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20376918" w:rsidR="00EC10D5" w:rsidRPr="002E34F9" w:rsidRDefault="00A84A07" w:rsidP="002E34F9">
      <w:pPr>
        <w:pStyle w:val="a4"/>
        <w:spacing w:before="1200"/>
        <w:ind w:right="0"/>
        <w:rPr>
          <w:sz w:val="36"/>
          <w:szCs w:val="36"/>
        </w:rPr>
      </w:pPr>
      <w:r w:rsidRPr="002E34F9">
        <w:rPr>
          <w:sz w:val="36"/>
          <w:szCs w:val="36"/>
        </w:rPr>
        <w:t>Comprehensive Analysis and Control of Reactive Power and Harmonic Distortions in Modern Conveyor System</w:t>
      </w:r>
    </w:p>
    <w:p w14:paraId="008C6E27" w14:textId="01E90C50" w:rsidR="00EC10D5" w:rsidRPr="002E34F9" w:rsidRDefault="00A84A07" w:rsidP="002E34F9">
      <w:pPr>
        <w:tabs>
          <w:tab w:val="left" w:pos="9498"/>
        </w:tabs>
        <w:spacing w:before="360" w:after="360"/>
        <w:jc w:val="center"/>
        <w:rPr>
          <w:position w:val="10"/>
          <w:sz w:val="28"/>
          <w:szCs w:val="28"/>
        </w:rPr>
      </w:pPr>
      <w:proofErr w:type="spellStart"/>
      <w:r w:rsidRPr="002E34F9">
        <w:rPr>
          <w:sz w:val="28"/>
          <w:szCs w:val="28"/>
        </w:rPr>
        <w:t>Islom</w:t>
      </w:r>
      <w:proofErr w:type="spellEnd"/>
      <w:r w:rsidRPr="002E34F9">
        <w:rPr>
          <w:sz w:val="28"/>
          <w:szCs w:val="28"/>
        </w:rPr>
        <w:t xml:space="preserve"> </w:t>
      </w:r>
      <w:proofErr w:type="spellStart"/>
      <w:r w:rsidRPr="002E34F9">
        <w:rPr>
          <w:sz w:val="28"/>
          <w:szCs w:val="28"/>
        </w:rPr>
        <w:t>Togaev</w:t>
      </w:r>
      <w:proofErr w:type="spellEnd"/>
      <w:r w:rsidR="00884963" w:rsidRPr="002E34F9">
        <w:rPr>
          <w:position w:val="10"/>
          <w:sz w:val="28"/>
          <w:szCs w:val="28"/>
          <w:vertAlign w:val="superscript"/>
        </w:rPr>
        <w:t>1,</w:t>
      </w:r>
      <w:r w:rsidR="00884963" w:rsidRPr="002E34F9">
        <w:rPr>
          <w:spacing w:val="-2"/>
          <w:position w:val="10"/>
          <w:sz w:val="28"/>
          <w:szCs w:val="28"/>
          <w:vertAlign w:val="superscript"/>
        </w:rPr>
        <w:t xml:space="preserve"> </w:t>
      </w:r>
      <w:r w:rsidR="00884963" w:rsidRPr="002E34F9">
        <w:rPr>
          <w:position w:val="10"/>
          <w:sz w:val="28"/>
          <w:szCs w:val="28"/>
          <w:vertAlign w:val="superscript"/>
        </w:rPr>
        <w:t>a)</w:t>
      </w:r>
      <w:r w:rsidR="00F35F99" w:rsidRPr="002E34F9">
        <w:rPr>
          <w:sz w:val="28"/>
          <w:szCs w:val="28"/>
        </w:rPr>
        <w:t xml:space="preserve">, </w:t>
      </w:r>
      <w:proofErr w:type="spellStart"/>
      <w:r w:rsidRPr="002E34F9">
        <w:rPr>
          <w:sz w:val="28"/>
          <w:szCs w:val="28"/>
        </w:rPr>
        <w:t>Akram</w:t>
      </w:r>
      <w:proofErr w:type="spellEnd"/>
      <w:r w:rsidRPr="002E34F9">
        <w:rPr>
          <w:sz w:val="28"/>
          <w:szCs w:val="28"/>
        </w:rPr>
        <w:t xml:space="preserve"> </w:t>
      </w:r>
      <w:proofErr w:type="spellStart"/>
      <w:r w:rsidRPr="002E34F9">
        <w:rPr>
          <w:sz w:val="28"/>
          <w:szCs w:val="28"/>
        </w:rPr>
        <w:t>Tovbaev</w:t>
      </w:r>
      <w:proofErr w:type="spellEnd"/>
      <w:r w:rsidRPr="002E34F9">
        <w:rPr>
          <w:position w:val="10"/>
          <w:sz w:val="28"/>
          <w:szCs w:val="28"/>
          <w:vertAlign w:val="superscript"/>
        </w:rPr>
        <w:t>1</w:t>
      </w:r>
      <w:r w:rsidR="00884963" w:rsidRPr="002E34F9">
        <w:rPr>
          <w:position w:val="10"/>
          <w:sz w:val="28"/>
          <w:szCs w:val="28"/>
          <w:vertAlign w:val="superscript"/>
        </w:rPr>
        <w:t>,</w:t>
      </w:r>
      <w:r w:rsidR="00884963" w:rsidRPr="002E34F9">
        <w:rPr>
          <w:spacing w:val="-2"/>
          <w:position w:val="10"/>
          <w:sz w:val="28"/>
          <w:szCs w:val="28"/>
          <w:vertAlign w:val="superscript"/>
        </w:rPr>
        <w:t xml:space="preserve"> </w:t>
      </w:r>
      <w:r w:rsidR="00884963" w:rsidRPr="002E34F9">
        <w:rPr>
          <w:position w:val="10"/>
          <w:sz w:val="28"/>
          <w:szCs w:val="28"/>
          <w:vertAlign w:val="superscript"/>
        </w:rPr>
        <w:t>b)</w:t>
      </w:r>
      <w:r w:rsidR="00F35F99" w:rsidRPr="002E34F9">
        <w:rPr>
          <w:sz w:val="28"/>
          <w:szCs w:val="28"/>
        </w:rPr>
        <w:t xml:space="preserve"> </w:t>
      </w:r>
      <w:r w:rsidR="002E34F9">
        <w:rPr>
          <w:sz w:val="28"/>
          <w:szCs w:val="28"/>
        </w:rPr>
        <w:t xml:space="preserve">and </w:t>
      </w:r>
      <w:proofErr w:type="spellStart"/>
      <w:r w:rsidRPr="002E34F9">
        <w:rPr>
          <w:sz w:val="28"/>
          <w:szCs w:val="28"/>
        </w:rPr>
        <w:t>Shuhrat</w:t>
      </w:r>
      <w:proofErr w:type="spellEnd"/>
      <w:r w:rsidR="00884963" w:rsidRPr="002E34F9">
        <w:rPr>
          <w:sz w:val="28"/>
          <w:szCs w:val="28"/>
        </w:rPr>
        <w:t xml:space="preserve"> </w:t>
      </w:r>
      <w:r w:rsidRPr="002E34F9">
        <w:rPr>
          <w:sz w:val="28"/>
          <w:szCs w:val="28"/>
        </w:rPr>
        <w:t>Abdullayev</w:t>
      </w:r>
      <w:r w:rsidRPr="002E34F9">
        <w:rPr>
          <w:position w:val="10"/>
          <w:sz w:val="28"/>
          <w:szCs w:val="28"/>
          <w:vertAlign w:val="superscript"/>
        </w:rPr>
        <w:t>1</w:t>
      </w:r>
      <w:r w:rsidR="00884963" w:rsidRPr="002E34F9">
        <w:rPr>
          <w:position w:val="10"/>
          <w:sz w:val="28"/>
          <w:szCs w:val="28"/>
          <w:vertAlign w:val="superscript"/>
        </w:rPr>
        <w:t>,</w:t>
      </w:r>
      <w:r w:rsidR="00884963" w:rsidRPr="002E34F9">
        <w:rPr>
          <w:spacing w:val="-2"/>
          <w:position w:val="10"/>
          <w:sz w:val="28"/>
          <w:szCs w:val="28"/>
          <w:vertAlign w:val="superscript"/>
        </w:rPr>
        <w:t xml:space="preserve"> </w:t>
      </w:r>
      <w:r w:rsidR="00884963" w:rsidRPr="002E34F9">
        <w:rPr>
          <w:position w:val="10"/>
          <w:sz w:val="28"/>
          <w:szCs w:val="28"/>
          <w:vertAlign w:val="superscript"/>
        </w:rPr>
        <w:t>c)</w:t>
      </w:r>
    </w:p>
    <w:p w14:paraId="7C4255C0" w14:textId="2A41B052" w:rsidR="00F35F99" w:rsidRDefault="00F35F99" w:rsidP="002E34F9">
      <w:pPr>
        <w:pStyle w:val="a5"/>
        <w:tabs>
          <w:tab w:val="left" w:pos="142"/>
          <w:tab w:val="left" w:pos="9498"/>
        </w:tabs>
        <w:ind w:left="0" w:firstLine="0"/>
        <w:jc w:val="center"/>
        <w:rPr>
          <w:i/>
          <w:sz w:val="20"/>
          <w:szCs w:val="24"/>
        </w:rPr>
      </w:pPr>
      <w:r w:rsidRPr="00F35F99">
        <w:rPr>
          <w:iCs/>
          <w:sz w:val="20"/>
          <w:szCs w:val="24"/>
          <w:vertAlign w:val="superscript"/>
        </w:rPr>
        <w:t>1</w:t>
      </w:r>
      <w:r w:rsidR="00A84A07" w:rsidRPr="00A84A07">
        <w:rPr>
          <w:i/>
          <w:sz w:val="20"/>
          <w:szCs w:val="24"/>
        </w:rPr>
        <w:t xml:space="preserve">Navoi State University of Mining and Technologies, </w:t>
      </w:r>
      <w:proofErr w:type="spellStart"/>
      <w:r w:rsidR="00A84A07" w:rsidRPr="00A84A07">
        <w:rPr>
          <w:i/>
          <w:sz w:val="20"/>
          <w:szCs w:val="24"/>
        </w:rPr>
        <w:t>Navoi</w:t>
      </w:r>
      <w:proofErr w:type="spellEnd"/>
      <w:r w:rsidR="00A84A07" w:rsidRPr="00A84A07">
        <w:rPr>
          <w:i/>
          <w:sz w:val="20"/>
          <w:szCs w:val="24"/>
        </w:rPr>
        <w:t>, Uzbekistan</w:t>
      </w:r>
    </w:p>
    <w:p w14:paraId="5DF343D3" w14:textId="09CEFE2C" w:rsidR="00A84A07" w:rsidRPr="002E34F9" w:rsidRDefault="002E34F9" w:rsidP="002E34F9">
      <w:pPr>
        <w:spacing w:before="360" w:after="360"/>
        <w:jc w:val="center"/>
        <w:rPr>
          <w:i/>
          <w:iCs/>
          <w:color w:val="000000" w:themeColor="text1"/>
          <w:sz w:val="20"/>
          <w:szCs w:val="20"/>
        </w:rPr>
      </w:pPr>
      <w:r w:rsidRPr="002E34F9">
        <w:rPr>
          <w:i/>
          <w:iCs/>
          <w:color w:val="000000" w:themeColor="text1"/>
          <w:sz w:val="20"/>
          <w:szCs w:val="20"/>
          <w:vertAlign w:val="superscript"/>
        </w:rPr>
        <w:t>a)</w:t>
      </w:r>
      <w:r w:rsidRPr="002E34F9">
        <w:rPr>
          <w:i/>
          <w:iCs/>
          <w:color w:val="000000" w:themeColor="text1"/>
          <w:sz w:val="20"/>
          <w:szCs w:val="20"/>
        </w:rPr>
        <w:t xml:space="preserve"> </w:t>
      </w:r>
      <w:r w:rsidR="00F35F99" w:rsidRPr="002E34F9">
        <w:rPr>
          <w:i/>
          <w:iCs/>
          <w:color w:val="000000" w:themeColor="text1"/>
          <w:sz w:val="20"/>
          <w:szCs w:val="20"/>
        </w:rPr>
        <w:t xml:space="preserve">Corresponding author: </w:t>
      </w:r>
      <w:hyperlink r:id="rId5" w:history="1">
        <w:r w:rsidRPr="002E34F9">
          <w:rPr>
            <w:rStyle w:val="aa"/>
            <w:i/>
            <w:iCs/>
            <w:color w:val="000000" w:themeColor="text1"/>
            <w:sz w:val="20"/>
            <w:szCs w:val="20"/>
            <w:u w:val="none"/>
          </w:rPr>
          <w:t>togayev.islom@mail.ru</w:t>
        </w:r>
      </w:hyperlink>
      <w:r w:rsidRPr="002E34F9">
        <w:rPr>
          <w:i/>
          <w:iCs/>
          <w:color w:val="000000" w:themeColor="text1"/>
          <w:sz w:val="20"/>
          <w:szCs w:val="20"/>
        </w:rPr>
        <w:br/>
      </w:r>
      <w:r w:rsidR="00F35F99" w:rsidRPr="002E34F9">
        <w:rPr>
          <w:i/>
          <w:iCs/>
          <w:color w:val="000000" w:themeColor="text1"/>
          <w:sz w:val="20"/>
          <w:szCs w:val="20"/>
          <w:vertAlign w:val="superscript"/>
        </w:rPr>
        <w:t>b)</w:t>
      </w:r>
      <w:r w:rsidR="00A84A07" w:rsidRPr="002E34F9">
        <w:rPr>
          <w:i/>
          <w:iCs/>
          <w:color w:val="000000" w:themeColor="text1"/>
          <w:sz w:val="20"/>
          <w:szCs w:val="20"/>
          <w:vertAlign w:val="superscript"/>
        </w:rPr>
        <w:t xml:space="preserve"> </w:t>
      </w:r>
      <w:hyperlink r:id="rId6" w:history="1">
        <w:r w:rsidRPr="002E34F9">
          <w:rPr>
            <w:rStyle w:val="aa"/>
            <w:i/>
            <w:iCs/>
            <w:color w:val="000000" w:themeColor="text1"/>
            <w:sz w:val="20"/>
            <w:szCs w:val="20"/>
            <w:u w:val="none"/>
          </w:rPr>
          <w:t>tovboyev70@mail.ru</w:t>
        </w:r>
      </w:hyperlink>
      <w:r>
        <w:rPr>
          <w:i/>
          <w:iCs/>
          <w:color w:val="000000" w:themeColor="text1"/>
          <w:sz w:val="20"/>
          <w:szCs w:val="20"/>
        </w:rPr>
        <w:br/>
      </w:r>
      <w:r w:rsidR="00237448" w:rsidRPr="002E34F9">
        <w:rPr>
          <w:i/>
          <w:iCs/>
          <w:color w:val="000000" w:themeColor="text1"/>
          <w:sz w:val="20"/>
          <w:szCs w:val="20"/>
          <w:vertAlign w:val="superscript"/>
        </w:rPr>
        <w:t xml:space="preserve"> </w:t>
      </w:r>
      <w:r w:rsidR="00F35F99" w:rsidRPr="002E34F9">
        <w:rPr>
          <w:i/>
          <w:iCs/>
          <w:color w:val="000000" w:themeColor="text1"/>
          <w:sz w:val="20"/>
          <w:szCs w:val="20"/>
          <w:vertAlign w:val="superscript"/>
        </w:rPr>
        <w:t>c)</w:t>
      </w:r>
      <w:r w:rsidR="00A84A07" w:rsidRPr="002E34F9">
        <w:rPr>
          <w:i/>
          <w:iCs/>
          <w:color w:val="000000" w:themeColor="text1"/>
          <w:sz w:val="20"/>
          <w:szCs w:val="20"/>
        </w:rPr>
        <w:t xml:space="preserve"> shuxrat.shodmonovich@gmail.com</w:t>
      </w:r>
    </w:p>
    <w:p w14:paraId="78174ADA" w14:textId="6689A6B2" w:rsidR="00EC10D5" w:rsidRDefault="00884963" w:rsidP="002E34F9">
      <w:pPr>
        <w:ind w:left="289" w:right="289"/>
        <w:jc w:val="both"/>
        <w:rPr>
          <w:sz w:val="18"/>
        </w:rPr>
      </w:pPr>
      <w:r>
        <w:rPr>
          <w:b/>
          <w:sz w:val="18"/>
        </w:rPr>
        <w:t>Abstract.</w:t>
      </w:r>
      <w:r>
        <w:rPr>
          <w:b/>
          <w:spacing w:val="40"/>
          <w:sz w:val="18"/>
        </w:rPr>
        <w:t xml:space="preserve"> </w:t>
      </w:r>
      <w:r w:rsidR="00A84A07" w:rsidRPr="00A84A07">
        <w:rPr>
          <w:sz w:val="18"/>
        </w:rPr>
        <w:t>This</w:t>
      </w:r>
      <w:r w:rsidR="00A84A07">
        <w:rPr>
          <w:spacing w:val="-10"/>
          <w:sz w:val="18"/>
        </w:rPr>
        <w:t xml:space="preserve"> article</w:t>
      </w:r>
      <w:r w:rsidR="00A84A07" w:rsidRPr="00A84A07">
        <w:rPr>
          <w:sz w:val="18"/>
        </w:rPr>
        <w:t xml:space="preserve"> simulation result of the direct torque control system of the motors ensure such quality parameters as rotation speeds and torques of the motors are always stable during operation, the stator current has a sinusoidal shape. From the characteristics of the electromagnetic torque and speed of three conveyor motors, it is clear that direct torque control of the motor ensures high quality control without overshooting the speed and torque. Currently, frequency converters are widely used in the conveyor electric drive system in Vietnam in combination with reactors at the input to reduce higher harmonics of the current in the network.</w:t>
      </w:r>
    </w:p>
    <w:p w14:paraId="73CF7612" w14:textId="492A717B" w:rsidR="00EC10D5" w:rsidRDefault="00884963" w:rsidP="002E34F9">
      <w:pPr>
        <w:spacing w:before="360"/>
        <w:ind w:left="289" w:right="289"/>
        <w:jc w:val="both"/>
        <w:rPr>
          <w:sz w:val="18"/>
        </w:rPr>
      </w:pPr>
      <w:r>
        <w:rPr>
          <w:b/>
          <w:sz w:val="18"/>
        </w:rPr>
        <w:t xml:space="preserve">Keywords: </w:t>
      </w:r>
      <w:r>
        <w:rPr>
          <w:sz w:val="18"/>
        </w:rPr>
        <w:t xml:space="preserve"> </w:t>
      </w:r>
      <w:r w:rsidR="00A84A07">
        <w:rPr>
          <w:sz w:val="18"/>
        </w:rPr>
        <w:t>E</w:t>
      </w:r>
      <w:r w:rsidR="00A84A07" w:rsidRPr="00A84A07">
        <w:rPr>
          <w:sz w:val="18"/>
        </w:rPr>
        <w:t>lectric drive systems, conveyor motors, sinusoidal shape, electromagnetic torque characteristics, conveyor motor speed, smooth and consistent with the specified value, reduces jerks and dynamic loads</w:t>
      </w:r>
    </w:p>
    <w:p w14:paraId="2943B56B" w14:textId="77777777" w:rsidR="00EC10D5" w:rsidRDefault="00884963" w:rsidP="002E34F9">
      <w:pPr>
        <w:pStyle w:val="1"/>
        <w:spacing w:before="240" w:after="240"/>
        <w:ind w:left="0" w:right="0"/>
      </w:pPr>
      <w:r>
        <w:rPr>
          <w:spacing w:val="-2"/>
        </w:rPr>
        <w:t>INTRODUCTION</w:t>
      </w:r>
    </w:p>
    <w:p w14:paraId="48C0E584" w14:textId="79F06E30" w:rsidR="00EC10D5" w:rsidRPr="00CF184D" w:rsidRDefault="0036348C" w:rsidP="002E34F9">
      <w:pPr>
        <w:pStyle w:val="a3"/>
        <w:ind w:firstLine="284"/>
        <w:jc w:val="both"/>
      </w:pPr>
      <w:r w:rsidRPr="0036348C">
        <w:t xml:space="preserve">The two-way power transmission is a great advantage of the direct power control method of the </w:t>
      </w:r>
      <w:r w:rsidR="00E53CDA" w:rsidRPr="0036348C">
        <w:t xml:space="preserve">active </w:t>
      </w:r>
      <w:r w:rsidR="00E53CDA">
        <w:t>and reactive</w:t>
      </w:r>
      <w:r w:rsidRPr="0036348C">
        <w:t>. It is an energy-saving solution for the system when working with frequent stops, braking processes, while eliminating the intermediate braking circuit in the design [1, 2]. The analysis of the method of the control system of the active rectifier with orientation by the voltage vector is carried out. A simulation model of the electric drive system with a frequency converter and with an active rectifier is created. The end outcome and general effectiveness of the system are thus largely dependent on the caliber of the control strategy that is used. The simplest solution is based on calculating the difference between the measured current value and the required current to ensure precise control, stable DC voltage and a reliable control system [3</w:t>
      </w:r>
      <w:r w:rsidR="002E34F9">
        <w:t xml:space="preserve">, 4, 5, </w:t>
      </w:r>
      <w:r w:rsidRPr="0036348C">
        <w:t>6]. This method deals with instantaneous variables, so the estimated values contain not only unit components, but also harmonic components. These in accurate actors can solely a dust themed ate real power without fixing the reactive power mistake.</w:t>
      </w:r>
      <w:r>
        <w:t xml:space="preserve"> </w:t>
      </w:r>
      <w:r w:rsidRPr="0036348C">
        <w:t>In the process of selecting the state of the voltage vector, this will lead to a change in the active and reactive power directly at the input of the rectifier. However, according to the published research, the use of the six-sector switching table has many disadvantages, so it is not considered in this thesis. In this thesis, the direct power control method of the active rectifier will only consider the use of the switching table for 12 voltage sectors.</w:t>
      </w:r>
    </w:p>
    <w:p w14:paraId="32E6369B" w14:textId="77777777" w:rsidR="00EC10D5" w:rsidRDefault="00884963" w:rsidP="002E34F9">
      <w:pPr>
        <w:pStyle w:val="1"/>
        <w:spacing w:before="240" w:after="240"/>
        <w:ind w:left="0" w:right="0"/>
      </w:pPr>
      <w:r>
        <w:rPr>
          <w:spacing w:val="-4"/>
        </w:rPr>
        <w:t>LITERATURE</w:t>
      </w:r>
      <w:r>
        <w:t xml:space="preserve"> </w:t>
      </w:r>
      <w:r>
        <w:rPr>
          <w:spacing w:val="-2"/>
        </w:rPr>
        <w:t>SURVEY</w:t>
      </w:r>
    </w:p>
    <w:p w14:paraId="5EFB4FCF" w14:textId="3F4FBFDE" w:rsidR="00EC10D5" w:rsidRDefault="00692961" w:rsidP="002E34F9">
      <w:pPr>
        <w:pStyle w:val="a3"/>
        <w:ind w:firstLine="284"/>
        <w:jc w:val="both"/>
      </w:pPr>
      <w:r w:rsidRPr="00692961">
        <w:t>This</w:t>
      </w:r>
      <w:r>
        <w:t xml:space="preserve"> </w:t>
      </w:r>
      <w:r w:rsidRPr="00692961">
        <w:t>approach</w:t>
      </w:r>
      <w:r>
        <w:t xml:space="preserve"> </w:t>
      </w:r>
      <w:r w:rsidRPr="00692961">
        <w:t>illustrates</w:t>
      </w:r>
      <w:r>
        <w:t xml:space="preserve"> </w:t>
      </w:r>
      <w:r w:rsidRPr="00692961">
        <w:t>that</w:t>
      </w:r>
      <w:r>
        <w:t xml:space="preserve"> </w:t>
      </w:r>
      <w:r w:rsidRPr="00692961">
        <w:t>merging</w:t>
      </w:r>
      <w:r>
        <w:t xml:space="preserve"> </w:t>
      </w:r>
      <w:r w:rsidRPr="00692961">
        <w:t>active and passive harmonic filtering, with real-time</w:t>
      </w:r>
      <w:r>
        <w:t xml:space="preserve"> </w:t>
      </w:r>
      <w:r w:rsidRPr="00692961">
        <w:t>surveillance</w:t>
      </w:r>
      <w:r>
        <w:t xml:space="preserve"> </w:t>
      </w:r>
      <w:r w:rsidRPr="00692961">
        <w:t>and simulation-based</w:t>
      </w:r>
      <w:r>
        <w:t xml:space="preserve"> </w:t>
      </w:r>
      <w:r w:rsidRPr="00692961">
        <w:t>assessment,</w:t>
      </w:r>
      <w:r>
        <w:t xml:space="preserve"> </w:t>
      </w:r>
      <w:r w:rsidRPr="00692961">
        <w:t>yields</w:t>
      </w:r>
      <w:r>
        <w:t xml:space="preserve"> </w:t>
      </w:r>
      <w:r w:rsidRPr="00692961">
        <w:t>a</w:t>
      </w:r>
      <w:r>
        <w:t xml:space="preserve"> </w:t>
      </w:r>
      <w:r w:rsidRPr="00692961">
        <w:t>robust and effective</w:t>
      </w:r>
      <w:r>
        <w:t xml:space="preserve"> </w:t>
      </w:r>
      <w:r w:rsidRPr="00692961">
        <w:t>solution</w:t>
      </w:r>
      <w:r>
        <w:t xml:space="preserve"> </w:t>
      </w:r>
      <w:r w:rsidRPr="00692961">
        <w:t>for</w:t>
      </w:r>
      <w:r>
        <w:t xml:space="preserve"> </w:t>
      </w:r>
      <w:r w:rsidRPr="00692961">
        <w:t>maintaining</w:t>
      </w:r>
      <w:r>
        <w:t xml:space="preserve"> </w:t>
      </w:r>
      <w:r w:rsidRPr="00692961">
        <w:t>power quality in conveyor systems featuring nonlinear loads. After</w:t>
      </w:r>
      <w:r>
        <w:t xml:space="preserve"> </w:t>
      </w:r>
      <w:r w:rsidRPr="00692961">
        <w:t>implementing</w:t>
      </w:r>
      <w:r>
        <w:t xml:space="preserve"> </w:t>
      </w:r>
      <w:r w:rsidRPr="00692961">
        <w:t>harmonic mitigation</w:t>
      </w:r>
      <w:r>
        <w:t xml:space="preserve"> </w:t>
      </w:r>
      <w:r w:rsidRPr="00692961">
        <w:t>methods</w:t>
      </w:r>
      <w:r>
        <w:t xml:space="preserve"> </w:t>
      </w:r>
      <w:r w:rsidRPr="00692961">
        <w:t>(passive LC filter and active power filter), the</w:t>
      </w:r>
      <w:r>
        <w:t xml:space="preserve"> </w:t>
      </w:r>
      <w:r w:rsidRPr="00692961">
        <w:t>subsequent</w:t>
      </w:r>
      <w:r>
        <w:t xml:space="preserve"> </w:t>
      </w:r>
      <w:r w:rsidRPr="00692961">
        <w:t>improvements were observed</w:t>
      </w:r>
      <w:r w:rsidR="002E34F9">
        <w:t>:</w:t>
      </w:r>
    </w:p>
    <w:p w14:paraId="0CB8EE9D" w14:textId="63F99A04" w:rsidR="00316035" w:rsidRDefault="00316035" w:rsidP="002E34F9">
      <w:pPr>
        <w:pStyle w:val="a3"/>
        <w:ind w:firstLine="284"/>
        <w:jc w:val="both"/>
      </w:pPr>
      <w:r>
        <w:t>• The present THD level was lowered effectively, dropping from 22.6% to 6.3%</w:t>
      </w:r>
      <w:r w:rsidR="00E53CDA">
        <w:t>.</w:t>
      </w:r>
    </w:p>
    <w:p w14:paraId="712FC7D8" w14:textId="6FA33A1F" w:rsidR="00316035" w:rsidRDefault="00316035" w:rsidP="002E34F9">
      <w:pPr>
        <w:pStyle w:val="a3"/>
        <w:ind w:firstLine="284"/>
        <w:jc w:val="both"/>
      </w:pPr>
      <w:r>
        <w:t>• The need for reactive power dimin</w:t>
      </w:r>
      <w:r w:rsidR="00E53CDA">
        <w:t xml:space="preserve">ished, descending from 16.1 </w:t>
      </w:r>
      <w:r>
        <w:t>volt</w:t>
      </w:r>
      <w:r w:rsidR="00E53CDA">
        <w:t>age-amperes reactive.</w:t>
      </w:r>
    </w:p>
    <w:p w14:paraId="6AC81A7A" w14:textId="799674B9" w:rsidR="00316035" w:rsidRDefault="00316035" w:rsidP="002E34F9">
      <w:pPr>
        <w:pStyle w:val="a3"/>
        <w:ind w:firstLine="284"/>
        <w:jc w:val="both"/>
      </w:pPr>
      <w:r>
        <w:lastRenderedPageBreak/>
        <w:t>• The power factor experienced a substantial improvement, climbing from 0.72 to a value of 0.94</w:t>
      </w:r>
      <w:r w:rsidR="00E53CDA">
        <w:t>.</w:t>
      </w:r>
    </w:p>
    <w:p w14:paraId="0CC4A3E6" w14:textId="33D1CF0B" w:rsidR="00EC10D5" w:rsidRDefault="00316035" w:rsidP="002E34F9">
      <w:pPr>
        <w:pStyle w:val="a3"/>
        <w:ind w:firstLine="284"/>
        <w:jc w:val="both"/>
      </w:pPr>
      <w:r w:rsidRPr="00316035">
        <w:t>Nonlinear loadings are an integral element of modern industrial power supply systems and the main source of high harmonica, leading to inconsistency of the quality level of electricity and violation of the norms of the International and national standard. This feature is also cited in almost all industries, including mining, oil and gas sectors, where regulated systems exist. High current and voltage harmonics have a number of negative consequences for elements of power supply systems, including losses in additional air and cable lines, reduction in the life of power transformers and electrical equipment, improper operation of relay protection, leading to additional vibrations in electromechanical systems. To improve the quality of electricity, a number of technical means are successfully used, including Active, Passive, hybrid filters, ant resonance dresses, as well as electronics devices for changing the configuration of power supply systems and the power part of the non-linear load. However, the theory and practice of using these tools and solutions does not fully account for the existence of resonance phenomena due to reactive power compensation capacitors and supply transformers due to the presence of nonlinear loading</w:t>
      </w:r>
      <w:r w:rsidR="003349B5">
        <w:t xml:space="preserve"> [7, 8]</w:t>
      </w:r>
      <w:r w:rsidRPr="00316035">
        <w:t>. Sample power supply systems for industrial enterprises, in particular enrichment factories, include capacitor devices connected to 6 (10) kV tires, and a variety of filter compensation devices, active filters, etc.in the non-linear loading of controlled electrical devices with a frequency of 0.4 kV direction of com</w:t>
      </w:r>
      <w:r w:rsidR="00E53CDA">
        <w:t>prehensive distribution devices t</w:t>
      </w:r>
      <w:r w:rsidR="00E53CDA" w:rsidRPr="00E53CDA">
        <w:t>he system architecture is shown in Figure 1.</w:t>
      </w:r>
    </w:p>
    <w:p w14:paraId="119BAE34" w14:textId="54C08CDD" w:rsidR="00EC10D5" w:rsidRDefault="00316035" w:rsidP="002E34F9">
      <w:pPr>
        <w:pStyle w:val="a3"/>
        <w:jc w:val="center"/>
      </w:pPr>
      <w:r>
        <w:rPr>
          <w:noProof/>
          <w:lang w:val="ru-RU" w:eastAsia="ru-RU"/>
        </w:rPr>
        <w:drawing>
          <wp:inline distT="0" distB="0" distL="0" distR="0" wp14:anchorId="42EAACEC" wp14:editId="48DECE63">
            <wp:extent cx="5166995" cy="2878372"/>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92280" cy="2892458"/>
                    </a:xfrm>
                    <a:prstGeom prst="rect">
                      <a:avLst/>
                    </a:prstGeom>
                    <a:noFill/>
                  </pic:spPr>
                </pic:pic>
              </a:graphicData>
            </a:graphic>
          </wp:inline>
        </w:drawing>
      </w:r>
    </w:p>
    <w:p w14:paraId="6B7C84D1" w14:textId="4A779FAB" w:rsidR="00316035" w:rsidRPr="002E34F9" w:rsidRDefault="00884963" w:rsidP="002E34F9">
      <w:pPr>
        <w:spacing w:after="120"/>
        <w:jc w:val="center"/>
        <w:rPr>
          <w:sz w:val="18"/>
          <w:szCs w:val="18"/>
        </w:rPr>
      </w:pPr>
      <w:r w:rsidRPr="002E34F9">
        <w:rPr>
          <w:b/>
          <w:bCs/>
          <w:sz w:val="18"/>
          <w:szCs w:val="18"/>
        </w:rPr>
        <w:t>FIGURE</w:t>
      </w:r>
      <w:r w:rsidRPr="002E34F9">
        <w:rPr>
          <w:b/>
          <w:bCs/>
          <w:spacing w:val="-6"/>
          <w:sz w:val="18"/>
          <w:szCs w:val="18"/>
        </w:rPr>
        <w:t xml:space="preserve"> </w:t>
      </w:r>
      <w:r w:rsidRPr="002E34F9">
        <w:rPr>
          <w:b/>
          <w:bCs/>
          <w:sz w:val="18"/>
          <w:szCs w:val="18"/>
        </w:rPr>
        <w:t>1</w:t>
      </w:r>
      <w:r w:rsidR="002E34F9">
        <w:rPr>
          <w:b/>
          <w:bCs/>
          <w:sz w:val="18"/>
          <w:szCs w:val="18"/>
        </w:rPr>
        <w:t>.</w:t>
      </w:r>
      <w:r w:rsidRPr="002E34F9">
        <w:rPr>
          <w:spacing w:val="5"/>
          <w:sz w:val="18"/>
          <w:szCs w:val="18"/>
        </w:rPr>
        <w:t xml:space="preserve"> </w:t>
      </w:r>
      <w:r w:rsidR="00316035" w:rsidRPr="002E34F9">
        <w:rPr>
          <w:sz w:val="18"/>
          <w:szCs w:val="18"/>
        </w:rPr>
        <w:t>The relationship between harmonic content and the strength of the load</w:t>
      </w:r>
    </w:p>
    <w:p w14:paraId="28120689" w14:textId="3D22FDCE" w:rsidR="00E53CDA" w:rsidRPr="00316035" w:rsidRDefault="00E53CDA" w:rsidP="002E34F9">
      <w:pPr>
        <w:ind w:firstLine="284"/>
        <w:rPr>
          <w:sz w:val="20"/>
          <w:szCs w:val="20"/>
        </w:rPr>
      </w:pPr>
      <w:r>
        <w:t>T</w:t>
      </w:r>
      <w:r w:rsidRPr="00E53CDA">
        <w:t xml:space="preserve">he </w:t>
      </w:r>
      <w:r>
        <w:t>c</w:t>
      </w:r>
      <w:r w:rsidRPr="00E53CDA">
        <w:t>onveyor power supply block diagram</w:t>
      </w:r>
      <w:r>
        <w:t xml:space="preserve"> is shown in Figure 2</w:t>
      </w:r>
      <w:r w:rsidRPr="00E53CDA">
        <w:t>.</w:t>
      </w:r>
    </w:p>
    <w:p w14:paraId="58C2CC0E" w14:textId="40220ABF" w:rsidR="00316035" w:rsidRDefault="00316035" w:rsidP="002E34F9">
      <w:pPr>
        <w:pStyle w:val="a3"/>
        <w:jc w:val="center"/>
      </w:pPr>
      <w:r>
        <w:rPr>
          <w:noProof/>
          <w:lang w:val="ru-RU" w:eastAsia="ru-RU"/>
        </w:rPr>
        <w:drawing>
          <wp:inline distT="0" distB="0" distL="0" distR="0" wp14:anchorId="75031108" wp14:editId="356C3291">
            <wp:extent cx="5329314" cy="2504661"/>
            <wp:effectExtent l="0" t="0" r="5080" b="0"/>
            <wp:docPr id="2" name="Рисунок 2" descr="C:\Users\MOUSE\Downloads\conveyor_block_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USE\Downloads\conveyor_block_diagram.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4816" t="44160" r="27919" b="13580"/>
                    <a:stretch/>
                  </pic:blipFill>
                  <pic:spPr bwMode="auto">
                    <a:xfrm>
                      <a:off x="0" y="0"/>
                      <a:ext cx="5370630" cy="2524079"/>
                    </a:xfrm>
                    <a:prstGeom prst="rect">
                      <a:avLst/>
                    </a:prstGeom>
                    <a:noFill/>
                    <a:ln>
                      <a:noFill/>
                    </a:ln>
                    <a:extLst>
                      <a:ext uri="{53640926-AAD7-44D8-BBD7-CCE9431645EC}">
                        <a14:shadowObscured xmlns:a14="http://schemas.microsoft.com/office/drawing/2010/main"/>
                      </a:ext>
                    </a:extLst>
                  </pic:spPr>
                </pic:pic>
              </a:graphicData>
            </a:graphic>
          </wp:inline>
        </w:drawing>
      </w:r>
    </w:p>
    <w:p w14:paraId="31011731" w14:textId="49600ED6" w:rsidR="00316035" w:rsidRPr="00316035" w:rsidRDefault="00316035" w:rsidP="009A3A1D">
      <w:pPr>
        <w:spacing w:after="120"/>
        <w:jc w:val="center"/>
        <w:rPr>
          <w:sz w:val="20"/>
          <w:szCs w:val="20"/>
        </w:rPr>
      </w:pPr>
      <w:r w:rsidRPr="002E34F9">
        <w:rPr>
          <w:b/>
          <w:bCs/>
          <w:sz w:val="18"/>
          <w:szCs w:val="18"/>
        </w:rPr>
        <w:t>FIGURE</w:t>
      </w:r>
      <w:r w:rsidRPr="002E34F9">
        <w:rPr>
          <w:b/>
          <w:bCs/>
          <w:spacing w:val="-6"/>
          <w:sz w:val="18"/>
          <w:szCs w:val="18"/>
        </w:rPr>
        <w:t xml:space="preserve"> </w:t>
      </w:r>
      <w:r w:rsidRPr="002E34F9">
        <w:rPr>
          <w:b/>
          <w:bCs/>
          <w:sz w:val="18"/>
          <w:szCs w:val="18"/>
        </w:rPr>
        <w:t>2</w:t>
      </w:r>
      <w:r w:rsidR="002E34F9" w:rsidRPr="002E34F9">
        <w:rPr>
          <w:b/>
          <w:bCs/>
          <w:sz w:val="18"/>
          <w:szCs w:val="18"/>
        </w:rPr>
        <w:t>.</w:t>
      </w:r>
      <w:r w:rsidRPr="002E34F9">
        <w:rPr>
          <w:spacing w:val="5"/>
          <w:sz w:val="18"/>
          <w:szCs w:val="18"/>
        </w:rPr>
        <w:t xml:space="preserve"> </w:t>
      </w:r>
      <w:r w:rsidRPr="002E34F9">
        <w:rPr>
          <w:sz w:val="18"/>
          <w:szCs w:val="18"/>
        </w:rPr>
        <w:t>Conveyor power supply block diagram</w:t>
      </w:r>
    </w:p>
    <w:p w14:paraId="7C5175FA" w14:textId="2D02B819" w:rsidR="00316035" w:rsidRDefault="00E53CDA" w:rsidP="00F44C8A">
      <w:pPr>
        <w:pStyle w:val="a3"/>
        <w:spacing w:after="120"/>
        <w:ind w:right="-23" w:firstLine="284"/>
        <w:jc w:val="both"/>
      </w:pPr>
      <w:r>
        <w:lastRenderedPageBreak/>
        <w:t xml:space="preserve">Table </w:t>
      </w:r>
      <w:r w:rsidR="009A3A1D">
        <w:t>1,</w:t>
      </w:r>
      <w:r>
        <w:t xml:space="preserve"> presents the l</w:t>
      </w:r>
      <w:r w:rsidRPr="00E53CDA">
        <w:t xml:space="preserve">oad </w:t>
      </w:r>
      <w:r>
        <w:t>and</w:t>
      </w:r>
      <w:r w:rsidRPr="00E53CDA">
        <w:t xml:space="preserve"> </w:t>
      </w:r>
      <w:r>
        <w:t>h</w:t>
      </w:r>
      <w:r w:rsidRPr="00E53CDA">
        <w:t xml:space="preserve">armonic </w:t>
      </w:r>
      <w:r>
        <w:t>d</w:t>
      </w:r>
      <w:r w:rsidRPr="00E53CDA">
        <w:t xml:space="preserve">istortion </w:t>
      </w:r>
      <w:r>
        <w:t>l</w:t>
      </w:r>
      <w:r w:rsidRPr="00E53CDA">
        <w:t>evels</w:t>
      </w:r>
      <w:r>
        <w:t>.</w:t>
      </w:r>
    </w:p>
    <w:p w14:paraId="0FCEA2EC" w14:textId="38D66A74" w:rsidR="00EC10D5" w:rsidRPr="009A3A1D" w:rsidRDefault="00884963" w:rsidP="009A3A1D">
      <w:pPr>
        <w:pStyle w:val="a3"/>
        <w:jc w:val="center"/>
        <w:rPr>
          <w:sz w:val="18"/>
          <w:szCs w:val="18"/>
        </w:rPr>
      </w:pPr>
      <w:r w:rsidRPr="009A3A1D">
        <w:rPr>
          <w:b/>
          <w:bCs/>
          <w:sz w:val="18"/>
          <w:szCs w:val="18"/>
        </w:rPr>
        <w:t>TABLE</w:t>
      </w:r>
      <w:r w:rsidRPr="009A3A1D">
        <w:rPr>
          <w:b/>
          <w:bCs/>
          <w:spacing w:val="-11"/>
          <w:sz w:val="18"/>
          <w:szCs w:val="18"/>
        </w:rPr>
        <w:t xml:space="preserve"> </w:t>
      </w:r>
      <w:r w:rsidR="009A3A1D" w:rsidRPr="009A3A1D">
        <w:rPr>
          <w:b/>
          <w:bCs/>
          <w:sz w:val="18"/>
          <w:szCs w:val="18"/>
        </w:rPr>
        <w:t>1.</w:t>
      </w:r>
      <w:r w:rsidRPr="009A3A1D">
        <w:rPr>
          <w:spacing w:val="-11"/>
          <w:sz w:val="18"/>
          <w:szCs w:val="18"/>
        </w:rPr>
        <w:t xml:space="preserve"> </w:t>
      </w:r>
      <w:r w:rsidR="00FD0EBC" w:rsidRPr="009A3A1D">
        <w:rPr>
          <w:sz w:val="18"/>
          <w:szCs w:val="18"/>
        </w:rPr>
        <w:t xml:space="preserve">Load </w:t>
      </w:r>
      <w:r w:rsidR="00E53CDA" w:rsidRPr="009A3A1D">
        <w:rPr>
          <w:sz w:val="18"/>
          <w:szCs w:val="18"/>
        </w:rPr>
        <w:t>and</w:t>
      </w:r>
      <w:r w:rsidR="00FD0EBC" w:rsidRPr="009A3A1D">
        <w:rPr>
          <w:sz w:val="18"/>
          <w:szCs w:val="18"/>
        </w:rPr>
        <w:t xml:space="preserve"> Harmonic Distortion Levels</w:t>
      </w:r>
    </w:p>
    <w:p w14:paraId="054D024B" w14:textId="77777777" w:rsidR="00EC10D5" w:rsidRPr="003D6B1E" w:rsidRDefault="00884963" w:rsidP="00CF184D">
      <w:pPr>
        <w:pStyle w:val="a3"/>
        <w:spacing w:before="6"/>
        <w:ind w:right="-21"/>
        <w:rPr>
          <w:sz w:val="5"/>
          <w:szCs w:val="22"/>
        </w:rPr>
      </w:pPr>
      <w:r w:rsidRPr="003D6B1E">
        <w:rPr>
          <w:noProof/>
          <w:sz w:val="22"/>
          <w:szCs w:val="22"/>
          <w:lang w:val="ru-RU" w:eastAsia="ru-RU"/>
        </w:rPr>
        <mc:AlternateContent>
          <mc:Choice Requires="wps">
            <w:drawing>
              <wp:anchor distT="0" distB="0" distL="0" distR="0" simplePos="0" relativeHeight="251667456" behindDoc="1" locked="0" layoutInCell="1" allowOverlap="1" wp14:anchorId="7B9809FF" wp14:editId="12C46C1B">
                <wp:simplePos x="0" y="0"/>
                <wp:positionH relativeFrom="page">
                  <wp:posOffset>2206282</wp:posOffset>
                </wp:positionH>
                <wp:positionV relativeFrom="paragraph">
                  <wp:posOffset>41398</wp:posOffset>
                </wp:positionV>
                <wp:extent cx="3338195" cy="127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8195" cy="1270"/>
                        </a:xfrm>
                        <a:custGeom>
                          <a:avLst/>
                          <a:gdLst/>
                          <a:ahLst/>
                          <a:cxnLst/>
                          <a:rect l="l" t="t" r="r" b="b"/>
                          <a:pathLst>
                            <a:path w="3338195">
                              <a:moveTo>
                                <a:pt x="0" y="0"/>
                              </a:moveTo>
                              <a:lnTo>
                                <a:pt x="3337636" y="0"/>
                              </a:lnTo>
                            </a:path>
                          </a:pathLst>
                        </a:custGeom>
                        <a:ln w="101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84A1E6" id="Graphic 16" o:spid="_x0000_s1026" style="position:absolute;margin-left:173.7pt;margin-top:3.25pt;width:262.85pt;height:.1pt;z-index:-251649024;visibility:visible;mso-wrap-style:square;mso-wrap-distance-left:0;mso-wrap-distance-top:0;mso-wrap-distance-right:0;mso-wrap-distance-bottom:0;mso-position-horizontal:absolute;mso-position-horizontal-relative:page;mso-position-vertical:absolute;mso-position-vertical-relative:text;v-text-anchor:top" coordsize="33381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" path="m,l3337636,e" filled="f" strokeweight=".28114mm">
                <v:path arrowok="t"/>
                <w10:wrap type="topAndBottom" anchorx="page"/>
              </v:shape>
            </w:pict>
          </mc:Fallback>
        </mc:AlternateContent>
      </w:r>
    </w:p>
    <w:tbl>
      <w:tblPr>
        <w:tblStyle w:val="a9"/>
        <w:tblW w:w="0" w:type="auto"/>
        <w:jc w:val="center"/>
        <w:tblLook w:val="04A0" w:firstRow="1" w:lastRow="0" w:firstColumn="1" w:lastColumn="0" w:noHBand="0" w:noVBand="1"/>
      </w:tblPr>
      <w:tblGrid>
        <w:gridCol w:w="2268"/>
        <w:gridCol w:w="1843"/>
        <w:gridCol w:w="1843"/>
        <w:gridCol w:w="1751"/>
      </w:tblGrid>
      <w:tr w:rsidR="00FD0EBC" w:rsidRPr="00FF018E" w14:paraId="771EDDE0" w14:textId="77777777" w:rsidTr="00782A48">
        <w:trPr>
          <w:jc w:val="center"/>
        </w:trPr>
        <w:tc>
          <w:tcPr>
            <w:tcW w:w="2268" w:type="dxa"/>
            <w:vAlign w:val="center"/>
          </w:tcPr>
          <w:p w14:paraId="1C337810" w14:textId="77777777" w:rsidR="00FD0EBC" w:rsidRPr="00FF018E" w:rsidRDefault="00FD0EBC" w:rsidP="009A3A1D">
            <w:pPr>
              <w:jc w:val="center"/>
              <w:rPr>
                <w:b/>
                <w:bCs/>
                <w:sz w:val="18"/>
                <w:szCs w:val="24"/>
              </w:rPr>
            </w:pPr>
            <w:proofErr w:type="spellStart"/>
            <w:r w:rsidRPr="00FF018E">
              <w:rPr>
                <w:b/>
                <w:bCs/>
                <w:sz w:val="18"/>
                <w:szCs w:val="24"/>
              </w:rPr>
              <w:t>Lo</w:t>
            </w:r>
            <w:r>
              <w:rPr>
                <w:b/>
                <w:bCs/>
                <w:sz w:val="18"/>
                <w:szCs w:val="24"/>
              </w:rPr>
              <w:t>a</w:t>
            </w:r>
            <w:r w:rsidRPr="00FF018E">
              <w:rPr>
                <w:b/>
                <w:bCs/>
                <w:sz w:val="18"/>
                <w:szCs w:val="24"/>
              </w:rPr>
              <w:t>d</w:t>
            </w:r>
            <w:proofErr w:type="spellEnd"/>
            <w:r w:rsidRPr="00FF018E">
              <w:rPr>
                <w:b/>
                <w:bCs/>
                <w:sz w:val="18"/>
                <w:szCs w:val="24"/>
              </w:rPr>
              <w:t xml:space="preserve"> L</w:t>
            </w:r>
            <w:r>
              <w:rPr>
                <w:b/>
                <w:bCs/>
                <w:sz w:val="18"/>
                <w:szCs w:val="24"/>
              </w:rPr>
              <w:t>e</w:t>
            </w:r>
            <w:r w:rsidRPr="00FF018E">
              <w:rPr>
                <w:b/>
                <w:bCs/>
                <w:sz w:val="18"/>
                <w:szCs w:val="24"/>
              </w:rPr>
              <w:t>v</w:t>
            </w:r>
            <w:r>
              <w:rPr>
                <w:b/>
                <w:bCs/>
                <w:sz w:val="18"/>
                <w:szCs w:val="24"/>
              </w:rPr>
              <w:t>e</w:t>
            </w:r>
            <w:r w:rsidRPr="00FF018E">
              <w:rPr>
                <w:b/>
                <w:bCs/>
                <w:sz w:val="18"/>
                <w:szCs w:val="24"/>
              </w:rPr>
              <w:t>l (%)</w:t>
            </w:r>
          </w:p>
        </w:tc>
        <w:tc>
          <w:tcPr>
            <w:tcW w:w="1843" w:type="dxa"/>
            <w:vAlign w:val="center"/>
          </w:tcPr>
          <w:p w14:paraId="7D91B5B5" w14:textId="77777777" w:rsidR="00FD0EBC" w:rsidRPr="00FF018E" w:rsidRDefault="00FD0EBC" w:rsidP="009A3A1D">
            <w:pPr>
              <w:jc w:val="center"/>
              <w:rPr>
                <w:b/>
                <w:bCs/>
                <w:sz w:val="18"/>
                <w:szCs w:val="24"/>
              </w:rPr>
            </w:pPr>
            <w:r w:rsidRPr="00FF018E">
              <w:rPr>
                <w:b/>
                <w:bCs/>
                <w:sz w:val="18"/>
                <w:szCs w:val="24"/>
              </w:rPr>
              <w:t>THD (</w:t>
            </w:r>
            <w:proofErr w:type="spellStart"/>
            <w:r w:rsidRPr="00FF018E">
              <w:rPr>
                <w:b/>
                <w:bCs/>
                <w:sz w:val="18"/>
                <w:szCs w:val="24"/>
              </w:rPr>
              <w:t>Volt</w:t>
            </w:r>
            <w:r>
              <w:rPr>
                <w:b/>
                <w:bCs/>
                <w:sz w:val="18"/>
                <w:szCs w:val="24"/>
              </w:rPr>
              <w:t>a</w:t>
            </w:r>
            <w:r w:rsidRPr="00FF018E">
              <w:rPr>
                <w:b/>
                <w:bCs/>
                <w:sz w:val="18"/>
                <w:szCs w:val="24"/>
              </w:rPr>
              <w:t>g</w:t>
            </w:r>
            <w:r>
              <w:rPr>
                <w:b/>
                <w:bCs/>
                <w:sz w:val="18"/>
                <w:szCs w:val="24"/>
              </w:rPr>
              <w:t>e</w:t>
            </w:r>
            <w:proofErr w:type="spellEnd"/>
            <w:r w:rsidRPr="00FF018E">
              <w:rPr>
                <w:b/>
                <w:bCs/>
                <w:sz w:val="18"/>
                <w:szCs w:val="24"/>
              </w:rPr>
              <w:t>) %</w:t>
            </w:r>
          </w:p>
        </w:tc>
        <w:tc>
          <w:tcPr>
            <w:tcW w:w="1843" w:type="dxa"/>
            <w:vAlign w:val="center"/>
          </w:tcPr>
          <w:p w14:paraId="59F4CDEC" w14:textId="77777777" w:rsidR="00FD0EBC" w:rsidRPr="00FF018E" w:rsidRDefault="00FD0EBC" w:rsidP="009A3A1D">
            <w:pPr>
              <w:jc w:val="center"/>
              <w:rPr>
                <w:b/>
                <w:bCs/>
                <w:sz w:val="18"/>
                <w:szCs w:val="24"/>
              </w:rPr>
            </w:pPr>
            <w:r w:rsidRPr="00FF018E">
              <w:rPr>
                <w:b/>
                <w:bCs/>
                <w:sz w:val="18"/>
                <w:szCs w:val="24"/>
              </w:rPr>
              <w:t>THD (Curr</w:t>
            </w:r>
            <w:r>
              <w:rPr>
                <w:b/>
                <w:bCs/>
                <w:sz w:val="18"/>
                <w:szCs w:val="24"/>
              </w:rPr>
              <w:t>e</w:t>
            </w:r>
            <w:r w:rsidRPr="00FF018E">
              <w:rPr>
                <w:b/>
                <w:bCs/>
                <w:sz w:val="18"/>
                <w:szCs w:val="24"/>
              </w:rPr>
              <w:t>nt) %</w:t>
            </w:r>
          </w:p>
        </w:tc>
        <w:tc>
          <w:tcPr>
            <w:tcW w:w="1751" w:type="dxa"/>
            <w:vAlign w:val="center"/>
          </w:tcPr>
          <w:p w14:paraId="1F8CC99A" w14:textId="77777777" w:rsidR="00FD0EBC" w:rsidRPr="00FF018E" w:rsidRDefault="00FD0EBC" w:rsidP="009A3A1D">
            <w:pPr>
              <w:jc w:val="center"/>
              <w:rPr>
                <w:b/>
                <w:bCs/>
                <w:sz w:val="18"/>
                <w:szCs w:val="24"/>
              </w:rPr>
            </w:pPr>
            <w:r w:rsidRPr="00FF018E">
              <w:rPr>
                <w:b/>
                <w:bCs/>
                <w:sz w:val="18"/>
                <w:szCs w:val="24"/>
              </w:rPr>
              <w:t>Pow</w:t>
            </w:r>
            <w:r>
              <w:rPr>
                <w:b/>
                <w:bCs/>
                <w:sz w:val="18"/>
                <w:szCs w:val="24"/>
              </w:rPr>
              <w:t>e</w:t>
            </w:r>
            <w:r w:rsidRPr="00FF018E">
              <w:rPr>
                <w:b/>
                <w:bCs/>
                <w:sz w:val="18"/>
                <w:szCs w:val="24"/>
              </w:rPr>
              <w:t xml:space="preserve">r </w:t>
            </w:r>
            <w:proofErr w:type="spellStart"/>
            <w:r w:rsidRPr="00FF018E">
              <w:rPr>
                <w:b/>
                <w:bCs/>
                <w:sz w:val="18"/>
                <w:szCs w:val="24"/>
              </w:rPr>
              <w:t>F</w:t>
            </w:r>
            <w:r>
              <w:rPr>
                <w:b/>
                <w:bCs/>
                <w:sz w:val="18"/>
                <w:szCs w:val="24"/>
              </w:rPr>
              <w:t>a</w:t>
            </w:r>
            <w:r w:rsidRPr="00FF018E">
              <w:rPr>
                <w:b/>
                <w:bCs/>
                <w:sz w:val="18"/>
                <w:szCs w:val="24"/>
              </w:rPr>
              <w:t>ctor</w:t>
            </w:r>
            <w:proofErr w:type="spellEnd"/>
          </w:p>
        </w:tc>
      </w:tr>
      <w:tr w:rsidR="00FD0EBC" w:rsidRPr="00FF018E" w14:paraId="770C2448" w14:textId="77777777" w:rsidTr="00782A48">
        <w:trPr>
          <w:jc w:val="center"/>
        </w:trPr>
        <w:tc>
          <w:tcPr>
            <w:tcW w:w="2268" w:type="dxa"/>
            <w:vAlign w:val="center"/>
          </w:tcPr>
          <w:p w14:paraId="7632DEC5" w14:textId="77777777" w:rsidR="00FD0EBC" w:rsidRPr="00FF018E" w:rsidRDefault="00FD0EBC" w:rsidP="009A3A1D">
            <w:pPr>
              <w:rPr>
                <w:sz w:val="18"/>
                <w:szCs w:val="24"/>
              </w:rPr>
            </w:pPr>
            <w:r>
              <w:rPr>
                <w:sz w:val="18"/>
                <w:szCs w:val="24"/>
              </w:rPr>
              <w:t>30</w:t>
            </w:r>
          </w:p>
        </w:tc>
        <w:tc>
          <w:tcPr>
            <w:tcW w:w="1843" w:type="dxa"/>
            <w:vAlign w:val="center"/>
          </w:tcPr>
          <w:p w14:paraId="18992A46" w14:textId="77777777" w:rsidR="00FD0EBC" w:rsidRPr="00FF018E" w:rsidRDefault="00FD0EBC" w:rsidP="009A3A1D">
            <w:pPr>
              <w:rPr>
                <w:sz w:val="18"/>
                <w:szCs w:val="24"/>
              </w:rPr>
            </w:pPr>
            <w:r>
              <w:rPr>
                <w:sz w:val="18"/>
                <w:szCs w:val="24"/>
              </w:rPr>
              <w:t>4</w:t>
            </w:r>
          </w:p>
        </w:tc>
        <w:tc>
          <w:tcPr>
            <w:tcW w:w="1843" w:type="dxa"/>
            <w:vAlign w:val="center"/>
          </w:tcPr>
          <w:p w14:paraId="46F778E6" w14:textId="77777777" w:rsidR="00FD0EBC" w:rsidRPr="00FF018E" w:rsidRDefault="00FD0EBC" w:rsidP="009A3A1D">
            <w:pPr>
              <w:rPr>
                <w:sz w:val="18"/>
                <w:szCs w:val="24"/>
              </w:rPr>
            </w:pPr>
            <w:r>
              <w:rPr>
                <w:sz w:val="18"/>
                <w:szCs w:val="24"/>
              </w:rPr>
              <w:t>13</w:t>
            </w:r>
          </w:p>
        </w:tc>
        <w:tc>
          <w:tcPr>
            <w:tcW w:w="1751" w:type="dxa"/>
            <w:vAlign w:val="center"/>
          </w:tcPr>
          <w:p w14:paraId="1EE5F59C" w14:textId="77777777" w:rsidR="00FD0EBC" w:rsidRPr="00FF018E" w:rsidRDefault="00FD0EBC" w:rsidP="009A3A1D">
            <w:pPr>
              <w:rPr>
                <w:sz w:val="18"/>
                <w:szCs w:val="24"/>
              </w:rPr>
            </w:pPr>
            <w:r w:rsidRPr="00FF018E">
              <w:rPr>
                <w:sz w:val="18"/>
                <w:szCs w:val="24"/>
              </w:rPr>
              <w:t>0.</w:t>
            </w:r>
            <w:r>
              <w:rPr>
                <w:sz w:val="18"/>
                <w:szCs w:val="24"/>
              </w:rPr>
              <w:t>9</w:t>
            </w:r>
          </w:p>
        </w:tc>
      </w:tr>
      <w:tr w:rsidR="00FD0EBC" w:rsidRPr="00FF018E" w14:paraId="19983C4A" w14:textId="77777777" w:rsidTr="00782A48">
        <w:trPr>
          <w:jc w:val="center"/>
        </w:trPr>
        <w:tc>
          <w:tcPr>
            <w:tcW w:w="2268" w:type="dxa"/>
            <w:vAlign w:val="center"/>
          </w:tcPr>
          <w:p w14:paraId="27D8CA5B" w14:textId="77777777" w:rsidR="00FD0EBC" w:rsidRPr="00FF018E" w:rsidRDefault="00FD0EBC" w:rsidP="009A3A1D">
            <w:pPr>
              <w:rPr>
                <w:sz w:val="18"/>
                <w:szCs w:val="24"/>
              </w:rPr>
            </w:pPr>
            <w:r>
              <w:rPr>
                <w:sz w:val="18"/>
                <w:szCs w:val="24"/>
              </w:rPr>
              <w:t>4</w:t>
            </w:r>
            <w:r w:rsidRPr="00FF018E">
              <w:rPr>
                <w:sz w:val="18"/>
                <w:szCs w:val="24"/>
              </w:rPr>
              <w:t>0</w:t>
            </w:r>
          </w:p>
        </w:tc>
        <w:tc>
          <w:tcPr>
            <w:tcW w:w="1843" w:type="dxa"/>
            <w:vAlign w:val="center"/>
          </w:tcPr>
          <w:p w14:paraId="42D7C3A0" w14:textId="77777777" w:rsidR="00FD0EBC" w:rsidRPr="00FF018E" w:rsidRDefault="00FD0EBC" w:rsidP="009A3A1D">
            <w:pPr>
              <w:rPr>
                <w:sz w:val="18"/>
                <w:szCs w:val="24"/>
              </w:rPr>
            </w:pPr>
            <w:r>
              <w:rPr>
                <w:sz w:val="18"/>
                <w:szCs w:val="24"/>
              </w:rPr>
              <w:t>5</w:t>
            </w:r>
          </w:p>
        </w:tc>
        <w:tc>
          <w:tcPr>
            <w:tcW w:w="1843" w:type="dxa"/>
            <w:vAlign w:val="center"/>
          </w:tcPr>
          <w:p w14:paraId="6A789E4D" w14:textId="77777777" w:rsidR="00FD0EBC" w:rsidRPr="00FF018E" w:rsidRDefault="00FD0EBC" w:rsidP="009A3A1D">
            <w:pPr>
              <w:rPr>
                <w:sz w:val="18"/>
                <w:szCs w:val="24"/>
              </w:rPr>
            </w:pPr>
            <w:r>
              <w:rPr>
                <w:sz w:val="18"/>
                <w:szCs w:val="24"/>
              </w:rPr>
              <w:t>15</w:t>
            </w:r>
          </w:p>
        </w:tc>
        <w:tc>
          <w:tcPr>
            <w:tcW w:w="1751" w:type="dxa"/>
            <w:vAlign w:val="center"/>
          </w:tcPr>
          <w:p w14:paraId="305DCD42" w14:textId="77777777" w:rsidR="00FD0EBC" w:rsidRPr="00FF018E" w:rsidRDefault="00FD0EBC" w:rsidP="009A3A1D">
            <w:pPr>
              <w:rPr>
                <w:sz w:val="18"/>
                <w:szCs w:val="24"/>
              </w:rPr>
            </w:pPr>
            <w:r w:rsidRPr="00FF018E">
              <w:rPr>
                <w:sz w:val="18"/>
                <w:szCs w:val="24"/>
              </w:rPr>
              <w:t>0.8</w:t>
            </w:r>
            <w:r>
              <w:rPr>
                <w:sz w:val="18"/>
                <w:szCs w:val="24"/>
              </w:rPr>
              <w:t>5</w:t>
            </w:r>
          </w:p>
        </w:tc>
      </w:tr>
      <w:tr w:rsidR="00FD0EBC" w:rsidRPr="00FF018E" w14:paraId="51E72BD5" w14:textId="77777777" w:rsidTr="00782A48">
        <w:trPr>
          <w:jc w:val="center"/>
        </w:trPr>
        <w:tc>
          <w:tcPr>
            <w:tcW w:w="2268" w:type="dxa"/>
            <w:vAlign w:val="center"/>
          </w:tcPr>
          <w:p w14:paraId="004D9829" w14:textId="77777777" w:rsidR="00FD0EBC" w:rsidRPr="00FF018E" w:rsidRDefault="00FD0EBC" w:rsidP="009A3A1D">
            <w:pPr>
              <w:rPr>
                <w:sz w:val="18"/>
                <w:szCs w:val="24"/>
              </w:rPr>
            </w:pPr>
            <w:r>
              <w:rPr>
                <w:sz w:val="18"/>
                <w:szCs w:val="24"/>
              </w:rPr>
              <w:t>80</w:t>
            </w:r>
          </w:p>
        </w:tc>
        <w:tc>
          <w:tcPr>
            <w:tcW w:w="1843" w:type="dxa"/>
            <w:vAlign w:val="center"/>
          </w:tcPr>
          <w:p w14:paraId="3BD315FE" w14:textId="77777777" w:rsidR="00FD0EBC" w:rsidRPr="00FF018E" w:rsidRDefault="00FD0EBC" w:rsidP="009A3A1D">
            <w:pPr>
              <w:rPr>
                <w:sz w:val="18"/>
                <w:szCs w:val="24"/>
              </w:rPr>
            </w:pPr>
            <w:r>
              <w:rPr>
                <w:sz w:val="18"/>
                <w:szCs w:val="24"/>
              </w:rPr>
              <w:t>5.5</w:t>
            </w:r>
          </w:p>
        </w:tc>
        <w:tc>
          <w:tcPr>
            <w:tcW w:w="1843" w:type="dxa"/>
            <w:vAlign w:val="center"/>
          </w:tcPr>
          <w:p w14:paraId="2BFF747D" w14:textId="77777777" w:rsidR="00FD0EBC" w:rsidRPr="00FF018E" w:rsidRDefault="00FD0EBC" w:rsidP="009A3A1D">
            <w:pPr>
              <w:rPr>
                <w:sz w:val="18"/>
                <w:szCs w:val="24"/>
              </w:rPr>
            </w:pPr>
            <w:r>
              <w:rPr>
                <w:sz w:val="18"/>
                <w:szCs w:val="24"/>
              </w:rPr>
              <w:t>18</w:t>
            </w:r>
          </w:p>
        </w:tc>
        <w:tc>
          <w:tcPr>
            <w:tcW w:w="1751" w:type="dxa"/>
            <w:vAlign w:val="center"/>
          </w:tcPr>
          <w:p w14:paraId="02249EA7" w14:textId="77777777" w:rsidR="00FD0EBC" w:rsidRPr="00FF018E" w:rsidRDefault="00FD0EBC" w:rsidP="009A3A1D">
            <w:pPr>
              <w:rPr>
                <w:sz w:val="18"/>
                <w:szCs w:val="24"/>
              </w:rPr>
            </w:pPr>
            <w:r w:rsidRPr="00FF018E">
              <w:rPr>
                <w:sz w:val="18"/>
                <w:szCs w:val="24"/>
              </w:rPr>
              <w:t>0.8</w:t>
            </w:r>
            <w:r>
              <w:rPr>
                <w:sz w:val="18"/>
                <w:szCs w:val="24"/>
              </w:rPr>
              <w:t>1</w:t>
            </w:r>
          </w:p>
        </w:tc>
      </w:tr>
      <w:tr w:rsidR="00FD0EBC" w:rsidRPr="00FF018E" w14:paraId="3CEAD6EA" w14:textId="77777777" w:rsidTr="00782A48">
        <w:trPr>
          <w:jc w:val="center"/>
        </w:trPr>
        <w:tc>
          <w:tcPr>
            <w:tcW w:w="2268" w:type="dxa"/>
            <w:vAlign w:val="center"/>
          </w:tcPr>
          <w:p w14:paraId="2C8968F1" w14:textId="77777777" w:rsidR="00FD0EBC" w:rsidRPr="00FF018E" w:rsidRDefault="00FD0EBC" w:rsidP="009A3A1D">
            <w:pPr>
              <w:rPr>
                <w:sz w:val="18"/>
                <w:szCs w:val="24"/>
              </w:rPr>
            </w:pPr>
            <w:r w:rsidRPr="00FF018E">
              <w:rPr>
                <w:sz w:val="18"/>
                <w:szCs w:val="24"/>
              </w:rPr>
              <w:t>1</w:t>
            </w:r>
            <w:r>
              <w:rPr>
                <w:sz w:val="18"/>
                <w:szCs w:val="24"/>
              </w:rPr>
              <w:t>10</w:t>
            </w:r>
          </w:p>
        </w:tc>
        <w:tc>
          <w:tcPr>
            <w:tcW w:w="1843" w:type="dxa"/>
            <w:vAlign w:val="center"/>
          </w:tcPr>
          <w:p w14:paraId="2E8BB8DF" w14:textId="77777777" w:rsidR="00FD0EBC" w:rsidRPr="00FF018E" w:rsidRDefault="00FD0EBC" w:rsidP="009A3A1D">
            <w:pPr>
              <w:rPr>
                <w:sz w:val="18"/>
                <w:szCs w:val="24"/>
              </w:rPr>
            </w:pPr>
            <w:r>
              <w:rPr>
                <w:sz w:val="18"/>
                <w:szCs w:val="24"/>
              </w:rPr>
              <w:t>6</w:t>
            </w:r>
          </w:p>
        </w:tc>
        <w:tc>
          <w:tcPr>
            <w:tcW w:w="1843" w:type="dxa"/>
            <w:vAlign w:val="center"/>
          </w:tcPr>
          <w:p w14:paraId="41401C40" w14:textId="77777777" w:rsidR="00FD0EBC" w:rsidRPr="00FF018E" w:rsidRDefault="00FD0EBC" w:rsidP="009A3A1D">
            <w:pPr>
              <w:rPr>
                <w:sz w:val="18"/>
                <w:szCs w:val="24"/>
              </w:rPr>
            </w:pPr>
            <w:r>
              <w:rPr>
                <w:sz w:val="18"/>
                <w:szCs w:val="24"/>
              </w:rPr>
              <w:t>22</w:t>
            </w:r>
          </w:p>
        </w:tc>
        <w:tc>
          <w:tcPr>
            <w:tcW w:w="1751" w:type="dxa"/>
            <w:vAlign w:val="center"/>
          </w:tcPr>
          <w:p w14:paraId="5388A9E7" w14:textId="77777777" w:rsidR="00FD0EBC" w:rsidRPr="00FF018E" w:rsidRDefault="00FD0EBC" w:rsidP="009A3A1D">
            <w:pPr>
              <w:rPr>
                <w:sz w:val="18"/>
                <w:szCs w:val="24"/>
              </w:rPr>
            </w:pPr>
            <w:r w:rsidRPr="00FF018E">
              <w:rPr>
                <w:sz w:val="18"/>
                <w:szCs w:val="24"/>
              </w:rPr>
              <w:t>0.</w:t>
            </w:r>
            <w:r>
              <w:rPr>
                <w:sz w:val="18"/>
                <w:szCs w:val="24"/>
              </w:rPr>
              <w:t>8</w:t>
            </w:r>
          </w:p>
        </w:tc>
      </w:tr>
    </w:tbl>
    <w:p w14:paraId="765DA074" w14:textId="5042F6E6" w:rsidR="00EC10D5" w:rsidRDefault="00E53CDA" w:rsidP="009A3A1D">
      <w:pPr>
        <w:pStyle w:val="a3"/>
        <w:spacing w:before="120" w:after="120"/>
        <w:ind w:firstLine="284"/>
      </w:pPr>
      <w:r>
        <w:t xml:space="preserve">Table </w:t>
      </w:r>
      <w:r w:rsidR="009A3A1D">
        <w:t>2,</w:t>
      </w:r>
      <w:r>
        <w:t xml:space="preserve"> presents l</w:t>
      </w:r>
      <w:r w:rsidRPr="00FD0EBC">
        <w:t xml:space="preserve">oad </w:t>
      </w:r>
      <w:r>
        <w:t>l</w:t>
      </w:r>
      <w:r w:rsidRPr="00FD0EBC">
        <w:t xml:space="preserve">evel </w:t>
      </w:r>
      <w:r>
        <w:t>and</w:t>
      </w:r>
      <w:r w:rsidRPr="00FD0EBC">
        <w:t xml:space="preserve"> </w:t>
      </w:r>
      <w:r>
        <w:t>h</w:t>
      </w:r>
      <w:r w:rsidRPr="00FD0EBC">
        <w:t xml:space="preserve">armonic </w:t>
      </w:r>
      <w:r>
        <w:t>d</w:t>
      </w:r>
      <w:r w:rsidRPr="00FD0EBC">
        <w:t xml:space="preserve">istortion and </w:t>
      </w:r>
      <w:r>
        <w:t>p</w:t>
      </w:r>
      <w:r w:rsidRPr="00FD0EBC">
        <w:t xml:space="preserve">ower </w:t>
      </w:r>
      <w:r>
        <w:t>fa</w:t>
      </w:r>
      <w:r w:rsidRPr="00FD0EBC">
        <w:t>ctor</w:t>
      </w:r>
      <w:r w:rsidR="00662519">
        <w:t>.</w:t>
      </w:r>
    </w:p>
    <w:p w14:paraId="15AA47E1" w14:textId="66FC6525" w:rsidR="003D6B1E" w:rsidRPr="009A3A1D" w:rsidRDefault="003D6B1E" w:rsidP="00FD0EBC">
      <w:pPr>
        <w:pStyle w:val="a3"/>
        <w:spacing w:before="83"/>
        <w:ind w:left="1" w:right="-21"/>
        <w:jc w:val="center"/>
        <w:rPr>
          <w:sz w:val="18"/>
          <w:szCs w:val="18"/>
        </w:rPr>
      </w:pPr>
      <w:r w:rsidRPr="009A3A1D">
        <w:rPr>
          <w:b/>
          <w:bCs/>
          <w:sz w:val="18"/>
          <w:szCs w:val="18"/>
        </w:rPr>
        <w:t>TABLE</w:t>
      </w:r>
      <w:r w:rsidRPr="009A3A1D">
        <w:rPr>
          <w:b/>
          <w:bCs/>
          <w:spacing w:val="-12"/>
          <w:sz w:val="18"/>
          <w:szCs w:val="18"/>
        </w:rPr>
        <w:t xml:space="preserve"> </w:t>
      </w:r>
      <w:r w:rsidR="009A3A1D" w:rsidRPr="009A3A1D">
        <w:rPr>
          <w:b/>
          <w:bCs/>
          <w:spacing w:val="-12"/>
          <w:sz w:val="18"/>
          <w:szCs w:val="18"/>
        </w:rPr>
        <w:t>2.</w:t>
      </w:r>
      <w:r w:rsidRPr="009A3A1D">
        <w:rPr>
          <w:spacing w:val="-11"/>
          <w:sz w:val="18"/>
          <w:szCs w:val="18"/>
        </w:rPr>
        <w:t xml:space="preserve"> </w:t>
      </w:r>
      <w:r w:rsidR="00FD0EBC" w:rsidRPr="009A3A1D">
        <w:rPr>
          <w:sz w:val="18"/>
          <w:szCs w:val="18"/>
        </w:rPr>
        <w:t xml:space="preserve">Load Level </w:t>
      </w:r>
      <w:r w:rsidR="00E53CDA" w:rsidRPr="009A3A1D">
        <w:rPr>
          <w:sz w:val="18"/>
          <w:szCs w:val="18"/>
        </w:rPr>
        <w:t>and</w:t>
      </w:r>
      <w:r w:rsidR="00FD0EBC" w:rsidRPr="009A3A1D">
        <w:rPr>
          <w:sz w:val="18"/>
          <w:szCs w:val="18"/>
        </w:rPr>
        <w:t xml:space="preserve"> Harmonic Distortion and Power Factor</w:t>
      </w:r>
    </w:p>
    <w:tbl>
      <w:tblPr>
        <w:tblStyle w:val="a9"/>
        <w:tblW w:w="0" w:type="auto"/>
        <w:jc w:val="center"/>
        <w:tblLook w:val="04A0" w:firstRow="1" w:lastRow="0" w:firstColumn="1" w:lastColumn="0" w:noHBand="0" w:noVBand="1"/>
      </w:tblPr>
      <w:tblGrid>
        <w:gridCol w:w="1562"/>
        <w:gridCol w:w="1562"/>
        <w:gridCol w:w="1563"/>
        <w:gridCol w:w="1563"/>
        <w:gridCol w:w="1563"/>
      </w:tblGrid>
      <w:tr w:rsidR="00FD0EBC" w:rsidRPr="00C70FCA" w14:paraId="270249B6" w14:textId="77777777" w:rsidTr="00782A48">
        <w:trPr>
          <w:jc w:val="center"/>
        </w:trPr>
        <w:tc>
          <w:tcPr>
            <w:tcW w:w="1562" w:type="dxa"/>
            <w:vAlign w:val="center"/>
          </w:tcPr>
          <w:p w14:paraId="51985914" w14:textId="77777777" w:rsidR="00FD0EBC" w:rsidRPr="00C70FCA" w:rsidRDefault="00FD0EBC" w:rsidP="00290927">
            <w:pPr>
              <w:jc w:val="center"/>
              <w:rPr>
                <w:b/>
                <w:bCs/>
                <w:sz w:val="18"/>
                <w:szCs w:val="24"/>
              </w:rPr>
            </w:pPr>
            <w:proofErr w:type="spellStart"/>
            <w:r w:rsidRPr="00C70FCA">
              <w:rPr>
                <w:b/>
                <w:bCs/>
                <w:sz w:val="18"/>
                <w:szCs w:val="24"/>
              </w:rPr>
              <w:t>Lo</w:t>
            </w:r>
            <w:r>
              <w:rPr>
                <w:b/>
                <w:bCs/>
                <w:sz w:val="18"/>
                <w:szCs w:val="24"/>
              </w:rPr>
              <w:t>a</w:t>
            </w:r>
            <w:r w:rsidRPr="00C70FCA">
              <w:rPr>
                <w:b/>
                <w:bCs/>
                <w:sz w:val="18"/>
                <w:szCs w:val="24"/>
              </w:rPr>
              <w:t>d</w:t>
            </w:r>
            <w:proofErr w:type="spellEnd"/>
            <w:r w:rsidRPr="00C70FCA">
              <w:rPr>
                <w:b/>
                <w:bCs/>
                <w:sz w:val="18"/>
                <w:szCs w:val="24"/>
              </w:rPr>
              <w:t xml:space="preserve"> (%)</w:t>
            </w:r>
          </w:p>
        </w:tc>
        <w:tc>
          <w:tcPr>
            <w:tcW w:w="1562" w:type="dxa"/>
            <w:vAlign w:val="center"/>
          </w:tcPr>
          <w:p w14:paraId="5C9E2DE1" w14:textId="77777777" w:rsidR="00FD0EBC" w:rsidRPr="00C70FCA" w:rsidRDefault="00FD0EBC" w:rsidP="00290927">
            <w:pPr>
              <w:jc w:val="center"/>
              <w:rPr>
                <w:b/>
                <w:bCs/>
                <w:sz w:val="18"/>
                <w:szCs w:val="24"/>
              </w:rPr>
            </w:pPr>
            <w:r w:rsidRPr="00C70FCA">
              <w:rPr>
                <w:b/>
                <w:bCs/>
                <w:sz w:val="18"/>
                <w:szCs w:val="24"/>
              </w:rPr>
              <w:t>THD Curr</w:t>
            </w:r>
            <w:r>
              <w:rPr>
                <w:b/>
                <w:bCs/>
                <w:sz w:val="18"/>
                <w:szCs w:val="24"/>
              </w:rPr>
              <w:t>e</w:t>
            </w:r>
            <w:r w:rsidRPr="00C70FCA">
              <w:rPr>
                <w:b/>
                <w:bCs/>
                <w:sz w:val="18"/>
                <w:szCs w:val="24"/>
              </w:rPr>
              <w:t>nt (%)</w:t>
            </w:r>
          </w:p>
        </w:tc>
        <w:tc>
          <w:tcPr>
            <w:tcW w:w="1563" w:type="dxa"/>
            <w:vAlign w:val="center"/>
          </w:tcPr>
          <w:p w14:paraId="3B52F3DE" w14:textId="77777777" w:rsidR="00FD0EBC" w:rsidRPr="00C70FCA" w:rsidRDefault="00FD0EBC" w:rsidP="00290927">
            <w:pPr>
              <w:jc w:val="center"/>
              <w:rPr>
                <w:b/>
                <w:bCs/>
                <w:sz w:val="18"/>
                <w:szCs w:val="24"/>
              </w:rPr>
            </w:pPr>
            <w:r w:rsidRPr="00C70FCA">
              <w:rPr>
                <w:b/>
                <w:bCs/>
                <w:sz w:val="18"/>
                <w:szCs w:val="24"/>
              </w:rPr>
              <w:t xml:space="preserve">THD </w:t>
            </w:r>
            <w:proofErr w:type="spellStart"/>
            <w:r w:rsidRPr="00C70FCA">
              <w:rPr>
                <w:b/>
                <w:bCs/>
                <w:sz w:val="18"/>
                <w:szCs w:val="24"/>
              </w:rPr>
              <w:t>Volt</w:t>
            </w:r>
            <w:r>
              <w:rPr>
                <w:b/>
                <w:bCs/>
                <w:sz w:val="18"/>
                <w:szCs w:val="24"/>
              </w:rPr>
              <w:t>a</w:t>
            </w:r>
            <w:r w:rsidRPr="00C70FCA">
              <w:rPr>
                <w:b/>
                <w:bCs/>
                <w:sz w:val="18"/>
                <w:szCs w:val="24"/>
              </w:rPr>
              <w:t>g</w:t>
            </w:r>
            <w:r>
              <w:rPr>
                <w:b/>
                <w:bCs/>
                <w:sz w:val="18"/>
                <w:szCs w:val="24"/>
              </w:rPr>
              <w:t>e</w:t>
            </w:r>
            <w:proofErr w:type="spellEnd"/>
            <w:r w:rsidRPr="00C70FCA">
              <w:rPr>
                <w:b/>
                <w:bCs/>
                <w:sz w:val="18"/>
                <w:szCs w:val="24"/>
              </w:rPr>
              <w:t xml:space="preserve"> (%)</w:t>
            </w:r>
          </w:p>
        </w:tc>
        <w:tc>
          <w:tcPr>
            <w:tcW w:w="1563" w:type="dxa"/>
            <w:vAlign w:val="center"/>
          </w:tcPr>
          <w:p w14:paraId="78627166" w14:textId="77777777" w:rsidR="00FD0EBC" w:rsidRPr="00C70FCA" w:rsidRDefault="00FD0EBC" w:rsidP="00290927">
            <w:pPr>
              <w:jc w:val="center"/>
              <w:rPr>
                <w:b/>
                <w:bCs/>
                <w:sz w:val="18"/>
                <w:szCs w:val="24"/>
              </w:rPr>
            </w:pPr>
            <w:r w:rsidRPr="00C70FCA">
              <w:rPr>
                <w:b/>
                <w:bCs/>
                <w:sz w:val="18"/>
                <w:szCs w:val="24"/>
              </w:rPr>
              <w:t>Pow</w:t>
            </w:r>
            <w:r>
              <w:rPr>
                <w:b/>
                <w:bCs/>
                <w:sz w:val="18"/>
                <w:szCs w:val="24"/>
              </w:rPr>
              <w:t>e</w:t>
            </w:r>
            <w:r w:rsidRPr="00C70FCA">
              <w:rPr>
                <w:b/>
                <w:bCs/>
                <w:sz w:val="18"/>
                <w:szCs w:val="24"/>
              </w:rPr>
              <w:t xml:space="preserve">r </w:t>
            </w:r>
            <w:proofErr w:type="spellStart"/>
            <w:r w:rsidRPr="00C70FCA">
              <w:rPr>
                <w:b/>
                <w:bCs/>
                <w:sz w:val="18"/>
                <w:szCs w:val="24"/>
              </w:rPr>
              <w:t>F</w:t>
            </w:r>
            <w:r>
              <w:rPr>
                <w:b/>
                <w:bCs/>
                <w:sz w:val="18"/>
                <w:szCs w:val="24"/>
              </w:rPr>
              <w:t>a</w:t>
            </w:r>
            <w:r w:rsidRPr="00C70FCA">
              <w:rPr>
                <w:b/>
                <w:bCs/>
                <w:sz w:val="18"/>
                <w:szCs w:val="24"/>
              </w:rPr>
              <w:t>ctor</w:t>
            </w:r>
            <w:proofErr w:type="spellEnd"/>
            <w:r w:rsidRPr="00C70FCA">
              <w:rPr>
                <w:b/>
                <w:bCs/>
                <w:sz w:val="18"/>
                <w:szCs w:val="24"/>
              </w:rPr>
              <w:t xml:space="preserve"> (PF)</w:t>
            </w:r>
          </w:p>
        </w:tc>
        <w:tc>
          <w:tcPr>
            <w:tcW w:w="1563" w:type="dxa"/>
            <w:vAlign w:val="center"/>
          </w:tcPr>
          <w:p w14:paraId="73A54984" w14:textId="77777777" w:rsidR="00FD0EBC" w:rsidRPr="00C70FCA" w:rsidRDefault="00FD0EBC" w:rsidP="00290927">
            <w:pPr>
              <w:jc w:val="center"/>
              <w:rPr>
                <w:b/>
                <w:bCs/>
                <w:sz w:val="18"/>
                <w:szCs w:val="24"/>
              </w:rPr>
            </w:pPr>
            <w:proofErr w:type="spellStart"/>
            <w:r w:rsidRPr="00C70FCA">
              <w:rPr>
                <w:b/>
                <w:bCs/>
                <w:sz w:val="18"/>
                <w:szCs w:val="24"/>
              </w:rPr>
              <w:t>R</w:t>
            </w:r>
            <w:r>
              <w:rPr>
                <w:b/>
                <w:bCs/>
                <w:sz w:val="18"/>
                <w:szCs w:val="24"/>
              </w:rPr>
              <w:t>ea</w:t>
            </w:r>
            <w:r w:rsidRPr="00C70FCA">
              <w:rPr>
                <w:b/>
                <w:bCs/>
                <w:sz w:val="18"/>
                <w:szCs w:val="24"/>
              </w:rPr>
              <w:t>ctiv</w:t>
            </w:r>
            <w:r>
              <w:rPr>
                <w:b/>
                <w:bCs/>
                <w:sz w:val="18"/>
                <w:szCs w:val="24"/>
              </w:rPr>
              <w:t>e</w:t>
            </w:r>
            <w:proofErr w:type="spellEnd"/>
            <w:r w:rsidRPr="00C70FCA">
              <w:rPr>
                <w:b/>
                <w:bCs/>
                <w:sz w:val="18"/>
                <w:szCs w:val="24"/>
              </w:rPr>
              <w:t xml:space="preserve"> Pow</w:t>
            </w:r>
            <w:r>
              <w:rPr>
                <w:b/>
                <w:bCs/>
                <w:sz w:val="18"/>
                <w:szCs w:val="24"/>
              </w:rPr>
              <w:t>e</w:t>
            </w:r>
            <w:r w:rsidRPr="00C70FCA">
              <w:rPr>
                <w:b/>
                <w:bCs/>
                <w:sz w:val="18"/>
                <w:szCs w:val="24"/>
              </w:rPr>
              <w:t>r (</w:t>
            </w:r>
            <w:proofErr w:type="spellStart"/>
            <w:r w:rsidRPr="00C70FCA">
              <w:rPr>
                <w:b/>
                <w:bCs/>
                <w:sz w:val="18"/>
                <w:szCs w:val="24"/>
              </w:rPr>
              <w:t>kV</w:t>
            </w:r>
            <w:r>
              <w:rPr>
                <w:b/>
                <w:bCs/>
                <w:sz w:val="18"/>
                <w:szCs w:val="24"/>
              </w:rPr>
              <w:t>A</w:t>
            </w:r>
            <w:r w:rsidRPr="00C70FCA">
              <w:rPr>
                <w:b/>
                <w:bCs/>
                <w:sz w:val="18"/>
                <w:szCs w:val="24"/>
              </w:rPr>
              <w:t>R</w:t>
            </w:r>
            <w:proofErr w:type="spellEnd"/>
            <w:r w:rsidRPr="00C70FCA">
              <w:rPr>
                <w:b/>
                <w:bCs/>
                <w:sz w:val="18"/>
                <w:szCs w:val="24"/>
              </w:rPr>
              <w:t>)</w:t>
            </w:r>
          </w:p>
        </w:tc>
      </w:tr>
      <w:tr w:rsidR="00FD0EBC" w:rsidRPr="00C70FCA" w14:paraId="7A30CCF3" w14:textId="77777777" w:rsidTr="00782A48">
        <w:trPr>
          <w:jc w:val="center"/>
        </w:trPr>
        <w:tc>
          <w:tcPr>
            <w:tcW w:w="1562" w:type="dxa"/>
            <w:vAlign w:val="center"/>
          </w:tcPr>
          <w:p w14:paraId="1DD28F3B" w14:textId="77777777" w:rsidR="00FD0EBC" w:rsidRPr="00C70FCA" w:rsidRDefault="00FD0EBC" w:rsidP="00290927">
            <w:pPr>
              <w:rPr>
                <w:sz w:val="18"/>
                <w:szCs w:val="24"/>
              </w:rPr>
            </w:pPr>
            <w:r w:rsidRPr="00C70FCA">
              <w:rPr>
                <w:sz w:val="18"/>
                <w:szCs w:val="24"/>
              </w:rPr>
              <w:t>25</w:t>
            </w:r>
          </w:p>
        </w:tc>
        <w:tc>
          <w:tcPr>
            <w:tcW w:w="1562" w:type="dxa"/>
            <w:vAlign w:val="center"/>
          </w:tcPr>
          <w:p w14:paraId="31CD822E" w14:textId="77777777" w:rsidR="00FD0EBC" w:rsidRPr="00C70FCA" w:rsidRDefault="00FD0EBC" w:rsidP="00290927">
            <w:pPr>
              <w:rPr>
                <w:sz w:val="18"/>
                <w:szCs w:val="24"/>
              </w:rPr>
            </w:pPr>
            <w:r w:rsidRPr="00C70FCA">
              <w:rPr>
                <w:sz w:val="18"/>
                <w:szCs w:val="24"/>
              </w:rPr>
              <w:t>12.1</w:t>
            </w:r>
          </w:p>
        </w:tc>
        <w:tc>
          <w:tcPr>
            <w:tcW w:w="1563" w:type="dxa"/>
            <w:vAlign w:val="center"/>
          </w:tcPr>
          <w:p w14:paraId="3407FDF2" w14:textId="77777777" w:rsidR="00FD0EBC" w:rsidRPr="00C70FCA" w:rsidRDefault="00FD0EBC" w:rsidP="00290927">
            <w:pPr>
              <w:rPr>
                <w:sz w:val="18"/>
                <w:szCs w:val="24"/>
              </w:rPr>
            </w:pPr>
            <w:r w:rsidRPr="00C70FCA">
              <w:rPr>
                <w:sz w:val="18"/>
                <w:szCs w:val="24"/>
              </w:rPr>
              <w:t>3.4</w:t>
            </w:r>
          </w:p>
        </w:tc>
        <w:tc>
          <w:tcPr>
            <w:tcW w:w="1563" w:type="dxa"/>
            <w:vAlign w:val="center"/>
          </w:tcPr>
          <w:p w14:paraId="31A60196" w14:textId="77777777" w:rsidR="00FD0EBC" w:rsidRPr="00C70FCA" w:rsidRDefault="00FD0EBC" w:rsidP="00290927">
            <w:pPr>
              <w:rPr>
                <w:sz w:val="18"/>
                <w:szCs w:val="24"/>
              </w:rPr>
            </w:pPr>
            <w:r w:rsidRPr="00C70FCA">
              <w:rPr>
                <w:sz w:val="18"/>
                <w:szCs w:val="24"/>
              </w:rPr>
              <w:t>0.89</w:t>
            </w:r>
          </w:p>
        </w:tc>
        <w:tc>
          <w:tcPr>
            <w:tcW w:w="1563" w:type="dxa"/>
            <w:vAlign w:val="center"/>
          </w:tcPr>
          <w:p w14:paraId="489794B5" w14:textId="77777777" w:rsidR="00FD0EBC" w:rsidRPr="00C70FCA" w:rsidRDefault="00FD0EBC" w:rsidP="00290927">
            <w:pPr>
              <w:rPr>
                <w:sz w:val="18"/>
                <w:szCs w:val="24"/>
              </w:rPr>
            </w:pPr>
            <w:r w:rsidRPr="00C70FCA">
              <w:rPr>
                <w:sz w:val="18"/>
                <w:szCs w:val="24"/>
              </w:rPr>
              <w:t>6.2</w:t>
            </w:r>
          </w:p>
        </w:tc>
      </w:tr>
      <w:tr w:rsidR="00FD0EBC" w:rsidRPr="00C70FCA" w14:paraId="6AD7C31F" w14:textId="77777777" w:rsidTr="00782A48">
        <w:trPr>
          <w:jc w:val="center"/>
        </w:trPr>
        <w:tc>
          <w:tcPr>
            <w:tcW w:w="1562" w:type="dxa"/>
            <w:vAlign w:val="center"/>
          </w:tcPr>
          <w:p w14:paraId="3D338761" w14:textId="77777777" w:rsidR="00FD0EBC" w:rsidRPr="00C70FCA" w:rsidRDefault="00FD0EBC" w:rsidP="00290927">
            <w:pPr>
              <w:rPr>
                <w:sz w:val="18"/>
                <w:szCs w:val="24"/>
              </w:rPr>
            </w:pPr>
            <w:r w:rsidRPr="00C70FCA">
              <w:rPr>
                <w:sz w:val="18"/>
                <w:szCs w:val="24"/>
              </w:rPr>
              <w:t>50</w:t>
            </w:r>
          </w:p>
        </w:tc>
        <w:tc>
          <w:tcPr>
            <w:tcW w:w="1562" w:type="dxa"/>
            <w:vAlign w:val="center"/>
          </w:tcPr>
          <w:p w14:paraId="7CDD6CE0" w14:textId="77777777" w:rsidR="00FD0EBC" w:rsidRPr="00C70FCA" w:rsidRDefault="00FD0EBC" w:rsidP="00290927">
            <w:pPr>
              <w:rPr>
                <w:sz w:val="18"/>
                <w:szCs w:val="24"/>
              </w:rPr>
            </w:pPr>
            <w:r w:rsidRPr="00C70FCA">
              <w:rPr>
                <w:sz w:val="18"/>
                <w:szCs w:val="24"/>
              </w:rPr>
              <w:t>14.3</w:t>
            </w:r>
          </w:p>
        </w:tc>
        <w:tc>
          <w:tcPr>
            <w:tcW w:w="1563" w:type="dxa"/>
            <w:vAlign w:val="center"/>
          </w:tcPr>
          <w:p w14:paraId="55A6C901" w14:textId="77777777" w:rsidR="00FD0EBC" w:rsidRPr="00C70FCA" w:rsidRDefault="00FD0EBC" w:rsidP="00290927">
            <w:pPr>
              <w:rPr>
                <w:sz w:val="18"/>
                <w:szCs w:val="24"/>
              </w:rPr>
            </w:pPr>
            <w:r w:rsidRPr="00C70FCA">
              <w:rPr>
                <w:sz w:val="18"/>
                <w:szCs w:val="24"/>
              </w:rPr>
              <w:t>4.0</w:t>
            </w:r>
          </w:p>
        </w:tc>
        <w:tc>
          <w:tcPr>
            <w:tcW w:w="1563" w:type="dxa"/>
            <w:vAlign w:val="center"/>
          </w:tcPr>
          <w:p w14:paraId="7A7A2053" w14:textId="77777777" w:rsidR="00FD0EBC" w:rsidRPr="00C70FCA" w:rsidRDefault="00FD0EBC" w:rsidP="00290927">
            <w:pPr>
              <w:rPr>
                <w:sz w:val="18"/>
                <w:szCs w:val="24"/>
              </w:rPr>
            </w:pPr>
            <w:r w:rsidRPr="00C70FCA">
              <w:rPr>
                <w:sz w:val="18"/>
                <w:szCs w:val="24"/>
              </w:rPr>
              <w:t>0.85</w:t>
            </w:r>
          </w:p>
        </w:tc>
        <w:tc>
          <w:tcPr>
            <w:tcW w:w="1563" w:type="dxa"/>
            <w:vAlign w:val="center"/>
          </w:tcPr>
          <w:p w14:paraId="3A36FEBF" w14:textId="77777777" w:rsidR="00FD0EBC" w:rsidRPr="00C70FCA" w:rsidRDefault="00FD0EBC" w:rsidP="00290927">
            <w:pPr>
              <w:rPr>
                <w:sz w:val="18"/>
                <w:szCs w:val="24"/>
              </w:rPr>
            </w:pPr>
            <w:r w:rsidRPr="00C70FCA">
              <w:rPr>
                <w:sz w:val="18"/>
                <w:szCs w:val="24"/>
              </w:rPr>
              <w:t>8.9</w:t>
            </w:r>
          </w:p>
        </w:tc>
      </w:tr>
      <w:tr w:rsidR="00FD0EBC" w:rsidRPr="00C70FCA" w14:paraId="7AE92D37" w14:textId="77777777" w:rsidTr="00782A48">
        <w:trPr>
          <w:jc w:val="center"/>
        </w:trPr>
        <w:tc>
          <w:tcPr>
            <w:tcW w:w="1562" w:type="dxa"/>
            <w:vAlign w:val="center"/>
          </w:tcPr>
          <w:p w14:paraId="72655F04" w14:textId="77777777" w:rsidR="00FD0EBC" w:rsidRPr="00C70FCA" w:rsidRDefault="00FD0EBC" w:rsidP="00290927">
            <w:pPr>
              <w:rPr>
                <w:sz w:val="18"/>
                <w:szCs w:val="24"/>
              </w:rPr>
            </w:pPr>
            <w:r w:rsidRPr="00C70FCA">
              <w:rPr>
                <w:sz w:val="18"/>
                <w:szCs w:val="24"/>
              </w:rPr>
              <w:t>75</w:t>
            </w:r>
          </w:p>
        </w:tc>
        <w:tc>
          <w:tcPr>
            <w:tcW w:w="1562" w:type="dxa"/>
            <w:vAlign w:val="center"/>
          </w:tcPr>
          <w:p w14:paraId="35FB05BA" w14:textId="77777777" w:rsidR="00FD0EBC" w:rsidRPr="00C70FCA" w:rsidRDefault="00FD0EBC" w:rsidP="00290927">
            <w:pPr>
              <w:rPr>
                <w:sz w:val="18"/>
                <w:szCs w:val="24"/>
              </w:rPr>
            </w:pPr>
            <w:r w:rsidRPr="00C70FCA">
              <w:rPr>
                <w:sz w:val="18"/>
                <w:szCs w:val="24"/>
              </w:rPr>
              <w:t>18.7</w:t>
            </w:r>
          </w:p>
        </w:tc>
        <w:tc>
          <w:tcPr>
            <w:tcW w:w="1563" w:type="dxa"/>
            <w:vAlign w:val="center"/>
          </w:tcPr>
          <w:p w14:paraId="7A179259" w14:textId="77777777" w:rsidR="00FD0EBC" w:rsidRPr="00C70FCA" w:rsidRDefault="00FD0EBC" w:rsidP="00290927">
            <w:pPr>
              <w:rPr>
                <w:sz w:val="18"/>
                <w:szCs w:val="24"/>
              </w:rPr>
            </w:pPr>
            <w:r w:rsidRPr="00C70FCA">
              <w:rPr>
                <w:sz w:val="18"/>
                <w:szCs w:val="24"/>
              </w:rPr>
              <w:t>4.9</w:t>
            </w:r>
          </w:p>
        </w:tc>
        <w:tc>
          <w:tcPr>
            <w:tcW w:w="1563" w:type="dxa"/>
            <w:vAlign w:val="center"/>
          </w:tcPr>
          <w:p w14:paraId="7556621B" w14:textId="77777777" w:rsidR="00FD0EBC" w:rsidRPr="00C70FCA" w:rsidRDefault="00FD0EBC" w:rsidP="00290927">
            <w:pPr>
              <w:rPr>
                <w:sz w:val="18"/>
                <w:szCs w:val="24"/>
              </w:rPr>
            </w:pPr>
            <w:r w:rsidRPr="00C70FCA">
              <w:rPr>
                <w:sz w:val="18"/>
                <w:szCs w:val="24"/>
              </w:rPr>
              <w:t>0.79</w:t>
            </w:r>
          </w:p>
        </w:tc>
        <w:tc>
          <w:tcPr>
            <w:tcW w:w="1563" w:type="dxa"/>
            <w:vAlign w:val="center"/>
          </w:tcPr>
          <w:p w14:paraId="0DFE96BB" w14:textId="77777777" w:rsidR="00FD0EBC" w:rsidRPr="00C70FCA" w:rsidRDefault="00FD0EBC" w:rsidP="00290927">
            <w:pPr>
              <w:rPr>
                <w:sz w:val="18"/>
                <w:szCs w:val="24"/>
              </w:rPr>
            </w:pPr>
            <w:r w:rsidRPr="00C70FCA">
              <w:rPr>
                <w:sz w:val="18"/>
                <w:szCs w:val="24"/>
              </w:rPr>
              <w:t>12.4</w:t>
            </w:r>
          </w:p>
        </w:tc>
      </w:tr>
      <w:tr w:rsidR="00FD0EBC" w:rsidRPr="00C70FCA" w14:paraId="3C25AC7E" w14:textId="77777777" w:rsidTr="00782A48">
        <w:trPr>
          <w:jc w:val="center"/>
        </w:trPr>
        <w:tc>
          <w:tcPr>
            <w:tcW w:w="1562" w:type="dxa"/>
            <w:vAlign w:val="center"/>
          </w:tcPr>
          <w:p w14:paraId="5E789A67" w14:textId="77777777" w:rsidR="00FD0EBC" w:rsidRPr="00C70FCA" w:rsidRDefault="00FD0EBC" w:rsidP="00290927">
            <w:pPr>
              <w:rPr>
                <w:sz w:val="18"/>
                <w:szCs w:val="24"/>
              </w:rPr>
            </w:pPr>
            <w:r w:rsidRPr="00C70FCA">
              <w:rPr>
                <w:sz w:val="18"/>
                <w:szCs w:val="24"/>
              </w:rPr>
              <w:t>100</w:t>
            </w:r>
          </w:p>
        </w:tc>
        <w:tc>
          <w:tcPr>
            <w:tcW w:w="1562" w:type="dxa"/>
            <w:vAlign w:val="center"/>
          </w:tcPr>
          <w:p w14:paraId="53C8522F" w14:textId="77777777" w:rsidR="00FD0EBC" w:rsidRPr="00C70FCA" w:rsidRDefault="00FD0EBC" w:rsidP="00290927">
            <w:pPr>
              <w:rPr>
                <w:sz w:val="18"/>
                <w:szCs w:val="24"/>
              </w:rPr>
            </w:pPr>
            <w:r w:rsidRPr="00C70FCA">
              <w:rPr>
                <w:sz w:val="18"/>
                <w:szCs w:val="24"/>
              </w:rPr>
              <w:t>22.6</w:t>
            </w:r>
          </w:p>
        </w:tc>
        <w:tc>
          <w:tcPr>
            <w:tcW w:w="1563" w:type="dxa"/>
            <w:vAlign w:val="center"/>
          </w:tcPr>
          <w:p w14:paraId="4705BD13" w14:textId="77777777" w:rsidR="00FD0EBC" w:rsidRPr="00C70FCA" w:rsidRDefault="00FD0EBC" w:rsidP="00290927">
            <w:pPr>
              <w:rPr>
                <w:sz w:val="18"/>
                <w:szCs w:val="24"/>
              </w:rPr>
            </w:pPr>
            <w:r w:rsidRPr="00C70FCA">
              <w:rPr>
                <w:sz w:val="18"/>
                <w:szCs w:val="24"/>
              </w:rPr>
              <w:t>5.7</w:t>
            </w:r>
          </w:p>
        </w:tc>
        <w:tc>
          <w:tcPr>
            <w:tcW w:w="1563" w:type="dxa"/>
            <w:vAlign w:val="center"/>
          </w:tcPr>
          <w:p w14:paraId="4233603D" w14:textId="77777777" w:rsidR="00FD0EBC" w:rsidRPr="00C70FCA" w:rsidRDefault="00FD0EBC" w:rsidP="00290927">
            <w:pPr>
              <w:rPr>
                <w:sz w:val="18"/>
                <w:szCs w:val="24"/>
              </w:rPr>
            </w:pPr>
            <w:r w:rsidRPr="00C70FCA">
              <w:rPr>
                <w:sz w:val="18"/>
                <w:szCs w:val="24"/>
              </w:rPr>
              <w:t>0.72</w:t>
            </w:r>
          </w:p>
        </w:tc>
        <w:tc>
          <w:tcPr>
            <w:tcW w:w="1563" w:type="dxa"/>
            <w:vAlign w:val="center"/>
          </w:tcPr>
          <w:p w14:paraId="47FFD1F0" w14:textId="77777777" w:rsidR="00FD0EBC" w:rsidRPr="00C70FCA" w:rsidRDefault="00FD0EBC" w:rsidP="00290927">
            <w:pPr>
              <w:rPr>
                <w:sz w:val="18"/>
                <w:szCs w:val="24"/>
              </w:rPr>
            </w:pPr>
            <w:r w:rsidRPr="00C70FCA">
              <w:rPr>
                <w:sz w:val="18"/>
                <w:szCs w:val="24"/>
              </w:rPr>
              <w:t>16.1</w:t>
            </w:r>
          </w:p>
        </w:tc>
      </w:tr>
    </w:tbl>
    <w:p w14:paraId="786ABE3B" w14:textId="7CA64DD9" w:rsidR="003D6B1E" w:rsidRDefault="00662519" w:rsidP="009A3A1D">
      <w:pPr>
        <w:pStyle w:val="a3"/>
        <w:spacing w:before="120" w:after="120"/>
        <w:ind w:firstLine="284"/>
      </w:pPr>
      <w:r w:rsidRPr="00662519">
        <w:t xml:space="preserve">The </w:t>
      </w:r>
      <w:r>
        <w:t>r</w:t>
      </w:r>
      <w:r w:rsidRPr="00662519">
        <w:t xml:space="preserve">eactive </w:t>
      </w:r>
      <w:r>
        <w:t>p</w:t>
      </w:r>
      <w:r w:rsidRPr="00662519">
        <w:t xml:space="preserve">ower and </w:t>
      </w:r>
      <w:r>
        <w:t>p</w:t>
      </w:r>
      <w:r w:rsidRPr="00662519">
        <w:t xml:space="preserve">ower </w:t>
      </w:r>
      <w:r>
        <w:t>f</w:t>
      </w:r>
      <w:r w:rsidRPr="00662519">
        <w:t xml:space="preserve">actor </w:t>
      </w:r>
      <w:r>
        <w:t>c</w:t>
      </w:r>
      <w:r w:rsidRPr="00662519">
        <w:t xml:space="preserve">ompared to </w:t>
      </w:r>
      <w:r>
        <w:t>l</w:t>
      </w:r>
      <w:r w:rsidRPr="00662519">
        <w:t>oad level</w:t>
      </w:r>
      <w:r>
        <w:t xml:space="preserve"> is shown in Figure 3</w:t>
      </w:r>
      <w:r w:rsidRPr="00662519">
        <w:t>.</w:t>
      </w:r>
    </w:p>
    <w:p w14:paraId="5DA69953" w14:textId="2F9E5D0F" w:rsidR="003D6B1E" w:rsidRDefault="00FD0EBC" w:rsidP="009A3A1D">
      <w:pPr>
        <w:ind w:right="-21"/>
        <w:jc w:val="center"/>
        <w:rPr>
          <w:sz w:val="20"/>
          <w:szCs w:val="38"/>
        </w:rPr>
      </w:pPr>
      <w:r w:rsidRPr="009A3A1D">
        <w:rPr>
          <w:noProof/>
          <w:sz w:val="20"/>
          <w:szCs w:val="20"/>
          <w:lang w:val="ru-RU" w:eastAsia="ru-RU"/>
        </w:rPr>
        <w:drawing>
          <wp:inline distT="0" distB="0" distL="0" distR="0" wp14:anchorId="1733C418" wp14:editId="3695637F">
            <wp:extent cx="5099531" cy="3005593"/>
            <wp:effectExtent l="0" t="0" r="6350" b="4445"/>
            <wp:docPr id="4" name="Рисунок 4" descr="C:\Users\MOUSE\Downloads\reactive_power_vs_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USE\Downloads\reactive_power_vs_load (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04211" cy="3008352"/>
                    </a:xfrm>
                    <a:prstGeom prst="rect">
                      <a:avLst/>
                    </a:prstGeom>
                    <a:noFill/>
                    <a:ln>
                      <a:noFill/>
                    </a:ln>
                  </pic:spPr>
                </pic:pic>
              </a:graphicData>
            </a:graphic>
          </wp:inline>
        </w:drawing>
      </w:r>
    </w:p>
    <w:p w14:paraId="39B174CC" w14:textId="6BCE1431" w:rsidR="00FD0EBC" w:rsidRPr="009A3A1D" w:rsidRDefault="00FD0EBC" w:rsidP="009A3A1D">
      <w:pPr>
        <w:spacing w:after="120"/>
        <w:jc w:val="center"/>
        <w:rPr>
          <w:sz w:val="18"/>
          <w:szCs w:val="18"/>
        </w:rPr>
      </w:pPr>
      <w:r w:rsidRPr="009A3A1D">
        <w:rPr>
          <w:b/>
          <w:bCs/>
          <w:sz w:val="18"/>
          <w:szCs w:val="18"/>
        </w:rPr>
        <w:t>FIGURE</w:t>
      </w:r>
      <w:r w:rsidRPr="009A3A1D">
        <w:rPr>
          <w:b/>
          <w:bCs/>
          <w:spacing w:val="-6"/>
          <w:sz w:val="18"/>
          <w:szCs w:val="18"/>
        </w:rPr>
        <w:t xml:space="preserve"> </w:t>
      </w:r>
      <w:r w:rsidRPr="009A3A1D">
        <w:rPr>
          <w:b/>
          <w:bCs/>
          <w:sz w:val="18"/>
          <w:szCs w:val="18"/>
        </w:rPr>
        <w:t>3</w:t>
      </w:r>
      <w:r w:rsidR="009A3A1D" w:rsidRPr="009A3A1D">
        <w:rPr>
          <w:b/>
          <w:bCs/>
          <w:sz w:val="18"/>
          <w:szCs w:val="18"/>
        </w:rPr>
        <w:t>.</w:t>
      </w:r>
      <w:r w:rsidRPr="009A3A1D">
        <w:rPr>
          <w:spacing w:val="5"/>
          <w:sz w:val="18"/>
          <w:szCs w:val="18"/>
        </w:rPr>
        <w:t xml:space="preserve"> </w:t>
      </w:r>
      <w:r w:rsidRPr="009A3A1D">
        <w:rPr>
          <w:sz w:val="18"/>
          <w:szCs w:val="18"/>
        </w:rPr>
        <w:t>Reactive Power and Power Factor Compared to Load level</w:t>
      </w:r>
    </w:p>
    <w:p w14:paraId="2F3DA14D" w14:textId="1300B456" w:rsidR="00A23520" w:rsidRPr="009A3A1D" w:rsidRDefault="004B16FD" w:rsidP="00A23520">
      <w:pPr>
        <w:ind w:right="-21" w:firstLine="284"/>
        <w:jc w:val="both"/>
        <w:rPr>
          <w:sz w:val="20"/>
          <w:szCs w:val="20"/>
        </w:rPr>
      </w:pPr>
      <w:r w:rsidRPr="009A3A1D">
        <w:rPr>
          <w:sz w:val="20"/>
          <w:szCs w:val="20"/>
        </w:rPr>
        <w:t>The regulations put the responsibility on electricity users to actively take part in preserving the quality of electricity. This involves not only the utilization of appropriate equipment, but also guaranteeing its correct upkeep and operation to prevent a detrimental effect on the performance and effectiveness of the power system overall. An electrical complex is an electromagnetic environment in which electrical devices that generate, transmit and consume electricity operate and interact. The set of characteristics of the electromagnetic environment, systems, affecting the normal operation of electrical equipment and the level of electromagnetic noise, is characterized by the quality of electricity in the power supply. For example, such values can be a network organization that is obliged to deliver high-quality electricity to the distribution tires of the consumer and to the consumer himself, he undertakes not to worsen the quality of the power supply of electrical equipment on the side of the network company's power grid. One of the main parameters that determine the quality of electricity is the sinusoidal non-sinusoidal nature of the voltage form caused by the flow of the harmonic components of current and voltage in the distribution network</w:t>
      </w:r>
      <w:r w:rsidR="003349B5" w:rsidRPr="009A3A1D">
        <w:rPr>
          <w:sz w:val="20"/>
          <w:szCs w:val="20"/>
        </w:rPr>
        <w:t xml:space="preserve"> [9, 10]</w:t>
      </w:r>
      <w:r w:rsidRPr="009A3A1D">
        <w:rPr>
          <w:sz w:val="20"/>
          <w:szCs w:val="20"/>
        </w:rPr>
        <w:t>.</w:t>
      </w:r>
      <w:r w:rsidR="00DB2E8A" w:rsidRPr="009A3A1D">
        <w:rPr>
          <w:sz w:val="20"/>
          <w:szCs w:val="20"/>
        </w:rPr>
        <w:t xml:space="preserve"> A simulation of a multi-motor electric drive system with an active rectifier and a vector control algorithm has been performed. The simulation results are analyzed and the electromagnetic compatibility of conveyor electric drive systems using active rectifiers and electric drive systems with diode rectifiers, such as multiples rectifiers with active filters and reactors installed at the rectifier </w:t>
      </w:r>
      <w:r w:rsidR="005F47E1" w:rsidRPr="009A3A1D">
        <w:rPr>
          <w:sz w:val="20"/>
          <w:szCs w:val="20"/>
        </w:rPr>
        <w:t>inlet</w:t>
      </w:r>
      <w:r w:rsidR="00DB2E8A" w:rsidRPr="009A3A1D">
        <w:rPr>
          <w:sz w:val="20"/>
          <w:szCs w:val="20"/>
        </w:rPr>
        <w:t xml:space="preserve"> is compared.</w:t>
      </w:r>
      <w:r w:rsidR="005F47E1" w:rsidRPr="009A3A1D">
        <w:rPr>
          <w:sz w:val="20"/>
          <w:szCs w:val="20"/>
        </w:rPr>
        <w:t xml:space="preserve"> The three-phase bridge scheme of the corrector is shown in Figure 4.</w:t>
      </w:r>
    </w:p>
    <w:p w14:paraId="4158966F" w14:textId="7A74478D" w:rsidR="00A23520" w:rsidRDefault="00A23520" w:rsidP="00F44C8A">
      <w:pPr>
        <w:ind w:firstLine="284"/>
        <w:jc w:val="center"/>
        <w:rPr>
          <w:sz w:val="20"/>
          <w:szCs w:val="38"/>
        </w:rPr>
      </w:pPr>
      <w:r>
        <w:rPr>
          <w:noProof/>
          <w:lang w:val="ru-RU" w:eastAsia="ru-RU"/>
        </w:rPr>
        <w:lastRenderedPageBreak/>
        <w:drawing>
          <wp:inline distT="0" distB="0" distL="0" distR="0" wp14:anchorId="6B86EE78" wp14:editId="6986A0C2">
            <wp:extent cx="4658524" cy="2790908"/>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0017" cy="2797794"/>
                    </a:xfrm>
                    <a:prstGeom prst="rect">
                      <a:avLst/>
                    </a:prstGeom>
                    <a:noFill/>
                  </pic:spPr>
                </pic:pic>
              </a:graphicData>
            </a:graphic>
          </wp:inline>
        </w:drawing>
      </w:r>
    </w:p>
    <w:p w14:paraId="35C98851" w14:textId="5681D3CC" w:rsidR="00A23520" w:rsidRPr="009A3A1D" w:rsidRDefault="00A23520" w:rsidP="009A3A1D">
      <w:pPr>
        <w:spacing w:after="120"/>
        <w:jc w:val="center"/>
        <w:rPr>
          <w:sz w:val="18"/>
          <w:szCs w:val="18"/>
        </w:rPr>
      </w:pPr>
      <w:r w:rsidRPr="009A3A1D">
        <w:rPr>
          <w:b/>
          <w:bCs/>
          <w:sz w:val="18"/>
          <w:szCs w:val="18"/>
        </w:rPr>
        <w:t>FIGURE</w:t>
      </w:r>
      <w:r w:rsidRPr="009A3A1D">
        <w:rPr>
          <w:b/>
          <w:bCs/>
          <w:spacing w:val="-6"/>
          <w:sz w:val="18"/>
          <w:szCs w:val="18"/>
        </w:rPr>
        <w:t xml:space="preserve"> </w:t>
      </w:r>
      <w:r w:rsidRPr="009A3A1D">
        <w:rPr>
          <w:b/>
          <w:bCs/>
          <w:sz w:val="18"/>
          <w:szCs w:val="18"/>
        </w:rPr>
        <w:t>4</w:t>
      </w:r>
      <w:r w:rsidR="009A3A1D" w:rsidRPr="009A3A1D">
        <w:rPr>
          <w:b/>
          <w:bCs/>
          <w:sz w:val="18"/>
          <w:szCs w:val="18"/>
        </w:rPr>
        <w:t>.</w:t>
      </w:r>
      <w:r w:rsidRPr="009A3A1D">
        <w:rPr>
          <w:spacing w:val="5"/>
          <w:sz w:val="18"/>
          <w:szCs w:val="18"/>
        </w:rPr>
        <w:t xml:space="preserve"> </w:t>
      </w:r>
      <w:r w:rsidRPr="009A3A1D">
        <w:rPr>
          <w:sz w:val="18"/>
          <w:szCs w:val="18"/>
        </w:rPr>
        <w:t>Three-phase Bridge Scheme of The Corrector</w:t>
      </w:r>
    </w:p>
    <w:p w14:paraId="232C2C98" w14:textId="606CBE6F" w:rsidR="00A23520" w:rsidRPr="009A3A1D" w:rsidRDefault="00A23520" w:rsidP="009A3A1D">
      <w:pPr>
        <w:tabs>
          <w:tab w:val="left" w:pos="567"/>
        </w:tabs>
        <w:overflowPunct w:val="0"/>
        <w:adjustRightInd w:val="0"/>
        <w:ind w:firstLine="284"/>
        <w:jc w:val="both"/>
        <w:textAlignment w:val="baseline"/>
        <w:rPr>
          <w:sz w:val="20"/>
          <w:szCs w:val="20"/>
        </w:rPr>
      </w:pPr>
      <w:r w:rsidRPr="009A3A1D">
        <w:rPr>
          <w:sz w:val="20"/>
          <w:szCs w:val="20"/>
        </w:rPr>
        <w:t>The non-linear load of industrial power supply systems are consumers based on Valve straighteners. Such consumers include, for example, Frequency-Controlled drives, which include frequency shifters that allow electricity consumption to be reduced by 10-25% in power supply systems. At the same time, the widespread use of Frequency-Controlled guidance systems of technological equipment has a significant impact on the deterioration of the quality indicators of electricity</w:t>
      </w:r>
      <w:r w:rsidR="003349B5" w:rsidRPr="009A3A1D">
        <w:rPr>
          <w:sz w:val="20"/>
          <w:szCs w:val="20"/>
        </w:rPr>
        <w:t xml:space="preserve"> [11</w:t>
      </w:r>
      <w:r w:rsidR="00F44C8A">
        <w:rPr>
          <w:sz w:val="20"/>
          <w:szCs w:val="20"/>
        </w:rPr>
        <w:t>, 12</w:t>
      </w:r>
      <w:r w:rsidR="003349B5" w:rsidRPr="009A3A1D">
        <w:rPr>
          <w:sz w:val="20"/>
          <w:szCs w:val="20"/>
        </w:rPr>
        <w:t>].</w:t>
      </w:r>
    </w:p>
    <w:p w14:paraId="70B79A95" w14:textId="77777777" w:rsidR="00A23520" w:rsidRPr="009A3A1D" w:rsidRDefault="00A23520" w:rsidP="009A3A1D">
      <w:pPr>
        <w:tabs>
          <w:tab w:val="left" w:pos="567"/>
        </w:tabs>
        <w:overflowPunct w:val="0"/>
        <w:adjustRightInd w:val="0"/>
        <w:ind w:firstLine="284"/>
        <w:jc w:val="both"/>
        <w:textAlignment w:val="baseline"/>
        <w:rPr>
          <w:sz w:val="20"/>
          <w:szCs w:val="20"/>
        </w:rPr>
      </w:pPr>
      <w:r w:rsidRPr="009A3A1D">
        <w:rPr>
          <w:sz w:val="20"/>
          <w:szCs w:val="20"/>
        </w:rPr>
        <w:t>Non-Sinusoidal voltage reduces the efficiency of electrical equipment and reduces its service life. The main factors of the negative impact of high harmonics on the performance of elements of industrial power supply systems are as follows:</w:t>
      </w:r>
    </w:p>
    <w:p w14:paraId="4EB23E63" w14:textId="77777777" w:rsidR="00A23520" w:rsidRPr="009A3A1D" w:rsidRDefault="00A23520" w:rsidP="009A3A1D">
      <w:pPr>
        <w:pStyle w:val="a5"/>
        <w:widowControl/>
        <w:numPr>
          <w:ilvl w:val="0"/>
          <w:numId w:val="8"/>
        </w:numPr>
        <w:tabs>
          <w:tab w:val="left" w:pos="567"/>
        </w:tabs>
        <w:overflowPunct w:val="0"/>
        <w:adjustRightInd w:val="0"/>
        <w:ind w:left="0" w:firstLine="284"/>
        <w:contextualSpacing/>
        <w:jc w:val="both"/>
        <w:textAlignment w:val="baseline"/>
        <w:rPr>
          <w:sz w:val="20"/>
          <w:szCs w:val="20"/>
        </w:rPr>
      </w:pPr>
      <w:r w:rsidRPr="009A3A1D">
        <w:rPr>
          <w:sz w:val="20"/>
          <w:szCs w:val="20"/>
        </w:rPr>
        <w:t>Additional losses of active at in power transformers, electric machines and distribution distribution networks.</w:t>
      </w:r>
    </w:p>
    <w:p w14:paraId="27104A56" w14:textId="77777777" w:rsidR="00A23520" w:rsidRPr="009A3A1D" w:rsidRDefault="00A23520" w:rsidP="009A3A1D">
      <w:pPr>
        <w:pStyle w:val="a5"/>
        <w:widowControl/>
        <w:numPr>
          <w:ilvl w:val="0"/>
          <w:numId w:val="8"/>
        </w:numPr>
        <w:tabs>
          <w:tab w:val="left" w:pos="567"/>
        </w:tabs>
        <w:overflowPunct w:val="0"/>
        <w:adjustRightInd w:val="0"/>
        <w:ind w:left="0" w:firstLine="284"/>
        <w:contextualSpacing/>
        <w:jc w:val="both"/>
        <w:textAlignment w:val="baseline"/>
        <w:rPr>
          <w:sz w:val="20"/>
          <w:szCs w:val="20"/>
        </w:rPr>
      </w:pPr>
      <w:r w:rsidRPr="009A3A1D">
        <w:rPr>
          <w:sz w:val="20"/>
          <w:szCs w:val="20"/>
        </w:rPr>
        <w:t>Can cause resonant contact rust between the induction of the system and the capacitance of the capacitor battery at high harmonic frequencies.</w:t>
      </w:r>
    </w:p>
    <w:p w14:paraId="37008E13" w14:textId="77777777" w:rsidR="00A23520" w:rsidRPr="009A3A1D" w:rsidRDefault="00A23520" w:rsidP="009A3A1D">
      <w:pPr>
        <w:pStyle w:val="a5"/>
        <w:widowControl/>
        <w:numPr>
          <w:ilvl w:val="0"/>
          <w:numId w:val="8"/>
        </w:numPr>
        <w:tabs>
          <w:tab w:val="left" w:pos="567"/>
        </w:tabs>
        <w:overflowPunct w:val="0"/>
        <w:adjustRightInd w:val="0"/>
        <w:ind w:left="0" w:firstLine="284"/>
        <w:contextualSpacing/>
        <w:jc w:val="both"/>
        <w:textAlignment w:val="baseline"/>
        <w:rPr>
          <w:sz w:val="20"/>
          <w:szCs w:val="20"/>
        </w:rPr>
      </w:pPr>
      <w:r w:rsidRPr="009A3A1D">
        <w:rPr>
          <w:sz w:val="20"/>
          <w:szCs w:val="20"/>
        </w:rPr>
        <w:t>Resonance modes significantly increase the values of high current and voltage harmonics, which can lead to a reduction in the service life of the equipment, a violation of technological processes as a result of the accident state of the equipment.</w:t>
      </w:r>
    </w:p>
    <w:p w14:paraId="2B5737A9" w14:textId="77777777" w:rsidR="00A23520" w:rsidRPr="009A3A1D" w:rsidRDefault="00A23520" w:rsidP="009A3A1D">
      <w:pPr>
        <w:pStyle w:val="a5"/>
        <w:widowControl/>
        <w:numPr>
          <w:ilvl w:val="0"/>
          <w:numId w:val="8"/>
        </w:numPr>
        <w:tabs>
          <w:tab w:val="left" w:pos="567"/>
        </w:tabs>
        <w:overflowPunct w:val="0"/>
        <w:adjustRightInd w:val="0"/>
        <w:ind w:left="0" w:firstLine="284"/>
        <w:contextualSpacing/>
        <w:jc w:val="both"/>
        <w:textAlignment w:val="baseline"/>
        <w:rPr>
          <w:sz w:val="20"/>
          <w:szCs w:val="20"/>
        </w:rPr>
      </w:pPr>
      <w:r w:rsidRPr="009A3A1D">
        <w:rPr>
          <w:sz w:val="20"/>
          <w:szCs w:val="20"/>
        </w:rPr>
        <w:t>The complexity of performing reactive power compensation using capacitor devices.</w:t>
      </w:r>
    </w:p>
    <w:p w14:paraId="146F8DA0" w14:textId="77777777" w:rsidR="009A3A1D" w:rsidRPr="009A3A1D" w:rsidRDefault="00A23520" w:rsidP="00A23520">
      <w:pPr>
        <w:pStyle w:val="a5"/>
        <w:widowControl/>
        <w:numPr>
          <w:ilvl w:val="0"/>
          <w:numId w:val="8"/>
        </w:numPr>
        <w:tabs>
          <w:tab w:val="left" w:pos="567"/>
        </w:tabs>
        <w:overflowPunct w:val="0"/>
        <w:adjustRightInd w:val="0"/>
        <w:ind w:left="0" w:right="-21" w:firstLine="284"/>
        <w:contextualSpacing/>
        <w:jc w:val="both"/>
        <w:textAlignment w:val="baseline"/>
      </w:pPr>
      <w:r w:rsidRPr="009A3A1D">
        <w:rPr>
          <w:sz w:val="20"/>
          <w:szCs w:val="20"/>
        </w:rPr>
        <w:t>False (in error) operation of electrical network automation and microprocessor relay protection and automation devices.</w:t>
      </w:r>
    </w:p>
    <w:p w14:paraId="637CCD50" w14:textId="42676A8D" w:rsidR="00EC10D5" w:rsidRPr="009A3A1D" w:rsidRDefault="00884963" w:rsidP="009A3A1D">
      <w:pPr>
        <w:pStyle w:val="a5"/>
        <w:widowControl/>
        <w:tabs>
          <w:tab w:val="left" w:pos="567"/>
        </w:tabs>
        <w:overflowPunct w:val="0"/>
        <w:adjustRightInd w:val="0"/>
        <w:spacing w:before="240" w:after="240"/>
        <w:ind w:left="0" w:firstLine="0"/>
        <w:contextualSpacing/>
        <w:jc w:val="center"/>
        <w:textAlignment w:val="baseline"/>
        <w:rPr>
          <w:b/>
          <w:bCs/>
          <w:sz w:val="24"/>
          <w:szCs w:val="24"/>
        </w:rPr>
      </w:pPr>
      <w:r w:rsidRPr="009A3A1D">
        <w:rPr>
          <w:b/>
          <w:bCs/>
          <w:spacing w:val="-2"/>
          <w:sz w:val="24"/>
          <w:szCs w:val="24"/>
        </w:rPr>
        <w:t>RESULTS</w:t>
      </w:r>
      <w:r w:rsidRPr="009A3A1D">
        <w:rPr>
          <w:b/>
          <w:bCs/>
          <w:spacing w:val="-11"/>
          <w:sz w:val="24"/>
          <w:szCs w:val="24"/>
        </w:rPr>
        <w:t xml:space="preserve"> </w:t>
      </w:r>
      <w:r w:rsidRPr="009A3A1D">
        <w:rPr>
          <w:b/>
          <w:bCs/>
          <w:spacing w:val="-2"/>
          <w:sz w:val="24"/>
          <w:szCs w:val="24"/>
        </w:rPr>
        <w:t>AND</w:t>
      </w:r>
      <w:r w:rsidRPr="009A3A1D">
        <w:rPr>
          <w:b/>
          <w:bCs/>
          <w:spacing w:val="-10"/>
          <w:sz w:val="24"/>
          <w:szCs w:val="24"/>
        </w:rPr>
        <w:t xml:space="preserve"> </w:t>
      </w:r>
      <w:r w:rsidRPr="009A3A1D">
        <w:rPr>
          <w:b/>
          <w:bCs/>
          <w:spacing w:val="-2"/>
          <w:sz w:val="24"/>
          <w:szCs w:val="24"/>
        </w:rPr>
        <w:t>DISCUSSIONS</w:t>
      </w:r>
    </w:p>
    <w:p w14:paraId="71F47F42" w14:textId="558C58F4" w:rsidR="00865419" w:rsidRPr="009A3A1D" w:rsidRDefault="008A008B" w:rsidP="009A3A1D">
      <w:pPr>
        <w:ind w:firstLine="284"/>
        <w:jc w:val="both"/>
        <w:rPr>
          <w:sz w:val="20"/>
          <w:szCs w:val="20"/>
        </w:rPr>
      </w:pPr>
      <w:r w:rsidRPr="009A3A1D">
        <w:rPr>
          <w:sz w:val="20"/>
          <w:szCs w:val="20"/>
        </w:rPr>
        <w:t xml:space="preserve">Basic techniques and solutions were analyzed to compensate for the high harmonics of current and voltage, schematic solutions for rational construction of a distribution network with nonlinear loading were studied, capacitor devices, passive, active and hybrid filter counter-resonant dresses were used in the chain of compensatory devices. The classification of filter compensation devices was considered as follows, analyzing their structure, control methods and methods of connecting to a compensated network. The main methods for managing active filter compensatory devices were considered, with Park-Clark's phase changes, incorporating Acai’s instantaneous power theory, showing their characteristics, advantages and disadvantages. Recommendations were made to use various methods and means of improving the quality of electricity in industrial power supply systems based on the power value of the non-linear load on the power of the transformer in the power supply system. Advances in power electronics have led to the installation of many new non-linear power loads, such as power converters, arc furnaces and motor drive systems, which in turn change the existing infrastructure and inject new types of harmonics. This study analyzes a static Kramer drive system for its harmonic behavior. The system is broken down component by-component and analyzed. The analysis includes classical harmonics of integer multiple of the fundamental frequency as well as sub-harmonics and inter harmonics. This paper shows that there are significant harmonic issues in a static Kramer drive that are likely to be present in similar drive systems. Due to the unknown frequencies at which inter harmonics and sub-harmonics arise it is difficult to estimate the magnitude and phase of these harmonics. It is proposed that state estimation techniques such as digital filtering coupled </w:t>
      </w:r>
      <w:r w:rsidRPr="009A3A1D">
        <w:rPr>
          <w:sz w:val="20"/>
          <w:szCs w:val="20"/>
        </w:rPr>
        <w:lastRenderedPageBreak/>
        <w:t>with windowing techniques can be used to properly pinpoint the frequency components, magnitudes and phases of harmonics, inter harmonics and sub-harmonics in the motor drive systems. Once identified, the harmonics, inter harmonics and sub-harmonics can be eliminated by means of passive filtering or self-tuning active filtering.</w:t>
      </w:r>
      <w:r w:rsidR="00865419" w:rsidRPr="009A3A1D">
        <w:rPr>
          <w:sz w:val="20"/>
          <w:szCs w:val="20"/>
        </w:rPr>
        <w:t xml:space="preserve"> The reactive and active power consumption graph is shown in Figure 5.</w:t>
      </w:r>
    </w:p>
    <w:p w14:paraId="28A9575F" w14:textId="0E427314" w:rsidR="0042759E" w:rsidRDefault="0042759E" w:rsidP="009A3A1D">
      <w:pPr>
        <w:pStyle w:val="a3"/>
        <w:spacing w:before="120"/>
        <w:jc w:val="center"/>
      </w:pPr>
      <w:r>
        <w:t xml:space="preserve">   </w:t>
      </w:r>
      <w:r w:rsidR="008A008B">
        <w:rPr>
          <w:noProof/>
          <w:lang w:val="ru-RU" w:eastAsia="ru-RU"/>
        </w:rPr>
        <w:drawing>
          <wp:inline distT="0" distB="0" distL="0" distR="0" wp14:anchorId="65EF8C13" wp14:editId="26C29ACB">
            <wp:extent cx="5077367" cy="2901315"/>
            <wp:effectExtent l="0" t="0" r="952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5860" cy="2911882"/>
                    </a:xfrm>
                    <a:prstGeom prst="rect">
                      <a:avLst/>
                    </a:prstGeom>
                    <a:noFill/>
                  </pic:spPr>
                </pic:pic>
              </a:graphicData>
            </a:graphic>
          </wp:inline>
        </w:drawing>
      </w:r>
    </w:p>
    <w:p w14:paraId="5F1C1801" w14:textId="0333F559" w:rsidR="00A23520" w:rsidRPr="009A3A1D" w:rsidRDefault="0042759E" w:rsidP="009A3A1D">
      <w:pPr>
        <w:pStyle w:val="a3"/>
        <w:spacing w:after="120"/>
        <w:jc w:val="center"/>
        <w:rPr>
          <w:sz w:val="18"/>
          <w:szCs w:val="18"/>
        </w:rPr>
      </w:pPr>
      <w:r w:rsidRPr="009A3A1D">
        <w:rPr>
          <w:b/>
          <w:bCs/>
          <w:sz w:val="18"/>
          <w:szCs w:val="18"/>
        </w:rPr>
        <w:t>FIGURE</w:t>
      </w:r>
      <w:r w:rsidRPr="009A3A1D">
        <w:rPr>
          <w:b/>
          <w:bCs/>
          <w:spacing w:val="-8"/>
          <w:sz w:val="18"/>
          <w:szCs w:val="18"/>
        </w:rPr>
        <w:t xml:space="preserve"> </w:t>
      </w:r>
      <w:r w:rsidR="00CC6F06" w:rsidRPr="009A3A1D">
        <w:rPr>
          <w:b/>
          <w:bCs/>
          <w:sz w:val="18"/>
          <w:szCs w:val="18"/>
        </w:rPr>
        <w:t>5</w:t>
      </w:r>
      <w:r w:rsidR="009A3A1D" w:rsidRPr="009A3A1D">
        <w:rPr>
          <w:b/>
          <w:bCs/>
          <w:sz w:val="18"/>
          <w:szCs w:val="18"/>
        </w:rPr>
        <w:t>.</w:t>
      </w:r>
      <w:r w:rsidRPr="009A3A1D">
        <w:rPr>
          <w:spacing w:val="2"/>
          <w:sz w:val="18"/>
          <w:szCs w:val="18"/>
        </w:rPr>
        <w:t xml:space="preserve"> </w:t>
      </w:r>
      <w:r w:rsidR="008A008B" w:rsidRPr="009A3A1D">
        <w:rPr>
          <w:sz w:val="18"/>
          <w:szCs w:val="18"/>
        </w:rPr>
        <w:t>Reactive and Active Power Consumption Graph</w:t>
      </w:r>
    </w:p>
    <w:p w14:paraId="0B003BD4" w14:textId="53D1C337" w:rsidR="00CC6F06" w:rsidRPr="00A23520" w:rsidRDefault="00CC6F06" w:rsidP="009A3A1D">
      <w:pPr>
        <w:pStyle w:val="a3"/>
        <w:jc w:val="both"/>
      </w:pPr>
      <w:r w:rsidRPr="00CC6F06">
        <w:rPr>
          <w:rFonts w:eastAsia="Calibri"/>
          <w:color w:val="000000"/>
          <w:szCs w:val="18"/>
          <w:lang w:val="uz-Latn-UZ" w:eastAsia="sk-SK"/>
        </w:rPr>
        <w:t>THD</w:t>
      </w:r>
      <w:r w:rsidRPr="00CC6F06">
        <w:rPr>
          <w:rFonts w:eastAsia="Calibri"/>
          <w:color w:val="000000"/>
          <w:szCs w:val="18"/>
          <w:vertAlign w:val="subscript"/>
          <w:lang w:val="uz-Latn-UZ" w:eastAsia="sk-SK"/>
        </w:rPr>
        <w:t>U</w:t>
      </w:r>
      <w:r w:rsidRPr="00CC6F06">
        <w:rPr>
          <w:rFonts w:eastAsia="Calibri"/>
          <w:color w:val="000000"/>
          <w:szCs w:val="18"/>
          <w:lang w:val="uz-Latn-UZ" w:eastAsia="sk-SK"/>
        </w:rPr>
        <w:t xml:space="preserve"> (n)- are the coefficients of the harmonic components of the voltage determined by the expression (</w:t>
      </w:r>
      <w:r w:rsidR="00865419">
        <w:rPr>
          <w:rFonts w:eastAsia="Calibri"/>
          <w:color w:val="000000"/>
          <w:szCs w:val="18"/>
          <w:lang w:val="uz-Latn-UZ" w:eastAsia="sk-SK"/>
        </w:rPr>
        <w:t xml:space="preserve">in </w:t>
      </w:r>
      <w:r w:rsidRPr="00CC6F06">
        <w:rPr>
          <w:rFonts w:eastAsia="Calibri"/>
          <w:color w:val="000000"/>
          <w:szCs w:val="18"/>
          <w:lang w:val="uz-Latn-UZ" w:eastAsia="sk-SK"/>
        </w:rPr>
        <w:t>equation 1)</w:t>
      </w:r>
    </w:p>
    <w:p w14:paraId="43490DD2" w14:textId="07A8544A" w:rsidR="00CC6F06" w:rsidRDefault="00CC6F06" w:rsidP="009A3A1D">
      <w:pPr>
        <w:pStyle w:val="1"/>
        <w:spacing w:before="120" w:after="120"/>
        <w:ind w:left="0" w:right="0"/>
        <w:jc w:val="right"/>
        <w:rPr>
          <w:b w:val="0"/>
          <w:bCs w:val="0"/>
          <w:color w:val="000000"/>
          <w:sz w:val="20"/>
          <w:szCs w:val="18"/>
          <w:lang w:val="uz-Latn-UZ" w:eastAsia="sk-SK"/>
        </w:rPr>
      </w:pPr>
      <w:r w:rsidRPr="00CC6F06">
        <w:rPr>
          <w:rFonts w:eastAsia="Calibri"/>
          <w:b w:val="0"/>
          <w:bCs w:val="0"/>
          <w:color w:val="000000"/>
          <w:sz w:val="20"/>
          <w:szCs w:val="18"/>
          <w:lang w:val="uz-Latn-UZ" w:eastAsia="sk-SK"/>
        </w:rPr>
        <w:t xml:space="preserve"> </w:t>
      </w:r>
      <w:r w:rsidRPr="00CC6F06">
        <w:rPr>
          <w:rFonts w:eastAsia="Calibri"/>
          <w:b w:val="0"/>
          <w:bCs w:val="0"/>
          <w:color w:val="000000"/>
          <w:szCs w:val="18"/>
          <w:lang w:val="uz-Latn-UZ" w:eastAsia="sk-SK"/>
        </w:rPr>
        <w:t>THD</w:t>
      </w:r>
      <w:r w:rsidRPr="00CC6F06">
        <w:rPr>
          <w:rFonts w:eastAsia="Calibri"/>
          <w:b w:val="0"/>
          <w:bCs w:val="0"/>
          <w:color w:val="000000"/>
          <w:szCs w:val="18"/>
          <w:vertAlign w:val="subscript"/>
          <w:lang w:val="uz-Latn-UZ" w:eastAsia="sk-SK"/>
        </w:rPr>
        <w:t>U</w:t>
      </w:r>
      <w:r w:rsidRPr="00CC6F06">
        <w:rPr>
          <w:rFonts w:eastAsia="Calibri"/>
          <w:b w:val="0"/>
          <w:bCs w:val="0"/>
          <w:color w:val="000000"/>
          <w:szCs w:val="18"/>
          <w:lang w:val="uz-Latn-UZ" w:eastAsia="sk-SK"/>
        </w:rPr>
        <w:t xml:space="preserve"> (n)=</w:t>
      </w:r>
      <m:oMath>
        <m:f>
          <m:fPr>
            <m:ctrlPr>
              <w:rPr>
                <w:rFonts w:ascii="Cambria Math" w:eastAsia="Calibri" w:hAnsi="Cambria Math"/>
                <w:b w:val="0"/>
                <w:bCs w:val="0"/>
                <w:i/>
                <w:color w:val="000000"/>
                <w:szCs w:val="18"/>
                <w:lang w:val="uz-Latn-UZ" w:eastAsia="sk-SK"/>
              </w:rPr>
            </m:ctrlPr>
          </m:fPr>
          <m:num>
            <m:sSub>
              <m:sSubPr>
                <m:ctrlPr>
                  <w:rPr>
                    <w:rFonts w:ascii="Cambria Math" w:eastAsia="Calibri" w:hAnsi="Cambria Math"/>
                    <w:b w:val="0"/>
                    <w:bCs w:val="0"/>
                    <w:i/>
                    <w:color w:val="000000"/>
                    <w:szCs w:val="18"/>
                    <w:lang w:val="uz-Latn-UZ" w:eastAsia="sk-SK"/>
                  </w:rPr>
                </m:ctrlPr>
              </m:sSubPr>
              <m:e>
                <m:r>
                  <m:rPr>
                    <m:sty m:val="bi"/>
                  </m:rPr>
                  <w:rPr>
                    <w:rFonts w:ascii="Cambria Math" w:eastAsia="Calibri" w:hAnsi="Cambria Math"/>
                    <w:color w:val="000000"/>
                    <w:szCs w:val="18"/>
                    <w:lang w:val="uz-Latn-UZ" w:eastAsia="sk-SK"/>
                  </w:rPr>
                  <m:t>U</m:t>
                </m:r>
              </m:e>
              <m:sub>
                <m:r>
                  <m:rPr>
                    <m:sty m:val="bi"/>
                  </m:rPr>
                  <w:rPr>
                    <w:rFonts w:ascii="Cambria Math" w:eastAsia="Calibri" w:hAnsi="Cambria Math"/>
                    <w:color w:val="000000"/>
                    <w:szCs w:val="18"/>
                    <w:lang w:val="uz-Latn-UZ" w:eastAsia="sk-SK"/>
                  </w:rPr>
                  <m:t>(n)</m:t>
                </m:r>
              </m:sub>
            </m:sSub>
          </m:num>
          <m:den>
            <m:r>
              <m:rPr>
                <m:sty m:val="bi"/>
              </m:rPr>
              <w:rPr>
                <w:rFonts w:ascii="Cambria Math" w:eastAsia="Calibri" w:hAnsi="Cambria Math"/>
                <w:color w:val="000000"/>
                <w:szCs w:val="18"/>
                <w:lang w:val="uz-Latn-UZ" w:eastAsia="sk-SK"/>
              </w:rPr>
              <m:t>U</m:t>
            </m:r>
          </m:den>
        </m:f>
        <m:r>
          <m:rPr>
            <m:sty m:val="bi"/>
          </m:rPr>
          <w:rPr>
            <w:rFonts w:ascii="Cambria Math" w:eastAsia="Calibri" w:hAnsi="Cambria Math"/>
            <w:color w:val="000000"/>
            <w:szCs w:val="18"/>
            <w:lang w:val="uz-Latn-UZ" w:eastAsia="sk-SK"/>
          </w:rPr>
          <m:t>∙100%</m:t>
        </m:r>
      </m:oMath>
      <w:r w:rsidRPr="00CC6F06">
        <w:rPr>
          <w:b w:val="0"/>
          <w:bCs w:val="0"/>
          <w:color w:val="000000"/>
          <w:szCs w:val="18"/>
          <w:lang w:val="uz-Latn-UZ" w:eastAsia="sk-SK"/>
        </w:rPr>
        <w:tab/>
      </w:r>
      <w:r w:rsidRPr="00CC6F06">
        <w:rPr>
          <w:b w:val="0"/>
          <w:bCs w:val="0"/>
          <w:color w:val="000000"/>
          <w:sz w:val="20"/>
          <w:szCs w:val="18"/>
          <w:lang w:val="uz-Latn-UZ" w:eastAsia="sk-SK"/>
        </w:rPr>
        <w:tab/>
      </w:r>
      <w:r w:rsidR="009A3A1D">
        <w:rPr>
          <w:b w:val="0"/>
          <w:bCs w:val="0"/>
          <w:color w:val="000000"/>
          <w:sz w:val="20"/>
          <w:szCs w:val="18"/>
          <w:lang w:val="uz-Latn-UZ" w:eastAsia="sk-SK"/>
        </w:rPr>
        <w:tab/>
      </w:r>
      <w:r w:rsidR="009A3A1D">
        <w:rPr>
          <w:b w:val="0"/>
          <w:bCs w:val="0"/>
          <w:color w:val="000000"/>
          <w:sz w:val="20"/>
          <w:szCs w:val="18"/>
          <w:lang w:val="uz-Latn-UZ" w:eastAsia="sk-SK"/>
        </w:rPr>
        <w:tab/>
      </w:r>
      <w:r w:rsidR="009A3A1D">
        <w:rPr>
          <w:b w:val="0"/>
          <w:bCs w:val="0"/>
          <w:color w:val="000000"/>
          <w:sz w:val="20"/>
          <w:szCs w:val="18"/>
          <w:lang w:val="uz-Latn-UZ" w:eastAsia="sk-SK"/>
        </w:rPr>
        <w:tab/>
      </w:r>
      <w:r w:rsidRPr="00CC6F06">
        <w:rPr>
          <w:b w:val="0"/>
          <w:bCs w:val="0"/>
          <w:color w:val="000000"/>
          <w:sz w:val="20"/>
          <w:szCs w:val="18"/>
          <w:lang w:val="uz-Latn-UZ" w:eastAsia="sk-SK"/>
        </w:rPr>
        <w:t>(1)</w:t>
      </w:r>
    </w:p>
    <w:p w14:paraId="073626D1" w14:textId="2389D821" w:rsidR="00CC6F06" w:rsidRDefault="00CC6F06" w:rsidP="009A3A1D">
      <w:pPr>
        <w:pStyle w:val="1"/>
        <w:ind w:left="0" w:right="0" w:firstLine="284"/>
        <w:jc w:val="both"/>
        <w:rPr>
          <w:b w:val="0"/>
          <w:spacing w:val="-2"/>
          <w:sz w:val="20"/>
        </w:rPr>
      </w:pPr>
      <w:r w:rsidRPr="00CC6F06">
        <w:rPr>
          <w:b w:val="0"/>
          <w:spacing w:val="-2"/>
          <w:sz w:val="20"/>
        </w:rPr>
        <w:t>The improved power factor leads to lower apparent power demands and enhanced voltage stability in the conveyor system. Infrared imaging and continuous temperature tracking revealed that using filtering solutions decreased heat dissipation in cables and motors by a range of 12% to 18%. Motor drive systems have several unwanted harmonic components to their current waveforms due to the makeup of these systems. Motor drive systems usually are made up of an induction machine which has two different frequencies associated with it and hence is likely to cause current harmonics. Also, motor drive systems contain power electronic devices such as rectifiers and inverters. As was stated earlier power electronics devices such as rectifiers and inverters are known sources of harmonic distortion. Furthermo</w:t>
      </w:r>
      <w:r w:rsidR="00865419">
        <w:rPr>
          <w:b w:val="0"/>
          <w:spacing w:val="-2"/>
          <w:sz w:val="20"/>
        </w:rPr>
        <w:t>re, wave form distortions (</w:t>
      </w:r>
      <w:r w:rsidRPr="00CC6F06">
        <w:rPr>
          <w:b w:val="0"/>
          <w:spacing w:val="-2"/>
          <w:sz w:val="20"/>
        </w:rPr>
        <w:t>5th and 7th harmonics) were reduced, thus minimizing electromagnetic interference and extending the life of VFDs and motors.</w:t>
      </w:r>
      <w:r w:rsidRPr="00CC6F06">
        <w:t xml:space="preserve"> </w:t>
      </w:r>
      <w:r>
        <w:rPr>
          <w:b w:val="0"/>
          <w:spacing w:val="-2"/>
          <w:sz w:val="20"/>
        </w:rPr>
        <w:t xml:space="preserve"> </w:t>
      </w:r>
      <w:r w:rsidRPr="00CC6F06">
        <w:rPr>
          <w:b w:val="0"/>
          <w:spacing w:val="-2"/>
          <w:sz w:val="20"/>
        </w:rPr>
        <w:t>In conveyor-based industrial setups, harmonic distortions and reactive power impact not only adjacent motor drives, but also spread throughout the whole distribution grid.</w:t>
      </w:r>
      <w:r>
        <w:rPr>
          <w:b w:val="0"/>
          <w:spacing w:val="-2"/>
          <w:sz w:val="20"/>
        </w:rPr>
        <w:t xml:space="preserve"> </w:t>
      </w:r>
      <w:r w:rsidRPr="00CC6F06">
        <w:rPr>
          <w:b w:val="0"/>
          <w:spacing w:val="-2"/>
          <w:sz w:val="20"/>
        </w:rPr>
        <w:t>If reactive power isn't counter acted, it causes large apparent power, resulting in oversized equipment tannin creased losses. Harmonic currents, especially 5th, 7th, and 11th order, generate voltage notching and wave form distortion, which disrupt delicate devices. Under lighter burdens, harmonic effect sire present, but are les shameful. Simple passive filter should suffice. With medium to high loads, hybrid systems (passive + active) provide ideal performance. Power factor improvement corresponds with diminished kVA demand, allowing fort herself smaller capacity transformers and cables. In conveyor-based industrial systems, the coupling go flare synchronous motors and variable frequency drives (VFDs) creates nonlinear electrical condition.</w:t>
      </w:r>
    </w:p>
    <w:p w14:paraId="3E2BEE2B" w14:textId="7A353969" w:rsidR="00EC10D5" w:rsidRPr="00865419" w:rsidRDefault="00884963" w:rsidP="009A3A1D">
      <w:pPr>
        <w:pStyle w:val="1"/>
        <w:spacing w:before="240" w:after="240"/>
        <w:ind w:left="0" w:right="0"/>
      </w:pPr>
      <w:r>
        <w:rPr>
          <w:spacing w:val="-2"/>
        </w:rPr>
        <w:t>ADVANTAGES</w:t>
      </w:r>
    </w:p>
    <w:p w14:paraId="7743E9BD" w14:textId="7EAD2BE1" w:rsidR="003D6B1E" w:rsidRDefault="00CC6F06" w:rsidP="009A3A1D">
      <w:pPr>
        <w:pStyle w:val="a3"/>
        <w:ind w:firstLine="284"/>
        <w:jc w:val="both"/>
      </w:pPr>
      <w:r w:rsidRPr="00CC6F06">
        <w:rPr>
          <w:szCs w:val="22"/>
        </w:rPr>
        <w:t>The initiatives and methods discussed highlight the essential need to manage reactive and active power effectively. By implementing extensive strategies for reactive power compensation, optimizing network setups, boosting maintenance practices, and utilizing advanced technologies, utilities cannot ice ably reduce waste and enhanced he dependability of electrical networks. A focus on continually improving the quality of electricity delivered to consumers ensures that contemporary energy systems operate efficiently and meet evolving needs.</w:t>
      </w:r>
      <w:r w:rsidR="00A23520" w:rsidRPr="00A23520">
        <w:t xml:space="preserve"> </w:t>
      </w:r>
      <w:r w:rsidR="00A23520">
        <w:t xml:space="preserve">Table III presents </w:t>
      </w:r>
      <w:r w:rsidR="00A23520" w:rsidRPr="00A23520">
        <w:t xml:space="preserve">THD </w:t>
      </w:r>
      <w:r w:rsidR="00A23520">
        <w:t>i</w:t>
      </w:r>
      <w:r w:rsidR="00A23520" w:rsidRPr="00A23520">
        <w:t xml:space="preserve">mprovement </w:t>
      </w:r>
      <w:r w:rsidR="00A23520">
        <w:t>b</w:t>
      </w:r>
      <w:r w:rsidR="00A23520" w:rsidRPr="00A23520">
        <w:t xml:space="preserve">efore and </w:t>
      </w:r>
      <w:r w:rsidR="00A23520">
        <w:t>a</w:t>
      </w:r>
      <w:r w:rsidR="00A23520" w:rsidRPr="00A23520">
        <w:t xml:space="preserve">fter </w:t>
      </w:r>
      <w:r w:rsidR="00A23520">
        <w:t>f</w:t>
      </w:r>
      <w:r w:rsidR="00A23520" w:rsidRPr="00A23520">
        <w:t>iltering</w:t>
      </w:r>
      <w:r w:rsidR="00A23520">
        <w:t>.</w:t>
      </w:r>
    </w:p>
    <w:p w14:paraId="1FEBEFB5" w14:textId="78636420" w:rsidR="0042759E" w:rsidRDefault="0042759E" w:rsidP="009A3A1D">
      <w:pPr>
        <w:pStyle w:val="a3"/>
        <w:jc w:val="center"/>
      </w:pPr>
      <w:r w:rsidRPr="00D91257">
        <w:rPr>
          <w:b/>
          <w:bCs/>
        </w:rPr>
        <w:lastRenderedPageBreak/>
        <w:t>TABLE</w:t>
      </w:r>
      <w:r w:rsidRPr="00D91257">
        <w:rPr>
          <w:b/>
          <w:bCs/>
          <w:spacing w:val="-11"/>
        </w:rPr>
        <w:t xml:space="preserve"> </w:t>
      </w:r>
      <w:r w:rsidR="009A3A1D">
        <w:rPr>
          <w:b/>
          <w:bCs/>
          <w:spacing w:val="-11"/>
        </w:rPr>
        <w:t>3.</w:t>
      </w:r>
      <w:r>
        <w:rPr>
          <w:spacing w:val="-11"/>
        </w:rPr>
        <w:t xml:space="preserve"> </w:t>
      </w:r>
      <w:r w:rsidR="00111F46" w:rsidRPr="00111F46">
        <w:t>THD Improvement Before and After Filtering</w:t>
      </w:r>
    </w:p>
    <w:tbl>
      <w:tblPr>
        <w:tblStyle w:val="a9"/>
        <w:tblW w:w="0" w:type="auto"/>
        <w:jc w:val="center"/>
        <w:tblLook w:val="04A0" w:firstRow="1" w:lastRow="0" w:firstColumn="1" w:lastColumn="0" w:noHBand="0" w:noVBand="1"/>
      </w:tblPr>
      <w:tblGrid>
        <w:gridCol w:w="1701"/>
        <w:gridCol w:w="2551"/>
        <w:gridCol w:w="3119"/>
      </w:tblGrid>
      <w:tr w:rsidR="00111F46" w:rsidRPr="006B7542" w14:paraId="60DC9842" w14:textId="77777777" w:rsidTr="00111F46">
        <w:trPr>
          <w:jc w:val="center"/>
        </w:trPr>
        <w:tc>
          <w:tcPr>
            <w:tcW w:w="1701" w:type="dxa"/>
            <w:vAlign w:val="center"/>
          </w:tcPr>
          <w:p w14:paraId="0B580889" w14:textId="77777777" w:rsidR="00111F46" w:rsidRPr="006B7542" w:rsidRDefault="00111F46" w:rsidP="00290927">
            <w:pPr>
              <w:jc w:val="center"/>
              <w:rPr>
                <w:b/>
                <w:bCs/>
                <w:sz w:val="18"/>
                <w:szCs w:val="24"/>
              </w:rPr>
            </w:pPr>
            <w:proofErr w:type="spellStart"/>
            <w:r w:rsidRPr="006B7542">
              <w:rPr>
                <w:b/>
                <w:bCs/>
                <w:sz w:val="18"/>
                <w:szCs w:val="24"/>
              </w:rPr>
              <w:t>Lo</w:t>
            </w:r>
            <w:r>
              <w:rPr>
                <w:b/>
                <w:bCs/>
                <w:sz w:val="18"/>
                <w:szCs w:val="24"/>
              </w:rPr>
              <w:t>a</w:t>
            </w:r>
            <w:r w:rsidRPr="006B7542">
              <w:rPr>
                <w:b/>
                <w:bCs/>
                <w:sz w:val="18"/>
                <w:szCs w:val="24"/>
              </w:rPr>
              <w:t>d</w:t>
            </w:r>
            <w:proofErr w:type="spellEnd"/>
            <w:r w:rsidRPr="006B7542">
              <w:rPr>
                <w:b/>
                <w:bCs/>
                <w:sz w:val="18"/>
                <w:szCs w:val="24"/>
              </w:rPr>
              <w:t xml:space="preserve"> L</w:t>
            </w:r>
            <w:r>
              <w:rPr>
                <w:b/>
                <w:bCs/>
                <w:sz w:val="18"/>
                <w:szCs w:val="24"/>
              </w:rPr>
              <w:t>e</w:t>
            </w:r>
            <w:r w:rsidRPr="006B7542">
              <w:rPr>
                <w:b/>
                <w:bCs/>
                <w:sz w:val="18"/>
                <w:szCs w:val="24"/>
              </w:rPr>
              <w:t>v</w:t>
            </w:r>
            <w:r>
              <w:rPr>
                <w:b/>
                <w:bCs/>
                <w:sz w:val="18"/>
                <w:szCs w:val="24"/>
              </w:rPr>
              <w:t>e</w:t>
            </w:r>
            <w:r w:rsidRPr="006B7542">
              <w:rPr>
                <w:b/>
                <w:bCs/>
                <w:sz w:val="18"/>
                <w:szCs w:val="24"/>
              </w:rPr>
              <w:t>l (%)</w:t>
            </w:r>
          </w:p>
        </w:tc>
        <w:tc>
          <w:tcPr>
            <w:tcW w:w="2551" w:type="dxa"/>
            <w:vAlign w:val="center"/>
          </w:tcPr>
          <w:p w14:paraId="4B4C24AB" w14:textId="77777777" w:rsidR="00111F46" w:rsidRPr="006B7542" w:rsidRDefault="00111F46" w:rsidP="00290927">
            <w:pPr>
              <w:jc w:val="center"/>
              <w:rPr>
                <w:b/>
                <w:bCs/>
                <w:sz w:val="18"/>
                <w:szCs w:val="24"/>
              </w:rPr>
            </w:pPr>
            <w:r w:rsidRPr="006B7542">
              <w:rPr>
                <w:b/>
                <w:bCs/>
                <w:sz w:val="18"/>
                <w:szCs w:val="24"/>
              </w:rPr>
              <w:t xml:space="preserve">THD </w:t>
            </w:r>
            <w:proofErr w:type="spellStart"/>
            <w:r w:rsidRPr="006B7542">
              <w:rPr>
                <w:b/>
                <w:bCs/>
                <w:sz w:val="18"/>
                <w:szCs w:val="24"/>
              </w:rPr>
              <w:t>B</w:t>
            </w:r>
            <w:r>
              <w:rPr>
                <w:b/>
                <w:bCs/>
                <w:sz w:val="18"/>
                <w:szCs w:val="24"/>
              </w:rPr>
              <w:t>e</w:t>
            </w:r>
            <w:r w:rsidRPr="006B7542">
              <w:rPr>
                <w:b/>
                <w:bCs/>
                <w:sz w:val="18"/>
                <w:szCs w:val="24"/>
              </w:rPr>
              <w:t>for</w:t>
            </w:r>
            <w:r>
              <w:rPr>
                <w:b/>
                <w:bCs/>
                <w:sz w:val="18"/>
                <w:szCs w:val="24"/>
              </w:rPr>
              <w:t>e</w:t>
            </w:r>
            <w:proofErr w:type="spellEnd"/>
            <w:r w:rsidRPr="006B7542">
              <w:rPr>
                <w:b/>
                <w:bCs/>
                <w:sz w:val="18"/>
                <w:szCs w:val="24"/>
              </w:rPr>
              <w:t xml:space="preserve"> </w:t>
            </w:r>
            <w:proofErr w:type="spellStart"/>
            <w:r w:rsidRPr="006B7542">
              <w:rPr>
                <w:b/>
                <w:bCs/>
                <w:sz w:val="18"/>
                <w:szCs w:val="24"/>
              </w:rPr>
              <w:t>Filt</w:t>
            </w:r>
            <w:r>
              <w:rPr>
                <w:b/>
                <w:bCs/>
                <w:sz w:val="18"/>
                <w:szCs w:val="24"/>
              </w:rPr>
              <w:t>e</w:t>
            </w:r>
            <w:r w:rsidRPr="006B7542">
              <w:rPr>
                <w:b/>
                <w:bCs/>
                <w:sz w:val="18"/>
                <w:szCs w:val="24"/>
              </w:rPr>
              <w:t>ring</w:t>
            </w:r>
            <w:proofErr w:type="spellEnd"/>
            <w:r w:rsidRPr="006B7542">
              <w:rPr>
                <w:b/>
                <w:bCs/>
                <w:sz w:val="18"/>
                <w:szCs w:val="24"/>
              </w:rPr>
              <w:t xml:space="preserve"> (%)</w:t>
            </w:r>
          </w:p>
        </w:tc>
        <w:tc>
          <w:tcPr>
            <w:tcW w:w="3119" w:type="dxa"/>
            <w:vAlign w:val="center"/>
          </w:tcPr>
          <w:p w14:paraId="4327971A" w14:textId="77777777" w:rsidR="00111F46" w:rsidRPr="006B7542" w:rsidRDefault="00111F46" w:rsidP="00290927">
            <w:pPr>
              <w:jc w:val="center"/>
              <w:rPr>
                <w:b/>
                <w:bCs/>
                <w:sz w:val="18"/>
                <w:szCs w:val="24"/>
              </w:rPr>
            </w:pPr>
            <w:r w:rsidRPr="006B7542">
              <w:rPr>
                <w:b/>
                <w:bCs/>
                <w:sz w:val="18"/>
                <w:szCs w:val="24"/>
              </w:rPr>
              <w:t xml:space="preserve">THD </w:t>
            </w:r>
            <w:proofErr w:type="spellStart"/>
            <w:r>
              <w:rPr>
                <w:b/>
                <w:bCs/>
                <w:sz w:val="18"/>
                <w:szCs w:val="24"/>
              </w:rPr>
              <w:t>A</w:t>
            </w:r>
            <w:r w:rsidRPr="006B7542">
              <w:rPr>
                <w:b/>
                <w:bCs/>
                <w:sz w:val="18"/>
                <w:szCs w:val="24"/>
              </w:rPr>
              <w:t>ft</w:t>
            </w:r>
            <w:r>
              <w:rPr>
                <w:b/>
                <w:bCs/>
                <w:sz w:val="18"/>
                <w:szCs w:val="24"/>
              </w:rPr>
              <w:t>e</w:t>
            </w:r>
            <w:r w:rsidRPr="006B7542">
              <w:rPr>
                <w:b/>
                <w:bCs/>
                <w:sz w:val="18"/>
                <w:szCs w:val="24"/>
              </w:rPr>
              <w:t>r</w:t>
            </w:r>
            <w:proofErr w:type="spellEnd"/>
            <w:r w:rsidRPr="006B7542">
              <w:rPr>
                <w:b/>
                <w:bCs/>
                <w:sz w:val="18"/>
                <w:szCs w:val="24"/>
              </w:rPr>
              <w:t xml:space="preserve"> </w:t>
            </w:r>
            <w:proofErr w:type="spellStart"/>
            <w:r w:rsidRPr="006B7542">
              <w:rPr>
                <w:b/>
                <w:bCs/>
                <w:sz w:val="18"/>
                <w:szCs w:val="24"/>
              </w:rPr>
              <w:t>Filt</w:t>
            </w:r>
            <w:r>
              <w:rPr>
                <w:b/>
                <w:bCs/>
                <w:sz w:val="18"/>
                <w:szCs w:val="24"/>
              </w:rPr>
              <w:t>e</w:t>
            </w:r>
            <w:r w:rsidRPr="006B7542">
              <w:rPr>
                <w:b/>
                <w:bCs/>
                <w:sz w:val="18"/>
                <w:szCs w:val="24"/>
              </w:rPr>
              <w:t>ring</w:t>
            </w:r>
            <w:proofErr w:type="spellEnd"/>
            <w:r w:rsidRPr="006B7542">
              <w:rPr>
                <w:b/>
                <w:bCs/>
                <w:sz w:val="18"/>
                <w:szCs w:val="24"/>
              </w:rPr>
              <w:t xml:space="preserve"> (%)</w:t>
            </w:r>
          </w:p>
        </w:tc>
      </w:tr>
      <w:tr w:rsidR="00111F46" w:rsidRPr="006B7542" w14:paraId="092AEC56" w14:textId="77777777" w:rsidTr="00111F46">
        <w:trPr>
          <w:jc w:val="center"/>
        </w:trPr>
        <w:tc>
          <w:tcPr>
            <w:tcW w:w="1701" w:type="dxa"/>
            <w:vAlign w:val="center"/>
          </w:tcPr>
          <w:p w14:paraId="09CA17B0" w14:textId="77777777" w:rsidR="00111F46" w:rsidRPr="006B7542" w:rsidRDefault="00111F46" w:rsidP="00290927">
            <w:pPr>
              <w:rPr>
                <w:sz w:val="18"/>
                <w:szCs w:val="24"/>
              </w:rPr>
            </w:pPr>
            <w:r w:rsidRPr="006B7542">
              <w:rPr>
                <w:sz w:val="18"/>
                <w:szCs w:val="24"/>
              </w:rPr>
              <w:t>25</w:t>
            </w:r>
          </w:p>
        </w:tc>
        <w:tc>
          <w:tcPr>
            <w:tcW w:w="2551" w:type="dxa"/>
            <w:vAlign w:val="center"/>
          </w:tcPr>
          <w:p w14:paraId="28FB6A25" w14:textId="77777777" w:rsidR="00111F46" w:rsidRPr="006B7542" w:rsidRDefault="00111F46" w:rsidP="00290927">
            <w:pPr>
              <w:rPr>
                <w:sz w:val="18"/>
                <w:szCs w:val="24"/>
              </w:rPr>
            </w:pPr>
            <w:r w:rsidRPr="006B7542">
              <w:rPr>
                <w:sz w:val="18"/>
                <w:szCs w:val="24"/>
              </w:rPr>
              <w:t>12.1</w:t>
            </w:r>
          </w:p>
        </w:tc>
        <w:tc>
          <w:tcPr>
            <w:tcW w:w="3119" w:type="dxa"/>
            <w:vAlign w:val="center"/>
          </w:tcPr>
          <w:p w14:paraId="5023D18D" w14:textId="77777777" w:rsidR="00111F46" w:rsidRPr="006B7542" w:rsidRDefault="00111F46" w:rsidP="00290927">
            <w:pPr>
              <w:rPr>
                <w:sz w:val="18"/>
                <w:szCs w:val="24"/>
              </w:rPr>
            </w:pPr>
            <w:r w:rsidRPr="006B7542">
              <w:rPr>
                <w:sz w:val="18"/>
                <w:szCs w:val="24"/>
              </w:rPr>
              <w:t>5.2</w:t>
            </w:r>
          </w:p>
        </w:tc>
      </w:tr>
      <w:tr w:rsidR="00111F46" w:rsidRPr="006B7542" w14:paraId="638A27CB" w14:textId="77777777" w:rsidTr="00111F46">
        <w:trPr>
          <w:jc w:val="center"/>
        </w:trPr>
        <w:tc>
          <w:tcPr>
            <w:tcW w:w="1701" w:type="dxa"/>
            <w:vAlign w:val="center"/>
          </w:tcPr>
          <w:p w14:paraId="4EB9581D" w14:textId="77777777" w:rsidR="00111F46" w:rsidRPr="006B7542" w:rsidRDefault="00111F46" w:rsidP="00290927">
            <w:pPr>
              <w:rPr>
                <w:sz w:val="18"/>
                <w:szCs w:val="24"/>
              </w:rPr>
            </w:pPr>
            <w:r w:rsidRPr="006B7542">
              <w:rPr>
                <w:sz w:val="18"/>
                <w:szCs w:val="24"/>
              </w:rPr>
              <w:t>50</w:t>
            </w:r>
          </w:p>
        </w:tc>
        <w:tc>
          <w:tcPr>
            <w:tcW w:w="2551" w:type="dxa"/>
            <w:vAlign w:val="center"/>
          </w:tcPr>
          <w:p w14:paraId="37762534" w14:textId="77777777" w:rsidR="00111F46" w:rsidRPr="006B7542" w:rsidRDefault="00111F46" w:rsidP="00290927">
            <w:pPr>
              <w:rPr>
                <w:sz w:val="18"/>
                <w:szCs w:val="24"/>
              </w:rPr>
            </w:pPr>
            <w:r w:rsidRPr="006B7542">
              <w:rPr>
                <w:sz w:val="18"/>
                <w:szCs w:val="24"/>
              </w:rPr>
              <w:t>14.3</w:t>
            </w:r>
          </w:p>
        </w:tc>
        <w:tc>
          <w:tcPr>
            <w:tcW w:w="3119" w:type="dxa"/>
            <w:vAlign w:val="center"/>
          </w:tcPr>
          <w:p w14:paraId="4A7E1F78" w14:textId="77777777" w:rsidR="00111F46" w:rsidRPr="006B7542" w:rsidRDefault="00111F46" w:rsidP="00290927">
            <w:pPr>
              <w:rPr>
                <w:sz w:val="18"/>
                <w:szCs w:val="24"/>
              </w:rPr>
            </w:pPr>
            <w:r w:rsidRPr="006B7542">
              <w:rPr>
                <w:sz w:val="18"/>
                <w:szCs w:val="24"/>
              </w:rPr>
              <w:t>6.4</w:t>
            </w:r>
          </w:p>
        </w:tc>
      </w:tr>
      <w:tr w:rsidR="00111F46" w:rsidRPr="006B7542" w14:paraId="701360F6" w14:textId="77777777" w:rsidTr="00111F46">
        <w:trPr>
          <w:jc w:val="center"/>
        </w:trPr>
        <w:tc>
          <w:tcPr>
            <w:tcW w:w="1701" w:type="dxa"/>
            <w:vAlign w:val="center"/>
          </w:tcPr>
          <w:p w14:paraId="4625717C" w14:textId="77777777" w:rsidR="00111F46" w:rsidRPr="006B7542" w:rsidRDefault="00111F46" w:rsidP="00290927">
            <w:pPr>
              <w:rPr>
                <w:sz w:val="18"/>
                <w:szCs w:val="24"/>
              </w:rPr>
            </w:pPr>
            <w:r w:rsidRPr="006B7542">
              <w:rPr>
                <w:sz w:val="18"/>
                <w:szCs w:val="24"/>
              </w:rPr>
              <w:t>75</w:t>
            </w:r>
          </w:p>
        </w:tc>
        <w:tc>
          <w:tcPr>
            <w:tcW w:w="2551" w:type="dxa"/>
            <w:vAlign w:val="center"/>
          </w:tcPr>
          <w:p w14:paraId="257F7A9D" w14:textId="77777777" w:rsidR="00111F46" w:rsidRPr="006B7542" w:rsidRDefault="00111F46" w:rsidP="00290927">
            <w:pPr>
              <w:rPr>
                <w:sz w:val="18"/>
                <w:szCs w:val="24"/>
              </w:rPr>
            </w:pPr>
            <w:r w:rsidRPr="006B7542">
              <w:rPr>
                <w:sz w:val="18"/>
                <w:szCs w:val="24"/>
              </w:rPr>
              <w:t>18.7</w:t>
            </w:r>
          </w:p>
        </w:tc>
        <w:tc>
          <w:tcPr>
            <w:tcW w:w="3119" w:type="dxa"/>
            <w:vAlign w:val="center"/>
          </w:tcPr>
          <w:p w14:paraId="268FA756" w14:textId="77777777" w:rsidR="00111F46" w:rsidRPr="006B7542" w:rsidRDefault="00111F46" w:rsidP="00290927">
            <w:pPr>
              <w:rPr>
                <w:sz w:val="18"/>
                <w:szCs w:val="24"/>
              </w:rPr>
            </w:pPr>
            <w:r w:rsidRPr="006B7542">
              <w:rPr>
                <w:sz w:val="18"/>
                <w:szCs w:val="24"/>
              </w:rPr>
              <w:t>7.1</w:t>
            </w:r>
          </w:p>
        </w:tc>
      </w:tr>
      <w:tr w:rsidR="00111F46" w:rsidRPr="006B7542" w14:paraId="6CC338AD" w14:textId="77777777" w:rsidTr="00111F46">
        <w:trPr>
          <w:jc w:val="center"/>
        </w:trPr>
        <w:tc>
          <w:tcPr>
            <w:tcW w:w="1701" w:type="dxa"/>
            <w:vAlign w:val="center"/>
          </w:tcPr>
          <w:p w14:paraId="327BAB96" w14:textId="77777777" w:rsidR="00111F46" w:rsidRPr="006B7542" w:rsidRDefault="00111F46" w:rsidP="00290927">
            <w:pPr>
              <w:rPr>
                <w:sz w:val="18"/>
                <w:szCs w:val="24"/>
              </w:rPr>
            </w:pPr>
            <w:r w:rsidRPr="006B7542">
              <w:rPr>
                <w:sz w:val="18"/>
                <w:szCs w:val="24"/>
              </w:rPr>
              <w:t>100</w:t>
            </w:r>
          </w:p>
        </w:tc>
        <w:tc>
          <w:tcPr>
            <w:tcW w:w="2551" w:type="dxa"/>
            <w:vAlign w:val="center"/>
          </w:tcPr>
          <w:p w14:paraId="4D727AD3" w14:textId="77777777" w:rsidR="00111F46" w:rsidRPr="006B7542" w:rsidRDefault="00111F46" w:rsidP="00290927">
            <w:pPr>
              <w:rPr>
                <w:sz w:val="18"/>
                <w:szCs w:val="24"/>
              </w:rPr>
            </w:pPr>
            <w:r w:rsidRPr="006B7542">
              <w:rPr>
                <w:sz w:val="18"/>
                <w:szCs w:val="24"/>
              </w:rPr>
              <w:t>22.6</w:t>
            </w:r>
          </w:p>
        </w:tc>
        <w:tc>
          <w:tcPr>
            <w:tcW w:w="3119" w:type="dxa"/>
            <w:vAlign w:val="center"/>
          </w:tcPr>
          <w:p w14:paraId="3BDEC89E" w14:textId="77777777" w:rsidR="00111F46" w:rsidRPr="006B7542" w:rsidRDefault="00111F46" w:rsidP="00290927">
            <w:pPr>
              <w:rPr>
                <w:sz w:val="18"/>
                <w:szCs w:val="24"/>
              </w:rPr>
            </w:pPr>
            <w:r w:rsidRPr="006B7542">
              <w:rPr>
                <w:sz w:val="18"/>
                <w:szCs w:val="24"/>
              </w:rPr>
              <w:t>8.0</w:t>
            </w:r>
          </w:p>
        </w:tc>
      </w:tr>
    </w:tbl>
    <w:p w14:paraId="1F8A6AB1" w14:textId="6623CE91" w:rsidR="00111F46" w:rsidRPr="00A23520" w:rsidRDefault="00A23520" w:rsidP="009A3A1D">
      <w:pPr>
        <w:pStyle w:val="a3"/>
        <w:spacing w:before="120" w:after="120"/>
        <w:ind w:firstLine="284"/>
        <w:jc w:val="both"/>
      </w:pPr>
      <w:r>
        <w:t xml:space="preserve">Table </w:t>
      </w:r>
      <w:r w:rsidR="009A3A1D">
        <w:t>4,</w:t>
      </w:r>
      <w:r>
        <w:t xml:space="preserve"> presents p</w:t>
      </w:r>
      <w:r w:rsidRPr="00111F46">
        <w:t xml:space="preserve">ower </w:t>
      </w:r>
      <w:r>
        <w:t>f</w:t>
      </w:r>
      <w:r w:rsidRPr="00111F46">
        <w:t xml:space="preserve">actor </w:t>
      </w:r>
      <w:r>
        <w:t>b</w:t>
      </w:r>
      <w:r w:rsidRPr="00111F46">
        <w:t xml:space="preserve">efore and </w:t>
      </w:r>
      <w:r>
        <w:t>a</w:t>
      </w:r>
      <w:r w:rsidRPr="00111F46">
        <w:t xml:space="preserve">fter </w:t>
      </w:r>
      <w:r>
        <w:t>c</w:t>
      </w:r>
      <w:r w:rsidRPr="00111F46">
        <w:t>ompensation</w:t>
      </w:r>
      <w:r>
        <w:t>.</w:t>
      </w:r>
    </w:p>
    <w:p w14:paraId="5DBB4957" w14:textId="45D7E335" w:rsidR="00111F46" w:rsidRDefault="00111F46" w:rsidP="009A3A1D">
      <w:pPr>
        <w:pStyle w:val="a3"/>
        <w:jc w:val="center"/>
      </w:pPr>
      <w:r w:rsidRPr="00D91257">
        <w:rPr>
          <w:b/>
          <w:bCs/>
        </w:rPr>
        <w:t>TABLE</w:t>
      </w:r>
      <w:r w:rsidRPr="00D91257">
        <w:rPr>
          <w:b/>
          <w:bCs/>
          <w:spacing w:val="-11"/>
        </w:rPr>
        <w:t xml:space="preserve"> </w:t>
      </w:r>
      <w:r w:rsidR="009A3A1D">
        <w:rPr>
          <w:b/>
          <w:bCs/>
          <w:spacing w:val="-11"/>
        </w:rPr>
        <w:t>4.</w:t>
      </w:r>
      <w:r>
        <w:rPr>
          <w:spacing w:val="-11"/>
        </w:rPr>
        <w:t xml:space="preserve"> </w:t>
      </w:r>
      <w:r w:rsidRPr="00111F46">
        <w:t xml:space="preserve">Power </w:t>
      </w:r>
      <w:r>
        <w:t>F</w:t>
      </w:r>
      <w:r w:rsidRPr="00111F46">
        <w:t xml:space="preserve">actor </w:t>
      </w:r>
      <w:r>
        <w:t>B</w:t>
      </w:r>
      <w:r w:rsidRPr="00111F46">
        <w:t xml:space="preserve">efore and </w:t>
      </w:r>
      <w:r>
        <w:t>A</w:t>
      </w:r>
      <w:r w:rsidRPr="00111F46">
        <w:t xml:space="preserve">fter </w:t>
      </w:r>
      <w:r>
        <w:t>C</w:t>
      </w:r>
      <w:r w:rsidRPr="00111F46">
        <w:t>ompensation</w:t>
      </w:r>
    </w:p>
    <w:tbl>
      <w:tblPr>
        <w:tblStyle w:val="a9"/>
        <w:tblW w:w="0" w:type="auto"/>
        <w:jc w:val="center"/>
        <w:tblLook w:val="04A0" w:firstRow="1" w:lastRow="0" w:firstColumn="1" w:lastColumn="0" w:noHBand="0" w:noVBand="1"/>
      </w:tblPr>
      <w:tblGrid>
        <w:gridCol w:w="2212"/>
        <w:gridCol w:w="2604"/>
        <w:gridCol w:w="2605"/>
      </w:tblGrid>
      <w:tr w:rsidR="00111F46" w:rsidRPr="00230916" w14:paraId="36E6161D" w14:textId="77777777" w:rsidTr="00111F46">
        <w:trPr>
          <w:jc w:val="center"/>
        </w:trPr>
        <w:tc>
          <w:tcPr>
            <w:tcW w:w="2212" w:type="dxa"/>
            <w:vAlign w:val="center"/>
          </w:tcPr>
          <w:p w14:paraId="05CA7656" w14:textId="77777777" w:rsidR="00111F46" w:rsidRPr="00230916" w:rsidRDefault="00111F46" w:rsidP="00290927">
            <w:pPr>
              <w:jc w:val="center"/>
              <w:rPr>
                <w:b/>
                <w:bCs/>
                <w:sz w:val="18"/>
                <w:szCs w:val="24"/>
              </w:rPr>
            </w:pPr>
            <w:proofErr w:type="spellStart"/>
            <w:r w:rsidRPr="00230916">
              <w:rPr>
                <w:b/>
                <w:bCs/>
                <w:sz w:val="18"/>
                <w:szCs w:val="24"/>
              </w:rPr>
              <w:t>Lo</w:t>
            </w:r>
            <w:r>
              <w:rPr>
                <w:b/>
                <w:bCs/>
                <w:sz w:val="18"/>
                <w:szCs w:val="24"/>
              </w:rPr>
              <w:t>a</w:t>
            </w:r>
            <w:r w:rsidRPr="00230916">
              <w:rPr>
                <w:b/>
                <w:bCs/>
                <w:sz w:val="18"/>
                <w:szCs w:val="24"/>
              </w:rPr>
              <w:t>d</w:t>
            </w:r>
            <w:proofErr w:type="spellEnd"/>
            <w:r w:rsidRPr="00230916">
              <w:rPr>
                <w:b/>
                <w:bCs/>
                <w:sz w:val="18"/>
                <w:szCs w:val="24"/>
              </w:rPr>
              <w:t xml:space="preserve"> L</w:t>
            </w:r>
            <w:r>
              <w:rPr>
                <w:b/>
                <w:bCs/>
                <w:sz w:val="18"/>
                <w:szCs w:val="24"/>
              </w:rPr>
              <w:t>e</w:t>
            </w:r>
            <w:r w:rsidRPr="00230916">
              <w:rPr>
                <w:b/>
                <w:bCs/>
                <w:sz w:val="18"/>
                <w:szCs w:val="24"/>
              </w:rPr>
              <w:t>v</w:t>
            </w:r>
            <w:r>
              <w:rPr>
                <w:b/>
                <w:bCs/>
                <w:sz w:val="18"/>
                <w:szCs w:val="24"/>
              </w:rPr>
              <w:t>e</w:t>
            </w:r>
            <w:r w:rsidRPr="00230916">
              <w:rPr>
                <w:b/>
                <w:bCs/>
                <w:sz w:val="18"/>
                <w:szCs w:val="24"/>
              </w:rPr>
              <w:t>l (%)</w:t>
            </w:r>
          </w:p>
        </w:tc>
        <w:tc>
          <w:tcPr>
            <w:tcW w:w="2604" w:type="dxa"/>
            <w:vAlign w:val="center"/>
          </w:tcPr>
          <w:p w14:paraId="432A7DC9" w14:textId="77777777" w:rsidR="00111F46" w:rsidRPr="00230916" w:rsidRDefault="00111F46" w:rsidP="00290927">
            <w:pPr>
              <w:jc w:val="center"/>
              <w:rPr>
                <w:b/>
                <w:bCs/>
                <w:sz w:val="18"/>
                <w:szCs w:val="24"/>
              </w:rPr>
            </w:pPr>
            <w:r w:rsidRPr="00230916">
              <w:rPr>
                <w:b/>
                <w:bCs/>
                <w:sz w:val="18"/>
                <w:szCs w:val="24"/>
              </w:rPr>
              <w:t>Pow</w:t>
            </w:r>
            <w:r>
              <w:rPr>
                <w:b/>
                <w:bCs/>
                <w:sz w:val="18"/>
                <w:szCs w:val="24"/>
              </w:rPr>
              <w:t>e</w:t>
            </w:r>
            <w:r w:rsidRPr="00230916">
              <w:rPr>
                <w:b/>
                <w:bCs/>
                <w:sz w:val="18"/>
                <w:szCs w:val="24"/>
              </w:rPr>
              <w:t xml:space="preserve">r </w:t>
            </w:r>
            <w:proofErr w:type="spellStart"/>
            <w:r w:rsidRPr="00230916">
              <w:rPr>
                <w:b/>
                <w:bCs/>
                <w:sz w:val="18"/>
                <w:szCs w:val="24"/>
              </w:rPr>
              <w:t>F</w:t>
            </w:r>
            <w:r>
              <w:rPr>
                <w:b/>
                <w:bCs/>
                <w:sz w:val="18"/>
                <w:szCs w:val="24"/>
              </w:rPr>
              <w:t>a</w:t>
            </w:r>
            <w:r w:rsidRPr="00230916">
              <w:rPr>
                <w:b/>
                <w:bCs/>
                <w:sz w:val="18"/>
                <w:szCs w:val="24"/>
              </w:rPr>
              <w:t>ctor</w:t>
            </w:r>
            <w:proofErr w:type="spellEnd"/>
            <w:r w:rsidRPr="00230916">
              <w:rPr>
                <w:b/>
                <w:bCs/>
                <w:sz w:val="18"/>
                <w:szCs w:val="24"/>
              </w:rPr>
              <w:t xml:space="preserve"> </w:t>
            </w:r>
            <w:proofErr w:type="spellStart"/>
            <w:r w:rsidRPr="00230916">
              <w:rPr>
                <w:b/>
                <w:bCs/>
                <w:sz w:val="18"/>
                <w:szCs w:val="24"/>
              </w:rPr>
              <w:t>B</w:t>
            </w:r>
            <w:r>
              <w:rPr>
                <w:b/>
                <w:bCs/>
                <w:sz w:val="18"/>
                <w:szCs w:val="24"/>
              </w:rPr>
              <w:t>e</w:t>
            </w:r>
            <w:r w:rsidRPr="00230916">
              <w:rPr>
                <w:b/>
                <w:bCs/>
                <w:sz w:val="18"/>
                <w:szCs w:val="24"/>
              </w:rPr>
              <w:t>for</w:t>
            </w:r>
            <w:r>
              <w:rPr>
                <w:b/>
                <w:bCs/>
                <w:sz w:val="18"/>
                <w:szCs w:val="24"/>
              </w:rPr>
              <w:t>e</w:t>
            </w:r>
            <w:proofErr w:type="spellEnd"/>
          </w:p>
        </w:tc>
        <w:tc>
          <w:tcPr>
            <w:tcW w:w="2605" w:type="dxa"/>
            <w:vAlign w:val="center"/>
          </w:tcPr>
          <w:p w14:paraId="502858DE" w14:textId="77777777" w:rsidR="00111F46" w:rsidRPr="00230916" w:rsidRDefault="00111F46" w:rsidP="00290927">
            <w:pPr>
              <w:jc w:val="center"/>
              <w:rPr>
                <w:b/>
                <w:bCs/>
                <w:sz w:val="18"/>
                <w:szCs w:val="24"/>
              </w:rPr>
            </w:pPr>
            <w:r w:rsidRPr="00230916">
              <w:rPr>
                <w:b/>
                <w:bCs/>
                <w:sz w:val="18"/>
                <w:szCs w:val="24"/>
              </w:rPr>
              <w:t>Pow</w:t>
            </w:r>
            <w:r>
              <w:rPr>
                <w:b/>
                <w:bCs/>
                <w:sz w:val="18"/>
                <w:szCs w:val="24"/>
              </w:rPr>
              <w:t>e</w:t>
            </w:r>
            <w:r w:rsidRPr="00230916">
              <w:rPr>
                <w:b/>
                <w:bCs/>
                <w:sz w:val="18"/>
                <w:szCs w:val="24"/>
              </w:rPr>
              <w:t xml:space="preserve">r </w:t>
            </w:r>
            <w:proofErr w:type="spellStart"/>
            <w:r w:rsidRPr="00230916">
              <w:rPr>
                <w:b/>
                <w:bCs/>
                <w:sz w:val="18"/>
                <w:szCs w:val="24"/>
              </w:rPr>
              <w:t>F</w:t>
            </w:r>
            <w:r>
              <w:rPr>
                <w:b/>
                <w:bCs/>
                <w:sz w:val="18"/>
                <w:szCs w:val="24"/>
              </w:rPr>
              <w:t>a</w:t>
            </w:r>
            <w:r w:rsidRPr="00230916">
              <w:rPr>
                <w:b/>
                <w:bCs/>
                <w:sz w:val="18"/>
                <w:szCs w:val="24"/>
              </w:rPr>
              <w:t>ctor</w:t>
            </w:r>
            <w:proofErr w:type="spellEnd"/>
            <w:r w:rsidRPr="00230916">
              <w:rPr>
                <w:b/>
                <w:bCs/>
                <w:sz w:val="18"/>
                <w:szCs w:val="24"/>
              </w:rPr>
              <w:t xml:space="preserve"> </w:t>
            </w:r>
            <w:proofErr w:type="spellStart"/>
            <w:r>
              <w:rPr>
                <w:b/>
                <w:bCs/>
                <w:sz w:val="18"/>
                <w:szCs w:val="24"/>
              </w:rPr>
              <w:t>A</w:t>
            </w:r>
            <w:r w:rsidRPr="00230916">
              <w:rPr>
                <w:b/>
                <w:bCs/>
                <w:sz w:val="18"/>
                <w:szCs w:val="24"/>
              </w:rPr>
              <w:t>ft</w:t>
            </w:r>
            <w:r>
              <w:rPr>
                <w:b/>
                <w:bCs/>
                <w:sz w:val="18"/>
                <w:szCs w:val="24"/>
              </w:rPr>
              <w:t>e</w:t>
            </w:r>
            <w:r w:rsidRPr="00230916">
              <w:rPr>
                <w:b/>
                <w:bCs/>
                <w:sz w:val="18"/>
                <w:szCs w:val="24"/>
              </w:rPr>
              <w:t>r</w:t>
            </w:r>
            <w:proofErr w:type="spellEnd"/>
          </w:p>
        </w:tc>
      </w:tr>
      <w:tr w:rsidR="00111F46" w:rsidRPr="00230916" w14:paraId="2A34C0E8" w14:textId="77777777" w:rsidTr="00111F46">
        <w:trPr>
          <w:jc w:val="center"/>
        </w:trPr>
        <w:tc>
          <w:tcPr>
            <w:tcW w:w="2212" w:type="dxa"/>
            <w:vAlign w:val="center"/>
          </w:tcPr>
          <w:p w14:paraId="33EB2BBB" w14:textId="77777777" w:rsidR="00111F46" w:rsidRPr="00230916" w:rsidRDefault="00111F46" w:rsidP="00290927">
            <w:pPr>
              <w:rPr>
                <w:sz w:val="18"/>
                <w:szCs w:val="24"/>
              </w:rPr>
            </w:pPr>
            <w:r w:rsidRPr="00230916">
              <w:rPr>
                <w:sz w:val="18"/>
                <w:szCs w:val="24"/>
              </w:rPr>
              <w:t>25</w:t>
            </w:r>
          </w:p>
        </w:tc>
        <w:tc>
          <w:tcPr>
            <w:tcW w:w="2604" w:type="dxa"/>
            <w:vAlign w:val="center"/>
          </w:tcPr>
          <w:p w14:paraId="5FF96C90" w14:textId="77777777" w:rsidR="00111F46" w:rsidRPr="00230916" w:rsidRDefault="00111F46" w:rsidP="00290927">
            <w:pPr>
              <w:rPr>
                <w:sz w:val="18"/>
                <w:szCs w:val="24"/>
              </w:rPr>
            </w:pPr>
            <w:r w:rsidRPr="00230916">
              <w:rPr>
                <w:sz w:val="18"/>
                <w:szCs w:val="24"/>
              </w:rPr>
              <w:t>0.89</w:t>
            </w:r>
          </w:p>
        </w:tc>
        <w:tc>
          <w:tcPr>
            <w:tcW w:w="2605" w:type="dxa"/>
            <w:vAlign w:val="center"/>
          </w:tcPr>
          <w:p w14:paraId="7EC6C306" w14:textId="77777777" w:rsidR="00111F46" w:rsidRPr="00230916" w:rsidRDefault="00111F46" w:rsidP="00290927">
            <w:pPr>
              <w:rPr>
                <w:sz w:val="18"/>
                <w:szCs w:val="24"/>
              </w:rPr>
            </w:pPr>
            <w:r w:rsidRPr="00230916">
              <w:rPr>
                <w:sz w:val="18"/>
                <w:szCs w:val="24"/>
              </w:rPr>
              <w:t>0.96</w:t>
            </w:r>
          </w:p>
        </w:tc>
      </w:tr>
      <w:tr w:rsidR="00111F46" w:rsidRPr="00230916" w14:paraId="125CE40D" w14:textId="77777777" w:rsidTr="00111F46">
        <w:trPr>
          <w:jc w:val="center"/>
        </w:trPr>
        <w:tc>
          <w:tcPr>
            <w:tcW w:w="2212" w:type="dxa"/>
            <w:vAlign w:val="center"/>
          </w:tcPr>
          <w:p w14:paraId="44D94432" w14:textId="77777777" w:rsidR="00111F46" w:rsidRPr="00230916" w:rsidRDefault="00111F46" w:rsidP="00290927">
            <w:pPr>
              <w:rPr>
                <w:sz w:val="18"/>
                <w:szCs w:val="24"/>
              </w:rPr>
            </w:pPr>
            <w:r w:rsidRPr="00230916">
              <w:rPr>
                <w:sz w:val="18"/>
                <w:szCs w:val="24"/>
              </w:rPr>
              <w:t>50</w:t>
            </w:r>
          </w:p>
        </w:tc>
        <w:tc>
          <w:tcPr>
            <w:tcW w:w="2604" w:type="dxa"/>
            <w:vAlign w:val="center"/>
          </w:tcPr>
          <w:p w14:paraId="5E1A09AE" w14:textId="77777777" w:rsidR="00111F46" w:rsidRPr="00230916" w:rsidRDefault="00111F46" w:rsidP="00290927">
            <w:pPr>
              <w:rPr>
                <w:sz w:val="18"/>
                <w:szCs w:val="24"/>
              </w:rPr>
            </w:pPr>
            <w:r w:rsidRPr="00230916">
              <w:rPr>
                <w:sz w:val="18"/>
                <w:szCs w:val="24"/>
              </w:rPr>
              <w:t>0.85</w:t>
            </w:r>
          </w:p>
        </w:tc>
        <w:tc>
          <w:tcPr>
            <w:tcW w:w="2605" w:type="dxa"/>
            <w:vAlign w:val="center"/>
          </w:tcPr>
          <w:p w14:paraId="27F2380C" w14:textId="77777777" w:rsidR="00111F46" w:rsidRPr="00230916" w:rsidRDefault="00111F46" w:rsidP="00290927">
            <w:pPr>
              <w:rPr>
                <w:sz w:val="18"/>
                <w:szCs w:val="24"/>
              </w:rPr>
            </w:pPr>
            <w:r w:rsidRPr="00230916">
              <w:rPr>
                <w:sz w:val="18"/>
                <w:szCs w:val="24"/>
              </w:rPr>
              <w:t>0.95</w:t>
            </w:r>
          </w:p>
        </w:tc>
      </w:tr>
      <w:tr w:rsidR="00111F46" w:rsidRPr="00230916" w14:paraId="2720BF8F" w14:textId="77777777" w:rsidTr="00111F46">
        <w:trPr>
          <w:jc w:val="center"/>
        </w:trPr>
        <w:tc>
          <w:tcPr>
            <w:tcW w:w="2212" w:type="dxa"/>
            <w:vAlign w:val="center"/>
          </w:tcPr>
          <w:p w14:paraId="10A58956" w14:textId="77777777" w:rsidR="00111F46" w:rsidRPr="00230916" w:rsidRDefault="00111F46" w:rsidP="00290927">
            <w:pPr>
              <w:rPr>
                <w:sz w:val="18"/>
                <w:szCs w:val="24"/>
              </w:rPr>
            </w:pPr>
            <w:r w:rsidRPr="00230916">
              <w:rPr>
                <w:sz w:val="18"/>
                <w:szCs w:val="24"/>
              </w:rPr>
              <w:t>75</w:t>
            </w:r>
          </w:p>
        </w:tc>
        <w:tc>
          <w:tcPr>
            <w:tcW w:w="2604" w:type="dxa"/>
            <w:vAlign w:val="center"/>
          </w:tcPr>
          <w:p w14:paraId="39926E13" w14:textId="77777777" w:rsidR="00111F46" w:rsidRPr="00230916" w:rsidRDefault="00111F46" w:rsidP="00290927">
            <w:pPr>
              <w:rPr>
                <w:sz w:val="18"/>
                <w:szCs w:val="24"/>
              </w:rPr>
            </w:pPr>
            <w:r w:rsidRPr="00230916">
              <w:rPr>
                <w:sz w:val="18"/>
                <w:szCs w:val="24"/>
              </w:rPr>
              <w:t>0.79</w:t>
            </w:r>
          </w:p>
        </w:tc>
        <w:tc>
          <w:tcPr>
            <w:tcW w:w="2605" w:type="dxa"/>
            <w:vAlign w:val="center"/>
          </w:tcPr>
          <w:p w14:paraId="4195B3D5" w14:textId="77777777" w:rsidR="00111F46" w:rsidRPr="00230916" w:rsidRDefault="00111F46" w:rsidP="00290927">
            <w:pPr>
              <w:rPr>
                <w:sz w:val="18"/>
                <w:szCs w:val="24"/>
              </w:rPr>
            </w:pPr>
            <w:r w:rsidRPr="00230916">
              <w:rPr>
                <w:sz w:val="18"/>
                <w:szCs w:val="24"/>
              </w:rPr>
              <w:t>0.93</w:t>
            </w:r>
          </w:p>
        </w:tc>
      </w:tr>
      <w:tr w:rsidR="00111F46" w:rsidRPr="00230916" w14:paraId="47176322" w14:textId="77777777" w:rsidTr="00111F46">
        <w:trPr>
          <w:jc w:val="center"/>
        </w:trPr>
        <w:tc>
          <w:tcPr>
            <w:tcW w:w="2212" w:type="dxa"/>
            <w:vAlign w:val="center"/>
          </w:tcPr>
          <w:p w14:paraId="2E6187E0" w14:textId="77777777" w:rsidR="00111F46" w:rsidRPr="00230916" w:rsidRDefault="00111F46" w:rsidP="00290927">
            <w:pPr>
              <w:rPr>
                <w:sz w:val="18"/>
                <w:szCs w:val="24"/>
              </w:rPr>
            </w:pPr>
            <w:r w:rsidRPr="00230916">
              <w:rPr>
                <w:sz w:val="18"/>
                <w:szCs w:val="24"/>
              </w:rPr>
              <w:t>100</w:t>
            </w:r>
          </w:p>
        </w:tc>
        <w:tc>
          <w:tcPr>
            <w:tcW w:w="2604" w:type="dxa"/>
            <w:vAlign w:val="center"/>
          </w:tcPr>
          <w:p w14:paraId="6EA65551" w14:textId="77777777" w:rsidR="00111F46" w:rsidRPr="00230916" w:rsidRDefault="00111F46" w:rsidP="00290927">
            <w:pPr>
              <w:rPr>
                <w:sz w:val="18"/>
                <w:szCs w:val="24"/>
              </w:rPr>
            </w:pPr>
            <w:r w:rsidRPr="00230916">
              <w:rPr>
                <w:sz w:val="18"/>
                <w:szCs w:val="24"/>
              </w:rPr>
              <w:t>0.72</w:t>
            </w:r>
          </w:p>
        </w:tc>
        <w:tc>
          <w:tcPr>
            <w:tcW w:w="2605" w:type="dxa"/>
            <w:vAlign w:val="center"/>
          </w:tcPr>
          <w:p w14:paraId="7E24066C" w14:textId="77777777" w:rsidR="00111F46" w:rsidRPr="00230916" w:rsidRDefault="00111F46" w:rsidP="00290927">
            <w:pPr>
              <w:rPr>
                <w:sz w:val="18"/>
                <w:szCs w:val="24"/>
              </w:rPr>
            </w:pPr>
            <w:r w:rsidRPr="00230916">
              <w:rPr>
                <w:sz w:val="18"/>
                <w:szCs w:val="24"/>
              </w:rPr>
              <w:t>0.91</w:t>
            </w:r>
          </w:p>
        </w:tc>
      </w:tr>
    </w:tbl>
    <w:p w14:paraId="74F96AFD" w14:textId="5CBE521C" w:rsidR="00111F46" w:rsidRPr="009A3A1D" w:rsidRDefault="00B65954" w:rsidP="009A3A1D">
      <w:pPr>
        <w:pStyle w:val="a3"/>
        <w:spacing w:before="120"/>
        <w:ind w:firstLine="284"/>
        <w:jc w:val="both"/>
      </w:pPr>
      <w:r w:rsidRPr="009A3A1D">
        <w:t>Capacitor batteries, often utilized in conjunction with thermistors, play a crucial role in transverse compensation, providing necessary reactive power support and enhancing voltage stability within power systems. While the use of thermistor-diode circuits can reduce costs, they also introduce challenges related to delay and voltage fluctuations. Advanced control strategies and real-time monitoring solutions are critical for ensuring the safe and efficient operation of reactive power compensation systems. These technologies are not only valuable for improving performance but also for enhancing grid reliability and resilience in the face of increasing demand and a growing reliance on renewable energy resources. This combined system exemplifies the innovative solutions being explored for reactive power compensation. By seamlessly integrating thermistor-controlled reactors, capacitor banks, and harmonic filters, this system provides a sophisticated and efficient method for addressing the challenges of power quality and grid stability. The alteration in the THD metrical diverse conveyor load stages is shown in Figure 6.</w:t>
      </w:r>
    </w:p>
    <w:p w14:paraId="65FAC883" w14:textId="7544E3F1" w:rsidR="00111F46" w:rsidRDefault="00111F46" w:rsidP="009A3A1D">
      <w:pPr>
        <w:pStyle w:val="a3"/>
        <w:spacing w:before="120"/>
        <w:jc w:val="center"/>
      </w:pPr>
      <w:r>
        <w:rPr>
          <w:noProof/>
          <w:lang w:val="ru-RU" w:eastAsia="ru-RU"/>
        </w:rPr>
        <w:drawing>
          <wp:inline distT="0" distB="0" distL="0" distR="0" wp14:anchorId="3A40622F" wp14:editId="1D1CFF8F">
            <wp:extent cx="4272224" cy="2281555"/>
            <wp:effectExtent l="0" t="0" r="0" b="444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3992" cy="2287839"/>
                    </a:xfrm>
                    <a:prstGeom prst="rect">
                      <a:avLst/>
                    </a:prstGeom>
                    <a:noFill/>
                  </pic:spPr>
                </pic:pic>
              </a:graphicData>
            </a:graphic>
          </wp:inline>
        </w:drawing>
      </w:r>
    </w:p>
    <w:p w14:paraId="191928F4" w14:textId="60D464F4" w:rsidR="00111F46" w:rsidRDefault="00111F46" w:rsidP="009A3A1D">
      <w:pPr>
        <w:pStyle w:val="a3"/>
        <w:spacing w:after="120"/>
        <w:jc w:val="center"/>
      </w:pPr>
      <w:r w:rsidRPr="00D91257">
        <w:rPr>
          <w:b/>
          <w:bCs/>
        </w:rPr>
        <w:t>FIGURE</w:t>
      </w:r>
      <w:r w:rsidRPr="00D91257">
        <w:rPr>
          <w:b/>
          <w:bCs/>
          <w:spacing w:val="-8"/>
        </w:rPr>
        <w:t xml:space="preserve"> </w:t>
      </w:r>
      <w:r>
        <w:rPr>
          <w:b/>
          <w:bCs/>
        </w:rPr>
        <w:t>6</w:t>
      </w:r>
      <w:r w:rsidR="009A3A1D">
        <w:rPr>
          <w:b/>
          <w:bCs/>
        </w:rPr>
        <w:t>.</w:t>
      </w:r>
      <w:r>
        <w:rPr>
          <w:spacing w:val="2"/>
        </w:rPr>
        <w:t xml:space="preserve"> </w:t>
      </w:r>
      <w:r w:rsidRPr="00111F46">
        <w:t xml:space="preserve">The </w:t>
      </w:r>
      <w:r>
        <w:t>A</w:t>
      </w:r>
      <w:r w:rsidRPr="00111F46">
        <w:t xml:space="preserve">lteration in the THD </w:t>
      </w:r>
      <w:r>
        <w:t>M</w:t>
      </w:r>
      <w:r w:rsidRPr="00111F46">
        <w:t xml:space="preserve">etrical </w:t>
      </w:r>
      <w:r>
        <w:t>D</w:t>
      </w:r>
      <w:r w:rsidRPr="00111F46">
        <w:t xml:space="preserve">iverse </w:t>
      </w:r>
      <w:r>
        <w:t>C</w:t>
      </w:r>
      <w:r w:rsidRPr="00111F46">
        <w:t xml:space="preserve">onveyor </w:t>
      </w:r>
      <w:r>
        <w:t>Load S</w:t>
      </w:r>
      <w:r w:rsidRPr="00111F46">
        <w:t>tages</w:t>
      </w:r>
    </w:p>
    <w:p w14:paraId="4AD0BD42" w14:textId="44ED98B9" w:rsidR="00EC10D5" w:rsidRDefault="00884963" w:rsidP="009A3A1D">
      <w:pPr>
        <w:pStyle w:val="1"/>
        <w:spacing w:before="240" w:after="240"/>
        <w:ind w:left="0" w:right="0"/>
      </w:pPr>
      <w:r>
        <w:rPr>
          <w:spacing w:val="-2"/>
        </w:rPr>
        <w:t>APPLICATIONS</w:t>
      </w:r>
    </w:p>
    <w:p w14:paraId="01E4C749" w14:textId="62A23715" w:rsidR="003D6B1E" w:rsidRDefault="00782A48" w:rsidP="009A3A1D">
      <w:pPr>
        <w:tabs>
          <w:tab w:val="left" w:pos="616"/>
        </w:tabs>
        <w:ind w:firstLine="284"/>
        <w:jc w:val="both"/>
        <w:rPr>
          <w:sz w:val="20"/>
        </w:rPr>
      </w:pPr>
      <w:r w:rsidRPr="00782A48">
        <w:rPr>
          <w:sz w:val="20"/>
        </w:rPr>
        <w:t>The classification of filter compensation devices was considered as follows, analyzing their structure, control methods and methods of connecting to a compensated network. The main methods for managing active filter compensatory devices were considered, with Park-Clark's phase changes, incorporating Acai’s instantaneous power theory, showing their characteristics, advantages and disadvantages. Recommendations were made to use various methods and means of improving the quality of electricity in industrial power supply systems based on the power value of the non-linear load on the power of the transformer in the power supply system. A generalized algorithm for analyzing and modeling non-sinusoidal modes has been developed for rational selection of technical tools, or solutions have been provided to improve the quality of electricity for industrial power supply systems with non-linear loading and capacitor devices.</w:t>
      </w:r>
      <w:r w:rsidR="00E87E9D" w:rsidRPr="00E87E9D">
        <w:t xml:space="preserve"> </w:t>
      </w:r>
      <w:r w:rsidR="00E87E9D" w:rsidRPr="00E87E9D">
        <w:rPr>
          <w:sz w:val="20"/>
        </w:rPr>
        <w:t>In the direct power control system of an active rectifier, the influence of switching tables is very large on the current characteristics at the input of the rectifier. In the process of selecting the state of the voltage vector, this will lea</w:t>
      </w:r>
      <w:r w:rsidR="00E87E9D">
        <w:rPr>
          <w:sz w:val="20"/>
        </w:rPr>
        <w:t xml:space="preserve">d to a change in the active </w:t>
      </w:r>
      <w:r w:rsidR="00E87E9D">
        <w:rPr>
          <w:sz w:val="20"/>
        </w:rPr>
        <w:lastRenderedPageBreak/>
        <w:t xml:space="preserve">and </w:t>
      </w:r>
      <w:r w:rsidR="00E87E9D" w:rsidRPr="00E87E9D">
        <w:rPr>
          <w:sz w:val="20"/>
        </w:rPr>
        <w:t>reactive power directly at the input of the rectifier.</w:t>
      </w:r>
      <w:r w:rsidR="00E87E9D" w:rsidRPr="00E87E9D">
        <w:t xml:space="preserve"> </w:t>
      </w:r>
      <w:r w:rsidR="00E87E9D" w:rsidRPr="00E87E9D">
        <w:rPr>
          <w:sz w:val="20"/>
        </w:rPr>
        <w:t>The frequency of the asynchronous motor of the electric drive system is controlled using scalar, vector, discontinuous and sliding (direct torque control system) and other control algorithms.</w:t>
      </w:r>
      <w:r w:rsidR="00E87E9D">
        <w:rPr>
          <w:sz w:val="20"/>
        </w:rPr>
        <w:t xml:space="preserve"> </w:t>
      </w:r>
      <w:r w:rsidR="00E87E9D" w:rsidRPr="00E87E9D">
        <w:rPr>
          <w:sz w:val="20"/>
        </w:rPr>
        <w:t xml:space="preserve">Frequency converters with diode </w:t>
      </w:r>
      <w:r w:rsidR="00E87E9D">
        <w:rPr>
          <w:sz w:val="20"/>
        </w:rPr>
        <w:t xml:space="preserve">rectifiers are commonly used in </w:t>
      </w:r>
      <w:r w:rsidR="00E87E9D" w:rsidRPr="00E87E9D">
        <w:rPr>
          <w:sz w:val="20"/>
        </w:rPr>
        <w:t>conveyor electric drive systems. These co</w:t>
      </w:r>
      <w:r w:rsidR="00E87E9D">
        <w:rPr>
          <w:sz w:val="20"/>
        </w:rPr>
        <w:t xml:space="preserve">nverters consume reactive power </w:t>
      </w:r>
      <w:r w:rsidR="00E87E9D" w:rsidRPr="00E87E9D">
        <w:rPr>
          <w:sz w:val="20"/>
        </w:rPr>
        <w:t>power from the mains, causing significant distortion of the mains current and voltage at the input of the rectifier. When the motor is operating in regenerative mode, the recovery energy is not returned to the grid, but is dissipated in the resistor elements of the converter, which limits the use of the converter in the mine conveyor system.</w:t>
      </w:r>
      <w:r w:rsidR="00E87E9D" w:rsidRPr="00E87E9D">
        <w:t xml:space="preserve"> </w:t>
      </w:r>
      <w:r w:rsidR="00E87E9D" w:rsidRPr="00E87E9D">
        <w:rPr>
          <w:sz w:val="20"/>
        </w:rPr>
        <w:t>Conveyor speed control reduces the width of the belt during design, as well as reduces belt wear and energy consumption. There are two methods of tape speed control: continuous and discrete. The discrete control method, based on the amount of measured load, changes the conveyor speed disc</w:t>
      </w:r>
      <w:r w:rsidR="00E87E9D">
        <w:rPr>
          <w:sz w:val="20"/>
        </w:rPr>
        <w:t xml:space="preserve">retely when a certain threshold </w:t>
      </w:r>
      <w:r w:rsidR="00E87E9D" w:rsidRPr="00E87E9D">
        <w:rPr>
          <w:sz w:val="20"/>
        </w:rPr>
        <w:t>value of the load is reached, as required by the technology. Wit</w:t>
      </w:r>
      <w:r w:rsidR="00E87E9D">
        <w:rPr>
          <w:sz w:val="20"/>
        </w:rPr>
        <w:t>h the continuous control method</w:t>
      </w:r>
      <w:r w:rsidR="00E87E9D" w:rsidRPr="00E87E9D">
        <w:rPr>
          <w:sz w:val="20"/>
        </w:rPr>
        <w:t>, the conveyor speed changes in proportion to the load flow.</w:t>
      </w:r>
    </w:p>
    <w:p w14:paraId="1CBC6435" w14:textId="77777777" w:rsidR="00EC10D5" w:rsidRDefault="00884963" w:rsidP="009A3A1D">
      <w:pPr>
        <w:pStyle w:val="1"/>
        <w:spacing w:before="240" w:after="240"/>
        <w:ind w:left="0" w:right="0"/>
      </w:pPr>
      <w:r>
        <w:rPr>
          <w:spacing w:val="-2"/>
        </w:rPr>
        <w:t>CONCLUSION</w:t>
      </w:r>
    </w:p>
    <w:p w14:paraId="422F1A22" w14:textId="3AD1CB7E" w:rsidR="00EC10D5" w:rsidRDefault="00782A48" w:rsidP="009A3A1D">
      <w:pPr>
        <w:pStyle w:val="a3"/>
        <w:ind w:firstLine="284"/>
        <w:jc w:val="both"/>
      </w:pPr>
      <w:r w:rsidRPr="00782A48">
        <w:t>The thorough assessment of reactive power and harmonic distortions in contemporary conveyor systems discloses not able hurdles and possibilities for refining power quality and system efficiency. As conveyor systems are more commonly driven by non-linear loads such as variable frequency drives (VFDs), the metrics of harmonic distortion (particularly THD) often increase with load, possibly causing equipment over heating, decreased efficiency, and disruption of control systems. In the direct power control method of the active rectifier, the influence of switching tables on the characteristics of the current at the input of the rectifier is very great. In the process of selecting the state of the voltage vector, this will lead to a change in the active and reactive power directly at the input of the rectifier. A promising approach to improving the operating mode of the direct power control method is to use switching tables of keys to select the optimal control voltage vector. The efficiency of the direct power control method of the active rectifier is increased by analyzing several voltage switching tables to select the optimal control voltage. The analysis and assessment of conveyor electric drive systems at mining enterprises were performed. Options for selecting the structure, equipment and control algorithms for the electric drive system were proposed. A new structural diagram was proposed, which is a multi-motor conveyor electric drive system with a frequency converter consisting of an active rectifier and several voltage inverters. An algorithm for direct control of the torque of asynchronous motors was used. The result is high-quality speed and torque control with overshoot (no more than 5%), a soft start and soft braking process, and a decrease in higher harmonic components of the current consumed by the power source. The conveyor electric drive system ensures a high level of electromagnetic compatibility.</w:t>
      </w:r>
      <w:r w:rsidR="001A6AB1" w:rsidRPr="001A6AB1">
        <w:t xml:space="preserve"> </w:t>
      </w:r>
      <w:r w:rsidR="001A6AB1">
        <w:t>In the direct power control method of an active rectifier, the influence of switching tables is very large on the current characteristics at the input of the rectifier. In the process of selecting the state of the voltage vector, this will lead to a change in the active and reactive power directly at the input of the rectifier. A promising approach to improving the operating mode of the direct power control method is the use of key switching tables to select the optimal control voltage vector.</w:t>
      </w:r>
      <w:r w:rsidR="001A6AB1" w:rsidRPr="001A6AB1">
        <w:t xml:space="preserve"> The study of switching tables with direct control of the power of the active rectifier ensures strict character in the selection of control voltage vectors. The choice of a switching table has more advantages for building electric conveyor drives. Increasing the power factor, reducing harmonic distortion of the current in the network.</w:t>
      </w:r>
    </w:p>
    <w:p w14:paraId="42B00F6C" w14:textId="77777777" w:rsidR="00EC10D5" w:rsidRDefault="00884963" w:rsidP="009A3A1D">
      <w:pPr>
        <w:pStyle w:val="1"/>
        <w:spacing w:before="240" w:after="240"/>
        <w:ind w:left="0" w:right="0"/>
      </w:pPr>
      <w:r>
        <w:rPr>
          <w:spacing w:val="-2"/>
        </w:rPr>
        <w:t>REFERENCES</w:t>
      </w:r>
    </w:p>
    <w:p w14:paraId="5632B19B" w14:textId="77777777" w:rsidR="00F44C8A" w:rsidRPr="00F44C8A" w:rsidRDefault="00F44C8A" w:rsidP="00F44C8A">
      <w:pPr>
        <w:widowControl/>
        <w:numPr>
          <w:ilvl w:val="0"/>
          <w:numId w:val="10"/>
        </w:numPr>
        <w:autoSpaceDE/>
        <w:autoSpaceDN/>
        <w:ind w:left="425" w:hanging="425"/>
        <w:jc w:val="both"/>
        <w:rPr>
          <w:sz w:val="20"/>
          <w:szCs w:val="20"/>
          <w:lang w:val="ru-RU" w:eastAsia="ru-RU"/>
        </w:rPr>
      </w:pPr>
      <w:r w:rsidRPr="00F44C8A">
        <w:rPr>
          <w:sz w:val="20"/>
          <w:szCs w:val="20"/>
          <w:lang w:eastAsia="ru-RU"/>
        </w:rPr>
        <w:t xml:space="preserve">J. Kim, N. D. Thang, and T. Kim, “3-D hand motion tracking and gesture recognition using a data glove,” in </w:t>
      </w:r>
      <w:r w:rsidRPr="00F44C8A">
        <w:rPr>
          <w:i/>
          <w:iCs/>
          <w:sz w:val="20"/>
          <w:szCs w:val="20"/>
          <w:lang w:eastAsia="ru-RU"/>
        </w:rPr>
        <w:t xml:space="preserve">Proc. </w:t>
      </w:r>
      <w:r w:rsidRPr="00F44C8A">
        <w:rPr>
          <w:i/>
          <w:iCs/>
          <w:sz w:val="20"/>
          <w:szCs w:val="20"/>
          <w:lang w:val="ru-RU" w:eastAsia="ru-RU"/>
        </w:rPr>
        <w:t xml:space="preserve">IEEE Int. </w:t>
      </w:r>
      <w:proofErr w:type="spellStart"/>
      <w:r w:rsidRPr="00F44C8A">
        <w:rPr>
          <w:i/>
          <w:iCs/>
          <w:sz w:val="20"/>
          <w:szCs w:val="20"/>
          <w:lang w:val="ru-RU" w:eastAsia="ru-RU"/>
        </w:rPr>
        <w:t>Symp</w:t>
      </w:r>
      <w:proofErr w:type="spellEnd"/>
      <w:r w:rsidRPr="00F44C8A">
        <w:rPr>
          <w:i/>
          <w:iCs/>
          <w:sz w:val="20"/>
          <w:szCs w:val="20"/>
          <w:lang w:val="ru-RU" w:eastAsia="ru-RU"/>
        </w:rPr>
        <w:t xml:space="preserve">. </w:t>
      </w:r>
      <w:proofErr w:type="spellStart"/>
      <w:r w:rsidRPr="00F44C8A">
        <w:rPr>
          <w:i/>
          <w:iCs/>
          <w:sz w:val="20"/>
          <w:szCs w:val="20"/>
          <w:lang w:val="ru-RU" w:eastAsia="ru-RU"/>
        </w:rPr>
        <w:t>Ind</w:t>
      </w:r>
      <w:proofErr w:type="spellEnd"/>
      <w:r w:rsidRPr="00F44C8A">
        <w:rPr>
          <w:i/>
          <w:iCs/>
          <w:sz w:val="20"/>
          <w:szCs w:val="20"/>
          <w:lang w:val="ru-RU" w:eastAsia="ru-RU"/>
        </w:rPr>
        <w:t>. Electron.</w:t>
      </w:r>
      <w:r w:rsidRPr="00F44C8A">
        <w:rPr>
          <w:sz w:val="20"/>
          <w:szCs w:val="20"/>
          <w:lang w:val="ru-RU" w:eastAsia="ru-RU"/>
        </w:rPr>
        <w:t xml:space="preserve"> (</w:t>
      </w:r>
      <w:proofErr w:type="spellStart"/>
      <w:r w:rsidRPr="00F44C8A">
        <w:rPr>
          <w:sz w:val="20"/>
          <w:szCs w:val="20"/>
          <w:lang w:val="ru-RU" w:eastAsia="ru-RU"/>
        </w:rPr>
        <w:t>Seoul</w:t>
      </w:r>
      <w:proofErr w:type="spellEnd"/>
      <w:r w:rsidRPr="00F44C8A">
        <w:rPr>
          <w:sz w:val="20"/>
          <w:szCs w:val="20"/>
          <w:lang w:val="ru-RU" w:eastAsia="ru-RU"/>
        </w:rPr>
        <w:t xml:space="preserve">, South Korea, 2009), </w:t>
      </w:r>
      <w:proofErr w:type="spellStart"/>
      <w:r w:rsidRPr="00F44C8A">
        <w:rPr>
          <w:sz w:val="20"/>
          <w:szCs w:val="20"/>
          <w:lang w:val="ru-RU" w:eastAsia="ru-RU"/>
        </w:rPr>
        <w:t>pp</w:t>
      </w:r>
      <w:proofErr w:type="spellEnd"/>
      <w:r w:rsidRPr="00F44C8A">
        <w:rPr>
          <w:sz w:val="20"/>
          <w:szCs w:val="20"/>
          <w:lang w:val="ru-RU" w:eastAsia="ru-RU"/>
        </w:rPr>
        <w:t>. 5–8.</w:t>
      </w:r>
    </w:p>
    <w:p w14:paraId="71D47D65"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S. Khan and A. H. Pathan, “Hand gesture recognition based on digital image processing using MATLAB,” Int. J. Sci. Eng. Res. </w:t>
      </w:r>
      <w:r w:rsidRPr="00F44C8A">
        <w:rPr>
          <w:b/>
          <w:bCs/>
          <w:sz w:val="20"/>
          <w:szCs w:val="20"/>
          <w:lang w:eastAsia="ru-RU"/>
        </w:rPr>
        <w:t>2</w:t>
      </w:r>
      <w:r w:rsidRPr="00F44C8A">
        <w:rPr>
          <w:sz w:val="20"/>
          <w:szCs w:val="20"/>
          <w:lang w:eastAsia="ru-RU"/>
        </w:rPr>
        <w:t>, 338 (2015).</w:t>
      </w:r>
    </w:p>
    <w:p w14:paraId="7FDB6FB8"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K. Liu, C. Chen, R. Jafari, and N. </w:t>
      </w:r>
      <w:proofErr w:type="spellStart"/>
      <w:r w:rsidRPr="00F44C8A">
        <w:rPr>
          <w:sz w:val="20"/>
          <w:szCs w:val="20"/>
          <w:lang w:eastAsia="ru-RU"/>
        </w:rPr>
        <w:t>Kehtarnavaz</w:t>
      </w:r>
      <w:proofErr w:type="spellEnd"/>
      <w:r w:rsidRPr="00F44C8A">
        <w:rPr>
          <w:sz w:val="20"/>
          <w:szCs w:val="20"/>
          <w:lang w:eastAsia="ru-RU"/>
        </w:rPr>
        <w:t xml:space="preserve">, “Fusion of inertial and depth sensor data for robust hand gesture recognition,” IEEE Sens. J. </w:t>
      </w:r>
      <w:r w:rsidRPr="00F44C8A">
        <w:rPr>
          <w:b/>
          <w:bCs/>
          <w:sz w:val="20"/>
          <w:szCs w:val="20"/>
          <w:lang w:eastAsia="ru-RU"/>
        </w:rPr>
        <w:t>41</w:t>
      </w:r>
      <w:r w:rsidRPr="00F44C8A">
        <w:rPr>
          <w:sz w:val="20"/>
          <w:szCs w:val="20"/>
          <w:lang w:eastAsia="ru-RU"/>
        </w:rPr>
        <w:t>, 1898 (2014).</w:t>
      </w:r>
    </w:p>
    <w:p w14:paraId="2059D291"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R. Kumar, V. Jain, G. T. Han, and A. </w:t>
      </w:r>
      <w:proofErr w:type="spellStart"/>
      <w:r w:rsidRPr="00F44C8A">
        <w:rPr>
          <w:sz w:val="20"/>
          <w:szCs w:val="20"/>
          <w:lang w:eastAsia="ru-RU"/>
        </w:rPr>
        <w:t>Touzene</w:t>
      </w:r>
      <w:proofErr w:type="spellEnd"/>
      <w:r w:rsidRPr="00F44C8A">
        <w:rPr>
          <w:sz w:val="20"/>
          <w:szCs w:val="20"/>
          <w:lang w:eastAsia="ru-RU"/>
        </w:rPr>
        <w:t xml:space="preserve">, </w:t>
      </w:r>
      <w:r w:rsidRPr="00F44C8A">
        <w:rPr>
          <w:i/>
          <w:iCs/>
          <w:sz w:val="20"/>
          <w:szCs w:val="20"/>
          <w:lang w:eastAsia="ru-RU"/>
        </w:rPr>
        <w:t>Immersive Virtual and Augmented Reality in Healthcare: An IoT and Blockchain Perspective</w:t>
      </w:r>
      <w:r w:rsidRPr="00F44C8A">
        <w:rPr>
          <w:sz w:val="20"/>
          <w:szCs w:val="20"/>
          <w:lang w:eastAsia="ru-RU"/>
        </w:rPr>
        <w:t xml:space="preserve"> (CRC Press, Taylor &amp; Francis, 2023), ISBN: 9781032372617.</w:t>
      </w:r>
    </w:p>
    <w:p w14:paraId="30EFCDBB"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G. </w:t>
      </w:r>
      <w:proofErr w:type="spellStart"/>
      <w:r w:rsidRPr="00F44C8A">
        <w:rPr>
          <w:sz w:val="20"/>
          <w:szCs w:val="20"/>
          <w:lang w:eastAsia="ru-RU"/>
        </w:rPr>
        <w:t>Boynazarov</w:t>
      </w:r>
      <w:proofErr w:type="spellEnd"/>
      <w:r w:rsidRPr="00F44C8A">
        <w:rPr>
          <w:sz w:val="20"/>
          <w:szCs w:val="20"/>
          <w:lang w:eastAsia="ru-RU"/>
        </w:rPr>
        <w:t xml:space="preserve">, A. </w:t>
      </w:r>
      <w:proofErr w:type="spellStart"/>
      <w:r w:rsidRPr="00F44C8A">
        <w:rPr>
          <w:sz w:val="20"/>
          <w:szCs w:val="20"/>
          <w:lang w:eastAsia="ru-RU"/>
        </w:rPr>
        <w:t>Tovbaev</w:t>
      </w:r>
      <w:proofErr w:type="spellEnd"/>
      <w:r w:rsidRPr="00F44C8A">
        <w:rPr>
          <w:sz w:val="20"/>
          <w:szCs w:val="20"/>
          <w:lang w:eastAsia="ru-RU"/>
        </w:rPr>
        <w:t xml:space="preserve">, and U. </w:t>
      </w:r>
      <w:proofErr w:type="spellStart"/>
      <w:r w:rsidRPr="00F44C8A">
        <w:rPr>
          <w:sz w:val="20"/>
          <w:szCs w:val="20"/>
          <w:lang w:eastAsia="ru-RU"/>
        </w:rPr>
        <w:t>Usarov</w:t>
      </w:r>
      <w:proofErr w:type="spellEnd"/>
      <w:r w:rsidRPr="00F44C8A">
        <w:rPr>
          <w:sz w:val="20"/>
          <w:szCs w:val="20"/>
          <w:lang w:eastAsia="ru-RU"/>
        </w:rPr>
        <w:t xml:space="preserve">, E3S Web Conf. </w:t>
      </w:r>
      <w:r w:rsidRPr="00F44C8A">
        <w:rPr>
          <w:b/>
          <w:bCs/>
          <w:sz w:val="20"/>
          <w:szCs w:val="20"/>
          <w:lang w:eastAsia="ru-RU"/>
        </w:rPr>
        <w:t>548</w:t>
      </w:r>
      <w:r w:rsidRPr="00F44C8A">
        <w:rPr>
          <w:sz w:val="20"/>
          <w:szCs w:val="20"/>
          <w:lang w:eastAsia="ru-RU"/>
        </w:rPr>
        <w:t>, 03009 (2024).</w:t>
      </w:r>
    </w:p>
    <w:p w14:paraId="7AB45C97"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Z. </w:t>
      </w:r>
      <w:proofErr w:type="spellStart"/>
      <w:r w:rsidRPr="00F44C8A">
        <w:rPr>
          <w:sz w:val="20"/>
          <w:szCs w:val="20"/>
          <w:lang w:eastAsia="ru-RU"/>
        </w:rPr>
        <w:t>Eshmurodov</w:t>
      </w:r>
      <w:proofErr w:type="spellEnd"/>
      <w:r w:rsidRPr="00F44C8A">
        <w:rPr>
          <w:sz w:val="20"/>
          <w:szCs w:val="20"/>
          <w:lang w:eastAsia="ru-RU"/>
        </w:rPr>
        <w:t xml:space="preserve"> and S. </w:t>
      </w:r>
      <w:proofErr w:type="spellStart"/>
      <w:r w:rsidRPr="00F44C8A">
        <w:rPr>
          <w:sz w:val="20"/>
          <w:szCs w:val="20"/>
          <w:lang w:eastAsia="ru-RU"/>
        </w:rPr>
        <w:t>Abdullaev</w:t>
      </w:r>
      <w:proofErr w:type="spellEnd"/>
      <w:r w:rsidRPr="00F44C8A">
        <w:rPr>
          <w:sz w:val="20"/>
          <w:szCs w:val="20"/>
          <w:lang w:eastAsia="ru-RU"/>
        </w:rPr>
        <w:t xml:space="preserve">, E3S Web Conf. </w:t>
      </w:r>
      <w:r w:rsidRPr="00F44C8A">
        <w:rPr>
          <w:b/>
          <w:bCs/>
          <w:sz w:val="20"/>
          <w:szCs w:val="20"/>
          <w:lang w:eastAsia="ru-RU"/>
        </w:rPr>
        <w:t>548</w:t>
      </w:r>
      <w:r w:rsidRPr="00F44C8A">
        <w:rPr>
          <w:sz w:val="20"/>
          <w:szCs w:val="20"/>
          <w:lang w:eastAsia="ru-RU"/>
        </w:rPr>
        <w:t>, 06013 (2024).</w:t>
      </w:r>
    </w:p>
    <w:p w14:paraId="74510F01"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O. </w:t>
      </w:r>
      <w:proofErr w:type="spellStart"/>
      <w:r w:rsidRPr="00F44C8A">
        <w:rPr>
          <w:sz w:val="20"/>
          <w:szCs w:val="20"/>
          <w:lang w:eastAsia="ru-RU"/>
        </w:rPr>
        <w:t>Jumaev</w:t>
      </w:r>
      <w:proofErr w:type="spellEnd"/>
      <w:r w:rsidRPr="00F44C8A">
        <w:rPr>
          <w:sz w:val="20"/>
          <w:szCs w:val="20"/>
          <w:lang w:eastAsia="ru-RU"/>
        </w:rPr>
        <w:t xml:space="preserve"> and M. </w:t>
      </w:r>
      <w:proofErr w:type="spellStart"/>
      <w:r w:rsidRPr="00F44C8A">
        <w:rPr>
          <w:sz w:val="20"/>
          <w:szCs w:val="20"/>
          <w:lang w:eastAsia="ru-RU"/>
        </w:rPr>
        <w:t>Ismoilov</w:t>
      </w:r>
      <w:proofErr w:type="spellEnd"/>
      <w:r w:rsidRPr="00F44C8A">
        <w:rPr>
          <w:sz w:val="20"/>
          <w:szCs w:val="20"/>
          <w:lang w:eastAsia="ru-RU"/>
        </w:rPr>
        <w:t xml:space="preserve">, E3S Web Conf. </w:t>
      </w:r>
      <w:r w:rsidRPr="00F44C8A">
        <w:rPr>
          <w:b/>
          <w:bCs/>
          <w:sz w:val="20"/>
          <w:szCs w:val="20"/>
          <w:lang w:eastAsia="ru-RU"/>
        </w:rPr>
        <w:t>414</w:t>
      </w:r>
      <w:r w:rsidRPr="00F44C8A">
        <w:rPr>
          <w:sz w:val="20"/>
          <w:szCs w:val="20"/>
          <w:lang w:eastAsia="ru-RU"/>
        </w:rPr>
        <w:t>, 05008 (2023).</w:t>
      </w:r>
    </w:p>
    <w:p w14:paraId="64B986D5"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F. </w:t>
      </w:r>
      <w:proofErr w:type="spellStart"/>
      <w:r w:rsidRPr="00F44C8A">
        <w:rPr>
          <w:sz w:val="20"/>
          <w:szCs w:val="20"/>
          <w:lang w:eastAsia="ru-RU"/>
        </w:rPr>
        <w:t>Raximov</w:t>
      </w:r>
      <w:proofErr w:type="spellEnd"/>
      <w:r w:rsidRPr="00F44C8A">
        <w:rPr>
          <w:sz w:val="20"/>
          <w:szCs w:val="20"/>
          <w:lang w:eastAsia="ru-RU"/>
        </w:rPr>
        <w:t xml:space="preserve">, A. </w:t>
      </w:r>
      <w:proofErr w:type="spellStart"/>
      <w:r w:rsidRPr="00F44C8A">
        <w:rPr>
          <w:sz w:val="20"/>
          <w:szCs w:val="20"/>
          <w:lang w:eastAsia="ru-RU"/>
        </w:rPr>
        <w:t>Taslimov</w:t>
      </w:r>
      <w:proofErr w:type="spellEnd"/>
      <w:r w:rsidRPr="00F44C8A">
        <w:rPr>
          <w:sz w:val="20"/>
          <w:szCs w:val="20"/>
          <w:lang w:eastAsia="ru-RU"/>
        </w:rPr>
        <w:t xml:space="preserve">, A. </w:t>
      </w:r>
      <w:proofErr w:type="spellStart"/>
      <w:r w:rsidRPr="00F44C8A">
        <w:rPr>
          <w:sz w:val="20"/>
          <w:szCs w:val="20"/>
          <w:lang w:eastAsia="ru-RU"/>
        </w:rPr>
        <w:t>Majidov</w:t>
      </w:r>
      <w:proofErr w:type="spellEnd"/>
      <w:r w:rsidRPr="00F44C8A">
        <w:rPr>
          <w:sz w:val="20"/>
          <w:szCs w:val="20"/>
          <w:lang w:eastAsia="ru-RU"/>
        </w:rPr>
        <w:t xml:space="preserve">, and A. </w:t>
      </w:r>
      <w:proofErr w:type="spellStart"/>
      <w:r w:rsidRPr="00F44C8A">
        <w:rPr>
          <w:sz w:val="20"/>
          <w:szCs w:val="20"/>
          <w:lang w:eastAsia="ru-RU"/>
        </w:rPr>
        <w:t>Norqulov</w:t>
      </w:r>
      <w:proofErr w:type="spellEnd"/>
      <w:r w:rsidRPr="00F44C8A">
        <w:rPr>
          <w:sz w:val="20"/>
          <w:szCs w:val="20"/>
          <w:lang w:eastAsia="ru-RU"/>
        </w:rPr>
        <w:t xml:space="preserve">, E3S Web Conf. </w:t>
      </w:r>
      <w:r w:rsidRPr="00F44C8A">
        <w:rPr>
          <w:b/>
          <w:bCs/>
          <w:sz w:val="20"/>
          <w:szCs w:val="20"/>
          <w:lang w:eastAsia="ru-RU"/>
        </w:rPr>
        <w:t>525</w:t>
      </w:r>
      <w:r w:rsidRPr="00F44C8A">
        <w:rPr>
          <w:sz w:val="20"/>
          <w:szCs w:val="20"/>
          <w:lang w:eastAsia="ru-RU"/>
        </w:rPr>
        <w:t>, 03009 (2024).</w:t>
      </w:r>
    </w:p>
    <w:p w14:paraId="3C7681C1"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lastRenderedPageBreak/>
        <w:t xml:space="preserve">I. </w:t>
      </w:r>
      <w:proofErr w:type="spellStart"/>
      <w:r w:rsidRPr="00F44C8A">
        <w:rPr>
          <w:sz w:val="20"/>
          <w:szCs w:val="20"/>
          <w:lang w:eastAsia="ru-RU"/>
        </w:rPr>
        <w:t>Togayev</w:t>
      </w:r>
      <w:proofErr w:type="spellEnd"/>
      <w:r w:rsidRPr="00F44C8A">
        <w:rPr>
          <w:sz w:val="20"/>
          <w:szCs w:val="20"/>
          <w:lang w:eastAsia="ru-RU"/>
        </w:rPr>
        <w:t xml:space="preserve">, A. </w:t>
      </w:r>
      <w:proofErr w:type="spellStart"/>
      <w:r w:rsidRPr="00F44C8A">
        <w:rPr>
          <w:sz w:val="20"/>
          <w:szCs w:val="20"/>
          <w:lang w:eastAsia="ru-RU"/>
        </w:rPr>
        <w:t>Tovbaev</w:t>
      </w:r>
      <w:proofErr w:type="spellEnd"/>
      <w:r w:rsidRPr="00F44C8A">
        <w:rPr>
          <w:sz w:val="20"/>
          <w:szCs w:val="20"/>
          <w:lang w:eastAsia="ru-RU"/>
        </w:rPr>
        <w:t xml:space="preserve">, and G. </w:t>
      </w:r>
      <w:proofErr w:type="spellStart"/>
      <w:r w:rsidRPr="00F44C8A">
        <w:rPr>
          <w:sz w:val="20"/>
          <w:szCs w:val="20"/>
          <w:lang w:eastAsia="ru-RU"/>
        </w:rPr>
        <w:t>Nodirov</w:t>
      </w:r>
      <w:proofErr w:type="spellEnd"/>
      <w:r w:rsidRPr="00F44C8A">
        <w:rPr>
          <w:sz w:val="20"/>
          <w:szCs w:val="20"/>
          <w:lang w:eastAsia="ru-RU"/>
        </w:rPr>
        <w:t xml:space="preserve">, “Assessment of the quality of electricity by applying reactive power sources,” E3S Web Conf. </w:t>
      </w:r>
      <w:r w:rsidRPr="00F44C8A">
        <w:rPr>
          <w:b/>
          <w:bCs/>
          <w:sz w:val="20"/>
          <w:szCs w:val="20"/>
          <w:lang w:eastAsia="ru-RU"/>
        </w:rPr>
        <w:t>525</w:t>
      </w:r>
      <w:r w:rsidRPr="00F44C8A">
        <w:rPr>
          <w:sz w:val="20"/>
          <w:szCs w:val="20"/>
          <w:lang w:eastAsia="ru-RU"/>
        </w:rPr>
        <w:t>, 03004 (2024).</w:t>
      </w:r>
    </w:p>
    <w:p w14:paraId="295CA3EE"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O. </w:t>
      </w:r>
      <w:proofErr w:type="spellStart"/>
      <w:r w:rsidRPr="00F44C8A">
        <w:rPr>
          <w:sz w:val="20"/>
          <w:szCs w:val="20"/>
          <w:lang w:eastAsia="ru-RU"/>
        </w:rPr>
        <w:t>Jumaev</w:t>
      </w:r>
      <w:proofErr w:type="spellEnd"/>
      <w:r w:rsidRPr="00F44C8A">
        <w:rPr>
          <w:sz w:val="20"/>
          <w:szCs w:val="20"/>
          <w:lang w:eastAsia="ru-RU"/>
        </w:rPr>
        <w:t xml:space="preserve">, M. </w:t>
      </w:r>
      <w:proofErr w:type="spellStart"/>
      <w:r w:rsidRPr="00F44C8A">
        <w:rPr>
          <w:sz w:val="20"/>
          <w:szCs w:val="20"/>
          <w:lang w:eastAsia="ru-RU"/>
        </w:rPr>
        <w:t>Ismoilov</w:t>
      </w:r>
      <w:proofErr w:type="spellEnd"/>
      <w:r w:rsidRPr="00F44C8A">
        <w:rPr>
          <w:sz w:val="20"/>
          <w:szCs w:val="20"/>
          <w:lang w:eastAsia="ru-RU"/>
        </w:rPr>
        <w:t xml:space="preserve">, D. </w:t>
      </w:r>
      <w:proofErr w:type="spellStart"/>
      <w:r w:rsidRPr="00F44C8A">
        <w:rPr>
          <w:sz w:val="20"/>
          <w:szCs w:val="20"/>
          <w:lang w:eastAsia="ru-RU"/>
        </w:rPr>
        <w:t>Raxmatov</w:t>
      </w:r>
      <w:proofErr w:type="spellEnd"/>
      <w:r w:rsidRPr="00F44C8A">
        <w:rPr>
          <w:sz w:val="20"/>
          <w:szCs w:val="20"/>
          <w:lang w:eastAsia="ru-RU"/>
        </w:rPr>
        <w:t xml:space="preserve">, and A. </w:t>
      </w:r>
      <w:proofErr w:type="spellStart"/>
      <w:r w:rsidRPr="00F44C8A">
        <w:rPr>
          <w:sz w:val="20"/>
          <w:szCs w:val="20"/>
          <w:lang w:eastAsia="ru-RU"/>
        </w:rPr>
        <w:t>Qalandarov</w:t>
      </w:r>
      <w:proofErr w:type="spellEnd"/>
      <w:r w:rsidRPr="00F44C8A">
        <w:rPr>
          <w:sz w:val="20"/>
          <w:szCs w:val="20"/>
          <w:lang w:eastAsia="ru-RU"/>
        </w:rPr>
        <w:t xml:space="preserve">, “Enhancing abrasion resistance testing for linoleum and rubber products: A proposal for improved device operation,” E3S Web Conf. </w:t>
      </w:r>
      <w:r w:rsidRPr="00F44C8A">
        <w:rPr>
          <w:b/>
          <w:bCs/>
          <w:sz w:val="20"/>
          <w:szCs w:val="20"/>
          <w:lang w:eastAsia="ru-RU"/>
        </w:rPr>
        <w:t>525</w:t>
      </w:r>
      <w:r w:rsidRPr="00F44C8A">
        <w:rPr>
          <w:sz w:val="20"/>
          <w:szCs w:val="20"/>
          <w:lang w:eastAsia="ru-RU"/>
        </w:rPr>
        <w:t>, 05012 (2024).</w:t>
      </w:r>
    </w:p>
    <w:p w14:paraId="62099AA1"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A. N. </w:t>
      </w:r>
      <w:proofErr w:type="spellStart"/>
      <w:r w:rsidRPr="00F44C8A">
        <w:rPr>
          <w:sz w:val="20"/>
          <w:szCs w:val="20"/>
          <w:lang w:eastAsia="ru-RU"/>
        </w:rPr>
        <w:t>Tovboyev</w:t>
      </w:r>
      <w:proofErr w:type="spellEnd"/>
      <w:r w:rsidRPr="00F44C8A">
        <w:rPr>
          <w:sz w:val="20"/>
          <w:szCs w:val="20"/>
          <w:lang w:eastAsia="ru-RU"/>
        </w:rPr>
        <w:t xml:space="preserve">, D. Sh. </w:t>
      </w:r>
      <w:proofErr w:type="spellStart"/>
      <w:r w:rsidRPr="00F44C8A">
        <w:rPr>
          <w:sz w:val="20"/>
          <w:szCs w:val="20"/>
          <w:lang w:eastAsia="ru-RU"/>
        </w:rPr>
        <w:t>Mardonov</w:t>
      </w:r>
      <w:proofErr w:type="spellEnd"/>
      <w:r w:rsidRPr="00F44C8A">
        <w:rPr>
          <w:sz w:val="20"/>
          <w:szCs w:val="20"/>
          <w:lang w:eastAsia="ru-RU"/>
        </w:rPr>
        <w:t xml:space="preserve">, A. X. </w:t>
      </w:r>
      <w:proofErr w:type="spellStart"/>
      <w:r w:rsidRPr="00F44C8A">
        <w:rPr>
          <w:sz w:val="20"/>
          <w:szCs w:val="20"/>
          <w:lang w:eastAsia="ru-RU"/>
        </w:rPr>
        <w:t>Mamatazimov</w:t>
      </w:r>
      <w:proofErr w:type="spellEnd"/>
      <w:r w:rsidRPr="00F44C8A">
        <w:rPr>
          <w:sz w:val="20"/>
          <w:szCs w:val="20"/>
          <w:lang w:eastAsia="ru-RU"/>
        </w:rPr>
        <w:t xml:space="preserve">, and S. S. </w:t>
      </w:r>
      <w:proofErr w:type="spellStart"/>
      <w:r w:rsidRPr="00F44C8A">
        <w:rPr>
          <w:sz w:val="20"/>
          <w:szCs w:val="20"/>
          <w:lang w:eastAsia="ru-RU"/>
        </w:rPr>
        <w:t>Samatova</w:t>
      </w:r>
      <w:proofErr w:type="spellEnd"/>
      <w:r w:rsidRPr="00F44C8A">
        <w:rPr>
          <w:sz w:val="20"/>
          <w:szCs w:val="20"/>
          <w:lang w:eastAsia="ru-RU"/>
        </w:rPr>
        <w:t xml:space="preserve">, “Use of reactive power sources in improving the quality of electricity,” J. Phys.: Conf. Ser. </w:t>
      </w:r>
      <w:r w:rsidRPr="00F44C8A">
        <w:rPr>
          <w:b/>
          <w:bCs/>
          <w:sz w:val="20"/>
          <w:szCs w:val="20"/>
          <w:lang w:eastAsia="ru-RU"/>
        </w:rPr>
        <w:t>2094</w:t>
      </w:r>
      <w:r w:rsidRPr="00F44C8A">
        <w:rPr>
          <w:sz w:val="20"/>
          <w:szCs w:val="20"/>
          <w:lang w:eastAsia="ru-RU"/>
        </w:rPr>
        <w:t>, 052001 (2021).</w:t>
      </w:r>
    </w:p>
    <w:p w14:paraId="257E0308" w14:textId="77777777" w:rsidR="00F44C8A" w:rsidRPr="00F44C8A" w:rsidRDefault="00F44C8A" w:rsidP="00F44C8A">
      <w:pPr>
        <w:widowControl/>
        <w:numPr>
          <w:ilvl w:val="0"/>
          <w:numId w:val="10"/>
        </w:numPr>
        <w:autoSpaceDE/>
        <w:autoSpaceDN/>
        <w:ind w:left="425" w:hanging="425"/>
        <w:jc w:val="both"/>
        <w:rPr>
          <w:sz w:val="20"/>
          <w:szCs w:val="20"/>
          <w:lang w:eastAsia="ru-RU"/>
        </w:rPr>
      </w:pPr>
      <w:r w:rsidRPr="00F44C8A">
        <w:rPr>
          <w:sz w:val="20"/>
          <w:szCs w:val="20"/>
          <w:lang w:eastAsia="ru-RU"/>
        </w:rPr>
        <w:t xml:space="preserve">F. </w:t>
      </w:r>
      <w:proofErr w:type="spellStart"/>
      <w:r w:rsidRPr="00F44C8A">
        <w:rPr>
          <w:sz w:val="20"/>
          <w:szCs w:val="20"/>
          <w:lang w:eastAsia="ru-RU"/>
        </w:rPr>
        <w:t>Rakhimov</w:t>
      </w:r>
      <w:proofErr w:type="spellEnd"/>
      <w:r w:rsidRPr="00F44C8A">
        <w:rPr>
          <w:sz w:val="20"/>
          <w:szCs w:val="20"/>
          <w:lang w:eastAsia="ru-RU"/>
        </w:rPr>
        <w:t xml:space="preserve">, “Study of reliability indicators of cable lines in rural areas,” E3S Web Conf. </w:t>
      </w:r>
      <w:r w:rsidRPr="00F44C8A">
        <w:rPr>
          <w:b/>
          <w:bCs/>
          <w:sz w:val="20"/>
          <w:szCs w:val="20"/>
          <w:lang w:eastAsia="ru-RU"/>
        </w:rPr>
        <w:t>525</w:t>
      </w:r>
      <w:r w:rsidRPr="00F44C8A">
        <w:rPr>
          <w:sz w:val="20"/>
          <w:szCs w:val="20"/>
          <w:lang w:eastAsia="ru-RU"/>
        </w:rPr>
        <w:t>, 03014 (2024).</w:t>
      </w:r>
    </w:p>
    <w:p w14:paraId="170819FC" w14:textId="77777777" w:rsidR="00E87E9D" w:rsidRPr="00F87BEC" w:rsidRDefault="00E87E9D" w:rsidP="00E87E9D">
      <w:pPr>
        <w:pStyle w:val="a5"/>
        <w:spacing w:afterLines="60" w:after="144"/>
        <w:ind w:left="618" w:firstLine="0"/>
        <w:jc w:val="right"/>
        <w:rPr>
          <w:sz w:val="20"/>
          <w:szCs w:val="20"/>
        </w:rPr>
      </w:pPr>
    </w:p>
    <w:sectPr w:rsidR="00E87E9D" w:rsidRPr="00F87BEC" w:rsidSect="00F87BEC">
      <w:pgSz w:w="12240" w:h="15840"/>
      <w:pgMar w:top="1520" w:right="1160" w:bottom="156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2C12685D"/>
    <w:multiLevelType w:val="hybridMultilevel"/>
    <w:tmpl w:val="2106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4"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5"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0B660F4"/>
    <w:multiLevelType w:val="multilevel"/>
    <w:tmpl w:val="6A1AC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FD80E98"/>
    <w:multiLevelType w:val="hybridMultilevel"/>
    <w:tmpl w:val="2EC232B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9"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3"/>
  </w:num>
  <w:num w:numId="3">
    <w:abstractNumId w:val="9"/>
  </w:num>
  <w:num w:numId="4">
    <w:abstractNumId w:val="4"/>
  </w:num>
  <w:num w:numId="5">
    <w:abstractNumId w:val="8"/>
  </w:num>
  <w:num w:numId="6">
    <w:abstractNumId w:val="1"/>
  </w:num>
  <w:num w:numId="7">
    <w:abstractNumId w:val="5"/>
  </w:num>
  <w:num w:numId="8">
    <w:abstractNumId w:val="7"/>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E0799"/>
    <w:rsid w:val="000E7B11"/>
    <w:rsid w:val="00111F46"/>
    <w:rsid w:val="00127235"/>
    <w:rsid w:val="001A6AB1"/>
    <w:rsid w:val="00237448"/>
    <w:rsid w:val="002E34F9"/>
    <w:rsid w:val="00316035"/>
    <w:rsid w:val="003349B5"/>
    <w:rsid w:val="0036348C"/>
    <w:rsid w:val="003D6B1E"/>
    <w:rsid w:val="0042759E"/>
    <w:rsid w:val="004B16FD"/>
    <w:rsid w:val="005F47E1"/>
    <w:rsid w:val="006146A4"/>
    <w:rsid w:val="00662519"/>
    <w:rsid w:val="00692961"/>
    <w:rsid w:val="00782A48"/>
    <w:rsid w:val="00865419"/>
    <w:rsid w:val="00870EF0"/>
    <w:rsid w:val="00884963"/>
    <w:rsid w:val="008A008B"/>
    <w:rsid w:val="008D634E"/>
    <w:rsid w:val="00902449"/>
    <w:rsid w:val="00920640"/>
    <w:rsid w:val="00924EA7"/>
    <w:rsid w:val="009A3A1D"/>
    <w:rsid w:val="00A23520"/>
    <w:rsid w:val="00A84A07"/>
    <w:rsid w:val="00B65954"/>
    <w:rsid w:val="00C94CA6"/>
    <w:rsid w:val="00CC6F06"/>
    <w:rsid w:val="00CF184D"/>
    <w:rsid w:val="00D91257"/>
    <w:rsid w:val="00DB2E8A"/>
    <w:rsid w:val="00E53CDA"/>
    <w:rsid w:val="00E87E9D"/>
    <w:rsid w:val="00EC10D5"/>
    <w:rsid w:val="00F35F99"/>
    <w:rsid w:val="00F44C8A"/>
    <w:rsid w:val="00F87BEC"/>
    <w:rsid w:val="00FD0EBC"/>
    <w:rsid w:val="00FD608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E34A96A7-8F63-48F3-8953-8DB23607B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uiPriority w:val="1"/>
    <w:qFormat/>
    <w:pPr>
      <w:spacing w:before="89"/>
      <w:ind w:right="193"/>
      <w:jc w:val="center"/>
    </w:pPr>
    <w:rPr>
      <w:b/>
      <w:bCs/>
      <w:sz w:val="34"/>
      <w:szCs w:val="34"/>
    </w:rPr>
  </w:style>
  <w:style w:type="paragraph" w:styleId="a5">
    <w:name w:val="List Paragraph"/>
    <w:aliases w:val="Абзац вправо-1,List Paragraph1"/>
    <w:basedOn w:val="a"/>
    <w:link w:val="a6"/>
    <w:uiPriority w:val="34"/>
    <w:qFormat/>
    <w:pPr>
      <w:ind w:left="616" w:hanging="148"/>
    </w:pPr>
  </w:style>
  <w:style w:type="paragraph" w:customStyle="1" w:styleId="TableParagraph">
    <w:name w:val="Table Paragraph"/>
    <w:basedOn w:val="a"/>
    <w:uiPriority w:val="1"/>
    <w:qFormat/>
    <w:pPr>
      <w:spacing w:line="184" w:lineRule="exact"/>
      <w:ind w:left="43"/>
    </w:pPr>
  </w:style>
  <w:style w:type="paragraph" w:styleId="a7">
    <w:name w:val="Balloon Text"/>
    <w:basedOn w:val="a"/>
    <w:link w:val="a8"/>
    <w:uiPriority w:val="99"/>
    <w:semiHidden/>
    <w:unhideWhenUsed/>
    <w:rsid w:val="00692961"/>
    <w:rPr>
      <w:rFonts w:ascii="Tahoma" w:hAnsi="Tahoma" w:cs="Tahoma"/>
      <w:sz w:val="16"/>
      <w:szCs w:val="16"/>
    </w:rPr>
  </w:style>
  <w:style w:type="character" w:customStyle="1" w:styleId="a8">
    <w:name w:val="Текст выноски Знак"/>
    <w:basedOn w:val="a0"/>
    <w:link w:val="a7"/>
    <w:uiPriority w:val="99"/>
    <w:semiHidden/>
    <w:rsid w:val="00692961"/>
    <w:rPr>
      <w:rFonts w:ascii="Tahoma" w:eastAsia="Times New Roman" w:hAnsi="Tahoma" w:cs="Tahoma"/>
      <w:sz w:val="16"/>
      <w:szCs w:val="16"/>
    </w:rPr>
  </w:style>
  <w:style w:type="table" w:styleId="a9">
    <w:name w:val="Table Grid"/>
    <w:basedOn w:val="a1"/>
    <w:uiPriority w:val="59"/>
    <w:rsid w:val="00FD0EBC"/>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aliases w:val="Абзац вправо-1 Знак,List Paragraph1 Знак"/>
    <w:link w:val="a5"/>
    <w:uiPriority w:val="34"/>
    <w:locked/>
    <w:rsid w:val="00FD608C"/>
    <w:rPr>
      <w:rFonts w:ascii="Times New Roman" w:eastAsia="Times New Roman" w:hAnsi="Times New Roman" w:cs="Times New Roman"/>
    </w:rPr>
  </w:style>
  <w:style w:type="character" w:styleId="aa">
    <w:name w:val="Hyperlink"/>
    <w:basedOn w:val="a0"/>
    <w:uiPriority w:val="99"/>
    <w:unhideWhenUsed/>
    <w:rsid w:val="002E34F9"/>
    <w:rPr>
      <w:color w:val="0000FF" w:themeColor="hyperlink"/>
      <w:u w:val="single"/>
    </w:rPr>
  </w:style>
  <w:style w:type="character" w:styleId="ab">
    <w:name w:val="Unresolved Mention"/>
    <w:basedOn w:val="a0"/>
    <w:uiPriority w:val="99"/>
    <w:semiHidden/>
    <w:unhideWhenUsed/>
    <w:rsid w:val="002E34F9"/>
    <w:rPr>
      <w:color w:val="605E5C"/>
      <w:shd w:val="clear" w:color="auto" w:fill="E1DFDD"/>
    </w:rPr>
  </w:style>
  <w:style w:type="paragraph" w:styleId="ac">
    <w:name w:val="Normal (Web)"/>
    <w:basedOn w:val="a"/>
    <w:uiPriority w:val="99"/>
    <w:semiHidden/>
    <w:unhideWhenUsed/>
    <w:rsid w:val="00F44C8A"/>
    <w:pPr>
      <w:widowControl/>
      <w:autoSpaceDE/>
      <w:autoSpaceDN/>
      <w:spacing w:before="100" w:beforeAutospacing="1" w:after="100" w:afterAutospacing="1"/>
    </w:pPr>
    <w:rPr>
      <w:sz w:val="24"/>
      <w:szCs w:val="24"/>
      <w:lang w:val="ru-RU" w:eastAsia="ru-RU"/>
    </w:rPr>
  </w:style>
  <w:style w:type="character" w:styleId="ad">
    <w:name w:val="Emphasis"/>
    <w:basedOn w:val="a0"/>
    <w:uiPriority w:val="20"/>
    <w:qFormat/>
    <w:rsid w:val="00F44C8A"/>
    <w:rPr>
      <w:i/>
      <w:iCs/>
    </w:rPr>
  </w:style>
  <w:style w:type="character" w:styleId="ae">
    <w:name w:val="Strong"/>
    <w:basedOn w:val="a0"/>
    <w:uiPriority w:val="22"/>
    <w:qFormat/>
    <w:rsid w:val="00F44C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240209">
      <w:bodyDiv w:val="1"/>
      <w:marLeft w:val="0"/>
      <w:marRight w:val="0"/>
      <w:marTop w:val="0"/>
      <w:marBottom w:val="0"/>
      <w:divBdr>
        <w:top w:val="none" w:sz="0" w:space="0" w:color="auto"/>
        <w:left w:val="none" w:sz="0" w:space="0" w:color="auto"/>
        <w:bottom w:val="none" w:sz="0" w:space="0" w:color="auto"/>
        <w:right w:val="none" w:sz="0" w:space="0" w:color="auto"/>
      </w:divBdr>
    </w:div>
    <w:div w:id="1291284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ovboyev70@mail.ru" TargetMode="External"/><Relationship Id="rId11" Type="http://schemas.openxmlformats.org/officeDocument/2006/relationships/image" Target="media/image5.png"/><Relationship Id="rId5" Type="http://schemas.openxmlformats.org/officeDocument/2006/relationships/hyperlink" Target="mailto:togayev.islom@mail.ru"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3401</Words>
  <Characters>19388</Characters>
  <Application>Microsoft Office Word</Application>
  <DocSecurity>0</DocSecurity>
  <Lines>161</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TEXNO</dc:creator>
  <cp:lastModifiedBy>Talipov Miraziz</cp:lastModifiedBy>
  <cp:revision>8</cp:revision>
  <dcterms:created xsi:type="dcterms:W3CDTF">2025-07-18T09:19:00Z</dcterms:created>
  <dcterms:modified xsi:type="dcterms:W3CDTF">2025-09-18T09:59:00Z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