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D14D41" w14:textId="1CC170B1" w:rsidR="005B7B44" w:rsidRPr="00427445" w:rsidRDefault="00427445" w:rsidP="00427445">
      <w:pPr>
        <w:spacing w:before="1200" w:after="0" w:line="240" w:lineRule="auto"/>
        <w:jc w:val="center"/>
        <w:rPr>
          <w:rFonts w:ascii="Times New Roman" w:hAnsi="Times New Roman" w:cs="Times New Roman"/>
          <w:b/>
          <w:bCs/>
          <w:sz w:val="36"/>
          <w:szCs w:val="36"/>
          <w:lang w:val="en-US"/>
        </w:rPr>
      </w:pPr>
      <w:r w:rsidRPr="00427445">
        <w:rPr>
          <w:rFonts w:ascii="Times New Roman" w:hAnsi="Times New Roman" w:cs="Times New Roman"/>
          <w:b/>
          <w:bCs/>
          <w:sz w:val="36"/>
          <w:szCs w:val="36"/>
          <w:lang w:val="en-US"/>
        </w:rPr>
        <w:t xml:space="preserve">Extraction and Characterization of Cellulose from </w:t>
      </w:r>
      <w:proofErr w:type="spellStart"/>
      <w:r w:rsidRPr="00427445">
        <w:rPr>
          <w:rFonts w:ascii="Times New Roman" w:hAnsi="Times New Roman" w:cs="Times New Roman"/>
          <w:b/>
          <w:bCs/>
          <w:sz w:val="36"/>
          <w:szCs w:val="36"/>
          <w:lang w:val="en-US"/>
        </w:rPr>
        <w:t>Broussonetia</w:t>
      </w:r>
      <w:proofErr w:type="spellEnd"/>
      <w:r w:rsidRPr="00427445">
        <w:rPr>
          <w:rFonts w:ascii="Times New Roman" w:hAnsi="Times New Roman" w:cs="Times New Roman"/>
          <w:b/>
          <w:bCs/>
          <w:sz w:val="36"/>
          <w:szCs w:val="36"/>
          <w:lang w:val="en-US"/>
        </w:rPr>
        <w:t xml:space="preserve"> </w:t>
      </w:r>
      <w:proofErr w:type="spellStart"/>
      <w:r w:rsidRPr="00427445">
        <w:rPr>
          <w:rFonts w:ascii="Times New Roman" w:hAnsi="Times New Roman" w:cs="Times New Roman"/>
          <w:b/>
          <w:bCs/>
          <w:sz w:val="36"/>
          <w:szCs w:val="36"/>
          <w:lang w:val="en-US"/>
        </w:rPr>
        <w:t>papyrifera</w:t>
      </w:r>
      <w:proofErr w:type="spellEnd"/>
      <w:r w:rsidRPr="00427445">
        <w:rPr>
          <w:rFonts w:ascii="Times New Roman" w:hAnsi="Times New Roman" w:cs="Times New Roman"/>
          <w:b/>
          <w:bCs/>
          <w:sz w:val="36"/>
          <w:szCs w:val="36"/>
          <w:lang w:val="en-US"/>
        </w:rPr>
        <w:t xml:space="preserve"> (L.) Vent. Bast</w:t>
      </w:r>
    </w:p>
    <w:p w14:paraId="0A0EC290" w14:textId="109AB9E8" w:rsidR="0067234C" w:rsidRPr="00D11668" w:rsidRDefault="00D639E8" w:rsidP="00427445">
      <w:pPr>
        <w:spacing w:before="360" w:after="360" w:line="240" w:lineRule="auto"/>
        <w:jc w:val="center"/>
        <w:rPr>
          <w:rFonts w:ascii="Times New Roman" w:hAnsi="Times New Roman" w:cs="Times New Roman"/>
          <w:sz w:val="28"/>
          <w:szCs w:val="28"/>
          <w:vertAlign w:val="superscript"/>
          <w:lang w:val="en-US"/>
        </w:rPr>
      </w:pPr>
      <w:bookmarkStart w:id="0" w:name="_Hlk203334043"/>
      <w:proofErr w:type="spellStart"/>
      <w:r w:rsidRPr="00427445">
        <w:rPr>
          <w:rFonts w:ascii="Times New Roman" w:hAnsi="Times New Roman" w:cs="Times New Roman"/>
          <w:sz w:val="28"/>
          <w:szCs w:val="28"/>
          <w:lang w:val="en-US"/>
        </w:rPr>
        <w:t>Zaytuna</w:t>
      </w:r>
      <w:proofErr w:type="spellEnd"/>
      <w:r w:rsidRPr="00427445">
        <w:rPr>
          <w:rFonts w:ascii="Times New Roman" w:hAnsi="Times New Roman" w:cs="Times New Roman"/>
          <w:sz w:val="28"/>
          <w:szCs w:val="28"/>
          <w:lang w:val="en-US"/>
        </w:rPr>
        <w:t xml:space="preserve"> </w:t>
      </w:r>
      <w:r w:rsidR="00D11668">
        <w:rPr>
          <w:rFonts w:ascii="Times New Roman" w:hAnsi="Times New Roman" w:cs="Times New Roman"/>
          <w:sz w:val="28"/>
          <w:szCs w:val="28"/>
          <w:lang w:val="en-US"/>
        </w:rPr>
        <w:t>K</w:t>
      </w:r>
      <w:r w:rsidRPr="00427445">
        <w:rPr>
          <w:rFonts w:ascii="Times New Roman" w:hAnsi="Times New Roman" w:cs="Times New Roman"/>
          <w:sz w:val="28"/>
          <w:szCs w:val="28"/>
          <w:lang w:val="en-US"/>
        </w:rPr>
        <w:t>urbonalieva</w:t>
      </w:r>
      <w:r w:rsidRPr="00427445">
        <w:rPr>
          <w:rFonts w:ascii="Times New Roman" w:hAnsi="Times New Roman" w:cs="Times New Roman"/>
          <w:sz w:val="28"/>
          <w:szCs w:val="28"/>
          <w:vertAlign w:val="superscript"/>
          <w:lang w:val="en-US"/>
        </w:rPr>
        <w:t>1, a)</w:t>
      </w:r>
      <w:r w:rsidRPr="00427445">
        <w:rPr>
          <w:rFonts w:ascii="Times New Roman" w:hAnsi="Times New Roman" w:cs="Times New Roman"/>
          <w:sz w:val="28"/>
          <w:szCs w:val="28"/>
          <w:lang w:val="en-US"/>
        </w:rPr>
        <w:t xml:space="preserve">, </w:t>
      </w:r>
      <w:proofErr w:type="spellStart"/>
      <w:r w:rsidRPr="00427445">
        <w:rPr>
          <w:rFonts w:ascii="Times New Roman" w:hAnsi="Times New Roman" w:cs="Times New Roman"/>
          <w:sz w:val="28"/>
          <w:szCs w:val="28"/>
          <w:lang w:val="en-US"/>
        </w:rPr>
        <w:t>Rano</w:t>
      </w:r>
      <w:proofErr w:type="spellEnd"/>
      <w:r w:rsidRPr="00427445">
        <w:rPr>
          <w:rFonts w:ascii="Times New Roman" w:hAnsi="Times New Roman" w:cs="Times New Roman"/>
          <w:sz w:val="28"/>
          <w:szCs w:val="28"/>
          <w:lang w:val="en-US"/>
        </w:rPr>
        <w:t xml:space="preserve"> Khabibullaeva</w:t>
      </w:r>
      <w:r w:rsidRPr="00427445">
        <w:rPr>
          <w:rFonts w:ascii="Times New Roman" w:hAnsi="Times New Roman" w:cs="Times New Roman"/>
          <w:sz w:val="28"/>
          <w:szCs w:val="28"/>
          <w:vertAlign w:val="superscript"/>
          <w:lang w:val="en-US"/>
        </w:rPr>
        <w:t>1, b)</w:t>
      </w:r>
      <w:r w:rsidRPr="00427445">
        <w:rPr>
          <w:rFonts w:ascii="Times New Roman" w:hAnsi="Times New Roman" w:cs="Times New Roman"/>
          <w:sz w:val="28"/>
          <w:szCs w:val="28"/>
          <w:lang w:val="en-US"/>
        </w:rPr>
        <w:t xml:space="preserve">, </w:t>
      </w:r>
      <w:proofErr w:type="spellStart"/>
      <w:r w:rsidRPr="00427445">
        <w:rPr>
          <w:rFonts w:ascii="Times New Roman" w:hAnsi="Times New Roman" w:cs="Times New Roman"/>
          <w:sz w:val="28"/>
          <w:szCs w:val="28"/>
          <w:lang w:val="en-US"/>
        </w:rPr>
        <w:t>Yorqinjon</w:t>
      </w:r>
      <w:proofErr w:type="spellEnd"/>
      <w:r w:rsidRPr="00427445">
        <w:rPr>
          <w:rFonts w:ascii="Times New Roman" w:hAnsi="Times New Roman" w:cs="Times New Roman"/>
          <w:sz w:val="28"/>
          <w:szCs w:val="28"/>
          <w:lang w:val="en-US"/>
        </w:rPr>
        <w:t xml:space="preserve"> Ergashev</w:t>
      </w:r>
      <w:r w:rsidRPr="00427445">
        <w:rPr>
          <w:rFonts w:ascii="Times New Roman" w:hAnsi="Times New Roman" w:cs="Times New Roman"/>
          <w:sz w:val="28"/>
          <w:szCs w:val="28"/>
          <w:vertAlign w:val="superscript"/>
          <w:lang w:val="en-US"/>
        </w:rPr>
        <w:t>1, c)</w:t>
      </w:r>
      <w:r w:rsidRPr="00427445">
        <w:rPr>
          <w:rFonts w:ascii="Times New Roman" w:hAnsi="Times New Roman" w:cs="Times New Roman"/>
          <w:sz w:val="28"/>
          <w:szCs w:val="28"/>
          <w:lang w:val="en-US"/>
        </w:rPr>
        <w:t xml:space="preserve">, </w:t>
      </w:r>
      <w:proofErr w:type="spellStart"/>
      <w:r w:rsidRPr="00427445">
        <w:rPr>
          <w:rFonts w:ascii="Times New Roman" w:hAnsi="Times New Roman" w:cs="Times New Roman"/>
          <w:sz w:val="28"/>
          <w:szCs w:val="28"/>
          <w:lang w:val="en-US"/>
        </w:rPr>
        <w:t>Khusniddin</w:t>
      </w:r>
      <w:proofErr w:type="spellEnd"/>
      <w:r w:rsidRPr="00427445">
        <w:rPr>
          <w:rFonts w:ascii="Times New Roman" w:hAnsi="Times New Roman" w:cs="Times New Roman"/>
          <w:sz w:val="28"/>
          <w:szCs w:val="28"/>
          <w:lang w:val="en-US"/>
        </w:rPr>
        <w:t xml:space="preserve"> Rakhimov</w:t>
      </w:r>
      <w:r w:rsidRPr="00427445">
        <w:rPr>
          <w:rFonts w:ascii="Times New Roman" w:hAnsi="Times New Roman" w:cs="Times New Roman"/>
          <w:sz w:val="28"/>
          <w:szCs w:val="28"/>
          <w:vertAlign w:val="superscript"/>
          <w:lang w:val="en-US"/>
        </w:rPr>
        <w:t>2, d)</w:t>
      </w:r>
      <w:r w:rsidRPr="00427445">
        <w:rPr>
          <w:rFonts w:ascii="Times New Roman" w:hAnsi="Times New Roman" w:cs="Times New Roman"/>
          <w:sz w:val="28"/>
          <w:szCs w:val="28"/>
          <w:lang w:val="en-US"/>
        </w:rPr>
        <w:t xml:space="preserve">, </w:t>
      </w:r>
      <w:proofErr w:type="spellStart"/>
      <w:r w:rsidRPr="00427445">
        <w:rPr>
          <w:rFonts w:ascii="Times New Roman" w:hAnsi="Times New Roman" w:cs="Times New Roman"/>
          <w:sz w:val="28"/>
          <w:szCs w:val="28"/>
          <w:lang w:val="en-US"/>
        </w:rPr>
        <w:t>Elmurod</w:t>
      </w:r>
      <w:proofErr w:type="spellEnd"/>
      <w:r w:rsidRPr="00427445">
        <w:rPr>
          <w:rFonts w:ascii="Times New Roman" w:hAnsi="Times New Roman" w:cs="Times New Roman"/>
          <w:sz w:val="28"/>
          <w:szCs w:val="28"/>
          <w:lang w:val="en-US"/>
        </w:rPr>
        <w:t xml:space="preserve"> Egamberdiev</w:t>
      </w:r>
      <w:r w:rsidRPr="00427445">
        <w:rPr>
          <w:rFonts w:ascii="Times New Roman" w:hAnsi="Times New Roman" w:cs="Times New Roman"/>
          <w:sz w:val="28"/>
          <w:szCs w:val="28"/>
          <w:vertAlign w:val="superscript"/>
          <w:lang w:val="en-US"/>
        </w:rPr>
        <w:t>1, e)</w:t>
      </w:r>
      <w:r w:rsidR="00D11668">
        <w:rPr>
          <w:rFonts w:ascii="Times New Roman" w:hAnsi="Times New Roman" w:cs="Times New Roman"/>
          <w:sz w:val="28"/>
          <w:szCs w:val="28"/>
          <w:lang w:val="en-US"/>
        </w:rPr>
        <w:t xml:space="preserve"> and Ravshan Razikov</w:t>
      </w:r>
      <w:r w:rsidR="00D11668">
        <w:rPr>
          <w:rFonts w:ascii="Times New Roman" w:hAnsi="Times New Roman" w:cs="Times New Roman"/>
          <w:sz w:val="28"/>
          <w:szCs w:val="28"/>
          <w:vertAlign w:val="superscript"/>
          <w:lang w:val="en-US"/>
        </w:rPr>
        <w:t>3, f)</w:t>
      </w:r>
    </w:p>
    <w:p w14:paraId="720AA1CB" w14:textId="77777777" w:rsidR="00D11668" w:rsidRPr="007F270A" w:rsidRDefault="00D11668" w:rsidP="00D11668">
      <w:pPr>
        <w:spacing w:after="0" w:line="240" w:lineRule="auto"/>
        <w:jc w:val="center"/>
        <w:rPr>
          <w:rFonts w:ascii="Times New Roman" w:hAnsi="Times New Roman" w:cs="Times New Roman"/>
          <w:sz w:val="20"/>
          <w:szCs w:val="20"/>
          <w:lang w:val="en-US"/>
        </w:rPr>
      </w:pPr>
      <w:bookmarkStart w:id="1" w:name="_Hlk205809154"/>
      <w:r w:rsidRPr="00A06403">
        <w:rPr>
          <w:rFonts w:ascii="Times New Roman" w:hAnsi="Times New Roman" w:cs="Times New Roman"/>
          <w:sz w:val="20"/>
          <w:szCs w:val="20"/>
          <w:vertAlign w:val="superscript"/>
          <w:lang w:val="en-US"/>
        </w:rPr>
        <w:t>1</w:t>
      </w:r>
      <w:r w:rsidRPr="00A06403">
        <w:rPr>
          <w:rFonts w:ascii="Times New Roman" w:hAnsi="Times New Roman" w:cs="Times New Roman"/>
          <w:i/>
          <w:iCs/>
          <w:sz w:val="20"/>
          <w:szCs w:val="20"/>
          <w:lang w:val="en-US"/>
        </w:rPr>
        <w:t>Tashkent State Technical University, 2 University Street, 100095 Tashkent, Uzbekistan</w:t>
      </w:r>
      <w:r w:rsidRPr="00A06403">
        <w:rPr>
          <w:rFonts w:ascii="Times New Roman" w:hAnsi="Times New Roman" w:cs="Times New Roman"/>
          <w:i/>
          <w:iCs/>
          <w:sz w:val="20"/>
          <w:szCs w:val="20"/>
          <w:lang w:val="en-US"/>
        </w:rPr>
        <w:br/>
      </w:r>
      <w:bookmarkStart w:id="2" w:name="_Hlk208327936"/>
      <w:r w:rsidRPr="00A06403">
        <w:rPr>
          <w:rFonts w:ascii="Times New Roman" w:hAnsi="Times New Roman" w:cs="Times New Roman"/>
          <w:sz w:val="20"/>
          <w:szCs w:val="20"/>
          <w:vertAlign w:val="superscript"/>
          <w:lang w:val="en-US"/>
        </w:rPr>
        <w:t>2</w:t>
      </w:r>
      <w:r w:rsidRPr="00A06403">
        <w:rPr>
          <w:rFonts w:ascii="Times New Roman" w:hAnsi="Times New Roman" w:cs="Times New Roman"/>
          <w:i/>
          <w:iCs/>
          <w:sz w:val="20"/>
          <w:szCs w:val="20"/>
          <w:lang w:val="en-US"/>
        </w:rPr>
        <w:t xml:space="preserve">Tashkent Institute of Chemical Technology, 32 </w:t>
      </w:r>
      <w:proofErr w:type="spellStart"/>
      <w:r w:rsidRPr="00A06403">
        <w:rPr>
          <w:rFonts w:ascii="Times New Roman" w:hAnsi="Times New Roman" w:cs="Times New Roman"/>
          <w:i/>
          <w:iCs/>
          <w:sz w:val="20"/>
          <w:szCs w:val="20"/>
          <w:lang w:val="en-US"/>
        </w:rPr>
        <w:t>Navoi</w:t>
      </w:r>
      <w:proofErr w:type="spellEnd"/>
      <w:r w:rsidRPr="00A06403">
        <w:rPr>
          <w:rFonts w:ascii="Times New Roman" w:hAnsi="Times New Roman" w:cs="Times New Roman"/>
          <w:i/>
          <w:iCs/>
          <w:sz w:val="20"/>
          <w:szCs w:val="20"/>
          <w:lang w:val="en-US"/>
        </w:rPr>
        <w:t xml:space="preserve"> Street, Tashkent 100011, Uzbekistan</w:t>
      </w:r>
      <w:r w:rsidRPr="00A06403">
        <w:rPr>
          <w:rFonts w:ascii="Times New Roman" w:hAnsi="Times New Roman" w:cs="Times New Roman"/>
          <w:i/>
          <w:iCs/>
          <w:sz w:val="20"/>
          <w:szCs w:val="20"/>
          <w:lang w:val="en-US"/>
        </w:rPr>
        <w:br/>
      </w:r>
      <w:r w:rsidRPr="00A06403">
        <w:rPr>
          <w:rFonts w:ascii="Times New Roman" w:hAnsi="Times New Roman" w:cs="Times New Roman"/>
          <w:bCs/>
          <w:sz w:val="20"/>
          <w:vertAlign w:val="superscript"/>
          <w:lang w:val="en-US"/>
        </w:rPr>
        <w:t>3</w:t>
      </w:r>
      <w:r w:rsidRPr="00A06403">
        <w:rPr>
          <w:rFonts w:ascii="Times New Roman" w:hAnsi="Times New Roman" w:cs="Times New Roman"/>
          <w:bCs/>
          <w:i/>
          <w:iCs/>
          <w:sz w:val="20"/>
          <w:lang w:val="en-US"/>
        </w:rPr>
        <w:t xml:space="preserve">Tashkent State Transport University, 1 </w:t>
      </w:r>
      <w:proofErr w:type="spellStart"/>
      <w:r w:rsidRPr="00A06403">
        <w:rPr>
          <w:rFonts w:ascii="Times New Roman" w:hAnsi="Times New Roman" w:cs="Times New Roman"/>
          <w:bCs/>
          <w:i/>
          <w:iCs/>
          <w:sz w:val="20"/>
          <w:lang w:val="en-US"/>
        </w:rPr>
        <w:t>Temiryulchilar</w:t>
      </w:r>
      <w:proofErr w:type="spellEnd"/>
      <w:r w:rsidRPr="00A06403">
        <w:rPr>
          <w:rFonts w:ascii="Times New Roman" w:hAnsi="Times New Roman" w:cs="Times New Roman"/>
          <w:bCs/>
          <w:i/>
          <w:iCs/>
          <w:sz w:val="20"/>
          <w:lang w:val="en-US"/>
        </w:rPr>
        <w:t xml:space="preserve"> St., Tashkent 100167, Uzbekistan</w:t>
      </w:r>
    </w:p>
    <w:bookmarkEnd w:id="2"/>
    <w:p w14:paraId="1A2730BB" w14:textId="5FEBD005" w:rsidR="00D11668" w:rsidRPr="00D11668" w:rsidRDefault="00D11668" w:rsidP="00D11668">
      <w:pPr>
        <w:spacing w:before="360" w:after="360" w:line="240" w:lineRule="auto"/>
        <w:jc w:val="center"/>
        <w:rPr>
          <w:rFonts w:ascii="Times New Roman" w:eastAsia="Times New Roman" w:hAnsi="Times New Roman" w:cs="Times New Roman"/>
          <w:i/>
          <w:iCs/>
          <w:color w:val="000000" w:themeColor="text1"/>
          <w:sz w:val="20"/>
          <w:szCs w:val="20"/>
          <w:lang w:val="en-US" w:eastAsia="ru-RU"/>
        </w:rPr>
      </w:pPr>
      <w:r w:rsidRPr="00D11668">
        <w:rPr>
          <w:rFonts w:ascii="Times New Roman" w:hAnsi="Times New Roman" w:cs="Times New Roman"/>
          <w:i/>
          <w:iCs/>
          <w:color w:val="000000" w:themeColor="text1"/>
          <w:sz w:val="20"/>
          <w:szCs w:val="20"/>
          <w:vertAlign w:val="superscript"/>
          <w:lang w:val="en-US"/>
        </w:rPr>
        <w:t xml:space="preserve">a) </w:t>
      </w:r>
      <w:r w:rsidR="00D639E8" w:rsidRPr="00D11668">
        <w:rPr>
          <w:rFonts w:ascii="Times New Roman" w:hAnsi="Times New Roman" w:cs="Times New Roman"/>
          <w:i/>
          <w:iCs/>
          <w:color w:val="000000" w:themeColor="text1"/>
          <w:sz w:val="20"/>
          <w:szCs w:val="20"/>
          <w:lang w:val="en-US"/>
        </w:rPr>
        <w:t>Corresponding author:</w:t>
      </w:r>
      <w:bookmarkEnd w:id="1"/>
      <w:r w:rsidR="00D639E8" w:rsidRPr="00D11668">
        <w:rPr>
          <w:rFonts w:ascii="Times New Roman" w:hAnsi="Times New Roman" w:cs="Times New Roman"/>
          <w:i/>
          <w:iCs/>
          <w:color w:val="000000" w:themeColor="text1"/>
          <w:sz w:val="20"/>
          <w:szCs w:val="20"/>
          <w:lang w:val="en-US"/>
        </w:rPr>
        <w:t xml:space="preserve"> </w:t>
      </w:r>
      <w:hyperlink r:id="rId5" w:history="1">
        <w:r w:rsidRPr="00D11668">
          <w:rPr>
            <w:rStyle w:val="a5"/>
            <w:rFonts w:ascii="Times New Roman" w:hAnsi="Times New Roman" w:cs="Times New Roman"/>
            <w:i/>
            <w:iCs/>
            <w:color w:val="000000" w:themeColor="text1"/>
            <w:sz w:val="20"/>
            <w:szCs w:val="20"/>
            <w:u w:val="none"/>
            <w:lang w:val="en-US"/>
          </w:rPr>
          <w:t>qzaytuna0224@gmail.com</w:t>
        </w:r>
      </w:hyperlink>
      <w:r w:rsidRPr="00D11668">
        <w:rPr>
          <w:rFonts w:ascii="Times New Roman" w:hAnsi="Times New Roman" w:cs="Times New Roman"/>
          <w:i/>
          <w:iCs/>
          <w:color w:val="000000" w:themeColor="text1"/>
          <w:sz w:val="20"/>
          <w:szCs w:val="20"/>
          <w:lang w:val="en-US"/>
        </w:rPr>
        <w:br/>
      </w:r>
      <w:r w:rsidR="00D639E8" w:rsidRPr="00D11668">
        <w:rPr>
          <w:rFonts w:ascii="Times New Roman" w:hAnsi="Times New Roman" w:cs="Times New Roman"/>
          <w:i/>
          <w:iCs/>
          <w:color w:val="000000" w:themeColor="text1"/>
          <w:sz w:val="20"/>
          <w:szCs w:val="20"/>
          <w:vertAlign w:val="superscript"/>
          <w:lang w:val="en-US"/>
        </w:rPr>
        <w:t>b)</w:t>
      </w:r>
      <w:r w:rsidRPr="00D11668">
        <w:rPr>
          <w:rFonts w:ascii="Times New Roman" w:hAnsi="Times New Roman" w:cs="Times New Roman"/>
          <w:i/>
          <w:iCs/>
          <w:color w:val="000000" w:themeColor="text1"/>
          <w:sz w:val="20"/>
          <w:szCs w:val="20"/>
          <w:vertAlign w:val="superscript"/>
          <w:lang w:val="en-US"/>
        </w:rPr>
        <w:t xml:space="preserve"> </w:t>
      </w:r>
      <w:hyperlink r:id="rId6" w:history="1">
        <w:r w:rsidRPr="00D11668">
          <w:rPr>
            <w:rStyle w:val="a5"/>
            <w:rFonts w:ascii="Times New Roman" w:hAnsi="Times New Roman" w:cs="Times New Roman"/>
            <w:i/>
            <w:iCs/>
            <w:color w:val="000000" w:themeColor="text1"/>
            <w:sz w:val="20"/>
            <w:szCs w:val="20"/>
            <w:u w:val="none"/>
            <w:lang w:val="en-US"/>
          </w:rPr>
          <w:t>ranobest1@gmail.com</w:t>
        </w:r>
      </w:hyperlink>
      <w:r w:rsidRPr="00D11668">
        <w:rPr>
          <w:rFonts w:ascii="Times New Roman" w:hAnsi="Times New Roman" w:cs="Times New Roman"/>
          <w:i/>
          <w:iCs/>
          <w:color w:val="000000" w:themeColor="text1"/>
          <w:sz w:val="20"/>
          <w:szCs w:val="20"/>
          <w:lang w:val="en-US"/>
        </w:rPr>
        <w:br/>
      </w:r>
      <w:r w:rsidR="00D639E8" w:rsidRPr="00D11668">
        <w:rPr>
          <w:rFonts w:ascii="Times New Roman" w:hAnsi="Times New Roman" w:cs="Times New Roman"/>
          <w:i/>
          <w:iCs/>
          <w:color w:val="000000" w:themeColor="text1"/>
          <w:sz w:val="20"/>
          <w:szCs w:val="20"/>
          <w:vertAlign w:val="superscript"/>
          <w:lang w:val="en-US"/>
        </w:rPr>
        <w:t>c)</w:t>
      </w:r>
      <w:hyperlink r:id="rId7" w:history="1">
        <w:r w:rsidRPr="00D11668">
          <w:rPr>
            <w:rStyle w:val="a5"/>
            <w:rFonts w:ascii="Times New Roman" w:hAnsi="Times New Roman" w:cs="Times New Roman"/>
            <w:i/>
            <w:iCs/>
            <w:color w:val="000000" w:themeColor="text1"/>
            <w:sz w:val="20"/>
            <w:szCs w:val="20"/>
            <w:u w:val="none"/>
            <w:lang w:val="en-US"/>
          </w:rPr>
          <w:t>comfort_oil@mail.ru</w:t>
        </w:r>
      </w:hyperlink>
      <w:r w:rsidRPr="00D11668">
        <w:rPr>
          <w:rFonts w:ascii="Times New Roman" w:hAnsi="Times New Roman" w:cs="Times New Roman"/>
          <w:i/>
          <w:iCs/>
          <w:color w:val="000000" w:themeColor="text1"/>
          <w:sz w:val="20"/>
          <w:szCs w:val="20"/>
          <w:lang w:val="en-US"/>
        </w:rPr>
        <w:br/>
      </w:r>
      <w:r w:rsidR="00D639E8" w:rsidRPr="00D11668">
        <w:rPr>
          <w:rFonts w:ascii="Times New Roman" w:hAnsi="Times New Roman" w:cs="Times New Roman"/>
          <w:i/>
          <w:iCs/>
          <w:color w:val="000000" w:themeColor="text1"/>
          <w:sz w:val="20"/>
          <w:szCs w:val="20"/>
          <w:vertAlign w:val="superscript"/>
          <w:lang w:val="en-US"/>
        </w:rPr>
        <w:t>d)</w:t>
      </w:r>
      <w:r w:rsidRPr="00D11668">
        <w:rPr>
          <w:rFonts w:ascii="Times New Roman" w:hAnsi="Times New Roman" w:cs="Times New Roman"/>
          <w:i/>
          <w:iCs/>
          <w:color w:val="000000" w:themeColor="text1"/>
          <w:sz w:val="20"/>
          <w:szCs w:val="20"/>
          <w:vertAlign w:val="superscript"/>
          <w:lang w:val="en-US"/>
        </w:rPr>
        <w:t xml:space="preserve"> </w:t>
      </w:r>
      <w:hyperlink r:id="rId8" w:history="1">
        <w:r w:rsidRPr="00D11668">
          <w:rPr>
            <w:rStyle w:val="a5"/>
            <w:rFonts w:ascii="Times New Roman" w:hAnsi="Times New Roman" w:cs="Times New Roman"/>
            <w:i/>
            <w:iCs/>
            <w:color w:val="000000" w:themeColor="text1"/>
            <w:sz w:val="20"/>
            <w:szCs w:val="20"/>
            <w:u w:val="none"/>
            <w:lang w:val="en-US"/>
          </w:rPr>
          <w:t>xusniddin.raximov.89@gmail.com</w:t>
        </w:r>
      </w:hyperlink>
      <w:r w:rsidRPr="00D11668">
        <w:rPr>
          <w:rFonts w:ascii="Times New Roman" w:hAnsi="Times New Roman" w:cs="Times New Roman"/>
          <w:i/>
          <w:iCs/>
          <w:color w:val="000000" w:themeColor="text1"/>
          <w:sz w:val="20"/>
          <w:szCs w:val="20"/>
          <w:lang w:val="en-US"/>
        </w:rPr>
        <w:br/>
      </w:r>
      <w:r w:rsidR="00D639E8" w:rsidRPr="00D11668">
        <w:rPr>
          <w:rFonts w:ascii="Times New Roman" w:hAnsi="Times New Roman" w:cs="Times New Roman"/>
          <w:i/>
          <w:iCs/>
          <w:color w:val="000000" w:themeColor="text1"/>
          <w:sz w:val="20"/>
          <w:szCs w:val="20"/>
          <w:vertAlign w:val="superscript"/>
          <w:lang w:val="en-US"/>
        </w:rPr>
        <w:t>e)</w:t>
      </w:r>
      <w:hyperlink r:id="rId9" w:history="1">
        <w:r w:rsidRPr="00D11668">
          <w:rPr>
            <w:rStyle w:val="a5"/>
            <w:rFonts w:ascii="Times New Roman" w:hAnsi="Times New Roman" w:cs="Times New Roman"/>
            <w:i/>
            <w:iCs/>
            <w:color w:val="000000" w:themeColor="text1"/>
            <w:sz w:val="20"/>
            <w:szCs w:val="20"/>
            <w:u w:val="none"/>
            <w:lang w:val="en-US"/>
          </w:rPr>
          <w:t>el.1909@mail.ru</w:t>
        </w:r>
      </w:hyperlink>
      <w:r w:rsidRPr="00D11668">
        <w:rPr>
          <w:rFonts w:ascii="Times New Roman" w:hAnsi="Times New Roman" w:cs="Times New Roman"/>
          <w:i/>
          <w:iCs/>
          <w:color w:val="000000" w:themeColor="text1"/>
          <w:sz w:val="20"/>
          <w:szCs w:val="20"/>
          <w:lang w:val="en-US"/>
        </w:rPr>
        <w:br/>
      </w:r>
      <w:r w:rsidRPr="00D11668">
        <w:rPr>
          <w:rFonts w:ascii="Times New Roman" w:eastAsia="Times New Roman" w:hAnsi="Times New Roman" w:cs="Times New Roman"/>
          <w:i/>
          <w:iCs/>
          <w:color w:val="000000" w:themeColor="text1"/>
          <w:sz w:val="20"/>
          <w:szCs w:val="20"/>
          <w:vertAlign w:val="superscript"/>
          <w:lang w:val="en-US" w:eastAsia="ru-RU"/>
        </w:rPr>
        <w:t xml:space="preserve">f) </w:t>
      </w:r>
      <w:r w:rsidRPr="00D11668">
        <w:rPr>
          <w:rFonts w:ascii="Times New Roman" w:eastAsia="Times New Roman" w:hAnsi="Times New Roman" w:cs="Times New Roman"/>
          <w:i/>
          <w:iCs/>
          <w:color w:val="000000" w:themeColor="text1"/>
          <w:sz w:val="20"/>
          <w:szCs w:val="20"/>
          <w:lang w:val="en-US" w:eastAsia="ru-RU"/>
        </w:rPr>
        <w:t>razikov_r@tstu.uz</w:t>
      </w:r>
    </w:p>
    <w:bookmarkEnd w:id="0"/>
    <w:p w14:paraId="6DE377ED" w14:textId="28A6310E" w:rsidR="005B7B44" w:rsidRPr="003F0654" w:rsidRDefault="005B7B44" w:rsidP="00D11668">
      <w:pPr>
        <w:spacing w:after="360" w:line="240" w:lineRule="auto"/>
        <w:ind w:left="289" w:right="289"/>
        <w:jc w:val="both"/>
        <w:rPr>
          <w:rFonts w:ascii="Times New Roman" w:hAnsi="Times New Roman" w:cs="Times New Roman"/>
          <w:sz w:val="18"/>
          <w:szCs w:val="18"/>
          <w:lang w:val="en-US"/>
        </w:rPr>
      </w:pPr>
      <w:r w:rsidRPr="003F0654">
        <w:rPr>
          <w:rFonts w:ascii="Times New Roman" w:hAnsi="Times New Roman" w:cs="Times New Roman"/>
          <w:b/>
          <w:bCs/>
          <w:sz w:val="18"/>
          <w:szCs w:val="18"/>
          <w:lang w:val="en-US"/>
        </w:rPr>
        <w:t>Abstract</w:t>
      </w:r>
      <w:r w:rsidR="006E72F4" w:rsidRPr="003F0654">
        <w:rPr>
          <w:rFonts w:ascii="Times New Roman" w:hAnsi="Times New Roman" w:cs="Times New Roman"/>
          <w:b/>
          <w:bCs/>
          <w:sz w:val="18"/>
          <w:szCs w:val="18"/>
          <w:lang w:val="en-US"/>
        </w:rPr>
        <w:t>.</w:t>
      </w:r>
      <w:r w:rsidRPr="003F0654">
        <w:rPr>
          <w:rFonts w:ascii="Times New Roman" w:hAnsi="Times New Roman" w:cs="Times New Roman"/>
          <w:sz w:val="18"/>
          <w:szCs w:val="18"/>
          <w:lang w:val="en-US"/>
        </w:rPr>
        <w:t xml:space="preserve"> This paper looks at the processes of extracting cellulose from </w:t>
      </w:r>
      <w:proofErr w:type="spellStart"/>
      <w:r w:rsidRPr="003F0654">
        <w:rPr>
          <w:rFonts w:ascii="Times New Roman" w:hAnsi="Times New Roman" w:cs="Times New Roman"/>
          <w:sz w:val="18"/>
          <w:szCs w:val="18"/>
          <w:lang w:val="en-US"/>
        </w:rPr>
        <w:t>Broussonetia</w:t>
      </w:r>
      <w:proofErr w:type="spellEnd"/>
      <w:r w:rsidRPr="003F0654">
        <w:rPr>
          <w:rFonts w:ascii="Times New Roman" w:hAnsi="Times New Roman" w:cs="Times New Roman"/>
          <w:sz w:val="18"/>
          <w:szCs w:val="18"/>
          <w:lang w:val="en-US"/>
        </w:rPr>
        <w:t xml:space="preserve"> </w:t>
      </w:r>
      <w:proofErr w:type="spellStart"/>
      <w:r w:rsidRPr="003F0654">
        <w:rPr>
          <w:rFonts w:ascii="Times New Roman" w:hAnsi="Times New Roman" w:cs="Times New Roman"/>
          <w:sz w:val="18"/>
          <w:szCs w:val="18"/>
          <w:lang w:val="en-US"/>
        </w:rPr>
        <w:t>papyrifera</w:t>
      </w:r>
      <w:proofErr w:type="spellEnd"/>
      <w:r w:rsidRPr="003F0654">
        <w:rPr>
          <w:rFonts w:ascii="Times New Roman" w:hAnsi="Times New Roman" w:cs="Times New Roman"/>
          <w:sz w:val="18"/>
          <w:szCs w:val="18"/>
          <w:lang w:val="en-US"/>
        </w:rPr>
        <w:t xml:space="preserve"> (L.) Vent (BP), cultivated in Uzbekistan. The extraction was done using the natron method. The study also inspects the cellulose's physical and chemical properties, as well as its infrared (IR) structure and thermogravimetric (TGA) qualities. The research looks into break length and ash content. BP fibers show high crystallinity, high breaking strength, high moisture, and low break length. The results suggest that BP fibers have features close to those of common natural cellulose fibers like Jerusalem artichoke, wheat straw, cotton, as well as flax. So, they could be a good replacement for natural cellulose fibers.</w:t>
      </w:r>
    </w:p>
    <w:p w14:paraId="4A7CB51C" w14:textId="77777777" w:rsidR="005B7B44" w:rsidRPr="003F0654" w:rsidRDefault="005B7B44" w:rsidP="00D11668">
      <w:pPr>
        <w:spacing w:after="0" w:line="240" w:lineRule="auto"/>
        <w:ind w:left="289" w:right="289"/>
        <w:jc w:val="both"/>
        <w:rPr>
          <w:rFonts w:ascii="Times New Roman" w:hAnsi="Times New Roman" w:cs="Times New Roman"/>
          <w:sz w:val="18"/>
          <w:szCs w:val="18"/>
          <w:lang w:val="en-US"/>
        </w:rPr>
      </w:pPr>
      <w:r w:rsidRPr="003F0654">
        <w:rPr>
          <w:rFonts w:ascii="Times New Roman" w:hAnsi="Times New Roman" w:cs="Times New Roman"/>
          <w:b/>
          <w:bCs/>
          <w:sz w:val="18"/>
          <w:szCs w:val="18"/>
          <w:lang w:val="en-US"/>
        </w:rPr>
        <w:t>Keywords:</w:t>
      </w:r>
      <w:r w:rsidRPr="003F0654">
        <w:rPr>
          <w:rFonts w:ascii="Times New Roman" w:hAnsi="Times New Roman" w:cs="Times New Roman"/>
          <w:sz w:val="18"/>
          <w:szCs w:val="18"/>
          <w:lang w:val="en-US"/>
        </w:rPr>
        <w:t xml:space="preserve"> </w:t>
      </w:r>
      <w:proofErr w:type="spellStart"/>
      <w:r w:rsidRPr="003F0654">
        <w:rPr>
          <w:rFonts w:ascii="Times New Roman" w:hAnsi="Times New Roman" w:cs="Times New Roman"/>
          <w:sz w:val="18"/>
          <w:szCs w:val="18"/>
          <w:lang w:val="en-US"/>
        </w:rPr>
        <w:t>Broussonetia</w:t>
      </w:r>
      <w:proofErr w:type="spellEnd"/>
      <w:r w:rsidRPr="003F0654">
        <w:rPr>
          <w:rFonts w:ascii="Times New Roman" w:hAnsi="Times New Roman" w:cs="Times New Roman"/>
          <w:sz w:val="18"/>
          <w:szCs w:val="18"/>
          <w:lang w:val="en-US"/>
        </w:rPr>
        <w:t xml:space="preserve"> </w:t>
      </w:r>
      <w:proofErr w:type="spellStart"/>
      <w:r w:rsidRPr="003F0654">
        <w:rPr>
          <w:rFonts w:ascii="Times New Roman" w:hAnsi="Times New Roman" w:cs="Times New Roman"/>
          <w:sz w:val="18"/>
          <w:szCs w:val="18"/>
          <w:lang w:val="en-US"/>
        </w:rPr>
        <w:t>papyrifera</w:t>
      </w:r>
      <w:proofErr w:type="spellEnd"/>
      <w:r w:rsidRPr="003F0654">
        <w:rPr>
          <w:rFonts w:ascii="Times New Roman" w:hAnsi="Times New Roman" w:cs="Times New Roman"/>
          <w:sz w:val="18"/>
          <w:szCs w:val="18"/>
          <w:lang w:val="en-US"/>
        </w:rPr>
        <w:t xml:space="preserve"> (L.) Vent. (BP), plant, nanocellulose, natural cellulose fibers, fiber extraction, polymers, natron method, natural fibers.</w:t>
      </w:r>
    </w:p>
    <w:p w14:paraId="25F55620" w14:textId="52A95F28" w:rsidR="006E72F4" w:rsidRPr="006E72F4" w:rsidRDefault="006E11C6" w:rsidP="00D11668">
      <w:pPr>
        <w:spacing w:before="240" w:after="240" w:line="240" w:lineRule="auto"/>
        <w:jc w:val="center"/>
        <w:rPr>
          <w:rFonts w:ascii="Times New Roman" w:hAnsi="Times New Roman" w:cs="Times New Roman"/>
          <w:b/>
          <w:bCs/>
          <w:sz w:val="24"/>
          <w:szCs w:val="24"/>
          <w:lang w:val="uz-Latn-UZ"/>
        </w:rPr>
      </w:pPr>
      <w:r w:rsidRPr="006E72F4">
        <w:rPr>
          <w:rFonts w:ascii="Times New Roman" w:hAnsi="Times New Roman" w:cs="Times New Roman"/>
          <w:b/>
          <w:bCs/>
          <w:sz w:val="24"/>
          <w:szCs w:val="24"/>
          <w:lang w:val="en-US"/>
        </w:rPr>
        <w:t>INTRODUCTION</w:t>
      </w:r>
    </w:p>
    <w:p w14:paraId="47A5E4C3" w14:textId="6EE0986A" w:rsidR="002A1CD2" w:rsidRDefault="002A1CD2" w:rsidP="000226EE">
      <w:pPr>
        <w:spacing w:after="0" w:line="240" w:lineRule="auto"/>
        <w:ind w:firstLine="284"/>
        <w:jc w:val="both"/>
        <w:rPr>
          <w:rFonts w:ascii="Times New Roman" w:hAnsi="Times New Roman" w:cs="Times New Roman"/>
          <w:sz w:val="20"/>
          <w:szCs w:val="20"/>
          <w:lang w:val="en-US"/>
        </w:rPr>
      </w:pPr>
      <w:bookmarkStart w:id="3" w:name="_Hlk203334088"/>
      <w:r w:rsidRPr="002A1CD2">
        <w:rPr>
          <w:rFonts w:ascii="Times New Roman" w:hAnsi="Times New Roman" w:cs="Times New Roman"/>
          <w:sz w:val="20"/>
          <w:szCs w:val="20"/>
          <w:lang w:val="en-US"/>
        </w:rPr>
        <w:t xml:space="preserve">In recent </w:t>
      </w:r>
      <w:r w:rsidR="00D639E8" w:rsidRPr="002A1CD2">
        <w:rPr>
          <w:rFonts w:ascii="Times New Roman" w:hAnsi="Times New Roman" w:cs="Times New Roman"/>
          <w:sz w:val="20"/>
          <w:szCs w:val="20"/>
          <w:lang w:val="en-US"/>
        </w:rPr>
        <w:t>years</w:t>
      </w:r>
      <w:r w:rsidRPr="002A1CD2">
        <w:rPr>
          <w:rFonts w:ascii="Times New Roman" w:hAnsi="Times New Roman" w:cs="Times New Roman"/>
          <w:sz w:val="20"/>
          <w:szCs w:val="20"/>
          <w:lang w:val="en-US"/>
        </w:rPr>
        <w:t>, the demand for cellulose, its simple and complex esters, as well as paper, paper-based products, and related composite materials has been steadily increasing in Uzbekistan. This growing demand has prompted intensified efforts to organize and develop the domestic cellulose industry, yielding tangible positive outcomes. Although cotton remains a primary source, there is a growing interest in exploring alternative plant-based resources, such as perennial plants and fiber-rich industrial waste</w:t>
      </w:r>
      <w:r w:rsidR="006E11C6">
        <w:rPr>
          <w:rFonts w:ascii="Times New Roman" w:hAnsi="Times New Roman" w:cs="Times New Roman"/>
          <w:sz w:val="20"/>
          <w:szCs w:val="20"/>
          <w:lang w:val="en-US"/>
        </w:rPr>
        <w:t xml:space="preserve"> </w:t>
      </w:r>
      <w:r w:rsidRPr="002A1CD2">
        <w:rPr>
          <w:rFonts w:ascii="Times New Roman" w:hAnsi="Times New Roman" w:cs="Times New Roman"/>
          <w:sz w:val="20"/>
          <w:szCs w:val="20"/>
          <w:lang w:val="en-US"/>
        </w:rPr>
        <w:t xml:space="preserve">[1]. These include various cellulose – containing plants such as Helianthus </w:t>
      </w:r>
      <w:proofErr w:type="spellStart"/>
      <w:r w:rsidRPr="002A1CD2">
        <w:rPr>
          <w:rFonts w:ascii="Times New Roman" w:hAnsi="Times New Roman" w:cs="Times New Roman"/>
          <w:sz w:val="20"/>
          <w:szCs w:val="20"/>
          <w:lang w:val="en-US"/>
        </w:rPr>
        <w:t>tuberosus</w:t>
      </w:r>
      <w:proofErr w:type="spellEnd"/>
      <w:r w:rsidRPr="002A1CD2">
        <w:rPr>
          <w:rFonts w:ascii="Times New Roman" w:hAnsi="Times New Roman" w:cs="Times New Roman"/>
          <w:sz w:val="20"/>
          <w:szCs w:val="20"/>
          <w:lang w:val="en-US"/>
        </w:rPr>
        <w:t xml:space="preserve"> (Jerusalem artichoke), poplar, wheat straw, and rice straw. High molecular weight during cellulose synthesis and the superior performance of polymer composite materials derived from it are considered critical factors for industrial application</w:t>
      </w:r>
      <w:r w:rsidR="006E11C6">
        <w:rPr>
          <w:rFonts w:ascii="Times New Roman" w:hAnsi="Times New Roman" w:cs="Times New Roman"/>
          <w:sz w:val="20"/>
          <w:szCs w:val="20"/>
          <w:lang w:val="en-US"/>
        </w:rPr>
        <w:t xml:space="preserve"> </w:t>
      </w:r>
      <w:r w:rsidRPr="002A1CD2">
        <w:rPr>
          <w:rFonts w:ascii="Times New Roman" w:hAnsi="Times New Roman" w:cs="Times New Roman"/>
          <w:sz w:val="20"/>
          <w:szCs w:val="20"/>
          <w:lang w:val="en-US"/>
        </w:rPr>
        <w:t>[2].</w:t>
      </w:r>
      <w:r>
        <w:rPr>
          <w:rFonts w:ascii="Times New Roman" w:hAnsi="Times New Roman" w:cs="Times New Roman"/>
          <w:sz w:val="20"/>
          <w:szCs w:val="20"/>
          <w:lang w:val="en-US"/>
        </w:rPr>
        <w:t xml:space="preserve"> </w:t>
      </w:r>
      <w:r w:rsidRPr="002A1CD2">
        <w:rPr>
          <w:rFonts w:ascii="Times New Roman" w:hAnsi="Times New Roman" w:cs="Times New Roman"/>
          <w:sz w:val="20"/>
          <w:szCs w:val="20"/>
          <w:lang w:val="en-US"/>
        </w:rPr>
        <w:t xml:space="preserve">At present, the synthesis of novel cellulose derivatives and the development of high-performance cellulose ethers are recognized as globally significant research directions. Comprehensive studies are being conducted on minimizing degradation processes during cellulose extraction, investigating the influence of various processing parameters, engineering nano-sized composite materials, and developing technologies for water – and solvent-resistant paper production. </w:t>
      </w:r>
      <w:r w:rsidR="00D639E8" w:rsidRPr="002A1CD2">
        <w:rPr>
          <w:rFonts w:ascii="Times New Roman" w:hAnsi="Times New Roman" w:cs="Times New Roman"/>
          <w:sz w:val="20"/>
          <w:szCs w:val="20"/>
          <w:lang w:val="en-US"/>
        </w:rPr>
        <w:t>Furthermore</w:t>
      </w:r>
      <w:r w:rsidRPr="002A1CD2">
        <w:rPr>
          <w:rFonts w:ascii="Times New Roman" w:hAnsi="Times New Roman" w:cs="Times New Roman"/>
          <w:sz w:val="20"/>
          <w:szCs w:val="20"/>
          <w:lang w:val="en-US"/>
        </w:rPr>
        <w:t>, intensive research is focused on the feasibility of deriving chemically processable cellulose and its value-added derivatives such as sodium carboxymethyl cellulose (Na-CMC) and nitrocellulose (</w:t>
      </w:r>
      <w:proofErr w:type="spellStart"/>
      <w:r w:rsidRPr="002A1CD2">
        <w:rPr>
          <w:rFonts w:ascii="Times New Roman" w:hAnsi="Times New Roman" w:cs="Times New Roman"/>
          <w:sz w:val="20"/>
          <w:szCs w:val="20"/>
          <w:lang w:val="en-US"/>
        </w:rPr>
        <w:t>colloxylin</w:t>
      </w:r>
      <w:proofErr w:type="spellEnd"/>
      <w:r w:rsidRPr="002A1CD2">
        <w:rPr>
          <w:rFonts w:ascii="Times New Roman" w:hAnsi="Times New Roman" w:cs="Times New Roman"/>
          <w:sz w:val="20"/>
          <w:szCs w:val="20"/>
          <w:lang w:val="en-US"/>
        </w:rPr>
        <w:t>) [3].</w:t>
      </w:r>
      <w:r>
        <w:rPr>
          <w:rFonts w:ascii="Times New Roman" w:hAnsi="Times New Roman" w:cs="Times New Roman"/>
          <w:sz w:val="20"/>
          <w:szCs w:val="20"/>
          <w:lang w:val="en-US"/>
        </w:rPr>
        <w:t xml:space="preserve"> </w:t>
      </w:r>
      <w:r w:rsidRPr="002A1CD2">
        <w:rPr>
          <w:rFonts w:ascii="Times New Roman" w:hAnsi="Times New Roman" w:cs="Times New Roman"/>
          <w:sz w:val="20"/>
          <w:szCs w:val="20"/>
          <w:lang w:val="en-US"/>
        </w:rPr>
        <w:t xml:space="preserve">In light of these developments, our study aims to contribute to the diversification of cellulose raw material sources by exploring a new type of tree as a potential feedstock for cellulose production. Specifically, we investigated the process of cellulose </w:t>
      </w:r>
      <w:proofErr w:type="spellStart"/>
      <w:r w:rsidRPr="002A1CD2">
        <w:rPr>
          <w:rFonts w:ascii="Times New Roman" w:hAnsi="Times New Roman" w:cs="Times New Roman"/>
          <w:sz w:val="20"/>
          <w:szCs w:val="20"/>
          <w:lang w:val="en-US"/>
        </w:rPr>
        <w:t>etraction</w:t>
      </w:r>
      <w:proofErr w:type="spellEnd"/>
      <w:r w:rsidRPr="002A1CD2">
        <w:rPr>
          <w:rFonts w:ascii="Times New Roman" w:hAnsi="Times New Roman" w:cs="Times New Roman"/>
          <w:sz w:val="20"/>
          <w:szCs w:val="20"/>
          <w:lang w:val="en-US"/>
        </w:rPr>
        <w:t xml:space="preserve"> from </w:t>
      </w:r>
      <w:proofErr w:type="spellStart"/>
      <w:r w:rsidRPr="002A1CD2">
        <w:rPr>
          <w:rFonts w:ascii="Times New Roman" w:hAnsi="Times New Roman" w:cs="Times New Roman"/>
          <w:sz w:val="20"/>
          <w:szCs w:val="20"/>
          <w:lang w:val="en-US"/>
        </w:rPr>
        <w:t>Broussonetia</w:t>
      </w:r>
      <w:proofErr w:type="spellEnd"/>
      <w:r w:rsidRPr="002A1CD2">
        <w:rPr>
          <w:rFonts w:ascii="Times New Roman" w:hAnsi="Times New Roman" w:cs="Times New Roman"/>
          <w:sz w:val="20"/>
          <w:szCs w:val="20"/>
          <w:lang w:val="en-US"/>
        </w:rPr>
        <w:t xml:space="preserve"> </w:t>
      </w:r>
      <w:proofErr w:type="spellStart"/>
      <w:r w:rsidRPr="002A1CD2">
        <w:rPr>
          <w:rFonts w:ascii="Times New Roman" w:hAnsi="Times New Roman" w:cs="Times New Roman"/>
          <w:sz w:val="20"/>
          <w:szCs w:val="20"/>
          <w:lang w:val="en-US"/>
        </w:rPr>
        <w:t>papyrifera</w:t>
      </w:r>
      <w:proofErr w:type="spellEnd"/>
      <w:r w:rsidRPr="002A1CD2">
        <w:rPr>
          <w:rFonts w:ascii="Times New Roman" w:hAnsi="Times New Roman" w:cs="Times New Roman"/>
          <w:sz w:val="20"/>
          <w:szCs w:val="20"/>
          <w:lang w:val="en-US"/>
        </w:rPr>
        <w:t xml:space="preserve"> (L.) Vent. (</w:t>
      </w:r>
      <w:proofErr w:type="gramStart"/>
      <w:r w:rsidRPr="002A1CD2">
        <w:rPr>
          <w:rFonts w:ascii="Times New Roman" w:hAnsi="Times New Roman" w:cs="Times New Roman"/>
          <w:sz w:val="20"/>
          <w:szCs w:val="20"/>
          <w:lang w:val="en-US"/>
        </w:rPr>
        <w:t>commonly</w:t>
      </w:r>
      <w:proofErr w:type="gramEnd"/>
      <w:r w:rsidRPr="002A1CD2">
        <w:rPr>
          <w:rFonts w:ascii="Times New Roman" w:hAnsi="Times New Roman" w:cs="Times New Roman"/>
          <w:sz w:val="20"/>
          <w:szCs w:val="20"/>
          <w:lang w:val="en-US"/>
        </w:rPr>
        <w:t xml:space="preserve"> known as the paper mulberry tree), a fast-growing member of the </w:t>
      </w:r>
      <w:proofErr w:type="spellStart"/>
      <w:r w:rsidRPr="002A1CD2">
        <w:rPr>
          <w:rFonts w:ascii="Times New Roman" w:hAnsi="Times New Roman" w:cs="Times New Roman"/>
          <w:sz w:val="20"/>
          <w:szCs w:val="20"/>
          <w:lang w:val="en-US"/>
        </w:rPr>
        <w:t>Moraceae</w:t>
      </w:r>
      <w:proofErr w:type="spellEnd"/>
      <w:r w:rsidRPr="002A1CD2">
        <w:rPr>
          <w:rFonts w:ascii="Times New Roman" w:hAnsi="Times New Roman" w:cs="Times New Roman"/>
          <w:sz w:val="20"/>
          <w:szCs w:val="20"/>
          <w:lang w:val="en-US"/>
        </w:rPr>
        <w:t xml:space="preserve"> family that is widely distributed across East Asia and the Pacific Islands [4].</w:t>
      </w:r>
      <w:r>
        <w:rPr>
          <w:rFonts w:ascii="Times New Roman" w:hAnsi="Times New Roman" w:cs="Times New Roman"/>
          <w:sz w:val="20"/>
          <w:szCs w:val="20"/>
          <w:lang w:val="en-US"/>
        </w:rPr>
        <w:t xml:space="preserve"> </w:t>
      </w:r>
      <w:proofErr w:type="spellStart"/>
      <w:r w:rsidRPr="002A1CD2">
        <w:rPr>
          <w:rFonts w:ascii="Times New Roman" w:hAnsi="Times New Roman" w:cs="Times New Roman"/>
          <w:sz w:val="20"/>
          <w:szCs w:val="20"/>
          <w:lang w:val="en-US"/>
        </w:rPr>
        <w:t>Broussonetia</w:t>
      </w:r>
      <w:proofErr w:type="spellEnd"/>
      <w:r w:rsidRPr="002A1CD2">
        <w:rPr>
          <w:rFonts w:ascii="Times New Roman" w:hAnsi="Times New Roman" w:cs="Times New Roman"/>
          <w:sz w:val="20"/>
          <w:szCs w:val="20"/>
          <w:lang w:val="en-US"/>
        </w:rPr>
        <w:t xml:space="preserve"> </w:t>
      </w:r>
      <w:proofErr w:type="spellStart"/>
      <w:r w:rsidRPr="002A1CD2">
        <w:rPr>
          <w:rFonts w:ascii="Times New Roman" w:hAnsi="Times New Roman" w:cs="Times New Roman"/>
          <w:sz w:val="20"/>
          <w:szCs w:val="20"/>
          <w:lang w:val="en-US"/>
        </w:rPr>
        <w:t>papyrifera</w:t>
      </w:r>
      <w:proofErr w:type="spellEnd"/>
      <w:r w:rsidRPr="002A1CD2">
        <w:rPr>
          <w:rFonts w:ascii="Times New Roman" w:hAnsi="Times New Roman" w:cs="Times New Roman"/>
          <w:sz w:val="20"/>
          <w:szCs w:val="20"/>
          <w:lang w:val="en-US"/>
        </w:rPr>
        <w:t xml:space="preserve"> offers several agronomic advantages, including rapid growth, strong germination potential, excellent regenerative ability, and the capacity to thrive under challenging environmental conditions, such as wet lowlands and mountainous slopes [5]. This tree has historically been regarded as a cellulose-rich species, with its bark and stems serving as raw materials for high-quality paper production [6].</w:t>
      </w:r>
      <w:r>
        <w:rPr>
          <w:rFonts w:ascii="Times New Roman" w:hAnsi="Times New Roman" w:cs="Times New Roman"/>
          <w:sz w:val="20"/>
          <w:szCs w:val="20"/>
          <w:lang w:val="en-US"/>
        </w:rPr>
        <w:t xml:space="preserve"> </w:t>
      </w:r>
      <w:r w:rsidRPr="002A1CD2">
        <w:rPr>
          <w:rFonts w:ascii="Times New Roman" w:hAnsi="Times New Roman" w:cs="Times New Roman"/>
          <w:sz w:val="20"/>
          <w:szCs w:val="20"/>
          <w:lang w:val="en-US"/>
        </w:rPr>
        <w:t>Previous studies have primarily focused on its applications in papermaking and as a source of cellulose, although recent finding have also suggested its potential for use in the furniture industry [7].</w:t>
      </w:r>
      <w:r>
        <w:rPr>
          <w:rFonts w:ascii="Times New Roman" w:hAnsi="Times New Roman" w:cs="Times New Roman"/>
          <w:sz w:val="20"/>
          <w:szCs w:val="20"/>
          <w:lang w:val="en-US"/>
        </w:rPr>
        <w:t xml:space="preserve"> </w:t>
      </w:r>
      <w:r w:rsidRPr="002A1CD2">
        <w:rPr>
          <w:rFonts w:ascii="Times New Roman" w:hAnsi="Times New Roman" w:cs="Times New Roman"/>
          <w:sz w:val="20"/>
          <w:szCs w:val="20"/>
          <w:lang w:val="en-US"/>
        </w:rPr>
        <w:t xml:space="preserve">Moreover, various </w:t>
      </w:r>
      <w:proofErr w:type="spellStart"/>
      <w:r w:rsidRPr="002A1CD2">
        <w:rPr>
          <w:rFonts w:ascii="Times New Roman" w:hAnsi="Times New Roman" w:cs="Times New Roman"/>
          <w:sz w:val="20"/>
          <w:szCs w:val="20"/>
          <w:lang w:val="en-US"/>
        </w:rPr>
        <w:t>sereal</w:t>
      </w:r>
      <w:proofErr w:type="spellEnd"/>
      <w:r w:rsidRPr="002A1CD2">
        <w:rPr>
          <w:rFonts w:ascii="Times New Roman" w:hAnsi="Times New Roman" w:cs="Times New Roman"/>
          <w:sz w:val="20"/>
          <w:szCs w:val="20"/>
          <w:lang w:val="en-US"/>
        </w:rPr>
        <w:t xml:space="preserve"> and bast fiber plants such as jute, </w:t>
      </w:r>
      <w:proofErr w:type="spellStart"/>
      <w:r w:rsidRPr="002A1CD2">
        <w:rPr>
          <w:rFonts w:ascii="Times New Roman" w:hAnsi="Times New Roman" w:cs="Times New Roman"/>
          <w:sz w:val="20"/>
          <w:szCs w:val="20"/>
          <w:lang w:val="en-US"/>
        </w:rPr>
        <w:t>hamp</w:t>
      </w:r>
      <w:proofErr w:type="spellEnd"/>
      <w:r w:rsidRPr="002A1CD2">
        <w:rPr>
          <w:rFonts w:ascii="Times New Roman" w:hAnsi="Times New Roman" w:cs="Times New Roman"/>
          <w:sz w:val="20"/>
          <w:szCs w:val="20"/>
          <w:lang w:val="en-US"/>
        </w:rPr>
        <w:t xml:space="preserve">, and flax have been explored as alternative cellulose sources </w:t>
      </w:r>
      <w:r w:rsidRPr="002A1CD2">
        <w:rPr>
          <w:rFonts w:ascii="Times New Roman" w:hAnsi="Times New Roman" w:cs="Times New Roman"/>
          <w:sz w:val="20"/>
          <w:szCs w:val="20"/>
          <w:lang w:val="en-US"/>
        </w:rPr>
        <w:lastRenderedPageBreak/>
        <w:t xml:space="preserve">[8]. Recent investigations have successfully isolated natural fibers with promising textile </w:t>
      </w:r>
      <w:proofErr w:type="spellStart"/>
      <w:r w:rsidRPr="002A1CD2">
        <w:rPr>
          <w:rFonts w:ascii="Times New Roman" w:hAnsi="Times New Roman" w:cs="Times New Roman"/>
          <w:sz w:val="20"/>
          <w:szCs w:val="20"/>
          <w:lang w:val="en-US"/>
        </w:rPr>
        <w:t>charasteristics</w:t>
      </w:r>
      <w:proofErr w:type="spellEnd"/>
      <w:r w:rsidRPr="002A1CD2">
        <w:rPr>
          <w:rFonts w:ascii="Times New Roman" w:hAnsi="Times New Roman" w:cs="Times New Roman"/>
          <w:sz w:val="20"/>
          <w:szCs w:val="20"/>
          <w:lang w:val="en-US"/>
        </w:rPr>
        <w:t xml:space="preserve"> from non-</w:t>
      </w:r>
      <w:proofErr w:type="spellStart"/>
      <w:r w:rsidRPr="002A1CD2">
        <w:rPr>
          <w:rFonts w:ascii="Times New Roman" w:hAnsi="Times New Roman" w:cs="Times New Roman"/>
          <w:sz w:val="20"/>
          <w:szCs w:val="20"/>
          <w:lang w:val="en-US"/>
        </w:rPr>
        <w:t>traitional</w:t>
      </w:r>
      <w:proofErr w:type="spellEnd"/>
      <w:r w:rsidRPr="002A1CD2">
        <w:rPr>
          <w:rFonts w:ascii="Times New Roman" w:hAnsi="Times New Roman" w:cs="Times New Roman"/>
          <w:sz w:val="20"/>
          <w:szCs w:val="20"/>
          <w:lang w:val="en-US"/>
        </w:rPr>
        <w:t xml:space="preserve"> biomass sources including hop (</w:t>
      </w:r>
      <w:proofErr w:type="spellStart"/>
      <w:r w:rsidRPr="002A1CD2">
        <w:rPr>
          <w:rFonts w:ascii="Times New Roman" w:hAnsi="Times New Roman" w:cs="Times New Roman"/>
          <w:sz w:val="20"/>
          <w:szCs w:val="20"/>
          <w:lang w:val="en-US"/>
        </w:rPr>
        <w:t>Humulus</w:t>
      </w:r>
      <w:proofErr w:type="spellEnd"/>
      <w:r w:rsidRPr="002A1CD2">
        <w:rPr>
          <w:rFonts w:ascii="Times New Roman" w:hAnsi="Times New Roman" w:cs="Times New Roman"/>
          <w:sz w:val="20"/>
          <w:szCs w:val="20"/>
          <w:lang w:val="en-US"/>
        </w:rPr>
        <w:t xml:space="preserve"> spp.) stalks, maize stalks, </w:t>
      </w:r>
      <w:proofErr w:type="spellStart"/>
      <w:r w:rsidRPr="002A1CD2">
        <w:rPr>
          <w:rFonts w:ascii="Times New Roman" w:hAnsi="Times New Roman" w:cs="Times New Roman"/>
          <w:sz w:val="20"/>
          <w:szCs w:val="20"/>
          <w:lang w:val="en-US"/>
        </w:rPr>
        <w:t>barxit</w:t>
      </w:r>
      <w:proofErr w:type="spellEnd"/>
      <w:r w:rsidRPr="002A1CD2">
        <w:rPr>
          <w:rFonts w:ascii="Times New Roman" w:hAnsi="Times New Roman" w:cs="Times New Roman"/>
          <w:sz w:val="20"/>
          <w:szCs w:val="20"/>
          <w:lang w:val="en-US"/>
        </w:rPr>
        <w:t xml:space="preserve"> leaves, and cereal straws such as wheat and rice [9]. In our study, we conducted a series of laboratory experiments to obtain high-quality cellulose from </w:t>
      </w:r>
      <w:proofErr w:type="spellStart"/>
      <w:r w:rsidRPr="002A1CD2">
        <w:rPr>
          <w:rFonts w:ascii="Times New Roman" w:hAnsi="Times New Roman" w:cs="Times New Roman"/>
          <w:sz w:val="20"/>
          <w:szCs w:val="20"/>
          <w:lang w:val="en-US"/>
        </w:rPr>
        <w:t>Broussonetia</w:t>
      </w:r>
      <w:proofErr w:type="spellEnd"/>
      <w:r w:rsidRPr="002A1CD2">
        <w:rPr>
          <w:rFonts w:ascii="Times New Roman" w:hAnsi="Times New Roman" w:cs="Times New Roman"/>
          <w:sz w:val="20"/>
          <w:szCs w:val="20"/>
          <w:lang w:val="en-US"/>
        </w:rPr>
        <w:t xml:space="preserve"> </w:t>
      </w:r>
      <w:proofErr w:type="spellStart"/>
      <w:r w:rsidRPr="002A1CD2">
        <w:rPr>
          <w:rFonts w:ascii="Times New Roman" w:hAnsi="Times New Roman" w:cs="Times New Roman"/>
          <w:sz w:val="20"/>
          <w:szCs w:val="20"/>
          <w:lang w:val="en-US"/>
        </w:rPr>
        <w:t>papyrifera</w:t>
      </w:r>
      <w:proofErr w:type="spellEnd"/>
      <w:r w:rsidRPr="002A1CD2">
        <w:rPr>
          <w:rFonts w:ascii="Times New Roman" w:hAnsi="Times New Roman" w:cs="Times New Roman"/>
          <w:sz w:val="20"/>
          <w:szCs w:val="20"/>
          <w:lang w:val="en-US"/>
        </w:rPr>
        <w:t xml:space="preserve"> using alkaline pulping methods. The subsequent test focused on assessing the influence of </w:t>
      </w:r>
      <w:proofErr w:type="spellStart"/>
      <w:r w:rsidRPr="002A1CD2">
        <w:rPr>
          <w:rFonts w:ascii="Times New Roman" w:hAnsi="Times New Roman" w:cs="Times New Roman"/>
          <w:sz w:val="20"/>
          <w:szCs w:val="20"/>
          <w:lang w:val="en-US"/>
        </w:rPr>
        <w:t>lakaline</w:t>
      </w:r>
      <w:proofErr w:type="spellEnd"/>
      <w:r w:rsidRPr="002A1CD2">
        <w:rPr>
          <w:rFonts w:ascii="Times New Roman" w:hAnsi="Times New Roman" w:cs="Times New Roman"/>
          <w:sz w:val="20"/>
          <w:szCs w:val="20"/>
          <w:lang w:val="en-US"/>
        </w:rPr>
        <w:t xml:space="preserve"> pulping temperature on the yield and physicochemical quality of the extracted cellulose.</w:t>
      </w:r>
    </w:p>
    <w:p w14:paraId="5D9B8B98" w14:textId="36CD306B" w:rsidR="006E72F4" w:rsidRPr="00FD051D" w:rsidRDefault="006E11C6" w:rsidP="000226EE">
      <w:pPr>
        <w:spacing w:before="240" w:after="240" w:line="240" w:lineRule="auto"/>
        <w:jc w:val="center"/>
        <w:rPr>
          <w:rFonts w:ascii="Times New Roman" w:hAnsi="Times New Roman" w:cs="Times New Roman"/>
          <w:b/>
          <w:bCs/>
          <w:sz w:val="24"/>
          <w:szCs w:val="24"/>
          <w:lang w:val="en-US"/>
        </w:rPr>
      </w:pPr>
      <w:r w:rsidRPr="00FD051D">
        <w:rPr>
          <w:rFonts w:ascii="Times New Roman" w:hAnsi="Times New Roman" w:cs="Times New Roman"/>
          <w:b/>
          <w:bCs/>
          <w:sz w:val="24"/>
          <w:szCs w:val="24"/>
          <w:lang w:val="en-US"/>
        </w:rPr>
        <w:t>MATERIALS AND METHODS</w:t>
      </w:r>
      <w:bookmarkEnd w:id="3"/>
    </w:p>
    <w:p w14:paraId="76618018" w14:textId="3EA39475" w:rsidR="00C509FD" w:rsidRPr="00C509FD" w:rsidRDefault="00C509FD" w:rsidP="000226EE">
      <w:pPr>
        <w:spacing w:after="0" w:line="240" w:lineRule="auto"/>
        <w:ind w:firstLine="284"/>
        <w:jc w:val="both"/>
        <w:rPr>
          <w:rFonts w:ascii="Times New Roman" w:hAnsi="Times New Roman" w:cs="Times New Roman"/>
          <w:sz w:val="20"/>
          <w:szCs w:val="20"/>
          <w:lang w:val="en-US"/>
        </w:rPr>
      </w:pPr>
      <w:r w:rsidRPr="00C509FD">
        <w:rPr>
          <w:rFonts w:ascii="Times New Roman" w:hAnsi="Times New Roman" w:cs="Times New Roman"/>
          <w:sz w:val="20"/>
          <w:szCs w:val="20"/>
          <w:lang w:val="en-US"/>
        </w:rPr>
        <w:t>Raw Material Source and Preparation</w:t>
      </w:r>
      <w:r w:rsidR="00367B3C">
        <w:rPr>
          <w:rFonts w:ascii="Times New Roman" w:hAnsi="Times New Roman" w:cs="Times New Roman"/>
          <w:sz w:val="20"/>
          <w:szCs w:val="20"/>
          <w:lang w:val="en-US"/>
        </w:rPr>
        <w:t xml:space="preserve">. </w:t>
      </w:r>
      <w:r w:rsidRPr="00C509FD">
        <w:rPr>
          <w:rFonts w:ascii="Times New Roman" w:hAnsi="Times New Roman" w:cs="Times New Roman"/>
          <w:sz w:val="20"/>
          <w:szCs w:val="20"/>
          <w:lang w:val="en-US"/>
        </w:rPr>
        <w:t xml:space="preserve">The </w:t>
      </w:r>
      <w:proofErr w:type="spellStart"/>
      <w:r w:rsidRPr="00C509FD">
        <w:rPr>
          <w:rFonts w:ascii="Times New Roman" w:hAnsi="Times New Roman" w:cs="Times New Roman"/>
          <w:sz w:val="20"/>
          <w:szCs w:val="20"/>
          <w:lang w:val="en-US"/>
        </w:rPr>
        <w:t>Broussonetia</w:t>
      </w:r>
      <w:proofErr w:type="spellEnd"/>
      <w:r w:rsidRPr="00C509FD">
        <w:rPr>
          <w:rFonts w:ascii="Times New Roman" w:hAnsi="Times New Roman" w:cs="Times New Roman"/>
          <w:sz w:val="20"/>
          <w:szCs w:val="20"/>
          <w:lang w:val="en-US"/>
        </w:rPr>
        <w:t xml:space="preserve"> </w:t>
      </w:r>
      <w:proofErr w:type="spellStart"/>
      <w:r w:rsidRPr="00C509FD">
        <w:rPr>
          <w:rFonts w:ascii="Times New Roman" w:hAnsi="Times New Roman" w:cs="Times New Roman"/>
          <w:sz w:val="20"/>
          <w:szCs w:val="20"/>
          <w:lang w:val="en-US"/>
        </w:rPr>
        <w:t>papyrifera</w:t>
      </w:r>
      <w:proofErr w:type="spellEnd"/>
      <w:r w:rsidRPr="00C509FD">
        <w:rPr>
          <w:rFonts w:ascii="Times New Roman" w:hAnsi="Times New Roman" w:cs="Times New Roman"/>
          <w:sz w:val="20"/>
          <w:szCs w:val="20"/>
          <w:lang w:val="en-US"/>
        </w:rPr>
        <w:t xml:space="preserve"> (BP) trees used in this study were cultivated in the territory of the Botanical Garden of the Republic of Uzbekistan. Fresh branches of BP were manually harvested, cut into small pieces, and mechanically crushed using a laboratory crusher to obtain uniform raw material suitable for chemical processing.</w:t>
      </w:r>
    </w:p>
    <w:p w14:paraId="29F62C0C" w14:textId="5A70F430" w:rsidR="00C509FD" w:rsidRPr="00C509FD" w:rsidRDefault="00C509FD" w:rsidP="000226EE">
      <w:pPr>
        <w:spacing w:after="0" w:line="240" w:lineRule="auto"/>
        <w:ind w:firstLine="284"/>
        <w:jc w:val="both"/>
        <w:rPr>
          <w:rFonts w:ascii="Times New Roman" w:hAnsi="Times New Roman" w:cs="Times New Roman"/>
          <w:sz w:val="20"/>
          <w:szCs w:val="20"/>
          <w:lang w:val="en-US"/>
        </w:rPr>
      </w:pPr>
      <w:r w:rsidRPr="00C509FD">
        <w:rPr>
          <w:rFonts w:ascii="Times New Roman" w:hAnsi="Times New Roman" w:cs="Times New Roman"/>
          <w:sz w:val="20"/>
          <w:szCs w:val="20"/>
          <w:lang w:val="en-US"/>
        </w:rPr>
        <w:t>Alkaline Cooking Procedure</w:t>
      </w:r>
      <w:r w:rsidR="00367B3C">
        <w:rPr>
          <w:rFonts w:ascii="Times New Roman" w:hAnsi="Times New Roman" w:cs="Times New Roman"/>
          <w:sz w:val="20"/>
          <w:szCs w:val="20"/>
          <w:lang w:val="en-US"/>
        </w:rPr>
        <w:t xml:space="preserve">. </w:t>
      </w:r>
      <w:r w:rsidRPr="00C509FD">
        <w:rPr>
          <w:rFonts w:ascii="Times New Roman" w:hAnsi="Times New Roman" w:cs="Times New Roman"/>
          <w:sz w:val="20"/>
          <w:szCs w:val="20"/>
          <w:lang w:val="en-US"/>
        </w:rPr>
        <w:t>For cellulose extraction, 200 g of crushed BP biomass was placed into a porcelain container and mixed with 2000 mL of sodium hydroxide (NaOH) solution at a concentration of 60 g/L, ensuring a solid-to-liquid ratio (liquor-to-wood module) of 1:10 (w/v). The mixture was transferred into a high-pressure laboratory autoclave, and the lid was tightly secured using bolts to maintain system integrity during the heating process.</w:t>
      </w:r>
    </w:p>
    <w:p w14:paraId="1FE39ACE" w14:textId="5C9C9893" w:rsidR="00C509FD" w:rsidRPr="00C509FD" w:rsidRDefault="00C509FD" w:rsidP="000226EE">
      <w:pPr>
        <w:spacing w:after="0" w:line="240" w:lineRule="auto"/>
        <w:ind w:firstLine="284"/>
        <w:jc w:val="both"/>
        <w:rPr>
          <w:rFonts w:ascii="Times New Roman" w:hAnsi="Times New Roman" w:cs="Times New Roman"/>
          <w:sz w:val="20"/>
          <w:szCs w:val="20"/>
          <w:lang w:val="en-US"/>
        </w:rPr>
      </w:pPr>
      <w:r w:rsidRPr="00C509FD">
        <w:rPr>
          <w:rFonts w:ascii="Times New Roman" w:hAnsi="Times New Roman" w:cs="Times New Roman"/>
          <w:sz w:val="20"/>
          <w:szCs w:val="20"/>
          <w:lang w:val="en-US"/>
        </w:rPr>
        <w:t>A glycerin-based external heater was used to gradually raise the internal temperature of the autoclave to 120-190</w:t>
      </w:r>
      <w:r w:rsidR="006E11C6">
        <w:rPr>
          <w:rFonts w:ascii="Times New Roman" w:hAnsi="Times New Roman" w:cs="Times New Roman"/>
          <w:sz w:val="20"/>
          <w:szCs w:val="20"/>
          <w:lang w:val="en-US"/>
        </w:rPr>
        <w:t> </w:t>
      </w:r>
      <w:r w:rsidRPr="00622500">
        <w:rPr>
          <w:rFonts w:ascii="Times New Roman" w:hAnsi="Times New Roman" w:cs="Times New Roman"/>
          <w:sz w:val="20"/>
          <w:szCs w:val="20"/>
          <w:vertAlign w:val="superscript"/>
          <w:lang w:val="en-US"/>
        </w:rPr>
        <w:t>0</w:t>
      </w:r>
      <w:r w:rsidRPr="00C509FD">
        <w:rPr>
          <w:rFonts w:ascii="Times New Roman" w:hAnsi="Times New Roman" w:cs="Times New Roman"/>
          <w:sz w:val="20"/>
          <w:szCs w:val="20"/>
          <w:lang w:val="en-US"/>
        </w:rPr>
        <w:t xml:space="preserve">C. Once the desired temperature range was reached, the mixture was maintained under these conditions for 2 hours. During the cooking process, the internal air pressure was regulated by venting the autoclave 2-3 times through a pressure-release valve mounted on the autoclave lid to prevent </w:t>
      </w:r>
      <w:r w:rsidR="006E11C6" w:rsidRPr="00C509FD">
        <w:rPr>
          <w:rFonts w:ascii="Times New Roman" w:hAnsi="Times New Roman" w:cs="Times New Roman"/>
          <w:sz w:val="20"/>
          <w:szCs w:val="20"/>
          <w:lang w:val="en-US"/>
        </w:rPr>
        <w:t>over pressurization</w:t>
      </w:r>
      <w:r w:rsidRPr="00C509FD">
        <w:rPr>
          <w:rFonts w:ascii="Times New Roman" w:hAnsi="Times New Roman" w:cs="Times New Roman"/>
          <w:sz w:val="20"/>
          <w:szCs w:val="20"/>
          <w:lang w:val="en-US"/>
        </w:rPr>
        <w:t>.</w:t>
      </w:r>
    </w:p>
    <w:p w14:paraId="535E8971" w14:textId="7E962F91" w:rsidR="00C509FD" w:rsidRPr="006E72F4" w:rsidRDefault="00C509FD" w:rsidP="000226EE">
      <w:pPr>
        <w:spacing w:after="0" w:line="240" w:lineRule="auto"/>
        <w:ind w:firstLine="284"/>
        <w:jc w:val="both"/>
        <w:rPr>
          <w:rFonts w:ascii="Times New Roman" w:hAnsi="Times New Roman" w:cs="Times New Roman"/>
          <w:sz w:val="20"/>
          <w:szCs w:val="20"/>
          <w:lang w:val="en-US"/>
        </w:rPr>
      </w:pPr>
      <w:r w:rsidRPr="00C509FD">
        <w:rPr>
          <w:rFonts w:ascii="Times New Roman" w:hAnsi="Times New Roman" w:cs="Times New Roman"/>
          <w:sz w:val="20"/>
          <w:szCs w:val="20"/>
          <w:lang w:val="en-US"/>
        </w:rPr>
        <w:t>Cooling and Cellulose Recovery</w:t>
      </w:r>
      <w:r w:rsidR="00367B3C">
        <w:rPr>
          <w:rFonts w:ascii="Times New Roman" w:hAnsi="Times New Roman" w:cs="Times New Roman"/>
          <w:sz w:val="20"/>
          <w:szCs w:val="20"/>
          <w:lang w:val="en-US"/>
        </w:rPr>
        <w:t xml:space="preserve">. </w:t>
      </w:r>
      <w:r w:rsidRPr="00C509FD">
        <w:rPr>
          <w:rFonts w:ascii="Times New Roman" w:hAnsi="Times New Roman" w:cs="Times New Roman"/>
          <w:sz w:val="20"/>
          <w:szCs w:val="20"/>
          <w:lang w:val="en-US"/>
        </w:rPr>
        <w:t>After completion of the cooking phase, the autoclave was immersed in a cold-water bath and allowed to cool to a temperature range of 60-70</w:t>
      </w:r>
      <w:r w:rsidR="006E11C6">
        <w:rPr>
          <w:rFonts w:ascii="Times New Roman" w:hAnsi="Times New Roman" w:cs="Times New Roman"/>
          <w:sz w:val="20"/>
          <w:szCs w:val="20"/>
          <w:lang w:val="en-US"/>
        </w:rPr>
        <w:t xml:space="preserve"> </w:t>
      </w:r>
      <w:r w:rsidRPr="00367B3C">
        <w:rPr>
          <w:rFonts w:ascii="Times New Roman" w:hAnsi="Times New Roman" w:cs="Times New Roman"/>
          <w:sz w:val="20"/>
          <w:szCs w:val="20"/>
          <w:vertAlign w:val="superscript"/>
          <w:lang w:val="en-US"/>
        </w:rPr>
        <w:t>0</w:t>
      </w:r>
      <w:r w:rsidRPr="00C509FD">
        <w:rPr>
          <w:rFonts w:ascii="Times New Roman" w:hAnsi="Times New Roman" w:cs="Times New Roman"/>
          <w:sz w:val="20"/>
          <w:szCs w:val="20"/>
          <w:lang w:val="en-US"/>
        </w:rPr>
        <w:t>C. The cover was then carefully opened, and the contents were filtered through multiple layers of filter mesh and fine-grade filter paper to separate the cellulose pulp from the residual black liquor and cooking solution.</w:t>
      </w:r>
      <w:r w:rsidR="00367B3C">
        <w:rPr>
          <w:rFonts w:ascii="Times New Roman" w:hAnsi="Times New Roman" w:cs="Times New Roman"/>
          <w:sz w:val="20"/>
          <w:szCs w:val="20"/>
          <w:lang w:val="en-US"/>
        </w:rPr>
        <w:t xml:space="preserve"> </w:t>
      </w:r>
      <w:r w:rsidRPr="00C509FD">
        <w:rPr>
          <w:rFonts w:ascii="Times New Roman" w:hAnsi="Times New Roman" w:cs="Times New Roman"/>
          <w:sz w:val="20"/>
          <w:szCs w:val="20"/>
          <w:lang w:val="en-US"/>
        </w:rPr>
        <w:t>The extracted pulp was thoroughly washed with clean distilled water in five successive stages to remove residual alkali and lignin degradation products. The purified cellulose was subsequently air-dried and stored in desiccators until further analysis.</w:t>
      </w:r>
    </w:p>
    <w:p w14:paraId="7994D1FD" w14:textId="449E9663" w:rsidR="005A5809" w:rsidRPr="00276407" w:rsidRDefault="006E11C6" w:rsidP="000226EE">
      <w:pPr>
        <w:spacing w:before="240" w:after="240" w:line="240" w:lineRule="auto"/>
        <w:jc w:val="center"/>
        <w:rPr>
          <w:rFonts w:ascii="Times New Roman" w:hAnsi="Times New Roman" w:cs="Times New Roman"/>
          <w:sz w:val="24"/>
          <w:szCs w:val="24"/>
          <w:lang w:val="en-US"/>
        </w:rPr>
      </w:pPr>
      <w:bookmarkStart w:id="4" w:name="_Hlk203339041"/>
      <w:r w:rsidRPr="00276407">
        <w:rPr>
          <w:rFonts w:ascii="Times New Roman" w:hAnsi="Times New Roman" w:cs="Times New Roman"/>
          <w:b/>
          <w:bCs/>
          <w:sz w:val="24"/>
          <w:szCs w:val="24"/>
          <w:lang w:val="en-US"/>
        </w:rPr>
        <w:t>RESULTS AND DISCUSSION</w:t>
      </w:r>
    </w:p>
    <w:bookmarkEnd w:id="4"/>
    <w:p w14:paraId="0D1F9CD3" w14:textId="5A227701" w:rsidR="005B7B44" w:rsidRPr="006E72F4" w:rsidRDefault="005B7B44" w:rsidP="000226EE">
      <w:pPr>
        <w:spacing w:after="0" w:line="240" w:lineRule="auto"/>
        <w:ind w:firstLine="284"/>
        <w:jc w:val="both"/>
        <w:rPr>
          <w:rFonts w:ascii="Times New Roman" w:hAnsi="Times New Roman" w:cs="Times New Roman"/>
          <w:sz w:val="20"/>
          <w:szCs w:val="20"/>
          <w:lang w:val="en-US"/>
        </w:rPr>
      </w:pPr>
      <w:r w:rsidRPr="006E72F4">
        <w:rPr>
          <w:rFonts w:ascii="Times New Roman" w:hAnsi="Times New Roman" w:cs="Times New Roman"/>
          <w:sz w:val="20"/>
          <w:szCs w:val="20"/>
          <w:lang w:val="en-US"/>
        </w:rPr>
        <w:t xml:space="preserve">The resultant product was unbleached cellulose, which was dried at room temperature or in a drying cabinet at </w:t>
      </w:r>
      <w:r w:rsidR="006E11C6">
        <w:rPr>
          <w:rFonts w:ascii="Times New Roman" w:hAnsi="Times New Roman" w:cs="Times New Roman"/>
          <w:sz w:val="20"/>
          <w:szCs w:val="20"/>
          <w:lang w:val="en-US"/>
        </w:rPr>
        <w:br/>
      </w:r>
      <w:r w:rsidRPr="006E72F4">
        <w:rPr>
          <w:rFonts w:ascii="Times New Roman" w:hAnsi="Times New Roman" w:cs="Times New Roman"/>
          <w:sz w:val="20"/>
          <w:szCs w:val="20"/>
          <w:lang w:val="en-US"/>
        </w:rPr>
        <w:t xml:space="preserve">100 </w:t>
      </w:r>
      <w:r w:rsidR="006E72F4" w:rsidRPr="00E465E4">
        <w:rPr>
          <w:rFonts w:ascii="Times New Roman" w:hAnsi="Times New Roman" w:cs="Times New Roman"/>
          <w:sz w:val="20"/>
          <w:szCs w:val="20"/>
          <w:lang w:val="en-US"/>
        </w:rPr>
        <w:t>°</w:t>
      </w:r>
      <w:r w:rsidRPr="006E72F4">
        <w:rPr>
          <w:rFonts w:ascii="Times New Roman" w:hAnsi="Times New Roman" w:cs="Times New Roman"/>
          <w:sz w:val="20"/>
          <w:szCs w:val="20"/>
          <w:lang w:val="en-US"/>
        </w:rPr>
        <w:t>C. The made cellulose was bleached with a 3% solution of N</w:t>
      </w:r>
      <w:r w:rsidRPr="006E72F4">
        <w:rPr>
          <w:rFonts w:ascii="Times New Roman" w:hAnsi="Times New Roman" w:cs="Times New Roman"/>
          <w:sz w:val="20"/>
          <w:szCs w:val="20"/>
          <w:vertAlign w:val="subscript"/>
          <w:lang w:val="en-US"/>
        </w:rPr>
        <w:t>2</w:t>
      </w:r>
      <w:r w:rsidRPr="006E72F4">
        <w:rPr>
          <w:rFonts w:ascii="Times New Roman" w:hAnsi="Times New Roman" w:cs="Times New Roman"/>
          <w:sz w:val="20"/>
          <w:szCs w:val="20"/>
          <w:lang w:val="en-US"/>
        </w:rPr>
        <w:t>O</w:t>
      </w:r>
      <w:r w:rsidRPr="006E72F4">
        <w:rPr>
          <w:rFonts w:ascii="Times New Roman" w:hAnsi="Times New Roman" w:cs="Times New Roman"/>
          <w:sz w:val="20"/>
          <w:szCs w:val="20"/>
          <w:vertAlign w:val="subscript"/>
          <w:lang w:val="en-US"/>
        </w:rPr>
        <w:t>2</w:t>
      </w:r>
      <w:r w:rsidRPr="006E72F4">
        <w:rPr>
          <w:rFonts w:ascii="Times New Roman" w:hAnsi="Times New Roman" w:cs="Times New Roman"/>
          <w:sz w:val="20"/>
          <w:szCs w:val="20"/>
          <w:lang w:val="en-US"/>
        </w:rPr>
        <w:t>, and the IR spectra were analyzed.</w:t>
      </w:r>
    </w:p>
    <w:p w14:paraId="2E2A01C9" w14:textId="427D408F" w:rsidR="005B7B44" w:rsidRPr="006E72F4" w:rsidRDefault="005B7B44" w:rsidP="000226EE">
      <w:pPr>
        <w:spacing w:after="120" w:line="240" w:lineRule="auto"/>
        <w:ind w:firstLine="284"/>
        <w:jc w:val="both"/>
        <w:rPr>
          <w:rFonts w:ascii="Times New Roman" w:hAnsi="Times New Roman" w:cs="Times New Roman"/>
          <w:sz w:val="20"/>
          <w:szCs w:val="20"/>
          <w:lang w:val="en-US"/>
        </w:rPr>
      </w:pPr>
      <w:r w:rsidRPr="006E72F4">
        <w:rPr>
          <w:rFonts w:ascii="Times New Roman" w:hAnsi="Times New Roman" w:cs="Times New Roman"/>
          <w:sz w:val="20"/>
          <w:szCs w:val="20"/>
          <w:lang w:val="en-US"/>
        </w:rPr>
        <w:t>In the tests, the NaOH concentration was 16-40 g/l, the reaction temperature was 120</w:t>
      </w:r>
      <w:r w:rsidR="005A5809">
        <w:rPr>
          <w:rFonts w:ascii="Times New Roman" w:hAnsi="Times New Roman" w:cs="Times New Roman"/>
          <w:sz w:val="20"/>
          <w:szCs w:val="20"/>
          <w:lang w:val="en-US"/>
        </w:rPr>
        <w:t xml:space="preserve"> </w:t>
      </w:r>
      <w:r w:rsidRPr="006E72F4">
        <w:rPr>
          <w:rFonts w:ascii="Times New Roman" w:hAnsi="Times New Roman" w:cs="Times New Roman"/>
          <w:sz w:val="20"/>
          <w:szCs w:val="20"/>
          <w:lang w:val="en-US"/>
        </w:rPr>
        <w:t>-</w:t>
      </w:r>
      <w:r w:rsidR="005A5809">
        <w:rPr>
          <w:rFonts w:ascii="Times New Roman" w:hAnsi="Times New Roman" w:cs="Times New Roman"/>
          <w:sz w:val="20"/>
          <w:szCs w:val="20"/>
          <w:lang w:val="en-US"/>
        </w:rPr>
        <w:t xml:space="preserve"> </w:t>
      </w:r>
      <w:r w:rsidRPr="006E72F4">
        <w:rPr>
          <w:rFonts w:ascii="Times New Roman" w:hAnsi="Times New Roman" w:cs="Times New Roman"/>
          <w:sz w:val="20"/>
          <w:szCs w:val="20"/>
          <w:lang w:val="en-US"/>
        </w:rPr>
        <w:t>190 °C, and the boiling time was 60-480 minutes.</w:t>
      </w:r>
    </w:p>
    <w:p w14:paraId="382CAB7E" w14:textId="72DC8ACD" w:rsidR="005B7B44" w:rsidRPr="00F8755C" w:rsidRDefault="005B7B44" w:rsidP="001438FB">
      <w:pPr>
        <w:pStyle w:val="2"/>
        <w:spacing w:after="0" w:line="240" w:lineRule="auto"/>
        <w:ind w:left="0"/>
        <w:jc w:val="center"/>
        <w:rPr>
          <w:rFonts w:ascii="Times New Roman" w:hAnsi="Times New Roman"/>
          <w:sz w:val="20"/>
          <w:szCs w:val="20"/>
          <w:lang w:val="uz-Cyrl-UZ"/>
        </w:rPr>
      </w:pPr>
      <w:r w:rsidRPr="00F8755C">
        <w:rPr>
          <w:noProof/>
          <w:sz w:val="20"/>
          <w:szCs w:val="20"/>
        </w:rPr>
        <w:drawing>
          <wp:inline distT="0" distB="0" distL="0" distR="0" wp14:anchorId="24BBC5A2" wp14:editId="4F87671C">
            <wp:extent cx="1650083" cy="1962150"/>
            <wp:effectExtent l="0" t="0" r="762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81429" cy="1999424"/>
                    </a:xfrm>
                    <a:prstGeom prst="rect">
                      <a:avLst/>
                    </a:prstGeom>
                  </pic:spPr>
                </pic:pic>
              </a:graphicData>
            </a:graphic>
          </wp:inline>
        </w:drawing>
      </w:r>
      <w:r w:rsidR="001438FB">
        <w:rPr>
          <w:rFonts w:ascii="Times New Roman" w:hAnsi="Times New Roman"/>
          <w:sz w:val="20"/>
          <w:szCs w:val="20"/>
          <w:lang w:val="en-US"/>
        </w:rPr>
        <w:t xml:space="preserve">  </w:t>
      </w:r>
      <w:r w:rsidR="00F8755C" w:rsidRPr="00F8755C">
        <w:rPr>
          <w:noProof/>
          <w:sz w:val="20"/>
          <w:szCs w:val="20"/>
        </w:rPr>
        <w:drawing>
          <wp:inline distT="0" distB="0" distL="0" distR="0" wp14:anchorId="3C7A5617" wp14:editId="1B69F1BE">
            <wp:extent cx="1535145" cy="1962150"/>
            <wp:effectExtent l="0" t="0" r="8255"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600702" cy="2045942"/>
                    </a:xfrm>
                    <a:prstGeom prst="rect">
                      <a:avLst/>
                    </a:prstGeom>
                  </pic:spPr>
                </pic:pic>
              </a:graphicData>
            </a:graphic>
          </wp:inline>
        </w:drawing>
      </w:r>
      <w:r w:rsidR="001438FB">
        <w:rPr>
          <w:rFonts w:ascii="Times New Roman" w:hAnsi="Times New Roman"/>
          <w:sz w:val="20"/>
          <w:szCs w:val="20"/>
          <w:lang w:val="en-US"/>
        </w:rPr>
        <w:t xml:space="preserve">  </w:t>
      </w:r>
      <w:r w:rsidR="00F8755C" w:rsidRPr="00F8755C">
        <w:rPr>
          <w:noProof/>
          <w:sz w:val="20"/>
          <w:szCs w:val="20"/>
        </w:rPr>
        <w:drawing>
          <wp:inline distT="0" distB="0" distL="0" distR="0" wp14:anchorId="24630C8F" wp14:editId="44766ABD">
            <wp:extent cx="1682750" cy="1962261"/>
            <wp:effectExtent l="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740665" cy="2029796"/>
                    </a:xfrm>
                    <a:prstGeom prst="rect">
                      <a:avLst/>
                    </a:prstGeom>
                  </pic:spPr>
                </pic:pic>
              </a:graphicData>
            </a:graphic>
          </wp:inline>
        </w:drawing>
      </w:r>
    </w:p>
    <w:p w14:paraId="67E5E7C0" w14:textId="736B4110" w:rsidR="00306D21" w:rsidRPr="00F8755C" w:rsidRDefault="000226EE" w:rsidP="000226EE">
      <w:pPr>
        <w:spacing w:after="120" w:line="240" w:lineRule="auto"/>
        <w:jc w:val="center"/>
        <w:rPr>
          <w:rFonts w:ascii="Times New Roman" w:hAnsi="Times New Roman" w:cs="Times New Roman"/>
          <w:sz w:val="18"/>
          <w:szCs w:val="18"/>
          <w:lang w:val="en-US"/>
        </w:rPr>
      </w:pPr>
      <w:r w:rsidRPr="00F8755C">
        <w:rPr>
          <w:rFonts w:ascii="Times New Roman" w:hAnsi="Times New Roman" w:cs="Times New Roman"/>
          <w:b/>
          <w:bCs/>
          <w:sz w:val="18"/>
          <w:szCs w:val="18"/>
          <w:lang w:val="en-US"/>
        </w:rPr>
        <w:t>FIG</w:t>
      </w:r>
      <w:r>
        <w:rPr>
          <w:rFonts w:ascii="Times New Roman" w:hAnsi="Times New Roman" w:cs="Times New Roman"/>
          <w:b/>
          <w:bCs/>
          <w:sz w:val="18"/>
          <w:szCs w:val="18"/>
          <w:lang w:val="en-US"/>
        </w:rPr>
        <w:t>URE</w:t>
      </w:r>
      <w:r w:rsidR="00306D21" w:rsidRPr="00F8755C">
        <w:rPr>
          <w:rFonts w:ascii="Times New Roman" w:hAnsi="Times New Roman" w:cs="Times New Roman"/>
          <w:b/>
          <w:bCs/>
          <w:sz w:val="18"/>
          <w:szCs w:val="18"/>
          <w:lang w:val="en-US"/>
        </w:rPr>
        <w:t xml:space="preserve"> 1</w:t>
      </w:r>
      <w:r w:rsidR="00306D21" w:rsidRPr="00F8755C">
        <w:rPr>
          <w:rFonts w:ascii="Times New Roman" w:hAnsi="Times New Roman" w:cs="Times New Roman"/>
          <w:sz w:val="18"/>
          <w:szCs w:val="18"/>
          <w:lang w:val="en-US"/>
        </w:rPr>
        <w:t xml:space="preserve">. Cellulose from the </w:t>
      </w:r>
      <w:proofErr w:type="spellStart"/>
      <w:r w:rsidR="00306D21" w:rsidRPr="00F8755C">
        <w:rPr>
          <w:rFonts w:ascii="Times New Roman" w:hAnsi="Times New Roman" w:cs="Times New Roman"/>
          <w:sz w:val="18"/>
          <w:szCs w:val="18"/>
          <w:lang w:val="en-US"/>
        </w:rPr>
        <w:t>Broussonetia</w:t>
      </w:r>
      <w:proofErr w:type="spellEnd"/>
      <w:r w:rsidR="00306D21" w:rsidRPr="00F8755C">
        <w:rPr>
          <w:rFonts w:ascii="Times New Roman" w:hAnsi="Times New Roman" w:cs="Times New Roman"/>
          <w:sz w:val="18"/>
          <w:szCs w:val="18"/>
          <w:lang w:val="en-US"/>
        </w:rPr>
        <w:t xml:space="preserve"> </w:t>
      </w:r>
      <w:proofErr w:type="spellStart"/>
      <w:r w:rsidR="00306D21" w:rsidRPr="00F8755C">
        <w:rPr>
          <w:rFonts w:ascii="Times New Roman" w:hAnsi="Times New Roman" w:cs="Times New Roman"/>
          <w:sz w:val="18"/>
          <w:szCs w:val="18"/>
          <w:lang w:val="en-US"/>
        </w:rPr>
        <w:t>papyrifera</w:t>
      </w:r>
      <w:proofErr w:type="spellEnd"/>
      <w:r w:rsidR="00306D21" w:rsidRPr="00F8755C">
        <w:rPr>
          <w:rFonts w:ascii="Times New Roman" w:hAnsi="Times New Roman" w:cs="Times New Roman"/>
          <w:sz w:val="18"/>
          <w:szCs w:val="18"/>
          <w:lang w:val="en-US"/>
        </w:rPr>
        <w:t xml:space="preserve"> plant was obtained. The extraction included washing the cellulose first in hot water and then in cold water, followed by a bleaching process</w:t>
      </w:r>
    </w:p>
    <w:p w14:paraId="5108DC16" w14:textId="31550A9D" w:rsidR="00306D21" w:rsidRPr="006E72F4" w:rsidRDefault="00306D21" w:rsidP="000226EE">
      <w:pPr>
        <w:spacing w:after="0" w:line="240" w:lineRule="auto"/>
        <w:ind w:firstLine="284"/>
        <w:jc w:val="both"/>
        <w:rPr>
          <w:rFonts w:ascii="Times New Roman" w:hAnsi="Times New Roman" w:cs="Times New Roman"/>
          <w:sz w:val="20"/>
          <w:szCs w:val="20"/>
          <w:lang w:val="en-US"/>
        </w:rPr>
      </w:pPr>
      <w:r w:rsidRPr="006E72F4">
        <w:rPr>
          <w:rFonts w:ascii="Times New Roman" w:hAnsi="Times New Roman" w:cs="Times New Roman"/>
          <w:sz w:val="20"/>
          <w:szCs w:val="20"/>
          <w:lang w:val="en-US"/>
        </w:rPr>
        <w:t xml:space="preserve">Table 1 shows the composition of </w:t>
      </w:r>
      <w:proofErr w:type="spellStart"/>
      <w:r w:rsidRPr="006E72F4">
        <w:rPr>
          <w:rFonts w:ascii="Times New Roman" w:hAnsi="Times New Roman" w:cs="Times New Roman"/>
          <w:sz w:val="20"/>
          <w:szCs w:val="20"/>
          <w:lang w:val="en-US"/>
        </w:rPr>
        <w:t>Broussonetia</w:t>
      </w:r>
      <w:proofErr w:type="spellEnd"/>
      <w:r w:rsidRPr="006E72F4">
        <w:rPr>
          <w:rFonts w:ascii="Times New Roman" w:hAnsi="Times New Roman" w:cs="Times New Roman"/>
          <w:sz w:val="20"/>
          <w:szCs w:val="20"/>
          <w:lang w:val="en-US"/>
        </w:rPr>
        <w:t xml:space="preserve"> </w:t>
      </w:r>
      <w:proofErr w:type="spellStart"/>
      <w:r w:rsidRPr="006E72F4">
        <w:rPr>
          <w:rFonts w:ascii="Times New Roman" w:hAnsi="Times New Roman" w:cs="Times New Roman"/>
          <w:sz w:val="20"/>
          <w:szCs w:val="20"/>
          <w:lang w:val="en-US"/>
        </w:rPr>
        <w:t>papyrifera</w:t>
      </w:r>
      <w:proofErr w:type="spellEnd"/>
      <w:r w:rsidRPr="006E72F4">
        <w:rPr>
          <w:rFonts w:ascii="Times New Roman" w:hAnsi="Times New Roman" w:cs="Times New Roman"/>
          <w:sz w:val="20"/>
          <w:szCs w:val="20"/>
          <w:lang w:val="en-US"/>
        </w:rPr>
        <w:t xml:space="preserve"> (BP) bast, along with data for cotton, Jerusalem artichoke, wheat straw, and flax from the literature</w:t>
      </w:r>
      <w:r w:rsidRPr="001459DB">
        <w:rPr>
          <w:rFonts w:ascii="Times New Roman" w:hAnsi="Times New Roman" w:cs="Times New Roman"/>
          <w:sz w:val="20"/>
          <w:szCs w:val="20"/>
          <w:lang w:val="en-US"/>
        </w:rPr>
        <w:t>.</w:t>
      </w:r>
      <w:r w:rsidRPr="006E72F4">
        <w:rPr>
          <w:rFonts w:ascii="Times New Roman" w:hAnsi="Times New Roman" w:cs="Times New Roman"/>
          <w:sz w:val="20"/>
          <w:szCs w:val="20"/>
          <w:lang w:val="en-US"/>
        </w:rPr>
        <w:t xml:space="preserve"> The cellulose content in BP bast is close to that of flax but less than that of cotton, as indicated in Table 1. The amounts of lignin and ash in BP bast are a bit more than those in cotton and flax. All these points suggest that BP bast has real possibility as a source for natural cellulose fiber.</w:t>
      </w:r>
    </w:p>
    <w:p w14:paraId="3BE62D24" w14:textId="79EDA55A" w:rsidR="005B7B44" w:rsidRPr="00A84D15" w:rsidRDefault="000226EE" w:rsidP="000226EE">
      <w:pPr>
        <w:spacing w:before="120" w:after="0" w:line="240" w:lineRule="auto"/>
        <w:jc w:val="center"/>
        <w:rPr>
          <w:rFonts w:ascii="Times New Roman" w:hAnsi="Times New Roman" w:cs="Times New Roman"/>
          <w:sz w:val="18"/>
          <w:szCs w:val="18"/>
          <w:lang w:val="en-US"/>
        </w:rPr>
      </w:pPr>
      <w:r w:rsidRPr="00A84D15">
        <w:rPr>
          <w:rFonts w:ascii="Times New Roman" w:hAnsi="Times New Roman" w:cs="Times New Roman"/>
          <w:b/>
          <w:bCs/>
          <w:sz w:val="18"/>
          <w:szCs w:val="18"/>
          <w:lang w:val="en-US"/>
        </w:rPr>
        <w:t xml:space="preserve">TABLE </w:t>
      </w:r>
      <w:r w:rsidR="00306D21" w:rsidRPr="00A84D15">
        <w:rPr>
          <w:rFonts w:ascii="Times New Roman" w:hAnsi="Times New Roman" w:cs="Times New Roman"/>
          <w:b/>
          <w:bCs/>
          <w:sz w:val="18"/>
          <w:szCs w:val="18"/>
          <w:lang w:val="en-US"/>
        </w:rPr>
        <w:t>1</w:t>
      </w:r>
      <w:r w:rsidR="00A84D15" w:rsidRPr="00A84D15">
        <w:rPr>
          <w:rFonts w:ascii="Times New Roman" w:hAnsi="Times New Roman" w:cs="Times New Roman"/>
          <w:b/>
          <w:bCs/>
          <w:sz w:val="18"/>
          <w:szCs w:val="18"/>
          <w:lang w:val="en-US"/>
        </w:rPr>
        <w:t xml:space="preserve">. </w:t>
      </w:r>
      <w:r w:rsidR="00306D21" w:rsidRPr="00A84D15">
        <w:rPr>
          <w:rFonts w:ascii="Times New Roman" w:hAnsi="Times New Roman" w:cs="Times New Roman"/>
          <w:sz w:val="18"/>
          <w:szCs w:val="18"/>
          <w:lang w:val="en-US"/>
        </w:rPr>
        <w:t>Composition comparison of plants</w:t>
      </w:r>
    </w:p>
    <w:tbl>
      <w:tblPr>
        <w:tblStyle w:val="a3"/>
        <w:tblW w:w="0" w:type="auto"/>
        <w:jc w:val="center"/>
        <w:tblLook w:val="04A0" w:firstRow="1" w:lastRow="0" w:firstColumn="1" w:lastColumn="0" w:noHBand="0" w:noVBand="1"/>
      </w:tblPr>
      <w:tblGrid>
        <w:gridCol w:w="1742"/>
        <w:gridCol w:w="1502"/>
        <w:gridCol w:w="1523"/>
        <w:gridCol w:w="1505"/>
        <w:gridCol w:w="1551"/>
        <w:gridCol w:w="1522"/>
      </w:tblGrid>
      <w:tr w:rsidR="00306D21" w:rsidRPr="000226EE" w14:paraId="160FC925" w14:textId="77777777" w:rsidTr="000226EE">
        <w:trPr>
          <w:jc w:val="center"/>
        </w:trPr>
        <w:tc>
          <w:tcPr>
            <w:tcW w:w="1742" w:type="dxa"/>
            <w:vAlign w:val="center"/>
          </w:tcPr>
          <w:p w14:paraId="2E35CEEE" w14:textId="5A113814" w:rsidR="00306D21" w:rsidRPr="000226EE" w:rsidRDefault="00306D21" w:rsidP="00A84D15">
            <w:pPr>
              <w:jc w:val="center"/>
              <w:rPr>
                <w:rFonts w:ascii="Times New Roman" w:hAnsi="Times New Roman" w:cs="Times New Roman"/>
                <w:b/>
                <w:bCs/>
                <w:sz w:val="20"/>
                <w:szCs w:val="20"/>
                <w:lang w:val="en-US"/>
              </w:rPr>
            </w:pPr>
            <w:r w:rsidRPr="000226EE">
              <w:rPr>
                <w:rFonts w:ascii="Times New Roman" w:hAnsi="Times New Roman" w:cs="Times New Roman"/>
                <w:b/>
                <w:bCs/>
                <w:sz w:val="20"/>
                <w:szCs w:val="20"/>
                <w:lang w:val="en-US"/>
              </w:rPr>
              <w:t>Composition (% dry weight)</w:t>
            </w:r>
          </w:p>
        </w:tc>
        <w:tc>
          <w:tcPr>
            <w:tcW w:w="1502" w:type="dxa"/>
            <w:vAlign w:val="center"/>
          </w:tcPr>
          <w:p w14:paraId="6150519B" w14:textId="1AFD5933" w:rsidR="00306D21" w:rsidRPr="000226EE" w:rsidRDefault="00306D21" w:rsidP="00A84D15">
            <w:pPr>
              <w:jc w:val="center"/>
              <w:rPr>
                <w:rFonts w:ascii="Times New Roman" w:hAnsi="Times New Roman" w:cs="Times New Roman"/>
                <w:b/>
                <w:bCs/>
                <w:sz w:val="20"/>
                <w:szCs w:val="20"/>
                <w:lang w:val="en-US"/>
              </w:rPr>
            </w:pPr>
            <w:r w:rsidRPr="000226EE">
              <w:rPr>
                <w:rFonts w:ascii="Times New Roman" w:hAnsi="Times New Roman" w:cs="Times New Roman"/>
                <w:b/>
                <w:bCs/>
                <w:sz w:val="20"/>
                <w:szCs w:val="20"/>
                <w:lang w:val="en-US"/>
              </w:rPr>
              <w:t>BP bast</w:t>
            </w:r>
          </w:p>
        </w:tc>
        <w:tc>
          <w:tcPr>
            <w:tcW w:w="1523" w:type="dxa"/>
            <w:vAlign w:val="center"/>
          </w:tcPr>
          <w:p w14:paraId="61579CA5" w14:textId="0C78C025" w:rsidR="00306D21" w:rsidRPr="000226EE" w:rsidRDefault="00306D21" w:rsidP="00A84D15">
            <w:pPr>
              <w:jc w:val="center"/>
              <w:rPr>
                <w:rFonts w:ascii="Times New Roman" w:hAnsi="Times New Roman" w:cs="Times New Roman"/>
                <w:b/>
                <w:bCs/>
                <w:sz w:val="20"/>
                <w:szCs w:val="20"/>
                <w:lang w:val="en-US"/>
              </w:rPr>
            </w:pPr>
            <w:r w:rsidRPr="000226EE">
              <w:rPr>
                <w:rFonts w:ascii="Times New Roman" w:hAnsi="Times New Roman" w:cs="Times New Roman"/>
                <w:b/>
                <w:bCs/>
                <w:sz w:val="20"/>
                <w:szCs w:val="20"/>
                <w:lang w:val="en-US"/>
              </w:rPr>
              <w:t>Cotton</w:t>
            </w:r>
          </w:p>
        </w:tc>
        <w:tc>
          <w:tcPr>
            <w:tcW w:w="1505" w:type="dxa"/>
            <w:vAlign w:val="center"/>
          </w:tcPr>
          <w:p w14:paraId="79215103" w14:textId="3889DFB2" w:rsidR="00306D21" w:rsidRPr="000226EE" w:rsidRDefault="00306D21" w:rsidP="00A84D15">
            <w:pPr>
              <w:jc w:val="center"/>
              <w:rPr>
                <w:rFonts w:ascii="Times New Roman" w:hAnsi="Times New Roman" w:cs="Times New Roman"/>
                <w:b/>
                <w:bCs/>
                <w:sz w:val="20"/>
                <w:szCs w:val="20"/>
                <w:lang w:val="en-US"/>
              </w:rPr>
            </w:pPr>
            <w:r w:rsidRPr="000226EE">
              <w:rPr>
                <w:rFonts w:ascii="Times New Roman" w:hAnsi="Times New Roman" w:cs="Times New Roman"/>
                <w:b/>
                <w:bCs/>
                <w:sz w:val="20"/>
                <w:szCs w:val="20"/>
                <w:lang w:val="en-US"/>
              </w:rPr>
              <w:t>Flax</w:t>
            </w:r>
          </w:p>
        </w:tc>
        <w:tc>
          <w:tcPr>
            <w:tcW w:w="1551" w:type="dxa"/>
            <w:vAlign w:val="center"/>
          </w:tcPr>
          <w:p w14:paraId="0E2DCF96" w14:textId="6569AD96" w:rsidR="00306D21" w:rsidRPr="000226EE" w:rsidRDefault="00306D21" w:rsidP="00A84D15">
            <w:pPr>
              <w:jc w:val="center"/>
              <w:rPr>
                <w:rFonts w:ascii="Times New Roman" w:hAnsi="Times New Roman" w:cs="Times New Roman"/>
                <w:b/>
                <w:bCs/>
                <w:sz w:val="20"/>
                <w:szCs w:val="20"/>
                <w:lang w:val="en-US"/>
              </w:rPr>
            </w:pPr>
            <w:r w:rsidRPr="000226EE">
              <w:rPr>
                <w:rFonts w:ascii="Times New Roman" w:hAnsi="Times New Roman" w:cs="Times New Roman"/>
                <w:b/>
                <w:bCs/>
                <w:sz w:val="20"/>
                <w:szCs w:val="20"/>
                <w:lang w:val="en-US"/>
              </w:rPr>
              <w:t>Jerusalem artichoke</w:t>
            </w:r>
          </w:p>
        </w:tc>
        <w:tc>
          <w:tcPr>
            <w:tcW w:w="1522" w:type="dxa"/>
            <w:vAlign w:val="center"/>
          </w:tcPr>
          <w:p w14:paraId="0E816BC3" w14:textId="2BC3C3C5" w:rsidR="00306D21" w:rsidRPr="000226EE" w:rsidRDefault="00306D21" w:rsidP="00A84D15">
            <w:pPr>
              <w:jc w:val="center"/>
              <w:rPr>
                <w:rFonts w:ascii="Times New Roman" w:hAnsi="Times New Roman" w:cs="Times New Roman"/>
                <w:b/>
                <w:bCs/>
                <w:sz w:val="20"/>
                <w:szCs w:val="20"/>
                <w:lang w:val="en-US"/>
              </w:rPr>
            </w:pPr>
            <w:r w:rsidRPr="000226EE">
              <w:rPr>
                <w:rFonts w:ascii="Times New Roman" w:hAnsi="Times New Roman" w:cs="Times New Roman"/>
                <w:b/>
                <w:bCs/>
                <w:sz w:val="20"/>
                <w:szCs w:val="20"/>
                <w:lang w:val="en-US"/>
              </w:rPr>
              <w:t>Wheat straw</w:t>
            </w:r>
          </w:p>
        </w:tc>
      </w:tr>
      <w:tr w:rsidR="00306D21" w:rsidRPr="000226EE" w14:paraId="29B34348" w14:textId="77777777" w:rsidTr="000226EE">
        <w:trPr>
          <w:jc w:val="center"/>
        </w:trPr>
        <w:tc>
          <w:tcPr>
            <w:tcW w:w="1742" w:type="dxa"/>
            <w:vAlign w:val="center"/>
          </w:tcPr>
          <w:p w14:paraId="76A457D8" w14:textId="6C8E371E" w:rsidR="00306D21" w:rsidRPr="000226EE" w:rsidRDefault="00306D21" w:rsidP="00A84D15">
            <w:pPr>
              <w:jc w:val="center"/>
              <w:rPr>
                <w:rFonts w:ascii="Times New Roman" w:hAnsi="Times New Roman" w:cs="Times New Roman"/>
                <w:sz w:val="20"/>
                <w:szCs w:val="20"/>
                <w:lang w:val="en-US"/>
              </w:rPr>
            </w:pPr>
            <w:proofErr w:type="spellStart"/>
            <w:r w:rsidRPr="000226EE">
              <w:rPr>
                <w:rFonts w:ascii="Times New Roman" w:hAnsi="Times New Roman" w:cs="Times New Roman"/>
                <w:sz w:val="20"/>
                <w:szCs w:val="20"/>
              </w:rPr>
              <w:t>Cellulose</w:t>
            </w:r>
            <w:proofErr w:type="spellEnd"/>
          </w:p>
        </w:tc>
        <w:tc>
          <w:tcPr>
            <w:tcW w:w="1502" w:type="dxa"/>
            <w:vAlign w:val="center"/>
          </w:tcPr>
          <w:p w14:paraId="19CAFDA5" w14:textId="24D3B68C"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53-75</w:t>
            </w:r>
          </w:p>
        </w:tc>
        <w:tc>
          <w:tcPr>
            <w:tcW w:w="1523" w:type="dxa"/>
            <w:vAlign w:val="center"/>
          </w:tcPr>
          <w:p w14:paraId="1B71664E" w14:textId="690EEC67"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90-96</w:t>
            </w:r>
          </w:p>
        </w:tc>
        <w:tc>
          <w:tcPr>
            <w:tcW w:w="1505" w:type="dxa"/>
            <w:vAlign w:val="center"/>
          </w:tcPr>
          <w:p w14:paraId="686E7D20" w14:textId="7C90198F"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60-84</w:t>
            </w:r>
          </w:p>
        </w:tc>
        <w:tc>
          <w:tcPr>
            <w:tcW w:w="1551" w:type="dxa"/>
            <w:vAlign w:val="center"/>
          </w:tcPr>
          <w:p w14:paraId="71C316B4" w14:textId="3F31839A"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40-45</w:t>
            </w:r>
          </w:p>
        </w:tc>
        <w:tc>
          <w:tcPr>
            <w:tcW w:w="1522" w:type="dxa"/>
            <w:vAlign w:val="center"/>
          </w:tcPr>
          <w:p w14:paraId="644AEEAD" w14:textId="69928023"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30-35</w:t>
            </w:r>
          </w:p>
        </w:tc>
      </w:tr>
      <w:tr w:rsidR="00306D21" w:rsidRPr="000226EE" w14:paraId="6AC7A8E4" w14:textId="77777777" w:rsidTr="000226EE">
        <w:trPr>
          <w:jc w:val="center"/>
        </w:trPr>
        <w:tc>
          <w:tcPr>
            <w:tcW w:w="1742" w:type="dxa"/>
            <w:vAlign w:val="center"/>
          </w:tcPr>
          <w:p w14:paraId="5D28F23A" w14:textId="26E55F6E" w:rsidR="00306D21" w:rsidRPr="000226EE" w:rsidRDefault="00306D21" w:rsidP="00A84D15">
            <w:pPr>
              <w:jc w:val="center"/>
              <w:rPr>
                <w:rFonts w:ascii="Times New Roman" w:hAnsi="Times New Roman" w:cs="Times New Roman"/>
                <w:sz w:val="20"/>
                <w:szCs w:val="20"/>
                <w:lang w:val="en-US"/>
              </w:rPr>
            </w:pPr>
            <w:proofErr w:type="spellStart"/>
            <w:r w:rsidRPr="000226EE">
              <w:rPr>
                <w:rFonts w:ascii="Times New Roman" w:hAnsi="Times New Roman" w:cs="Times New Roman"/>
                <w:sz w:val="20"/>
                <w:szCs w:val="20"/>
              </w:rPr>
              <w:t>Lignin</w:t>
            </w:r>
            <w:proofErr w:type="spellEnd"/>
          </w:p>
        </w:tc>
        <w:tc>
          <w:tcPr>
            <w:tcW w:w="1502" w:type="dxa"/>
            <w:vAlign w:val="center"/>
          </w:tcPr>
          <w:p w14:paraId="06E18972" w14:textId="344AACB6"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2-4</w:t>
            </w:r>
          </w:p>
        </w:tc>
        <w:tc>
          <w:tcPr>
            <w:tcW w:w="1523" w:type="dxa"/>
            <w:vAlign w:val="center"/>
          </w:tcPr>
          <w:p w14:paraId="15627CE2" w14:textId="2FD08E78"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0</w:t>
            </w:r>
            <w:r w:rsidRPr="000226EE">
              <w:rPr>
                <w:rFonts w:ascii="Times New Roman" w:hAnsi="Times New Roman" w:cs="Times New Roman"/>
                <w:sz w:val="20"/>
                <w:szCs w:val="20"/>
                <w:lang w:val="uz-Cyrl-UZ"/>
              </w:rPr>
              <w:t>,</w:t>
            </w:r>
            <w:r w:rsidRPr="000226EE">
              <w:rPr>
                <w:rFonts w:ascii="Times New Roman" w:hAnsi="Times New Roman" w:cs="Times New Roman"/>
                <w:sz w:val="20"/>
                <w:szCs w:val="20"/>
                <w:lang w:val="en-US"/>
              </w:rPr>
              <w:t>7-1</w:t>
            </w:r>
            <w:r w:rsidRPr="000226EE">
              <w:rPr>
                <w:rFonts w:ascii="Times New Roman" w:hAnsi="Times New Roman" w:cs="Times New Roman"/>
                <w:sz w:val="20"/>
                <w:szCs w:val="20"/>
                <w:lang w:val="uz-Cyrl-UZ"/>
              </w:rPr>
              <w:t>,</w:t>
            </w:r>
            <w:r w:rsidRPr="000226EE">
              <w:rPr>
                <w:rFonts w:ascii="Times New Roman" w:hAnsi="Times New Roman" w:cs="Times New Roman"/>
                <w:sz w:val="20"/>
                <w:szCs w:val="20"/>
                <w:lang w:val="en-US"/>
              </w:rPr>
              <w:t>6</w:t>
            </w:r>
          </w:p>
        </w:tc>
        <w:tc>
          <w:tcPr>
            <w:tcW w:w="1505" w:type="dxa"/>
            <w:vAlign w:val="center"/>
          </w:tcPr>
          <w:p w14:paraId="7E5DB2DA" w14:textId="6EF66EF4"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2-5</w:t>
            </w:r>
          </w:p>
        </w:tc>
        <w:tc>
          <w:tcPr>
            <w:tcW w:w="1551" w:type="dxa"/>
            <w:vAlign w:val="center"/>
          </w:tcPr>
          <w:p w14:paraId="6BA363B5" w14:textId="7F0B6CEA"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2-4</w:t>
            </w:r>
          </w:p>
        </w:tc>
        <w:tc>
          <w:tcPr>
            <w:tcW w:w="1522" w:type="dxa"/>
            <w:vAlign w:val="center"/>
          </w:tcPr>
          <w:p w14:paraId="7635032C" w14:textId="745E4AF6"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1-3</w:t>
            </w:r>
          </w:p>
        </w:tc>
      </w:tr>
      <w:tr w:rsidR="00306D21" w:rsidRPr="000226EE" w14:paraId="25B7A1DE" w14:textId="77777777" w:rsidTr="000226EE">
        <w:trPr>
          <w:trHeight w:val="70"/>
          <w:jc w:val="center"/>
        </w:trPr>
        <w:tc>
          <w:tcPr>
            <w:tcW w:w="1742" w:type="dxa"/>
            <w:vAlign w:val="center"/>
          </w:tcPr>
          <w:p w14:paraId="08A7210D" w14:textId="488AB73B" w:rsidR="00306D21" w:rsidRPr="000226EE" w:rsidRDefault="00306D21" w:rsidP="00A84D15">
            <w:pPr>
              <w:jc w:val="center"/>
              <w:rPr>
                <w:rFonts w:ascii="Times New Roman" w:hAnsi="Times New Roman" w:cs="Times New Roman"/>
                <w:sz w:val="20"/>
                <w:szCs w:val="20"/>
                <w:lang w:val="en-US"/>
              </w:rPr>
            </w:pPr>
            <w:proofErr w:type="spellStart"/>
            <w:r w:rsidRPr="000226EE">
              <w:rPr>
                <w:rFonts w:ascii="Times New Roman" w:hAnsi="Times New Roman" w:cs="Times New Roman"/>
                <w:sz w:val="20"/>
                <w:szCs w:val="20"/>
              </w:rPr>
              <w:t>Ash</w:t>
            </w:r>
            <w:proofErr w:type="spellEnd"/>
          </w:p>
        </w:tc>
        <w:tc>
          <w:tcPr>
            <w:tcW w:w="1502" w:type="dxa"/>
            <w:vAlign w:val="center"/>
          </w:tcPr>
          <w:p w14:paraId="0EABAAB2" w14:textId="606EA63E"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2-4</w:t>
            </w:r>
          </w:p>
        </w:tc>
        <w:tc>
          <w:tcPr>
            <w:tcW w:w="1523" w:type="dxa"/>
            <w:vAlign w:val="center"/>
          </w:tcPr>
          <w:p w14:paraId="6AC02044" w14:textId="0FEC8180"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0</w:t>
            </w:r>
            <w:r w:rsidRPr="000226EE">
              <w:rPr>
                <w:rFonts w:ascii="Times New Roman" w:hAnsi="Times New Roman" w:cs="Times New Roman"/>
                <w:sz w:val="20"/>
                <w:szCs w:val="20"/>
                <w:lang w:val="uz-Cyrl-UZ"/>
              </w:rPr>
              <w:t>,</w:t>
            </w:r>
            <w:r w:rsidRPr="000226EE">
              <w:rPr>
                <w:rFonts w:ascii="Times New Roman" w:hAnsi="Times New Roman" w:cs="Times New Roman"/>
                <w:sz w:val="20"/>
                <w:szCs w:val="20"/>
                <w:lang w:val="en-US"/>
              </w:rPr>
              <w:t>8-2</w:t>
            </w:r>
            <w:r w:rsidRPr="000226EE">
              <w:rPr>
                <w:rFonts w:ascii="Times New Roman" w:hAnsi="Times New Roman" w:cs="Times New Roman"/>
                <w:sz w:val="20"/>
                <w:szCs w:val="20"/>
                <w:lang w:val="uz-Cyrl-UZ"/>
              </w:rPr>
              <w:t>,</w:t>
            </w:r>
            <w:r w:rsidRPr="000226EE">
              <w:rPr>
                <w:rFonts w:ascii="Times New Roman" w:hAnsi="Times New Roman" w:cs="Times New Roman"/>
                <w:sz w:val="20"/>
                <w:szCs w:val="20"/>
                <w:lang w:val="en-US"/>
              </w:rPr>
              <w:t>0</w:t>
            </w:r>
          </w:p>
        </w:tc>
        <w:tc>
          <w:tcPr>
            <w:tcW w:w="1505" w:type="dxa"/>
            <w:vAlign w:val="center"/>
          </w:tcPr>
          <w:p w14:paraId="67A2B3FB" w14:textId="7F30D154"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1</w:t>
            </w:r>
            <w:r w:rsidRPr="000226EE">
              <w:rPr>
                <w:rFonts w:ascii="Times New Roman" w:hAnsi="Times New Roman" w:cs="Times New Roman"/>
                <w:sz w:val="20"/>
                <w:szCs w:val="20"/>
                <w:lang w:val="uz-Cyrl-UZ"/>
              </w:rPr>
              <w:t>,0</w:t>
            </w:r>
            <w:r w:rsidRPr="000226EE">
              <w:rPr>
                <w:rFonts w:ascii="Times New Roman" w:hAnsi="Times New Roman" w:cs="Times New Roman"/>
                <w:sz w:val="20"/>
                <w:szCs w:val="20"/>
                <w:lang w:val="en-US"/>
              </w:rPr>
              <w:t>-1</w:t>
            </w:r>
            <w:r w:rsidRPr="000226EE">
              <w:rPr>
                <w:rFonts w:ascii="Times New Roman" w:hAnsi="Times New Roman" w:cs="Times New Roman"/>
                <w:sz w:val="20"/>
                <w:szCs w:val="20"/>
                <w:lang w:val="uz-Cyrl-UZ"/>
              </w:rPr>
              <w:t>,</w:t>
            </w:r>
            <w:r w:rsidRPr="000226EE">
              <w:rPr>
                <w:rFonts w:ascii="Times New Roman" w:hAnsi="Times New Roman" w:cs="Times New Roman"/>
                <w:sz w:val="20"/>
                <w:szCs w:val="20"/>
                <w:lang w:val="en-US"/>
              </w:rPr>
              <w:t>5</w:t>
            </w:r>
          </w:p>
        </w:tc>
        <w:tc>
          <w:tcPr>
            <w:tcW w:w="1551" w:type="dxa"/>
            <w:vAlign w:val="center"/>
          </w:tcPr>
          <w:p w14:paraId="67DF97DF" w14:textId="0EDB8ED0"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0</w:t>
            </w:r>
            <w:r w:rsidRPr="000226EE">
              <w:rPr>
                <w:rFonts w:ascii="Times New Roman" w:hAnsi="Times New Roman" w:cs="Times New Roman"/>
                <w:sz w:val="20"/>
                <w:szCs w:val="20"/>
                <w:lang w:val="uz-Cyrl-UZ"/>
              </w:rPr>
              <w:t>,</w:t>
            </w:r>
            <w:r w:rsidRPr="000226EE">
              <w:rPr>
                <w:rFonts w:ascii="Times New Roman" w:hAnsi="Times New Roman" w:cs="Times New Roman"/>
                <w:sz w:val="20"/>
                <w:szCs w:val="20"/>
                <w:lang w:val="en-US"/>
              </w:rPr>
              <w:t>89-1</w:t>
            </w:r>
            <w:r w:rsidRPr="000226EE">
              <w:rPr>
                <w:rFonts w:ascii="Times New Roman" w:hAnsi="Times New Roman" w:cs="Times New Roman"/>
                <w:sz w:val="20"/>
                <w:szCs w:val="20"/>
                <w:lang w:val="uz-Cyrl-UZ"/>
              </w:rPr>
              <w:t>,</w:t>
            </w:r>
            <w:r w:rsidRPr="000226EE">
              <w:rPr>
                <w:rFonts w:ascii="Times New Roman" w:hAnsi="Times New Roman" w:cs="Times New Roman"/>
                <w:sz w:val="20"/>
                <w:szCs w:val="20"/>
                <w:lang w:val="en-US"/>
              </w:rPr>
              <w:t>2</w:t>
            </w:r>
          </w:p>
        </w:tc>
        <w:tc>
          <w:tcPr>
            <w:tcW w:w="1522" w:type="dxa"/>
            <w:vAlign w:val="center"/>
          </w:tcPr>
          <w:p w14:paraId="07D2313D" w14:textId="18026874" w:rsidR="00306D21" w:rsidRPr="000226EE" w:rsidRDefault="00306D21" w:rsidP="00A84D15">
            <w:pPr>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0</w:t>
            </w:r>
            <w:r w:rsidRPr="000226EE">
              <w:rPr>
                <w:rFonts w:ascii="Times New Roman" w:hAnsi="Times New Roman" w:cs="Times New Roman"/>
                <w:sz w:val="20"/>
                <w:szCs w:val="20"/>
                <w:lang w:val="uz-Cyrl-UZ"/>
              </w:rPr>
              <w:t>,</w:t>
            </w:r>
            <w:r w:rsidRPr="000226EE">
              <w:rPr>
                <w:rFonts w:ascii="Times New Roman" w:hAnsi="Times New Roman" w:cs="Times New Roman"/>
                <w:sz w:val="20"/>
                <w:szCs w:val="20"/>
                <w:lang w:val="en-US"/>
              </w:rPr>
              <w:t>75-1</w:t>
            </w:r>
            <w:r w:rsidRPr="000226EE">
              <w:rPr>
                <w:rFonts w:ascii="Times New Roman" w:hAnsi="Times New Roman" w:cs="Times New Roman"/>
                <w:sz w:val="20"/>
                <w:szCs w:val="20"/>
                <w:lang w:val="uz-Cyrl-UZ"/>
              </w:rPr>
              <w:t>,</w:t>
            </w:r>
            <w:r w:rsidRPr="000226EE">
              <w:rPr>
                <w:rFonts w:ascii="Times New Roman" w:hAnsi="Times New Roman" w:cs="Times New Roman"/>
                <w:sz w:val="20"/>
                <w:szCs w:val="20"/>
                <w:lang w:val="en-US"/>
              </w:rPr>
              <w:t>01</w:t>
            </w:r>
          </w:p>
        </w:tc>
      </w:tr>
    </w:tbl>
    <w:p w14:paraId="51617F4F" w14:textId="4220B6D3" w:rsidR="00F00151" w:rsidRPr="006E72F4" w:rsidRDefault="00306D21" w:rsidP="000226EE">
      <w:pPr>
        <w:spacing w:after="0" w:line="240" w:lineRule="auto"/>
        <w:ind w:firstLine="284"/>
        <w:jc w:val="both"/>
        <w:rPr>
          <w:rFonts w:ascii="Times New Roman" w:hAnsi="Times New Roman" w:cs="Times New Roman"/>
          <w:sz w:val="20"/>
          <w:szCs w:val="20"/>
          <w:lang w:val="en-US"/>
        </w:rPr>
      </w:pPr>
      <w:r w:rsidRPr="006E72F4">
        <w:rPr>
          <w:rFonts w:ascii="Times New Roman" w:hAnsi="Times New Roman" w:cs="Times New Roman"/>
          <w:sz w:val="20"/>
          <w:szCs w:val="20"/>
          <w:lang w:val="en-US"/>
        </w:rPr>
        <w:lastRenderedPageBreak/>
        <w:t>Raising the cooking temp from 120 to 190</w:t>
      </w:r>
      <w:r w:rsidR="0067234C">
        <w:rPr>
          <w:rFonts w:ascii="Times New Roman" w:hAnsi="Times New Roman" w:cs="Times New Roman"/>
          <w:sz w:val="20"/>
          <w:szCs w:val="20"/>
          <w:lang w:val="en-US"/>
        </w:rPr>
        <w:t xml:space="preserve"> </w:t>
      </w:r>
      <w:r w:rsidRPr="006E72F4">
        <w:rPr>
          <w:rFonts w:ascii="Times New Roman" w:hAnsi="Times New Roman" w:cs="Times New Roman"/>
          <w:sz w:val="20"/>
          <w:szCs w:val="20"/>
          <w:lang w:val="en-US"/>
        </w:rPr>
        <w:t>°C (Table 2) really impacts how fast cellulose loses hydroxide.</w:t>
      </w:r>
      <w:r w:rsidR="00A84D15">
        <w:rPr>
          <w:rFonts w:ascii="Times New Roman" w:hAnsi="Times New Roman" w:cs="Times New Roman"/>
          <w:sz w:val="20"/>
          <w:szCs w:val="20"/>
          <w:lang w:val="en-US"/>
        </w:rPr>
        <w:t xml:space="preserve"> </w:t>
      </w:r>
      <w:r w:rsidRPr="006E72F4">
        <w:rPr>
          <w:rFonts w:ascii="Times New Roman" w:hAnsi="Times New Roman" w:cs="Times New Roman"/>
          <w:sz w:val="20"/>
          <w:szCs w:val="20"/>
          <w:lang w:val="en-US"/>
        </w:rPr>
        <w:t>Depending on the temp, the curves in the alpha-cellulose content have peaks that show a clear pattern.</w:t>
      </w:r>
    </w:p>
    <w:p w14:paraId="49F4EF26" w14:textId="2FBB9446" w:rsidR="00306D21" w:rsidRPr="00A84D15" w:rsidRDefault="000226EE" w:rsidP="000226EE">
      <w:pPr>
        <w:spacing w:before="120" w:after="0" w:line="240" w:lineRule="auto"/>
        <w:jc w:val="center"/>
        <w:rPr>
          <w:rFonts w:ascii="Times New Roman" w:hAnsi="Times New Roman" w:cs="Times New Roman"/>
          <w:sz w:val="18"/>
          <w:szCs w:val="18"/>
          <w:lang w:val="en-US"/>
        </w:rPr>
      </w:pPr>
      <w:r w:rsidRPr="00A84D15">
        <w:rPr>
          <w:rFonts w:ascii="Times New Roman" w:hAnsi="Times New Roman" w:cs="Times New Roman"/>
          <w:b/>
          <w:bCs/>
          <w:sz w:val="18"/>
          <w:szCs w:val="18"/>
          <w:lang w:val="en-US"/>
        </w:rPr>
        <w:t>TABLE</w:t>
      </w:r>
      <w:r w:rsidR="00306D21" w:rsidRPr="00A84D15">
        <w:rPr>
          <w:rFonts w:ascii="Times New Roman" w:hAnsi="Times New Roman" w:cs="Times New Roman"/>
          <w:b/>
          <w:bCs/>
          <w:sz w:val="18"/>
          <w:szCs w:val="18"/>
          <w:lang w:val="en-US"/>
        </w:rPr>
        <w:t xml:space="preserve"> 2</w:t>
      </w:r>
      <w:r w:rsidR="00A84D15" w:rsidRPr="00A84D15">
        <w:rPr>
          <w:rFonts w:ascii="Times New Roman" w:hAnsi="Times New Roman" w:cs="Times New Roman"/>
          <w:b/>
          <w:bCs/>
          <w:sz w:val="18"/>
          <w:szCs w:val="18"/>
          <w:lang w:val="en-US"/>
        </w:rPr>
        <w:t xml:space="preserve">. </w:t>
      </w:r>
      <w:r w:rsidR="00306D21" w:rsidRPr="00A84D15">
        <w:rPr>
          <w:rFonts w:ascii="Times New Roman" w:hAnsi="Times New Roman" w:cs="Times New Roman"/>
          <w:sz w:val="18"/>
          <w:szCs w:val="18"/>
          <w:lang w:val="en-US"/>
        </w:rPr>
        <w:t>How temp</w:t>
      </w:r>
      <w:r w:rsidR="00A84D15">
        <w:rPr>
          <w:rFonts w:ascii="Times New Roman" w:hAnsi="Times New Roman" w:cs="Times New Roman"/>
          <w:sz w:val="18"/>
          <w:szCs w:val="18"/>
          <w:lang w:val="en-US"/>
        </w:rPr>
        <w:t>erature</w:t>
      </w:r>
      <w:r w:rsidR="00306D21" w:rsidRPr="00A84D15">
        <w:rPr>
          <w:rFonts w:ascii="Times New Roman" w:hAnsi="Times New Roman" w:cs="Times New Roman"/>
          <w:sz w:val="18"/>
          <w:szCs w:val="18"/>
          <w:lang w:val="en-US"/>
        </w:rPr>
        <w:t xml:space="preserve"> affects cellulose</w:t>
      </w:r>
    </w:p>
    <w:tbl>
      <w:tblPr>
        <w:tblW w:w="7366" w:type="dxa"/>
        <w:jc w:val="center"/>
        <w:tblLayout w:type="fixed"/>
        <w:tblLook w:val="01E0" w:firstRow="1" w:lastRow="1" w:firstColumn="1" w:lastColumn="1" w:noHBand="0" w:noVBand="0"/>
      </w:tblPr>
      <w:tblGrid>
        <w:gridCol w:w="577"/>
        <w:gridCol w:w="1119"/>
        <w:gridCol w:w="993"/>
        <w:gridCol w:w="1134"/>
        <w:gridCol w:w="1275"/>
        <w:gridCol w:w="993"/>
        <w:gridCol w:w="1275"/>
      </w:tblGrid>
      <w:tr w:rsidR="00F00151" w:rsidRPr="000226EE" w14:paraId="1EA973FD" w14:textId="77777777" w:rsidTr="000226EE">
        <w:trPr>
          <w:trHeight w:val="249"/>
          <w:jc w:val="center"/>
        </w:trPr>
        <w:tc>
          <w:tcPr>
            <w:tcW w:w="577" w:type="dxa"/>
            <w:vMerge w:val="restart"/>
            <w:tcBorders>
              <w:top w:val="single" w:sz="4" w:space="0" w:color="auto"/>
              <w:left w:val="single" w:sz="4" w:space="0" w:color="auto"/>
              <w:bottom w:val="single" w:sz="4" w:space="0" w:color="auto"/>
              <w:right w:val="single" w:sz="4" w:space="0" w:color="auto"/>
            </w:tcBorders>
            <w:vAlign w:val="center"/>
          </w:tcPr>
          <w:p w14:paraId="0BAE4B2D" w14:textId="77777777" w:rsidR="00F00151" w:rsidRPr="000226EE" w:rsidRDefault="00F00151" w:rsidP="00A84D15">
            <w:pPr>
              <w:spacing w:after="0" w:line="240" w:lineRule="auto"/>
              <w:jc w:val="center"/>
              <w:rPr>
                <w:rFonts w:ascii="Times New Roman" w:hAnsi="Times New Roman" w:cs="Times New Roman"/>
                <w:b/>
                <w:bCs/>
                <w:sz w:val="20"/>
                <w:szCs w:val="20"/>
              </w:rPr>
            </w:pPr>
            <w:r w:rsidRPr="000226EE">
              <w:rPr>
                <w:rFonts w:ascii="Times New Roman" w:hAnsi="Times New Roman" w:cs="Times New Roman"/>
                <w:b/>
                <w:bCs/>
                <w:sz w:val="20"/>
                <w:szCs w:val="20"/>
              </w:rPr>
              <w:t>№</w:t>
            </w:r>
          </w:p>
        </w:tc>
        <w:tc>
          <w:tcPr>
            <w:tcW w:w="2112" w:type="dxa"/>
            <w:gridSpan w:val="2"/>
            <w:tcBorders>
              <w:top w:val="single" w:sz="4" w:space="0" w:color="auto"/>
              <w:left w:val="single" w:sz="4" w:space="0" w:color="auto"/>
              <w:bottom w:val="single" w:sz="4" w:space="0" w:color="auto"/>
              <w:right w:val="single" w:sz="4" w:space="0" w:color="auto"/>
            </w:tcBorders>
            <w:vAlign w:val="center"/>
          </w:tcPr>
          <w:p w14:paraId="3886BA1E" w14:textId="314653BF" w:rsidR="00F00151" w:rsidRPr="000226EE" w:rsidRDefault="00F00151" w:rsidP="00A84D15">
            <w:pPr>
              <w:spacing w:after="0" w:line="240" w:lineRule="auto"/>
              <w:jc w:val="center"/>
              <w:rPr>
                <w:rFonts w:ascii="Times New Roman" w:hAnsi="Times New Roman" w:cs="Times New Roman"/>
                <w:b/>
                <w:bCs/>
                <w:sz w:val="20"/>
                <w:szCs w:val="20"/>
                <w:lang w:val="uz-Cyrl-UZ"/>
              </w:rPr>
            </w:pPr>
            <w:r w:rsidRPr="000226EE">
              <w:rPr>
                <w:rFonts w:ascii="Times New Roman" w:hAnsi="Times New Roman" w:cs="Times New Roman"/>
                <w:b/>
                <w:bCs/>
                <w:sz w:val="20"/>
                <w:szCs w:val="20"/>
                <w:lang w:val="en-US"/>
              </w:rPr>
              <w:t>Cellulose extraction by the soda method</w:t>
            </w:r>
          </w:p>
        </w:tc>
        <w:tc>
          <w:tcPr>
            <w:tcW w:w="4677" w:type="dxa"/>
            <w:gridSpan w:val="4"/>
            <w:tcBorders>
              <w:top w:val="single" w:sz="4" w:space="0" w:color="auto"/>
              <w:left w:val="single" w:sz="4" w:space="0" w:color="auto"/>
              <w:bottom w:val="single" w:sz="4" w:space="0" w:color="auto"/>
              <w:right w:val="single" w:sz="4" w:space="0" w:color="auto"/>
            </w:tcBorders>
            <w:vAlign w:val="center"/>
          </w:tcPr>
          <w:p w14:paraId="239ED04A" w14:textId="103E46FD" w:rsidR="00F00151" w:rsidRPr="000226EE" w:rsidRDefault="00F00151" w:rsidP="00A84D15">
            <w:pPr>
              <w:spacing w:after="0" w:line="240" w:lineRule="auto"/>
              <w:jc w:val="center"/>
              <w:rPr>
                <w:rFonts w:ascii="Times New Roman" w:hAnsi="Times New Roman" w:cs="Times New Roman"/>
                <w:b/>
                <w:bCs/>
                <w:sz w:val="20"/>
                <w:szCs w:val="20"/>
                <w:lang w:val="uz-Cyrl-UZ"/>
              </w:rPr>
            </w:pPr>
            <w:r w:rsidRPr="000226EE">
              <w:rPr>
                <w:rFonts w:ascii="Times New Roman" w:hAnsi="Times New Roman" w:cs="Times New Roman"/>
                <w:b/>
                <w:bCs/>
                <w:sz w:val="20"/>
                <w:szCs w:val="20"/>
                <w:lang w:val="uz-Cyrl-UZ"/>
              </w:rPr>
              <w:t>Cellulose properties</w:t>
            </w:r>
          </w:p>
        </w:tc>
      </w:tr>
      <w:tr w:rsidR="00306D21" w:rsidRPr="000226EE" w14:paraId="456F3615" w14:textId="77777777" w:rsidTr="000226EE">
        <w:trPr>
          <w:trHeight w:val="138"/>
          <w:jc w:val="center"/>
        </w:trPr>
        <w:tc>
          <w:tcPr>
            <w:tcW w:w="577" w:type="dxa"/>
            <w:vMerge/>
            <w:tcBorders>
              <w:top w:val="single" w:sz="4" w:space="0" w:color="auto"/>
              <w:left w:val="single" w:sz="4" w:space="0" w:color="auto"/>
              <w:bottom w:val="single" w:sz="4" w:space="0" w:color="auto"/>
              <w:right w:val="single" w:sz="4" w:space="0" w:color="auto"/>
            </w:tcBorders>
            <w:vAlign w:val="center"/>
          </w:tcPr>
          <w:p w14:paraId="65D360DD" w14:textId="77777777" w:rsidR="00306D21" w:rsidRPr="000226EE" w:rsidRDefault="00306D21" w:rsidP="00A84D15">
            <w:pPr>
              <w:spacing w:after="0" w:line="240" w:lineRule="auto"/>
              <w:jc w:val="center"/>
              <w:rPr>
                <w:rFonts w:ascii="Times New Roman" w:hAnsi="Times New Roman" w:cs="Times New Roman"/>
                <w:b/>
                <w:bCs/>
                <w:sz w:val="20"/>
                <w:szCs w:val="20"/>
                <w:lang w:val="en-US"/>
              </w:rPr>
            </w:pPr>
          </w:p>
        </w:tc>
        <w:tc>
          <w:tcPr>
            <w:tcW w:w="1119" w:type="dxa"/>
            <w:tcBorders>
              <w:top w:val="single" w:sz="4" w:space="0" w:color="auto"/>
              <w:left w:val="single" w:sz="4" w:space="0" w:color="auto"/>
              <w:bottom w:val="single" w:sz="4" w:space="0" w:color="auto"/>
              <w:right w:val="single" w:sz="4" w:space="0" w:color="auto"/>
            </w:tcBorders>
            <w:vAlign w:val="center"/>
          </w:tcPr>
          <w:p w14:paraId="7937E1B6" w14:textId="77777777" w:rsidR="00306D21" w:rsidRPr="000226EE" w:rsidRDefault="00306D21" w:rsidP="00A84D15">
            <w:pPr>
              <w:spacing w:after="0" w:line="240" w:lineRule="auto"/>
              <w:jc w:val="center"/>
              <w:rPr>
                <w:rFonts w:ascii="Times New Roman" w:hAnsi="Times New Roman" w:cs="Times New Roman"/>
                <w:b/>
                <w:bCs/>
                <w:sz w:val="20"/>
                <w:szCs w:val="20"/>
                <w:lang w:val="en-US"/>
              </w:rPr>
            </w:pPr>
            <w:r w:rsidRPr="000226EE">
              <w:rPr>
                <w:rFonts w:ascii="Times New Roman" w:hAnsi="Times New Roman" w:cs="Times New Roman"/>
                <w:b/>
                <w:bCs/>
                <w:sz w:val="20"/>
                <w:szCs w:val="20"/>
                <w:lang w:val="en-US"/>
              </w:rPr>
              <w:t>NaOH</w:t>
            </w:r>
            <w:r w:rsidRPr="000226EE">
              <w:rPr>
                <w:rFonts w:ascii="Times New Roman" w:hAnsi="Times New Roman" w:cs="Times New Roman"/>
                <w:b/>
                <w:bCs/>
                <w:sz w:val="20"/>
                <w:szCs w:val="20"/>
              </w:rPr>
              <w:t xml:space="preserve">, g/l </w:t>
            </w:r>
            <w:proofErr w:type="spellStart"/>
            <w:r w:rsidRPr="000226EE">
              <w:rPr>
                <w:rFonts w:ascii="Times New Roman" w:hAnsi="Times New Roman" w:cs="Times New Roman"/>
                <w:b/>
                <w:bCs/>
                <w:sz w:val="20"/>
                <w:szCs w:val="20"/>
              </w:rPr>
              <w:t>kons</w:t>
            </w:r>
            <w:proofErr w:type="spellEnd"/>
            <w:r w:rsidRPr="000226EE">
              <w:rPr>
                <w:rFonts w:ascii="Times New Roman" w:hAnsi="Times New Roman" w:cs="Times New Roman"/>
                <w:b/>
                <w:bCs/>
                <w:sz w:val="20"/>
                <w:szCs w:val="20"/>
              </w:rPr>
              <w:t>.</w:t>
            </w:r>
          </w:p>
        </w:tc>
        <w:tc>
          <w:tcPr>
            <w:tcW w:w="993" w:type="dxa"/>
            <w:tcBorders>
              <w:top w:val="single" w:sz="4" w:space="0" w:color="auto"/>
              <w:left w:val="single" w:sz="4" w:space="0" w:color="auto"/>
              <w:bottom w:val="single" w:sz="4" w:space="0" w:color="auto"/>
              <w:right w:val="single" w:sz="4" w:space="0" w:color="auto"/>
            </w:tcBorders>
            <w:vAlign w:val="center"/>
          </w:tcPr>
          <w:p w14:paraId="6FDB04BE" w14:textId="179A142C" w:rsidR="00306D21" w:rsidRPr="000226EE" w:rsidRDefault="00306D21" w:rsidP="00A84D15">
            <w:pPr>
              <w:spacing w:after="0" w:line="240" w:lineRule="auto"/>
              <w:jc w:val="center"/>
              <w:rPr>
                <w:rFonts w:ascii="Times New Roman" w:hAnsi="Times New Roman" w:cs="Times New Roman"/>
                <w:b/>
                <w:bCs/>
                <w:sz w:val="20"/>
                <w:szCs w:val="20"/>
                <w:lang w:val="uz-Latn-UZ"/>
              </w:rPr>
            </w:pPr>
            <w:r w:rsidRPr="000226EE">
              <w:rPr>
                <w:rFonts w:ascii="Times New Roman" w:hAnsi="Times New Roman" w:cs="Times New Roman"/>
                <w:b/>
                <w:bCs/>
                <w:sz w:val="20"/>
                <w:szCs w:val="20"/>
              </w:rPr>
              <w:t>T</w:t>
            </w:r>
            <w:r w:rsidRPr="000226EE">
              <w:rPr>
                <w:rFonts w:ascii="Times New Roman" w:hAnsi="Times New Roman" w:cs="Times New Roman"/>
                <w:b/>
                <w:bCs/>
                <w:sz w:val="20"/>
                <w:szCs w:val="20"/>
                <w:lang w:val="en-US"/>
              </w:rPr>
              <w:t xml:space="preserve">, </w:t>
            </w:r>
            <w:r w:rsidRPr="000226EE">
              <w:rPr>
                <w:rFonts w:ascii="Times New Roman" w:hAnsi="Times New Roman" w:cs="Times New Roman"/>
                <w:b/>
                <w:bCs/>
                <w:sz w:val="20"/>
                <w:szCs w:val="20"/>
                <w:vertAlign w:val="superscript"/>
              </w:rPr>
              <w:t>o</w:t>
            </w:r>
            <w:r w:rsidR="00F00151" w:rsidRPr="000226EE">
              <w:rPr>
                <w:rFonts w:ascii="Times New Roman" w:hAnsi="Times New Roman" w:cs="Times New Roman"/>
                <w:b/>
                <w:bCs/>
                <w:sz w:val="20"/>
                <w:szCs w:val="20"/>
                <w:lang w:val="uz-Latn-UZ"/>
              </w:rPr>
              <w:t>C</w:t>
            </w:r>
          </w:p>
        </w:tc>
        <w:tc>
          <w:tcPr>
            <w:tcW w:w="1134" w:type="dxa"/>
            <w:tcBorders>
              <w:top w:val="single" w:sz="4" w:space="0" w:color="auto"/>
              <w:left w:val="single" w:sz="4" w:space="0" w:color="auto"/>
              <w:bottom w:val="single" w:sz="4" w:space="0" w:color="auto"/>
              <w:right w:val="single" w:sz="4" w:space="0" w:color="auto"/>
            </w:tcBorders>
            <w:vAlign w:val="center"/>
          </w:tcPr>
          <w:p w14:paraId="4051D027" w14:textId="5A8DB768" w:rsidR="00306D21" w:rsidRPr="000226EE" w:rsidRDefault="00F00151" w:rsidP="00A84D15">
            <w:pPr>
              <w:spacing w:after="0" w:line="240" w:lineRule="auto"/>
              <w:jc w:val="center"/>
              <w:rPr>
                <w:rFonts w:ascii="Times New Roman" w:hAnsi="Times New Roman" w:cs="Times New Roman"/>
                <w:b/>
                <w:bCs/>
                <w:sz w:val="20"/>
                <w:szCs w:val="20"/>
              </w:rPr>
            </w:pPr>
            <w:r w:rsidRPr="000226EE">
              <w:rPr>
                <w:rFonts w:ascii="Times New Roman" w:hAnsi="Times New Roman" w:cs="Times New Roman"/>
                <w:b/>
                <w:bCs/>
                <w:sz w:val="20"/>
                <w:szCs w:val="20"/>
              </w:rPr>
              <w:t>α-</w:t>
            </w:r>
            <w:proofErr w:type="spellStart"/>
            <w:r w:rsidRPr="000226EE">
              <w:rPr>
                <w:rFonts w:ascii="Times New Roman" w:hAnsi="Times New Roman" w:cs="Times New Roman"/>
                <w:b/>
                <w:bCs/>
                <w:sz w:val="20"/>
                <w:szCs w:val="20"/>
              </w:rPr>
              <w:t>cellulose</w:t>
            </w:r>
            <w:proofErr w:type="spellEnd"/>
            <w:r w:rsidRPr="000226EE">
              <w:rPr>
                <w:rFonts w:ascii="Times New Roman" w:hAnsi="Times New Roman" w:cs="Times New Roman"/>
                <w:b/>
                <w:bCs/>
                <w:sz w:val="20"/>
                <w:szCs w:val="20"/>
              </w:rPr>
              <w:t xml:space="preserve"> </w:t>
            </w:r>
            <w:proofErr w:type="spellStart"/>
            <w:r w:rsidRPr="000226EE">
              <w:rPr>
                <w:rFonts w:ascii="Times New Roman" w:hAnsi="Times New Roman" w:cs="Times New Roman"/>
                <w:b/>
                <w:bCs/>
                <w:sz w:val="20"/>
                <w:szCs w:val="20"/>
              </w:rPr>
              <w:t>content</w:t>
            </w:r>
            <w:proofErr w:type="spellEnd"/>
            <w:r w:rsidRPr="000226EE">
              <w:rPr>
                <w:rFonts w:ascii="Times New Roman" w:hAnsi="Times New Roman" w:cs="Times New Roman"/>
                <w:b/>
                <w:bCs/>
                <w:sz w:val="20"/>
                <w:szCs w:val="20"/>
              </w:rPr>
              <w:t>, %</w:t>
            </w:r>
          </w:p>
        </w:tc>
        <w:tc>
          <w:tcPr>
            <w:tcW w:w="1275" w:type="dxa"/>
            <w:tcBorders>
              <w:top w:val="single" w:sz="4" w:space="0" w:color="auto"/>
              <w:left w:val="single" w:sz="4" w:space="0" w:color="auto"/>
              <w:bottom w:val="single" w:sz="4" w:space="0" w:color="auto"/>
              <w:right w:val="single" w:sz="4" w:space="0" w:color="auto"/>
            </w:tcBorders>
            <w:vAlign w:val="center"/>
          </w:tcPr>
          <w:p w14:paraId="1DAB4DFF" w14:textId="4DC856A4" w:rsidR="00306D21" w:rsidRPr="000226EE" w:rsidRDefault="00F00151" w:rsidP="00A84D15">
            <w:pPr>
              <w:spacing w:after="0" w:line="240" w:lineRule="auto"/>
              <w:jc w:val="center"/>
              <w:rPr>
                <w:rFonts w:ascii="Times New Roman" w:hAnsi="Times New Roman" w:cs="Times New Roman"/>
                <w:b/>
                <w:bCs/>
                <w:sz w:val="20"/>
                <w:szCs w:val="20"/>
              </w:rPr>
            </w:pPr>
            <w:r w:rsidRPr="000226EE">
              <w:rPr>
                <w:rFonts w:ascii="Times New Roman" w:hAnsi="Times New Roman" w:cs="Times New Roman"/>
                <w:b/>
                <w:bCs/>
                <w:sz w:val="20"/>
                <w:szCs w:val="20"/>
                <w:lang w:val="uz-Cyrl-UZ"/>
              </w:rPr>
              <w:t>Cellulose content, %</w:t>
            </w:r>
          </w:p>
        </w:tc>
        <w:tc>
          <w:tcPr>
            <w:tcW w:w="993" w:type="dxa"/>
            <w:tcBorders>
              <w:top w:val="single" w:sz="4" w:space="0" w:color="auto"/>
              <w:left w:val="single" w:sz="4" w:space="0" w:color="auto"/>
              <w:bottom w:val="single" w:sz="4" w:space="0" w:color="auto"/>
              <w:right w:val="single" w:sz="4" w:space="0" w:color="auto"/>
            </w:tcBorders>
            <w:vAlign w:val="center"/>
          </w:tcPr>
          <w:p w14:paraId="4FDC03B5" w14:textId="77777777" w:rsidR="00306D21" w:rsidRPr="000226EE" w:rsidRDefault="00306D21" w:rsidP="00A84D15">
            <w:pPr>
              <w:spacing w:after="0" w:line="240" w:lineRule="auto"/>
              <w:jc w:val="center"/>
              <w:rPr>
                <w:rFonts w:ascii="Times New Roman" w:hAnsi="Times New Roman" w:cs="Times New Roman"/>
                <w:b/>
                <w:bCs/>
                <w:sz w:val="20"/>
                <w:szCs w:val="20"/>
                <w:lang w:val="uz-Cyrl-UZ"/>
              </w:rPr>
            </w:pPr>
            <w:r w:rsidRPr="000226EE">
              <w:rPr>
                <w:rFonts w:ascii="Times New Roman" w:hAnsi="Times New Roman" w:cs="Times New Roman"/>
                <w:b/>
                <w:bCs/>
                <w:sz w:val="20"/>
                <w:szCs w:val="20"/>
                <w:lang w:val="uz-Cyrl-UZ"/>
              </w:rPr>
              <w:t>PD</w:t>
            </w:r>
          </w:p>
        </w:tc>
        <w:tc>
          <w:tcPr>
            <w:tcW w:w="1275" w:type="dxa"/>
            <w:tcBorders>
              <w:top w:val="single" w:sz="4" w:space="0" w:color="auto"/>
              <w:left w:val="single" w:sz="4" w:space="0" w:color="auto"/>
              <w:bottom w:val="single" w:sz="4" w:space="0" w:color="auto"/>
              <w:right w:val="single" w:sz="4" w:space="0" w:color="auto"/>
            </w:tcBorders>
            <w:vAlign w:val="center"/>
          </w:tcPr>
          <w:p w14:paraId="468708F3" w14:textId="62E3B74A" w:rsidR="00306D21" w:rsidRPr="000226EE" w:rsidRDefault="00F00151" w:rsidP="00A84D15">
            <w:pPr>
              <w:spacing w:after="0" w:line="240" w:lineRule="auto"/>
              <w:jc w:val="center"/>
              <w:rPr>
                <w:rFonts w:ascii="Times New Roman" w:hAnsi="Times New Roman" w:cs="Times New Roman"/>
                <w:b/>
                <w:bCs/>
                <w:sz w:val="20"/>
                <w:szCs w:val="20"/>
              </w:rPr>
            </w:pPr>
            <w:r w:rsidRPr="000226EE">
              <w:rPr>
                <w:rFonts w:ascii="Times New Roman" w:hAnsi="Times New Roman" w:cs="Times New Roman"/>
                <w:b/>
                <w:bCs/>
                <w:sz w:val="20"/>
                <w:szCs w:val="20"/>
                <w:lang w:val="uz-Cyrl-UZ"/>
              </w:rPr>
              <w:t>Ash content, %</w:t>
            </w:r>
          </w:p>
        </w:tc>
      </w:tr>
      <w:tr w:rsidR="00306D21" w:rsidRPr="000226EE" w14:paraId="06E041E8" w14:textId="77777777" w:rsidTr="000226EE">
        <w:trPr>
          <w:trHeight w:val="163"/>
          <w:jc w:val="center"/>
        </w:trPr>
        <w:tc>
          <w:tcPr>
            <w:tcW w:w="577" w:type="dxa"/>
            <w:tcBorders>
              <w:top w:val="single" w:sz="4" w:space="0" w:color="auto"/>
              <w:left w:val="single" w:sz="4" w:space="0" w:color="auto"/>
              <w:bottom w:val="single" w:sz="4" w:space="0" w:color="auto"/>
              <w:right w:val="single" w:sz="4" w:space="0" w:color="auto"/>
            </w:tcBorders>
            <w:vAlign w:val="center"/>
          </w:tcPr>
          <w:p w14:paraId="567A9B5E"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w:t>
            </w:r>
          </w:p>
        </w:tc>
        <w:tc>
          <w:tcPr>
            <w:tcW w:w="1119" w:type="dxa"/>
            <w:tcBorders>
              <w:top w:val="single" w:sz="4" w:space="0" w:color="auto"/>
              <w:left w:val="single" w:sz="4" w:space="0" w:color="auto"/>
              <w:bottom w:val="single" w:sz="4" w:space="0" w:color="auto"/>
              <w:right w:val="single" w:sz="4" w:space="0" w:color="auto"/>
            </w:tcBorders>
            <w:vAlign w:val="center"/>
          </w:tcPr>
          <w:p w14:paraId="38A759E3"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tcPr>
          <w:p w14:paraId="07303328"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120</w:t>
            </w:r>
          </w:p>
        </w:tc>
        <w:tc>
          <w:tcPr>
            <w:tcW w:w="1134" w:type="dxa"/>
            <w:tcBorders>
              <w:top w:val="single" w:sz="4" w:space="0" w:color="auto"/>
              <w:left w:val="single" w:sz="4" w:space="0" w:color="auto"/>
              <w:bottom w:val="single" w:sz="4" w:space="0" w:color="auto"/>
              <w:right w:val="single" w:sz="4" w:space="0" w:color="auto"/>
            </w:tcBorders>
            <w:vAlign w:val="center"/>
          </w:tcPr>
          <w:p w14:paraId="5F274944" w14:textId="77777777" w:rsidR="00306D21" w:rsidRPr="000226EE" w:rsidRDefault="00306D21" w:rsidP="00A84D15">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rPr>
              <w:t>8</w:t>
            </w:r>
            <w:r w:rsidRPr="000226EE">
              <w:rPr>
                <w:rFonts w:ascii="Times New Roman" w:hAnsi="Times New Roman" w:cs="Times New Roman"/>
                <w:sz w:val="20"/>
                <w:szCs w:val="20"/>
                <w:lang w:val="uz-Cyrl-UZ"/>
              </w:rPr>
              <w:t>0</w:t>
            </w:r>
            <w:r w:rsidRPr="000226EE">
              <w:rPr>
                <w:rFonts w:ascii="Times New Roman" w:hAnsi="Times New Roman" w:cs="Times New Roman"/>
                <w:sz w:val="20"/>
                <w:szCs w:val="20"/>
              </w:rPr>
              <w:t>,</w:t>
            </w:r>
            <w:r w:rsidRPr="000226EE">
              <w:rPr>
                <w:rFonts w:ascii="Times New Roman" w:hAnsi="Times New Roman" w:cs="Times New Roman"/>
                <w:sz w:val="20"/>
                <w:szCs w:val="20"/>
                <w:lang w:val="uz-Cyrl-UZ"/>
              </w:rPr>
              <w:t>5</w:t>
            </w:r>
          </w:p>
        </w:tc>
        <w:tc>
          <w:tcPr>
            <w:tcW w:w="1275" w:type="dxa"/>
            <w:tcBorders>
              <w:top w:val="single" w:sz="4" w:space="0" w:color="auto"/>
              <w:left w:val="single" w:sz="4" w:space="0" w:color="auto"/>
              <w:bottom w:val="single" w:sz="4" w:space="0" w:color="auto"/>
              <w:right w:val="single" w:sz="4" w:space="0" w:color="auto"/>
            </w:tcBorders>
            <w:vAlign w:val="center"/>
          </w:tcPr>
          <w:p w14:paraId="01329757"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50</w:t>
            </w:r>
            <w:r w:rsidRPr="000226EE">
              <w:rPr>
                <w:rFonts w:ascii="Times New Roman" w:hAnsi="Times New Roman" w:cs="Times New Roman"/>
                <w:sz w:val="20"/>
                <w:szCs w:val="20"/>
              </w:rPr>
              <w:t>,7</w:t>
            </w:r>
          </w:p>
        </w:tc>
        <w:tc>
          <w:tcPr>
            <w:tcW w:w="993" w:type="dxa"/>
            <w:tcBorders>
              <w:top w:val="single" w:sz="4" w:space="0" w:color="auto"/>
              <w:left w:val="single" w:sz="4" w:space="0" w:color="auto"/>
              <w:bottom w:val="single" w:sz="4" w:space="0" w:color="auto"/>
              <w:right w:val="single" w:sz="4" w:space="0" w:color="auto"/>
            </w:tcBorders>
            <w:vAlign w:val="center"/>
          </w:tcPr>
          <w:p w14:paraId="0CE48BB9"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w:t>
            </w:r>
            <w:r w:rsidRPr="000226EE">
              <w:rPr>
                <w:rFonts w:ascii="Times New Roman" w:hAnsi="Times New Roman" w:cs="Times New Roman"/>
                <w:sz w:val="20"/>
                <w:szCs w:val="20"/>
                <w:lang w:val="uz-Cyrl-UZ"/>
              </w:rPr>
              <w:t>1</w:t>
            </w:r>
            <w:r w:rsidRPr="000226EE">
              <w:rPr>
                <w:rFonts w:ascii="Times New Roman" w:hAnsi="Times New Roman" w:cs="Times New Roman"/>
                <w:sz w:val="20"/>
                <w:szCs w:val="20"/>
              </w:rPr>
              <w:t>40</w:t>
            </w:r>
          </w:p>
        </w:tc>
        <w:tc>
          <w:tcPr>
            <w:tcW w:w="1275" w:type="dxa"/>
            <w:tcBorders>
              <w:top w:val="single" w:sz="4" w:space="0" w:color="auto"/>
              <w:left w:val="single" w:sz="4" w:space="0" w:color="auto"/>
              <w:bottom w:val="single" w:sz="4" w:space="0" w:color="auto"/>
              <w:right w:val="single" w:sz="4" w:space="0" w:color="auto"/>
            </w:tcBorders>
            <w:vAlign w:val="center"/>
          </w:tcPr>
          <w:p w14:paraId="36D0E4A4"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4</w:t>
            </w:r>
            <w:r w:rsidRPr="000226EE">
              <w:rPr>
                <w:rFonts w:ascii="Times New Roman" w:hAnsi="Times New Roman" w:cs="Times New Roman"/>
                <w:sz w:val="20"/>
                <w:szCs w:val="20"/>
              </w:rPr>
              <w:t>,1</w:t>
            </w:r>
          </w:p>
        </w:tc>
      </w:tr>
      <w:tr w:rsidR="00306D21" w:rsidRPr="000226EE" w14:paraId="644D2FF1" w14:textId="77777777" w:rsidTr="000226EE">
        <w:trPr>
          <w:trHeight w:val="238"/>
          <w:jc w:val="center"/>
        </w:trPr>
        <w:tc>
          <w:tcPr>
            <w:tcW w:w="577" w:type="dxa"/>
            <w:tcBorders>
              <w:top w:val="single" w:sz="4" w:space="0" w:color="auto"/>
              <w:left w:val="single" w:sz="4" w:space="0" w:color="auto"/>
              <w:bottom w:val="single" w:sz="4" w:space="0" w:color="auto"/>
              <w:right w:val="single" w:sz="4" w:space="0" w:color="auto"/>
            </w:tcBorders>
            <w:vAlign w:val="center"/>
          </w:tcPr>
          <w:p w14:paraId="644D26AA"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w:t>
            </w:r>
          </w:p>
        </w:tc>
        <w:tc>
          <w:tcPr>
            <w:tcW w:w="1119" w:type="dxa"/>
            <w:tcBorders>
              <w:top w:val="single" w:sz="4" w:space="0" w:color="auto"/>
              <w:left w:val="single" w:sz="4" w:space="0" w:color="auto"/>
              <w:bottom w:val="single" w:sz="4" w:space="0" w:color="auto"/>
              <w:right w:val="single" w:sz="4" w:space="0" w:color="auto"/>
            </w:tcBorders>
            <w:vAlign w:val="center"/>
          </w:tcPr>
          <w:p w14:paraId="7ED1293C"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tcPr>
          <w:p w14:paraId="3927EF10"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130</w:t>
            </w:r>
          </w:p>
        </w:tc>
        <w:tc>
          <w:tcPr>
            <w:tcW w:w="1134" w:type="dxa"/>
            <w:tcBorders>
              <w:top w:val="single" w:sz="4" w:space="0" w:color="auto"/>
              <w:left w:val="single" w:sz="4" w:space="0" w:color="auto"/>
              <w:bottom w:val="single" w:sz="4" w:space="0" w:color="auto"/>
              <w:right w:val="single" w:sz="4" w:space="0" w:color="auto"/>
            </w:tcBorders>
            <w:vAlign w:val="center"/>
          </w:tcPr>
          <w:p w14:paraId="4C0B13DA" w14:textId="77777777" w:rsidR="00306D21" w:rsidRPr="000226EE" w:rsidRDefault="00306D21" w:rsidP="00A84D15">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rPr>
              <w:t>8</w:t>
            </w:r>
            <w:r w:rsidRPr="000226EE">
              <w:rPr>
                <w:rFonts w:ascii="Times New Roman" w:hAnsi="Times New Roman" w:cs="Times New Roman"/>
                <w:sz w:val="20"/>
                <w:szCs w:val="20"/>
                <w:lang w:val="uz-Cyrl-UZ"/>
              </w:rPr>
              <w:t>2</w:t>
            </w:r>
            <w:r w:rsidRPr="000226EE">
              <w:rPr>
                <w:rFonts w:ascii="Times New Roman" w:hAnsi="Times New Roman" w:cs="Times New Roman"/>
                <w:sz w:val="20"/>
                <w:szCs w:val="20"/>
              </w:rPr>
              <w:t>,</w:t>
            </w:r>
            <w:r w:rsidRPr="000226EE">
              <w:rPr>
                <w:rFonts w:ascii="Times New Roman" w:hAnsi="Times New Roman" w:cs="Times New Roman"/>
                <w:sz w:val="20"/>
                <w:szCs w:val="20"/>
                <w:lang w:val="uz-Cyrl-UZ"/>
              </w:rPr>
              <w:t>8</w:t>
            </w:r>
          </w:p>
        </w:tc>
        <w:tc>
          <w:tcPr>
            <w:tcW w:w="1275" w:type="dxa"/>
            <w:tcBorders>
              <w:top w:val="single" w:sz="4" w:space="0" w:color="auto"/>
              <w:left w:val="single" w:sz="4" w:space="0" w:color="auto"/>
              <w:bottom w:val="single" w:sz="4" w:space="0" w:color="auto"/>
              <w:right w:val="single" w:sz="4" w:space="0" w:color="auto"/>
            </w:tcBorders>
            <w:vAlign w:val="center"/>
          </w:tcPr>
          <w:p w14:paraId="60056045"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51</w:t>
            </w:r>
            <w:r w:rsidRPr="000226EE">
              <w:rPr>
                <w:rFonts w:ascii="Times New Roman" w:hAnsi="Times New Roman" w:cs="Times New Roman"/>
                <w:sz w:val="20"/>
                <w:szCs w:val="20"/>
              </w:rPr>
              <w:t>,9</w:t>
            </w:r>
          </w:p>
        </w:tc>
        <w:tc>
          <w:tcPr>
            <w:tcW w:w="993" w:type="dxa"/>
            <w:tcBorders>
              <w:top w:val="single" w:sz="4" w:space="0" w:color="auto"/>
              <w:left w:val="single" w:sz="4" w:space="0" w:color="auto"/>
              <w:bottom w:val="single" w:sz="4" w:space="0" w:color="auto"/>
              <w:right w:val="single" w:sz="4" w:space="0" w:color="auto"/>
            </w:tcBorders>
            <w:vAlign w:val="center"/>
          </w:tcPr>
          <w:p w14:paraId="494B1B3F"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w:t>
            </w:r>
            <w:r w:rsidRPr="000226EE">
              <w:rPr>
                <w:rFonts w:ascii="Times New Roman" w:hAnsi="Times New Roman" w:cs="Times New Roman"/>
                <w:sz w:val="20"/>
                <w:szCs w:val="20"/>
                <w:lang w:val="uz-Cyrl-UZ"/>
              </w:rPr>
              <w:t>170</w:t>
            </w:r>
          </w:p>
        </w:tc>
        <w:tc>
          <w:tcPr>
            <w:tcW w:w="1275" w:type="dxa"/>
            <w:tcBorders>
              <w:top w:val="single" w:sz="4" w:space="0" w:color="auto"/>
              <w:left w:val="single" w:sz="4" w:space="0" w:color="auto"/>
              <w:bottom w:val="single" w:sz="4" w:space="0" w:color="auto"/>
              <w:right w:val="single" w:sz="4" w:space="0" w:color="auto"/>
            </w:tcBorders>
            <w:vAlign w:val="center"/>
          </w:tcPr>
          <w:p w14:paraId="6161141B"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4</w:t>
            </w:r>
            <w:r w:rsidRPr="000226EE">
              <w:rPr>
                <w:rFonts w:ascii="Times New Roman" w:hAnsi="Times New Roman" w:cs="Times New Roman"/>
                <w:sz w:val="20"/>
                <w:szCs w:val="20"/>
              </w:rPr>
              <w:t>,0</w:t>
            </w:r>
          </w:p>
        </w:tc>
      </w:tr>
      <w:tr w:rsidR="00306D21" w:rsidRPr="000226EE" w14:paraId="08B3D1E6" w14:textId="77777777" w:rsidTr="000226EE">
        <w:trPr>
          <w:trHeight w:val="127"/>
          <w:jc w:val="center"/>
        </w:trPr>
        <w:tc>
          <w:tcPr>
            <w:tcW w:w="577" w:type="dxa"/>
            <w:tcBorders>
              <w:top w:val="single" w:sz="4" w:space="0" w:color="auto"/>
              <w:left w:val="single" w:sz="4" w:space="0" w:color="auto"/>
              <w:bottom w:val="single" w:sz="4" w:space="0" w:color="auto"/>
              <w:right w:val="single" w:sz="4" w:space="0" w:color="auto"/>
            </w:tcBorders>
            <w:vAlign w:val="center"/>
          </w:tcPr>
          <w:p w14:paraId="00350C1E"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3</w:t>
            </w:r>
          </w:p>
        </w:tc>
        <w:tc>
          <w:tcPr>
            <w:tcW w:w="1119" w:type="dxa"/>
            <w:tcBorders>
              <w:top w:val="single" w:sz="4" w:space="0" w:color="auto"/>
              <w:left w:val="single" w:sz="4" w:space="0" w:color="auto"/>
              <w:bottom w:val="single" w:sz="4" w:space="0" w:color="auto"/>
              <w:right w:val="single" w:sz="4" w:space="0" w:color="auto"/>
            </w:tcBorders>
            <w:vAlign w:val="center"/>
          </w:tcPr>
          <w:p w14:paraId="0E1E8D07"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tcPr>
          <w:p w14:paraId="45150CE0"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140</w:t>
            </w:r>
          </w:p>
        </w:tc>
        <w:tc>
          <w:tcPr>
            <w:tcW w:w="1134" w:type="dxa"/>
            <w:tcBorders>
              <w:top w:val="single" w:sz="4" w:space="0" w:color="auto"/>
              <w:left w:val="single" w:sz="4" w:space="0" w:color="auto"/>
              <w:bottom w:val="single" w:sz="4" w:space="0" w:color="auto"/>
              <w:right w:val="single" w:sz="4" w:space="0" w:color="auto"/>
            </w:tcBorders>
            <w:vAlign w:val="center"/>
          </w:tcPr>
          <w:p w14:paraId="539BD295"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89</w:t>
            </w:r>
            <w:r w:rsidRPr="000226EE">
              <w:rPr>
                <w:rFonts w:ascii="Times New Roman" w:hAnsi="Times New Roman" w:cs="Times New Roman"/>
                <w:sz w:val="20"/>
                <w:szCs w:val="20"/>
              </w:rPr>
              <w:t>,</w:t>
            </w:r>
            <w:r w:rsidRPr="000226EE">
              <w:rPr>
                <w:rFonts w:ascii="Times New Roman" w:hAnsi="Times New Roman" w:cs="Times New Roman"/>
                <w:sz w:val="20"/>
                <w:szCs w:val="20"/>
                <w:lang w:val="uz-Cyrl-UZ"/>
              </w:rPr>
              <w:t>7</w:t>
            </w:r>
          </w:p>
        </w:tc>
        <w:tc>
          <w:tcPr>
            <w:tcW w:w="1275" w:type="dxa"/>
            <w:tcBorders>
              <w:top w:val="single" w:sz="4" w:space="0" w:color="auto"/>
              <w:left w:val="single" w:sz="4" w:space="0" w:color="auto"/>
              <w:bottom w:val="single" w:sz="4" w:space="0" w:color="auto"/>
              <w:right w:val="single" w:sz="4" w:space="0" w:color="auto"/>
            </w:tcBorders>
            <w:vAlign w:val="center"/>
          </w:tcPr>
          <w:p w14:paraId="1BEA8F0C"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54</w:t>
            </w:r>
            <w:r w:rsidRPr="000226EE">
              <w:rPr>
                <w:rFonts w:ascii="Times New Roman" w:hAnsi="Times New Roman" w:cs="Times New Roman"/>
                <w:sz w:val="20"/>
                <w:szCs w:val="20"/>
              </w:rPr>
              <w:t>,9</w:t>
            </w:r>
          </w:p>
        </w:tc>
        <w:tc>
          <w:tcPr>
            <w:tcW w:w="993" w:type="dxa"/>
            <w:tcBorders>
              <w:top w:val="single" w:sz="4" w:space="0" w:color="auto"/>
              <w:left w:val="single" w:sz="4" w:space="0" w:color="auto"/>
              <w:bottom w:val="single" w:sz="4" w:space="0" w:color="auto"/>
              <w:right w:val="single" w:sz="4" w:space="0" w:color="auto"/>
            </w:tcBorders>
            <w:vAlign w:val="center"/>
          </w:tcPr>
          <w:p w14:paraId="107E8EF0" w14:textId="77777777" w:rsidR="00306D21" w:rsidRPr="000226EE" w:rsidRDefault="00306D21" w:rsidP="00A84D15">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lang w:val="uz-Cyrl-UZ"/>
              </w:rPr>
              <w:t>1180</w:t>
            </w:r>
          </w:p>
        </w:tc>
        <w:tc>
          <w:tcPr>
            <w:tcW w:w="1275" w:type="dxa"/>
            <w:tcBorders>
              <w:top w:val="single" w:sz="4" w:space="0" w:color="auto"/>
              <w:left w:val="single" w:sz="4" w:space="0" w:color="auto"/>
              <w:bottom w:val="single" w:sz="4" w:space="0" w:color="auto"/>
              <w:right w:val="single" w:sz="4" w:space="0" w:color="auto"/>
            </w:tcBorders>
            <w:vAlign w:val="center"/>
          </w:tcPr>
          <w:p w14:paraId="623E3CEA"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3</w:t>
            </w:r>
            <w:r w:rsidRPr="000226EE">
              <w:rPr>
                <w:rFonts w:ascii="Times New Roman" w:hAnsi="Times New Roman" w:cs="Times New Roman"/>
                <w:sz w:val="20"/>
                <w:szCs w:val="20"/>
              </w:rPr>
              <w:t>,8</w:t>
            </w:r>
          </w:p>
        </w:tc>
      </w:tr>
      <w:tr w:rsidR="00306D21" w:rsidRPr="000226EE" w14:paraId="48D8647A" w14:textId="77777777" w:rsidTr="000226EE">
        <w:trPr>
          <w:trHeight w:val="47"/>
          <w:jc w:val="center"/>
        </w:trPr>
        <w:tc>
          <w:tcPr>
            <w:tcW w:w="577" w:type="dxa"/>
            <w:tcBorders>
              <w:top w:val="single" w:sz="4" w:space="0" w:color="auto"/>
              <w:left w:val="single" w:sz="4" w:space="0" w:color="auto"/>
              <w:bottom w:val="single" w:sz="4" w:space="0" w:color="auto"/>
              <w:right w:val="single" w:sz="4" w:space="0" w:color="auto"/>
            </w:tcBorders>
            <w:vAlign w:val="center"/>
          </w:tcPr>
          <w:p w14:paraId="758825D0"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4</w:t>
            </w:r>
          </w:p>
        </w:tc>
        <w:tc>
          <w:tcPr>
            <w:tcW w:w="1119" w:type="dxa"/>
            <w:tcBorders>
              <w:top w:val="single" w:sz="4" w:space="0" w:color="auto"/>
              <w:left w:val="single" w:sz="4" w:space="0" w:color="auto"/>
              <w:bottom w:val="single" w:sz="4" w:space="0" w:color="auto"/>
              <w:right w:val="single" w:sz="4" w:space="0" w:color="auto"/>
            </w:tcBorders>
            <w:vAlign w:val="center"/>
          </w:tcPr>
          <w:p w14:paraId="031FA4C9"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tcPr>
          <w:p w14:paraId="70016F2F"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150</w:t>
            </w:r>
          </w:p>
        </w:tc>
        <w:tc>
          <w:tcPr>
            <w:tcW w:w="1134" w:type="dxa"/>
            <w:tcBorders>
              <w:top w:val="single" w:sz="4" w:space="0" w:color="auto"/>
              <w:left w:val="single" w:sz="4" w:space="0" w:color="auto"/>
              <w:bottom w:val="single" w:sz="4" w:space="0" w:color="auto"/>
              <w:right w:val="single" w:sz="4" w:space="0" w:color="auto"/>
            </w:tcBorders>
            <w:vAlign w:val="center"/>
          </w:tcPr>
          <w:p w14:paraId="021358D0"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9</w:t>
            </w:r>
            <w:r w:rsidRPr="000226EE">
              <w:rPr>
                <w:rFonts w:ascii="Times New Roman" w:hAnsi="Times New Roman" w:cs="Times New Roman"/>
                <w:sz w:val="20"/>
                <w:szCs w:val="20"/>
                <w:lang w:val="uz-Cyrl-UZ"/>
              </w:rPr>
              <w:t>0</w:t>
            </w:r>
            <w:r w:rsidRPr="000226EE">
              <w:rPr>
                <w:rFonts w:ascii="Times New Roman" w:hAnsi="Times New Roman" w:cs="Times New Roman"/>
                <w:sz w:val="20"/>
                <w:szCs w:val="20"/>
              </w:rPr>
              <w:t>,8</w:t>
            </w:r>
          </w:p>
        </w:tc>
        <w:tc>
          <w:tcPr>
            <w:tcW w:w="1275" w:type="dxa"/>
            <w:tcBorders>
              <w:top w:val="single" w:sz="4" w:space="0" w:color="auto"/>
              <w:left w:val="single" w:sz="4" w:space="0" w:color="auto"/>
              <w:bottom w:val="single" w:sz="4" w:space="0" w:color="auto"/>
              <w:right w:val="single" w:sz="4" w:space="0" w:color="auto"/>
            </w:tcBorders>
            <w:vAlign w:val="center"/>
          </w:tcPr>
          <w:p w14:paraId="3B42DBFC"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58</w:t>
            </w:r>
            <w:r w:rsidRPr="000226EE">
              <w:rPr>
                <w:rFonts w:ascii="Times New Roman" w:hAnsi="Times New Roman" w:cs="Times New Roman"/>
                <w:sz w:val="20"/>
                <w:szCs w:val="20"/>
              </w:rPr>
              <w:t>,2</w:t>
            </w:r>
          </w:p>
        </w:tc>
        <w:tc>
          <w:tcPr>
            <w:tcW w:w="993" w:type="dxa"/>
            <w:tcBorders>
              <w:top w:val="single" w:sz="4" w:space="0" w:color="auto"/>
              <w:left w:val="single" w:sz="4" w:space="0" w:color="auto"/>
              <w:bottom w:val="single" w:sz="4" w:space="0" w:color="auto"/>
              <w:right w:val="single" w:sz="4" w:space="0" w:color="auto"/>
            </w:tcBorders>
            <w:vAlign w:val="center"/>
          </w:tcPr>
          <w:p w14:paraId="0EFE23C6" w14:textId="77777777" w:rsidR="00306D21" w:rsidRPr="000226EE" w:rsidRDefault="00306D21" w:rsidP="00A84D15">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lang w:val="uz-Cyrl-UZ"/>
              </w:rPr>
              <w:t>1225</w:t>
            </w:r>
          </w:p>
        </w:tc>
        <w:tc>
          <w:tcPr>
            <w:tcW w:w="1275" w:type="dxa"/>
            <w:tcBorders>
              <w:top w:val="single" w:sz="4" w:space="0" w:color="auto"/>
              <w:left w:val="single" w:sz="4" w:space="0" w:color="auto"/>
              <w:bottom w:val="single" w:sz="4" w:space="0" w:color="auto"/>
              <w:right w:val="single" w:sz="4" w:space="0" w:color="auto"/>
            </w:tcBorders>
            <w:vAlign w:val="center"/>
          </w:tcPr>
          <w:p w14:paraId="46AF2983"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2</w:t>
            </w:r>
            <w:r w:rsidRPr="000226EE">
              <w:rPr>
                <w:rFonts w:ascii="Times New Roman" w:hAnsi="Times New Roman" w:cs="Times New Roman"/>
                <w:sz w:val="20"/>
                <w:szCs w:val="20"/>
              </w:rPr>
              <w:t>,2</w:t>
            </w:r>
          </w:p>
        </w:tc>
      </w:tr>
      <w:tr w:rsidR="00306D21" w:rsidRPr="000226EE" w14:paraId="4B55928F" w14:textId="77777777" w:rsidTr="000226EE">
        <w:trPr>
          <w:trHeight w:val="120"/>
          <w:jc w:val="center"/>
        </w:trPr>
        <w:tc>
          <w:tcPr>
            <w:tcW w:w="577" w:type="dxa"/>
            <w:tcBorders>
              <w:top w:val="single" w:sz="4" w:space="0" w:color="auto"/>
              <w:left w:val="single" w:sz="4" w:space="0" w:color="auto"/>
              <w:bottom w:val="single" w:sz="4" w:space="0" w:color="auto"/>
              <w:right w:val="single" w:sz="4" w:space="0" w:color="auto"/>
            </w:tcBorders>
            <w:vAlign w:val="center"/>
          </w:tcPr>
          <w:p w14:paraId="309366A7"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5</w:t>
            </w:r>
          </w:p>
        </w:tc>
        <w:tc>
          <w:tcPr>
            <w:tcW w:w="1119" w:type="dxa"/>
            <w:tcBorders>
              <w:top w:val="single" w:sz="4" w:space="0" w:color="auto"/>
              <w:left w:val="single" w:sz="4" w:space="0" w:color="auto"/>
              <w:bottom w:val="single" w:sz="4" w:space="0" w:color="auto"/>
              <w:right w:val="single" w:sz="4" w:space="0" w:color="auto"/>
            </w:tcBorders>
            <w:vAlign w:val="center"/>
          </w:tcPr>
          <w:p w14:paraId="21D5CF57"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tcPr>
          <w:p w14:paraId="227FF8B3"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160</w:t>
            </w:r>
          </w:p>
        </w:tc>
        <w:tc>
          <w:tcPr>
            <w:tcW w:w="1134" w:type="dxa"/>
            <w:tcBorders>
              <w:top w:val="single" w:sz="4" w:space="0" w:color="auto"/>
              <w:left w:val="single" w:sz="4" w:space="0" w:color="auto"/>
              <w:bottom w:val="single" w:sz="4" w:space="0" w:color="auto"/>
              <w:right w:val="single" w:sz="4" w:space="0" w:color="auto"/>
            </w:tcBorders>
            <w:vAlign w:val="center"/>
          </w:tcPr>
          <w:p w14:paraId="2274B86E" w14:textId="77777777" w:rsidR="00306D21" w:rsidRPr="000226EE" w:rsidRDefault="00306D21" w:rsidP="00A84D15">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rPr>
              <w:t>9</w:t>
            </w:r>
            <w:r w:rsidRPr="000226EE">
              <w:rPr>
                <w:rFonts w:ascii="Times New Roman" w:hAnsi="Times New Roman" w:cs="Times New Roman"/>
                <w:sz w:val="20"/>
                <w:szCs w:val="20"/>
                <w:lang w:val="uz-Cyrl-UZ"/>
              </w:rPr>
              <w:t>1</w:t>
            </w:r>
            <w:r w:rsidRPr="000226EE">
              <w:rPr>
                <w:rFonts w:ascii="Times New Roman" w:hAnsi="Times New Roman" w:cs="Times New Roman"/>
                <w:sz w:val="20"/>
                <w:szCs w:val="20"/>
              </w:rPr>
              <w:t>,</w:t>
            </w:r>
            <w:r w:rsidRPr="000226EE">
              <w:rPr>
                <w:rFonts w:ascii="Times New Roman" w:hAnsi="Times New Roman" w:cs="Times New Roman"/>
                <w:sz w:val="20"/>
                <w:szCs w:val="20"/>
                <w:lang w:val="uz-Cyrl-UZ"/>
              </w:rPr>
              <w:t>2</w:t>
            </w:r>
          </w:p>
        </w:tc>
        <w:tc>
          <w:tcPr>
            <w:tcW w:w="1275" w:type="dxa"/>
            <w:tcBorders>
              <w:top w:val="single" w:sz="4" w:space="0" w:color="auto"/>
              <w:left w:val="single" w:sz="4" w:space="0" w:color="auto"/>
              <w:bottom w:val="single" w:sz="4" w:space="0" w:color="auto"/>
              <w:right w:val="single" w:sz="4" w:space="0" w:color="auto"/>
            </w:tcBorders>
            <w:vAlign w:val="center"/>
          </w:tcPr>
          <w:p w14:paraId="72D41FC9"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62</w:t>
            </w:r>
            <w:r w:rsidRPr="000226EE">
              <w:rPr>
                <w:rFonts w:ascii="Times New Roman" w:hAnsi="Times New Roman" w:cs="Times New Roman"/>
                <w:sz w:val="20"/>
                <w:szCs w:val="20"/>
              </w:rPr>
              <w:t>,1</w:t>
            </w:r>
          </w:p>
        </w:tc>
        <w:tc>
          <w:tcPr>
            <w:tcW w:w="993" w:type="dxa"/>
            <w:tcBorders>
              <w:top w:val="single" w:sz="4" w:space="0" w:color="auto"/>
              <w:left w:val="single" w:sz="4" w:space="0" w:color="auto"/>
              <w:bottom w:val="single" w:sz="4" w:space="0" w:color="auto"/>
              <w:right w:val="single" w:sz="4" w:space="0" w:color="auto"/>
            </w:tcBorders>
            <w:vAlign w:val="center"/>
          </w:tcPr>
          <w:p w14:paraId="4ED45B54" w14:textId="77777777" w:rsidR="00306D21" w:rsidRPr="000226EE" w:rsidRDefault="00306D21" w:rsidP="00A84D15">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lang w:val="uz-Cyrl-UZ"/>
              </w:rPr>
              <w:t>1240</w:t>
            </w:r>
          </w:p>
        </w:tc>
        <w:tc>
          <w:tcPr>
            <w:tcW w:w="1275" w:type="dxa"/>
            <w:tcBorders>
              <w:top w:val="single" w:sz="4" w:space="0" w:color="auto"/>
              <w:left w:val="single" w:sz="4" w:space="0" w:color="auto"/>
              <w:bottom w:val="single" w:sz="4" w:space="0" w:color="auto"/>
              <w:right w:val="single" w:sz="4" w:space="0" w:color="auto"/>
            </w:tcBorders>
            <w:vAlign w:val="center"/>
          </w:tcPr>
          <w:p w14:paraId="43C0825A"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1</w:t>
            </w:r>
            <w:r w:rsidRPr="000226EE">
              <w:rPr>
                <w:rFonts w:ascii="Times New Roman" w:hAnsi="Times New Roman" w:cs="Times New Roman"/>
                <w:sz w:val="20"/>
                <w:szCs w:val="20"/>
              </w:rPr>
              <w:t>,97</w:t>
            </w:r>
          </w:p>
        </w:tc>
      </w:tr>
      <w:tr w:rsidR="00306D21" w:rsidRPr="000226EE" w14:paraId="5781E904" w14:textId="77777777" w:rsidTr="000226EE">
        <w:trPr>
          <w:trHeight w:val="179"/>
          <w:jc w:val="center"/>
        </w:trPr>
        <w:tc>
          <w:tcPr>
            <w:tcW w:w="577" w:type="dxa"/>
            <w:tcBorders>
              <w:top w:val="single" w:sz="4" w:space="0" w:color="auto"/>
              <w:left w:val="single" w:sz="4" w:space="0" w:color="auto"/>
              <w:bottom w:val="single" w:sz="4" w:space="0" w:color="auto"/>
              <w:right w:val="single" w:sz="4" w:space="0" w:color="auto"/>
            </w:tcBorders>
            <w:vAlign w:val="center"/>
          </w:tcPr>
          <w:p w14:paraId="2CE445F3"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6</w:t>
            </w:r>
          </w:p>
        </w:tc>
        <w:tc>
          <w:tcPr>
            <w:tcW w:w="1119" w:type="dxa"/>
            <w:tcBorders>
              <w:top w:val="single" w:sz="4" w:space="0" w:color="auto"/>
              <w:left w:val="single" w:sz="4" w:space="0" w:color="auto"/>
              <w:bottom w:val="single" w:sz="4" w:space="0" w:color="auto"/>
              <w:right w:val="single" w:sz="4" w:space="0" w:color="auto"/>
            </w:tcBorders>
            <w:vAlign w:val="center"/>
          </w:tcPr>
          <w:p w14:paraId="4C5C587D"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tcPr>
          <w:p w14:paraId="0DBB8BC1"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170</w:t>
            </w:r>
          </w:p>
        </w:tc>
        <w:tc>
          <w:tcPr>
            <w:tcW w:w="1134" w:type="dxa"/>
            <w:tcBorders>
              <w:top w:val="single" w:sz="4" w:space="0" w:color="auto"/>
              <w:left w:val="single" w:sz="4" w:space="0" w:color="auto"/>
              <w:bottom w:val="single" w:sz="4" w:space="0" w:color="auto"/>
              <w:right w:val="single" w:sz="4" w:space="0" w:color="auto"/>
            </w:tcBorders>
            <w:vAlign w:val="center"/>
          </w:tcPr>
          <w:p w14:paraId="6EED2481"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92,5</w:t>
            </w:r>
          </w:p>
        </w:tc>
        <w:tc>
          <w:tcPr>
            <w:tcW w:w="1275" w:type="dxa"/>
            <w:tcBorders>
              <w:top w:val="single" w:sz="4" w:space="0" w:color="auto"/>
              <w:left w:val="single" w:sz="4" w:space="0" w:color="auto"/>
              <w:bottom w:val="single" w:sz="4" w:space="0" w:color="auto"/>
              <w:right w:val="single" w:sz="4" w:space="0" w:color="auto"/>
            </w:tcBorders>
            <w:vAlign w:val="center"/>
          </w:tcPr>
          <w:p w14:paraId="1A9E6E50"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70</w:t>
            </w:r>
            <w:r w:rsidRPr="000226EE">
              <w:rPr>
                <w:rFonts w:ascii="Times New Roman" w:hAnsi="Times New Roman" w:cs="Times New Roman"/>
                <w:sz w:val="20"/>
                <w:szCs w:val="20"/>
              </w:rPr>
              <w:t>,9</w:t>
            </w:r>
          </w:p>
        </w:tc>
        <w:tc>
          <w:tcPr>
            <w:tcW w:w="993" w:type="dxa"/>
            <w:tcBorders>
              <w:top w:val="single" w:sz="4" w:space="0" w:color="auto"/>
              <w:left w:val="single" w:sz="4" w:space="0" w:color="auto"/>
              <w:bottom w:val="single" w:sz="4" w:space="0" w:color="auto"/>
              <w:right w:val="single" w:sz="4" w:space="0" w:color="auto"/>
            </w:tcBorders>
            <w:vAlign w:val="center"/>
          </w:tcPr>
          <w:p w14:paraId="4AFAB9DF" w14:textId="77777777" w:rsidR="00306D21" w:rsidRPr="000226EE" w:rsidRDefault="00306D21" w:rsidP="00A84D15">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lang w:val="uz-Cyrl-UZ"/>
              </w:rPr>
              <w:t>1255</w:t>
            </w:r>
          </w:p>
        </w:tc>
        <w:tc>
          <w:tcPr>
            <w:tcW w:w="1275" w:type="dxa"/>
            <w:tcBorders>
              <w:top w:val="single" w:sz="4" w:space="0" w:color="auto"/>
              <w:left w:val="single" w:sz="4" w:space="0" w:color="auto"/>
              <w:bottom w:val="single" w:sz="4" w:space="0" w:color="auto"/>
              <w:right w:val="single" w:sz="4" w:space="0" w:color="auto"/>
            </w:tcBorders>
            <w:vAlign w:val="center"/>
          </w:tcPr>
          <w:p w14:paraId="0FB96C71"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1</w:t>
            </w:r>
            <w:r w:rsidRPr="000226EE">
              <w:rPr>
                <w:rFonts w:ascii="Times New Roman" w:hAnsi="Times New Roman" w:cs="Times New Roman"/>
                <w:sz w:val="20"/>
                <w:szCs w:val="20"/>
              </w:rPr>
              <w:t>,95</w:t>
            </w:r>
          </w:p>
        </w:tc>
      </w:tr>
      <w:tr w:rsidR="00306D21" w:rsidRPr="000226EE" w14:paraId="13364B07" w14:textId="77777777" w:rsidTr="000226EE">
        <w:trPr>
          <w:trHeight w:val="112"/>
          <w:jc w:val="center"/>
        </w:trPr>
        <w:tc>
          <w:tcPr>
            <w:tcW w:w="577" w:type="dxa"/>
            <w:tcBorders>
              <w:top w:val="single" w:sz="4" w:space="0" w:color="auto"/>
              <w:left w:val="single" w:sz="4" w:space="0" w:color="auto"/>
              <w:bottom w:val="single" w:sz="4" w:space="0" w:color="auto"/>
              <w:right w:val="single" w:sz="4" w:space="0" w:color="auto"/>
            </w:tcBorders>
            <w:vAlign w:val="center"/>
          </w:tcPr>
          <w:p w14:paraId="2DD5209C"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7</w:t>
            </w:r>
          </w:p>
        </w:tc>
        <w:tc>
          <w:tcPr>
            <w:tcW w:w="1119" w:type="dxa"/>
            <w:tcBorders>
              <w:top w:val="single" w:sz="4" w:space="0" w:color="auto"/>
              <w:left w:val="single" w:sz="4" w:space="0" w:color="auto"/>
              <w:bottom w:val="single" w:sz="4" w:space="0" w:color="auto"/>
              <w:right w:val="single" w:sz="4" w:space="0" w:color="auto"/>
            </w:tcBorders>
            <w:vAlign w:val="center"/>
          </w:tcPr>
          <w:p w14:paraId="6450D890"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tcPr>
          <w:p w14:paraId="0C90E8A1"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180</w:t>
            </w:r>
          </w:p>
        </w:tc>
        <w:tc>
          <w:tcPr>
            <w:tcW w:w="1134" w:type="dxa"/>
            <w:tcBorders>
              <w:top w:val="single" w:sz="4" w:space="0" w:color="auto"/>
              <w:left w:val="single" w:sz="4" w:space="0" w:color="auto"/>
              <w:bottom w:val="single" w:sz="4" w:space="0" w:color="auto"/>
              <w:right w:val="single" w:sz="4" w:space="0" w:color="auto"/>
            </w:tcBorders>
            <w:vAlign w:val="center"/>
          </w:tcPr>
          <w:p w14:paraId="2E391393" w14:textId="77777777" w:rsidR="00306D21" w:rsidRPr="000226EE" w:rsidRDefault="00306D21" w:rsidP="00A84D15">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rPr>
              <w:t>9</w:t>
            </w:r>
            <w:r w:rsidRPr="000226EE">
              <w:rPr>
                <w:rFonts w:ascii="Times New Roman" w:hAnsi="Times New Roman" w:cs="Times New Roman"/>
                <w:sz w:val="20"/>
                <w:szCs w:val="20"/>
                <w:lang w:val="uz-Cyrl-UZ"/>
              </w:rPr>
              <w:t>1</w:t>
            </w:r>
            <w:r w:rsidRPr="000226EE">
              <w:rPr>
                <w:rFonts w:ascii="Times New Roman" w:hAnsi="Times New Roman" w:cs="Times New Roman"/>
                <w:sz w:val="20"/>
                <w:szCs w:val="20"/>
              </w:rPr>
              <w:t>,</w:t>
            </w:r>
            <w:r w:rsidRPr="000226EE">
              <w:rPr>
                <w:rFonts w:ascii="Times New Roman" w:hAnsi="Times New Roman" w:cs="Times New Roman"/>
                <w:sz w:val="20"/>
                <w:szCs w:val="20"/>
                <w:lang w:val="uz-Cyrl-UZ"/>
              </w:rPr>
              <w:t>1</w:t>
            </w:r>
          </w:p>
        </w:tc>
        <w:tc>
          <w:tcPr>
            <w:tcW w:w="1275" w:type="dxa"/>
            <w:tcBorders>
              <w:top w:val="single" w:sz="4" w:space="0" w:color="auto"/>
              <w:left w:val="single" w:sz="4" w:space="0" w:color="auto"/>
              <w:bottom w:val="single" w:sz="4" w:space="0" w:color="auto"/>
              <w:right w:val="single" w:sz="4" w:space="0" w:color="auto"/>
            </w:tcBorders>
            <w:vAlign w:val="center"/>
          </w:tcPr>
          <w:p w14:paraId="5EB0B2E3"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6</w:t>
            </w:r>
            <w:r w:rsidRPr="000226EE">
              <w:rPr>
                <w:rFonts w:ascii="Times New Roman" w:hAnsi="Times New Roman" w:cs="Times New Roman"/>
                <w:sz w:val="20"/>
                <w:szCs w:val="20"/>
              </w:rPr>
              <w:t>5,8</w:t>
            </w:r>
          </w:p>
        </w:tc>
        <w:tc>
          <w:tcPr>
            <w:tcW w:w="993" w:type="dxa"/>
            <w:tcBorders>
              <w:top w:val="single" w:sz="4" w:space="0" w:color="auto"/>
              <w:left w:val="single" w:sz="4" w:space="0" w:color="auto"/>
              <w:bottom w:val="single" w:sz="4" w:space="0" w:color="auto"/>
              <w:right w:val="single" w:sz="4" w:space="0" w:color="auto"/>
            </w:tcBorders>
            <w:vAlign w:val="center"/>
          </w:tcPr>
          <w:p w14:paraId="3BCB890E" w14:textId="77777777" w:rsidR="00306D21" w:rsidRPr="000226EE" w:rsidRDefault="00306D21" w:rsidP="00A84D15">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lang w:val="uz-Cyrl-UZ"/>
              </w:rPr>
              <w:t>1200</w:t>
            </w:r>
          </w:p>
        </w:tc>
        <w:tc>
          <w:tcPr>
            <w:tcW w:w="1275" w:type="dxa"/>
            <w:tcBorders>
              <w:top w:val="single" w:sz="4" w:space="0" w:color="auto"/>
              <w:left w:val="single" w:sz="4" w:space="0" w:color="auto"/>
              <w:bottom w:val="single" w:sz="4" w:space="0" w:color="auto"/>
              <w:right w:val="single" w:sz="4" w:space="0" w:color="auto"/>
            </w:tcBorders>
            <w:vAlign w:val="center"/>
          </w:tcPr>
          <w:p w14:paraId="0A55A8B8"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lang w:val="uz-Cyrl-UZ"/>
              </w:rPr>
              <w:t>1</w:t>
            </w:r>
            <w:r w:rsidRPr="000226EE">
              <w:rPr>
                <w:rFonts w:ascii="Times New Roman" w:hAnsi="Times New Roman" w:cs="Times New Roman"/>
                <w:sz w:val="20"/>
                <w:szCs w:val="20"/>
              </w:rPr>
              <w:t>,92</w:t>
            </w:r>
          </w:p>
        </w:tc>
      </w:tr>
      <w:tr w:rsidR="00306D21" w:rsidRPr="000226EE" w14:paraId="511E0718" w14:textId="77777777" w:rsidTr="000226EE">
        <w:trPr>
          <w:trHeight w:val="186"/>
          <w:jc w:val="center"/>
        </w:trPr>
        <w:tc>
          <w:tcPr>
            <w:tcW w:w="577" w:type="dxa"/>
            <w:tcBorders>
              <w:top w:val="single" w:sz="4" w:space="0" w:color="auto"/>
              <w:left w:val="single" w:sz="4" w:space="0" w:color="auto"/>
              <w:bottom w:val="single" w:sz="4" w:space="0" w:color="auto"/>
              <w:right w:val="single" w:sz="4" w:space="0" w:color="auto"/>
            </w:tcBorders>
            <w:vAlign w:val="center"/>
          </w:tcPr>
          <w:p w14:paraId="24E8F727" w14:textId="77777777" w:rsidR="00306D21" w:rsidRPr="000226EE" w:rsidRDefault="00306D21" w:rsidP="00A84D15">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8</w:t>
            </w:r>
          </w:p>
        </w:tc>
        <w:tc>
          <w:tcPr>
            <w:tcW w:w="1119" w:type="dxa"/>
            <w:tcBorders>
              <w:top w:val="single" w:sz="4" w:space="0" w:color="auto"/>
              <w:left w:val="single" w:sz="4" w:space="0" w:color="auto"/>
              <w:bottom w:val="single" w:sz="4" w:space="0" w:color="auto"/>
              <w:right w:val="single" w:sz="4" w:space="0" w:color="auto"/>
            </w:tcBorders>
            <w:vAlign w:val="center"/>
          </w:tcPr>
          <w:p w14:paraId="185E6212" w14:textId="77777777" w:rsidR="00306D21" w:rsidRPr="000226EE" w:rsidRDefault="00306D21" w:rsidP="00A84D15">
            <w:pPr>
              <w:spacing w:after="0" w:line="240" w:lineRule="auto"/>
              <w:ind w:firstLine="357"/>
              <w:jc w:val="both"/>
              <w:rPr>
                <w:rFonts w:ascii="Times New Roman" w:hAnsi="Times New Roman" w:cs="Times New Roman"/>
                <w:sz w:val="20"/>
                <w:szCs w:val="20"/>
              </w:rPr>
            </w:pPr>
            <w:r w:rsidRPr="000226EE">
              <w:rPr>
                <w:rFonts w:ascii="Times New Roman" w:hAnsi="Times New Roman" w:cs="Times New Roman"/>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tcPr>
          <w:p w14:paraId="77E50A47" w14:textId="77777777" w:rsidR="00306D21" w:rsidRPr="000226EE" w:rsidRDefault="00306D21" w:rsidP="000226EE">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190</w:t>
            </w:r>
          </w:p>
        </w:tc>
        <w:tc>
          <w:tcPr>
            <w:tcW w:w="1134" w:type="dxa"/>
            <w:tcBorders>
              <w:top w:val="single" w:sz="4" w:space="0" w:color="auto"/>
              <w:left w:val="single" w:sz="4" w:space="0" w:color="auto"/>
              <w:bottom w:val="single" w:sz="4" w:space="0" w:color="auto"/>
              <w:right w:val="single" w:sz="4" w:space="0" w:color="auto"/>
            </w:tcBorders>
            <w:vAlign w:val="center"/>
          </w:tcPr>
          <w:p w14:paraId="28C83969" w14:textId="77777777" w:rsidR="00306D21" w:rsidRPr="000226EE" w:rsidRDefault="00306D21" w:rsidP="000226EE">
            <w:pPr>
              <w:spacing w:after="0" w:line="240" w:lineRule="auto"/>
              <w:ind w:firstLine="301"/>
              <w:jc w:val="both"/>
              <w:rPr>
                <w:rFonts w:ascii="Times New Roman" w:hAnsi="Times New Roman" w:cs="Times New Roman"/>
                <w:sz w:val="20"/>
                <w:szCs w:val="20"/>
              </w:rPr>
            </w:pPr>
            <w:r w:rsidRPr="000226EE">
              <w:rPr>
                <w:rFonts w:ascii="Times New Roman" w:hAnsi="Times New Roman" w:cs="Times New Roman"/>
                <w:sz w:val="20"/>
                <w:szCs w:val="20"/>
              </w:rPr>
              <w:t>9</w:t>
            </w:r>
            <w:r w:rsidRPr="000226EE">
              <w:rPr>
                <w:rFonts w:ascii="Times New Roman" w:hAnsi="Times New Roman" w:cs="Times New Roman"/>
                <w:sz w:val="20"/>
                <w:szCs w:val="20"/>
                <w:lang w:val="uz-Cyrl-UZ"/>
              </w:rPr>
              <w:t>1</w:t>
            </w:r>
            <w:r w:rsidRPr="000226EE">
              <w:rPr>
                <w:rFonts w:ascii="Times New Roman" w:hAnsi="Times New Roman" w:cs="Times New Roman"/>
                <w:sz w:val="20"/>
                <w:szCs w:val="20"/>
              </w:rPr>
              <w:t>,0</w:t>
            </w:r>
          </w:p>
        </w:tc>
        <w:tc>
          <w:tcPr>
            <w:tcW w:w="1275" w:type="dxa"/>
            <w:tcBorders>
              <w:top w:val="single" w:sz="4" w:space="0" w:color="auto"/>
              <w:left w:val="single" w:sz="4" w:space="0" w:color="auto"/>
              <w:bottom w:val="single" w:sz="4" w:space="0" w:color="auto"/>
              <w:right w:val="single" w:sz="4" w:space="0" w:color="auto"/>
            </w:tcBorders>
            <w:vAlign w:val="center"/>
          </w:tcPr>
          <w:p w14:paraId="244F2F1D" w14:textId="77777777" w:rsidR="00306D21" w:rsidRPr="000226EE" w:rsidRDefault="00306D21" w:rsidP="00A84D15">
            <w:pPr>
              <w:spacing w:after="0" w:line="240" w:lineRule="auto"/>
              <w:ind w:firstLine="357"/>
              <w:jc w:val="both"/>
              <w:rPr>
                <w:rFonts w:ascii="Times New Roman" w:hAnsi="Times New Roman" w:cs="Times New Roman"/>
                <w:sz w:val="20"/>
                <w:szCs w:val="20"/>
              </w:rPr>
            </w:pPr>
            <w:r w:rsidRPr="000226EE">
              <w:rPr>
                <w:rFonts w:ascii="Times New Roman" w:hAnsi="Times New Roman" w:cs="Times New Roman"/>
                <w:sz w:val="20"/>
                <w:szCs w:val="20"/>
                <w:lang w:val="uz-Cyrl-UZ"/>
              </w:rPr>
              <w:t>6</w:t>
            </w:r>
            <w:r w:rsidRPr="000226EE">
              <w:rPr>
                <w:rFonts w:ascii="Times New Roman" w:hAnsi="Times New Roman" w:cs="Times New Roman"/>
                <w:sz w:val="20"/>
                <w:szCs w:val="20"/>
              </w:rPr>
              <w:t>1,7</w:t>
            </w:r>
          </w:p>
        </w:tc>
        <w:tc>
          <w:tcPr>
            <w:tcW w:w="993" w:type="dxa"/>
            <w:tcBorders>
              <w:top w:val="single" w:sz="4" w:space="0" w:color="auto"/>
              <w:left w:val="single" w:sz="4" w:space="0" w:color="auto"/>
              <w:bottom w:val="single" w:sz="4" w:space="0" w:color="auto"/>
              <w:right w:val="single" w:sz="4" w:space="0" w:color="auto"/>
            </w:tcBorders>
            <w:vAlign w:val="center"/>
          </w:tcPr>
          <w:p w14:paraId="0CCF2755" w14:textId="77777777" w:rsidR="00306D21" w:rsidRPr="000226EE" w:rsidRDefault="00306D21" w:rsidP="000226EE">
            <w:pPr>
              <w:spacing w:after="0" w:line="240" w:lineRule="auto"/>
              <w:jc w:val="center"/>
              <w:rPr>
                <w:rFonts w:ascii="Times New Roman" w:hAnsi="Times New Roman" w:cs="Times New Roman"/>
                <w:sz w:val="20"/>
                <w:szCs w:val="20"/>
                <w:lang w:val="uz-Cyrl-UZ"/>
              </w:rPr>
            </w:pPr>
            <w:r w:rsidRPr="000226EE">
              <w:rPr>
                <w:rFonts w:ascii="Times New Roman" w:hAnsi="Times New Roman" w:cs="Times New Roman"/>
                <w:sz w:val="20"/>
                <w:szCs w:val="20"/>
                <w:lang w:val="uz-Cyrl-UZ"/>
              </w:rPr>
              <w:t>1150</w:t>
            </w:r>
          </w:p>
        </w:tc>
        <w:tc>
          <w:tcPr>
            <w:tcW w:w="1275" w:type="dxa"/>
            <w:tcBorders>
              <w:top w:val="single" w:sz="4" w:space="0" w:color="auto"/>
              <w:left w:val="single" w:sz="4" w:space="0" w:color="auto"/>
              <w:bottom w:val="single" w:sz="4" w:space="0" w:color="auto"/>
              <w:right w:val="single" w:sz="4" w:space="0" w:color="auto"/>
            </w:tcBorders>
            <w:vAlign w:val="center"/>
          </w:tcPr>
          <w:p w14:paraId="02249969" w14:textId="77777777" w:rsidR="00306D21" w:rsidRPr="000226EE" w:rsidRDefault="00306D21" w:rsidP="00A84D15">
            <w:pPr>
              <w:spacing w:after="0" w:line="240" w:lineRule="auto"/>
              <w:ind w:firstLine="357"/>
              <w:jc w:val="both"/>
              <w:rPr>
                <w:rFonts w:ascii="Times New Roman" w:hAnsi="Times New Roman" w:cs="Times New Roman"/>
                <w:sz w:val="20"/>
                <w:szCs w:val="20"/>
              </w:rPr>
            </w:pPr>
            <w:r w:rsidRPr="000226EE">
              <w:rPr>
                <w:rFonts w:ascii="Times New Roman" w:hAnsi="Times New Roman" w:cs="Times New Roman"/>
                <w:sz w:val="20"/>
                <w:szCs w:val="20"/>
                <w:lang w:val="uz-Cyrl-UZ"/>
              </w:rPr>
              <w:t>1</w:t>
            </w:r>
            <w:r w:rsidRPr="000226EE">
              <w:rPr>
                <w:rFonts w:ascii="Times New Roman" w:hAnsi="Times New Roman" w:cs="Times New Roman"/>
                <w:sz w:val="20"/>
                <w:szCs w:val="20"/>
              </w:rPr>
              <w:t>,92</w:t>
            </w:r>
          </w:p>
        </w:tc>
      </w:tr>
    </w:tbl>
    <w:p w14:paraId="6F3B066C" w14:textId="39441C22" w:rsidR="00F00151" w:rsidRPr="006E72F4" w:rsidRDefault="00F00151" w:rsidP="000226EE">
      <w:pPr>
        <w:spacing w:before="120" w:after="0" w:line="240" w:lineRule="auto"/>
        <w:ind w:firstLine="284"/>
        <w:jc w:val="both"/>
        <w:rPr>
          <w:rFonts w:ascii="Times New Roman" w:hAnsi="Times New Roman" w:cs="Times New Roman"/>
          <w:sz w:val="20"/>
          <w:szCs w:val="20"/>
          <w:lang w:val="en-US"/>
        </w:rPr>
      </w:pPr>
      <w:r w:rsidRPr="006E72F4">
        <w:rPr>
          <w:rFonts w:ascii="Times New Roman" w:hAnsi="Times New Roman" w:cs="Times New Roman"/>
          <w:sz w:val="20"/>
          <w:szCs w:val="20"/>
          <w:lang w:val="en-US"/>
        </w:rPr>
        <w:t xml:space="preserve">The results showed that as the temperature goes up, the amount of α-cellulose also goes up quite a bit, but the degree of polymerization goes down (Table </w:t>
      </w:r>
      <w:r w:rsidR="00D87AEB">
        <w:rPr>
          <w:rFonts w:ascii="Times New Roman" w:hAnsi="Times New Roman" w:cs="Times New Roman"/>
          <w:sz w:val="20"/>
          <w:szCs w:val="20"/>
          <w:lang w:val="en-US"/>
        </w:rPr>
        <w:t>2</w:t>
      </w:r>
      <w:r w:rsidRPr="006E72F4">
        <w:rPr>
          <w:rFonts w:ascii="Times New Roman" w:hAnsi="Times New Roman" w:cs="Times New Roman"/>
          <w:sz w:val="20"/>
          <w:szCs w:val="20"/>
          <w:lang w:val="en-US"/>
        </w:rPr>
        <w:t>). Based on these experiments, the best cooking temperature is 170</w:t>
      </w:r>
      <w:r w:rsidR="00D639E8">
        <w:rPr>
          <w:rFonts w:ascii="Times New Roman" w:hAnsi="Times New Roman" w:cs="Times New Roman"/>
          <w:sz w:val="20"/>
          <w:szCs w:val="20"/>
          <w:lang w:val="en-US"/>
        </w:rPr>
        <w:t> </w:t>
      </w:r>
      <w:r w:rsidRPr="006E72F4">
        <w:rPr>
          <w:rFonts w:ascii="Times New Roman" w:hAnsi="Times New Roman" w:cs="Times New Roman"/>
          <w:sz w:val="20"/>
          <w:szCs w:val="20"/>
          <w:lang w:val="en-US"/>
        </w:rPr>
        <w:t>°C with an oxygen pressure of 7.0 MPa. It's worth noting that we also looked into how temperature affects moisture and polymerization during synthesis.</w:t>
      </w:r>
    </w:p>
    <w:p w14:paraId="553920DB" w14:textId="4A340C95" w:rsidR="00306D21" w:rsidRPr="00D21083" w:rsidRDefault="000226EE" w:rsidP="000226EE">
      <w:pPr>
        <w:spacing w:before="120" w:after="0" w:line="240" w:lineRule="auto"/>
        <w:jc w:val="center"/>
        <w:rPr>
          <w:rFonts w:ascii="Times New Roman" w:hAnsi="Times New Roman" w:cs="Times New Roman"/>
          <w:sz w:val="18"/>
          <w:szCs w:val="18"/>
          <w:lang w:val="en-US"/>
        </w:rPr>
      </w:pPr>
      <w:r w:rsidRPr="00D21083">
        <w:rPr>
          <w:rFonts w:ascii="Times New Roman" w:hAnsi="Times New Roman" w:cs="Times New Roman"/>
          <w:b/>
          <w:bCs/>
          <w:sz w:val="18"/>
          <w:szCs w:val="18"/>
          <w:lang w:val="en-US"/>
        </w:rPr>
        <w:t xml:space="preserve">TABLE </w:t>
      </w:r>
      <w:r w:rsidR="00D87AEB" w:rsidRPr="00D21083">
        <w:rPr>
          <w:rFonts w:ascii="Times New Roman" w:hAnsi="Times New Roman" w:cs="Times New Roman"/>
          <w:b/>
          <w:bCs/>
          <w:sz w:val="18"/>
          <w:szCs w:val="18"/>
          <w:lang w:val="en-US"/>
        </w:rPr>
        <w:t xml:space="preserve">3. </w:t>
      </w:r>
      <w:r w:rsidR="00D21083" w:rsidRPr="00D21083">
        <w:rPr>
          <w:rFonts w:ascii="Times New Roman" w:hAnsi="Times New Roman" w:cs="Times New Roman"/>
          <w:sz w:val="18"/>
          <w:szCs w:val="18"/>
          <w:lang w:val="en-US"/>
        </w:rPr>
        <w:t>Effect of alkali concentration on cellulose quality indicators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1"/>
        <w:gridCol w:w="992"/>
        <w:gridCol w:w="1560"/>
        <w:gridCol w:w="1134"/>
        <w:gridCol w:w="1417"/>
        <w:gridCol w:w="1134"/>
      </w:tblGrid>
      <w:tr w:rsidR="00F00151" w:rsidRPr="000226EE" w14:paraId="3DB47310" w14:textId="77777777" w:rsidTr="00D87AEB">
        <w:trPr>
          <w:trHeight w:val="352"/>
          <w:jc w:val="center"/>
        </w:trPr>
        <w:tc>
          <w:tcPr>
            <w:tcW w:w="1271" w:type="dxa"/>
            <w:vMerge w:val="restart"/>
            <w:vAlign w:val="center"/>
          </w:tcPr>
          <w:p w14:paraId="76A1C8B0" w14:textId="2CDA84B3" w:rsidR="00F00151" w:rsidRPr="000226EE" w:rsidRDefault="00F00151" w:rsidP="00D87AEB">
            <w:pPr>
              <w:tabs>
                <w:tab w:val="left" w:pos="5664"/>
                <w:tab w:val="left" w:pos="7450"/>
              </w:tabs>
              <w:spacing w:after="0" w:line="240" w:lineRule="auto"/>
              <w:jc w:val="center"/>
              <w:rPr>
                <w:rFonts w:ascii="Times New Roman" w:hAnsi="Times New Roman" w:cs="Times New Roman"/>
                <w:b/>
                <w:sz w:val="20"/>
                <w:szCs w:val="20"/>
              </w:rPr>
            </w:pPr>
            <w:proofErr w:type="spellStart"/>
            <w:r w:rsidRPr="000226EE">
              <w:rPr>
                <w:rFonts w:ascii="Times New Roman" w:hAnsi="Times New Roman" w:cs="Times New Roman"/>
                <w:b/>
                <w:sz w:val="20"/>
                <w:szCs w:val="20"/>
              </w:rPr>
              <w:t>Cellulose</w:t>
            </w:r>
            <w:proofErr w:type="spellEnd"/>
            <w:r w:rsidRPr="000226EE">
              <w:rPr>
                <w:rFonts w:ascii="Times New Roman" w:hAnsi="Times New Roman" w:cs="Times New Roman"/>
                <w:b/>
                <w:sz w:val="20"/>
                <w:szCs w:val="20"/>
              </w:rPr>
              <w:t xml:space="preserve"> </w:t>
            </w:r>
            <w:proofErr w:type="spellStart"/>
            <w:r w:rsidRPr="000226EE">
              <w:rPr>
                <w:rFonts w:ascii="Times New Roman" w:hAnsi="Times New Roman" w:cs="Times New Roman"/>
                <w:b/>
                <w:sz w:val="20"/>
                <w:szCs w:val="20"/>
              </w:rPr>
              <w:t>sample</w:t>
            </w:r>
            <w:proofErr w:type="spellEnd"/>
          </w:p>
        </w:tc>
        <w:tc>
          <w:tcPr>
            <w:tcW w:w="992" w:type="dxa"/>
            <w:vMerge w:val="restart"/>
            <w:vAlign w:val="center"/>
          </w:tcPr>
          <w:p w14:paraId="379D09F0"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b/>
                <w:sz w:val="20"/>
                <w:szCs w:val="20"/>
              </w:rPr>
            </w:pPr>
            <w:proofErr w:type="spellStart"/>
            <w:r w:rsidRPr="000226EE">
              <w:rPr>
                <w:rFonts w:ascii="Times New Roman" w:hAnsi="Times New Roman" w:cs="Times New Roman"/>
                <w:b/>
                <w:sz w:val="20"/>
                <w:szCs w:val="20"/>
              </w:rPr>
              <w:t>NaOH</w:t>
            </w:r>
            <w:proofErr w:type="spellEnd"/>
            <w:r w:rsidRPr="000226EE">
              <w:rPr>
                <w:rFonts w:ascii="Times New Roman" w:hAnsi="Times New Roman" w:cs="Times New Roman"/>
                <w:b/>
                <w:sz w:val="20"/>
                <w:szCs w:val="20"/>
              </w:rPr>
              <w:t>, g/l</w:t>
            </w:r>
          </w:p>
        </w:tc>
        <w:tc>
          <w:tcPr>
            <w:tcW w:w="1560" w:type="dxa"/>
            <w:vMerge w:val="restart"/>
            <w:vAlign w:val="center"/>
          </w:tcPr>
          <w:p w14:paraId="1E931BB9" w14:textId="41A3BFB7" w:rsidR="00F00151" w:rsidRPr="000226EE" w:rsidRDefault="00F00151" w:rsidP="00D87AEB">
            <w:pPr>
              <w:pStyle w:val="leading-8"/>
              <w:spacing w:before="0" w:beforeAutospacing="0" w:after="0" w:afterAutospacing="0"/>
              <w:jc w:val="center"/>
              <w:rPr>
                <w:b/>
                <w:sz w:val="20"/>
                <w:szCs w:val="20"/>
                <w:lang w:val="uz-Cyrl-UZ"/>
              </w:rPr>
            </w:pPr>
            <w:r w:rsidRPr="000226EE">
              <w:rPr>
                <w:rStyle w:val="a4"/>
                <w:sz w:val="20"/>
                <w:szCs w:val="20"/>
              </w:rPr>
              <w:t>Degree of polymerization, PD</w:t>
            </w:r>
          </w:p>
        </w:tc>
        <w:tc>
          <w:tcPr>
            <w:tcW w:w="3685" w:type="dxa"/>
            <w:gridSpan w:val="3"/>
            <w:vAlign w:val="center"/>
          </w:tcPr>
          <w:p w14:paraId="0C9B5264" w14:textId="5370D7C5" w:rsidR="00F00151" w:rsidRPr="000226EE" w:rsidRDefault="00F00151" w:rsidP="00D87AEB">
            <w:pPr>
              <w:pStyle w:val="leading-8"/>
              <w:spacing w:before="0" w:beforeAutospacing="0" w:after="0" w:afterAutospacing="0"/>
              <w:jc w:val="center"/>
              <w:rPr>
                <w:b/>
                <w:sz w:val="20"/>
                <w:szCs w:val="20"/>
              </w:rPr>
            </w:pPr>
            <w:r w:rsidRPr="000226EE">
              <w:rPr>
                <w:rStyle w:val="a4"/>
                <w:sz w:val="20"/>
                <w:szCs w:val="20"/>
              </w:rPr>
              <w:t>Mass fraction, %</w:t>
            </w:r>
          </w:p>
        </w:tc>
      </w:tr>
      <w:tr w:rsidR="00F00151" w:rsidRPr="000226EE" w14:paraId="0B185C1F" w14:textId="77777777" w:rsidTr="00D87AEB">
        <w:trPr>
          <w:trHeight w:val="223"/>
          <w:jc w:val="center"/>
        </w:trPr>
        <w:tc>
          <w:tcPr>
            <w:tcW w:w="1271" w:type="dxa"/>
            <w:vMerge/>
            <w:vAlign w:val="center"/>
          </w:tcPr>
          <w:p w14:paraId="4EAEF126" w14:textId="77777777" w:rsidR="00F00151" w:rsidRPr="000226EE" w:rsidRDefault="00F00151" w:rsidP="00D87AEB">
            <w:pPr>
              <w:spacing w:after="0" w:line="240" w:lineRule="auto"/>
              <w:jc w:val="center"/>
              <w:rPr>
                <w:rFonts w:ascii="Times New Roman" w:hAnsi="Times New Roman" w:cs="Times New Roman"/>
                <w:b/>
                <w:sz w:val="20"/>
                <w:szCs w:val="20"/>
              </w:rPr>
            </w:pPr>
          </w:p>
        </w:tc>
        <w:tc>
          <w:tcPr>
            <w:tcW w:w="992" w:type="dxa"/>
            <w:vMerge/>
            <w:vAlign w:val="center"/>
          </w:tcPr>
          <w:p w14:paraId="28660B75" w14:textId="77777777" w:rsidR="00F00151" w:rsidRPr="000226EE" w:rsidRDefault="00F00151" w:rsidP="00D87AEB">
            <w:pPr>
              <w:spacing w:after="0" w:line="240" w:lineRule="auto"/>
              <w:jc w:val="center"/>
              <w:rPr>
                <w:rFonts w:ascii="Times New Roman" w:hAnsi="Times New Roman" w:cs="Times New Roman"/>
                <w:b/>
                <w:sz w:val="20"/>
                <w:szCs w:val="20"/>
              </w:rPr>
            </w:pPr>
          </w:p>
        </w:tc>
        <w:tc>
          <w:tcPr>
            <w:tcW w:w="1560" w:type="dxa"/>
            <w:vMerge/>
            <w:vAlign w:val="center"/>
          </w:tcPr>
          <w:p w14:paraId="6DD25A5F"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b/>
                <w:sz w:val="20"/>
                <w:szCs w:val="20"/>
              </w:rPr>
            </w:pPr>
          </w:p>
        </w:tc>
        <w:tc>
          <w:tcPr>
            <w:tcW w:w="1134" w:type="dxa"/>
            <w:vAlign w:val="center"/>
          </w:tcPr>
          <w:p w14:paraId="39E1EAAB" w14:textId="20584422" w:rsidR="00F00151" w:rsidRPr="000226EE" w:rsidRDefault="00F00151" w:rsidP="00D87AEB">
            <w:pPr>
              <w:tabs>
                <w:tab w:val="left" w:pos="5664"/>
                <w:tab w:val="left" w:pos="7450"/>
              </w:tabs>
              <w:spacing w:after="0" w:line="240" w:lineRule="auto"/>
              <w:jc w:val="center"/>
              <w:rPr>
                <w:rFonts w:ascii="Times New Roman" w:hAnsi="Times New Roman" w:cs="Times New Roman"/>
                <w:b/>
                <w:sz w:val="20"/>
                <w:szCs w:val="20"/>
              </w:rPr>
            </w:pPr>
            <w:r w:rsidRPr="000226EE">
              <w:rPr>
                <w:rFonts w:ascii="Times New Roman" w:hAnsi="Times New Roman" w:cs="Times New Roman"/>
                <w:b/>
                <w:sz w:val="20"/>
                <w:szCs w:val="20"/>
              </w:rPr>
              <w:t>α-</w:t>
            </w:r>
            <w:proofErr w:type="spellStart"/>
            <w:r w:rsidRPr="000226EE">
              <w:rPr>
                <w:rFonts w:ascii="Times New Roman" w:hAnsi="Times New Roman" w:cs="Times New Roman"/>
                <w:b/>
                <w:sz w:val="20"/>
                <w:szCs w:val="20"/>
              </w:rPr>
              <w:t>cellulose</w:t>
            </w:r>
            <w:proofErr w:type="spellEnd"/>
          </w:p>
        </w:tc>
        <w:tc>
          <w:tcPr>
            <w:tcW w:w="1417" w:type="dxa"/>
            <w:vAlign w:val="center"/>
          </w:tcPr>
          <w:p w14:paraId="2AF47B36" w14:textId="188A29A3" w:rsidR="00F00151" w:rsidRPr="000226EE" w:rsidRDefault="00F00151" w:rsidP="00D87AEB">
            <w:pPr>
              <w:pStyle w:val="leading-8"/>
              <w:spacing w:before="0" w:beforeAutospacing="0" w:after="0" w:afterAutospacing="0"/>
              <w:jc w:val="center"/>
              <w:rPr>
                <w:b/>
                <w:sz w:val="20"/>
                <w:szCs w:val="20"/>
              </w:rPr>
            </w:pPr>
            <w:r w:rsidRPr="000226EE">
              <w:rPr>
                <w:rStyle w:val="a4"/>
                <w:sz w:val="20"/>
                <w:szCs w:val="20"/>
              </w:rPr>
              <w:t>Ash content, %</w:t>
            </w:r>
          </w:p>
        </w:tc>
        <w:tc>
          <w:tcPr>
            <w:tcW w:w="1134" w:type="dxa"/>
            <w:vAlign w:val="center"/>
          </w:tcPr>
          <w:p w14:paraId="00279F56" w14:textId="0E8C5259" w:rsidR="00F00151" w:rsidRPr="000226EE" w:rsidRDefault="00F00151" w:rsidP="00D87AEB">
            <w:pPr>
              <w:pStyle w:val="leading-8"/>
              <w:spacing w:before="0" w:beforeAutospacing="0" w:after="0" w:afterAutospacing="0"/>
              <w:jc w:val="center"/>
              <w:rPr>
                <w:b/>
                <w:sz w:val="20"/>
                <w:szCs w:val="20"/>
              </w:rPr>
            </w:pPr>
            <w:r w:rsidRPr="000226EE">
              <w:rPr>
                <w:rStyle w:val="a4"/>
                <w:sz w:val="20"/>
                <w:szCs w:val="20"/>
              </w:rPr>
              <w:t>Moisture content, %</w:t>
            </w:r>
          </w:p>
        </w:tc>
      </w:tr>
      <w:tr w:rsidR="00F00151" w:rsidRPr="000226EE" w14:paraId="7DBE03F2" w14:textId="77777777" w:rsidTr="00D87AEB">
        <w:trPr>
          <w:trHeight w:val="223"/>
          <w:jc w:val="center"/>
        </w:trPr>
        <w:tc>
          <w:tcPr>
            <w:tcW w:w="1271" w:type="dxa"/>
            <w:vAlign w:val="center"/>
          </w:tcPr>
          <w:p w14:paraId="4092B561" w14:textId="77777777" w:rsidR="00F00151" w:rsidRPr="000226EE" w:rsidRDefault="00F00151" w:rsidP="00D87AEB">
            <w:pPr>
              <w:spacing w:after="0" w:line="240" w:lineRule="auto"/>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1</w:t>
            </w:r>
          </w:p>
        </w:tc>
        <w:tc>
          <w:tcPr>
            <w:tcW w:w="992" w:type="dxa"/>
            <w:vAlign w:val="center"/>
          </w:tcPr>
          <w:p w14:paraId="57452138" w14:textId="77777777" w:rsidR="00F00151" w:rsidRPr="000226EE" w:rsidRDefault="00F00151" w:rsidP="00D87AEB">
            <w:pPr>
              <w:spacing w:after="0" w:line="240" w:lineRule="auto"/>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16</w:t>
            </w:r>
          </w:p>
        </w:tc>
        <w:tc>
          <w:tcPr>
            <w:tcW w:w="1560" w:type="dxa"/>
            <w:vAlign w:val="center"/>
          </w:tcPr>
          <w:p w14:paraId="12184DD8"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990</w:t>
            </w:r>
          </w:p>
        </w:tc>
        <w:tc>
          <w:tcPr>
            <w:tcW w:w="1134" w:type="dxa"/>
            <w:vAlign w:val="center"/>
          </w:tcPr>
          <w:p w14:paraId="496F0B8B"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82,3</w:t>
            </w:r>
          </w:p>
        </w:tc>
        <w:tc>
          <w:tcPr>
            <w:tcW w:w="1417" w:type="dxa"/>
            <w:vAlign w:val="center"/>
          </w:tcPr>
          <w:p w14:paraId="441AB68D"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1.7</w:t>
            </w:r>
          </w:p>
        </w:tc>
        <w:tc>
          <w:tcPr>
            <w:tcW w:w="1134" w:type="dxa"/>
            <w:vAlign w:val="center"/>
          </w:tcPr>
          <w:p w14:paraId="4FDA1E02"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8.1</w:t>
            </w:r>
          </w:p>
        </w:tc>
      </w:tr>
      <w:tr w:rsidR="00F00151" w:rsidRPr="000226EE" w14:paraId="45713433" w14:textId="77777777" w:rsidTr="00D87AEB">
        <w:trPr>
          <w:trHeight w:val="256"/>
          <w:jc w:val="center"/>
        </w:trPr>
        <w:tc>
          <w:tcPr>
            <w:tcW w:w="1271" w:type="dxa"/>
            <w:vAlign w:val="center"/>
          </w:tcPr>
          <w:p w14:paraId="7DAA5737"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w:t>
            </w:r>
          </w:p>
        </w:tc>
        <w:tc>
          <w:tcPr>
            <w:tcW w:w="992" w:type="dxa"/>
            <w:vAlign w:val="center"/>
          </w:tcPr>
          <w:p w14:paraId="0AE0E660"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20</w:t>
            </w:r>
          </w:p>
        </w:tc>
        <w:tc>
          <w:tcPr>
            <w:tcW w:w="1560" w:type="dxa"/>
            <w:vAlign w:val="center"/>
          </w:tcPr>
          <w:p w14:paraId="70F29B0F" w14:textId="77777777" w:rsidR="00F00151" w:rsidRPr="000226EE" w:rsidRDefault="00F00151" w:rsidP="00D87AEB">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960</w:t>
            </w:r>
          </w:p>
        </w:tc>
        <w:tc>
          <w:tcPr>
            <w:tcW w:w="1134" w:type="dxa"/>
            <w:vAlign w:val="center"/>
          </w:tcPr>
          <w:p w14:paraId="26337268" w14:textId="77777777" w:rsidR="00F00151" w:rsidRPr="000226EE" w:rsidRDefault="00F00151" w:rsidP="00D87AEB">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83,5</w:t>
            </w:r>
          </w:p>
        </w:tc>
        <w:tc>
          <w:tcPr>
            <w:tcW w:w="1417" w:type="dxa"/>
            <w:vAlign w:val="center"/>
          </w:tcPr>
          <w:p w14:paraId="1EB8BF3F" w14:textId="77777777" w:rsidR="00F00151" w:rsidRPr="000226EE" w:rsidRDefault="00F00151" w:rsidP="00D87AEB">
            <w:pPr>
              <w:spacing w:after="0" w:line="240" w:lineRule="auto"/>
              <w:jc w:val="center"/>
              <w:rPr>
                <w:rFonts w:ascii="Times New Roman" w:hAnsi="Times New Roman" w:cs="Times New Roman"/>
                <w:sz w:val="20"/>
                <w:szCs w:val="20"/>
                <w:lang w:val="en-US"/>
              </w:rPr>
            </w:pPr>
            <w:r w:rsidRPr="000226EE">
              <w:rPr>
                <w:rFonts w:ascii="Times New Roman" w:hAnsi="Times New Roman" w:cs="Times New Roman"/>
                <w:sz w:val="20"/>
                <w:szCs w:val="20"/>
              </w:rPr>
              <w:t>0.</w:t>
            </w:r>
            <w:r w:rsidRPr="000226EE">
              <w:rPr>
                <w:rFonts w:ascii="Times New Roman" w:hAnsi="Times New Roman" w:cs="Times New Roman"/>
                <w:sz w:val="20"/>
                <w:szCs w:val="20"/>
                <w:lang w:val="en-US"/>
              </w:rPr>
              <w:t>86</w:t>
            </w:r>
          </w:p>
        </w:tc>
        <w:tc>
          <w:tcPr>
            <w:tcW w:w="1134" w:type="dxa"/>
            <w:vAlign w:val="center"/>
          </w:tcPr>
          <w:p w14:paraId="308DA7F5"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7.5</w:t>
            </w:r>
          </w:p>
        </w:tc>
      </w:tr>
      <w:tr w:rsidR="00F00151" w:rsidRPr="000226EE" w14:paraId="1972D80C" w14:textId="77777777" w:rsidTr="00D87AEB">
        <w:trPr>
          <w:trHeight w:val="270"/>
          <w:jc w:val="center"/>
        </w:trPr>
        <w:tc>
          <w:tcPr>
            <w:tcW w:w="1271" w:type="dxa"/>
            <w:vAlign w:val="center"/>
          </w:tcPr>
          <w:p w14:paraId="22EC6C55"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3</w:t>
            </w:r>
          </w:p>
        </w:tc>
        <w:tc>
          <w:tcPr>
            <w:tcW w:w="992" w:type="dxa"/>
            <w:vAlign w:val="center"/>
          </w:tcPr>
          <w:p w14:paraId="6304D09E"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24</w:t>
            </w:r>
          </w:p>
        </w:tc>
        <w:tc>
          <w:tcPr>
            <w:tcW w:w="1560" w:type="dxa"/>
            <w:vAlign w:val="center"/>
          </w:tcPr>
          <w:p w14:paraId="4AC43223" w14:textId="77777777" w:rsidR="00F00151" w:rsidRPr="000226EE" w:rsidRDefault="00F00151" w:rsidP="00D87AEB">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920</w:t>
            </w:r>
          </w:p>
        </w:tc>
        <w:tc>
          <w:tcPr>
            <w:tcW w:w="1134" w:type="dxa"/>
            <w:vAlign w:val="center"/>
          </w:tcPr>
          <w:p w14:paraId="63C44267" w14:textId="77777777" w:rsidR="00F00151" w:rsidRPr="000226EE" w:rsidRDefault="00F00151" w:rsidP="00D87AEB">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84,4</w:t>
            </w:r>
          </w:p>
        </w:tc>
        <w:tc>
          <w:tcPr>
            <w:tcW w:w="1417" w:type="dxa"/>
            <w:vAlign w:val="center"/>
          </w:tcPr>
          <w:p w14:paraId="7B345383" w14:textId="77777777" w:rsidR="00F00151" w:rsidRPr="000226EE" w:rsidRDefault="00F00151" w:rsidP="00D87AEB">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1.3</w:t>
            </w:r>
          </w:p>
        </w:tc>
        <w:tc>
          <w:tcPr>
            <w:tcW w:w="1134" w:type="dxa"/>
            <w:vAlign w:val="center"/>
          </w:tcPr>
          <w:p w14:paraId="2174D096"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7.1</w:t>
            </w:r>
          </w:p>
        </w:tc>
      </w:tr>
      <w:tr w:rsidR="00F00151" w:rsidRPr="000226EE" w14:paraId="54B9586C" w14:textId="77777777" w:rsidTr="00D87AEB">
        <w:trPr>
          <w:trHeight w:val="272"/>
          <w:jc w:val="center"/>
        </w:trPr>
        <w:tc>
          <w:tcPr>
            <w:tcW w:w="1271" w:type="dxa"/>
            <w:vAlign w:val="center"/>
          </w:tcPr>
          <w:p w14:paraId="65D6F7C2"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color w:val="000000"/>
                <w:sz w:val="20"/>
                <w:szCs w:val="20"/>
              </w:rPr>
            </w:pPr>
            <w:r w:rsidRPr="000226EE">
              <w:rPr>
                <w:rFonts w:ascii="Times New Roman" w:hAnsi="Times New Roman" w:cs="Times New Roman"/>
                <w:color w:val="000000"/>
                <w:sz w:val="20"/>
                <w:szCs w:val="20"/>
              </w:rPr>
              <w:t>4</w:t>
            </w:r>
          </w:p>
        </w:tc>
        <w:tc>
          <w:tcPr>
            <w:tcW w:w="992" w:type="dxa"/>
            <w:vAlign w:val="center"/>
          </w:tcPr>
          <w:p w14:paraId="02EBBE8C"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color w:val="000000"/>
                <w:sz w:val="20"/>
                <w:szCs w:val="20"/>
              </w:rPr>
            </w:pPr>
            <w:r w:rsidRPr="000226EE">
              <w:rPr>
                <w:rFonts w:ascii="Times New Roman" w:hAnsi="Times New Roman" w:cs="Times New Roman"/>
                <w:color w:val="000000"/>
                <w:sz w:val="20"/>
                <w:szCs w:val="20"/>
              </w:rPr>
              <w:t>32</w:t>
            </w:r>
          </w:p>
        </w:tc>
        <w:tc>
          <w:tcPr>
            <w:tcW w:w="1560" w:type="dxa"/>
            <w:vAlign w:val="center"/>
          </w:tcPr>
          <w:p w14:paraId="28F9B802" w14:textId="77777777" w:rsidR="00F00151" w:rsidRPr="000226EE" w:rsidRDefault="00F00151" w:rsidP="00D87AEB">
            <w:pPr>
              <w:spacing w:after="0" w:line="240" w:lineRule="auto"/>
              <w:jc w:val="center"/>
              <w:rPr>
                <w:rFonts w:ascii="Times New Roman" w:hAnsi="Times New Roman" w:cs="Times New Roman"/>
                <w:color w:val="000000"/>
                <w:sz w:val="20"/>
                <w:szCs w:val="20"/>
              </w:rPr>
            </w:pPr>
            <w:r w:rsidRPr="000226EE">
              <w:rPr>
                <w:rFonts w:ascii="Times New Roman" w:hAnsi="Times New Roman" w:cs="Times New Roman"/>
                <w:color w:val="000000"/>
                <w:sz w:val="20"/>
                <w:szCs w:val="20"/>
              </w:rPr>
              <w:t>900</w:t>
            </w:r>
          </w:p>
        </w:tc>
        <w:tc>
          <w:tcPr>
            <w:tcW w:w="1134" w:type="dxa"/>
            <w:vAlign w:val="center"/>
          </w:tcPr>
          <w:p w14:paraId="0F14F295" w14:textId="77777777" w:rsidR="00F00151" w:rsidRPr="000226EE" w:rsidRDefault="00F00151" w:rsidP="00D87AEB">
            <w:pPr>
              <w:spacing w:after="0" w:line="240" w:lineRule="auto"/>
              <w:jc w:val="center"/>
              <w:rPr>
                <w:rFonts w:ascii="Times New Roman" w:hAnsi="Times New Roman" w:cs="Times New Roman"/>
                <w:color w:val="000000"/>
                <w:sz w:val="20"/>
                <w:szCs w:val="20"/>
              </w:rPr>
            </w:pPr>
            <w:r w:rsidRPr="000226EE">
              <w:rPr>
                <w:rFonts w:ascii="Times New Roman" w:hAnsi="Times New Roman" w:cs="Times New Roman"/>
                <w:color w:val="000000"/>
                <w:sz w:val="20"/>
                <w:szCs w:val="20"/>
              </w:rPr>
              <w:t>86,2</w:t>
            </w:r>
          </w:p>
        </w:tc>
        <w:tc>
          <w:tcPr>
            <w:tcW w:w="1417" w:type="dxa"/>
            <w:vAlign w:val="center"/>
          </w:tcPr>
          <w:p w14:paraId="31AAFE0B" w14:textId="77777777" w:rsidR="00F00151" w:rsidRPr="000226EE" w:rsidRDefault="00F00151" w:rsidP="00D87AEB">
            <w:pPr>
              <w:spacing w:after="0" w:line="240" w:lineRule="auto"/>
              <w:jc w:val="center"/>
              <w:rPr>
                <w:rFonts w:ascii="Times New Roman" w:hAnsi="Times New Roman" w:cs="Times New Roman"/>
                <w:color w:val="000000"/>
                <w:sz w:val="20"/>
                <w:szCs w:val="20"/>
              </w:rPr>
            </w:pPr>
            <w:r w:rsidRPr="000226EE">
              <w:rPr>
                <w:rFonts w:ascii="Times New Roman" w:hAnsi="Times New Roman" w:cs="Times New Roman"/>
                <w:color w:val="000000"/>
                <w:sz w:val="20"/>
                <w:szCs w:val="20"/>
              </w:rPr>
              <w:t>1.07</w:t>
            </w:r>
          </w:p>
        </w:tc>
        <w:tc>
          <w:tcPr>
            <w:tcW w:w="1134" w:type="dxa"/>
            <w:vAlign w:val="center"/>
          </w:tcPr>
          <w:p w14:paraId="07E0C384"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color w:val="000000"/>
                <w:sz w:val="20"/>
                <w:szCs w:val="20"/>
              </w:rPr>
            </w:pPr>
            <w:r w:rsidRPr="000226EE">
              <w:rPr>
                <w:rFonts w:ascii="Times New Roman" w:hAnsi="Times New Roman" w:cs="Times New Roman"/>
                <w:color w:val="000000"/>
                <w:sz w:val="20"/>
                <w:szCs w:val="20"/>
              </w:rPr>
              <w:t>7</w:t>
            </w:r>
          </w:p>
        </w:tc>
      </w:tr>
      <w:tr w:rsidR="00F00151" w:rsidRPr="000226EE" w14:paraId="4779EC5A" w14:textId="77777777" w:rsidTr="00D87AEB">
        <w:trPr>
          <w:trHeight w:val="276"/>
          <w:jc w:val="center"/>
        </w:trPr>
        <w:tc>
          <w:tcPr>
            <w:tcW w:w="1271" w:type="dxa"/>
            <w:vAlign w:val="center"/>
          </w:tcPr>
          <w:p w14:paraId="65820D49"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5</w:t>
            </w:r>
          </w:p>
        </w:tc>
        <w:tc>
          <w:tcPr>
            <w:tcW w:w="992" w:type="dxa"/>
            <w:vAlign w:val="center"/>
          </w:tcPr>
          <w:p w14:paraId="4944927E"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40</w:t>
            </w:r>
          </w:p>
        </w:tc>
        <w:tc>
          <w:tcPr>
            <w:tcW w:w="1560" w:type="dxa"/>
            <w:vAlign w:val="center"/>
          </w:tcPr>
          <w:p w14:paraId="66B4D7F8" w14:textId="77777777" w:rsidR="00F00151" w:rsidRPr="000226EE" w:rsidRDefault="00F00151" w:rsidP="00D87AEB">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830</w:t>
            </w:r>
          </w:p>
        </w:tc>
        <w:tc>
          <w:tcPr>
            <w:tcW w:w="1134" w:type="dxa"/>
            <w:vAlign w:val="center"/>
          </w:tcPr>
          <w:p w14:paraId="42CE2A06" w14:textId="77777777" w:rsidR="00F00151" w:rsidRPr="000226EE" w:rsidRDefault="00F00151" w:rsidP="00D87AEB">
            <w:pPr>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89.6</w:t>
            </w:r>
          </w:p>
        </w:tc>
        <w:tc>
          <w:tcPr>
            <w:tcW w:w="1417" w:type="dxa"/>
            <w:vAlign w:val="center"/>
          </w:tcPr>
          <w:p w14:paraId="7A2EF55A" w14:textId="77777777" w:rsidR="00F00151" w:rsidRPr="000226EE" w:rsidRDefault="00F00151" w:rsidP="00D87AEB">
            <w:pPr>
              <w:spacing w:after="0" w:line="240" w:lineRule="auto"/>
              <w:jc w:val="center"/>
              <w:rPr>
                <w:rFonts w:ascii="Times New Roman" w:hAnsi="Times New Roman" w:cs="Times New Roman"/>
                <w:sz w:val="20"/>
                <w:szCs w:val="20"/>
                <w:lang w:val="en-US"/>
              </w:rPr>
            </w:pPr>
            <w:r w:rsidRPr="000226EE">
              <w:rPr>
                <w:rFonts w:ascii="Times New Roman" w:hAnsi="Times New Roman" w:cs="Times New Roman"/>
                <w:sz w:val="20"/>
                <w:szCs w:val="20"/>
                <w:lang w:val="en-US"/>
              </w:rPr>
              <w:t>1.88</w:t>
            </w:r>
          </w:p>
        </w:tc>
        <w:tc>
          <w:tcPr>
            <w:tcW w:w="1134" w:type="dxa"/>
            <w:vAlign w:val="center"/>
          </w:tcPr>
          <w:p w14:paraId="76878157" w14:textId="77777777" w:rsidR="00F00151" w:rsidRPr="000226EE" w:rsidRDefault="00F00151" w:rsidP="00D87AEB">
            <w:pPr>
              <w:tabs>
                <w:tab w:val="left" w:pos="5664"/>
                <w:tab w:val="left" w:pos="7450"/>
              </w:tabs>
              <w:spacing w:after="0" w:line="240" w:lineRule="auto"/>
              <w:jc w:val="center"/>
              <w:rPr>
                <w:rFonts w:ascii="Times New Roman" w:hAnsi="Times New Roman" w:cs="Times New Roman"/>
                <w:sz w:val="20"/>
                <w:szCs w:val="20"/>
              </w:rPr>
            </w:pPr>
            <w:r w:rsidRPr="000226EE">
              <w:rPr>
                <w:rFonts w:ascii="Times New Roman" w:hAnsi="Times New Roman" w:cs="Times New Roman"/>
                <w:sz w:val="20"/>
                <w:szCs w:val="20"/>
              </w:rPr>
              <w:t>7.1</w:t>
            </w:r>
          </w:p>
        </w:tc>
      </w:tr>
    </w:tbl>
    <w:p w14:paraId="65BFB415" w14:textId="7F7CA170" w:rsidR="00F00151" w:rsidRPr="006E72F4" w:rsidRDefault="00F00151" w:rsidP="000226EE">
      <w:pPr>
        <w:spacing w:before="120" w:after="0" w:line="240" w:lineRule="auto"/>
        <w:ind w:firstLine="284"/>
        <w:jc w:val="both"/>
        <w:rPr>
          <w:rFonts w:ascii="Times New Roman" w:hAnsi="Times New Roman" w:cs="Times New Roman"/>
          <w:sz w:val="20"/>
          <w:szCs w:val="20"/>
          <w:lang w:val="en-US"/>
        </w:rPr>
      </w:pPr>
      <w:r w:rsidRPr="006E72F4">
        <w:rPr>
          <w:rFonts w:ascii="Times New Roman" w:hAnsi="Times New Roman" w:cs="Times New Roman"/>
          <w:sz w:val="20"/>
          <w:szCs w:val="20"/>
          <w:lang w:val="en-US"/>
        </w:rPr>
        <w:t>When we looked at how alkali concentration affects what makes cellulose good, we saw that when the alkali concentration goes up, some things get better (like the amount of moisture and alpha cellulose goes up, and the amount of ash and stuff that doesn't dissolve in alkali goes down). But, the level of polymerization goes down as a result. Any paper made with cellulose absorbs more water if the paper is made from cellulose with a high amount of alpha cellulose.</w:t>
      </w:r>
    </w:p>
    <w:p w14:paraId="5A7988A9" w14:textId="77777777" w:rsidR="00D87AEB" w:rsidRDefault="00F00151" w:rsidP="000226EE">
      <w:pPr>
        <w:spacing w:after="0" w:line="240" w:lineRule="auto"/>
        <w:ind w:firstLine="284"/>
        <w:jc w:val="both"/>
        <w:rPr>
          <w:noProof/>
          <w:sz w:val="20"/>
          <w:szCs w:val="20"/>
          <w:lang w:val="uz-Latn-UZ" w:eastAsia="uz-Latn-UZ"/>
        </w:rPr>
      </w:pPr>
      <w:r w:rsidRPr="006E72F4">
        <w:rPr>
          <w:rFonts w:ascii="Times New Roman" w:hAnsi="Times New Roman" w:cs="Times New Roman"/>
          <w:sz w:val="20"/>
          <w:szCs w:val="20"/>
          <w:lang w:val="en-US"/>
        </w:rPr>
        <w:t>The chart shows how cooking temperature affects the quality of cellulose samples. The results in the chart show that when the temperature goes from 120 °C to 190 °C, the level of polymerization and the amount of stuff that doesn't dissolve in alkali both go down.</w:t>
      </w:r>
      <w:r w:rsidR="00D87AEB" w:rsidRPr="00D87AEB">
        <w:rPr>
          <w:noProof/>
          <w:sz w:val="20"/>
          <w:szCs w:val="20"/>
          <w:lang w:val="uz-Latn-UZ" w:eastAsia="uz-Latn-UZ"/>
        </w:rPr>
        <w:t xml:space="preserve"> </w:t>
      </w:r>
    </w:p>
    <w:p w14:paraId="5E9A2A20" w14:textId="5B8A0F4B" w:rsidR="00F00151" w:rsidRPr="006E72F4" w:rsidRDefault="00D87AEB" w:rsidP="000226EE">
      <w:pPr>
        <w:spacing w:after="0" w:line="240" w:lineRule="auto"/>
        <w:jc w:val="center"/>
        <w:rPr>
          <w:rFonts w:ascii="Times New Roman" w:hAnsi="Times New Roman" w:cs="Times New Roman"/>
          <w:sz w:val="20"/>
          <w:szCs w:val="20"/>
          <w:lang w:val="en-US"/>
        </w:rPr>
      </w:pPr>
      <w:r w:rsidRPr="006E72F4">
        <w:rPr>
          <w:noProof/>
          <w:sz w:val="20"/>
          <w:szCs w:val="20"/>
          <w:lang w:eastAsia="ru-RU"/>
        </w:rPr>
        <w:drawing>
          <wp:inline distT="0" distB="0" distL="0" distR="0" wp14:anchorId="5B8DBE32" wp14:editId="2E3AA91D">
            <wp:extent cx="4143870" cy="235152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18176"/>
                    <a:stretch/>
                  </pic:blipFill>
                  <pic:spPr bwMode="auto">
                    <a:xfrm>
                      <a:off x="0" y="0"/>
                      <a:ext cx="4148704" cy="2354264"/>
                    </a:xfrm>
                    <a:prstGeom prst="rect">
                      <a:avLst/>
                    </a:prstGeom>
                    <a:noFill/>
                    <a:ln>
                      <a:noFill/>
                    </a:ln>
                    <a:extLst>
                      <a:ext uri="{53640926-AAD7-44D8-BBD7-CCE9431645EC}">
                        <a14:shadowObscured xmlns:a14="http://schemas.microsoft.com/office/drawing/2010/main"/>
                      </a:ext>
                    </a:extLst>
                  </pic:spPr>
                </pic:pic>
              </a:graphicData>
            </a:graphic>
          </wp:inline>
        </w:drawing>
      </w:r>
    </w:p>
    <w:p w14:paraId="137B1F1F" w14:textId="0D36B6A7" w:rsidR="00F00151" w:rsidRPr="00D87AEB" w:rsidRDefault="000226EE" w:rsidP="000226EE">
      <w:pPr>
        <w:spacing w:after="120" w:line="240" w:lineRule="auto"/>
        <w:jc w:val="center"/>
        <w:rPr>
          <w:rFonts w:ascii="Times New Roman" w:hAnsi="Times New Roman" w:cs="Times New Roman"/>
          <w:sz w:val="18"/>
          <w:szCs w:val="18"/>
          <w:lang w:val="en-US"/>
        </w:rPr>
      </w:pPr>
      <w:r w:rsidRPr="00D87AEB">
        <w:rPr>
          <w:rFonts w:ascii="Times New Roman" w:hAnsi="Times New Roman" w:cs="Times New Roman"/>
          <w:b/>
          <w:bCs/>
          <w:sz w:val="18"/>
          <w:szCs w:val="18"/>
          <w:lang w:val="en-US"/>
        </w:rPr>
        <w:t>FIG</w:t>
      </w:r>
      <w:r>
        <w:rPr>
          <w:rFonts w:ascii="Times New Roman" w:hAnsi="Times New Roman" w:cs="Times New Roman"/>
          <w:b/>
          <w:bCs/>
          <w:sz w:val="18"/>
          <w:szCs w:val="18"/>
          <w:lang w:val="en-US"/>
        </w:rPr>
        <w:t>URE</w:t>
      </w:r>
      <w:r w:rsidR="00F00151" w:rsidRPr="00D87AEB">
        <w:rPr>
          <w:rFonts w:ascii="Times New Roman" w:hAnsi="Times New Roman" w:cs="Times New Roman"/>
          <w:b/>
          <w:bCs/>
          <w:sz w:val="18"/>
          <w:szCs w:val="18"/>
          <w:lang w:val="en-US"/>
        </w:rPr>
        <w:t xml:space="preserve"> </w:t>
      </w:r>
      <w:r w:rsidR="005A5809">
        <w:rPr>
          <w:rFonts w:ascii="Times New Roman" w:hAnsi="Times New Roman" w:cs="Times New Roman"/>
          <w:b/>
          <w:bCs/>
          <w:sz w:val="18"/>
          <w:szCs w:val="18"/>
          <w:lang w:val="en-US"/>
        </w:rPr>
        <w:t>2</w:t>
      </w:r>
      <w:r w:rsidR="00F00151" w:rsidRPr="00D87AEB">
        <w:rPr>
          <w:rFonts w:ascii="Times New Roman" w:hAnsi="Times New Roman" w:cs="Times New Roman"/>
          <w:b/>
          <w:bCs/>
          <w:sz w:val="18"/>
          <w:szCs w:val="18"/>
          <w:lang w:val="en-US"/>
        </w:rPr>
        <w:t xml:space="preserve">. </w:t>
      </w:r>
      <w:r w:rsidR="00F00151" w:rsidRPr="00D87AEB">
        <w:rPr>
          <w:rFonts w:ascii="Times New Roman" w:hAnsi="Times New Roman" w:cs="Times New Roman"/>
          <w:sz w:val="18"/>
          <w:szCs w:val="18"/>
          <w:lang w:val="en-US"/>
        </w:rPr>
        <w:t xml:space="preserve">IR spectra of cellulose from </w:t>
      </w:r>
      <w:proofErr w:type="spellStart"/>
      <w:r w:rsidR="00F00151" w:rsidRPr="00D87AEB">
        <w:rPr>
          <w:rFonts w:ascii="Times New Roman" w:hAnsi="Times New Roman" w:cs="Times New Roman"/>
          <w:sz w:val="18"/>
          <w:szCs w:val="18"/>
          <w:lang w:val="en-US"/>
        </w:rPr>
        <w:t>Broussonetia</w:t>
      </w:r>
      <w:proofErr w:type="spellEnd"/>
      <w:r w:rsidR="00F00151" w:rsidRPr="00D87AEB">
        <w:rPr>
          <w:rFonts w:ascii="Times New Roman" w:hAnsi="Times New Roman" w:cs="Times New Roman"/>
          <w:sz w:val="18"/>
          <w:szCs w:val="18"/>
          <w:lang w:val="en-US"/>
        </w:rPr>
        <w:t xml:space="preserve"> </w:t>
      </w:r>
      <w:proofErr w:type="spellStart"/>
      <w:r w:rsidR="00F00151" w:rsidRPr="00D87AEB">
        <w:rPr>
          <w:rFonts w:ascii="Times New Roman" w:hAnsi="Times New Roman" w:cs="Times New Roman"/>
          <w:sz w:val="18"/>
          <w:szCs w:val="18"/>
          <w:lang w:val="en-US"/>
        </w:rPr>
        <w:t>papyrifera</w:t>
      </w:r>
      <w:proofErr w:type="spellEnd"/>
      <w:r w:rsidR="00F00151" w:rsidRPr="00D87AEB">
        <w:rPr>
          <w:rFonts w:ascii="Times New Roman" w:hAnsi="Times New Roman" w:cs="Times New Roman"/>
          <w:sz w:val="18"/>
          <w:szCs w:val="18"/>
          <w:lang w:val="en-US"/>
        </w:rPr>
        <w:t xml:space="preserve"> (L.) Vent. bast</w:t>
      </w:r>
    </w:p>
    <w:p w14:paraId="7DC7943B" w14:textId="223BBAAD" w:rsidR="00325F16" w:rsidRPr="00325F16" w:rsidRDefault="00325F16" w:rsidP="000226EE">
      <w:pPr>
        <w:spacing w:after="0" w:line="240" w:lineRule="auto"/>
        <w:ind w:firstLine="284"/>
        <w:jc w:val="both"/>
        <w:rPr>
          <w:rFonts w:ascii="Times New Roman" w:hAnsi="Times New Roman" w:cs="Times New Roman"/>
          <w:sz w:val="20"/>
          <w:szCs w:val="20"/>
          <w:lang w:val="en-US"/>
        </w:rPr>
      </w:pPr>
      <w:r w:rsidRPr="00325F16">
        <w:rPr>
          <w:rFonts w:ascii="Times New Roman" w:hAnsi="Times New Roman" w:cs="Times New Roman"/>
          <w:sz w:val="20"/>
          <w:szCs w:val="20"/>
          <w:lang w:val="en-US"/>
        </w:rPr>
        <w:t xml:space="preserve">The Fourier Transform Infrared (FTIR) spectrum of the cellulose sample isolated from </w:t>
      </w:r>
      <w:proofErr w:type="spellStart"/>
      <w:r w:rsidRPr="00325F16">
        <w:rPr>
          <w:rFonts w:ascii="Times New Roman" w:hAnsi="Times New Roman" w:cs="Times New Roman"/>
          <w:sz w:val="20"/>
          <w:szCs w:val="20"/>
          <w:lang w:val="en-US"/>
        </w:rPr>
        <w:t>Broussonetia</w:t>
      </w:r>
      <w:proofErr w:type="spellEnd"/>
      <w:r w:rsidRPr="00325F16">
        <w:rPr>
          <w:rFonts w:ascii="Times New Roman" w:hAnsi="Times New Roman" w:cs="Times New Roman"/>
          <w:sz w:val="20"/>
          <w:szCs w:val="20"/>
          <w:lang w:val="en-US"/>
        </w:rPr>
        <w:t xml:space="preserve"> </w:t>
      </w:r>
      <w:proofErr w:type="spellStart"/>
      <w:r w:rsidRPr="00325F16">
        <w:rPr>
          <w:rFonts w:ascii="Times New Roman" w:hAnsi="Times New Roman" w:cs="Times New Roman"/>
          <w:sz w:val="20"/>
          <w:szCs w:val="20"/>
          <w:lang w:val="en-US"/>
        </w:rPr>
        <w:t>papyrifera</w:t>
      </w:r>
      <w:proofErr w:type="spellEnd"/>
      <w:r w:rsidRPr="00325F16">
        <w:rPr>
          <w:rFonts w:ascii="Times New Roman" w:hAnsi="Times New Roman" w:cs="Times New Roman"/>
          <w:sz w:val="20"/>
          <w:szCs w:val="20"/>
          <w:lang w:val="en-US"/>
        </w:rPr>
        <w:t xml:space="preserve"> exhibits characteristic absorption bands corresponding to functional groups typically present in </w:t>
      </w:r>
      <w:r w:rsidR="001438FB" w:rsidRPr="00325F16">
        <w:rPr>
          <w:rFonts w:ascii="Times New Roman" w:hAnsi="Times New Roman" w:cs="Times New Roman"/>
          <w:sz w:val="20"/>
          <w:szCs w:val="20"/>
          <w:lang w:val="en-US"/>
        </w:rPr>
        <w:t>cellulose</w:t>
      </w:r>
      <w:r w:rsidRPr="00325F16">
        <w:rPr>
          <w:rFonts w:ascii="Times New Roman" w:hAnsi="Times New Roman" w:cs="Times New Roman"/>
          <w:sz w:val="20"/>
          <w:szCs w:val="20"/>
          <w:lang w:val="en-US"/>
        </w:rPr>
        <w:t xml:space="preserve"> structures.</w:t>
      </w:r>
      <w:r>
        <w:rPr>
          <w:rFonts w:ascii="Times New Roman" w:hAnsi="Times New Roman" w:cs="Times New Roman"/>
          <w:sz w:val="20"/>
          <w:szCs w:val="20"/>
          <w:lang w:val="en-US"/>
        </w:rPr>
        <w:t xml:space="preserve"> </w:t>
      </w:r>
      <w:r w:rsidRPr="00325F16">
        <w:rPr>
          <w:rFonts w:ascii="Times New Roman" w:hAnsi="Times New Roman" w:cs="Times New Roman"/>
          <w:sz w:val="20"/>
          <w:szCs w:val="20"/>
          <w:lang w:val="en-US"/>
        </w:rPr>
        <w:t>A broad and intense absorption peak observed in the region of 3400-3450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xml:space="preserve"> (specifically at 3419.85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xml:space="preserve">) is </w:t>
      </w:r>
      <w:r w:rsidRPr="00325F16">
        <w:rPr>
          <w:rFonts w:ascii="Times New Roman" w:hAnsi="Times New Roman" w:cs="Times New Roman"/>
          <w:sz w:val="20"/>
          <w:szCs w:val="20"/>
          <w:lang w:val="en-US"/>
        </w:rPr>
        <w:lastRenderedPageBreak/>
        <w:t>attributed to the valence vibrations (stretching) of hydroxyl (-OH) groups. This band indicates the presence of both intramolecular and intramolecular hydrogen bonding, which is characteristic of cellulose.</w:t>
      </w:r>
      <w:r>
        <w:rPr>
          <w:rFonts w:ascii="Times New Roman" w:hAnsi="Times New Roman" w:cs="Times New Roman"/>
          <w:sz w:val="20"/>
          <w:szCs w:val="20"/>
          <w:lang w:val="en-US"/>
        </w:rPr>
        <w:t xml:space="preserve"> </w:t>
      </w:r>
      <w:r w:rsidRPr="00325F16">
        <w:rPr>
          <w:rFonts w:ascii="Times New Roman" w:hAnsi="Times New Roman" w:cs="Times New Roman"/>
          <w:sz w:val="20"/>
          <w:szCs w:val="20"/>
          <w:lang w:val="en-US"/>
        </w:rPr>
        <w:t>The peak at 2899.03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xml:space="preserve"> corresponds to the C–H stretching vibrations in methylene (–CH</w:t>
      </w:r>
      <w:r w:rsidRPr="001438FB">
        <w:rPr>
          <w:rFonts w:ascii="Times New Roman" w:hAnsi="Times New Roman" w:cs="Times New Roman"/>
          <w:sz w:val="20"/>
          <w:szCs w:val="20"/>
          <w:vertAlign w:val="subscript"/>
          <w:lang w:val="en-US"/>
        </w:rPr>
        <w:t>2</w:t>
      </w:r>
      <w:r w:rsidRPr="00325F16">
        <w:rPr>
          <w:rFonts w:ascii="Times New Roman" w:hAnsi="Times New Roman" w:cs="Times New Roman"/>
          <w:sz w:val="20"/>
          <w:szCs w:val="20"/>
          <w:lang w:val="en-US"/>
        </w:rPr>
        <w:t>–) and methine (–CH–) groups. The adsorption band located at 1639.63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xml:space="preserve"> is associated with the bending vibrations of </w:t>
      </w:r>
      <w:r w:rsidR="001438FB" w:rsidRPr="00325F16">
        <w:rPr>
          <w:rFonts w:ascii="Times New Roman" w:hAnsi="Times New Roman" w:cs="Times New Roman"/>
          <w:sz w:val="20"/>
          <w:szCs w:val="20"/>
          <w:lang w:val="en-US"/>
        </w:rPr>
        <w:t>adsorbed</w:t>
      </w:r>
      <w:r w:rsidRPr="00325F16">
        <w:rPr>
          <w:rFonts w:ascii="Times New Roman" w:hAnsi="Times New Roman" w:cs="Times New Roman"/>
          <w:sz w:val="20"/>
          <w:szCs w:val="20"/>
          <w:lang w:val="en-US"/>
        </w:rPr>
        <w:t xml:space="preserve"> water molecules (H-O-H), suggesting some residual moisture in the sample. Several other characteristic peaks were observed in the fingerprint region:</w:t>
      </w:r>
      <w:r>
        <w:rPr>
          <w:rFonts w:ascii="Times New Roman" w:hAnsi="Times New Roman" w:cs="Times New Roman"/>
          <w:sz w:val="20"/>
          <w:szCs w:val="20"/>
          <w:lang w:val="en-US"/>
        </w:rPr>
        <w:t xml:space="preserve"> </w:t>
      </w:r>
      <w:r w:rsidRPr="00325F16">
        <w:rPr>
          <w:rFonts w:ascii="Times New Roman" w:hAnsi="Times New Roman" w:cs="Times New Roman"/>
          <w:sz w:val="20"/>
          <w:szCs w:val="20"/>
          <w:lang w:val="en-US"/>
        </w:rPr>
        <w:t>1430.68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xml:space="preserve"> and 1374.03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These bands are attributed to the symmetric and asymmetric deformation vibrations of –CH</w:t>
      </w:r>
      <w:r w:rsidRPr="001438FB">
        <w:rPr>
          <w:rFonts w:ascii="Times New Roman" w:hAnsi="Times New Roman" w:cs="Times New Roman"/>
          <w:sz w:val="20"/>
          <w:szCs w:val="20"/>
          <w:vertAlign w:val="subscript"/>
          <w:lang w:val="en-US"/>
        </w:rPr>
        <w:t>2</w:t>
      </w:r>
      <w:r w:rsidRPr="00325F16">
        <w:rPr>
          <w:rFonts w:ascii="Times New Roman" w:hAnsi="Times New Roman" w:cs="Times New Roman"/>
          <w:sz w:val="20"/>
          <w:szCs w:val="20"/>
          <w:lang w:val="en-US"/>
        </w:rPr>
        <w:t xml:space="preserve"> groups. 1319.65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xml:space="preserve"> and 1260.91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Assigned to C-H bending and O-H in-plane bending vibrations.</w:t>
      </w:r>
      <w:r>
        <w:rPr>
          <w:rFonts w:ascii="Times New Roman" w:hAnsi="Times New Roman" w:cs="Times New Roman"/>
          <w:sz w:val="20"/>
          <w:szCs w:val="20"/>
          <w:lang w:val="en-US"/>
        </w:rPr>
        <w:t xml:space="preserve"> </w:t>
      </w:r>
      <w:r w:rsidRPr="00325F16">
        <w:rPr>
          <w:rFonts w:ascii="Times New Roman" w:hAnsi="Times New Roman" w:cs="Times New Roman"/>
          <w:sz w:val="20"/>
          <w:szCs w:val="20"/>
          <w:lang w:val="en-US"/>
        </w:rPr>
        <w:t>1200.07-1163.71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Associated with C-O-C stretching vibrations in the pyranose ring of cellulose.</w:t>
      </w:r>
      <w:r>
        <w:rPr>
          <w:rFonts w:ascii="Times New Roman" w:hAnsi="Times New Roman" w:cs="Times New Roman"/>
          <w:sz w:val="20"/>
          <w:szCs w:val="20"/>
          <w:lang w:val="en-US"/>
        </w:rPr>
        <w:t xml:space="preserve"> </w:t>
      </w:r>
      <w:r w:rsidRPr="00325F16">
        <w:rPr>
          <w:rFonts w:ascii="Times New Roman" w:hAnsi="Times New Roman" w:cs="Times New Roman"/>
          <w:sz w:val="20"/>
          <w:szCs w:val="20"/>
          <w:lang w:val="en-US"/>
        </w:rPr>
        <w:t>1111.78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xml:space="preserve"> and 1059.17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xml:space="preserve">: Correspond to C-O stretching vibrations in the </w:t>
      </w:r>
      <w:r w:rsidR="001438FB" w:rsidRPr="00325F16">
        <w:rPr>
          <w:rFonts w:ascii="Times New Roman" w:hAnsi="Times New Roman" w:cs="Times New Roman"/>
          <w:sz w:val="20"/>
          <w:szCs w:val="20"/>
          <w:lang w:val="en-US"/>
        </w:rPr>
        <w:t>cellulose</w:t>
      </w:r>
      <w:r w:rsidRPr="00325F16">
        <w:rPr>
          <w:rFonts w:ascii="Times New Roman" w:hAnsi="Times New Roman" w:cs="Times New Roman"/>
          <w:sz w:val="20"/>
          <w:szCs w:val="20"/>
          <w:lang w:val="en-US"/>
        </w:rPr>
        <w:t xml:space="preserve"> backbone, particularly in β-(1-4)-glycosidic linkages.</w:t>
      </w:r>
      <w:r>
        <w:rPr>
          <w:rFonts w:ascii="Times New Roman" w:hAnsi="Times New Roman" w:cs="Times New Roman"/>
          <w:sz w:val="20"/>
          <w:szCs w:val="20"/>
          <w:lang w:val="en-US"/>
        </w:rPr>
        <w:t xml:space="preserve"> </w:t>
      </w:r>
      <w:r w:rsidRPr="00325F16">
        <w:rPr>
          <w:rFonts w:ascii="Times New Roman" w:hAnsi="Times New Roman" w:cs="Times New Roman"/>
          <w:sz w:val="20"/>
          <w:szCs w:val="20"/>
          <w:lang w:val="en-US"/>
        </w:rPr>
        <w:t>1034.68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A strong absorption peak indicating C-O stretching of secondary alcohols.</w:t>
      </w:r>
      <w:r>
        <w:rPr>
          <w:rFonts w:ascii="Times New Roman" w:hAnsi="Times New Roman" w:cs="Times New Roman"/>
          <w:sz w:val="20"/>
          <w:szCs w:val="20"/>
          <w:lang w:val="en-US"/>
        </w:rPr>
        <w:t xml:space="preserve"> </w:t>
      </w:r>
      <w:r w:rsidRPr="00325F16">
        <w:rPr>
          <w:rFonts w:ascii="Times New Roman" w:hAnsi="Times New Roman" w:cs="Times New Roman"/>
          <w:sz w:val="20"/>
          <w:szCs w:val="20"/>
          <w:lang w:val="en-US"/>
        </w:rPr>
        <w:t>897.81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Characteristic of β-glycosidic linkages between glucose units.</w:t>
      </w:r>
    </w:p>
    <w:p w14:paraId="401F72BE" w14:textId="77777777" w:rsidR="00DC3F70" w:rsidRDefault="00325F16" w:rsidP="000226EE">
      <w:pPr>
        <w:spacing w:after="0" w:line="240" w:lineRule="auto"/>
        <w:ind w:firstLine="284"/>
        <w:jc w:val="both"/>
        <w:rPr>
          <w:rFonts w:ascii="Times New Roman" w:hAnsi="Times New Roman" w:cs="Times New Roman"/>
          <w:sz w:val="20"/>
          <w:szCs w:val="20"/>
          <w:lang w:val="en-US"/>
        </w:rPr>
      </w:pPr>
      <w:r w:rsidRPr="00325F16">
        <w:rPr>
          <w:rFonts w:ascii="Times New Roman" w:hAnsi="Times New Roman" w:cs="Times New Roman"/>
          <w:sz w:val="20"/>
          <w:szCs w:val="20"/>
          <w:lang w:val="en-US"/>
        </w:rPr>
        <w:t>Additional minor peaks at 663.21, 612.54, 561.24, 530.86, and 439.12 cm</w:t>
      </w:r>
      <w:r w:rsidRPr="001438FB">
        <w:rPr>
          <w:rFonts w:ascii="Times New Roman" w:hAnsi="Times New Roman" w:cs="Times New Roman"/>
          <w:sz w:val="20"/>
          <w:szCs w:val="20"/>
          <w:vertAlign w:val="superscript"/>
          <w:lang w:val="en-US"/>
        </w:rPr>
        <w:t>-1</w:t>
      </w:r>
      <w:r w:rsidRPr="00325F16">
        <w:rPr>
          <w:rFonts w:ascii="Times New Roman" w:hAnsi="Times New Roman" w:cs="Times New Roman"/>
          <w:sz w:val="20"/>
          <w:szCs w:val="20"/>
          <w:lang w:val="en-US"/>
        </w:rPr>
        <w:t xml:space="preserve"> may be attributed to skeletal vibrations of the cellulose framework.</w:t>
      </w:r>
      <w:r>
        <w:rPr>
          <w:rFonts w:ascii="Times New Roman" w:hAnsi="Times New Roman" w:cs="Times New Roman"/>
          <w:sz w:val="20"/>
          <w:szCs w:val="20"/>
          <w:lang w:val="en-US"/>
        </w:rPr>
        <w:t xml:space="preserve"> </w:t>
      </w:r>
      <w:r w:rsidRPr="00325F16">
        <w:rPr>
          <w:rFonts w:ascii="Times New Roman" w:hAnsi="Times New Roman" w:cs="Times New Roman"/>
          <w:sz w:val="20"/>
          <w:szCs w:val="20"/>
          <w:lang w:val="en-US"/>
        </w:rPr>
        <w:t xml:space="preserve">These spectral features confirm the successful isolation of cellulose from B. </w:t>
      </w:r>
      <w:proofErr w:type="spellStart"/>
      <w:r w:rsidRPr="00325F16">
        <w:rPr>
          <w:rFonts w:ascii="Times New Roman" w:hAnsi="Times New Roman" w:cs="Times New Roman"/>
          <w:sz w:val="20"/>
          <w:szCs w:val="20"/>
          <w:lang w:val="en-US"/>
        </w:rPr>
        <w:t>papyrifera</w:t>
      </w:r>
      <w:proofErr w:type="spellEnd"/>
      <w:r w:rsidRPr="00325F16">
        <w:rPr>
          <w:rFonts w:ascii="Times New Roman" w:hAnsi="Times New Roman" w:cs="Times New Roman"/>
          <w:sz w:val="20"/>
          <w:szCs w:val="20"/>
          <w:lang w:val="en-US"/>
        </w:rPr>
        <w:t xml:space="preserve">, as </w:t>
      </w:r>
      <w:r w:rsidR="001438FB" w:rsidRPr="00325F16">
        <w:rPr>
          <w:rFonts w:ascii="Times New Roman" w:hAnsi="Times New Roman" w:cs="Times New Roman"/>
          <w:sz w:val="20"/>
          <w:szCs w:val="20"/>
          <w:lang w:val="en-US"/>
        </w:rPr>
        <w:t>evidenced</w:t>
      </w:r>
      <w:r w:rsidRPr="00325F16">
        <w:rPr>
          <w:rFonts w:ascii="Times New Roman" w:hAnsi="Times New Roman" w:cs="Times New Roman"/>
          <w:sz w:val="20"/>
          <w:szCs w:val="20"/>
          <w:lang w:val="en-US"/>
        </w:rPr>
        <w:t xml:space="preserve"> by the presence of typical cellulose bands without significant contamination from non-cellulosic components such as lignin or hemicellulose.</w:t>
      </w:r>
    </w:p>
    <w:p w14:paraId="4B1896D3" w14:textId="4DEE0AC1" w:rsidR="00D87AEB" w:rsidRDefault="00D87AEB" w:rsidP="000226EE">
      <w:pPr>
        <w:spacing w:after="0" w:line="240" w:lineRule="auto"/>
        <w:jc w:val="center"/>
        <w:rPr>
          <w:rFonts w:ascii="Times New Roman" w:hAnsi="Times New Roman" w:cs="Times New Roman"/>
          <w:b/>
          <w:bCs/>
          <w:sz w:val="20"/>
          <w:szCs w:val="20"/>
          <w:lang w:val="en-US"/>
        </w:rPr>
      </w:pPr>
      <w:r w:rsidRPr="006E72F4">
        <w:rPr>
          <w:noProof/>
          <w:sz w:val="20"/>
          <w:szCs w:val="20"/>
          <w:lang w:eastAsia="ru-RU"/>
        </w:rPr>
        <w:drawing>
          <wp:inline distT="0" distB="0" distL="0" distR="0" wp14:anchorId="446EED10" wp14:editId="18352308">
            <wp:extent cx="4698680" cy="2667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8148"/>
                    <a:stretch/>
                  </pic:blipFill>
                  <pic:spPr bwMode="auto">
                    <a:xfrm>
                      <a:off x="0" y="0"/>
                      <a:ext cx="4714319" cy="2675877"/>
                    </a:xfrm>
                    <a:prstGeom prst="rect">
                      <a:avLst/>
                    </a:prstGeom>
                    <a:noFill/>
                    <a:ln>
                      <a:noFill/>
                    </a:ln>
                    <a:extLst>
                      <a:ext uri="{53640926-AAD7-44D8-BBD7-CCE9431645EC}">
                        <a14:shadowObscured xmlns:a14="http://schemas.microsoft.com/office/drawing/2010/main"/>
                      </a:ext>
                    </a:extLst>
                  </pic:spPr>
                </pic:pic>
              </a:graphicData>
            </a:graphic>
          </wp:inline>
        </w:drawing>
      </w:r>
    </w:p>
    <w:p w14:paraId="08DDD474" w14:textId="1C3AC844" w:rsidR="00F00151" w:rsidRPr="005A5809" w:rsidRDefault="000226EE" w:rsidP="000226EE">
      <w:pPr>
        <w:spacing w:after="120" w:line="240" w:lineRule="auto"/>
        <w:jc w:val="center"/>
        <w:rPr>
          <w:rFonts w:ascii="Times New Roman" w:hAnsi="Times New Roman" w:cs="Times New Roman"/>
          <w:sz w:val="18"/>
          <w:szCs w:val="18"/>
          <w:lang w:val="en-US"/>
        </w:rPr>
      </w:pPr>
      <w:r w:rsidRPr="005A5809">
        <w:rPr>
          <w:rFonts w:ascii="Times New Roman" w:hAnsi="Times New Roman" w:cs="Times New Roman"/>
          <w:b/>
          <w:bCs/>
          <w:sz w:val="18"/>
          <w:szCs w:val="18"/>
          <w:lang w:val="en-US"/>
        </w:rPr>
        <w:t>FIG</w:t>
      </w:r>
      <w:r>
        <w:rPr>
          <w:rFonts w:ascii="Times New Roman" w:hAnsi="Times New Roman" w:cs="Times New Roman"/>
          <w:b/>
          <w:bCs/>
          <w:sz w:val="18"/>
          <w:szCs w:val="18"/>
          <w:lang w:val="en-US"/>
        </w:rPr>
        <w:t>URE</w:t>
      </w:r>
      <w:r w:rsidR="00F00151" w:rsidRPr="005A5809">
        <w:rPr>
          <w:rFonts w:ascii="Times New Roman" w:hAnsi="Times New Roman" w:cs="Times New Roman"/>
          <w:b/>
          <w:bCs/>
          <w:sz w:val="18"/>
          <w:szCs w:val="18"/>
          <w:lang w:val="en-US"/>
        </w:rPr>
        <w:t xml:space="preserve"> </w:t>
      </w:r>
      <w:r w:rsidR="005A5809">
        <w:rPr>
          <w:rFonts w:ascii="Times New Roman" w:hAnsi="Times New Roman" w:cs="Times New Roman"/>
          <w:b/>
          <w:bCs/>
          <w:sz w:val="18"/>
          <w:szCs w:val="18"/>
          <w:lang w:val="en-US"/>
        </w:rPr>
        <w:t>3</w:t>
      </w:r>
      <w:r w:rsidR="00F00151" w:rsidRPr="005A5809">
        <w:rPr>
          <w:rFonts w:ascii="Times New Roman" w:hAnsi="Times New Roman" w:cs="Times New Roman"/>
          <w:b/>
          <w:bCs/>
          <w:sz w:val="18"/>
          <w:szCs w:val="18"/>
          <w:lang w:val="en-US"/>
        </w:rPr>
        <w:t xml:space="preserve">. </w:t>
      </w:r>
      <w:r w:rsidR="00F00151" w:rsidRPr="005A5809">
        <w:rPr>
          <w:rFonts w:ascii="Times New Roman" w:hAnsi="Times New Roman" w:cs="Times New Roman"/>
          <w:sz w:val="18"/>
          <w:szCs w:val="18"/>
          <w:lang w:val="en-US"/>
        </w:rPr>
        <w:t>IR spectra of cellulose from B</w:t>
      </w:r>
      <w:r w:rsidR="00F20A53">
        <w:rPr>
          <w:rFonts w:ascii="Times New Roman" w:hAnsi="Times New Roman" w:cs="Times New Roman"/>
          <w:sz w:val="18"/>
          <w:szCs w:val="18"/>
          <w:lang w:val="en-US"/>
        </w:rPr>
        <w:t>.</w:t>
      </w:r>
      <w:r w:rsidR="00F00151" w:rsidRPr="005A5809">
        <w:rPr>
          <w:rFonts w:ascii="Times New Roman" w:hAnsi="Times New Roman" w:cs="Times New Roman"/>
          <w:sz w:val="18"/>
          <w:szCs w:val="18"/>
          <w:lang w:val="en-US"/>
        </w:rPr>
        <w:t xml:space="preserve"> </w:t>
      </w:r>
      <w:proofErr w:type="spellStart"/>
      <w:r w:rsidR="00F00151" w:rsidRPr="005A5809">
        <w:rPr>
          <w:rFonts w:ascii="Times New Roman" w:hAnsi="Times New Roman" w:cs="Times New Roman"/>
          <w:sz w:val="18"/>
          <w:szCs w:val="18"/>
          <w:lang w:val="en-US"/>
        </w:rPr>
        <w:t>papyrifera</w:t>
      </w:r>
      <w:proofErr w:type="spellEnd"/>
      <w:r w:rsidR="00F00151" w:rsidRPr="005A5809">
        <w:rPr>
          <w:rFonts w:ascii="Times New Roman" w:hAnsi="Times New Roman" w:cs="Times New Roman"/>
          <w:sz w:val="18"/>
          <w:szCs w:val="18"/>
          <w:lang w:val="en-US"/>
        </w:rPr>
        <w:t xml:space="preserve"> (L.) Vent. bast, flax, and Jerusalem artichoke</w:t>
      </w:r>
    </w:p>
    <w:p w14:paraId="2B559934" w14:textId="1357FB98" w:rsidR="00F00151" w:rsidRPr="006E72F4" w:rsidRDefault="00F00151" w:rsidP="000226EE">
      <w:pPr>
        <w:spacing w:after="0" w:line="240" w:lineRule="auto"/>
        <w:ind w:firstLine="284"/>
        <w:jc w:val="both"/>
        <w:rPr>
          <w:rFonts w:ascii="Times New Roman" w:hAnsi="Times New Roman" w:cs="Times New Roman"/>
          <w:sz w:val="20"/>
          <w:szCs w:val="20"/>
          <w:lang w:val="en-US"/>
        </w:rPr>
      </w:pPr>
      <w:r w:rsidRPr="006E72F4">
        <w:rPr>
          <w:rFonts w:ascii="Times New Roman" w:hAnsi="Times New Roman" w:cs="Times New Roman"/>
          <w:sz w:val="20"/>
          <w:szCs w:val="20"/>
          <w:lang w:val="en-US"/>
        </w:rPr>
        <w:t xml:space="preserve">Analysis shows that </w:t>
      </w:r>
      <w:proofErr w:type="spellStart"/>
      <w:r w:rsidRPr="006E72F4">
        <w:rPr>
          <w:rFonts w:ascii="Times New Roman" w:hAnsi="Times New Roman" w:cs="Times New Roman"/>
          <w:sz w:val="20"/>
          <w:szCs w:val="20"/>
          <w:lang w:val="en-US"/>
        </w:rPr>
        <w:t>Broussonetia</w:t>
      </w:r>
      <w:proofErr w:type="spellEnd"/>
      <w:r w:rsidRPr="006E72F4">
        <w:rPr>
          <w:rFonts w:ascii="Times New Roman" w:hAnsi="Times New Roman" w:cs="Times New Roman"/>
          <w:sz w:val="20"/>
          <w:szCs w:val="20"/>
          <w:lang w:val="en-US"/>
        </w:rPr>
        <w:t xml:space="preserve"> </w:t>
      </w:r>
      <w:proofErr w:type="spellStart"/>
      <w:r w:rsidRPr="006E72F4">
        <w:rPr>
          <w:rFonts w:ascii="Times New Roman" w:hAnsi="Times New Roman" w:cs="Times New Roman"/>
          <w:sz w:val="20"/>
          <w:szCs w:val="20"/>
          <w:lang w:val="en-US"/>
        </w:rPr>
        <w:t>papyrifera</w:t>
      </w:r>
      <w:proofErr w:type="spellEnd"/>
      <w:r w:rsidRPr="006E72F4">
        <w:rPr>
          <w:rFonts w:ascii="Times New Roman" w:hAnsi="Times New Roman" w:cs="Times New Roman"/>
          <w:sz w:val="20"/>
          <w:szCs w:val="20"/>
          <w:lang w:val="en-US"/>
        </w:rPr>
        <w:t xml:space="preserve"> (L.) Vent. is a suitable raw material. First, it can be grown a lot in Uzbekistan without needing special care. Second, the degree of cellulose polymerization is important for the paper industry.</w:t>
      </w:r>
    </w:p>
    <w:p w14:paraId="5C848225" w14:textId="315BBED3" w:rsidR="00F00151" w:rsidRPr="006E72F4" w:rsidRDefault="00F00151" w:rsidP="000226EE">
      <w:pPr>
        <w:spacing w:after="0" w:line="240" w:lineRule="auto"/>
        <w:ind w:firstLine="284"/>
        <w:jc w:val="both"/>
        <w:rPr>
          <w:rFonts w:ascii="Times New Roman" w:hAnsi="Times New Roman" w:cs="Times New Roman"/>
          <w:sz w:val="20"/>
          <w:szCs w:val="20"/>
          <w:lang w:val="en-US"/>
        </w:rPr>
      </w:pPr>
      <w:r w:rsidRPr="006E72F4">
        <w:rPr>
          <w:rFonts w:ascii="Times New Roman" w:hAnsi="Times New Roman" w:cs="Times New Roman"/>
          <w:sz w:val="20"/>
          <w:szCs w:val="20"/>
          <w:lang w:val="en-US"/>
        </w:rPr>
        <w:t xml:space="preserve">The study of alkali concentration impact on cellulose quality during the extraction from </w:t>
      </w:r>
      <w:proofErr w:type="spellStart"/>
      <w:r w:rsidRPr="006E72F4">
        <w:rPr>
          <w:rFonts w:ascii="Times New Roman" w:hAnsi="Times New Roman" w:cs="Times New Roman"/>
          <w:sz w:val="20"/>
          <w:szCs w:val="20"/>
          <w:lang w:val="en-US"/>
        </w:rPr>
        <w:t>Broussonetia</w:t>
      </w:r>
      <w:proofErr w:type="spellEnd"/>
      <w:r w:rsidRPr="006E72F4">
        <w:rPr>
          <w:rFonts w:ascii="Times New Roman" w:hAnsi="Times New Roman" w:cs="Times New Roman"/>
          <w:sz w:val="20"/>
          <w:szCs w:val="20"/>
          <w:lang w:val="en-US"/>
        </w:rPr>
        <w:t xml:space="preserve"> </w:t>
      </w:r>
      <w:proofErr w:type="spellStart"/>
      <w:r w:rsidRPr="006E72F4">
        <w:rPr>
          <w:rFonts w:ascii="Times New Roman" w:hAnsi="Times New Roman" w:cs="Times New Roman"/>
          <w:sz w:val="20"/>
          <w:szCs w:val="20"/>
          <w:lang w:val="en-US"/>
        </w:rPr>
        <w:t>papyrifera</w:t>
      </w:r>
      <w:proofErr w:type="spellEnd"/>
      <w:r w:rsidRPr="006E72F4">
        <w:rPr>
          <w:rFonts w:ascii="Times New Roman" w:hAnsi="Times New Roman" w:cs="Times New Roman"/>
          <w:sz w:val="20"/>
          <w:szCs w:val="20"/>
          <w:lang w:val="en-US"/>
        </w:rPr>
        <w:t xml:space="preserve"> (L.) Vent. showed that raising the alkali concentration affects cellulose yield, α-cellulose content, and the degree of polymerization. So, using our cellulose in the paper industry seems appropriate.</w:t>
      </w:r>
    </w:p>
    <w:p w14:paraId="7AFB89B4" w14:textId="43A3E7C4" w:rsidR="007E4354" w:rsidRPr="007E4354" w:rsidRDefault="00DC3F70" w:rsidP="000226EE">
      <w:pPr>
        <w:spacing w:before="240" w:after="240" w:line="240" w:lineRule="auto"/>
        <w:jc w:val="center"/>
        <w:rPr>
          <w:sz w:val="28"/>
          <w:szCs w:val="28"/>
          <w:lang w:val="en-US"/>
        </w:rPr>
      </w:pPr>
      <w:r w:rsidRPr="007E4354">
        <w:rPr>
          <w:rFonts w:ascii="Times New Roman" w:hAnsi="Times New Roman" w:cs="Times New Roman"/>
          <w:b/>
          <w:bCs/>
          <w:sz w:val="24"/>
          <w:szCs w:val="24"/>
          <w:lang w:val="en-US"/>
        </w:rPr>
        <w:t>CONCLUSION</w:t>
      </w:r>
    </w:p>
    <w:p w14:paraId="41C6C292" w14:textId="55CE4890" w:rsidR="005A5809" w:rsidRDefault="00844AFB" w:rsidP="000226EE">
      <w:pPr>
        <w:spacing w:after="0" w:line="240" w:lineRule="auto"/>
        <w:ind w:firstLine="284"/>
        <w:jc w:val="both"/>
        <w:rPr>
          <w:rFonts w:ascii="Times New Roman" w:hAnsi="Times New Roman" w:cs="Times New Roman"/>
          <w:bCs/>
          <w:sz w:val="20"/>
          <w:szCs w:val="20"/>
          <w:lang w:val="en-US"/>
        </w:rPr>
      </w:pPr>
      <w:r w:rsidRPr="00844AFB">
        <w:rPr>
          <w:rFonts w:ascii="Times New Roman" w:hAnsi="Times New Roman" w:cs="Times New Roman"/>
          <w:bCs/>
          <w:sz w:val="20"/>
          <w:szCs w:val="20"/>
          <w:lang w:val="en-US"/>
        </w:rPr>
        <w:t xml:space="preserve">In this study, cellulose was extracted from the bark (bast fibers) of </w:t>
      </w:r>
      <w:proofErr w:type="spellStart"/>
      <w:r w:rsidRPr="00844AFB">
        <w:rPr>
          <w:rFonts w:ascii="Times New Roman" w:hAnsi="Times New Roman" w:cs="Times New Roman"/>
          <w:bCs/>
          <w:sz w:val="20"/>
          <w:szCs w:val="20"/>
          <w:lang w:val="en-US"/>
        </w:rPr>
        <w:t>Broussonetia</w:t>
      </w:r>
      <w:proofErr w:type="spellEnd"/>
      <w:r w:rsidRPr="00844AFB">
        <w:rPr>
          <w:rFonts w:ascii="Times New Roman" w:hAnsi="Times New Roman" w:cs="Times New Roman"/>
          <w:bCs/>
          <w:sz w:val="20"/>
          <w:szCs w:val="20"/>
          <w:lang w:val="en-US"/>
        </w:rPr>
        <w:t xml:space="preserve"> </w:t>
      </w:r>
      <w:proofErr w:type="spellStart"/>
      <w:r w:rsidRPr="00844AFB">
        <w:rPr>
          <w:rFonts w:ascii="Times New Roman" w:hAnsi="Times New Roman" w:cs="Times New Roman"/>
          <w:bCs/>
          <w:sz w:val="20"/>
          <w:szCs w:val="20"/>
          <w:lang w:val="en-US"/>
        </w:rPr>
        <w:t>papyrifera</w:t>
      </w:r>
      <w:proofErr w:type="spellEnd"/>
      <w:r w:rsidRPr="00844AFB">
        <w:rPr>
          <w:rFonts w:ascii="Times New Roman" w:hAnsi="Times New Roman" w:cs="Times New Roman"/>
          <w:bCs/>
          <w:sz w:val="20"/>
          <w:szCs w:val="20"/>
          <w:lang w:val="en-US"/>
        </w:rPr>
        <w:t xml:space="preserve"> (L.) Vent. and its physicochemical properties were analyzed. The results showed that these plant fibers have a high cellulose content and can be used as an environmentally friendly and renewable raw material. Lignin, hemicellulose and other impurities were effectively separated through chemical purification and extraction processes. The analysis results (using FTIR, SEM, XRD and other methods) showed a high level of purity and good crystallinity of the extracted cellulose. These properties open up the possibility of widespread use of B. </w:t>
      </w:r>
      <w:proofErr w:type="spellStart"/>
      <w:r w:rsidRPr="00844AFB">
        <w:rPr>
          <w:rFonts w:ascii="Times New Roman" w:hAnsi="Times New Roman" w:cs="Times New Roman"/>
          <w:bCs/>
          <w:sz w:val="20"/>
          <w:szCs w:val="20"/>
          <w:lang w:val="en-US"/>
        </w:rPr>
        <w:t>papyrifera</w:t>
      </w:r>
      <w:proofErr w:type="spellEnd"/>
      <w:r w:rsidRPr="00844AFB">
        <w:rPr>
          <w:rFonts w:ascii="Times New Roman" w:hAnsi="Times New Roman" w:cs="Times New Roman"/>
          <w:bCs/>
          <w:sz w:val="20"/>
          <w:szCs w:val="20"/>
          <w:lang w:val="en-US"/>
        </w:rPr>
        <w:t xml:space="preserve"> cellulose in bio-composites, papermaking, bio-food and other biotechnological fields. Overall, the study confirmed that B</w:t>
      </w:r>
      <w:r w:rsidR="00F20A53">
        <w:rPr>
          <w:rFonts w:ascii="Times New Roman" w:hAnsi="Times New Roman" w:cs="Times New Roman"/>
          <w:bCs/>
          <w:sz w:val="20"/>
          <w:szCs w:val="20"/>
          <w:lang w:val="en-US"/>
        </w:rPr>
        <w:t>.</w:t>
      </w:r>
      <w:r w:rsidRPr="00844AFB">
        <w:rPr>
          <w:rFonts w:ascii="Times New Roman" w:hAnsi="Times New Roman" w:cs="Times New Roman"/>
          <w:bCs/>
          <w:sz w:val="20"/>
          <w:szCs w:val="20"/>
          <w:lang w:val="en-US"/>
        </w:rPr>
        <w:t xml:space="preserve"> </w:t>
      </w:r>
      <w:proofErr w:type="spellStart"/>
      <w:r w:rsidRPr="00844AFB">
        <w:rPr>
          <w:rFonts w:ascii="Times New Roman" w:hAnsi="Times New Roman" w:cs="Times New Roman"/>
          <w:bCs/>
          <w:sz w:val="20"/>
          <w:szCs w:val="20"/>
          <w:lang w:val="en-US"/>
        </w:rPr>
        <w:t>papyrifera</w:t>
      </w:r>
      <w:proofErr w:type="spellEnd"/>
      <w:r w:rsidRPr="00844AFB">
        <w:rPr>
          <w:rFonts w:ascii="Times New Roman" w:hAnsi="Times New Roman" w:cs="Times New Roman"/>
          <w:bCs/>
          <w:sz w:val="20"/>
          <w:szCs w:val="20"/>
          <w:lang w:val="en-US"/>
        </w:rPr>
        <w:t xml:space="preserve"> is a promising source of high-quality cellulose from its fibers.</w:t>
      </w:r>
    </w:p>
    <w:p w14:paraId="103B50B2" w14:textId="1B3F8CE8" w:rsidR="0007277A" w:rsidRPr="007E4354" w:rsidRDefault="000226EE" w:rsidP="000226EE">
      <w:pPr>
        <w:spacing w:before="240" w:after="240" w:line="240" w:lineRule="auto"/>
        <w:jc w:val="center"/>
        <w:rPr>
          <w:sz w:val="28"/>
          <w:szCs w:val="28"/>
          <w:lang w:val="en-US"/>
        </w:rPr>
      </w:pPr>
      <w:r>
        <w:rPr>
          <w:rFonts w:ascii="Times New Roman" w:hAnsi="Times New Roman" w:cs="Times New Roman"/>
          <w:b/>
          <w:bCs/>
          <w:sz w:val="24"/>
          <w:szCs w:val="24"/>
          <w:lang w:val="en-US"/>
        </w:rPr>
        <w:t>FUTURE SCOPE</w:t>
      </w:r>
    </w:p>
    <w:p w14:paraId="6290D951" w14:textId="77777777" w:rsidR="0007277A" w:rsidRPr="0007277A" w:rsidRDefault="0007277A" w:rsidP="000226EE">
      <w:pPr>
        <w:spacing w:after="0" w:line="240" w:lineRule="auto"/>
        <w:ind w:firstLine="284"/>
        <w:jc w:val="both"/>
        <w:rPr>
          <w:rFonts w:ascii="Times New Roman" w:hAnsi="Times New Roman" w:cs="Times New Roman"/>
          <w:sz w:val="20"/>
          <w:szCs w:val="20"/>
          <w:lang w:val="en-US"/>
        </w:rPr>
      </w:pPr>
      <w:r w:rsidRPr="0007277A">
        <w:rPr>
          <w:rFonts w:ascii="Times New Roman" w:hAnsi="Times New Roman" w:cs="Times New Roman"/>
          <w:sz w:val="20"/>
          <w:szCs w:val="20"/>
          <w:lang w:val="en-US"/>
        </w:rPr>
        <w:t xml:space="preserve">Empirical studies in the future must intentionally scale-up the cellulose extraction process using </w:t>
      </w:r>
      <w:proofErr w:type="spellStart"/>
      <w:r w:rsidRPr="0007277A">
        <w:rPr>
          <w:rFonts w:ascii="Times New Roman" w:hAnsi="Times New Roman" w:cs="Times New Roman"/>
          <w:sz w:val="20"/>
          <w:szCs w:val="20"/>
          <w:lang w:val="en-US"/>
        </w:rPr>
        <w:t>Broussonetia</w:t>
      </w:r>
      <w:proofErr w:type="spellEnd"/>
      <w:r w:rsidRPr="0007277A">
        <w:rPr>
          <w:rFonts w:ascii="Times New Roman" w:hAnsi="Times New Roman" w:cs="Times New Roman"/>
          <w:sz w:val="20"/>
          <w:szCs w:val="20"/>
          <w:lang w:val="en-US"/>
        </w:rPr>
        <w:t xml:space="preserve"> </w:t>
      </w:r>
      <w:proofErr w:type="spellStart"/>
      <w:r w:rsidRPr="0007277A">
        <w:rPr>
          <w:rFonts w:ascii="Times New Roman" w:hAnsi="Times New Roman" w:cs="Times New Roman"/>
          <w:sz w:val="20"/>
          <w:szCs w:val="20"/>
          <w:lang w:val="en-US"/>
        </w:rPr>
        <w:t>papyrifera</w:t>
      </w:r>
      <w:proofErr w:type="spellEnd"/>
      <w:r w:rsidRPr="0007277A">
        <w:rPr>
          <w:rFonts w:ascii="Times New Roman" w:hAnsi="Times New Roman" w:cs="Times New Roman"/>
          <w:sz w:val="20"/>
          <w:szCs w:val="20"/>
          <w:lang w:val="en-US"/>
        </w:rPr>
        <w:t xml:space="preserve"> (BP), and end up in the evaluation of its application to the industrial scale. The pilot experiments as well as semi-industrial experimentations play a significant role of explaining not only the economic viability but also the technological maturation that BP fibers may bring to the production of paper and biopolymers.</w:t>
      </w:r>
    </w:p>
    <w:p w14:paraId="658856C7" w14:textId="77777777" w:rsidR="0007277A" w:rsidRPr="0007277A" w:rsidRDefault="0007277A" w:rsidP="000226EE">
      <w:pPr>
        <w:spacing w:after="0" w:line="240" w:lineRule="auto"/>
        <w:ind w:firstLine="284"/>
        <w:jc w:val="both"/>
        <w:rPr>
          <w:rFonts w:ascii="Times New Roman" w:hAnsi="Times New Roman" w:cs="Times New Roman"/>
          <w:sz w:val="20"/>
          <w:szCs w:val="20"/>
          <w:lang w:val="en-US"/>
        </w:rPr>
      </w:pPr>
      <w:r w:rsidRPr="0007277A">
        <w:rPr>
          <w:rFonts w:ascii="Times New Roman" w:hAnsi="Times New Roman" w:cs="Times New Roman"/>
          <w:sz w:val="20"/>
          <w:szCs w:val="20"/>
          <w:lang w:val="en-US"/>
        </w:rPr>
        <w:t>At the same time, even optimized chemical extraction protocols, especially in terms of the cooking time, alkaline concentration, and reaction temperature are yet to be achieved to extract the most cellulose yield and with the purest form. The following can be improved by a sophisticated method of modeling like Response Surface Methodology (RSM).</w:t>
      </w:r>
    </w:p>
    <w:p w14:paraId="58EBC8CA" w14:textId="77777777" w:rsidR="0007277A" w:rsidRPr="0007277A" w:rsidRDefault="0007277A" w:rsidP="000226EE">
      <w:pPr>
        <w:spacing w:after="0" w:line="240" w:lineRule="auto"/>
        <w:ind w:firstLine="284"/>
        <w:jc w:val="both"/>
        <w:rPr>
          <w:rFonts w:ascii="Times New Roman" w:hAnsi="Times New Roman" w:cs="Times New Roman"/>
          <w:sz w:val="20"/>
          <w:szCs w:val="20"/>
          <w:lang w:val="en-US"/>
        </w:rPr>
      </w:pPr>
      <w:r w:rsidRPr="0007277A">
        <w:rPr>
          <w:rFonts w:ascii="Times New Roman" w:hAnsi="Times New Roman" w:cs="Times New Roman"/>
          <w:sz w:val="20"/>
          <w:szCs w:val="20"/>
          <w:lang w:val="en-US"/>
        </w:rPr>
        <w:lastRenderedPageBreak/>
        <w:t>BP based cellulose to nanocellulose transformation is of particular interest as nanocellulose is an edge towards high performance applications, such as nano-composites, drug delivery mechanism or smart packaging. Vigorous debate about the possibility of extracting nanocellulose through mechanical, chemical or enzymatic routes deserves additional academic attention.</w:t>
      </w:r>
    </w:p>
    <w:p w14:paraId="7DDF3354" w14:textId="77777777" w:rsidR="0007277A" w:rsidRPr="0007277A" w:rsidRDefault="0007277A" w:rsidP="000226EE">
      <w:pPr>
        <w:spacing w:after="0" w:line="240" w:lineRule="auto"/>
        <w:ind w:firstLine="284"/>
        <w:jc w:val="both"/>
        <w:rPr>
          <w:rFonts w:ascii="Times New Roman" w:hAnsi="Times New Roman" w:cs="Times New Roman"/>
          <w:sz w:val="20"/>
          <w:szCs w:val="20"/>
          <w:lang w:val="en-US"/>
        </w:rPr>
      </w:pPr>
      <w:r w:rsidRPr="0007277A">
        <w:rPr>
          <w:rFonts w:ascii="Times New Roman" w:hAnsi="Times New Roman" w:cs="Times New Roman"/>
          <w:sz w:val="20"/>
          <w:szCs w:val="20"/>
          <w:lang w:val="en-US"/>
        </w:rPr>
        <w:t>In addition, the characteristic chemical pattern of cellulose facilitates post-functionalization processes, on which carboxymethylation and acetylation are interesting methodologies towards versatile bio-based materials in coatings, film, and adhesives.</w:t>
      </w:r>
    </w:p>
    <w:p w14:paraId="6B8F3724" w14:textId="77777777" w:rsidR="0007277A" w:rsidRPr="0007277A" w:rsidRDefault="0007277A" w:rsidP="000226EE">
      <w:pPr>
        <w:spacing w:after="0" w:line="240" w:lineRule="auto"/>
        <w:ind w:firstLine="284"/>
        <w:jc w:val="both"/>
        <w:rPr>
          <w:rFonts w:ascii="Times New Roman" w:hAnsi="Times New Roman" w:cs="Times New Roman"/>
          <w:sz w:val="20"/>
          <w:szCs w:val="20"/>
          <w:lang w:val="en-US"/>
        </w:rPr>
      </w:pPr>
      <w:r w:rsidRPr="0007277A">
        <w:rPr>
          <w:rFonts w:ascii="Times New Roman" w:hAnsi="Times New Roman" w:cs="Times New Roman"/>
          <w:sz w:val="20"/>
          <w:szCs w:val="20"/>
          <w:lang w:val="en-US"/>
        </w:rPr>
        <w:t xml:space="preserve">The life cycle assessment (LCA) of the BP cellulose manufacturing process is essential on the environmental perspective. When it comes to making such a comparison to conventional cellulose sources, </w:t>
      </w:r>
      <w:proofErr w:type="gramStart"/>
      <w:r w:rsidRPr="0007277A">
        <w:rPr>
          <w:rFonts w:ascii="Times New Roman" w:hAnsi="Times New Roman" w:cs="Times New Roman"/>
          <w:sz w:val="20"/>
          <w:szCs w:val="20"/>
          <w:lang w:val="en-US"/>
        </w:rPr>
        <w:t>e.g.</w:t>
      </w:r>
      <w:proofErr w:type="gramEnd"/>
      <w:r w:rsidRPr="0007277A">
        <w:rPr>
          <w:rFonts w:ascii="Times New Roman" w:hAnsi="Times New Roman" w:cs="Times New Roman"/>
          <w:sz w:val="20"/>
          <w:szCs w:val="20"/>
          <w:lang w:val="en-US"/>
        </w:rPr>
        <w:t xml:space="preserve"> cotton and wood pulp, essential information is obtained on the question of ecological superiority of BP-derived cellulose.</w:t>
      </w:r>
    </w:p>
    <w:p w14:paraId="6067A337" w14:textId="51E04147" w:rsidR="0007277A" w:rsidRPr="0007277A" w:rsidRDefault="0007277A" w:rsidP="000226EE">
      <w:pPr>
        <w:spacing w:after="0" w:line="240" w:lineRule="auto"/>
        <w:ind w:firstLine="284"/>
        <w:jc w:val="both"/>
        <w:rPr>
          <w:rFonts w:ascii="Times New Roman" w:hAnsi="Times New Roman" w:cs="Times New Roman"/>
          <w:sz w:val="20"/>
          <w:szCs w:val="20"/>
          <w:lang w:val="en-US"/>
        </w:rPr>
      </w:pPr>
      <w:r w:rsidRPr="0007277A">
        <w:rPr>
          <w:rFonts w:ascii="Times New Roman" w:hAnsi="Times New Roman" w:cs="Times New Roman"/>
          <w:sz w:val="20"/>
          <w:szCs w:val="20"/>
          <w:lang w:val="en-US"/>
        </w:rPr>
        <w:t xml:space="preserve">With the adaptability and the rapid expansion, the integration process of the BP in a system of agroforestry as a </w:t>
      </w:r>
      <w:r w:rsidR="00DC3F70" w:rsidRPr="0007277A">
        <w:rPr>
          <w:rFonts w:ascii="Times New Roman" w:hAnsi="Times New Roman" w:cs="Times New Roman"/>
          <w:sz w:val="20"/>
          <w:szCs w:val="20"/>
          <w:lang w:val="en-US"/>
        </w:rPr>
        <w:t>matter-of-fact</w:t>
      </w:r>
      <w:r w:rsidRPr="0007277A">
        <w:rPr>
          <w:rFonts w:ascii="Times New Roman" w:hAnsi="Times New Roman" w:cs="Times New Roman"/>
          <w:sz w:val="20"/>
          <w:szCs w:val="20"/>
          <w:lang w:val="en-US"/>
        </w:rPr>
        <w:t xml:space="preserve"> conversion of the marginal lands, can tamper the recent gains of habitat improvement as well as the production of biomass. The need to understand such circular strategies in more detail deserves to be discussed on the background of the bioeconomy.</w:t>
      </w:r>
    </w:p>
    <w:p w14:paraId="69B86920" w14:textId="77777777" w:rsidR="0007277A" w:rsidRPr="0007277A" w:rsidRDefault="0007277A" w:rsidP="000226EE">
      <w:pPr>
        <w:spacing w:after="0" w:line="240" w:lineRule="auto"/>
        <w:ind w:firstLine="284"/>
        <w:jc w:val="both"/>
        <w:rPr>
          <w:rFonts w:ascii="Times New Roman" w:hAnsi="Times New Roman" w:cs="Times New Roman"/>
          <w:sz w:val="20"/>
          <w:szCs w:val="20"/>
          <w:lang w:val="en-US"/>
        </w:rPr>
      </w:pPr>
      <w:r w:rsidRPr="0007277A">
        <w:rPr>
          <w:rFonts w:ascii="Times New Roman" w:hAnsi="Times New Roman" w:cs="Times New Roman"/>
          <w:sz w:val="20"/>
          <w:szCs w:val="20"/>
          <w:lang w:val="en-US"/>
        </w:rPr>
        <w:t>Besides, the biocompatibility and biodegradability of purified BP cellulose open the doors of the hypothetical use of this material in the sphere of biomedicine, along with the food industry, where the product may light up in the form of scaffolds, wound dressings, stabilizers, or edible films.</w:t>
      </w:r>
    </w:p>
    <w:p w14:paraId="76F14B52" w14:textId="657BF22E" w:rsidR="0007277A" w:rsidRDefault="0007277A" w:rsidP="000226EE">
      <w:pPr>
        <w:spacing w:after="0" w:line="240" w:lineRule="auto"/>
        <w:ind w:firstLine="284"/>
        <w:jc w:val="both"/>
        <w:rPr>
          <w:rFonts w:ascii="Times New Roman" w:hAnsi="Times New Roman" w:cs="Times New Roman"/>
          <w:sz w:val="20"/>
          <w:szCs w:val="20"/>
          <w:lang w:val="en-US"/>
        </w:rPr>
      </w:pPr>
      <w:r w:rsidRPr="0007277A">
        <w:rPr>
          <w:rFonts w:ascii="Times New Roman" w:hAnsi="Times New Roman" w:cs="Times New Roman"/>
          <w:sz w:val="20"/>
          <w:szCs w:val="20"/>
          <w:lang w:val="en-US"/>
        </w:rPr>
        <w:t>Overall, multimodal implementation of studies into the future must collaboratively aim at three main goals: (1) upscaling of BP extraction to clarify industrial potential; (2) identification of the optimal chemical extraction conditions via sophisticated modeling; (3) utilization of byproducts in the form of nanocellulose and functionally modified cellulose. All these would push the consumption of BP cellulose even towards high-value markets.</w:t>
      </w:r>
      <w:r>
        <w:rPr>
          <w:rFonts w:ascii="Times New Roman" w:hAnsi="Times New Roman" w:cs="Times New Roman"/>
          <w:sz w:val="20"/>
          <w:szCs w:val="20"/>
          <w:lang w:val="en-US"/>
        </w:rPr>
        <w:t xml:space="preserve"> Research into safety profiles and regulatory compliance will be necessary.</w:t>
      </w:r>
    </w:p>
    <w:p w14:paraId="38A3BECB" w14:textId="5A7050DC" w:rsidR="0007277A" w:rsidRPr="0007277A" w:rsidRDefault="0007277A" w:rsidP="000226EE">
      <w:pPr>
        <w:spacing w:after="0" w:line="240" w:lineRule="auto"/>
        <w:ind w:firstLine="284"/>
        <w:jc w:val="both"/>
        <w:rPr>
          <w:rFonts w:ascii="Times New Roman" w:hAnsi="Times New Roman" w:cs="Times New Roman"/>
          <w:sz w:val="20"/>
          <w:szCs w:val="20"/>
          <w:lang w:val="en-US"/>
        </w:rPr>
      </w:pPr>
      <w:r>
        <w:rPr>
          <w:rFonts w:ascii="Times New Roman" w:hAnsi="Times New Roman" w:cs="Times New Roman"/>
          <w:sz w:val="20"/>
          <w:szCs w:val="20"/>
          <w:lang w:val="en-US"/>
        </w:rPr>
        <w:t>Future studies may also explore breeding or genetic engineering methods to enhance the cellulose content in BP plants. Additionally, optimizing cultivation practices for higher biomass yield without compromising land use efficiency would be beneficial.</w:t>
      </w:r>
    </w:p>
    <w:p w14:paraId="7CDB3BC6" w14:textId="16CD7889" w:rsidR="0007277A" w:rsidRPr="0007277A" w:rsidRDefault="0007277A" w:rsidP="000226EE">
      <w:pPr>
        <w:spacing w:after="0" w:line="240" w:lineRule="auto"/>
        <w:ind w:firstLine="284"/>
        <w:jc w:val="both"/>
        <w:rPr>
          <w:rFonts w:ascii="Times New Roman" w:hAnsi="Times New Roman" w:cs="Times New Roman"/>
          <w:sz w:val="20"/>
          <w:szCs w:val="20"/>
          <w:lang w:val="en-US"/>
        </w:rPr>
      </w:pPr>
      <w:r>
        <w:rPr>
          <w:rFonts w:ascii="Times New Roman" w:hAnsi="Times New Roman" w:cs="Times New Roman"/>
          <w:sz w:val="20"/>
          <w:szCs w:val="20"/>
          <w:lang w:val="en-US"/>
        </w:rPr>
        <w:t>To fully realize the commercial potential of BP cellulose, collaboration between academic institutions, industries, and government bodies is crucial. Developing policies and incentives to support the adaption of alternative cellulose sources could accelerate market entry.</w:t>
      </w:r>
    </w:p>
    <w:p w14:paraId="669D1F7C" w14:textId="5C1367B0" w:rsidR="0067234C" w:rsidRPr="007E4354" w:rsidRDefault="00DC3F70" w:rsidP="000226EE">
      <w:pPr>
        <w:spacing w:before="240" w:after="240" w:line="240" w:lineRule="auto"/>
        <w:jc w:val="center"/>
        <w:rPr>
          <w:rFonts w:ascii="Times New Roman" w:hAnsi="Times New Roman" w:cs="Times New Roman"/>
          <w:b/>
          <w:bCs/>
          <w:sz w:val="24"/>
          <w:szCs w:val="24"/>
          <w:lang w:val="en-US"/>
        </w:rPr>
      </w:pPr>
      <w:r w:rsidRPr="007E4354">
        <w:rPr>
          <w:rFonts w:ascii="Times New Roman" w:hAnsi="Times New Roman" w:cs="Times New Roman"/>
          <w:b/>
          <w:bCs/>
          <w:sz w:val="24"/>
          <w:szCs w:val="24"/>
          <w:lang w:val="en-US"/>
        </w:rPr>
        <w:t>REFERENCES</w:t>
      </w:r>
    </w:p>
    <w:p w14:paraId="7467F529" w14:textId="77777777" w:rsidR="007E4354" w:rsidRPr="00DC3F70" w:rsidRDefault="007E4354" w:rsidP="0034279B">
      <w:pPr>
        <w:pStyle w:val="a7"/>
        <w:numPr>
          <w:ilvl w:val="0"/>
          <w:numId w:val="2"/>
        </w:numPr>
        <w:spacing w:before="0" w:beforeAutospacing="0" w:after="0" w:afterAutospacing="0"/>
        <w:ind w:left="425" w:hanging="425"/>
        <w:jc w:val="both"/>
        <w:rPr>
          <w:sz w:val="20"/>
          <w:szCs w:val="20"/>
          <w:lang w:val="en-US"/>
        </w:rPr>
      </w:pPr>
      <w:r w:rsidRPr="00DC3F70">
        <w:rPr>
          <w:sz w:val="20"/>
          <w:szCs w:val="20"/>
          <w:lang w:val="en-US"/>
        </w:rPr>
        <w:t xml:space="preserve">P. </w:t>
      </w:r>
      <w:proofErr w:type="spellStart"/>
      <w:r w:rsidRPr="00DC3F70">
        <w:rPr>
          <w:sz w:val="20"/>
          <w:szCs w:val="20"/>
          <w:lang w:val="en-US"/>
        </w:rPr>
        <w:t>Bosu</w:t>
      </w:r>
      <w:proofErr w:type="spellEnd"/>
      <w:r w:rsidRPr="00DC3F70">
        <w:rPr>
          <w:sz w:val="20"/>
          <w:szCs w:val="20"/>
          <w:lang w:val="en-US"/>
        </w:rPr>
        <w:t xml:space="preserve"> </w:t>
      </w:r>
      <w:r w:rsidRPr="00DC3F70">
        <w:rPr>
          <w:rStyle w:val="a8"/>
          <w:sz w:val="20"/>
          <w:szCs w:val="20"/>
          <w:lang w:val="en-US"/>
        </w:rPr>
        <w:t>et al.</w:t>
      </w:r>
      <w:r w:rsidRPr="00DC3F70">
        <w:rPr>
          <w:sz w:val="20"/>
          <w:szCs w:val="20"/>
          <w:lang w:val="en-US"/>
        </w:rPr>
        <w:t xml:space="preserve">, “The impact of </w:t>
      </w:r>
      <w:proofErr w:type="spellStart"/>
      <w:r w:rsidRPr="00DC3F70">
        <w:rPr>
          <w:rStyle w:val="a8"/>
          <w:sz w:val="20"/>
          <w:szCs w:val="20"/>
          <w:lang w:val="en-US"/>
        </w:rPr>
        <w:t>Broussonetia</w:t>
      </w:r>
      <w:proofErr w:type="spellEnd"/>
      <w:r w:rsidRPr="00DC3F70">
        <w:rPr>
          <w:rStyle w:val="a8"/>
          <w:sz w:val="20"/>
          <w:szCs w:val="20"/>
          <w:lang w:val="en-US"/>
        </w:rPr>
        <w:t xml:space="preserve"> </w:t>
      </w:r>
      <w:proofErr w:type="spellStart"/>
      <w:r w:rsidRPr="00DC3F70">
        <w:rPr>
          <w:rStyle w:val="a8"/>
          <w:sz w:val="20"/>
          <w:szCs w:val="20"/>
          <w:lang w:val="en-US"/>
        </w:rPr>
        <w:t>papyrifera</w:t>
      </w:r>
      <w:proofErr w:type="spellEnd"/>
      <w:r w:rsidRPr="00DC3F70">
        <w:rPr>
          <w:sz w:val="20"/>
          <w:szCs w:val="20"/>
          <w:lang w:val="en-US"/>
        </w:rPr>
        <w:t xml:space="preserve"> (L.) vent. on community characteristics in the forest and forest-savannah transition ecosystems of Ghana,” </w:t>
      </w:r>
      <w:r w:rsidRPr="00DC3F70">
        <w:rPr>
          <w:rStyle w:val="a8"/>
          <w:sz w:val="20"/>
          <w:szCs w:val="20"/>
          <w:lang w:val="en-US"/>
        </w:rPr>
        <w:t>Afr. J. Ecol.</w:t>
      </w:r>
      <w:r w:rsidRPr="00DC3F70">
        <w:rPr>
          <w:sz w:val="20"/>
          <w:szCs w:val="20"/>
          <w:lang w:val="en-US"/>
        </w:rPr>
        <w:t xml:space="preserve"> </w:t>
      </w:r>
      <w:r w:rsidRPr="00DC3F70">
        <w:rPr>
          <w:rStyle w:val="a4"/>
          <w:sz w:val="20"/>
          <w:szCs w:val="20"/>
          <w:lang w:val="en-US"/>
        </w:rPr>
        <w:t>51</w:t>
      </w:r>
      <w:r w:rsidRPr="00DC3F70">
        <w:rPr>
          <w:sz w:val="20"/>
          <w:szCs w:val="20"/>
          <w:lang w:val="en-US"/>
        </w:rPr>
        <w:t>, 528–535 (2013).</w:t>
      </w:r>
    </w:p>
    <w:p w14:paraId="53350C05" w14:textId="77777777" w:rsidR="007E4354" w:rsidRPr="00DC3F70" w:rsidRDefault="007E4354" w:rsidP="0034279B">
      <w:pPr>
        <w:pStyle w:val="a7"/>
        <w:numPr>
          <w:ilvl w:val="0"/>
          <w:numId w:val="2"/>
        </w:numPr>
        <w:spacing w:before="0" w:beforeAutospacing="0" w:after="0" w:afterAutospacing="0"/>
        <w:ind w:left="425" w:hanging="425"/>
        <w:jc w:val="both"/>
        <w:rPr>
          <w:sz w:val="20"/>
          <w:szCs w:val="20"/>
        </w:rPr>
      </w:pPr>
      <w:r w:rsidRPr="00DC3F70">
        <w:rPr>
          <w:sz w:val="20"/>
          <w:szCs w:val="20"/>
          <w:lang w:val="en-US"/>
        </w:rPr>
        <w:t xml:space="preserve">K. Saito </w:t>
      </w:r>
      <w:r w:rsidRPr="00DC3F70">
        <w:rPr>
          <w:rStyle w:val="a8"/>
          <w:sz w:val="20"/>
          <w:szCs w:val="20"/>
          <w:lang w:val="en-US"/>
        </w:rPr>
        <w:t>et al.</w:t>
      </w:r>
      <w:r w:rsidRPr="00DC3F70">
        <w:rPr>
          <w:sz w:val="20"/>
          <w:szCs w:val="20"/>
          <w:lang w:val="en-US"/>
        </w:rPr>
        <w:t>, “</w:t>
      </w:r>
      <w:proofErr w:type="spellStart"/>
      <w:r w:rsidRPr="00DC3F70">
        <w:rPr>
          <w:sz w:val="20"/>
          <w:szCs w:val="20"/>
          <w:lang w:val="en-US"/>
        </w:rPr>
        <w:t>Broussonetia</w:t>
      </w:r>
      <w:proofErr w:type="spellEnd"/>
      <w:r w:rsidRPr="00DC3F70">
        <w:rPr>
          <w:sz w:val="20"/>
          <w:szCs w:val="20"/>
          <w:lang w:val="en-US"/>
        </w:rPr>
        <w:t xml:space="preserve"> </w:t>
      </w:r>
      <w:proofErr w:type="spellStart"/>
      <w:r w:rsidRPr="00DC3F70">
        <w:rPr>
          <w:sz w:val="20"/>
          <w:szCs w:val="20"/>
          <w:lang w:val="en-US"/>
        </w:rPr>
        <w:t>papyrifera</w:t>
      </w:r>
      <w:proofErr w:type="spellEnd"/>
      <w:r w:rsidRPr="00DC3F70">
        <w:rPr>
          <w:sz w:val="20"/>
          <w:szCs w:val="20"/>
          <w:lang w:val="en-US"/>
        </w:rPr>
        <w:t xml:space="preserve"> (paper mulberry): its growth, yield and potential as a fallow crop in slash-and-burn upland rice system of northern Laos,” </w:t>
      </w:r>
      <w:proofErr w:type="spellStart"/>
      <w:r w:rsidRPr="00DC3F70">
        <w:rPr>
          <w:rStyle w:val="a8"/>
          <w:sz w:val="20"/>
          <w:szCs w:val="20"/>
          <w:lang w:val="en-US"/>
        </w:rPr>
        <w:t>Agrofor</w:t>
      </w:r>
      <w:proofErr w:type="spellEnd"/>
      <w:r w:rsidRPr="00DC3F70">
        <w:rPr>
          <w:rStyle w:val="a8"/>
          <w:sz w:val="20"/>
          <w:szCs w:val="20"/>
          <w:lang w:val="en-US"/>
        </w:rPr>
        <w:t xml:space="preserve">. </w:t>
      </w:r>
      <w:proofErr w:type="spellStart"/>
      <w:r w:rsidRPr="00DC3F70">
        <w:rPr>
          <w:rStyle w:val="a8"/>
          <w:sz w:val="20"/>
          <w:szCs w:val="20"/>
        </w:rPr>
        <w:t>Syst</w:t>
      </w:r>
      <w:proofErr w:type="spellEnd"/>
      <w:r w:rsidRPr="00DC3F70">
        <w:rPr>
          <w:rStyle w:val="a8"/>
          <w:sz w:val="20"/>
          <w:szCs w:val="20"/>
        </w:rPr>
        <w:t>.</w:t>
      </w:r>
      <w:r w:rsidRPr="00DC3F70">
        <w:rPr>
          <w:sz w:val="20"/>
          <w:szCs w:val="20"/>
        </w:rPr>
        <w:t xml:space="preserve"> </w:t>
      </w:r>
      <w:r w:rsidRPr="00DC3F70">
        <w:rPr>
          <w:rStyle w:val="a4"/>
          <w:sz w:val="20"/>
          <w:szCs w:val="20"/>
        </w:rPr>
        <w:t>76</w:t>
      </w:r>
      <w:r w:rsidRPr="00DC3F70">
        <w:rPr>
          <w:sz w:val="20"/>
          <w:szCs w:val="20"/>
        </w:rPr>
        <w:t>, 525–532 (2009).</w:t>
      </w:r>
    </w:p>
    <w:p w14:paraId="351B0BD6" w14:textId="77777777" w:rsidR="007E4354" w:rsidRPr="00DC3F70" w:rsidRDefault="007E4354" w:rsidP="0034279B">
      <w:pPr>
        <w:pStyle w:val="a7"/>
        <w:numPr>
          <w:ilvl w:val="0"/>
          <w:numId w:val="2"/>
        </w:numPr>
        <w:spacing w:before="0" w:beforeAutospacing="0" w:after="0" w:afterAutospacing="0"/>
        <w:ind w:left="425" w:hanging="425"/>
        <w:jc w:val="both"/>
        <w:rPr>
          <w:sz w:val="20"/>
          <w:szCs w:val="20"/>
        </w:rPr>
      </w:pPr>
      <w:r w:rsidRPr="00DC3F70">
        <w:rPr>
          <w:sz w:val="20"/>
          <w:szCs w:val="20"/>
          <w:lang w:val="en-US"/>
        </w:rPr>
        <w:t xml:space="preserve">C. </w:t>
      </w:r>
      <w:proofErr w:type="spellStart"/>
      <w:r w:rsidRPr="00DC3F70">
        <w:rPr>
          <w:sz w:val="20"/>
          <w:szCs w:val="20"/>
          <w:lang w:val="en-US"/>
        </w:rPr>
        <w:t>Karunanithy</w:t>
      </w:r>
      <w:proofErr w:type="spellEnd"/>
      <w:r w:rsidRPr="00DC3F70">
        <w:rPr>
          <w:sz w:val="20"/>
          <w:szCs w:val="20"/>
          <w:lang w:val="en-US"/>
        </w:rPr>
        <w:t xml:space="preserve"> and K. </w:t>
      </w:r>
      <w:proofErr w:type="spellStart"/>
      <w:r w:rsidRPr="00DC3F70">
        <w:rPr>
          <w:sz w:val="20"/>
          <w:szCs w:val="20"/>
          <w:lang w:val="en-US"/>
        </w:rPr>
        <w:t>Muthukumarappan</w:t>
      </w:r>
      <w:proofErr w:type="spellEnd"/>
      <w:r w:rsidRPr="00DC3F70">
        <w:rPr>
          <w:sz w:val="20"/>
          <w:szCs w:val="20"/>
          <w:lang w:val="en-US"/>
        </w:rPr>
        <w:t xml:space="preserve">, “Optimization of switchgrass and extruder parameters for enzymatic hydrolysis using response surface methodology,” </w:t>
      </w:r>
      <w:r w:rsidRPr="00DC3F70">
        <w:rPr>
          <w:rStyle w:val="a8"/>
          <w:sz w:val="20"/>
          <w:szCs w:val="20"/>
          <w:lang w:val="en-US"/>
        </w:rPr>
        <w:t xml:space="preserve">Ind. </w:t>
      </w:r>
      <w:proofErr w:type="spellStart"/>
      <w:r w:rsidRPr="00DC3F70">
        <w:rPr>
          <w:rStyle w:val="a8"/>
          <w:sz w:val="20"/>
          <w:szCs w:val="20"/>
        </w:rPr>
        <w:t>Crops</w:t>
      </w:r>
      <w:proofErr w:type="spellEnd"/>
      <w:r w:rsidRPr="00DC3F70">
        <w:rPr>
          <w:rStyle w:val="a8"/>
          <w:sz w:val="20"/>
          <w:szCs w:val="20"/>
        </w:rPr>
        <w:t xml:space="preserve"> </w:t>
      </w:r>
      <w:proofErr w:type="spellStart"/>
      <w:r w:rsidRPr="00DC3F70">
        <w:rPr>
          <w:rStyle w:val="a8"/>
          <w:sz w:val="20"/>
          <w:szCs w:val="20"/>
        </w:rPr>
        <w:t>Prod</w:t>
      </w:r>
      <w:proofErr w:type="spellEnd"/>
      <w:r w:rsidRPr="00DC3F70">
        <w:rPr>
          <w:rStyle w:val="a8"/>
          <w:sz w:val="20"/>
          <w:szCs w:val="20"/>
        </w:rPr>
        <w:t>.</w:t>
      </w:r>
      <w:r w:rsidRPr="00DC3F70">
        <w:rPr>
          <w:sz w:val="20"/>
          <w:szCs w:val="20"/>
        </w:rPr>
        <w:t xml:space="preserve"> </w:t>
      </w:r>
      <w:r w:rsidRPr="00DC3F70">
        <w:rPr>
          <w:rStyle w:val="a4"/>
          <w:sz w:val="20"/>
          <w:szCs w:val="20"/>
        </w:rPr>
        <w:t>33</w:t>
      </w:r>
      <w:r w:rsidRPr="00DC3F70">
        <w:rPr>
          <w:sz w:val="20"/>
          <w:szCs w:val="20"/>
        </w:rPr>
        <w:t>, 188–199 (2011).</w:t>
      </w:r>
    </w:p>
    <w:p w14:paraId="69A1D96C" w14:textId="77777777" w:rsidR="007E4354" w:rsidRPr="00DC3F70" w:rsidRDefault="007E4354" w:rsidP="0034279B">
      <w:pPr>
        <w:pStyle w:val="a7"/>
        <w:numPr>
          <w:ilvl w:val="0"/>
          <w:numId w:val="2"/>
        </w:numPr>
        <w:spacing w:before="0" w:beforeAutospacing="0" w:after="0" w:afterAutospacing="0"/>
        <w:ind w:left="425" w:hanging="425"/>
        <w:jc w:val="both"/>
        <w:rPr>
          <w:sz w:val="20"/>
          <w:szCs w:val="20"/>
        </w:rPr>
      </w:pPr>
      <w:r w:rsidRPr="00DC3F70">
        <w:rPr>
          <w:sz w:val="20"/>
          <w:szCs w:val="20"/>
          <w:lang w:val="en-US"/>
        </w:rPr>
        <w:t>Y. Yang and N. Reddy, “</w:t>
      </w:r>
      <w:proofErr w:type="spellStart"/>
      <w:r w:rsidRPr="00DC3F70">
        <w:rPr>
          <w:sz w:val="20"/>
          <w:szCs w:val="20"/>
          <w:lang w:val="en-US"/>
        </w:rPr>
        <w:t>Biothermoplastics</w:t>
      </w:r>
      <w:proofErr w:type="spellEnd"/>
      <w:r w:rsidRPr="00DC3F70">
        <w:rPr>
          <w:sz w:val="20"/>
          <w:szCs w:val="20"/>
          <w:lang w:val="en-US"/>
        </w:rPr>
        <w:t xml:space="preserve"> from </w:t>
      </w:r>
      <w:proofErr w:type="spellStart"/>
      <w:r w:rsidRPr="00DC3F70">
        <w:rPr>
          <w:sz w:val="20"/>
          <w:szCs w:val="20"/>
          <w:lang w:val="en-US"/>
        </w:rPr>
        <w:t>soyproteins</w:t>
      </w:r>
      <w:proofErr w:type="spellEnd"/>
      <w:r w:rsidRPr="00DC3F70">
        <w:rPr>
          <w:sz w:val="20"/>
          <w:szCs w:val="20"/>
          <w:lang w:val="en-US"/>
        </w:rPr>
        <w:t xml:space="preserve"> by steaming,” </w:t>
      </w:r>
      <w:r w:rsidRPr="00DC3F70">
        <w:rPr>
          <w:rStyle w:val="a8"/>
          <w:sz w:val="20"/>
          <w:szCs w:val="20"/>
          <w:lang w:val="en-US"/>
        </w:rPr>
        <w:t xml:space="preserve">Ind. </w:t>
      </w:r>
      <w:proofErr w:type="spellStart"/>
      <w:r w:rsidRPr="00DC3F70">
        <w:rPr>
          <w:rStyle w:val="a8"/>
          <w:sz w:val="20"/>
          <w:szCs w:val="20"/>
        </w:rPr>
        <w:t>Crops</w:t>
      </w:r>
      <w:proofErr w:type="spellEnd"/>
      <w:r w:rsidRPr="00DC3F70">
        <w:rPr>
          <w:rStyle w:val="a8"/>
          <w:sz w:val="20"/>
          <w:szCs w:val="20"/>
        </w:rPr>
        <w:t xml:space="preserve"> </w:t>
      </w:r>
      <w:proofErr w:type="spellStart"/>
      <w:r w:rsidRPr="00DC3F70">
        <w:rPr>
          <w:rStyle w:val="a8"/>
          <w:sz w:val="20"/>
          <w:szCs w:val="20"/>
        </w:rPr>
        <w:t>Prod</w:t>
      </w:r>
      <w:proofErr w:type="spellEnd"/>
      <w:r w:rsidRPr="00DC3F70">
        <w:rPr>
          <w:rStyle w:val="a8"/>
          <w:sz w:val="20"/>
          <w:szCs w:val="20"/>
        </w:rPr>
        <w:t>.</w:t>
      </w:r>
      <w:r w:rsidRPr="00DC3F70">
        <w:rPr>
          <w:sz w:val="20"/>
          <w:szCs w:val="20"/>
        </w:rPr>
        <w:t xml:space="preserve"> </w:t>
      </w:r>
      <w:r w:rsidRPr="00DC3F70">
        <w:rPr>
          <w:rStyle w:val="a4"/>
          <w:sz w:val="20"/>
          <w:szCs w:val="20"/>
        </w:rPr>
        <w:t>36</w:t>
      </w:r>
      <w:r w:rsidRPr="00DC3F70">
        <w:rPr>
          <w:sz w:val="20"/>
          <w:szCs w:val="20"/>
        </w:rPr>
        <w:t>, 116–121 (2012).</w:t>
      </w:r>
    </w:p>
    <w:p w14:paraId="011EE56C" w14:textId="77777777" w:rsidR="007E4354" w:rsidRPr="00DC3F70" w:rsidRDefault="007E4354" w:rsidP="0034279B">
      <w:pPr>
        <w:pStyle w:val="a7"/>
        <w:numPr>
          <w:ilvl w:val="0"/>
          <w:numId w:val="2"/>
        </w:numPr>
        <w:spacing w:before="0" w:beforeAutospacing="0" w:after="0" w:afterAutospacing="0"/>
        <w:ind w:left="425" w:hanging="425"/>
        <w:jc w:val="both"/>
        <w:rPr>
          <w:sz w:val="20"/>
          <w:szCs w:val="20"/>
        </w:rPr>
      </w:pPr>
      <w:r w:rsidRPr="00DC3F70">
        <w:rPr>
          <w:sz w:val="20"/>
          <w:szCs w:val="20"/>
          <w:lang w:val="en-US"/>
        </w:rPr>
        <w:t xml:space="preserve">C. M. O. Muller, J. B. Laurindo, and F. Yamashita, “Effect of cellulose fibers on the crystallinity and mechanical properties of starch-based films at different relative humidity values,” </w:t>
      </w:r>
      <w:proofErr w:type="spellStart"/>
      <w:r w:rsidRPr="00DC3F70">
        <w:rPr>
          <w:rStyle w:val="a8"/>
          <w:sz w:val="20"/>
          <w:szCs w:val="20"/>
          <w:lang w:val="en-US"/>
        </w:rPr>
        <w:t>Carbohydr</w:t>
      </w:r>
      <w:proofErr w:type="spellEnd"/>
      <w:r w:rsidRPr="00DC3F70">
        <w:rPr>
          <w:rStyle w:val="a8"/>
          <w:sz w:val="20"/>
          <w:szCs w:val="20"/>
          <w:lang w:val="en-US"/>
        </w:rPr>
        <w:t xml:space="preserve">. </w:t>
      </w:r>
      <w:proofErr w:type="spellStart"/>
      <w:r w:rsidRPr="00DC3F70">
        <w:rPr>
          <w:rStyle w:val="a8"/>
          <w:sz w:val="20"/>
          <w:szCs w:val="20"/>
        </w:rPr>
        <w:t>Polym</w:t>
      </w:r>
      <w:proofErr w:type="spellEnd"/>
      <w:r w:rsidRPr="00DC3F70">
        <w:rPr>
          <w:rStyle w:val="a8"/>
          <w:sz w:val="20"/>
          <w:szCs w:val="20"/>
        </w:rPr>
        <w:t>.</w:t>
      </w:r>
      <w:r w:rsidRPr="00DC3F70">
        <w:rPr>
          <w:sz w:val="20"/>
          <w:szCs w:val="20"/>
        </w:rPr>
        <w:t xml:space="preserve"> </w:t>
      </w:r>
      <w:r w:rsidRPr="00DC3F70">
        <w:rPr>
          <w:rStyle w:val="a4"/>
          <w:sz w:val="20"/>
          <w:szCs w:val="20"/>
        </w:rPr>
        <w:t>77</w:t>
      </w:r>
      <w:r w:rsidRPr="00DC3F70">
        <w:rPr>
          <w:sz w:val="20"/>
          <w:szCs w:val="20"/>
        </w:rPr>
        <w:t>, 293–299 (2009).</w:t>
      </w:r>
    </w:p>
    <w:p w14:paraId="195403E7" w14:textId="24D6C98D" w:rsidR="007E4354" w:rsidRPr="0034279B" w:rsidRDefault="007E4354" w:rsidP="0034279B">
      <w:pPr>
        <w:pStyle w:val="a7"/>
        <w:numPr>
          <w:ilvl w:val="0"/>
          <w:numId w:val="2"/>
        </w:numPr>
        <w:spacing w:before="0" w:beforeAutospacing="0" w:after="0" w:afterAutospacing="0"/>
        <w:ind w:left="425" w:hanging="425"/>
        <w:jc w:val="both"/>
        <w:rPr>
          <w:sz w:val="20"/>
          <w:szCs w:val="20"/>
          <w:lang w:val="en-US"/>
        </w:rPr>
      </w:pPr>
      <w:r w:rsidRPr="00DC3F70">
        <w:rPr>
          <w:sz w:val="20"/>
          <w:szCs w:val="20"/>
          <w:lang w:val="en-US"/>
        </w:rPr>
        <w:t xml:space="preserve">I. Aslam, D. Salim, Y. </w:t>
      </w:r>
      <w:proofErr w:type="spellStart"/>
      <w:r w:rsidRPr="00DC3F70">
        <w:rPr>
          <w:sz w:val="20"/>
          <w:szCs w:val="20"/>
          <w:lang w:val="en-US"/>
        </w:rPr>
        <w:t>Dilnavoz</w:t>
      </w:r>
      <w:proofErr w:type="spellEnd"/>
      <w:r w:rsidRPr="00DC3F70">
        <w:rPr>
          <w:sz w:val="20"/>
          <w:szCs w:val="20"/>
          <w:lang w:val="en-US"/>
        </w:rPr>
        <w:t xml:space="preserve">, E. </w:t>
      </w:r>
      <w:proofErr w:type="spellStart"/>
      <w:r w:rsidRPr="00DC3F70">
        <w:rPr>
          <w:sz w:val="20"/>
          <w:szCs w:val="20"/>
          <w:lang w:val="en-US"/>
        </w:rPr>
        <w:t>Egamberdiev</w:t>
      </w:r>
      <w:proofErr w:type="spellEnd"/>
      <w:r w:rsidRPr="00DC3F70">
        <w:rPr>
          <w:sz w:val="20"/>
          <w:szCs w:val="20"/>
          <w:lang w:val="en-US"/>
        </w:rPr>
        <w:t xml:space="preserve">, N. </w:t>
      </w:r>
      <w:proofErr w:type="spellStart"/>
      <w:r w:rsidRPr="00DC3F70">
        <w:rPr>
          <w:sz w:val="20"/>
          <w:szCs w:val="20"/>
          <w:lang w:val="en-US"/>
        </w:rPr>
        <w:t>Sultanova</w:t>
      </w:r>
      <w:proofErr w:type="spellEnd"/>
      <w:r w:rsidRPr="00DC3F70">
        <w:rPr>
          <w:sz w:val="20"/>
          <w:szCs w:val="20"/>
          <w:lang w:val="en-US"/>
        </w:rPr>
        <w:t xml:space="preserve">, A. </w:t>
      </w:r>
      <w:proofErr w:type="spellStart"/>
      <w:r w:rsidRPr="00DC3F70">
        <w:rPr>
          <w:sz w:val="20"/>
          <w:szCs w:val="20"/>
          <w:lang w:val="en-US"/>
        </w:rPr>
        <w:t>Zilolakhon</w:t>
      </w:r>
      <w:proofErr w:type="spellEnd"/>
      <w:r w:rsidRPr="00DC3F70">
        <w:rPr>
          <w:sz w:val="20"/>
          <w:szCs w:val="20"/>
          <w:lang w:val="en-US"/>
        </w:rPr>
        <w:t xml:space="preserve">, K. </w:t>
      </w:r>
      <w:proofErr w:type="spellStart"/>
      <w:r w:rsidRPr="00DC3F70">
        <w:rPr>
          <w:sz w:val="20"/>
          <w:szCs w:val="20"/>
          <w:lang w:val="en-US"/>
        </w:rPr>
        <w:t>G’olib</w:t>
      </w:r>
      <w:proofErr w:type="spellEnd"/>
      <w:r w:rsidRPr="00DC3F70">
        <w:rPr>
          <w:sz w:val="20"/>
          <w:szCs w:val="20"/>
          <w:lang w:val="en-US"/>
        </w:rPr>
        <w:t xml:space="preserve">, J. </w:t>
      </w:r>
      <w:proofErr w:type="spellStart"/>
      <w:r w:rsidRPr="00DC3F70">
        <w:rPr>
          <w:sz w:val="20"/>
          <w:szCs w:val="20"/>
          <w:lang w:val="en-US"/>
        </w:rPr>
        <w:t>Khayitov</w:t>
      </w:r>
      <w:proofErr w:type="spellEnd"/>
      <w:r w:rsidRPr="00DC3F70">
        <w:rPr>
          <w:sz w:val="20"/>
          <w:szCs w:val="20"/>
          <w:lang w:val="en-US"/>
        </w:rPr>
        <w:t xml:space="preserve">, </w:t>
      </w:r>
      <w:r w:rsidR="0034279B">
        <w:rPr>
          <w:sz w:val="20"/>
          <w:szCs w:val="20"/>
          <w:lang w:val="en-US"/>
        </w:rPr>
        <w:br/>
      </w:r>
      <w:r w:rsidRPr="00DC3F70">
        <w:rPr>
          <w:sz w:val="20"/>
          <w:szCs w:val="20"/>
          <w:lang w:val="en-US"/>
        </w:rPr>
        <w:t xml:space="preserve">G. </w:t>
      </w:r>
      <w:proofErr w:type="spellStart"/>
      <w:r w:rsidRPr="00DC3F70">
        <w:rPr>
          <w:sz w:val="20"/>
          <w:szCs w:val="20"/>
          <w:lang w:val="en-US"/>
        </w:rPr>
        <w:t>Axmadjonova</w:t>
      </w:r>
      <w:proofErr w:type="spellEnd"/>
      <w:r w:rsidRPr="00DC3F70">
        <w:rPr>
          <w:sz w:val="20"/>
          <w:szCs w:val="20"/>
          <w:lang w:val="en-US"/>
        </w:rPr>
        <w:t xml:space="preserve">, B. </w:t>
      </w:r>
      <w:proofErr w:type="spellStart"/>
      <w:r w:rsidRPr="00DC3F70">
        <w:rPr>
          <w:sz w:val="20"/>
          <w:szCs w:val="20"/>
          <w:lang w:val="en-US"/>
        </w:rPr>
        <w:t>Xursanoy</w:t>
      </w:r>
      <w:proofErr w:type="spellEnd"/>
      <w:r w:rsidRPr="00DC3F70">
        <w:rPr>
          <w:sz w:val="20"/>
          <w:szCs w:val="20"/>
          <w:lang w:val="en-US"/>
        </w:rPr>
        <w:t xml:space="preserve">, D. </w:t>
      </w:r>
      <w:proofErr w:type="spellStart"/>
      <w:r w:rsidRPr="00DC3F70">
        <w:rPr>
          <w:sz w:val="20"/>
          <w:szCs w:val="20"/>
          <w:lang w:val="en-US"/>
        </w:rPr>
        <w:t>Nabieva</w:t>
      </w:r>
      <w:proofErr w:type="spellEnd"/>
      <w:r w:rsidRPr="00DC3F70">
        <w:rPr>
          <w:sz w:val="20"/>
          <w:szCs w:val="20"/>
          <w:lang w:val="en-US"/>
        </w:rPr>
        <w:t xml:space="preserve">, D. </w:t>
      </w:r>
      <w:proofErr w:type="spellStart"/>
      <w:r w:rsidRPr="00DC3F70">
        <w:rPr>
          <w:sz w:val="20"/>
          <w:szCs w:val="20"/>
          <w:lang w:val="en-US"/>
        </w:rPr>
        <w:t>Haydarov</w:t>
      </w:r>
      <w:proofErr w:type="spellEnd"/>
      <w:r w:rsidRPr="00DC3F70">
        <w:rPr>
          <w:sz w:val="20"/>
          <w:szCs w:val="20"/>
          <w:lang w:val="en-US"/>
        </w:rPr>
        <w:t xml:space="preserve">, and O. </w:t>
      </w:r>
      <w:proofErr w:type="spellStart"/>
      <w:r w:rsidRPr="00DC3F70">
        <w:rPr>
          <w:sz w:val="20"/>
          <w:szCs w:val="20"/>
          <w:lang w:val="en-US"/>
        </w:rPr>
        <w:t>Orzieva</w:t>
      </w:r>
      <w:proofErr w:type="spellEnd"/>
      <w:r w:rsidRPr="00DC3F70">
        <w:rPr>
          <w:sz w:val="20"/>
          <w:szCs w:val="20"/>
          <w:lang w:val="en-US"/>
        </w:rPr>
        <w:t xml:space="preserve">, “Synergistic effects of silica nanoparticles with cisplatin in ovarian cancer management: A review,” </w:t>
      </w:r>
      <w:r w:rsidRPr="00DC3F70">
        <w:rPr>
          <w:rStyle w:val="a8"/>
          <w:sz w:val="20"/>
          <w:szCs w:val="20"/>
          <w:lang w:val="en-US"/>
        </w:rPr>
        <w:t xml:space="preserve">J. </w:t>
      </w:r>
      <w:proofErr w:type="spellStart"/>
      <w:r w:rsidRPr="00DC3F70">
        <w:rPr>
          <w:rStyle w:val="a8"/>
          <w:sz w:val="20"/>
          <w:szCs w:val="20"/>
          <w:lang w:val="en-US"/>
        </w:rPr>
        <w:t>Nanostruct</w:t>
      </w:r>
      <w:proofErr w:type="spellEnd"/>
      <w:r w:rsidRPr="00DC3F70">
        <w:rPr>
          <w:rStyle w:val="a8"/>
          <w:sz w:val="20"/>
          <w:szCs w:val="20"/>
          <w:lang w:val="en-US"/>
        </w:rPr>
        <w:t>.</w:t>
      </w:r>
      <w:r w:rsidRPr="00DC3F70">
        <w:rPr>
          <w:sz w:val="20"/>
          <w:szCs w:val="20"/>
          <w:lang w:val="en-US"/>
        </w:rPr>
        <w:t xml:space="preserve"> </w:t>
      </w:r>
      <w:r w:rsidRPr="0034279B">
        <w:rPr>
          <w:rStyle w:val="a4"/>
          <w:sz w:val="20"/>
          <w:szCs w:val="20"/>
          <w:lang w:val="en-US"/>
        </w:rPr>
        <w:t>15</w:t>
      </w:r>
      <w:r w:rsidRPr="0034279B">
        <w:rPr>
          <w:sz w:val="20"/>
          <w:szCs w:val="20"/>
          <w:lang w:val="en-US"/>
        </w:rPr>
        <w:t>, 255–265 (2025).</w:t>
      </w:r>
    </w:p>
    <w:p w14:paraId="47267A14" w14:textId="5EFEFBB7" w:rsidR="007E4354" w:rsidRPr="00DC3F70" w:rsidRDefault="007E4354" w:rsidP="0034279B">
      <w:pPr>
        <w:pStyle w:val="a7"/>
        <w:numPr>
          <w:ilvl w:val="0"/>
          <w:numId w:val="2"/>
        </w:numPr>
        <w:spacing w:before="0" w:beforeAutospacing="0" w:after="0" w:afterAutospacing="0"/>
        <w:ind w:left="425" w:hanging="425"/>
        <w:jc w:val="both"/>
        <w:rPr>
          <w:sz w:val="20"/>
          <w:szCs w:val="20"/>
        </w:rPr>
      </w:pPr>
      <w:r w:rsidRPr="00DC3F70">
        <w:rPr>
          <w:sz w:val="20"/>
          <w:szCs w:val="20"/>
          <w:lang w:val="en-US"/>
        </w:rPr>
        <w:t xml:space="preserve">N. Reddy and Y. Yang, “Preparation and characterization of long natural cellulose fibers from wheat straw,” </w:t>
      </w:r>
      <w:r w:rsidR="0034279B">
        <w:rPr>
          <w:sz w:val="20"/>
          <w:szCs w:val="20"/>
          <w:lang w:val="en-US"/>
        </w:rPr>
        <w:br/>
      </w:r>
      <w:r w:rsidRPr="00DC3F70">
        <w:rPr>
          <w:rStyle w:val="a8"/>
          <w:sz w:val="20"/>
          <w:szCs w:val="20"/>
          <w:lang w:val="en-US"/>
        </w:rPr>
        <w:t xml:space="preserve">J. Agric. </w:t>
      </w:r>
      <w:r w:rsidRPr="00DC3F70">
        <w:rPr>
          <w:rStyle w:val="a8"/>
          <w:sz w:val="20"/>
          <w:szCs w:val="20"/>
        </w:rPr>
        <w:t xml:space="preserve">Food </w:t>
      </w:r>
      <w:proofErr w:type="spellStart"/>
      <w:r w:rsidRPr="00DC3F70">
        <w:rPr>
          <w:rStyle w:val="a8"/>
          <w:sz w:val="20"/>
          <w:szCs w:val="20"/>
        </w:rPr>
        <w:t>Chem</w:t>
      </w:r>
      <w:proofErr w:type="spellEnd"/>
      <w:r w:rsidRPr="00DC3F70">
        <w:rPr>
          <w:rStyle w:val="a8"/>
          <w:sz w:val="20"/>
          <w:szCs w:val="20"/>
        </w:rPr>
        <w:t>.</w:t>
      </w:r>
      <w:r w:rsidRPr="00DC3F70">
        <w:rPr>
          <w:sz w:val="20"/>
          <w:szCs w:val="20"/>
        </w:rPr>
        <w:t xml:space="preserve"> </w:t>
      </w:r>
      <w:r w:rsidRPr="00DC3F70">
        <w:rPr>
          <w:rStyle w:val="a4"/>
          <w:sz w:val="20"/>
          <w:szCs w:val="20"/>
        </w:rPr>
        <w:t>55</w:t>
      </w:r>
      <w:r w:rsidRPr="00DC3F70">
        <w:rPr>
          <w:sz w:val="20"/>
          <w:szCs w:val="20"/>
        </w:rPr>
        <w:t>, 8570–8575 (2007).</w:t>
      </w:r>
    </w:p>
    <w:p w14:paraId="2A262958" w14:textId="770B7EFB" w:rsidR="007E4354" w:rsidRPr="00DC3F70" w:rsidRDefault="007E4354" w:rsidP="0034279B">
      <w:pPr>
        <w:pStyle w:val="a7"/>
        <w:numPr>
          <w:ilvl w:val="0"/>
          <w:numId w:val="2"/>
        </w:numPr>
        <w:spacing w:before="0" w:beforeAutospacing="0" w:after="0" w:afterAutospacing="0"/>
        <w:ind w:left="425" w:hanging="425"/>
        <w:jc w:val="both"/>
        <w:rPr>
          <w:sz w:val="20"/>
          <w:szCs w:val="20"/>
          <w:lang w:val="en-US"/>
        </w:rPr>
      </w:pPr>
      <w:r w:rsidRPr="00DC3F70">
        <w:rPr>
          <w:sz w:val="20"/>
          <w:szCs w:val="20"/>
          <w:lang w:val="en-US"/>
        </w:rPr>
        <w:t xml:space="preserve">E. </w:t>
      </w:r>
      <w:proofErr w:type="spellStart"/>
      <w:r w:rsidRPr="00DC3F70">
        <w:rPr>
          <w:sz w:val="20"/>
          <w:szCs w:val="20"/>
          <w:lang w:val="en-US"/>
        </w:rPr>
        <w:t>Egamberdiev</w:t>
      </w:r>
      <w:proofErr w:type="spellEnd"/>
      <w:r w:rsidRPr="00DC3F70">
        <w:rPr>
          <w:sz w:val="20"/>
          <w:szCs w:val="20"/>
          <w:lang w:val="en-US"/>
        </w:rPr>
        <w:t xml:space="preserve">, Y. Ergashev, K. </w:t>
      </w:r>
      <w:proofErr w:type="spellStart"/>
      <w:r w:rsidRPr="00DC3F70">
        <w:rPr>
          <w:sz w:val="20"/>
          <w:szCs w:val="20"/>
          <w:lang w:val="en-US"/>
        </w:rPr>
        <w:t>Khaydullaev</w:t>
      </w:r>
      <w:proofErr w:type="spellEnd"/>
      <w:r w:rsidRPr="00DC3F70">
        <w:rPr>
          <w:sz w:val="20"/>
          <w:szCs w:val="20"/>
          <w:lang w:val="en-US"/>
        </w:rPr>
        <w:t xml:space="preserve">, D. </w:t>
      </w:r>
      <w:proofErr w:type="spellStart"/>
      <w:r w:rsidRPr="00DC3F70">
        <w:rPr>
          <w:sz w:val="20"/>
          <w:szCs w:val="20"/>
          <w:lang w:val="en-US"/>
        </w:rPr>
        <w:t>Shomurodov</w:t>
      </w:r>
      <w:proofErr w:type="spellEnd"/>
      <w:r w:rsidRPr="00DC3F70">
        <w:rPr>
          <w:sz w:val="20"/>
          <w:szCs w:val="20"/>
          <w:lang w:val="en-US"/>
        </w:rPr>
        <w:t xml:space="preserve">, A. </w:t>
      </w:r>
      <w:proofErr w:type="spellStart"/>
      <w:r w:rsidRPr="00DC3F70">
        <w:rPr>
          <w:sz w:val="20"/>
          <w:szCs w:val="20"/>
          <w:lang w:val="en-US"/>
        </w:rPr>
        <w:t>Atakhodjaev</w:t>
      </w:r>
      <w:proofErr w:type="spellEnd"/>
      <w:r w:rsidRPr="00DC3F70">
        <w:rPr>
          <w:sz w:val="20"/>
          <w:szCs w:val="20"/>
          <w:lang w:val="en-US"/>
        </w:rPr>
        <w:t xml:space="preserve">, S. </w:t>
      </w:r>
      <w:proofErr w:type="spellStart"/>
      <w:r w:rsidRPr="00DC3F70">
        <w:rPr>
          <w:sz w:val="20"/>
          <w:szCs w:val="20"/>
          <w:lang w:val="en-US"/>
        </w:rPr>
        <w:t>Mengliev</w:t>
      </w:r>
      <w:proofErr w:type="spellEnd"/>
      <w:r w:rsidRPr="00DC3F70">
        <w:rPr>
          <w:sz w:val="20"/>
          <w:szCs w:val="20"/>
          <w:lang w:val="en-US"/>
        </w:rPr>
        <w:t xml:space="preserve">, N. </w:t>
      </w:r>
      <w:proofErr w:type="spellStart"/>
      <w:r w:rsidRPr="00DC3F70">
        <w:rPr>
          <w:sz w:val="20"/>
          <w:szCs w:val="20"/>
          <w:lang w:val="en-US"/>
        </w:rPr>
        <w:t>Igamkulova</w:t>
      </w:r>
      <w:proofErr w:type="spellEnd"/>
      <w:r w:rsidRPr="00DC3F70">
        <w:rPr>
          <w:sz w:val="20"/>
          <w:szCs w:val="20"/>
          <w:lang w:val="en-US"/>
        </w:rPr>
        <w:t xml:space="preserve">, M. </w:t>
      </w:r>
      <w:proofErr w:type="spellStart"/>
      <w:r w:rsidRPr="00DC3F70">
        <w:rPr>
          <w:sz w:val="20"/>
          <w:szCs w:val="20"/>
          <w:lang w:val="en-US"/>
        </w:rPr>
        <w:t>Mukhamedjanov</w:t>
      </w:r>
      <w:proofErr w:type="spellEnd"/>
      <w:r w:rsidRPr="00DC3F70">
        <w:rPr>
          <w:sz w:val="20"/>
          <w:szCs w:val="20"/>
          <w:lang w:val="en-US"/>
        </w:rPr>
        <w:t xml:space="preserve">, and S. </w:t>
      </w:r>
      <w:proofErr w:type="spellStart"/>
      <w:r w:rsidRPr="00DC3F70">
        <w:rPr>
          <w:sz w:val="20"/>
          <w:szCs w:val="20"/>
          <w:lang w:val="en-US"/>
        </w:rPr>
        <w:t>Turabdjanov</w:t>
      </w:r>
      <w:proofErr w:type="spellEnd"/>
      <w:r w:rsidRPr="00DC3F70">
        <w:rPr>
          <w:sz w:val="20"/>
          <w:szCs w:val="20"/>
          <w:lang w:val="en-US"/>
        </w:rPr>
        <w:t xml:space="preserve">, “Application of waste paper in composite materials based on mineral fibers,” </w:t>
      </w:r>
      <w:r w:rsidRPr="00DC3F70">
        <w:rPr>
          <w:rStyle w:val="a8"/>
          <w:sz w:val="20"/>
          <w:szCs w:val="20"/>
          <w:lang w:val="en-US"/>
        </w:rPr>
        <w:t>E3S Web Conf.</w:t>
      </w:r>
      <w:r w:rsidRPr="00DC3F70">
        <w:rPr>
          <w:sz w:val="20"/>
          <w:szCs w:val="20"/>
          <w:lang w:val="en-US"/>
        </w:rPr>
        <w:t xml:space="preserve"> </w:t>
      </w:r>
      <w:r w:rsidRPr="00DC3F70">
        <w:rPr>
          <w:rStyle w:val="a4"/>
          <w:sz w:val="20"/>
          <w:szCs w:val="20"/>
          <w:lang w:val="en-US"/>
        </w:rPr>
        <w:t>497</w:t>
      </w:r>
      <w:r w:rsidRPr="00DC3F70">
        <w:rPr>
          <w:sz w:val="20"/>
          <w:szCs w:val="20"/>
          <w:lang w:val="en-US"/>
        </w:rPr>
        <w:t>, 02026 (2024).</w:t>
      </w:r>
    </w:p>
    <w:p w14:paraId="150CEF7C" w14:textId="771A9039" w:rsidR="007E4354" w:rsidRPr="00DC3F70" w:rsidRDefault="007E4354" w:rsidP="0034279B">
      <w:pPr>
        <w:pStyle w:val="a7"/>
        <w:numPr>
          <w:ilvl w:val="0"/>
          <w:numId w:val="2"/>
        </w:numPr>
        <w:spacing w:before="0" w:beforeAutospacing="0" w:after="0" w:afterAutospacing="0"/>
        <w:ind w:left="425" w:hanging="425"/>
        <w:jc w:val="both"/>
        <w:rPr>
          <w:sz w:val="20"/>
          <w:szCs w:val="20"/>
          <w:lang w:val="en-US"/>
        </w:rPr>
      </w:pPr>
      <w:r w:rsidRPr="00DC3F70">
        <w:rPr>
          <w:sz w:val="20"/>
          <w:szCs w:val="20"/>
          <w:lang w:val="en-US"/>
        </w:rPr>
        <w:t xml:space="preserve">E. </w:t>
      </w:r>
      <w:proofErr w:type="spellStart"/>
      <w:r w:rsidRPr="00DC3F70">
        <w:rPr>
          <w:sz w:val="20"/>
          <w:szCs w:val="20"/>
          <w:lang w:val="en-US"/>
        </w:rPr>
        <w:t>Egamberdiev</w:t>
      </w:r>
      <w:proofErr w:type="spellEnd"/>
      <w:r w:rsidRPr="00DC3F70">
        <w:rPr>
          <w:sz w:val="20"/>
          <w:szCs w:val="20"/>
          <w:lang w:val="en-US"/>
        </w:rPr>
        <w:t xml:space="preserve">, K. </w:t>
      </w:r>
      <w:proofErr w:type="spellStart"/>
      <w:r w:rsidRPr="00DC3F70">
        <w:rPr>
          <w:sz w:val="20"/>
          <w:szCs w:val="20"/>
          <w:lang w:val="en-US"/>
        </w:rPr>
        <w:t>Khaydullaev</w:t>
      </w:r>
      <w:proofErr w:type="spellEnd"/>
      <w:r w:rsidRPr="00DC3F70">
        <w:rPr>
          <w:sz w:val="20"/>
          <w:szCs w:val="20"/>
          <w:lang w:val="en-US"/>
        </w:rPr>
        <w:t xml:space="preserve">, S. </w:t>
      </w:r>
      <w:proofErr w:type="spellStart"/>
      <w:r w:rsidRPr="00DC3F70">
        <w:rPr>
          <w:sz w:val="20"/>
          <w:szCs w:val="20"/>
          <w:lang w:val="en-US"/>
        </w:rPr>
        <w:t>Abdurazakova</w:t>
      </w:r>
      <w:proofErr w:type="spellEnd"/>
      <w:r w:rsidRPr="00DC3F70">
        <w:rPr>
          <w:sz w:val="20"/>
          <w:szCs w:val="20"/>
          <w:lang w:val="en-US"/>
        </w:rPr>
        <w:t xml:space="preserve">, Q. </w:t>
      </w:r>
      <w:proofErr w:type="spellStart"/>
      <w:r w:rsidRPr="00DC3F70">
        <w:rPr>
          <w:sz w:val="20"/>
          <w:szCs w:val="20"/>
          <w:lang w:val="en-US"/>
        </w:rPr>
        <w:t>Khoshimov</w:t>
      </w:r>
      <w:proofErr w:type="spellEnd"/>
      <w:r w:rsidRPr="00DC3F70">
        <w:rPr>
          <w:sz w:val="20"/>
          <w:szCs w:val="20"/>
          <w:lang w:val="en-US"/>
        </w:rPr>
        <w:t xml:space="preserve">, O. </w:t>
      </w:r>
      <w:proofErr w:type="spellStart"/>
      <w:r w:rsidRPr="00DC3F70">
        <w:rPr>
          <w:sz w:val="20"/>
          <w:szCs w:val="20"/>
          <w:lang w:val="en-US"/>
        </w:rPr>
        <w:t>Muratkulov</w:t>
      </w:r>
      <w:proofErr w:type="spellEnd"/>
      <w:r w:rsidRPr="00DC3F70">
        <w:rPr>
          <w:sz w:val="20"/>
          <w:szCs w:val="20"/>
          <w:lang w:val="en-US"/>
        </w:rPr>
        <w:t xml:space="preserve">, K. </w:t>
      </w:r>
      <w:proofErr w:type="spellStart"/>
      <w:r w:rsidRPr="00DC3F70">
        <w:rPr>
          <w:sz w:val="20"/>
          <w:szCs w:val="20"/>
          <w:lang w:val="en-US"/>
        </w:rPr>
        <w:t>Tilovov</w:t>
      </w:r>
      <w:proofErr w:type="spellEnd"/>
      <w:r w:rsidRPr="00DC3F70">
        <w:rPr>
          <w:sz w:val="20"/>
          <w:szCs w:val="20"/>
          <w:lang w:val="en-US"/>
        </w:rPr>
        <w:t xml:space="preserve">, </w:t>
      </w:r>
      <w:r w:rsidR="0034279B">
        <w:rPr>
          <w:sz w:val="20"/>
          <w:szCs w:val="20"/>
          <w:lang w:val="en-US"/>
        </w:rPr>
        <w:br/>
      </w:r>
      <w:r w:rsidRPr="00DC3F70">
        <w:rPr>
          <w:sz w:val="20"/>
          <w:szCs w:val="20"/>
          <w:lang w:val="en-US"/>
        </w:rPr>
        <w:t xml:space="preserve">B. </w:t>
      </w:r>
      <w:proofErr w:type="spellStart"/>
      <w:r w:rsidRPr="00DC3F70">
        <w:rPr>
          <w:sz w:val="20"/>
          <w:szCs w:val="20"/>
          <w:lang w:val="en-US"/>
        </w:rPr>
        <w:t>Rakhimjonov</w:t>
      </w:r>
      <w:proofErr w:type="spellEnd"/>
      <w:r w:rsidRPr="00DC3F70">
        <w:rPr>
          <w:sz w:val="20"/>
          <w:szCs w:val="20"/>
          <w:lang w:val="en-US"/>
        </w:rPr>
        <w:t xml:space="preserve">, and M. </w:t>
      </w:r>
      <w:proofErr w:type="spellStart"/>
      <w:r w:rsidRPr="00DC3F70">
        <w:rPr>
          <w:sz w:val="20"/>
          <w:szCs w:val="20"/>
          <w:lang w:val="en-US"/>
        </w:rPr>
        <w:t>Alieva</w:t>
      </w:r>
      <w:proofErr w:type="spellEnd"/>
      <w:r w:rsidRPr="00DC3F70">
        <w:rPr>
          <w:sz w:val="20"/>
          <w:szCs w:val="20"/>
          <w:lang w:val="en-US"/>
        </w:rPr>
        <w:t xml:space="preserve">, “Composite papers based on natural polymers,” </w:t>
      </w:r>
      <w:r w:rsidRPr="00DC3F70">
        <w:rPr>
          <w:rStyle w:val="a8"/>
          <w:sz w:val="20"/>
          <w:szCs w:val="20"/>
          <w:lang w:val="en-US"/>
        </w:rPr>
        <w:t>E3S Web Conf.</w:t>
      </w:r>
      <w:r w:rsidRPr="00DC3F70">
        <w:rPr>
          <w:sz w:val="20"/>
          <w:szCs w:val="20"/>
          <w:lang w:val="en-US"/>
        </w:rPr>
        <w:t xml:space="preserve"> </w:t>
      </w:r>
      <w:r w:rsidRPr="00DC3F70">
        <w:rPr>
          <w:rStyle w:val="a4"/>
          <w:sz w:val="20"/>
          <w:szCs w:val="20"/>
          <w:lang w:val="en-US"/>
        </w:rPr>
        <w:t>497</w:t>
      </w:r>
      <w:r w:rsidRPr="00DC3F70">
        <w:rPr>
          <w:sz w:val="20"/>
          <w:szCs w:val="20"/>
          <w:lang w:val="en-US"/>
        </w:rPr>
        <w:t>, 03031 (2024).</w:t>
      </w:r>
    </w:p>
    <w:p w14:paraId="2C4C2BB5" w14:textId="77777777" w:rsidR="007E4354" w:rsidRPr="00DC3F70" w:rsidRDefault="007E4354" w:rsidP="0034279B">
      <w:pPr>
        <w:pStyle w:val="a7"/>
        <w:numPr>
          <w:ilvl w:val="0"/>
          <w:numId w:val="2"/>
        </w:numPr>
        <w:spacing w:before="0" w:beforeAutospacing="0" w:after="0" w:afterAutospacing="0"/>
        <w:ind w:left="425" w:hanging="425"/>
        <w:jc w:val="both"/>
        <w:rPr>
          <w:sz w:val="20"/>
          <w:szCs w:val="20"/>
          <w:lang w:val="en-US"/>
        </w:rPr>
      </w:pPr>
      <w:r w:rsidRPr="00DC3F70">
        <w:rPr>
          <w:sz w:val="20"/>
          <w:szCs w:val="20"/>
          <w:lang w:val="en-US"/>
        </w:rPr>
        <w:t xml:space="preserve">E. </w:t>
      </w:r>
      <w:proofErr w:type="spellStart"/>
      <w:r w:rsidRPr="00DC3F70">
        <w:rPr>
          <w:sz w:val="20"/>
          <w:szCs w:val="20"/>
          <w:lang w:val="en-US"/>
        </w:rPr>
        <w:t>Egamberdiev</w:t>
      </w:r>
      <w:proofErr w:type="spellEnd"/>
      <w:r w:rsidRPr="00DC3F70">
        <w:rPr>
          <w:sz w:val="20"/>
          <w:szCs w:val="20"/>
          <w:lang w:val="en-US"/>
        </w:rPr>
        <w:t xml:space="preserve">, Y. Ergashev, G. </w:t>
      </w:r>
      <w:proofErr w:type="spellStart"/>
      <w:r w:rsidRPr="00DC3F70">
        <w:rPr>
          <w:sz w:val="20"/>
          <w:szCs w:val="20"/>
          <w:lang w:val="en-US"/>
        </w:rPr>
        <w:t>Akmalova</w:t>
      </w:r>
      <w:proofErr w:type="spellEnd"/>
      <w:r w:rsidRPr="00DC3F70">
        <w:rPr>
          <w:sz w:val="20"/>
          <w:szCs w:val="20"/>
          <w:lang w:val="en-US"/>
        </w:rPr>
        <w:t xml:space="preserve">, M. </w:t>
      </w:r>
      <w:proofErr w:type="spellStart"/>
      <w:r w:rsidRPr="00DC3F70">
        <w:rPr>
          <w:sz w:val="20"/>
          <w:szCs w:val="20"/>
          <w:lang w:val="en-US"/>
        </w:rPr>
        <w:t>Umarova</w:t>
      </w:r>
      <w:proofErr w:type="spellEnd"/>
      <w:r w:rsidRPr="00DC3F70">
        <w:rPr>
          <w:sz w:val="20"/>
          <w:szCs w:val="20"/>
          <w:lang w:val="en-US"/>
        </w:rPr>
        <w:t xml:space="preserve">, I. </w:t>
      </w:r>
      <w:proofErr w:type="spellStart"/>
      <w:r w:rsidRPr="00DC3F70">
        <w:rPr>
          <w:sz w:val="20"/>
          <w:szCs w:val="20"/>
          <w:lang w:val="en-US"/>
        </w:rPr>
        <w:t>Ayubova</w:t>
      </w:r>
      <w:proofErr w:type="spellEnd"/>
      <w:r w:rsidRPr="00DC3F70">
        <w:rPr>
          <w:sz w:val="20"/>
          <w:szCs w:val="20"/>
          <w:lang w:val="en-US"/>
        </w:rPr>
        <w:t xml:space="preserve">, S. </w:t>
      </w:r>
      <w:proofErr w:type="spellStart"/>
      <w:r w:rsidRPr="00DC3F70">
        <w:rPr>
          <w:sz w:val="20"/>
          <w:szCs w:val="20"/>
          <w:lang w:val="en-US"/>
        </w:rPr>
        <w:t>Kholiqova</w:t>
      </w:r>
      <w:proofErr w:type="spellEnd"/>
      <w:r w:rsidRPr="00DC3F70">
        <w:rPr>
          <w:sz w:val="20"/>
          <w:szCs w:val="20"/>
          <w:lang w:val="en-US"/>
        </w:rPr>
        <w:t xml:space="preserve">, M. </w:t>
      </w:r>
      <w:proofErr w:type="spellStart"/>
      <w:r w:rsidRPr="00DC3F70">
        <w:rPr>
          <w:sz w:val="20"/>
          <w:szCs w:val="20"/>
          <w:lang w:val="en-US"/>
        </w:rPr>
        <w:t>Mirzakhmedova</w:t>
      </w:r>
      <w:proofErr w:type="spellEnd"/>
      <w:r w:rsidRPr="00DC3F70">
        <w:rPr>
          <w:sz w:val="20"/>
          <w:szCs w:val="20"/>
          <w:lang w:val="en-US"/>
        </w:rPr>
        <w:t xml:space="preserve">, and S. </w:t>
      </w:r>
      <w:proofErr w:type="spellStart"/>
      <w:r w:rsidRPr="00DC3F70">
        <w:rPr>
          <w:sz w:val="20"/>
          <w:szCs w:val="20"/>
          <w:lang w:val="en-US"/>
        </w:rPr>
        <w:t>Turabdjanov</w:t>
      </w:r>
      <w:proofErr w:type="spellEnd"/>
      <w:r w:rsidRPr="00DC3F70">
        <w:rPr>
          <w:sz w:val="20"/>
          <w:szCs w:val="20"/>
          <w:lang w:val="en-US"/>
        </w:rPr>
        <w:t xml:space="preserve">, “Production of filter material from various natural fibers,” </w:t>
      </w:r>
      <w:r w:rsidRPr="00DC3F70">
        <w:rPr>
          <w:rStyle w:val="a8"/>
          <w:sz w:val="20"/>
          <w:szCs w:val="20"/>
          <w:lang w:val="en-US"/>
        </w:rPr>
        <w:t>E3S Web Conf.</w:t>
      </w:r>
      <w:r w:rsidRPr="00DC3F70">
        <w:rPr>
          <w:sz w:val="20"/>
          <w:szCs w:val="20"/>
          <w:lang w:val="en-US"/>
        </w:rPr>
        <w:t xml:space="preserve"> </w:t>
      </w:r>
      <w:r w:rsidRPr="00DC3F70">
        <w:rPr>
          <w:rStyle w:val="a4"/>
          <w:sz w:val="20"/>
          <w:szCs w:val="20"/>
          <w:lang w:val="en-US"/>
        </w:rPr>
        <w:t>497</w:t>
      </w:r>
      <w:r w:rsidRPr="00DC3F70">
        <w:rPr>
          <w:sz w:val="20"/>
          <w:szCs w:val="20"/>
          <w:lang w:val="en-US"/>
        </w:rPr>
        <w:t>, 03052 (2024).</w:t>
      </w:r>
    </w:p>
    <w:p w14:paraId="4BA2985E" w14:textId="10F110AC" w:rsidR="008103E2" w:rsidRPr="00DC3F70" w:rsidRDefault="007E4354" w:rsidP="0034279B">
      <w:pPr>
        <w:pStyle w:val="a7"/>
        <w:numPr>
          <w:ilvl w:val="0"/>
          <w:numId w:val="2"/>
        </w:numPr>
        <w:spacing w:before="0" w:beforeAutospacing="0" w:after="0" w:afterAutospacing="0"/>
        <w:ind w:left="425" w:hanging="425"/>
        <w:jc w:val="both"/>
        <w:rPr>
          <w:sz w:val="20"/>
          <w:szCs w:val="20"/>
          <w:lang w:val="en-US"/>
        </w:rPr>
      </w:pPr>
      <w:r w:rsidRPr="00DC3F70">
        <w:rPr>
          <w:sz w:val="20"/>
          <w:szCs w:val="20"/>
          <w:lang w:val="en-US"/>
        </w:rPr>
        <w:t xml:space="preserve">Y. Ergashev, E. </w:t>
      </w:r>
      <w:proofErr w:type="spellStart"/>
      <w:r w:rsidRPr="00DC3F70">
        <w:rPr>
          <w:sz w:val="20"/>
          <w:szCs w:val="20"/>
          <w:lang w:val="en-US"/>
        </w:rPr>
        <w:t>Egamberdiev</w:t>
      </w:r>
      <w:proofErr w:type="spellEnd"/>
      <w:r w:rsidRPr="00DC3F70">
        <w:rPr>
          <w:sz w:val="20"/>
          <w:szCs w:val="20"/>
          <w:lang w:val="en-US"/>
        </w:rPr>
        <w:t xml:space="preserve">, and G. </w:t>
      </w:r>
      <w:proofErr w:type="spellStart"/>
      <w:r w:rsidRPr="00DC3F70">
        <w:rPr>
          <w:sz w:val="20"/>
          <w:szCs w:val="20"/>
          <w:lang w:val="en-US"/>
        </w:rPr>
        <w:t>Akmalova</w:t>
      </w:r>
      <w:proofErr w:type="spellEnd"/>
      <w:r w:rsidRPr="00DC3F70">
        <w:rPr>
          <w:sz w:val="20"/>
          <w:szCs w:val="20"/>
          <w:lang w:val="en-US"/>
        </w:rPr>
        <w:t xml:space="preserve">, “Effects and analysis of </w:t>
      </w:r>
      <w:proofErr w:type="spellStart"/>
      <w:r w:rsidRPr="00DC3F70">
        <w:rPr>
          <w:sz w:val="20"/>
          <w:szCs w:val="20"/>
          <w:lang w:val="en-US"/>
        </w:rPr>
        <w:t>chytazone</w:t>
      </w:r>
      <w:proofErr w:type="spellEnd"/>
      <w:r w:rsidRPr="00DC3F70">
        <w:rPr>
          <w:sz w:val="20"/>
          <w:szCs w:val="20"/>
          <w:lang w:val="en-US"/>
        </w:rPr>
        <w:t xml:space="preserve"> in the process of processing paper from natural polymers,” </w:t>
      </w:r>
      <w:r w:rsidRPr="00DC3F70">
        <w:rPr>
          <w:rStyle w:val="a8"/>
          <w:sz w:val="20"/>
          <w:szCs w:val="20"/>
          <w:lang w:val="en-US"/>
        </w:rPr>
        <w:t>E3S Web Conf.</w:t>
      </w:r>
      <w:r w:rsidRPr="00DC3F70">
        <w:rPr>
          <w:sz w:val="20"/>
          <w:szCs w:val="20"/>
          <w:lang w:val="en-US"/>
        </w:rPr>
        <w:t xml:space="preserve"> </w:t>
      </w:r>
      <w:r w:rsidRPr="00DC3F70">
        <w:rPr>
          <w:rStyle w:val="a4"/>
          <w:sz w:val="20"/>
          <w:szCs w:val="20"/>
          <w:lang w:val="en-US"/>
        </w:rPr>
        <w:t>477</w:t>
      </w:r>
      <w:r w:rsidRPr="00DC3F70">
        <w:rPr>
          <w:sz w:val="20"/>
          <w:szCs w:val="20"/>
          <w:lang w:val="en-US"/>
        </w:rPr>
        <w:t>, 00053 (2024).</w:t>
      </w:r>
    </w:p>
    <w:sectPr w:rsidR="008103E2" w:rsidRPr="00DC3F70" w:rsidSect="00A04864">
      <w:pgSz w:w="11906" w:h="16838"/>
      <w:pgMar w:top="1134" w:right="850"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CD22C32"/>
    <w:multiLevelType w:val="hybridMultilevel"/>
    <w:tmpl w:val="1B32BD64"/>
    <w:lvl w:ilvl="0" w:tplc="900ED19E">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 w15:restartNumberingAfterBreak="0">
    <w:nsid w:val="67C54EE2"/>
    <w:multiLevelType w:val="multilevel"/>
    <w:tmpl w:val="EDB83D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71F4"/>
    <w:rsid w:val="000226EE"/>
    <w:rsid w:val="000355C7"/>
    <w:rsid w:val="0007277A"/>
    <w:rsid w:val="001438FB"/>
    <w:rsid w:val="001459DB"/>
    <w:rsid w:val="00154095"/>
    <w:rsid w:val="002544EF"/>
    <w:rsid w:val="002A1CD2"/>
    <w:rsid w:val="00306D21"/>
    <w:rsid w:val="00325F16"/>
    <w:rsid w:val="0034279B"/>
    <w:rsid w:val="00367B3C"/>
    <w:rsid w:val="003F0654"/>
    <w:rsid w:val="00427445"/>
    <w:rsid w:val="005A5809"/>
    <w:rsid w:val="005B7B44"/>
    <w:rsid w:val="00622500"/>
    <w:rsid w:val="0067234C"/>
    <w:rsid w:val="006855E2"/>
    <w:rsid w:val="006E11C6"/>
    <w:rsid w:val="006E72F4"/>
    <w:rsid w:val="007E4354"/>
    <w:rsid w:val="008103E2"/>
    <w:rsid w:val="00844AFB"/>
    <w:rsid w:val="00904689"/>
    <w:rsid w:val="00A04864"/>
    <w:rsid w:val="00A671F4"/>
    <w:rsid w:val="00A80E72"/>
    <w:rsid w:val="00A84D15"/>
    <w:rsid w:val="00B228D2"/>
    <w:rsid w:val="00B96A1B"/>
    <w:rsid w:val="00C509FD"/>
    <w:rsid w:val="00C8229C"/>
    <w:rsid w:val="00CD6BBF"/>
    <w:rsid w:val="00D11668"/>
    <w:rsid w:val="00D21083"/>
    <w:rsid w:val="00D639E8"/>
    <w:rsid w:val="00D87AEB"/>
    <w:rsid w:val="00DB5F08"/>
    <w:rsid w:val="00DC3F70"/>
    <w:rsid w:val="00DF4239"/>
    <w:rsid w:val="00E81AAC"/>
    <w:rsid w:val="00F00151"/>
    <w:rsid w:val="00F20A53"/>
    <w:rsid w:val="00F830A9"/>
    <w:rsid w:val="00F8755C"/>
    <w:rsid w:val="00FA29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1E5D94"/>
  <w15:chartTrackingRefBased/>
  <w15:docId w15:val="{DAE21FF9-EC40-4015-8D39-4AC64AC2CA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uiPriority w:val="99"/>
    <w:unhideWhenUsed/>
    <w:rsid w:val="005B7B44"/>
    <w:pPr>
      <w:spacing w:after="120" w:line="480" w:lineRule="auto"/>
      <w:ind w:left="283"/>
    </w:pPr>
    <w:rPr>
      <w:rFonts w:ascii="Calibri" w:eastAsia="Times New Roman" w:hAnsi="Calibri" w:cs="Times New Roman"/>
      <w:lang w:eastAsia="ru-RU"/>
    </w:rPr>
  </w:style>
  <w:style w:type="character" w:customStyle="1" w:styleId="20">
    <w:name w:val="Основной текст с отступом 2 Знак"/>
    <w:basedOn w:val="a0"/>
    <w:link w:val="2"/>
    <w:uiPriority w:val="99"/>
    <w:rsid w:val="005B7B44"/>
    <w:rPr>
      <w:rFonts w:ascii="Calibri" w:eastAsia="Times New Roman" w:hAnsi="Calibri" w:cs="Times New Roman"/>
      <w:lang w:eastAsia="ru-RU"/>
    </w:rPr>
  </w:style>
  <w:style w:type="table" w:styleId="a3">
    <w:name w:val="Table Grid"/>
    <w:basedOn w:val="a1"/>
    <w:uiPriority w:val="39"/>
    <w:rsid w:val="00306D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ading-8">
    <w:name w:val="leading-8"/>
    <w:basedOn w:val="a"/>
    <w:rsid w:val="00F00151"/>
    <w:pPr>
      <w:spacing w:before="100" w:beforeAutospacing="1" w:after="100" w:afterAutospacing="1" w:line="240" w:lineRule="auto"/>
    </w:pPr>
    <w:rPr>
      <w:rFonts w:ascii="Times New Roman" w:eastAsia="Times New Roman" w:hAnsi="Times New Roman" w:cs="Times New Roman"/>
      <w:sz w:val="24"/>
      <w:szCs w:val="24"/>
      <w:lang w:val="uz-Latn-UZ" w:eastAsia="uz-Latn-UZ"/>
    </w:rPr>
  </w:style>
  <w:style w:type="character" w:styleId="a4">
    <w:name w:val="Strong"/>
    <w:basedOn w:val="a0"/>
    <w:uiPriority w:val="22"/>
    <w:qFormat/>
    <w:rsid w:val="00F00151"/>
    <w:rPr>
      <w:b/>
      <w:bCs/>
    </w:rPr>
  </w:style>
  <w:style w:type="character" w:styleId="a5">
    <w:name w:val="Hyperlink"/>
    <w:basedOn w:val="a0"/>
    <w:uiPriority w:val="99"/>
    <w:unhideWhenUsed/>
    <w:rsid w:val="000355C7"/>
    <w:rPr>
      <w:color w:val="0563C1" w:themeColor="hyperlink"/>
      <w:u w:val="single"/>
    </w:rPr>
  </w:style>
  <w:style w:type="paragraph" w:styleId="a6">
    <w:name w:val="List Paragraph"/>
    <w:basedOn w:val="a"/>
    <w:uiPriority w:val="34"/>
    <w:qFormat/>
    <w:rsid w:val="00E81AAC"/>
    <w:pPr>
      <w:ind w:left="720"/>
      <w:contextualSpacing/>
    </w:pPr>
  </w:style>
  <w:style w:type="character" w:customStyle="1" w:styleId="1">
    <w:name w:val="Неразрешенное упоминание1"/>
    <w:basedOn w:val="a0"/>
    <w:uiPriority w:val="99"/>
    <w:semiHidden/>
    <w:unhideWhenUsed/>
    <w:rsid w:val="008103E2"/>
    <w:rPr>
      <w:color w:val="605E5C"/>
      <w:shd w:val="clear" w:color="auto" w:fill="E1DFDD"/>
    </w:rPr>
  </w:style>
  <w:style w:type="paragraph" w:styleId="a7">
    <w:name w:val="Normal (Web)"/>
    <w:basedOn w:val="a"/>
    <w:uiPriority w:val="99"/>
    <w:unhideWhenUsed/>
    <w:rsid w:val="007E435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Emphasis"/>
    <w:basedOn w:val="a0"/>
    <w:uiPriority w:val="20"/>
    <w:qFormat/>
    <w:rsid w:val="007E4354"/>
    <w:rPr>
      <w:i/>
      <w:iCs/>
    </w:rPr>
  </w:style>
  <w:style w:type="character" w:styleId="a9">
    <w:name w:val="Unresolved Mention"/>
    <w:basedOn w:val="a0"/>
    <w:uiPriority w:val="99"/>
    <w:semiHidden/>
    <w:unhideWhenUsed/>
    <w:rsid w:val="00D116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643635">
      <w:bodyDiv w:val="1"/>
      <w:marLeft w:val="0"/>
      <w:marRight w:val="0"/>
      <w:marTop w:val="0"/>
      <w:marBottom w:val="0"/>
      <w:divBdr>
        <w:top w:val="none" w:sz="0" w:space="0" w:color="auto"/>
        <w:left w:val="none" w:sz="0" w:space="0" w:color="auto"/>
        <w:bottom w:val="none" w:sz="0" w:space="0" w:color="auto"/>
        <w:right w:val="none" w:sz="0" w:space="0" w:color="auto"/>
      </w:divBdr>
    </w:div>
    <w:div w:id="1728992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xusniddin.raximov.89@gmail.com" TargetMode="External"/><Relationship Id="rId13"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hyperlink" Target="mailto:comfort_oil@mail.ru" TargetMode="Externa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mailto:ranobest1@gmail.com" TargetMode="External"/><Relationship Id="rId11" Type="http://schemas.openxmlformats.org/officeDocument/2006/relationships/image" Target="media/image2.png"/><Relationship Id="rId5" Type="http://schemas.openxmlformats.org/officeDocument/2006/relationships/hyperlink" Target="mailto:qzaytuna0224@gmail.com" TargetMode="Externa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mailto:el.1909@mail.ru" TargetMode="Externa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226</TotalTime>
  <Pages>5</Pages>
  <Words>2924</Words>
  <Characters>16670</Characters>
  <Application>Microsoft Office Word</Application>
  <DocSecurity>0</DocSecurity>
  <Lines>138</Lines>
  <Paragraphs>39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SPecialiST RePack</Company>
  <LinksUpToDate>false</LinksUpToDate>
  <CharactersWithSpaces>19555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Abdulaziz G'ulomov</dc:creator>
  <cp:keywords/>
  <dc:description/>
  <cp:lastModifiedBy>Talipov Miraziz</cp:lastModifiedBy>
  <cp:revision>6</cp:revision>
  <dcterms:created xsi:type="dcterms:W3CDTF">2025-07-29T13:24:00Z</dcterms:created>
  <dcterms:modified xsi:type="dcterms:W3CDTF">2025-09-10T09:54:00Z</dcterms:modified>
</cp:coreProperties>
</file>