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13F0B" w14:textId="47B9601D" w:rsidR="00EC10D5" w:rsidRPr="00563D7F" w:rsidRDefault="006D7AB8" w:rsidP="00563D7F">
      <w:pPr>
        <w:pStyle w:val="a4"/>
        <w:spacing w:before="1200"/>
        <w:ind w:right="0"/>
        <w:rPr>
          <w:sz w:val="36"/>
          <w:szCs w:val="36"/>
        </w:rPr>
      </w:pPr>
      <w:r w:rsidRPr="00563D7F">
        <w:rPr>
          <w:sz w:val="36"/>
          <w:szCs w:val="36"/>
        </w:rPr>
        <w:t xml:space="preserve">Development </w:t>
      </w:r>
      <w:r w:rsidR="00563D7F">
        <w:rPr>
          <w:sz w:val="36"/>
          <w:szCs w:val="36"/>
        </w:rPr>
        <w:t>o</w:t>
      </w:r>
      <w:r w:rsidR="00563D7F" w:rsidRPr="00563D7F">
        <w:rPr>
          <w:sz w:val="36"/>
          <w:szCs w:val="36"/>
        </w:rPr>
        <w:t xml:space="preserve">f Technological Parameters </w:t>
      </w:r>
      <w:r w:rsidR="00563D7F">
        <w:rPr>
          <w:sz w:val="36"/>
          <w:szCs w:val="36"/>
        </w:rPr>
        <w:t>f</w:t>
      </w:r>
      <w:r w:rsidR="00563D7F" w:rsidRPr="00563D7F">
        <w:rPr>
          <w:sz w:val="36"/>
          <w:szCs w:val="36"/>
        </w:rPr>
        <w:t xml:space="preserve">or Introducing Fiber </w:t>
      </w:r>
      <w:r w:rsidR="00563D7F">
        <w:rPr>
          <w:sz w:val="36"/>
          <w:szCs w:val="36"/>
        </w:rPr>
        <w:t>i</w:t>
      </w:r>
      <w:r w:rsidR="00563D7F" w:rsidRPr="00563D7F">
        <w:rPr>
          <w:sz w:val="36"/>
          <w:szCs w:val="36"/>
        </w:rPr>
        <w:t xml:space="preserve">nto </w:t>
      </w:r>
      <w:r w:rsidR="00563D7F">
        <w:rPr>
          <w:sz w:val="36"/>
          <w:szCs w:val="36"/>
        </w:rPr>
        <w:t>t</w:t>
      </w:r>
      <w:r w:rsidR="00563D7F" w:rsidRPr="00563D7F">
        <w:rPr>
          <w:sz w:val="36"/>
          <w:szCs w:val="36"/>
        </w:rPr>
        <w:t xml:space="preserve">he Concrete Mixture </w:t>
      </w:r>
      <w:r w:rsidR="00563D7F">
        <w:rPr>
          <w:sz w:val="36"/>
          <w:szCs w:val="36"/>
        </w:rPr>
        <w:t>f</w:t>
      </w:r>
      <w:r w:rsidR="00563D7F" w:rsidRPr="00563D7F">
        <w:rPr>
          <w:sz w:val="36"/>
          <w:szCs w:val="36"/>
        </w:rPr>
        <w:t xml:space="preserve">or </w:t>
      </w:r>
      <w:r w:rsidR="00563D7F">
        <w:rPr>
          <w:sz w:val="36"/>
          <w:szCs w:val="36"/>
        </w:rPr>
        <w:t>a</w:t>
      </w:r>
      <w:r w:rsidR="00563D7F" w:rsidRPr="00563D7F">
        <w:rPr>
          <w:sz w:val="36"/>
          <w:szCs w:val="36"/>
        </w:rPr>
        <w:t xml:space="preserve"> Ballast-Free Track</w:t>
      </w:r>
    </w:p>
    <w:p w14:paraId="008C6E27" w14:textId="20040D59" w:rsidR="00EC10D5" w:rsidRPr="00563D7F" w:rsidRDefault="00563D7F" w:rsidP="00563D7F">
      <w:pPr>
        <w:tabs>
          <w:tab w:val="left" w:pos="9498"/>
        </w:tabs>
        <w:spacing w:before="360" w:after="360"/>
        <w:jc w:val="center"/>
        <w:rPr>
          <w:position w:val="10"/>
          <w:sz w:val="28"/>
          <w:szCs w:val="28"/>
        </w:rPr>
      </w:pPr>
      <w:r w:rsidRPr="00563D7F">
        <w:rPr>
          <w:rFonts w:eastAsia="Times"/>
          <w:sz w:val="28"/>
          <w:szCs w:val="28"/>
          <w:lang w:val="sk-SK" w:eastAsia="sk-SK"/>
        </w:rPr>
        <w:t>Kh</w:t>
      </w:r>
      <w:r>
        <w:rPr>
          <w:rFonts w:eastAsia="Times"/>
          <w:sz w:val="28"/>
          <w:szCs w:val="28"/>
          <w:lang w:val="sk-SK" w:eastAsia="sk-SK"/>
        </w:rPr>
        <w:t>.</w:t>
      </w:r>
      <w:r w:rsidRPr="00563D7F">
        <w:rPr>
          <w:rFonts w:eastAsia="Times"/>
          <w:sz w:val="28"/>
          <w:szCs w:val="28"/>
          <w:lang w:val="sk-SK" w:eastAsia="sk-SK"/>
        </w:rPr>
        <w:t xml:space="preserve"> </w:t>
      </w:r>
      <w:r w:rsidR="006D7AB8" w:rsidRPr="00563D7F">
        <w:rPr>
          <w:rFonts w:eastAsia="Times"/>
          <w:sz w:val="28"/>
          <w:szCs w:val="28"/>
          <w:lang w:val="sk-SK" w:eastAsia="sk-SK"/>
        </w:rPr>
        <w:t>Umarov</w:t>
      </w:r>
      <w:r w:rsidR="00884963" w:rsidRPr="00563D7F">
        <w:rPr>
          <w:position w:val="10"/>
          <w:sz w:val="28"/>
          <w:szCs w:val="28"/>
          <w:vertAlign w:val="superscript"/>
        </w:rPr>
        <w:t>1,</w:t>
      </w:r>
      <w:r w:rsidR="00884963" w:rsidRPr="00563D7F">
        <w:rPr>
          <w:spacing w:val="-2"/>
          <w:position w:val="10"/>
          <w:sz w:val="28"/>
          <w:szCs w:val="28"/>
          <w:vertAlign w:val="superscript"/>
        </w:rPr>
        <w:t xml:space="preserve"> </w:t>
      </w:r>
      <w:r w:rsidR="00884963" w:rsidRPr="00563D7F">
        <w:rPr>
          <w:position w:val="10"/>
          <w:sz w:val="28"/>
          <w:szCs w:val="28"/>
          <w:vertAlign w:val="superscript"/>
        </w:rPr>
        <w:t>a)</w:t>
      </w:r>
      <w:r>
        <w:rPr>
          <w:sz w:val="28"/>
          <w:szCs w:val="28"/>
        </w:rPr>
        <w:t xml:space="preserve"> and</w:t>
      </w:r>
      <w:r w:rsidR="00F35F99" w:rsidRPr="00563D7F">
        <w:rPr>
          <w:sz w:val="28"/>
          <w:szCs w:val="28"/>
        </w:rPr>
        <w:t xml:space="preserve"> </w:t>
      </w:r>
      <w:r w:rsidRPr="00563D7F">
        <w:rPr>
          <w:rFonts w:eastAsia="Times"/>
          <w:sz w:val="28"/>
          <w:szCs w:val="28"/>
          <w:lang w:val="sk-SK" w:eastAsia="sk-SK"/>
        </w:rPr>
        <w:t>J</w:t>
      </w:r>
      <w:r>
        <w:rPr>
          <w:rFonts w:eastAsia="Times"/>
          <w:sz w:val="28"/>
          <w:szCs w:val="28"/>
          <w:lang w:val="sk-SK" w:eastAsia="sk-SK"/>
        </w:rPr>
        <w:t>.</w:t>
      </w:r>
      <w:r w:rsidRPr="00563D7F">
        <w:rPr>
          <w:rFonts w:eastAsia="Times"/>
          <w:sz w:val="28"/>
          <w:szCs w:val="28"/>
          <w:lang w:val="sk-SK" w:eastAsia="sk-SK"/>
        </w:rPr>
        <w:t xml:space="preserve"> </w:t>
      </w:r>
      <w:r w:rsidR="006D7AB8" w:rsidRPr="00563D7F">
        <w:rPr>
          <w:rFonts w:eastAsia="Times"/>
          <w:sz w:val="28"/>
          <w:szCs w:val="28"/>
          <w:lang w:val="sk-SK" w:eastAsia="sk-SK"/>
        </w:rPr>
        <w:t>Kodirov</w:t>
      </w:r>
      <w:r>
        <w:rPr>
          <w:position w:val="10"/>
          <w:sz w:val="28"/>
          <w:szCs w:val="28"/>
          <w:vertAlign w:val="superscript"/>
        </w:rPr>
        <w:t>1</w:t>
      </w:r>
      <w:r w:rsidR="00884963" w:rsidRPr="00563D7F">
        <w:rPr>
          <w:position w:val="10"/>
          <w:sz w:val="28"/>
          <w:szCs w:val="28"/>
          <w:vertAlign w:val="superscript"/>
        </w:rPr>
        <w:t>,</w:t>
      </w:r>
      <w:r w:rsidR="00884963" w:rsidRPr="00563D7F">
        <w:rPr>
          <w:spacing w:val="-2"/>
          <w:position w:val="10"/>
          <w:sz w:val="28"/>
          <w:szCs w:val="28"/>
          <w:vertAlign w:val="superscript"/>
        </w:rPr>
        <w:t xml:space="preserve"> </w:t>
      </w:r>
      <w:r w:rsidR="00884963" w:rsidRPr="00563D7F">
        <w:rPr>
          <w:position w:val="10"/>
          <w:sz w:val="28"/>
          <w:szCs w:val="28"/>
          <w:vertAlign w:val="superscript"/>
        </w:rPr>
        <w:t>b)</w:t>
      </w:r>
    </w:p>
    <w:p w14:paraId="27C66DF4" w14:textId="77777777" w:rsidR="00563D7F" w:rsidRDefault="00563D7F" w:rsidP="00563D7F">
      <w:pPr>
        <w:spacing w:after="360"/>
        <w:jc w:val="center"/>
        <w:rPr>
          <w:bCs/>
          <w:i/>
          <w:iCs/>
          <w:sz w:val="20"/>
        </w:rPr>
      </w:pPr>
      <w:bookmarkStart w:id="0" w:name="_Hlk207025474"/>
      <w:bookmarkStart w:id="1" w:name="_Hlk207101151"/>
      <w:r w:rsidRPr="00C873F9">
        <w:rPr>
          <w:bCs/>
          <w:sz w:val="20"/>
          <w:vertAlign w:val="superscript"/>
        </w:rPr>
        <w:t>1</w:t>
      </w:r>
      <w:r w:rsidRPr="00C873F9">
        <w:rPr>
          <w:bCs/>
          <w:i/>
          <w:iCs/>
          <w:sz w:val="20"/>
        </w:rPr>
        <w:t xml:space="preserve">Tashkent State Transport University, 1 </w:t>
      </w:r>
      <w:proofErr w:type="spellStart"/>
      <w:r w:rsidRPr="00C873F9">
        <w:rPr>
          <w:bCs/>
          <w:i/>
          <w:iCs/>
          <w:sz w:val="20"/>
        </w:rPr>
        <w:t>Temiryulchilar</w:t>
      </w:r>
      <w:proofErr w:type="spellEnd"/>
      <w:r w:rsidRPr="00C873F9">
        <w:rPr>
          <w:bCs/>
          <w:i/>
          <w:iCs/>
          <w:sz w:val="20"/>
        </w:rPr>
        <w:t xml:space="preserve"> St., Tashkent 100167, Uzbekistan</w:t>
      </w:r>
      <w:bookmarkEnd w:id="0"/>
    </w:p>
    <w:bookmarkEnd w:id="1"/>
    <w:p w14:paraId="6F769075" w14:textId="7A41D1DF" w:rsidR="00F35F99" w:rsidRPr="00563D7F" w:rsidRDefault="00563D7F" w:rsidP="00563D7F">
      <w:pPr>
        <w:jc w:val="center"/>
        <w:rPr>
          <w:b/>
          <w:sz w:val="16"/>
          <w:szCs w:val="20"/>
        </w:rPr>
      </w:pPr>
      <w:r w:rsidRPr="00563D7F">
        <w:rPr>
          <w:i/>
          <w:iCs/>
          <w:sz w:val="20"/>
          <w:szCs w:val="20"/>
          <w:vertAlign w:val="superscript"/>
        </w:rPr>
        <w:t xml:space="preserve">a) </w:t>
      </w:r>
      <w:r w:rsidR="00F35F99" w:rsidRPr="00563D7F">
        <w:rPr>
          <w:i/>
          <w:iCs/>
          <w:sz w:val="20"/>
          <w:szCs w:val="20"/>
        </w:rPr>
        <w:t xml:space="preserve">Corresponding author: </w:t>
      </w:r>
      <w:hyperlink r:id="rId5" w:history="1">
        <w:r w:rsidR="006D7AB8" w:rsidRPr="00563D7F">
          <w:rPr>
            <w:rFonts w:eastAsia="Times"/>
            <w:i/>
            <w:iCs/>
            <w:sz w:val="20"/>
            <w:szCs w:val="20"/>
            <w:lang w:val="sk-SK" w:eastAsia="sk-SK"/>
          </w:rPr>
          <w:t>janobhuk@mail.ru</w:t>
        </w:r>
      </w:hyperlink>
      <w:r w:rsidRPr="00563D7F">
        <w:rPr>
          <w:rFonts w:eastAsia="Times"/>
          <w:i/>
          <w:iCs/>
          <w:sz w:val="20"/>
          <w:szCs w:val="20"/>
          <w:lang w:val="sk-SK" w:eastAsia="sk-SK"/>
        </w:rPr>
        <w:br/>
      </w:r>
      <w:r w:rsidR="00F35F99" w:rsidRPr="00563D7F">
        <w:rPr>
          <w:i/>
          <w:iCs/>
          <w:position w:val="6"/>
          <w:sz w:val="20"/>
          <w:szCs w:val="20"/>
          <w:vertAlign w:val="superscript"/>
        </w:rPr>
        <w:t>b)</w:t>
      </w:r>
      <w:r>
        <w:rPr>
          <w:i/>
          <w:iCs/>
          <w:position w:val="6"/>
          <w:sz w:val="20"/>
          <w:szCs w:val="20"/>
          <w:vertAlign w:val="superscript"/>
        </w:rPr>
        <w:t xml:space="preserve"> </w:t>
      </w:r>
      <w:r w:rsidR="006D7AB8" w:rsidRPr="00563D7F">
        <w:rPr>
          <w:rFonts w:eastAsia="Times"/>
          <w:i/>
          <w:iCs/>
          <w:sz w:val="20"/>
          <w:szCs w:val="20"/>
          <w:lang w:val="sk-SK" w:eastAsia="sk-SK"/>
        </w:rPr>
        <w:t>jamshid199810@gmail.com</w:t>
      </w:r>
    </w:p>
    <w:p w14:paraId="78174ADA" w14:textId="68A32011" w:rsidR="00EC10D5" w:rsidRPr="009C018E" w:rsidRDefault="00884963" w:rsidP="00563D7F">
      <w:pPr>
        <w:spacing w:before="360" w:after="360"/>
        <w:ind w:left="289" w:right="289"/>
        <w:jc w:val="both"/>
        <w:rPr>
          <w:sz w:val="18"/>
        </w:rPr>
      </w:pPr>
      <w:r w:rsidRPr="009C018E">
        <w:rPr>
          <w:b/>
          <w:sz w:val="18"/>
        </w:rPr>
        <w:t>Abstract.</w:t>
      </w:r>
      <w:r w:rsidRPr="009C018E">
        <w:rPr>
          <w:b/>
          <w:spacing w:val="40"/>
          <w:sz w:val="18"/>
        </w:rPr>
        <w:t xml:space="preserve"> </w:t>
      </w:r>
      <w:r w:rsidR="006D7AB8" w:rsidRPr="009C018E">
        <w:rPr>
          <w:rFonts w:eastAsia="Times"/>
          <w:sz w:val="18"/>
          <w:szCs w:val="18"/>
          <w:lang w:val="sk-SK" w:eastAsia="sk-SK"/>
        </w:rPr>
        <w:t>The development of technological factors related to the parameters of preparing a dispersed-reinforced concrete mixture for a ballast less track required laboratory studies related to the qualitative characteristics of fiber distribution in samples of various types and made it possible to establish the parameters of the effectiveness of applying fibers of different types, dependences related to the order of introduction, aggregate size, and calculation order. The adopted parameters of the methods for constructing a ballast-free track do not preclude the need to solve problems related to reducing the risk of technological cracks during the construction of a dispersed-reinforced ballast-free track in the dry and hot climate of the Republic of Uzbekistan. The criteria for choosing the method of erecting a span structure are determined by the peculiarities of the bridge structure, the remoteness of the object from engineering networks and production capacities, which necessitates the possibility of implementing the project under the given technological regime for the manufacture, transportation, and installation of a ballast less track.</w:t>
      </w:r>
    </w:p>
    <w:p w14:paraId="73CF7612" w14:textId="2F4B17BF" w:rsidR="00EC10D5" w:rsidRPr="009C018E" w:rsidRDefault="00884963" w:rsidP="00563D7F">
      <w:pPr>
        <w:ind w:left="289" w:right="289"/>
        <w:jc w:val="both"/>
        <w:rPr>
          <w:sz w:val="18"/>
        </w:rPr>
      </w:pPr>
      <w:r w:rsidRPr="009C018E">
        <w:rPr>
          <w:b/>
          <w:sz w:val="18"/>
        </w:rPr>
        <w:t xml:space="preserve">Keywords: </w:t>
      </w:r>
      <w:r w:rsidR="006D7AB8" w:rsidRPr="009C018E">
        <w:rPr>
          <w:rFonts w:eastAsia="Times"/>
          <w:sz w:val="18"/>
          <w:szCs w:val="18"/>
          <w:lang w:val="sk-SK" w:eastAsia="sk-SK"/>
        </w:rPr>
        <w:t>ballast less track, fiber, frost resistance, dispersed reinforced concrete, compression, fiber-reinforced concrete</w:t>
      </w:r>
    </w:p>
    <w:p w14:paraId="2943B56B" w14:textId="77777777" w:rsidR="00EC10D5" w:rsidRPr="009C018E" w:rsidRDefault="00884963" w:rsidP="00563D7F">
      <w:pPr>
        <w:pStyle w:val="1"/>
        <w:spacing w:before="240" w:after="240"/>
        <w:ind w:left="0" w:right="0"/>
        <w:rPr>
          <w:spacing w:val="-2"/>
        </w:rPr>
      </w:pPr>
      <w:r w:rsidRPr="009C018E">
        <w:rPr>
          <w:spacing w:val="-2"/>
        </w:rPr>
        <w:t>INTRODUCTION</w:t>
      </w:r>
    </w:p>
    <w:p w14:paraId="69C7F257" w14:textId="48207DBF" w:rsidR="006D7AB8" w:rsidRPr="009C018E" w:rsidRDefault="006D7AB8" w:rsidP="00563D7F">
      <w:pPr>
        <w:pStyle w:val="a3"/>
        <w:ind w:firstLine="284"/>
        <w:jc w:val="both"/>
      </w:pPr>
      <w:r w:rsidRPr="009C018E">
        <w:t>The development of railways in the Republic of Uzbekistan, associated with the transition to high-speed traffic, necessitates scientific substantiation of requirements and the purpose of operational characteristics of ballast way, including span structures. Analysis of the practice of building bridges on high-speed railway lines in various countries of the world convincingly proves that the priority direction in the construction of bridge structures in conditions of high speeds of rolling stock is the use of reinforced concrete structures of span structures [1</w:t>
      </w:r>
      <w:r w:rsidR="00563D7F">
        <w:t xml:space="preserve">, 2, 3, 4, 5, 6, </w:t>
      </w:r>
      <w:r w:rsidRPr="009C018E">
        <w:t>7].</w:t>
      </w:r>
    </w:p>
    <w:p w14:paraId="36A8EC04" w14:textId="3C68278D" w:rsidR="006D7AB8" w:rsidRPr="009C018E" w:rsidRDefault="006D7AB8" w:rsidP="00563D7F">
      <w:pPr>
        <w:ind w:firstLine="284"/>
        <w:jc w:val="both"/>
        <w:rPr>
          <w:rFonts w:eastAsia="Times"/>
          <w:sz w:val="20"/>
          <w:szCs w:val="20"/>
          <w:lang w:val="sk-SK" w:eastAsia="sk-SK"/>
        </w:rPr>
      </w:pPr>
      <w:r w:rsidRPr="009C018E">
        <w:rPr>
          <w:rFonts w:eastAsia="Times"/>
          <w:sz w:val="20"/>
          <w:szCs w:val="20"/>
          <w:lang w:val="sk-SK" w:eastAsia="sk-SK"/>
        </w:rPr>
        <w:t>Analysis of technological risks associated with the manufacture of dispersed-reinforced structures of a ballastless track using fiber shows that the strength properties of the structure are largely determined by the nature of fiber distribution [8</w:t>
      </w:r>
      <w:r w:rsidR="00563D7F">
        <w:rPr>
          <w:rFonts w:eastAsia="Times"/>
          <w:sz w:val="20"/>
          <w:szCs w:val="20"/>
          <w:lang w:val="sk-SK" w:eastAsia="sk-SK"/>
        </w:rPr>
        <w:t xml:space="preserve">, 9, 10, 11, 12, 13, 14, </w:t>
      </w:r>
      <w:r w:rsidRPr="009C018E">
        <w:rPr>
          <w:rFonts w:eastAsia="Times"/>
          <w:sz w:val="20"/>
          <w:szCs w:val="20"/>
          <w:lang w:val="sk-SK" w:eastAsia="sk-SK"/>
        </w:rPr>
        <w:t>15].</w:t>
      </w:r>
    </w:p>
    <w:p w14:paraId="09732B53" w14:textId="77777777" w:rsidR="006D7AB8" w:rsidRPr="009C018E" w:rsidRDefault="006D7AB8" w:rsidP="00563D7F">
      <w:pPr>
        <w:ind w:firstLine="284"/>
        <w:jc w:val="both"/>
        <w:rPr>
          <w:rFonts w:eastAsia="Times"/>
          <w:sz w:val="20"/>
          <w:szCs w:val="20"/>
          <w:lang w:val="sk-SK" w:eastAsia="sk-SK"/>
        </w:rPr>
      </w:pPr>
      <w:r w:rsidRPr="009C018E">
        <w:rPr>
          <w:rFonts w:eastAsia="Times"/>
          <w:sz w:val="20"/>
          <w:szCs w:val="20"/>
          <w:lang w:val="sk-SK" w:eastAsia="sk-SK"/>
        </w:rPr>
        <w:t>When considering the structure of dispersed reinforced concrete, zones of interaction between the components of the concrete mixture are determined, determined by the conditional boundary of the macrostructural cell (</w:t>
      </w:r>
      <w:r w:rsidRPr="009C018E">
        <w:rPr>
          <w:rFonts w:eastAsia="Times"/>
          <w:i/>
          <w:sz w:val="20"/>
          <w:szCs w:val="20"/>
          <w:lang w:val="sk-SK" w:eastAsia="sk-SK"/>
        </w:rPr>
        <w:t>1</w:t>
      </w:r>
      <w:r w:rsidRPr="009C018E">
        <w:rPr>
          <w:rFonts w:eastAsia="Times"/>
          <w:sz w:val="20"/>
          <w:szCs w:val="20"/>
          <w:lang w:val="sk-SK" w:eastAsia="sk-SK"/>
        </w:rPr>
        <w:t>), fiber (</w:t>
      </w:r>
      <w:r w:rsidRPr="009C018E">
        <w:rPr>
          <w:rFonts w:eastAsia="Times"/>
          <w:i/>
          <w:sz w:val="20"/>
          <w:szCs w:val="20"/>
          <w:lang w:val="sk-SK" w:eastAsia="sk-SK"/>
        </w:rPr>
        <w:t>2</w:t>
      </w:r>
      <w:r w:rsidRPr="009C018E">
        <w:rPr>
          <w:rFonts w:eastAsia="Times"/>
          <w:sz w:val="20"/>
          <w:szCs w:val="20"/>
          <w:lang w:val="sk-SK" w:eastAsia="sk-SK"/>
        </w:rPr>
        <w:t>), the matrix structure of the concrete (</w:t>
      </w:r>
      <w:r w:rsidRPr="009C018E">
        <w:rPr>
          <w:rFonts w:eastAsia="Times"/>
          <w:i/>
          <w:sz w:val="20"/>
          <w:szCs w:val="20"/>
          <w:lang w:val="sk-SK" w:eastAsia="sk-SK"/>
        </w:rPr>
        <w:t>3</w:t>
      </w:r>
      <w:r w:rsidRPr="009C018E">
        <w:rPr>
          <w:rFonts w:eastAsia="Times"/>
          <w:sz w:val="20"/>
          <w:szCs w:val="20"/>
          <w:lang w:val="sk-SK" w:eastAsia="sk-SK"/>
        </w:rPr>
        <w:t>), and the zone of contact interaction of reinforcing fibers with concrete (</w:t>
      </w:r>
      <w:r w:rsidRPr="009C018E">
        <w:rPr>
          <w:rFonts w:eastAsia="Times"/>
          <w:i/>
          <w:sz w:val="20"/>
          <w:szCs w:val="20"/>
          <w:lang w:val="sk-SK" w:eastAsia="sk-SK"/>
        </w:rPr>
        <w:t>4</w:t>
      </w:r>
      <w:r w:rsidRPr="009C018E">
        <w:rPr>
          <w:rFonts w:eastAsia="Times"/>
          <w:sz w:val="20"/>
          <w:szCs w:val="20"/>
          <w:lang w:val="sk-SK" w:eastAsia="sk-SK"/>
        </w:rPr>
        <w:t>), which are presented in Figure 1.</w:t>
      </w:r>
    </w:p>
    <w:p w14:paraId="2251C8C6" w14:textId="77777777" w:rsidR="006D7AB8" w:rsidRPr="009C018E" w:rsidRDefault="006D7AB8" w:rsidP="00563D7F">
      <w:pPr>
        <w:ind w:firstLine="284"/>
        <w:jc w:val="both"/>
        <w:rPr>
          <w:rFonts w:eastAsia="Times"/>
          <w:sz w:val="20"/>
          <w:szCs w:val="20"/>
          <w:lang w:val="sk-SK" w:eastAsia="sk-SK"/>
        </w:rPr>
      </w:pPr>
      <w:r w:rsidRPr="009C018E">
        <w:rPr>
          <w:rFonts w:eastAsia="Times"/>
          <w:sz w:val="20"/>
          <w:szCs w:val="20"/>
          <w:lang w:val="sk-SK" w:eastAsia="sk-SK"/>
        </w:rPr>
        <w:t>As the results of research related to the application of different types of fibers in reinforced concrete structures of various purposes show, the final properties of dispersed reinforced concrete are influenced by the following factors characterizing the properties of fibers:</w:t>
      </w:r>
    </w:p>
    <w:p w14:paraId="3690218E" w14:textId="77777777" w:rsidR="006D7AB8" w:rsidRPr="00167B09" w:rsidRDefault="006D7AB8" w:rsidP="00167B09">
      <w:pPr>
        <w:pStyle w:val="a5"/>
        <w:numPr>
          <w:ilvl w:val="0"/>
          <w:numId w:val="12"/>
        </w:numPr>
        <w:tabs>
          <w:tab w:val="left" w:pos="567"/>
          <w:tab w:val="left" w:pos="644"/>
        </w:tabs>
        <w:ind w:left="0" w:firstLine="284"/>
        <w:jc w:val="both"/>
        <w:rPr>
          <w:rFonts w:eastAsia="Times"/>
          <w:sz w:val="20"/>
          <w:szCs w:val="20"/>
          <w:lang w:val="sk-SK" w:eastAsia="sk-SK"/>
        </w:rPr>
      </w:pPr>
      <w:r w:rsidRPr="00167B09">
        <w:rPr>
          <w:rFonts w:eastAsia="Times"/>
          <w:sz w:val="20"/>
          <w:szCs w:val="20"/>
          <w:lang w:val="sk-SK" w:eastAsia="sk-SK"/>
        </w:rPr>
        <w:t>strength properties of the fiber material (</w:t>
      </w:r>
      <m:oMath>
        <m:sSub>
          <m:sSubPr>
            <m:ctrlPr>
              <w:rPr>
                <w:rFonts w:ascii="Cambria Math" w:eastAsia="Times" w:hAnsi="Cambria Math"/>
                <w:sz w:val="20"/>
                <w:szCs w:val="20"/>
                <w:lang w:val="sk-SK" w:eastAsia="sk-SK"/>
              </w:rPr>
            </m:ctrlPr>
          </m:sSubPr>
          <m:e>
            <m:r>
              <w:rPr>
                <w:rFonts w:ascii="Cambria Math" w:eastAsia="Times" w:hAnsi="Cambria Math"/>
                <w:sz w:val="20"/>
                <w:szCs w:val="20"/>
                <w:lang w:val="sk-SK" w:eastAsia="sk-SK"/>
              </w:rPr>
              <m:t>R</m:t>
            </m:r>
          </m:e>
          <m:sub>
            <m:r>
              <w:rPr>
                <w:rFonts w:ascii="Cambria Math" w:eastAsia="Times" w:hAnsi="Cambria Math"/>
                <w:sz w:val="20"/>
                <w:szCs w:val="20"/>
                <w:lang w:val="sk-SK" w:eastAsia="sk-SK"/>
              </w:rPr>
              <m:t>com</m:t>
            </m:r>
          </m:sub>
        </m:sSub>
      </m:oMath>
      <w:r w:rsidRPr="00167B09">
        <w:rPr>
          <w:rFonts w:eastAsia="Times"/>
          <w:sz w:val="20"/>
          <w:szCs w:val="20"/>
          <w:lang w:val="sk-SK" w:eastAsia="sk-SK"/>
        </w:rPr>
        <w:t xml:space="preserve">, </w:t>
      </w:r>
      <m:oMath>
        <m:sSub>
          <m:sSubPr>
            <m:ctrlPr>
              <w:rPr>
                <w:rFonts w:ascii="Cambria Math" w:eastAsia="Times" w:hAnsi="Cambria Math"/>
                <w:sz w:val="20"/>
                <w:szCs w:val="20"/>
                <w:lang w:val="sk-SK" w:eastAsia="sk-SK"/>
              </w:rPr>
            </m:ctrlPr>
          </m:sSubPr>
          <m:e>
            <m:r>
              <w:rPr>
                <w:rFonts w:ascii="Cambria Math" w:eastAsia="Times" w:hAnsi="Cambria Math"/>
                <w:sz w:val="20"/>
                <w:szCs w:val="20"/>
                <w:lang w:val="sk-SK" w:eastAsia="sk-SK"/>
              </w:rPr>
              <m:t>R</m:t>
            </m:r>
          </m:e>
          <m:sub>
            <m:r>
              <w:rPr>
                <w:rFonts w:ascii="Cambria Math" w:eastAsia="Times" w:hAnsi="Cambria Math"/>
                <w:sz w:val="20"/>
                <w:szCs w:val="20"/>
                <w:lang w:val="sk-SK" w:eastAsia="sk-SK"/>
              </w:rPr>
              <m:t>btser</m:t>
            </m:r>
          </m:sub>
        </m:sSub>
      </m:oMath>
      <w:r w:rsidRPr="00167B09">
        <w:rPr>
          <w:rFonts w:eastAsia="Times"/>
          <w:sz w:val="20"/>
          <w:szCs w:val="20"/>
          <w:lang w:val="sk-SK" w:eastAsia="sk-SK"/>
        </w:rPr>
        <w:t xml:space="preserve">); </w:t>
      </w:r>
    </w:p>
    <w:p w14:paraId="52642551" w14:textId="77777777" w:rsidR="006D7AB8" w:rsidRPr="00167B09" w:rsidRDefault="006D7AB8" w:rsidP="00167B09">
      <w:pPr>
        <w:pStyle w:val="a5"/>
        <w:numPr>
          <w:ilvl w:val="0"/>
          <w:numId w:val="12"/>
        </w:numPr>
        <w:tabs>
          <w:tab w:val="left" w:pos="567"/>
          <w:tab w:val="left" w:pos="644"/>
        </w:tabs>
        <w:ind w:left="0" w:firstLine="284"/>
        <w:jc w:val="both"/>
        <w:rPr>
          <w:rFonts w:eastAsia="Times"/>
          <w:sz w:val="20"/>
          <w:szCs w:val="20"/>
          <w:lang w:val="sk-SK" w:eastAsia="sk-SK"/>
        </w:rPr>
      </w:pPr>
      <w:r w:rsidRPr="00167B09">
        <w:rPr>
          <w:rFonts w:eastAsia="Times"/>
          <w:sz w:val="20"/>
          <w:szCs w:val="20"/>
          <w:lang w:val="sk-SK" w:eastAsia="sk-SK"/>
        </w:rPr>
        <w:t>specific surface area of the reinforcing fibers (</w:t>
      </w:r>
      <m:oMath>
        <m:sSub>
          <m:sSubPr>
            <m:ctrlPr>
              <w:rPr>
                <w:rFonts w:ascii="Cambria Math" w:eastAsia="Times" w:hAnsi="Cambria Math"/>
                <w:sz w:val="20"/>
                <w:szCs w:val="20"/>
                <w:lang w:val="sk-SK" w:eastAsia="sk-SK"/>
              </w:rPr>
            </m:ctrlPr>
          </m:sSubPr>
          <m:e>
            <m:r>
              <w:rPr>
                <w:rFonts w:ascii="Cambria Math" w:eastAsia="Times" w:hAnsi="Cambria Math"/>
                <w:sz w:val="20"/>
                <w:szCs w:val="20"/>
                <w:lang w:val="sk-SK" w:eastAsia="sk-SK"/>
              </w:rPr>
              <m:t>S</m:t>
            </m:r>
          </m:e>
          <m:sub>
            <m:r>
              <w:rPr>
                <w:rFonts w:ascii="Cambria Math" w:eastAsia="Times" w:hAnsi="Cambria Math"/>
                <w:sz w:val="20"/>
                <w:szCs w:val="20"/>
                <w:lang w:val="sk-SK" w:eastAsia="sk-SK"/>
              </w:rPr>
              <m:t>y</m:t>
            </m:r>
          </m:sub>
        </m:sSub>
      </m:oMath>
      <w:r w:rsidRPr="00167B09">
        <w:rPr>
          <w:rFonts w:eastAsia="Times"/>
          <w:sz w:val="20"/>
          <w:szCs w:val="20"/>
          <w:lang w:val="sk-SK" w:eastAsia="sk-SK"/>
        </w:rPr>
        <w:t>);</w:t>
      </w:r>
    </w:p>
    <w:p w14:paraId="66F8815F" w14:textId="77777777" w:rsidR="006D7AB8" w:rsidRPr="00167B09" w:rsidRDefault="006D7AB8" w:rsidP="00167B09">
      <w:pPr>
        <w:pStyle w:val="a5"/>
        <w:numPr>
          <w:ilvl w:val="0"/>
          <w:numId w:val="12"/>
        </w:numPr>
        <w:tabs>
          <w:tab w:val="left" w:pos="567"/>
          <w:tab w:val="left" w:pos="644"/>
        </w:tabs>
        <w:ind w:left="0" w:firstLine="284"/>
        <w:jc w:val="both"/>
        <w:rPr>
          <w:rFonts w:eastAsia="Times"/>
          <w:sz w:val="20"/>
          <w:szCs w:val="20"/>
          <w:lang w:val="sk-SK" w:eastAsia="sk-SK"/>
        </w:rPr>
      </w:pPr>
      <w:r w:rsidRPr="00167B09">
        <w:rPr>
          <w:rFonts w:eastAsia="Times"/>
          <w:sz w:val="20"/>
          <w:szCs w:val="20"/>
          <w:lang w:val="sk-SK" w:eastAsia="sk-SK"/>
        </w:rPr>
        <w:t>Surface roughness characteristics of the fiber (</w:t>
      </w:r>
      <m:oMath>
        <m:sSub>
          <m:sSubPr>
            <m:ctrlPr>
              <w:rPr>
                <w:rFonts w:ascii="Cambria Math" w:eastAsia="Times" w:hAnsi="Cambria Math"/>
                <w:sz w:val="20"/>
                <w:szCs w:val="20"/>
                <w:lang w:val="sk-SK" w:eastAsia="sk-SK"/>
              </w:rPr>
            </m:ctrlPr>
          </m:sSubPr>
          <m:e>
            <m:r>
              <m:rPr>
                <m:sty m:val="p"/>
              </m:rPr>
              <w:rPr>
                <w:rFonts w:ascii="Cambria Math" w:eastAsia="Times" w:hAnsi="Cambria Math"/>
                <w:sz w:val="20"/>
                <w:szCs w:val="20"/>
                <w:lang w:val="sk-SK" w:eastAsia="sk-SK"/>
              </w:rPr>
              <m:t>r</m:t>
            </m:r>
          </m:e>
          <m:sub>
            <m:r>
              <w:rPr>
                <w:rFonts w:ascii="Cambria Math" w:eastAsia="Times" w:hAnsi="Cambria Math"/>
                <w:sz w:val="20"/>
                <w:szCs w:val="20"/>
                <w:lang w:val="sk-SK" w:eastAsia="sk-SK"/>
              </w:rPr>
              <m:t>f</m:t>
            </m:r>
          </m:sub>
        </m:sSub>
      </m:oMath>
      <w:r w:rsidRPr="00167B09">
        <w:rPr>
          <w:rFonts w:eastAsia="Times"/>
          <w:sz w:val="20"/>
          <w:szCs w:val="20"/>
          <w:lang w:val="sk-SK" w:eastAsia="sk-SK"/>
        </w:rPr>
        <w:t>).</w:t>
      </w:r>
    </w:p>
    <w:p w14:paraId="6687F765" w14:textId="58B0CBD4" w:rsidR="006D7AB8" w:rsidRPr="009C018E" w:rsidRDefault="006D7AB8" w:rsidP="00563D7F">
      <w:pPr>
        <w:ind w:firstLine="284"/>
        <w:jc w:val="both"/>
        <w:rPr>
          <w:rFonts w:eastAsia="Times"/>
          <w:sz w:val="20"/>
          <w:szCs w:val="20"/>
          <w:lang w:val="sk-SK" w:eastAsia="sk-SK"/>
        </w:rPr>
      </w:pPr>
      <w:r w:rsidRPr="009C018E">
        <w:rPr>
          <w:rFonts w:eastAsia="Times"/>
          <w:sz w:val="20"/>
          <w:szCs w:val="20"/>
          <w:lang w:val="sk-SK" w:eastAsia="sk-SK"/>
        </w:rPr>
        <w:t>At the same time, the properties of the concrete mixture and its components that determine the density of the mixture and its consistency, including the content (</w:t>
      </w:r>
      <w:r w:rsidRPr="009C018E">
        <w:rPr>
          <w:rFonts w:eastAsia="Times"/>
          <w:i/>
          <w:sz w:val="20"/>
          <w:szCs w:val="20"/>
          <w:lang w:val="sk-SK" w:eastAsia="sk-SK"/>
        </w:rPr>
        <w:t>%</w:t>
      </w:r>
      <w:r w:rsidRPr="009C018E">
        <w:rPr>
          <w:rFonts w:eastAsia="Times"/>
          <w:sz w:val="20"/>
          <w:szCs w:val="20"/>
          <w:lang w:val="sk-SK" w:eastAsia="sk-SK"/>
        </w:rPr>
        <w:t>) and maximum size of coarse aggregate (</w:t>
      </w:r>
      <m:oMath>
        <m:sSub>
          <m:sSubPr>
            <m:ctrlPr>
              <w:rPr>
                <w:rFonts w:ascii="Cambria Math" w:eastAsia="Times" w:hAnsi="Cambria Math"/>
                <w:sz w:val="20"/>
                <w:szCs w:val="20"/>
                <w:lang w:val="sk-SK" w:eastAsia="sk-SK"/>
              </w:rPr>
            </m:ctrlPr>
          </m:sSubPr>
          <m:e>
            <m:r>
              <w:rPr>
                <w:rFonts w:ascii="Cambria Math" w:eastAsia="Times" w:hAnsi="Cambria Math"/>
                <w:sz w:val="20"/>
                <w:szCs w:val="20"/>
                <w:lang w:val="sk-SK" w:eastAsia="sk-SK"/>
              </w:rPr>
              <m:t>D</m:t>
            </m:r>
          </m:e>
          <m:sub>
            <m:r>
              <w:rPr>
                <w:rFonts w:ascii="Cambria Math" w:eastAsia="Times" w:hAnsi="Cambria Math"/>
                <w:sz w:val="20"/>
                <w:szCs w:val="20"/>
                <w:lang w:val="sk-SK" w:eastAsia="sk-SK"/>
              </w:rPr>
              <m:t>max</m:t>
            </m:r>
          </m:sub>
        </m:sSub>
      </m:oMath>
      <w:r w:rsidRPr="009C018E">
        <w:rPr>
          <w:rFonts w:eastAsia="Times"/>
          <w:sz w:val="20"/>
          <w:szCs w:val="20"/>
          <w:lang w:val="sk-SK" w:eastAsia="sk-SK"/>
        </w:rPr>
        <w:t>), water-cement ratio (</w:t>
      </w:r>
      <w:r w:rsidRPr="009C018E">
        <w:rPr>
          <w:rFonts w:eastAsia="Times"/>
          <w:i/>
          <w:sz w:val="20"/>
          <w:szCs w:val="20"/>
          <w:lang w:val="sk-SK" w:eastAsia="sk-SK"/>
        </w:rPr>
        <w:t>W/C</w:t>
      </w:r>
      <w:r w:rsidRPr="009C018E">
        <w:rPr>
          <w:rFonts w:eastAsia="Times"/>
          <w:sz w:val="20"/>
          <w:szCs w:val="20"/>
          <w:lang w:val="sk-SK" w:eastAsia="sk-SK"/>
        </w:rPr>
        <w:t>), cement-sand ratio (</w:t>
      </w:r>
      <w:r w:rsidRPr="009C018E">
        <w:rPr>
          <w:rFonts w:eastAsia="Times"/>
          <w:i/>
          <w:sz w:val="20"/>
          <w:szCs w:val="20"/>
          <w:lang w:val="sk-SK" w:eastAsia="sk-SK"/>
        </w:rPr>
        <w:t>C/S</w:t>
      </w:r>
      <w:r w:rsidRPr="009C018E">
        <w:rPr>
          <w:rFonts w:eastAsia="Times"/>
          <w:sz w:val="20"/>
          <w:szCs w:val="20"/>
          <w:lang w:val="sk-SK" w:eastAsia="sk-SK"/>
        </w:rPr>
        <w:t>), also affect the nature of the distribution of fiber throughout the volume of the structure [15</w:t>
      </w:r>
      <w:r w:rsidR="00167B09">
        <w:rPr>
          <w:rFonts w:eastAsia="Times"/>
          <w:sz w:val="20"/>
          <w:szCs w:val="20"/>
          <w:lang w:eastAsia="sk-SK"/>
        </w:rPr>
        <w:t xml:space="preserve">, 16, 17, </w:t>
      </w:r>
      <w:r w:rsidRPr="009C018E">
        <w:rPr>
          <w:rFonts w:eastAsia="Times"/>
          <w:sz w:val="20"/>
          <w:szCs w:val="20"/>
          <w:lang w:val="sk-SK" w:eastAsia="sk-SK"/>
        </w:rPr>
        <w:t>18].</w:t>
      </w:r>
    </w:p>
    <w:p w14:paraId="092ACE63" w14:textId="77777777" w:rsidR="006D7AB8" w:rsidRPr="009C018E" w:rsidRDefault="006D7AB8" w:rsidP="00167B09">
      <w:pPr>
        <w:jc w:val="center"/>
      </w:pPr>
      <w:r w:rsidRPr="00167B09">
        <w:rPr>
          <w:noProof/>
          <w:sz w:val="20"/>
          <w:szCs w:val="20"/>
          <w:lang w:val="ru-RU" w:eastAsia="ru-RU"/>
        </w:rPr>
        <w:lastRenderedPageBreak/>
        <w:drawing>
          <wp:inline distT="0" distB="0" distL="0" distR="0" wp14:anchorId="76689F19" wp14:editId="783EE0C7">
            <wp:extent cx="3116559" cy="2493818"/>
            <wp:effectExtent l="0" t="0" r="8255" b="190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3194" t="7610" r="20298" b="12001"/>
                    <a:stretch/>
                  </pic:blipFill>
                  <pic:spPr bwMode="auto">
                    <a:xfrm>
                      <a:off x="0" y="0"/>
                      <a:ext cx="3176505" cy="2541786"/>
                    </a:xfrm>
                    <a:prstGeom prst="rect">
                      <a:avLst/>
                    </a:prstGeom>
                    <a:ln>
                      <a:noFill/>
                    </a:ln>
                    <a:extLst>
                      <a:ext uri="{53640926-AAD7-44D8-BBD7-CCE9431645EC}">
                        <a14:shadowObscured xmlns:a14="http://schemas.microsoft.com/office/drawing/2010/main"/>
                      </a:ext>
                    </a:extLst>
                  </pic:spPr>
                </pic:pic>
              </a:graphicData>
            </a:graphic>
          </wp:inline>
        </w:drawing>
      </w:r>
    </w:p>
    <w:p w14:paraId="4A3C66A2" w14:textId="65D1C5C3" w:rsidR="006D7AB8" w:rsidRPr="009C018E" w:rsidRDefault="00EC4A88" w:rsidP="00167B09">
      <w:pPr>
        <w:keepNext/>
        <w:keepLines/>
        <w:spacing w:after="120"/>
        <w:jc w:val="center"/>
        <w:rPr>
          <w:rFonts w:eastAsia="Times"/>
          <w:b/>
          <w:sz w:val="20"/>
          <w:szCs w:val="20"/>
          <w:lang w:val="sk-SK" w:eastAsia="sk-SK"/>
        </w:rPr>
      </w:pPr>
      <w:r w:rsidRPr="00167B09">
        <w:rPr>
          <w:b/>
          <w:bCs/>
          <w:sz w:val="18"/>
          <w:szCs w:val="18"/>
        </w:rPr>
        <w:t>FIGURE</w:t>
      </w:r>
      <w:r w:rsidRPr="00167B09">
        <w:rPr>
          <w:b/>
          <w:bCs/>
          <w:spacing w:val="-6"/>
          <w:sz w:val="18"/>
          <w:szCs w:val="18"/>
        </w:rPr>
        <w:t xml:space="preserve"> </w:t>
      </w:r>
      <w:r w:rsidRPr="00167B09">
        <w:rPr>
          <w:b/>
          <w:bCs/>
          <w:sz w:val="18"/>
          <w:szCs w:val="18"/>
        </w:rPr>
        <w:t>1</w:t>
      </w:r>
      <w:r w:rsidR="00167B09" w:rsidRPr="00167B09">
        <w:rPr>
          <w:b/>
          <w:bCs/>
          <w:sz w:val="18"/>
          <w:szCs w:val="18"/>
        </w:rPr>
        <w:t>.</w:t>
      </w:r>
      <w:r w:rsidR="006D7AB8" w:rsidRPr="00167B09">
        <w:rPr>
          <w:rFonts w:eastAsia="Times"/>
          <w:b/>
          <w:sz w:val="18"/>
          <w:szCs w:val="18"/>
          <w:lang w:val="sk-SK" w:eastAsia="sk-SK"/>
        </w:rPr>
        <w:t xml:space="preserve"> </w:t>
      </w:r>
      <w:r w:rsidR="006D7AB8" w:rsidRPr="00167B09">
        <w:rPr>
          <w:rFonts w:eastAsia="Times"/>
          <w:sz w:val="18"/>
          <w:szCs w:val="18"/>
          <w:lang w:val="sk-SK" w:eastAsia="sk-SK"/>
        </w:rPr>
        <w:t>Structural diagram of a spatial cell of fiber-reinforced concrete</w:t>
      </w:r>
    </w:p>
    <w:p w14:paraId="48C0E584" w14:textId="0A3A3750" w:rsidR="00EC10D5" w:rsidRPr="009C018E" w:rsidRDefault="006D7AB8" w:rsidP="00167B09">
      <w:pPr>
        <w:ind w:firstLine="284"/>
        <w:jc w:val="both"/>
        <w:rPr>
          <w:sz w:val="20"/>
          <w:szCs w:val="20"/>
        </w:rPr>
      </w:pPr>
      <w:r w:rsidRPr="009C018E">
        <w:rPr>
          <w:rFonts w:eastAsia="Times"/>
          <w:sz w:val="20"/>
          <w:szCs w:val="20"/>
          <w:lang w:val="sk-SK" w:eastAsia="sk-SK"/>
        </w:rPr>
        <w:t xml:space="preserve">The technological parameters for the selected composition are as follows: </w:t>
      </w:r>
      <w:r w:rsidRPr="009C018E">
        <w:rPr>
          <w:rFonts w:eastAsia="Times"/>
          <w:i/>
          <w:sz w:val="20"/>
          <w:szCs w:val="20"/>
          <w:lang w:val="sk-SK" w:eastAsia="sk-SK"/>
        </w:rPr>
        <w:t>В</w:t>
      </w:r>
      <w:r w:rsidRPr="009C018E">
        <w:rPr>
          <w:rFonts w:eastAsia="Times"/>
          <w:sz w:val="20"/>
          <w:szCs w:val="20"/>
          <w:lang w:val="sk-SK" w:eastAsia="sk-SK"/>
        </w:rPr>
        <w:t xml:space="preserve">40, </w:t>
      </w:r>
      <w:r w:rsidRPr="009C018E">
        <w:rPr>
          <w:rFonts w:eastAsia="Times"/>
          <w:i/>
          <w:sz w:val="20"/>
          <w:szCs w:val="20"/>
          <w:lang w:val="sk-SK" w:eastAsia="sk-SK"/>
        </w:rPr>
        <w:t>W</w:t>
      </w:r>
      <w:r w:rsidRPr="009C018E">
        <w:rPr>
          <w:rFonts w:eastAsia="Times"/>
          <w:sz w:val="20"/>
          <w:szCs w:val="20"/>
          <w:lang w:val="sk-SK" w:eastAsia="sk-SK"/>
        </w:rPr>
        <w:t xml:space="preserve">12, </w:t>
      </w:r>
      <w:r w:rsidRPr="009C018E">
        <w:rPr>
          <w:rFonts w:eastAsia="Times"/>
          <w:i/>
          <w:sz w:val="20"/>
          <w:szCs w:val="20"/>
          <w:lang w:val="sk-SK" w:eastAsia="sk-SK"/>
        </w:rPr>
        <w:t>F</w:t>
      </w:r>
      <w:r w:rsidRPr="009C018E">
        <w:rPr>
          <w:rFonts w:eastAsia="Times"/>
          <w:sz w:val="20"/>
          <w:szCs w:val="20"/>
          <w:lang w:val="sk-SK" w:eastAsia="sk-SK"/>
        </w:rPr>
        <w:t xml:space="preserve">300, with cement consumption in </w:t>
      </w:r>
      <w:r w:rsidRPr="009C018E">
        <w:rPr>
          <w:rFonts w:eastAsia="Times"/>
          <w:i/>
          <w:sz w:val="20"/>
          <w:szCs w:val="20"/>
          <w:lang w:val="sk-SK" w:eastAsia="sk-SK"/>
        </w:rPr>
        <w:t>kg/m</w:t>
      </w:r>
      <w:r w:rsidRPr="009C018E">
        <w:rPr>
          <w:rFonts w:eastAsia="Times"/>
          <w:sz w:val="20"/>
          <w:szCs w:val="20"/>
          <w:lang w:val="sk-SK" w:eastAsia="sk-SK"/>
        </w:rPr>
        <w:t xml:space="preserve">³, fiber consumption </w:t>
      </w:r>
      <w:r w:rsidRPr="009C018E">
        <w:rPr>
          <w:rFonts w:eastAsia="Times"/>
          <w:i/>
          <w:sz w:val="20"/>
          <w:szCs w:val="20"/>
          <w:lang w:val="sk-SK" w:eastAsia="sk-SK"/>
        </w:rPr>
        <w:t>Q</w:t>
      </w:r>
      <w:r w:rsidRPr="009C018E">
        <w:rPr>
          <w:rFonts w:eastAsia="Times"/>
          <w:sz w:val="20"/>
          <w:szCs w:val="20"/>
          <w:lang w:val="sk-SK" w:eastAsia="sk-SK"/>
        </w:rPr>
        <w:t xml:space="preserve"> = 57 </w:t>
      </w:r>
      <w:r w:rsidRPr="009C018E">
        <w:rPr>
          <w:rFonts w:eastAsia="Times"/>
          <w:i/>
          <w:sz w:val="20"/>
          <w:szCs w:val="20"/>
          <w:lang w:val="sk-SK" w:eastAsia="sk-SK"/>
        </w:rPr>
        <w:t>kg/m</w:t>
      </w:r>
      <w:r w:rsidRPr="009C018E">
        <w:rPr>
          <w:rFonts w:eastAsia="Times"/>
          <w:sz w:val="20"/>
          <w:szCs w:val="20"/>
          <w:lang w:val="sk-SK" w:eastAsia="sk-SK"/>
        </w:rPr>
        <w:t xml:space="preserve">³, </w:t>
      </w:r>
      <w:r w:rsidRPr="009C018E">
        <w:rPr>
          <w:rFonts w:eastAsia="Times"/>
          <w:i/>
          <w:sz w:val="20"/>
          <w:szCs w:val="20"/>
          <w:lang w:val="sk-SK" w:eastAsia="sk-SK"/>
        </w:rPr>
        <w:t>W/C</w:t>
      </w:r>
      <w:r w:rsidRPr="009C018E">
        <w:rPr>
          <w:rFonts w:eastAsia="Times"/>
          <w:sz w:val="20"/>
          <w:szCs w:val="20"/>
          <w:lang w:val="sk-SK" w:eastAsia="sk-SK"/>
        </w:rPr>
        <w:t xml:space="preserve">=0,41 and </w:t>
      </w:r>
      <w:r w:rsidRPr="009C018E">
        <w:rPr>
          <w:rFonts w:eastAsia="Times"/>
          <w:i/>
          <w:sz w:val="20"/>
          <w:szCs w:val="20"/>
          <w:lang w:val="sk-SK" w:eastAsia="sk-SK"/>
        </w:rPr>
        <w:t>C/S</w:t>
      </w:r>
      <w:r w:rsidRPr="009C018E">
        <w:rPr>
          <w:rFonts w:eastAsia="Times"/>
          <w:sz w:val="20"/>
          <w:szCs w:val="20"/>
          <w:lang w:val="sk-SK" w:eastAsia="sk-SK"/>
        </w:rPr>
        <w:t xml:space="preserve"> = 0,74. This includes the sequence of fiber introduction into the mixture, both before and after the addition of coarse aggregates, as well as the mixing time (</w:t>
      </w:r>
      <w:r w:rsidRPr="009C018E">
        <w:rPr>
          <w:rFonts w:eastAsia="Times"/>
          <w:i/>
          <w:sz w:val="20"/>
          <w:szCs w:val="20"/>
          <w:lang w:val="sk-SK" w:eastAsia="sk-SK"/>
        </w:rPr>
        <w:t>t</w:t>
      </w:r>
      <w:r w:rsidRPr="009C018E">
        <w:rPr>
          <w:rFonts w:eastAsia="Times"/>
          <w:sz w:val="20"/>
          <w:szCs w:val="20"/>
          <w:lang w:val="sk-SK" w:eastAsia="sk-SK"/>
        </w:rPr>
        <w:t>) in seconds. These parameters were determined through the manufacturing and testing of 20 series of samples, based on design performance, at the “Laboratory for Testing Materials, Structures, and Quality Control” of JSC “Bridge Building Trust №6”.</w:t>
      </w:r>
    </w:p>
    <w:p w14:paraId="32E6369B" w14:textId="104BB47F" w:rsidR="00EC10D5" w:rsidRPr="009C018E" w:rsidRDefault="006D7AB8" w:rsidP="00167B09">
      <w:pPr>
        <w:pStyle w:val="1"/>
        <w:spacing w:before="240" w:after="240"/>
        <w:ind w:left="0" w:right="0"/>
        <w:rPr>
          <w:spacing w:val="-4"/>
        </w:rPr>
      </w:pPr>
      <w:r w:rsidRPr="009C018E">
        <w:rPr>
          <w:spacing w:val="-4"/>
        </w:rPr>
        <w:t>EXPERIMENTAL PART</w:t>
      </w:r>
    </w:p>
    <w:p w14:paraId="4361A0DC" w14:textId="77777777" w:rsidR="006D7AB8" w:rsidRPr="009C018E" w:rsidRDefault="006D7AB8" w:rsidP="00167B09">
      <w:pPr>
        <w:pStyle w:val="a3"/>
        <w:tabs>
          <w:tab w:val="left" w:pos="567"/>
        </w:tabs>
        <w:ind w:firstLine="284"/>
        <w:jc w:val="both"/>
      </w:pPr>
      <w:r w:rsidRPr="009C018E">
        <w:t>The following types of fiber were adopted as the initial samples to be studied, which are shown in table 1:</w:t>
      </w:r>
    </w:p>
    <w:p w14:paraId="1364F3F0" w14:textId="77777777" w:rsidR="006D7AB8" w:rsidRPr="009C018E" w:rsidRDefault="006D7AB8" w:rsidP="00167B09">
      <w:pPr>
        <w:pStyle w:val="a5"/>
        <w:widowControl/>
        <w:numPr>
          <w:ilvl w:val="0"/>
          <w:numId w:val="8"/>
        </w:numPr>
        <w:tabs>
          <w:tab w:val="left" w:pos="567"/>
          <w:tab w:val="left" w:pos="851"/>
        </w:tabs>
        <w:autoSpaceDE/>
        <w:autoSpaceDN/>
        <w:ind w:left="0" w:firstLine="284"/>
        <w:contextualSpacing/>
        <w:jc w:val="both"/>
        <w:rPr>
          <w:sz w:val="20"/>
          <w:szCs w:val="20"/>
          <w:lang w:val="uz-Cyrl-UZ"/>
        </w:rPr>
      </w:pPr>
      <w:r w:rsidRPr="009C018E">
        <w:rPr>
          <w:sz w:val="20"/>
          <w:szCs w:val="20"/>
          <w:lang w:val="uz-Cyrl-UZ"/>
        </w:rPr>
        <w:t xml:space="preserve">Steel, milled from slabs, fiber, taken into account in the calculation justification. Type </w:t>
      </w:r>
      <w:r w:rsidRPr="009C018E">
        <w:rPr>
          <w:i/>
          <w:sz w:val="20"/>
          <w:szCs w:val="20"/>
          <w:lang w:val="uz-Cyrl-UZ"/>
        </w:rPr>
        <w:t>A</w:t>
      </w:r>
      <w:r w:rsidRPr="009C018E">
        <w:rPr>
          <w:sz w:val="20"/>
          <w:szCs w:val="20"/>
          <w:lang w:val="uz-Cyrl-UZ"/>
        </w:rPr>
        <w:t>;</w:t>
      </w:r>
    </w:p>
    <w:p w14:paraId="22EEF3C3" w14:textId="77777777" w:rsidR="006D7AB8" w:rsidRPr="009C018E" w:rsidRDefault="006D7AB8" w:rsidP="00167B09">
      <w:pPr>
        <w:pStyle w:val="a5"/>
        <w:widowControl/>
        <w:numPr>
          <w:ilvl w:val="0"/>
          <w:numId w:val="8"/>
        </w:numPr>
        <w:tabs>
          <w:tab w:val="left" w:pos="567"/>
          <w:tab w:val="left" w:pos="851"/>
        </w:tabs>
        <w:autoSpaceDE/>
        <w:autoSpaceDN/>
        <w:ind w:left="0" w:firstLine="284"/>
        <w:contextualSpacing/>
        <w:jc w:val="both"/>
        <w:rPr>
          <w:sz w:val="20"/>
          <w:szCs w:val="20"/>
          <w:lang w:val="uz-Cyrl-UZ"/>
        </w:rPr>
      </w:pPr>
      <w:r w:rsidRPr="009C018E">
        <w:rPr>
          <w:sz w:val="20"/>
          <w:szCs w:val="20"/>
          <w:lang w:val="uz-Cyrl-UZ"/>
        </w:rPr>
        <w:t xml:space="preserve">Chopped wire fiber with ribbing. Type </w:t>
      </w:r>
      <w:r w:rsidRPr="009C018E">
        <w:rPr>
          <w:i/>
          <w:sz w:val="20"/>
          <w:szCs w:val="20"/>
          <w:lang w:val="uz-Cyrl-UZ"/>
        </w:rPr>
        <w:t>B</w:t>
      </w:r>
      <w:r w:rsidRPr="009C018E">
        <w:rPr>
          <w:sz w:val="20"/>
          <w:szCs w:val="20"/>
          <w:lang w:val="uz-Cyrl-UZ"/>
        </w:rPr>
        <w:t>;</w:t>
      </w:r>
    </w:p>
    <w:p w14:paraId="440A54CF" w14:textId="77777777" w:rsidR="006D7AB8" w:rsidRPr="009C018E" w:rsidRDefault="006D7AB8" w:rsidP="00167B09">
      <w:pPr>
        <w:pStyle w:val="a5"/>
        <w:widowControl/>
        <w:numPr>
          <w:ilvl w:val="0"/>
          <w:numId w:val="8"/>
        </w:numPr>
        <w:tabs>
          <w:tab w:val="left" w:pos="567"/>
          <w:tab w:val="left" w:pos="851"/>
        </w:tabs>
        <w:autoSpaceDE/>
        <w:autoSpaceDN/>
        <w:ind w:left="0" w:firstLine="284"/>
        <w:contextualSpacing/>
        <w:jc w:val="both"/>
        <w:rPr>
          <w:sz w:val="20"/>
          <w:szCs w:val="20"/>
          <w:lang w:val="uz-Cyrl-UZ"/>
        </w:rPr>
      </w:pPr>
      <w:r w:rsidRPr="009C018E">
        <w:rPr>
          <w:sz w:val="20"/>
          <w:szCs w:val="20"/>
          <w:lang w:val="uz-Cyrl-UZ"/>
        </w:rPr>
        <w:t xml:space="preserve">Chopped wire fiber with anchors at the ends. Type </w:t>
      </w:r>
      <w:r w:rsidRPr="009C018E">
        <w:rPr>
          <w:i/>
          <w:sz w:val="20"/>
          <w:szCs w:val="20"/>
          <w:lang w:val="uz-Cyrl-UZ"/>
        </w:rPr>
        <w:t>V</w:t>
      </w:r>
      <w:r w:rsidRPr="009C018E">
        <w:rPr>
          <w:sz w:val="20"/>
          <w:szCs w:val="20"/>
          <w:lang w:val="uz-Cyrl-UZ"/>
        </w:rPr>
        <w:t>;</w:t>
      </w:r>
    </w:p>
    <w:p w14:paraId="5B64624A" w14:textId="77777777" w:rsidR="006D7AB8" w:rsidRPr="009C018E" w:rsidRDefault="006D7AB8" w:rsidP="00167B09">
      <w:pPr>
        <w:pStyle w:val="a5"/>
        <w:widowControl/>
        <w:numPr>
          <w:ilvl w:val="0"/>
          <w:numId w:val="8"/>
        </w:numPr>
        <w:tabs>
          <w:tab w:val="left" w:pos="567"/>
          <w:tab w:val="left" w:pos="851"/>
        </w:tabs>
        <w:autoSpaceDE/>
        <w:autoSpaceDN/>
        <w:ind w:left="0" w:firstLine="284"/>
        <w:contextualSpacing/>
        <w:jc w:val="both"/>
        <w:rPr>
          <w:sz w:val="20"/>
          <w:szCs w:val="20"/>
          <w:lang w:val="uz-Cyrl-UZ"/>
        </w:rPr>
      </w:pPr>
      <w:r w:rsidRPr="009C018E">
        <w:rPr>
          <w:sz w:val="20"/>
          <w:szCs w:val="20"/>
          <w:lang w:val="uz-Cyrl-UZ"/>
        </w:rPr>
        <w:t xml:space="preserve">Fiber cut from sheet steel with anchors at the ends. Type </w:t>
      </w:r>
      <w:r w:rsidRPr="009C018E">
        <w:rPr>
          <w:i/>
          <w:sz w:val="20"/>
          <w:szCs w:val="20"/>
          <w:lang w:val="uz-Cyrl-UZ"/>
        </w:rPr>
        <w:t>G</w:t>
      </w:r>
      <w:r w:rsidRPr="009C018E">
        <w:rPr>
          <w:sz w:val="20"/>
          <w:szCs w:val="20"/>
          <w:lang w:val="uz-Cyrl-UZ"/>
        </w:rPr>
        <w:t>;</w:t>
      </w:r>
    </w:p>
    <w:p w14:paraId="351B8999" w14:textId="77777777" w:rsidR="006D7AB8" w:rsidRPr="009C018E" w:rsidRDefault="006D7AB8" w:rsidP="00167B09">
      <w:pPr>
        <w:pStyle w:val="a5"/>
        <w:widowControl/>
        <w:numPr>
          <w:ilvl w:val="0"/>
          <w:numId w:val="8"/>
        </w:numPr>
        <w:tabs>
          <w:tab w:val="left" w:pos="567"/>
          <w:tab w:val="left" w:pos="851"/>
        </w:tabs>
        <w:autoSpaceDE/>
        <w:autoSpaceDN/>
        <w:ind w:left="0" w:firstLine="284"/>
        <w:contextualSpacing/>
        <w:jc w:val="both"/>
        <w:rPr>
          <w:sz w:val="20"/>
          <w:szCs w:val="20"/>
          <w:lang w:val="uz-Cyrl-UZ"/>
        </w:rPr>
      </w:pPr>
      <w:r w:rsidRPr="009C018E">
        <w:rPr>
          <w:sz w:val="20"/>
          <w:szCs w:val="20"/>
          <w:lang w:val="uz-Cyrl-UZ"/>
        </w:rPr>
        <w:t xml:space="preserve">Steel, finely milled, with protective coating, made in China. Type </w:t>
      </w:r>
      <w:r w:rsidRPr="009C018E">
        <w:rPr>
          <w:i/>
          <w:sz w:val="20"/>
          <w:szCs w:val="20"/>
          <w:lang w:val="uz-Cyrl-UZ"/>
        </w:rPr>
        <w:t>D</w:t>
      </w:r>
      <w:r w:rsidRPr="009C018E">
        <w:rPr>
          <w:sz w:val="20"/>
          <w:szCs w:val="20"/>
          <w:lang w:val="uz-Cyrl-UZ"/>
        </w:rPr>
        <w:t>.</w:t>
      </w:r>
    </w:p>
    <w:p w14:paraId="7C7A8ED1" w14:textId="25B4052B" w:rsidR="006D7AB8" w:rsidRPr="00167B09" w:rsidRDefault="009C018E" w:rsidP="00167B09">
      <w:pPr>
        <w:keepNext/>
        <w:keepLines/>
        <w:spacing w:before="120"/>
        <w:jc w:val="center"/>
        <w:rPr>
          <w:rFonts w:eastAsia="Times"/>
          <w:sz w:val="18"/>
          <w:szCs w:val="18"/>
          <w:lang w:val="sk-SK" w:eastAsia="sk-SK"/>
        </w:rPr>
      </w:pPr>
      <w:r w:rsidRPr="00167B09">
        <w:rPr>
          <w:b/>
          <w:bCs/>
          <w:sz w:val="18"/>
          <w:szCs w:val="18"/>
        </w:rPr>
        <w:t>TABLE</w:t>
      </w:r>
      <w:r w:rsidRPr="00167B09">
        <w:rPr>
          <w:b/>
          <w:bCs/>
          <w:spacing w:val="-11"/>
          <w:sz w:val="18"/>
          <w:szCs w:val="18"/>
        </w:rPr>
        <w:t xml:space="preserve"> </w:t>
      </w:r>
      <w:r w:rsidR="00167B09" w:rsidRPr="00167B09">
        <w:rPr>
          <w:b/>
          <w:bCs/>
          <w:spacing w:val="-11"/>
          <w:sz w:val="18"/>
          <w:szCs w:val="18"/>
        </w:rPr>
        <w:t>1.</w:t>
      </w:r>
      <w:r w:rsidR="006D7AB8" w:rsidRPr="00167B09">
        <w:rPr>
          <w:rFonts w:eastAsia="Times"/>
          <w:b/>
          <w:sz w:val="18"/>
          <w:szCs w:val="18"/>
          <w:lang w:val="sk-SK" w:eastAsia="sk-SK"/>
        </w:rPr>
        <w:t xml:space="preserve"> </w:t>
      </w:r>
      <w:r w:rsidR="006D7AB8" w:rsidRPr="00167B09">
        <w:rPr>
          <w:rFonts w:eastAsia="Times"/>
          <w:sz w:val="18"/>
          <w:szCs w:val="18"/>
          <w:lang w:val="sk-SK" w:eastAsia="sk-SK"/>
        </w:rPr>
        <w:t>Steel fiber samples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0"/>
        <w:gridCol w:w="1011"/>
        <w:gridCol w:w="2741"/>
      </w:tblGrid>
      <w:tr w:rsidR="009C018E" w:rsidRPr="009C018E" w14:paraId="23082676" w14:textId="77777777" w:rsidTr="009C018E">
        <w:trPr>
          <w:trHeight w:val="275"/>
          <w:jc w:val="center"/>
        </w:trPr>
        <w:tc>
          <w:tcPr>
            <w:tcW w:w="0" w:type="auto"/>
            <w:vAlign w:val="center"/>
          </w:tcPr>
          <w:p w14:paraId="04C5D8C6" w14:textId="77777777" w:rsidR="006D7AB8" w:rsidRPr="009C018E" w:rsidRDefault="006D7AB8" w:rsidP="00167B09">
            <w:pPr>
              <w:jc w:val="center"/>
              <w:rPr>
                <w:b/>
                <w:sz w:val="18"/>
                <w:szCs w:val="18"/>
              </w:rPr>
            </w:pPr>
            <w:r w:rsidRPr="009C018E">
              <w:rPr>
                <w:b/>
                <w:sz w:val="18"/>
                <w:szCs w:val="18"/>
              </w:rPr>
              <w:t>General view</w:t>
            </w:r>
          </w:p>
        </w:tc>
        <w:tc>
          <w:tcPr>
            <w:tcW w:w="0" w:type="auto"/>
            <w:vAlign w:val="center"/>
          </w:tcPr>
          <w:p w14:paraId="3519C653" w14:textId="77777777" w:rsidR="006D7AB8" w:rsidRPr="009C018E" w:rsidRDefault="006D7AB8" w:rsidP="00167B09">
            <w:pPr>
              <w:jc w:val="center"/>
              <w:rPr>
                <w:b/>
                <w:sz w:val="18"/>
                <w:szCs w:val="18"/>
              </w:rPr>
            </w:pPr>
            <w:r w:rsidRPr="009C018E">
              <w:rPr>
                <w:b/>
                <w:sz w:val="18"/>
                <w:szCs w:val="18"/>
              </w:rPr>
              <w:t>Fiber type</w:t>
            </w:r>
          </w:p>
        </w:tc>
        <w:tc>
          <w:tcPr>
            <w:tcW w:w="0" w:type="auto"/>
            <w:vAlign w:val="center"/>
          </w:tcPr>
          <w:p w14:paraId="38DA1FF1" w14:textId="77777777" w:rsidR="006D7AB8" w:rsidRPr="009C018E" w:rsidRDefault="006D7AB8" w:rsidP="00167B09">
            <w:pPr>
              <w:jc w:val="center"/>
              <w:rPr>
                <w:b/>
                <w:sz w:val="18"/>
                <w:szCs w:val="18"/>
              </w:rPr>
            </w:pPr>
            <w:r w:rsidRPr="009C018E">
              <w:rPr>
                <w:b/>
                <w:sz w:val="18"/>
                <w:szCs w:val="18"/>
              </w:rPr>
              <w:t>Characteristic</w:t>
            </w:r>
          </w:p>
        </w:tc>
      </w:tr>
      <w:tr w:rsidR="009C018E" w:rsidRPr="009C018E" w14:paraId="76788E29" w14:textId="77777777" w:rsidTr="009C018E">
        <w:trPr>
          <w:trHeight w:val="1617"/>
          <w:jc w:val="center"/>
        </w:trPr>
        <w:tc>
          <w:tcPr>
            <w:tcW w:w="0" w:type="auto"/>
            <w:vAlign w:val="center"/>
          </w:tcPr>
          <w:p w14:paraId="0AB84267" w14:textId="77777777" w:rsidR="006D7AB8" w:rsidRPr="009C018E" w:rsidRDefault="006D7AB8" w:rsidP="00167B09">
            <w:pPr>
              <w:jc w:val="center"/>
              <w:rPr>
                <w:sz w:val="18"/>
                <w:szCs w:val="18"/>
              </w:rPr>
            </w:pPr>
            <w:r w:rsidRPr="009C018E">
              <w:rPr>
                <w:noProof/>
                <w:sz w:val="18"/>
                <w:szCs w:val="18"/>
                <w:lang w:val="ru-RU" w:eastAsia="ru-RU"/>
              </w:rPr>
              <w:drawing>
                <wp:inline distT="0" distB="0" distL="0" distR="0" wp14:anchorId="01DEE79F" wp14:editId="5F686439">
                  <wp:extent cx="1669774" cy="1146072"/>
                  <wp:effectExtent l="0" t="0" r="6985" b="0"/>
                  <wp:docPr id="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5154" r="56419" b="53489"/>
                          <a:stretch/>
                        </pic:blipFill>
                        <pic:spPr bwMode="auto">
                          <a:xfrm>
                            <a:off x="0" y="0"/>
                            <a:ext cx="1680297" cy="1153294"/>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0" w:type="auto"/>
            <w:vAlign w:val="center"/>
          </w:tcPr>
          <w:p w14:paraId="5615299E" w14:textId="783D18EE" w:rsidR="006D7AB8" w:rsidRPr="00167B09" w:rsidRDefault="006D7AB8" w:rsidP="00167B09">
            <w:pPr>
              <w:jc w:val="center"/>
              <w:rPr>
                <w:i/>
                <w:sz w:val="18"/>
                <w:szCs w:val="18"/>
                <w:lang w:val="ru-RU"/>
              </w:rPr>
            </w:pPr>
            <w:r w:rsidRPr="009C018E">
              <w:rPr>
                <w:i/>
                <w:sz w:val="18"/>
                <w:szCs w:val="18"/>
              </w:rPr>
              <w:t>А</w:t>
            </w:r>
          </w:p>
        </w:tc>
        <w:tc>
          <w:tcPr>
            <w:tcW w:w="0" w:type="auto"/>
            <w:vAlign w:val="center"/>
          </w:tcPr>
          <w:p w14:paraId="04EA6E31" w14:textId="77777777" w:rsidR="006D7AB8" w:rsidRPr="009C018E" w:rsidRDefault="006D7AB8" w:rsidP="00167B09">
            <w:pPr>
              <w:jc w:val="center"/>
              <w:rPr>
                <w:sz w:val="18"/>
                <w:szCs w:val="18"/>
                <w:lang w:eastAsia="ru-RU"/>
              </w:rPr>
            </w:pPr>
            <w:r w:rsidRPr="009C018E">
              <w:rPr>
                <w:sz w:val="18"/>
                <w:szCs w:val="18"/>
                <w:lang w:eastAsia="ru-RU"/>
              </w:rPr>
              <w:t xml:space="preserve">Density – 7,8 </w:t>
            </w:r>
            <w:r w:rsidRPr="009C018E">
              <w:rPr>
                <w:i/>
                <w:sz w:val="18"/>
                <w:szCs w:val="18"/>
                <w:lang w:eastAsia="ru-RU"/>
              </w:rPr>
              <w:t>g/sm</w:t>
            </w:r>
            <w:r w:rsidRPr="009C018E">
              <w:rPr>
                <w:sz w:val="18"/>
                <w:szCs w:val="18"/>
                <w:vertAlign w:val="superscript"/>
                <w:lang w:eastAsia="ru-RU"/>
              </w:rPr>
              <w:t>3</w:t>
            </w:r>
            <w:r w:rsidRPr="009C018E">
              <w:rPr>
                <w:sz w:val="18"/>
                <w:szCs w:val="18"/>
                <w:lang w:eastAsia="ru-RU"/>
              </w:rPr>
              <w:t>;</w:t>
            </w:r>
          </w:p>
          <w:p w14:paraId="3091EE79" w14:textId="77777777" w:rsidR="006D7AB8" w:rsidRPr="009C018E" w:rsidRDefault="006D7AB8" w:rsidP="00167B09">
            <w:pPr>
              <w:jc w:val="center"/>
              <w:rPr>
                <w:sz w:val="18"/>
                <w:szCs w:val="18"/>
                <w:lang w:eastAsia="ru-RU"/>
              </w:rPr>
            </w:pPr>
            <w:r w:rsidRPr="009C018E">
              <w:rPr>
                <w:sz w:val="18"/>
                <w:szCs w:val="18"/>
                <w:lang w:eastAsia="ru-RU"/>
              </w:rPr>
              <w:t>Tensile strength – 0.8….3.15</w:t>
            </w:r>
            <w:r w:rsidRPr="009C018E">
              <w:rPr>
                <w:i/>
                <w:sz w:val="18"/>
                <w:szCs w:val="18"/>
                <w:lang w:eastAsia="ru-RU"/>
              </w:rPr>
              <w:t>GPa</w:t>
            </w:r>
            <w:r w:rsidRPr="009C018E">
              <w:rPr>
                <w:sz w:val="18"/>
                <w:szCs w:val="18"/>
                <w:lang w:eastAsia="ru-RU"/>
              </w:rPr>
              <w:t>;</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42D9D805" wp14:editId="3A410538">
                  <wp:extent cx="1184910" cy="207010"/>
                  <wp:effectExtent l="0" t="0" r="0" b="254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84910" cy="207010"/>
                          </a:xfrm>
                          <a:prstGeom prst="rect">
                            <a:avLst/>
                          </a:prstGeom>
                          <a:noFill/>
                          <a:ln>
                            <a:noFill/>
                          </a:ln>
                        </pic:spPr>
                      </pic:pic>
                    </a:graphicData>
                  </a:graphic>
                </wp:inline>
              </w:drawing>
            </w:r>
            <w:r w:rsidRPr="009C018E">
              <w:rPr>
                <w:sz w:val="18"/>
                <w:szCs w:val="18"/>
                <w:lang w:eastAsia="ru-RU"/>
              </w:rPr>
              <w:fldChar w:fldCharType="end"/>
            </w:r>
          </w:p>
          <w:p w14:paraId="697652EC" w14:textId="77777777" w:rsidR="006D7AB8" w:rsidRPr="009C018E" w:rsidRDefault="006D7AB8" w:rsidP="00167B09">
            <w:pPr>
              <w:jc w:val="center"/>
              <w:rPr>
                <w:sz w:val="18"/>
                <w:szCs w:val="18"/>
                <w:lang w:eastAsia="ru-RU"/>
              </w:rPr>
            </w:pPr>
            <w:r w:rsidRPr="009C018E">
              <w:rPr>
                <w:sz w:val="18"/>
                <w:szCs w:val="18"/>
                <w:lang w:eastAsia="ru-RU"/>
              </w:rPr>
              <w:t xml:space="preserve">Young's modulus – 200 </w:t>
            </w:r>
            <w:proofErr w:type="spellStart"/>
            <w:r w:rsidRPr="009C018E">
              <w:rPr>
                <w:i/>
                <w:sz w:val="18"/>
                <w:szCs w:val="18"/>
                <w:lang w:eastAsia="ru-RU"/>
              </w:rPr>
              <w:t>GPa</w:t>
            </w:r>
            <w:proofErr w:type="spellEnd"/>
            <w:r w:rsidRPr="009C018E">
              <w:rPr>
                <w:sz w:val="18"/>
                <w:szCs w:val="18"/>
                <w:lang w:eastAsia="ru-RU"/>
              </w:rPr>
              <w:t>;</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6B72012B" wp14:editId="0FA3C7EF">
                  <wp:extent cx="707390" cy="207010"/>
                  <wp:effectExtent l="0" t="0" r="0" b="254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07390" cy="207010"/>
                          </a:xfrm>
                          <a:prstGeom prst="rect">
                            <a:avLst/>
                          </a:prstGeom>
                          <a:noFill/>
                          <a:ln>
                            <a:noFill/>
                          </a:ln>
                        </pic:spPr>
                      </pic:pic>
                    </a:graphicData>
                  </a:graphic>
                </wp:inline>
              </w:drawing>
            </w:r>
            <w:r w:rsidRPr="009C018E">
              <w:rPr>
                <w:sz w:val="18"/>
                <w:szCs w:val="18"/>
                <w:lang w:eastAsia="ru-RU"/>
              </w:rPr>
              <w:fldChar w:fldCharType="end"/>
            </w:r>
          </w:p>
          <w:p w14:paraId="7B58260F" w14:textId="77777777" w:rsidR="006D7AB8" w:rsidRPr="009C018E" w:rsidRDefault="006D7AB8" w:rsidP="00167B09">
            <w:pPr>
              <w:jc w:val="center"/>
              <w:rPr>
                <w:sz w:val="18"/>
                <w:szCs w:val="18"/>
                <w:lang w:eastAsia="ru-RU"/>
              </w:rPr>
            </w:pPr>
            <w:r w:rsidRPr="009C018E">
              <w:rPr>
                <w:sz w:val="18"/>
                <w:szCs w:val="18"/>
                <w:lang w:eastAsia="ru-RU"/>
              </w:rPr>
              <w:t>Elongation at break – 3…4</w:t>
            </w:r>
            <w:r w:rsidRPr="009C018E">
              <w:rPr>
                <w:i/>
                <w:sz w:val="18"/>
                <w:szCs w:val="18"/>
                <w:lang w:eastAsia="ru-RU"/>
              </w:rPr>
              <w:t>%</w:t>
            </w:r>
            <w:r w:rsidRPr="009C018E">
              <w:rPr>
                <w:sz w:val="18"/>
                <w:szCs w:val="18"/>
                <w:lang w:eastAsia="ru-RU"/>
              </w:rPr>
              <w:t>;</w:t>
            </w:r>
          </w:p>
          <w:p w14:paraId="7FB91717" w14:textId="77777777" w:rsidR="006D7AB8" w:rsidRPr="009C018E" w:rsidRDefault="006D7AB8" w:rsidP="00167B09">
            <w:pPr>
              <w:jc w:val="center"/>
              <w:rPr>
                <w:sz w:val="18"/>
                <w:szCs w:val="18"/>
                <w:lang w:eastAsia="ru-RU"/>
              </w:rPr>
            </w:pPr>
            <w:r w:rsidRPr="009C018E">
              <w:rPr>
                <w:sz w:val="18"/>
                <w:szCs w:val="18"/>
                <w:lang w:eastAsia="ru-RU"/>
              </w:rPr>
              <w:t xml:space="preserve">Fiber diameter: 0.3…1.6 </w:t>
            </w:r>
            <w:r w:rsidRPr="009C018E">
              <w:rPr>
                <w:i/>
                <w:sz w:val="18"/>
                <w:szCs w:val="18"/>
                <w:lang w:eastAsia="ru-RU"/>
              </w:rPr>
              <w:t>mm</w:t>
            </w:r>
            <w:r w:rsidRPr="009C018E">
              <w:rPr>
                <w:sz w:val="18"/>
                <w:szCs w:val="18"/>
                <w:lang w:eastAsia="ru-RU"/>
              </w:rPr>
              <w:t>;</w:t>
            </w:r>
          </w:p>
          <w:p w14:paraId="7AB7C11E" w14:textId="77777777" w:rsidR="006D7AB8" w:rsidRPr="009C018E" w:rsidRDefault="006D7AB8" w:rsidP="00167B09">
            <w:pPr>
              <w:jc w:val="center"/>
              <w:rPr>
                <w:sz w:val="18"/>
                <w:szCs w:val="18"/>
              </w:rPr>
            </w:pPr>
            <w:r w:rsidRPr="009C018E">
              <w:rPr>
                <w:iCs/>
                <w:sz w:val="18"/>
                <w:szCs w:val="18"/>
                <w:lang w:eastAsia="ru-RU"/>
              </w:rPr>
              <w:t xml:space="preserve">Fiber length: 30…160 </w:t>
            </w:r>
            <w:r w:rsidRPr="009C018E">
              <w:rPr>
                <w:i/>
                <w:iCs/>
                <w:sz w:val="18"/>
                <w:szCs w:val="18"/>
                <w:lang w:eastAsia="ru-RU"/>
              </w:rPr>
              <w:t>mm</w:t>
            </w:r>
            <w:r w:rsidRPr="009C018E">
              <w:rPr>
                <w:iCs/>
                <w:sz w:val="18"/>
                <w:szCs w:val="18"/>
                <w:lang w:eastAsia="ru-RU"/>
              </w:rPr>
              <w:t>.</w:t>
            </w:r>
          </w:p>
        </w:tc>
      </w:tr>
      <w:tr w:rsidR="009C018E" w:rsidRPr="009C018E" w14:paraId="742228CE" w14:textId="77777777" w:rsidTr="009C018E">
        <w:trPr>
          <w:trHeight w:val="1977"/>
          <w:jc w:val="center"/>
        </w:trPr>
        <w:tc>
          <w:tcPr>
            <w:tcW w:w="0" w:type="auto"/>
            <w:vAlign w:val="center"/>
          </w:tcPr>
          <w:p w14:paraId="09F2BB40" w14:textId="77777777" w:rsidR="006D7AB8" w:rsidRPr="009C018E" w:rsidRDefault="006D7AB8" w:rsidP="00167B09">
            <w:pPr>
              <w:jc w:val="center"/>
              <w:rPr>
                <w:sz w:val="18"/>
                <w:szCs w:val="18"/>
              </w:rPr>
            </w:pPr>
            <w:r w:rsidRPr="009C018E">
              <w:rPr>
                <w:noProof/>
                <w:sz w:val="18"/>
                <w:szCs w:val="18"/>
                <w:lang w:val="ru-RU" w:eastAsia="ru-RU"/>
              </w:rPr>
              <w:drawing>
                <wp:inline distT="0" distB="0" distL="0" distR="0" wp14:anchorId="1939D24D" wp14:editId="5A458978">
                  <wp:extent cx="1661822" cy="1166250"/>
                  <wp:effectExtent l="0" t="0" r="0" b="0"/>
                  <wp:docPr id="8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55425" r="6962" b="53487"/>
                          <a:stretch/>
                        </pic:blipFill>
                        <pic:spPr bwMode="auto">
                          <a:xfrm>
                            <a:off x="0" y="0"/>
                            <a:ext cx="1677663" cy="1177367"/>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0" w:type="auto"/>
            <w:vAlign w:val="center"/>
          </w:tcPr>
          <w:p w14:paraId="40063F92" w14:textId="77777777" w:rsidR="006D7AB8" w:rsidRPr="009C018E" w:rsidRDefault="006D7AB8" w:rsidP="00167B09">
            <w:pPr>
              <w:jc w:val="center"/>
              <w:rPr>
                <w:i/>
                <w:sz w:val="18"/>
                <w:szCs w:val="18"/>
              </w:rPr>
            </w:pPr>
            <w:r w:rsidRPr="009C018E">
              <w:rPr>
                <w:i/>
                <w:sz w:val="18"/>
                <w:szCs w:val="18"/>
              </w:rPr>
              <w:t>В</w:t>
            </w:r>
          </w:p>
        </w:tc>
        <w:tc>
          <w:tcPr>
            <w:tcW w:w="0" w:type="auto"/>
            <w:vAlign w:val="center"/>
          </w:tcPr>
          <w:p w14:paraId="4AC19C28" w14:textId="77777777" w:rsidR="006D7AB8" w:rsidRPr="009C018E" w:rsidRDefault="006D7AB8" w:rsidP="00167B09">
            <w:pPr>
              <w:jc w:val="center"/>
              <w:rPr>
                <w:sz w:val="18"/>
                <w:szCs w:val="18"/>
                <w:lang w:eastAsia="ru-RU"/>
              </w:rPr>
            </w:pPr>
            <w:r w:rsidRPr="009C018E">
              <w:rPr>
                <w:sz w:val="18"/>
                <w:szCs w:val="18"/>
                <w:lang w:eastAsia="ru-RU"/>
              </w:rPr>
              <w:t xml:space="preserve">Density – 8.2 </w:t>
            </w:r>
            <w:r w:rsidRPr="009C018E">
              <w:rPr>
                <w:i/>
                <w:sz w:val="18"/>
                <w:szCs w:val="18"/>
                <w:lang w:eastAsia="ru-RU"/>
              </w:rPr>
              <w:t>g/sm</w:t>
            </w:r>
            <w:r w:rsidRPr="009C018E">
              <w:rPr>
                <w:sz w:val="18"/>
                <w:szCs w:val="18"/>
                <w:vertAlign w:val="superscript"/>
                <w:lang w:eastAsia="ru-RU"/>
              </w:rPr>
              <w:t>3</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38B7B4F5" wp14:editId="7AA5F836">
                  <wp:extent cx="771525" cy="1009650"/>
                  <wp:effectExtent l="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1525" cy="1009650"/>
                          </a:xfrm>
                          <a:prstGeom prst="rect">
                            <a:avLst/>
                          </a:prstGeom>
                          <a:noFill/>
                          <a:ln>
                            <a:noFill/>
                          </a:ln>
                        </pic:spPr>
                      </pic:pic>
                    </a:graphicData>
                  </a:graphic>
                </wp:inline>
              </w:drawing>
            </w:r>
            <w:r w:rsidRPr="009C018E">
              <w:rPr>
                <w:sz w:val="18"/>
                <w:szCs w:val="18"/>
                <w:lang w:eastAsia="ru-RU"/>
              </w:rPr>
              <w:fldChar w:fldCharType="end"/>
            </w:r>
            <w:r w:rsidRPr="009C018E">
              <w:rPr>
                <w:sz w:val="18"/>
                <w:szCs w:val="18"/>
                <w:lang w:eastAsia="ru-RU"/>
              </w:rPr>
              <w:t>;</w:t>
            </w:r>
          </w:p>
          <w:p w14:paraId="00907564" w14:textId="77777777" w:rsidR="006D7AB8" w:rsidRPr="009C018E" w:rsidRDefault="006D7AB8" w:rsidP="00167B09">
            <w:pPr>
              <w:jc w:val="center"/>
              <w:rPr>
                <w:sz w:val="18"/>
                <w:szCs w:val="18"/>
                <w:lang w:eastAsia="ru-RU"/>
              </w:rPr>
            </w:pPr>
            <w:r w:rsidRPr="009C018E">
              <w:rPr>
                <w:sz w:val="18"/>
                <w:szCs w:val="18"/>
                <w:lang w:eastAsia="ru-RU"/>
              </w:rPr>
              <w:t xml:space="preserve">Tensile strength – 0.7….2.55 </w:t>
            </w:r>
            <w:proofErr w:type="spellStart"/>
            <w:r w:rsidRPr="009C018E">
              <w:rPr>
                <w:i/>
                <w:sz w:val="18"/>
                <w:szCs w:val="18"/>
                <w:lang w:eastAsia="ru-RU"/>
              </w:rPr>
              <w:t>GPa</w:t>
            </w:r>
            <w:proofErr w:type="spellEnd"/>
            <w:r w:rsidRPr="009C018E">
              <w:rPr>
                <w:sz w:val="18"/>
                <w:szCs w:val="18"/>
                <w:lang w:eastAsia="ru-RU"/>
              </w:rPr>
              <w:t>;</w:t>
            </w:r>
          </w:p>
          <w:p w14:paraId="40F41C0D" w14:textId="77777777" w:rsidR="006D7AB8" w:rsidRPr="009C018E" w:rsidRDefault="006D7AB8" w:rsidP="00167B09">
            <w:pPr>
              <w:jc w:val="center"/>
              <w:rPr>
                <w:sz w:val="18"/>
                <w:szCs w:val="18"/>
                <w:lang w:eastAsia="ru-RU"/>
              </w:rPr>
            </w:pPr>
            <w:r w:rsidRPr="009C018E">
              <w:rPr>
                <w:sz w:val="18"/>
                <w:szCs w:val="18"/>
                <w:lang w:eastAsia="ru-RU"/>
              </w:rPr>
              <w:t xml:space="preserve">Young's modulus – 190 </w:t>
            </w:r>
            <w:proofErr w:type="spellStart"/>
            <w:r w:rsidRPr="009C018E">
              <w:rPr>
                <w:sz w:val="18"/>
                <w:szCs w:val="18"/>
                <w:lang w:eastAsia="ru-RU"/>
              </w:rPr>
              <w:t>GPa</w:t>
            </w:r>
            <w:proofErr w:type="spellEnd"/>
            <w:r w:rsidRPr="009C018E">
              <w:rPr>
                <w:sz w:val="18"/>
                <w:szCs w:val="18"/>
                <w:lang w:eastAsia="ru-RU"/>
              </w:rPr>
              <w:t>;</w:t>
            </w:r>
          </w:p>
          <w:p w14:paraId="6FE4E454" w14:textId="77777777" w:rsidR="006D7AB8" w:rsidRPr="009C018E" w:rsidRDefault="006D7AB8" w:rsidP="00167B09">
            <w:pPr>
              <w:jc w:val="center"/>
              <w:rPr>
                <w:sz w:val="18"/>
                <w:szCs w:val="18"/>
                <w:lang w:eastAsia="ru-RU"/>
              </w:rPr>
            </w:pPr>
            <w:r w:rsidRPr="009C018E">
              <w:rPr>
                <w:sz w:val="18"/>
                <w:szCs w:val="18"/>
                <w:lang w:eastAsia="ru-RU"/>
              </w:rPr>
              <w:t>Elongation at break – 5…7%;</w:t>
            </w:r>
          </w:p>
          <w:p w14:paraId="3B186C5E" w14:textId="77777777" w:rsidR="006D7AB8" w:rsidRPr="009C018E" w:rsidRDefault="006D7AB8" w:rsidP="00167B09">
            <w:pPr>
              <w:jc w:val="center"/>
              <w:rPr>
                <w:sz w:val="18"/>
                <w:szCs w:val="18"/>
                <w:lang w:eastAsia="ru-RU"/>
              </w:rPr>
            </w:pPr>
            <w:r w:rsidRPr="009C018E">
              <w:rPr>
                <w:sz w:val="18"/>
                <w:szCs w:val="18"/>
                <w:lang w:eastAsia="ru-RU"/>
              </w:rPr>
              <w:t xml:space="preserve">Fiber diameter: 0.4…1.4 </w:t>
            </w:r>
            <w:r w:rsidRPr="009C018E">
              <w:rPr>
                <w:i/>
                <w:sz w:val="18"/>
                <w:szCs w:val="18"/>
                <w:lang w:eastAsia="ru-RU"/>
              </w:rPr>
              <w:t>mm</w:t>
            </w:r>
            <w:r w:rsidRPr="009C018E">
              <w:rPr>
                <w:sz w:val="18"/>
                <w:szCs w:val="18"/>
                <w:lang w:eastAsia="ru-RU"/>
              </w:rPr>
              <w:t>;</w:t>
            </w:r>
          </w:p>
          <w:p w14:paraId="330223BF" w14:textId="77777777" w:rsidR="006D7AB8" w:rsidRPr="009C018E" w:rsidRDefault="006D7AB8" w:rsidP="00167B09">
            <w:pPr>
              <w:jc w:val="center"/>
              <w:rPr>
                <w:sz w:val="18"/>
                <w:szCs w:val="18"/>
              </w:rPr>
            </w:pPr>
            <w:r w:rsidRPr="009C018E">
              <w:rPr>
                <w:iCs/>
                <w:sz w:val="18"/>
                <w:szCs w:val="18"/>
                <w:lang w:eastAsia="ru-RU"/>
              </w:rPr>
              <w:t xml:space="preserve">Fiber length: 60…160 </w:t>
            </w:r>
            <w:r w:rsidRPr="009C018E">
              <w:rPr>
                <w:i/>
                <w:iCs/>
                <w:sz w:val="18"/>
                <w:szCs w:val="18"/>
                <w:lang w:eastAsia="ru-RU"/>
              </w:rPr>
              <w:t>mm</w:t>
            </w:r>
            <w:r w:rsidRPr="009C018E">
              <w:rPr>
                <w:iCs/>
                <w:sz w:val="18"/>
                <w:szCs w:val="18"/>
                <w:lang w:eastAsia="ru-RU"/>
              </w:rPr>
              <w:t>.</w:t>
            </w:r>
          </w:p>
        </w:tc>
      </w:tr>
      <w:tr w:rsidR="009C018E" w:rsidRPr="009C018E" w14:paraId="3AC1A50F" w14:textId="77777777" w:rsidTr="009C018E">
        <w:trPr>
          <w:trHeight w:val="1562"/>
          <w:jc w:val="center"/>
        </w:trPr>
        <w:tc>
          <w:tcPr>
            <w:tcW w:w="0" w:type="auto"/>
            <w:vAlign w:val="center"/>
          </w:tcPr>
          <w:p w14:paraId="5D845F8B" w14:textId="77777777" w:rsidR="006D7AB8" w:rsidRPr="009C018E" w:rsidRDefault="006D7AB8" w:rsidP="00167B09">
            <w:pPr>
              <w:jc w:val="center"/>
              <w:rPr>
                <w:sz w:val="18"/>
                <w:szCs w:val="18"/>
              </w:rPr>
            </w:pPr>
            <w:r w:rsidRPr="009C018E">
              <w:rPr>
                <w:noProof/>
                <w:sz w:val="18"/>
                <w:szCs w:val="18"/>
                <w:lang w:val="ru-RU" w:eastAsia="ru-RU"/>
              </w:rPr>
              <w:lastRenderedPageBreak/>
              <w:drawing>
                <wp:inline distT="0" distB="0" distL="0" distR="0" wp14:anchorId="4C302E52" wp14:editId="6F6DDF9F">
                  <wp:extent cx="1630018" cy="1138186"/>
                  <wp:effectExtent l="0" t="0" r="8890" b="5080"/>
                  <wp:docPr id="9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5154" t="47788" r="56782" b="5380"/>
                          <a:stretch/>
                        </pic:blipFill>
                        <pic:spPr bwMode="auto">
                          <a:xfrm>
                            <a:off x="0" y="0"/>
                            <a:ext cx="1647507" cy="1150398"/>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0" w:type="auto"/>
            <w:vAlign w:val="center"/>
          </w:tcPr>
          <w:p w14:paraId="3A524950" w14:textId="77777777" w:rsidR="006D7AB8" w:rsidRPr="009C018E" w:rsidRDefault="006D7AB8" w:rsidP="00167B09">
            <w:pPr>
              <w:jc w:val="center"/>
              <w:rPr>
                <w:i/>
                <w:sz w:val="18"/>
                <w:szCs w:val="18"/>
              </w:rPr>
            </w:pPr>
            <w:r w:rsidRPr="009C018E">
              <w:rPr>
                <w:i/>
                <w:sz w:val="18"/>
                <w:szCs w:val="18"/>
              </w:rPr>
              <w:t>C</w:t>
            </w:r>
          </w:p>
        </w:tc>
        <w:tc>
          <w:tcPr>
            <w:tcW w:w="0" w:type="auto"/>
            <w:vAlign w:val="center"/>
          </w:tcPr>
          <w:p w14:paraId="01D35889" w14:textId="77777777" w:rsidR="006D7AB8" w:rsidRPr="009C018E" w:rsidRDefault="006D7AB8" w:rsidP="00167B09">
            <w:pPr>
              <w:jc w:val="center"/>
              <w:rPr>
                <w:sz w:val="18"/>
                <w:szCs w:val="18"/>
                <w:lang w:eastAsia="ru-RU"/>
              </w:rPr>
            </w:pPr>
            <w:r w:rsidRPr="009C018E">
              <w:rPr>
                <w:sz w:val="18"/>
                <w:szCs w:val="18"/>
                <w:lang w:eastAsia="ru-RU"/>
              </w:rPr>
              <w:t xml:space="preserve">Density – 8.0 </w:t>
            </w:r>
            <w:r w:rsidRPr="009C018E">
              <w:rPr>
                <w:i/>
                <w:sz w:val="18"/>
                <w:szCs w:val="18"/>
                <w:lang w:eastAsia="ru-RU"/>
              </w:rPr>
              <w:t>g/sm</w:t>
            </w:r>
            <w:r w:rsidRPr="009C018E">
              <w:rPr>
                <w:sz w:val="18"/>
                <w:szCs w:val="18"/>
                <w:vertAlign w:val="superscript"/>
                <w:lang w:eastAsia="ru-RU"/>
              </w:rPr>
              <w:t>3</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6528BCD0" wp14:editId="66E060AF">
                  <wp:extent cx="771525" cy="100965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1525" cy="1009650"/>
                          </a:xfrm>
                          <a:prstGeom prst="rect">
                            <a:avLst/>
                          </a:prstGeom>
                          <a:noFill/>
                          <a:ln>
                            <a:noFill/>
                          </a:ln>
                        </pic:spPr>
                      </pic:pic>
                    </a:graphicData>
                  </a:graphic>
                </wp:inline>
              </w:drawing>
            </w:r>
            <w:r w:rsidRPr="009C018E">
              <w:rPr>
                <w:sz w:val="18"/>
                <w:szCs w:val="18"/>
                <w:lang w:eastAsia="ru-RU"/>
              </w:rPr>
              <w:fldChar w:fldCharType="end"/>
            </w:r>
            <w:r w:rsidRPr="009C018E">
              <w:rPr>
                <w:sz w:val="18"/>
                <w:szCs w:val="18"/>
                <w:lang w:eastAsia="ru-RU"/>
              </w:rPr>
              <w:t>;</w:t>
            </w:r>
          </w:p>
          <w:p w14:paraId="23F82469" w14:textId="77777777" w:rsidR="006D7AB8" w:rsidRPr="009C018E" w:rsidRDefault="006D7AB8" w:rsidP="00167B09">
            <w:pPr>
              <w:jc w:val="center"/>
              <w:rPr>
                <w:sz w:val="18"/>
                <w:szCs w:val="18"/>
                <w:lang w:eastAsia="ru-RU"/>
              </w:rPr>
            </w:pPr>
            <w:r w:rsidRPr="009C018E">
              <w:rPr>
                <w:sz w:val="18"/>
                <w:szCs w:val="18"/>
                <w:lang w:eastAsia="ru-RU"/>
              </w:rPr>
              <w:t xml:space="preserve">Tensile strength – 0.7….2.70 </w:t>
            </w:r>
            <w:proofErr w:type="spellStart"/>
            <w:r w:rsidRPr="009C018E">
              <w:rPr>
                <w:i/>
                <w:sz w:val="18"/>
                <w:szCs w:val="18"/>
                <w:lang w:eastAsia="ru-RU"/>
              </w:rPr>
              <w:t>GPa</w:t>
            </w:r>
            <w:proofErr w:type="spellEnd"/>
            <w:r w:rsidRPr="009C018E">
              <w:rPr>
                <w:sz w:val="18"/>
                <w:szCs w:val="18"/>
                <w:lang w:eastAsia="ru-RU"/>
              </w:rPr>
              <w:t>;</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48EA13B5" wp14:editId="5702E370">
                  <wp:extent cx="1184910" cy="207010"/>
                  <wp:effectExtent l="0" t="0" r="0" b="254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84910" cy="207010"/>
                          </a:xfrm>
                          <a:prstGeom prst="rect">
                            <a:avLst/>
                          </a:prstGeom>
                          <a:noFill/>
                          <a:ln>
                            <a:noFill/>
                          </a:ln>
                        </pic:spPr>
                      </pic:pic>
                    </a:graphicData>
                  </a:graphic>
                </wp:inline>
              </w:drawing>
            </w:r>
            <w:r w:rsidRPr="009C018E">
              <w:rPr>
                <w:sz w:val="18"/>
                <w:szCs w:val="18"/>
                <w:lang w:eastAsia="ru-RU"/>
              </w:rPr>
              <w:fldChar w:fldCharType="end"/>
            </w:r>
          </w:p>
          <w:p w14:paraId="0199A32C" w14:textId="77777777" w:rsidR="006D7AB8" w:rsidRPr="009C018E" w:rsidRDefault="006D7AB8" w:rsidP="00167B09">
            <w:pPr>
              <w:jc w:val="center"/>
              <w:rPr>
                <w:sz w:val="18"/>
                <w:szCs w:val="18"/>
                <w:lang w:eastAsia="ru-RU"/>
              </w:rPr>
            </w:pPr>
            <w:r w:rsidRPr="009C018E">
              <w:rPr>
                <w:sz w:val="18"/>
                <w:szCs w:val="18"/>
                <w:lang w:eastAsia="ru-RU"/>
              </w:rPr>
              <w:t xml:space="preserve">Young's modulus – 190 </w:t>
            </w:r>
            <w:proofErr w:type="spellStart"/>
            <w:r w:rsidRPr="009C018E">
              <w:rPr>
                <w:i/>
                <w:sz w:val="18"/>
                <w:szCs w:val="18"/>
                <w:lang w:eastAsia="ru-RU"/>
              </w:rPr>
              <w:t>GPa</w:t>
            </w:r>
            <w:proofErr w:type="spellEnd"/>
            <w:r w:rsidRPr="009C018E">
              <w:rPr>
                <w:sz w:val="18"/>
                <w:szCs w:val="18"/>
                <w:lang w:eastAsia="ru-RU"/>
              </w:rPr>
              <w:t>;</w:t>
            </w:r>
          </w:p>
          <w:p w14:paraId="7E157CFD" w14:textId="77777777" w:rsidR="006D7AB8" w:rsidRPr="009C018E" w:rsidRDefault="006D7AB8" w:rsidP="00167B09">
            <w:pPr>
              <w:jc w:val="center"/>
              <w:rPr>
                <w:sz w:val="18"/>
                <w:szCs w:val="18"/>
                <w:lang w:eastAsia="ru-RU"/>
              </w:rPr>
            </w:pPr>
            <w:r w:rsidRPr="009C018E">
              <w:rPr>
                <w:sz w:val="18"/>
                <w:szCs w:val="18"/>
                <w:lang w:eastAsia="ru-RU"/>
              </w:rPr>
              <w:t>Elongation at break – 6…8</w:t>
            </w:r>
            <w:r w:rsidRPr="009C018E">
              <w:rPr>
                <w:i/>
                <w:sz w:val="18"/>
                <w:szCs w:val="18"/>
                <w:lang w:eastAsia="ru-RU"/>
              </w:rPr>
              <w:t>%</w:t>
            </w:r>
            <w:r w:rsidRPr="009C018E">
              <w:rPr>
                <w:sz w:val="18"/>
                <w:szCs w:val="18"/>
                <w:lang w:eastAsia="ru-RU"/>
              </w:rPr>
              <w:t>;</w:t>
            </w:r>
          </w:p>
          <w:p w14:paraId="1968E3FC" w14:textId="77777777" w:rsidR="006D7AB8" w:rsidRPr="009C018E" w:rsidRDefault="006D7AB8" w:rsidP="00167B09">
            <w:pPr>
              <w:jc w:val="center"/>
              <w:rPr>
                <w:sz w:val="18"/>
                <w:szCs w:val="18"/>
                <w:lang w:eastAsia="ru-RU"/>
              </w:rPr>
            </w:pPr>
            <w:r w:rsidRPr="009C018E">
              <w:rPr>
                <w:sz w:val="18"/>
                <w:szCs w:val="18"/>
                <w:lang w:eastAsia="ru-RU"/>
              </w:rPr>
              <w:t xml:space="preserve">Fiber diameter: 0.3…1.6 </w:t>
            </w:r>
            <w:r w:rsidRPr="009C018E">
              <w:rPr>
                <w:i/>
                <w:sz w:val="18"/>
                <w:szCs w:val="18"/>
                <w:lang w:eastAsia="ru-RU"/>
              </w:rPr>
              <w:t>mm</w:t>
            </w:r>
            <w:r w:rsidRPr="009C018E">
              <w:rPr>
                <w:sz w:val="18"/>
                <w:szCs w:val="18"/>
                <w:lang w:eastAsia="ru-RU"/>
              </w:rPr>
              <w:t>;</w:t>
            </w:r>
          </w:p>
          <w:p w14:paraId="67FEF31E" w14:textId="77777777" w:rsidR="006D7AB8" w:rsidRPr="009C018E" w:rsidRDefault="006D7AB8" w:rsidP="00167B09">
            <w:pPr>
              <w:jc w:val="center"/>
              <w:rPr>
                <w:sz w:val="18"/>
                <w:szCs w:val="18"/>
              </w:rPr>
            </w:pPr>
            <w:r w:rsidRPr="009C018E">
              <w:rPr>
                <w:iCs/>
                <w:sz w:val="18"/>
                <w:szCs w:val="18"/>
                <w:lang w:eastAsia="ru-RU"/>
              </w:rPr>
              <w:t xml:space="preserve">Fiber length: 30…160 </w:t>
            </w:r>
            <w:r w:rsidRPr="009C018E">
              <w:rPr>
                <w:i/>
                <w:iCs/>
                <w:sz w:val="18"/>
                <w:szCs w:val="18"/>
                <w:lang w:eastAsia="ru-RU"/>
              </w:rPr>
              <w:t>mm</w:t>
            </w:r>
            <w:r w:rsidRPr="009C018E">
              <w:rPr>
                <w:iCs/>
                <w:sz w:val="18"/>
                <w:szCs w:val="18"/>
                <w:lang w:eastAsia="ru-RU"/>
              </w:rPr>
              <w:t>.</w:t>
            </w:r>
          </w:p>
        </w:tc>
      </w:tr>
      <w:tr w:rsidR="009C018E" w:rsidRPr="009C018E" w14:paraId="07592197" w14:textId="77777777" w:rsidTr="009C018E">
        <w:trPr>
          <w:trHeight w:val="1432"/>
          <w:jc w:val="center"/>
        </w:trPr>
        <w:tc>
          <w:tcPr>
            <w:tcW w:w="0" w:type="auto"/>
            <w:vAlign w:val="center"/>
          </w:tcPr>
          <w:p w14:paraId="31E5FE27" w14:textId="77777777" w:rsidR="006D7AB8" w:rsidRPr="009C018E" w:rsidRDefault="006D7AB8" w:rsidP="00167B09">
            <w:pPr>
              <w:jc w:val="center"/>
              <w:rPr>
                <w:sz w:val="18"/>
                <w:szCs w:val="18"/>
              </w:rPr>
            </w:pPr>
            <w:r w:rsidRPr="009C018E">
              <w:rPr>
                <w:noProof/>
                <w:sz w:val="18"/>
                <w:szCs w:val="18"/>
                <w:lang w:val="ru-RU" w:eastAsia="ru-RU"/>
              </w:rPr>
              <w:drawing>
                <wp:inline distT="0" distB="0" distL="0" distR="0" wp14:anchorId="24DC33FA" wp14:editId="2EC2D410">
                  <wp:extent cx="1685677" cy="1105590"/>
                  <wp:effectExtent l="0" t="0" r="0" b="0"/>
                  <wp:docPr id="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55154" t="47785" r="6962" b="8411"/>
                          <a:stretch/>
                        </pic:blipFill>
                        <pic:spPr bwMode="auto">
                          <a:xfrm>
                            <a:off x="0" y="0"/>
                            <a:ext cx="1696928" cy="1112969"/>
                          </a:xfrm>
                          <a:prstGeom prst="rect">
                            <a:avLst/>
                          </a:prstGeom>
                          <a:noFill/>
                          <a:ln>
                            <a:noFill/>
                          </a:ln>
                          <a:effectLst/>
                          <a:extLst>
                            <a:ext uri="{53640926-AAD7-44D8-BBD7-CCE9431645EC}">
                              <a14:shadowObscured xmlns:a14="http://schemas.microsoft.com/office/drawing/2010/main"/>
                            </a:ext>
                          </a:extLst>
                        </pic:spPr>
                      </pic:pic>
                    </a:graphicData>
                  </a:graphic>
                </wp:inline>
              </w:drawing>
            </w:r>
          </w:p>
        </w:tc>
        <w:tc>
          <w:tcPr>
            <w:tcW w:w="0" w:type="auto"/>
            <w:vAlign w:val="center"/>
          </w:tcPr>
          <w:p w14:paraId="5F53DF81" w14:textId="77777777" w:rsidR="006D7AB8" w:rsidRPr="009C018E" w:rsidRDefault="006D7AB8" w:rsidP="00167B09">
            <w:pPr>
              <w:jc w:val="center"/>
              <w:rPr>
                <w:i/>
                <w:sz w:val="18"/>
                <w:szCs w:val="18"/>
              </w:rPr>
            </w:pPr>
            <w:r w:rsidRPr="009C018E">
              <w:rPr>
                <w:i/>
                <w:sz w:val="18"/>
                <w:szCs w:val="18"/>
              </w:rPr>
              <w:t>D</w:t>
            </w:r>
          </w:p>
        </w:tc>
        <w:tc>
          <w:tcPr>
            <w:tcW w:w="0" w:type="auto"/>
            <w:vAlign w:val="center"/>
          </w:tcPr>
          <w:p w14:paraId="2FB240B0" w14:textId="77777777" w:rsidR="006D7AB8" w:rsidRPr="009C018E" w:rsidRDefault="006D7AB8" w:rsidP="00167B09">
            <w:pPr>
              <w:jc w:val="center"/>
              <w:rPr>
                <w:sz w:val="18"/>
                <w:szCs w:val="18"/>
                <w:lang w:eastAsia="ru-RU"/>
              </w:rPr>
            </w:pPr>
            <w:r w:rsidRPr="009C018E">
              <w:rPr>
                <w:sz w:val="18"/>
                <w:szCs w:val="18"/>
                <w:lang w:eastAsia="ru-RU"/>
              </w:rPr>
              <w:t xml:space="preserve">Density – 7,95 </w:t>
            </w:r>
            <w:r w:rsidRPr="009C018E">
              <w:rPr>
                <w:i/>
                <w:sz w:val="18"/>
                <w:szCs w:val="18"/>
                <w:lang w:eastAsia="ru-RU"/>
              </w:rPr>
              <w:t>g/sm</w:t>
            </w:r>
            <w:r w:rsidRPr="009C018E">
              <w:rPr>
                <w:sz w:val="18"/>
                <w:szCs w:val="18"/>
                <w:vertAlign w:val="superscript"/>
                <w:lang w:eastAsia="ru-RU"/>
              </w:rPr>
              <w:t>3</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034E4647" wp14:editId="6CEACAD0">
                  <wp:extent cx="771525" cy="1009650"/>
                  <wp:effectExtent l="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1525" cy="1009650"/>
                          </a:xfrm>
                          <a:prstGeom prst="rect">
                            <a:avLst/>
                          </a:prstGeom>
                          <a:noFill/>
                          <a:ln>
                            <a:noFill/>
                          </a:ln>
                        </pic:spPr>
                      </pic:pic>
                    </a:graphicData>
                  </a:graphic>
                </wp:inline>
              </w:drawing>
            </w:r>
            <w:r w:rsidRPr="009C018E">
              <w:rPr>
                <w:sz w:val="18"/>
                <w:szCs w:val="18"/>
                <w:lang w:eastAsia="ru-RU"/>
              </w:rPr>
              <w:fldChar w:fldCharType="end"/>
            </w:r>
            <w:r w:rsidRPr="009C018E">
              <w:rPr>
                <w:sz w:val="18"/>
                <w:szCs w:val="18"/>
                <w:lang w:eastAsia="ru-RU"/>
              </w:rPr>
              <w:t>;</w:t>
            </w:r>
          </w:p>
          <w:p w14:paraId="64687E32" w14:textId="77777777" w:rsidR="006D7AB8" w:rsidRPr="009C018E" w:rsidRDefault="006D7AB8" w:rsidP="00167B09">
            <w:pPr>
              <w:jc w:val="center"/>
              <w:rPr>
                <w:sz w:val="18"/>
                <w:szCs w:val="18"/>
                <w:lang w:eastAsia="ru-RU"/>
              </w:rPr>
            </w:pPr>
            <w:r w:rsidRPr="009C018E">
              <w:rPr>
                <w:sz w:val="18"/>
                <w:szCs w:val="18"/>
                <w:lang w:eastAsia="ru-RU"/>
              </w:rPr>
              <w:t xml:space="preserve">Tensile strength – 0,6….3,05 </w:t>
            </w:r>
            <w:proofErr w:type="spellStart"/>
            <w:r w:rsidRPr="009C018E">
              <w:rPr>
                <w:i/>
                <w:sz w:val="18"/>
                <w:szCs w:val="18"/>
                <w:lang w:eastAsia="ru-RU"/>
              </w:rPr>
              <w:t>GPa</w:t>
            </w:r>
            <w:proofErr w:type="spellEnd"/>
            <w:r w:rsidRPr="009C018E">
              <w:rPr>
                <w:sz w:val="18"/>
                <w:szCs w:val="18"/>
                <w:lang w:eastAsia="ru-RU"/>
              </w:rPr>
              <w:t>;</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0673702D" wp14:editId="15A3140A">
                  <wp:extent cx="1184910" cy="207010"/>
                  <wp:effectExtent l="0" t="0" r="0" b="2540"/>
                  <wp:docPr id="99" name="Рисунок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84910" cy="207010"/>
                          </a:xfrm>
                          <a:prstGeom prst="rect">
                            <a:avLst/>
                          </a:prstGeom>
                          <a:noFill/>
                          <a:ln>
                            <a:noFill/>
                          </a:ln>
                        </pic:spPr>
                      </pic:pic>
                    </a:graphicData>
                  </a:graphic>
                </wp:inline>
              </w:drawing>
            </w:r>
            <w:r w:rsidRPr="009C018E">
              <w:rPr>
                <w:sz w:val="18"/>
                <w:szCs w:val="18"/>
                <w:lang w:eastAsia="ru-RU"/>
              </w:rPr>
              <w:fldChar w:fldCharType="end"/>
            </w:r>
          </w:p>
          <w:p w14:paraId="17BE3156" w14:textId="77777777" w:rsidR="006D7AB8" w:rsidRPr="009C018E" w:rsidRDefault="006D7AB8" w:rsidP="00167B09">
            <w:pPr>
              <w:jc w:val="center"/>
              <w:rPr>
                <w:sz w:val="18"/>
                <w:szCs w:val="18"/>
                <w:lang w:eastAsia="ru-RU"/>
              </w:rPr>
            </w:pPr>
            <w:r w:rsidRPr="009C018E">
              <w:rPr>
                <w:sz w:val="18"/>
                <w:szCs w:val="18"/>
                <w:lang w:eastAsia="ru-RU"/>
              </w:rPr>
              <w:t xml:space="preserve">Young's modulus – 194 </w:t>
            </w:r>
            <w:proofErr w:type="spellStart"/>
            <w:r w:rsidRPr="009C018E">
              <w:rPr>
                <w:i/>
                <w:sz w:val="18"/>
                <w:szCs w:val="18"/>
                <w:lang w:eastAsia="ru-RU"/>
              </w:rPr>
              <w:t>GPa</w:t>
            </w:r>
            <w:proofErr w:type="spellEnd"/>
            <w:r w:rsidRPr="009C018E">
              <w:rPr>
                <w:sz w:val="18"/>
                <w:szCs w:val="18"/>
                <w:lang w:eastAsia="ru-RU"/>
              </w:rPr>
              <w:t>;</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2C44851F" wp14:editId="5BB3C6A9">
                  <wp:extent cx="707390" cy="207010"/>
                  <wp:effectExtent l="0" t="0" r="0" b="2540"/>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07390" cy="207010"/>
                          </a:xfrm>
                          <a:prstGeom prst="rect">
                            <a:avLst/>
                          </a:prstGeom>
                          <a:noFill/>
                          <a:ln>
                            <a:noFill/>
                          </a:ln>
                        </pic:spPr>
                      </pic:pic>
                    </a:graphicData>
                  </a:graphic>
                </wp:inline>
              </w:drawing>
            </w:r>
            <w:r w:rsidRPr="009C018E">
              <w:rPr>
                <w:sz w:val="18"/>
                <w:szCs w:val="18"/>
                <w:lang w:eastAsia="ru-RU"/>
              </w:rPr>
              <w:fldChar w:fldCharType="end"/>
            </w:r>
          </w:p>
          <w:p w14:paraId="76777CAB" w14:textId="77777777" w:rsidR="006D7AB8" w:rsidRPr="009C018E" w:rsidRDefault="006D7AB8" w:rsidP="00167B09">
            <w:pPr>
              <w:jc w:val="center"/>
              <w:rPr>
                <w:sz w:val="18"/>
                <w:szCs w:val="18"/>
                <w:lang w:eastAsia="ru-RU"/>
              </w:rPr>
            </w:pPr>
            <w:r w:rsidRPr="009C018E">
              <w:rPr>
                <w:sz w:val="18"/>
                <w:szCs w:val="18"/>
                <w:lang w:eastAsia="ru-RU"/>
              </w:rPr>
              <w:t>Elongation at break – 4…5</w:t>
            </w:r>
            <w:r w:rsidRPr="009C018E">
              <w:rPr>
                <w:i/>
                <w:sz w:val="18"/>
                <w:szCs w:val="18"/>
                <w:lang w:eastAsia="ru-RU"/>
              </w:rPr>
              <w:t>%</w:t>
            </w:r>
            <w:r w:rsidRPr="009C018E">
              <w:rPr>
                <w:sz w:val="18"/>
                <w:szCs w:val="18"/>
                <w:lang w:eastAsia="ru-RU"/>
              </w:rPr>
              <w:t>;</w:t>
            </w:r>
          </w:p>
          <w:p w14:paraId="60F69073" w14:textId="77777777" w:rsidR="006D7AB8" w:rsidRPr="009C018E" w:rsidRDefault="006D7AB8" w:rsidP="00167B09">
            <w:pPr>
              <w:jc w:val="center"/>
              <w:rPr>
                <w:sz w:val="18"/>
                <w:szCs w:val="18"/>
                <w:lang w:eastAsia="ru-RU"/>
              </w:rPr>
            </w:pPr>
            <w:r w:rsidRPr="009C018E">
              <w:rPr>
                <w:sz w:val="18"/>
                <w:szCs w:val="18"/>
                <w:lang w:eastAsia="ru-RU"/>
              </w:rPr>
              <w:t xml:space="preserve">Fiber diameter: - 0,4…1,8 </w:t>
            </w:r>
            <w:r w:rsidRPr="009C018E">
              <w:rPr>
                <w:i/>
                <w:sz w:val="18"/>
                <w:szCs w:val="18"/>
                <w:lang w:eastAsia="ru-RU"/>
              </w:rPr>
              <w:t>mm</w:t>
            </w:r>
            <w:r w:rsidRPr="009C018E">
              <w:rPr>
                <w:sz w:val="18"/>
                <w:szCs w:val="18"/>
                <w:lang w:eastAsia="ru-RU"/>
              </w:rPr>
              <w:t>;</w:t>
            </w:r>
          </w:p>
          <w:p w14:paraId="6E106E01" w14:textId="77777777" w:rsidR="006D7AB8" w:rsidRPr="009C018E" w:rsidRDefault="006D7AB8" w:rsidP="00167B09">
            <w:pPr>
              <w:jc w:val="center"/>
              <w:rPr>
                <w:sz w:val="18"/>
                <w:szCs w:val="18"/>
              </w:rPr>
            </w:pPr>
            <w:r w:rsidRPr="009C018E">
              <w:rPr>
                <w:iCs/>
                <w:sz w:val="18"/>
                <w:szCs w:val="18"/>
                <w:lang w:eastAsia="ru-RU"/>
              </w:rPr>
              <w:t xml:space="preserve">Fiber length - 30…160 </w:t>
            </w:r>
            <w:r w:rsidRPr="009C018E">
              <w:rPr>
                <w:i/>
                <w:iCs/>
                <w:sz w:val="18"/>
                <w:szCs w:val="18"/>
                <w:lang w:eastAsia="ru-RU"/>
              </w:rPr>
              <w:t>mm</w:t>
            </w:r>
            <w:r w:rsidRPr="009C018E">
              <w:rPr>
                <w:iCs/>
                <w:sz w:val="18"/>
                <w:szCs w:val="18"/>
                <w:lang w:eastAsia="ru-RU"/>
              </w:rPr>
              <w:t>.</w:t>
            </w:r>
          </w:p>
        </w:tc>
      </w:tr>
      <w:tr w:rsidR="009C018E" w:rsidRPr="009C018E" w14:paraId="75F0AB9B" w14:textId="77777777" w:rsidTr="009C018E">
        <w:trPr>
          <w:trHeight w:val="128"/>
          <w:jc w:val="center"/>
        </w:trPr>
        <w:tc>
          <w:tcPr>
            <w:tcW w:w="0" w:type="auto"/>
            <w:vAlign w:val="center"/>
          </w:tcPr>
          <w:p w14:paraId="016A4FD6" w14:textId="77777777" w:rsidR="006D7AB8" w:rsidRPr="009C018E" w:rsidRDefault="006D7AB8" w:rsidP="00167B09">
            <w:pPr>
              <w:jc w:val="center"/>
              <w:rPr>
                <w:sz w:val="18"/>
                <w:szCs w:val="18"/>
              </w:rPr>
            </w:pPr>
            <w:r w:rsidRPr="009C018E">
              <w:rPr>
                <w:noProof/>
                <w:sz w:val="18"/>
                <w:szCs w:val="18"/>
                <w:lang w:val="ru-RU" w:eastAsia="ru-RU"/>
              </w:rPr>
              <w:drawing>
                <wp:inline distT="0" distB="0" distL="0" distR="0" wp14:anchorId="1AD9176A" wp14:editId="15640511">
                  <wp:extent cx="1638935" cy="1534751"/>
                  <wp:effectExtent l="0" t="0" r="0" b="8890"/>
                  <wp:docPr id="101" name="Рисунок 101" descr="IMG_20160816_08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20160816_08324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1662"/>
                          <a:stretch/>
                        </pic:blipFill>
                        <pic:spPr bwMode="auto">
                          <a:xfrm>
                            <a:off x="0" y="0"/>
                            <a:ext cx="1690341" cy="15828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vAlign w:val="center"/>
          </w:tcPr>
          <w:p w14:paraId="66857E23" w14:textId="77777777" w:rsidR="006D7AB8" w:rsidRPr="009C018E" w:rsidRDefault="006D7AB8" w:rsidP="00167B09">
            <w:pPr>
              <w:jc w:val="center"/>
              <w:rPr>
                <w:i/>
                <w:sz w:val="18"/>
                <w:szCs w:val="18"/>
              </w:rPr>
            </w:pPr>
            <w:r w:rsidRPr="009C018E">
              <w:rPr>
                <w:i/>
                <w:sz w:val="18"/>
                <w:szCs w:val="18"/>
              </w:rPr>
              <w:t>E</w:t>
            </w:r>
          </w:p>
        </w:tc>
        <w:tc>
          <w:tcPr>
            <w:tcW w:w="0" w:type="auto"/>
            <w:vAlign w:val="center"/>
          </w:tcPr>
          <w:p w14:paraId="2A44E3CD" w14:textId="77777777" w:rsidR="006D7AB8" w:rsidRPr="009C018E" w:rsidRDefault="006D7AB8" w:rsidP="00167B09">
            <w:pPr>
              <w:jc w:val="center"/>
              <w:rPr>
                <w:sz w:val="18"/>
                <w:szCs w:val="18"/>
                <w:lang w:eastAsia="ru-RU"/>
              </w:rPr>
            </w:pPr>
            <w:r w:rsidRPr="009C018E">
              <w:rPr>
                <w:sz w:val="18"/>
                <w:szCs w:val="18"/>
                <w:lang w:eastAsia="ru-RU"/>
              </w:rPr>
              <w:t xml:space="preserve">Density – 12,7 </w:t>
            </w:r>
            <w:r w:rsidRPr="009C018E">
              <w:rPr>
                <w:i/>
                <w:sz w:val="18"/>
                <w:szCs w:val="18"/>
                <w:lang w:eastAsia="ru-RU"/>
              </w:rPr>
              <w:t>g/sm</w:t>
            </w:r>
            <w:r w:rsidRPr="009C018E">
              <w:rPr>
                <w:sz w:val="18"/>
                <w:szCs w:val="18"/>
                <w:vertAlign w:val="superscript"/>
                <w:lang w:eastAsia="ru-RU"/>
              </w:rPr>
              <w:t>3</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3923228F" wp14:editId="13F1A96F">
                  <wp:extent cx="771525" cy="1009650"/>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1525" cy="1009650"/>
                          </a:xfrm>
                          <a:prstGeom prst="rect">
                            <a:avLst/>
                          </a:prstGeom>
                          <a:noFill/>
                          <a:ln>
                            <a:noFill/>
                          </a:ln>
                        </pic:spPr>
                      </pic:pic>
                    </a:graphicData>
                  </a:graphic>
                </wp:inline>
              </w:drawing>
            </w:r>
            <w:r w:rsidRPr="009C018E">
              <w:rPr>
                <w:sz w:val="18"/>
                <w:szCs w:val="18"/>
                <w:lang w:eastAsia="ru-RU"/>
              </w:rPr>
              <w:fldChar w:fldCharType="end"/>
            </w:r>
            <w:r w:rsidRPr="009C018E">
              <w:rPr>
                <w:sz w:val="18"/>
                <w:szCs w:val="18"/>
                <w:lang w:eastAsia="ru-RU"/>
              </w:rPr>
              <w:t>;</w:t>
            </w:r>
          </w:p>
          <w:p w14:paraId="2FE401AC" w14:textId="77777777" w:rsidR="006D7AB8" w:rsidRPr="009C018E" w:rsidRDefault="006D7AB8" w:rsidP="00167B09">
            <w:pPr>
              <w:jc w:val="center"/>
              <w:rPr>
                <w:sz w:val="18"/>
                <w:szCs w:val="18"/>
                <w:lang w:eastAsia="ru-RU"/>
              </w:rPr>
            </w:pPr>
            <w:r w:rsidRPr="009C018E">
              <w:rPr>
                <w:sz w:val="18"/>
                <w:szCs w:val="18"/>
                <w:lang w:eastAsia="ru-RU"/>
              </w:rPr>
              <w:t xml:space="preserve">Tensile strength – 0,9….3,35 </w:t>
            </w:r>
            <w:proofErr w:type="spellStart"/>
            <w:r w:rsidRPr="009C018E">
              <w:rPr>
                <w:i/>
                <w:sz w:val="18"/>
                <w:szCs w:val="18"/>
                <w:lang w:eastAsia="ru-RU"/>
              </w:rPr>
              <w:t>GPa</w:t>
            </w:r>
            <w:proofErr w:type="spellEnd"/>
            <w:r w:rsidRPr="009C018E">
              <w:rPr>
                <w:sz w:val="18"/>
                <w:szCs w:val="18"/>
                <w:lang w:eastAsia="ru-RU"/>
              </w:rPr>
              <w:t>;</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38FDC6DD" wp14:editId="7AC2E752">
                  <wp:extent cx="1184910" cy="207010"/>
                  <wp:effectExtent l="0" t="0" r="0" b="254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184910" cy="207010"/>
                          </a:xfrm>
                          <a:prstGeom prst="rect">
                            <a:avLst/>
                          </a:prstGeom>
                          <a:noFill/>
                          <a:ln>
                            <a:noFill/>
                          </a:ln>
                        </pic:spPr>
                      </pic:pic>
                    </a:graphicData>
                  </a:graphic>
                </wp:inline>
              </w:drawing>
            </w:r>
            <w:r w:rsidRPr="009C018E">
              <w:rPr>
                <w:sz w:val="18"/>
                <w:szCs w:val="18"/>
                <w:lang w:eastAsia="ru-RU"/>
              </w:rPr>
              <w:fldChar w:fldCharType="end"/>
            </w:r>
          </w:p>
          <w:p w14:paraId="5920E0ED" w14:textId="77777777" w:rsidR="006D7AB8" w:rsidRPr="009C018E" w:rsidRDefault="006D7AB8" w:rsidP="00167B09">
            <w:pPr>
              <w:jc w:val="center"/>
              <w:rPr>
                <w:sz w:val="18"/>
                <w:szCs w:val="18"/>
                <w:lang w:eastAsia="ru-RU"/>
              </w:rPr>
            </w:pPr>
            <w:r w:rsidRPr="009C018E">
              <w:rPr>
                <w:sz w:val="18"/>
                <w:szCs w:val="18"/>
                <w:lang w:eastAsia="ru-RU"/>
              </w:rPr>
              <w:t xml:space="preserve">Young's modulus – 210 </w:t>
            </w:r>
            <w:proofErr w:type="spellStart"/>
            <w:r w:rsidRPr="009C018E">
              <w:rPr>
                <w:i/>
                <w:sz w:val="18"/>
                <w:szCs w:val="18"/>
                <w:lang w:eastAsia="ru-RU"/>
              </w:rPr>
              <w:t>GPa</w:t>
            </w:r>
            <w:proofErr w:type="spellEnd"/>
            <w:r w:rsidRPr="009C018E">
              <w:rPr>
                <w:sz w:val="18"/>
                <w:szCs w:val="18"/>
                <w:lang w:eastAsia="ru-RU"/>
              </w:rPr>
              <w:t>;</w:t>
            </w:r>
            <w:r w:rsidRPr="009C018E">
              <w:rPr>
                <w:sz w:val="18"/>
                <w:szCs w:val="18"/>
                <w:lang w:eastAsia="ru-RU"/>
              </w:rPr>
              <w:fldChar w:fldCharType="begin"/>
            </w:r>
            <w:r w:rsidRPr="009C018E">
              <w:rPr>
                <w:sz w:val="18"/>
                <w:szCs w:val="18"/>
                <w:lang w:eastAsia="ru-RU"/>
              </w:rPr>
              <w:instrText xml:space="preserve"> QUOTE </w:instrText>
            </w:r>
            <w:r w:rsidRPr="009C018E">
              <w:rPr>
                <w:noProof/>
                <w:sz w:val="18"/>
                <w:szCs w:val="18"/>
                <w:lang w:val="ru-RU" w:eastAsia="ru-RU"/>
              </w:rPr>
              <w:drawing>
                <wp:inline distT="0" distB="0" distL="0" distR="0" wp14:anchorId="2231293B" wp14:editId="53077A66">
                  <wp:extent cx="707390" cy="207010"/>
                  <wp:effectExtent l="0" t="0" r="0" b="254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07390" cy="207010"/>
                          </a:xfrm>
                          <a:prstGeom prst="rect">
                            <a:avLst/>
                          </a:prstGeom>
                          <a:noFill/>
                          <a:ln>
                            <a:noFill/>
                          </a:ln>
                        </pic:spPr>
                      </pic:pic>
                    </a:graphicData>
                  </a:graphic>
                </wp:inline>
              </w:drawing>
            </w:r>
            <w:r w:rsidRPr="009C018E">
              <w:rPr>
                <w:sz w:val="18"/>
                <w:szCs w:val="18"/>
                <w:lang w:eastAsia="ru-RU"/>
              </w:rPr>
              <w:fldChar w:fldCharType="end"/>
            </w:r>
          </w:p>
          <w:p w14:paraId="5D61BBD6" w14:textId="77777777" w:rsidR="006D7AB8" w:rsidRPr="009C018E" w:rsidRDefault="006D7AB8" w:rsidP="00167B09">
            <w:pPr>
              <w:jc w:val="center"/>
              <w:rPr>
                <w:sz w:val="18"/>
                <w:szCs w:val="18"/>
                <w:lang w:eastAsia="ru-RU"/>
              </w:rPr>
            </w:pPr>
            <w:r w:rsidRPr="009C018E">
              <w:rPr>
                <w:sz w:val="18"/>
                <w:szCs w:val="18"/>
                <w:lang w:eastAsia="ru-RU"/>
              </w:rPr>
              <w:t>Elongation at break – 5…7</w:t>
            </w:r>
            <w:r w:rsidRPr="009C018E">
              <w:rPr>
                <w:i/>
                <w:sz w:val="18"/>
                <w:szCs w:val="18"/>
                <w:lang w:eastAsia="ru-RU"/>
              </w:rPr>
              <w:t>%</w:t>
            </w:r>
            <w:r w:rsidRPr="009C018E">
              <w:rPr>
                <w:sz w:val="18"/>
                <w:szCs w:val="18"/>
                <w:lang w:eastAsia="ru-RU"/>
              </w:rPr>
              <w:t>;</w:t>
            </w:r>
          </w:p>
          <w:p w14:paraId="096FF57C" w14:textId="77777777" w:rsidR="006D7AB8" w:rsidRPr="009C018E" w:rsidRDefault="006D7AB8" w:rsidP="00167B09">
            <w:pPr>
              <w:jc w:val="center"/>
              <w:rPr>
                <w:sz w:val="18"/>
                <w:szCs w:val="18"/>
                <w:lang w:eastAsia="ru-RU"/>
              </w:rPr>
            </w:pPr>
            <w:r w:rsidRPr="009C018E">
              <w:rPr>
                <w:sz w:val="18"/>
                <w:szCs w:val="18"/>
                <w:lang w:eastAsia="ru-RU"/>
              </w:rPr>
              <w:t xml:space="preserve">Fiber diameter - 0,1…0,4 </w:t>
            </w:r>
            <w:r w:rsidRPr="009C018E">
              <w:rPr>
                <w:i/>
                <w:sz w:val="18"/>
                <w:szCs w:val="18"/>
                <w:lang w:eastAsia="ru-RU"/>
              </w:rPr>
              <w:t>mm</w:t>
            </w:r>
            <w:r w:rsidRPr="009C018E">
              <w:rPr>
                <w:sz w:val="18"/>
                <w:szCs w:val="18"/>
                <w:lang w:eastAsia="ru-RU"/>
              </w:rPr>
              <w:t>;</w:t>
            </w:r>
          </w:p>
          <w:p w14:paraId="27294960" w14:textId="77777777" w:rsidR="006D7AB8" w:rsidRPr="009C018E" w:rsidRDefault="006D7AB8" w:rsidP="00167B09">
            <w:pPr>
              <w:jc w:val="center"/>
              <w:rPr>
                <w:sz w:val="18"/>
                <w:szCs w:val="18"/>
              </w:rPr>
            </w:pPr>
            <w:r w:rsidRPr="009C018E">
              <w:rPr>
                <w:iCs/>
                <w:sz w:val="18"/>
                <w:szCs w:val="18"/>
                <w:lang w:eastAsia="ru-RU"/>
              </w:rPr>
              <w:t>Fiber length – 0,</w:t>
            </w:r>
            <w:r w:rsidRPr="009C018E">
              <w:rPr>
                <w:sz w:val="18"/>
                <w:szCs w:val="18"/>
                <w:lang w:eastAsia="ru-RU"/>
              </w:rPr>
              <w:t xml:space="preserve">5 …1,6 </w:t>
            </w:r>
            <w:r w:rsidRPr="009C018E">
              <w:rPr>
                <w:i/>
                <w:sz w:val="18"/>
                <w:szCs w:val="18"/>
                <w:lang w:eastAsia="ru-RU"/>
              </w:rPr>
              <w:t>mm</w:t>
            </w:r>
            <w:r w:rsidRPr="009C018E">
              <w:rPr>
                <w:sz w:val="18"/>
                <w:szCs w:val="18"/>
                <w:lang w:eastAsia="ru-RU"/>
              </w:rPr>
              <w:t>.</w:t>
            </w:r>
          </w:p>
        </w:tc>
      </w:tr>
    </w:tbl>
    <w:p w14:paraId="3645BAE3" w14:textId="77777777" w:rsidR="006D7AB8" w:rsidRPr="00167B09" w:rsidRDefault="006D7AB8" w:rsidP="00167B09">
      <w:pPr>
        <w:spacing w:before="120"/>
        <w:ind w:firstLine="284"/>
        <w:jc w:val="both"/>
        <w:rPr>
          <w:sz w:val="20"/>
          <w:szCs w:val="20"/>
          <w:lang w:val="uz-Cyrl-UZ"/>
        </w:rPr>
      </w:pPr>
      <w:r w:rsidRPr="00167B09">
        <w:rPr>
          <w:sz w:val="20"/>
          <w:szCs w:val="20"/>
          <w:lang w:val="uz-Cyrl-UZ"/>
        </w:rPr>
        <w:t>Basic regulatory methods for determining the compressive strength, frost resistance, and water resistance indicators of the samples were adopted as testing procedures [</w:t>
      </w:r>
      <w:r w:rsidRPr="00167B09">
        <w:rPr>
          <w:sz w:val="20"/>
          <w:szCs w:val="20"/>
        </w:rPr>
        <w:t>18</w:t>
      </w:r>
      <w:r w:rsidRPr="00167B09">
        <w:rPr>
          <w:sz w:val="20"/>
          <w:szCs w:val="20"/>
          <w:lang w:val="uz-Cyrl-UZ"/>
        </w:rPr>
        <w:t>].</w:t>
      </w:r>
    </w:p>
    <w:p w14:paraId="2C1F703B" w14:textId="77777777" w:rsidR="006D7AB8" w:rsidRPr="00167B09" w:rsidRDefault="006D7AB8" w:rsidP="00167B09">
      <w:pPr>
        <w:ind w:firstLine="284"/>
        <w:jc w:val="both"/>
        <w:rPr>
          <w:sz w:val="20"/>
          <w:szCs w:val="20"/>
          <w:lang w:val="uz-Cyrl-UZ"/>
        </w:rPr>
      </w:pPr>
      <w:r w:rsidRPr="00167B09">
        <w:rPr>
          <w:sz w:val="20"/>
          <w:szCs w:val="20"/>
          <w:lang w:val="uz-Cyrl-UZ"/>
        </w:rPr>
        <w:t xml:space="preserve">At the first stage of the tests, a study was conducted on the dependence of the accepted indicators on the technological order of introducing fiber into the mixture and the mixing time </w:t>
      </w:r>
      <w:r w:rsidRPr="00167B09">
        <w:rPr>
          <w:i/>
          <w:sz w:val="20"/>
          <w:szCs w:val="20"/>
          <w:lang w:val="uz-Cyrl-UZ"/>
        </w:rPr>
        <w:t>t</w:t>
      </w:r>
      <w:r w:rsidRPr="00167B09">
        <w:rPr>
          <w:sz w:val="20"/>
          <w:szCs w:val="20"/>
          <w:lang w:val="uz-Cyrl-UZ"/>
        </w:rPr>
        <w:t xml:space="preserve">, </w:t>
      </w:r>
      <w:r w:rsidRPr="00167B09">
        <w:rPr>
          <w:i/>
          <w:sz w:val="20"/>
          <w:szCs w:val="20"/>
          <w:lang w:val="uz-Cyrl-UZ"/>
        </w:rPr>
        <w:t>sec</w:t>
      </w:r>
      <w:r w:rsidRPr="00167B09">
        <w:rPr>
          <w:sz w:val="20"/>
          <w:szCs w:val="20"/>
          <w:lang w:val="uz-Cyrl-UZ"/>
        </w:rPr>
        <w:t xml:space="preserve">, with the fiber sample of type </w:t>
      </w:r>
      <w:r w:rsidRPr="00167B09">
        <w:rPr>
          <w:i/>
          <w:sz w:val="20"/>
          <w:szCs w:val="20"/>
          <w:lang w:val="uz-Cyrl-UZ"/>
        </w:rPr>
        <w:t>A</w:t>
      </w:r>
      <w:r w:rsidRPr="00167B09">
        <w:rPr>
          <w:sz w:val="20"/>
          <w:szCs w:val="20"/>
          <w:lang w:val="uz-Cyrl-UZ"/>
        </w:rPr>
        <w:t>, which was taken as the main option in the calculation justification.</w:t>
      </w:r>
    </w:p>
    <w:p w14:paraId="4D215223" w14:textId="77777777" w:rsidR="006D7AB8" w:rsidRPr="00167B09" w:rsidRDefault="006D7AB8" w:rsidP="00167B09">
      <w:pPr>
        <w:ind w:firstLine="284"/>
        <w:jc w:val="both"/>
        <w:rPr>
          <w:sz w:val="20"/>
          <w:szCs w:val="20"/>
          <w:lang w:val="uz-Cyrl-UZ"/>
        </w:rPr>
      </w:pPr>
      <w:r w:rsidRPr="00167B09">
        <w:rPr>
          <w:sz w:val="20"/>
          <w:szCs w:val="20"/>
          <w:lang w:val="uz-Cyrl-UZ"/>
        </w:rPr>
        <w:t xml:space="preserve">In the second stage, the technological parameters of mixture preparation for alternative fiber samples compared to the main variant of type </w:t>
      </w:r>
      <w:r w:rsidRPr="00167B09">
        <w:rPr>
          <w:i/>
          <w:sz w:val="20"/>
          <w:szCs w:val="20"/>
          <w:lang w:val="uz-Cyrl-UZ"/>
        </w:rPr>
        <w:t>A</w:t>
      </w:r>
      <w:r w:rsidRPr="00167B09">
        <w:rPr>
          <w:sz w:val="20"/>
          <w:szCs w:val="20"/>
          <w:lang w:val="uz-Cyrl-UZ"/>
        </w:rPr>
        <w:t xml:space="preserve"> were investigated by the comparison method, taking into account the mixing time </w:t>
      </w:r>
      <w:r w:rsidRPr="00167B09">
        <w:rPr>
          <w:i/>
          <w:sz w:val="20"/>
          <w:szCs w:val="20"/>
          <w:lang w:val="uz-Cyrl-UZ"/>
        </w:rPr>
        <w:t>t</w:t>
      </w:r>
      <w:r w:rsidRPr="00167B09">
        <w:rPr>
          <w:sz w:val="20"/>
          <w:szCs w:val="20"/>
          <w:lang w:val="uz-Cyrl-UZ"/>
        </w:rPr>
        <w:t xml:space="preserve">, </w:t>
      </w:r>
      <w:r w:rsidRPr="00167B09">
        <w:rPr>
          <w:i/>
          <w:sz w:val="20"/>
          <w:szCs w:val="20"/>
          <w:lang w:val="uz-Cyrl-UZ"/>
        </w:rPr>
        <w:t>sec</w:t>
      </w:r>
      <w:r w:rsidRPr="00167B09">
        <w:rPr>
          <w:sz w:val="20"/>
          <w:szCs w:val="20"/>
          <w:lang w:val="uz-Cyrl-UZ"/>
        </w:rPr>
        <w:t xml:space="preserve">, and the maximum size of the coarse aggregate used in the mixture </w:t>
      </w:r>
      <m:oMath>
        <m:sSub>
          <m:sSubPr>
            <m:ctrlPr>
              <w:rPr>
                <w:rFonts w:ascii="Cambria Math" w:hAnsi="Cambria Math"/>
                <w:sz w:val="20"/>
                <w:szCs w:val="20"/>
              </w:rPr>
            </m:ctrlPr>
          </m:sSubPr>
          <m:e>
            <m:r>
              <w:rPr>
                <w:rFonts w:ascii="Cambria Math" w:hAnsi="Cambria Math"/>
                <w:sz w:val="20"/>
                <w:szCs w:val="20"/>
              </w:rPr>
              <m:t>D</m:t>
            </m:r>
          </m:e>
          <m:sub>
            <m:r>
              <w:rPr>
                <w:rFonts w:ascii="Cambria Math" w:hAnsi="Cambria Math"/>
                <w:sz w:val="20"/>
                <w:szCs w:val="20"/>
              </w:rPr>
              <m:t>max</m:t>
            </m:r>
          </m:sub>
        </m:sSub>
      </m:oMath>
      <w:r w:rsidRPr="00167B09">
        <w:rPr>
          <w:sz w:val="20"/>
          <w:szCs w:val="20"/>
          <w:lang w:val="uz-Cyrl-UZ"/>
        </w:rPr>
        <w:t>.</w:t>
      </w:r>
    </w:p>
    <w:p w14:paraId="1258E63A" w14:textId="77777777" w:rsidR="006D7AB8" w:rsidRPr="00167B09" w:rsidRDefault="006D7AB8" w:rsidP="00167B09">
      <w:pPr>
        <w:ind w:firstLine="284"/>
        <w:jc w:val="both"/>
        <w:rPr>
          <w:sz w:val="20"/>
          <w:szCs w:val="20"/>
          <w:lang w:val="uz-Cyrl-UZ"/>
        </w:rPr>
      </w:pPr>
      <w:r w:rsidRPr="00167B09">
        <w:rPr>
          <w:sz w:val="20"/>
          <w:szCs w:val="20"/>
          <w:lang w:val="uz-Cyrl-UZ"/>
        </w:rPr>
        <w:t xml:space="preserve">The production of a series of samples with the adopted fiber types, introduced into the mixture, was carried out in a concrete mixer with an electric drive with a capacity of </w:t>
      </w:r>
      <w:r w:rsidRPr="00167B09">
        <w:rPr>
          <w:i/>
          <w:sz w:val="20"/>
          <w:szCs w:val="20"/>
          <w:lang w:val="uz-Cyrl-UZ"/>
        </w:rPr>
        <w:t>V</w:t>
      </w:r>
      <w:r w:rsidRPr="00167B09">
        <w:rPr>
          <w:sz w:val="20"/>
          <w:szCs w:val="20"/>
          <w:lang w:val="uz-Cyrl-UZ"/>
        </w:rPr>
        <w:t>=0</w:t>
      </w:r>
      <w:r w:rsidRPr="00167B09">
        <w:rPr>
          <w:sz w:val="20"/>
          <w:szCs w:val="20"/>
        </w:rPr>
        <w:t>,</w:t>
      </w:r>
      <w:r w:rsidRPr="00167B09">
        <w:rPr>
          <w:sz w:val="20"/>
          <w:szCs w:val="20"/>
          <w:lang w:val="uz-Cyrl-UZ"/>
        </w:rPr>
        <w:t xml:space="preserve">2 </w:t>
      </w:r>
      <w:r w:rsidRPr="00167B09">
        <w:rPr>
          <w:i/>
          <w:sz w:val="20"/>
          <w:szCs w:val="20"/>
          <w:lang w:val="uz-Cyrl-UZ"/>
        </w:rPr>
        <w:t>m</w:t>
      </w:r>
      <w:r w:rsidRPr="00167B09">
        <w:rPr>
          <w:sz w:val="20"/>
          <w:szCs w:val="20"/>
          <w:vertAlign w:val="superscript"/>
          <w:lang w:val="uz-Cyrl-UZ"/>
        </w:rPr>
        <w:t>3</w:t>
      </w:r>
      <w:r w:rsidRPr="00167B09">
        <w:rPr>
          <w:sz w:val="20"/>
          <w:szCs w:val="20"/>
          <w:lang w:val="uz-Cyrl-UZ"/>
        </w:rPr>
        <w:t>.</w:t>
      </w:r>
    </w:p>
    <w:p w14:paraId="77850CEB" w14:textId="77777777" w:rsidR="006D7AB8" w:rsidRPr="00167B09" w:rsidRDefault="006D7AB8" w:rsidP="00167B09">
      <w:pPr>
        <w:ind w:firstLine="284"/>
        <w:jc w:val="both"/>
        <w:rPr>
          <w:sz w:val="20"/>
          <w:szCs w:val="20"/>
          <w:lang w:val="uz-Cyrl-UZ"/>
        </w:rPr>
      </w:pPr>
      <w:r w:rsidRPr="00167B09">
        <w:rPr>
          <w:sz w:val="20"/>
          <w:szCs w:val="20"/>
          <w:lang w:val="uz-Cyrl-UZ"/>
        </w:rPr>
        <w:t>In the first stage, the procedure for introducing fiber was carried out in the following variants:</w:t>
      </w:r>
    </w:p>
    <w:p w14:paraId="464D8902" w14:textId="77777777" w:rsidR="006D7AB8" w:rsidRPr="00167B09" w:rsidRDefault="006D7AB8" w:rsidP="00167B09">
      <w:pPr>
        <w:ind w:firstLine="284"/>
        <w:jc w:val="both"/>
        <w:rPr>
          <w:sz w:val="20"/>
          <w:szCs w:val="20"/>
          <w:lang w:val="uz-Cyrl-UZ"/>
        </w:rPr>
      </w:pPr>
      <w:r w:rsidRPr="00167B09">
        <w:rPr>
          <w:sz w:val="20"/>
          <w:szCs w:val="20"/>
          <w:lang w:val="uz-Cyrl-UZ"/>
        </w:rPr>
        <w:t>- in the first case, the fiber was introduced in a separate batch directly in front of the coarse aggregate;</w:t>
      </w:r>
    </w:p>
    <w:p w14:paraId="278DF276" w14:textId="77777777" w:rsidR="006D7AB8" w:rsidRPr="00167B09" w:rsidRDefault="006D7AB8" w:rsidP="00167B09">
      <w:pPr>
        <w:ind w:firstLine="284"/>
        <w:jc w:val="both"/>
        <w:rPr>
          <w:sz w:val="20"/>
          <w:szCs w:val="20"/>
          <w:lang w:val="uz-Cyrl-UZ"/>
        </w:rPr>
      </w:pPr>
      <w:r w:rsidRPr="00167B09">
        <w:rPr>
          <w:sz w:val="20"/>
          <w:szCs w:val="20"/>
          <w:lang w:val="uz-Cyrl-UZ"/>
        </w:rPr>
        <w:t>- in the second case, fiber was introduced as part of the preliminary dry mixture of inert materials with cement;</w:t>
      </w:r>
    </w:p>
    <w:p w14:paraId="0B9B5F74" w14:textId="77777777" w:rsidR="006D7AB8" w:rsidRPr="00167B09" w:rsidRDefault="006D7AB8" w:rsidP="00167B09">
      <w:pPr>
        <w:ind w:firstLine="284"/>
        <w:jc w:val="both"/>
        <w:rPr>
          <w:sz w:val="20"/>
          <w:szCs w:val="20"/>
          <w:lang w:val="uz-Cyrl-UZ"/>
        </w:rPr>
      </w:pPr>
      <w:r w:rsidRPr="00167B09">
        <w:rPr>
          <w:sz w:val="20"/>
          <w:szCs w:val="20"/>
          <w:lang w:val="uz-Cyrl-UZ"/>
        </w:rPr>
        <w:t>- in the third case, the fiber was introduced in a separate batch after mixing the coarse aggregate.</w:t>
      </w:r>
    </w:p>
    <w:p w14:paraId="62A99CA9" w14:textId="77777777" w:rsidR="006D7AB8" w:rsidRPr="00167B09" w:rsidRDefault="006D7AB8" w:rsidP="00167B09">
      <w:pPr>
        <w:ind w:firstLine="284"/>
        <w:jc w:val="both"/>
        <w:rPr>
          <w:sz w:val="20"/>
          <w:szCs w:val="20"/>
          <w:lang w:val="uz-Cyrl-UZ"/>
        </w:rPr>
      </w:pPr>
      <w:r w:rsidRPr="00167B09">
        <w:rPr>
          <w:sz w:val="20"/>
          <w:szCs w:val="20"/>
          <w:lang w:val="uz-Cyrl-UZ"/>
        </w:rPr>
        <w:t>In the second stage, preliminary dry mixing was used, as a variant that ensures the best fiber distribution in the mixture volume based on the results of the first stage.</w:t>
      </w:r>
    </w:p>
    <w:p w14:paraId="1FEBF017" w14:textId="77777777" w:rsidR="006D7AB8" w:rsidRPr="00167B09" w:rsidRDefault="006D7AB8" w:rsidP="00167B09">
      <w:pPr>
        <w:ind w:firstLine="284"/>
        <w:jc w:val="both"/>
        <w:rPr>
          <w:sz w:val="20"/>
          <w:szCs w:val="20"/>
          <w:lang w:val="uz-Cyrl-UZ"/>
        </w:rPr>
      </w:pPr>
      <w:r w:rsidRPr="00167B09">
        <w:rPr>
          <w:sz w:val="20"/>
          <w:szCs w:val="20"/>
          <w:lang w:val="uz-Cyrl-UZ"/>
        </w:rPr>
        <w:t xml:space="preserve">The mixing time was taken based on the actual, working, and temporary modes of mixture preparation under production conditions, at mechanized concrete mixing units, with a mixture preparation time of </w:t>
      </w:r>
      <w:r w:rsidRPr="00167B09">
        <w:rPr>
          <w:i/>
          <w:sz w:val="20"/>
          <w:szCs w:val="20"/>
          <w:lang w:val="uz-Cyrl-UZ"/>
        </w:rPr>
        <w:t xml:space="preserve">t </w:t>
      </w:r>
      <w:r w:rsidRPr="00167B09">
        <w:rPr>
          <w:sz w:val="20"/>
          <w:szCs w:val="20"/>
          <w:lang w:val="uz-Cyrl-UZ"/>
        </w:rPr>
        <w:t xml:space="preserve">= 60, 120, 180, 240, 300, 360 </w:t>
      </w:r>
      <w:r w:rsidRPr="00167B09">
        <w:rPr>
          <w:i/>
          <w:sz w:val="20"/>
          <w:szCs w:val="20"/>
          <w:lang w:val="uz-Cyrl-UZ"/>
        </w:rPr>
        <w:t>seconds</w:t>
      </w:r>
      <w:r w:rsidRPr="00167B09">
        <w:rPr>
          <w:sz w:val="20"/>
          <w:szCs w:val="20"/>
          <w:lang w:val="uz-Cyrl-UZ"/>
        </w:rPr>
        <w:t>.</w:t>
      </w:r>
    </w:p>
    <w:p w14:paraId="39665D06" w14:textId="77777777" w:rsidR="006D7AB8" w:rsidRPr="00167B09" w:rsidRDefault="006D7AB8" w:rsidP="00167B09">
      <w:pPr>
        <w:ind w:firstLine="284"/>
        <w:jc w:val="both"/>
        <w:rPr>
          <w:sz w:val="20"/>
          <w:szCs w:val="20"/>
          <w:lang w:val="uz-Cyrl-UZ"/>
        </w:rPr>
      </w:pPr>
      <w:r w:rsidRPr="00167B09">
        <w:rPr>
          <w:sz w:val="20"/>
          <w:szCs w:val="20"/>
          <w:lang w:val="uz-Cyrl-UZ"/>
        </w:rPr>
        <w:t xml:space="preserve">The test results confirm the dependence of the strength and macrostructural properties of dispersed reinforced concrete on the type and technology of mixture preparation (Figure 1). Thus, changing the mixing time </w:t>
      </w:r>
      <w:r w:rsidRPr="00167B09">
        <w:rPr>
          <w:i/>
          <w:sz w:val="20"/>
          <w:szCs w:val="20"/>
          <w:lang w:val="uz-Cyrl-UZ"/>
        </w:rPr>
        <w:t>t</w:t>
      </w:r>
      <w:r w:rsidRPr="00167B09">
        <w:rPr>
          <w:sz w:val="20"/>
          <w:szCs w:val="20"/>
          <w:lang w:val="uz-Cyrl-UZ"/>
        </w:rPr>
        <w:t xml:space="preserve">, </w:t>
      </w:r>
      <w:r w:rsidRPr="00167B09">
        <w:rPr>
          <w:i/>
          <w:sz w:val="20"/>
          <w:szCs w:val="20"/>
          <w:lang w:val="uz-Cyrl-UZ"/>
        </w:rPr>
        <w:t>sec</w:t>
      </w:r>
      <w:r w:rsidRPr="00167B09">
        <w:rPr>
          <w:sz w:val="20"/>
          <w:szCs w:val="20"/>
          <w:lang w:val="uz-Cyrl-UZ"/>
        </w:rPr>
        <w:t xml:space="preserve">, towards a gradual increase to </w:t>
      </w:r>
      <w:r w:rsidRPr="00167B09">
        <w:rPr>
          <w:i/>
          <w:sz w:val="20"/>
          <w:szCs w:val="20"/>
          <w:lang w:val="uz-Cyrl-UZ"/>
        </w:rPr>
        <w:t>t</w:t>
      </w:r>
      <w:r w:rsidRPr="00167B09">
        <w:rPr>
          <w:sz w:val="20"/>
          <w:szCs w:val="20"/>
          <w:lang w:val="uz-Cyrl-UZ"/>
        </w:rPr>
        <w:t xml:space="preserve"> = 360 </w:t>
      </w:r>
      <w:r w:rsidRPr="00167B09">
        <w:rPr>
          <w:i/>
          <w:sz w:val="20"/>
          <w:szCs w:val="20"/>
          <w:lang w:val="uz-Cyrl-UZ"/>
        </w:rPr>
        <w:t>sec</w:t>
      </w:r>
      <w:r w:rsidRPr="00167B09">
        <w:rPr>
          <w:sz w:val="20"/>
          <w:szCs w:val="20"/>
          <w:lang w:val="uz-Cyrl-UZ"/>
        </w:rPr>
        <w:t xml:space="preserve"> for the composition of concrete </w:t>
      </w:r>
      <w:r w:rsidRPr="00167B09">
        <w:rPr>
          <w:i/>
          <w:sz w:val="20"/>
          <w:szCs w:val="20"/>
          <w:lang w:val="uz-Cyrl-UZ"/>
        </w:rPr>
        <w:t>B</w:t>
      </w:r>
      <w:r w:rsidRPr="00167B09">
        <w:rPr>
          <w:sz w:val="20"/>
          <w:szCs w:val="20"/>
          <w:lang w:val="uz-Cyrl-UZ"/>
        </w:rPr>
        <w:t xml:space="preserve">40 increases the likelihood of increasing the degree of homogeneity of the mixture. This is confirmed by the convergence of the </w:t>
      </w:r>
      <m:oMath>
        <m:sSub>
          <m:sSubPr>
            <m:ctrlPr>
              <w:rPr>
                <w:rFonts w:ascii="Cambria Math" w:hAnsi="Cambria Math"/>
                <w:sz w:val="20"/>
                <w:szCs w:val="20"/>
              </w:rPr>
            </m:ctrlPr>
          </m:sSubPr>
          <m:e>
            <m:r>
              <w:rPr>
                <w:rFonts w:ascii="Cambria Math" w:hAnsi="Cambria Math"/>
                <w:sz w:val="20"/>
                <w:szCs w:val="20"/>
              </w:rPr>
              <m:t>R</m:t>
            </m:r>
          </m:e>
          <m:sub>
            <m:r>
              <w:rPr>
                <w:rFonts w:ascii="Cambria Math" w:hAnsi="Cambria Math"/>
                <w:sz w:val="20"/>
                <w:szCs w:val="20"/>
              </w:rPr>
              <m:t>f</m:t>
            </m:r>
            <m:r>
              <m:rPr>
                <m:sty m:val="p"/>
              </m:rPr>
              <w:rPr>
                <w:rFonts w:ascii="Cambria Math" w:hAnsi="Cambria Math"/>
                <w:sz w:val="20"/>
                <w:szCs w:val="20"/>
              </w:rPr>
              <m:t>com</m:t>
            </m:r>
          </m:sub>
        </m:sSub>
      </m:oMath>
      <w:r w:rsidRPr="00167B09">
        <w:rPr>
          <w:sz w:val="20"/>
          <w:szCs w:val="20"/>
          <w:lang w:val="uz-Cyrl-UZ"/>
        </w:rPr>
        <w:t xml:space="preserve"> indicator values for different fiber types in the range of values from 46,5 to 52,5 </w:t>
      </w:r>
      <w:r w:rsidRPr="00167B09">
        <w:rPr>
          <w:i/>
          <w:sz w:val="20"/>
          <w:szCs w:val="20"/>
          <w:lang w:val="uz-Cyrl-UZ"/>
        </w:rPr>
        <w:t>MPa</w:t>
      </w:r>
      <w:r w:rsidRPr="00167B09">
        <w:rPr>
          <w:sz w:val="20"/>
          <w:szCs w:val="20"/>
          <w:lang w:val="uz-Cyrl-UZ"/>
        </w:rPr>
        <w:t>. At the same time, there is a tendency towards an increase in the average strength indicator of the dispersed-reinforced concrete samples in a series with longer mixing periods.</w:t>
      </w:r>
    </w:p>
    <w:p w14:paraId="5EFB4FCF" w14:textId="270B91A3" w:rsidR="00EC10D5" w:rsidRPr="00167B09" w:rsidRDefault="006D7AB8" w:rsidP="00167B09">
      <w:pPr>
        <w:pStyle w:val="a3"/>
        <w:ind w:firstLine="319"/>
        <w:jc w:val="both"/>
        <w:rPr>
          <w:lang w:val="uz-Cyrl-UZ"/>
        </w:rPr>
      </w:pPr>
      <w:r w:rsidRPr="00167B09">
        <w:rPr>
          <w:lang w:val="uz-Cyrl-UZ"/>
        </w:rPr>
        <w:t xml:space="preserve">At the same time, the variance of </w:t>
      </w:r>
      <m:oMath>
        <m:sSub>
          <m:sSubPr>
            <m:ctrlPr>
              <w:rPr>
                <w:rFonts w:ascii="Cambria Math" w:hAnsi="Cambria Math"/>
              </w:rPr>
            </m:ctrlPr>
          </m:sSubPr>
          <m:e>
            <m:r>
              <w:rPr>
                <w:rFonts w:ascii="Cambria Math" w:hAnsi="Cambria Math"/>
              </w:rPr>
              <m:t>R</m:t>
            </m:r>
          </m:e>
          <m:sub>
            <m:r>
              <w:rPr>
                <w:rFonts w:ascii="Cambria Math" w:hAnsi="Cambria Math"/>
              </w:rPr>
              <m:t>com</m:t>
            </m:r>
          </m:sub>
        </m:sSub>
      </m:oMath>
      <w:r w:rsidRPr="00167B09">
        <w:rPr>
          <w:lang w:val="uz-Cyrl-UZ"/>
        </w:rPr>
        <w:t xml:space="preserve"> values up to 10 </w:t>
      </w:r>
      <w:r w:rsidRPr="00167B09">
        <w:rPr>
          <w:i/>
          <w:lang w:val="uz-Cyrl-UZ"/>
        </w:rPr>
        <w:t>MPa</w:t>
      </w:r>
      <w:r w:rsidRPr="00167B09">
        <w:rPr>
          <w:lang w:val="uz-Cyrl-UZ"/>
        </w:rPr>
        <w:t xml:space="preserve"> at a stirring time of up to </w:t>
      </w:r>
      <w:r w:rsidRPr="00167B09">
        <w:rPr>
          <w:i/>
          <w:lang w:val="uz-Cyrl-UZ"/>
        </w:rPr>
        <w:t>t</w:t>
      </w:r>
      <w:r w:rsidRPr="00167B09">
        <w:rPr>
          <w:lang w:val="uz-Cyrl-UZ"/>
        </w:rPr>
        <w:t xml:space="preserve"> = 180 </w:t>
      </w:r>
      <w:r w:rsidRPr="00167B09">
        <w:rPr>
          <w:i/>
          <w:lang w:val="uz-Cyrl-UZ"/>
        </w:rPr>
        <w:t>sec</w:t>
      </w:r>
      <w:r w:rsidRPr="00167B09">
        <w:rPr>
          <w:lang w:val="uz-Cyrl-UZ"/>
        </w:rPr>
        <w:t xml:space="preserve"> in the case of testing samples made from the mixture according to the third option determines the need to work out and clarify the technological regime associated with the order of fiber introduction. Such an order should be determined based on the actual properties of the concrete mixture, which affect the uniform distribution of the adopted fiber type in the case of its application [</w:t>
      </w:r>
      <w:r w:rsidRPr="00167B09">
        <w:t>18</w:t>
      </w:r>
      <w:r w:rsidRPr="00167B09">
        <w:rPr>
          <w:lang w:val="uz-Cyrl-UZ"/>
        </w:rPr>
        <w:t>].</w:t>
      </w:r>
    </w:p>
    <w:p w14:paraId="6ED076EF" w14:textId="71E05B9F" w:rsidR="00EC10D5" w:rsidRPr="009C018E" w:rsidRDefault="006D7AB8" w:rsidP="00167B09">
      <w:pPr>
        <w:pStyle w:val="1"/>
        <w:spacing w:before="240" w:after="240"/>
        <w:ind w:left="0" w:right="0"/>
        <w:rPr>
          <w:spacing w:val="-2"/>
        </w:rPr>
      </w:pPr>
      <w:r w:rsidRPr="009C018E">
        <w:rPr>
          <w:spacing w:val="-2"/>
        </w:rPr>
        <w:lastRenderedPageBreak/>
        <w:t>RESULTS AND DISCUSSION</w:t>
      </w:r>
    </w:p>
    <w:p w14:paraId="7970D9CF" w14:textId="77777777" w:rsidR="006D7AB8" w:rsidRPr="00167B09" w:rsidRDefault="006D7AB8" w:rsidP="00167B09">
      <w:pPr>
        <w:pStyle w:val="a3"/>
        <w:ind w:firstLine="284"/>
        <w:jc w:val="both"/>
      </w:pPr>
      <w:r w:rsidRPr="00167B09">
        <w:t xml:space="preserve">When testing a series of samples for frost resistance F, it was established that the interdependence of the average strength loss indicator of the samples in the batch </w:t>
      </w:r>
      <m:oMath>
        <m:sSub>
          <m:sSubPr>
            <m:ctrlPr>
              <w:rPr>
                <w:rFonts w:ascii="Cambria Math" w:hAnsi="Cambria Math"/>
              </w:rPr>
            </m:ctrlPr>
          </m:sSubPr>
          <m:e>
            <m:r>
              <m:rPr>
                <m:sty m:val="p"/>
              </m:rPr>
              <w:rPr>
                <w:rFonts w:ascii="Cambria Math" w:hAnsi="Cambria Math"/>
              </w:rPr>
              <m:t>Δ</m:t>
            </m:r>
            <m:r>
              <w:rPr>
                <w:rFonts w:ascii="Cambria Math" w:hAnsi="Cambria Math"/>
              </w:rPr>
              <m:t>R</m:t>
            </m:r>
          </m:e>
          <m:sub>
            <m:r>
              <m:rPr>
                <m:sty m:val="p"/>
              </m:rPr>
              <w:rPr>
                <w:rFonts w:ascii="Cambria Math" w:hAnsi="Cambria Math"/>
              </w:rPr>
              <m:t>com</m:t>
            </m:r>
          </m:sub>
        </m:sSub>
      </m:oMath>
      <w:r w:rsidRPr="00167B09">
        <w:t xml:space="preserve">, characterizing the preservation of strength properties related to reinforcement efficiency, is also determined by the order of fiber introduction, which determines the homogeneity of the material. At the same time, the minimum strength loss </w:t>
      </w:r>
      <m:oMath>
        <m:sSub>
          <m:sSubPr>
            <m:ctrlPr>
              <w:rPr>
                <w:rFonts w:ascii="Cambria Math" w:hAnsi="Cambria Math"/>
              </w:rPr>
            </m:ctrlPr>
          </m:sSubPr>
          <m:e>
            <m:r>
              <m:rPr>
                <m:sty m:val="p"/>
              </m:rPr>
              <w:rPr>
                <w:rFonts w:ascii="Cambria Math" w:hAnsi="Cambria Math"/>
              </w:rPr>
              <m:t>Δ</m:t>
            </m:r>
            <m:r>
              <w:rPr>
                <w:rFonts w:ascii="Cambria Math" w:hAnsi="Cambria Math"/>
              </w:rPr>
              <m:t>R</m:t>
            </m:r>
          </m:e>
          <m:sub>
            <m:r>
              <m:rPr>
                <m:sty m:val="p"/>
              </m:rPr>
              <w:rPr>
                <w:rFonts w:ascii="Cambria Math" w:hAnsi="Cambria Math"/>
              </w:rPr>
              <m:t>com</m:t>
            </m:r>
          </m:sub>
        </m:sSub>
      </m:oMath>
      <w:r w:rsidRPr="00167B09">
        <w:t xml:space="preserve">, when using steel fiber from </w:t>
      </w:r>
      <w:r w:rsidRPr="00167B09">
        <w:rPr>
          <w:i/>
        </w:rPr>
        <w:t>A</w:t>
      </w:r>
      <w:r w:rsidRPr="00167B09">
        <w:t>-type slabs, taken into account in the calculation justification, is most likely due to the better adhesion of the cement matrix to the fiber metal surface, which has greater strength and adhesion area in the case of preliminary dry mixing.</w:t>
      </w:r>
    </w:p>
    <w:p w14:paraId="7960D767" w14:textId="77777777" w:rsidR="006D7AB8" w:rsidRPr="00167B09" w:rsidRDefault="006D7AB8" w:rsidP="00167B09">
      <w:pPr>
        <w:ind w:firstLine="284"/>
        <w:jc w:val="both"/>
        <w:rPr>
          <w:sz w:val="20"/>
          <w:szCs w:val="20"/>
          <w:lang w:val="uz-Cyrl-UZ"/>
        </w:rPr>
      </w:pPr>
      <w:r w:rsidRPr="00167B09">
        <w:rPr>
          <w:i/>
          <w:sz w:val="20"/>
          <w:szCs w:val="20"/>
          <w:lang w:val="uz-Cyrl-UZ"/>
        </w:rPr>
        <w:t>A</w:t>
      </w:r>
      <w:r w:rsidRPr="00167B09">
        <w:rPr>
          <w:sz w:val="20"/>
          <w:szCs w:val="20"/>
          <w:lang w:val="uz-Cyrl-UZ"/>
        </w:rPr>
        <w:t xml:space="preserve"> significant variation in the strength loss indicator in the series of samples </w:t>
      </w:r>
      <m:oMath>
        <m:sSub>
          <m:sSubPr>
            <m:ctrlPr>
              <w:rPr>
                <w:rFonts w:ascii="Cambria Math" w:hAnsi="Cambria Math"/>
                <w:sz w:val="20"/>
                <w:szCs w:val="20"/>
              </w:rPr>
            </m:ctrlPr>
          </m:sSubPr>
          <m:e>
            <m:r>
              <m:rPr>
                <m:sty m:val="p"/>
              </m:rPr>
              <w:rPr>
                <w:rFonts w:ascii="Cambria Math" w:hAnsi="Cambria Math"/>
                <w:sz w:val="20"/>
                <w:szCs w:val="20"/>
              </w:rPr>
              <m:t>Δ</m:t>
            </m:r>
            <m:r>
              <w:rPr>
                <w:rFonts w:ascii="Cambria Math" w:hAnsi="Cambria Math"/>
                <w:sz w:val="20"/>
                <w:szCs w:val="20"/>
              </w:rPr>
              <m:t>R</m:t>
            </m:r>
          </m:e>
          <m:sub>
            <m:r>
              <m:rPr>
                <m:sty m:val="p"/>
              </m:rPr>
              <w:rPr>
                <w:rFonts w:ascii="Cambria Math" w:hAnsi="Cambria Math"/>
                <w:sz w:val="20"/>
                <w:szCs w:val="20"/>
              </w:rPr>
              <m:t>com</m:t>
            </m:r>
          </m:sub>
        </m:sSub>
      </m:oMath>
      <w:r w:rsidRPr="00167B09">
        <w:rPr>
          <w:sz w:val="20"/>
          <w:szCs w:val="20"/>
          <w:lang w:val="uz-Cyrl-UZ"/>
        </w:rPr>
        <w:t xml:space="preserve"> up to 1.5</w:t>
      </w:r>
      <w:r w:rsidRPr="00167B09">
        <w:rPr>
          <w:i/>
          <w:sz w:val="20"/>
          <w:szCs w:val="20"/>
          <w:lang w:val="uz-Cyrl-UZ"/>
        </w:rPr>
        <w:t>%</w:t>
      </w:r>
      <w:r w:rsidRPr="00167B09">
        <w:rPr>
          <w:sz w:val="20"/>
          <w:szCs w:val="20"/>
          <w:lang w:val="uz-Cyrl-UZ"/>
        </w:rPr>
        <w:t xml:space="preserve"> with a short stirring time </w:t>
      </w:r>
      <w:r w:rsidRPr="00167B09">
        <w:rPr>
          <w:i/>
          <w:sz w:val="20"/>
          <w:szCs w:val="20"/>
          <w:lang w:val="uz-Cyrl-UZ"/>
        </w:rPr>
        <w:t>t</w:t>
      </w:r>
      <w:r w:rsidRPr="00167B09">
        <w:rPr>
          <w:sz w:val="20"/>
          <w:szCs w:val="20"/>
          <w:lang w:val="uz-Cyrl-UZ"/>
        </w:rPr>
        <w:t xml:space="preserve"> = 120 - 180 </w:t>
      </w:r>
      <w:r w:rsidRPr="00167B09">
        <w:rPr>
          <w:i/>
          <w:sz w:val="20"/>
          <w:szCs w:val="20"/>
          <w:lang w:val="uz-Cyrl-UZ"/>
        </w:rPr>
        <w:t>sec</w:t>
      </w:r>
      <w:r w:rsidRPr="00167B09">
        <w:rPr>
          <w:sz w:val="20"/>
          <w:szCs w:val="20"/>
          <w:lang w:val="uz-Cyrl-UZ"/>
        </w:rPr>
        <w:t xml:space="preserve"> is due to the tendency of the fiber to form </w:t>
      </w:r>
      <w:r w:rsidRPr="00167B09">
        <w:rPr>
          <w:sz w:val="20"/>
          <w:szCs w:val="20"/>
        </w:rPr>
        <w:t>“</w:t>
      </w:r>
      <w:r w:rsidRPr="00167B09">
        <w:rPr>
          <w:sz w:val="20"/>
          <w:szCs w:val="20"/>
          <w:lang w:val="uz-Cyrl-UZ"/>
        </w:rPr>
        <w:t>hedges</w:t>
      </w:r>
      <w:r w:rsidRPr="00167B09">
        <w:rPr>
          <w:sz w:val="20"/>
          <w:szCs w:val="20"/>
        </w:rPr>
        <w:t>”</w:t>
      </w:r>
      <w:r w:rsidRPr="00167B09">
        <w:rPr>
          <w:sz w:val="20"/>
          <w:szCs w:val="20"/>
          <w:lang w:val="uz-Cyrl-UZ"/>
        </w:rPr>
        <w:t xml:space="preserve"> due to the peculiarities associated with the properties of the fiber and the consistency of the mixture, which is explained by the uneven nature of the fiber distribution across the volume.</w:t>
      </w:r>
      <w:r w:rsidRPr="00167B09">
        <w:rPr>
          <w:sz w:val="20"/>
          <w:szCs w:val="20"/>
        </w:rPr>
        <w:t xml:space="preserve"> </w:t>
      </w:r>
      <w:r w:rsidRPr="00167B09">
        <w:rPr>
          <w:sz w:val="20"/>
          <w:szCs w:val="20"/>
          <w:lang w:val="uz-Cyrl-UZ"/>
        </w:rPr>
        <w:t xml:space="preserve">Assessment of the influence of mixing time </w:t>
      </w:r>
      <w:r w:rsidRPr="00167B09">
        <w:rPr>
          <w:i/>
          <w:sz w:val="20"/>
          <w:szCs w:val="20"/>
          <w:lang w:val="uz-Cyrl-UZ"/>
        </w:rPr>
        <w:t>t</w:t>
      </w:r>
      <w:r w:rsidRPr="00167B09">
        <w:rPr>
          <w:sz w:val="20"/>
          <w:szCs w:val="20"/>
          <w:lang w:val="uz-Cyrl-UZ"/>
        </w:rPr>
        <w:t xml:space="preserve">, </w:t>
      </w:r>
      <w:r w:rsidRPr="00167B09">
        <w:rPr>
          <w:i/>
          <w:sz w:val="20"/>
          <w:szCs w:val="20"/>
          <w:lang w:val="uz-Cyrl-UZ"/>
        </w:rPr>
        <w:t>sec</w:t>
      </w:r>
      <w:r w:rsidRPr="00167B09">
        <w:rPr>
          <w:sz w:val="20"/>
          <w:szCs w:val="20"/>
          <w:lang w:val="uz-Cyrl-UZ"/>
        </w:rPr>
        <w:t xml:space="preserve">. on the water resistance indicator </w:t>
      </w:r>
      <w:r w:rsidRPr="00167B09">
        <w:rPr>
          <w:i/>
          <w:sz w:val="20"/>
          <w:szCs w:val="20"/>
          <w:lang w:val="uz-Cyrl-UZ"/>
        </w:rPr>
        <w:t>W</w:t>
      </w:r>
      <w:r w:rsidRPr="00167B09">
        <w:rPr>
          <w:sz w:val="20"/>
          <w:szCs w:val="20"/>
          <w:lang w:val="uz-Cyrl-UZ"/>
        </w:rPr>
        <w:t xml:space="preserve">, in the form of the resistance parameter of dispersed reinforced concrete to air penetration </w:t>
      </w:r>
      <w:r w:rsidRPr="00167B09">
        <w:rPr>
          <w:i/>
          <w:sz w:val="20"/>
          <w:szCs w:val="20"/>
          <w:lang w:val="uz-Cyrl-UZ"/>
        </w:rPr>
        <w:t>m</w:t>
      </w:r>
      <w:r w:rsidRPr="00167B09">
        <w:rPr>
          <w:sz w:val="20"/>
          <w:szCs w:val="20"/>
          <w:vertAlign w:val="subscript"/>
          <w:lang w:val="uz-Cyrl-UZ"/>
        </w:rPr>
        <w:t>c</w:t>
      </w:r>
      <w:r w:rsidRPr="00167B09">
        <w:rPr>
          <w:sz w:val="20"/>
          <w:szCs w:val="20"/>
          <w:lang w:val="uz-Cyrl-UZ"/>
        </w:rPr>
        <w:t xml:space="preserve">, </w:t>
      </w:r>
      <w:r w:rsidRPr="00167B09">
        <w:rPr>
          <w:i/>
          <w:sz w:val="20"/>
          <w:szCs w:val="20"/>
          <w:lang w:val="uz-Cyrl-UZ"/>
        </w:rPr>
        <w:t>s/cm</w:t>
      </w:r>
      <w:r w:rsidRPr="00167B09">
        <w:rPr>
          <w:sz w:val="20"/>
          <w:szCs w:val="20"/>
          <w:vertAlign w:val="superscript"/>
          <w:lang w:val="uz-Cyrl-UZ"/>
        </w:rPr>
        <w:t>3</w:t>
      </w:r>
      <w:r w:rsidRPr="00167B09">
        <w:rPr>
          <w:sz w:val="20"/>
          <w:szCs w:val="20"/>
          <w:lang w:val="uz-Cyrl-UZ"/>
        </w:rPr>
        <w:t xml:space="preserve">, which is a generalized macrostructural indicator, also, as in the case of assessing the strength properties </w:t>
      </w:r>
      <m:oMath>
        <m:sSub>
          <m:sSubPr>
            <m:ctrlPr>
              <w:rPr>
                <w:rFonts w:ascii="Cambria Math" w:hAnsi="Cambria Math"/>
                <w:sz w:val="20"/>
                <w:szCs w:val="20"/>
              </w:rPr>
            </m:ctrlPr>
          </m:sSubPr>
          <m:e>
            <m:r>
              <w:rPr>
                <w:rFonts w:ascii="Cambria Math" w:hAnsi="Cambria Math"/>
                <w:sz w:val="20"/>
                <w:szCs w:val="20"/>
              </w:rPr>
              <m:t>R</m:t>
            </m:r>
          </m:e>
          <m:sub>
            <m:r>
              <m:rPr>
                <m:sty m:val="p"/>
              </m:rPr>
              <w:rPr>
                <w:rFonts w:ascii="Cambria Math" w:hAnsi="Cambria Math"/>
                <w:sz w:val="20"/>
                <w:szCs w:val="20"/>
              </w:rPr>
              <m:t>com</m:t>
            </m:r>
          </m:sub>
        </m:sSub>
      </m:oMath>
      <w:r w:rsidRPr="00167B09">
        <w:rPr>
          <w:sz w:val="20"/>
          <w:szCs w:val="20"/>
        </w:rPr>
        <w:t xml:space="preserve"> and</w:t>
      </w:r>
      <w:r w:rsidRPr="00167B09">
        <w:rPr>
          <w:rFonts w:eastAsiaTheme="minorEastAsia"/>
          <w:sz w:val="20"/>
          <w:szCs w:val="20"/>
        </w:rPr>
        <w:t xml:space="preserve"> </w:t>
      </w:r>
      <m:oMath>
        <m:sSub>
          <m:sSubPr>
            <m:ctrlPr>
              <w:rPr>
                <w:rFonts w:ascii="Cambria Math" w:hAnsi="Cambria Math"/>
                <w:sz w:val="20"/>
                <w:szCs w:val="20"/>
              </w:rPr>
            </m:ctrlPr>
          </m:sSubPr>
          <m:e>
            <m:r>
              <m:rPr>
                <m:sty m:val="p"/>
              </m:rPr>
              <w:rPr>
                <w:rFonts w:ascii="Cambria Math" w:hAnsi="Cambria Math"/>
                <w:sz w:val="20"/>
                <w:szCs w:val="20"/>
              </w:rPr>
              <m:t>Δ</m:t>
            </m:r>
            <m:r>
              <w:rPr>
                <w:rFonts w:ascii="Cambria Math" w:hAnsi="Cambria Math"/>
                <w:sz w:val="20"/>
                <w:szCs w:val="20"/>
              </w:rPr>
              <m:t>R</m:t>
            </m:r>
          </m:e>
          <m:sub>
            <m:r>
              <m:rPr>
                <m:sty m:val="p"/>
              </m:rPr>
              <w:rPr>
                <w:rFonts w:ascii="Cambria Math" w:hAnsi="Cambria Math"/>
                <w:sz w:val="20"/>
                <w:szCs w:val="20"/>
              </w:rPr>
              <m:t>com</m:t>
            </m:r>
          </m:sub>
        </m:sSub>
      </m:oMath>
      <w:r w:rsidRPr="00167B09">
        <w:rPr>
          <w:sz w:val="20"/>
          <w:szCs w:val="20"/>
          <w:lang w:val="uz-Cyrl-UZ"/>
        </w:rPr>
        <w:t xml:space="preserve">, determined the advantages of the preliminary dry mixing method when using </w:t>
      </w:r>
      <w:r w:rsidRPr="00167B09">
        <w:rPr>
          <w:i/>
          <w:sz w:val="20"/>
          <w:szCs w:val="20"/>
          <w:lang w:val="uz-Cyrl-UZ"/>
        </w:rPr>
        <w:t>A</w:t>
      </w:r>
      <w:r w:rsidRPr="00167B09">
        <w:rPr>
          <w:i/>
          <w:sz w:val="20"/>
          <w:szCs w:val="20"/>
        </w:rPr>
        <w:t xml:space="preserve"> </w:t>
      </w:r>
      <w:r w:rsidRPr="00167B09">
        <w:rPr>
          <w:sz w:val="20"/>
          <w:szCs w:val="20"/>
          <w:lang w:val="uz-Cyrl-UZ"/>
        </w:rPr>
        <w:t>-</w:t>
      </w:r>
      <w:r w:rsidRPr="00167B09">
        <w:rPr>
          <w:sz w:val="20"/>
          <w:szCs w:val="20"/>
        </w:rPr>
        <w:t xml:space="preserve"> </w:t>
      </w:r>
      <w:r w:rsidRPr="00167B09">
        <w:rPr>
          <w:sz w:val="20"/>
          <w:szCs w:val="20"/>
          <w:lang w:val="uz-Cyrl-UZ"/>
        </w:rPr>
        <w:t>type cut fiber.</w:t>
      </w:r>
      <w:r w:rsidRPr="00167B09">
        <w:rPr>
          <w:sz w:val="20"/>
          <w:szCs w:val="20"/>
        </w:rPr>
        <w:t xml:space="preserve"> </w:t>
      </w:r>
      <w:r w:rsidRPr="00167B09">
        <w:rPr>
          <w:sz w:val="20"/>
          <w:szCs w:val="20"/>
          <w:lang w:val="uz-Cyrl-UZ"/>
        </w:rPr>
        <w:t xml:space="preserve">The distribution of the air penetration value of the dispersed-reinforced concrete indicator, </w:t>
      </w:r>
      <w:r w:rsidRPr="00167B09">
        <w:rPr>
          <w:i/>
          <w:sz w:val="20"/>
          <w:szCs w:val="20"/>
          <w:lang w:val="uz-Cyrl-UZ"/>
        </w:rPr>
        <w:t>m</w:t>
      </w:r>
      <w:r w:rsidRPr="00167B09">
        <w:rPr>
          <w:sz w:val="20"/>
          <w:szCs w:val="20"/>
          <w:vertAlign w:val="subscript"/>
          <w:lang w:val="uz-Cyrl-UZ"/>
        </w:rPr>
        <w:t>c</w:t>
      </w:r>
      <w:r w:rsidRPr="00167B09">
        <w:rPr>
          <w:sz w:val="20"/>
          <w:szCs w:val="20"/>
          <w:lang w:val="uz-Cyrl-UZ"/>
        </w:rPr>
        <w:t xml:space="preserve">, depending on the mixing time </w:t>
      </w:r>
      <w:r w:rsidRPr="00167B09">
        <w:rPr>
          <w:i/>
          <w:sz w:val="20"/>
          <w:szCs w:val="20"/>
          <w:lang w:val="uz-Cyrl-UZ"/>
        </w:rPr>
        <w:t>t</w:t>
      </w:r>
      <w:r w:rsidRPr="00167B09">
        <w:rPr>
          <w:sz w:val="20"/>
          <w:szCs w:val="20"/>
          <w:lang w:val="uz-Cyrl-UZ"/>
        </w:rPr>
        <w:t xml:space="preserve">, allows us to conclude about the normal distribution of fiber across the sample volume, ensuring homogeneity of properties and growth of the </w:t>
      </w:r>
      <w:r w:rsidRPr="00167B09">
        <w:rPr>
          <w:i/>
          <w:sz w:val="20"/>
          <w:szCs w:val="20"/>
          <w:lang w:val="uz-Cyrl-UZ"/>
        </w:rPr>
        <w:t>W</w:t>
      </w:r>
      <w:r w:rsidRPr="00167B09">
        <w:rPr>
          <w:sz w:val="20"/>
          <w:szCs w:val="20"/>
          <w:lang w:val="uz-Cyrl-UZ"/>
        </w:rPr>
        <w:t xml:space="preserve"> indicator, in the case of preliminary dry mixing.</w:t>
      </w:r>
    </w:p>
    <w:p w14:paraId="13347857" w14:textId="77777777" w:rsidR="006D7AB8" w:rsidRPr="00167B09" w:rsidRDefault="006D7AB8" w:rsidP="00167B09">
      <w:pPr>
        <w:spacing w:after="120"/>
        <w:ind w:firstLine="284"/>
        <w:jc w:val="both"/>
        <w:rPr>
          <w:sz w:val="20"/>
          <w:szCs w:val="20"/>
          <w:lang w:val="uz-Cyrl-UZ"/>
        </w:rPr>
      </w:pPr>
      <w:r w:rsidRPr="00167B09">
        <w:rPr>
          <w:sz w:val="20"/>
          <w:szCs w:val="20"/>
          <w:lang w:val="uz-Cyrl-UZ"/>
        </w:rPr>
        <w:t>Analysis of the structure-forming factors associated with the technology of preparing dispersed reinforced concrete showed that the dependence of strength and homogeneity of the material is not exhausted by the technological parameters associated with the order of fiber introduction and mixing time. The nature of fiber distribution in the samples of the series subjected to destruction showed that it is related to the structural heterogeneity of the material, caused by the size and content of the coarse aggregate.</w:t>
      </w:r>
      <w:r w:rsidRPr="00167B09">
        <w:rPr>
          <w:sz w:val="20"/>
          <w:szCs w:val="20"/>
        </w:rPr>
        <w:t xml:space="preserve"> </w:t>
      </w:r>
      <w:r w:rsidRPr="00167B09">
        <w:rPr>
          <w:sz w:val="20"/>
          <w:szCs w:val="20"/>
          <w:lang w:val="uz-Cyrl-UZ"/>
        </w:rPr>
        <w:t xml:space="preserve">This necessitated research on the dependence of the distribution of fibers of different types on the size of the coarse aggregate (Figure </w:t>
      </w:r>
      <w:r w:rsidRPr="00167B09">
        <w:rPr>
          <w:sz w:val="20"/>
          <w:szCs w:val="20"/>
        </w:rPr>
        <w:t>2</w:t>
      </w:r>
      <w:r w:rsidRPr="00167B09">
        <w:rPr>
          <w:sz w:val="20"/>
          <w:szCs w:val="20"/>
          <w:lang w:val="uz-Cyrl-UZ"/>
        </w:rPr>
        <w:t xml:space="preserve">). As a parameter that generally characterizes the macrostructural properties of the samples, the resistance of dispersed concrete to air penetration </w:t>
      </w:r>
      <w:r w:rsidRPr="00167B09">
        <w:rPr>
          <w:i/>
          <w:sz w:val="20"/>
          <w:szCs w:val="20"/>
          <w:lang w:val="uz-Cyrl-UZ"/>
        </w:rPr>
        <w:t>m</w:t>
      </w:r>
      <w:r w:rsidRPr="00167B09">
        <w:rPr>
          <w:sz w:val="20"/>
          <w:szCs w:val="20"/>
          <w:vertAlign w:val="subscript"/>
          <w:lang w:val="uz-Cyrl-UZ"/>
        </w:rPr>
        <w:t>c</w:t>
      </w:r>
      <w:r w:rsidRPr="00167B09">
        <w:rPr>
          <w:sz w:val="20"/>
          <w:szCs w:val="20"/>
          <w:lang w:val="uz-Cyrl-UZ"/>
        </w:rPr>
        <w:t xml:space="preserve">, </w:t>
      </w:r>
      <w:r w:rsidRPr="00167B09">
        <w:rPr>
          <w:i/>
          <w:sz w:val="20"/>
          <w:szCs w:val="20"/>
          <w:lang w:val="uz-Cyrl-UZ"/>
        </w:rPr>
        <w:t>s/cm</w:t>
      </w:r>
      <w:r w:rsidRPr="00167B09">
        <w:rPr>
          <w:sz w:val="20"/>
          <w:szCs w:val="20"/>
          <w:vertAlign w:val="superscript"/>
          <w:lang w:val="uz-Cyrl-UZ"/>
        </w:rPr>
        <w:t>3</w:t>
      </w:r>
      <w:r w:rsidRPr="00167B09">
        <w:rPr>
          <w:sz w:val="20"/>
          <w:szCs w:val="20"/>
          <w:lang w:val="uz-Cyrl-UZ"/>
        </w:rPr>
        <w:t>, was adopted.</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8"/>
        <w:gridCol w:w="4748"/>
      </w:tblGrid>
      <w:tr w:rsidR="009C018E" w:rsidRPr="009C018E" w14:paraId="6DCFDEFD" w14:textId="77777777" w:rsidTr="009C018E">
        <w:trPr>
          <w:jc w:val="center"/>
        </w:trPr>
        <w:tc>
          <w:tcPr>
            <w:tcW w:w="4448" w:type="dxa"/>
            <w:vAlign w:val="center"/>
          </w:tcPr>
          <w:p w14:paraId="2F5E7DAD" w14:textId="77777777" w:rsidR="006D7AB8" w:rsidRPr="009C018E" w:rsidRDefault="006D7AB8" w:rsidP="006D7AB8">
            <w:pPr>
              <w:widowControl w:val="0"/>
              <w:jc w:val="center"/>
            </w:pPr>
            <w:r w:rsidRPr="009C018E">
              <w:rPr>
                <w:noProof/>
                <w:lang w:eastAsia="ru-RU"/>
              </w:rPr>
              <w:drawing>
                <wp:inline distT="0" distB="0" distL="0" distR="0" wp14:anchorId="08AF17A1" wp14:editId="09B0E93F">
                  <wp:extent cx="2687541" cy="2298743"/>
                  <wp:effectExtent l="0" t="0" r="0" b="635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0316" t="7685" r="40669" b="17785"/>
                          <a:stretch/>
                        </pic:blipFill>
                        <pic:spPr bwMode="auto">
                          <a:xfrm>
                            <a:off x="0" y="0"/>
                            <a:ext cx="2749676" cy="2351889"/>
                          </a:xfrm>
                          <a:prstGeom prst="rect">
                            <a:avLst/>
                          </a:prstGeom>
                          <a:ln>
                            <a:noFill/>
                          </a:ln>
                          <a:extLst>
                            <a:ext uri="{53640926-AAD7-44D8-BBD7-CCE9431645EC}">
                              <a14:shadowObscured xmlns:a14="http://schemas.microsoft.com/office/drawing/2010/main"/>
                            </a:ext>
                          </a:extLst>
                        </pic:spPr>
                      </pic:pic>
                    </a:graphicData>
                  </a:graphic>
                </wp:inline>
              </w:drawing>
            </w:r>
          </w:p>
        </w:tc>
        <w:tc>
          <w:tcPr>
            <w:tcW w:w="4748" w:type="dxa"/>
            <w:vAlign w:val="center"/>
          </w:tcPr>
          <w:p w14:paraId="57082066" w14:textId="77777777" w:rsidR="006D7AB8" w:rsidRPr="009C018E" w:rsidRDefault="006D7AB8" w:rsidP="006D7AB8">
            <w:pPr>
              <w:widowControl w:val="0"/>
              <w:jc w:val="center"/>
            </w:pPr>
            <w:r w:rsidRPr="009C018E">
              <w:rPr>
                <w:noProof/>
                <w:lang w:eastAsia="ru-RU"/>
              </w:rPr>
              <w:drawing>
                <wp:inline distT="0" distB="0" distL="0" distR="0" wp14:anchorId="2CC8D1DF" wp14:editId="2FDDF588">
                  <wp:extent cx="2877820" cy="2067080"/>
                  <wp:effectExtent l="0" t="0" r="0" b="952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896" t="7694" r="33175" b="11953"/>
                          <a:stretch/>
                        </pic:blipFill>
                        <pic:spPr bwMode="auto">
                          <a:xfrm>
                            <a:off x="0" y="0"/>
                            <a:ext cx="2969734" cy="2133100"/>
                          </a:xfrm>
                          <a:prstGeom prst="rect">
                            <a:avLst/>
                          </a:prstGeom>
                          <a:ln>
                            <a:noFill/>
                          </a:ln>
                          <a:extLst>
                            <a:ext uri="{53640926-AAD7-44D8-BBD7-CCE9431645EC}">
                              <a14:shadowObscured xmlns:a14="http://schemas.microsoft.com/office/drawing/2010/main"/>
                            </a:ext>
                          </a:extLst>
                        </pic:spPr>
                      </pic:pic>
                    </a:graphicData>
                  </a:graphic>
                </wp:inline>
              </w:drawing>
            </w:r>
          </w:p>
        </w:tc>
      </w:tr>
      <w:tr w:rsidR="009C018E" w:rsidRPr="009C018E" w14:paraId="4791E134" w14:textId="77777777" w:rsidTr="009C018E">
        <w:trPr>
          <w:trHeight w:val="68"/>
          <w:jc w:val="center"/>
        </w:trPr>
        <w:tc>
          <w:tcPr>
            <w:tcW w:w="4448" w:type="dxa"/>
            <w:vAlign w:val="center"/>
          </w:tcPr>
          <w:p w14:paraId="5AAA8C5D" w14:textId="77777777" w:rsidR="006D7AB8" w:rsidRPr="009C018E" w:rsidRDefault="00CB7B0D" w:rsidP="006D7AB8">
            <w:pPr>
              <w:pStyle w:val="JVEFigureintable"/>
              <w:rPr>
                <w:szCs w:val="18"/>
                <w:lang w:val="en-US"/>
              </w:rPr>
            </w:pPr>
            <m:oMath>
              <m:sSub>
                <m:sSubPr>
                  <m:ctrlPr>
                    <w:rPr>
                      <w:rFonts w:ascii="Cambria Math" w:hAnsi="Cambria Math"/>
                      <w:szCs w:val="18"/>
                    </w:rPr>
                  </m:ctrlPr>
                </m:sSubPr>
                <m:e>
                  <m:r>
                    <w:rPr>
                      <w:rFonts w:ascii="Cambria Math" w:hAnsi="Cambria Math"/>
                      <w:szCs w:val="18"/>
                    </w:rPr>
                    <m:t>R</m:t>
                  </m:r>
                </m:e>
                <m:sub>
                  <m:r>
                    <m:rPr>
                      <m:sty m:val="p"/>
                    </m:rPr>
                    <w:rPr>
                      <w:rFonts w:ascii="Cambria Math" w:hAnsi="Cambria Math"/>
                      <w:szCs w:val="18"/>
                      <w:lang w:val="en-US"/>
                    </w:rPr>
                    <m:t>com</m:t>
                  </m:r>
                  <m:r>
                    <w:rPr>
                      <w:rFonts w:ascii="Cambria Math" w:hAnsi="Cambria Math"/>
                      <w:szCs w:val="18"/>
                    </w:rPr>
                    <m:t>f</m:t>
                  </m:r>
                  <m:r>
                    <m:rPr>
                      <m:sty m:val="p"/>
                    </m:rPr>
                    <w:rPr>
                      <w:rFonts w:ascii="Cambria Math" w:hAnsi="Cambria Math"/>
                      <w:szCs w:val="18"/>
                      <w:lang w:val="en-US"/>
                    </w:rPr>
                    <m:t>1</m:t>
                  </m:r>
                </m:sub>
              </m:sSub>
            </m:oMath>
            <w:r w:rsidR="006D7AB8" w:rsidRPr="009C018E">
              <w:rPr>
                <w:szCs w:val="18"/>
                <w:lang w:val="en-US"/>
              </w:rPr>
              <w:t>– fiber is introduced with preliminary dry mixing of inert materials with cement;</w:t>
            </w:r>
          </w:p>
          <w:p w14:paraId="5BD7C0BF" w14:textId="77777777" w:rsidR="006D7AB8" w:rsidRPr="009C018E" w:rsidRDefault="00CB7B0D" w:rsidP="006D7AB8">
            <w:pPr>
              <w:pStyle w:val="JVEFigureintable"/>
              <w:rPr>
                <w:szCs w:val="18"/>
                <w:lang w:val="en-US"/>
              </w:rPr>
            </w:pPr>
            <m:oMath>
              <m:sSub>
                <m:sSubPr>
                  <m:ctrlPr>
                    <w:rPr>
                      <w:rFonts w:ascii="Cambria Math" w:hAnsi="Cambria Math"/>
                      <w:szCs w:val="18"/>
                    </w:rPr>
                  </m:ctrlPr>
                </m:sSubPr>
                <m:e>
                  <m:r>
                    <w:rPr>
                      <w:rFonts w:ascii="Cambria Math" w:hAnsi="Cambria Math"/>
                      <w:szCs w:val="18"/>
                    </w:rPr>
                    <m:t>R</m:t>
                  </m:r>
                </m:e>
                <m:sub>
                  <m:r>
                    <m:rPr>
                      <m:sty m:val="p"/>
                    </m:rPr>
                    <w:rPr>
                      <w:rFonts w:ascii="Cambria Math" w:hAnsi="Cambria Math"/>
                      <w:szCs w:val="18"/>
                      <w:lang w:val="en-US"/>
                    </w:rPr>
                    <m:t>com</m:t>
                  </m:r>
                  <m:r>
                    <w:rPr>
                      <w:rFonts w:ascii="Cambria Math" w:hAnsi="Cambria Math"/>
                      <w:szCs w:val="18"/>
                    </w:rPr>
                    <m:t>f</m:t>
                  </m:r>
                  <m:r>
                    <m:rPr>
                      <m:sty m:val="p"/>
                    </m:rPr>
                    <w:rPr>
                      <w:rFonts w:ascii="Cambria Math" w:hAnsi="Cambria Math"/>
                      <w:szCs w:val="18"/>
                      <w:lang w:val="en-US"/>
                    </w:rPr>
                    <m:t>2</m:t>
                  </m:r>
                </m:sub>
              </m:sSub>
            </m:oMath>
            <w:r w:rsidR="006D7AB8" w:rsidRPr="009C018E">
              <w:rPr>
                <w:szCs w:val="18"/>
                <w:lang w:val="en-US"/>
              </w:rPr>
              <w:t xml:space="preserve"> – fiber is introduced in separate batches after mixing inert materials with cement;</w:t>
            </w:r>
          </w:p>
        </w:tc>
        <w:tc>
          <w:tcPr>
            <w:tcW w:w="4748" w:type="dxa"/>
            <w:vAlign w:val="center"/>
          </w:tcPr>
          <w:p w14:paraId="7F0A4DFA" w14:textId="77777777" w:rsidR="006D7AB8" w:rsidRPr="009C018E" w:rsidRDefault="00CB7B0D" w:rsidP="006D7AB8">
            <w:pPr>
              <w:pStyle w:val="JVEFigureintable"/>
              <w:rPr>
                <w:szCs w:val="18"/>
                <w:lang w:val="en-US"/>
              </w:rPr>
            </w:pPr>
            <m:oMath>
              <m:sSub>
                <m:sSubPr>
                  <m:ctrlPr>
                    <w:rPr>
                      <w:rFonts w:ascii="Cambria Math" w:hAnsi="Cambria Math"/>
                      <w:szCs w:val="18"/>
                    </w:rPr>
                  </m:ctrlPr>
                </m:sSubPr>
                <m:e>
                  <m:r>
                    <w:rPr>
                      <w:rFonts w:ascii="Cambria Math" w:hAnsi="Cambria Math"/>
                      <w:szCs w:val="18"/>
                    </w:rPr>
                    <m:t>R</m:t>
                  </m:r>
                </m:e>
                <m:sub>
                  <m:r>
                    <m:rPr>
                      <m:sty m:val="p"/>
                    </m:rPr>
                    <w:rPr>
                      <w:rFonts w:ascii="Cambria Math" w:hAnsi="Cambria Math"/>
                      <w:szCs w:val="18"/>
                      <w:lang w:val="en-US"/>
                    </w:rPr>
                    <m:t>com</m:t>
                  </m:r>
                  <m:r>
                    <w:rPr>
                      <w:rFonts w:ascii="Cambria Math" w:hAnsi="Cambria Math"/>
                      <w:szCs w:val="18"/>
                    </w:rPr>
                    <m:t>f</m:t>
                  </m:r>
                  <m:r>
                    <m:rPr>
                      <m:sty m:val="p"/>
                    </m:rPr>
                    <w:rPr>
                      <w:rFonts w:ascii="Cambria Math" w:hAnsi="Cambria Math"/>
                      <w:szCs w:val="18"/>
                      <w:lang w:val="en-US"/>
                    </w:rPr>
                    <m:t>3</m:t>
                  </m:r>
                </m:sub>
              </m:sSub>
            </m:oMath>
            <w:r w:rsidR="006D7AB8" w:rsidRPr="009C018E">
              <w:rPr>
                <w:szCs w:val="18"/>
                <w:lang w:val="en-US"/>
              </w:rPr>
              <w:t xml:space="preserve">– fiber is introduced in a separate batch before the large filler </w:t>
            </w:r>
            <w:r w:rsidR="006D7AB8" w:rsidRPr="009C018E">
              <w:rPr>
                <w:szCs w:val="18"/>
              </w:rPr>
              <w:t>Δ</w:t>
            </w:r>
            <w:r w:rsidR="006D7AB8" w:rsidRPr="009C018E">
              <w:rPr>
                <w:i/>
                <w:szCs w:val="18"/>
                <w:lang w:val="en-US"/>
              </w:rPr>
              <w:t>R</w:t>
            </w:r>
            <w:r w:rsidR="006D7AB8" w:rsidRPr="009C018E">
              <w:rPr>
                <w:szCs w:val="18"/>
                <w:lang w:val="en-US"/>
              </w:rPr>
              <w:t xml:space="preserve"> – loss of strength in percent;</w:t>
            </w:r>
          </w:p>
          <w:p w14:paraId="495E73EB" w14:textId="77777777" w:rsidR="006D7AB8" w:rsidRPr="009C018E" w:rsidRDefault="006D7AB8" w:rsidP="006D7AB8">
            <w:pPr>
              <w:pStyle w:val="JVEFigureintable"/>
              <w:rPr>
                <w:szCs w:val="18"/>
              </w:rPr>
            </w:pPr>
            <w:r w:rsidRPr="009C018E">
              <w:rPr>
                <w:szCs w:val="18"/>
              </w:rPr>
              <w:t xml:space="preserve">t – </w:t>
            </w:r>
            <w:proofErr w:type="spellStart"/>
            <w:r w:rsidRPr="009C018E">
              <w:rPr>
                <w:szCs w:val="18"/>
              </w:rPr>
              <w:t>travel</w:t>
            </w:r>
            <w:proofErr w:type="spellEnd"/>
            <w:r w:rsidRPr="009C018E">
              <w:rPr>
                <w:szCs w:val="18"/>
              </w:rPr>
              <w:t xml:space="preserve"> </w:t>
            </w:r>
            <w:proofErr w:type="spellStart"/>
            <w:r w:rsidRPr="009C018E">
              <w:rPr>
                <w:szCs w:val="18"/>
              </w:rPr>
              <w:t>time</w:t>
            </w:r>
            <w:proofErr w:type="spellEnd"/>
          </w:p>
        </w:tc>
      </w:tr>
    </w:tbl>
    <w:p w14:paraId="427951C5" w14:textId="3B9CBB0F" w:rsidR="006D7AB8" w:rsidRPr="00167B09" w:rsidRDefault="009C018E" w:rsidP="00167B09">
      <w:pPr>
        <w:pStyle w:val="JVEFigureCaption"/>
        <w:spacing w:after="120"/>
        <w:rPr>
          <w:szCs w:val="18"/>
        </w:rPr>
      </w:pPr>
      <w:r w:rsidRPr="00167B09">
        <w:rPr>
          <w:b/>
          <w:bCs/>
          <w:szCs w:val="18"/>
        </w:rPr>
        <w:t>FIGURE</w:t>
      </w:r>
      <w:r w:rsidR="006D7AB8" w:rsidRPr="00167B09">
        <w:rPr>
          <w:b/>
          <w:szCs w:val="18"/>
        </w:rPr>
        <w:t xml:space="preserve"> 2.</w:t>
      </w:r>
      <w:r w:rsidR="006D7AB8" w:rsidRPr="00167B09">
        <w:rPr>
          <w:szCs w:val="18"/>
        </w:rPr>
        <w:t xml:space="preserve"> Dependence of the parameters </w:t>
      </w:r>
      <m:oMath>
        <m:sSub>
          <m:sSubPr>
            <m:ctrlPr>
              <w:rPr>
                <w:rFonts w:ascii="Cambria Math" w:hAnsi="Cambria Math"/>
                <w:szCs w:val="18"/>
              </w:rPr>
            </m:ctrlPr>
          </m:sSubPr>
          <m:e>
            <m:r>
              <w:rPr>
                <w:rFonts w:ascii="Cambria Math" w:hAnsi="Cambria Math"/>
                <w:szCs w:val="18"/>
              </w:rPr>
              <m:t>R</m:t>
            </m:r>
          </m:e>
          <m:sub>
            <m:r>
              <m:rPr>
                <m:sty m:val="p"/>
              </m:rPr>
              <w:rPr>
                <w:rFonts w:ascii="Cambria Math" w:hAnsi="Cambria Math"/>
                <w:szCs w:val="18"/>
              </w:rPr>
              <m:t>com</m:t>
            </m:r>
            <m:r>
              <w:rPr>
                <w:rFonts w:ascii="Cambria Math" w:hAnsi="Cambria Math"/>
                <w:szCs w:val="18"/>
              </w:rPr>
              <m:t>f</m:t>
            </m:r>
          </m:sub>
        </m:sSub>
      </m:oMath>
      <w:r w:rsidR="006D7AB8" w:rsidRPr="00167B09">
        <w:rPr>
          <w:szCs w:val="18"/>
        </w:rPr>
        <w:t xml:space="preserve"> on the series of samples characterizing the order of fiber introduction on the </w:t>
      </w:r>
      <w:r w:rsidR="00167B09">
        <w:rPr>
          <w:szCs w:val="18"/>
        </w:rPr>
        <w:br/>
      </w:r>
      <w:r w:rsidR="006D7AB8" w:rsidRPr="00167B09">
        <w:rPr>
          <w:szCs w:val="18"/>
        </w:rPr>
        <w:t>mixing time of the mixture</w:t>
      </w:r>
    </w:p>
    <w:p w14:paraId="04E7D4EC" w14:textId="77777777" w:rsidR="00EC4A88" w:rsidRPr="00167B09" w:rsidRDefault="00EC4A88" w:rsidP="00167B09">
      <w:pPr>
        <w:ind w:firstLine="284"/>
        <w:jc w:val="both"/>
        <w:rPr>
          <w:sz w:val="20"/>
          <w:szCs w:val="20"/>
          <w:lang w:val="uz-Cyrl-UZ"/>
        </w:rPr>
      </w:pPr>
      <w:r w:rsidRPr="00167B09">
        <w:rPr>
          <w:sz w:val="20"/>
          <w:szCs w:val="20"/>
          <w:lang w:val="uz-Cyrl-UZ"/>
        </w:rPr>
        <w:t xml:space="preserve">When analyzing the relationship between these values, it was established that the value of the parameter </w:t>
      </w:r>
      <w:r w:rsidRPr="00167B09">
        <w:rPr>
          <w:i/>
          <w:sz w:val="20"/>
          <w:szCs w:val="20"/>
          <w:lang w:val="uz-Cyrl-UZ"/>
        </w:rPr>
        <w:t>m</w:t>
      </w:r>
      <w:r w:rsidRPr="00167B09">
        <w:rPr>
          <w:sz w:val="20"/>
          <w:szCs w:val="20"/>
          <w:vertAlign w:val="subscript"/>
          <w:lang w:val="uz-Cyrl-UZ"/>
        </w:rPr>
        <w:t>c</w:t>
      </w:r>
      <w:r w:rsidRPr="00167B09">
        <w:rPr>
          <w:sz w:val="20"/>
          <w:szCs w:val="20"/>
          <w:lang w:val="uz-Cyrl-UZ"/>
        </w:rPr>
        <w:t xml:space="preserve"> significantly decreases with an increase in the diameter of the coarse aggregate </w:t>
      </w:r>
      <m:oMath>
        <m:sSub>
          <m:sSubPr>
            <m:ctrlPr>
              <w:rPr>
                <w:rFonts w:ascii="Cambria Math" w:hAnsi="Cambria Math"/>
                <w:sz w:val="20"/>
                <w:szCs w:val="20"/>
                <w:lang w:bidi="en-US"/>
              </w:rPr>
            </m:ctrlPr>
          </m:sSubPr>
          <m:e>
            <m:r>
              <w:rPr>
                <w:rFonts w:ascii="Cambria Math" w:hAnsi="Cambria Math"/>
                <w:sz w:val="20"/>
                <w:szCs w:val="20"/>
                <w:lang w:bidi="en-US"/>
              </w:rPr>
              <m:t>D</m:t>
            </m:r>
          </m:e>
          <m:sub>
            <m:r>
              <w:rPr>
                <w:rFonts w:ascii="Cambria Math" w:hAnsi="Cambria Math"/>
                <w:sz w:val="20"/>
                <w:szCs w:val="20"/>
                <w:lang w:bidi="en-US"/>
              </w:rPr>
              <m:t>max</m:t>
            </m:r>
          </m:sub>
        </m:sSub>
      </m:oMath>
      <w:r w:rsidRPr="00167B09">
        <w:rPr>
          <w:sz w:val="20"/>
          <w:szCs w:val="20"/>
          <w:lang w:val="uz-Cyrl-UZ"/>
        </w:rPr>
        <w:t xml:space="preserve"> for fibers of types </w:t>
      </w:r>
      <w:r w:rsidRPr="00167B09">
        <w:rPr>
          <w:i/>
          <w:sz w:val="20"/>
          <w:szCs w:val="20"/>
          <w:lang w:val="uz-Cyrl-UZ"/>
        </w:rPr>
        <w:t>A</w:t>
      </w:r>
      <w:r w:rsidRPr="00167B09">
        <w:rPr>
          <w:sz w:val="20"/>
          <w:szCs w:val="20"/>
          <w:lang w:val="uz-Cyrl-UZ"/>
        </w:rPr>
        <w:t xml:space="preserve">, </w:t>
      </w:r>
      <w:r w:rsidRPr="00167B09">
        <w:rPr>
          <w:i/>
          <w:sz w:val="20"/>
          <w:szCs w:val="20"/>
          <w:lang w:val="uz-Cyrl-UZ"/>
        </w:rPr>
        <w:t>B</w:t>
      </w:r>
      <w:r w:rsidRPr="00167B09">
        <w:rPr>
          <w:sz w:val="20"/>
          <w:szCs w:val="20"/>
          <w:lang w:val="uz-Cyrl-UZ"/>
        </w:rPr>
        <w:t xml:space="preserve">, </w:t>
      </w:r>
      <w:r w:rsidRPr="00167B09">
        <w:rPr>
          <w:i/>
          <w:sz w:val="20"/>
          <w:szCs w:val="20"/>
          <w:lang w:val="uz-Cyrl-UZ"/>
        </w:rPr>
        <w:t>C</w:t>
      </w:r>
      <w:r w:rsidRPr="00167B09">
        <w:rPr>
          <w:sz w:val="20"/>
          <w:szCs w:val="20"/>
          <w:lang w:val="uz-Cyrl-UZ"/>
        </w:rPr>
        <w:t xml:space="preserve">, and </w:t>
      </w:r>
      <w:r w:rsidRPr="00167B09">
        <w:rPr>
          <w:i/>
          <w:sz w:val="20"/>
          <w:szCs w:val="20"/>
          <w:lang w:val="uz-Cyrl-UZ"/>
        </w:rPr>
        <w:t>D</w:t>
      </w:r>
      <w:r w:rsidRPr="00167B09">
        <w:rPr>
          <w:sz w:val="20"/>
          <w:szCs w:val="20"/>
          <w:lang w:val="uz-Cyrl-UZ"/>
        </w:rPr>
        <w:t xml:space="preserve">, having linear dimensions comparable to the size of the coarse aggregate. At the same time, samples with </w:t>
      </w:r>
      <w:r w:rsidRPr="00167B09">
        <w:rPr>
          <w:i/>
          <w:sz w:val="20"/>
          <w:szCs w:val="20"/>
          <w:lang w:val="uz-Cyrl-UZ"/>
        </w:rPr>
        <w:t>D</w:t>
      </w:r>
      <w:r w:rsidRPr="00167B09">
        <w:rPr>
          <w:sz w:val="20"/>
          <w:szCs w:val="20"/>
          <w:lang w:val="uz-Cyrl-UZ"/>
        </w:rPr>
        <w:t xml:space="preserve">-type fiber showed no dependence of the mc parameter distribution on the diameter of the coarse aggregate </w:t>
      </w:r>
      <w:r w:rsidRPr="00167B09">
        <w:rPr>
          <w:i/>
          <w:sz w:val="20"/>
          <w:szCs w:val="20"/>
          <w:lang w:val="uz-Cyrl-UZ"/>
        </w:rPr>
        <w:t>D</w:t>
      </w:r>
      <w:r w:rsidRPr="00167B09">
        <w:rPr>
          <w:sz w:val="20"/>
          <w:szCs w:val="20"/>
          <w:lang w:val="uz-Cyrl-UZ"/>
        </w:rPr>
        <w:t xml:space="preserve">. This circumstance is explained by the linear dimensions of </w:t>
      </w:r>
      <w:r w:rsidRPr="00167B09">
        <w:rPr>
          <w:sz w:val="20"/>
          <w:szCs w:val="20"/>
        </w:rPr>
        <w:t xml:space="preserve"> </w:t>
      </w:r>
      <w:r w:rsidRPr="00167B09">
        <w:rPr>
          <w:i/>
          <w:sz w:val="20"/>
          <w:szCs w:val="20"/>
          <w:lang w:val="uz-Cyrl-UZ"/>
        </w:rPr>
        <w:t>D</w:t>
      </w:r>
      <w:r w:rsidRPr="00167B09">
        <w:rPr>
          <w:sz w:val="20"/>
          <w:szCs w:val="20"/>
        </w:rPr>
        <w:t xml:space="preserve"> </w:t>
      </w:r>
      <w:r w:rsidRPr="00167B09">
        <w:rPr>
          <w:sz w:val="20"/>
          <w:szCs w:val="20"/>
          <w:lang w:val="uz-Cyrl-UZ"/>
        </w:rPr>
        <w:t>-</w:t>
      </w:r>
      <w:r w:rsidRPr="00167B09">
        <w:rPr>
          <w:sz w:val="20"/>
          <w:szCs w:val="20"/>
        </w:rPr>
        <w:t xml:space="preserve"> </w:t>
      </w:r>
      <w:r w:rsidRPr="00167B09">
        <w:rPr>
          <w:sz w:val="20"/>
          <w:szCs w:val="20"/>
          <w:lang w:val="uz-Cyrl-UZ"/>
        </w:rPr>
        <w:t xml:space="preserve">type fiber samples comparable to the macrostructural parameters of the dispersed reinforced concrete cell, lying in the range of values from 0.5 to 3 </w:t>
      </w:r>
      <w:r w:rsidRPr="00167B09">
        <w:rPr>
          <w:i/>
          <w:sz w:val="20"/>
          <w:szCs w:val="20"/>
          <w:lang w:val="uz-Cyrl-UZ"/>
        </w:rPr>
        <w:t>mm</w:t>
      </w:r>
      <w:r w:rsidRPr="00167B09">
        <w:rPr>
          <w:sz w:val="20"/>
          <w:szCs w:val="20"/>
          <w:lang w:val="uz-Cyrl-UZ"/>
        </w:rPr>
        <w:t xml:space="preserve">. The results are of significant interest for further research regarding the use of </w:t>
      </w:r>
      <w:r w:rsidRPr="00167B09">
        <w:rPr>
          <w:i/>
          <w:sz w:val="20"/>
          <w:szCs w:val="20"/>
          <w:lang w:val="uz-Cyrl-UZ"/>
        </w:rPr>
        <w:t>D</w:t>
      </w:r>
      <w:r w:rsidRPr="00167B09">
        <w:rPr>
          <w:sz w:val="20"/>
          <w:szCs w:val="20"/>
        </w:rPr>
        <w:t xml:space="preserve"> </w:t>
      </w:r>
      <w:r w:rsidRPr="00167B09">
        <w:rPr>
          <w:sz w:val="20"/>
          <w:szCs w:val="20"/>
          <w:lang w:val="uz-Cyrl-UZ"/>
        </w:rPr>
        <w:t xml:space="preserve">-type fiber, which significantly increases the effectiveness of material reinforcement and reduces the likelihood of macroscopic defects in the form of cracks (Figure </w:t>
      </w:r>
      <w:r w:rsidRPr="00167B09">
        <w:rPr>
          <w:sz w:val="20"/>
          <w:szCs w:val="20"/>
        </w:rPr>
        <w:t>3</w:t>
      </w:r>
      <w:r w:rsidRPr="00167B09">
        <w:rPr>
          <w:sz w:val="20"/>
          <w:szCs w:val="20"/>
          <w:lang w:val="uz-Cyrl-UZ"/>
        </w:rPr>
        <w:t>).</w:t>
      </w:r>
    </w:p>
    <w:p w14:paraId="12B6ABC1" w14:textId="4CE011FD" w:rsidR="00EC4A88" w:rsidRPr="00167B09" w:rsidRDefault="00EC4A88" w:rsidP="00167B09">
      <w:pPr>
        <w:spacing w:after="120"/>
        <w:ind w:firstLine="284"/>
        <w:jc w:val="both"/>
        <w:rPr>
          <w:sz w:val="20"/>
          <w:szCs w:val="20"/>
          <w:lang w:val="uz-Cyrl-UZ"/>
        </w:rPr>
      </w:pPr>
      <w:r w:rsidRPr="00167B09">
        <w:rPr>
          <w:sz w:val="20"/>
          <w:szCs w:val="20"/>
          <w:lang w:val="uz-Cyrl-UZ"/>
        </w:rPr>
        <w:t xml:space="preserve">At the same time, the area of rational use of fiber, adopted in the calculation justification, produced by the </w:t>
      </w:r>
      <w:r w:rsidRPr="00167B09">
        <w:rPr>
          <w:sz w:val="20"/>
          <w:szCs w:val="20"/>
        </w:rPr>
        <w:t>“</w:t>
      </w:r>
      <w:r w:rsidRPr="00167B09">
        <w:rPr>
          <w:sz w:val="20"/>
          <w:szCs w:val="20"/>
          <w:lang w:val="uz-Cyrl-UZ"/>
        </w:rPr>
        <w:t>Kurganstalmost</w:t>
      </w:r>
      <w:r w:rsidRPr="00167B09">
        <w:rPr>
          <w:sz w:val="20"/>
          <w:szCs w:val="20"/>
        </w:rPr>
        <w:t>”</w:t>
      </w:r>
      <w:r w:rsidRPr="00167B09">
        <w:rPr>
          <w:sz w:val="20"/>
          <w:szCs w:val="20"/>
          <w:lang w:val="uz-Cyrl-UZ"/>
        </w:rPr>
        <w:t xml:space="preserve"> plant, is limited by the diameter of the coarse aggregate </w:t>
      </w:r>
      <m:oMath>
        <m:sSub>
          <m:sSubPr>
            <m:ctrlPr>
              <w:rPr>
                <w:rFonts w:ascii="Cambria Math" w:hAnsi="Cambria Math"/>
                <w:sz w:val="20"/>
                <w:szCs w:val="20"/>
                <w:lang w:bidi="en-US"/>
              </w:rPr>
            </m:ctrlPr>
          </m:sSubPr>
          <m:e>
            <m:r>
              <w:rPr>
                <w:rFonts w:ascii="Cambria Math" w:hAnsi="Cambria Math"/>
                <w:sz w:val="20"/>
                <w:szCs w:val="20"/>
                <w:lang w:bidi="en-US"/>
              </w:rPr>
              <m:t>D</m:t>
            </m:r>
          </m:e>
          <m:sub>
            <m:r>
              <w:rPr>
                <w:rFonts w:ascii="Cambria Math" w:hAnsi="Cambria Math"/>
                <w:sz w:val="20"/>
                <w:szCs w:val="20"/>
                <w:lang w:bidi="en-US"/>
              </w:rPr>
              <m:t>max</m:t>
            </m:r>
          </m:sub>
        </m:sSub>
      </m:oMath>
      <w:r w:rsidRPr="00167B09">
        <w:rPr>
          <w:sz w:val="20"/>
          <w:szCs w:val="20"/>
          <w:lang w:val="uz-Cyrl-UZ"/>
        </w:rPr>
        <w:t>= 25 mm, according to the research results.</w:t>
      </w:r>
      <w:r w:rsidRPr="00167B09">
        <w:rPr>
          <w:sz w:val="20"/>
          <w:szCs w:val="20"/>
        </w:rPr>
        <w:t xml:space="preserve"> </w:t>
      </w:r>
      <w:r w:rsidRPr="00167B09">
        <w:rPr>
          <w:sz w:val="20"/>
          <w:szCs w:val="20"/>
          <w:lang w:val="uz-Cyrl-UZ"/>
        </w:rPr>
        <w:t xml:space="preserve">Assessment of the nature of fiber distribution along the volume of the structure in the damaged samples shows </w:t>
      </w:r>
      <w:r w:rsidRPr="00167B09">
        <w:rPr>
          <w:sz w:val="20"/>
          <w:szCs w:val="20"/>
          <w:lang w:val="uz-Cyrl-UZ"/>
        </w:rPr>
        <w:lastRenderedPageBreak/>
        <w:t>its dependence on the following probabilistic parameters related to the arrangement of the fiber relative to the considered calculated plane: the intersection of the unit fiber with the calculated plane; the deviation of the force from the calculated plane; the probability of fiber anchoring in the cement stone matrix associated with the coarse aggregate; the uniformity of fiber distribution along the volume, determined by the number of fibers intersecting the calculated plane.</w:t>
      </w:r>
    </w:p>
    <w:tbl>
      <w:tblPr>
        <w:tblStyle w:val="1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2"/>
        <w:gridCol w:w="4683"/>
      </w:tblGrid>
      <w:tr w:rsidR="009C018E" w:rsidRPr="009C018E" w14:paraId="54CC23D8" w14:textId="77777777" w:rsidTr="006D7AB8">
        <w:trPr>
          <w:trHeight w:val="2595"/>
        </w:trPr>
        <w:tc>
          <w:tcPr>
            <w:tcW w:w="2636" w:type="pct"/>
            <w:vAlign w:val="center"/>
          </w:tcPr>
          <w:p w14:paraId="75383CFC" w14:textId="77777777" w:rsidR="006D7AB8" w:rsidRPr="009C018E" w:rsidRDefault="006D7AB8" w:rsidP="006D7AB8">
            <w:pPr>
              <w:widowControl w:val="0"/>
              <w:jc w:val="center"/>
              <w:rPr>
                <w:sz w:val="20"/>
                <w:szCs w:val="20"/>
              </w:rPr>
            </w:pPr>
            <w:r w:rsidRPr="009C018E">
              <w:rPr>
                <w:noProof/>
                <w:sz w:val="20"/>
                <w:szCs w:val="20"/>
                <w:lang w:eastAsia="ru-RU"/>
              </w:rPr>
              <w:drawing>
                <wp:inline distT="0" distB="0" distL="0" distR="0" wp14:anchorId="305E744A" wp14:editId="5A56AC08">
                  <wp:extent cx="2733675" cy="2125428"/>
                  <wp:effectExtent l="0" t="0" r="0" b="825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9695" t="9514" r="39767" b="20636"/>
                          <a:stretch/>
                        </pic:blipFill>
                        <pic:spPr bwMode="auto">
                          <a:xfrm>
                            <a:off x="0" y="0"/>
                            <a:ext cx="2772681" cy="2155755"/>
                          </a:xfrm>
                          <a:prstGeom prst="rect">
                            <a:avLst/>
                          </a:prstGeom>
                          <a:ln>
                            <a:noFill/>
                          </a:ln>
                          <a:extLst>
                            <a:ext uri="{53640926-AAD7-44D8-BBD7-CCE9431645EC}">
                              <a14:shadowObscured xmlns:a14="http://schemas.microsoft.com/office/drawing/2010/main"/>
                            </a:ext>
                          </a:extLst>
                        </pic:spPr>
                      </pic:pic>
                    </a:graphicData>
                  </a:graphic>
                </wp:inline>
              </w:drawing>
            </w:r>
          </w:p>
        </w:tc>
        <w:tc>
          <w:tcPr>
            <w:tcW w:w="2364" w:type="pct"/>
            <w:vAlign w:val="center"/>
          </w:tcPr>
          <w:p w14:paraId="09888111" w14:textId="77777777" w:rsidR="006D7AB8" w:rsidRPr="009C018E" w:rsidRDefault="006D7AB8" w:rsidP="006D7AB8">
            <w:pPr>
              <w:widowControl w:val="0"/>
              <w:jc w:val="center"/>
              <w:rPr>
                <w:sz w:val="20"/>
                <w:szCs w:val="20"/>
              </w:rPr>
            </w:pPr>
            <w:r w:rsidRPr="009C018E">
              <w:rPr>
                <w:noProof/>
                <w:sz w:val="20"/>
                <w:szCs w:val="20"/>
                <w:lang w:eastAsia="ru-RU"/>
              </w:rPr>
              <w:drawing>
                <wp:inline distT="0" distB="0" distL="0" distR="0" wp14:anchorId="3DCFC25A" wp14:editId="1E6BE39F">
                  <wp:extent cx="2571750" cy="215362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951" t="2808" r="33795" b="6003"/>
                          <a:stretch/>
                        </pic:blipFill>
                        <pic:spPr bwMode="auto">
                          <a:xfrm>
                            <a:off x="0" y="0"/>
                            <a:ext cx="2615829" cy="2190533"/>
                          </a:xfrm>
                          <a:prstGeom prst="rect">
                            <a:avLst/>
                          </a:prstGeom>
                          <a:ln>
                            <a:noFill/>
                          </a:ln>
                          <a:extLst>
                            <a:ext uri="{53640926-AAD7-44D8-BBD7-CCE9431645EC}">
                              <a14:shadowObscured xmlns:a14="http://schemas.microsoft.com/office/drawing/2010/main"/>
                            </a:ext>
                          </a:extLst>
                        </pic:spPr>
                      </pic:pic>
                    </a:graphicData>
                  </a:graphic>
                </wp:inline>
              </w:drawing>
            </w:r>
          </w:p>
        </w:tc>
      </w:tr>
      <w:tr w:rsidR="009C018E" w:rsidRPr="009C018E" w14:paraId="072FA777" w14:textId="77777777" w:rsidTr="006D7AB8">
        <w:trPr>
          <w:trHeight w:val="517"/>
        </w:trPr>
        <w:tc>
          <w:tcPr>
            <w:tcW w:w="2636" w:type="pct"/>
            <w:vAlign w:val="center"/>
          </w:tcPr>
          <w:p w14:paraId="3687F7ED" w14:textId="77777777" w:rsidR="006D7AB8" w:rsidRPr="009C018E" w:rsidRDefault="00CB7B0D" w:rsidP="006D7AB8">
            <w:pPr>
              <w:pStyle w:val="JVEFigureintable"/>
              <w:rPr>
                <w:szCs w:val="18"/>
                <w:lang w:val="en-US"/>
              </w:rPr>
            </w:pPr>
            <m:oMath>
              <m:sSub>
                <m:sSubPr>
                  <m:ctrlPr>
                    <w:rPr>
                      <w:rFonts w:ascii="Cambria Math" w:hAnsi="Cambria Math"/>
                      <w:szCs w:val="18"/>
                    </w:rPr>
                  </m:ctrlPr>
                </m:sSubPr>
                <m:e>
                  <m:r>
                    <w:rPr>
                      <w:rFonts w:ascii="Cambria Math" w:hAnsi="Cambria Math"/>
                      <w:szCs w:val="18"/>
                    </w:rPr>
                    <m:t>m</m:t>
                  </m:r>
                </m:e>
                <m:sub>
                  <m:r>
                    <m:rPr>
                      <m:sty m:val="p"/>
                    </m:rPr>
                    <w:rPr>
                      <w:rFonts w:ascii="Cambria Math" w:hAnsi="Cambria Math"/>
                      <w:szCs w:val="18"/>
                    </w:rPr>
                    <m:t>с</m:t>
                  </m:r>
                </m:sub>
              </m:sSub>
            </m:oMath>
            <w:r w:rsidR="006D7AB8" w:rsidRPr="009C018E">
              <w:rPr>
                <w:szCs w:val="18"/>
                <w:lang w:val="en-US"/>
              </w:rPr>
              <w:t xml:space="preserve"> - resistance of concrete to air penetration; </w:t>
            </w:r>
            <w:r w:rsidR="006D7AB8" w:rsidRPr="009C018E">
              <w:rPr>
                <w:i/>
                <w:szCs w:val="18"/>
                <w:lang w:val="en-US"/>
              </w:rPr>
              <w:t>D</w:t>
            </w:r>
            <w:r w:rsidR="006D7AB8" w:rsidRPr="009C018E">
              <w:rPr>
                <w:szCs w:val="18"/>
                <w:lang w:val="en-US"/>
              </w:rPr>
              <w:t xml:space="preserve"> – diameter of coarse aggregate</w:t>
            </w:r>
          </w:p>
        </w:tc>
        <w:tc>
          <w:tcPr>
            <w:tcW w:w="2364" w:type="pct"/>
            <w:vAlign w:val="center"/>
          </w:tcPr>
          <w:p w14:paraId="193F0C80" w14:textId="77777777" w:rsidR="006D7AB8" w:rsidRPr="009C018E" w:rsidRDefault="00CB7B0D" w:rsidP="006D7AB8">
            <w:pPr>
              <w:pStyle w:val="JVEFigureintable"/>
              <w:rPr>
                <w:szCs w:val="18"/>
                <w:lang w:val="en-US"/>
              </w:rPr>
            </w:pPr>
            <m:oMath>
              <m:sSub>
                <m:sSubPr>
                  <m:ctrlPr>
                    <w:rPr>
                      <w:rFonts w:ascii="Cambria Math" w:hAnsi="Cambria Math"/>
                      <w:szCs w:val="18"/>
                    </w:rPr>
                  </m:ctrlPr>
                </m:sSubPr>
                <m:e>
                  <m:r>
                    <w:rPr>
                      <w:rFonts w:ascii="Cambria Math" w:hAnsi="Cambria Math"/>
                      <w:szCs w:val="18"/>
                    </w:rPr>
                    <m:t>m</m:t>
                  </m:r>
                </m:e>
                <m:sub>
                  <m:r>
                    <m:rPr>
                      <m:sty m:val="p"/>
                    </m:rPr>
                    <w:rPr>
                      <w:rFonts w:ascii="Cambria Math" w:hAnsi="Cambria Math"/>
                      <w:szCs w:val="18"/>
                    </w:rPr>
                    <m:t>с</m:t>
                  </m:r>
                </m:sub>
              </m:sSub>
            </m:oMath>
            <w:r w:rsidR="006D7AB8" w:rsidRPr="009C018E">
              <w:rPr>
                <w:szCs w:val="18"/>
                <w:lang w:val="en-US"/>
              </w:rPr>
              <w:t xml:space="preserve"> - resistance of concrete to air penetration;</w:t>
            </w:r>
          </w:p>
          <w:p w14:paraId="22CF5654" w14:textId="77777777" w:rsidR="006D7AB8" w:rsidRPr="009C018E" w:rsidRDefault="006D7AB8" w:rsidP="006D7AB8">
            <w:pPr>
              <w:pStyle w:val="JVEFigureintable"/>
              <w:rPr>
                <w:szCs w:val="18"/>
              </w:rPr>
            </w:pPr>
            <w:r w:rsidRPr="009C018E">
              <w:rPr>
                <w:szCs w:val="18"/>
                <w:lang w:val="en-US"/>
              </w:rPr>
              <w:t xml:space="preserve"> </w:t>
            </w:r>
            <w:r w:rsidRPr="009C018E">
              <w:rPr>
                <w:i/>
                <w:szCs w:val="18"/>
              </w:rPr>
              <w:t>t</w:t>
            </w:r>
            <w:r w:rsidRPr="009C018E">
              <w:rPr>
                <w:szCs w:val="18"/>
              </w:rPr>
              <w:t xml:space="preserve"> – </w:t>
            </w:r>
            <w:proofErr w:type="spellStart"/>
            <w:r w:rsidRPr="009C018E">
              <w:rPr>
                <w:szCs w:val="18"/>
              </w:rPr>
              <w:t>travel</w:t>
            </w:r>
            <w:proofErr w:type="spellEnd"/>
            <w:r w:rsidRPr="009C018E">
              <w:rPr>
                <w:szCs w:val="18"/>
              </w:rPr>
              <w:t xml:space="preserve"> </w:t>
            </w:r>
            <w:proofErr w:type="spellStart"/>
            <w:r w:rsidRPr="009C018E">
              <w:rPr>
                <w:szCs w:val="18"/>
              </w:rPr>
              <w:t>time</w:t>
            </w:r>
            <w:proofErr w:type="spellEnd"/>
          </w:p>
        </w:tc>
      </w:tr>
    </w:tbl>
    <w:p w14:paraId="4A3836A1" w14:textId="06C0F389" w:rsidR="006D7AB8" w:rsidRPr="009C018E" w:rsidRDefault="009C018E" w:rsidP="00167B09">
      <w:pPr>
        <w:pStyle w:val="JVEFigureCaption"/>
        <w:spacing w:after="120"/>
        <w:rPr>
          <w:szCs w:val="18"/>
        </w:rPr>
      </w:pPr>
      <w:r w:rsidRPr="009C018E">
        <w:rPr>
          <w:b/>
          <w:bCs/>
        </w:rPr>
        <w:t>FIGURE</w:t>
      </w:r>
      <w:r w:rsidRPr="009C018E">
        <w:rPr>
          <w:b/>
          <w:szCs w:val="18"/>
        </w:rPr>
        <w:t xml:space="preserve"> 3</w:t>
      </w:r>
      <w:r w:rsidR="00167B09">
        <w:rPr>
          <w:b/>
          <w:szCs w:val="18"/>
        </w:rPr>
        <w:t>.</w:t>
      </w:r>
      <w:r w:rsidR="006D7AB8" w:rsidRPr="009C018E">
        <w:rPr>
          <w:b/>
          <w:szCs w:val="18"/>
        </w:rPr>
        <w:t xml:space="preserve"> </w:t>
      </w:r>
      <w:r w:rsidR="006D7AB8" w:rsidRPr="009C018E">
        <w:rPr>
          <w:szCs w:val="18"/>
        </w:rPr>
        <w:t xml:space="preserve">Dependence of </w:t>
      </w:r>
      <w:r w:rsidR="006D7AB8" w:rsidRPr="009C018E">
        <w:rPr>
          <w:i/>
          <w:szCs w:val="18"/>
        </w:rPr>
        <w:t>W</w:t>
      </w:r>
      <w:r w:rsidR="006D7AB8" w:rsidRPr="009C018E">
        <w:rPr>
          <w:szCs w:val="18"/>
        </w:rPr>
        <w:t xml:space="preserve"> series of samples of different types of fibers on the technological parameters of mixing and </w:t>
      </w:r>
      <w:r w:rsidR="00167B09">
        <w:rPr>
          <w:szCs w:val="18"/>
        </w:rPr>
        <w:br/>
      </w:r>
      <w:r w:rsidR="006D7AB8" w:rsidRPr="009C018E">
        <w:rPr>
          <w:szCs w:val="18"/>
        </w:rPr>
        <w:t>the size of the filler</w:t>
      </w:r>
    </w:p>
    <w:p w14:paraId="03E6E8BA" w14:textId="77777777" w:rsidR="006D7AB8" w:rsidRPr="009C018E" w:rsidRDefault="006D7AB8" w:rsidP="00167B09">
      <w:pPr>
        <w:ind w:firstLine="284"/>
        <w:jc w:val="both"/>
        <w:rPr>
          <w:sz w:val="20"/>
          <w:szCs w:val="20"/>
          <w:lang w:val="uz-Cyrl-UZ"/>
        </w:rPr>
      </w:pPr>
      <w:r w:rsidRPr="009C018E">
        <w:rPr>
          <w:sz w:val="20"/>
          <w:szCs w:val="20"/>
          <w:lang w:val="uz-Cyrl-UZ"/>
        </w:rPr>
        <w:t xml:space="preserve">The value of the deviation of the unit fiber from the calculated position was taken into account by the </w:t>
      </w:r>
      <w:r w:rsidRPr="009C018E">
        <w:rPr>
          <w:sz w:val="20"/>
          <w:szCs w:val="20"/>
        </w:rPr>
        <w:t>“</w:t>
      </w:r>
      <w:r w:rsidRPr="009C018E">
        <w:rPr>
          <w:sz w:val="20"/>
          <w:szCs w:val="20"/>
          <w:lang w:val="uz-Cyrl-UZ"/>
        </w:rPr>
        <w:t>flow adjustment method</w:t>
      </w:r>
      <w:r w:rsidRPr="009C018E">
        <w:rPr>
          <w:sz w:val="20"/>
          <w:szCs w:val="20"/>
        </w:rPr>
        <w:t>”</w:t>
      </w:r>
      <w:r w:rsidRPr="009C018E">
        <w:rPr>
          <w:sz w:val="20"/>
          <w:szCs w:val="20"/>
          <w:lang w:val="uz-Cyrl-UZ"/>
        </w:rPr>
        <w:t xml:space="preserve"> of the fiber. For this purpose, methods for statistical evaluation of data series related to the studied parameters were used to obtain values of probability coefficients and their variation ranges for the adopted technology of ballast-free track construction. Consideration of the actual characteristics of the fibers of type </w:t>
      </w:r>
      <w:r w:rsidRPr="009C018E">
        <w:rPr>
          <w:i/>
          <w:sz w:val="20"/>
          <w:szCs w:val="20"/>
          <w:lang w:val="uz-Cyrl-UZ"/>
        </w:rPr>
        <w:t>A</w:t>
      </w:r>
      <w:r w:rsidRPr="009C018E">
        <w:rPr>
          <w:sz w:val="20"/>
          <w:szCs w:val="20"/>
          <w:lang w:val="uz-Cyrl-UZ"/>
        </w:rPr>
        <w:t xml:space="preserve"> used in the justification was carried out taking into account laboratory test data.</w:t>
      </w:r>
    </w:p>
    <w:p w14:paraId="4C7ADE0B" w14:textId="77777777" w:rsidR="006D7AB8" w:rsidRPr="009C018E" w:rsidRDefault="006D7AB8" w:rsidP="00167B09">
      <w:pPr>
        <w:pStyle w:val="JVEParagraph"/>
        <w:spacing w:before="0" w:after="0"/>
        <w:ind w:firstLine="284"/>
      </w:pPr>
      <w:r w:rsidRPr="009C018E">
        <w:t>Based on laboratory studies of the actual values of the technological parameters, the probabilistic range of changes in the values associated with the spatial location of the fiber was determined and the values of the probabilistic coefficients characterizing the reinforcement efficiency of a dispersed-reinforced spatial cell were clarified.</w:t>
      </w:r>
    </w:p>
    <w:tbl>
      <w:tblPr>
        <w:tblW w:w="5000" w:type="pct"/>
        <w:tblCellMar>
          <w:left w:w="0" w:type="dxa"/>
          <w:right w:w="0" w:type="dxa"/>
        </w:tblCellMar>
        <w:tblLook w:val="04A0" w:firstRow="1" w:lastRow="0" w:firstColumn="1" w:lastColumn="0" w:noHBand="0" w:noVBand="1"/>
      </w:tblPr>
      <w:tblGrid>
        <w:gridCol w:w="8958"/>
        <w:gridCol w:w="731"/>
      </w:tblGrid>
      <w:tr w:rsidR="006D7AB8" w:rsidRPr="009C018E" w14:paraId="0F649E42" w14:textId="77777777" w:rsidTr="006D7AB8">
        <w:trPr>
          <w:cantSplit/>
        </w:trPr>
        <w:tc>
          <w:tcPr>
            <w:tcW w:w="4623" w:type="pct"/>
            <w:vAlign w:val="center"/>
            <w:hideMark/>
          </w:tcPr>
          <w:p w14:paraId="7AF6F0EB" w14:textId="77777777" w:rsidR="006D7AB8" w:rsidRPr="009C018E" w:rsidRDefault="006D7AB8" w:rsidP="006D7AB8">
            <w:pPr>
              <w:pStyle w:val="JVEEquation"/>
              <w:jc w:val="center"/>
              <w:rPr>
                <w:i/>
              </w:rPr>
            </w:pPr>
            <w:r w:rsidRPr="009C018E">
              <w:rPr>
                <w:i/>
              </w:rPr>
              <w:fldChar w:fldCharType="begin"/>
            </w:r>
            <w:r w:rsidRPr="009C018E">
              <w:rPr>
                <w:i/>
              </w:rPr>
              <w:instrText xml:space="preserve"> QUOTE </w:instrText>
            </w:r>
            <m:oMath>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red</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p</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or</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an</m:t>
                  </m:r>
                </m:sub>
              </m:sSub>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тех</m:t>
                  </m:r>
                </m:sub>
              </m:sSub>
              <m:r>
                <m:rPr>
                  <m:sty m:val="p"/>
                </m:rPr>
                <w:rPr>
                  <w:rFonts w:ascii="Cambria Math" w:hAnsi="Cambria Math"/>
                </w:rPr>
                <m:t>,</m:t>
              </m:r>
            </m:oMath>
            <w:r w:rsidRPr="009C018E">
              <w:rPr>
                <w:i/>
              </w:rPr>
              <w:fldChar w:fldCharType="separate"/>
            </w:r>
            <w:r w:rsidRPr="009C018E">
              <w:rPr>
                <w:i/>
              </w:rPr>
              <w:fldChar w:fldCharType="begin"/>
            </w:r>
            <w:r w:rsidRPr="009C018E">
              <w:rPr>
                <w:i/>
              </w:rPr>
              <w:instrText xml:space="preserve"> QUOTE </w:instrText>
            </w:r>
            <m:oMath>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red</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p</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or</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an</m:t>
                  </m:r>
                </m:sub>
              </m:sSub>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тех</m:t>
                  </m:r>
                </m:sub>
              </m:sSub>
              <m:r>
                <m:rPr>
                  <m:sty m:val="p"/>
                </m:rPr>
                <w:rPr>
                  <w:rFonts w:ascii="Cambria Math" w:hAnsi="Cambria Math"/>
                </w:rPr>
                <m:t>,</m:t>
              </m:r>
            </m:oMath>
            <w:r w:rsidRPr="009C018E">
              <w:rPr>
                <w:i/>
              </w:rPr>
              <w:fldChar w:fldCharType="separate"/>
            </w:r>
            <m:oMath>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red</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c</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or</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an</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d</m:t>
                  </m:r>
                </m:sub>
              </m:sSub>
              <m:r>
                <m:rPr>
                  <m:sty m:val="p"/>
                </m:rPr>
                <w:rPr>
                  <w:rFonts w:ascii="Cambria Math" w:hAnsi="Cambria Math"/>
                </w:rPr>
                <m:t>,</m:t>
              </m:r>
            </m:oMath>
            <w:r w:rsidRPr="009C018E">
              <w:rPr>
                <w:i/>
              </w:rPr>
              <w:fldChar w:fldCharType="end"/>
            </w:r>
            <w:r w:rsidRPr="009C018E">
              <w:rPr>
                <w:i/>
              </w:rPr>
              <w:fldChar w:fldCharType="end"/>
            </w:r>
          </w:p>
        </w:tc>
        <w:tc>
          <w:tcPr>
            <w:tcW w:w="377" w:type="pct"/>
            <w:vAlign w:val="center"/>
            <w:hideMark/>
          </w:tcPr>
          <w:p w14:paraId="6E856AF1" w14:textId="13004571" w:rsidR="006D7AB8" w:rsidRPr="009C018E" w:rsidRDefault="006D7AB8" w:rsidP="00167B09">
            <w:pPr>
              <w:pStyle w:val="JVEEquationCaption"/>
              <w:spacing w:before="120" w:after="120"/>
            </w:pPr>
            <w:r w:rsidRPr="009C018E">
              <w:t>(</w:t>
            </w:r>
            <w:fldSimple w:instr=" SEQ Equation‎ ">
              <w:r w:rsidR="00167B09">
                <w:rPr>
                  <w:noProof/>
                </w:rPr>
                <w:t>1</w:t>
              </w:r>
            </w:fldSimple>
            <w:r w:rsidRPr="009C018E">
              <w:t>)</w:t>
            </w:r>
          </w:p>
        </w:tc>
      </w:tr>
    </w:tbl>
    <w:p w14:paraId="77A733EB" w14:textId="7DEF8EB1" w:rsidR="006D7AB8" w:rsidRPr="00167B09" w:rsidRDefault="006D7AB8" w:rsidP="00CB7B0D">
      <w:pPr>
        <w:pStyle w:val="JVEParagraph"/>
        <w:spacing w:before="0" w:after="0"/>
        <w:ind w:firstLine="0"/>
      </w:pPr>
      <w:r w:rsidRPr="00167B09">
        <w:t xml:space="preserve">where </w:t>
      </w:r>
      <m:oMath>
        <m:sSub>
          <m:sSubPr>
            <m:ctrlPr>
              <w:rPr>
                <w:rFonts w:ascii="Cambria Math" w:hAnsi="Cambria Math"/>
              </w:rPr>
            </m:ctrlPr>
          </m:sSubPr>
          <m:e>
            <m:r>
              <w:rPr>
                <w:rFonts w:ascii="Cambria Math" w:hAnsi="Cambria Math"/>
              </w:rPr>
              <m:t>λ</m:t>
            </m:r>
          </m:e>
          <m:sub>
            <m:r>
              <w:rPr>
                <w:rFonts w:ascii="Cambria Math" w:hAnsi="Cambria Math"/>
              </w:rPr>
              <m:t>c</m:t>
            </m:r>
          </m:sub>
        </m:sSub>
      </m:oMath>
      <w:r w:rsidRPr="00167B09">
        <w:t xml:space="preserve"> – is the intersection of a single fiber of the design plane;</w:t>
      </w:r>
      <w:r w:rsidR="00CB7B0D">
        <w:t xml:space="preserve"> </w:t>
      </w:r>
      <m:oMath>
        <m:sSub>
          <m:sSubPr>
            <m:ctrlPr>
              <w:rPr>
                <w:rFonts w:ascii="Cambria Math" w:hAnsi="Cambria Math"/>
              </w:rPr>
            </m:ctrlPr>
          </m:sSubPr>
          <m:e>
            <m:r>
              <w:rPr>
                <w:rFonts w:ascii="Cambria Math" w:hAnsi="Cambria Math"/>
              </w:rPr>
              <m:t>λ</m:t>
            </m:r>
          </m:e>
          <m:sub>
            <m:r>
              <w:rPr>
                <w:rFonts w:ascii="Cambria Math" w:hAnsi="Cambria Math"/>
              </w:rPr>
              <m:t>an</m:t>
            </m:r>
          </m:sub>
        </m:sSub>
      </m:oMath>
      <w:r w:rsidRPr="00167B09">
        <w:t xml:space="preserve"> – is the deviation of forces from the design plane;</w:t>
      </w:r>
      <w:r w:rsidR="00CB7B0D">
        <w:t xml:space="preserve"> </w:t>
      </w:r>
      <m:oMath>
        <m:sSub>
          <m:sSubPr>
            <m:ctrlPr>
              <w:rPr>
                <w:rFonts w:ascii="Cambria Math" w:hAnsi="Cambria Math"/>
              </w:rPr>
            </m:ctrlPr>
          </m:sSubPr>
          <m:e>
            <m:r>
              <w:rPr>
                <w:rFonts w:ascii="Cambria Math" w:hAnsi="Cambria Math"/>
              </w:rPr>
              <m:t>λ</m:t>
            </m:r>
          </m:e>
          <m:sub>
            <m:r>
              <w:rPr>
                <w:rFonts w:ascii="Cambria Math" w:hAnsi="Cambria Math"/>
              </w:rPr>
              <m:t>an</m:t>
            </m:r>
          </m:sub>
        </m:sSub>
      </m:oMath>
      <w:r w:rsidRPr="00167B09">
        <w:t xml:space="preserve"> - is the possibility of anchoring the fiber;</w:t>
      </w:r>
      <w:r w:rsidR="00CB7B0D">
        <w:t xml:space="preserve"> </w:t>
      </w:r>
      <m:oMath>
        <m:sSub>
          <m:sSubPr>
            <m:ctrlPr>
              <w:rPr>
                <w:rFonts w:ascii="Cambria Math" w:hAnsi="Cambria Math"/>
              </w:rPr>
            </m:ctrlPr>
          </m:sSubPr>
          <m:e>
            <m:r>
              <w:rPr>
                <w:rFonts w:ascii="Cambria Math" w:hAnsi="Cambria Math"/>
              </w:rPr>
              <m:t>K</m:t>
            </m:r>
          </m:e>
          <m:sub>
            <m:r>
              <m:rPr>
                <m:sty m:val="p"/>
              </m:rPr>
              <w:rPr>
                <w:rFonts w:ascii="Cambria Math" w:hAnsi="Cambria Math"/>
              </w:rPr>
              <m:t>d</m:t>
            </m:r>
          </m:sub>
        </m:sSub>
      </m:oMath>
      <w:r w:rsidRPr="00167B09">
        <w:t xml:space="preserve"> is the uniformity of fiber distribution over volume.</w:t>
      </w:r>
    </w:p>
    <w:p w14:paraId="647FB1E9" w14:textId="77777777" w:rsidR="006D7AB8" w:rsidRPr="00167B09" w:rsidRDefault="006D7AB8" w:rsidP="006D7AB8">
      <w:pPr>
        <w:pStyle w:val="JVEParagraph"/>
        <w:spacing w:before="0" w:after="0"/>
        <w:ind w:firstLine="284"/>
      </w:pPr>
      <w:r w:rsidRPr="00167B09">
        <w:t>The values of the coefficients were selected in accordance with the condition of geometric similarity of the calculated cross sections and the maximum size of a large filler from the conditions:</w:t>
      </w:r>
    </w:p>
    <w:tbl>
      <w:tblPr>
        <w:tblW w:w="5000" w:type="pct"/>
        <w:tblCellMar>
          <w:left w:w="0" w:type="dxa"/>
          <w:right w:w="0" w:type="dxa"/>
        </w:tblCellMar>
        <w:tblLook w:val="04A0" w:firstRow="1" w:lastRow="0" w:firstColumn="1" w:lastColumn="0" w:noHBand="0" w:noVBand="1"/>
      </w:tblPr>
      <w:tblGrid>
        <w:gridCol w:w="8958"/>
        <w:gridCol w:w="731"/>
      </w:tblGrid>
      <w:tr w:rsidR="006D7AB8" w:rsidRPr="009C018E" w14:paraId="1C967CC2" w14:textId="77777777" w:rsidTr="006D7AB8">
        <w:trPr>
          <w:cantSplit/>
        </w:trPr>
        <w:tc>
          <w:tcPr>
            <w:tcW w:w="4623" w:type="pct"/>
            <w:vAlign w:val="center"/>
            <w:hideMark/>
          </w:tcPr>
          <w:p w14:paraId="500A8D83" w14:textId="1B179F6F" w:rsidR="006D7AB8" w:rsidRPr="009C018E" w:rsidRDefault="006D7AB8" w:rsidP="006D7AB8">
            <w:pPr>
              <w:pStyle w:val="JVEEquation"/>
              <w:jc w:val="center"/>
              <w:rPr>
                <w:i/>
              </w:rPr>
            </w:pPr>
            <w:r w:rsidRPr="009C018E">
              <w:rPr>
                <w:i/>
              </w:rPr>
              <w:fldChar w:fldCharType="begin"/>
            </w:r>
            <w:r w:rsidRPr="009C018E">
              <w:rPr>
                <w:i/>
              </w:rPr>
              <w:instrText xml:space="preserve"> QUOTE </w:instrText>
            </w:r>
            <m:oMath>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red</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p</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or</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an</m:t>
                  </m:r>
                </m:sub>
              </m:sSub>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тех</m:t>
                  </m:r>
                </m:sub>
              </m:sSub>
              <m:r>
                <m:rPr>
                  <m:sty m:val="p"/>
                </m:rPr>
                <w:rPr>
                  <w:rFonts w:ascii="Cambria Math" w:hAnsi="Cambria Math"/>
                </w:rPr>
                <m:t>,</m:t>
              </m:r>
            </m:oMath>
            <w:r w:rsidRPr="009C018E">
              <w:rPr>
                <w:i/>
              </w:rPr>
              <w:fldChar w:fldCharType="separate"/>
            </w:r>
            <w:r w:rsidRPr="009C018E">
              <w:rPr>
                <w:i/>
              </w:rPr>
              <w:fldChar w:fldCharType="begin"/>
            </w:r>
            <w:r w:rsidRPr="009C018E">
              <w:rPr>
                <w:i/>
              </w:rPr>
              <w:instrText xml:space="preserve"> QUOTE </w:instrText>
            </w:r>
            <m:oMath>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red</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p</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or</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an</m:t>
                  </m:r>
                </m:sub>
              </m:sSub>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тех</m:t>
                  </m:r>
                </m:sub>
              </m:sSub>
              <m:r>
                <m:rPr>
                  <m:sty m:val="p"/>
                </m:rPr>
                <w:rPr>
                  <w:rFonts w:ascii="Cambria Math" w:hAnsi="Cambria Math"/>
                </w:rPr>
                <m:t>,</m:t>
              </m:r>
            </m:oMath>
            <w:r w:rsidRPr="009C018E">
              <w:rPr>
                <w:i/>
              </w:rPr>
              <w:fldChar w:fldCharType="separate"/>
            </w:r>
            <m:oMath>
              <m:f>
                <m:fPr>
                  <m:type m:val="lin"/>
                  <m:ctrlPr>
                    <w:rPr>
                      <w:rFonts w:ascii="Cambria Math" w:hAnsi="Cambria Math"/>
                      <w:i/>
                    </w:rPr>
                  </m:ctrlPr>
                </m:fPr>
                <m:num>
                  <m:r>
                    <m:rPr>
                      <m:sty m:val="p"/>
                    </m:rPr>
                    <w:rPr>
                      <w:rFonts w:ascii="Cambria Math" w:hAnsi="Cambria Math"/>
                    </w:rPr>
                    <m:t>B</m:t>
                  </m:r>
                </m:num>
                <m:den>
                  <m:sSub>
                    <m:sSubPr>
                      <m:ctrlPr>
                        <w:rPr>
                          <w:rFonts w:ascii="Cambria Math" w:hAnsi="Cambria Math"/>
                          <w:i/>
                        </w:rPr>
                      </m:ctrlPr>
                    </m:sSubPr>
                    <m:e>
                      <m:r>
                        <m:rPr>
                          <m:sty m:val="p"/>
                        </m:rPr>
                        <w:rPr>
                          <w:rFonts w:ascii="Cambria Math" w:hAnsi="Cambria Math"/>
                        </w:rPr>
                        <m:t>l</m:t>
                      </m:r>
                    </m:e>
                    <m:sub>
                      <m:r>
                        <m:rPr>
                          <m:sty m:val="p"/>
                        </m:rPr>
                        <w:rPr>
                          <w:rFonts w:ascii="Cambria Math" w:hAnsi="Cambria Math"/>
                        </w:rPr>
                        <m:t>f</m:t>
                      </m:r>
                    </m:sub>
                  </m:sSub>
                </m:den>
              </m:f>
              <m:r>
                <m:rPr>
                  <m:sty m:val="p"/>
                </m:rPr>
                <w:rPr>
                  <w:rFonts w:ascii="Cambria Math" w:hAnsi="Cambria Math"/>
                </w:rPr>
                <m:t xml:space="preserve">&gt;100  </m:t>
              </m:r>
            </m:oMath>
            <w:r w:rsidRPr="009C018E">
              <w:rPr>
                <w:i/>
              </w:rPr>
              <w:fldChar w:fldCharType="end"/>
            </w:r>
            <w:r w:rsidRPr="009C018E">
              <w:rPr>
                <w:i/>
              </w:rPr>
              <w:fldChar w:fldCharType="end"/>
            </w:r>
            <w:r w:rsidRPr="009C018E">
              <w:t>and</w:t>
            </w:r>
            <w:r w:rsidRPr="009C018E">
              <w:rPr>
                <w:i/>
              </w:rPr>
              <w:t xml:space="preserve"> </w:t>
            </w:r>
            <m:oMath>
              <m:f>
                <m:fPr>
                  <m:type m:val="lin"/>
                  <m:ctrlPr>
                    <w:rPr>
                      <w:rFonts w:ascii="Cambria Math" w:hAnsi="Cambria Math"/>
                      <w:i/>
                    </w:rPr>
                  </m:ctrlPr>
                </m:fPr>
                <m:num>
                  <m:r>
                    <w:rPr>
                      <w:rFonts w:ascii="Cambria Math" w:hAnsi="Cambria Math"/>
                    </w:rPr>
                    <m:t>h</m:t>
                  </m:r>
                </m:num>
                <m:den>
                  <m:sSub>
                    <m:sSubPr>
                      <m:ctrlPr>
                        <w:rPr>
                          <w:rFonts w:ascii="Cambria Math" w:hAnsi="Cambria Math"/>
                          <w:i/>
                        </w:rPr>
                      </m:ctrlPr>
                    </m:sSubPr>
                    <m:e>
                      <m:r>
                        <w:rPr>
                          <w:rFonts w:ascii="Cambria Math" w:hAnsi="Cambria Math"/>
                        </w:rPr>
                        <m:t>l</m:t>
                      </m:r>
                    </m:e>
                    <m:sub>
                      <m:r>
                        <w:rPr>
                          <w:rFonts w:ascii="Cambria Math" w:hAnsi="Cambria Math"/>
                        </w:rPr>
                        <m:t>f</m:t>
                      </m:r>
                    </m:sub>
                  </m:sSub>
                  <m:r>
                    <w:rPr>
                      <w:rFonts w:ascii="Cambria Math" w:hAnsi="Cambria Math"/>
                    </w:rPr>
                    <m:t>&gt;100</m:t>
                  </m:r>
                </m:den>
              </m:f>
              <m:r>
                <w:rPr>
                  <w:rFonts w:ascii="Cambria Math" w:hAnsi="Cambria Math"/>
                </w:rPr>
                <m:t>,</m:t>
              </m:r>
            </m:oMath>
          </w:p>
        </w:tc>
        <w:tc>
          <w:tcPr>
            <w:tcW w:w="377" w:type="pct"/>
            <w:vAlign w:val="center"/>
            <w:hideMark/>
          </w:tcPr>
          <w:p w14:paraId="3FE3ADFC" w14:textId="77777777" w:rsidR="006D7AB8" w:rsidRPr="009C018E" w:rsidRDefault="006D7AB8" w:rsidP="00CB7B0D">
            <w:pPr>
              <w:pStyle w:val="JVEEquationCaption"/>
              <w:spacing w:before="120" w:after="120"/>
            </w:pPr>
            <w:r w:rsidRPr="009C018E">
              <w:t>(2)</w:t>
            </w:r>
          </w:p>
        </w:tc>
      </w:tr>
    </w:tbl>
    <w:p w14:paraId="3D9CC050" w14:textId="77777777" w:rsidR="006D7AB8" w:rsidRPr="009C018E" w:rsidRDefault="006D7AB8" w:rsidP="00CB7B0D">
      <w:pPr>
        <w:pStyle w:val="JVEParagraph"/>
        <w:spacing w:before="0" w:after="0"/>
        <w:ind w:firstLine="0"/>
      </w:pPr>
      <w:r w:rsidRPr="009C018E">
        <w:t xml:space="preserve">where </w:t>
      </w:r>
      <w:r w:rsidRPr="009C018E">
        <w:rPr>
          <w:i/>
        </w:rPr>
        <w:t>B</w:t>
      </w:r>
      <w:r w:rsidRPr="009C018E">
        <w:t xml:space="preserve"> and </w:t>
      </w:r>
      <w:r w:rsidRPr="009C018E">
        <w:rPr>
          <w:i/>
        </w:rPr>
        <w:t>h</w:t>
      </w:r>
      <w:r w:rsidRPr="009C018E">
        <w:t xml:space="preserve"> are the cross–sectional dimensions of the element; </w:t>
      </w:r>
      <m:oMath>
        <m:sSub>
          <m:sSubPr>
            <m:ctrlPr>
              <w:rPr>
                <w:rFonts w:ascii="Cambria Math" w:hAnsi="Cambria Math"/>
                <w:i/>
              </w:rPr>
            </m:ctrlPr>
          </m:sSubPr>
          <m:e>
            <m:r>
              <w:rPr>
                <w:rFonts w:ascii="Cambria Math" w:hAnsi="Cambria Math"/>
              </w:rPr>
              <m:t>l</m:t>
            </m:r>
          </m:e>
          <m:sub>
            <m:r>
              <w:rPr>
                <w:rFonts w:ascii="Cambria Math" w:hAnsi="Cambria Math"/>
              </w:rPr>
              <m:t>f</m:t>
            </m:r>
          </m:sub>
        </m:sSub>
      </m:oMath>
      <w:r w:rsidRPr="009C018E">
        <w:t xml:space="preserve"> is the length of the fiber.</w:t>
      </w:r>
    </w:p>
    <w:tbl>
      <w:tblPr>
        <w:tblW w:w="5000" w:type="pct"/>
        <w:tblCellMar>
          <w:left w:w="0" w:type="dxa"/>
          <w:right w:w="0" w:type="dxa"/>
        </w:tblCellMar>
        <w:tblLook w:val="04A0" w:firstRow="1" w:lastRow="0" w:firstColumn="1" w:lastColumn="0" w:noHBand="0" w:noVBand="1"/>
      </w:tblPr>
      <w:tblGrid>
        <w:gridCol w:w="8958"/>
        <w:gridCol w:w="731"/>
      </w:tblGrid>
      <w:tr w:rsidR="006D7AB8" w:rsidRPr="009C018E" w14:paraId="7A07D51D" w14:textId="77777777" w:rsidTr="006D7AB8">
        <w:trPr>
          <w:cantSplit/>
        </w:trPr>
        <w:tc>
          <w:tcPr>
            <w:tcW w:w="4623" w:type="pct"/>
            <w:vAlign w:val="center"/>
            <w:hideMark/>
          </w:tcPr>
          <w:p w14:paraId="7A144CE2" w14:textId="4552BE1C" w:rsidR="006D7AB8" w:rsidRPr="009C018E" w:rsidRDefault="006D7AB8" w:rsidP="006D7AB8">
            <w:pPr>
              <w:pStyle w:val="JVEEquation"/>
              <w:jc w:val="center"/>
              <w:rPr>
                <w:i/>
              </w:rPr>
            </w:pPr>
            <w:r w:rsidRPr="009C018E">
              <w:rPr>
                <w:i/>
              </w:rPr>
              <w:fldChar w:fldCharType="begin"/>
            </w:r>
            <w:r w:rsidRPr="009C018E">
              <w:rPr>
                <w:i/>
              </w:rPr>
              <w:instrText xml:space="preserve"> QUOTE </w:instrText>
            </w:r>
            <m:oMath>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red</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p</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or</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an</m:t>
                  </m:r>
                </m:sub>
              </m:sSub>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тех</m:t>
                  </m:r>
                </m:sub>
              </m:sSub>
              <m:r>
                <m:rPr>
                  <m:sty m:val="p"/>
                </m:rPr>
                <w:rPr>
                  <w:rFonts w:ascii="Cambria Math" w:hAnsi="Cambria Math"/>
                </w:rPr>
                <m:t>,</m:t>
              </m:r>
            </m:oMath>
            <w:r w:rsidRPr="009C018E">
              <w:rPr>
                <w:i/>
              </w:rPr>
              <w:fldChar w:fldCharType="separate"/>
            </w:r>
            <w:r w:rsidRPr="009C018E">
              <w:rPr>
                <w:i/>
              </w:rPr>
              <w:fldChar w:fldCharType="begin"/>
            </w:r>
            <w:r w:rsidRPr="009C018E">
              <w:rPr>
                <w:i/>
              </w:rPr>
              <w:instrText xml:space="preserve"> QUOTE </w:instrText>
            </w:r>
            <m:oMath>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red</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p</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or</m:t>
                  </m:r>
                </m:sub>
              </m:sSub>
              <m:sSub>
                <m:sSubPr>
                  <m:ctrlPr>
                    <w:rPr>
                      <w:rFonts w:ascii="Cambria Math" w:hAnsi="Cambria Math"/>
                      <w:i/>
                    </w:rPr>
                  </m:ctrlPr>
                </m:sSubPr>
                <m:e>
                  <m:r>
                    <m:rPr>
                      <m:sty m:val="p"/>
                    </m:rPr>
                    <w:rPr>
                      <w:rFonts w:ascii="Cambria Math" w:hAnsi="Cambria Math"/>
                    </w:rPr>
                    <m:t>λ</m:t>
                  </m:r>
                </m:e>
                <m:sub>
                  <m:r>
                    <m:rPr>
                      <m:sty m:val="p"/>
                    </m:rPr>
                    <w:rPr>
                      <w:rFonts w:ascii="Cambria Math" w:hAnsi="Cambria Math"/>
                    </w:rPr>
                    <m:t>an</m:t>
                  </m:r>
                </m:sub>
              </m:sSub>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тех</m:t>
                  </m:r>
                </m:sub>
              </m:sSub>
              <m:r>
                <m:rPr>
                  <m:sty m:val="p"/>
                </m:rPr>
                <w:rPr>
                  <w:rFonts w:ascii="Cambria Math" w:hAnsi="Cambria Math"/>
                </w:rPr>
                <m:t>,</m:t>
              </m:r>
            </m:oMath>
            <w:r w:rsidRPr="009C018E">
              <w:rPr>
                <w:i/>
              </w:rPr>
              <w:fldChar w:fldCharType="separate"/>
            </w:r>
            <m:oMath>
              <m:sSub>
                <m:sSubPr>
                  <m:ctrlPr>
                    <w:rPr>
                      <w:rFonts w:ascii="Cambria Math" w:hAnsi="Cambria Math"/>
                      <w:i/>
                    </w:rPr>
                  </m:ctrlPr>
                </m:sSubPr>
                <m:e>
                  <m:r>
                    <m:rPr>
                      <m:sty m:val="p"/>
                    </m:rPr>
                    <w:rPr>
                      <w:rFonts w:ascii="Cambria Math" w:hAnsi="Cambria Math"/>
                    </w:rPr>
                    <m:t>2,5D</m:t>
                  </m:r>
                </m:e>
                <m:sub>
                  <m:r>
                    <m:rPr>
                      <m:sty m:val="p"/>
                    </m:rPr>
                    <w:rPr>
                      <w:rFonts w:ascii="Cambria Math" w:hAnsi="Cambria Math"/>
                    </w:rPr>
                    <m:t>max</m:t>
                  </m:r>
                </m:sub>
              </m:sSub>
              <m:r>
                <m:rPr>
                  <m:sty m:val="p"/>
                </m:rPr>
                <w:rPr>
                  <w:rFonts w:ascii="Cambria Math" w:hAnsi="Cambria Math"/>
                </w:rPr>
                <m:t>≤</m:t>
              </m:r>
            </m:oMath>
            <w:r w:rsidRPr="009C018E">
              <w:rPr>
                <w:i/>
              </w:rPr>
              <w:fldChar w:fldCharType="end"/>
            </w:r>
            <w:r w:rsidRPr="009C018E">
              <w:rPr>
                <w:i/>
              </w:rPr>
              <w:fldChar w:fldCharType="end"/>
            </w:r>
            <m:oMath>
              <m:sSub>
                <m:sSubPr>
                  <m:ctrlPr>
                    <w:rPr>
                      <w:rFonts w:ascii="Cambria Math" w:hAnsi="Cambria Math"/>
                      <w:i/>
                    </w:rPr>
                  </m:ctrlPr>
                </m:sSubPr>
                <m:e>
                  <m:r>
                    <w:rPr>
                      <w:rFonts w:ascii="Cambria Math" w:hAnsi="Cambria Math"/>
                    </w:rPr>
                    <m:t>l</m:t>
                  </m:r>
                </m:e>
                <m:sub>
                  <m:r>
                    <w:rPr>
                      <w:rFonts w:ascii="Cambria Math" w:hAnsi="Cambria Math"/>
                    </w:rPr>
                    <m:t>f</m:t>
                  </m:r>
                </m:sub>
              </m:sSub>
              <m:r>
                <w:rPr>
                  <w:rFonts w:ascii="Cambria Math" w:hAnsi="Cambria Math"/>
                </w:rPr>
                <m:t>.</m:t>
              </m:r>
            </m:oMath>
          </w:p>
        </w:tc>
        <w:tc>
          <w:tcPr>
            <w:tcW w:w="377" w:type="pct"/>
            <w:vAlign w:val="center"/>
            <w:hideMark/>
          </w:tcPr>
          <w:p w14:paraId="77D679B4" w14:textId="77777777" w:rsidR="006D7AB8" w:rsidRPr="009C018E" w:rsidRDefault="006D7AB8" w:rsidP="00CB7B0D">
            <w:pPr>
              <w:pStyle w:val="JVEEquationCaption"/>
              <w:spacing w:before="120" w:after="120"/>
            </w:pPr>
            <w:r w:rsidRPr="009C018E">
              <w:t>(3)</w:t>
            </w:r>
          </w:p>
        </w:tc>
      </w:tr>
    </w:tbl>
    <w:p w14:paraId="071B5757" w14:textId="77777777" w:rsidR="006D7AB8" w:rsidRPr="009C018E" w:rsidRDefault="006D7AB8" w:rsidP="00CB7B0D">
      <w:pPr>
        <w:pStyle w:val="JVEParagraph"/>
        <w:spacing w:before="0" w:after="0"/>
        <w:ind w:firstLine="0"/>
      </w:pPr>
      <w:r w:rsidRPr="009C018E">
        <w:t xml:space="preserve">where </w:t>
      </w:r>
      <m:oMath>
        <m:sSub>
          <m:sSubPr>
            <m:ctrlPr>
              <w:rPr>
                <w:rFonts w:ascii="Cambria Math" w:hAnsi="Cambria Math"/>
              </w:rPr>
            </m:ctrlPr>
          </m:sSubPr>
          <m:e>
            <m:r>
              <w:rPr>
                <w:rFonts w:ascii="Cambria Math" w:hAnsi="Cambria Math"/>
              </w:rPr>
              <m:t>D</m:t>
            </m:r>
          </m:e>
          <m:sub>
            <m:r>
              <w:rPr>
                <w:rFonts w:ascii="Cambria Math" w:hAnsi="Cambria Math"/>
              </w:rPr>
              <m:t>max</m:t>
            </m:r>
          </m:sub>
        </m:sSub>
      </m:oMath>
      <w:r w:rsidRPr="009C018E">
        <w:t xml:space="preserve"> – is the maximum diameter of a large filler; </w:t>
      </w:r>
      <m:oMath>
        <m:sSub>
          <m:sSubPr>
            <m:ctrlPr>
              <w:rPr>
                <w:rFonts w:ascii="Cambria Math" w:hAnsi="Cambria Math"/>
              </w:rPr>
            </m:ctrlPr>
          </m:sSubPr>
          <m:e>
            <m:r>
              <w:rPr>
                <w:rFonts w:ascii="Cambria Math" w:hAnsi="Cambria Math"/>
              </w:rPr>
              <m:t>l</m:t>
            </m:r>
          </m:e>
          <m:sub>
            <m:r>
              <w:rPr>
                <w:rFonts w:ascii="Cambria Math" w:hAnsi="Cambria Math"/>
              </w:rPr>
              <m:t>f</m:t>
            </m:r>
          </m:sub>
        </m:sSub>
        <m:r>
          <m:rPr>
            <m:sty m:val="p"/>
          </m:rPr>
          <w:rPr>
            <w:rFonts w:ascii="Cambria Math" w:hAnsi="Cambria Math"/>
          </w:rPr>
          <m:t xml:space="preserve"> </m:t>
        </m:r>
      </m:oMath>
      <w:r w:rsidRPr="009C018E">
        <w:t>is the length of the fiber.</w:t>
      </w:r>
    </w:p>
    <w:p w14:paraId="3EF26964" w14:textId="77777777" w:rsidR="006D7AB8" w:rsidRPr="009C018E" w:rsidRDefault="006D7AB8" w:rsidP="00CB7B0D">
      <w:pPr>
        <w:pStyle w:val="JVEParagraph"/>
        <w:spacing w:before="0" w:after="0"/>
        <w:ind w:firstLine="284"/>
      </w:pPr>
      <w:r w:rsidRPr="009C018E">
        <w:t>The values of the calculated coefficients according to laboratory research data for practical use can be taken in accordance with Table 2.</w:t>
      </w:r>
    </w:p>
    <w:p w14:paraId="74C1F16C" w14:textId="71C9BDF7" w:rsidR="006D7AB8" w:rsidRPr="00CB7B0D" w:rsidRDefault="00131D23" w:rsidP="00CB7B0D">
      <w:pPr>
        <w:pStyle w:val="a3"/>
        <w:spacing w:before="120"/>
        <w:jc w:val="center"/>
        <w:rPr>
          <w:bCs/>
          <w:sz w:val="18"/>
          <w:szCs w:val="18"/>
        </w:rPr>
      </w:pPr>
      <w:r w:rsidRPr="00CB7B0D">
        <w:rPr>
          <w:b/>
          <w:bCs/>
          <w:sz w:val="18"/>
          <w:szCs w:val="18"/>
        </w:rPr>
        <w:t xml:space="preserve">TABLE </w:t>
      </w:r>
      <w:r w:rsidR="00CB7B0D" w:rsidRPr="00CB7B0D">
        <w:rPr>
          <w:b/>
          <w:bCs/>
          <w:sz w:val="18"/>
          <w:szCs w:val="18"/>
        </w:rPr>
        <w:t>2.</w:t>
      </w:r>
      <w:r w:rsidR="006D7AB8" w:rsidRPr="00CB7B0D">
        <w:rPr>
          <w:b/>
          <w:bCs/>
          <w:sz w:val="18"/>
          <w:szCs w:val="18"/>
        </w:rPr>
        <w:t xml:space="preserve"> </w:t>
      </w:r>
      <w:r w:rsidR="006D7AB8" w:rsidRPr="00CB7B0D">
        <w:rPr>
          <w:bCs/>
          <w:sz w:val="18"/>
          <w:szCs w:val="18"/>
        </w:rPr>
        <w:t>Values of the calculated coefficients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7"/>
        <w:gridCol w:w="897"/>
        <w:gridCol w:w="3691"/>
        <w:gridCol w:w="1426"/>
      </w:tblGrid>
      <w:tr w:rsidR="009C018E" w:rsidRPr="00CB7B0D" w14:paraId="47B6D5B8" w14:textId="77777777" w:rsidTr="00131D23">
        <w:trPr>
          <w:trHeight w:val="367"/>
          <w:jc w:val="center"/>
        </w:trPr>
        <w:tc>
          <w:tcPr>
            <w:tcW w:w="0" w:type="auto"/>
            <w:vAlign w:val="center"/>
          </w:tcPr>
          <w:p w14:paraId="4F57C31B" w14:textId="77777777" w:rsidR="006D7AB8" w:rsidRPr="00CB7B0D" w:rsidRDefault="006D7AB8" w:rsidP="006D7AB8">
            <w:pPr>
              <w:pStyle w:val="JVETableHeader"/>
              <w:rPr>
                <w:b/>
                <w:szCs w:val="18"/>
              </w:rPr>
            </w:pPr>
            <w:r w:rsidRPr="00CB7B0D">
              <w:rPr>
                <w:b/>
                <w:szCs w:val="18"/>
              </w:rPr>
              <w:t>№</w:t>
            </w:r>
          </w:p>
        </w:tc>
        <w:tc>
          <w:tcPr>
            <w:tcW w:w="0" w:type="auto"/>
            <w:vAlign w:val="center"/>
          </w:tcPr>
          <w:p w14:paraId="74E4BAD9" w14:textId="77777777" w:rsidR="006D7AB8" w:rsidRPr="00CB7B0D" w:rsidRDefault="006D7AB8" w:rsidP="006D7AB8">
            <w:pPr>
              <w:pStyle w:val="JVETableHeader"/>
              <w:rPr>
                <w:b/>
                <w:szCs w:val="18"/>
              </w:rPr>
            </w:pPr>
            <w:r w:rsidRPr="00CB7B0D">
              <w:rPr>
                <w:b/>
                <w:szCs w:val="18"/>
              </w:rPr>
              <w:t>Meaning</w:t>
            </w:r>
          </w:p>
        </w:tc>
        <w:tc>
          <w:tcPr>
            <w:tcW w:w="0" w:type="auto"/>
            <w:vAlign w:val="center"/>
          </w:tcPr>
          <w:p w14:paraId="05E10116" w14:textId="77777777" w:rsidR="006D7AB8" w:rsidRPr="00CB7B0D" w:rsidRDefault="006D7AB8" w:rsidP="006D7AB8">
            <w:pPr>
              <w:pStyle w:val="JVETableHeader"/>
              <w:rPr>
                <w:b/>
                <w:szCs w:val="18"/>
              </w:rPr>
            </w:pPr>
            <w:r w:rsidRPr="00CB7B0D">
              <w:rPr>
                <w:b/>
                <w:szCs w:val="18"/>
              </w:rPr>
              <w:t>Physical content of the probability coefficient</w:t>
            </w:r>
          </w:p>
        </w:tc>
        <w:tc>
          <w:tcPr>
            <w:tcW w:w="0" w:type="auto"/>
            <w:vAlign w:val="center"/>
          </w:tcPr>
          <w:p w14:paraId="23F34BFC" w14:textId="77777777" w:rsidR="006D7AB8" w:rsidRPr="00CB7B0D" w:rsidRDefault="006D7AB8" w:rsidP="006D7AB8">
            <w:pPr>
              <w:pStyle w:val="JVETableHeader"/>
              <w:rPr>
                <w:b/>
                <w:szCs w:val="18"/>
              </w:rPr>
            </w:pPr>
            <w:r w:rsidRPr="00CB7B0D">
              <w:rPr>
                <w:b/>
                <w:szCs w:val="18"/>
              </w:rPr>
              <w:t>Range of values</w:t>
            </w:r>
          </w:p>
        </w:tc>
      </w:tr>
      <w:tr w:rsidR="009C018E" w:rsidRPr="00CB7B0D" w14:paraId="4E3B6DFC" w14:textId="77777777" w:rsidTr="00131D23">
        <w:trPr>
          <w:trHeight w:val="365"/>
          <w:jc w:val="center"/>
        </w:trPr>
        <w:tc>
          <w:tcPr>
            <w:tcW w:w="0" w:type="auto"/>
            <w:vAlign w:val="center"/>
          </w:tcPr>
          <w:p w14:paraId="4C31BF25" w14:textId="77777777" w:rsidR="006D7AB8" w:rsidRPr="00CB7B0D" w:rsidRDefault="006D7AB8" w:rsidP="006D7AB8">
            <w:pPr>
              <w:pStyle w:val="JVETableHeader"/>
              <w:rPr>
                <w:szCs w:val="18"/>
              </w:rPr>
            </w:pPr>
            <w:r w:rsidRPr="00CB7B0D">
              <w:rPr>
                <w:szCs w:val="18"/>
              </w:rPr>
              <w:t>1</w:t>
            </w:r>
          </w:p>
        </w:tc>
        <w:tc>
          <w:tcPr>
            <w:tcW w:w="0" w:type="auto"/>
            <w:vAlign w:val="center"/>
          </w:tcPr>
          <w:p w14:paraId="2B7EDD56" w14:textId="77777777" w:rsidR="006D7AB8" w:rsidRPr="00CB7B0D" w:rsidRDefault="00CB7B0D" w:rsidP="006D7AB8">
            <w:pPr>
              <w:pStyle w:val="JVETableHeader"/>
              <w:rPr>
                <w:szCs w:val="18"/>
              </w:rPr>
            </w:pPr>
            <m:oMathPara>
              <m:oMath>
                <m:sSub>
                  <m:sSubPr>
                    <m:ctrlPr>
                      <w:rPr>
                        <w:rFonts w:ascii="Cambria Math" w:hAnsi="Cambria Math"/>
                        <w:szCs w:val="18"/>
                      </w:rPr>
                    </m:ctrlPr>
                  </m:sSubPr>
                  <m:e>
                    <m:r>
                      <w:rPr>
                        <w:rFonts w:ascii="Cambria Math" w:hAnsi="Cambria Math"/>
                        <w:szCs w:val="18"/>
                      </w:rPr>
                      <m:t>λ</m:t>
                    </m:r>
                  </m:e>
                  <m:sub>
                    <m:r>
                      <w:rPr>
                        <w:rFonts w:ascii="Cambria Math" w:hAnsi="Cambria Math"/>
                        <w:szCs w:val="18"/>
                      </w:rPr>
                      <m:t>c</m:t>
                    </m:r>
                  </m:sub>
                </m:sSub>
              </m:oMath>
            </m:oMathPara>
          </w:p>
        </w:tc>
        <w:tc>
          <w:tcPr>
            <w:tcW w:w="0" w:type="auto"/>
            <w:vAlign w:val="center"/>
          </w:tcPr>
          <w:p w14:paraId="3CFDFF7D" w14:textId="77777777" w:rsidR="006D7AB8" w:rsidRPr="00CB7B0D" w:rsidRDefault="006D7AB8" w:rsidP="006D7AB8">
            <w:pPr>
              <w:pStyle w:val="JVETableHeader"/>
              <w:rPr>
                <w:szCs w:val="18"/>
              </w:rPr>
            </w:pPr>
            <w:r w:rsidRPr="00CB7B0D">
              <w:rPr>
                <w:szCs w:val="18"/>
              </w:rPr>
              <w:t>Intersection of the calculated plane by the fiber</w:t>
            </w:r>
          </w:p>
        </w:tc>
        <w:tc>
          <w:tcPr>
            <w:tcW w:w="0" w:type="auto"/>
            <w:vAlign w:val="center"/>
          </w:tcPr>
          <w:p w14:paraId="773F30AE" w14:textId="77777777" w:rsidR="006D7AB8" w:rsidRPr="00CB7B0D" w:rsidRDefault="006D7AB8" w:rsidP="006D7AB8">
            <w:pPr>
              <w:pStyle w:val="JVETableHeader"/>
              <w:rPr>
                <w:szCs w:val="18"/>
              </w:rPr>
            </w:pPr>
            <w:r w:rsidRPr="00CB7B0D">
              <w:rPr>
                <w:szCs w:val="18"/>
              </w:rPr>
              <w:t>1,20 – 1,35</w:t>
            </w:r>
          </w:p>
        </w:tc>
      </w:tr>
      <w:tr w:rsidR="009C018E" w:rsidRPr="00CB7B0D" w14:paraId="5F648E43" w14:textId="77777777" w:rsidTr="00131D23">
        <w:trPr>
          <w:trHeight w:val="213"/>
          <w:jc w:val="center"/>
        </w:trPr>
        <w:tc>
          <w:tcPr>
            <w:tcW w:w="0" w:type="auto"/>
            <w:vAlign w:val="center"/>
          </w:tcPr>
          <w:p w14:paraId="58F7303E" w14:textId="77777777" w:rsidR="006D7AB8" w:rsidRPr="00CB7B0D" w:rsidRDefault="006D7AB8" w:rsidP="006D7AB8">
            <w:pPr>
              <w:pStyle w:val="JVETableHeader"/>
              <w:rPr>
                <w:szCs w:val="18"/>
              </w:rPr>
            </w:pPr>
            <w:r w:rsidRPr="00CB7B0D">
              <w:rPr>
                <w:szCs w:val="18"/>
              </w:rPr>
              <w:t>2</w:t>
            </w:r>
          </w:p>
        </w:tc>
        <w:tc>
          <w:tcPr>
            <w:tcW w:w="0" w:type="auto"/>
            <w:vAlign w:val="center"/>
          </w:tcPr>
          <w:p w14:paraId="1E02903E" w14:textId="77777777" w:rsidR="006D7AB8" w:rsidRPr="00CB7B0D" w:rsidRDefault="00CB7B0D" w:rsidP="006D7AB8">
            <w:pPr>
              <w:pStyle w:val="JVETableHeader"/>
              <w:rPr>
                <w:szCs w:val="18"/>
              </w:rPr>
            </w:pPr>
            <m:oMathPara>
              <m:oMath>
                <m:sSub>
                  <m:sSubPr>
                    <m:ctrlPr>
                      <w:rPr>
                        <w:rFonts w:ascii="Cambria Math" w:hAnsi="Cambria Math"/>
                        <w:szCs w:val="18"/>
                      </w:rPr>
                    </m:ctrlPr>
                  </m:sSubPr>
                  <m:e>
                    <m:r>
                      <w:rPr>
                        <w:rFonts w:ascii="Cambria Math" w:hAnsi="Cambria Math"/>
                        <w:szCs w:val="18"/>
                      </w:rPr>
                      <m:t>λ</m:t>
                    </m:r>
                  </m:e>
                  <m:sub>
                    <m:r>
                      <m:rPr>
                        <m:sty m:val="p"/>
                      </m:rPr>
                      <w:rPr>
                        <w:rFonts w:ascii="Cambria Math" w:hAnsi="Cambria Math"/>
                        <w:szCs w:val="18"/>
                      </w:rPr>
                      <m:t>or</m:t>
                    </m:r>
                  </m:sub>
                </m:sSub>
              </m:oMath>
            </m:oMathPara>
          </w:p>
        </w:tc>
        <w:tc>
          <w:tcPr>
            <w:tcW w:w="0" w:type="auto"/>
            <w:vAlign w:val="center"/>
          </w:tcPr>
          <w:p w14:paraId="63646C91" w14:textId="77777777" w:rsidR="006D7AB8" w:rsidRPr="00CB7B0D" w:rsidRDefault="006D7AB8" w:rsidP="006D7AB8">
            <w:pPr>
              <w:pStyle w:val="JVETableHeader"/>
              <w:rPr>
                <w:szCs w:val="18"/>
              </w:rPr>
            </w:pPr>
            <w:r w:rsidRPr="00CB7B0D">
              <w:rPr>
                <w:szCs w:val="18"/>
              </w:rPr>
              <w:t>Deviation from the calculated plane</w:t>
            </w:r>
          </w:p>
        </w:tc>
        <w:tc>
          <w:tcPr>
            <w:tcW w:w="0" w:type="auto"/>
            <w:vAlign w:val="center"/>
          </w:tcPr>
          <w:p w14:paraId="1EA5F2E9" w14:textId="77777777" w:rsidR="006D7AB8" w:rsidRPr="00CB7B0D" w:rsidRDefault="006D7AB8" w:rsidP="006D7AB8">
            <w:pPr>
              <w:pStyle w:val="JVETableHeader"/>
              <w:rPr>
                <w:szCs w:val="18"/>
              </w:rPr>
            </w:pPr>
            <w:r w:rsidRPr="00CB7B0D">
              <w:rPr>
                <w:szCs w:val="18"/>
              </w:rPr>
              <w:t>1,25 – 1,38</w:t>
            </w:r>
          </w:p>
        </w:tc>
      </w:tr>
      <w:tr w:rsidR="009C018E" w:rsidRPr="00CB7B0D" w14:paraId="163DEBDA" w14:textId="77777777" w:rsidTr="00131D23">
        <w:trPr>
          <w:trHeight w:val="213"/>
          <w:jc w:val="center"/>
        </w:trPr>
        <w:tc>
          <w:tcPr>
            <w:tcW w:w="0" w:type="auto"/>
            <w:vAlign w:val="center"/>
          </w:tcPr>
          <w:p w14:paraId="2FB29455" w14:textId="77777777" w:rsidR="006D7AB8" w:rsidRPr="00CB7B0D" w:rsidRDefault="006D7AB8" w:rsidP="006D7AB8">
            <w:pPr>
              <w:pStyle w:val="JVETableHeader"/>
              <w:rPr>
                <w:szCs w:val="18"/>
              </w:rPr>
            </w:pPr>
            <w:r w:rsidRPr="00CB7B0D">
              <w:rPr>
                <w:szCs w:val="18"/>
              </w:rPr>
              <w:t>3</w:t>
            </w:r>
          </w:p>
        </w:tc>
        <w:tc>
          <w:tcPr>
            <w:tcW w:w="0" w:type="auto"/>
            <w:vAlign w:val="center"/>
          </w:tcPr>
          <w:p w14:paraId="70F13B3F" w14:textId="77777777" w:rsidR="006D7AB8" w:rsidRPr="00CB7B0D" w:rsidRDefault="00CB7B0D" w:rsidP="006D7AB8">
            <w:pPr>
              <w:pStyle w:val="JVETableHeader"/>
              <w:rPr>
                <w:szCs w:val="18"/>
              </w:rPr>
            </w:pPr>
            <m:oMathPara>
              <m:oMath>
                <m:sSub>
                  <m:sSubPr>
                    <m:ctrlPr>
                      <w:rPr>
                        <w:rFonts w:ascii="Cambria Math" w:hAnsi="Cambria Math"/>
                        <w:szCs w:val="18"/>
                      </w:rPr>
                    </m:ctrlPr>
                  </m:sSubPr>
                  <m:e>
                    <m:r>
                      <w:rPr>
                        <w:rFonts w:ascii="Cambria Math" w:hAnsi="Cambria Math"/>
                        <w:szCs w:val="18"/>
                      </w:rPr>
                      <m:t>λ</m:t>
                    </m:r>
                  </m:e>
                  <m:sub>
                    <m:r>
                      <m:rPr>
                        <m:sty m:val="p"/>
                      </m:rPr>
                      <w:rPr>
                        <w:rFonts w:ascii="Cambria Math" w:hAnsi="Cambria Math"/>
                        <w:szCs w:val="18"/>
                      </w:rPr>
                      <m:t>an</m:t>
                    </m:r>
                  </m:sub>
                </m:sSub>
              </m:oMath>
            </m:oMathPara>
          </w:p>
        </w:tc>
        <w:tc>
          <w:tcPr>
            <w:tcW w:w="0" w:type="auto"/>
            <w:vAlign w:val="center"/>
          </w:tcPr>
          <w:p w14:paraId="717ACCD4" w14:textId="77777777" w:rsidR="006D7AB8" w:rsidRPr="00CB7B0D" w:rsidRDefault="006D7AB8" w:rsidP="006D7AB8">
            <w:pPr>
              <w:pStyle w:val="JVETableHeader"/>
              <w:rPr>
                <w:szCs w:val="18"/>
              </w:rPr>
            </w:pPr>
            <w:r w:rsidRPr="00CB7B0D">
              <w:rPr>
                <w:szCs w:val="18"/>
              </w:rPr>
              <w:t>Possibility of anchoring</w:t>
            </w:r>
          </w:p>
        </w:tc>
        <w:tc>
          <w:tcPr>
            <w:tcW w:w="0" w:type="auto"/>
            <w:vAlign w:val="center"/>
          </w:tcPr>
          <w:p w14:paraId="0F10E56B" w14:textId="77777777" w:rsidR="006D7AB8" w:rsidRPr="00CB7B0D" w:rsidRDefault="006D7AB8" w:rsidP="006D7AB8">
            <w:pPr>
              <w:pStyle w:val="JVETableHeader"/>
              <w:rPr>
                <w:szCs w:val="18"/>
              </w:rPr>
            </w:pPr>
            <w:r w:rsidRPr="00CB7B0D">
              <w:rPr>
                <w:szCs w:val="18"/>
              </w:rPr>
              <w:t>1,10 – 1,15</w:t>
            </w:r>
          </w:p>
        </w:tc>
      </w:tr>
      <w:tr w:rsidR="009C018E" w:rsidRPr="00CB7B0D" w14:paraId="327ED246" w14:textId="77777777" w:rsidTr="00131D23">
        <w:trPr>
          <w:trHeight w:val="261"/>
          <w:jc w:val="center"/>
        </w:trPr>
        <w:tc>
          <w:tcPr>
            <w:tcW w:w="0" w:type="auto"/>
            <w:vAlign w:val="center"/>
          </w:tcPr>
          <w:p w14:paraId="608DC397" w14:textId="77777777" w:rsidR="006D7AB8" w:rsidRPr="00CB7B0D" w:rsidRDefault="006D7AB8" w:rsidP="006D7AB8">
            <w:pPr>
              <w:pStyle w:val="JVETableHeader"/>
              <w:rPr>
                <w:szCs w:val="18"/>
              </w:rPr>
            </w:pPr>
            <w:r w:rsidRPr="00CB7B0D">
              <w:rPr>
                <w:szCs w:val="18"/>
              </w:rPr>
              <w:t>4</w:t>
            </w:r>
          </w:p>
        </w:tc>
        <w:tc>
          <w:tcPr>
            <w:tcW w:w="0" w:type="auto"/>
            <w:vAlign w:val="center"/>
          </w:tcPr>
          <w:p w14:paraId="399556F1" w14:textId="77777777" w:rsidR="006D7AB8" w:rsidRPr="00CB7B0D" w:rsidRDefault="00CB7B0D" w:rsidP="006D7AB8">
            <w:pPr>
              <w:pStyle w:val="JVETableHeader"/>
              <w:rPr>
                <w:szCs w:val="18"/>
              </w:rPr>
            </w:pPr>
            <m:oMathPara>
              <m:oMath>
                <m:sSub>
                  <m:sSubPr>
                    <m:ctrlPr>
                      <w:rPr>
                        <w:rFonts w:ascii="Cambria Math" w:hAnsi="Cambria Math"/>
                        <w:szCs w:val="18"/>
                      </w:rPr>
                    </m:ctrlPr>
                  </m:sSubPr>
                  <m:e>
                    <m:r>
                      <w:rPr>
                        <w:rFonts w:ascii="Cambria Math" w:hAnsi="Cambria Math"/>
                        <w:szCs w:val="18"/>
                      </w:rPr>
                      <m:t>K</m:t>
                    </m:r>
                  </m:e>
                  <m:sub>
                    <m:r>
                      <m:rPr>
                        <m:sty m:val="p"/>
                      </m:rPr>
                      <w:rPr>
                        <w:rFonts w:ascii="Cambria Math" w:hAnsi="Cambria Math"/>
                        <w:szCs w:val="18"/>
                      </w:rPr>
                      <m:t>d</m:t>
                    </m:r>
                  </m:sub>
                </m:sSub>
              </m:oMath>
            </m:oMathPara>
          </w:p>
        </w:tc>
        <w:tc>
          <w:tcPr>
            <w:tcW w:w="0" w:type="auto"/>
            <w:vAlign w:val="center"/>
          </w:tcPr>
          <w:p w14:paraId="31352249" w14:textId="77777777" w:rsidR="006D7AB8" w:rsidRPr="00CB7B0D" w:rsidRDefault="006D7AB8" w:rsidP="006D7AB8">
            <w:pPr>
              <w:pStyle w:val="JVETableHeader"/>
              <w:rPr>
                <w:szCs w:val="18"/>
              </w:rPr>
            </w:pPr>
            <w:r w:rsidRPr="00CB7B0D">
              <w:rPr>
                <w:szCs w:val="18"/>
              </w:rPr>
              <w:t>Uniformity of distribution by volume</w:t>
            </w:r>
          </w:p>
        </w:tc>
        <w:tc>
          <w:tcPr>
            <w:tcW w:w="0" w:type="auto"/>
            <w:vAlign w:val="center"/>
          </w:tcPr>
          <w:p w14:paraId="5E710FFA" w14:textId="77777777" w:rsidR="006D7AB8" w:rsidRPr="00CB7B0D" w:rsidRDefault="006D7AB8" w:rsidP="006D7AB8">
            <w:pPr>
              <w:pStyle w:val="JVETableHeader"/>
              <w:rPr>
                <w:szCs w:val="18"/>
              </w:rPr>
            </w:pPr>
            <w:r w:rsidRPr="00CB7B0D">
              <w:rPr>
                <w:szCs w:val="18"/>
              </w:rPr>
              <w:t>1,40 – 1,54</w:t>
            </w:r>
          </w:p>
        </w:tc>
      </w:tr>
    </w:tbl>
    <w:p w14:paraId="6E5F60E6" w14:textId="071DA0DF" w:rsidR="00EC4A88" w:rsidRDefault="00EC4A88" w:rsidP="00EC4A88">
      <w:pPr>
        <w:pStyle w:val="1"/>
        <w:ind w:right="-21"/>
        <w:rPr>
          <w:rFonts w:eastAsia="Times"/>
          <w:sz w:val="20"/>
          <w:szCs w:val="20"/>
          <w:lang w:val="sk-SK" w:eastAsia="sk-SK"/>
        </w:rPr>
      </w:pPr>
    </w:p>
    <w:p w14:paraId="16B12F81" w14:textId="26782CF3" w:rsidR="00CB7B0D" w:rsidRDefault="00CB7B0D" w:rsidP="00EC4A88">
      <w:pPr>
        <w:pStyle w:val="1"/>
        <w:ind w:right="-21"/>
        <w:rPr>
          <w:rFonts w:eastAsia="Times"/>
          <w:sz w:val="20"/>
          <w:szCs w:val="20"/>
          <w:lang w:val="sk-SK" w:eastAsia="sk-SK"/>
        </w:rPr>
      </w:pPr>
    </w:p>
    <w:p w14:paraId="6B612BE2" w14:textId="09DD737E" w:rsidR="00CB7B0D" w:rsidRDefault="00CB7B0D" w:rsidP="00EC4A88">
      <w:pPr>
        <w:pStyle w:val="1"/>
        <w:ind w:right="-21"/>
        <w:rPr>
          <w:rFonts w:eastAsia="Times"/>
          <w:sz w:val="20"/>
          <w:szCs w:val="20"/>
          <w:lang w:val="sk-SK" w:eastAsia="sk-SK"/>
        </w:rPr>
      </w:pPr>
    </w:p>
    <w:p w14:paraId="0FA45BF4" w14:textId="77777777" w:rsidR="00CB7B0D" w:rsidRPr="009C018E" w:rsidRDefault="00CB7B0D" w:rsidP="00EC4A88">
      <w:pPr>
        <w:pStyle w:val="1"/>
        <w:ind w:right="-21"/>
        <w:rPr>
          <w:rFonts w:eastAsia="Times"/>
          <w:sz w:val="20"/>
          <w:szCs w:val="20"/>
          <w:lang w:val="sk-SK" w:eastAsia="sk-SK"/>
        </w:rPr>
      </w:pPr>
    </w:p>
    <w:p w14:paraId="465582D9" w14:textId="65B51123" w:rsidR="006D7AB8" w:rsidRPr="009C018E" w:rsidRDefault="00EC4A88" w:rsidP="00CB7B0D">
      <w:pPr>
        <w:pStyle w:val="1"/>
        <w:spacing w:after="240"/>
        <w:ind w:left="0" w:right="-23"/>
        <w:rPr>
          <w:rFonts w:eastAsia="Times"/>
          <w:lang w:val="sk-SK" w:eastAsia="sk-SK"/>
        </w:rPr>
      </w:pPr>
      <w:r w:rsidRPr="009C018E">
        <w:rPr>
          <w:rFonts w:eastAsia="Times"/>
          <w:lang w:val="sk-SK" w:eastAsia="sk-SK"/>
        </w:rPr>
        <w:lastRenderedPageBreak/>
        <w:t>CONCLUSIONS</w:t>
      </w:r>
    </w:p>
    <w:p w14:paraId="59899A3E" w14:textId="77777777" w:rsidR="006D7AB8" w:rsidRPr="009C018E" w:rsidRDefault="006D7AB8" w:rsidP="00CB7B0D">
      <w:pPr>
        <w:pStyle w:val="a3"/>
        <w:ind w:firstLine="284"/>
        <w:jc w:val="both"/>
      </w:pPr>
      <w:r w:rsidRPr="009C018E">
        <w:t>1. The development of technological parameters for introducing fiber into the concrete mixture for a ballastless track made it possible to solve a number of practical problems related to determining the order of introduction of fiber into the mixture, determining the boundary conditions for the fiber type adopted in the justification, the size of the coarse aggregate, and determining the values of the probability coefficients characterizing the arrangement of fiber in the macrostructural cell.</w:t>
      </w:r>
    </w:p>
    <w:p w14:paraId="5B3BFEA1" w14:textId="0EEF2D72" w:rsidR="00EC10D5" w:rsidRPr="009C018E" w:rsidRDefault="006D7AB8" w:rsidP="00CB7B0D">
      <w:pPr>
        <w:pStyle w:val="a3"/>
        <w:ind w:firstLine="284"/>
        <w:jc w:val="both"/>
        <w:rPr>
          <w:lang w:val="uz-Cyrl-UZ"/>
        </w:rPr>
      </w:pPr>
      <w:r w:rsidRPr="009C018E">
        <w:rPr>
          <w:lang w:val="uz-Cyrl-UZ"/>
        </w:rPr>
        <w:t>2. The obtained results can be used in the construction of a dispersed-reinforced ballastless track. The results allow for the determination and refinement of the technological modes of mixture preparation, depending on the adopted fiber types, which ensure a reduction in the probability of defects arising due to the construction technology. Further prospects for studying technological factors and related parameters of reinforcement efficiency include research related to the use of steel, finely-freshed fibers with a protective coating, which significantly increases the strength and improves the structural properties of dispersed reinforced concrete.</w:t>
      </w:r>
    </w:p>
    <w:p w14:paraId="4571E47A" w14:textId="2399CFA7" w:rsidR="00EC4A88" w:rsidRPr="009C018E" w:rsidRDefault="00EC4A88" w:rsidP="00CB7B0D">
      <w:pPr>
        <w:pStyle w:val="1"/>
        <w:spacing w:before="240" w:after="240"/>
        <w:ind w:left="0" w:right="0"/>
        <w:rPr>
          <w:rFonts w:eastAsia="Times"/>
          <w:lang w:val="sk-SK" w:eastAsia="sk-SK"/>
        </w:rPr>
      </w:pPr>
      <w:r w:rsidRPr="009C018E">
        <w:rPr>
          <w:rFonts w:eastAsia="Times"/>
          <w:lang w:val="sk-SK" w:eastAsia="sk-SK"/>
        </w:rPr>
        <w:t>FUTURE SCOPE</w:t>
      </w:r>
    </w:p>
    <w:p w14:paraId="3D56F14A" w14:textId="77777777" w:rsidR="00EC4A88" w:rsidRPr="009C018E" w:rsidRDefault="00EC4A88" w:rsidP="00CB7B0D">
      <w:pPr>
        <w:pStyle w:val="a3"/>
        <w:ind w:firstLine="284"/>
        <w:jc w:val="both"/>
      </w:pPr>
      <w:r w:rsidRPr="009C018E">
        <w:t xml:space="preserve">The present detection establishes a good basis upon which future research could be conducted on, to investigate on the use of alternative fiber material, like basalt, carbon or even the hybrid type of fibers in </w:t>
      </w:r>
      <w:proofErr w:type="spellStart"/>
      <w:r w:rsidRPr="009C018E">
        <w:t>ballastless</w:t>
      </w:r>
      <w:proofErr w:type="spellEnd"/>
      <w:r w:rsidRPr="009C018E">
        <w:t xml:space="preserve"> track technology. In the forthcoming research, the mechanical, thermal, and fatigue resistance properties of this type of composite materials can be tested under different climatic and working stress conditions.</w:t>
      </w:r>
    </w:p>
    <w:p w14:paraId="4B737CF9" w14:textId="77777777" w:rsidR="00EC4A88" w:rsidRPr="009C018E" w:rsidRDefault="00EC4A88" w:rsidP="00CB7B0D">
      <w:pPr>
        <w:ind w:firstLine="284"/>
        <w:jc w:val="both"/>
        <w:rPr>
          <w:sz w:val="20"/>
          <w:szCs w:val="20"/>
          <w:lang w:val="uz-Cyrl-UZ"/>
        </w:rPr>
      </w:pPr>
      <w:r w:rsidRPr="009C018E">
        <w:rPr>
          <w:sz w:val="20"/>
          <w:szCs w:val="20"/>
          <w:lang w:val="uz-Cyrl-UZ"/>
        </w:rPr>
        <w:t>One potential opportunity of growth is automation and optimization of fiber in the concrete matrix distribution. Deployment of AI-assisted sensors and real-time monitoring of the mixing and pouring process can assist in ensuring a more even distribution of fibers, reducing clumping and generally increasing the structural stability.</w:t>
      </w:r>
    </w:p>
    <w:p w14:paraId="288E352D" w14:textId="77777777" w:rsidR="00EC4A88" w:rsidRPr="009C018E" w:rsidRDefault="00EC4A88" w:rsidP="00CB7B0D">
      <w:pPr>
        <w:ind w:firstLine="284"/>
        <w:jc w:val="both"/>
        <w:rPr>
          <w:sz w:val="20"/>
          <w:szCs w:val="20"/>
          <w:lang w:val="uz-Cyrl-UZ"/>
        </w:rPr>
      </w:pPr>
      <w:r w:rsidRPr="009C018E">
        <w:rPr>
          <w:sz w:val="20"/>
          <w:szCs w:val="20"/>
          <w:lang w:val="uz-Cyrl-UZ"/>
        </w:rPr>
        <w:t>It is proposed that further work to corroborate the laboratory results is needed in the field on a long-term basis. A large-scale monitoring of the performance during the several years will assist in finding the degradation mechanism and the life-cycle behavior of the dispersed-reinforced concrete under the dynamic rail-loading.</w:t>
      </w:r>
    </w:p>
    <w:p w14:paraId="729AB538" w14:textId="77777777" w:rsidR="00EC4A88" w:rsidRPr="009C018E" w:rsidRDefault="00EC4A88" w:rsidP="00CB7B0D">
      <w:pPr>
        <w:ind w:firstLine="284"/>
        <w:jc w:val="both"/>
        <w:rPr>
          <w:sz w:val="20"/>
          <w:szCs w:val="20"/>
          <w:lang w:val="uz-Cyrl-UZ"/>
        </w:rPr>
      </w:pPr>
      <w:r w:rsidRPr="009C018E">
        <w:rPr>
          <w:sz w:val="20"/>
          <w:szCs w:val="20"/>
          <w:lang w:val="uz-Cyrl-UZ"/>
        </w:rPr>
        <w:t>The effects of fiber orientation and the volume fraction on the damping properties as well as ability to attenuate vibration of the track could be further examined. Such properties are critical when it comes to structural noise reduction and achieving a longer life out of both rolling stock and track components.</w:t>
      </w:r>
    </w:p>
    <w:p w14:paraId="34271630" w14:textId="77777777" w:rsidR="00EC4A88" w:rsidRPr="009C018E" w:rsidRDefault="00EC4A88" w:rsidP="00CB7B0D">
      <w:pPr>
        <w:ind w:firstLine="284"/>
        <w:jc w:val="both"/>
        <w:rPr>
          <w:sz w:val="20"/>
          <w:szCs w:val="20"/>
          <w:lang w:val="uz-Cyrl-UZ"/>
        </w:rPr>
      </w:pPr>
      <w:r w:rsidRPr="009C018E">
        <w:rPr>
          <w:sz w:val="20"/>
          <w:szCs w:val="20"/>
          <w:lang w:val="uz-Cyrl-UZ"/>
        </w:rPr>
        <w:t>The potential of using this technology in the high-speed rail systems is considerable, with the greater rates of loading, and the tolerances driving to more challenging material performance. Such applications might benefit from design of the concrete mix and the design of the fibers used.</w:t>
      </w:r>
    </w:p>
    <w:p w14:paraId="5A8AF831" w14:textId="77777777" w:rsidR="00EC4A88" w:rsidRPr="009C018E" w:rsidRDefault="00EC4A88" w:rsidP="00CB7B0D">
      <w:pPr>
        <w:ind w:firstLine="284"/>
        <w:jc w:val="both"/>
        <w:rPr>
          <w:sz w:val="20"/>
          <w:szCs w:val="20"/>
          <w:lang w:val="uz-Cyrl-UZ"/>
        </w:rPr>
      </w:pPr>
      <w:r w:rsidRPr="009C018E">
        <w:rPr>
          <w:sz w:val="20"/>
          <w:szCs w:val="20"/>
          <w:lang w:val="uz-Cyrl-UZ"/>
        </w:rPr>
        <w:t>The environmental costs and economic costs of utilization of recycled or industrial waste based fibers (example, recycled steel wires or polymer-based fibers) should be researched in construction of ballastless tracks. This method might minimize the ecological impact of a construction project and present economically advantageous substitutes to conventional steel or artificial fibers.</w:t>
      </w:r>
    </w:p>
    <w:p w14:paraId="206057F4" w14:textId="77777777" w:rsidR="00EC4A88" w:rsidRPr="009C018E" w:rsidRDefault="00EC4A88" w:rsidP="00CB7B0D">
      <w:pPr>
        <w:ind w:firstLine="284"/>
        <w:jc w:val="both"/>
        <w:rPr>
          <w:sz w:val="20"/>
          <w:szCs w:val="20"/>
          <w:lang w:val="uz-Cyrl-UZ"/>
        </w:rPr>
      </w:pPr>
      <w:r w:rsidRPr="009C018E">
        <w:rPr>
          <w:sz w:val="20"/>
          <w:szCs w:val="20"/>
          <w:lang w:val="uz-Cyrl-UZ"/>
        </w:rPr>
        <w:t>The limit of numerical modeling and simulation studies might be broadened to compute the tendency of dispersed-reinforced concrete to react to different conditions of loading such as during extreme weather or earthquake. The Finite Element Modeling (FEM) may be used to help visualize stress and provide the optimal fiber positioning strategies.</w:t>
      </w:r>
    </w:p>
    <w:p w14:paraId="2B1AF18D" w14:textId="77777777" w:rsidR="00EC4A88" w:rsidRPr="009C018E" w:rsidRDefault="00EC4A88" w:rsidP="00CB7B0D">
      <w:pPr>
        <w:ind w:firstLine="284"/>
        <w:jc w:val="both"/>
        <w:rPr>
          <w:sz w:val="20"/>
          <w:szCs w:val="20"/>
          <w:lang w:val="uz-Cyrl-UZ"/>
        </w:rPr>
      </w:pPr>
      <w:r w:rsidRPr="009C018E">
        <w:rPr>
          <w:sz w:val="20"/>
          <w:szCs w:val="20"/>
          <w:lang w:val="uz-Cyrl-UZ"/>
        </w:rPr>
        <w:t>In future, additional cross-disciplinary research with material scientists and structural engineers can take the system to the step of producing smart fibres with an embedded sensor that will enable real-time monitoring of structural health (SHM). Such fibers may deliver information about internal stress, 1st/2nd order temperature variations, or crack initiation (depending on the type of fiber).</w:t>
      </w:r>
    </w:p>
    <w:p w14:paraId="43B173C2" w14:textId="77777777" w:rsidR="00EC4A88" w:rsidRPr="009C018E" w:rsidRDefault="00EC4A88" w:rsidP="00CB7B0D">
      <w:pPr>
        <w:ind w:firstLine="284"/>
        <w:jc w:val="both"/>
        <w:rPr>
          <w:sz w:val="20"/>
          <w:szCs w:val="20"/>
          <w:lang w:val="uz-Cyrl-UZ"/>
        </w:rPr>
      </w:pPr>
      <w:r w:rsidRPr="009C018E">
        <w:rPr>
          <w:sz w:val="20"/>
          <w:szCs w:val="20"/>
          <w:lang w:val="uz-Cyrl-UZ"/>
        </w:rPr>
        <w:t>The influence of curing methods and exposure to the natural environment (humidity, freeze-thaw cycles and salinity) on bonding between fibers and the matrix will also aid in improving the construction process and guaranteeing long-term stability in varying geographies.</w:t>
      </w:r>
    </w:p>
    <w:p w14:paraId="0A5A4E13" w14:textId="09B2A289" w:rsidR="00EC4A88" w:rsidRPr="009C018E" w:rsidRDefault="00EC4A88" w:rsidP="00CB7B0D">
      <w:pPr>
        <w:ind w:firstLine="284"/>
        <w:jc w:val="both"/>
        <w:rPr>
          <w:sz w:val="20"/>
          <w:szCs w:val="20"/>
          <w:lang w:val="uz-Cyrl-UZ"/>
        </w:rPr>
      </w:pPr>
      <w:r w:rsidRPr="009C018E">
        <w:rPr>
          <w:sz w:val="20"/>
          <w:szCs w:val="20"/>
          <w:lang w:val="uz-Cyrl-UZ"/>
        </w:rPr>
        <w:t>Lastly, it is necessary to establish the standardization and the guidelines that can be used in applying fibre-reinforced concrete in railway infrastructure. Future developments must help in formulating national and international codes of practices to harmonise these in implementation and also guarantee safety, uniformity and dependability among projects.</w:t>
      </w:r>
    </w:p>
    <w:p w14:paraId="42B00F6C" w14:textId="77777777" w:rsidR="00EC10D5" w:rsidRPr="009C018E" w:rsidRDefault="00884963" w:rsidP="00CB7B0D">
      <w:pPr>
        <w:pStyle w:val="1"/>
        <w:spacing w:before="240" w:after="240"/>
        <w:ind w:left="0" w:right="0"/>
        <w:rPr>
          <w:spacing w:val="-2"/>
        </w:rPr>
      </w:pPr>
      <w:r w:rsidRPr="009C018E">
        <w:rPr>
          <w:spacing w:val="-2"/>
        </w:rPr>
        <w:t>REFERENCES</w:t>
      </w:r>
    </w:p>
    <w:p w14:paraId="631A0B38" w14:textId="409D448B"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S. </w:t>
      </w:r>
      <w:proofErr w:type="spellStart"/>
      <w:r w:rsidRPr="00CB7B0D">
        <w:rPr>
          <w:sz w:val="20"/>
          <w:szCs w:val="20"/>
          <w:lang w:val="en-US"/>
        </w:rPr>
        <w:t>Dostanova</w:t>
      </w:r>
      <w:proofErr w:type="spellEnd"/>
      <w:r w:rsidRPr="00CB7B0D">
        <w:rPr>
          <w:sz w:val="20"/>
          <w:szCs w:val="20"/>
          <w:lang w:val="en-US"/>
        </w:rPr>
        <w:t xml:space="preserve">, S. </w:t>
      </w:r>
      <w:proofErr w:type="spellStart"/>
      <w:r w:rsidRPr="00CB7B0D">
        <w:rPr>
          <w:sz w:val="20"/>
          <w:szCs w:val="20"/>
          <w:lang w:val="en-US"/>
        </w:rPr>
        <w:t>Shayakhmetov</w:t>
      </w:r>
      <w:proofErr w:type="spellEnd"/>
      <w:r w:rsidRPr="00CB7B0D">
        <w:rPr>
          <w:sz w:val="20"/>
          <w:szCs w:val="20"/>
          <w:lang w:val="en-US"/>
        </w:rPr>
        <w:t xml:space="preserve">, K. </w:t>
      </w:r>
      <w:proofErr w:type="spellStart"/>
      <w:r w:rsidRPr="00CB7B0D">
        <w:rPr>
          <w:sz w:val="20"/>
          <w:szCs w:val="20"/>
          <w:lang w:val="en-US"/>
        </w:rPr>
        <w:t>Lesov</w:t>
      </w:r>
      <w:proofErr w:type="spellEnd"/>
      <w:r w:rsidRPr="00CB7B0D">
        <w:rPr>
          <w:sz w:val="20"/>
          <w:szCs w:val="20"/>
          <w:lang w:val="en-US"/>
        </w:rPr>
        <w:t xml:space="preserve">, K. Umarov, and Z. </w:t>
      </w:r>
      <w:proofErr w:type="spellStart"/>
      <w:r w:rsidRPr="00CB7B0D">
        <w:rPr>
          <w:sz w:val="20"/>
          <w:szCs w:val="20"/>
          <w:lang w:val="en-US"/>
        </w:rPr>
        <w:t>Kalpenova</w:t>
      </w:r>
      <w:proofErr w:type="spellEnd"/>
      <w:r w:rsidRPr="00CB7B0D">
        <w:rPr>
          <w:sz w:val="20"/>
          <w:szCs w:val="20"/>
          <w:lang w:val="en-US"/>
        </w:rPr>
        <w:t xml:space="preserve">, “Bearing capacity of road overpasses under dynamic influences,” </w:t>
      </w:r>
      <w:r w:rsidRPr="00CB7B0D">
        <w:rPr>
          <w:rStyle w:val="a8"/>
          <w:sz w:val="20"/>
          <w:szCs w:val="20"/>
          <w:lang w:val="en-US"/>
        </w:rPr>
        <w:t>AIP Conf. Proc.</w:t>
      </w:r>
      <w:r w:rsidRPr="00CB7B0D">
        <w:rPr>
          <w:sz w:val="20"/>
          <w:szCs w:val="20"/>
          <w:lang w:val="en-US"/>
        </w:rPr>
        <w:t xml:space="preserve"> </w:t>
      </w:r>
      <w:r w:rsidRPr="00CB7B0D">
        <w:rPr>
          <w:rStyle w:val="a9"/>
          <w:sz w:val="20"/>
          <w:szCs w:val="20"/>
          <w:lang w:val="en-US"/>
        </w:rPr>
        <w:t>3256</w:t>
      </w:r>
      <w:r w:rsidRPr="00CB7B0D">
        <w:rPr>
          <w:sz w:val="20"/>
          <w:szCs w:val="20"/>
          <w:lang w:val="en-US"/>
        </w:rPr>
        <w:t>, 030037 (2025). doi:10.1063/5.0267571.</w:t>
      </w:r>
    </w:p>
    <w:p w14:paraId="792D4F76" w14:textId="6C5B71D8"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S. </w:t>
      </w:r>
      <w:proofErr w:type="spellStart"/>
      <w:r w:rsidRPr="00CB7B0D">
        <w:rPr>
          <w:sz w:val="20"/>
          <w:szCs w:val="20"/>
          <w:lang w:val="en-US"/>
        </w:rPr>
        <w:t>Dostanova</w:t>
      </w:r>
      <w:proofErr w:type="spellEnd"/>
      <w:r w:rsidRPr="00CB7B0D">
        <w:rPr>
          <w:sz w:val="20"/>
          <w:szCs w:val="20"/>
          <w:lang w:val="en-US"/>
        </w:rPr>
        <w:t xml:space="preserve">, S. </w:t>
      </w:r>
      <w:proofErr w:type="spellStart"/>
      <w:r w:rsidRPr="00CB7B0D">
        <w:rPr>
          <w:sz w:val="20"/>
          <w:szCs w:val="20"/>
          <w:lang w:val="en-US"/>
        </w:rPr>
        <w:t>Shayakhmetov</w:t>
      </w:r>
      <w:proofErr w:type="spellEnd"/>
      <w:r w:rsidRPr="00CB7B0D">
        <w:rPr>
          <w:sz w:val="20"/>
          <w:szCs w:val="20"/>
          <w:lang w:val="en-US"/>
        </w:rPr>
        <w:t xml:space="preserve">, K. </w:t>
      </w:r>
      <w:proofErr w:type="spellStart"/>
      <w:r w:rsidRPr="00CB7B0D">
        <w:rPr>
          <w:sz w:val="20"/>
          <w:szCs w:val="20"/>
          <w:lang w:val="en-US"/>
        </w:rPr>
        <w:t>Lesov</w:t>
      </w:r>
      <w:proofErr w:type="spellEnd"/>
      <w:r w:rsidRPr="00CB7B0D">
        <w:rPr>
          <w:sz w:val="20"/>
          <w:szCs w:val="20"/>
          <w:lang w:val="en-US"/>
        </w:rPr>
        <w:t xml:space="preserve">, K. Umarov, and K. </w:t>
      </w:r>
      <w:proofErr w:type="spellStart"/>
      <w:r w:rsidRPr="00CB7B0D">
        <w:rPr>
          <w:sz w:val="20"/>
          <w:szCs w:val="20"/>
          <w:lang w:val="en-US"/>
        </w:rPr>
        <w:t>Tokpanova</w:t>
      </w:r>
      <w:proofErr w:type="spellEnd"/>
      <w:r w:rsidRPr="00CB7B0D">
        <w:rPr>
          <w:sz w:val="20"/>
          <w:szCs w:val="20"/>
          <w:lang w:val="en-US"/>
        </w:rPr>
        <w:t xml:space="preserve">, “Reliability of bridge structures under dynamic influence of load,” </w:t>
      </w:r>
      <w:r w:rsidRPr="00CB7B0D">
        <w:rPr>
          <w:rStyle w:val="a8"/>
          <w:sz w:val="20"/>
          <w:szCs w:val="20"/>
          <w:lang w:val="en-US"/>
        </w:rPr>
        <w:t>AIP Conf. Proc.</w:t>
      </w:r>
      <w:r w:rsidRPr="00CB7B0D">
        <w:rPr>
          <w:sz w:val="20"/>
          <w:szCs w:val="20"/>
          <w:lang w:val="en-US"/>
        </w:rPr>
        <w:t xml:space="preserve"> </w:t>
      </w:r>
      <w:r w:rsidRPr="00CB7B0D">
        <w:rPr>
          <w:rStyle w:val="a9"/>
          <w:sz w:val="20"/>
          <w:szCs w:val="20"/>
          <w:lang w:val="en-US"/>
        </w:rPr>
        <w:t>3256</w:t>
      </w:r>
      <w:r w:rsidRPr="00CB7B0D">
        <w:rPr>
          <w:sz w:val="20"/>
          <w:szCs w:val="20"/>
          <w:lang w:val="en-US"/>
        </w:rPr>
        <w:t>, 030038 (2025). doi:10.1063/5.0267570.</w:t>
      </w:r>
    </w:p>
    <w:p w14:paraId="5A4E6630" w14:textId="0B2B5426"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lastRenderedPageBreak/>
        <w:t xml:space="preserve">A. </w:t>
      </w:r>
      <w:proofErr w:type="spellStart"/>
      <w:r w:rsidRPr="00CB7B0D">
        <w:rPr>
          <w:sz w:val="20"/>
          <w:szCs w:val="20"/>
          <w:lang w:val="en-US"/>
        </w:rPr>
        <w:t>Abdujabarov</w:t>
      </w:r>
      <w:proofErr w:type="spellEnd"/>
      <w:r w:rsidRPr="00CB7B0D">
        <w:rPr>
          <w:sz w:val="20"/>
          <w:szCs w:val="20"/>
          <w:lang w:val="en-US"/>
        </w:rPr>
        <w:t xml:space="preserve">, P. </w:t>
      </w:r>
      <w:proofErr w:type="spellStart"/>
      <w:r w:rsidRPr="00CB7B0D">
        <w:rPr>
          <w:sz w:val="20"/>
          <w:szCs w:val="20"/>
          <w:lang w:val="en-US"/>
        </w:rPr>
        <w:t>Begmatov</w:t>
      </w:r>
      <w:proofErr w:type="spellEnd"/>
      <w:r w:rsidRPr="00CB7B0D">
        <w:rPr>
          <w:sz w:val="20"/>
          <w:szCs w:val="20"/>
          <w:lang w:val="en-US"/>
        </w:rPr>
        <w:t xml:space="preserve">, M. </w:t>
      </w:r>
      <w:proofErr w:type="spellStart"/>
      <w:r w:rsidRPr="00CB7B0D">
        <w:rPr>
          <w:sz w:val="20"/>
          <w:szCs w:val="20"/>
          <w:lang w:val="en-US"/>
        </w:rPr>
        <w:t>Mekhmonov</w:t>
      </w:r>
      <w:proofErr w:type="spellEnd"/>
      <w:r w:rsidRPr="00CB7B0D">
        <w:rPr>
          <w:sz w:val="20"/>
          <w:szCs w:val="20"/>
          <w:lang w:val="en-US"/>
        </w:rPr>
        <w:t xml:space="preserve">, and F. </w:t>
      </w:r>
      <w:proofErr w:type="spellStart"/>
      <w:r w:rsidRPr="00CB7B0D">
        <w:rPr>
          <w:sz w:val="20"/>
          <w:szCs w:val="20"/>
          <w:lang w:val="en-US"/>
        </w:rPr>
        <w:t>Eshonov</w:t>
      </w:r>
      <w:proofErr w:type="spellEnd"/>
      <w:r w:rsidRPr="00CB7B0D">
        <w:rPr>
          <w:sz w:val="20"/>
          <w:szCs w:val="20"/>
          <w:lang w:val="en-US"/>
        </w:rPr>
        <w:t xml:space="preserve">, “Earthquake resistance of culverts of railways of Uzbekistan,”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401</w:t>
      </w:r>
      <w:r w:rsidRPr="00CB7B0D">
        <w:rPr>
          <w:sz w:val="20"/>
          <w:szCs w:val="20"/>
          <w:lang w:val="en-US"/>
        </w:rPr>
        <w:t>, 03003 (2023), V Int. Sci. Conf. “CONMECHYDRO-2023,” Tashkent. doi:202340103003.</w:t>
      </w:r>
    </w:p>
    <w:p w14:paraId="0CB33740" w14:textId="1847DFD8"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M. </w:t>
      </w:r>
      <w:proofErr w:type="spellStart"/>
      <w:r w:rsidRPr="00CB7B0D">
        <w:rPr>
          <w:sz w:val="20"/>
          <w:szCs w:val="20"/>
          <w:lang w:val="en-US"/>
        </w:rPr>
        <w:t>Mekhmonov</w:t>
      </w:r>
      <w:proofErr w:type="spellEnd"/>
      <w:r w:rsidRPr="00CB7B0D">
        <w:rPr>
          <w:sz w:val="20"/>
          <w:szCs w:val="20"/>
          <w:lang w:val="en-US"/>
        </w:rPr>
        <w:t xml:space="preserve"> and S. </w:t>
      </w:r>
      <w:proofErr w:type="spellStart"/>
      <w:r w:rsidRPr="00CB7B0D">
        <w:rPr>
          <w:sz w:val="20"/>
          <w:szCs w:val="20"/>
          <w:lang w:val="en-US"/>
        </w:rPr>
        <w:t>Makhamadjonov</w:t>
      </w:r>
      <w:proofErr w:type="spellEnd"/>
      <w:r w:rsidRPr="00CB7B0D">
        <w:rPr>
          <w:sz w:val="20"/>
          <w:szCs w:val="20"/>
          <w:lang w:val="en-US"/>
        </w:rPr>
        <w:t xml:space="preserve">, “Investigation of the period of natural oscillations of the embankment on approaches to bridges,”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401</w:t>
      </w:r>
      <w:r w:rsidRPr="00CB7B0D">
        <w:rPr>
          <w:sz w:val="20"/>
          <w:szCs w:val="20"/>
          <w:lang w:val="en-US"/>
        </w:rPr>
        <w:t>, 05032 (2023), V Int. Sci. Conf. “CONMECHYDRO-2023,” Tashkent. doi:202340105032.</w:t>
      </w:r>
    </w:p>
    <w:p w14:paraId="525B56BC" w14:textId="18631120"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M. </w:t>
      </w:r>
      <w:proofErr w:type="spellStart"/>
      <w:r w:rsidRPr="00CB7B0D">
        <w:rPr>
          <w:sz w:val="20"/>
          <w:szCs w:val="20"/>
          <w:lang w:val="en-US"/>
        </w:rPr>
        <w:t>Mekhmonov</w:t>
      </w:r>
      <w:proofErr w:type="spellEnd"/>
      <w:r w:rsidRPr="00CB7B0D">
        <w:rPr>
          <w:sz w:val="20"/>
          <w:szCs w:val="20"/>
          <w:lang w:val="en-US"/>
        </w:rPr>
        <w:t xml:space="preserve"> and A. </w:t>
      </w:r>
      <w:proofErr w:type="spellStart"/>
      <w:r w:rsidRPr="00CB7B0D">
        <w:rPr>
          <w:sz w:val="20"/>
          <w:szCs w:val="20"/>
          <w:lang w:val="en-US"/>
        </w:rPr>
        <w:t>Uralov</w:t>
      </w:r>
      <w:proofErr w:type="spellEnd"/>
      <w:r w:rsidRPr="00CB7B0D">
        <w:rPr>
          <w:sz w:val="20"/>
          <w:szCs w:val="20"/>
          <w:lang w:val="en-US"/>
        </w:rPr>
        <w:t xml:space="preserve">, “Reducing impact of embankment soils on shore support of bridge on the approaches to bridges,”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401</w:t>
      </w:r>
      <w:r w:rsidRPr="00CB7B0D">
        <w:rPr>
          <w:sz w:val="20"/>
          <w:szCs w:val="20"/>
          <w:lang w:val="en-US"/>
        </w:rPr>
        <w:t>, 02040 (2023), V Int. Sci. Conf. “CONMECHYDRO-2023,” Tashkent. doi:202340102040.</w:t>
      </w:r>
    </w:p>
    <w:p w14:paraId="151B44E3" w14:textId="2B94C02F"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Z. </w:t>
      </w:r>
      <w:proofErr w:type="spellStart"/>
      <w:r w:rsidRPr="00CB7B0D">
        <w:rPr>
          <w:sz w:val="20"/>
          <w:szCs w:val="20"/>
          <w:lang w:val="en-US"/>
        </w:rPr>
        <w:t>Kakharov</w:t>
      </w:r>
      <w:proofErr w:type="spellEnd"/>
      <w:r w:rsidRPr="00CB7B0D">
        <w:rPr>
          <w:sz w:val="20"/>
          <w:szCs w:val="20"/>
          <w:lang w:val="en-US"/>
        </w:rPr>
        <w:t xml:space="preserve">, “Mechanisms of the processes of shear, slice, general compression and expansion of mass,”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402</w:t>
      </w:r>
      <w:r w:rsidRPr="00CB7B0D">
        <w:rPr>
          <w:sz w:val="20"/>
          <w:szCs w:val="20"/>
          <w:lang w:val="en-US"/>
        </w:rPr>
        <w:t>, 12007 (2023). doi:202340212007.</w:t>
      </w:r>
    </w:p>
    <w:p w14:paraId="522E8318" w14:textId="049D9076"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Z. </w:t>
      </w:r>
      <w:proofErr w:type="spellStart"/>
      <w:r w:rsidRPr="00CB7B0D">
        <w:rPr>
          <w:sz w:val="20"/>
          <w:szCs w:val="20"/>
          <w:lang w:val="en-US"/>
        </w:rPr>
        <w:t>Kakharov</w:t>
      </w:r>
      <w:proofErr w:type="spellEnd"/>
      <w:r w:rsidRPr="00CB7B0D">
        <w:rPr>
          <w:sz w:val="20"/>
          <w:szCs w:val="20"/>
          <w:lang w:val="en-US"/>
        </w:rPr>
        <w:t xml:space="preserve"> and Z. </w:t>
      </w:r>
      <w:proofErr w:type="spellStart"/>
      <w:r w:rsidRPr="00CB7B0D">
        <w:rPr>
          <w:sz w:val="20"/>
          <w:szCs w:val="20"/>
          <w:lang w:val="en-US"/>
        </w:rPr>
        <w:t>Yavkacheva</w:t>
      </w:r>
      <w:proofErr w:type="spellEnd"/>
      <w:r w:rsidRPr="00CB7B0D">
        <w:rPr>
          <w:sz w:val="20"/>
          <w:szCs w:val="20"/>
          <w:lang w:val="en-US"/>
        </w:rPr>
        <w:t xml:space="preserve">, “Determination of the bearing capacity of a building and structures of energy facilities,”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371</w:t>
      </w:r>
      <w:r w:rsidRPr="00CB7B0D">
        <w:rPr>
          <w:sz w:val="20"/>
          <w:szCs w:val="20"/>
          <w:lang w:val="en-US"/>
        </w:rPr>
        <w:t>, 02042 (2023). doi:202337102042.</w:t>
      </w:r>
    </w:p>
    <w:p w14:paraId="5D680642" w14:textId="2BBBB9FD"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S. V. </w:t>
      </w:r>
      <w:proofErr w:type="spellStart"/>
      <w:r w:rsidRPr="00CB7B0D">
        <w:rPr>
          <w:sz w:val="20"/>
          <w:szCs w:val="20"/>
          <w:lang w:val="en-US"/>
        </w:rPr>
        <w:t>Chizhov</w:t>
      </w:r>
      <w:proofErr w:type="spellEnd"/>
      <w:r w:rsidRPr="00CB7B0D">
        <w:rPr>
          <w:sz w:val="20"/>
          <w:szCs w:val="20"/>
          <w:lang w:val="en-US"/>
        </w:rPr>
        <w:t xml:space="preserve">, V. S. </w:t>
      </w:r>
      <w:proofErr w:type="spellStart"/>
      <w:r w:rsidRPr="00CB7B0D">
        <w:rPr>
          <w:sz w:val="20"/>
          <w:szCs w:val="20"/>
          <w:lang w:val="en-US"/>
        </w:rPr>
        <w:t>Prokopovich</w:t>
      </w:r>
      <w:proofErr w:type="spellEnd"/>
      <w:r w:rsidRPr="00CB7B0D">
        <w:rPr>
          <w:sz w:val="20"/>
          <w:szCs w:val="20"/>
          <w:lang w:val="en-US"/>
        </w:rPr>
        <w:t xml:space="preserve">, and E. T. </w:t>
      </w:r>
      <w:proofErr w:type="spellStart"/>
      <w:r w:rsidRPr="00CB7B0D">
        <w:rPr>
          <w:sz w:val="20"/>
          <w:szCs w:val="20"/>
          <w:lang w:val="en-US"/>
        </w:rPr>
        <w:t>Yakhshiev</w:t>
      </w:r>
      <w:proofErr w:type="spellEnd"/>
      <w:r w:rsidRPr="00CB7B0D">
        <w:rPr>
          <w:sz w:val="20"/>
          <w:szCs w:val="20"/>
          <w:lang w:val="en-US"/>
        </w:rPr>
        <w:t xml:space="preserve">, “Justification of the reliability of the design of a dispersion-reinforced span structure for high-speed railway lines in the conditions of the Republic of Uzbekistan,” </w:t>
      </w:r>
      <w:r w:rsidRPr="00CB7B0D">
        <w:rPr>
          <w:rStyle w:val="a8"/>
          <w:sz w:val="20"/>
          <w:szCs w:val="20"/>
          <w:lang w:val="en-US"/>
        </w:rPr>
        <w:t>Bull. St. Petersburg Univ. Railway Eng.</w:t>
      </w:r>
      <w:r w:rsidRPr="00CB7B0D">
        <w:rPr>
          <w:sz w:val="20"/>
          <w:szCs w:val="20"/>
          <w:lang w:val="en-US"/>
        </w:rPr>
        <w:t xml:space="preserve"> </w:t>
      </w:r>
      <w:r w:rsidRPr="00CB7B0D">
        <w:rPr>
          <w:rStyle w:val="a9"/>
          <w:sz w:val="20"/>
          <w:szCs w:val="20"/>
          <w:lang w:val="en-US"/>
        </w:rPr>
        <w:t>2</w:t>
      </w:r>
      <w:r w:rsidRPr="00CB7B0D">
        <w:rPr>
          <w:sz w:val="20"/>
          <w:szCs w:val="20"/>
          <w:lang w:val="en-US"/>
        </w:rPr>
        <w:t>(47), (2016).</w:t>
      </w:r>
    </w:p>
    <w:p w14:paraId="7AC50A4F" w14:textId="5BDADE73"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K. S. </w:t>
      </w:r>
      <w:proofErr w:type="spellStart"/>
      <w:r w:rsidRPr="00CB7B0D">
        <w:rPr>
          <w:sz w:val="20"/>
          <w:szCs w:val="20"/>
          <w:lang w:val="en-US"/>
        </w:rPr>
        <w:t>Rakitchenko</w:t>
      </w:r>
      <w:proofErr w:type="spellEnd"/>
      <w:r w:rsidRPr="00CB7B0D">
        <w:rPr>
          <w:sz w:val="20"/>
          <w:szCs w:val="20"/>
          <w:lang w:val="en-US"/>
        </w:rPr>
        <w:t xml:space="preserve">, “Development of fiber concrete composition using composite binders for repair of bridge structures,” </w:t>
      </w:r>
      <w:r w:rsidRPr="00CB7B0D">
        <w:rPr>
          <w:rStyle w:val="a8"/>
          <w:sz w:val="20"/>
          <w:szCs w:val="20"/>
          <w:lang w:val="en-US"/>
        </w:rPr>
        <w:t>Bull. Belgorod State Technol. Univ.</w:t>
      </w:r>
      <w:r w:rsidRPr="00CB7B0D">
        <w:rPr>
          <w:sz w:val="20"/>
          <w:szCs w:val="20"/>
          <w:lang w:val="en-US"/>
        </w:rPr>
        <w:t xml:space="preserve"> </w:t>
      </w:r>
      <w:r w:rsidRPr="00CB7B0D">
        <w:rPr>
          <w:rStyle w:val="a9"/>
          <w:sz w:val="20"/>
          <w:szCs w:val="20"/>
          <w:lang w:val="en-US"/>
        </w:rPr>
        <w:t>1</w:t>
      </w:r>
      <w:r w:rsidRPr="00CB7B0D">
        <w:rPr>
          <w:sz w:val="20"/>
          <w:szCs w:val="20"/>
          <w:lang w:val="en-US"/>
        </w:rPr>
        <w:t>, 38–42 (2011).</w:t>
      </w:r>
    </w:p>
    <w:p w14:paraId="74296DF6" w14:textId="7694BCD0"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C. </w:t>
      </w:r>
      <w:proofErr w:type="spellStart"/>
      <w:r w:rsidRPr="00CB7B0D">
        <w:rPr>
          <w:sz w:val="20"/>
          <w:szCs w:val="20"/>
          <w:lang w:val="en-US"/>
        </w:rPr>
        <w:t>Raupov</w:t>
      </w:r>
      <w:proofErr w:type="spellEnd"/>
      <w:r w:rsidRPr="00CB7B0D">
        <w:rPr>
          <w:sz w:val="20"/>
          <w:szCs w:val="20"/>
          <w:lang w:val="en-US"/>
        </w:rPr>
        <w:t xml:space="preserve">, U. </w:t>
      </w:r>
      <w:proofErr w:type="spellStart"/>
      <w:r w:rsidRPr="00CB7B0D">
        <w:rPr>
          <w:sz w:val="20"/>
          <w:szCs w:val="20"/>
          <w:lang w:val="en-US"/>
        </w:rPr>
        <w:t>Shermuxamedov</w:t>
      </w:r>
      <w:proofErr w:type="spellEnd"/>
      <w:r w:rsidRPr="00CB7B0D">
        <w:rPr>
          <w:sz w:val="20"/>
          <w:szCs w:val="20"/>
          <w:lang w:val="en-US"/>
        </w:rPr>
        <w:t xml:space="preserve">, and A. Karimova, “Assessment of strength and deformation of lightweight concrete and its components under triaxial compression, taking into account the macrostructure of the material,”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264</w:t>
      </w:r>
      <w:r w:rsidRPr="00CB7B0D">
        <w:rPr>
          <w:sz w:val="20"/>
          <w:szCs w:val="20"/>
          <w:lang w:val="en-US"/>
        </w:rPr>
        <w:t>, 02015 (2021).</w:t>
      </w:r>
    </w:p>
    <w:p w14:paraId="746C5A8B" w14:textId="431C6C00"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S. S. </w:t>
      </w:r>
      <w:proofErr w:type="spellStart"/>
      <w:r w:rsidRPr="00CB7B0D">
        <w:rPr>
          <w:sz w:val="20"/>
          <w:szCs w:val="20"/>
          <w:lang w:val="en-US"/>
        </w:rPr>
        <w:t>Salixanov</w:t>
      </w:r>
      <w:proofErr w:type="spellEnd"/>
      <w:r w:rsidRPr="00CB7B0D">
        <w:rPr>
          <w:sz w:val="20"/>
          <w:szCs w:val="20"/>
          <w:lang w:val="en-US"/>
        </w:rPr>
        <w:t xml:space="preserve">, F. Z. </w:t>
      </w:r>
      <w:proofErr w:type="spellStart"/>
      <w:r w:rsidRPr="00CB7B0D">
        <w:rPr>
          <w:sz w:val="20"/>
          <w:szCs w:val="20"/>
          <w:lang w:val="en-US"/>
        </w:rPr>
        <w:t>Zokirov</w:t>
      </w:r>
      <w:proofErr w:type="spellEnd"/>
      <w:r w:rsidRPr="00CB7B0D">
        <w:rPr>
          <w:sz w:val="20"/>
          <w:szCs w:val="20"/>
          <w:lang w:val="en-US"/>
        </w:rPr>
        <w:t xml:space="preserve">, Y. T. </w:t>
      </w:r>
      <w:proofErr w:type="spellStart"/>
      <w:r w:rsidRPr="00CB7B0D">
        <w:rPr>
          <w:sz w:val="20"/>
          <w:szCs w:val="20"/>
          <w:lang w:val="en-US"/>
        </w:rPr>
        <w:t>Xakimova</w:t>
      </w:r>
      <w:proofErr w:type="spellEnd"/>
      <w:r w:rsidRPr="00CB7B0D">
        <w:rPr>
          <w:sz w:val="20"/>
          <w:szCs w:val="20"/>
          <w:lang w:val="en-US"/>
        </w:rPr>
        <w:t xml:space="preserve">, and G. B. Ismailova, “The effect of increasing loads on foundations of operating bridges,”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401</w:t>
      </w:r>
      <w:r w:rsidRPr="00CB7B0D">
        <w:rPr>
          <w:sz w:val="20"/>
          <w:szCs w:val="20"/>
          <w:lang w:val="en-US"/>
        </w:rPr>
        <w:t>, 01080 (2023). doi:202340101080.</w:t>
      </w:r>
    </w:p>
    <w:p w14:paraId="7BDA8126" w14:textId="34682054"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S. </w:t>
      </w:r>
      <w:proofErr w:type="spellStart"/>
      <w:r w:rsidRPr="00CB7B0D">
        <w:rPr>
          <w:sz w:val="20"/>
          <w:szCs w:val="20"/>
          <w:lang w:val="en-US"/>
        </w:rPr>
        <w:t>Salikhanov</w:t>
      </w:r>
      <w:proofErr w:type="spellEnd"/>
      <w:r w:rsidRPr="00CB7B0D">
        <w:rPr>
          <w:sz w:val="20"/>
          <w:szCs w:val="20"/>
          <w:lang w:val="en-US"/>
        </w:rPr>
        <w:t xml:space="preserve">, Z. </w:t>
      </w:r>
      <w:proofErr w:type="spellStart"/>
      <w:r w:rsidRPr="00CB7B0D">
        <w:rPr>
          <w:sz w:val="20"/>
          <w:szCs w:val="20"/>
          <w:lang w:val="en-US"/>
        </w:rPr>
        <w:t>Pulatova</w:t>
      </w:r>
      <w:proofErr w:type="spellEnd"/>
      <w:r w:rsidRPr="00CB7B0D">
        <w:rPr>
          <w:sz w:val="20"/>
          <w:szCs w:val="20"/>
          <w:lang w:val="en-US"/>
        </w:rPr>
        <w:t xml:space="preserve">, F. </w:t>
      </w:r>
      <w:proofErr w:type="spellStart"/>
      <w:r w:rsidRPr="00CB7B0D">
        <w:rPr>
          <w:sz w:val="20"/>
          <w:szCs w:val="20"/>
          <w:lang w:val="en-US"/>
        </w:rPr>
        <w:t>Zakirov</w:t>
      </w:r>
      <w:proofErr w:type="spellEnd"/>
      <w:r w:rsidRPr="00CB7B0D">
        <w:rPr>
          <w:sz w:val="20"/>
          <w:szCs w:val="20"/>
          <w:lang w:val="en-US"/>
        </w:rPr>
        <w:t xml:space="preserve">, Z. </w:t>
      </w:r>
      <w:proofErr w:type="spellStart"/>
      <w:r w:rsidRPr="00CB7B0D">
        <w:rPr>
          <w:sz w:val="20"/>
          <w:szCs w:val="20"/>
          <w:lang w:val="en-US"/>
        </w:rPr>
        <w:t>Rahimjonov</w:t>
      </w:r>
      <w:proofErr w:type="spellEnd"/>
      <w:r w:rsidRPr="00CB7B0D">
        <w:rPr>
          <w:sz w:val="20"/>
          <w:szCs w:val="20"/>
          <w:lang w:val="en-US"/>
        </w:rPr>
        <w:t xml:space="preserve">, and A. Abdullayev, “Determination of deformations and self-stress in concrete on stress cement,”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264</w:t>
      </w:r>
      <w:r w:rsidRPr="00CB7B0D">
        <w:rPr>
          <w:sz w:val="20"/>
          <w:szCs w:val="20"/>
          <w:lang w:val="en-US"/>
        </w:rPr>
        <w:t>, 02056 (2021). doi:202126402056.</w:t>
      </w:r>
    </w:p>
    <w:p w14:paraId="08999C59" w14:textId="19AD18AD"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C. </w:t>
      </w:r>
      <w:proofErr w:type="spellStart"/>
      <w:r w:rsidRPr="00CB7B0D">
        <w:rPr>
          <w:sz w:val="20"/>
          <w:szCs w:val="20"/>
          <w:lang w:val="en-US"/>
        </w:rPr>
        <w:t>Raupov</w:t>
      </w:r>
      <w:proofErr w:type="spellEnd"/>
      <w:r w:rsidRPr="00CB7B0D">
        <w:rPr>
          <w:sz w:val="20"/>
          <w:szCs w:val="20"/>
          <w:lang w:val="en-US"/>
        </w:rPr>
        <w:t xml:space="preserve">, A. Karimova, F. </w:t>
      </w:r>
      <w:proofErr w:type="spellStart"/>
      <w:r w:rsidRPr="00CB7B0D">
        <w:rPr>
          <w:sz w:val="20"/>
          <w:szCs w:val="20"/>
          <w:lang w:val="en-US"/>
        </w:rPr>
        <w:t>Zokirov</w:t>
      </w:r>
      <w:proofErr w:type="spellEnd"/>
      <w:r w:rsidRPr="00CB7B0D">
        <w:rPr>
          <w:sz w:val="20"/>
          <w:szCs w:val="20"/>
          <w:lang w:val="en-US"/>
        </w:rPr>
        <w:t xml:space="preserve">, and Y. </w:t>
      </w:r>
      <w:proofErr w:type="spellStart"/>
      <w:r w:rsidRPr="00CB7B0D">
        <w:rPr>
          <w:sz w:val="20"/>
          <w:szCs w:val="20"/>
          <w:lang w:val="en-US"/>
        </w:rPr>
        <w:t>Khakimova</w:t>
      </w:r>
      <w:proofErr w:type="spellEnd"/>
      <w:r w:rsidRPr="00CB7B0D">
        <w:rPr>
          <w:sz w:val="20"/>
          <w:szCs w:val="20"/>
          <w:lang w:val="en-US"/>
        </w:rPr>
        <w:t xml:space="preserve">, “Experimental and theoretical assessment of the long-term strength of lightweight concrete and its components under compression and tension, taking into account the macrostructure of the material,” </w:t>
      </w:r>
      <w:r w:rsidRPr="00CB7B0D">
        <w:rPr>
          <w:rStyle w:val="a8"/>
          <w:sz w:val="20"/>
          <w:szCs w:val="20"/>
          <w:lang w:val="en-US"/>
        </w:rPr>
        <w:t>E3S Web Conf.</w:t>
      </w:r>
      <w:r w:rsidRPr="00CB7B0D">
        <w:rPr>
          <w:sz w:val="20"/>
          <w:szCs w:val="20"/>
          <w:lang w:val="en-US"/>
        </w:rPr>
        <w:t xml:space="preserve"> </w:t>
      </w:r>
      <w:r w:rsidRPr="00CB7B0D">
        <w:rPr>
          <w:rStyle w:val="a9"/>
          <w:sz w:val="20"/>
          <w:szCs w:val="20"/>
          <w:lang w:val="en-US"/>
        </w:rPr>
        <w:t>264</w:t>
      </w:r>
      <w:r w:rsidRPr="00CB7B0D">
        <w:rPr>
          <w:sz w:val="20"/>
          <w:szCs w:val="20"/>
          <w:lang w:val="en-US"/>
        </w:rPr>
        <w:t>, 02024 (2021). doi:202126402024.</w:t>
      </w:r>
    </w:p>
    <w:p w14:paraId="080FBA75" w14:textId="20985661"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K. S., A. </w:t>
      </w:r>
      <w:proofErr w:type="spellStart"/>
      <w:r w:rsidRPr="00CB7B0D">
        <w:rPr>
          <w:sz w:val="20"/>
          <w:szCs w:val="20"/>
          <w:lang w:val="en-US"/>
        </w:rPr>
        <w:t>Muratov</w:t>
      </w:r>
      <w:proofErr w:type="spellEnd"/>
      <w:r w:rsidRPr="00CB7B0D">
        <w:rPr>
          <w:sz w:val="20"/>
          <w:szCs w:val="20"/>
          <w:lang w:val="en-US"/>
        </w:rPr>
        <w:t xml:space="preserve">, and S. </w:t>
      </w:r>
      <w:proofErr w:type="spellStart"/>
      <w:r w:rsidRPr="00CB7B0D">
        <w:rPr>
          <w:sz w:val="20"/>
          <w:szCs w:val="20"/>
          <w:lang w:val="en-US"/>
        </w:rPr>
        <w:t>Ignateva</w:t>
      </w:r>
      <w:proofErr w:type="spellEnd"/>
      <w:r w:rsidRPr="00CB7B0D">
        <w:rPr>
          <w:sz w:val="20"/>
          <w:szCs w:val="20"/>
          <w:lang w:val="en-US"/>
        </w:rPr>
        <w:t xml:space="preserve"> (eds.), </w:t>
      </w:r>
      <w:r w:rsidRPr="00CB7B0D">
        <w:rPr>
          <w:rStyle w:val="a8"/>
          <w:sz w:val="20"/>
          <w:szCs w:val="20"/>
          <w:lang w:val="en-US"/>
        </w:rPr>
        <w:t>Fundamental and Applied Scientific Research in the Development of Agriculture in the Far East (AFE-2022)</w:t>
      </w:r>
      <w:r w:rsidRPr="00CB7B0D">
        <w:rPr>
          <w:sz w:val="20"/>
          <w:szCs w:val="20"/>
          <w:lang w:val="en-US"/>
        </w:rPr>
        <w:t xml:space="preserve">, Lecture Notes in Networks and Systems </w:t>
      </w:r>
      <w:r w:rsidRPr="00CB7B0D">
        <w:rPr>
          <w:rStyle w:val="a9"/>
          <w:sz w:val="20"/>
          <w:szCs w:val="20"/>
          <w:lang w:val="en-US"/>
        </w:rPr>
        <w:t>706</w:t>
      </w:r>
      <w:r w:rsidRPr="00CB7B0D">
        <w:rPr>
          <w:sz w:val="20"/>
          <w:szCs w:val="20"/>
          <w:lang w:val="en-US"/>
        </w:rPr>
        <w:t xml:space="preserve"> (Springer, Cham, 2023). doi:10.1007/978-3-031-36960-5_65.</w:t>
      </w:r>
    </w:p>
    <w:p w14:paraId="5E70CFDA" w14:textId="0F367D31"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VSN 56-97, </w:t>
      </w:r>
      <w:r w:rsidRPr="00CB7B0D">
        <w:rPr>
          <w:rStyle w:val="a8"/>
          <w:sz w:val="20"/>
          <w:szCs w:val="20"/>
          <w:lang w:val="en-US"/>
        </w:rPr>
        <w:t>Design and basic provisions of the technology for the production of fiber-reinforced concrete structures</w:t>
      </w:r>
      <w:r w:rsidRPr="00CB7B0D">
        <w:rPr>
          <w:sz w:val="20"/>
          <w:szCs w:val="20"/>
          <w:lang w:val="en-US"/>
        </w:rPr>
        <w:t xml:space="preserve"> (Moscow, 1997).</w:t>
      </w:r>
    </w:p>
    <w:p w14:paraId="28E2C4A0" w14:textId="386D6BE3"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GOST 10181-2000, </w:t>
      </w:r>
      <w:r w:rsidRPr="00CB7B0D">
        <w:rPr>
          <w:rStyle w:val="a8"/>
          <w:sz w:val="20"/>
          <w:szCs w:val="20"/>
          <w:lang w:val="en-US"/>
        </w:rPr>
        <w:t>Concrete mixtures. Test methods</w:t>
      </w:r>
      <w:r w:rsidRPr="00CB7B0D">
        <w:rPr>
          <w:sz w:val="20"/>
          <w:szCs w:val="20"/>
          <w:lang w:val="en-US"/>
        </w:rPr>
        <w:t xml:space="preserve"> (GUP NIIZHB </w:t>
      </w:r>
      <w:proofErr w:type="spellStart"/>
      <w:r w:rsidRPr="00CB7B0D">
        <w:rPr>
          <w:sz w:val="20"/>
          <w:szCs w:val="20"/>
          <w:lang w:val="en-US"/>
        </w:rPr>
        <w:t>Gosstroy</w:t>
      </w:r>
      <w:proofErr w:type="spellEnd"/>
      <w:r w:rsidRPr="00CB7B0D">
        <w:rPr>
          <w:sz w:val="20"/>
          <w:szCs w:val="20"/>
          <w:lang w:val="en-US"/>
        </w:rPr>
        <w:t xml:space="preserve"> of Russia, Moscow, 2001).</w:t>
      </w:r>
    </w:p>
    <w:p w14:paraId="1E9DED38" w14:textId="58D0A7F3"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GOST 27006-97, </w:t>
      </w:r>
      <w:r w:rsidRPr="00CB7B0D">
        <w:rPr>
          <w:rStyle w:val="a8"/>
          <w:sz w:val="20"/>
          <w:szCs w:val="20"/>
          <w:lang w:val="en-US"/>
        </w:rPr>
        <w:t>Concretes. Rules for selection of composition</w:t>
      </w:r>
      <w:r w:rsidRPr="00CB7B0D">
        <w:rPr>
          <w:sz w:val="20"/>
          <w:szCs w:val="20"/>
          <w:lang w:val="en-US"/>
        </w:rPr>
        <w:t xml:space="preserve"> (</w:t>
      </w:r>
      <w:proofErr w:type="spellStart"/>
      <w:r w:rsidRPr="00CB7B0D">
        <w:rPr>
          <w:sz w:val="20"/>
          <w:szCs w:val="20"/>
          <w:lang w:val="en-US"/>
        </w:rPr>
        <w:t>Gosstroy</w:t>
      </w:r>
      <w:proofErr w:type="spellEnd"/>
      <w:r w:rsidRPr="00CB7B0D">
        <w:rPr>
          <w:sz w:val="20"/>
          <w:szCs w:val="20"/>
          <w:lang w:val="en-US"/>
        </w:rPr>
        <w:t xml:space="preserve"> RF, Moscow, 1997).</w:t>
      </w:r>
    </w:p>
    <w:p w14:paraId="2BA22E93" w14:textId="57C7EFDD" w:rsidR="00CB7B0D" w:rsidRPr="00CB7B0D" w:rsidRDefault="00CB7B0D" w:rsidP="00CB7B0D">
      <w:pPr>
        <w:pStyle w:val="a7"/>
        <w:numPr>
          <w:ilvl w:val="0"/>
          <w:numId w:val="13"/>
        </w:numPr>
        <w:spacing w:before="0" w:beforeAutospacing="0" w:after="0" w:afterAutospacing="0"/>
        <w:ind w:left="425" w:hanging="425"/>
        <w:jc w:val="both"/>
        <w:rPr>
          <w:sz w:val="20"/>
          <w:szCs w:val="20"/>
          <w:lang w:val="en-US"/>
        </w:rPr>
      </w:pPr>
      <w:r w:rsidRPr="00CB7B0D">
        <w:rPr>
          <w:sz w:val="20"/>
          <w:szCs w:val="20"/>
          <w:lang w:val="en-US"/>
        </w:rPr>
        <w:t xml:space="preserve">GOST 8829-94, </w:t>
      </w:r>
      <w:r w:rsidRPr="00CB7B0D">
        <w:rPr>
          <w:rStyle w:val="a8"/>
          <w:sz w:val="20"/>
          <w:szCs w:val="20"/>
          <w:lang w:val="en-US"/>
        </w:rPr>
        <w:t>Load testing methods. Rules for assessing strength, rigidity and crack resistance</w:t>
      </w:r>
      <w:r w:rsidRPr="00CB7B0D">
        <w:rPr>
          <w:sz w:val="20"/>
          <w:szCs w:val="20"/>
          <w:lang w:val="en-US"/>
        </w:rPr>
        <w:t xml:space="preserve"> (Research Institute of Reinforced Concrete of </w:t>
      </w:r>
      <w:proofErr w:type="spellStart"/>
      <w:r w:rsidRPr="00CB7B0D">
        <w:rPr>
          <w:sz w:val="20"/>
          <w:szCs w:val="20"/>
          <w:lang w:val="en-US"/>
        </w:rPr>
        <w:t>Gosstroy</w:t>
      </w:r>
      <w:proofErr w:type="spellEnd"/>
      <w:r w:rsidRPr="00CB7B0D">
        <w:rPr>
          <w:sz w:val="20"/>
          <w:szCs w:val="20"/>
          <w:lang w:val="en-US"/>
        </w:rPr>
        <w:t xml:space="preserve"> RF, Moscow, 1994).</w:t>
      </w:r>
    </w:p>
    <w:p w14:paraId="0EC4888C" w14:textId="343A17F7" w:rsidR="00EC4A88" w:rsidRPr="009C018E" w:rsidRDefault="00EC4A88" w:rsidP="00CB7B0D">
      <w:pPr>
        <w:pStyle w:val="a5"/>
        <w:tabs>
          <w:tab w:val="left" w:pos="616"/>
          <w:tab w:val="left" w:pos="618"/>
        </w:tabs>
        <w:spacing w:before="186"/>
        <w:ind w:left="618" w:right="-21" w:firstLine="0"/>
        <w:jc w:val="center"/>
        <w:rPr>
          <w:sz w:val="20"/>
        </w:rPr>
      </w:pPr>
    </w:p>
    <w:sectPr w:rsidR="00EC4A88" w:rsidRPr="009C018E" w:rsidSect="00563D7F">
      <w:pgSz w:w="12240" w:h="15840"/>
      <w:pgMar w:top="1134" w:right="850" w:bottom="1134" w:left="1701" w:header="720" w:footer="720" w:gutter="0"/>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D4C98"/>
    <w:multiLevelType w:val="singleLevel"/>
    <w:tmpl w:val="40FA19A8"/>
    <w:lvl w:ilvl="0">
      <w:start w:val="1"/>
      <w:numFmt w:val="decimal"/>
      <w:pStyle w:val="JVEReferences"/>
      <w:lvlText w:val="[%1]"/>
      <w:lvlJc w:val="left"/>
      <w:pPr>
        <w:tabs>
          <w:tab w:val="num" w:pos="454"/>
        </w:tabs>
        <w:ind w:left="454" w:hanging="454"/>
      </w:pPr>
      <w:rPr>
        <w:rFonts w:ascii="Times New Roman" w:hAnsi="Times New Roman" w:cs="Times New Roman"/>
        <w:b w:val="0"/>
        <w:i w:val="0"/>
        <w:color w:val="auto"/>
        <w:sz w:val="18"/>
        <w:u w:val="none"/>
      </w:rPr>
    </w:lvl>
  </w:abstractNum>
  <w:abstractNum w:abstractNumId="1" w15:restartNumberingAfterBreak="0">
    <w:nsid w:val="06272EB1"/>
    <w:multiLevelType w:val="hybridMultilevel"/>
    <w:tmpl w:val="07DAB14C"/>
    <w:lvl w:ilvl="0" w:tplc="61B014B0">
      <w:start w:val="1"/>
      <w:numFmt w:val="decimal"/>
      <w:lvlText w:val="%1."/>
      <w:lvlJc w:val="left"/>
      <w:pPr>
        <w:ind w:left="618" w:hanging="230"/>
        <w:jc w:val="right"/>
      </w:pPr>
      <w:rPr>
        <w:rFonts w:ascii="Times New Roman" w:eastAsia="Times New Roman" w:hAnsi="Times New Roman" w:cs="Times New Roman" w:hint="default"/>
        <w:b w:val="0"/>
        <w:bCs w:val="0"/>
        <w:i w:val="0"/>
        <w:iCs w:val="0"/>
        <w:spacing w:val="0"/>
        <w:w w:val="99"/>
        <w:sz w:val="20"/>
        <w:szCs w:val="20"/>
        <w:lang w:val="en-US" w:eastAsia="en-US" w:bidi="ar-SA"/>
      </w:rPr>
    </w:lvl>
    <w:lvl w:ilvl="1" w:tplc="1CB0DAF6">
      <w:numFmt w:val="bullet"/>
      <w:lvlText w:val="•"/>
      <w:lvlJc w:val="left"/>
      <w:pPr>
        <w:ind w:left="1534" w:hanging="230"/>
      </w:pPr>
      <w:rPr>
        <w:rFonts w:hint="default"/>
        <w:lang w:val="en-US" w:eastAsia="en-US" w:bidi="ar-SA"/>
      </w:rPr>
    </w:lvl>
    <w:lvl w:ilvl="2" w:tplc="8F321C94">
      <w:numFmt w:val="bullet"/>
      <w:lvlText w:val="•"/>
      <w:lvlJc w:val="left"/>
      <w:pPr>
        <w:ind w:left="2448" w:hanging="230"/>
      </w:pPr>
      <w:rPr>
        <w:rFonts w:hint="default"/>
        <w:lang w:val="en-US" w:eastAsia="en-US" w:bidi="ar-SA"/>
      </w:rPr>
    </w:lvl>
    <w:lvl w:ilvl="3" w:tplc="D37E3578">
      <w:numFmt w:val="bullet"/>
      <w:lvlText w:val="•"/>
      <w:lvlJc w:val="left"/>
      <w:pPr>
        <w:ind w:left="3362" w:hanging="230"/>
      </w:pPr>
      <w:rPr>
        <w:rFonts w:hint="default"/>
        <w:lang w:val="en-US" w:eastAsia="en-US" w:bidi="ar-SA"/>
      </w:rPr>
    </w:lvl>
    <w:lvl w:ilvl="4" w:tplc="8DE4F18A">
      <w:numFmt w:val="bullet"/>
      <w:lvlText w:val="•"/>
      <w:lvlJc w:val="left"/>
      <w:pPr>
        <w:ind w:left="4276" w:hanging="230"/>
      </w:pPr>
      <w:rPr>
        <w:rFonts w:hint="default"/>
        <w:lang w:val="en-US" w:eastAsia="en-US" w:bidi="ar-SA"/>
      </w:rPr>
    </w:lvl>
    <w:lvl w:ilvl="5" w:tplc="FD683350">
      <w:numFmt w:val="bullet"/>
      <w:lvlText w:val="•"/>
      <w:lvlJc w:val="left"/>
      <w:pPr>
        <w:ind w:left="5190" w:hanging="230"/>
      </w:pPr>
      <w:rPr>
        <w:rFonts w:hint="default"/>
        <w:lang w:val="en-US" w:eastAsia="en-US" w:bidi="ar-SA"/>
      </w:rPr>
    </w:lvl>
    <w:lvl w:ilvl="6" w:tplc="0D8066F4">
      <w:numFmt w:val="bullet"/>
      <w:lvlText w:val="•"/>
      <w:lvlJc w:val="left"/>
      <w:pPr>
        <w:ind w:left="6104" w:hanging="230"/>
      </w:pPr>
      <w:rPr>
        <w:rFonts w:hint="default"/>
        <w:lang w:val="en-US" w:eastAsia="en-US" w:bidi="ar-SA"/>
      </w:rPr>
    </w:lvl>
    <w:lvl w:ilvl="7" w:tplc="36389296">
      <w:numFmt w:val="bullet"/>
      <w:lvlText w:val="•"/>
      <w:lvlJc w:val="left"/>
      <w:pPr>
        <w:ind w:left="7018" w:hanging="230"/>
      </w:pPr>
      <w:rPr>
        <w:rFonts w:hint="default"/>
        <w:lang w:val="en-US" w:eastAsia="en-US" w:bidi="ar-SA"/>
      </w:rPr>
    </w:lvl>
    <w:lvl w:ilvl="8" w:tplc="E7F892C6">
      <w:numFmt w:val="bullet"/>
      <w:lvlText w:val="•"/>
      <w:lvlJc w:val="left"/>
      <w:pPr>
        <w:ind w:left="7932" w:hanging="230"/>
      </w:pPr>
      <w:rPr>
        <w:rFonts w:hint="default"/>
        <w:lang w:val="en-US" w:eastAsia="en-US" w:bidi="ar-SA"/>
      </w:rPr>
    </w:lvl>
  </w:abstractNum>
  <w:abstractNum w:abstractNumId="2" w15:restartNumberingAfterBreak="0">
    <w:nsid w:val="0FBB1F4E"/>
    <w:multiLevelType w:val="hybridMultilevel"/>
    <w:tmpl w:val="4C0A6DBE"/>
    <w:lvl w:ilvl="0" w:tplc="9B70C458">
      <w:start w:val="1"/>
      <w:numFmt w:val="decimal"/>
      <w:lvlText w:val="%1)"/>
      <w:lvlJc w:val="left"/>
      <w:pPr>
        <w:ind w:left="3517" w:hanging="127"/>
        <w:jc w:val="right"/>
      </w:pPr>
      <w:rPr>
        <w:rFonts w:ascii="Times New Roman" w:eastAsia="Times New Roman" w:hAnsi="Times New Roman" w:cs="Times New Roman" w:hint="default"/>
        <w:b w:val="0"/>
        <w:bCs w:val="0"/>
        <w:i w:val="0"/>
        <w:iCs w:val="0"/>
        <w:spacing w:val="0"/>
        <w:w w:val="99"/>
        <w:position w:val="7"/>
        <w:sz w:val="12"/>
        <w:szCs w:val="12"/>
        <w:lang w:val="en-US" w:eastAsia="en-US" w:bidi="ar-SA"/>
      </w:rPr>
    </w:lvl>
    <w:lvl w:ilvl="1" w:tplc="EB244B82">
      <w:numFmt w:val="bullet"/>
      <w:lvlText w:val="•"/>
      <w:lvlJc w:val="left"/>
      <w:pPr>
        <w:ind w:left="4144" w:hanging="127"/>
      </w:pPr>
      <w:rPr>
        <w:rFonts w:hint="default"/>
        <w:lang w:val="en-US" w:eastAsia="en-US" w:bidi="ar-SA"/>
      </w:rPr>
    </w:lvl>
    <w:lvl w:ilvl="2" w:tplc="3D6CA2DC">
      <w:numFmt w:val="bullet"/>
      <w:lvlText w:val="•"/>
      <w:lvlJc w:val="left"/>
      <w:pPr>
        <w:ind w:left="4768" w:hanging="127"/>
      </w:pPr>
      <w:rPr>
        <w:rFonts w:hint="default"/>
        <w:lang w:val="en-US" w:eastAsia="en-US" w:bidi="ar-SA"/>
      </w:rPr>
    </w:lvl>
    <w:lvl w:ilvl="3" w:tplc="7D5814CC">
      <w:numFmt w:val="bullet"/>
      <w:lvlText w:val="•"/>
      <w:lvlJc w:val="left"/>
      <w:pPr>
        <w:ind w:left="5392" w:hanging="127"/>
      </w:pPr>
      <w:rPr>
        <w:rFonts w:hint="default"/>
        <w:lang w:val="en-US" w:eastAsia="en-US" w:bidi="ar-SA"/>
      </w:rPr>
    </w:lvl>
    <w:lvl w:ilvl="4" w:tplc="5AA87256">
      <w:numFmt w:val="bullet"/>
      <w:lvlText w:val="•"/>
      <w:lvlJc w:val="left"/>
      <w:pPr>
        <w:ind w:left="6016" w:hanging="127"/>
      </w:pPr>
      <w:rPr>
        <w:rFonts w:hint="default"/>
        <w:lang w:val="en-US" w:eastAsia="en-US" w:bidi="ar-SA"/>
      </w:rPr>
    </w:lvl>
    <w:lvl w:ilvl="5" w:tplc="C07E5D36">
      <w:numFmt w:val="bullet"/>
      <w:lvlText w:val="•"/>
      <w:lvlJc w:val="left"/>
      <w:pPr>
        <w:ind w:left="6640" w:hanging="127"/>
      </w:pPr>
      <w:rPr>
        <w:rFonts w:hint="default"/>
        <w:lang w:val="en-US" w:eastAsia="en-US" w:bidi="ar-SA"/>
      </w:rPr>
    </w:lvl>
    <w:lvl w:ilvl="6" w:tplc="63482D38">
      <w:numFmt w:val="bullet"/>
      <w:lvlText w:val="•"/>
      <w:lvlJc w:val="left"/>
      <w:pPr>
        <w:ind w:left="7264" w:hanging="127"/>
      </w:pPr>
      <w:rPr>
        <w:rFonts w:hint="default"/>
        <w:lang w:val="en-US" w:eastAsia="en-US" w:bidi="ar-SA"/>
      </w:rPr>
    </w:lvl>
    <w:lvl w:ilvl="7" w:tplc="4B460A80">
      <w:numFmt w:val="bullet"/>
      <w:lvlText w:val="•"/>
      <w:lvlJc w:val="left"/>
      <w:pPr>
        <w:ind w:left="7888" w:hanging="127"/>
      </w:pPr>
      <w:rPr>
        <w:rFonts w:hint="default"/>
        <w:lang w:val="en-US" w:eastAsia="en-US" w:bidi="ar-SA"/>
      </w:rPr>
    </w:lvl>
    <w:lvl w:ilvl="8" w:tplc="3B1886F4">
      <w:numFmt w:val="bullet"/>
      <w:lvlText w:val="•"/>
      <w:lvlJc w:val="left"/>
      <w:pPr>
        <w:ind w:left="8512" w:hanging="127"/>
      </w:pPr>
      <w:rPr>
        <w:rFonts w:hint="default"/>
        <w:lang w:val="en-US" w:eastAsia="en-US" w:bidi="ar-SA"/>
      </w:rPr>
    </w:lvl>
  </w:abstractNum>
  <w:abstractNum w:abstractNumId="3" w15:restartNumberingAfterBreak="0">
    <w:nsid w:val="18D02513"/>
    <w:multiLevelType w:val="hybridMultilevel"/>
    <w:tmpl w:val="9E662DB4"/>
    <w:lvl w:ilvl="0" w:tplc="0419000F">
      <w:start w:val="1"/>
      <w:numFmt w:val="decimal"/>
      <w:lvlText w:val="%1."/>
      <w:lvlJc w:val="left"/>
      <w:pPr>
        <w:ind w:left="574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C8D66E7"/>
    <w:multiLevelType w:val="hybridMultilevel"/>
    <w:tmpl w:val="F8E61C02"/>
    <w:lvl w:ilvl="0" w:tplc="C7408C5A">
      <w:numFmt w:val="bullet"/>
      <w:lvlText w:val="•"/>
      <w:lvlJc w:val="left"/>
      <w:pPr>
        <w:ind w:left="618" w:hanging="150"/>
      </w:pPr>
      <w:rPr>
        <w:rFonts w:ascii="Times New Roman" w:eastAsia="Times New Roman" w:hAnsi="Times New Roman" w:cs="Times New Roman" w:hint="default"/>
        <w:b w:val="0"/>
        <w:bCs w:val="0"/>
        <w:i w:val="0"/>
        <w:iCs w:val="0"/>
        <w:spacing w:val="0"/>
        <w:w w:val="99"/>
        <w:sz w:val="20"/>
        <w:szCs w:val="20"/>
        <w:lang w:val="en-US" w:eastAsia="en-US" w:bidi="ar-SA"/>
      </w:rPr>
    </w:lvl>
    <w:lvl w:ilvl="1" w:tplc="05169FAE">
      <w:numFmt w:val="bullet"/>
      <w:lvlText w:val="•"/>
      <w:lvlJc w:val="left"/>
      <w:pPr>
        <w:ind w:left="1534" w:hanging="150"/>
      </w:pPr>
      <w:rPr>
        <w:rFonts w:hint="default"/>
        <w:lang w:val="en-US" w:eastAsia="en-US" w:bidi="ar-SA"/>
      </w:rPr>
    </w:lvl>
    <w:lvl w:ilvl="2" w:tplc="737CCA84">
      <w:numFmt w:val="bullet"/>
      <w:lvlText w:val="•"/>
      <w:lvlJc w:val="left"/>
      <w:pPr>
        <w:ind w:left="2448" w:hanging="150"/>
      </w:pPr>
      <w:rPr>
        <w:rFonts w:hint="default"/>
        <w:lang w:val="en-US" w:eastAsia="en-US" w:bidi="ar-SA"/>
      </w:rPr>
    </w:lvl>
    <w:lvl w:ilvl="3" w:tplc="CE90DF5E">
      <w:numFmt w:val="bullet"/>
      <w:lvlText w:val="•"/>
      <w:lvlJc w:val="left"/>
      <w:pPr>
        <w:ind w:left="3362" w:hanging="150"/>
      </w:pPr>
      <w:rPr>
        <w:rFonts w:hint="default"/>
        <w:lang w:val="en-US" w:eastAsia="en-US" w:bidi="ar-SA"/>
      </w:rPr>
    </w:lvl>
    <w:lvl w:ilvl="4" w:tplc="B82E73DA">
      <w:numFmt w:val="bullet"/>
      <w:lvlText w:val="•"/>
      <w:lvlJc w:val="left"/>
      <w:pPr>
        <w:ind w:left="4276" w:hanging="150"/>
      </w:pPr>
      <w:rPr>
        <w:rFonts w:hint="default"/>
        <w:lang w:val="en-US" w:eastAsia="en-US" w:bidi="ar-SA"/>
      </w:rPr>
    </w:lvl>
    <w:lvl w:ilvl="5" w:tplc="F46ED386">
      <w:numFmt w:val="bullet"/>
      <w:lvlText w:val="•"/>
      <w:lvlJc w:val="left"/>
      <w:pPr>
        <w:ind w:left="5190" w:hanging="150"/>
      </w:pPr>
      <w:rPr>
        <w:rFonts w:hint="default"/>
        <w:lang w:val="en-US" w:eastAsia="en-US" w:bidi="ar-SA"/>
      </w:rPr>
    </w:lvl>
    <w:lvl w:ilvl="6" w:tplc="6BD8B56C">
      <w:numFmt w:val="bullet"/>
      <w:lvlText w:val="•"/>
      <w:lvlJc w:val="left"/>
      <w:pPr>
        <w:ind w:left="6104" w:hanging="150"/>
      </w:pPr>
      <w:rPr>
        <w:rFonts w:hint="default"/>
        <w:lang w:val="en-US" w:eastAsia="en-US" w:bidi="ar-SA"/>
      </w:rPr>
    </w:lvl>
    <w:lvl w:ilvl="7" w:tplc="94167476">
      <w:numFmt w:val="bullet"/>
      <w:lvlText w:val="•"/>
      <w:lvlJc w:val="left"/>
      <w:pPr>
        <w:ind w:left="7018" w:hanging="150"/>
      </w:pPr>
      <w:rPr>
        <w:rFonts w:hint="default"/>
        <w:lang w:val="en-US" w:eastAsia="en-US" w:bidi="ar-SA"/>
      </w:rPr>
    </w:lvl>
    <w:lvl w:ilvl="8" w:tplc="45624AD4">
      <w:numFmt w:val="bullet"/>
      <w:lvlText w:val="•"/>
      <w:lvlJc w:val="left"/>
      <w:pPr>
        <w:ind w:left="7932" w:hanging="150"/>
      </w:pPr>
      <w:rPr>
        <w:rFonts w:hint="default"/>
        <w:lang w:val="en-US" w:eastAsia="en-US" w:bidi="ar-SA"/>
      </w:rPr>
    </w:lvl>
  </w:abstractNum>
  <w:abstractNum w:abstractNumId="5" w15:restartNumberingAfterBreak="0">
    <w:nsid w:val="2F254E62"/>
    <w:multiLevelType w:val="hybridMultilevel"/>
    <w:tmpl w:val="A1B40844"/>
    <w:lvl w:ilvl="0" w:tplc="9AEA7350">
      <w:start w:val="1"/>
      <w:numFmt w:val="decimal"/>
      <w:lvlText w:val="%1."/>
      <w:lvlJc w:val="left"/>
      <w:pPr>
        <w:ind w:left="2759"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3FC23F4E">
      <w:numFmt w:val="bullet"/>
      <w:lvlText w:val="•"/>
      <w:lvlJc w:val="left"/>
      <w:pPr>
        <w:ind w:left="3460" w:hanging="410"/>
      </w:pPr>
      <w:rPr>
        <w:rFonts w:hint="default"/>
        <w:lang w:val="en-US" w:eastAsia="en-US" w:bidi="ar-SA"/>
      </w:rPr>
    </w:lvl>
    <w:lvl w:ilvl="2" w:tplc="165E6690">
      <w:numFmt w:val="bullet"/>
      <w:lvlText w:val="•"/>
      <w:lvlJc w:val="left"/>
      <w:pPr>
        <w:ind w:left="4160" w:hanging="410"/>
      </w:pPr>
      <w:rPr>
        <w:rFonts w:hint="default"/>
        <w:lang w:val="en-US" w:eastAsia="en-US" w:bidi="ar-SA"/>
      </w:rPr>
    </w:lvl>
    <w:lvl w:ilvl="3" w:tplc="19A06CA4">
      <w:numFmt w:val="bullet"/>
      <w:lvlText w:val="•"/>
      <w:lvlJc w:val="left"/>
      <w:pPr>
        <w:ind w:left="4860" w:hanging="410"/>
      </w:pPr>
      <w:rPr>
        <w:rFonts w:hint="default"/>
        <w:lang w:val="en-US" w:eastAsia="en-US" w:bidi="ar-SA"/>
      </w:rPr>
    </w:lvl>
    <w:lvl w:ilvl="4" w:tplc="6CBA8D00">
      <w:numFmt w:val="bullet"/>
      <w:lvlText w:val="•"/>
      <w:lvlJc w:val="left"/>
      <w:pPr>
        <w:ind w:left="5560" w:hanging="410"/>
      </w:pPr>
      <w:rPr>
        <w:rFonts w:hint="default"/>
        <w:lang w:val="en-US" w:eastAsia="en-US" w:bidi="ar-SA"/>
      </w:rPr>
    </w:lvl>
    <w:lvl w:ilvl="5" w:tplc="A0F68C48">
      <w:numFmt w:val="bullet"/>
      <w:lvlText w:val="•"/>
      <w:lvlJc w:val="left"/>
      <w:pPr>
        <w:ind w:left="6260" w:hanging="410"/>
      </w:pPr>
      <w:rPr>
        <w:rFonts w:hint="default"/>
        <w:lang w:val="en-US" w:eastAsia="en-US" w:bidi="ar-SA"/>
      </w:rPr>
    </w:lvl>
    <w:lvl w:ilvl="6" w:tplc="40F8E1FA">
      <w:numFmt w:val="bullet"/>
      <w:lvlText w:val="•"/>
      <w:lvlJc w:val="left"/>
      <w:pPr>
        <w:ind w:left="6960" w:hanging="410"/>
      </w:pPr>
      <w:rPr>
        <w:rFonts w:hint="default"/>
        <w:lang w:val="en-US" w:eastAsia="en-US" w:bidi="ar-SA"/>
      </w:rPr>
    </w:lvl>
    <w:lvl w:ilvl="7" w:tplc="BC92C2E0">
      <w:numFmt w:val="bullet"/>
      <w:lvlText w:val="•"/>
      <w:lvlJc w:val="left"/>
      <w:pPr>
        <w:ind w:left="7660" w:hanging="410"/>
      </w:pPr>
      <w:rPr>
        <w:rFonts w:hint="default"/>
        <w:lang w:val="en-US" w:eastAsia="en-US" w:bidi="ar-SA"/>
      </w:rPr>
    </w:lvl>
    <w:lvl w:ilvl="8" w:tplc="C0702AF8">
      <w:numFmt w:val="bullet"/>
      <w:lvlText w:val="•"/>
      <w:lvlJc w:val="left"/>
      <w:pPr>
        <w:ind w:left="8360" w:hanging="410"/>
      </w:pPr>
      <w:rPr>
        <w:rFonts w:hint="default"/>
        <w:lang w:val="en-US" w:eastAsia="en-US" w:bidi="ar-SA"/>
      </w:rPr>
    </w:lvl>
  </w:abstractNum>
  <w:abstractNum w:abstractNumId="6" w15:restartNumberingAfterBreak="0">
    <w:nsid w:val="2FAC0E2D"/>
    <w:multiLevelType w:val="hybridMultilevel"/>
    <w:tmpl w:val="14E4D20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6BA29D2"/>
    <w:multiLevelType w:val="hybridMultilevel"/>
    <w:tmpl w:val="2ABCCAB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 w15:restartNumberingAfterBreak="0">
    <w:nsid w:val="39FC478D"/>
    <w:multiLevelType w:val="hybridMultilevel"/>
    <w:tmpl w:val="78280FB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4E7B068B"/>
    <w:multiLevelType w:val="hybridMultilevel"/>
    <w:tmpl w:val="81842F44"/>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A325003"/>
    <w:multiLevelType w:val="hybridMultilevel"/>
    <w:tmpl w:val="90185294"/>
    <w:lvl w:ilvl="0" w:tplc="81ECD0F4">
      <w:start w:val="1"/>
      <w:numFmt w:val="decimal"/>
      <w:lvlText w:val="%1."/>
      <w:lvlJc w:val="left"/>
      <w:pPr>
        <w:ind w:left="618" w:hanging="230"/>
      </w:pPr>
      <w:rPr>
        <w:rFonts w:ascii="Times New Roman" w:eastAsia="Times New Roman" w:hAnsi="Times New Roman" w:cs="Times New Roman" w:hint="default"/>
        <w:b w:val="0"/>
        <w:bCs w:val="0"/>
        <w:i w:val="0"/>
        <w:iCs w:val="0"/>
        <w:spacing w:val="0"/>
        <w:w w:val="99"/>
        <w:sz w:val="20"/>
        <w:szCs w:val="20"/>
        <w:lang w:val="en-US" w:eastAsia="en-US" w:bidi="ar-SA"/>
      </w:rPr>
    </w:lvl>
    <w:lvl w:ilvl="1" w:tplc="BDB0A8A4">
      <w:numFmt w:val="bullet"/>
      <w:lvlText w:val="•"/>
      <w:lvlJc w:val="left"/>
      <w:pPr>
        <w:ind w:left="1534" w:hanging="230"/>
      </w:pPr>
      <w:rPr>
        <w:rFonts w:hint="default"/>
        <w:lang w:val="en-US" w:eastAsia="en-US" w:bidi="ar-SA"/>
      </w:rPr>
    </w:lvl>
    <w:lvl w:ilvl="2" w:tplc="3EC44BA6">
      <w:numFmt w:val="bullet"/>
      <w:lvlText w:val="•"/>
      <w:lvlJc w:val="left"/>
      <w:pPr>
        <w:ind w:left="2448" w:hanging="230"/>
      </w:pPr>
      <w:rPr>
        <w:rFonts w:hint="default"/>
        <w:lang w:val="en-US" w:eastAsia="en-US" w:bidi="ar-SA"/>
      </w:rPr>
    </w:lvl>
    <w:lvl w:ilvl="3" w:tplc="94E6CFAA">
      <w:numFmt w:val="bullet"/>
      <w:lvlText w:val="•"/>
      <w:lvlJc w:val="left"/>
      <w:pPr>
        <w:ind w:left="3362" w:hanging="230"/>
      </w:pPr>
      <w:rPr>
        <w:rFonts w:hint="default"/>
        <w:lang w:val="en-US" w:eastAsia="en-US" w:bidi="ar-SA"/>
      </w:rPr>
    </w:lvl>
    <w:lvl w:ilvl="4" w:tplc="52CCB432">
      <w:numFmt w:val="bullet"/>
      <w:lvlText w:val="•"/>
      <w:lvlJc w:val="left"/>
      <w:pPr>
        <w:ind w:left="4276" w:hanging="230"/>
      </w:pPr>
      <w:rPr>
        <w:rFonts w:hint="default"/>
        <w:lang w:val="en-US" w:eastAsia="en-US" w:bidi="ar-SA"/>
      </w:rPr>
    </w:lvl>
    <w:lvl w:ilvl="5" w:tplc="97CCD62C">
      <w:numFmt w:val="bullet"/>
      <w:lvlText w:val="•"/>
      <w:lvlJc w:val="left"/>
      <w:pPr>
        <w:ind w:left="5190" w:hanging="230"/>
      </w:pPr>
      <w:rPr>
        <w:rFonts w:hint="default"/>
        <w:lang w:val="en-US" w:eastAsia="en-US" w:bidi="ar-SA"/>
      </w:rPr>
    </w:lvl>
    <w:lvl w:ilvl="6" w:tplc="D47E6DB2">
      <w:numFmt w:val="bullet"/>
      <w:lvlText w:val="•"/>
      <w:lvlJc w:val="left"/>
      <w:pPr>
        <w:ind w:left="6104" w:hanging="230"/>
      </w:pPr>
      <w:rPr>
        <w:rFonts w:hint="default"/>
        <w:lang w:val="en-US" w:eastAsia="en-US" w:bidi="ar-SA"/>
      </w:rPr>
    </w:lvl>
    <w:lvl w:ilvl="7" w:tplc="AB88EB62">
      <w:numFmt w:val="bullet"/>
      <w:lvlText w:val="•"/>
      <w:lvlJc w:val="left"/>
      <w:pPr>
        <w:ind w:left="7018" w:hanging="230"/>
      </w:pPr>
      <w:rPr>
        <w:rFonts w:hint="default"/>
        <w:lang w:val="en-US" w:eastAsia="en-US" w:bidi="ar-SA"/>
      </w:rPr>
    </w:lvl>
    <w:lvl w:ilvl="8" w:tplc="CFC8BDA6">
      <w:numFmt w:val="bullet"/>
      <w:lvlText w:val="•"/>
      <w:lvlJc w:val="left"/>
      <w:pPr>
        <w:ind w:left="7932" w:hanging="230"/>
      </w:pPr>
      <w:rPr>
        <w:rFonts w:hint="default"/>
        <w:lang w:val="en-US" w:eastAsia="en-US" w:bidi="ar-SA"/>
      </w:rPr>
    </w:lvl>
  </w:abstractNum>
  <w:abstractNum w:abstractNumId="11" w15:restartNumberingAfterBreak="0">
    <w:nsid w:val="7BED15D5"/>
    <w:multiLevelType w:val="hybridMultilevel"/>
    <w:tmpl w:val="77A6A450"/>
    <w:lvl w:ilvl="0" w:tplc="2CE82B12">
      <w:start w:val="1"/>
      <w:numFmt w:val="decimal"/>
      <w:lvlText w:val="%1."/>
      <w:lvlJc w:val="left"/>
      <w:pPr>
        <w:ind w:left="2280" w:hanging="410"/>
      </w:pPr>
      <w:rPr>
        <w:rFonts w:ascii="Times New Roman" w:eastAsia="Times New Roman" w:hAnsi="Times New Roman" w:cs="Times New Roman" w:hint="default"/>
        <w:b w:val="0"/>
        <w:bCs w:val="0"/>
        <w:i w:val="0"/>
        <w:iCs w:val="0"/>
        <w:spacing w:val="0"/>
        <w:w w:val="99"/>
        <w:sz w:val="18"/>
        <w:szCs w:val="18"/>
        <w:lang w:val="en-US" w:eastAsia="en-US" w:bidi="ar-SA"/>
      </w:rPr>
    </w:lvl>
    <w:lvl w:ilvl="1" w:tplc="B11CFD92">
      <w:numFmt w:val="bullet"/>
      <w:lvlText w:val="•"/>
      <w:lvlJc w:val="left"/>
      <w:pPr>
        <w:ind w:left="3028" w:hanging="410"/>
      </w:pPr>
      <w:rPr>
        <w:rFonts w:hint="default"/>
        <w:lang w:val="en-US" w:eastAsia="en-US" w:bidi="ar-SA"/>
      </w:rPr>
    </w:lvl>
    <w:lvl w:ilvl="2" w:tplc="922645BA">
      <w:numFmt w:val="bullet"/>
      <w:lvlText w:val="•"/>
      <w:lvlJc w:val="left"/>
      <w:pPr>
        <w:ind w:left="3776" w:hanging="410"/>
      </w:pPr>
      <w:rPr>
        <w:rFonts w:hint="default"/>
        <w:lang w:val="en-US" w:eastAsia="en-US" w:bidi="ar-SA"/>
      </w:rPr>
    </w:lvl>
    <w:lvl w:ilvl="3" w:tplc="67F6B36C">
      <w:numFmt w:val="bullet"/>
      <w:lvlText w:val="•"/>
      <w:lvlJc w:val="left"/>
      <w:pPr>
        <w:ind w:left="4524" w:hanging="410"/>
      </w:pPr>
      <w:rPr>
        <w:rFonts w:hint="default"/>
        <w:lang w:val="en-US" w:eastAsia="en-US" w:bidi="ar-SA"/>
      </w:rPr>
    </w:lvl>
    <w:lvl w:ilvl="4" w:tplc="EB32837A">
      <w:numFmt w:val="bullet"/>
      <w:lvlText w:val="•"/>
      <w:lvlJc w:val="left"/>
      <w:pPr>
        <w:ind w:left="5272" w:hanging="410"/>
      </w:pPr>
      <w:rPr>
        <w:rFonts w:hint="default"/>
        <w:lang w:val="en-US" w:eastAsia="en-US" w:bidi="ar-SA"/>
      </w:rPr>
    </w:lvl>
    <w:lvl w:ilvl="5" w:tplc="889E88F2">
      <w:numFmt w:val="bullet"/>
      <w:lvlText w:val="•"/>
      <w:lvlJc w:val="left"/>
      <w:pPr>
        <w:ind w:left="6020" w:hanging="410"/>
      </w:pPr>
      <w:rPr>
        <w:rFonts w:hint="default"/>
        <w:lang w:val="en-US" w:eastAsia="en-US" w:bidi="ar-SA"/>
      </w:rPr>
    </w:lvl>
    <w:lvl w:ilvl="6" w:tplc="3C82C9F6">
      <w:numFmt w:val="bullet"/>
      <w:lvlText w:val="•"/>
      <w:lvlJc w:val="left"/>
      <w:pPr>
        <w:ind w:left="6768" w:hanging="410"/>
      </w:pPr>
      <w:rPr>
        <w:rFonts w:hint="default"/>
        <w:lang w:val="en-US" w:eastAsia="en-US" w:bidi="ar-SA"/>
      </w:rPr>
    </w:lvl>
    <w:lvl w:ilvl="7" w:tplc="73621874">
      <w:numFmt w:val="bullet"/>
      <w:lvlText w:val="•"/>
      <w:lvlJc w:val="left"/>
      <w:pPr>
        <w:ind w:left="7516" w:hanging="410"/>
      </w:pPr>
      <w:rPr>
        <w:rFonts w:hint="default"/>
        <w:lang w:val="en-US" w:eastAsia="en-US" w:bidi="ar-SA"/>
      </w:rPr>
    </w:lvl>
    <w:lvl w:ilvl="8" w:tplc="9F5E4B20">
      <w:numFmt w:val="bullet"/>
      <w:lvlText w:val="•"/>
      <w:lvlJc w:val="left"/>
      <w:pPr>
        <w:ind w:left="8264" w:hanging="410"/>
      </w:pPr>
      <w:rPr>
        <w:rFonts w:hint="default"/>
        <w:lang w:val="en-US" w:eastAsia="en-US" w:bidi="ar-SA"/>
      </w:rPr>
    </w:lvl>
  </w:abstractNum>
  <w:abstractNum w:abstractNumId="12" w15:restartNumberingAfterBreak="0">
    <w:nsid w:val="7EE4322D"/>
    <w:multiLevelType w:val="hybridMultilevel"/>
    <w:tmpl w:val="26A856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4"/>
  </w:num>
  <w:num w:numId="3">
    <w:abstractNumId w:val="11"/>
  </w:num>
  <w:num w:numId="4">
    <w:abstractNumId w:val="5"/>
  </w:num>
  <w:num w:numId="5">
    <w:abstractNumId w:val="10"/>
  </w:num>
  <w:num w:numId="6">
    <w:abstractNumId w:val="2"/>
  </w:num>
  <w:num w:numId="7">
    <w:abstractNumId w:val="6"/>
  </w:num>
  <w:num w:numId="8">
    <w:abstractNumId w:val="8"/>
  </w:num>
  <w:num w:numId="9">
    <w:abstractNumId w:val="3"/>
  </w:num>
  <w:num w:numId="10">
    <w:abstractNumId w:val="9"/>
  </w:num>
  <w:num w:numId="11">
    <w:abstractNumId w:val="0"/>
  </w:num>
  <w:num w:numId="12">
    <w:abstractNumId w:val="7"/>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docVars>
    <w:docVar w:name="__Grammarly_42____i" w:val="H4sIAAAAAAAEAKtWckksSQxILCpxzi/NK1GyMqwFAAEhoTITAAAA"/>
    <w:docVar w:name="__Grammarly_42___1" w:val="H4sIAAAAAAAEAKtWcslP9kxRslIyNDY2NzM1MDEzMzI1NTExNDZR0lEKTi0uzszPAykwqgUAKDuJqiwAAAA="/>
  </w:docVars>
  <w:rsids>
    <w:rsidRoot w:val="00EC10D5"/>
    <w:rsid w:val="000D1031"/>
    <w:rsid w:val="000E7B11"/>
    <w:rsid w:val="00131D23"/>
    <w:rsid w:val="00167B09"/>
    <w:rsid w:val="00237448"/>
    <w:rsid w:val="003D6B1E"/>
    <w:rsid w:val="0042759E"/>
    <w:rsid w:val="00563D7F"/>
    <w:rsid w:val="006D7AB8"/>
    <w:rsid w:val="0081234F"/>
    <w:rsid w:val="00843312"/>
    <w:rsid w:val="00870EF0"/>
    <w:rsid w:val="00884963"/>
    <w:rsid w:val="008D634E"/>
    <w:rsid w:val="00902449"/>
    <w:rsid w:val="00920640"/>
    <w:rsid w:val="009C018E"/>
    <w:rsid w:val="00AB032B"/>
    <w:rsid w:val="00CB7B0D"/>
    <w:rsid w:val="00CF184D"/>
    <w:rsid w:val="00D91257"/>
    <w:rsid w:val="00E365BF"/>
    <w:rsid w:val="00EC10D5"/>
    <w:rsid w:val="00EC4A88"/>
    <w:rsid w:val="00F35F99"/>
    <w:rsid w:val="00F87BE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004C8"/>
  <w15:docId w15:val="{C09632D7-598F-4308-8EF3-A66A56E90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ind w:left="1" w:right="193"/>
      <w:jc w:val="center"/>
      <w:outlineLvl w:val="0"/>
    </w:pPr>
    <w:rPr>
      <w:b/>
      <w:bCs/>
      <w:sz w:val="24"/>
      <w:szCs w:val="24"/>
    </w:rPr>
  </w:style>
  <w:style w:type="paragraph" w:styleId="2">
    <w:name w:val="heading 2"/>
    <w:basedOn w:val="a"/>
    <w:uiPriority w:val="1"/>
    <w:qFormat/>
    <w:pPr>
      <w:ind w:left="1" w:right="193"/>
      <w:jc w:val="center"/>
      <w:outlineLvl w:val="1"/>
    </w:pPr>
    <w:rPr>
      <w:b/>
      <w:bCs/>
      <w:sz w:val="24"/>
      <w:szCs w:val="24"/>
    </w:rPr>
  </w:style>
  <w:style w:type="paragraph" w:styleId="3">
    <w:name w:val="heading 3"/>
    <w:basedOn w:val="a"/>
    <w:uiPriority w:val="1"/>
    <w:qFormat/>
    <w:pPr>
      <w:ind w:left="1" w:right="193"/>
      <w:jc w:val="center"/>
      <w:outlineLvl w:val="2"/>
    </w:pPr>
    <w:rPr>
      <w:b/>
      <w:bCs/>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 w:val="20"/>
      <w:szCs w:val="20"/>
    </w:rPr>
  </w:style>
  <w:style w:type="paragraph" w:styleId="a4">
    <w:name w:val="Title"/>
    <w:basedOn w:val="a"/>
    <w:uiPriority w:val="1"/>
    <w:qFormat/>
    <w:pPr>
      <w:spacing w:before="89"/>
      <w:ind w:right="193"/>
      <w:jc w:val="center"/>
    </w:pPr>
    <w:rPr>
      <w:b/>
      <w:bCs/>
      <w:sz w:val="34"/>
      <w:szCs w:val="34"/>
    </w:rPr>
  </w:style>
  <w:style w:type="paragraph" w:styleId="a5">
    <w:name w:val="List Paragraph"/>
    <w:basedOn w:val="a"/>
    <w:uiPriority w:val="1"/>
    <w:qFormat/>
    <w:pPr>
      <w:ind w:left="616" w:hanging="148"/>
    </w:pPr>
  </w:style>
  <w:style w:type="paragraph" w:customStyle="1" w:styleId="TableParagraph">
    <w:name w:val="Table Paragraph"/>
    <w:basedOn w:val="a"/>
    <w:uiPriority w:val="1"/>
    <w:qFormat/>
    <w:pPr>
      <w:spacing w:line="184" w:lineRule="exact"/>
      <w:ind w:left="43"/>
    </w:pPr>
  </w:style>
  <w:style w:type="table" w:styleId="a6">
    <w:name w:val="Table Grid"/>
    <w:basedOn w:val="a1"/>
    <w:uiPriority w:val="39"/>
    <w:rsid w:val="006D7AB8"/>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етка таблицы11"/>
    <w:basedOn w:val="a1"/>
    <w:next w:val="a6"/>
    <w:uiPriority w:val="59"/>
    <w:rsid w:val="006D7AB8"/>
    <w:pPr>
      <w:widowControl/>
      <w:autoSpaceDE/>
      <w:autoSpaceDN/>
    </w:pPr>
    <w:rPr>
      <w:rFonts w:ascii="Calibri" w:eastAsia="Calibri" w:hAnsi="Calibri" w:cs="Times New Roman"/>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JVEFigureCaption">
    <w:name w:val="JVE Figure Caption"/>
    <w:next w:val="a"/>
    <w:uiPriority w:val="3"/>
    <w:qFormat/>
    <w:rsid w:val="006D7AB8"/>
    <w:pPr>
      <w:keepLines/>
      <w:autoSpaceDE/>
      <w:spacing w:after="200"/>
      <w:contextualSpacing/>
      <w:jc w:val="center"/>
    </w:pPr>
    <w:rPr>
      <w:rFonts w:ascii="Times New Roman" w:eastAsia="Times New Roman" w:hAnsi="Times New Roman" w:cs="Times New Roman"/>
      <w:sz w:val="18"/>
      <w:szCs w:val="20"/>
      <w:lang w:bidi="en-US"/>
    </w:rPr>
  </w:style>
  <w:style w:type="paragraph" w:customStyle="1" w:styleId="JVEFigureintable">
    <w:name w:val="JVE Figure (in table)"/>
    <w:uiPriority w:val="4"/>
    <w:qFormat/>
    <w:rsid w:val="006D7AB8"/>
    <w:pPr>
      <w:keepLines/>
      <w:widowControl/>
      <w:autoSpaceDE/>
      <w:autoSpaceDN/>
      <w:contextualSpacing/>
      <w:jc w:val="center"/>
    </w:pPr>
    <w:rPr>
      <w:rFonts w:ascii="Times New Roman" w:eastAsia="Times New Roman" w:hAnsi="Times New Roman" w:cs="Times New Roman"/>
      <w:sz w:val="18"/>
      <w:szCs w:val="20"/>
      <w:lang w:bidi="en-US"/>
    </w:rPr>
  </w:style>
  <w:style w:type="paragraph" w:customStyle="1" w:styleId="JVEEquation">
    <w:name w:val="JVE Equation"/>
    <w:uiPriority w:val="7"/>
    <w:qFormat/>
    <w:rsid w:val="006D7AB8"/>
    <w:pPr>
      <w:keepLines/>
      <w:widowControl/>
      <w:autoSpaceDE/>
      <w:contextualSpacing/>
    </w:pPr>
    <w:rPr>
      <w:rFonts w:ascii="Times New Roman" w:eastAsia="Times New Roman" w:hAnsi="Times New Roman" w:cs="Times New Roman"/>
      <w:kern w:val="2"/>
      <w:sz w:val="20"/>
      <w:szCs w:val="20"/>
      <w:lang w:bidi="en-US"/>
    </w:rPr>
  </w:style>
  <w:style w:type="paragraph" w:customStyle="1" w:styleId="JVEEquationCaption">
    <w:name w:val="JVE Equation Caption"/>
    <w:basedOn w:val="a"/>
    <w:uiPriority w:val="8"/>
    <w:rsid w:val="006D7AB8"/>
    <w:pPr>
      <w:keepNext/>
      <w:widowControl/>
      <w:autoSpaceDE/>
      <w:autoSpaceDN/>
      <w:contextualSpacing/>
      <w:jc w:val="right"/>
    </w:pPr>
    <w:rPr>
      <w:sz w:val="20"/>
      <w:szCs w:val="20"/>
      <w:lang w:bidi="en-US"/>
    </w:rPr>
  </w:style>
  <w:style w:type="paragraph" w:customStyle="1" w:styleId="JVEParagraph">
    <w:name w:val="JVE Paragraph"/>
    <w:uiPriority w:val="1"/>
    <w:qFormat/>
    <w:rsid w:val="006D7AB8"/>
    <w:pPr>
      <w:autoSpaceDE/>
      <w:autoSpaceDN/>
      <w:spacing w:before="200" w:after="200"/>
      <w:ind w:firstLine="283"/>
      <w:contextualSpacing/>
      <w:jc w:val="both"/>
    </w:pPr>
    <w:rPr>
      <w:rFonts w:ascii="Times New Roman" w:eastAsia="Times New Roman" w:hAnsi="Times New Roman" w:cs="Times New Roman"/>
      <w:sz w:val="20"/>
      <w:szCs w:val="20"/>
      <w:lang w:bidi="en-US"/>
    </w:rPr>
  </w:style>
  <w:style w:type="paragraph" w:customStyle="1" w:styleId="JVETableHeader">
    <w:name w:val="JVE Table Header"/>
    <w:next w:val="a"/>
    <w:uiPriority w:val="6"/>
    <w:rsid w:val="006D7AB8"/>
    <w:pPr>
      <w:widowControl/>
      <w:autoSpaceDE/>
      <w:autoSpaceDN/>
      <w:jc w:val="center"/>
    </w:pPr>
    <w:rPr>
      <w:rFonts w:ascii="Times New Roman" w:eastAsia="Times New Roman" w:hAnsi="Times New Roman" w:cs="Times New Roman"/>
      <w:sz w:val="18"/>
      <w:szCs w:val="56"/>
      <w:lang w:bidi="en-US"/>
    </w:rPr>
  </w:style>
  <w:style w:type="paragraph" w:styleId="HTML">
    <w:name w:val="HTML Preformatted"/>
    <w:basedOn w:val="a"/>
    <w:link w:val="HTML0"/>
    <w:uiPriority w:val="99"/>
    <w:semiHidden/>
    <w:unhideWhenUsed/>
    <w:rsid w:val="00EC4A8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val="ru-RU" w:eastAsia="ru-RU"/>
    </w:rPr>
  </w:style>
  <w:style w:type="character" w:customStyle="1" w:styleId="HTML0">
    <w:name w:val="Стандартный HTML Знак"/>
    <w:basedOn w:val="a0"/>
    <w:link w:val="HTML"/>
    <w:uiPriority w:val="99"/>
    <w:semiHidden/>
    <w:rsid w:val="00EC4A88"/>
    <w:rPr>
      <w:rFonts w:ascii="Courier New" w:eastAsia="Times New Roman" w:hAnsi="Courier New" w:cs="Courier New"/>
      <w:sz w:val="20"/>
      <w:szCs w:val="20"/>
      <w:lang w:val="ru-RU" w:eastAsia="ru-RU"/>
    </w:rPr>
  </w:style>
  <w:style w:type="paragraph" w:customStyle="1" w:styleId="JVEReferences">
    <w:name w:val="JVE References"/>
    <w:uiPriority w:val="9"/>
    <w:qFormat/>
    <w:rsid w:val="00EC4A88"/>
    <w:pPr>
      <w:widowControl/>
      <w:numPr>
        <w:numId w:val="11"/>
      </w:numPr>
      <w:autoSpaceDE/>
      <w:autoSpaceDN/>
      <w:spacing w:before="200" w:after="200"/>
      <w:contextualSpacing/>
      <w:jc w:val="both"/>
    </w:pPr>
    <w:rPr>
      <w:rFonts w:ascii="Times New Roman" w:eastAsia="Times New Roman" w:hAnsi="Times New Roman" w:cs="Times New Roman"/>
      <w:sz w:val="18"/>
      <w:szCs w:val="16"/>
      <w:lang w:bidi="en-US"/>
    </w:rPr>
  </w:style>
  <w:style w:type="character" w:customStyle="1" w:styleId="typographytypographycrpwo">
    <w:name w:val="typography_typography__crpwo"/>
    <w:basedOn w:val="a0"/>
    <w:rsid w:val="00843312"/>
  </w:style>
  <w:style w:type="paragraph" w:styleId="a7">
    <w:name w:val="Normal (Web)"/>
    <w:basedOn w:val="a"/>
    <w:uiPriority w:val="99"/>
    <w:semiHidden/>
    <w:unhideWhenUsed/>
    <w:rsid w:val="00CB7B0D"/>
    <w:pPr>
      <w:widowControl/>
      <w:autoSpaceDE/>
      <w:autoSpaceDN/>
      <w:spacing w:before="100" w:beforeAutospacing="1" w:after="100" w:afterAutospacing="1"/>
    </w:pPr>
    <w:rPr>
      <w:sz w:val="24"/>
      <w:szCs w:val="24"/>
      <w:lang w:val="ru-RU" w:eastAsia="ru-RU"/>
    </w:rPr>
  </w:style>
  <w:style w:type="character" w:styleId="a8">
    <w:name w:val="Emphasis"/>
    <w:basedOn w:val="a0"/>
    <w:uiPriority w:val="20"/>
    <w:qFormat/>
    <w:rsid w:val="00CB7B0D"/>
    <w:rPr>
      <w:i/>
      <w:iCs/>
    </w:rPr>
  </w:style>
  <w:style w:type="character" w:styleId="a9">
    <w:name w:val="Strong"/>
    <w:basedOn w:val="a0"/>
    <w:uiPriority w:val="22"/>
    <w:qFormat/>
    <w:rsid w:val="00CB7B0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7573831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2.emf"/><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hyperlink" Target="mailto:janobhuk@mail.ru" TargetMode="Externa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186</TotalTime>
  <Pages>7</Pages>
  <Words>3686</Words>
  <Characters>21011</Characters>
  <Application>Microsoft Office Word</Application>
  <DocSecurity>0</DocSecurity>
  <Lines>175</Lines>
  <Paragraphs>49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Talipov Miraziz</cp:lastModifiedBy>
  <cp:revision>13</cp:revision>
  <dcterms:created xsi:type="dcterms:W3CDTF">2024-06-15T07:51:00Z</dcterms:created>
  <dcterms:modified xsi:type="dcterms:W3CDTF">2025-09-24T11:30:00Z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2024-06-15T00:00:00Z</vt:filetime>
  </property>
  <property fmtid="{D5CDD505-2E9C-101B-9397-08002B2CF9AE}" pid="3" name="Creator">
    <vt:lpwstr>TeX</vt:lpwstr>
  </property>
  <property fmtid="{D5CDD505-2E9C-101B-9397-08002B2CF9AE}" pid="4" name="LastSaved">
    <vt:filetime>2024-06-15T00:00:00Z</vt:filetime>
  </property>
  <property fmtid="{D5CDD505-2E9C-101B-9397-08002B2CF9AE}" pid="5" name="PTEX.Fullbanner">
    <vt:lpwstr>This is MiKTeX-pdfTeX 4.16.0 (1.40.25)</vt:lpwstr>
  </property>
  <property fmtid="{D5CDD505-2E9C-101B-9397-08002B2CF9AE}" pid="6" name="Producer">
    <vt:lpwstr>MiKTeX pdfTeX-1.40.25</vt:lpwstr>
  </property>
  <property fmtid="{D5CDD505-2E9C-101B-9397-08002B2CF9AE}" pid="7" name="GrammarlyDocumentId">
    <vt:lpwstr>c6dd7df9edf4465612d89e13cd150fbc680c03c1a9a7f6c00fca4123fe6caff4</vt:lpwstr>
  </property>
</Properties>
</file>