
<file path=[Content_Types].xml><?xml version="1.0" encoding="utf-8"?>
<Types xmlns="http://schemas.openxmlformats.org/package/2006/content-types">
  <Default Extension="bin" ContentType="application/vnd.openxmlformats-officedocument.oleObject"/>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B9815EA" w14:textId="4A38914D" w:rsidR="0016385D" w:rsidRPr="0012702F" w:rsidRDefault="00E254BE" w:rsidP="0012702F">
      <w:pPr>
        <w:pStyle w:val="PaperTitle"/>
        <w:rPr>
          <w:b w:val="0"/>
          <w:bCs/>
          <w:szCs w:val="36"/>
        </w:rPr>
      </w:pPr>
      <w:r w:rsidRPr="0012702F">
        <w:rPr>
          <w:szCs w:val="36"/>
        </w:rPr>
        <w:t xml:space="preserve">Bending </w:t>
      </w:r>
      <w:r w:rsidR="00D74B4A" w:rsidRPr="0012702F">
        <w:rPr>
          <w:szCs w:val="36"/>
        </w:rPr>
        <w:t>Behavior</w:t>
      </w:r>
      <w:r w:rsidRPr="0012702F">
        <w:rPr>
          <w:szCs w:val="36"/>
        </w:rPr>
        <w:t xml:space="preserve"> </w:t>
      </w:r>
      <w:r w:rsidR="0012702F">
        <w:rPr>
          <w:szCs w:val="36"/>
        </w:rPr>
        <w:t>o</w:t>
      </w:r>
      <w:r w:rsidR="0012702F" w:rsidRPr="0012702F">
        <w:rPr>
          <w:szCs w:val="36"/>
        </w:rPr>
        <w:t xml:space="preserve">f </w:t>
      </w:r>
      <w:r w:rsidRPr="0012702F">
        <w:rPr>
          <w:szCs w:val="36"/>
        </w:rPr>
        <w:t xml:space="preserve">Concrete Beams </w:t>
      </w:r>
      <w:r w:rsidR="0012702F">
        <w:rPr>
          <w:szCs w:val="36"/>
        </w:rPr>
        <w:t>w</w:t>
      </w:r>
      <w:r w:rsidR="0012702F" w:rsidRPr="0012702F">
        <w:rPr>
          <w:szCs w:val="36"/>
        </w:rPr>
        <w:t xml:space="preserve">ith </w:t>
      </w:r>
      <w:r w:rsidRPr="0012702F">
        <w:rPr>
          <w:szCs w:val="36"/>
        </w:rPr>
        <w:t xml:space="preserve">Hybrid Steel </w:t>
      </w:r>
      <w:r w:rsidR="0012702F">
        <w:rPr>
          <w:szCs w:val="36"/>
        </w:rPr>
        <w:t>a</w:t>
      </w:r>
      <w:r w:rsidR="0012702F" w:rsidRPr="0012702F">
        <w:rPr>
          <w:szCs w:val="36"/>
        </w:rPr>
        <w:t xml:space="preserve">nd </w:t>
      </w:r>
      <w:r w:rsidRPr="0012702F">
        <w:rPr>
          <w:szCs w:val="36"/>
        </w:rPr>
        <w:t>GFRP Bars</w:t>
      </w:r>
    </w:p>
    <w:p w14:paraId="548D96A3" w14:textId="0F399EE3" w:rsidR="00C14B14" w:rsidRPr="0012702F" w:rsidRDefault="00D37056" w:rsidP="0012702F">
      <w:pPr>
        <w:pStyle w:val="AuthorName"/>
        <w:rPr>
          <w:szCs w:val="28"/>
          <w:vertAlign w:val="superscript"/>
        </w:rPr>
      </w:pPr>
      <w:proofErr w:type="spellStart"/>
      <w:r w:rsidRPr="0012702F">
        <w:rPr>
          <w:szCs w:val="28"/>
        </w:rPr>
        <w:t>Kamoliddin</w:t>
      </w:r>
      <w:proofErr w:type="spellEnd"/>
      <w:r w:rsidRPr="0012702F">
        <w:rPr>
          <w:szCs w:val="28"/>
        </w:rPr>
        <w:t xml:space="preserve"> Muminov</w:t>
      </w:r>
      <w:r w:rsidRPr="0012702F">
        <w:rPr>
          <w:szCs w:val="28"/>
          <w:vertAlign w:val="superscript"/>
        </w:rPr>
        <w:t>1</w:t>
      </w:r>
      <w:r w:rsidR="0012702F">
        <w:rPr>
          <w:szCs w:val="28"/>
          <w:vertAlign w:val="superscript"/>
        </w:rPr>
        <w:t>, a)</w:t>
      </w:r>
      <w:r w:rsidRPr="0012702F">
        <w:rPr>
          <w:szCs w:val="28"/>
        </w:rPr>
        <w:t xml:space="preserve">, </w:t>
      </w:r>
      <w:proofErr w:type="spellStart"/>
      <w:r w:rsidR="00F46A03" w:rsidRPr="0012702F">
        <w:rPr>
          <w:szCs w:val="28"/>
        </w:rPr>
        <w:t>Ravshanbek</w:t>
      </w:r>
      <w:proofErr w:type="spellEnd"/>
      <w:r w:rsidR="00F46A03" w:rsidRPr="0012702F">
        <w:rPr>
          <w:szCs w:val="28"/>
        </w:rPr>
        <w:t xml:space="preserve"> Mavlonov</w:t>
      </w:r>
      <w:r w:rsidR="0012702F">
        <w:rPr>
          <w:szCs w:val="28"/>
          <w:vertAlign w:val="superscript"/>
        </w:rPr>
        <w:t>1, b)</w:t>
      </w:r>
      <w:r w:rsidR="00F46A03" w:rsidRPr="0012702F">
        <w:rPr>
          <w:szCs w:val="28"/>
        </w:rPr>
        <w:t>,</w:t>
      </w:r>
      <w:r w:rsidR="00F46A03" w:rsidRPr="0012702F">
        <w:rPr>
          <w:szCs w:val="28"/>
          <w:lang w:val="uz-Cyrl-UZ"/>
        </w:rPr>
        <w:t xml:space="preserve"> </w:t>
      </w:r>
      <w:proofErr w:type="spellStart"/>
      <w:r w:rsidR="00F46A03" w:rsidRPr="0012702F">
        <w:rPr>
          <w:szCs w:val="28"/>
        </w:rPr>
        <w:t>Abdurasul</w:t>
      </w:r>
      <w:proofErr w:type="spellEnd"/>
      <w:r w:rsidR="00F46A03" w:rsidRPr="0012702F">
        <w:rPr>
          <w:szCs w:val="28"/>
        </w:rPr>
        <w:t xml:space="preserve"> Martazaev</w:t>
      </w:r>
      <w:r w:rsidR="0012702F">
        <w:rPr>
          <w:szCs w:val="28"/>
          <w:vertAlign w:val="superscript"/>
        </w:rPr>
        <w:t>1, c)</w:t>
      </w:r>
      <w:r w:rsidR="00F46A03" w:rsidRPr="0012702F">
        <w:rPr>
          <w:szCs w:val="28"/>
        </w:rPr>
        <w:t xml:space="preserve">, </w:t>
      </w:r>
      <w:proofErr w:type="spellStart"/>
      <w:r w:rsidR="00FB0171" w:rsidRPr="0012702F">
        <w:rPr>
          <w:szCs w:val="28"/>
        </w:rPr>
        <w:t>Sokhiba</w:t>
      </w:r>
      <w:proofErr w:type="spellEnd"/>
      <w:r w:rsidR="00FB0171" w:rsidRPr="0012702F">
        <w:rPr>
          <w:szCs w:val="28"/>
        </w:rPr>
        <w:t xml:space="preserve"> Numanova</w:t>
      </w:r>
      <w:r w:rsidR="0012702F">
        <w:rPr>
          <w:szCs w:val="28"/>
          <w:vertAlign w:val="superscript"/>
        </w:rPr>
        <w:t>1, d)</w:t>
      </w:r>
      <w:r w:rsidR="0012702F">
        <w:rPr>
          <w:szCs w:val="28"/>
        </w:rPr>
        <w:t xml:space="preserve"> and</w:t>
      </w:r>
      <w:r w:rsidRPr="0012702F">
        <w:rPr>
          <w:szCs w:val="28"/>
        </w:rPr>
        <w:t xml:space="preserve"> </w:t>
      </w:r>
      <w:r w:rsidR="007528EE" w:rsidRPr="0012702F">
        <w:rPr>
          <w:szCs w:val="28"/>
        </w:rPr>
        <w:t>Bakhtiyor Juraev</w:t>
      </w:r>
      <w:r w:rsidR="0012702F">
        <w:rPr>
          <w:szCs w:val="28"/>
          <w:vertAlign w:val="superscript"/>
        </w:rPr>
        <w:t>1, e)</w:t>
      </w:r>
    </w:p>
    <w:p w14:paraId="095A5FE2" w14:textId="415853FD" w:rsidR="0012702F" w:rsidRPr="0012702F" w:rsidRDefault="0012702F" w:rsidP="0012702F">
      <w:pPr>
        <w:jc w:val="center"/>
        <w:rPr>
          <w:rFonts w:cstheme="minorHAnsi"/>
          <w:i/>
          <w:iCs/>
          <w:sz w:val="20"/>
        </w:rPr>
      </w:pPr>
      <w:r>
        <w:rPr>
          <w:sz w:val="20"/>
          <w:vertAlign w:val="superscript"/>
        </w:rPr>
        <w:t>1</w:t>
      </w:r>
      <w:r w:rsidRPr="0012702F">
        <w:rPr>
          <w:i/>
          <w:iCs/>
          <w:sz w:val="20"/>
        </w:rPr>
        <w:t>Namangan State Technical University, 12 Islam Karimov Street, Namangan 160103, Uzbekistan</w:t>
      </w:r>
    </w:p>
    <w:p w14:paraId="1D449054" w14:textId="49FE6E37" w:rsidR="004D5B5B" w:rsidRPr="0012702F" w:rsidRDefault="0012702F" w:rsidP="006D03EF">
      <w:pPr>
        <w:pStyle w:val="AuthorAffiliation"/>
        <w:spacing w:before="360" w:after="360"/>
        <w:rPr>
          <w:iCs/>
          <w:color w:val="000000" w:themeColor="text1"/>
        </w:rPr>
      </w:pPr>
      <w:r w:rsidRPr="0012702F">
        <w:rPr>
          <w:iCs/>
          <w:color w:val="000000" w:themeColor="text1"/>
          <w:vertAlign w:val="superscript"/>
        </w:rPr>
        <w:t>a)</w:t>
      </w:r>
      <w:r w:rsidRPr="0012702F">
        <w:rPr>
          <w:iCs/>
          <w:color w:val="000000" w:themeColor="text1"/>
        </w:rPr>
        <w:t xml:space="preserve"> Corresponding author:</w:t>
      </w:r>
      <w:r w:rsidRPr="0012702F">
        <w:rPr>
          <w:iCs/>
          <w:color w:val="000000" w:themeColor="text1"/>
        </w:rPr>
        <w:t xml:space="preserve"> </w:t>
      </w:r>
      <w:hyperlink r:id="rId9" w:history="1">
        <w:r w:rsidRPr="0012702F">
          <w:rPr>
            <w:rStyle w:val="a7"/>
            <w:iCs/>
            <w:color w:val="000000" w:themeColor="text1"/>
            <w:u w:val="none"/>
          </w:rPr>
          <w:t>kamoliddin.komiljonovich.86@gmail.com</w:t>
        </w:r>
      </w:hyperlink>
      <w:r w:rsidRPr="0012702F">
        <w:rPr>
          <w:iCs/>
          <w:color w:val="000000" w:themeColor="text1"/>
        </w:rPr>
        <w:br/>
      </w:r>
      <w:r w:rsidRPr="0012702F">
        <w:rPr>
          <w:iCs/>
          <w:color w:val="000000" w:themeColor="text1"/>
          <w:vertAlign w:val="superscript"/>
        </w:rPr>
        <w:t>b)</w:t>
      </w:r>
      <w:r w:rsidR="004D5B5B" w:rsidRPr="0012702F">
        <w:rPr>
          <w:iCs/>
          <w:color w:val="000000" w:themeColor="text1"/>
        </w:rPr>
        <w:t xml:space="preserve"> </w:t>
      </w:r>
      <w:hyperlink r:id="rId10" w:history="1">
        <w:r w:rsidR="004D5B5B" w:rsidRPr="0012702F">
          <w:rPr>
            <w:rStyle w:val="a7"/>
            <w:iCs/>
            <w:color w:val="000000" w:themeColor="text1"/>
            <w:u w:val="none"/>
          </w:rPr>
          <w:t>ravshanbek.mavlonov@gmail.com</w:t>
        </w:r>
      </w:hyperlink>
      <w:r w:rsidRPr="0012702F">
        <w:rPr>
          <w:rStyle w:val="a7"/>
          <w:iCs/>
          <w:color w:val="000000" w:themeColor="text1"/>
          <w:u w:val="none"/>
        </w:rPr>
        <w:br/>
      </w:r>
      <w:r w:rsidRPr="0012702F">
        <w:rPr>
          <w:iCs/>
          <w:color w:val="000000" w:themeColor="text1"/>
          <w:vertAlign w:val="superscript"/>
        </w:rPr>
        <w:t xml:space="preserve">c) </w:t>
      </w:r>
      <w:hyperlink r:id="rId11" w:history="1">
        <w:r w:rsidR="00C134E2" w:rsidRPr="0012702F">
          <w:rPr>
            <w:rStyle w:val="a7"/>
            <w:iCs/>
            <w:color w:val="000000" w:themeColor="text1"/>
            <w:u w:val="none"/>
          </w:rPr>
          <w:t>abdurasul.mas@gmail.com</w:t>
        </w:r>
      </w:hyperlink>
    </w:p>
    <w:p w14:paraId="22C3F2A8" w14:textId="2E5FF711" w:rsidR="0016385D" w:rsidRDefault="0016385D" w:rsidP="0012702F">
      <w:pPr>
        <w:pStyle w:val="Abstract"/>
        <w:spacing w:before="0" w:after="0"/>
        <w:rPr>
          <w:bCs/>
        </w:rPr>
      </w:pPr>
      <w:r w:rsidRPr="00075EA6">
        <w:rPr>
          <w:b/>
          <w:bCs/>
        </w:rPr>
        <w:t>Abstract.</w:t>
      </w:r>
      <w:r w:rsidR="009336AE">
        <w:rPr>
          <w:b/>
          <w:bCs/>
        </w:rPr>
        <w:t xml:space="preserve"> </w:t>
      </w:r>
      <w:r w:rsidR="008765A1" w:rsidRPr="008765A1">
        <w:rPr>
          <w:bCs/>
        </w:rPr>
        <w:t xml:space="preserve">In order to study flexural </w:t>
      </w:r>
      <w:r w:rsidR="007A4933">
        <w:rPr>
          <w:bCs/>
        </w:rPr>
        <w:t>behavior of concrete beams reinforced</w:t>
      </w:r>
      <w:r w:rsidR="008765A1" w:rsidRPr="008765A1">
        <w:rPr>
          <w:bCs/>
        </w:rPr>
        <w:t xml:space="preserve"> with </w:t>
      </w:r>
      <w:r w:rsidR="007A4933">
        <w:rPr>
          <w:bCs/>
        </w:rPr>
        <w:t>hybrid</w:t>
      </w:r>
      <w:r w:rsidR="008765A1" w:rsidRPr="008765A1">
        <w:rPr>
          <w:bCs/>
        </w:rPr>
        <w:t xml:space="preserve"> steel and glass fiber-reinforced polymer (GFRP) bars, nine types of beams </w:t>
      </w:r>
      <w:proofErr w:type="gramStart"/>
      <w:r w:rsidR="008765A1" w:rsidRPr="008765A1">
        <w:rPr>
          <w:bCs/>
        </w:rPr>
        <w:t>was</w:t>
      </w:r>
      <w:proofErr w:type="gramEnd"/>
      <w:r w:rsidR="008765A1" w:rsidRPr="008765A1">
        <w:rPr>
          <w:bCs/>
        </w:rPr>
        <w:t xml:space="preserve"> prepared and tested. The effect due to the inclusion of the GFRP and the ratio of reinforcement used in affecting the flexural performance of hybrid steel-GFRP beams were assessed using experimental testing and numerical simulation. The failure pattern of all hybrid beams was having the steel reinforcement yielding, followed by the concrete crushing and the GFRP bars retained their integrity. The test findings revealed that under concomitant of total area of reinforcement, the beams within a similar measure with GFRP bars near to the tensile surface, and steel bars settled deeper. </w:t>
      </w:r>
      <w:r w:rsidR="00E6042A" w:rsidRPr="008765A1">
        <w:rPr>
          <w:bCs/>
        </w:rPr>
        <w:t>T</w:t>
      </w:r>
      <w:r w:rsidR="008765A1" w:rsidRPr="008765A1">
        <w:rPr>
          <w:bCs/>
        </w:rPr>
        <w:t>he flexural performance of hybrid beams intensified when both types of reinforcement were placed at the same level thus resulting in closely the same performance as that of the conventional reinforced steel beams.</w:t>
      </w:r>
    </w:p>
    <w:p w14:paraId="10720726" w14:textId="3F669DE6" w:rsidR="00431451" w:rsidRPr="00254570" w:rsidRDefault="00431451" w:rsidP="006D03EF">
      <w:pPr>
        <w:spacing w:before="360"/>
        <w:ind w:left="289" w:right="289"/>
        <w:jc w:val="both"/>
        <w:rPr>
          <w:b/>
          <w:bCs/>
          <w:sz w:val="18"/>
          <w:szCs w:val="18"/>
        </w:rPr>
      </w:pPr>
      <w:r w:rsidRPr="00254570">
        <w:rPr>
          <w:rFonts w:eastAsiaTheme="minorHAnsi"/>
          <w:b/>
          <w:bCs/>
          <w:sz w:val="18"/>
          <w:szCs w:val="18"/>
        </w:rPr>
        <w:t xml:space="preserve">Keywords: </w:t>
      </w:r>
      <w:r w:rsidR="008765A1">
        <w:rPr>
          <w:rFonts w:eastAsiaTheme="minorHAnsi"/>
          <w:sz w:val="18"/>
          <w:szCs w:val="18"/>
        </w:rPr>
        <w:t>Bending</w:t>
      </w:r>
      <w:r w:rsidRPr="00431451">
        <w:rPr>
          <w:rFonts w:eastAsiaTheme="minorHAnsi"/>
          <w:sz w:val="18"/>
          <w:szCs w:val="18"/>
        </w:rPr>
        <w:t xml:space="preserve"> Performance</w:t>
      </w:r>
      <w:r>
        <w:rPr>
          <w:rFonts w:eastAsiaTheme="minorHAnsi"/>
          <w:b/>
          <w:bCs/>
          <w:sz w:val="18"/>
          <w:szCs w:val="18"/>
        </w:rPr>
        <w:t xml:space="preserve">, </w:t>
      </w:r>
      <w:r w:rsidRPr="00431451">
        <w:rPr>
          <w:rFonts w:eastAsiaTheme="minorHAnsi"/>
          <w:sz w:val="18"/>
          <w:szCs w:val="18"/>
        </w:rPr>
        <w:t>Hybrid Steel</w:t>
      </w:r>
      <w:r w:rsidR="008765A1">
        <w:rPr>
          <w:rFonts w:eastAsiaTheme="minorHAnsi"/>
          <w:sz w:val="18"/>
          <w:szCs w:val="18"/>
        </w:rPr>
        <w:t xml:space="preserve"> and </w:t>
      </w:r>
      <w:r w:rsidRPr="00431451">
        <w:rPr>
          <w:rFonts w:eastAsiaTheme="minorHAnsi"/>
          <w:sz w:val="18"/>
          <w:szCs w:val="18"/>
        </w:rPr>
        <w:t>GFRP, Reinforced Concrete Beams, Four-Point Bending,</w:t>
      </w:r>
      <w:r>
        <w:rPr>
          <w:rFonts w:eastAsiaTheme="minorHAnsi"/>
          <w:b/>
          <w:bCs/>
          <w:sz w:val="18"/>
          <w:szCs w:val="18"/>
        </w:rPr>
        <w:t xml:space="preserve"> </w:t>
      </w:r>
      <w:r w:rsidR="008765A1" w:rsidRPr="00431451">
        <w:rPr>
          <w:rFonts w:eastAsiaTheme="minorHAnsi"/>
          <w:sz w:val="18"/>
          <w:szCs w:val="18"/>
        </w:rPr>
        <w:t>S</w:t>
      </w:r>
      <w:r w:rsidRPr="00431451">
        <w:rPr>
          <w:rFonts w:eastAsiaTheme="minorHAnsi"/>
          <w:sz w:val="18"/>
          <w:szCs w:val="18"/>
        </w:rPr>
        <w:t>tress</w:t>
      </w:r>
      <w:r>
        <w:rPr>
          <w:rFonts w:eastAsiaTheme="minorHAnsi"/>
          <w:sz w:val="18"/>
          <w:szCs w:val="18"/>
        </w:rPr>
        <w:t>,</w:t>
      </w:r>
      <w:r w:rsidRPr="00431451">
        <w:t xml:space="preserve"> </w:t>
      </w:r>
      <w:r w:rsidR="008765A1" w:rsidRPr="00431451">
        <w:rPr>
          <w:rFonts w:eastAsiaTheme="minorHAnsi"/>
          <w:sz w:val="18"/>
          <w:szCs w:val="18"/>
        </w:rPr>
        <w:t>F</w:t>
      </w:r>
      <w:r w:rsidRPr="00431451">
        <w:rPr>
          <w:rFonts w:eastAsiaTheme="minorHAnsi"/>
          <w:sz w:val="18"/>
          <w:szCs w:val="18"/>
        </w:rPr>
        <w:t>ailure modes</w:t>
      </w:r>
    </w:p>
    <w:p w14:paraId="5240E3FB" w14:textId="50E53B39" w:rsidR="003A287B" w:rsidRPr="00075EA6" w:rsidRDefault="006D03EF" w:rsidP="006D03EF">
      <w:pPr>
        <w:pStyle w:val="1"/>
        <w:rPr>
          <w:b w:val="0"/>
          <w:caps w:val="0"/>
          <w:sz w:val="20"/>
        </w:rPr>
      </w:pPr>
      <w:r w:rsidRPr="00D045BB">
        <w:rPr>
          <w:caps w:val="0"/>
        </w:rPr>
        <w:t>INTRODUCTION</w:t>
      </w:r>
    </w:p>
    <w:p w14:paraId="2B0E56CB" w14:textId="40BB99B5" w:rsidR="00FB0F40" w:rsidRDefault="00FB0F40" w:rsidP="006D03EF">
      <w:pPr>
        <w:ind w:firstLine="284"/>
        <w:jc w:val="both"/>
        <w:rPr>
          <w:sz w:val="20"/>
        </w:rPr>
      </w:pPr>
      <w:r w:rsidRPr="00FB0F40">
        <w:rPr>
          <w:sz w:val="20"/>
        </w:rPr>
        <w:t>And now since the reinforced concrete (RC) structures has been introduced in the construction industry, they are popularly used all over the world in all buildings and structures of any type [1</w:t>
      </w:r>
      <w:r w:rsidR="006D03EF">
        <w:rPr>
          <w:sz w:val="20"/>
        </w:rPr>
        <w:t xml:space="preserve">, 2, 3, </w:t>
      </w:r>
      <w:r w:rsidR="00791DFE">
        <w:rPr>
          <w:sz w:val="20"/>
        </w:rPr>
        <w:t>4</w:t>
      </w:r>
      <w:r w:rsidRPr="00FB0F40">
        <w:rPr>
          <w:sz w:val="20"/>
        </w:rPr>
        <w:t xml:space="preserve">]. </w:t>
      </w:r>
      <w:r w:rsidR="00217E16" w:rsidRPr="00217E16">
        <w:rPr>
          <w:sz w:val="20"/>
        </w:rPr>
        <w:t>Nevertheless, in terms of engineering utilize, steel</w:t>
      </w:r>
      <w:r w:rsidR="00217E16">
        <w:rPr>
          <w:sz w:val="20"/>
        </w:rPr>
        <w:t xml:space="preserve"> </w:t>
      </w:r>
      <w:r w:rsidR="00217E16" w:rsidRPr="00217E16">
        <w:rPr>
          <w:sz w:val="20"/>
        </w:rPr>
        <w:t>reinforcement is susceptible to corrosion under specific environment and corrosion of steel bar can be the main</w:t>
      </w:r>
      <w:r w:rsidR="00217E16">
        <w:rPr>
          <w:sz w:val="20"/>
        </w:rPr>
        <w:t xml:space="preserve"> </w:t>
      </w:r>
      <w:r w:rsidR="00217E16" w:rsidRPr="00217E16">
        <w:rPr>
          <w:sz w:val="20"/>
        </w:rPr>
        <w:t>factor to failures of the structures [5</w:t>
      </w:r>
      <w:r w:rsidR="006D03EF">
        <w:rPr>
          <w:sz w:val="20"/>
        </w:rPr>
        <w:t xml:space="preserve">, 6, </w:t>
      </w:r>
      <w:r w:rsidR="00217E16" w:rsidRPr="00217E16">
        <w:rPr>
          <w:sz w:val="20"/>
        </w:rPr>
        <w:t>7]. Due to that reason service life and performance of reinforced concrete</w:t>
      </w:r>
      <w:r w:rsidR="00217E16">
        <w:rPr>
          <w:sz w:val="20"/>
        </w:rPr>
        <w:t xml:space="preserve"> </w:t>
      </w:r>
      <w:r w:rsidR="00217E16" w:rsidRPr="00217E16">
        <w:rPr>
          <w:sz w:val="20"/>
        </w:rPr>
        <w:t>structures decreases and maintenance cost increases and also the main thing is decreasing steel reserves. Therefore,</w:t>
      </w:r>
      <w:r w:rsidR="00217E16">
        <w:rPr>
          <w:sz w:val="20"/>
        </w:rPr>
        <w:t xml:space="preserve"> </w:t>
      </w:r>
      <w:r w:rsidR="00217E16" w:rsidRPr="00217E16">
        <w:rPr>
          <w:sz w:val="20"/>
        </w:rPr>
        <w:t>steel bar is needed to replace with alternative materials in concrete structures</w:t>
      </w:r>
      <w:r w:rsidRPr="00FB0F40">
        <w:rPr>
          <w:sz w:val="20"/>
        </w:rPr>
        <w:t xml:space="preserve"> [8</w:t>
      </w:r>
      <w:r w:rsidR="006D03EF">
        <w:rPr>
          <w:sz w:val="20"/>
        </w:rPr>
        <w:t xml:space="preserve">, 9, </w:t>
      </w:r>
      <w:r w:rsidRPr="00FB0F40">
        <w:rPr>
          <w:sz w:val="20"/>
        </w:rPr>
        <w:t>10]. The FRP bar possesses certain benefits not present in steels like corrosion resistance, light weight, high strength, dielectric properties and non-magnetic [11</w:t>
      </w:r>
      <w:r w:rsidR="006D03EF">
        <w:rPr>
          <w:sz w:val="20"/>
        </w:rPr>
        <w:t xml:space="preserve">, </w:t>
      </w:r>
      <w:r w:rsidRPr="00FB0F40">
        <w:rPr>
          <w:sz w:val="20"/>
        </w:rPr>
        <w:t>12]. Although those benefits apply, low modulus of elasticity, brittle and a lack of yielding behavior of FRP reinforcement can form large cracks and deflections in concrete structures and restrict the use of FRP reinforcement in construction. With combined use of FRP and steel bars which is also referred to a hybrid reinforcement in respect of reinforcing concrete beam, aforementioned disadvantages may be overcome and as well improve life span due to corrosion resistance of FRP bars [13</w:t>
      </w:r>
      <w:r w:rsidR="006D03EF">
        <w:rPr>
          <w:sz w:val="20"/>
        </w:rPr>
        <w:t xml:space="preserve">, 14, 15, </w:t>
      </w:r>
      <w:r w:rsidRPr="00FB0F40">
        <w:rPr>
          <w:sz w:val="20"/>
        </w:rPr>
        <w:t>1</w:t>
      </w:r>
      <w:r w:rsidR="00ED0C9F">
        <w:rPr>
          <w:sz w:val="20"/>
        </w:rPr>
        <w:t>6</w:t>
      </w:r>
      <w:r w:rsidRPr="00FB0F40">
        <w:rPr>
          <w:sz w:val="20"/>
        </w:rPr>
        <w:t>].</w:t>
      </w:r>
    </w:p>
    <w:p w14:paraId="1FA38F84" w14:textId="78049B7A" w:rsidR="00FB0F40" w:rsidRPr="00FB0F40" w:rsidRDefault="00FB0F40" w:rsidP="006D03EF">
      <w:pPr>
        <w:ind w:firstLine="284"/>
        <w:jc w:val="both"/>
        <w:rPr>
          <w:color w:val="000000" w:themeColor="text1"/>
          <w:sz w:val="20"/>
        </w:rPr>
      </w:pPr>
      <w:r w:rsidRPr="00FB0F40">
        <w:rPr>
          <w:color w:val="000000" w:themeColor="text1"/>
          <w:sz w:val="20"/>
        </w:rPr>
        <w:t xml:space="preserve">The main advantages of the greater elasticity of steel reinforcement and corrosion resistance of high strength tensile strength and corrosion resistance belonging to FRP reinforcement are effectively utilized by hybrid steel-FRP reinforced concrete beams. Hybrid steel-FRP RC beams have different performance in comparison with that of the FRP RC beam and steel RC beam. In recent years a significant number of researchers conducted experiments </w:t>
      </w:r>
      <w:r w:rsidR="00032CB9">
        <w:rPr>
          <w:color w:val="000000" w:themeColor="text1"/>
          <w:sz w:val="20"/>
        </w:rPr>
        <w:t>on</w:t>
      </w:r>
      <w:r w:rsidRPr="00FB0F40">
        <w:rPr>
          <w:color w:val="000000" w:themeColor="text1"/>
          <w:sz w:val="20"/>
        </w:rPr>
        <w:t xml:space="preserve"> hybrid </w:t>
      </w:r>
      <w:r w:rsidR="00032CB9" w:rsidRPr="00FB0F40">
        <w:rPr>
          <w:color w:val="000000" w:themeColor="text1"/>
          <w:sz w:val="20"/>
        </w:rPr>
        <w:t>FRP</w:t>
      </w:r>
      <w:r w:rsidRPr="00FB0F40">
        <w:rPr>
          <w:color w:val="000000" w:themeColor="text1"/>
          <w:sz w:val="20"/>
        </w:rPr>
        <w:t>-</w:t>
      </w:r>
      <w:r w:rsidR="00032CB9">
        <w:rPr>
          <w:color w:val="000000" w:themeColor="text1"/>
          <w:sz w:val="20"/>
        </w:rPr>
        <w:t>steel reinforced</w:t>
      </w:r>
      <w:r w:rsidRPr="00FB0F40">
        <w:rPr>
          <w:color w:val="000000" w:themeColor="text1"/>
          <w:sz w:val="20"/>
        </w:rPr>
        <w:t xml:space="preserve"> concrete beams. N.D. Phan et al. [1] stated that GFRP reinforcement retains steel bar yielding and the relationship between GFRP reinforcement ratio and the yielding load of steel is linear. Thus, load bearing capacity of hybrid RC beams can be influenced by the increase of reinforcement ratio of GFRP. Other than that author has identified six modes of failure of the hybrid RC beams. B. Wei et al. [2] indicate that failures mode of hybrid RC beams occurs when concrete crushes in compression region following the yielding of the steel reinforcing and FRP reinforcement unable to rupture. The authors prepared total 12 beams: 10 hybrids RC beams and 1 steel RC beam and 1 GFRP RC beam. Z. Sun et al. [</w:t>
      </w:r>
      <w:r w:rsidR="00791DFE">
        <w:rPr>
          <w:color w:val="000000" w:themeColor="text1"/>
          <w:sz w:val="20"/>
        </w:rPr>
        <w:t>3</w:t>
      </w:r>
      <w:r w:rsidRPr="00FB0F40">
        <w:rPr>
          <w:color w:val="000000" w:themeColor="text1"/>
          <w:sz w:val="20"/>
        </w:rPr>
        <w:t xml:space="preserve">] carried out tests on a total of 5 types of hybrid RC beams but 2 were ordinary hybrid RC beams </w:t>
      </w:r>
      <w:r w:rsidRPr="00FB0F40">
        <w:rPr>
          <w:color w:val="000000" w:themeColor="text1"/>
          <w:sz w:val="20"/>
        </w:rPr>
        <w:lastRenderedPageBreak/>
        <w:t>and 3 were bundled. As amount of bundled reinforcement raised, number of cracks decreased and width of crack also expanded a bit but when steel reinforcement yielded, crack width rises very quickly. According to Yoon et al. [4], use of steel and FRP reinforcement on hybrid RC beams enhanced stiffness characteristics and ductility properties of beams. Further, experimental cracking moments of hybrid RC beam were less than theoretical cracking moments.</w:t>
      </w:r>
      <w:r>
        <w:rPr>
          <w:color w:val="000000" w:themeColor="text1"/>
          <w:sz w:val="20"/>
        </w:rPr>
        <w:t xml:space="preserve"> </w:t>
      </w:r>
      <w:r w:rsidRPr="00FB0F40">
        <w:rPr>
          <w:color w:val="000000" w:themeColor="text1"/>
          <w:sz w:val="20"/>
        </w:rPr>
        <w:t xml:space="preserve">M. A. Aiello et al, [5] demonstrated that when steel reinforcement and AFRP bars are implemented on RC concrete beam, stiffness and deflection </w:t>
      </w:r>
      <w:proofErr w:type="spellStart"/>
      <w:r w:rsidRPr="00FB0F40">
        <w:rPr>
          <w:color w:val="000000" w:themeColor="text1"/>
          <w:sz w:val="20"/>
        </w:rPr>
        <w:t>behaviour</w:t>
      </w:r>
      <w:proofErr w:type="spellEnd"/>
      <w:r w:rsidRPr="00FB0F40">
        <w:rPr>
          <w:color w:val="000000" w:themeColor="text1"/>
          <w:sz w:val="20"/>
        </w:rPr>
        <w:t xml:space="preserve"> of the beam is enhanced besides failure under flexural position can also improve. A. El </w:t>
      </w:r>
      <w:proofErr w:type="spellStart"/>
      <w:r w:rsidRPr="00FB0F40">
        <w:rPr>
          <w:color w:val="000000" w:themeColor="text1"/>
          <w:sz w:val="20"/>
        </w:rPr>
        <w:t>Refai</w:t>
      </w:r>
      <w:proofErr w:type="spellEnd"/>
      <w:r w:rsidRPr="00FB0F40">
        <w:rPr>
          <w:color w:val="000000" w:themeColor="text1"/>
          <w:sz w:val="20"/>
        </w:rPr>
        <w:t xml:space="preserve"> et al, [6] indicated that as the effective reinforcement is increased, load bearing capacity of the hybrid RC beams can also improve. W. Ge et al. [7] controlled and tested beams of steel RC, BFRP RC, hybrid RC and he noted that the performance of hybrid RC beams are similar (more likely) to the same of steel RC beams compared to performance of BFRP beams.</w:t>
      </w:r>
    </w:p>
    <w:p w14:paraId="0992BF2F" w14:textId="60C57685" w:rsidR="00FB0F40" w:rsidRDefault="00FB0F40" w:rsidP="006D03EF">
      <w:pPr>
        <w:ind w:firstLine="284"/>
        <w:jc w:val="both"/>
        <w:rPr>
          <w:color w:val="000000" w:themeColor="text1"/>
          <w:sz w:val="20"/>
        </w:rPr>
      </w:pPr>
      <w:r w:rsidRPr="00FB0F40">
        <w:rPr>
          <w:color w:val="000000" w:themeColor="text1"/>
          <w:sz w:val="20"/>
        </w:rPr>
        <w:t xml:space="preserve">Although in majority of the countries there are own design codes or guidelines of structures reinforced with FRP reinforcement like Uzbek code </w:t>
      </w:r>
      <w:proofErr w:type="spellStart"/>
      <w:r w:rsidRPr="00FB0F40">
        <w:rPr>
          <w:color w:val="000000" w:themeColor="text1"/>
          <w:sz w:val="20"/>
        </w:rPr>
        <w:t>ShNK</w:t>
      </w:r>
      <w:proofErr w:type="spellEnd"/>
      <w:r w:rsidRPr="00FB0F40">
        <w:rPr>
          <w:color w:val="000000" w:themeColor="text1"/>
          <w:sz w:val="20"/>
        </w:rPr>
        <w:t xml:space="preserve"> 2.03.14-18, Chinese code GB 50608-2010, American guidelines ACI 440.1R-06, ACI 440.1R-15 etc., Russian code SP 295.1325800.2017, Italian guide CNR. Canadian standard CSA, CNR DT 203/2006. CSA S806–02.</w:t>
      </w:r>
    </w:p>
    <w:p w14:paraId="19496C26" w14:textId="10A4A30F" w:rsidR="00BA3B3D" w:rsidRPr="00075EA6" w:rsidRDefault="006D03EF" w:rsidP="006D03EF">
      <w:pPr>
        <w:pStyle w:val="1"/>
        <w:rPr>
          <w:b w:val="0"/>
          <w:caps w:val="0"/>
          <w:sz w:val="20"/>
        </w:rPr>
      </w:pPr>
      <w:r w:rsidRPr="00075EA6">
        <w:rPr>
          <w:caps w:val="0"/>
        </w:rPr>
        <w:t>M</w:t>
      </w:r>
      <w:r>
        <w:rPr>
          <w:caps w:val="0"/>
        </w:rPr>
        <w:t>ETHODS</w:t>
      </w:r>
    </w:p>
    <w:p w14:paraId="318C945B" w14:textId="038D7549" w:rsidR="00FB0F40" w:rsidRDefault="00047153" w:rsidP="006D03EF">
      <w:pPr>
        <w:pStyle w:val="Paragraph"/>
      </w:pPr>
      <w:r>
        <w:t xml:space="preserve">Combined </w:t>
      </w:r>
      <w:r w:rsidR="00FB0F40" w:rsidRPr="00FB0F40">
        <w:t>steel</w:t>
      </w:r>
      <w:r>
        <w:t xml:space="preserve"> and </w:t>
      </w:r>
      <w:r w:rsidR="00FB0F40" w:rsidRPr="00FB0F40">
        <w:t xml:space="preserve">GFRP reinforced concrete beams has several features of behavior that vary with those of steel reinforced concrete beams, which relies on the physical or mechanical properties of GFRP reinforced. Experimental and theoretical results, deformation and strength parameters, crack formation and type of failure, etc.) were obtained by carrying out a study on beams of combined steel-GFRP reinforced concrete. ANSYS Workbench software was used </w:t>
      </w:r>
      <w:r w:rsidR="00F868CE">
        <w:t>for the</w:t>
      </w:r>
      <w:r w:rsidR="00FB0F40" w:rsidRPr="00FB0F40">
        <w:t xml:space="preserve"> </w:t>
      </w:r>
      <w:r w:rsidR="00F868CE">
        <w:t>simulation</w:t>
      </w:r>
      <w:r w:rsidR="00FB0F40" w:rsidRPr="00FB0F40">
        <w:t>.</w:t>
      </w:r>
    </w:p>
    <w:p w14:paraId="056BA0AD" w14:textId="340C82C5" w:rsidR="00047153" w:rsidRDefault="00047153" w:rsidP="006D03EF">
      <w:pPr>
        <w:pStyle w:val="Paragraph"/>
      </w:pPr>
      <w:r w:rsidRPr="00047153">
        <w:t xml:space="preserve">In order to </w:t>
      </w:r>
      <w:r w:rsidR="00070EF4">
        <w:t>test</w:t>
      </w:r>
      <w:r w:rsidRPr="00047153">
        <w:t xml:space="preserve"> </w:t>
      </w:r>
      <w:r w:rsidR="00070EF4">
        <w:t>nine</w:t>
      </w:r>
      <w:r w:rsidRPr="00047153">
        <w:t xml:space="preserve"> concrete beams, they were prepared in 3 groups. Each series ha</w:t>
      </w:r>
      <w:r w:rsidR="000D0A39">
        <w:t>s</w:t>
      </w:r>
      <w:r w:rsidRPr="00047153">
        <w:t xml:space="preserve"> three samples. Group 1 has samples consisting of three reinforcements placed in tensile zone (B1-3S12, B2-1S12-2G10 and B3-1S12-2G12). In the 2nd group four reinforcements are assumed in one layer (B4-4S12 B5-2S12-2G12 B6-2S10-2G12). Five reinforcements are found on the tension area of group 3 and three are closer to the surface and two more are deeper in concrete. The B1-3S12, B4-4S12 and B7-5S10 specimens are made of steel only reinforcing steel rebar, i.e. are so-called control beams. In the remaining the beams a pairing of steel and </w:t>
      </w:r>
      <w:r w:rsidR="00762647">
        <w:t>G</w:t>
      </w:r>
      <w:r w:rsidRPr="00047153">
        <w:t>FRP bars were used (</w:t>
      </w:r>
      <w:r w:rsidR="00762647" w:rsidRPr="00ED0C9F">
        <w:rPr>
          <w:b/>
        </w:rPr>
        <w:t>fig.</w:t>
      </w:r>
      <w:r w:rsidRPr="00ED0C9F">
        <w:rPr>
          <w:b/>
        </w:rPr>
        <w:t xml:space="preserve"> 1</w:t>
      </w:r>
      <w:r w:rsidRPr="00047153">
        <w:t>).</w:t>
      </w:r>
    </w:p>
    <w:p w14:paraId="203BF19F" w14:textId="1D90DF49" w:rsidR="00E10908" w:rsidRDefault="00E10908" w:rsidP="006D03EF">
      <w:pPr>
        <w:pStyle w:val="Paragraph"/>
      </w:pPr>
      <w:r w:rsidRPr="00E10908">
        <w:t xml:space="preserve">The cross-section of the samples </w:t>
      </w:r>
      <w:proofErr w:type="gramStart"/>
      <w:r w:rsidRPr="00E10908">
        <w:t>are</w:t>
      </w:r>
      <w:proofErr w:type="gramEnd"/>
      <w:r w:rsidRPr="00E10908">
        <w:t xml:space="preserve"> </w:t>
      </w:r>
      <w:proofErr w:type="spellStart"/>
      <w:r w:rsidRPr="00E86B63">
        <w:rPr>
          <w:i/>
        </w:rPr>
        <w:t>bxh</w:t>
      </w:r>
      <w:proofErr w:type="spellEnd"/>
      <w:r w:rsidRPr="00E86B63">
        <w:rPr>
          <w:i/>
        </w:rPr>
        <w:t>=150x200 mm</w:t>
      </w:r>
      <w:r w:rsidRPr="00E10908">
        <w:t xml:space="preserve"> and the length of </w:t>
      </w:r>
      <w:r w:rsidRPr="00E86B63">
        <w:rPr>
          <w:i/>
        </w:rPr>
        <w:t>1500 mm</w:t>
      </w:r>
      <w:r w:rsidRPr="00E10908">
        <w:t xml:space="preserve">. Placement of rebar, concrete strength and cross section of rebar area are presented in </w:t>
      </w:r>
      <w:r w:rsidR="00762647" w:rsidRPr="00ED0C9F">
        <w:rPr>
          <w:b/>
        </w:rPr>
        <w:t>fig.</w:t>
      </w:r>
      <w:r w:rsidRPr="00ED0C9F">
        <w:rPr>
          <w:b/>
        </w:rPr>
        <w:t xml:space="preserve"> 1</w:t>
      </w:r>
      <w:r w:rsidRPr="00E10908">
        <w:t xml:space="preserve">. Concrete cover thickness of longitudinal reinforcements is </w:t>
      </w:r>
      <w:r w:rsidRPr="00E10908">
        <w:rPr>
          <w:i/>
        </w:rPr>
        <w:t>a=20 mm</w:t>
      </w:r>
      <w:r w:rsidRPr="00E10908">
        <w:t>. The samples were tested in accordance with the requirement GOST 8829–94.</w:t>
      </w:r>
    </w:p>
    <w:p w14:paraId="374CB790" w14:textId="3B8815D1" w:rsidR="00762647" w:rsidRPr="00762647" w:rsidRDefault="00762647" w:rsidP="006D03EF">
      <w:pPr>
        <w:pStyle w:val="Paragraph"/>
        <w:spacing w:before="120"/>
        <w:ind w:firstLine="0"/>
        <w:jc w:val="center"/>
        <w:rPr>
          <w:noProof/>
          <w:lang w:val="ru-RU" w:eastAsia="ru-RU"/>
        </w:rPr>
      </w:pPr>
      <w:r>
        <w:rPr>
          <w:noProof/>
          <w:lang w:val="ru-RU" w:eastAsia="ru-RU"/>
        </w:rPr>
        <w:drawing>
          <wp:inline distT="0" distB="0" distL="0" distR="0" wp14:anchorId="6EB9CD23" wp14:editId="1E64CE6D">
            <wp:extent cx="3959244" cy="3473450"/>
            <wp:effectExtent l="0" t="0" r="3175"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3978979" cy="3490764"/>
                    </a:xfrm>
                    <a:prstGeom prst="rect">
                      <a:avLst/>
                    </a:prstGeom>
                  </pic:spPr>
                </pic:pic>
              </a:graphicData>
            </a:graphic>
          </wp:inline>
        </w:drawing>
      </w:r>
    </w:p>
    <w:p w14:paraId="5F6A6824" w14:textId="290D8350" w:rsidR="00762647" w:rsidRDefault="006D03EF" w:rsidP="006D03EF">
      <w:pPr>
        <w:pStyle w:val="FigureCaption"/>
        <w:spacing w:before="0" w:after="120"/>
        <w:rPr>
          <w:b/>
        </w:rPr>
      </w:pPr>
      <w:r>
        <w:rPr>
          <w:b/>
        </w:rPr>
        <w:t>FIGURE</w:t>
      </w:r>
      <w:r w:rsidR="00762647">
        <w:rPr>
          <w:b/>
        </w:rPr>
        <w:t xml:space="preserve"> </w:t>
      </w:r>
      <w:r w:rsidR="00762647" w:rsidRPr="00762647">
        <w:rPr>
          <w:b/>
        </w:rPr>
        <w:t>1.</w:t>
      </w:r>
      <w:r w:rsidR="00762647" w:rsidRPr="00762647">
        <w:t xml:space="preserve"> Dimensions and loading scheme of the beam</w:t>
      </w:r>
    </w:p>
    <w:p w14:paraId="102B0E7A" w14:textId="529DF01A" w:rsidR="00367668" w:rsidRDefault="00367668" w:rsidP="006D03EF">
      <w:pPr>
        <w:pStyle w:val="Paragraph"/>
      </w:pPr>
      <w:r w:rsidRPr="009A7F07">
        <w:rPr>
          <w:lang w:val="uz-Cyrl-UZ"/>
        </w:rPr>
        <w:lastRenderedPageBreak/>
        <w:t xml:space="preserve">Experimental testing was conducted in the construction test laboratory of "Bunyodkor-3" LLC, located in Namangan city, and was carried out on a PSU-125 hydraulic </w:t>
      </w:r>
      <w:r w:rsidR="00151399">
        <w:t>machine</w:t>
      </w:r>
      <w:r w:rsidRPr="009A7F07">
        <w:rPr>
          <w:lang w:val="uz-Cyrl-UZ"/>
        </w:rPr>
        <w:t xml:space="preserve"> with a capacity of 125 tons. </w:t>
      </w:r>
      <w:r w:rsidR="008A7691" w:rsidRPr="008A7691">
        <w:rPr>
          <w:lang w:val="uz-Cyrl-UZ"/>
        </w:rPr>
        <w:t xml:space="preserve">Through a distributor and two supports, a hydraulic jack applied the load in two symmetrical positions separated by distance </w:t>
      </w:r>
      <w:r w:rsidR="008A7691" w:rsidRPr="009A7F07">
        <w:rPr>
          <w:i/>
          <w:lang w:val="uz-Cyrl-UZ"/>
        </w:rPr>
        <w:t>l</w:t>
      </w:r>
      <w:r w:rsidR="008A7691" w:rsidRPr="009A7F07">
        <w:rPr>
          <w:i/>
          <w:vertAlign w:val="subscript"/>
          <w:lang w:val="uz-Cyrl-UZ"/>
        </w:rPr>
        <w:t>0</w:t>
      </w:r>
      <w:r w:rsidR="008A7691" w:rsidRPr="009A7F07">
        <w:rPr>
          <w:i/>
          <w:lang w:val="uz-Cyrl-UZ"/>
        </w:rPr>
        <w:t>/3</w:t>
      </w:r>
      <w:r w:rsidR="008A7691" w:rsidRPr="008A7691">
        <w:rPr>
          <w:lang w:val="uz-Cyrl-UZ"/>
        </w:rPr>
        <w:t>.</w:t>
      </w:r>
      <w:r w:rsidRPr="009A7F07">
        <w:t xml:space="preserve"> </w:t>
      </w:r>
      <w:r w:rsidRPr="009A7F07">
        <w:rPr>
          <w:lang w:val="uz-Cyrl-UZ"/>
        </w:rPr>
        <w:t xml:space="preserve">The distance between the supports </w:t>
      </w:r>
      <w:r w:rsidRPr="009A7F07">
        <w:t>are</w:t>
      </w:r>
      <w:r w:rsidRPr="009A7F07">
        <w:rPr>
          <w:lang w:val="uz-Cyrl-UZ"/>
        </w:rPr>
        <w:t xml:space="preserve"> </w:t>
      </w:r>
      <w:r w:rsidRPr="00E86B63">
        <w:rPr>
          <w:i/>
          <w:lang w:val="uz-Cyrl-UZ"/>
        </w:rPr>
        <w:t>1400 mm</w:t>
      </w:r>
      <w:r w:rsidRPr="009A7F07">
        <w:rPr>
          <w:lang w:val="uz-Cyrl-UZ"/>
        </w:rPr>
        <w:t xml:space="preserve"> </w:t>
      </w:r>
      <w:r w:rsidRPr="00431451">
        <w:rPr>
          <w:b/>
          <w:bCs/>
          <w:lang w:val="uz-Cyrl-UZ"/>
        </w:rPr>
        <w:t>(Fig.</w:t>
      </w:r>
      <w:r w:rsidR="00E86B63" w:rsidRPr="00431451">
        <w:rPr>
          <w:b/>
          <w:bCs/>
        </w:rPr>
        <w:t xml:space="preserve"> </w:t>
      </w:r>
      <w:r w:rsidR="00762647">
        <w:rPr>
          <w:b/>
          <w:bCs/>
        </w:rPr>
        <w:t>2</w:t>
      </w:r>
      <w:r w:rsidRPr="00431451">
        <w:rPr>
          <w:b/>
          <w:bCs/>
        </w:rPr>
        <w:t>)</w:t>
      </w:r>
    </w:p>
    <w:p w14:paraId="24EFE6A3" w14:textId="00F70938" w:rsidR="00C71A34" w:rsidRPr="00B77E34" w:rsidRDefault="00060293" w:rsidP="006D03EF">
      <w:pPr>
        <w:pStyle w:val="Paragraph"/>
        <w:ind w:firstLine="0"/>
        <w:jc w:val="center"/>
      </w:pPr>
      <w:r w:rsidRPr="009A7F07">
        <w:rPr>
          <w:noProof/>
          <w:lang w:val="ru-RU" w:eastAsia="ru-RU"/>
        </w:rPr>
        <w:drawing>
          <wp:inline distT="0" distB="0" distL="0" distR="0" wp14:anchorId="20296BA8" wp14:editId="0FA3A864">
            <wp:extent cx="4313589" cy="1823190"/>
            <wp:effectExtent l="0" t="0" r="0" b="5715"/>
            <wp:docPr id="58" name="Рисунок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4487665" cy="1896765"/>
                    </a:xfrm>
                    <a:prstGeom prst="rect">
                      <a:avLst/>
                    </a:prstGeom>
                  </pic:spPr>
                </pic:pic>
              </a:graphicData>
            </a:graphic>
          </wp:inline>
        </w:drawing>
      </w:r>
    </w:p>
    <w:p w14:paraId="7CC05D48" w14:textId="42785B49" w:rsidR="007D24DF" w:rsidRDefault="006D03EF" w:rsidP="006D03EF">
      <w:pPr>
        <w:pStyle w:val="FigureCaption"/>
        <w:spacing w:before="0" w:after="120"/>
      </w:pPr>
      <w:r>
        <w:rPr>
          <w:b/>
        </w:rPr>
        <w:t>FIGURE</w:t>
      </w:r>
      <w:r w:rsidR="00431451">
        <w:rPr>
          <w:b/>
        </w:rPr>
        <w:t xml:space="preserve"> </w:t>
      </w:r>
      <w:r w:rsidR="00762647">
        <w:rPr>
          <w:b/>
        </w:rPr>
        <w:t>2</w:t>
      </w:r>
      <w:r w:rsidR="007D24DF">
        <w:rPr>
          <w:b/>
          <w:caps/>
        </w:rPr>
        <w:t>.</w:t>
      </w:r>
      <w:r w:rsidR="007D24DF">
        <w:t xml:space="preserve"> </w:t>
      </w:r>
      <w:r w:rsidR="00F25F89" w:rsidRPr="00F25F89">
        <w:t xml:space="preserve">Dimensions and loading </w:t>
      </w:r>
      <w:r w:rsidR="00B53507">
        <w:t>scheme</w:t>
      </w:r>
      <w:r w:rsidR="00F25F89" w:rsidRPr="00F25F89">
        <w:t xml:space="preserve"> of the beam</w:t>
      </w:r>
    </w:p>
    <w:p w14:paraId="4D5E9878" w14:textId="18B5257A" w:rsidR="00060293" w:rsidRDefault="008940EB" w:rsidP="006D03EF">
      <w:pPr>
        <w:ind w:firstLine="284"/>
        <w:jc w:val="both"/>
        <w:rPr>
          <w:sz w:val="20"/>
          <w:lang w:val="uz-Cyrl-UZ"/>
        </w:rPr>
      </w:pPr>
      <w:r w:rsidRPr="009A7F07">
        <w:rPr>
          <w:sz w:val="20"/>
          <w:lang w:val="uz-Cyrl-UZ"/>
        </w:rPr>
        <w:t xml:space="preserve">As </w:t>
      </w:r>
      <w:r w:rsidRPr="009A7F07">
        <w:rPr>
          <w:sz w:val="20"/>
        </w:rPr>
        <w:t>stirrups</w:t>
      </w:r>
      <w:r w:rsidRPr="009A7F07">
        <w:rPr>
          <w:sz w:val="20"/>
          <w:lang w:val="uz-Cyrl-UZ"/>
        </w:rPr>
        <w:t xml:space="preserve"> for the beams, </w:t>
      </w:r>
      <w:r w:rsidRPr="00E86B63">
        <w:rPr>
          <w:i/>
          <w:sz w:val="20"/>
          <w:lang w:val="uz-Cyrl-UZ"/>
        </w:rPr>
        <w:t>Ø6 A240</w:t>
      </w:r>
      <w:r w:rsidRPr="009A7F07">
        <w:rPr>
          <w:sz w:val="20"/>
          <w:lang w:val="uz-Cyrl-UZ"/>
        </w:rPr>
        <w:t xml:space="preserve"> reinforcement is </w:t>
      </w:r>
      <w:r w:rsidRPr="009A7F07">
        <w:rPr>
          <w:sz w:val="20"/>
        </w:rPr>
        <w:t xml:space="preserve">applied. Stirrup space is </w:t>
      </w:r>
      <w:r w:rsidRPr="00E86B63">
        <w:rPr>
          <w:i/>
          <w:sz w:val="20"/>
        </w:rPr>
        <w:t>50 mm</w:t>
      </w:r>
      <w:r w:rsidRPr="009A7F07">
        <w:rPr>
          <w:sz w:val="20"/>
        </w:rPr>
        <w:t xml:space="preserve"> in near support zone</w:t>
      </w:r>
      <w:r w:rsidRPr="009A7F07">
        <w:rPr>
          <w:sz w:val="20"/>
          <w:lang w:val="uz-Cyrl-UZ"/>
        </w:rPr>
        <w:t xml:space="preserve">, </w:t>
      </w:r>
      <w:r w:rsidRPr="009A7F07">
        <w:rPr>
          <w:sz w:val="20"/>
        </w:rPr>
        <w:t>but there were not any stirrups in center of the beam</w:t>
      </w:r>
      <w:r w:rsidRPr="009A7F07">
        <w:rPr>
          <w:sz w:val="20"/>
          <w:lang w:val="uz-Cyrl-UZ"/>
        </w:rPr>
        <w:t xml:space="preserve">. </w:t>
      </w:r>
      <w:r w:rsidRPr="009A7F07">
        <w:rPr>
          <w:sz w:val="20"/>
        </w:rPr>
        <w:t>All</w:t>
      </w:r>
      <w:r w:rsidRPr="009A7F07">
        <w:rPr>
          <w:sz w:val="20"/>
          <w:lang w:val="uz-Cyrl-UZ"/>
        </w:rPr>
        <w:t xml:space="preserve"> </w:t>
      </w:r>
      <w:r w:rsidRPr="009A7F07">
        <w:rPr>
          <w:sz w:val="20"/>
        </w:rPr>
        <w:t>reinforcements</w:t>
      </w:r>
      <w:r w:rsidRPr="009A7F07">
        <w:rPr>
          <w:sz w:val="20"/>
          <w:lang w:val="uz-Cyrl-UZ"/>
        </w:rPr>
        <w:t xml:space="preserve"> are connected to each other using wires with a diameter of </w:t>
      </w:r>
      <w:r w:rsidRPr="00E86B63">
        <w:rPr>
          <w:i/>
          <w:sz w:val="20"/>
          <w:lang w:val="uz-Cyrl-UZ"/>
        </w:rPr>
        <w:t>0.9 mm</w:t>
      </w:r>
      <w:r w:rsidRPr="009A7F07">
        <w:rPr>
          <w:sz w:val="20"/>
          <w:lang w:val="uz-Cyrl-UZ"/>
        </w:rPr>
        <w:t xml:space="preserve"> </w:t>
      </w:r>
      <w:r w:rsidRPr="00431451">
        <w:rPr>
          <w:b/>
          <w:bCs/>
          <w:sz w:val="20"/>
          <w:lang w:val="uz-Cyrl-UZ"/>
        </w:rPr>
        <w:t xml:space="preserve">(Fig. </w:t>
      </w:r>
      <w:r w:rsidR="00762647">
        <w:rPr>
          <w:b/>
          <w:bCs/>
          <w:sz w:val="20"/>
        </w:rPr>
        <w:t>3</w:t>
      </w:r>
      <w:r w:rsidRPr="00431451">
        <w:rPr>
          <w:b/>
          <w:bCs/>
          <w:sz w:val="20"/>
          <w:lang w:val="uz-Cyrl-UZ"/>
        </w:rPr>
        <w:t>).</w:t>
      </w:r>
    </w:p>
    <w:p w14:paraId="0E467F94" w14:textId="4DCE9421" w:rsidR="006F7242" w:rsidRDefault="006F7242" w:rsidP="006D03EF">
      <w:pPr>
        <w:ind w:firstLine="284"/>
        <w:jc w:val="both"/>
        <w:rPr>
          <w:sz w:val="20"/>
        </w:rPr>
      </w:pPr>
      <w:r w:rsidRPr="00D11CA3">
        <w:rPr>
          <w:sz w:val="20"/>
        </w:rPr>
        <w:t xml:space="preserve">Modeling of the beam in ANSYS Workbench, the beam was divided into finite elements with dimensions of </w:t>
      </w:r>
      <w:r w:rsidRPr="00E86B63">
        <w:rPr>
          <w:i/>
          <w:sz w:val="20"/>
        </w:rPr>
        <w:t>25 mm</w:t>
      </w:r>
      <w:r w:rsidRPr="00D11CA3">
        <w:rPr>
          <w:sz w:val="20"/>
        </w:rPr>
        <w:t xml:space="preserve">. The Drucker-Prager model was used to input the mechanical properties of concrete, while Solid185 function was used for reinforcements. Nonlinear properties of all materials were taken into account </w:t>
      </w:r>
      <w:r w:rsidRPr="00431451">
        <w:rPr>
          <w:b/>
          <w:bCs/>
          <w:sz w:val="20"/>
        </w:rPr>
        <w:t xml:space="preserve">(Fig. </w:t>
      </w:r>
      <w:r w:rsidR="00762647">
        <w:rPr>
          <w:b/>
          <w:bCs/>
          <w:sz w:val="20"/>
        </w:rPr>
        <w:t>4</w:t>
      </w:r>
      <w:r w:rsidRPr="00431451">
        <w:rPr>
          <w:b/>
          <w:bCs/>
          <w:sz w:val="20"/>
        </w:rPr>
        <w:t>).</w:t>
      </w:r>
    </w:p>
    <w:p w14:paraId="13FDFC46" w14:textId="77777777" w:rsidR="008940EB" w:rsidRPr="009A7F07" w:rsidRDefault="008940EB" w:rsidP="006D03EF">
      <w:pPr>
        <w:spacing w:before="120"/>
        <w:jc w:val="center"/>
        <w:rPr>
          <w:sz w:val="20"/>
          <w:lang w:val="uz-Cyrl-UZ"/>
        </w:rPr>
      </w:pPr>
      <w:r w:rsidRPr="009A7F07">
        <w:rPr>
          <w:noProof/>
          <w:sz w:val="20"/>
          <w:lang w:val="ru-RU" w:eastAsia="ru-RU"/>
        </w:rPr>
        <w:drawing>
          <wp:inline distT="0" distB="0" distL="0" distR="0" wp14:anchorId="2007415E" wp14:editId="27142CF1">
            <wp:extent cx="4928180" cy="1587578"/>
            <wp:effectExtent l="0" t="0" r="6350" b="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019185" cy="1616895"/>
                    </a:xfrm>
                    <a:prstGeom prst="rect">
                      <a:avLst/>
                    </a:prstGeom>
                  </pic:spPr>
                </pic:pic>
              </a:graphicData>
            </a:graphic>
          </wp:inline>
        </w:drawing>
      </w:r>
    </w:p>
    <w:p w14:paraId="07C51D7B" w14:textId="611DF662" w:rsidR="00060293" w:rsidRPr="008940EB" w:rsidRDefault="006D03EF" w:rsidP="006D03EF">
      <w:pPr>
        <w:spacing w:after="120"/>
        <w:jc w:val="center"/>
        <w:rPr>
          <w:sz w:val="18"/>
          <w:szCs w:val="18"/>
        </w:rPr>
      </w:pPr>
      <w:r w:rsidRPr="008940EB">
        <w:rPr>
          <w:b/>
          <w:sz w:val="18"/>
          <w:szCs w:val="18"/>
        </w:rPr>
        <w:t>FIG</w:t>
      </w:r>
      <w:r>
        <w:rPr>
          <w:b/>
          <w:sz w:val="18"/>
          <w:szCs w:val="18"/>
        </w:rPr>
        <w:t>URE</w:t>
      </w:r>
      <w:r w:rsidR="00431451" w:rsidRPr="008940EB">
        <w:rPr>
          <w:b/>
          <w:sz w:val="18"/>
          <w:szCs w:val="18"/>
          <w:lang w:val="uz-Cyrl-UZ"/>
        </w:rPr>
        <w:t xml:space="preserve"> </w:t>
      </w:r>
      <w:r w:rsidR="00762647">
        <w:rPr>
          <w:b/>
          <w:sz w:val="18"/>
          <w:szCs w:val="18"/>
        </w:rPr>
        <w:t>3</w:t>
      </w:r>
      <w:r w:rsidR="008940EB" w:rsidRPr="008940EB">
        <w:rPr>
          <w:b/>
          <w:sz w:val="18"/>
          <w:szCs w:val="18"/>
          <w:lang w:val="uz-Cyrl-UZ"/>
        </w:rPr>
        <w:t>.</w:t>
      </w:r>
      <w:r w:rsidR="008940EB" w:rsidRPr="008940EB">
        <w:rPr>
          <w:sz w:val="18"/>
          <w:szCs w:val="18"/>
          <w:lang w:val="uz-Cyrl-UZ"/>
        </w:rPr>
        <w:t xml:space="preserve"> Placement of reinforcing cage in </w:t>
      </w:r>
      <w:r w:rsidR="008940EB" w:rsidRPr="008940EB">
        <w:rPr>
          <w:sz w:val="18"/>
          <w:szCs w:val="18"/>
        </w:rPr>
        <w:t>the beam</w:t>
      </w:r>
    </w:p>
    <w:p w14:paraId="7B5778DB" w14:textId="77777777" w:rsidR="000D4A3C" w:rsidRPr="009A7F07" w:rsidRDefault="000D4A3C" w:rsidP="006D03EF">
      <w:pPr>
        <w:spacing w:before="120"/>
        <w:jc w:val="center"/>
        <w:rPr>
          <w:sz w:val="20"/>
          <w:lang w:val="uz-Cyrl-UZ"/>
        </w:rPr>
      </w:pPr>
      <w:r w:rsidRPr="009A7F07">
        <w:rPr>
          <w:noProof/>
          <w:sz w:val="20"/>
          <w:lang w:val="ru-RU" w:eastAsia="ru-RU"/>
        </w:rPr>
        <w:drawing>
          <wp:inline distT="0" distB="0" distL="0" distR="0" wp14:anchorId="379957F0" wp14:editId="06338BC9">
            <wp:extent cx="4660570" cy="1868069"/>
            <wp:effectExtent l="0" t="0" r="6985" b="0"/>
            <wp:docPr id="55" name="Рисунок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5"/>
                    <a:srcRect l="15794" t="-1" b="2408"/>
                    <a:stretch/>
                  </pic:blipFill>
                  <pic:spPr bwMode="auto">
                    <a:xfrm>
                      <a:off x="0" y="0"/>
                      <a:ext cx="4676242" cy="1874351"/>
                    </a:xfrm>
                    <a:prstGeom prst="rect">
                      <a:avLst/>
                    </a:prstGeom>
                    <a:ln>
                      <a:noFill/>
                    </a:ln>
                    <a:extLst>
                      <a:ext uri="{53640926-AAD7-44D8-BBD7-CCE9431645EC}">
                        <a14:shadowObscured xmlns:a14="http://schemas.microsoft.com/office/drawing/2010/main"/>
                      </a:ext>
                    </a:extLst>
                  </pic:spPr>
                </pic:pic>
              </a:graphicData>
            </a:graphic>
          </wp:inline>
        </w:drawing>
      </w:r>
    </w:p>
    <w:p w14:paraId="15F15707" w14:textId="0D7A7428" w:rsidR="00060293" w:rsidRPr="00431451" w:rsidRDefault="006D03EF" w:rsidP="006D03EF">
      <w:pPr>
        <w:jc w:val="center"/>
        <w:rPr>
          <w:sz w:val="18"/>
          <w:szCs w:val="18"/>
        </w:rPr>
      </w:pPr>
      <w:r w:rsidRPr="008940EB">
        <w:rPr>
          <w:b/>
          <w:sz w:val="18"/>
          <w:szCs w:val="18"/>
        </w:rPr>
        <w:t>FIG</w:t>
      </w:r>
      <w:r>
        <w:rPr>
          <w:b/>
          <w:sz w:val="18"/>
          <w:szCs w:val="18"/>
        </w:rPr>
        <w:t>URE</w:t>
      </w:r>
      <w:r w:rsidR="00431451" w:rsidRPr="000D4A3C">
        <w:rPr>
          <w:b/>
          <w:sz w:val="18"/>
          <w:szCs w:val="18"/>
        </w:rPr>
        <w:t xml:space="preserve"> </w:t>
      </w:r>
      <w:r w:rsidR="00762647">
        <w:rPr>
          <w:b/>
          <w:sz w:val="18"/>
          <w:szCs w:val="18"/>
        </w:rPr>
        <w:t>4</w:t>
      </w:r>
      <w:r w:rsidR="000D4A3C" w:rsidRPr="000D4A3C">
        <w:rPr>
          <w:b/>
          <w:sz w:val="18"/>
          <w:szCs w:val="18"/>
          <w:lang w:val="uz-Cyrl-UZ"/>
        </w:rPr>
        <w:t>.</w:t>
      </w:r>
      <w:r w:rsidR="000D4A3C" w:rsidRPr="000D4A3C">
        <w:rPr>
          <w:sz w:val="18"/>
          <w:szCs w:val="18"/>
          <w:lang w:val="uz-Cyrl-UZ"/>
        </w:rPr>
        <w:t xml:space="preserve"> </w:t>
      </w:r>
      <w:r w:rsidR="000D4A3C" w:rsidRPr="000D4A3C">
        <w:rPr>
          <w:sz w:val="18"/>
          <w:szCs w:val="18"/>
        </w:rPr>
        <w:t xml:space="preserve">Numerical model of the beam in </w:t>
      </w:r>
      <w:r w:rsidR="000D4A3C" w:rsidRPr="000D4A3C">
        <w:rPr>
          <w:sz w:val="18"/>
          <w:szCs w:val="18"/>
          <w:lang w:val="uz-Cyrl-UZ"/>
        </w:rPr>
        <w:t>ANSYS</w:t>
      </w:r>
    </w:p>
    <w:p w14:paraId="5772E2BA" w14:textId="0B288C7F" w:rsidR="00082A3B" w:rsidRPr="00075EA6" w:rsidRDefault="006D03EF" w:rsidP="006D03EF">
      <w:pPr>
        <w:pStyle w:val="1"/>
        <w:rPr>
          <w:caps w:val="0"/>
          <w:lang w:val="en-GB" w:eastAsia="en-GB"/>
        </w:rPr>
      </w:pPr>
      <w:r w:rsidRPr="00A7694F">
        <w:rPr>
          <w:caps w:val="0"/>
        </w:rPr>
        <w:t>RESULTS AND DISCUSSION</w:t>
      </w:r>
    </w:p>
    <w:p w14:paraId="69DAD8CD" w14:textId="371AA641" w:rsidR="008A7691" w:rsidRDefault="008A7691" w:rsidP="006D03EF">
      <w:pPr>
        <w:widowControl w:val="0"/>
        <w:ind w:firstLine="284"/>
        <w:jc w:val="both"/>
        <w:rPr>
          <w:rFonts w:eastAsia="Calibri"/>
          <w:bCs/>
          <w:sz w:val="20"/>
        </w:rPr>
      </w:pPr>
      <w:r w:rsidRPr="008A7691">
        <w:rPr>
          <w:rFonts w:eastAsia="Calibri"/>
          <w:bCs/>
          <w:sz w:val="20"/>
        </w:rPr>
        <w:t>The number of failure modes of a combination of steel-GFRP reinforced concrete beams is 6 (according to the previous works). The chain of the failure modes is organized by the reinforcement ratio increase. The tensile strength of concrete is low and the strength of concrete where the crack was incised was not taken into consideration in this section since it was in the tensile region</w:t>
      </w:r>
      <w:r w:rsidR="00B25E2C">
        <w:rPr>
          <w:rFonts w:eastAsia="Calibri"/>
          <w:bCs/>
          <w:sz w:val="20"/>
        </w:rPr>
        <w:t xml:space="preserve"> [1]</w:t>
      </w:r>
      <w:r w:rsidRPr="008A7691">
        <w:rPr>
          <w:rFonts w:eastAsia="Calibri"/>
          <w:bCs/>
          <w:sz w:val="20"/>
        </w:rPr>
        <w:t>.</w:t>
      </w:r>
    </w:p>
    <w:p w14:paraId="382C2D35" w14:textId="566564CE" w:rsidR="00A86B59" w:rsidRPr="00A86B59" w:rsidRDefault="00A86B59" w:rsidP="006D03EF">
      <w:pPr>
        <w:widowControl w:val="0"/>
        <w:ind w:firstLine="284"/>
        <w:jc w:val="both"/>
        <w:rPr>
          <w:rFonts w:eastAsia="Calibri"/>
          <w:bCs/>
          <w:sz w:val="20"/>
        </w:rPr>
      </w:pPr>
      <w:r w:rsidRPr="00A86B59">
        <w:rPr>
          <w:rFonts w:eastAsia="Calibri"/>
          <w:b/>
          <w:bCs/>
          <w:sz w:val="20"/>
        </w:rPr>
        <w:lastRenderedPageBreak/>
        <w:t>Failure mode 1</w:t>
      </w:r>
      <w:r w:rsidRPr="00A86B59">
        <w:rPr>
          <w:rFonts w:eastAsia="Calibri"/>
          <w:bCs/>
          <w:sz w:val="20"/>
        </w:rPr>
        <w:t xml:space="preserve"> </w:t>
      </w:r>
      <w:r w:rsidRPr="00A86B59">
        <w:rPr>
          <w:rFonts w:eastAsia="Calibri"/>
          <w:sz w:val="20"/>
          <w:lang w:val="uz-Cyrl-UZ"/>
        </w:rPr>
        <w:t>(</w:t>
      </w:r>
      <w:r w:rsidR="00594FA1" w:rsidRPr="002D0165">
        <w:rPr>
          <w:rFonts w:eastAsia="Calibri"/>
          <w:position w:val="-10"/>
          <w:sz w:val="20"/>
          <w:lang w:val="uz-Cyrl-UZ"/>
        </w:rPr>
        <w:object w:dxaOrig="740" w:dyaOrig="320" w14:anchorId="2A15745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0pt;height:13.5pt" o:ole="">
            <v:imagedata r:id="rId16" o:title=""/>
          </v:shape>
          <o:OLEObject Type="Embed" ProgID="Equation.3" ShapeID="_x0000_i1025" DrawAspect="Content" ObjectID="_1818840176" r:id="rId17"/>
        </w:object>
      </w:r>
      <w:r w:rsidRPr="00A86B59">
        <w:rPr>
          <w:rFonts w:eastAsia="Calibri"/>
          <w:sz w:val="20"/>
          <w:lang w:val="uz-Cyrl-UZ"/>
        </w:rPr>
        <w:t xml:space="preserve">, </w:t>
      </w:r>
      <w:r w:rsidR="00594FA1" w:rsidRPr="00A86B59">
        <w:rPr>
          <w:rFonts w:eastAsia="Calibri"/>
          <w:position w:val="-14"/>
          <w:sz w:val="20"/>
          <w:lang w:val="uz-Cyrl-UZ"/>
        </w:rPr>
        <w:object w:dxaOrig="760" w:dyaOrig="360" w14:anchorId="141D2079">
          <v:shape id="_x0000_i1026" type="#_x0000_t75" style="width:30.75pt;height:16.5pt" o:ole="">
            <v:imagedata r:id="rId18" o:title=""/>
          </v:shape>
          <o:OLEObject Type="Embed" ProgID="Equation.3" ShapeID="_x0000_i1026" DrawAspect="Content" ObjectID="_1818840177" r:id="rId19"/>
        </w:object>
      </w:r>
      <w:r w:rsidRPr="00A86B59">
        <w:rPr>
          <w:rFonts w:eastAsia="Calibri"/>
          <w:sz w:val="20"/>
          <w:lang w:val="uz-Cyrl-UZ"/>
        </w:rPr>
        <w:t xml:space="preserve"> </w:t>
      </w:r>
      <w:r w:rsidRPr="00A86B59">
        <w:rPr>
          <w:rFonts w:eastAsia="Calibri"/>
          <w:sz w:val="20"/>
        </w:rPr>
        <w:t>and</w:t>
      </w:r>
      <w:r w:rsidRPr="00A86B59">
        <w:rPr>
          <w:rFonts w:eastAsia="Calibri"/>
          <w:sz w:val="20"/>
          <w:lang w:val="uz-Cyrl-UZ"/>
        </w:rPr>
        <w:t xml:space="preserve"> </w:t>
      </w:r>
      <w:r w:rsidR="00594FA1" w:rsidRPr="002D0165">
        <w:rPr>
          <w:rFonts w:eastAsia="Calibri"/>
          <w:position w:val="-10"/>
          <w:sz w:val="20"/>
          <w:lang w:val="uz-Cyrl-UZ"/>
        </w:rPr>
        <w:object w:dxaOrig="820" w:dyaOrig="320" w14:anchorId="3C7386E4">
          <v:shape id="_x0000_i1027" type="#_x0000_t75" style="width:32.25pt;height:13.5pt" o:ole="">
            <v:imagedata r:id="rId20" o:title=""/>
          </v:shape>
          <o:OLEObject Type="Embed" ProgID="Equation.3" ShapeID="_x0000_i1027" DrawAspect="Content" ObjectID="_1818840178" r:id="rId21"/>
        </w:object>
      </w:r>
      <w:r w:rsidRPr="00A86B59">
        <w:rPr>
          <w:rFonts w:eastAsia="Calibri"/>
          <w:sz w:val="20"/>
          <w:lang w:val="uz-Cyrl-UZ"/>
        </w:rPr>
        <w:t>)</w:t>
      </w:r>
      <w:r w:rsidRPr="00A86B59">
        <w:rPr>
          <w:rFonts w:eastAsia="Calibri"/>
          <w:bCs/>
          <w:sz w:val="20"/>
        </w:rPr>
        <w:t xml:space="preserve">: After rupturing of </w:t>
      </w:r>
      <w:r w:rsidR="007213A2">
        <w:rPr>
          <w:rFonts w:eastAsia="Calibri"/>
          <w:bCs/>
          <w:sz w:val="20"/>
        </w:rPr>
        <w:t>G</w:t>
      </w:r>
      <w:r w:rsidRPr="00A86B59">
        <w:rPr>
          <w:rFonts w:eastAsia="Calibri"/>
          <w:bCs/>
          <w:sz w:val="20"/>
        </w:rPr>
        <w:t>FRP reinforcement, steel bar yields and rupture, but concrete does not crush.</w:t>
      </w:r>
    </w:p>
    <w:p w14:paraId="11CF08F9" w14:textId="0AD919B7" w:rsidR="00A86B59" w:rsidRPr="00A86B59" w:rsidRDefault="00A86B59" w:rsidP="006D03EF">
      <w:pPr>
        <w:widowControl w:val="0"/>
        <w:ind w:firstLine="284"/>
        <w:jc w:val="both"/>
        <w:rPr>
          <w:rFonts w:eastAsia="Calibri"/>
          <w:sz w:val="20"/>
          <w:lang w:val="uz-Cyrl-UZ"/>
        </w:rPr>
      </w:pPr>
      <w:r w:rsidRPr="00A86B59">
        <w:rPr>
          <w:rFonts w:eastAsia="Calibri"/>
          <w:b/>
          <w:bCs/>
          <w:sz w:val="20"/>
        </w:rPr>
        <w:t>Fail</w:t>
      </w:r>
      <w:r w:rsidR="007213A2">
        <w:rPr>
          <w:rFonts w:eastAsia="Calibri"/>
          <w:b/>
          <w:bCs/>
          <w:sz w:val="20"/>
        </w:rPr>
        <w:t xml:space="preserve"> </w:t>
      </w:r>
      <w:proofErr w:type="spellStart"/>
      <w:r w:rsidRPr="00A86B59">
        <w:rPr>
          <w:rFonts w:eastAsia="Calibri"/>
          <w:b/>
          <w:bCs/>
          <w:sz w:val="20"/>
        </w:rPr>
        <w:t>ure</w:t>
      </w:r>
      <w:proofErr w:type="spellEnd"/>
      <w:r w:rsidRPr="00A86B59">
        <w:rPr>
          <w:rFonts w:eastAsia="Calibri"/>
          <w:b/>
          <w:bCs/>
          <w:sz w:val="20"/>
        </w:rPr>
        <w:t xml:space="preserve"> mode 2</w:t>
      </w:r>
      <w:r w:rsidRPr="00A86B59">
        <w:rPr>
          <w:rFonts w:eastAsia="Calibri"/>
          <w:sz w:val="20"/>
          <w:lang w:val="uz-Cyrl-UZ"/>
        </w:rPr>
        <w:t xml:space="preserve"> (</w:t>
      </w:r>
      <w:r w:rsidR="004C7F39" w:rsidRPr="002D0165">
        <w:rPr>
          <w:rFonts w:eastAsia="Calibri"/>
          <w:position w:val="-10"/>
          <w:sz w:val="20"/>
          <w:lang w:val="uz-Cyrl-UZ"/>
        </w:rPr>
        <w:object w:dxaOrig="859" w:dyaOrig="320" w14:anchorId="370AB6DD">
          <v:shape id="_x0000_i1028" type="#_x0000_t75" style="width:28.5pt;height:13.5pt" o:ole="">
            <v:imagedata r:id="rId22" o:title=""/>
          </v:shape>
          <o:OLEObject Type="Embed" ProgID="Equation.3" ShapeID="_x0000_i1028" DrawAspect="Content" ObjectID="_1818840179" r:id="rId23"/>
        </w:object>
      </w:r>
      <w:r w:rsidRPr="00A86B59">
        <w:rPr>
          <w:rFonts w:eastAsia="Calibri"/>
          <w:sz w:val="20"/>
          <w:lang w:val="uz-Cyrl-UZ"/>
        </w:rPr>
        <w:t xml:space="preserve">, </w:t>
      </w:r>
      <w:r w:rsidR="00594FA1" w:rsidRPr="00A86B59">
        <w:rPr>
          <w:rFonts w:eastAsia="Calibri"/>
          <w:position w:val="-14"/>
          <w:sz w:val="20"/>
          <w:lang w:val="uz-Cyrl-UZ"/>
        </w:rPr>
        <w:object w:dxaOrig="760" w:dyaOrig="360" w14:anchorId="3116148D">
          <v:shape id="_x0000_i1029" type="#_x0000_t75" style="width:30pt;height:16.5pt" o:ole="">
            <v:imagedata r:id="rId24" o:title=""/>
          </v:shape>
          <o:OLEObject Type="Embed" ProgID="Equation.3" ShapeID="_x0000_i1029" DrawAspect="Content" ObjectID="_1818840180" r:id="rId25"/>
        </w:object>
      </w:r>
      <w:r w:rsidRPr="00A86B59">
        <w:rPr>
          <w:rFonts w:eastAsia="Calibri"/>
          <w:sz w:val="20"/>
          <w:lang w:val="uz-Cyrl-UZ"/>
        </w:rPr>
        <w:t xml:space="preserve"> </w:t>
      </w:r>
      <w:r w:rsidRPr="00A86B59">
        <w:rPr>
          <w:rFonts w:eastAsia="Calibri"/>
          <w:sz w:val="20"/>
        </w:rPr>
        <w:t>and</w:t>
      </w:r>
      <w:r w:rsidRPr="00A86B59">
        <w:rPr>
          <w:rFonts w:eastAsia="Calibri"/>
          <w:sz w:val="20"/>
          <w:lang w:val="uz-Cyrl-UZ"/>
        </w:rPr>
        <w:t xml:space="preserve"> </w:t>
      </w:r>
      <w:r w:rsidR="00594FA1" w:rsidRPr="00A86B59">
        <w:rPr>
          <w:rFonts w:eastAsia="Calibri"/>
          <w:position w:val="-14"/>
          <w:sz w:val="20"/>
          <w:lang w:val="uz-Cyrl-UZ"/>
        </w:rPr>
        <w:object w:dxaOrig="1200" w:dyaOrig="360" w14:anchorId="371F3E03">
          <v:shape id="_x0000_i1030" type="#_x0000_t75" style="width:44.25pt;height:16.5pt" o:ole="">
            <v:imagedata r:id="rId26" o:title=""/>
          </v:shape>
          <o:OLEObject Type="Embed" ProgID="Equation.3" ShapeID="_x0000_i1030" DrawAspect="Content" ObjectID="_1818840181" r:id="rId27"/>
        </w:object>
      </w:r>
      <w:r w:rsidRPr="00A86B59">
        <w:rPr>
          <w:rFonts w:eastAsia="Calibri"/>
          <w:sz w:val="20"/>
          <w:lang w:val="uz-Cyrl-UZ"/>
        </w:rPr>
        <w:t xml:space="preserve">): </w:t>
      </w:r>
      <w:r w:rsidRPr="00A86B59">
        <w:rPr>
          <w:rFonts w:eastAsia="Calibri"/>
          <w:sz w:val="20"/>
        </w:rPr>
        <w:t>S</w:t>
      </w:r>
      <w:r w:rsidRPr="00A86B59">
        <w:rPr>
          <w:rFonts w:eastAsia="Calibri"/>
          <w:sz w:val="20"/>
          <w:lang w:val="uz-Cyrl-UZ"/>
        </w:rPr>
        <w:t>teel bar yield</w:t>
      </w:r>
      <w:r w:rsidRPr="00A86B59">
        <w:rPr>
          <w:rFonts w:eastAsia="Calibri"/>
          <w:sz w:val="20"/>
        </w:rPr>
        <w:t>s</w:t>
      </w:r>
      <w:r w:rsidRPr="00A86B59">
        <w:rPr>
          <w:rFonts w:eastAsia="Calibri"/>
          <w:sz w:val="20"/>
          <w:lang w:val="uz-Cyrl-UZ"/>
        </w:rPr>
        <w:t xml:space="preserve">, then </w:t>
      </w:r>
      <w:r w:rsidR="007213A2">
        <w:rPr>
          <w:rFonts w:eastAsia="Calibri"/>
          <w:sz w:val="20"/>
        </w:rPr>
        <w:t>G</w:t>
      </w:r>
      <w:r w:rsidRPr="00A86B59">
        <w:rPr>
          <w:rFonts w:eastAsia="Calibri"/>
          <w:sz w:val="20"/>
        </w:rPr>
        <w:t>FRP reinforcement</w:t>
      </w:r>
      <w:r w:rsidRPr="00A86B59">
        <w:rPr>
          <w:rFonts w:eastAsia="Calibri"/>
          <w:sz w:val="20"/>
          <w:lang w:val="uz-Cyrl-UZ"/>
        </w:rPr>
        <w:t xml:space="preserve"> </w:t>
      </w:r>
      <w:r w:rsidRPr="00A86B59">
        <w:rPr>
          <w:rFonts w:eastAsia="Calibri"/>
          <w:sz w:val="20"/>
        </w:rPr>
        <w:t>rupture</w:t>
      </w:r>
      <w:r w:rsidRPr="00A86B59">
        <w:rPr>
          <w:rFonts w:eastAsia="Calibri"/>
          <w:sz w:val="20"/>
          <w:lang w:val="uz-Cyrl-UZ"/>
        </w:rPr>
        <w:t xml:space="preserve">, and concrete </w:t>
      </w:r>
      <w:r w:rsidRPr="00A86B59">
        <w:rPr>
          <w:rFonts w:eastAsia="Calibri"/>
          <w:sz w:val="20"/>
        </w:rPr>
        <w:t>crushes in compression zone</w:t>
      </w:r>
      <w:r w:rsidRPr="00A86B59">
        <w:rPr>
          <w:rFonts w:eastAsia="Calibri"/>
          <w:sz w:val="20"/>
          <w:lang w:val="uz-Cyrl-UZ"/>
        </w:rPr>
        <w:t>.</w:t>
      </w:r>
    </w:p>
    <w:p w14:paraId="4E97ED35" w14:textId="3075F00B" w:rsidR="00A86B59" w:rsidRPr="00A86B59" w:rsidRDefault="00A86B59" w:rsidP="006D03EF">
      <w:pPr>
        <w:widowControl w:val="0"/>
        <w:ind w:firstLine="284"/>
        <w:jc w:val="both"/>
        <w:rPr>
          <w:rFonts w:eastAsia="Calibri"/>
          <w:sz w:val="20"/>
          <w:lang w:val="uz-Cyrl-UZ"/>
        </w:rPr>
      </w:pPr>
      <w:r w:rsidRPr="00A86B59">
        <w:rPr>
          <w:rFonts w:eastAsia="Calibri"/>
          <w:b/>
          <w:bCs/>
          <w:sz w:val="20"/>
          <w:lang w:val="uz-Cyrl-UZ"/>
        </w:rPr>
        <w:t>Failure mode 3</w:t>
      </w:r>
      <w:r w:rsidRPr="00A86B59">
        <w:rPr>
          <w:rFonts w:eastAsia="Calibri"/>
          <w:sz w:val="20"/>
          <w:lang w:val="uz-Cyrl-UZ"/>
        </w:rPr>
        <w:t xml:space="preserve"> (</w:t>
      </w:r>
      <w:r w:rsidR="004C7F39" w:rsidRPr="002D0165">
        <w:rPr>
          <w:rFonts w:eastAsia="Calibri"/>
          <w:position w:val="-10"/>
          <w:sz w:val="20"/>
          <w:lang w:val="uz-Cyrl-UZ"/>
        </w:rPr>
        <w:object w:dxaOrig="740" w:dyaOrig="320" w14:anchorId="449ADC4C">
          <v:shape id="_x0000_i1031" type="#_x0000_t75" style="width:26.25pt;height:13.5pt" o:ole="">
            <v:imagedata r:id="rId28" o:title=""/>
          </v:shape>
          <o:OLEObject Type="Embed" ProgID="Equation.3" ShapeID="_x0000_i1031" DrawAspect="Content" ObjectID="_1818840182" r:id="rId29"/>
        </w:object>
      </w:r>
      <w:r w:rsidRPr="00A86B59">
        <w:rPr>
          <w:rFonts w:eastAsia="Calibri"/>
          <w:sz w:val="20"/>
          <w:lang w:val="uz-Cyrl-UZ"/>
        </w:rPr>
        <w:t xml:space="preserve"> </w:t>
      </w:r>
      <w:r w:rsidRPr="00A86B59">
        <w:rPr>
          <w:rFonts w:eastAsia="Calibri"/>
          <w:sz w:val="20"/>
        </w:rPr>
        <w:t>and</w:t>
      </w:r>
      <w:r w:rsidRPr="00A86B59">
        <w:rPr>
          <w:rFonts w:eastAsia="Calibri"/>
          <w:sz w:val="20"/>
          <w:lang w:val="uz-Cyrl-UZ"/>
        </w:rPr>
        <w:t xml:space="preserve"> </w:t>
      </w:r>
      <w:r w:rsidR="00594FA1" w:rsidRPr="00A86B59">
        <w:rPr>
          <w:rFonts w:eastAsia="Calibri"/>
          <w:position w:val="-14"/>
          <w:sz w:val="20"/>
          <w:lang w:val="uz-Cyrl-UZ"/>
        </w:rPr>
        <w:object w:dxaOrig="760" w:dyaOrig="360" w14:anchorId="040215F9">
          <v:shape id="_x0000_i1032" type="#_x0000_t75" style="width:30.75pt;height:16.5pt" o:ole="">
            <v:imagedata r:id="rId30" o:title=""/>
          </v:shape>
          <o:OLEObject Type="Embed" ProgID="Equation.3" ShapeID="_x0000_i1032" DrawAspect="Content" ObjectID="_1818840183" r:id="rId31"/>
        </w:object>
      </w:r>
      <w:r w:rsidRPr="00A86B59">
        <w:rPr>
          <w:rFonts w:eastAsia="Calibri"/>
          <w:sz w:val="20"/>
          <w:lang w:val="uz-Cyrl-UZ"/>
        </w:rPr>
        <w:t xml:space="preserve"> occurs simultaneously and </w:t>
      </w:r>
      <w:r w:rsidR="00594FA1" w:rsidRPr="00A86B59">
        <w:rPr>
          <w:rFonts w:eastAsia="Calibri"/>
          <w:position w:val="-14"/>
          <w:sz w:val="20"/>
          <w:lang w:val="uz-Cyrl-UZ"/>
        </w:rPr>
        <w:object w:dxaOrig="1200" w:dyaOrig="360" w14:anchorId="5F119413">
          <v:shape id="_x0000_i1033" type="#_x0000_t75" style="width:43.5pt;height:16.5pt" o:ole="">
            <v:imagedata r:id="rId32" o:title=""/>
          </v:shape>
          <o:OLEObject Type="Embed" ProgID="Equation.3" ShapeID="_x0000_i1033" DrawAspect="Content" ObjectID="_1818840184" r:id="rId33"/>
        </w:object>
      </w:r>
      <w:r w:rsidRPr="00A86B59">
        <w:rPr>
          <w:rFonts w:eastAsia="Calibri"/>
          <w:sz w:val="20"/>
          <w:lang w:val="uz-Cyrl-UZ"/>
        </w:rPr>
        <w:t xml:space="preserve">): Steel </w:t>
      </w:r>
      <w:r w:rsidR="002567F4">
        <w:rPr>
          <w:rFonts w:eastAsia="Calibri"/>
          <w:sz w:val="20"/>
        </w:rPr>
        <w:t xml:space="preserve">reinforcement </w:t>
      </w:r>
      <w:r w:rsidRPr="00A86B59">
        <w:rPr>
          <w:rFonts w:eastAsia="Calibri"/>
          <w:sz w:val="20"/>
          <w:lang w:val="uz-Cyrl-UZ"/>
        </w:rPr>
        <w:t>yield</w:t>
      </w:r>
      <w:r w:rsidR="002567F4">
        <w:rPr>
          <w:rFonts w:eastAsia="Calibri"/>
          <w:sz w:val="20"/>
        </w:rPr>
        <w:t>s</w:t>
      </w:r>
      <w:r w:rsidRPr="00A86B59">
        <w:rPr>
          <w:rFonts w:eastAsia="Calibri"/>
          <w:sz w:val="20"/>
          <w:lang w:val="uz-Cyrl-UZ"/>
        </w:rPr>
        <w:t xml:space="preserve">, </w:t>
      </w:r>
      <w:r w:rsidR="00522E33">
        <w:rPr>
          <w:rFonts w:eastAsia="Calibri"/>
          <w:sz w:val="20"/>
        </w:rPr>
        <w:t>G</w:t>
      </w:r>
      <w:r w:rsidRPr="00A86B59">
        <w:rPr>
          <w:rFonts w:eastAsia="Calibri"/>
          <w:sz w:val="20"/>
        </w:rPr>
        <w:t>FRP bar rupture</w:t>
      </w:r>
      <w:r w:rsidRPr="00A86B59">
        <w:rPr>
          <w:rFonts w:eastAsia="Calibri"/>
          <w:sz w:val="20"/>
          <w:lang w:val="uz-Cyrl-UZ"/>
        </w:rPr>
        <w:t xml:space="preserve">, and concrete </w:t>
      </w:r>
      <w:r w:rsidRPr="00A86B59">
        <w:rPr>
          <w:rFonts w:eastAsia="Calibri"/>
          <w:sz w:val="20"/>
        </w:rPr>
        <w:t>crushes at the same time (balanced reinforcement ratio)</w:t>
      </w:r>
      <w:r w:rsidRPr="00A86B59">
        <w:rPr>
          <w:rFonts w:eastAsia="Calibri"/>
          <w:sz w:val="20"/>
          <w:lang w:val="uz-Cyrl-UZ"/>
        </w:rPr>
        <w:t>.</w:t>
      </w:r>
    </w:p>
    <w:p w14:paraId="3573DF4C" w14:textId="0466747A" w:rsidR="00A86B59" w:rsidRPr="00A86B59" w:rsidRDefault="00A86B59" w:rsidP="006D03EF">
      <w:pPr>
        <w:ind w:firstLine="284"/>
        <w:jc w:val="both"/>
        <w:rPr>
          <w:rFonts w:eastAsia="Calibri"/>
          <w:sz w:val="20"/>
          <w:lang w:val="uz-Cyrl-UZ"/>
        </w:rPr>
      </w:pPr>
      <w:r w:rsidRPr="00A86B59">
        <w:rPr>
          <w:rFonts w:eastAsia="Calibri"/>
          <w:b/>
          <w:bCs/>
          <w:sz w:val="20"/>
          <w:lang w:val="uz-Cyrl-UZ"/>
        </w:rPr>
        <w:t>Failure mode 4</w:t>
      </w:r>
      <w:r w:rsidRPr="00A86B59">
        <w:rPr>
          <w:rFonts w:eastAsia="Calibri"/>
          <w:sz w:val="20"/>
          <w:lang w:val="uz-Cyrl-UZ"/>
        </w:rPr>
        <w:t xml:space="preserve"> (</w:t>
      </w:r>
      <w:r w:rsidR="00594FA1" w:rsidRPr="002D0165">
        <w:rPr>
          <w:rFonts w:eastAsia="Calibri"/>
          <w:position w:val="-10"/>
          <w:sz w:val="20"/>
          <w:lang w:val="uz-Cyrl-UZ"/>
        </w:rPr>
        <w:object w:dxaOrig="760" w:dyaOrig="320" w14:anchorId="406A7398">
          <v:shape id="_x0000_i1034" type="#_x0000_t75" style="width:29.25pt;height:13.5pt" o:ole="">
            <v:imagedata r:id="rId34" o:title=""/>
          </v:shape>
          <o:OLEObject Type="Embed" ProgID="Equation.3" ShapeID="_x0000_i1034" DrawAspect="Content" ObjectID="_1818840185" r:id="rId35"/>
        </w:object>
      </w:r>
      <w:r w:rsidRPr="00A86B59">
        <w:rPr>
          <w:rFonts w:eastAsia="Calibri"/>
          <w:sz w:val="20"/>
          <w:lang w:val="uz-Cyrl-UZ"/>
        </w:rPr>
        <w:t xml:space="preserve">, </w:t>
      </w:r>
      <w:r w:rsidR="00594FA1" w:rsidRPr="00A86B59">
        <w:rPr>
          <w:rFonts w:eastAsia="Calibri"/>
          <w:position w:val="-14"/>
          <w:sz w:val="20"/>
          <w:lang w:val="uz-Cyrl-UZ"/>
        </w:rPr>
        <w:object w:dxaOrig="780" w:dyaOrig="360" w14:anchorId="4EE16E20">
          <v:shape id="_x0000_i1035" type="#_x0000_t75" style="width:26.25pt;height:15pt" o:ole="">
            <v:imagedata r:id="rId36" o:title=""/>
          </v:shape>
          <o:OLEObject Type="Embed" ProgID="Equation.3" ShapeID="_x0000_i1035" DrawAspect="Content" ObjectID="_1818840186" r:id="rId37"/>
        </w:object>
      </w:r>
      <w:r w:rsidRPr="00A86B59">
        <w:rPr>
          <w:rFonts w:eastAsia="Calibri"/>
          <w:sz w:val="20"/>
          <w:lang w:val="uz-Cyrl-UZ"/>
        </w:rPr>
        <w:t xml:space="preserve"> and </w:t>
      </w:r>
      <w:r w:rsidR="00594FA1" w:rsidRPr="002D0165">
        <w:rPr>
          <w:rFonts w:eastAsia="Calibri"/>
          <w:position w:val="-14"/>
          <w:sz w:val="20"/>
          <w:lang w:val="uz-Cyrl-UZ"/>
        </w:rPr>
        <w:object w:dxaOrig="1200" w:dyaOrig="360" w14:anchorId="394AAEA5">
          <v:shape id="_x0000_i1036" type="#_x0000_t75" style="width:43.5pt;height:15pt" o:ole="">
            <v:imagedata r:id="rId38" o:title=""/>
          </v:shape>
          <o:OLEObject Type="Embed" ProgID="Equation.3" ShapeID="_x0000_i1036" DrawAspect="Content" ObjectID="_1818840187" r:id="rId39"/>
        </w:object>
      </w:r>
      <w:r w:rsidRPr="00A86B59">
        <w:rPr>
          <w:rFonts w:eastAsia="Calibri"/>
          <w:sz w:val="20"/>
          <w:lang w:val="uz-Cyrl-UZ"/>
        </w:rPr>
        <w:t xml:space="preserve">): Before concrete </w:t>
      </w:r>
      <w:r w:rsidRPr="00A86B59">
        <w:rPr>
          <w:rFonts w:eastAsia="Calibri"/>
          <w:sz w:val="20"/>
        </w:rPr>
        <w:t>crushes</w:t>
      </w:r>
      <w:r w:rsidRPr="00A86B59">
        <w:rPr>
          <w:rFonts w:eastAsia="Calibri"/>
          <w:sz w:val="20"/>
          <w:lang w:val="uz-Cyrl-UZ"/>
        </w:rPr>
        <w:t xml:space="preserve">, steel </w:t>
      </w:r>
      <w:r w:rsidRPr="00A86B59">
        <w:rPr>
          <w:rFonts w:eastAsia="Calibri"/>
          <w:sz w:val="20"/>
        </w:rPr>
        <w:t>bar</w:t>
      </w:r>
      <w:r w:rsidRPr="00A86B59">
        <w:rPr>
          <w:rFonts w:eastAsia="Calibri"/>
          <w:sz w:val="20"/>
          <w:lang w:val="uz-Cyrl-UZ"/>
        </w:rPr>
        <w:t xml:space="preserve">s yielding, but </w:t>
      </w:r>
      <w:r w:rsidR="00522E33">
        <w:rPr>
          <w:rFonts w:eastAsia="Calibri"/>
          <w:sz w:val="20"/>
        </w:rPr>
        <w:t>G</w:t>
      </w:r>
      <w:r w:rsidRPr="00A86B59">
        <w:rPr>
          <w:rFonts w:eastAsia="Calibri"/>
          <w:sz w:val="20"/>
        </w:rPr>
        <w:t>FRP</w:t>
      </w:r>
      <w:r w:rsidRPr="00A86B59">
        <w:rPr>
          <w:rFonts w:eastAsia="Calibri"/>
          <w:sz w:val="20"/>
          <w:lang w:val="uz-Cyrl-UZ"/>
        </w:rPr>
        <w:t xml:space="preserve"> re</w:t>
      </w:r>
      <w:proofErr w:type="spellStart"/>
      <w:r w:rsidRPr="00A86B59">
        <w:rPr>
          <w:rFonts w:eastAsia="Calibri"/>
          <w:sz w:val="20"/>
        </w:rPr>
        <w:t>inforcement</w:t>
      </w:r>
      <w:proofErr w:type="spellEnd"/>
      <w:r w:rsidRPr="00A86B59">
        <w:rPr>
          <w:rFonts w:eastAsia="Calibri"/>
          <w:sz w:val="20"/>
          <w:lang w:val="uz-Cyrl-UZ"/>
        </w:rPr>
        <w:t xml:space="preserve"> does not </w:t>
      </w:r>
      <w:r w:rsidRPr="00A86B59">
        <w:rPr>
          <w:rFonts w:eastAsia="Calibri"/>
          <w:sz w:val="20"/>
        </w:rPr>
        <w:t>rupture</w:t>
      </w:r>
      <w:r w:rsidRPr="00A86B59">
        <w:rPr>
          <w:rFonts w:eastAsia="Calibri"/>
          <w:sz w:val="20"/>
          <w:lang w:val="uz-Cyrl-UZ"/>
        </w:rPr>
        <w:t>.</w:t>
      </w:r>
    </w:p>
    <w:p w14:paraId="394A46AB" w14:textId="593E292D" w:rsidR="00A86B59" w:rsidRPr="00A86B59" w:rsidRDefault="00A86B59" w:rsidP="006D03EF">
      <w:pPr>
        <w:widowControl w:val="0"/>
        <w:ind w:firstLine="284"/>
        <w:jc w:val="both"/>
        <w:rPr>
          <w:rFonts w:eastAsia="Calibri"/>
          <w:sz w:val="20"/>
          <w:lang w:val="uz-Cyrl-UZ"/>
        </w:rPr>
      </w:pPr>
      <w:r w:rsidRPr="00A86B59">
        <w:rPr>
          <w:rFonts w:eastAsia="Calibri"/>
          <w:b/>
          <w:bCs/>
          <w:sz w:val="20"/>
          <w:lang w:val="uz-Cyrl-UZ"/>
        </w:rPr>
        <w:t>Failure mode 5</w:t>
      </w:r>
      <w:r w:rsidRPr="00A86B59">
        <w:rPr>
          <w:rFonts w:eastAsia="Calibri"/>
          <w:sz w:val="20"/>
          <w:lang w:val="uz-Cyrl-UZ"/>
        </w:rPr>
        <w:t xml:space="preserve"> (</w:t>
      </w:r>
      <w:r w:rsidR="004C7F39" w:rsidRPr="002D0165">
        <w:rPr>
          <w:rFonts w:eastAsia="Calibri"/>
          <w:position w:val="-10"/>
          <w:sz w:val="20"/>
          <w:lang w:val="uz-Cyrl-UZ"/>
        </w:rPr>
        <w:object w:dxaOrig="740" w:dyaOrig="320" w14:anchorId="011AD4CD">
          <v:shape id="_x0000_i1037" type="#_x0000_t75" style="width:28.5pt;height:13.5pt" o:ole="">
            <v:imagedata r:id="rId40" o:title=""/>
          </v:shape>
          <o:OLEObject Type="Embed" ProgID="Equation.3" ShapeID="_x0000_i1037" DrawAspect="Content" ObjectID="_1818840188" r:id="rId41"/>
        </w:object>
      </w:r>
      <w:r w:rsidRPr="00A86B59">
        <w:rPr>
          <w:rFonts w:eastAsia="Calibri"/>
          <w:sz w:val="20"/>
          <w:lang w:val="uz-Cyrl-UZ"/>
        </w:rPr>
        <w:t xml:space="preserve"> and </w:t>
      </w:r>
      <w:r w:rsidR="00594FA1" w:rsidRPr="002D0165">
        <w:rPr>
          <w:rFonts w:eastAsia="Calibri"/>
          <w:position w:val="-14"/>
          <w:sz w:val="20"/>
          <w:lang w:val="uz-Cyrl-UZ"/>
        </w:rPr>
        <w:object w:dxaOrig="720" w:dyaOrig="360" w14:anchorId="7D625C50">
          <v:shape id="_x0000_i1038" type="#_x0000_t75" style="width:25.5pt;height:15pt" o:ole="">
            <v:imagedata r:id="rId42" o:title=""/>
          </v:shape>
          <o:OLEObject Type="Embed" ProgID="Equation.3" ShapeID="_x0000_i1038" DrawAspect="Content" ObjectID="_1818840189" r:id="rId43"/>
        </w:object>
      </w:r>
      <w:r w:rsidRPr="00A86B59">
        <w:rPr>
          <w:rFonts w:eastAsia="Calibri"/>
          <w:sz w:val="20"/>
          <w:lang w:val="uz-Cyrl-UZ"/>
        </w:rPr>
        <w:t xml:space="preserve"> occurs simultaneously and </w:t>
      </w:r>
      <w:r w:rsidR="00594FA1" w:rsidRPr="00A86B59">
        <w:rPr>
          <w:rFonts w:eastAsia="Calibri"/>
          <w:position w:val="-14"/>
          <w:sz w:val="20"/>
          <w:lang w:val="uz-Cyrl-UZ"/>
        </w:rPr>
        <w:object w:dxaOrig="780" w:dyaOrig="360" w14:anchorId="417C70D5">
          <v:shape id="_x0000_i1039" type="#_x0000_t75" style="width:27pt;height:16.5pt" o:ole="">
            <v:imagedata r:id="rId44" o:title=""/>
          </v:shape>
          <o:OLEObject Type="Embed" ProgID="Equation.3" ShapeID="_x0000_i1039" DrawAspect="Content" ObjectID="_1818840190" r:id="rId45"/>
        </w:object>
      </w:r>
      <w:r w:rsidRPr="00A86B59">
        <w:rPr>
          <w:rFonts w:eastAsia="Calibri"/>
          <w:sz w:val="20"/>
          <w:lang w:val="uz-Cyrl-UZ"/>
        </w:rPr>
        <w:t>):</w:t>
      </w:r>
      <w:r w:rsidRPr="00A86B59">
        <w:rPr>
          <w:rFonts w:eastAsia="Calibri"/>
          <w:sz w:val="20"/>
        </w:rPr>
        <w:t xml:space="preserve"> Steel bars yielding and concrete crushes occurs at the same time</w:t>
      </w:r>
      <w:r w:rsidRPr="00A86B59">
        <w:rPr>
          <w:rFonts w:eastAsia="Calibri"/>
          <w:sz w:val="20"/>
          <w:lang w:val="uz-Cyrl-UZ"/>
        </w:rPr>
        <w:t>.</w:t>
      </w:r>
      <w:r w:rsidRPr="00A86B59">
        <w:rPr>
          <w:rFonts w:eastAsia="Calibri"/>
          <w:sz w:val="20"/>
        </w:rPr>
        <w:t xml:space="preserve"> Stress of</w:t>
      </w:r>
      <w:r w:rsidR="00522E33">
        <w:rPr>
          <w:rFonts w:eastAsia="Calibri"/>
          <w:sz w:val="20"/>
        </w:rPr>
        <w:t xml:space="preserve"> G</w:t>
      </w:r>
      <w:r w:rsidRPr="00A86B59">
        <w:rPr>
          <w:rFonts w:eastAsia="Calibri"/>
          <w:sz w:val="20"/>
        </w:rPr>
        <w:t>FRP reinforcement is less than ultimate strength (balanced reinforcement ratio)</w:t>
      </w:r>
      <w:r w:rsidRPr="00A86B59">
        <w:rPr>
          <w:rFonts w:eastAsia="Calibri"/>
          <w:sz w:val="20"/>
          <w:lang w:val="uz-Cyrl-UZ"/>
        </w:rPr>
        <w:t>.</w:t>
      </w:r>
    </w:p>
    <w:p w14:paraId="7185E2B6" w14:textId="67A462CC" w:rsidR="00A86B59" w:rsidRPr="00A86B59" w:rsidRDefault="00A86B59" w:rsidP="006D03EF">
      <w:pPr>
        <w:ind w:firstLine="284"/>
        <w:jc w:val="both"/>
        <w:rPr>
          <w:rFonts w:eastAsia="Calibri"/>
          <w:sz w:val="20"/>
          <w:lang w:val="uz-Cyrl-UZ"/>
        </w:rPr>
      </w:pPr>
      <w:r w:rsidRPr="00A86B59">
        <w:rPr>
          <w:rFonts w:eastAsia="Calibri"/>
          <w:b/>
          <w:bCs/>
          <w:sz w:val="20"/>
          <w:lang w:val="uz-Cyrl-UZ"/>
        </w:rPr>
        <w:t>Failure mode 6</w:t>
      </w:r>
      <w:r w:rsidRPr="00A86B59">
        <w:rPr>
          <w:rFonts w:eastAsia="Calibri"/>
          <w:sz w:val="20"/>
          <w:lang w:val="uz-Cyrl-UZ"/>
        </w:rPr>
        <w:t xml:space="preserve"> (</w:t>
      </w:r>
      <w:r w:rsidR="0023146A" w:rsidRPr="002D0165">
        <w:rPr>
          <w:rFonts w:eastAsia="Calibri"/>
          <w:position w:val="-10"/>
          <w:sz w:val="20"/>
          <w:lang w:val="uz-Cyrl-UZ"/>
        </w:rPr>
        <w:object w:dxaOrig="740" w:dyaOrig="320" w14:anchorId="5E0185DA">
          <v:shape id="_x0000_i1040" type="#_x0000_t75" style="width:28.5pt;height:13.5pt" o:ole="">
            <v:imagedata r:id="rId46" o:title=""/>
          </v:shape>
          <o:OLEObject Type="Embed" ProgID="Equation.3" ShapeID="_x0000_i1040" DrawAspect="Content" ObjectID="_1818840191" r:id="rId47"/>
        </w:object>
      </w:r>
      <w:r w:rsidRPr="00A86B59">
        <w:rPr>
          <w:rFonts w:eastAsia="Calibri"/>
          <w:sz w:val="20"/>
          <w:lang w:val="uz-Cyrl-UZ"/>
        </w:rPr>
        <w:t xml:space="preserve">, </w:t>
      </w:r>
      <w:r w:rsidR="0023146A" w:rsidRPr="00A86B59">
        <w:rPr>
          <w:rFonts w:eastAsia="Calibri"/>
          <w:position w:val="-14"/>
          <w:sz w:val="20"/>
          <w:lang w:val="uz-Cyrl-UZ"/>
        </w:rPr>
        <w:object w:dxaOrig="800" w:dyaOrig="360" w14:anchorId="7B78DA4D">
          <v:shape id="_x0000_i1041" type="#_x0000_t75" style="width:28.5pt;height:15pt" o:ole="">
            <v:imagedata r:id="rId48" o:title=""/>
          </v:shape>
          <o:OLEObject Type="Embed" ProgID="Equation.3" ShapeID="_x0000_i1041" DrawAspect="Content" ObjectID="_1818840192" r:id="rId49"/>
        </w:object>
      </w:r>
      <w:r w:rsidRPr="00A86B59">
        <w:rPr>
          <w:rFonts w:eastAsia="Calibri"/>
          <w:sz w:val="20"/>
          <w:lang w:val="uz-Cyrl-UZ"/>
        </w:rPr>
        <w:t xml:space="preserve"> and </w:t>
      </w:r>
      <w:r w:rsidR="0023146A" w:rsidRPr="002D0165">
        <w:rPr>
          <w:rFonts w:eastAsia="Calibri"/>
          <w:position w:val="-14"/>
          <w:sz w:val="20"/>
          <w:lang w:val="uz-Cyrl-UZ"/>
        </w:rPr>
        <w:object w:dxaOrig="720" w:dyaOrig="360" w14:anchorId="665BC191">
          <v:shape id="_x0000_i1042" type="#_x0000_t75" style="width:28.5pt;height:16.5pt" o:ole="">
            <v:imagedata r:id="rId50" o:title=""/>
          </v:shape>
          <o:OLEObject Type="Embed" ProgID="Equation.3" ShapeID="_x0000_i1042" DrawAspect="Content" ObjectID="_1818840193" r:id="rId51"/>
        </w:object>
      </w:r>
      <w:r w:rsidRPr="00A86B59">
        <w:rPr>
          <w:rFonts w:eastAsia="Calibri"/>
          <w:sz w:val="20"/>
          <w:lang w:val="uz-Cyrl-UZ"/>
        </w:rPr>
        <w:t xml:space="preserve">): </w:t>
      </w:r>
      <w:r w:rsidRPr="00A86B59">
        <w:rPr>
          <w:rFonts w:eastAsia="Calibri"/>
          <w:sz w:val="20"/>
        </w:rPr>
        <w:t>C</w:t>
      </w:r>
      <w:r w:rsidRPr="00A86B59">
        <w:rPr>
          <w:rFonts w:eastAsia="Calibri"/>
          <w:sz w:val="20"/>
          <w:lang w:val="uz-Cyrl-UZ"/>
        </w:rPr>
        <w:t xml:space="preserve">oncrete </w:t>
      </w:r>
      <w:r w:rsidRPr="00A86B59">
        <w:rPr>
          <w:rFonts w:eastAsia="Calibri"/>
          <w:sz w:val="20"/>
        </w:rPr>
        <w:t xml:space="preserve">crushes </w:t>
      </w:r>
      <w:r w:rsidRPr="00A86B59">
        <w:rPr>
          <w:rFonts w:eastAsia="Calibri"/>
          <w:sz w:val="20"/>
          <w:lang w:val="uz-Cyrl-UZ"/>
        </w:rPr>
        <w:t xml:space="preserve">in the compression zone, but steel reinforcement does not yield and remains in elastic </w:t>
      </w:r>
      <w:r w:rsidRPr="00A86B59">
        <w:rPr>
          <w:rFonts w:eastAsia="Calibri"/>
          <w:sz w:val="20"/>
        </w:rPr>
        <w:t>stage</w:t>
      </w:r>
      <w:r w:rsidRPr="00A86B59">
        <w:rPr>
          <w:rFonts w:eastAsia="Calibri"/>
          <w:sz w:val="20"/>
          <w:lang w:val="uz-Cyrl-UZ"/>
        </w:rPr>
        <w:t xml:space="preserve">, and </w:t>
      </w:r>
      <w:r w:rsidR="004C7F39">
        <w:rPr>
          <w:rFonts w:eastAsia="Calibri"/>
          <w:sz w:val="20"/>
        </w:rPr>
        <w:t>G</w:t>
      </w:r>
      <w:r w:rsidRPr="00A86B59">
        <w:rPr>
          <w:rFonts w:eastAsia="Calibri"/>
          <w:sz w:val="20"/>
        </w:rPr>
        <w:t xml:space="preserve">FRP reinforcement </w:t>
      </w:r>
      <w:r w:rsidRPr="00A86B59">
        <w:rPr>
          <w:rFonts w:eastAsia="Calibri"/>
          <w:sz w:val="20"/>
          <w:lang w:val="uz-Cyrl-UZ"/>
        </w:rPr>
        <w:t xml:space="preserve">stress </w:t>
      </w:r>
      <w:r w:rsidRPr="00A86B59">
        <w:rPr>
          <w:rFonts w:eastAsia="Calibri"/>
          <w:sz w:val="20"/>
        </w:rPr>
        <w:t>is</w:t>
      </w:r>
      <w:r w:rsidRPr="00A86B59">
        <w:rPr>
          <w:rFonts w:eastAsia="Calibri"/>
          <w:sz w:val="20"/>
          <w:lang w:val="uz-Cyrl-UZ"/>
        </w:rPr>
        <w:t xml:space="preserve"> less than </w:t>
      </w:r>
      <w:r w:rsidRPr="00A86B59">
        <w:rPr>
          <w:rFonts w:eastAsia="Calibri"/>
          <w:sz w:val="20"/>
        </w:rPr>
        <w:t>ultimate</w:t>
      </w:r>
      <w:r w:rsidRPr="00A86B59">
        <w:rPr>
          <w:rFonts w:eastAsia="Calibri"/>
          <w:sz w:val="20"/>
          <w:lang w:val="uz-Cyrl-UZ"/>
        </w:rPr>
        <w:t xml:space="preserve"> value.</w:t>
      </w:r>
    </w:p>
    <w:p w14:paraId="38576318" w14:textId="722809E4" w:rsidR="00A86B59" w:rsidRPr="00A86B59" w:rsidRDefault="00A86B59" w:rsidP="006D03EF">
      <w:pPr>
        <w:ind w:firstLine="284"/>
        <w:jc w:val="both"/>
        <w:rPr>
          <w:sz w:val="20"/>
          <w:lang w:val="uz-Cyrl-UZ"/>
        </w:rPr>
      </w:pPr>
      <w:r w:rsidRPr="00A86B59">
        <w:rPr>
          <w:sz w:val="20"/>
          <w:lang w:val="uz-Cyrl-UZ"/>
        </w:rPr>
        <w:t xml:space="preserve">According to the results of numerical modeling and experimental tests, the failure </w:t>
      </w:r>
      <w:r w:rsidRPr="00A86B59">
        <w:rPr>
          <w:sz w:val="20"/>
        </w:rPr>
        <w:t>modes</w:t>
      </w:r>
      <w:r w:rsidRPr="00A86B59">
        <w:rPr>
          <w:sz w:val="20"/>
          <w:lang w:val="uz-Cyrl-UZ"/>
        </w:rPr>
        <w:t xml:space="preserve"> of </w:t>
      </w:r>
      <w:r w:rsidRPr="00A86B59">
        <w:rPr>
          <w:sz w:val="20"/>
        </w:rPr>
        <w:t>all combined steel-</w:t>
      </w:r>
      <w:r w:rsidR="00522E33">
        <w:rPr>
          <w:sz w:val="20"/>
        </w:rPr>
        <w:t>G</w:t>
      </w:r>
      <w:r w:rsidRPr="00A86B59">
        <w:rPr>
          <w:sz w:val="20"/>
        </w:rPr>
        <w:t xml:space="preserve">FRP reinforced </w:t>
      </w:r>
      <w:r w:rsidRPr="00A86B59">
        <w:rPr>
          <w:sz w:val="20"/>
          <w:lang w:val="uz-Cyrl-UZ"/>
        </w:rPr>
        <w:t xml:space="preserve">concrete beams are failure </w:t>
      </w:r>
      <w:r w:rsidRPr="00A86B59">
        <w:rPr>
          <w:sz w:val="20"/>
        </w:rPr>
        <w:t xml:space="preserve">mode 4 </w:t>
      </w:r>
      <w:r w:rsidRPr="00431451">
        <w:rPr>
          <w:b/>
          <w:bCs/>
          <w:sz w:val="20"/>
          <w:lang w:val="uz-Cyrl-UZ"/>
        </w:rPr>
        <w:t>(</w:t>
      </w:r>
      <w:r w:rsidR="009358C6">
        <w:rPr>
          <w:b/>
          <w:bCs/>
          <w:sz w:val="20"/>
        </w:rPr>
        <w:t>Fig.</w:t>
      </w:r>
      <w:r w:rsidRPr="00431451">
        <w:rPr>
          <w:b/>
          <w:bCs/>
          <w:sz w:val="20"/>
          <w:lang w:val="uz-Cyrl-UZ"/>
        </w:rPr>
        <w:t xml:space="preserve"> </w:t>
      </w:r>
      <w:r w:rsidR="00762647">
        <w:rPr>
          <w:b/>
          <w:bCs/>
          <w:sz w:val="20"/>
        </w:rPr>
        <w:t>5</w:t>
      </w:r>
      <w:r w:rsidRPr="00431451">
        <w:rPr>
          <w:b/>
          <w:bCs/>
          <w:sz w:val="20"/>
          <w:lang w:val="uz-Cyrl-UZ"/>
        </w:rPr>
        <w:t>).</w:t>
      </w:r>
    </w:p>
    <w:p w14:paraId="0B8156AE" w14:textId="3F0848D2" w:rsidR="00A86B59" w:rsidRPr="00A86B59" w:rsidRDefault="00A86B59" w:rsidP="006D03EF">
      <w:pPr>
        <w:ind w:firstLine="284"/>
        <w:jc w:val="both"/>
        <w:rPr>
          <w:sz w:val="20"/>
          <w:lang w:val="uz-Cyrl-UZ"/>
        </w:rPr>
      </w:pPr>
      <w:r w:rsidRPr="00A86B59">
        <w:rPr>
          <w:sz w:val="20"/>
        </w:rPr>
        <w:t xml:space="preserve">At the end of load </w:t>
      </w:r>
      <w:r w:rsidR="002E0A09">
        <w:rPr>
          <w:sz w:val="20"/>
        </w:rPr>
        <w:t xml:space="preserve">bearing </w:t>
      </w:r>
      <w:r w:rsidRPr="00A86B59">
        <w:rPr>
          <w:sz w:val="20"/>
        </w:rPr>
        <w:t xml:space="preserve">capacity of the beam, failure started from steel bars that was reached to yielding point then concrete </w:t>
      </w:r>
      <w:r w:rsidR="002E0A09">
        <w:rPr>
          <w:sz w:val="20"/>
        </w:rPr>
        <w:t xml:space="preserve">stress </w:t>
      </w:r>
      <w:r w:rsidRPr="00A86B59">
        <w:rPr>
          <w:sz w:val="20"/>
        </w:rPr>
        <w:t xml:space="preserve">in compression zone was reached compressive tensile strength, but </w:t>
      </w:r>
      <w:r w:rsidR="00522E33">
        <w:rPr>
          <w:sz w:val="20"/>
        </w:rPr>
        <w:t>G</w:t>
      </w:r>
      <w:r w:rsidRPr="00A86B59">
        <w:rPr>
          <w:sz w:val="20"/>
        </w:rPr>
        <w:t xml:space="preserve">FRP did not rupture. </w:t>
      </w:r>
      <w:r w:rsidRPr="00A86B59">
        <w:rPr>
          <w:sz w:val="20"/>
          <w:lang w:val="uz-Cyrl-UZ"/>
        </w:rPr>
        <w:t xml:space="preserve">The reason for that its strength is higher than A400 class steel reinforcement, and its </w:t>
      </w:r>
      <w:r w:rsidRPr="00A86B59">
        <w:rPr>
          <w:sz w:val="20"/>
        </w:rPr>
        <w:t xml:space="preserve">strain </w:t>
      </w:r>
      <w:r w:rsidRPr="00A86B59">
        <w:rPr>
          <w:sz w:val="20"/>
          <w:lang w:val="uz-Cyrl-UZ"/>
        </w:rPr>
        <w:t xml:space="preserve">is greater than the </w:t>
      </w:r>
      <w:r w:rsidRPr="00A86B59">
        <w:rPr>
          <w:sz w:val="20"/>
        </w:rPr>
        <w:t>ultimate value</w:t>
      </w:r>
      <w:r w:rsidRPr="00A86B59">
        <w:rPr>
          <w:sz w:val="20"/>
          <w:lang w:val="uz-Cyrl-UZ"/>
        </w:rPr>
        <w:t xml:space="preserve"> at the yield point of steel.</w:t>
      </w:r>
    </w:p>
    <w:p w14:paraId="32EBA63A" w14:textId="6B861DEA" w:rsidR="002F42DE" w:rsidRPr="00260747" w:rsidRDefault="00260747" w:rsidP="00260747">
      <w:pPr>
        <w:spacing w:before="120"/>
        <w:jc w:val="center"/>
        <w:rPr>
          <w:b/>
          <w:sz w:val="18"/>
          <w:szCs w:val="18"/>
          <w:lang w:val="uz-Cyrl-UZ"/>
        </w:rPr>
      </w:pPr>
      <w:r w:rsidRPr="00260747">
        <w:rPr>
          <w:b/>
          <w:sz w:val="18"/>
          <w:szCs w:val="18"/>
        </w:rPr>
        <w:t>TABLE</w:t>
      </w:r>
      <w:r w:rsidR="00431451" w:rsidRPr="00260747">
        <w:rPr>
          <w:b/>
          <w:sz w:val="18"/>
          <w:szCs w:val="18"/>
        </w:rPr>
        <w:t xml:space="preserve"> </w:t>
      </w:r>
      <w:r w:rsidR="00762647" w:rsidRPr="00260747">
        <w:rPr>
          <w:b/>
          <w:sz w:val="18"/>
          <w:szCs w:val="18"/>
        </w:rPr>
        <w:t>1</w:t>
      </w:r>
      <w:r w:rsidR="002F42DE" w:rsidRPr="00260747">
        <w:rPr>
          <w:b/>
          <w:sz w:val="18"/>
          <w:szCs w:val="18"/>
        </w:rPr>
        <w:t>.</w:t>
      </w:r>
      <w:r w:rsidR="002F42DE" w:rsidRPr="00260747">
        <w:rPr>
          <w:sz w:val="18"/>
          <w:szCs w:val="18"/>
        </w:rPr>
        <w:t xml:space="preserve"> Applied load and ultimate moment capacity of the samples</w:t>
      </w:r>
    </w:p>
    <w:tbl>
      <w:tblPr>
        <w:tblStyle w:val="a8"/>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96"/>
        <w:gridCol w:w="1560"/>
        <w:gridCol w:w="1874"/>
        <w:gridCol w:w="1528"/>
        <w:gridCol w:w="1875"/>
      </w:tblGrid>
      <w:tr w:rsidR="002F42DE" w:rsidRPr="00260747" w14:paraId="3511C787" w14:textId="77777777" w:rsidTr="009358C6">
        <w:trPr>
          <w:trHeight w:val="235"/>
          <w:jc w:val="center"/>
        </w:trPr>
        <w:tc>
          <w:tcPr>
            <w:tcW w:w="1696" w:type="dxa"/>
            <w:vMerge w:val="restart"/>
            <w:tcBorders>
              <w:top w:val="single" w:sz="4" w:space="0" w:color="auto"/>
            </w:tcBorders>
            <w:vAlign w:val="center"/>
          </w:tcPr>
          <w:p w14:paraId="1554DB9C" w14:textId="77777777" w:rsidR="002F42DE" w:rsidRPr="00260747" w:rsidRDefault="002F42DE" w:rsidP="00260747">
            <w:pPr>
              <w:jc w:val="center"/>
              <w:rPr>
                <w:b/>
                <w:sz w:val="20"/>
              </w:rPr>
            </w:pPr>
            <w:r w:rsidRPr="00260747">
              <w:rPr>
                <w:b/>
                <w:sz w:val="20"/>
              </w:rPr>
              <w:t>Beam ID</w:t>
            </w:r>
          </w:p>
        </w:tc>
        <w:tc>
          <w:tcPr>
            <w:tcW w:w="3434" w:type="dxa"/>
            <w:gridSpan w:val="2"/>
            <w:tcBorders>
              <w:top w:val="single" w:sz="4" w:space="0" w:color="auto"/>
              <w:bottom w:val="single" w:sz="4" w:space="0" w:color="auto"/>
            </w:tcBorders>
            <w:vAlign w:val="center"/>
          </w:tcPr>
          <w:p w14:paraId="7379AFA8" w14:textId="77777777" w:rsidR="002F42DE" w:rsidRPr="00260747" w:rsidRDefault="002F42DE" w:rsidP="00260747">
            <w:pPr>
              <w:jc w:val="center"/>
              <w:rPr>
                <w:b/>
                <w:sz w:val="20"/>
              </w:rPr>
            </w:pPr>
            <w:r w:rsidRPr="00260747">
              <w:rPr>
                <w:b/>
                <w:sz w:val="20"/>
              </w:rPr>
              <w:t>Experiment</w:t>
            </w:r>
          </w:p>
        </w:tc>
        <w:tc>
          <w:tcPr>
            <w:tcW w:w="3403" w:type="dxa"/>
            <w:gridSpan w:val="2"/>
            <w:tcBorders>
              <w:top w:val="single" w:sz="4" w:space="0" w:color="auto"/>
              <w:bottom w:val="single" w:sz="4" w:space="0" w:color="auto"/>
            </w:tcBorders>
            <w:vAlign w:val="center"/>
          </w:tcPr>
          <w:p w14:paraId="1E54C4E2" w14:textId="77777777" w:rsidR="002F42DE" w:rsidRPr="00260747" w:rsidRDefault="002F42DE" w:rsidP="00260747">
            <w:pPr>
              <w:jc w:val="center"/>
              <w:rPr>
                <w:b/>
                <w:sz w:val="20"/>
              </w:rPr>
            </w:pPr>
            <w:r w:rsidRPr="00260747">
              <w:rPr>
                <w:b/>
                <w:sz w:val="20"/>
              </w:rPr>
              <w:t>ANSYS</w:t>
            </w:r>
          </w:p>
        </w:tc>
      </w:tr>
      <w:tr w:rsidR="002F42DE" w:rsidRPr="00260747" w14:paraId="611717B6" w14:textId="77777777" w:rsidTr="009358C6">
        <w:trPr>
          <w:trHeight w:val="547"/>
          <w:jc w:val="center"/>
        </w:trPr>
        <w:tc>
          <w:tcPr>
            <w:tcW w:w="1696" w:type="dxa"/>
            <w:vMerge/>
            <w:tcBorders>
              <w:bottom w:val="single" w:sz="4" w:space="0" w:color="auto"/>
            </w:tcBorders>
            <w:vAlign w:val="center"/>
          </w:tcPr>
          <w:p w14:paraId="06204D14" w14:textId="77777777" w:rsidR="002F42DE" w:rsidRPr="00260747" w:rsidRDefault="002F42DE" w:rsidP="00260747">
            <w:pPr>
              <w:jc w:val="center"/>
              <w:rPr>
                <w:b/>
                <w:sz w:val="20"/>
                <w:lang w:val="uz-Cyrl-UZ"/>
              </w:rPr>
            </w:pPr>
          </w:p>
        </w:tc>
        <w:tc>
          <w:tcPr>
            <w:tcW w:w="1560" w:type="dxa"/>
            <w:tcBorders>
              <w:top w:val="single" w:sz="4" w:space="0" w:color="auto"/>
              <w:bottom w:val="single" w:sz="4" w:space="0" w:color="auto"/>
            </w:tcBorders>
            <w:vAlign w:val="center"/>
          </w:tcPr>
          <w:p w14:paraId="2039B33D" w14:textId="77777777" w:rsidR="002F42DE" w:rsidRPr="00260747" w:rsidRDefault="002F42DE" w:rsidP="00260747">
            <w:pPr>
              <w:jc w:val="center"/>
              <w:rPr>
                <w:b/>
                <w:sz w:val="20"/>
                <w:lang w:val="uz-Cyrl-UZ"/>
              </w:rPr>
            </w:pPr>
            <w:r w:rsidRPr="00260747">
              <w:rPr>
                <w:b/>
                <w:sz w:val="20"/>
              </w:rPr>
              <w:t>Applied load</w:t>
            </w:r>
            <w:r w:rsidRPr="00260747">
              <w:rPr>
                <w:b/>
                <w:sz w:val="20"/>
                <w:lang w:val="uz-Cyrl-UZ"/>
              </w:rPr>
              <w:t xml:space="preserve"> </w:t>
            </w:r>
            <w:r w:rsidRPr="00260747">
              <w:rPr>
                <w:b/>
                <w:sz w:val="20"/>
              </w:rPr>
              <w:t>P</w:t>
            </w:r>
            <w:r w:rsidRPr="00260747">
              <w:rPr>
                <w:b/>
                <w:sz w:val="20"/>
                <w:lang w:val="uz-Cyrl-UZ"/>
              </w:rPr>
              <w:t xml:space="preserve">, </w:t>
            </w:r>
            <w:proofErr w:type="spellStart"/>
            <w:r w:rsidRPr="00260747">
              <w:rPr>
                <w:b/>
                <w:sz w:val="20"/>
              </w:rPr>
              <w:t>kN</w:t>
            </w:r>
            <w:proofErr w:type="spellEnd"/>
          </w:p>
        </w:tc>
        <w:tc>
          <w:tcPr>
            <w:tcW w:w="1874" w:type="dxa"/>
            <w:tcBorders>
              <w:top w:val="single" w:sz="4" w:space="0" w:color="auto"/>
              <w:bottom w:val="single" w:sz="4" w:space="0" w:color="auto"/>
            </w:tcBorders>
            <w:vAlign w:val="center"/>
          </w:tcPr>
          <w:p w14:paraId="609DDCC3" w14:textId="77777777" w:rsidR="002F42DE" w:rsidRPr="00260747" w:rsidRDefault="002F42DE" w:rsidP="00260747">
            <w:pPr>
              <w:jc w:val="center"/>
              <w:rPr>
                <w:b/>
                <w:sz w:val="20"/>
                <w:lang w:val="uz-Cyrl-UZ"/>
              </w:rPr>
            </w:pPr>
            <w:r w:rsidRPr="00260747">
              <w:rPr>
                <w:b/>
                <w:sz w:val="20"/>
                <w:lang w:val="uz-Cyrl-UZ"/>
              </w:rPr>
              <w:t>Ultimate moment M</w:t>
            </w:r>
            <w:r w:rsidRPr="00260747">
              <w:rPr>
                <w:b/>
                <w:sz w:val="20"/>
                <w:vertAlign w:val="subscript"/>
                <w:lang w:val="uz-Cyrl-UZ"/>
              </w:rPr>
              <w:t>u</w:t>
            </w:r>
            <w:r w:rsidRPr="00260747">
              <w:rPr>
                <w:b/>
                <w:sz w:val="20"/>
                <w:lang w:val="uz-Cyrl-UZ"/>
              </w:rPr>
              <w:t xml:space="preserve">, </w:t>
            </w:r>
            <w:proofErr w:type="spellStart"/>
            <w:r w:rsidRPr="00260747">
              <w:rPr>
                <w:b/>
                <w:sz w:val="20"/>
              </w:rPr>
              <w:t>kN</w:t>
            </w:r>
            <w:proofErr w:type="spellEnd"/>
            <w:r w:rsidRPr="00260747">
              <w:rPr>
                <w:b/>
                <w:sz w:val="20"/>
                <w:lang w:val="uz-Cyrl-UZ"/>
              </w:rPr>
              <w:t>‧</w:t>
            </w:r>
            <w:r w:rsidRPr="00260747">
              <w:rPr>
                <w:b/>
                <w:sz w:val="20"/>
              </w:rPr>
              <w:t>m</w:t>
            </w:r>
          </w:p>
        </w:tc>
        <w:tc>
          <w:tcPr>
            <w:tcW w:w="1528" w:type="dxa"/>
            <w:tcBorders>
              <w:top w:val="single" w:sz="4" w:space="0" w:color="auto"/>
              <w:bottom w:val="single" w:sz="4" w:space="0" w:color="auto"/>
            </w:tcBorders>
            <w:vAlign w:val="center"/>
          </w:tcPr>
          <w:p w14:paraId="232B081F" w14:textId="77777777" w:rsidR="002F42DE" w:rsidRPr="00260747" w:rsidRDefault="002F42DE" w:rsidP="00260747">
            <w:pPr>
              <w:jc w:val="center"/>
              <w:rPr>
                <w:b/>
                <w:sz w:val="20"/>
                <w:lang w:val="uz-Cyrl-UZ"/>
              </w:rPr>
            </w:pPr>
            <w:r w:rsidRPr="00260747">
              <w:rPr>
                <w:b/>
                <w:sz w:val="20"/>
              </w:rPr>
              <w:t>Applied load</w:t>
            </w:r>
            <w:r w:rsidRPr="00260747">
              <w:rPr>
                <w:b/>
                <w:sz w:val="20"/>
                <w:lang w:val="uz-Cyrl-UZ"/>
              </w:rPr>
              <w:t xml:space="preserve"> </w:t>
            </w:r>
            <w:r w:rsidRPr="00260747">
              <w:rPr>
                <w:b/>
                <w:sz w:val="20"/>
              </w:rPr>
              <w:t>P</w:t>
            </w:r>
            <w:r w:rsidRPr="00260747">
              <w:rPr>
                <w:b/>
                <w:sz w:val="20"/>
                <w:lang w:val="uz-Cyrl-UZ"/>
              </w:rPr>
              <w:t xml:space="preserve">, </w:t>
            </w:r>
            <w:proofErr w:type="spellStart"/>
            <w:r w:rsidRPr="00260747">
              <w:rPr>
                <w:b/>
                <w:sz w:val="20"/>
              </w:rPr>
              <w:t>kN</w:t>
            </w:r>
            <w:proofErr w:type="spellEnd"/>
          </w:p>
        </w:tc>
        <w:tc>
          <w:tcPr>
            <w:tcW w:w="1875" w:type="dxa"/>
            <w:tcBorders>
              <w:top w:val="single" w:sz="4" w:space="0" w:color="auto"/>
              <w:bottom w:val="single" w:sz="4" w:space="0" w:color="auto"/>
            </w:tcBorders>
            <w:vAlign w:val="center"/>
          </w:tcPr>
          <w:p w14:paraId="44E35A96" w14:textId="77777777" w:rsidR="002F42DE" w:rsidRPr="00260747" w:rsidRDefault="002F42DE" w:rsidP="00260747">
            <w:pPr>
              <w:jc w:val="center"/>
              <w:rPr>
                <w:b/>
                <w:sz w:val="20"/>
                <w:lang w:val="uz-Cyrl-UZ"/>
              </w:rPr>
            </w:pPr>
            <w:r w:rsidRPr="00260747">
              <w:rPr>
                <w:b/>
                <w:sz w:val="20"/>
                <w:lang w:val="uz-Cyrl-UZ"/>
              </w:rPr>
              <w:t>Ultimate moment M</w:t>
            </w:r>
            <w:r w:rsidRPr="00260747">
              <w:rPr>
                <w:b/>
                <w:sz w:val="20"/>
                <w:vertAlign w:val="subscript"/>
                <w:lang w:val="uz-Cyrl-UZ"/>
              </w:rPr>
              <w:t>u</w:t>
            </w:r>
            <w:r w:rsidRPr="00260747">
              <w:rPr>
                <w:b/>
                <w:sz w:val="20"/>
                <w:lang w:val="uz-Cyrl-UZ"/>
              </w:rPr>
              <w:t xml:space="preserve">, </w:t>
            </w:r>
            <w:proofErr w:type="spellStart"/>
            <w:r w:rsidRPr="00260747">
              <w:rPr>
                <w:b/>
                <w:sz w:val="20"/>
              </w:rPr>
              <w:t>kN</w:t>
            </w:r>
            <w:proofErr w:type="spellEnd"/>
            <w:r w:rsidRPr="00260747">
              <w:rPr>
                <w:b/>
                <w:sz w:val="20"/>
                <w:lang w:val="uz-Cyrl-UZ"/>
              </w:rPr>
              <w:t>‧</w:t>
            </w:r>
            <w:r w:rsidRPr="00260747">
              <w:rPr>
                <w:b/>
                <w:sz w:val="20"/>
              </w:rPr>
              <w:t>m</w:t>
            </w:r>
          </w:p>
        </w:tc>
      </w:tr>
      <w:tr w:rsidR="002F42DE" w:rsidRPr="00260747" w14:paraId="6D2EDA61" w14:textId="77777777" w:rsidTr="009358C6">
        <w:trPr>
          <w:jc w:val="center"/>
        </w:trPr>
        <w:tc>
          <w:tcPr>
            <w:tcW w:w="1696" w:type="dxa"/>
            <w:tcBorders>
              <w:top w:val="single" w:sz="4" w:space="0" w:color="auto"/>
              <w:bottom w:val="single" w:sz="4" w:space="0" w:color="auto"/>
            </w:tcBorders>
            <w:vAlign w:val="center"/>
          </w:tcPr>
          <w:p w14:paraId="4DF59E8C" w14:textId="77777777" w:rsidR="002F42DE" w:rsidRPr="00260747" w:rsidRDefault="002F42DE" w:rsidP="00260747">
            <w:pPr>
              <w:jc w:val="both"/>
              <w:rPr>
                <w:bCs/>
                <w:color w:val="000000"/>
                <w:sz w:val="20"/>
              </w:rPr>
            </w:pPr>
            <w:r w:rsidRPr="00260747">
              <w:rPr>
                <w:bCs/>
                <w:color w:val="000000"/>
                <w:sz w:val="20"/>
              </w:rPr>
              <w:t>B1-3S12</w:t>
            </w:r>
          </w:p>
        </w:tc>
        <w:tc>
          <w:tcPr>
            <w:tcW w:w="1560" w:type="dxa"/>
            <w:tcBorders>
              <w:top w:val="single" w:sz="4" w:space="0" w:color="auto"/>
              <w:bottom w:val="single" w:sz="4" w:space="0" w:color="auto"/>
            </w:tcBorders>
          </w:tcPr>
          <w:p w14:paraId="62D03D3F" w14:textId="77777777" w:rsidR="002F42DE" w:rsidRPr="00260747" w:rsidRDefault="002F42DE" w:rsidP="00260747">
            <w:pPr>
              <w:jc w:val="center"/>
              <w:rPr>
                <w:sz w:val="20"/>
                <w:lang w:val="uz-Cyrl-UZ"/>
              </w:rPr>
            </w:pPr>
            <w:r w:rsidRPr="00260747">
              <w:rPr>
                <w:sz w:val="20"/>
                <w:lang w:val="uz-Cyrl-UZ"/>
              </w:rPr>
              <w:t>109</w:t>
            </w:r>
          </w:p>
        </w:tc>
        <w:tc>
          <w:tcPr>
            <w:tcW w:w="1874" w:type="dxa"/>
            <w:tcBorders>
              <w:top w:val="single" w:sz="4" w:space="0" w:color="auto"/>
              <w:bottom w:val="single" w:sz="4" w:space="0" w:color="auto"/>
            </w:tcBorders>
          </w:tcPr>
          <w:p w14:paraId="69CA724D" w14:textId="4D95175A" w:rsidR="002F42DE" w:rsidRPr="00260747" w:rsidRDefault="002F42DE" w:rsidP="00260747">
            <w:pPr>
              <w:jc w:val="center"/>
              <w:rPr>
                <w:sz w:val="20"/>
                <w:lang w:val="uz-Cyrl-UZ"/>
              </w:rPr>
            </w:pPr>
            <w:r w:rsidRPr="00260747">
              <w:rPr>
                <w:sz w:val="20"/>
                <w:lang w:val="uz-Cyrl-UZ"/>
              </w:rPr>
              <w:t>25</w:t>
            </w:r>
            <w:r w:rsidR="0094619B" w:rsidRPr="00260747">
              <w:rPr>
                <w:sz w:val="20"/>
              </w:rPr>
              <w:t>.</w:t>
            </w:r>
            <w:r w:rsidRPr="00260747">
              <w:rPr>
                <w:sz w:val="20"/>
                <w:lang w:val="uz-Cyrl-UZ"/>
              </w:rPr>
              <w:t>43</w:t>
            </w:r>
          </w:p>
        </w:tc>
        <w:tc>
          <w:tcPr>
            <w:tcW w:w="1528" w:type="dxa"/>
            <w:tcBorders>
              <w:top w:val="single" w:sz="4" w:space="0" w:color="auto"/>
              <w:bottom w:val="single" w:sz="4" w:space="0" w:color="auto"/>
            </w:tcBorders>
          </w:tcPr>
          <w:p w14:paraId="168FDAB4" w14:textId="77777777" w:rsidR="002F42DE" w:rsidRPr="00260747" w:rsidRDefault="002F42DE" w:rsidP="00260747">
            <w:pPr>
              <w:jc w:val="center"/>
              <w:rPr>
                <w:sz w:val="20"/>
              </w:rPr>
            </w:pPr>
            <w:r w:rsidRPr="00260747">
              <w:rPr>
                <w:sz w:val="20"/>
              </w:rPr>
              <w:t>111</w:t>
            </w:r>
          </w:p>
        </w:tc>
        <w:tc>
          <w:tcPr>
            <w:tcW w:w="1875" w:type="dxa"/>
            <w:tcBorders>
              <w:top w:val="single" w:sz="4" w:space="0" w:color="auto"/>
              <w:bottom w:val="single" w:sz="4" w:space="0" w:color="auto"/>
            </w:tcBorders>
            <w:vAlign w:val="bottom"/>
          </w:tcPr>
          <w:p w14:paraId="27C5DFFE" w14:textId="17DF6A8C" w:rsidR="002F42DE" w:rsidRPr="00260747" w:rsidRDefault="002F42DE" w:rsidP="00260747">
            <w:pPr>
              <w:jc w:val="center"/>
              <w:rPr>
                <w:sz w:val="20"/>
                <w:lang w:val="uz-Cyrl-UZ"/>
              </w:rPr>
            </w:pPr>
            <w:r w:rsidRPr="00260747">
              <w:rPr>
                <w:sz w:val="20"/>
                <w:lang w:val="uz-Cyrl-UZ"/>
              </w:rPr>
              <w:t>25</w:t>
            </w:r>
            <w:r w:rsidR="0094619B" w:rsidRPr="00260747">
              <w:rPr>
                <w:sz w:val="20"/>
              </w:rPr>
              <w:t>.</w:t>
            </w:r>
            <w:r w:rsidRPr="00260747">
              <w:rPr>
                <w:sz w:val="20"/>
                <w:lang w:val="uz-Cyrl-UZ"/>
              </w:rPr>
              <w:t>9</w:t>
            </w:r>
          </w:p>
        </w:tc>
      </w:tr>
      <w:tr w:rsidR="002F42DE" w:rsidRPr="00260747" w14:paraId="6C69ED3E" w14:textId="77777777" w:rsidTr="009358C6">
        <w:trPr>
          <w:jc w:val="center"/>
        </w:trPr>
        <w:tc>
          <w:tcPr>
            <w:tcW w:w="1696" w:type="dxa"/>
            <w:tcBorders>
              <w:top w:val="single" w:sz="4" w:space="0" w:color="auto"/>
              <w:bottom w:val="single" w:sz="4" w:space="0" w:color="auto"/>
            </w:tcBorders>
            <w:vAlign w:val="center"/>
          </w:tcPr>
          <w:p w14:paraId="397CA38A" w14:textId="043AD1B1" w:rsidR="002F42DE" w:rsidRPr="00260747" w:rsidRDefault="002F42DE" w:rsidP="00260747">
            <w:pPr>
              <w:jc w:val="both"/>
              <w:rPr>
                <w:bCs/>
                <w:color w:val="000000"/>
                <w:sz w:val="20"/>
              </w:rPr>
            </w:pPr>
            <w:r w:rsidRPr="00260747">
              <w:rPr>
                <w:bCs/>
                <w:color w:val="000000"/>
                <w:sz w:val="20"/>
              </w:rPr>
              <w:t>B2-1S12-2</w:t>
            </w:r>
            <w:r w:rsidR="00663109" w:rsidRPr="00260747">
              <w:rPr>
                <w:bCs/>
                <w:color w:val="000000"/>
                <w:sz w:val="20"/>
              </w:rPr>
              <w:t>G</w:t>
            </w:r>
            <w:r w:rsidRPr="00260747">
              <w:rPr>
                <w:bCs/>
                <w:color w:val="000000"/>
                <w:sz w:val="20"/>
              </w:rPr>
              <w:t>10</w:t>
            </w:r>
          </w:p>
        </w:tc>
        <w:tc>
          <w:tcPr>
            <w:tcW w:w="1560" w:type="dxa"/>
            <w:tcBorders>
              <w:top w:val="single" w:sz="4" w:space="0" w:color="auto"/>
              <w:bottom w:val="single" w:sz="4" w:space="0" w:color="auto"/>
            </w:tcBorders>
          </w:tcPr>
          <w:p w14:paraId="7D9AB8F9" w14:textId="77777777" w:rsidR="002F42DE" w:rsidRPr="00260747" w:rsidRDefault="002F42DE" w:rsidP="00260747">
            <w:pPr>
              <w:jc w:val="center"/>
              <w:rPr>
                <w:sz w:val="20"/>
                <w:lang w:val="uz-Cyrl-UZ"/>
              </w:rPr>
            </w:pPr>
            <w:r w:rsidRPr="00260747">
              <w:rPr>
                <w:sz w:val="20"/>
                <w:lang w:val="uz-Cyrl-UZ"/>
              </w:rPr>
              <w:t>114</w:t>
            </w:r>
          </w:p>
        </w:tc>
        <w:tc>
          <w:tcPr>
            <w:tcW w:w="1874" w:type="dxa"/>
            <w:tcBorders>
              <w:top w:val="single" w:sz="4" w:space="0" w:color="auto"/>
              <w:bottom w:val="single" w:sz="4" w:space="0" w:color="auto"/>
            </w:tcBorders>
          </w:tcPr>
          <w:p w14:paraId="33B7327A" w14:textId="7FCE99F7" w:rsidR="002F42DE" w:rsidRPr="00260747" w:rsidRDefault="002F42DE" w:rsidP="00260747">
            <w:pPr>
              <w:jc w:val="center"/>
              <w:rPr>
                <w:sz w:val="20"/>
                <w:lang w:val="uz-Cyrl-UZ"/>
              </w:rPr>
            </w:pPr>
            <w:r w:rsidRPr="00260747">
              <w:rPr>
                <w:sz w:val="20"/>
                <w:lang w:val="uz-Cyrl-UZ"/>
              </w:rPr>
              <w:t>26</w:t>
            </w:r>
            <w:r w:rsidR="0094619B" w:rsidRPr="00260747">
              <w:rPr>
                <w:sz w:val="20"/>
              </w:rPr>
              <w:t>.</w:t>
            </w:r>
            <w:r w:rsidRPr="00260747">
              <w:rPr>
                <w:sz w:val="20"/>
                <w:lang w:val="uz-Cyrl-UZ"/>
              </w:rPr>
              <w:t>6</w:t>
            </w:r>
          </w:p>
        </w:tc>
        <w:tc>
          <w:tcPr>
            <w:tcW w:w="1528" w:type="dxa"/>
            <w:tcBorders>
              <w:top w:val="single" w:sz="4" w:space="0" w:color="auto"/>
              <w:bottom w:val="single" w:sz="4" w:space="0" w:color="auto"/>
            </w:tcBorders>
          </w:tcPr>
          <w:p w14:paraId="16183C47" w14:textId="77777777" w:rsidR="002F42DE" w:rsidRPr="00260747" w:rsidRDefault="002F42DE" w:rsidP="00260747">
            <w:pPr>
              <w:jc w:val="center"/>
              <w:rPr>
                <w:sz w:val="20"/>
              </w:rPr>
            </w:pPr>
            <w:r w:rsidRPr="00260747">
              <w:rPr>
                <w:sz w:val="20"/>
              </w:rPr>
              <w:t>107</w:t>
            </w:r>
          </w:p>
        </w:tc>
        <w:tc>
          <w:tcPr>
            <w:tcW w:w="1875" w:type="dxa"/>
            <w:tcBorders>
              <w:top w:val="single" w:sz="4" w:space="0" w:color="auto"/>
              <w:bottom w:val="single" w:sz="4" w:space="0" w:color="auto"/>
            </w:tcBorders>
            <w:vAlign w:val="bottom"/>
          </w:tcPr>
          <w:p w14:paraId="3ACD2DFC" w14:textId="3E8AE5BF" w:rsidR="002F42DE" w:rsidRPr="00260747" w:rsidRDefault="002F42DE" w:rsidP="00260747">
            <w:pPr>
              <w:jc w:val="center"/>
              <w:rPr>
                <w:sz w:val="20"/>
                <w:lang w:val="uz-Cyrl-UZ"/>
              </w:rPr>
            </w:pPr>
            <w:r w:rsidRPr="00260747">
              <w:rPr>
                <w:sz w:val="20"/>
                <w:lang w:val="uz-Cyrl-UZ"/>
              </w:rPr>
              <w:t>24</w:t>
            </w:r>
            <w:r w:rsidR="0094619B" w:rsidRPr="00260747">
              <w:rPr>
                <w:sz w:val="20"/>
              </w:rPr>
              <w:t>.</w:t>
            </w:r>
            <w:r w:rsidRPr="00260747">
              <w:rPr>
                <w:sz w:val="20"/>
                <w:lang w:val="uz-Cyrl-UZ"/>
              </w:rPr>
              <w:t>97</w:t>
            </w:r>
          </w:p>
        </w:tc>
      </w:tr>
      <w:tr w:rsidR="002F42DE" w:rsidRPr="00260747" w14:paraId="17E7F513" w14:textId="77777777" w:rsidTr="009358C6">
        <w:trPr>
          <w:jc w:val="center"/>
        </w:trPr>
        <w:tc>
          <w:tcPr>
            <w:tcW w:w="1696" w:type="dxa"/>
            <w:tcBorders>
              <w:top w:val="single" w:sz="4" w:space="0" w:color="auto"/>
              <w:bottom w:val="single" w:sz="4" w:space="0" w:color="auto"/>
            </w:tcBorders>
            <w:vAlign w:val="center"/>
          </w:tcPr>
          <w:p w14:paraId="36BF556A" w14:textId="77785C2E" w:rsidR="002F42DE" w:rsidRPr="00260747" w:rsidRDefault="002F42DE" w:rsidP="00260747">
            <w:pPr>
              <w:jc w:val="both"/>
              <w:rPr>
                <w:bCs/>
                <w:color w:val="000000"/>
                <w:sz w:val="20"/>
              </w:rPr>
            </w:pPr>
            <w:r w:rsidRPr="00260747">
              <w:rPr>
                <w:bCs/>
                <w:color w:val="000000"/>
                <w:sz w:val="20"/>
              </w:rPr>
              <w:t>B3-1S12-2</w:t>
            </w:r>
            <w:r w:rsidR="00663109" w:rsidRPr="00260747">
              <w:rPr>
                <w:bCs/>
                <w:color w:val="000000"/>
                <w:sz w:val="20"/>
              </w:rPr>
              <w:t>G</w:t>
            </w:r>
            <w:r w:rsidRPr="00260747">
              <w:rPr>
                <w:bCs/>
                <w:color w:val="000000"/>
                <w:sz w:val="20"/>
              </w:rPr>
              <w:t>12</w:t>
            </w:r>
          </w:p>
        </w:tc>
        <w:tc>
          <w:tcPr>
            <w:tcW w:w="1560" w:type="dxa"/>
            <w:tcBorders>
              <w:top w:val="single" w:sz="4" w:space="0" w:color="auto"/>
              <w:bottom w:val="single" w:sz="4" w:space="0" w:color="auto"/>
            </w:tcBorders>
          </w:tcPr>
          <w:p w14:paraId="653CA0F1" w14:textId="77777777" w:rsidR="002F42DE" w:rsidRPr="00260747" w:rsidRDefault="002F42DE" w:rsidP="00260747">
            <w:pPr>
              <w:jc w:val="center"/>
              <w:rPr>
                <w:sz w:val="20"/>
                <w:lang w:val="uz-Cyrl-UZ"/>
              </w:rPr>
            </w:pPr>
            <w:r w:rsidRPr="00260747">
              <w:rPr>
                <w:sz w:val="20"/>
                <w:lang w:val="uz-Cyrl-UZ"/>
              </w:rPr>
              <w:t>135</w:t>
            </w:r>
          </w:p>
        </w:tc>
        <w:tc>
          <w:tcPr>
            <w:tcW w:w="1874" w:type="dxa"/>
            <w:tcBorders>
              <w:top w:val="single" w:sz="4" w:space="0" w:color="auto"/>
              <w:bottom w:val="single" w:sz="4" w:space="0" w:color="auto"/>
            </w:tcBorders>
          </w:tcPr>
          <w:p w14:paraId="61F72ACB" w14:textId="712F4C9A" w:rsidR="002F42DE" w:rsidRPr="00260747" w:rsidRDefault="002F42DE" w:rsidP="00260747">
            <w:pPr>
              <w:jc w:val="center"/>
              <w:rPr>
                <w:sz w:val="20"/>
                <w:lang w:val="uz-Cyrl-UZ"/>
              </w:rPr>
            </w:pPr>
            <w:r w:rsidRPr="00260747">
              <w:rPr>
                <w:sz w:val="20"/>
                <w:lang w:val="uz-Cyrl-UZ"/>
              </w:rPr>
              <w:t>31</w:t>
            </w:r>
            <w:r w:rsidR="0094619B" w:rsidRPr="00260747">
              <w:rPr>
                <w:sz w:val="20"/>
              </w:rPr>
              <w:t>.</w:t>
            </w:r>
            <w:r w:rsidRPr="00260747">
              <w:rPr>
                <w:sz w:val="20"/>
                <w:lang w:val="uz-Cyrl-UZ"/>
              </w:rPr>
              <w:t>5</w:t>
            </w:r>
          </w:p>
        </w:tc>
        <w:tc>
          <w:tcPr>
            <w:tcW w:w="1528" w:type="dxa"/>
            <w:tcBorders>
              <w:top w:val="single" w:sz="4" w:space="0" w:color="auto"/>
              <w:bottom w:val="single" w:sz="4" w:space="0" w:color="auto"/>
            </w:tcBorders>
            <w:vAlign w:val="center"/>
          </w:tcPr>
          <w:p w14:paraId="6231A781" w14:textId="77777777" w:rsidR="002F42DE" w:rsidRPr="00260747" w:rsidRDefault="002F42DE" w:rsidP="00260747">
            <w:pPr>
              <w:jc w:val="center"/>
              <w:rPr>
                <w:sz w:val="20"/>
              </w:rPr>
            </w:pPr>
            <w:r w:rsidRPr="00260747">
              <w:rPr>
                <w:sz w:val="20"/>
              </w:rPr>
              <w:t>113</w:t>
            </w:r>
            <w:r w:rsidRPr="00260747">
              <w:rPr>
                <w:sz w:val="20"/>
                <w:lang w:val="uz-Cyrl-UZ"/>
              </w:rPr>
              <w:t>,</w:t>
            </w:r>
            <w:r w:rsidRPr="00260747">
              <w:rPr>
                <w:sz w:val="20"/>
              </w:rPr>
              <w:t>5</w:t>
            </w:r>
          </w:p>
        </w:tc>
        <w:tc>
          <w:tcPr>
            <w:tcW w:w="1875" w:type="dxa"/>
            <w:tcBorders>
              <w:top w:val="single" w:sz="4" w:space="0" w:color="auto"/>
              <w:bottom w:val="single" w:sz="4" w:space="0" w:color="auto"/>
            </w:tcBorders>
            <w:vAlign w:val="bottom"/>
          </w:tcPr>
          <w:p w14:paraId="25F3E013" w14:textId="22D0BE05" w:rsidR="002F42DE" w:rsidRPr="00260747" w:rsidRDefault="002F42DE" w:rsidP="00260747">
            <w:pPr>
              <w:jc w:val="center"/>
              <w:rPr>
                <w:sz w:val="20"/>
                <w:lang w:val="uz-Cyrl-UZ"/>
              </w:rPr>
            </w:pPr>
            <w:r w:rsidRPr="00260747">
              <w:rPr>
                <w:sz w:val="20"/>
                <w:lang w:val="uz-Cyrl-UZ"/>
              </w:rPr>
              <w:t>26</w:t>
            </w:r>
            <w:r w:rsidR="0094619B" w:rsidRPr="00260747">
              <w:rPr>
                <w:sz w:val="20"/>
              </w:rPr>
              <w:t>.</w:t>
            </w:r>
            <w:r w:rsidRPr="00260747">
              <w:rPr>
                <w:sz w:val="20"/>
                <w:lang w:val="uz-Cyrl-UZ"/>
              </w:rPr>
              <w:t>48</w:t>
            </w:r>
          </w:p>
        </w:tc>
      </w:tr>
      <w:tr w:rsidR="002F42DE" w:rsidRPr="00260747" w14:paraId="5153FFA2" w14:textId="77777777" w:rsidTr="009358C6">
        <w:trPr>
          <w:jc w:val="center"/>
        </w:trPr>
        <w:tc>
          <w:tcPr>
            <w:tcW w:w="1696" w:type="dxa"/>
            <w:tcBorders>
              <w:top w:val="single" w:sz="4" w:space="0" w:color="auto"/>
              <w:bottom w:val="single" w:sz="4" w:space="0" w:color="auto"/>
            </w:tcBorders>
            <w:vAlign w:val="center"/>
          </w:tcPr>
          <w:p w14:paraId="38B187E9" w14:textId="77777777" w:rsidR="002F42DE" w:rsidRPr="00260747" w:rsidRDefault="002F42DE" w:rsidP="00260747">
            <w:pPr>
              <w:jc w:val="both"/>
              <w:rPr>
                <w:bCs/>
                <w:color w:val="000000"/>
                <w:sz w:val="20"/>
              </w:rPr>
            </w:pPr>
            <w:r w:rsidRPr="00260747">
              <w:rPr>
                <w:bCs/>
                <w:color w:val="000000"/>
                <w:sz w:val="20"/>
              </w:rPr>
              <w:t>B4-4S12</w:t>
            </w:r>
          </w:p>
        </w:tc>
        <w:tc>
          <w:tcPr>
            <w:tcW w:w="1560" w:type="dxa"/>
            <w:tcBorders>
              <w:top w:val="single" w:sz="4" w:space="0" w:color="auto"/>
              <w:bottom w:val="single" w:sz="4" w:space="0" w:color="auto"/>
            </w:tcBorders>
          </w:tcPr>
          <w:p w14:paraId="0DB7BD5B" w14:textId="77777777" w:rsidR="002F42DE" w:rsidRPr="00260747" w:rsidRDefault="002F42DE" w:rsidP="00260747">
            <w:pPr>
              <w:jc w:val="center"/>
              <w:rPr>
                <w:sz w:val="20"/>
                <w:lang w:val="uz-Cyrl-UZ"/>
              </w:rPr>
            </w:pPr>
            <w:r w:rsidRPr="00260747">
              <w:rPr>
                <w:sz w:val="20"/>
                <w:lang w:val="uz-Cyrl-UZ"/>
              </w:rPr>
              <w:t>136,5</w:t>
            </w:r>
          </w:p>
        </w:tc>
        <w:tc>
          <w:tcPr>
            <w:tcW w:w="1874" w:type="dxa"/>
            <w:tcBorders>
              <w:top w:val="single" w:sz="4" w:space="0" w:color="auto"/>
              <w:bottom w:val="single" w:sz="4" w:space="0" w:color="auto"/>
            </w:tcBorders>
            <w:vAlign w:val="bottom"/>
          </w:tcPr>
          <w:p w14:paraId="5CE7F904" w14:textId="4CE93035" w:rsidR="002F42DE" w:rsidRPr="00260747" w:rsidRDefault="002F42DE" w:rsidP="00260747">
            <w:pPr>
              <w:jc w:val="center"/>
              <w:rPr>
                <w:sz w:val="20"/>
                <w:lang w:val="uz-Cyrl-UZ"/>
              </w:rPr>
            </w:pPr>
            <w:r w:rsidRPr="00260747">
              <w:rPr>
                <w:sz w:val="20"/>
                <w:lang w:val="uz-Cyrl-UZ"/>
              </w:rPr>
              <w:t>31</w:t>
            </w:r>
            <w:r w:rsidR="0094619B" w:rsidRPr="00260747">
              <w:rPr>
                <w:sz w:val="20"/>
              </w:rPr>
              <w:t>.</w:t>
            </w:r>
            <w:r w:rsidRPr="00260747">
              <w:rPr>
                <w:sz w:val="20"/>
                <w:lang w:val="uz-Cyrl-UZ"/>
              </w:rPr>
              <w:t>85</w:t>
            </w:r>
          </w:p>
        </w:tc>
        <w:tc>
          <w:tcPr>
            <w:tcW w:w="1528" w:type="dxa"/>
            <w:tcBorders>
              <w:top w:val="single" w:sz="4" w:space="0" w:color="auto"/>
              <w:bottom w:val="single" w:sz="4" w:space="0" w:color="auto"/>
            </w:tcBorders>
            <w:vAlign w:val="center"/>
          </w:tcPr>
          <w:p w14:paraId="4A48E7B1" w14:textId="77777777" w:rsidR="002F42DE" w:rsidRPr="00260747" w:rsidRDefault="002F42DE" w:rsidP="00260747">
            <w:pPr>
              <w:jc w:val="center"/>
              <w:rPr>
                <w:sz w:val="20"/>
              </w:rPr>
            </w:pPr>
            <w:r w:rsidRPr="00260747">
              <w:rPr>
                <w:sz w:val="20"/>
              </w:rPr>
              <w:t>128</w:t>
            </w:r>
            <w:r w:rsidRPr="00260747">
              <w:rPr>
                <w:sz w:val="20"/>
                <w:lang w:val="uz-Cyrl-UZ"/>
              </w:rPr>
              <w:t>,</w:t>
            </w:r>
            <w:r w:rsidRPr="00260747">
              <w:rPr>
                <w:sz w:val="20"/>
              </w:rPr>
              <w:t>1</w:t>
            </w:r>
          </w:p>
        </w:tc>
        <w:tc>
          <w:tcPr>
            <w:tcW w:w="1875" w:type="dxa"/>
            <w:tcBorders>
              <w:top w:val="single" w:sz="4" w:space="0" w:color="auto"/>
              <w:bottom w:val="single" w:sz="4" w:space="0" w:color="auto"/>
            </w:tcBorders>
            <w:vAlign w:val="bottom"/>
          </w:tcPr>
          <w:p w14:paraId="69ED57F3" w14:textId="248DE905" w:rsidR="002F42DE" w:rsidRPr="00260747" w:rsidRDefault="002F42DE" w:rsidP="00260747">
            <w:pPr>
              <w:jc w:val="center"/>
              <w:rPr>
                <w:sz w:val="20"/>
                <w:lang w:val="uz-Cyrl-UZ"/>
              </w:rPr>
            </w:pPr>
            <w:r w:rsidRPr="00260747">
              <w:rPr>
                <w:sz w:val="20"/>
                <w:lang w:val="uz-Cyrl-UZ"/>
              </w:rPr>
              <w:t>29</w:t>
            </w:r>
            <w:r w:rsidR="0094619B" w:rsidRPr="00260747">
              <w:rPr>
                <w:sz w:val="20"/>
              </w:rPr>
              <w:t>.</w:t>
            </w:r>
            <w:r w:rsidRPr="00260747">
              <w:rPr>
                <w:sz w:val="20"/>
                <w:lang w:val="uz-Cyrl-UZ"/>
              </w:rPr>
              <w:t>89</w:t>
            </w:r>
          </w:p>
        </w:tc>
      </w:tr>
      <w:tr w:rsidR="002F42DE" w:rsidRPr="00260747" w14:paraId="3E0FF536" w14:textId="77777777" w:rsidTr="009358C6">
        <w:trPr>
          <w:jc w:val="center"/>
        </w:trPr>
        <w:tc>
          <w:tcPr>
            <w:tcW w:w="1696" w:type="dxa"/>
            <w:tcBorders>
              <w:top w:val="single" w:sz="4" w:space="0" w:color="auto"/>
              <w:bottom w:val="single" w:sz="4" w:space="0" w:color="auto"/>
            </w:tcBorders>
            <w:vAlign w:val="center"/>
          </w:tcPr>
          <w:p w14:paraId="1E82DB72" w14:textId="2FA8B59F" w:rsidR="002F42DE" w:rsidRPr="00260747" w:rsidRDefault="002F42DE" w:rsidP="00260747">
            <w:pPr>
              <w:jc w:val="both"/>
              <w:rPr>
                <w:bCs/>
                <w:color w:val="000000"/>
                <w:sz w:val="20"/>
              </w:rPr>
            </w:pPr>
            <w:r w:rsidRPr="00260747">
              <w:rPr>
                <w:bCs/>
                <w:color w:val="000000"/>
                <w:sz w:val="20"/>
              </w:rPr>
              <w:t>B5-2S12-2</w:t>
            </w:r>
            <w:r w:rsidR="00663109" w:rsidRPr="00260747">
              <w:rPr>
                <w:bCs/>
                <w:color w:val="000000"/>
                <w:sz w:val="20"/>
              </w:rPr>
              <w:t>G</w:t>
            </w:r>
            <w:r w:rsidRPr="00260747">
              <w:rPr>
                <w:bCs/>
                <w:color w:val="000000"/>
                <w:sz w:val="20"/>
              </w:rPr>
              <w:t>12</w:t>
            </w:r>
          </w:p>
        </w:tc>
        <w:tc>
          <w:tcPr>
            <w:tcW w:w="1560" w:type="dxa"/>
            <w:tcBorders>
              <w:top w:val="single" w:sz="4" w:space="0" w:color="auto"/>
              <w:bottom w:val="single" w:sz="4" w:space="0" w:color="auto"/>
            </w:tcBorders>
          </w:tcPr>
          <w:p w14:paraId="1D2965FB" w14:textId="77777777" w:rsidR="002F42DE" w:rsidRPr="00260747" w:rsidRDefault="002F42DE" w:rsidP="00260747">
            <w:pPr>
              <w:jc w:val="center"/>
              <w:rPr>
                <w:sz w:val="20"/>
                <w:lang w:val="uz-Cyrl-UZ"/>
              </w:rPr>
            </w:pPr>
            <w:r w:rsidRPr="00260747">
              <w:rPr>
                <w:sz w:val="20"/>
                <w:lang w:val="uz-Cyrl-UZ"/>
              </w:rPr>
              <w:t>125</w:t>
            </w:r>
          </w:p>
        </w:tc>
        <w:tc>
          <w:tcPr>
            <w:tcW w:w="1874" w:type="dxa"/>
            <w:tcBorders>
              <w:top w:val="single" w:sz="4" w:space="0" w:color="auto"/>
              <w:bottom w:val="single" w:sz="4" w:space="0" w:color="auto"/>
            </w:tcBorders>
            <w:vAlign w:val="bottom"/>
          </w:tcPr>
          <w:p w14:paraId="5839FF30" w14:textId="63CDF34F" w:rsidR="002F42DE" w:rsidRPr="00260747" w:rsidRDefault="002F42DE" w:rsidP="00260747">
            <w:pPr>
              <w:jc w:val="center"/>
              <w:rPr>
                <w:sz w:val="20"/>
                <w:lang w:val="uz-Cyrl-UZ"/>
              </w:rPr>
            </w:pPr>
            <w:r w:rsidRPr="00260747">
              <w:rPr>
                <w:sz w:val="20"/>
                <w:lang w:val="uz-Cyrl-UZ"/>
              </w:rPr>
              <w:t>29</w:t>
            </w:r>
            <w:r w:rsidR="0094619B" w:rsidRPr="00260747">
              <w:rPr>
                <w:sz w:val="20"/>
              </w:rPr>
              <w:t>.</w:t>
            </w:r>
            <w:r w:rsidRPr="00260747">
              <w:rPr>
                <w:sz w:val="20"/>
                <w:lang w:val="uz-Cyrl-UZ"/>
              </w:rPr>
              <w:t>17</w:t>
            </w:r>
          </w:p>
        </w:tc>
        <w:tc>
          <w:tcPr>
            <w:tcW w:w="1528" w:type="dxa"/>
            <w:tcBorders>
              <w:top w:val="single" w:sz="4" w:space="0" w:color="auto"/>
              <w:bottom w:val="single" w:sz="4" w:space="0" w:color="auto"/>
            </w:tcBorders>
            <w:vAlign w:val="center"/>
          </w:tcPr>
          <w:p w14:paraId="43FFA656" w14:textId="77777777" w:rsidR="002F42DE" w:rsidRPr="00260747" w:rsidRDefault="002F42DE" w:rsidP="00260747">
            <w:pPr>
              <w:jc w:val="center"/>
              <w:rPr>
                <w:sz w:val="20"/>
              </w:rPr>
            </w:pPr>
            <w:r w:rsidRPr="00260747">
              <w:rPr>
                <w:sz w:val="20"/>
              </w:rPr>
              <w:t>118</w:t>
            </w:r>
            <w:r w:rsidRPr="00260747">
              <w:rPr>
                <w:sz w:val="20"/>
                <w:lang w:val="uz-Cyrl-UZ"/>
              </w:rPr>
              <w:t>,</w:t>
            </w:r>
            <w:r w:rsidRPr="00260747">
              <w:rPr>
                <w:sz w:val="20"/>
              </w:rPr>
              <w:t>6</w:t>
            </w:r>
          </w:p>
        </w:tc>
        <w:tc>
          <w:tcPr>
            <w:tcW w:w="1875" w:type="dxa"/>
            <w:tcBorders>
              <w:top w:val="single" w:sz="4" w:space="0" w:color="auto"/>
              <w:bottom w:val="single" w:sz="4" w:space="0" w:color="auto"/>
            </w:tcBorders>
            <w:vAlign w:val="bottom"/>
          </w:tcPr>
          <w:p w14:paraId="419CF92C" w14:textId="41325C3E" w:rsidR="002F42DE" w:rsidRPr="00260747" w:rsidRDefault="002F42DE" w:rsidP="00260747">
            <w:pPr>
              <w:jc w:val="center"/>
              <w:rPr>
                <w:sz w:val="20"/>
                <w:lang w:val="uz-Cyrl-UZ"/>
              </w:rPr>
            </w:pPr>
            <w:r w:rsidRPr="00260747">
              <w:rPr>
                <w:sz w:val="20"/>
                <w:lang w:val="uz-Cyrl-UZ"/>
              </w:rPr>
              <w:t>27</w:t>
            </w:r>
            <w:r w:rsidR="0094619B" w:rsidRPr="00260747">
              <w:rPr>
                <w:sz w:val="20"/>
              </w:rPr>
              <w:t>.</w:t>
            </w:r>
            <w:r w:rsidRPr="00260747">
              <w:rPr>
                <w:sz w:val="20"/>
                <w:lang w:val="uz-Cyrl-UZ"/>
              </w:rPr>
              <w:t>67</w:t>
            </w:r>
          </w:p>
        </w:tc>
      </w:tr>
      <w:tr w:rsidR="002F42DE" w:rsidRPr="00260747" w14:paraId="061B2083" w14:textId="77777777" w:rsidTr="009358C6">
        <w:trPr>
          <w:jc w:val="center"/>
        </w:trPr>
        <w:tc>
          <w:tcPr>
            <w:tcW w:w="1696" w:type="dxa"/>
            <w:tcBorders>
              <w:top w:val="single" w:sz="4" w:space="0" w:color="auto"/>
              <w:bottom w:val="single" w:sz="4" w:space="0" w:color="auto"/>
            </w:tcBorders>
            <w:vAlign w:val="center"/>
          </w:tcPr>
          <w:p w14:paraId="053EE57F" w14:textId="68E92D68" w:rsidR="002F42DE" w:rsidRPr="00260747" w:rsidRDefault="002F42DE" w:rsidP="00260747">
            <w:pPr>
              <w:jc w:val="both"/>
              <w:rPr>
                <w:bCs/>
                <w:color w:val="000000"/>
                <w:sz w:val="20"/>
              </w:rPr>
            </w:pPr>
            <w:r w:rsidRPr="00260747">
              <w:rPr>
                <w:bCs/>
                <w:color w:val="000000"/>
                <w:sz w:val="20"/>
              </w:rPr>
              <w:t>B6-2S10-2</w:t>
            </w:r>
            <w:r w:rsidR="00663109" w:rsidRPr="00260747">
              <w:rPr>
                <w:bCs/>
                <w:color w:val="000000"/>
                <w:sz w:val="20"/>
              </w:rPr>
              <w:t>G</w:t>
            </w:r>
            <w:r w:rsidRPr="00260747">
              <w:rPr>
                <w:bCs/>
                <w:color w:val="000000"/>
                <w:sz w:val="20"/>
              </w:rPr>
              <w:t>12</w:t>
            </w:r>
          </w:p>
        </w:tc>
        <w:tc>
          <w:tcPr>
            <w:tcW w:w="1560" w:type="dxa"/>
            <w:tcBorders>
              <w:top w:val="single" w:sz="4" w:space="0" w:color="auto"/>
              <w:bottom w:val="single" w:sz="4" w:space="0" w:color="auto"/>
            </w:tcBorders>
          </w:tcPr>
          <w:p w14:paraId="58F6FA8C" w14:textId="77777777" w:rsidR="002F42DE" w:rsidRPr="00260747" w:rsidRDefault="002F42DE" w:rsidP="00260747">
            <w:pPr>
              <w:jc w:val="center"/>
              <w:rPr>
                <w:sz w:val="20"/>
                <w:lang w:val="uz-Cyrl-UZ"/>
              </w:rPr>
            </w:pPr>
            <w:r w:rsidRPr="00260747">
              <w:rPr>
                <w:sz w:val="20"/>
                <w:lang w:val="uz-Cyrl-UZ"/>
              </w:rPr>
              <w:t>12</w:t>
            </w:r>
            <w:r w:rsidRPr="00260747">
              <w:rPr>
                <w:sz w:val="20"/>
              </w:rPr>
              <w:t>1</w:t>
            </w:r>
          </w:p>
        </w:tc>
        <w:tc>
          <w:tcPr>
            <w:tcW w:w="1874" w:type="dxa"/>
            <w:tcBorders>
              <w:top w:val="single" w:sz="4" w:space="0" w:color="auto"/>
              <w:bottom w:val="single" w:sz="4" w:space="0" w:color="auto"/>
            </w:tcBorders>
            <w:vAlign w:val="bottom"/>
          </w:tcPr>
          <w:p w14:paraId="15F6BCA8" w14:textId="58BADC99" w:rsidR="002F42DE" w:rsidRPr="00260747" w:rsidRDefault="002F42DE" w:rsidP="00260747">
            <w:pPr>
              <w:jc w:val="center"/>
              <w:rPr>
                <w:sz w:val="20"/>
                <w:lang w:val="uz-Cyrl-UZ"/>
              </w:rPr>
            </w:pPr>
            <w:r w:rsidRPr="00260747">
              <w:rPr>
                <w:sz w:val="20"/>
                <w:lang w:val="uz-Cyrl-UZ"/>
              </w:rPr>
              <w:t>30</w:t>
            </w:r>
            <w:r w:rsidR="0094619B" w:rsidRPr="00260747">
              <w:rPr>
                <w:sz w:val="20"/>
              </w:rPr>
              <w:t>.</w:t>
            </w:r>
            <w:r w:rsidRPr="00260747">
              <w:rPr>
                <w:sz w:val="20"/>
                <w:lang w:val="uz-Cyrl-UZ"/>
              </w:rPr>
              <w:t>1</w:t>
            </w:r>
          </w:p>
        </w:tc>
        <w:tc>
          <w:tcPr>
            <w:tcW w:w="1528" w:type="dxa"/>
            <w:tcBorders>
              <w:top w:val="single" w:sz="4" w:space="0" w:color="auto"/>
              <w:bottom w:val="single" w:sz="4" w:space="0" w:color="auto"/>
            </w:tcBorders>
            <w:vAlign w:val="center"/>
          </w:tcPr>
          <w:p w14:paraId="35B02CCF" w14:textId="77777777" w:rsidR="002F42DE" w:rsidRPr="00260747" w:rsidRDefault="002F42DE" w:rsidP="00260747">
            <w:pPr>
              <w:jc w:val="center"/>
              <w:rPr>
                <w:sz w:val="20"/>
              </w:rPr>
            </w:pPr>
            <w:r w:rsidRPr="00260747">
              <w:rPr>
                <w:sz w:val="20"/>
              </w:rPr>
              <w:t>112</w:t>
            </w:r>
            <w:r w:rsidRPr="00260747">
              <w:rPr>
                <w:sz w:val="20"/>
                <w:lang w:val="uz-Cyrl-UZ"/>
              </w:rPr>
              <w:t>,</w:t>
            </w:r>
            <w:r w:rsidRPr="00260747">
              <w:rPr>
                <w:sz w:val="20"/>
              </w:rPr>
              <w:t>4</w:t>
            </w:r>
          </w:p>
        </w:tc>
        <w:tc>
          <w:tcPr>
            <w:tcW w:w="1875" w:type="dxa"/>
            <w:tcBorders>
              <w:top w:val="single" w:sz="4" w:space="0" w:color="auto"/>
              <w:bottom w:val="single" w:sz="4" w:space="0" w:color="auto"/>
            </w:tcBorders>
            <w:vAlign w:val="bottom"/>
          </w:tcPr>
          <w:p w14:paraId="42B3C862" w14:textId="3B4DAFFA" w:rsidR="002F42DE" w:rsidRPr="00260747" w:rsidRDefault="002F42DE" w:rsidP="00260747">
            <w:pPr>
              <w:jc w:val="center"/>
              <w:rPr>
                <w:sz w:val="20"/>
                <w:lang w:val="uz-Cyrl-UZ"/>
              </w:rPr>
            </w:pPr>
            <w:r w:rsidRPr="00260747">
              <w:rPr>
                <w:sz w:val="20"/>
                <w:lang w:val="uz-Cyrl-UZ"/>
              </w:rPr>
              <w:t>26</w:t>
            </w:r>
            <w:r w:rsidR="0094619B" w:rsidRPr="00260747">
              <w:rPr>
                <w:sz w:val="20"/>
              </w:rPr>
              <w:t>.</w:t>
            </w:r>
            <w:r w:rsidRPr="00260747">
              <w:rPr>
                <w:sz w:val="20"/>
                <w:lang w:val="uz-Cyrl-UZ"/>
              </w:rPr>
              <w:t>23</w:t>
            </w:r>
          </w:p>
        </w:tc>
      </w:tr>
      <w:tr w:rsidR="002F42DE" w:rsidRPr="00260747" w14:paraId="4C96DD28" w14:textId="77777777" w:rsidTr="009358C6">
        <w:trPr>
          <w:jc w:val="center"/>
        </w:trPr>
        <w:tc>
          <w:tcPr>
            <w:tcW w:w="1696" w:type="dxa"/>
            <w:tcBorders>
              <w:top w:val="single" w:sz="4" w:space="0" w:color="auto"/>
              <w:bottom w:val="single" w:sz="4" w:space="0" w:color="auto"/>
            </w:tcBorders>
            <w:vAlign w:val="center"/>
          </w:tcPr>
          <w:p w14:paraId="59BAEAF3" w14:textId="77777777" w:rsidR="002F42DE" w:rsidRPr="00260747" w:rsidRDefault="002F42DE" w:rsidP="00260747">
            <w:pPr>
              <w:jc w:val="both"/>
              <w:rPr>
                <w:bCs/>
                <w:color w:val="000000"/>
                <w:sz w:val="20"/>
              </w:rPr>
            </w:pPr>
            <w:r w:rsidRPr="00260747">
              <w:rPr>
                <w:bCs/>
                <w:color w:val="000000"/>
                <w:sz w:val="20"/>
              </w:rPr>
              <w:t>B7-5S10</w:t>
            </w:r>
          </w:p>
        </w:tc>
        <w:tc>
          <w:tcPr>
            <w:tcW w:w="1560" w:type="dxa"/>
            <w:tcBorders>
              <w:top w:val="single" w:sz="4" w:space="0" w:color="auto"/>
              <w:bottom w:val="single" w:sz="4" w:space="0" w:color="auto"/>
            </w:tcBorders>
          </w:tcPr>
          <w:p w14:paraId="72D4504E" w14:textId="77777777" w:rsidR="002F42DE" w:rsidRPr="00260747" w:rsidRDefault="002F42DE" w:rsidP="00260747">
            <w:pPr>
              <w:jc w:val="center"/>
              <w:rPr>
                <w:sz w:val="20"/>
                <w:lang w:val="uz-Cyrl-UZ"/>
              </w:rPr>
            </w:pPr>
            <w:r w:rsidRPr="00260747">
              <w:rPr>
                <w:sz w:val="20"/>
                <w:lang w:val="uz-Cyrl-UZ"/>
              </w:rPr>
              <w:t>116</w:t>
            </w:r>
          </w:p>
        </w:tc>
        <w:tc>
          <w:tcPr>
            <w:tcW w:w="1874" w:type="dxa"/>
            <w:tcBorders>
              <w:top w:val="single" w:sz="4" w:space="0" w:color="auto"/>
              <w:bottom w:val="single" w:sz="4" w:space="0" w:color="auto"/>
            </w:tcBorders>
            <w:vAlign w:val="bottom"/>
          </w:tcPr>
          <w:p w14:paraId="5619ACFB" w14:textId="0BA072B3" w:rsidR="002F42DE" w:rsidRPr="00260747" w:rsidRDefault="002F42DE" w:rsidP="00260747">
            <w:pPr>
              <w:jc w:val="center"/>
              <w:rPr>
                <w:sz w:val="20"/>
                <w:lang w:val="uz-Cyrl-UZ"/>
              </w:rPr>
            </w:pPr>
            <w:r w:rsidRPr="00260747">
              <w:rPr>
                <w:sz w:val="20"/>
                <w:lang w:val="uz-Cyrl-UZ"/>
              </w:rPr>
              <w:t>27</w:t>
            </w:r>
            <w:r w:rsidR="0094619B" w:rsidRPr="00260747">
              <w:rPr>
                <w:sz w:val="20"/>
              </w:rPr>
              <w:t>.</w:t>
            </w:r>
            <w:r w:rsidRPr="00260747">
              <w:rPr>
                <w:sz w:val="20"/>
                <w:lang w:val="uz-Cyrl-UZ"/>
              </w:rPr>
              <w:t>07</w:t>
            </w:r>
          </w:p>
        </w:tc>
        <w:tc>
          <w:tcPr>
            <w:tcW w:w="1528" w:type="dxa"/>
            <w:tcBorders>
              <w:top w:val="single" w:sz="4" w:space="0" w:color="auto"/>
              <w:bottom w:val="single" w:sz="4" w:space="0" w:color="auto"/>
            </w:tcBorders>
            <w:vAlign w:val="center"/>
          </w:tcPr>
          <w:p w14:paraId="320E01B6" w14:textId="77777777" w:rsidR="002F42DE" w:rsidRPr="00260747" w:rsidRDefault="002F42DE" w:rsidP="00260747">
            <w:pPr>
              <w:jc w:val="center"/>
              <w:rPr>
                <w:sz w:val="20"/>
              </w:rPr>
            </w:pPr>
            <w:r w:rsidRPr="00260747">
              <w:rPr>
                <w:sz w:val="20"/>
              </w:rPr>
              <w:t>108</w:t>
            </w:r>
            <w:r w:rsidRPr="00260747">
              <w:rPr>
                <w:sz w:val="20"/>
                <w:lang w:val="uz-Cyrl-UZ"/>
              </w:rPr>
              <w:t>,</w:t>
            </w:r>
            <w:r w:rsidRPr="00260747">
              <w:rPr>
                <w:sz w:val="20"/>
              </w:rPr>
              <w:t>7</w:t>
            </w:r>
          </w:p>
        </w:tc>
        <w:tc>
          <w:tcPr>
            <w:tcW w:w="1875" w:type="dxa"/>
            <w:tcBorders>
              <w:top w:val="single" w:sz="4" w:space="0" w:color="auto"/>
              <w:bottom w:val="single" w:sz="4" w:space="0" w:color="auto"/>
            </w:tcBorders>
            <w:vAlign w:val="bottom"/>
          </w:tcPr>
          <w:p w14:paraId="5E646581" w14:textId="7172C590" w:rsidR="002F42DE" w:rsidRPr="00260747" w:rsidRDefault="002F42DE" w:rsidP="00260747">
            <w:pPr>
              <w:jc w:val="center"/>
              <w:rPr>
                <w:sz w:val="20"/>
                <w:lang w:val="uz-Cyrl-UZ"/>
              </w:rPr>
            </w:pPr>
            <w:r w:rsidRPr="00260747">
              <w:rPr>
                <w:sz w:val="20"/>
                <w:lang w:val="uz-Cyrl-UZ"/>
              </w:rPr>
              <w:t>25</w:t>
            </w:r>
            <w:r w:rsidR="0094619B" w:rsidRPr="00260747">
              <w:rPr>
                <w:sz w:val="20"/>
              </w:rPr>
              <w:t>.</w:t>
            </w:r>
            <w:r w:rsidRPr="00260747">
              <w:rPr>
                <w:sz w:val="20"/>
                <w:lang w:val="uz-Cyrl-UZ"/>
              </w:rPr>
              <w:t>36</w:t>
            </w:r>
          </w:p>
        </w:tc>
      </w:tr>
      <w:tr w:rsidR="002F42DE" w:rsidRPr="00260747" w14:paraId="0C139B93" w14:textId="77777777" w:rsidTr="009358C6">
        <w:trPr>
          <w:jc w:val="center"/>
        </w:trPr>
        <w:tc>
          <w:tcPr>
            <w:tcW w:w="1696" w:type="dxa"/>
            <w:tcBorders>
              <w:top w:val="single" w:sz="4" w:space="0" w:color="auto"/>
              <w:bottom w:val="single" w:sz="4" w:space="0" w:color="auto"/>
            </w:tcBorders>
            <w:vAlign w:val="center"/>
          </w:tcPr>
          <w:p w14:paraId="52AF1275" w14:textId="473FF66A" w:rsidR="002F42DE" w:rsidRPr="00260747" w:rsidRDefault="002F42DE" w:rsidP="00260747">
            <w:pPr>
              <w:jc w:val="both"/>
              <w:rPr>
                <w:bCs/>
                <w:color w:val="000000"/>
                <w:sz w:val="20"/>
              </w:rPr>
            </w:pPr>
            <w:r w:rsidRPr="00260747">
              <w:rPr>
                <w:bCs/>
                <w:color w:val="000000"/>
                <w:sz w:val="20"/>
              </w:rPr>
              <w:t>B8-3S10-2</w:t>
            </w:r>
            <w:r w:rsidR="00663109" w:rsidRPr="00260747">
              <w:rPr>
                <w:bCs/>
                <w:color w:val="000000"/>
                <w:sz w:val="20"/>
              </w:rPr>
              <w:t>G</w:t>
            </w:r>
            <w:r w:rsidRPr="00260747">
              <w:rPr>
                <w:bCs/>
                <w:color w:val="000000"/>
                <w:sz w:val="20"/>
              </w:rPr>
              <w:t>10</w:t>
            </w:r>
          </w:p>
        </w:tc>
        <w:tc>
          <w:tcPr>
            <w:tcW w:w="1560" w:type="dxa"/>
            <w:tcBorders>
              <w:top w:val="single" w:sz="4" w:space="0" w:color="auto"/>
              <w:bottom w:val="single" w:sz="4" w:space="0" w:color="auto"/>
            </w:tcBorders>
          </w:tcPr>
          <w:p w14:paraId="216404EC" w14:textId="77777777" w:rsidR="002F42DE" w:rsidRPr="00260747" w:rsidRDefault="002F42DE" w:rsidP="00260747">
            <w:pPr>
              <w:jc w:val="center"/>
              <w:rPr>
                <w:sz w:val="20"/>
                <w:lang w:val="uz-Cyrl-UZ"/>
              </w:rPr>
            </w:pPr>
            <w:r w:rsidRPr="00260747">
              <w:rPr>
                <w:sz w:val="20"/>
                <w:lang w:val="uz-Cyrl-UZ"/>
              </w:rPr>
              <w:t>116,5</w:t>
            </w:r>
          </w:p>
        </w:tc>
        <w:tc>
          <w:tcPr>
            <w:tcW w:w="1874" w:type="dxa"/>
            <w:tcBorders>
              <w:top w:val="single" w:sz="4" w:space="0" w:color="auto"/>
              <w:bottom w:val="single" w:sz="4" w:space="0" w:color="auto"/>
            </w:tcBorders>
            <w:vAlign w:val="bottom"/>
          </w:tcPr>
          <w:p w14:paraId="151D933A" w14:textId="7BA57DF6" w:rsidR="002F42DE" w:rsidRPr="00260747" w:rsidRDefault="002F42DE" w:rsidP="00260747">
            <w:pPr>
              <w:jc w:val="center"/>
              <w:rPr>
                <w:sz w:val="20"/>
                <w:lang w:val="uz-Cyrl-UZ"/>
              </w:rPr>
            </w:pPr>
            <w:r w:rsidRPr="00260747">
              <w:rPr>
                <w:sz w:val="20"/>
                <w:lang w:val="uz-Cyrl-UZ"/>
              </w:rPr>
              <w:t>27</w:t>
            </w:r>
            <w:r w:rsidR="0094619B" w:rsidRPr="00260747">
              <w:rPr>
                <w:sz w:val="20"/>
              </w:rPr>
              <w:t>.</w:t>
            </w:r>
            <w:r w:rsidRPr="00260747">
              <w:rPr>
                <w:sz w:val="20"/>
                <w:lang w:val="uz-Cyrl-UZ"/>
              </w:rPr>
              <w:t>18</w:t>
            </w:r>
          </w:p>
        </w:tc>
        <w:tc>
          <w:tcPr>
            <w:tcW w:w="1528" w:type="dxa"/>
            <w:tcBorders>
              <w:top w:val="single" w:sz="4" w:space="0" w:color="auto"/>
              <w:bottom w:val="single" w:sz="4" w:space="0" w:color="auto"/>
            </w:tcBorders>
            <w:vAlign w:val="center"/>
          </w:tcPr>
          <w:p w14:paraId="2AA5C21B" w14:textId="77777777" w:rsidR="002F42DE" w:rsidRPr="00260747" w:rsidRDefault="002F42DE" w:rsidP="00260747">
            <w:pPr>
              <w:jc w:val="center"/>
              <w:rPr>
                <w:sz w:val="20"/>
              </w:rPr>
            </w:pPr>
            <w:r w:rsidRPr="00260747">
              <w:rPr>
                <w:sz w:val="20"/>
              </w:rPr>
              <w:t>106</w:t>
            </w:r>
            <w:r w:rsidRPr="00260747">
              <w:rPr>
                <w:sz w:val="20"/>
                <w:lang w:val="uz-Cyrl-UZ"/>
              </w:rPr>
              <w:t>,</w:t>
            </w:r>
            <w:r w:rsidRPr="00260747">
              <w:rPr>
                <w:sz w:val="20"/>
              </w:rPr>
              <w:t>5</w:t>
            </w:r>
          </w:p>
        </w:tc>
        <w:tc>
          <w:tcPr>
            <w:tcW w:w="1875" w:type="dxa"/>
            <w:tcBorders>
              <w:top w:val="single" w:sz="4" w:space="0" w:color="auto"/>
              <w:bottom w:val="single" w:sz="4" w:space="0" w:color="auto"/>
            </w:tcBorders>
            <w:vAlign w:val="bottom"/>
          </w:tcPr>
          <w:p w14:paraId="34145BD4" w14:textId="5E2B3941" w:rsidR="002F42DE" w:rsidRPr="00260747" w:rsidRDefault="002F42DE" w:rsidP="00260747">
            <w:pPr>
              <w:jc w:val="center"/>
              <w:rPr>
                <w:sz w:val="20"/>
                <w:lang w:val="uz-Cyrl-UZ"/>
              </w:rPr>
            </w:pPr>
            <w:r w:rsidRPr="00260747">
              <w:rPr>
                <w:sz w:val="20"/>
                <w:lang w:val="uz-Cyrl-UZ"/>
              </w:rPr>
              <w:t>24</w:t>
            </w:r>
            <w:r w:rsidR="0094619B" w:rsidRPr="00260747">
              <w:rPr>
                <w:sz w:val="20"/>
              </w:rPr>
              <w:t>.</w:t>
            </w:r>
            <w:r w:rsidRPr="00260747">
              <w:rPr>
                <w:sz w:val="20"/>
                <w:lang w:val="uz-Cyrl-UZ"/>
              </w:rPr>
              <w:t>85</w:t>
            </w:r>
          </w:p>
        </w:tc>
      </w:tr>
      <w:tr w:rsidR="002F42DE" w:rsidRPr="00260747" w14:paraId="5E00CCF1" w14:textId="77777777" w:rsidTr="009358C6">
        <w:trPr>
          <w:jc w:val="center"/>
        </w:trPr>
        <w:tc>
          <w:tcPr>
            <w:tcW w:w="1696" w:type="dxa"/>
            <w:tcBorders>
              <w:top w:val="single" w:sz="4" w:space="0" w:color="auto"/>
              <w:bottom w:val="single" w:sz="4" w:space="0" w:color="auto"/>
            </w:tcBorders>
            <w:vAlign w:val="center"/>
          </w:tcPr>
          <w:p w14:paraId="67441BC9" w14:textId="6B8522CC" w:rsidR="002F42DE" w:rsidRPr="00260747" w:rsidRDefault="002F42DE" w:rsidP="00260747">
            <w:pPr>
              <w:jc w:val="both"/>
              <w:rPr>
                <w:bCs/>
                <w:color w:val="000000"/>
                <w:sz w:val="20"/>
              </w:rPr>
            </w:pPr>
            <w:r w:rsidRPr="00260747">
              <w:rPr>
                <w:bCs/>
                <w:color w:val="000000"/>
                <w:sz w:val="20"/>
              </w:rPr>
              <w:t>B9-2S10-3</w:t>
            </w:r>
            <w:r w:rsidR="00663109" w:rsidRPr="00260747">
              <w:rPr>
                <w:bCs/>
                <w:color w:val="000000"/>
                <w:sz w:val="20"/>
              </w:rPr>
              <w:t>G</w:t>
            </w:r>
            <w:r w:rsidRPr="00260747">
              <w:rPr>
                <w:bCs/>
                <w:color w:val="000000"/>
                <w:sz w:val="20"/>
              </w:rPr>
              <w:t>10</w:t>
            </w:r>
          </w:p>
        </w:tc>
        <w:tc>
          <w:tcPr>
            <w:tcW w:w="1560" w:type="dxa"/>
            <w:tcBorders>
              <w:top w:val="single" w:sz="4" w:space="0" w:color="auto"/>
              <w:bottom w:val="single" w:sz="4" w:space="0" w:color="auto"/>
            </w:tcBorders>
          </w:tcPr>
          <w:p w14:paraId="3AEACF80" w14:textId="77777777" w:rsidR="002F42DE" w:rsidRPr="00260747" w:rsidRDefault="002F42DE" w:rsidP="00260747">
            <w:pPr>
              <w:jc w:val="center"/>
              <w:rPr>
                <w:sz w:val="20"/>
                <w:lang w:val="uz-Cyrl-UZ"/>
              </w:rPr>
            </w:pPr>
            <w:r w:rsidRPr="00260747">
              <w:rPr>
                <w:sz w:val="20"/>
                <w:lang w:val="uz-Cyrl-UZ"/>
              </w:rPr>
              <w:t>126,5</w:t>
            </w:r>
          </w:p>
        </w:tc>
        <w:tc>
          <w:tcPr>
            <w:tcW w:w="1874" w:type="dxa"/>
            <w:tcBorders>
              <w:top w:val="single" w:sz="4" w:space="0" w:color="auto"/>
              <w:bottom w:val="single" w:sz="4" w:space="0" w:color="auto"/>
            </w:tcBorders>
            <w:vAlign w:val="bottom"/>
          </w:tcPr>
          <w:p w14:paraId="5D274767" w14:textId="65D93CB8" w:rsidR="002F42DE" w:rsidRPr="00260747" w:rsidRDefault="002F42DE" w:rsidP="00260747">
            <w:pPr>
              <w:jc w:val="center"/>
              <w:rPr>
                <w:sz w:val="20"/>
                <w:lang w:val="uz-Cyrl-UZ"/>
              </w:rPr>
            </w:pPr>
            <w:r w:rsidRPr="00260747">
              <w:rPr>
                <w:sz w:val="20"/>
                <w:lang w:val="uz-Cyrl-UZ"/>
              </w:rPr>
              <w:t>29</w:t>
            </w:r>
            <w:r w:rsidR="0094619B" w:rsidRPr="00260747">
              <w:rPr>
                <w:sz w:val="20"/>
              </w:rPr>
              <w:t>.</w:t>
            </w:r>
            <w:r w:rsidRPr="00260747">
              <w:rPr>
                <w:sz w:val="20"/>
                <w:lang w:val="uz-Cyrl-UZ"/>
              </w:rPr>
              <w:t>52</w:t>
            </w:r>
          </w:p>
        </w:tc>
        <w:tc>
          <w:tcPr>
            <w:tcW w:w="1528" w:type="dxa"/>
            <w:tcBorders>
              <w:top w:val="single" w:sz="4" w:space="0" w:color="auto"/>
              <w:bottom w:val="single" w:sz="4" w:space="0" w:color="auto"/>
            </w:tcBorders>
            <w:vAlign w:val="center"/>
          </w:tcPr>
          <w:p w14:paraId="46EB1575" w14:textId="77777777" w:rsidR="002F42DE" w:rsidRPr="00260747" w:rsidRDefault="002F42DE" w:rsidP="00260747">
            <w:pPr>
              <w:jc w:val="center"/>
              <w:rPr>
                <w:sz w:val="20"/>
              </w:rPr>
            </w:pPr>
            <w:r w:rsidRPr="00260747">
              <w:rPr>
                <w:sz w:val="20"/>
              </w:rPr>
              <w:t>105</w:t>
            </w:r>
            <w:r w:rsidRPr="00260747">
              <w:rPr>
                <w:sz w:val="20"/>
                <w:lang w:val="uz-Cyrl-UZ"/>
              </w:rPr>
              <w:t>,</w:t>
            </w:r>
            <w:r w:rsidRPr="00260747">
              <w:rPr>
                <w:sz w:val="20"/>
              </w:rPr>
              <w:t>7</w:t>
            </w:r>
          </w:p>
        </w:tc>
        <w:tc>
          <w:tcPr>
            <w:tcW w:w="1875" w:type="dxa"/>
            <w:tcBorders>
              <w:top w:val="single" w:sz="4" w:space="0" w:color="auto"/>
              <w:bottom w:val="single" w:sz="4" w:space="0" w:color="auto"/>
            </w:tcBorders>
            <w:vAlign w:val="bottom"/>
          </w:tcPr>
          <w:p w14:paraId="43A2F794" w14:textId="3198B813" w:rsidR="002F42DE" w:rsidRPr="00260747" w:rsidRDefault="002F42DE" w:rsidP="00260747">
            <w:pPr>
              <w:jc w:val="center"/>
              <w:rPr>
                <w:sz w:val="20"/>
                <w:lang w:val="uz-Cyrl-UZ"/>
              </w:rPr>
            </w:pPr>
            <w:r w:rsidRPr="00260747">
              <w:rPr>
                <w:sz w:val="20"/>
                <w:lang w:val="uz-Cyrl-UZ"/>
              </w:rPr>
              <w:t>24</w:t>
            </w:r>
            <w:r w:rsidR="0094619B" w:rsidRPr="00260747">
              <w:rPr>
                <w:sz w:val="20"/>
              </w:rPr>
              <w:t>.</w:t>
            </w:r>
            <w:r w:rsidRPr="00260747">
              <w:rPr>
                <w:sz w:val="20"/>
                <w:lang w:val="uz-Cyrl-UZ"/>
              </w:rPr>
              <w:t>66</w:t>
            </w:r>
          </w:p>
        </w:tc>
      </w:tr>
    </w:tbl>
    <w:p w14:paraId="7054F4A0" w14:textId="77777777" w:rsidR="00DF109B" w:rsidRPr="00A86B59" w:rsidRDefault="00DF109B" w:rsidP="002F42DE">
      <w:pPr>
        <w:pStyle w:val="Addresses"/>
        <w:spacing w:after="0"/>
        <w:ind w:left="0"/>
        <w:jc w:val="center"/>
        <w:rPr>
          <w:rFonts w:ascii="Times New Roman" w:hAnsi="Times New Roman"/>
          <w:sz w:val="20"/>
          <w:szCs w:val="20"/>
          <w:lang w:val="en-US"/>
        </w:rPr>
      </w:pPr>
    </w:p>
    <w:tbl>
      <w:tblPr>
        <w:tblStyle w:val="a8"/>
        <w:tblW w:w="9573"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76"/>
        <w:gridCol w:w="4797"/>
      </w:tblGrid>
      <w:tr w:rsidR="00D85403" w:rsidRPr="00D85403" w14:paraId="5ADAA1E6" w14:textId="77777777" w:rsidTr="00260747">
        <w:trPr>
          <w:trHeight w:val="1189"/>
          <w:jc w:val="center"/>
        </w:trPr>
        <w:tc>
          <w:tcPr>
            <w:tcW w:w="4776" w:type="dxa"/>
          </w:tcPr>
          <w:p w14:paraId="7816C7C5" w14:textId="77777777" w:rsidR="00D85403" w:rsidRPr="00D85403" w:rsidRDefault="00D85403" w:rsidP="00260747">
            <w:pPr>
              <w:spacing w:before="120"/>
              <w:jc w:val="center"/>
              <w:rPr>
                <w:sz w:val="18"/>
                <w:szCs w:val="18"/>
                <w:lang w:val="uz-Cyrl-UZ"/>
              </w:rPr>
            </w:pPr>
            <w:r w:rsidRPr="00D85403">
              <w:rPr>
                <w:noProof/>
                <w:sz w:val="18"/>
                <w:szCs w:val="18"/>
                <w:lang w:val="ru-RU" w:eastAsia="ru-RU"/>
              </w:rPr>
              <w:drawing>
                <wp:inline distT="0" distB="0" distL="0" distR="0" wp14:anchorId="5A1D89B1" wp14:editId="09D1FB48">
                  <wp:extent cx="2892453" cy="673075"/>
                  <wp:effectExtent l="0" t="0" r="3175" b="0"/>
                  <wp:docPr id="44" name="Рисунок 44" descr="F:\PhD\ДИССЕРТАЦИЯ\Фотолавха\18.01.2024\IMG_20240118_1032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F:\PhD\ДИССЕРТАЦИЯ\Фотолавха\18.01.2024\IMG_20240118_103210.jpg"/>
                          <pic:cNvPicPr>
                            <a:picLocks noChangeAspect="1" noChangeArrowheads="1"/>
                          </pic:cNvPicPr>
                        </pic:nvPicPr>
                        <pic:blipFill rotWithShape="1">
                          <a:blip r:embed="rId52" cstate="print">
                            <a:extLst>
                              <a:ext uri="{28A0092B-C50C-407E-A947-70E740481C1C}">
                                <a14:useLocalDpi xmlns:a14="http://schemas.microsoft.com/office/drawing/2010/main" val="0"/>
                              </a:ext>
                            </a:extLst>
                          </a:blip>
                          <a:srcRect l="2022" t="26019" r="1526" b="26858"/>
                          <a:stretch/>
                        </pic:blipFill>
                        <pic:spPr bwMode="auto">
                          <a:xfrm>
                            <a:off x="0" y="0"/>
                            <a:ext cx="2900871" cy="675034"/>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4797" w:type="dxa"/>
          </w:tcPr>
          <w:p w14:paraId="1CFAC169" w14:textId="77777777" w:rsidR="00D85403" w:rsidRPr="00D85403" w:rsidRDefault="00D85403" w:rsidP="00260747">
            <w:pPr>
              <w:spacing w:before="120"/>
              <w:jc w:val="center"/>
              <w:rPr>
                <w:sz w:val="18"/>
                <w:szCs w:val="18"/>
                <w:lang w:val="uz-Cyrl-UZ"/>
              </w:rPr>
            </w:pPr>
            <w:r w:rsidRPr="00D85403">
              <w:rPr>
                <w:noProof/>
                <w:sz w:val="18"/>
                <w:szCs w:val="18"/>
                <w:lang w:val="ru-RU" w:eastAsia="ru-RU"/>
              </w:rPr>
              <w:drawing>
                <wp:inline distT="0" distB="0" distL="0" distR="0" wp14:anchorId="1A8D7E5E" wp14:editId="43FD3005">
                  <wp:extent cx="2898569" cy="654685"/>
                  <wp:effectExtent l="0" t="0" r="0" b="0"/>
                  <wp:docPr id="47" name="Рисунок 47" descr="F:\PhD\ДИССЕРТАЦИЯ\Фотолавха\18.01.2024\IMG_20240118_13483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F:\PhD\ДИССЕРТАЦИЯ\Фотолавха\18.01.2024\IMG_20240118_134831.jpg"/>
                          <pic:cNvPicPr>
                            <a:picLocks noChangeAspect="1" noChangeArrowheads="1"/>
                          </pic:cNvPicPr>
                        </pic:nvPicPr>
                        <pic:blipFill rotWithShape="1">
                          <a:blip r:embed="rId53" cstate="print">
                            <a:extLst>
                              <a:ext uri="{28A0092B-C50C-407E-A947-70E740481C1C}">
                                <a14:useLocalDpi xmlns:a14="http://schemas.microsoft.com/office/drawing/2010/main" val="0"/>
                              </a:ext>
                            </a:extLst>
                          </a:blip>
                          <a:srcRect l="4850" t="11222" r="2689" b="44823"/>
                          <a:stretch/>
                        </pic:blipFill>
                        <pic:spPr bwMode="auto">
                          <a:xfrm>
                            <a:off x="0" y="0"/>
                            <a:ext cx="2902288" cy="655525"/>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D85403" w:rsidRPr="00D85403" w14:paraId="5E042C4A" w14:textId="77777777" w:rsidTr="00260747">
        <w:trPr>
          <w:trHeight w:val="302"/>
          <w:jc w:val="center"/>
        </w:trPr>
        <w:tc>
          <w:tcPr>
            <w:tcW w:w="4776" w:type="dxa"/>
          </w:tcPr>
          <w:p w14:paraId="1081DCB5" w14:textId="77777777" w:rsidR="00D85403" w:rsidRPr="00D85403" w:rsidRDefault="00D85403" w:rsidP="00260747">
            <w:pPr>
              <w:spacing w:before="120"/>
              <w:jc w:val="center"/>
              <w:rPr>
                <w:sz w:val="18"/>
                <w:szCs w:val="18"/>
              </w:rPr>
            </w:pPr>
            <w:r w:rsidRPr="00D85403">
              <w:rPr>
                <w:sz w:val="18"/>
                <w:szCs w:val="18"/>
              </w:rPr>
              <w:t>B1-3S12</w:t>
            </w:r>
          </w:p>
        </w:tc>
        <w:tc>
          <w:tcPr>
            <w:tcW w:w="4797" w:type="dxa"/>
          </w:tcPr>
          <w:p w14:paraId="60FCD1A9" w14:textId="77777777" w:rsidR="00D85403" w:rsidRPr="00D85403" w:rsidRDefault="00D85403" w:rsidP="00260747">
            <w:pPr>
              <w:spacing w:before="120"/>
              <w:jc w:val="center"/>
              <w:rPr>
                <w:sz w:val="18"/>
                <w:szCs w:val="18"/>
              </w:rPr>
            </w:pPr>
            <w:r w:rsidRPr="00D85403">
              <w:rPr>
                <w:sz w:val="18"/>
                <w:szCs w:val="18"/>
              </w:rPr>
              <w:t>B4-4S12</w:t>
            </w:r>
          </w:p>
        </w:tc>
      </w:tr>
      <w:tr w:rsidR="00D85403" w:rsidRPr="00D85403" w14:paraId="6B0C1FA3" w14:textId="77777777" w:rsidTr="00260747">
        <w:trPr>
          <w:trHeight w:val="302"/>
          <w:jc w:val="center"/>
        </w:trPr>
        <w:tc>
          <w:tcPr>
            <w:tcW w:w="4776" w:type="dxa"/>
          </w:tcPr>
          <w:p w14:paraId="6124024D" w14:textId="77777777" w:rsidR="00D85403" w:rsidRPr="00D85403" w:rsidRDefault="00D85403" w:rsidP="00260747">
            <w:pPr>
              <w:spacing w:before="120"/>
              <w:jc w:val="center"/>
              <w:rPr>
                <w:sz w:val="18"/>
                <w:szCs w:val="18"/>
                <w:lang w:val="uz-Cyrl-UZ"/>
              </w:rPr>
            </w:pPr>
          </w:p>
        </w:tc>
        <w:tc>
          <w:tcPr>
            <w:tcW w:w="4797" w:type="dxa"/>
          </w:tcPr>
          <w:p w14:paraId="3D7921A2" w14:textId="77777777" w:rsidR="00D85403" w:rsidRPr="00D85403" w:rsidRDefault="00D85403" w:rsidP="00260747">
            <w:pPr>
              <w:spacing w:before="120"/>
              <w:jc w:val="center"/>
              <w:rPr>
                <w:sz w:val="18"/>
                <w:szCs w:val="18"/>
                <w:lang w:val="uz-Cyrl-UZ"/>
              </w:rPr>
            </w:pPr>
          </w:p>
        </w:tc>
      </w:tr>
      <w:tr w:rsidR="00D85403" w:rsidRPr="00D85403" w14:paraId="7F3F3D53" w14:textId="77777777" w:rsidTr="00260747">
        <w:trPr>
          <w:trHeight w:val="302"/>
          <w:jc w:val="center"/>
        </w:trPr>
        <w:tc>
          <w:tcPr>
            <w:tcW w:w="4776" w:type="dxa"/>
          </w:tcPr>
          <w:p w14:paraId="4B269D9C" w14:textId="77777777" w:rsidR="00D85403" w:rsidRPr="00D85403" w:rsidRDefault="00D85403" w:rsidP="00260747">
            <w:pPr>
              <w:spacing w:before="120"/>
              <w:jc w:val="center"/>
              <w:rPr>
                <w:sz w:val="18"/>
                <w:szCs w:val="18"/>
                <w:lang w:val="uz-Cyrl-UZ"/>
              </w:rPr>
            </w:pPr>
            <w:r w:rsidRPr="00D85403">
              <w:rPr>
                <w:noProof/>
                <w:sz w:val="18"/>
                <w:szCs w:val="18"/>
                <w:lang w:val="ru-RU" w:eastAsia="ru-RU"/>
              </w:rPr>
              <w:drawing>
                <wp:inline distT="0" distB="0" distL="0" distR="0" wp14:anchorId="425A5630" wp14:editId="1A43AF94">
                  <wp:extent cx="2883654" cy="636905"/>
                  <wp:effectExtent l="0" t="0" r="0" b="0"/>
                  <wp:docPr id="45" name="Рисунок 45" descr="F:\PhD\ДИССЕРТАЦИЯ\Фотолавха\18.01.2024\IMG_20240118_11155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F:\PhD\ДИССЕРТАЦИЯ\Фотолавха\18.01.2024\IMG_20240118_111552.jpg"/>
                          <pic:cNvPicPr>
                            <a:picLocks noChangeAspect="1" noChangeArrowheads="1"/>
                          </pic:cNvPicPr>
                        </pic:nvPicPr>
                        <pic:blipFill rotWithShape="1">
                          <a:blip r:embed="rId54" cstate="print">
                            <a:extLst>
                              <a:ext uri="{28A0092B-C50C-407E-A947-70E740481C1C}">
                                <a14:useLocalDpi xmlns:a14="http://schemas.microsoft.com/office/drawing/2010/main" val="0"/>
                              </a:ext>
                            </a:extLst>
                          </a:blip>
                          <a:srcRect l="2831" t="19742" r="4826" b="37645"/>
                          <a:stretch/>
                        </pic:blipFill>
                        <pic:spPr bwMode="auto">
                          <a:xfrm>
                            <a:off x="0" y="0"/>
                            <a:ext cx="2885681" cy="637353"/>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4797" w:type="dxa"/>
          </w:tcPr>
          <w:p w14:paraId="23794B01" w14:textId="77777777" w:rsidR="00D85403" w:rsidRPr="00D85403" w:rsidRDefault="00D85403" w:rsidP="00260747">
            <w:pPr>
              <w:spacing w:before="120"/>
              <w:jc w:val="center"/>
              <w:rPr>
                <w:sz w:val="18"/>
                <w:szCs w:val="18"/>
                <w:lang w:val="uz-Cyrl-UZ"/>
              </w:rPr>
            </w:pPr>
            <w:r w:rsidRPr="00D85403">
              <w:rPr>
                <w:noProof/>
                <w:sz w:val="18"/>
                <w:szCs w:val="18"/>
                <w:lang w:val="ru-RU" w:eastAsia="ru-RU"/>
              </w:rPr>
              <w:drawing>
                <wp:inline distT="0" distB="0" distL="0" distR="0" wp14:anchorId="60E86964" wp14:editId="6AF3D094">
                  <wp:extent cx="2876550" cy="673075"/>
                  <wp:effectExtent l="0" t="0" r="0" b="0"/>
                  <wp:docPr id="53" name="Рисунок 53" descr="F:\PhD\ДИССЕРТАЦИЯ\Фотолавха\19.01.2024\IMG_20240119_11280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F:\PhD\ДИССЕРТАЦИЯ\Фотолавха\19.01.2024\IMG_20240119_112805.jpg"/>
                          <pic:cNvPicPr>
                            <a:picLocks noChangeAspect="1" noChangeArrowheads="1"/>
                          </pic:cNvPicPr>
                        </pic:nvPicPr>
                        <pic:blipFill rotWithShape="1">
                          <a:blip r:embed="rId55" cstate="print">
                            <a:extLst>
                              <a:ext uri="{28A0092B-C50C-407E-A947-70E740481C1C}">
                                <a14:useLocalDpi xmlns:a14="http://schemas.microsoft.com/office/drawing/2010/main" val="0"/>
                              </a:ext>
                            </a:extLst>
                          </a:blip>
                          <a:srcRect l="3691" t="15188" r="3846" b="39815"/>
                          <a:stretch/>
                        </pic:blipFill>
                        <pic:spPr bwMode="auto">
                          <a:xfrm>
                            <a:off x="0" y="0"/>
                            <a:ext cx="2892779" cy="676872"/>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D85403" w:rsidRPr="00D85403" w14:paraId="7135226A" w14:textId="77777777" w:rsidTr="00260747">
        <w:trPr>
          <w:trHeight w:val="302"/>
          <w:jc w:val="center"/>
        </w:trPr>
        <w:tc>
          <w:tcPr>
            <w:tcW w:w="4776" w:type="dxa"/>
          </w:tcPr>
          <w:p w14:paraId="3820A2CC" w14:textId="57FDC878" w:rsidR="00D85403" w:rsidRPr="00D85403" w:rsidRDefault="00D85403" w:rsidP="00260747">
            <w:pPr>
              <w:spacing w:before="120"/>
              <w:jc w:val="center"/>
              <w:rPr>
                <w:sz w:val="18"/>
                <w:szCs w:val="18"/>
              </w:rPr>
            </w:pPr>
            <w:r w:rsidRPr="00D85403">
              <w:rPr>
                <w:sz w:val="18"/>
                <w:szCs w:val="18"/>
              </w:rPr>
              <w:t>B2-1S12-2</w:t>
            </w:r>
            <w:r w:rsidR="00E6239C">
              <w:rPr>
                <w:sz w:val="18"/>
                <w:szCs w:val="18"/>
              </w:rPr>
              <w:t>G</w:t>
            </w:r>
            <w:r w:rsidRPr="00D85403">
              <w:rPr>
                <w:sz w:val="18"/>
                <w:szCs w:val="18"/>
              </w:rPr>
              <w:t>10</w:t>
            </w:r>
          </w:p>
        </w:tc>
        <w:tc>
          <w:tcPr>
            <w:tcW w:w="4797" w:type="dxa"/>
          </w:tcPr>
          <w:p w14:paraId="57123982" w14:textId="6D953559" w:rsidR="00D85403" w:rsidRPr="00D85403" w:rsidRDefault="00D85403" w:rsidP="00260747">
            <w:pPr>
              <w:spacing w:before="120"/>
              <w:jc w:val="center"/>
              <w:rPr>
                <w:sz w:val="18"/>
                <w:szCs w:val="18"/>
              </w:rPr>
            </w:pPr>
            <w:r w:rsidRPr="00D85403">
              <w:rPr>
                <w:sz w:val="18"/>
                <w:szCs w:val="18"/>
              </w:rPr>
              <w:t>B5-2S12-2</w:t>
            </w:r>
            <w:r w:rsidR="00E6239C">
              <w:rPr>
                <w:sz w:val="18"/>
                <w:szCs w:val="18"/>
              </w:rPr>
              <w:t>G</w:t>
            </w:r>
            <w:r w:rsidRPr="00D85403">
              <w:rPr>
                <w:sz w:val="18"/>
                <w:szCs w:val="18"/>
              </w:rPr>
              <w:t>12</w:t>
            </w:r>
          </w:p>
        </w:tc>
      </w:tr>
      <w:tr w:rsidR="00D85403" w:rsidRPr="00D85403" w14:paraId="43FB67B4" w14:textId="77777777" w:rsidTr="00260747">
        <w:trPr>
          <w:trHeight w:val="302"/>
          <w:jc w:val="center"/>
        </w:trPr>
        <w:tc>
          <w:tcPr>
            <w:tcW w:w="4776" w:type="dxa"/>
          </w:tcPr>
          <w:p w14:paraId="1E7635D2" w14:textId="77777777" w:rsidR="00D85403" w:rsidRPr="00D85403" w:rsidRDefault="00D85403" w:rsidP="00260747">
            <w:pPr>
              <w:spacing w:before="120"/>
              <w:jc w:val="center"/>
              <w:rPr>
                <w:sz w:val="18"/>
                <w:szCs w:val="18"/>
                <w:lang w:val="uz-Cyrl-UZ"/>
              </w:rPr>
            </w:pPr>
          </w:p>
        </w:tc>
        <w:tc>
          <w:tcPr>
            <w:tcW w:w="4797" w:type="dxa"/>
          </w:tcPr>
          <w:p w14:paraId="37FB6FC3" w14:textId="77777777" w:rsidR="00D85403" w:rsidRPr="00D85403" w:rsidRDefault="00D85403" w:rsidP="00260747">
            <w:pPr>
              <w:spacing w:before="120"/>
              <w:jc w:val="center"/>
              <w:rPr>
                <w:sz w:val="18"/>
                <w:szCs w:val="18"/>
                <w:lang w:val="uz-Cyrl-UZ"/>
              </w:rPr>
            </w:pPr>
          </w:p>
        </w:tc>
      </w:tr>
      <w:tr w:rsidR="00D85403" w:rsidRPr="00D85403" w14:paraId="60FC9D79" w14:textId="77777777" w:rsidTr="00260747">
        <w:trPr>
          <w:trHeight w:val="302"/>
          <w:jc w:val="center"/>
        </w:trPr>
        <w:tc>
          <w:tcPr>
            <w:tcW w:w="4776" w:type="dxa"/>
          </w:tcPr>
          <w:p w14:paraId="1EC63265" w14:textId="77777777" w:rsidR="00D85403" w:rsidRPr="00D85403" w:rsidRDefault="00D85403" w:rsidP="00260747">
            <w:pPr>
              <w:spacing w:before="120"/>
              <w:jc w:val="center"/>
              <w:rPr>
                <w:sz w:val="18"/>
                <w:szCs w:val="18"/>
                <w:lang w:val="uz-Cyrl-UZ"/>
              </w:rPr>
            </w:pPr>
            <w:r w:rsidRPr="00D85403">
              <w:rPr>
                <w:noProof/>
                <w:sz w:val="18"/>
                <w:szCs w:val="18"/>
                <w:lang w:val="ru-RU" w:eastAsia="ru-RU"/>
              </w:rPr>
              <w:drawing>
                <wp:inline distT="0" distB="0" distL="0" distR="0" wp14:anchorId="1D997CC1" wp14:editId="5B55DDD8">
                  <wp:extent cx="2788239" cy="647700"/>
                  <wp:effectExtent l="0" t="0" r="0" b="0"/>
                  <wp:docPr id="46" name="Рисунок 46" descr="F:\PhD\ДИССЕРТАЦИЯ\Фотолавха\18.01.2024\IMG_20240118_12593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F:\PhD\ДИССЕРТАЦИЯ\Фотолавха\18.01.2024\IMG_20240118_125932.jpg"/>
                          <pic:cNvPicPr>
                            <a:picLocks noChangeAspect="1" noChangeArrowheads="1"/>
                          </pic:cNvPicPr>
                        </pic:nvPicPr>
                        <pic:blipFill rotWithShape="1">
                          <a:blip r:embed="rId56" cstate="print">
                            <a:extLst>
                              <a:ext uri="{28A0092B-C50C-407E-A947-70E740481C1C}">
                                <a14:useLocalDpi xmlns:a14="http://schemas.microsoft.com/office/drawing/2010/main" val="0"/>
                              </a:ext>
                            </a:extLst>
                          </a:blip>
                          <a:srcRect l="2627" t="26916" r="1701" b="28205"/>
                          <a:stretch/>
                        </pic:blipFill>
                        <pic:spPr bwMode="auto">
                          <a:xfrm>
                            <a:off x="0" y="0"/>
                            <a:ext cx="2791722" cy="648509"/>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4797" w:type="dxa"/>
          </w:tcPr>
          <w:p w14:paraId="3488038A" w14:textId="77777777" w:rsidR="00D85403" w:rsidRPr="00D85403" w:rsidRDefault="00D85403" w:rsidP="00260747">
            <w:pPr>
              <w:spacing w:before="120"/>
              <w:jc w:val="center"/>
              <w:rPr>
                <w:sz w:val="18"/>
                <w:szCs w:val="18"/>
                <w:lang w:val="uz-Cyrl-UZ"/>
              </w:rPr>
            </w:pPr>
            <w:r w:rsidRPr="00D85403">
              <w:rPr>
                <w:noProof/>
                <w:sz w:val="18"/>
                <w:szCs w:val="18"/>
                <w:lang w:val="ru-RU" w:eastAsia="ru-RU"/>
              </w:rPr>
              <w:drawing>
                <wp:inline distT="0" distB="0" distL="0" distR="0" wp14:anchorId="3BE16F63" wp14:editId="25A0F024">
                  <wp:extent cx="2850266" cy="654546"/>
                  <wp:effectExtent l="0" t="0" r="7620" b="0"/>
                  <wp:docPr id="50" name="Рисунок 50" descr="F:\PhD\ДИССЕРТАЦИЯ\Фотолавха\18.01.2024\IMG_20240118_15095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F:\PhD\ДИССЕРТАЦИЯ\Фотолавха\18.01.2024\IMG_20240118_150959.jpg"/>
                          <pic:cNvPicPr>
                            <a:picLocks noChangeAspect="1" noChangeArrowheads="1"/>
                          </pic:cNvPicPr>
                        </pic:nvPicPr>
                        <pic:blipFill rotWithShape="1">
                          <a:blip r:embed="rId57" cstate="print">
                            <a:extLst>
                              <a:ext uri="{28A0092B-C50C-407E-A947-70E740481C1C}">
                                <a14:useLocalDpi xmlns:a14="http://schemas.microsoft.com/office/drawing/2010/main" val="0"/>
                              </a:ext>
                            </a:extLst>
                          </a:blip>
                          <a:srcRect l="2224" t="21084" r="2563" b="33595"/>
                          <a:stretch/>
                        </pic:blipFill>
                        <pic:spPr bwMode="auto">
                          <a:xfrm>
                            <a:off x="0" y="0"/>
                            <a:ext cx="2861274" cy="657074"/>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D85403" w:rsidRPr="00D85403" w14:paraId="08939A69" w14:textId="77777777" w:rsidTr="00260747">
        <w:trPr>
          <w:trHeight w:val="302"/>
          <w:jc w:val="center"/>
        </w:trPr>
        <w:tc>
          <w:tcPr>
            <w:tcW w:w="4776" w:type="dxa"/>
          </w:tcPr>
          <w:p w14:paraId="56320AB7" w14:textId="33C4BDE7" w:rsidR="00D85403" w:rsidRPr="00D85403" w:rsidRDefault="00D85403" w:rsidP="00260747">
            <w:pPr>
              <w:spacing w:before="120"/>
              <w:jc w:val="center"/>
              <w:rPr>
                <w:sz w:val="18"/>
                <w:szCs w:val="18"/>
              </w:rPr>
            </w:pPr>
            <w:r w:rsidRPr="00D85403">
              <w:rPr>
                <w:sz w:val="18"/>
                <w:szCs w:val="18"/>
              </w:rPr>
              <w:t>B3-1S12-2</w:t>
            </w:r>
            <w:r w:rsidR="00E6239C">
              <w:rPr>
                <w:sz w:val="18"/>
                <w:szCs w:val="18"/>
              </w:rPr>
              <w:t>G</w:t>
            </w:r>
            <w:r w:rsidRPr="00D85403">
              <w:rPr>
                <w:sz w:val="18"/>
                <w:szCs w:val="18"/>
              </w:rPr>
              <w:t>12</w:t>
            </w:r>
          </w:p>
        </w:tc>
        <w:tc>
          <w:tcPr>
            <w:tcW w:w="4797" w:type="dxa"/>
          </w:tcPr>
          <w:p w14:paraId="58D1ED90" w14:textId="07C1FE0E" w:rsidR="00D85403" w:rsidRPr="00D85403" w:rsidRDefault="00D85403" w:rsidP="00260747">
            <w:pPr>
              <w:spacing w:before="120"/>
              <w:jc w:val="center"/>
              <w:rPr>
                <w:sz w:val="18"/>
                <w:szCs w:val="18"/>
              </w:rPr>
            </w:pPr>
            <w:r w:rsidRPr="00D85403">
              <w:rPr>
                <w:sz w:val="18"/>
                <w:szCs w:val="18"/>
              </w:rPr>
              <w:t>B6-2S10-2</w:t>
            </w:r>
            <w:r w:rsidR="00E6239C">
              <w:rPr>
                <w:sz w:val="18"/>
                <w:szCs w:val="18"/>
              </w:rPr>
              <w:t>G</w:t>
            </w:r>
            <w:r w:rsidRPr="00D85403">
              <w:rPr>
                <w:sz w:val="18"/>
                <w:szCs w:val="18"/>
              </w:rPr>
              <w:t>12</w:t>
            </w:r>
          </w:p>
        </w:tc>
      </w:tr>
    </w:tbl>
    <w:p w14:paraId="2197739B" w14:textId="77777777" w:rsidR="00D85403" w:rsidRDefault="00D85403" w:rsidP="00D85403">
      <w:pPr>
        <w:spacing w:line="360" w:lineRule="auto"/>
        <w:jc w:val="both"/>
        <w:rPr>
          <w:sz w:val="20"/>
        </w:rPr>
      </w:pPr>
    </w:p>
    <w:tbl>
      <w:tblPr>
        <w:tblStyle w:val="a8"/>
        <w:tblW w:w="4989"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989"/>
      </w:tblGrid>
      <w:tr w:rsidR="00D85403" w:rsidRPr="00FD5B9A" w14:paraId="4B66DB79" w14:textId="77777777" w:rsidTr="001F5BA0">
        <w:trPr>
          <w:trHeight w:val="243"/>
          <w:jc w:val="center"/>
        </w:trPr>
        <w:tc>
          <w:tcPr>
            <w:tcW w:w="4989" w:type="dxa"/>
          </w:tcPr>
          <w:p w14:paraId="4A3AC365" w14:textId="77777777" w:rsidR="00D85403" w:rsidRPr="00D85403" w:rsidRDefault="00D85403" w:rsidP="001F5BA0">
            <w:pPr>
              <w:ind w:left="-110" w:right="-100"/>
              <w:jc w:val="center"/>
              <w:rPr>
                <w:sz w:val="18"/>
                <w:szCs w:val="18"/>
                <w:lang w:val="uz-Cyrl-UZ"/>
              </w:rPr>
            </w:pPr>
            <w:r w:rsidRPr="00D85403">
              <w:rPr>
                <w:noProof/>
                <w:sz w:val="18"/>
                <w:szCs w:val="18"/>
                <w:lang w:val="ru-RU" w:eastAsia="ru-RU"/>
              </w:rPr>
              <w:drawing>
                <wp:inline distT="0" distB="0" distL="0" distR="0" wp14:anchorId="52054314" wp14:editId="2EEB3F64">
                  <wp:extent cx="3058160" cy="689112"/>
                  <wp:effectExtent l="0" t="0" r="8890" b="0"/>
                  <wp:docPr id="43" name="Рисунок 43" descr="F:\PhD\ДИССЕРТАЦИЯ\Фотолавха\17.01.2024\IMG_20240117_16513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F:\PhD\ДИССЕРТАЦИЯ\Фотолавха\17.01.2024\IMG_20240117_165134.jpg"/>
                          <pic:cNvPicPr>
                            <a:picLocks noChangeAspect="1" noChangeArrowheads="1"/>
                          </pic:cNvPicPr>
                        </pic:nvPicPr>
                        <pic:blipFill rotWithShape="1">
                          <a:blip r:embed="rId58" cstate="print">
                            <a:extLst>
                              <a:ext uri="{28A0092B-C50C-407E-A947-70E740481C1C}">
                                <a14:useLocalDpi xmlns:a14="http://schemas.microsoft.com/office/drawing/2010/main" val="0"/>
                              </a:ext>
                            </a:extLst>
                          </a:blip>
                          <a:srcRect l="3033" t="27354" r="6999" b="27643"/>
                          <a:stretch/>
                        </pic:blipFill>
                        <pic:spPr bwMode="auto">
                          <a:xfrm>
                            <a:off x="0" y="0"/>
                            <a:ext cx="3060000" cy="689527"/>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D85403" w:rsidRPr="004352C0" w14:paraId="175BE311" w14:textId="77777777" w:rsidTr="001F5BA0">
        <w:trPr>
          <w:trHeight w:val="302"/>
          <w:jc w:val="center"/>
        </w:trPr>
        <w:tc>
          <w:tcPr>
            <w:tcW w:w="4989" w:type="dxa"/>
          </w:tcPr>
          <w:p w14:paraId="43FE8C5F" w14:textId="77777777" w:rsidR="00D85403" w:rsidRPr="00D85403" w:rsidRDefault="00D85403" w:rsidP="001F5BA0">
            <w:pPr>
              <w:ind w:left="-110" w:right="-100"/>
              <w:jc w:val="center"/>
              <w:rPr>
                <w:sz w:val="18"/>
                <w:szCs w:val="18"/>
              </w:rPr>
            </w:pPr>
            <w:r w:rsidRPr="00D85403">
              <w:rPr>
                <w:sz w:val="18"/>
                <w:szCs w:val="18"/>
              </w:rPr>
              <w:t>B7-5S10</w:t>
            </w:r>
          </w:p>
        </w:tc>
      </w:tr>
      <w:tr w:rsidR="00D85403" w:rsidRPr="004352C0" w14:paraId="41FBE5D8" w14:textId="77777777" w:rsidTr="001F5BA0">
        <w:trPr>
          <w:trHeight w:val="302"/>
          <w:jc w:val="center"/>
        </w:trPr>
        <w:tc>
          <w:tcPr>
            <w:tcW w:w="4989" w:type="dxa"/>
          </w:tcPr>
          <w:p w14:paraId="3B22D2C0" w14:textId="77777777" w:rsidR="00D85403" w:rsidRPr="00D85403" w:rsidRDefault="00D85403" w:rsidP="001F5BA0">
            <w:pPr>
              <w:ind w:left="-110" w:right="-100"/>
              <w:jc w:val="center"/>
              <w:rPr>
                <w:sz w:val="18"/>
                <w:szCs w:val="18"/>
                <w:lang w:val="uz-Cyrl-UZ"/>
              </w:rPr>
            </w:pPr>
          </w:p>
        </w:tc>
      </w:tr>
      <w:tr w:rsidR="00D85403" w:rsidRPr="004352C0" w14:paraId="50FBC0E6" w14:textId="77777777" w:rsidTr="001F5BA0">
        <w:trPr>
          <w:trHeight w:val="302"/>
          <w:jc w:val="center"/>
        </w:trPr>
        <w:tc>
          <w:tcPr>
            <w:tcW w:w="4989" w:type="dxa"/>
          </w:tcPr>
          <w:p w14:paraId="77AD5DFE" w14:textId="77777777" w:rsidR="00D85403" w:rsidRPr="00D85403" w:rsidRDefault="00D85403" w:rsidP="001F5BA0">
            <w:pPr>
              <w:ind w:left="-110" w:right="-100"/>
              <w:jc w:val="center"/>
              <w:rPr>
                <w:sz w:val="18"/>
                <w:szCs w:val="18"/>
                <w:lang w:val="uz-Cyrl-UZ"/>
              </w:rPr>
            </w:pPr>
            <w:r w:rsidRPr="00D85403">
              <w:rPr>
                <w:noProof/>
                <w:sz w:val="18"/>
                <w:szCs w:val="18"/>
                <w:lang w:val="ru-RU" w:eastAsia="ru-RU"/>
              </w:rPr>
              <w:drawing>
                <wp:inline distT="0" distB="0" distL="0" distR="0" wp14:anchorId="11EBB31A" wp14:editId="1A42A2C5">
                  <wp:extent cx="3057525" cy="736979"/>
                  <wp:effectExtent l="0" t="0" r="0" b="6350"/>
                  <wp:docPr id="39" name="Рисунок 39" descr="F:\PhD\ДИССЕРТАЦИЯ\Фотолавха\17.01.2024\IMG_20240117_12325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PhD\ДИССЕРТАЦИЯ\Фотолавха\17.01.2024\IMG_20240117_123250.jpg"/>
                          <pic:cNvPicPr>
                            <a:picLocks noChangeAspect="1" noChangeArrowheads="1"/>
                          </pic:cNvPicPr>
                        </pic:nvPicPr>
                        <pic:blipFill rotWithShape="1">
                          <a:blip r:embed="rId59" cstate="print">
                            <a:extLst>
                              <a:ext uri="{28A0092B-C50C-407E-A947-70E740481C1C}">
                                <a14:useLocalDpi xmlns:a14="http://schemas.microsoft.com/office/drawing/2010/main" val="0"/>
                              </a:ext>
                            </a:extLst>
                          </a:blip>
                          <a:srcRect l="3849" t="19653" r="4997" b="31486"/>
                          <a:stretch/>
                        </pic:blipFill>
                        <pic:spPr bwMode="auto">
                          <a:xfrm>
                            <a:off x="0" y="0"/>
                            <a:ext cx="3060000" cy="737576"/>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D85403" w:rsidRPr="004352C0" w14:paraId="34F29366" w14:textId="77777777" w:rsidTr="001F5BA0">
        <w:trPr>
          <w:trHeight w:val="302"/>
          <w:jc w:val="center"/>
        </w:trPr>
        <w:tc>
          <w:tcPr>
            <w:tcW w:w="4989" w:type="dxa"/>
          </w:tcPr>
          <w:p w14:paraId="6524197C" w14:textId="71D7E48B" w:rsidR="00D85403" w:rsidRPr="00D85403" w:rsidRDefault="00D85403" w:rsidP="00E6239C">
            <w:pPr>
              <w:ind w:left="-110" w:right="-100"/>
              <w:jc w:val="center"/>
              <w:rPr>
                <w:sz w:val="18"/>
                <w:szCs w:val="18"/>
              </w:rPr>
            </w:pPr>
            <w:r w:rsidRPr="00D85403">
              <w:rPr>
                <w:sz w:val="18"/>
                <w:szCs w:val="18"/>
              </w:rPr>
              <w:t>B8-3S10-2</w:t>
            </w:r>
            <w:r w:rsidR="00E6239C">
              <w:rPr>
                <w:sz w:val="18"/>
                <w:szCs w:val="18"/>
              </w:rPr>
              <w:t>G</w:t>
            </w:r>
            <w:r w:rsidRPr="00D85403">
              <w:rPr>
                <w:sz w:val="18"/>
                <w:szCs w:val="18"/>
              </w:rPr>
              <w:t>10</w:t>
            </w:r>
          </w:p>
        </w:tc>
      </w:tr>
      <w:tr w:rsidR="00D85403" w:rsidRPr="004352C0" w14:paraId="73E95078" w14:textId="77777777" w:rsidTr="001F5BA0">
        <w:trPr>
          <w:trHeight w:val="302"/>
          <w:jc w:val="center"/>
        </w:trPr>
        <w:tc>
          <w:tcPr>
            <w:tcW w:w="4989" w:type="dxa"/>
          </w:tcPr>
          <w:p w14:paraId="590D725D" w14:textId="77777777" w:rsidR="00D85403" w:rsidRPr="00D85403" w:rsidRDefault="00D85403" w:rsidP="001F5BA0">
            <w:pPr>
              <w:ind w:left="-110" w:right="-100"/>
              <w:jc w:val="center"/>
              <w:rPr>
                <w:sz w:val="18"/>
                <w:szCs w:val="18"/>
                <w:lang w:val="uz-Cyrl-UZ"/>
              </w:rPr>
            </w:pPr>
          </w:p>
        </w:tc>
      </w:tr>
      <w:tr w:rsidR="00D85403" w:rsidRPr="004352C0" w14:paraId="7F50757A" w14:textId="77777777" w:rsidTr="001F5BA0">
        <w:trPr>
          <w:trHeight w:val="302"/>
          <w:jc w:val="center"/>
        </w:trPr>
        <w:tc>
          <w:tcPr>
            <w:tcW w:w="4989" w:type="dxa"/>
          </w:tcPr>
          <w:p w14:paraId="58C10101" w14:textId="77777777" w:rsidR="00D85403" w:rsidRPr="00D85403" w:rsidRDefault="00D85403" w:rsidP="001F5BA0">
            <w:pPr>
              <w:ind w:left="-110" w:right="-100"/>
              <w:jc w:val="center"/>
              <w:rPr>
                <w:sz w:val="18"/>
                <w:szCs w:val="18"/>
                <w:lang w:val="uz-Cyrl-UZ"/>
              </w:rPr>
            </w:pPr>
            <w:r w:rsidRPr="00D85403">
              <w:rPr>
                <w:noProof/>
                <w:sz w:val="18"/>
                <w:szCs w:val="18"/>
                <w:lang w:val="ru-RU" w:eastAsia="ru-RU"/>
              </w:rPr>
              <w:drawing>
                <wp:inline distT="0" distB="0" distL="0" distR="0" wp14:anchorId="096B2D7F" wp14:editId="6FBD1103">
                  <wp:extent cx="3060000" cy="763200"/>
                  <wp:effectExtent l="0" t="0" r="7620" b="0"/>
                  <wp:docPr id="41" name="Рисунок 41" descr="F:\PhD\ДИССЕРТАЦИЯ\Фотолавха\17.01.2024\IMG_20240117_14563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F:\PhD\ДИССЕРТАЦИЯ\Фотолавха\17.01.2024\IMG_20240117_145634.jpg"/>
                          <pic:cNvPicPr>
                            <a:picLocks noChangeAspect="1" noChangeArrowheads="1"/>
                          </pic:cNvPicPr>
                        </pic:nvPicPr>
                        <pic:blipFill rotWithShape="1">
                          <a:blip r:embed="rId60" cstate="print">
                            <a:extLst>
                              <a:ext uri="{28A0092B-C50C-407E-A947-70E740481C1C}">
                                <a14:useLocalDpi xmlns:a14="http://schemas.microsoft.com/office/drawing/2010/main" val="0"/>
                              </a:ext>
                            </a:extLst>
                          </a:blip>
                          <a:srcRect l="3161" t="26123" r="1541" b="20941"/>
                          <a:stretch/>
                        </pic:blipFill>
                        <pic:spPr bwMode="auto">
                          <a:xfrm>
                            <a:off x="0" y="0"/>
                            <a:ext cx="3060000" cy="763200"/>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D85403" w:rsidRPr="004352C0" w14:paraId="3FA7236D" w14:textId="77777777" w:rsidTr="00260747">
        <w:trPr>
          <w:trHeight w:val="239"/>
          <w:jc w:val="center"/>
        </w:trPr>
        <w:tc>
          <w:tcPr>
            <w:tcW w:w="4989" w:type="dxa"/>
          </w:tcPr>
          <w:p w14:paraId="4CB7BBA9" w14:textId="5E244852" w:rsidR="00D85403" w:rsidRPr="00D85403" w:rsidRDefault="00D85403" w:rsidP="00E6239C">
            <w:pPr>
              <w:spacing w:after="240"/>
              <w:ind w:left="-110" w:right="-100"/>
              <w:jc w:val="center"/>
              <w:rPr>
                <w:sz w:val="18"/>
                <w:szCs w:val="18"/>
              </w:rPr>
            </w:pPr>
            <w:r w:rsidRPr="00D85403">
              <w:rPr>
                <w:sz w:val="18"/>
                <w:szCs w:val="18"/>
              </w:rPr>
              <w:t>B9-2S10-3</w:t>
            </w:r>
            <w:r w:rsidR="00E6239C">
              <w:rPr>
                <w:sz w:val="18"/>
                <w:szCs w:val="18"/>
              </w:rPr>
              <w:t>G</w:t>
            </w:r>
            <w:r w:rsidRPr="00D85403">
              <w:rPr>
                <w:sz w:val="18"/>
                <w:szCs w:val="18"/>
              </w:rPr>
              <w:t>10</w:t>
            </w:r>
          </w:p>
        </w:tc>
      </w:tr>
    </w:tbl>
    <w:p w14:paraId="0A06EF0F" w14:textId="509CD6DD" w:rsidR="00D85403" w:rsidRPr="00D85403" w:rsidRDefault="00260747" w:rsidP="00260747">
      <w:pPr>
        <w:spacing w:after="120"/>
        <w:jc w:val="center"/>
        <w:rPr>
          <w:sz w:val="18"/>
          <w:szCs w:val="18"/>
        </w:rPr>
      </w:pPr>
      <w:r w:rsidRPr="00D85403">
        <w:rPr>
          <w:b/>
          <w:sz w:val="18"/>
          <w:szCs w:val="18"/>
        </w:rPr>
        <w:t>FIG</w:t>
      </w:r>
      <w:r>
        <w:rPr>
          <w:b/>
          <w:sz w:val="18"/>
          <w:szCs w:val="18"/>
        </w:rPr>
        <w:t>URE</w:t>
      </w:r>
      <w:r w:rsidR="00431451" w:rsidRPr="00D85403">
        <w:rPr>
          <w:b/>
          <w:sz w:val="18"/>
          <w:szCs w:val="18"/>
        </w:rPr>
        <w:t xml:space="preserve"> </w:t>
      </w:r>
      <w:r w:rsidR="00762647">
        <w:rPr>
          <w:b/>
          <w:sz w:val="18"/>
          <w:szCs w:val="18"/>
        </w:rPr>
        <w:t>5</w:t>
      </w:r>
      <w:r w:rsidR="00D85403" w:rsidRPr="00D85403">
        <w:rPr>
          <w:b/>
          <w:sz w:val="18"/>
          <w:szCs w:val="18"/>
          <w:lang w:val="uz-Cyrl-UZ"/>
        </w:rPr>
        <w:t>.</w:t>
      </w:r>
      <w:r w:rsidR="00D85403" w:rsidRPr="00D85403">
        <w:rPr>
          <w:sz w:val="18"/>
          <w:szCs w:val="18"/>
          <w:lang w:val="uz-Cyrl-UZ"/>
        </w:rPr>
        <w:t xml:space="preserve"> Failures of concete beams in experim</w:t>
      </w:r>
      <w:proofErr w:type="spellStart"/>
      <w:r w:rsidR="00D85403" w:rsidRPr="00D85403">
        <w:rPr>
          <w:sz w:val="18"/>
          <w:szCs w:val="18"/>
        </w:rPr>
        <w:t>ental</w:t>
      </w:r>
      <w:proofErr w:type="spellEnd"/>
      <w:r w:rsidR="00D85403" w:rsidRPr="00D85403">
        <w:rPr>
          <w:sz w:val="18"/>
          <w:szCs w:val="18"/>
        </w:rPr>
        <w:t xml:space="preserve"> test</w:t>
      </w:r>
    </w:p>
    <w:p w14:paraId="5C90C24F" w14:textId="52AA2FF3" w:rsidR="00B25E2C" w:rsidRDefault="00B25E2C" w:rsidP="00260747">
      <w:pPr>
        <w:ind w:firstLine="284"/>
        <w:jc w:val="both"/>
        <w:rPr>
          <w:sz w:val="20"/>
        </w:rPr>
      </w:pPr>
      <w:r w:rsidRPr="00B25E2C">
        <w:rPr>
          <w:sz w:val="20"/>
        </w:rPr>
        <w:t xml:space="preserve">In </w:t>
      </w:r>
      <w:r w:rsidRPr="00ED0C9F">
        <w:rPr>
          <w:b/>
          <w:sz w:val="20"/>
        </w:rPr>
        <w:t>fig. 6</w:t>
      </w:r>
      <w:r w:rsidRPr="00B25E2C">
        <w:rPr>
          <w:sz w:val="20"/>
        </w:rPr>
        <w:t xml:space="preserve"> indicated in table </w:t>
      </w:r>
      <w:r w:rsidR="000E0576">
        <w:rPr>
          <w:sz w:val="20"/>
        </w:rPr>
        <w:t>1</w:t>
      </w:r>
      <w:r w:rsidRPr="00B25E2C">
        <w:rPr>
          <w:sz w:val="20"/>
        </w:rPr>
        <w:t xml:space="preserve"> ultimate load is given by ANSYS and experimental test. In group 1 samples, the load carrying of beams reinforced as a combination reinforcement was found to be 23.9% higher than that of the steel reinforced concrete beam B1-3S12 and combined steel-GFRP reinforced concrete beam B3-1S12-2G12, whereas in numerical difference it was found out as 2.4%. The content of the reinforcement cross-section in the tensile segment of a beam of the B2-1S12-2G10 beam is less than that of the "control beam", however, in the experiment the carrying ability is increased by 4.6 percent, whereas, in the ANSYS, it is 3.6 percent less.</w:t>
      </w:r>
    </w:p>
    <w:p w14:paraId="7491BC3C" w14:textId="2C4E0C5D" w:rsidR="00D85403" w:rsidRPr="00D85403" w:rsidRDefault="00D85403" w:rsidP="00260747">
      <w:pPr>
        <w:ind w:firstLine="284"/>
        <w:jc w:val="both"/>
        <w:rPr>
          <w:sz w:val="20"/>
          <w:lang w:val="uz-Cyrl-UZ"/>
        </w:rPr>
      </w:pPr>
      <w:r w:rsidRPr="00D85403">
        <w:rPr>
          <w:sz w:val="20"/>
          <w:lang w:val="uz-Cyrl-UZ"/>
        </w:rPr>
        <w:t xml:space="preserve">In contrast to group 1, it can be seen that </w:t>
      </w:r>
      <w:r w:rsidRPr="00D85403">
        <w:rPr>
          <w:sz w:val="20"/>
        </w:rPr>
        <w:t xml:space="preserve">beams </w:t>
      </w:r>
      <w:r w:rsidRPr="00D85403">
        <w:rPr>
          <w:sz w:val="20"/>
          <w:lang w:val="uz-Cyrl-UZ"/>
        </w:rPr>
        <w:t xml:space="preserve">in group 2, </w:t>
      </w:r>
      <w:r w:rsidRPr="00D85403">
        <w:rPr>
          <w:sz w:val="20"/>
        </w:rPr>
        <w:t xml:space="preserve">steel reinforced concrete </w:t>
      </w:r>
      <w:r w:rsidRPr="00D85403">
        <w:rPr>
          <w:sz w:val="20"/>
          <w:lang w:val="uz-Cyrl-UZ"/>
        </w:rPr>
        <w:t>beams ha</w:t>
      </w:r>
      <w:proofErr w:type="spellStart"/>
      <w:r w:rsidRPr="00D85403">
        <w:rPr>
          <w:sz w:val="20"/>
        </w:rPr>
        <w:t>ve</w:t>
      </w:r>
      <w:proofErr w:type="spellEnd"/>
      <w:r w:rsidRPr="00D85403">
        <w:rPr>
          <w:sz w:val="20"/>
          <w:lang w:val="uz-Cyrl-UZ"/>
        </w:rPr>
        <w:t xml:space="preserve"> higher </w:t>
      </w:r>
      <w:r w:rsidR="00B25E2C">
        <w:rPr>
          <w:sz w:val="20"/>
        </w:rPr>
        <w:t>bearing</w:t>
      </w:r>
      <w:r w:rsidRPr="00D85403">
        <w:rPr>
          <w:sz w:val="20"/>
        </w:rPr>
        <w:t xml:space="preserve"> capacity</w:t>
      </w:r>
      <w:r w:rsidRPr="00D85403">
        <w:rPr>
          <w:sz w:val="20"/>
          <w:lang w:val="uz-Cyrl-UZ"/>
        </w:rPr>
        <w:t xml:space="preserve"> than </w:t>
      </w:r>
      <w:r w:rsidRPr="00D85403">
        <w:rPr>
          <w:sz w:val="20"/>
        </w:rPr>
        <w:t xml:space="preserve">combined </w:t>
      </w:r>
      <w:r w:rsidRPr="00D85403">
        <w:rPr>
          <w:sz w:val="20"/>
          <w:lang w:val="uz-Cyrl-UZ"/>
        </w:rPr>
        <w:t>beams (</w:t>
      </w:r>
      <w:r w:rsidRPr="00ED0C9F">
        <w:rPr>
          <w:b/>
          <w:sz w:val="20"/>
          <w:lang w:val="uz-Cyrl-UZ"/>
        </w:rPr>
        <w:t xml:space="preserve">table </w:t>
      </w:r>
      <w:r w:rsidR="00762647" w:rsidRPr="00ED0C9F">
        <w:rPr>
          <w:b/>
          <w:sz w:val="20"/>
        </w:rPr>
        <w:t>1</w:t>
      </w:r>
      <w:r>
        <w:rPr>
          <w:sz w:val="20"/>
        </w:rPr>
        <w:t xml:space="preserve"> and</w:t>
      </w:r>
      <w:r w:rsidRPr="00D85403">
        <w:rPr>
          <w:sz w:val="20"/>
          <w:lang w:val="uz-Cyrl-UZ"/>
        </w:rPr>
        <w:t xml:space="preserve"> </w:t>
      </w:r>
      <w:r w:rsidRPr="00ED0C9F">
        <w:rPr>
          <w:b/>
          <w:sz w:val="20"/>
          <w:lang w:val="uz-Cyrl-UZ"/>
        </w:rPr>
        <w:t>fig</w:t>
      </w:r>
      <w:r w:rsidRPr="00ED0C9F">
        <w:rPr>
          <w:b/>
          <w:sz w:val="20"/>
        </w:rPr>
        <w:t xml:space="preserve">. </w:t>
      </w:r>
      <w:r w:rsidR="00762647" w:rsidRPr="00ED0C9F">
        <w:rPr>
          <w:b/>
          <w:sz w:val="20"/>
        </w:rPr>
        <w:t>6</w:t>
      </w:r>
      <w:r w:rsidRPr="00D85403">
        <w:rPr>
          <w:sz w:val="20"/>
          <w:lang w:val="uz-Cyrl-UZ"/>
        </w:rPr>
        <w:t xml:space="preserve">). </w:t>
      </w:r>
      <w:r w:rsidRPr="00D85403">
        <w:rPr>
          <w:sz w:val="20"/>
        </w:rPr>
        <w:t xml:space="preserve">Combined </w:t>
      </w:r>
      <w:r w:rsidRPr="00D85403">
        <w:rPr>
          <w:sz w:val="20"/>
          <w:lang w:val="uz-Cyrl-UZ"/>
        </w:rPr>
        <w:t xml:space="preserve">beams B5-2S12-2F12 with the same percentage of reinforcement </w:t>
      </w:r>
      <w:r w:rsidRPr="00D85403">
        <w:rPr>
          <w:sz w:val="20"/>
        </w:rPr>
        <w:t xml:space="preserve">with control beam </w:t>
      </w:r>
      <w:r w:rsidRPr="00D85403">
        <w:rPr>
          <w:sz w:val="20"/>
          <w:lang w:val="uz-Cyrl-UZ"/>
        </w:rPr>
        <w:t>were smaller in the experiment by 8.4% and theoretically by 7.4% compared to B4-4S12 with steel reinforcement.</w:t>
      </w:r>
    </w:p>
    <w:p w14:paraId="15EF431C" w14:textId="2FAAFA24" w:rsidR="00D85403" w:rsidRPr="00D85403" w:rsidRDefault="00D85403" w:rsidP="00260747">
      <w:pPr>
        <w:ind w:firstLine="284"/>
        <w:jc w:val="both"/>
        <w:rPr>
          <w:sz w:val="20"/>
          <w:lang w:val="uz-Cyrl-UZ"/>
        </w:rPr>
      </w:pPr>
      <w:r w:rsidRPr="00D85403">
        <w:rPr>
          <w:sz w:val="20"/>
          <w:lang w:val="uz-Cyrl-UZ"/>
        </w:rPr>
        <w:t xml:space="preserve">Group 3 specimens have the same percentage of reinforcement in all beams, but </w:t>
      </w:r>
      <w:r w:rsidRPr="00D85403">
        <w:rPr>
          <w:sz w:val="20"/>
        </w:rPr>
        <w:t>double layer</w:t>
      </w:r>
      <w:r w:rsidRPr="00D85403">
        <w:rPr>
          <w:sz w:val="20"/>
          <w:lang w:val="uz-Cyrl-UZ"/>
        </w:rPr>
        <w:t xml:space="preserve"> of reinforcement are placed in the tensile zone. According to the results obtained </w:t>
      </w:r>
      <w:r w:rsidRPr="00D85403">
        <w:rPr>
          <w:sz w:val="20"/>
        </w:rPr>
        <w:t>from</w:t>
      </w:r>
      <w:r w:rsidRPr="00D85403">
        <w:rPr>
          <w:sz w:val="20"/>
          <w:lang w:val="uz-Cyrl-UZ"/>
        </w:rPr>
        <w:t xml:space="preserve"> ANSYS, </w:t>
      </w:r>
      <w:r w:rsidRPr="00D85403">
        <w:rPr>
          <w:sz w:val="20"/>
        </w:rPr>
        <w:t>capacity</w:t>
      </w:r>
      <w:r w:rsidRPr="00D85403">
        <w:rPr>
          <w:sz w:val="20"/>
          <w:lang w:val="uz-Cyrl-UZ"/>
        </w:rPr>
        <w:t xml:space="preserve"> of the beams is almost close to each other. In the experimental results, the load-</w:t>
      </w:r>
      <w:r w:rsidR="00B25E2C">
        <w:rPr>
          <w:sz w:val="20"/>
        </w:rPr>
        <w:t>bear</w:t>
      </w:r>
      <w:r w:rsidRPr="00D85403">
        <w:rPr>
          <w:sz w:val="20"/>
          <w:lang w:val="uz-Cyrl-UZ"/>
        </w:rPr>
        <w:t xml:space="preserve">ing capacity of the control beam B7-5S10 and </w:t>
      </w:r>
      <w:r w:rsidRPr="00D85403">
        <w:rPr>
          <w:sz w:val="20"/>
        </w:rPr>
        <w:t>combined</w:t>
      </w:r>
      <w:r w:rsidRPr="00D85403">
        <w:rPr>
          <w:sz w:val="20"/>
          <w:lang w:val="uz-Cyrl-UZ"/>
        </w:rPr>
        <w:t xml:space="preserve"> </w:t>
      </w:r>
      <w:r w:rsidRPr="00D85403">
        <w:rPr>
          <w:sz w:val="20"/>
        </w:rPr>
        <w:t xml:space="preserve">reinforced </w:t>
      </w:r>
      <w:r w:rsidRPr="00D85403">
        <w:rPr>
          <w:sz w:val="20"/>
          <w:lang w:val="uz-Cyrl-UZ"/>
        </w:rPr>
        <w:t>beam B8-3S10-2</w:t>
      </w:r>
      <w:r w:rsidR="00947C98">
        <w:rPr>
          <w:sz w:val="20"/>
        </w:rPr>
        <w:t>G</w:t>
      </w:r>
      <w:r w:rsidRPr="00D85403">
        <w:rPr>
          <w:sz w:val="20"/>
          <w:lang w:val="uz-Cyrl-UZ"/>
        </w:rPr>
        <w:t>10 is almost equal (116 kN and 116.5 kN, respectively). But the strength of the B9-2S10-3</w:t>
      </w:r>
      <w:r w:rsidR="00947C98">
        <w:rPr>
          <w:sz w:val="20"/>
        </w:rPr>
        <w:t>G</w:t>
      </w:r>
      <w:r w:rsidRPr="00D85403">
        <w:rPr>
          <w:sz w:val="20"/>
          <w:lang w:val="uz-Cyrl-UZ"/>
        </w:rPr>
        <w:t xml:space="preserve">10 </w:t>
      </w:r>
      <w:r w:rsidRPr="00D85403">
        <w:rPr>
          <w:sz w:val="20"/>
        </w:rPr>
        <w:t>sample were</w:t>
      </w:r>
      <w:r w:rsidRPr="00D85403">
        <w:rPr>
          <w:sz w:val="20"/>
          <w:lang w:val="uz-Cyrl-UZ"/>
        </w:rPr>
        <w:t xml:space="preserve"> higher than the control beam by 9.1%</w:t>
      </w:r>
      <w:r w:rsidRPr="00D85403">
        <w:rPr>
          <w:sz w:val="20"/>
        </w:rPr>
        <w:t xml:space="preserve"> </w:t>
      </w:r>
      <w:r w:rsidRPr="00762647">
        <w:rPr>
          <w:bCs/>
          <w:sz w:val="20"/>
        </w:rPr>
        <w:t>(</w:t>
      </w:r>
      <w:r w:rsidRPr="00ED0C9F">
        <w:rPr>
          <w:b/>
          <w:bCs/>
          <w:sz w:val="20"/>
        </w:rPr>
        <w:t xml:space="preserve">fig. </w:t>
      </w:r>
      <w:r w:rsidR="00762647" w:rsidRPr="00ED0C9F">
        <w:rPr>
          <w:b/>
          <w:bCs/>
          <w:sz w:val="20"/>
        </w:rPr>
        <w:t>6</w:t>
      </w:r>
      <w:r w:rsidRPr="00762647">
        <w:rPr>
          <w:bCs/>
          <w:sz w:val="20"/>
        </w:rPr>
        <w:t>)</w:t>
      </w:r>
      <w:r w:rsidRPr="00762647">
        <w:rPr>
          <w:bCs/>
          <w:sz w:val="20"/>
          <w:lang w:val="uz-Cyrl-UZ"/>
        </w:rPr>
        <w:t>.</w:t>
      </w:r>
    </w:p>
    <w:p w14:paraId="16EE3FA6" w14:textId="683E807F" w:rsidR="00D85403" w:rsidRDefault="00864464" w:rsidP="00260747">
      <w:pPr>
        <w:spacing w:before="120"/>
        <w:jc w:val="center"/>
        <w:rPr>
          <w:sz w:val="20"/>
        </w:rPr>
      </w:pPr>
      <w:r>
        <w:rPr>
          <w:noProof/>
          <w:sz w:val="20"/>
          <w:lang w:val="ru-RU" w:eastAsia="ru-RU"/>
        </w:rPr>
        <w:drawing>
          <wp:inline distT="0" distB="0" distL="0" distR="0" wp14:anchorId="6C638C1D" wp14:editId="25283DE8">
            <wp:extent cx="4139738" cy="2488758"/>
            <wp:effectExtent l="0" t="0" r="0" b="6985"/>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rotWithShape="1">
                    <a:blip r:embed="rId61">
                      <a:extLst>
                        <a:ext uri="{28A0092B-C50C-407E-A947-70E740481C1C}">
                          <a14:useLocalDpi xmlns:a14="http://schemas.microsoft.com/office/drawing/2010/main" val="0"/>
                        </a:ext>
                      </a:extLst>
                    </a:blip>
                    <a:srcRect l="1671" t="2524" r="2083" b="3079"/>
                    <a:stretch/>
                  </pic:blipFill>
                  <pic:spPr bwMode="auto">
                    <a:xfrm>
                      <a:off x="0" y="0"/>
                      <a:ext cx="4157597" cy="2499495"/>
                    </a:xfrm>
                    <a:prstGeom prst="rect">
                      <a:avLst/>
                    </a:prstGeom>
                    <a:noFill/>
                    <a:ln>
                      <a:noFill/>
                    </a:ln>
                    <a:extLst>
                      <a:ext uri="{53640926-AAD7-44D8-BBD7-CCE9431645EC}">
                        <a14:shadowObscured xmlns:a14="http://schemas.microsoft.com/office/drawing/2010/main"/>
                      </a:ext>
                    </a:extLst>
                  </pic:spPr>
                </pic:pic>
              </a:graphicData>
            </a:graphic>
          </wp:inline>
        </w:drawing>
      </w:r>
    </w:p>
    <w:p w14:paraId="4D0C78CE" w14:textId="53237D2E" w:rsidR="00D85403" w:rsidRPr="00D85403" w:rsidRDefault="00260747" w:rsidP="00260747">
      <w:pPr>
        <w:ind w:firstLine="284"/>
        <w:jc w:val="center"/>
        <w:rPr>
          <w:sz w:val="18"/>
          <w:szCs w:val="18"/>
          <w:lang w:val="uz-Cyrl-UZ"/>
        </w:rPr>
      </w:pPr>
      <w:r w:rsidRPr="00D85403">
        <w:rPr>
          <w:b/>
          <w:sz w:val="18"/>
          <w:szCs w:val="18"/>
        </w:rPr>
        <w:t>FIG</w:t>
      </w:r>
      <w:r>
        <w:rPr>
          <w:b/>
          <w:sz w:val="18"/>
          <w:szCs w:val="18"/>
        </w:rPr>
        <w:t>URE</w:t>
      </w:r>
      <w:r w:rsidR="00431451" w:rsidRPr="00D85403">
        <w:rPr>
          <w:b/>
          <w:sz w:val="18"/>
          <w:szCs w:val="18"/>
        </w:rPr>
        <w:t xml:space="preserve"> </w:t>
      </w:r>
      <w:r w:rsidR="00762647">
        <w:rPr>
          <w:b/>
          <w:sz w:val="18"/>
          <w:szCs w:val="18"/>
        </w:rPr>
        <w:t>6</w:t>
      </w:r>
      <w:r w:rsidR="00D85403" w:rsidRPr="00D85403">
        <w:rPr>
          <w:b/>
          <w:sz w:val="18"/>
          <w:szCs w:val="18"/>
        </w:rPr>
        <w:t>.</w:t>
      </w:r>
      <w:r w:rsidR="00D85403" w:rsidRPr="00D85403">
        <w:rPr>
          <w:sz w:val="18"/>
          <w:szCs w:val="18"/>
        </w:rPr>
        <w:t xml:space="preserve"> </w:t>
      </w:r>
      <w:r w:rsidR="00F12EDC">
        <w:rPr>
          <w:sz w:val="18"/>
          <w:szCs w:val="18"/>
        </w:rPr>
        <w:t>Ultimate load of</w:t>
      </w:r>
      <w:r w:rsidR="00D85403" w:rsidRPr="00D85403">
        <w:rPr>
          <w:sz w:val="18"/>
          <w:szCs w:val="18"/>
        </w:rPr>
        <w:t xml:space="preserve"> samples (ANSYS vs </w:t>
      </w:r>
      <w:r w:rsidR="004707B3" w:rsidRPr="00D85403">
        <w:rPr>
          <w:sz w:val="18"/>
          <w:szCs w:val="18"/>
        </w:rPr>
        <w:t>E</w:t>
      </w:r>
      <w:r w:rsidR="00D85403" w:rsidRPr="00D85403">
        <w:rPr>
          <w:sz w:val="18"/>
          <w:szCs w:val="18"/>
        </w:rPr>
        <w:t>xperiment)</w:t>
      </w:r>
    </w:p>
    <w:p w14:paraId="728344D5" w14:textId="4D3ED65D" w:rsidR="00D85403" w:rsidRPr="00AF7177" w:rsidRDefault="00D85403" w:rsidP="00260747">
      <w:pPr>
        <w:ind w:firstLine="284"/>
        <w:jc w:val="both"/>
        <w:rPr>
          <w:sz w:val="20"/>
          <w:lang w:val="uz-Cyrl-UZ"/>
        </w:rPr>
      </w:pPr>
      <w:r w:rsidRPr="00D85403">
        <w:rPr>
          <w:sz w:val="20"/>
          <w:lang w:val="uz-Cyrl-UZ"/>
        </w:rPr>
        <w:lastRenderedPageBreak/>
        <w:t xml:space="preserve">It is known that after concrete cracks in tensile zone, stresses </w:t>
      </w:r>
      <w:r w:rsidRPr="00D85403">
        <w:rPr>
          <w:sz w:val="20"/>
        </w:rPr>
        <w:t>transfer</w:t>
      </w:r>
      <w:r w:rsidRPr="00D85403">
        <w:rPr>
          <w:sz w:val="20"/>
          <w:lang w:val="uz-Cyrl-UZ"/>
        </w:rPr>
        <w:t xml:space="preserve"> </w:t>
      </w:r>
      <w:r w:rsidRPr="00D85403">
        <w:rPr>
          <w:sz w:val="20"/>
        </w:rPr>
        <w:t>to</w:t>
      </w:r>
      <w:r w:rsidRPr="00D85403">
        <w:rPr>
          <w:sz w:val="20"/>
          <w:lang w:val="uz-Cyrl-UZ"/>
        </w:rPr>
        <w:t xml:space="preserve"> reinforcement. </w:t>
      </w:r>
      <w:r w:rsidR="00AF7177" w:rsidRPr="00AF7177">
        <w:rPr>
          <w:sz w:val="20"/>
          <w:lang w:val="uz-Cyrl-UZ"/>
        </w:rPr>
        <w:t>Often, in reinforced concrete beams, when the steel reinforcement achieves yield strength, it deforms in the compression side and the resistance of the beam stops. In composite concrete beams however, the stress on the FRP rebar augments after the steel has attained the yield point. It is below presented that when the load is applied to the beams the stresses that are created in steel and GFRP rebar.</w:t>
      </w:r>
    </w:p>
    <w:p w14:paraId="30F4A2F4" w14:textId="4F71F41C" w:rsidR="00D85403" w:rsidRDefault="00D85403" w:rsidP="00260747">
      <w:pPr>
        <w:ind w:firstLine="284"/>
        <w:jc w:val="both"/>
        <w:rPr>
          <w:sz w:val="20"/>
          <w:lang w:val="uz-Cyrl-UZ"/>
        </w:rPr>
      </w:pPr>
      <w:r w:rsidRPr="00D85403">
        <w:rPr>
          <w:b/>
          <w:i/>
          <w:sz w:val="20"/>
        </w:rPr>
        <w:t>Group 1 samples</w:t>
      </w:r>
      <w:r w:rsidRPr="00D85403">
        <w:rPr>
          <w:b/>
          <w:i/>
          <w:sz w:val="20"/>
          <w:lang w:val="uz-Cyrl-UZ"/>
        </w:rPr>
        <w:t>.</w:t>
      </w:r>
      <w:r w:rsidRPr="00D85403">
        <w:rPr>
          <w:sz w:val="20"/>
          <w:lang w:val="uz-Cyrl-UZ"/>
        </w:rPr>
        <w:t xml:space="preserve"> The stresses in the tensile zone were mainly </w:t>
      </w:r>
      <w:r w:rsidRPr="00D85403">
        <w:rPr>
          <w:sz w:val="20"/>
        </w:rPr>
        <w:t>received</w:t>
      </w:r>
      <w:r w:rsidRPr="00D85403">
        <w:rPr>
          <w:sz w:val="20"/>
          <w:lang w:val="uz-Cyrl-UZ"/>
        </w:rPr>
        <w:t xml:space="preserve"> by the concrete until the applied load was 0.2P</w:t>
      </w:r>
      <w:r w:rsidRPr="00D85403">
        <w:rPr>
          <w:sz w:val="20"/>
          <w:vertAlign w:val="subscript"/>
          <w:lang w:val="uz-Cyrl-UZ"/>
        </w:rPr>
        <w:t>u</w:t>
      </w:r>
      <w:r w:rsidRPr="00D85403">
        <w:rPr>
          <w:sz w:val="20"/>
        </w:rPr>
        <w:t>,</w:t>
      </w:r>
      <w:r w:rsidR="008C506B">
        <w:rPr>
          <w:sz w:val="20"/>
        </w:rPr>
        <w:t xml:space="preserve"> </w:t>
      </w:r>
      <w:r w:rsidRPr="00D85403">
        <w:rPr>
          <w:sz w:val="20"/>
        </w:rPr>
        <w:t>(</w:t>
      </w:r>
      <w:r w:rsidRPr="00D85403">
        <w:rPr>
          <w:sz w:val="20"/>
          <w:lang w:val="uz-Cyrl-UZ"/>
        </w:rPr>
        <w:t>P</w:t>
      </w:r>
      <w:r w:rsidRPr="00D85403">
        <w:rPr>
          <w:sz w:val="20"/>
          <w:vertAlign w:val="subscript"/>
          <w:lang w:val="uz-Cyrl-UZ"/>
        </w:rPr>
        <w:t>u</w:t>
      </w:r>
      <w:r w:rsidRPr="00D85403">
        <w:rPr>
          <w:sz w:val="20"/>
        </w:rPr>
        <w:t xml:space="preserve"> - ultimate load)</w:t>
      </w:r>
      <w:r w:rsidRPr="00D85403">
        <w:rPr>
          <w:sz w:val="20"/>
          <w:lang w:val="uz-Cyrl-UZ"/>
        </w:rPr>
        <w:t xml:space="preserve"> </w:t>
      </w:r>
      <w:r w:rsidRPr="00D85403">
        <w:rPr>
          <w:sz w:val="20"/>
        </w:rPr>
        <w:t>then</w:t>
      </w:r>
      <w:r w:rsidRPr="00D85403">
        <w:rPr>
          <w:sz w:val="20"/>
          <w:lang w:val="uz-Cyrl-UZ"/>
        </w:rPr>
        <w:t xml:space="preserve"> the stresses were transferred to the </w:t>
      </w:r>
      <w:r w:rsidRPr="00D85403">
        <w:rPr>
          <w:sz w:val="20"/>
        </w:rPr>
        <w:t>reinforcements</w:t>
      </w:r>
      <w:r w:rsidRPr="00D85403">
        <w:rPr>
          <w:sz w:val="20"/>
          <w:lang w:val="uz-Cyrl-UZ"/>
        </w:rPr>
        <w:t xml:space="preserve">. The stresses in the steel reinforcement before the failure of the specimen were equal to 500.75 MPa (Fig. </w:t>
      </w:r>
      <w:r w:rsidR="00C13EB6">
        <w:rPr>
          <w:sz w:val="20"/>
        </w:rPr>
        <w:t>7</w:t>
      </w:r>
      <w:r w:rsidRPr="00D85403">
        <w:rPr>
          <w:sz w:val="20"/>
          <w:lang w:val="uz-Cyrl-UZ"/>
        </w:rPr>
        <w:t>). In samples B2-1S12-2</w:t>
      </w:r>
      <w:r w:rsidR="00AD0ED1">
        <w:rPr>
          <w:sz w:val="20"/>
        </w:rPr>
        <w:t>G</w:t>
      </w:r>
      <w:r w:rsidRPr="00D85403">
        <w:rPr>
          <w:sz w:val="20"/>
          <w:lang w:val="uz-Cyrl-UZ"/>
        </w:rPr>
        <w:t>10 and B3-1S12-2</w:t>
      </w:r>
      <w:r w:rsidR="00AD0ED1">
        <w:rPr>
          <w:sz w:val="20"/>
        </w:rPr>
        <w:t>G</w:t>
      </w:r>
      <w:r w:rsidRPr="00D85403">
        <w:rPr>
          <w:sz w:val="20"/>
          <w:lang w:val="uz-Cyrl-UZ"/>
        </w:rPr>
        <w:t>12, when the</w:t>
      </w:r>
      <w:r w:rsidRPr="00D85403">
        <w:rPr>
          <w:sz w:val="20"/>
        </w:rPr>
        <w:t xml:space="preserve"> applied</w:t>
      </w:r>
      <w:r w:rsidRPr="00D85403">
        <w:rPr>
          <w:sz w:val="20"/>
          <w:lang w:val="uz-Cyrl-UZ"/>
        </w:rPr>
        <w:t xml:space="preserve"> load value is 0.2P</w:t>
      </w:r>
      <w:r w:rsidRPr="00D85403">
        <w:rPr>
          <w:sz w:val="20"/>
          <w:vertAlign w:val="subscript"/>
          <w:lang w:val="uz-Cyrl-UZ"/>
        </w:rPr>
        <w:t>u</w:t>
      </w:r>
      <w:r w:rsidRPr="00D85403">
        <w:rPr>
          <w:sz w:val="20"/>
          <w:lang w:val="uz-Cyrl-UZ"/>
        </w:rPr>
        <w:t xml:space="preserve">, the concrete resistance in the tensile zone reaches </w:t>
      </w:r>
      <w:r w:rsidRPr="00D85403">
        <w:rPr>
          <w:sz w:val="20"/>
        </w:rPr>
        <w:t>ultimate strength</w:t>
      </w:r>
      <w:r w:rsidRPr="00D85403">
        <w:rPr>
          <w:sz w:val="20"/>
          <w:lang w:val="uz-Cyrl-UZ"/>
        </w:rPr>
        <w:t xml:space="preserve">, and reinforcements </w:t>
      </w:r>
      <w:r w:rsidRPr="00D85403">
        <w:rPr>
          <w:sz w:val="20"/>
        </w:rPr>
        <w:t>started</w:t>
      </w:r>
      <w:r w:rsidRPr="00D85403">
        <w:rPr>
          <w:sz w:val="20"/>
          <w:lang w:val="uz-Cyrl-UZ"/>
        </w:rPr>
        <w:t xml:space="preserve"> to receive </w:t>
      </w:r>
      <w:r w:rsidRPr="00D85403">
        <w:rPr>
          <w:sz w:val="20"/>
        </w:rPr>
        <w:t>the loads</w:t>
      </w:r>
      <w:r w:rsidRPr="00D85403">
        <w:rPr>
          <w:sz w:val="20"/>
          <w:lang w:val="uz-Cyrl-UZ"/>
        </w:rPr>
        <w:t>. At the load value (0.4..0.45)P</w:t>
      </w:r>
      <w:r w:rsidRPr="00D85403">
        <w:rPr>
          <w:sz w:val="20"/>
          <w:vertAlign w:val="subscript"/>
          <w:lang w:val="uz-Cyrl-UZ"/>
        </w:rPr>
        <w:t>u</w:t>
      </w:r>
      <w:r w:rsidRPr="00D85403">
        <w:rPr>
          <w:sz w:val="20"/>
          <w:lang w:val="uz-Cyrl-UZ"/>
        </w:rPr>
        <w:t xml:space="preserve">, the stresses </w:t>
      </w:r>
      <w:r w:rsidRPr="00D85403">
        <w:rPr>
          <w:sz w:val="20"/>
        </w:rPr>
        <w:t>of</w:t>
      </w:r>
      <w:r w:rsidRPr="00D85403">
        <w:rPr>
          <w:sz w:val="20"/>
          <w:lang w:val="uz-Cyrl-UZ"/>
        </w:rPr>
        <w:t xml:space="preserve"> the reinforcement reach</w:t>
      </w:r>
      <w:r w:rsidRPr="00D85403">
        <w:rPr>
          <w:sz w:val="20"/>
        </w:rPr>
        <w:t>ed</w:t>
      </w:r>
      <w:r w:rsidRPr="00D85403">
        <w:rPr>
          <w:sz w:val="20"/>
          <w:lang w:val="uz-Cyrl-UZ"/>
        </w:rPr>
        <w:t xml:space="preserve"> the yield point (σ</w:t>
      </w:r>
      <w:r w:rsidRPr="00D85403">
        <w:rPr>
          <w:sz w:val="20"/>
          <w:vertAlign w:val="subscript"/>
          <w:lang w:val="uz-Cyrl-UZ"/>
        </w:rPr>
        <w:t>y</w:t>
      </w:r>
      <w:r w:rsidRPr="00D85403">
        <w:rPr>
          <w:sz w:val="20"/>
          <w:lang w:val="uz-Cyrl-UZ"/>
        </w:rPr>
        <w:t xml:space="preserve">=400 MPa), while the stress value in the </w:t>
      </w:r>
      <w:r w:rsidR="00B35428">
        <w:rPr>
          <w:sz w:val="20"/>
        </w:rPr>
        <w:t>G</w:t>
      </w:r>
      <w:r w:rsidRPr="00D85403">
        <w:rPr>
          <w:sz w:val="20"/>
        </w:rPr>
        <w:t>FRP</w:t>
      </w:r>
      <w:r w:rsidRPr="00D85403">
        <w:rPr>
          <w:sz w:val="20"/>
          <w:lang w:val="uz-Cyrl-UZ"/>
        </w:rPr>
        <w:t xml:space="preserve"> is less than 100 MPa. In the </w:t>
      </w:r>
      <w:r w:rsidRPr="00D85403">
        <w:rPr>
          <w:sz w:val="20"/>
        </w:rPr>
        <w:t xml:space="preserve">next step </w:t>
      </w:r>
      <w:r w:rsidRPr="00D85403">
        <w:rPr>
          <w:sz w:val="20"/>
          <w:lang w:val="uz-Cyrl-UZ"/>
        </w:rPr>
        <w:t xml:space="preserve">of loading, the stresses were mainly </w:t>
      </w:r>
      <w:r w:rsidRPr="00D85403">
        <w:rPr>
          <w:sz w:val="20"/>
        </w:rPr>
        <w:t>taken</w:t>
      </w:r>
      <w:r w:rsidRPr="00D85403">
        <w:rPr>
          <w:sz w:val="20"/>
          <w:lang w:val="uz-Cyrl-UZ"/>
        </w:rPr>
        <w:t xml:space="preserve"> by </w:t>
      </w:r>
      <w:r w:rsidR="00AD0ED1">
        <w:rPr>
          <w:sz w:val="20"/>
        </w:rPr>
        <w:t>G</w:t>
      </w:r>
      <w:r w:rsidRPr="00D85403">
        <w:rPr>
          <w:sz w:val="20"/>
        </w:rPr>
        <w:t>FRP rebar</w:t>
      </w:r>
      <w:r w:rsidRPr="00D85403">
        <w:rPr>
          <w:sz w:val="20"/>
          <w:lang w:val="uz-Cyrl-UZ"/>
        </w:rPr>
        <w:t>. The stresses in steel reinforcement at failure</w:t>
      </w:r>
      <w:r w:rsidRPr="00D85403">
        <w:rPr>
          <w:sz w:val="20"/>
        </w:rPr>
        <w:t xml:space="preserve"> of the beam</w:t>
      </w:r>
      <w:r w:rsidRPr="00D85403">
        <w:rPr>
          <w:sz w:val="20"/>
          <w:lang w:val="uz-Cyrl-UZ"/>
        </w:rPr>
        <w:t xml:space="preserve"> were 517.13 MPa in B2-1S12-2F10 and 488 MPa in B3-1S12-2</w:t>
      </w:r>
      <w:r w:rsidR="00AD0ED1">
        <w:rPr>
          <w:sz w:val="20"/>
        </w:rPr>
        <w:t>G</w:t>
      </w:r>
      <w:r w:rsidRPr="00D85403">
        <w:rPr>
          <w:sz w:val="20"/>
          <w:lang w:val="uz-Cyrl-UZ"/>
        </w:rPr>
        <w:t xml:space="preserve">12, and 673.94 MPa and 528.63 MPa in </w:t>
      </w:r>
      <w:r w:rsidR="00B35428">
        <w:rPr>
          <w:sz w:val="20"/>
        </w:rPr>
        <w:t>G</w:t>
      </w:r>
      <w:r w:rsidRPr="00D85403">
        <w:rPr>
          <w:sz w:val="20"/>
        </w:rPr>
        <w:t>FRP</w:t>
      </w:r>
      <w:r w:rsidRPr="00D85403">
        <w:rPr>
          <w:sz w:val="20"/>
          <w:lang w:val="uz-Cyrl-UZ"/>
        </w:rPr>
        <w:t>, respectively</w:t>
      </w:r>
      <w:r w:rsidRPr="00D85403">
        <w:rPr>
          <w:sz w:val="20"/>
        </w:rPr>
        <w:t xml:space="preserve"> </w:t>
      </w:r>
      <w:r w:rsidRPr="00F12EDC">
        <w:rPr>
          <w:bCs/>
          <w:sz w:val="20"/>
        </w:rPr>
        <w:t>(</w:t>
      </w:r>
      <w:r w:rsidRPr="00ED0C9F">
        <w:rPr>
          <w:b/>
          <w:bCs/>
          <w:sz w:val="20"/>
        </w:rPr>
        <w:t xml:space="preserve">Fig. </w:t>
      </w:r>
      <w:r w:rsidR="00F12EDC" w:rsidRPr="00ED0C9F">
        <w:rPr>
          <w:b/>
          <w:bCs/>
          <w:sz w:val="20"/>
        </w:rPr>
        <w:t>7</w:t>
      </w:r>
      <w:r w:rsidRPr="00F12EDC">
        <w:rPr>
          <w:bCs/>
          <w:sz w:val="20"/>
        </w:rPr>
        <w:t>)</w:t>
      </w:r>
      <w:r w:rsidRPr="00F12EDC">
        <w:rPr>
          <w:bCs/>
          <w:sz w:val="20"/>
          <w:lang w:val="uz-Cyrl-UZ"/>
        </w:rPr>
        <w:t>.</w:t>
      </w:r>
    </w:p>
    <w:p w14:paraId="341C42FB" w14:textId="60EE421D" w:rsidR="00D85403" w:rsidRDefault="004707B3" w:rsidP="00260747">
      <w:pPr>
        <w:spacing w:before="120"/>
        <w:jc w:val="center"/>
        <w:rPr>
          <w:b/>
          <w:sz w:val="20"/>
          <w:lang w:val="uz-Cyrl-UZ"/>
        </w:rPr>
      </w:pPr>
      <w:r>
        <w:rPr>
          <w:b/>
          <w:noProof/>
          <w:sz w:val="20"/>
          <w:lang w:val="ru-RU" w:eastAsia="ru-RU"/>
        </w:rPr>
        <w:drawing>
          <wp:inline distT="0" distB="0" distL="0" distR="0" wp14:anchorId="655C589A" wp14:editId="7552E63D">
            <wp:extent cx="3909600" cy="2440800"/>
            <wp:effectExtent l="0" t="0" r="0" b="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rotWithShape="1">
                    <a:blip r:embed="rId62">
                      <a:extLst>
                        <a:ext uri="{28A0092B-C50C-407E-A947-70E740481C1C}">
                          <a14:useLocalDpi xmlns:a14="http://schemas.microsoft.com/office/drawing/2010/main" val="0"/>
                        </a:ext>
                      </a:extLst>
                    </a:blip>
                    <a:srcRect l="1874" t="6532" r="1336" b="3117"/>
                    <a:stretch/>
                  </pic:blipFill>
                  <pic:spPr bwMode="auto">
                    <a:xfrm>
                      <a:off x="0" y="0"/>
                      <a:ext cx="3909600" cy="2440800"/>
                    </a:xfrm>
                    <a:prstGeom prst="rect">
                      <a:avLst/>
                    </a:prstGeom>
                    <a:noFill/>
                    <a:ln>
                      <a:noFill/>
                    </a:ln>
                    <a:extLst>
                      <a:ext uri="{53640926-AAD7-44D8-BBD7-CCE9431645EC}">
                        <a14:shadowObscured xmlns:a14="http://schemas.microsoft.com/office/drawing/2010/main"/>
                      </a:ext>
                    </a:extLst>
                  </pic:spPr>
                </pic:pic>
              </a:graphicData>
            </a:graphic>
          </wp:inline>
        </w:drawing>
      </w:r>
    </w:p>
    <w:p w14:paraId="3B4276F1" w14:textId="0661FF60" w:rsidR="00D85403" w:rsidRDefault="00260747" w:rsidP="00260747">
      <w:pPr>
        <w:spacing w:before="120" w:after="120"/>
        <w:ind w:firstLine="284"/>
        <w:jc w:val="center"/>
        <w:rPr>
          <w:sz w:val="18"/>
          <w:szCs w:val="18"/>
        </w:rPr>
      </w:pPr>
      <w:r w:rsidRPr="00181A06">
        <w:rPr>
          <w:b/>
          <w:sz w:val="18"/>
          <w:szCs w:val="18"/>
        </w:rPr>
        <w:t>FIG</w:t>
      </w:r>
      <w:r>
        <w:rPr>
          <w:b/>
          <w:sz w:val="18"/>
          <w:szCs w:val="18"/>
        </w:rPr>
        <w:t>URE</w:t>
      </w:r>
      <w:r w:rsidR="00431451" w:rsidRPr="00181A06">
        <w:rPr>
          <w:b/>
          <w:sz w:val="18"/>
          <w:szCs w:val="18"/>
        </w:rPr>
        <w:t xml:space="preserve"> </w:t>
      </w:r>
      <w:r w:rsidR="00F12EDC">
        <w:rPr>
          <w:b/>
          <w:sz w:val="18"/>
          <w:szCs w:val="18"/>
        </w:rPr>
        <w:t>7</w:t>
      </w:r>
      <w:r w:rsidR="00D85403" w:rsidRPr="00181A06">
        <w:rPr>
          <w:b/>
          <w:sz w:val="18"/>
          <w:szCs w:val="18"/>
        </w:rPr>
        <w:t>.</w:t>
      </w:r>
      <w:r w:rsidR="00D85403" w:rsidRPr="00181A06">
        <w:rPr>
          <w:sz w:val="18"/>
          <w:szCs w:val="18"/>
        </w:rPr>
        <w:t xml:space="preserve"> Load-stress relationship for rebar in Group 1</w:t>
      </w:r>
    </w:p>
    <w:p w14:paraId="7FD9DAA2" w14:textId="3B09B620" w:rsidR="00D85403" w:rsidRPr="00D85403" w:rsidRDefault="00D85403" w:rsidP="00260747">
      <w:pPr>
        <w:ind w:firstLine="284"/>
        <w:jc w:val="both"/>
        <w:rPr>
          <w:sz w:val="20"/>
          <w:lang w:val="uz-Cyrl-UZ"/>
        </w:rPr>
      </w:pPr>
      <w:r w:rsidRPr="00D85403">
        <w:rPr>
          <w:b/>
          <w:i/>
          <w:sz w:val="20"/>
        </w:rPr>
        <w:t>Group 2 samples</w:t>
      </w:r>
      <w:r w:rsidRPr="00D85403">
        <w:rPr>
          <w:b/>
          <w:i/>
          <w:sz w:val="20"/>
          <w:lang w:val="uz-Cyrl-UZ"/>
        </w:rPr>
        <w:t>.</w:t>
      </w:r>
      <w:r w:rsidRPr="00D85403">
        <w:rPr>
          <w:sz w:val="20"/>
          <w:lang w:val="uz-Cyrl-UZ"/>
        </w:rPr>
        <w:t xml:space="preserve"> The</w:t>
      </w:r>
      <w:r w:rsidR="00ED0C9F">
        <w:rPr>
          <w:sz w:val="20"/>
        </w:rPr>
        <w:t xml:space="preserve"> normal</w:t>
      </w:r>
      <w:r w:rsidRPr="00D85403">
        <w:rPr>
          <w:sz w:val="20"/>
          <w:lang w:val="uz-Cyrl-UZ"/>
        </w:rPr>
        <w:t xml:space="preserve"> stresses in the steel reinforcement in B4-4S12 increased slowly up to </w:t>
      </w:r>
      <w:r w:rsidRPr="009949C5">
        <w:rPr>
          <w:i/>
          <w:sz w:val="20"/>
          <w:lang w:val="uz-Cyrl-UZ"/>
        </w:rPr>
        <w:t>0.2P</w:t>
      </w:r>
      <w:r w:rsidRPr="009949C5">
        <w:rPr>
          <w:i/>
          <w:sz w:val="20"/>
          <w:vertAlign w:val="subscript"/>
          <w:lang w:val="uz-Cyrl-UZ"/>
        </w:rPr>
        <w:t>u</w:t>
      </w:r>
      <w:r w:rsidRPr="00D85403">
        <w:rPr>
          <w:sz w:val="20"/>
          <w:lang w:val="uz-Cyrl-UZ"/>
        </w:rPr>
        <w:t xml:space="preserve">. After that, the stresses increased linearly until the sample </w:t>
      </w:r>
      <w:r w:rsidRPr="00D85403">
        <w:rPr>
          <w:sz w:val="20"/>
        </w:rPr>
        <w:t>failure</w:t>
      </w:r>
      <w:r w:rsidRPr="00D85403">
        <w:rPr>
          <w:sz w:val="20"/>
          <w:lang w:val="uz-Cyrl-UZ"/>
        </w:rPr>
        <w:t>. The</w:t>
      </w:r>
      <w:r w:rsidR="00ED0C9F">
        <w:rPr>
          <w:sz w:val="20"/>
        </w:rPr>
        <w:t xml:space="preserve"> normal</w:t>
      </w:r>
      <w:r w:rsidRPr="00D85403">
        <w:rPr>
          <w:sz w:val="20"/>
          <w:lang w:val="uz-Cyrl-UZ"/>
        </w:rPr>
        <w:t xml:space="preserve"> stress</w:t>
      </w:r>
      <w:r w:rsidRPr="00D85403">
        <w:rPr>
          <w:sz w:val="20"/>
        </w:rPr>
        <w:t xml:space="preserve"> of steel bar</w:t>
      </w:r>
      <w:r w:rsidRPr="00D85403">
        <w:rPr>
          <w:sz w:val="20"/>
          <w:lang w:val="uz-Cyrl-UZ"/>
        </w:rPr>
        <w:t xml:space="preserve"> at failure was 436.86 MPa. In B5-2S12-2</w:t>
      </w:r>
      <w:r w:rsidR="00AD0ED1">
        <w:rPr>
          <w:sz w:val="20"/>
        </w:rPr>
        <w:t>G</w:t>
      </w:r>
      <w:r w:rsidRPr="00D85403">
        <w:rPr>
          <w:sz w:val="20"/>
          <w:lang w:val="uz-Cyrl-UZ"/>
        </w:rPr>
        <w:t xml:space="preserve">12, the stress was </w:t>
      </w:r>
      <w:r w:rsidRPr="00D85403">
        <w:rPr>
          <w:sz w:val="20"/>
        </w:rPr>
        <w:t>taken</w:t>
      </w:r>
      <w:r w:rsidRPr="00D85403">
        <w:rPr>
          <w:sz w:val="20"/>
          <w:lang w:val="uz-Cyrl-UZ"/>
        </w:rPr>
        <w:t xml:space="preserve"> by the concrete in the tensile zone until </w:t>
      </w:r>
      <w:r w:rsidRPr="009949C5">
        <w:rPr>
          <w:i/>
          <w:sz w:val="20"/>
          <w:lang w:val="uz-Cyrl-UZ"/>
        </w:rPr>
        <w:t>0.2P</w:t>
      </w:r>
      <w:r w:rsidRPr="009949C5">
        <w:rPr>
          <w:i/>
          <w:sz w:val="20"/>
          <w:vertAlign w:val="subscript"/>
          <w:lang w:val="uz-Cyrl-UZ"/>
        </w:rPr>
        <w:t>u</w:t>
      </w:r>
      <w:r w:rsidRPr="00D85403">
        <w:rPr>
          <w:sz w:val="20"/>
          <w:lang w:val="uz-Cyrl-UZ"/>
        </w:rPr>
        <w:t xml:space="preserve">, when </w:t>
      </w:r>
      <w:r w:rsidRPr="00D85403">
        <w:rPr>
          <w:sz w:val="20"/>
        </w:rPr>
        <w:t xml:space="preserve">the applied load </w:t>
      </w:r>
      <w:r w:rsidRPr="00D85403">
        <w:rPr>
          <w:sz w:val="20"/>
          <w:lang w:val="uz-Cyrl-UZ"/>
        </w:rPr>
        <w:t>was</w:t>
      </w:r>
      <w:r w:rsidRPr="00D85403">
        <w:rPr>
          <w:sz w:val="20"/>
        </w:rPr>
        <w:t xml:space="preserve"> </w:t>
      </w:r>
      <w:r w:rsidRPr="009949C5">
        <w:rPr>
          <w:i/>
          <w:sz w:val="20"/>
          <w:lang w:val="uz-Cyrl-UZ"/>
        </w:rPr>
        <w:t>0.69P</w:t>
      </w:r>
      <w:r w:rsidRPr="009949C5">
        <w:rPr>
          <w:i/>
          <w:sz w:val="20"/>
          <w:vertAlign w:val="subscript"/>
          <w:lang w:val="uz-Cyrl-UZ"/>
        </w:rPr>
        <w:t>u</w:t>
      </w:r>
      <w:r w:rsidRPr="00D85403">
        <w:rPr>
          <w:sz w:val="20"/>
          <w:lang w:val="uz-Cyrl-UZ"/>
        </w:rPr>
        <w:t xml:space="preserve">, the steel reinforcement reached the yield point (400 MPa), and the </w:t>
      </w:r>
      <w:r w:rsidR="00ED0C9F">
        <w:rPr>
          <w:sz w:val="20"/>
        </w:rPr>
        <w:t xml:space="preserve">normal </w:t>
      </w:r>
      <w:r w:rsidRPr="00D85403">
        <w:rPr>
          <w:sz w:val="20"/>
          <w:lang w:val="uz-Cyrl-UZ"/>
        </w:rPr>
        <w:t xml:space="preserve">stress in </w:t>
      </w:r>
      <w:r w:rsidRPr="00D85403">
        <w:rPr>
          <w:sz w:val="20"/>
        </w:rPr>
        <w:t>FRP rebar</w:t>
      </w:r>
      <w:r w:rsidRPr="00D85403">
        <w:rPr>
          <w:sz w:val="20"/>
          <w:lang w:val="uz-Cyrl-UZ"/>
        </w:rPr>
        <w:t xml:space="preserve"> was equal to 110.56 MPa. As a result of </w:t>
      </w:r>
      <w:r w:rsidRPr="00D85403">
        <w:rPr>
          <w:sz w:val="20"/>
        </w:rPr>
        <w:t xml:space="preserve">load </w:t>
      </w:r>
      <w:r w:rsidRPr="00D85403">
        <w:rPr>
          <w:sz w:val="20"/>
          <w:lang w:val="uz-Cyrl-UZ"/>
        </w:rPr>
        <w:t xml:space="preserve">increase, </w:t>
      </w:r>
      <w:r w:rsidR="00B35428">
        <w:rPr>
          <w:sz w:val="20"/>
        </w:rPr>
        <w:t>G</w:t>
      </w:r>
      <w:r w:rsidRPr="00D85403">
        <w:rPr>
          <w:sz w:val="20"/>
        </w:rPr>
        <w:t>FRP</w:t>
      </w:r>
      <w:r w:rsidRPr="00D85403">
        <w:rPr>
          <w:sz w:val="20"/>
          <w:lang w:val="uz-Cyrl-UZ"/>
        </w:rPr>
        <w:t xml:space="preserve"> reinforcement</w:t>
      </w:r>
      <w:r w:rsidR="00ED0C9F">
        <w:rPr>
          <w:sz w:val="20"/>
        </w:rPr>
        <w:t xml:space="preserve"> normal</w:t>
      </w:r>
      <w:r w:rsidRPr="00D85403">
        <w:rPr>
          <w:sz w:val="20"/>
          <w:lang w:val="uz-Cyrl-UZ"/>
        </w:rPr>
        <w:t xml:space="preserve"> </w:t>
      </w:r>
      <w:r w:rsidRPr="00D85403">
        <w:rPr>
          <w:sz w:val="20"/>
        </w:rPr>
        <w:t xml:space="preserve">stress </w:t>
      </w:r>
      <w:r w:rsidRPr="00D85403">
        <w:rPr>
          <w:sz w:val="20"/>
          <w:lang w:val="uz-Cyrl-UZ"/>
        </w:rPr>
        <w:t xml:space="preserve">increased rapidly. The </w:t>
      </w:r>
      <w:r w:rsidR="00ED0C9F">
        <w:rPr>
          <w:sz w:val="20"/>
        </w:rPr>
        <w:t xml:space="preserve">normal </w:t>
      </w:r>
      <w:r w:rsidRPr="00D85403">
        <w:rPr>
          <w:sz w:val="20"/>
          <w:lang w:val="uz-Cyrl-UZ"/>
        </w:rPr>
        <w:t>stress in steel reinforcement at failure</w:t>
      </w:r>
      <w:r w:rsidRPr="00D85403">
        <w:rPr>
          <w:sz w:val="20"/>
        </w:rPr>
        <w:t xml:space="preserve"> of the beam</w:t>
      </w:r>
      <w:r w:rsidRPr="00D85403">
        <w:rPr>
          <w:sz w:val="20"/>
          <w:lang w:val="uz-Cyrl-UZ"/>
        </w:rPr>
        <w:t xml:space="preserve"> was 458.83 MPa, while in </w:t>
      </w:r>
      <w:r w:rsidR="00B35428">
        <w:rPr>
          <w:sz w:val="20"/>
        </w:rPr>
        <w:t>G</w:t>
      </w:r>
      <w:r w:rsidRPr="00D85403">
        <w:rPr>
          <w:sz w:val="20"/>
        </w:rPr>
        <w:t>FRP bar</w:t>
      </w:r>
      <w:r w:rsidRPr="00D85403">
        <w:rPr>
          <w:sz w:val="20"/>
          <w:lang w:val="uz-Cyrl-UZ"/>
        </w:rPr>
        <w:t xml:space="preserve"> it was 390.37 MPa. When </w:t>
      </w:r>
      <w:r w:rsidRPr="00D85403">
        <w:rPr>
          <w:sz w:val="20"/>
        </w:rPr>
        <w:t xml:space="preserve">the applied load was </w:t>
      </w:r>
      <w:r w:rsidRPr="009949C5">
        <w:rPr>
          <w:i/>
          <w:sz w:val="20"/>
          <w:lang w:val="uz-Cyrl-UZ"/>
        </w:rPr>
        <w:t>0.54P</w:t>
      </w:r>
      <w:r w:rsidRPr="009949C5">
        <w:rPr>
          <w:i/>
          <w:sz w:val="20"/>
          <w:vertAlign w:val="subscript"/>
          <w:lang w:val="uz-Cyrl-UZ"/>
        </w:rPr>
        <w:t>u</w:t>
      </w:r>
      <w:r w:rsidRPr="00D85403">
        <w:rPr>
          <w:sz w:val="20"/>
        </w:rPr>
        <w:t>,</w:t>
      </w:r>
      <w:r w:rsidRPr="00D85403">
        <w:rPr>
          <w:sz w:val="20"/>
          <w:lang w:val="uz-Cyrl-UZ"/>
        </w:rPr>
        <w:t xml:space="preserve"> steel reinforcement reached the yield point</w:t>
      </w:r>
      <w:r w:rsidRPr="00D85403">
        <w:rPr>
          <w:sz w:val="20"/>
        </w:rPr>
        <w:t xml:space="preserve"> in the sample of </w:t>
      </w:r>
      <w:r w:rsidRPr="00D85403">
        <w:rPr>
          <w:sz w:val="20"/>
          <w:lang w:val="uz-Cyrl-UZ"/>
        </w:rPr>
        <w:t>B6-2S10-2</w:t>
      </w:r>
      <w:r w:rsidR="00AD0ED1">
        <w:rPr>
          <w:sz w:val="20"/>
        </w:rPr>
        <w:t>G</w:t>
      </w:r>
      <w:r w:rsidRPr="00D85403">
        <w:rPr>
          <w:sz w:val="20"/>
          <w:lang w:val="uz-Cyrl-UZ"/>
        </w:rPr>
        <w:t xml:space="preserve">12, stress in </w:t>
      </w:r>
      <w:r w:rsidR="00B35428">
        <w:rPr>
          <w:sz w:val="20"/>
        </w:rPr>
        <w:t>G</w:t>
      </w:r>
      <w:r w:rsidRPr="00D85403">
        <w:rPr>
          <w:sz w:val="20"/>
        </w:rPr>
        <w:t xml:space="preserve">FRP </w:t>
      </w:r>
      <w:r w:rsidRPr="00D85403">
        <w:rPr>
          <w:sz w:val="20"/>
          <w:lang w:val="uz-Cyrl-UZ"/>
        </w:rPr>
        <w:t xml:space="preserve">was 102.82 MPa. At the end of the bearing capacity of the beam, the </w:t>
      </w:r>
      <w:r w:rsidR="00ED0C9F">
        <w:rPr>
          <w:sz w:val="20"/>
        </w:rPr>
        <w:t xml:space="preserve">normal </w:t>
      </w:r>
      <w:r w:rsidRPr="00D85403">
        <w:rPr>
          <w:sz w:val="20"/>
          <w:lang w:val="uz-Cyrl-UZ"/>
        </w:rPr>
        <w:t xml:space="preserve">stresses in the steel and </w:t>
      </w:r>
      <w:r w:rsidR="00B35428">
        <w:rPr>
          <w:sz w:val="20"/>
        </w:rPr>
        <w:t>G</w:t>
      </w:r>
      <w:r w:rsidRPr="00D85403">
        <w:rPr>
          <w:sz w:val="20"/>
        </w:rPr>
        <w:t>FRP</w:t>
      </w:r>
      <w:r w:rsidRPr="00D85403">
        <w:rPr>
          <w:sz w:val="20"/>
          <w:lang w:val="uz-Cyrl-UZ"/>
        </w:rPr>
        <w:t xml:space="preserve"> reinforcement were equal to each other (475 MPa). It can be seen that there is a large reserve in the strength of </w:t>
      </w:r>
      <w:r w:rsidR="00B35428">
        <w:rPr>
          <w:sz w:val="20"/>
        </w:rPr>
        <w:t>G</w:t>
      </w:r>
      <w:r w:rsidRPr="00D85403">
        <w:rPr>
          <w:sz w:val="20"/>
        </w:rPr>
        <w:t>FRP rebar</w:t>
      </w:r>
      <w:r w:rsidRPr="00D85403">
        <w:rPr>
          <w:sz w:val="20"/>
          <w:lang w:val="uz-Cyrl-UZ"/>
        </w:rPr>
        <w:t xml:space="preserve"> in Group 2 samples, that is, 51% in B5-2S12-2</w:t>
      </w:r>
      <w:r w:rsidR="00AD0ED1">
        <w:rPr>
          <w:sz w:val="20"/>
        </w:rPr>
        <w:t>G</w:t>
      </w:r>
      <w:r w:rsidRPr="00D85403">
        <w:rPr>
          <w:sz w:val="20"/>
          <w:lang w:val="uz-Cyrl-UZ"/>
        </w:rPr>
        <w:t>12 and 41% in B6-2S10-2</w:t>
      </w:r>
      <w:r w:rsidR="00AD0ED1">
        <w:rPr>
          <w:sz w:val="20"/>
        </w:rPr>
        <w:t>G</w:t>
      </w:r>
      <w:r w:rsidRPr="00D85403">
        <w:rPr>
          <w:sz w:val="20"/>
          <w:lang w:val="uz-Cyrl-UZ"/>
        </w:rPr>
        <w:t>12</w:t>
      </w:r>
      <w:r w:rsidRPr="00D85403">
        <w:rPr>
          <w:sz w:val="20"/>
        </w:rPr>
        <w:t xml:space="preserve"> </w:t>
      </w:r>
      <w:r w:rsidRPr="00791DFE">
        <w:rPr>
          <w:bCs/>
          <w:sz w:val="20"/>
        </w:rPr>
        <w:t>(</w:t>
      </w:r>
      <w:r w:rsidRPr="00ED0C9F">
        <w:rPr>
          <w:b/>
          <w:bCs/>
          <w:sz w:val="20"/>
        </w:rPr>
        <w:t xml:space="preserve">Fig. </w:t>
      </w:r>
      <w:r w:rsidR="00F12EDC" w:rsidRPr="00ED0C9F">
        <w:rPr>
          <w:b/>
          <w:bCs/>
          <w:sz w:val="20"/>
        </w:rPr>
        <w:t>8</w:t>
      </w:r>
      <w:r w:rsidRPr="00791DFE">
        <w:rPr>
          <w:bCs/>
          <w:sz w:val="20"/>
        </w:rPr>
        <w:t>)</w:t>
      </w:r>
      <w:r w:rsidRPr="00791DFE">
        <w:rPr>
          <w:bCs/>
          <w:sz w:val="20"/>
          <w:lang w:val="uz-Cyrl-UZ"/>
        </w:rPr>
        <w:t>.</w:t>
      </w:r>
    </w:p>
    <w:p w14:paraId="56CB5EED" w14:textId="7E474463" w:rsidR="004707B3" w:rsidRDefault="004707B3" w:rsidP="00260747">
      <w:pPr>
        <w:spacing w:before="120"/>
        <w:jc w:val="center"/>
        <w:rPr>
          <w:sz w:val="20"/>
          <w:lang w:val="uz-Cyrl-UZ"/>
        </w:rPr>
      </w:pPr>
      <w:r>
        <w:rPr>
          <w:noProof/>
          <w:sz w:val="20"/>
          <w:lang w:val="ru-RU" w:eastAsia="ru-RU"/>
        </w:rPr>
        <w:drawing>
          <wp:inline distT="0" distB="0" distL="0" distR="0" wp14:anchorId="444BB60B" wp14:editId="42037B41">
            <wp:extent cx="3909060" cy="2130949"/>
            <wp:effectExtent l="0" t="0" r="0" b="3175"/>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rotWithShape="1">
                    <a:blip r:embed="rId63">
                      <a:extLst>
                        <a:ext uri="{28A0092B-C50C-407E-A947-70E740481C1C}">
                          <a14:useLocalDpi xmlns:a14="http://schemas.microsoft.com/office/drawing/2010/main" val="0"/>
                        </a:ext>
                      </a:extLst>
                    </a:blip>
                    <a:srcRect l="1827" t="6335" r="1450" b="2738"/>
                    <a:stretch/>
                  </pic:blipFill>
                  <pic:spPr bwMode="auto">
                    <a:xfrm>
                      <a:off x="0" y="0"/>
                      <a:ext cx="3911799" cy="2132442"/>
                    </a:xfrm>
                    <a:prstGeom prst="rect">
                      <a:avLst/>
                    </a:prstGeom>
                    <a:noFill/>
                    <a:ln>
                      <a:noFill/>
                    </a:ln>
                    <a:extLst>
                      <a:ext uri="{53640926-AAD7-44D8-BBD7-CCE9431645EC}">
                        <a14:shadowObscured xmlns:a14="http://schemas.microsoft.com/office/drawing/2010/main"/>
                      </a:ext>
                    </a:extLst>
                  </pic:spPr>
                </pic:pic>
              </a:graphicData>
            </a:graphic>
          </wp:inline>
        </w:drawing>
      </w:r>
    </w:p>
    <w:p w14:paraId="5B44E0BC" w14:textId="17CD0F73" w:rsidR="00D85403" w:rsidRPr="00181A06" w:rsidRDefault="00260747" w:rsidP="00260747">
      <w:pPr>
        <w:spacing w:before="120"/>
        <w:jc w:val="center"/>
        <w:rPr>
          <w:b/>
          <w:sz w:val="18"/>
          <w:szCs w:val="18"/>
        </w:rPr>
      </w:pPr>
      <w:r w:rsidRPr="00181A06">
        <w:rPr>
          <w:b/>
          <w:sz w:val="18"/>
          <w:szCs w:val="18"/>
        </w:rPr>
        <w:t>FIG</w:t>
      </w:r>
      <w:r>
        <w:rPr>
          <w:b/>
          <w:sz w:val="18"/>
          <w:szCs w:val="18"/>
        </w:rPr>
        <w:t>URE</w:t>
      </w:r>
      <w:r w:rsidR="00431451" w:rsidRPr="00181A06">
        <w:rPr>
          <w:b/>
          <w:sz w:val="18"/>
          <w:szCs w:val="18"/>
        </w:rPr>
        <w:t xml:space="preserve"> </w:t>
      </w:r>
      <w:r w:rsidR="00791DFE">
        <w:rPr>
          <w:b/>
          <w:sz w:val="18"/>
          <w:szCs w:val="18"/>
        </w:rPr>
        <w:t>8</w:t>
      </w:r>
      <w:r w:rsidR="00D85403" w:rsidRPr="00181A06">
        <w:rPr>
          <w:b/>
          <w:sz w:val="18"/>
          <w:szCs w:val="18"/>
        </w:rPr>
        <w:t>.</w:t>
      </w:r>
      <w:r w:rsidR="00D85403" w:rsidRPr="00181A06">
        <w:rPr>
          <w:sz w:val="18"/>
          <w:szCs w:val="18"/>
        </w:rPr>
        <w:t xml:space="preserve"> Load-stress relationship for rebar in Group 2</w:t>
      </w:r>
    </w:p>
    <w:p w14:paraId="7C6E74BE" w14:textId="064057EC" w:rsidR="00D85403" w:rsidRPr="00D85403" w:rsidRDefault="00D85403" w:rsidP="00260747">
      <w:pPr>
        <w:ind w:firstLine="284"/>
        <w:jc w:val="both"/>
        <w:rPr>
          <w:sz w:val="20"/>
          <w:lang w:val="uz-Cyrl-UZ"/>
        </w:rPr>
      </w:pPr>
      <w:r w:rsidRPr="00D85403">
        <w:rPr>
          <w:b/>
          <w:i/>
          <w:sz w:val="20"/>
          <w:lang w:val="uz-Cyrl-UZ"/>
        </w:rPr>
        <w:lastRenderedPageBreak/>
        <w:t xml:space="preserve">Group 3 samples. </w:t>
      </w:r>
      <w:r w:rsidRPr="00D85403">
        <w:rPr>
          <w:sz w:val="20"/>
          <w:lang w:val="uz-Cyrl-UZ"/>
        </w:rPr>
        <w:t>In all samples, concrete</w:t>
      </w:r>
      <w:r w:rsidRPr="00D85403">
        <w:rPr>
          <w:sz w:val="20"/>
        </w:rPr>
        <w:t xml:space="preserve"> in tension zone </w:t>
      </w:r>
      <w:r w:rsidRPr="00D85403">
        <w:rPr>
          <w:sz w:val="20"/>
          <w:lang w:val="uz-Cyrl-UZ"/>
        </w:rPr>
        <w:t xml:space="preserve">received tensile </w:t>
      </w:r>
      <w:r w:rsidR="00ED0C9F">
        <w:rPr>
          <w:sz w:val="20"/>
        </w:rPr>
        <w:t xml:space="preserve">normal </w:t>
      </w:r>
      <w:r w:rsidRPr="00D85403">
        <w:rPr>
          <w:sz w:val="20"/>
          <w:lang w:val="uz-Cyrl-UZ"/>
        </w:rPr>
        <w:t xml:space="preserve">stresses at </w:t>
      </w:r>
      <w:r w:rsidRPr="0039151D">
        <w:rPr>
          <w:i/>
          <w:sz w:val="20"/>
          <w:lang w:val="uz-Cyrl-UZ"/>
        </w:rPr>
        <w:t>0.2P</w:t>
      </w:r>
      <w:r w:rsidRPr="0039151D">
        <w:rPr>
          <w:i/>
          <w:sz w:val="20"/>
          <w:vertAlign w:val="subscript"/>
          <w:lang w:val="uz-Cyrl-UZ"/>
        </w:rPr>
        <w:t>u</w:t>
      </w:r>
      <w:r w:rsidRPr="00D85403">
        <w:rPr>
          <w:sz w:val="20"/>
          <w:lang w:val="uz-Cyrl-UZ"/>
        </w:rPr>
        <w:t xml:space="preserve">. At </w:t>
      </w:r>
      <w:r w:rsidRPr="0039151D">
        <w:rPr>
          <w:i/>
          <w:sz w:val="20"/>
          <w:lang w:val="uz-Cyrl-UZ"/>
        </w:rPr>
        <w:t>0.87P</w:t>
      </w:r>
      <w:r w:rsidRPr="0039151D">
        <w:rPr>
          <w:i/>
          <w:sz w:val="20"/>
          <w:vertAlign w:val="subscript"/>
          <w:lang w:val="uz-Cyrl-UZ"/>
        </w:rPr>
        <w:t>u</w:t>
      </w:r>
      <w:r w:rsidRPr="00D85403">
        <w:rPr>
          <w:sz w:val="20"/>
          <w:lang w:val="uz-Cyrl-UZ"/>
        </w:rPr>
        <w:t xml:space="preserve"> in B7-5S10, the steel reinforcement reached the yield strength. It was possible to clearly see yield</w:t>
      </w:r>
      <w:r w:rsidRPr="00D85403">
        <w:rPr>
          <w:sz w:val="20"/>
        </w:rPr>
        <w:t xml:space="preserve"> point</w:t>
      </w:r>
      <w:r w:rsidRPr="00D85403">
        <w:rPr>
          <w:sz w:val="20"/>
          <w:lang w:val="uz-Cyrl-UZ"/>
        </w:rPr>
        <w:t xml:space="preserve"> and </w:t>
      </w:r>
      <w:r w:rsidRPr="00D85403">
        <w:rPr>
          <w:sz w:val="20"/>
        </w:rPr>
        <w:t>re</w:t>
      </w:r>
      <w:r w:rsidRPr="00D85403">
        <w:rPr>
          <w:sz w:val="20"/>
          <w:lang w:val="uz-Cyrl-UZ"/>
        </w:rPr>
        <w:t xml:space="preserve">strengthening. The bearing capacity of the beam was </w:t>
      </w:r>
      <w:r w:rsidRPr="00D85403">
        <w:rPr>
          <w:sz w:val="20"/>
        </w:rPr>
        <w:t>ended</w:t>
      </w:r>
      <w:r w:rsidRPr="00D85403">
        <w:rPr>
          <w:sz w:val="20"/>
          <w:lang w:val="uz-Cyrl-UZ"/>
        </w:rPr>
        <w:t xml:space="preserve"> when </w:t>
      </w:r>
      <w:r w:rsidRPr="00D85403">
        <w:rPr>
          <w:sz w:val="20"/>
        </w:rPr>
        <w:t>ultimate load</w:t>
      </w:r>
      <w:r w:rsidRPr="00D85403">
        <w:rPr>
          <w:sz w:val="20"/>
          <w:lang w:val="uz-Cyrl-UZ"/>
        </w:rPr>
        <w:t xml:space="preserve"> was 108.7 kN, and the </w:t>
      </w:r>
      <w:r w:rsidR="00ED0C9F">
        <w:rPr>
          <w:sz w:val="20"/>
        </w:rPr>
        <w:t xml:space="preserve">normal </w:t>
      </w:r>
      <w:r w:rsidRPr="00D85403">
        <w:rPr>
          <w:sz w:val="20"/>
          <w:lang w:val="uz-Cyrl-UZ"/>
        </w:rPr>
        <w:t>stress in the steel reinforcement was 478.64 MPa. In the B8-3S10-2</w:t>
      </w:r>
      <w:r w:rsidR="00AD0ED1">
        <w:rPr>
          <w:sz w:val="20"/>
        </w:rPr>
        <w:t>G</w:t>
      </w:r>
      <w:r w:rsidRPr="00D85403">
        <w:rPr>
          <w:sz w:val="20"/>
          <w:lang w:val="uz-Cyrl-UZ"/>
        </w:rPr>
        <w:t xml:space="preserve">10 beam, steel reinforcement reaches the yield point at </w:t>
      </w:r>
      <w:r w:rsidRPr="0039151D">
        <w:rPr>
          <w:i/>
          <w:sz w:val="20"/>
          <w:lang w:val="uz-Cyrl-UZ"/>
        </w:rPr>
        <w:t>0.6P</w:t>
      </w:r>
      <w:r w:rsidRPr="0039151D">
        <w:rPr>
          <w:i/>
          <w:sz w:val="20"/>
          <w:vertAlign w:val="subscript"/>
          <w:lang w:val="uz-Cyrl-UZ"/>
        </w:rPr>
        <w:t>u</w:t>
      </w:r>
      <w:r w:rsidRPr="00D85403">
        <w:rPr>
          <w:sz w:val="20"/>
          <w:lang w:val="uz-Cyrl-UZ"/>
        </w:rPr>
        <w:t xml:space="preserve">, while stress in </w:t>
      </w:r>
      <w:r w:rsidR="00B35428">
        <w:rPr>
          <w:sz w:val="20"/>
        </w:rPr>
        <w:t>G</w:t>
      </w:r>
      <w:r w:rsidRPr="00D85403">
        <w:rPr>
          <w:sz w:val="20"/>
        </w:rPr>
        <w:t>FRP rebar</w:t>
      </w:r>
      <w:r w:rsidRPr="00D85403">
        <w:rPr>
          <w:sz w:val="20"/>
          <w:lang w:val="uz-Cyrl-UZ"/>
        </w:rPr>
        <w:t xml:space="preserve"> is 108.05 MPa. When the applied load was 106.5 kN, the stress </w:t>
      </w:r>
      <w:r w:rsidRPr="00D85403">
        <w:rPr>
          <w:sz w:val="20"/>
        </w:rPr>
        <w:t xml:space="preserve">increased up to </w:t>
      </w:r>
      <w:r w:rsidRPr="00D85403">
        <w:rPr>
          <w:sz w:val="20"/>
          <w:lang w:val="uz-Cyrl-UZ"/>
        </w:rPr>
        <w:t xml:space="preserve">474.34 MPa in steel reinforcement and 464.79 MPa in </w:t>
      </w:r>
      <w:r w:rsidR="00B35428">
        <w:rPr>
          <w:sz w:val="20"/>
        </w:rPr>
        <w:t>G</w:t>
      </w:r>
      <w:r w:rsidRPr="00D85403">
        <w:rPr>
          <w:sz w:val="20"/>
        </w:rPr>
        <w:t>FRP</w:t>
      </w:r>
      <w:r w:rsidRPr="00D85403">
        <w:rPr>
          <w:sz w:val="20"/>
          <w:lang w:val="uz-Cyrl-UZ"/>
        </w:rPr>
        <w:t>. In the B9-2S10-3</w:t>
      </w:r>
      <w:r w:rsidR="00AD0ED1">
        <w:rPr>
          <w:sz w:val="20"/>
        </w:rPr>
        <w:t>G</w:t>
      </w:r>
      <w:r w:rsidRPr="00D85403">
        <w:rPr>
          <w:sz w:val="20"/>
          <w:lang w:val="uz-Cyrl-UZ"/>
        </w:rPr>
        <w:t xml:space="preserve">10 beam, it reaches yield </w:t>
      </w:r>
      <w:r w:rsidRPr="00D85403">
        <w:rPr>
          <w:sz w:val="20"/>
        </w:rPr>
        <w:t>strength</w:t>
      </w:r>
      <w:r w:rsidRPr="00D85403">
        <w:rPr>
          <w:sz w:val="20"/>
          <w:lang w:val="uz-Cyrl-UZ"/>
        </w:rPr>
        <w:t xml:space="preserve"> at </w:t>
      </w:r>
      <w:r w:rsidRPr="0039151D">
        <w:rPr>
          <w:i/>
          <w:sz w:val="20"/>
          <w:lang w:val="uz-Cyrl-UZ"/>
        </w:rPr>
        <w:t>0.55P</w:t>
      </w:r>
      <w:r w:rsidRPr="0039151D">
        <w:rPr>
          <w:i/>
          <w:sz w:val="20"/>
          <w:vertAlign w:val="subscript"/>
          <w:lang w:val="uz-Cyrl-UZ"/>
        </w:rPr>
        <w:t>u</w:t>
      </w:r>
      <w:r w:rsidRPr="00D85403">
        <w:rPr>
          <w:sz w:val="20"/>
          <w:lang w:val="uz-Cyrl-UZ"/>
        </w:rPr>
        <w:t xml:space="preserve">, stress in steel reinforcement reached 453 MPa and 466.15 MPa in </w:t>
      </w:r>
      <w:r w:rsidR="00B35428">
        <w:rPr>
          <w:sz w:val="20"/>
        </w:rPr>
        <w:t>G</w:t>
      </w:r>
      <w:r w:rsidRPr="00D85403">
        <w:rPr>
          <w:sz w:val="20"/>
        </w:rPr>
        <w:t>FRP rebar</w:t>
      </w:r>
      <w:r w:rsidRPr="00D85403">
        <w:rPr>
          <w:sz w:val="20"/>
          <w:lang w:val="uz-Cyrl-UZ"/>
        </w:rPr>
        <w:t xml:space="preserve"> </w:t>
      </w:r>
      <w:r w:rsidRPr="00D85403">
        <w:rPr>
          <w:sz w:val="20"/>
        </w:rPr>
        <w:t>before</w:t>
      </w:r>
      <w:r w:rsidRPr="00D85403">
        <w:rPr>
          <w:sz w:val="20"/>
          <w:lang w:val="uz-Cyrl-UZ"/>
        </w:rPr>
        <w:t xml:space="preserve"> beam's </w:t>
      </w:r>
      <w:r w:rsidRPr="00D85403">
        <w:rPr>
          <w:sz w:val="20"/>
        </w:rPr>
        <w:t>failure</w:t>
      </w:r>
      <w:r w:rsidRPr="00D85403">
        <w:rPr>
          <w:sz w:val="20"/>
          <w:lang w:val="uz-Cyrl-UZ"/>
        </w:rPr>
        <w:t xml:space="preserve">. The effectiveness of using the strength of </w:t>
      </w:r>
      <w:r w:rsidR="00B35428">
        <w:rPr>
          <w:sz w:val="20"/>
        </w:rPr>
        <w:t>G</w:t>
      </w:r>
      <w:r w:rsidRPr="00D85403">
        <w:rPr>
          <w:sz w:val="20"/>
        </w:rPr>
        <w:t>FRP</w:t>
      </w:r>
      <w:r w:rsidRPr="00D85403">
        <w:rPr>
          <w:sz w:val="20"/>
          <w:lang w:val="uz-Cyrl-UZ"/>
        </w:rPr>
        <w:t xml:space="preserve"> in the combined </w:t>
      </w:r>
      <w:r w:rsidRPr="00D85403">
        <w:rPr>
          <w:sz w:val="20"/>
        </w:rPr>
        <w:t xml:space="preserve">reinforced </w:t>
      </w:r>
      <w:r w:rsidRPr="00D85403">
        <w:rPr>
          <w:sz w:val="20"/>
          <w:lang w:val="uz-Cyrl-UZ"/>
        </w:rPr>
        <w:t xml:space="preserve">beams of this group of samples was 58%. As the amount of </w:t>
      </w:r>
      <w:r w:rsidR="00B35428">
        <w:rPr>
          <w:sz w:val="20"/>
        </w:rPr>
        <w:t>G</w:t>
      </w:r>
      <w:r w:rsidRPr="00D85403">
        <w:rPr>
          <w:sz w:val="20"/>
        </w:rPr>
        <w:t>FRP bar</w:t>
      </w:r>
      <w:r w:rsidRPr="00D85403">
        <w:rPr>
          <w:sz w:val="20"/>
          <w:lang w:val="uz-Cyrl-UZ"/>
        </w:rPr>
        <w:t xml:space="preserve"> increases in composite beams, </w:t>
      </w:r>
      <w:r w:rsidRPr="00D85403">
        <w:rPr>
          <w:sz w:val="20"/>
        </w:rPr>
        <w:t xml:space="preserve">steel </w:t>
      </w:r>
      <w:r w:rsidRPr="00D85403">
        <w:rPr>
          <w:sz w:val="20"/>
          <w:lang w:val="uz-Cyrl-UZ"/>
        </w:rPr>
        <w:t xml:space="preserve">yielding occurs earlier </w:t>
      </w:r>
      <w:r w:rsidRPr="00D85403">
        <w:rPr>
          <w:sz w:val="20"/>
        </w:rPr>
        <w:t xml:space="preserve">than ordinary reinforced concrete beams </w:t>
      </w:r>
      <w:r w:rsidRPr="00791DFE">
        <w:rPr>
          <w:bCs/>
          <w:sz w:val="20"/>
        </w:rPr>
        <w:t>(</w:t>
      </w:r>
      <w:r w:rsidRPr="00ED0C9F">
        <w:rPr>
          <w:b/>
          <w:bCs/>
          <w:sz w:val="20"/>
        </w:rPr>
        <w:t xml:space="preserve">Fig. </w:t>
      </w:r>
      <w:r w:rsidR="00791DFE" w:rsidRPr="00ED0C9F">
        <w:rPr>
          <w:b/>
          <w:bCs/>
          <w:sz w:val="20"/>
        </w:rPr>
        <w:t>9</w:t>
      </w:r>
      <w:r w:rsidRPr="00791DFE">
        <w:rPr>
          <w:bCs/>
          <w:sz w:val="20"/>
        </w:rPr>
        <w:t>)</w:t>
      </w:r>
      <w:r w:rsidRPr="00791DFE">
        <w:rPr>
          <w:bCs/>
          <w:sz w:val="20"/>
          <w:lang w:val="uz-Cyrl-UZ"/>
        </w:rPr>
        <w:t>.</w:t>
      </w:r>
    </w:p>
    <w:p w14:paraId="4614664D" w14:textId="6C2BFF06" w:rsidR="004707B3" w:rsidRDefault="004707B3" w:rsidP="0004434E">
      <w:pPr>
        <w:spacing w:before="120"/>
        <w:jc w:val="center"/>
        <w:rPr>
          <w:sz w:val="20"/>
          <w:lang w:val="uz-Cyrl-UZ"/>
        </w:rPr>
      </w:pPr>
      <w:r>
        <w:rPr>
          <w:noProof/>
          <w:sz w:val="20"/>
          <w:lang w:val="ru-RU" w:eastAsia="ru-RU"/>
        </w:rPr>
        <w:drawing>
          <wp:inline distT="0" distB="0" distL="0" distR="0" wp14:anchorId="1457FFE1" wp14:editId="1F21A187">
            <wp:extent cx="3909600" cy="2379600"/>
            <wp:effectExtent l="0" t="0" r="0" b="1905"/>
            <wp:docPr id="23"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rotWithShape="1">
                    <a:blip r:embed="rId64">
                      <a:extLst>
                        <a:ext uri="{28A0092B-C50C-407E-A947-70E740481C1C}">
                          <a14:useLocalDpi xmlns:a14="http://schemas.microsoft.com/office/drawing/2010/main" val="0"/>
                        </a:ext>
                      </a:extLst>
                    </a:blip>
                    <a:srcRect l="1693" t="6533" r="1525" b="2559"/>
                    <a:stretch/>
                  </pic:blipFill>
                  <pic:spPr bwMode="auto">
                    <a:xfrm>
                      <a:off x="0" y="0"/>
                      <a:ext cx="3909600" cy="2379600"/>
                    </a:xfrm>
                    <a:prstGeom prst="rect">
                      <a:avLst/>
                    </a:prstGeom>
                    <a:noFill/>
                    <a:ln>
                      <a:noFill/>
                    </a:ln>
                    <a:extLst>
                      <a:ext uri="{53640926-AAD7-44D8-BBD7-CCE9431645EC}">
                        <a14:shadowObscured xmlns:a14="http://schemas.microsoft.com/office/drawing/2010/main"/>
                      </a:ext>
                    </a:extLst>
                  </pic:spPr>
                </pic:pic>
              </a:graphicData>
            </a:graphic>
          </wp:inline>
        </w:drawing>
      </w:r>
    </w:p>
    <w:p w14:paraId="6BCC4AA4" w14:textId="0E84AD7B" w:rsidR="00DF109B" w:rsidRPr="00EB1235" w:rsidRDefault="0004434E" w:rsidP="0004434E">
      <w:pPr>
        <w:pStyle w:val="Addresses"/>
        <w:spacing w:before="120" w:after="120"/>
        <w:ind w:left="0"/>
        <w:jc w:val="center"/>
        <w:rPr>
          <w:rFonts w:ascii="Times New Roman" w:hAnsi="Times New Roman"/>
          <w:sz w:val="18"/>
          <w:szCs w:val="18"/>
          <w:lang w:val="en-US"/>
        </w:rPr>
      </w:pPr>
      <w:r w:rsidRPr="00EB1235">
        <w:rPr>
          <w:rFonts w:ascii="Times New Roman" w:hAnsi="Times New Roman"/>
          <w:b/>
          <w:sz w:val="18"/>
          <w:szCs w:val="18"/>
          <w:lang w:val="en-US"/>
        </w:rPr>
        <w:t>FIG</w:t>
      </w:r>
      <w:r>
        <w:rPr>
          <w:rFonts w:ascii="Times New Roman" w:hAnsi="Times New Roman"/>
          <w:b/>
          <w:sz w:val="18"/>
          <w:szCs w:val="18"/>
          <w:lang w:val="en-US"/>
        </w:rPr>
        <w:t>URE</w:t>
      </w:r>
      <w:r w:rsidR="00431451" w:rsidRPr="00EB1235">
        <w:rPr>
          <w:rFonts w:ascii="Times New Roman" w:hAnsi="Times New Roman"/>
          <w:b/>
          <w:sz w:val="18"/>
          <w:szCs w:val="18"/>
          <w:lang w:val="en-US"/>
        </w:rPr>
        <w:t xml:space="preserve"> </w:t>
      </w:r>
      <w:r w:rsidR="00791DFE">
        <w:rPr>
          <w:rFonts w:ascii="Times New Roman" w:hAnsi="Times New Roman"/>
          <w:b/>
          <w:sz w:val="18"/>
          <w:szCs w:val="18"/>
          <w:lang w:val="en-US"/>
        </w:rPr>
        <w:t>9</w:t>
      </w:r>
      <w:r w:rsidR="00D85403" w:rsidRPr="00EB1235">
        <w:rPr>
          <w:rFonts w:ascii="Times New Roman" w:hAnsi="Times New Roman"/>
          <w:b/>
          <w:sz w:val="18"/>
          <w:szCs w:val="18"/>
          <w:lang w:val="en-US"/>
        </w:rPr>
        <w:t>.</w:t>
      </w:r>
      <w:r w:rsidR="00D85403" w:rsidRPr="00EB1235">
        <w:rPr>
          <w:rFonts w:ascii="Times New Roman" w:hAnsi="Times New Roman"/>
          <w:sz w:val="18"/>
          <w:szCs w:val="18"/>
          <w:lang w:val="en-US"/>
        </w:rPr>
        <w:t xml:space="preserve"> Load-</w:t>
      </w:r>
      <w:r w:rsidR="00ED0C9F">
        <w:rPr>
          <w:rFonts w:ascii="Times New Roman" w:hAnsi="Times New Roman"/>
          <w:sz w:val="18"/>
          <w:szCs w:val="18"/>
          <w:lang w:val="en-US"/>
        </w:rPr>
        <w:t xml:space="preserve">normal </w:t>
      </w:r>
      <w:r w:rsidR="00D85403" w:rsidRPr="00EB1235">
        <w:rPr>
          <w:rFonts w:ascii="Times New Roman" w:hAnsi="Times New Roman"/>
          <w:sz w:val="18"/>
          <w:szCs w:val="18"/>
          <w:lang w:val="en-US"/>
        </w:rPr>
        <w:t>stress relationship for rebar in Group 3</w:t>
      </w:r>
    </w:p>
    <w:p w14:paraId="238F91B4" w14:textId="3F8B0138" w:rsidR="00D87E2A" w:rsidRDefault="0004434E" w:rsidP="0004434E">
      <w:pPr>
        <w:pStyle w:val="1"/>
        <w:rPr>
          <w:b w:val="0"/>
          <w:caps w:val="0"/>
          <w:sz w:val="20"/>
        </w:rPr>
      </w:pPr>
      <w:r>
        <w:rPr>
          <w:rFonts w:asciiTheme="majorBidi" w:hAnsiTheme="majorBidi" w:cstheme="majorBidi"/>
          <w:caps w:val="0"/>
        </w:rPr>
        <w:t>CONCLUSIONS</w:t>
      </w:r>
    </w:p>
    <w:p w14:paraId="21CCD426" w14:textId="5CB97987" w:rsidR="00217E16" w:rsidRPr="00217E16" w:rsidRDefault="00B139DE" w:rsidP="0004434E">
      <w:pPr>
        <w:ind w:firstLine="284"/>
        <w:jc w:val="both"/>
        <w:rPr>
          <w:sz w:val="20"/>
        </w:rPr>
      </w:pPr>
      <w:r w:rsidRPr="00C61F50">
        <w:rPr>
          <w:sz w:val="20"/>
          <w:lang w:val="uz-Cyrl-UZ"/>
        </w:rPr>
        <w:t>In this article,</w:t>
      </w:r>
      <w:r w:rsidR="00217E16">
        <w:rPr>
          <w:sz w:val="20"/>
        </w:rPr>
        <w:t xml:space="preserve"> </w:t>
      </w:r>
      <w:r w:rsidR="00ED0C9F">
        <w:rPr>
          <w:sz w:val="20"/>
        </w:rPr>
        <w:t xml:space="preserve">normal </w:t>
      </w:r>
      <w:r w:rsidR="00217E16" w:rsidRPr="00217E16">
        <w:rPr>
          <w:sz w:val="20"/>
        </w:rPr>
        <w:t>stresses in steel and GFRP reinforcement, the capacity of reinforced concrete beams with combined steel-GFRP reinforcement, ANSYS and the results of experimental tests have been analyzed. As the results show, the following conclusions are being drawn</w:t>
      </w:r>
      <w:r w:rsidR="00217E16">
        <w:rPr>
          <w:sz w:val="20"/>
        </w:rPr>
        <w:t>:</w:t>
      </w:r>
    </w:p>
    <w:p w14:paraId="5542D7E1" w14:textId="048A529F" w:rsidR="00B139DE" w:rsidRPr="00375019" w:rsidRDefault="00B139DE" w:rsidP="0004434E">
      <w:pPr>
        <w:pStyle w:val="ac"/>
        <w:numPr>
          <w:ilvl w:val="0"/>
          <w:numId w:val="50"/>
        </w:numPr>
        <w:tabs>
          <w:tab w:val="left" w:pos="567"/>
        </w:tabs>
        <w:ind w:left="0" w:firstLine="284"/>
        <w:jc w:val="both"/>
        <w:rPr>
          <w:sz w:val="20"/>
          <w:lang w:val="uz-Cyrl-UZ"/>
        </w:rPr>
      </w:pPr>
      <w:r w:rsidRPr="00375019">
        <w:rPr>
          <w:sz w:val="20"/>
          <w:lang w:val="uz-Cyrl-UZ"/>
        </w:rPr>
        <w:t xml:space="preserve">There are six failure </w:t>
      </w:r>
      <w:r w:rsidRPr="00375019">
        <w:rPr>
          <w:sz w:val="20"/>
        </w:rPr>
        <w:t xml:space="preserve">modes </w:t>
      </w:r>
      <w:r w:rsidRPr="00375019">
        <w:rPr>
          <w:sz w:val="20"/>
          <w:lang w:val="uz-Cyrl-UZ"/>
        </w:rPr>
        <w:t xml:space="preserve">of </w:t>
      </w:r>
      <w:r w:rsidRPr="00375019">
        <w:rPr>
          <w:sz w:val="20"/>
        </w:rPr>
        <w:t>combined steel-</w:t>
      </w:r>
      <w:r w:rsidR="001D29EB">
        <w:rPr>
          <w:sz w:val="20"/>
        </w:rPr>
        <w:t>G</w:t>
      </w:r>
      <w:r w:rsidRPr="00375019">
        <w:rPr>
          <w:sz w:val="20"/>
        </w:rPr>
        <w:t xml:space="preserve">FRP </w:t>
      </w:r>
      <w:r w:rsidR="001D29EB">
        <w:rPr>
          <w:sz w:val="20"/>
        </w:rPr>
        <w:t>RC</w:t>
      </w:r>
      <w:r w:rsidRPr="00375019">
        <w:rPr>
          <w:sz w:val="20"/>
          <w:lang w:val="uz-Cyrl-UZ"/>
        </w:rPr>
        <w:t xml:space="preserve"> beams, and all </w:t>
      </w:r>
      <w:r w:rsidRPr="00375019">
        <w:rPr>
          <w:sz w:val="20"/>
        </w:rPr>
        <w:t>series</w:t>
      </w:r>
      <w:r w:rsidRPr="00375019">
        <w:rPr>
          <w:sz w:val="20"/>
          <w:lang w:val="uz-Cyrl-UZ"/>
        </w:rPr>
        <w:t xml:space="preserve"> of </w:t>
      </w:r>
      <w:r w:rsidRPr="00375019">
        <w:rPr>
          <w:sz w:val="20"/>
        </w:rPr>
        <w:t xml:space="preserve">the </w:t>
      </w:r>
      <w:r w:rsidRPr="00375019">
        <w:rPr>
          <w:sz w:val="20"/>
          <w:lang w:val="uz-Cyrl-UZ"/>
        </w:rPr>
        <w:t xml:space="preserve">beams corresponded to failure </w:t>
      </w:r>
      <w:r w:rsidRPr="00375019">
        <w:rPr>
          <w:sz w:val="20"/>
        </w:rPr>
        <w:t xml:space="preserve">mode </w:t>
      </w:r>
      <w:r w:rsidRPr="00375019">
        <w:rPr>
          <w:sz w:val="20"/>
          <w:lang w:val="uz-Cyrl-UZ"/>
        </w:rPr>
        <w:t xml:space="preserve">4, that is, first the steel reinforcement reaches its yield </w:t>
      </w:r>
      <w:r w:rsidRPr="00375019">
        <w:rPr>
          <w:sz w:val="20"/>
        </w:rPr>
        <w:t>strength</w:t>
      </w:r>
      <w:r w:rsidRPr="00375019">
        <w:rPr>
          <w:sz w:val="20"/>
          <w:lang w:val="uz-Cyrl-UZ"/>
        </w:rPr>
        <w:t xml:space="preserve">, then concrete </w:t>
      </w:r>
      <w:r w:rsidRPr="00375019">
        <w:rPr>
          <w:sz w:val="20"/>
        </w:rPr>
        <w:t>crushed</w:t>
      </w:r>
      <w:r w:rsidRPr="00375019">
        <w:rPr>
          <w:sz w:val="20"/>
          <w:lang w:val="uz-Cyrl-UZ"/>
        </w:rPr>
        <w:t xml:space="preserve">, but </w:t>
      </w:r>
      <w:r w:rsidR="001D29EB">
        <w:rPr>
          <w:sz w:val="20"/>
        </w:rPr>
        <w:t>G</w:t>
      </w:r>
      <w:r w:rsidRPr="00375019">
        <w:rPr>
          <w:sz w:val="20"/>
        </w:rPr>
        <w:t>FRP rebar</w:t>
      </w:r>
      <w:r w:rsidRPr="00375019">
        <w:rPr>
          <w:sz w:val="20"/>
          <w:lang w:val="uz-Cyrl-UZ"/>
        </w:rPr>
        <w:t xml:space="preserve"> does not </w:t>
      </w:r>
      <w:r w:rsidRPr="00375019">
        <w:rPr>
          <w:sz w:val="20"/>
        </w:rPr>
        <w:t>rupture</w:t>
      </w:r>
      <w:r w:rsidRPr="00375019">
        <w:rPr>
          <w:sz w:val="20"/>
          <w:lang w:val="uz-Cyrl-UZ"/>
        </w:rPr>
        <w:t>.</w:t>
      </w:r>
    </w:p>
    <w:p w14:paraId="48E47676" w14:textId="7E4B90CC" w:rsidR="00217E16" w:rsidRPr="00375019" w:rsidRDefault="00217E16" w:rsidP="0004434E">
      <w:pPr>
        <w:pStyle w:val="ac"/>
        <w:numPr>
          <w:ilvl w:val="0"/>
          <w:numId w:val="50"/>
        </w:numPr>
        <w:tabs>
          <w:tab w:val="left" w:pos="567"/>
        </w:tabs>
        <w:ind w:left="0" w:firstLine="284"/>
        <w:jc w:val="both"/>
        <w:rPr>
          <w:sz w:val="20"/>
          <w:lang w:val="uz-Cyrl-UZ"/>
        </w:rPr>
      </w:pPr>
      <w:r w:rsidRPr="00217E16">
        <w:rPr>
          <w:sz w:val="20"/>
          <w:lang w:val="uz-Cyrl-UZ"/>
        </w:rPr>
        <w:t>The strength obtained on group 1 and group 3 samples reinforced beams were greater than that of steel reinforced concrete beams whereas, group 2 samples reinforced beams had less load-carrying capacity compared to that of the control beams.</w:t>
      </w:r>
    </w:p>
    <w:p w14:paraId="1E7F2963" w14:textId="65476B12" w:rsidR="00B34CEF" w:rsidRPr="00586904" w:rsidRDefault="00B139DE" w:rsidP="0004434E">
      <w:pPr>
        <w:pStyle w:val="a9"/>
        <w:numPr>
          <w:ilvl w:val="0"/>
          <w:numId w:val="50"/>
        </w:numPr>
        <w:tabs>
          <w:tab w:val="left" w:pos="567"/>
        </w:tabs>
        <w:spacing w:before="0" w:beforeAutospacing="0" w:after="0" w:afterAutospacing="0"/>
        <w:ind w:left="0" w:firstLine="284"/>
        <w:jc w:val="both"/>
        <w:rPr>
          <w:sz w:val="20"/>
          <w:szCs w:val="20"/>
          <w:lang w:val="en-US"/>
        </w:rPr>
      </w:pPr>
      <w:r w:rsidRPr="00C61F50">
        <w:rPr>
          <w:sz w:val="20"/>
          <w:szCs w:val="20"/>
          <w:lang w:val="en-US"/>
        </w:rPr>
        <w:t xml:space="preserve">As </w:t>
      </w:r>
      <w:r w:rsidRPr="00C61F50">
        <w:rPr>
          <w:sz w:val="20"/>
          <w:szCs w:val="20"/>
          <w:lang w:val="uz-Cyrl-UZ"/>
        </w:rPr>
        <w:t xml:space="preserve">failure of </w:t>
      </w:r>
      <w:r w:rsidRPr="00C61F50">
        <w:rPr>
          <w:sz w:val="20"/>
          <w:szCs w:val="20"/>
          <w:lang w:val="en-US"/>
        </w:rPr>
        <w:t xml:space="preserve">combined </w:t>
      </w:r>
      <w:r w:rsidRPr="00C61F50">
        <w:rPr>
          <w:sz w:val="20"/>
          <w:szCs w:val="20"/>
          <w:lang w:val="uz-Cyrl-UZ"/>
        </w:rPr>
        <w:t xml:space="preserve">reinforced concrete beams </w:t>
      </w:r>
      <w:r w:rsidRPr="00C61F50">
        <w:rPr>
          <w:sz w:val="20"/>
          <w:szCs w:val="20"/>
          <w:lang w:val="en-US"/>
        </w:rPr>
        <w:t xml:space="preserve">started from </w:t>
      </w:r>
      <w:r w:rsidRPr="00C61F50">
        <w:rPr>
          <w:sz w:val="20"/>
          <w:szCs w:val="20"/>
          <w:lang w:val="uz-Cyrl-UZ"/>
        </w:rPr>
        <w:t>steel reinforcement and concrete in compressio</w:t>
      </w:r>
      <w:r w:rsidRPr="00C61F50">
        <w:rPr>
          <w:sz w:val="20"/>
          <w:szCs w:val="20"/>
          <w:lang w:val="en-US"/>
        </w:rPr>
        <w:t>n</w:t>
      </w:r>
      <w:r w:rsidRPr="00C61F50">
        <w:rPr>
          <w:sz w:val="20"/>
          <w:szCs w:val="20"/>
          <w:lang w:val="uz-Cyrl-UZ"/>
        </w:rPr>
        <w:t xml:space="preserve"> zone, there is an unused reserve of </w:t>
      </w:r>
      <w:r w:rsidR="001D29EB">
        <w:rPr>
          <w:sz w:val="20"/>
          <w:szCs w:val="20"/>
          <w:lang w:val="en-US"/>
        </w:rPr>
        <w:t>G</w:t>
      </w:r>
      <w:r w:rsidRPr="00C61F50">
        <w:rPr>
          <w:sz w:val="20"/>
          <w:szCs w:val="20"/>
          <w:lang w:val="en-US"/>
        </w:rPr>
        <w:t>FRP reinforcement</w:t>
      </w:r>
      <w:r w:rsidRPr="00C61F50">
        <w:rPr>
          <w:sz w:val="20"/>
          <w:szCs w:val="20"/>
          <w:lang w:val="uz-Cyrl-UZ"/>
        </w:rPr>
        <w:t>. It was 16% and 34% in group 1, 51% and 49% in group 2, and 42% in group 3 samples.</w:t>
      </w:r>
    </w:p>
    <w:p w14:paraId="5AA16C2D" w14:textId="77DF58B2" w:rsidR="00586904" w:rsidRPr="00A7380C" w:rsidRDefault="0004434E" w:rsidP="0004434E">
      <w:pPr>
        <w:pStyle w:val="1"/>
        <w:rPr>
          <w:rFonts w:asciiTheme="majorBidi" w:hAnsiTheme="majorBidi" w:cstheme="majorBidi"/>
          <w:caps w:val="0"/>
        </w:rPr>
      </w:pPr>
      <w:r>
        <w:rPr>
          <w:rFonts w:asciiTheme="majorBidi" w:hAnsiTheme="majorBidi" w:cstheme="majorBidi"/>
          <w:caps w:val="0"/>
        </w:rPr>
        <w:t>FUTURE SCOPE</w:t>
      </w:r>
    </w:p>
    <w:p w14:paraId="5AF20020" w14:textId="40E8C16D" w:rsidR="00586904" w:rsidRDefault="00586904" w:rsidP="0004434E">
      <w:pPr>
        <w:pStyle w:val="a9"/>
        <w:spacing w:before="0" w:beforeAutospacing="0" w:after="0" w:afterAutospacing="0"/>
        <w:ind w:firstLine="284"/>
        <w:jc w:val="both"/>
        <w:rPr>
          <w:sz w:val="20"/>
          <w:szCs w:val="20"/>
          <w:lang w:val="uz-Cyrl-UZ"/>
        </w:rPr>
      </w:pPr>
      <w:r w:rsidRPr="00586904">
        <w:rPr>
          <w:sz w:val="20"/>
          <w:szCs w:val="20"/>
          <w:lang w:val="uz-Cyrl-UZ"/>
        </w:rPr>
        <w:t>These observations of the present study highlight the huge promise of hybrid reinforcement of steel-GFRP in concrete beams, uncovering improvements in flexural strength, ductile and durability behavior with particular reinforcement patterns. Although the studies have shown rather positive results, there are still numerous ways in which the further research may be developed and expand the knowledge base and improve the general acceptability of the hybrid reinforcement technologies in structural concrete. An attractive area future work is optimization of reinforcement ratios and position strategies. Although in this study we have tested a combination of the steel and GFRP bars placed in different depths and layers in the tensile region, a parametric study would be of value in which different ratios of reinforced materials are deployed using different spacing and bar diameters where generalized recommendations can be made depending upon the condition of the structure. More sophisticated methods of optimization can be applied to determine the optimal reinforcement pattern that would produce the maximal strength and serviceability at the lowest cost of materials; these include genetic algorithms or machine-learning models.</w:t>
      </w:r>
      <w:r>
        <w:rPr>
          <w:sz w:val="20"/>
          <w:szCs w:val="20"/>
          <w:lang w:val="en-US"/>
        </w:rPr>
        <w:t xml:space="preserve"> </w:t>
      </w:r>
      <w:r w:rsidRPr="00586904">
        <w:rPr>
          <w:sz w:val="20"/>
          <w:szCs w:val="20"/>
          <w:lang w:val="uz-Cyrl-UZ"/>
        </w:rPr>
        <w:t xml:space="preserve">The other field to be considered is the long term monotonic behaviour of hybrid reinforced concrete beams under environmental and sustained conditions of loading environment. Although the present study has considered short time performance with a static loading condition, </w:t>
      </w:r>
      <w:r w:rsidRPr="00586904">
        <w:rPr>
          <w:sz w:val="20"/>
          <w:szCs w:val="20"/>
          <w:lang w:val="uz-Cyrl-UZ"/>
        </w:rPr>
        <w:lastRenderedPageBreak/>
        <w:t>it is necessary to conduct research with regard to the creep, shrinkage, thermal cycling and corrosion effect on long-term performance in an environment where such systems can truly be exposed to the real life effects. Of specific concern, the effect of steel corrosion on the long-term bonding character of GFRP bars in concrete has to be closely monitored. Structural health monitoring systems Real-time structural health monitoring systems could be embedded in hybrid-reinforced elements to obtain in-situ long-term performance data that can be used to provide invaluable information on lifecycle cost analysis and predictive maintenance planning.</w:t>
      </w:r>
    </w:p>
    <w:p w14:paraId="610E18A9" w14:textId="6E915DBC" w:rsidR="00613B4D" w:rsidRDefault="0004434E" w:rsidP="0004434E">
      <w:pPr>
        <w:pStyle w:val="1"/>
        <w:rPr>
          <w:rFonts w:asciiTheme="majorBidi" w:hAnsiTheme="majorBidi" w:cstheme="majorBidi"/>
          <w:caps w:val="0"/>
        </w:rPr>
      </w:pPr>
      <w:r w:rsidRPr="00075EA6">
        <w:rPr>
          <w:rFonts w:asciiTheme="majorBidi" w:hAnsiTheme="majorBidi" w:cstheme="majorBidi"/>
          <w:caps w:val="0"/>
        </w:rPr>
        <w:t>REFERENCES</w:t>
      </w:r>
    </w:p>
    <w:p w14:paraId="6CD164F1" w14:textId="568E6D5A" w:rsidR="0004434E" w:rsidRPr="0004434E" w:rsidRDefault="0004434E" w:rsidP="0004434E">
      <w:pPr>
        <w:pStyle w:val="a9"/>
        <w:numPr>
          <w:ilvl w:val="0"/>
          <w:numId w:val="51"/>
        </w:numPr>
        <w:spacing w:before="0" w:beforeAutospacing="0" w:after="0" w:afterAutospacing="0"/>
        <w:ind w:left="425" w:hanging="425"/>
        <w:jc w:val="both"/>
        <w:rPr>
          <w:sz w:val="20"/>
          <w:szCs w:val="20"/>
          <w:lang w:val="en-US" w:eastAsia="ru-RU"/>
        </w:rPr>
      </w:pPr>
      <w:r w:rsidRPr="0004434E">
        <w:rPr>
          <w:sz w:val="20"/>
          <w:szCs w:val="20"/>
        </w:rPr>
        <w:t xml:space="preserve">N. D. Phan and D. H. Vu, </w:t>
      </w:r>
      <w:r w:rsidRPr="0004434E">
        <w:rPr>
          <w:rStyle w:val="ab"/>
          <w:sz w:val="20"/>
          <w:szCs w:val="20"/>
        </w:rPr>
        <w:t>Analytical identification of failure modes and design-oriented formulations in hybrid FRP/steel reinforced concrete beams</w:t>
      </w:r>
      <w:r w:rsidRPr="0004434E">
        <w:rPr>
          <w:sz w:val="20"/>
          <w:szCs w:val="20"/>
        </w:rPr>
        <w:t xml:space="preserve">, International Journal of Civil Engineering </w:t>
      </w:r>
      <w:r w:rsidRPr="0004434E">
        <w:rPr>
          <w:rStyle w:val="aa"/>
          <w:sz w:val="20"/>
          <w:szCs w:val="20"/>
        </w:rPr>
        <w:t>2022</w:t>
      </w:r>
      <w:r w:rsidRPr="0004434E">
        <w:rPr>
          <w:sz w:val="20"/>
          <w:szCs w:val="20"/>
        </w:rPr>
        <w:t>, 1 (2022). doi:10.1007/s40999-022-00796-z.</w:t>
      </w:r>
    </w:p>
    <w:p w14:paraId="381A5462" w14:textId="3105F96D" w:rsidR="0004434E" w:rsidRPr="0004434E" w:rsidRDefault="0004434E" w:rsidP="0004434E">
      <w:pPr>
        <w:pStyle w:val="a9"/>
        <w:numPr>
          <w:ilvl w:val="0"/>
          <w:numId w:val="51"/>
        </w:numPr>
        <w:spacing w:before="0" w:beforeAutospacing="0" w:after="0" w:afterAutospacing="0"/>
        <w:ind w:left="425" w:hanging="425"/>
        <w:jc w:val="both"/>
        <w:rPr>
          <w:sz w:val="20"/>
          <w:szCs w:val="20"/>
        </w:rPr>
      </w:pPr>
      <w:r w:rsidRPr="0004434E">
        <w:rPr>
          <w:sz w:val="20"/>
          <w:szCs w:val="20"/>
        </w:rPr>
        <w:t xml:space="preserve">B. Wei, X. He, M. Zhou, H. Wang, and J. He, </w:t>
      </w:r>
      <w:r w:rsidRPr="0004434E">
        <w:rPr>
          <w:rStyle w:val="ab"/>
          <w:sz w:val="20"/>
          <w:szCs w:val="20"/>
        </w:rPr>
        <w:t xml:space="preserve">Experimental study on flexural </w:t>
      </w:r>
      <w:proofErr w:type="spellStart"/>
      <w:r w:rsidRPr="0004434E">
        <w:rPr>
          <w:rStyle w:val="ab"/>
          <w:sz w:val="20"/>
          <w:szCs w:val="20"/>
        </w:rPr>
        <w:t>behaviors</w:t>
      </w:r>
      <w:proofErr w:type="spellEnd"/>
      <w:r w:rsidRPr="0004434E">
        <w:rPr>
          <w:rStyle w:val="ab"/>
          <w:sz w:val="20"/>
          <w:szCs w:val="20"/>
        </w:rPr>
        <w:t xml:space="preserve"> of FRP and steel bars hybrid reinforced concrete beams</w:t>
      </w:r>
      <w:r w:rsidRPr="0004434E">
        <w:rPr>
          <w:sz w:val="20"/>
          <w:szCs w:val="20"/>
        </w:rPr>
        <w:t xml:space="preserve">, Case Studies in Construction Materials </w:t>
      </w:r>
      <w:r w:rsidRPr="0004434E">
        <w:rPr>
          <w:rStyle w:val="aa"/>
          <w:sz w:val="20"/>
          <w:szCs w:val="20"/>
        </w:rPr>
        <w:t>20</w:t>
      </w:r>
      <w:r w:rsidRPr="0004434E">
        <w:rPr>
          <w:sz w:val="20"/>
          <w:szCs w:val="20"/>
        </w:rPr>
        <w:t xml:space="preserve">, e02759 (2024). </w:t>
      </w:r>
      <w:proofErr w:type="gramStart"/>
      <w:r w:rsidRPr="0004434E">
        <w:rPr>
          <w:sz w:val="20"/>
          <w:szCs w:val="20"/>
        </w:rPr>
        <w:t>doi:10.1016/j.cscm</w:t>
      </w:r>
      <w:proofErr w:type="gramEnd"/>
      <w:r w:rsidRPr="0004434E">
        <w:rPr>
          <w:sz w:val="20"/>
          <w:szCs w:val="20"/>
        </w:rPr>
        <w:t>.2023.e02759.</w:t>
      </w:r>
    </w:p>
    <w:p w14:paraId="6523FD8E" w14:textId="4D3E9B5F" w:rsidR="0004434E" w:rsidRPr="0004434E" w:rsidRDefault="0004434E" w:rsidP="0004434E">
      <w:pPr>
        <w:pStyle w:val="a9"/>
        <w:numPr>
          <w:ilvl w:val="0"/>
          <w:numId w:val="51"/>
        </w:numPr>
        <w:spacing w:before="0" w:beforeAutospacing="0" w:after="0" w:afterAutospacing="0"/>
        <w:ind w:left="425" w:hanging="425"/>
        <w:jc w:val="both"/>
        <w:rPr>
          <w:sz w:val="20"/>
          <w:szCs w:val="20"/>
        </w:rPr>
      </w:pPr>
      <w:r w:rsidRPr="0004434E">
        <w:rPr>
          <w:sz w:val="20"/>
          <w:szCs w:val="20"/>
        </w:rPr>
        <w:t xml:space="preserve">Z. Sun, L. Fu, D. Feng, A. R. </w:t>
      </w:r>
      <w:proofErr w:type="spellStart"/>
      <w:r w:rsidRPr="0004434E">
        <w:rPr>
          <w:sz w:val="20"/>
          <w:szCs w:val="20"/>
        </w:rPr>
        <w:t>Vatuloka</w:t>
      </w:r>
      <w:proofErr w:type="spellEnd"/>
      <w:r w:rsidRPr="0004434E">
        <w:rPr>
          <w:sz w:val="20"/>
          <w:szCs w:val="20"/>
        </w:rPr>
        <w:t xml:space="preserve">, Y. Wei, and G. Wu, </w:t>
      </w:r>
      <w:r w:rsidRPr="0004434E">
        <w:rPr>
          <w:rStyle w:val="ab"/>
          <w:sz w:val="20"/>
          <w:szCs w:val="20"/>
        </w:rPr>
        <w:t xml:space="preserve">Flexural </w:t>
      </w:r>
      <w:proofErr w:type="spellStart"/>
      <w:r w:rsidRPr="0004434E">
        <w:rPr>
          <w:rStyle w:val="ab"/>
          <w:sz w:val="20"/>
          <w:szCs w:val="20"/>
        </w:rPr>
        <w:t>behavior</w:t>
      </w:r>
      <w:proofErr w:type="spellEnd"/>
      <w:r w:rsidRPr="0004434E">
        <w:rPr>
          <w:rStyle w:val="ab"/>
          <w:sz w:val="20"/>
          <w:szCs w:val="20"/>
        </w:rPr>
        <w:t xml:space="preserve"> of concrete beams reinforced with bundled hybrid steel/FRP bars</w:t>
      </w:r>
      <w:r w:rsidRPr="0004434E">
        <w:rPr>
          <w:sz w:val="20"/>
          <w:szCs w:val="20"/>
        </w:rPr>
        <w:t xml:space="preserve">, Engineering Structures </w:t>
      </w:r>
      <w:r w:rsidRPr="0004434E">
        <w:rPr>
          <w:rStyle w:val="aa"/>
          <w:sz w:val="20"/>
          <w:szCs w:val="20"/>
        </w:rPr>
        <w:t>197</w:t>
      </w:r>
      <w:r w:rsidRPr="0004434E">
        <w:rPr>
          <w:sz w:val="20"/>
          <w:szCs w:val="20"/>
        </w:rPr>
        <w:t xml:space="preserve">, 109443 (2019). </w:t>
      </w:r>
      <w:proofErr w:type="gramStart"/>
      <w:r w:rsidRPr="0004434E">
        <w:rPr>
          <w:sz w:val="20"/>
          <w:szCs w:val="20"/>
        </w:rPr>
        <w:t>doi:10.1016/j.engstruct</w:t>
      </w:r>
      <w:proofErr w:type="gramEnd"/>
      <w:r w:rsidRPr="0004434E">
        <w:rPr>
          <w:sz w:val="20"/>
          <w:szCs w:val="20"/>
        </w:rPr>
        <w:t>.2019.109443.</w:t>
      </w:r>
    </w:p>
    <w:p w14:paraId="30C31524" w14:textId="75DB5E01" w:rsidR="0004434E" w:rsidRPr="0004434E" w:rsidRDefault="0004434E" w:rsidP="0004434E">
      <w:pPr>
        <w:pStyle w:val="a9"/>
        <w:numPr>
          <w:ilvl w:val="0"/>
          <w:numId w:val="51"/>
        </w:numPr>
        <w:spacing w:before="0" w:beforeAutospacing="0" w:after="0" w:afterAutospacing="0"/>
        <w:ind w:left="425" w:hanging="425"/>
        <w:jc w:val="both"/>
        <w:rPr>
          <w:sz w:val="20"/>
          <w:szCs w:val="20"/>
        </w:rPr>
      </w:pPr>
      <w:r w:rsidRPr="0004434E">
        <w:rPr>
          <w:sz w:val="20"/>
          <w:szCs w:val="20"/>
        </w:rPr>
        <w:t xml:space="preserve">Y. S. Yoon, J. M. Yang, K. H. Min, and H. O. Shin, </w:t>
      </w:r>
      <w:r w:rsidRPr="0004434E">
        <w:rPr>
          <w:rStyle w:val="ab"/>
          <w:sz w:val="20"/>
          <w:szCs w:val="20"/>
        </w:rPr>
        <w:t>Flexural strength and deflection characteristics of high-strength concrete beams with hybrid FRP and steel bar reinforcement</w:t>
      </w:r>
      <w:r w:rsidRPr="0004434E">
        <w:rPr>
          <w:sz w:val="20"/>
          <w:szCs w:val="20"/>
        </w:rPr>
        <w:t>, Genetics (2011).</w:t>
      </w:r>
    </w:p>
    <w:p w14:paraId="470ED6C7" w14:textId="7BB24C0A" w:rsidR="0004434E" w:rsidRPr="0004434E" w:rsidRDefault="0004434E" w:rsidP="0004434E">
      <w:pPr>
        <w:pStyle w:val="a9"/>
        <w:numPr>
          <w:ilvl w:val="0"/>
          <w:numId w:val="51"/>
        </w:numPr>
        <w:spacing w:before="0" w:beforeAutospacing="0" w:after="0" w:afterAutospacing="0"/>
        <w:ind w:left="425" w:hanging="425"/>
        <w:jc w:val="both"/>
        <w:rPr>
          <w:sz w:val="20"/>
          <w:szCs w:val="20"/>
        </w:rPr>
      </w:pPr>
      <w:r w:rsidRPr="0004434E">
        <w:rPr>
          <w:sz w:val="20"/>
          <w:szCs w:val="20"/>
        </w:rPr>
        <w:t xml:space="preserve">M. A. Aiello and L. Ombres, </w:t>
      </w:r>
      <w:r w:rsidRPr="0004434E">
        <w:rPr>
          <w:rStyle w:val="ab"/>
          <w:sz w:val="20"/>
          <w:szCs w:val="20"/>
        </w:rPr>
        <w:t>Structural performances of concrete beams with hybrid (FRP-steel) reinforcements</w:t>
      </w:r>
      <w:r w:rsidRPr="0004434E">
        <w:rPr>
          <w:sz w:val="20"/>
          <w:szCs w:val="20"/>
        </w:rPr>
        <w:t xml:space="preserve">, Journal of Composites for Construction </w:t>
      </w:r>
      <w:r w:rsidRPr="0004434E">
        <w:rPr>
          <w:rStyle w:val="aa"/>
          <w:sz w:val="20"/>
          <w:szCs w:val="20"/>
        </w:rPr>
        <w:t>6</w:t>
      </w:r>
      <w:r w:rsidRPr="0004434E">
        <w:rPr>
          <w:sz w:val="20"/>
          <w:szCs w:val="20"/>
        </w:rPr>
        <w:t>(2), 133–140 (2002). doi:10.1061/(ASCE)1090-0268(2002)6:2(133).</w:t>
      </w:r>
    </w:p>
    <w:p w14:paraId="1F525BD3" w14:textId="021C0942" w:rsidR="0004434E" w:rsidRPr="0004434E" w:rsidRDefault="0004434E" w:rsidP="0004434E">
      <w:pPr>
        <w:pStyle w:val="a9"/>
        <w:numPr>
          <w:ilvl w:val="0"/>
          <w:numId w:val="51"/>
        </w:numPr>
        <w:spacing w:before="0" w:beforeAutospacing="0" w:after="0" w:afterAutospacing="0"/>
        <w:ind w:left="425" w:hanging="425"/>
        <w:jc w:val="both"/>
        <w:rPr>
          <w:sz w:val="20"/>
          <w:szCs w:val="20"/>
        </w:rPr>
      </w:pPr>
      <w:r w:rsidRPr="0004434E">
        <w:rPr>
          <w:sz w:val="20"/>
          <w:szCs w:val="20"/>
        </w:rPr>
        <w:t xml:space="preserve">A. El </w:t>
      </w:r>
      <w:proofErr w:type="spellStart"/>
      <w:r w:rsidRPr="0004434E">
        <w:rPr>
          <w:sz w:val="20"/>
          <w:szCs w:val="20"/>
        </w:rPr>
        <w:t>Refai</w:t>
      </w:r>
      <w:proofErr w:type="spellEnd"/>
      <w:r w:rsidRPr="0004434E">
        <w:rPr>
          <w:sz w:val="20"/>
          <w:szCs w:val="20"/>
        </w:rPr>
        <w:t>, F. Abed, and A. Al-</w:t>
      </w:r>
      <w:proofErr w:type="spellStart"/>
      <w:r w:rsidRPr="0004434E">
        <w:rPr>
          <w:sz w:val="20"/>
          <w:szCs w:val="20"/>
        </w:rPr>
        <w:t>Rahmani</w:t>
      </w:r>
      <w:proofErr w:type="spellEnd"/>
      <w:r w:rsidRPr="0004434E">
        <w:rPr>
          <w:sz w:val="20"/>
          <w:szCs w:val="20"/>
        </w:rPr>
        <w:t xml:space="preserve">, </w:t>
      </w:r>
      <w:r w:rsidRPr="0004434E">
        <w:rPr>
          <w:rStyle w:val="ab"/>
          <w:sz w:val="20"/>
          <w:szCs w:val="20"/>
        </w:rPr>
        <w:t>Structural performance and serviceability of concrete beams reinforced with hybrid (GFRP and steel) bars</w:t>
      </w:r>
      <w:r w:rsidRPr="0004434E">
        <w:rPr>
          <w:sz w:val="20"/>
          <w:szCs w:val="20"/>
        </w:rPr>
        <w:t xml:space="preserve">, Construction and Building Materials </w:t>
      </w:r>
      <w:r w:rsidRPr="0004434E">
        <w:rPr>
          <w:rStyle w:val="aa"/>
          <w:sz w:val="20"/>
          <w:szCs w:val="20"/>
        </w:rPr>
        <w:t>96</w:t>
      </w:r>
      <w:r w:rsidRPr="0004434E">
        <w:rPr>
          <w:sz w:val="20"/>
          <w:szCs w:val="20"/>
        </w:rPr>
        <w:t xml:space="preserve">, 518–528 (2015). </w:t>
      </w:r>
      <w:proofErr w:type="gramStart"/>
      <w:r w:rsidRPr="0004434E">
        <w:rPr>
          <w:sz w:val="20"/>
          <w:szCs w:val="20"/>
        </w:rPr>
        <w:t>doi:10.1016/j.conbuildmat</w:t>
      </w:r>
      <w:proofErr w:type="gramEnd"/>
      <w:r w:rsidRPr="0004434E">
        <w:rPr>
          <w:sz w:val="20"/>
          <w:szCs w:val="20"/>
        </w:rPr>
        <w:t>.2015.08.063.</w:t>
      </w:r>
    </w:p>
    <w:p w14:paraId="359964BA" w14:textId="089BD291" w:rsidR="0004434E" w:rsidRPr="0004434E" w:rsidRDefault="0004434E" w:rsidP="0004434E">
      <w:pPr>
        <w:pStyle w:val="a9"/>
        <w:numPr>
          <w:ilvl w:val="0"/>
          <w:numId w:val="51"/>
        </w:numPr>
        <w:spacing w:before="0" w:beforeAutospacing="0" w:after="0" w:afterAutospacing="0"/>
        <w:ind w:left="425" w:hanging="425"/>
        <w:jc w:val="both"/>
        <w:rPr>
          <w:sz w:val="20"/>
          <w:szCs w:val="20"/>
        </w:rPr>
      </w:pPr>
      <w:r w:rsidRPr="0004434E">
        <w:rPr>
          <w:sz w:val="20"/>
          <w:szCs w:val="20"/>
        </w:rPr>
        <w:t xml:space="preserve">W. Ge, J. Zhang, D. Cao, and Y. Tu, </w:t>
      </w:r>
      <w:r w:rsidRPr="0004434E">
        <w:rPr>
          <w:rStyle w:val="ab"/>
          <w:sz w:val="20"/>
          <w:szCs w:val="20"/>
        </w:rPr>
        <w:t xml:space="preserve">Flexural </w:t>
      </w:r>
      <w:proofErr w:type="spellStart"/>
      <w:r w:rsidRPr="0004434E">
        <w:rPr>
          <w:rStyle w:val="ab"/>
          <w:sz w:val="20"/>
          <w:szCs w:val="20"/>
        </w:rPr>
        <w:t>behaviors</w:t>
      </w:r>
      <w:proofErr w:type="spellEnd"/>
      <w:r w:rsidRPr="0004434E">
        <w:rPr>
          <w:rStyle w:val="ab"/>
          <w:sz w:val="20"/>
          <w:szCs w:val="20"/>
        </w:rPr>
        <w:t xml:space="preserve"> of hybrid concrete beams reinforced with BFRP bars and steel bars</w:t>
      </w:r>
      <w:r w:rsidRPr="0004434E">
        <w:rPr>
          <w:sz w:val="20"/>
          <w:szCs w:val="20"/>
        </w:rPr>
        <w:t xml:space="preserve">, Construction and Building Materials </w:t>
      </w:r>
      <w:r w:rsidRPr="0004434E">
        <w:rPr>
          <w:rStyle w:val="aa"/>
          <w:sz w:val="20"/>
          <w:szCs w:val="20"/>
        </w:rPr>
        <w:t>87</w:t>
      </w:r>
      <w:r w:rsidRPr="0004434E">
        <w:rPr>
          <w:sz w:val="20"/>
          <w:szCs w:val="20"/>
        </w:rPr>
        <w:t xml:space="preserve">, 28–37 (2015). </w:t>
      </w:r>
      <w:proofErr w:type="gramStart"/>
      <w:r w:rsidRPr="0004434E">
        <w:rPr>
          <w:sz w:val="20"/>
          <w:szCs w:val="20"/>
        </w:rPr>
        <w:t>doi:10.1016/j.conbuildmat</w:t>
      </w:r>
      <w:proofErr w:type="gramEnd"/>
      <w:r w:rsidRPr="0004434E">
        <w:rPr>
          <w:sz w:val="20"/>
          <w:szCs w:val="20"/>
        </w:rPr>
        <w:t>.2015.03.113.</w:t>
      </w:r>
    </w:p>
    <w:p w14:paraId="58B9FA74" w14:textId="5CE9B0E2" w:rsidR="0004434E" w:rsidRPr="0004434E" w:rsidRDefault="0004434E" w:rsidP="0004434E">
      <w:pPr>
        <w:pStyle w:val="a9"/>
        <w:numPr>
          <w:ilvl w:val="0"/>
          <w:numId w:val="51"/>
        </w:numPr>
        <w:spacing w:before="0" w:beforeAutospacing="0" w:after="0" w:afterAutospacing="0"/>
        <w:ind w:left="425" w:hanging="425"/>
        <w:jc w:val="both"/>
        <w:rPr>
          <w:sz w:val="20"/>
          <w:szCs w:val="20"/>
        </w:rPr>
      </w:pPr>
      <w:r w:rsidRPr="0004434E">
        <w:rPr>
          <w:sz w:val="20"/>
          <w:szCs w:val="20"/>
        </w:rPr>
        <w:t xml:space="preserve">R. </w:t>
      </w:r>
      <w:proofErr w:type="spellStart"/>
      <w:r w:rsidRPr="0004434E">
        <w:rPr>
          <w:sz w:val="20"/>
          <w:szCs w:val="20"/>
        </w:rPr>
        <w:t>Mavlonov</w:t>
      </w:r>
      <w:proofErr w:type="spellEnd"/>
      <w:r w:rsidRPr="0004434E">
        <w:rPr>
          <w:sz w:val="20"/>
          <w:szCs w:val="20"/>
        </w:rPr>
        <w:t xml:space="preserve"> and S. </w:t>
      </w:r>
      <w:proofErr w:type="spellStart"/>
      <w:r w:rsidRPr="0004434E">
        <w:rPr>
          <w:sz w:val="20"/>
          <w:szCs w:val="20"/>
        </w:rPr>
        <w:t>Razzakov</w:t>
      </w:r>
      <w:proofErr w:type="spellEnd"/>
      <w:r w:rsidRPr="0004434E">
        <w:rPr>
          <w:sz w:val="20"/>
          <w:szCs w:val="20"/>
        </w:rPr>
        <w:t xml:space="preserve">, </w:t>
      </w:r>
      <w:r w:rsidRPr="0004434E">
        <w:rPr>
          <w:rStyle w:val="ab"/>
          <w:sz w:val="20"/>
          <w:szCs w:val="20"/>
        </w:rPr>
        <w:t xml:space="preserve">Numerical </w:t>
      </w:r>
      <w:proofErr w:type="spellStart"/>
      <w:r w:rsidRPr="0004434E">
        <w:rPr>
          <w:rStyle w:val="ab"/>
          <w:sz w:val="20"/>
          <w:szCs w:val="20"/>
        </w:rPr>
        <w:t>modeling</w:t>
      </w:r>
      <w:proofErr w:type="spellEnd"/>
      <w:r w:rsidRPr="0004434E">
        <w:rPr>
          <w:rStyle w:val="ab"/>
          <w:sz w:val="20"/>
          <w:szCs w:val="20"/>
        </w:rPr>
        <w:t xml:space="preserve"> of combined reinforcement concrete beam</w:t>
      </w:r>
      <w:r w:rsidRPr="0004434E">
        <w:rPr>
          <w:sz w:val="20"/>
          <w:szCs w:val="20"/>
        </w:rPr>
        <w:t xml:space="preserve">, E3S Web of Conferences </w:t>
      </w:r>
      <w:r w:rsidRPr="0004434E">
        <w:rPr>
          <w:rStyle w:val="aa"/>
          <w:sz w:val="20"/>
          <w:szCs w:val="20"/>
        </w:rPr>
        <w:t>401</w:t>
      </w:r>
      <w:r w:rsidRPr="0004434E">
        <w:rPr>
          <w:sz w:val="20"/>
          <w:szCs w:val="20"/>
        </w:rPr>
        <w:t>, 03007 (2023). doi:10.1051/e3sconf/202340103007.</w:t>
      </w:r>
    </w:p>
    <w:p w14:paraId="71CA0788" w14:textId="0C33C562" w:rsidR="0004434E" w:rsidRPr="0004434E" w:rsidRDefault="0004434E" w:rsidP="0004434E">
      <w:pPr>
        <w:pStyle w:val="a9"/>
        <w:numPr>
          <w:ilvl w:val="0"/>
          <w:numId w:val="51"/>
        </w:numPr>
        <w:spacing w:before="0" w:beforeAutospacing="0" w:after="0" w:afterAutospacing="0"/>
        <w:ind w:left="425" w:hanging="425"/>
        <w:jc w:val="both"/>
        <w:rPr>
          <w:sz w:val="20"/>
          <w:szCs w:val="20"/>
        </w:rPr>
      </w:pPr>
      <w:r w:rsidRPr="0004434E">
        <w:rPr>
          <w:sz w:val="20"/>
          <w:szCs w:val="20"/>
        </w:rPr>
        <w:t xml:space="preserve">A. </w:t>
      </w:r>
      <w:proofErr w:type="spellStart"/>
      <w:r w:rsidRPr="0004434E">
        <w:rPr>
          <w:sz w:val="20"/>
          <w:szCs w:val="20"/>
        </w:rPr>
        <w:t>Martazaev</w:t>
      </w:r>
      <w:proofErr w:type="spellEnd"/>
      <w:r w:rsidRPr="0004434E">
        <w:rPr>
          <w:sz w:val="20"/>
          <w:szCs w:val="20"/>
        </w:rPr>
        <w:t xml:space="preserve"> and S. </w:t>
      </w:r>
      <w:proofErr w:type="spellStart"/>
      <w:r w:rsidRPr="0004434E">
        <w:rPr>
          <w:sz w:val="20"/>
          <w:szCs w:val="20"/>
        </w:rPr>
        <w:t>Khakimov</w:t>
      </w:r>
      <w:proofErr w:type="spellEnd"/>
      <w:r w:rsidRPr="0004434E">
        <w:rPr>
          <w:sz w:val="20"/>
          <w:szCs w:val="20"/>
        </w:rPr>
        <w:t xml:space="preserve">, </w:t>
      </w:r>
      <w:r w:rsidRPr="0004434E">
        <w:rPr>
          <w:rStyle w:val="ab"/>
          <w:sz w:val="20"/>
          <w:szCs w:val="20"/>
        </w:rPr>
        <w:t xml:space="preserve">Dispersed reinforcement with basalt </w:t>
      </w:r>
      <w:proofErr w:type="spellStart"/>
      <w:r w:rsidRPr="0004434E">
        <w:rPr>
          <w:rStyle w:val="ab"/>
          <w:sz w:val="20"/>
          <w:szCs w:val="20"/>
        </w:rPr>
        <w:t>fibers</w:t>
      </w:r>
      <w:proofErr w:type="spellEnd"/>
      <w:r w:rsidRPr="0004434E">
        <w:rPr>
          <w:rStyle w:val="ab"/>
          <w:sz w:val="20"/>
          <w:szCs w:val="20"/>
        </w:rPr>
        <w:t xml:space="preserve"> and strength of </w:t>
      </w:r>
      <w:proofErr w:type="spellStart"/>
      <w:r w:rsidRPr="0004434E">
        <w:rPr>
          <w:rStyle w:val="ab"/>
          <w:sz w:val="20"/>
          <w:szCs w:val="20"/>
        </w:rPr>
        <w:t>fiber</w:t>
      </w:r>
      <w:proofErr w:type="spellEnd"/>
      <w:r w:rsidRPr="0004434E">
        <w:rPr>
          <w:rStyle w:val="ab"/>
          <w:sz w:val="20"/>
          <w:szCs w:val="20"/>
        </w:rPr>
        <w:t>-reinforced concrete beams</w:t>
      </w:r>
      <w:r w:rsidRPr="0004434E">
        <w:rPr>
          <w:sz w:val="20"/>
          <w:szCs w:val="20"/>
        </w:rPr>
        <w:t xml:space="preserve">, AIP Conference Proceedings </w:t>
      </w:r>
      <w:r w:rsidRPr="0004434E">
        <w:rPr>
          <w:rStyle w:val="aa"/>
          <w:sz w:val="20"/>
          <w:szCs w:val="20"/>
        </w:rPr>
        <w:t>3256</w:t>
      </w:r>
      <w:r w:rsidRPr="0004434E">
        <w:rPr>
          <w:sz w:val="20"/>
          <w:szCs w:val="20"/>
        </w:rPr>
        <w:t>, 030011 (2025). doi:10.1063/5.0266797.</w:t>
      </w:r>
    </w:p>
    <w:p w14:paraId="6E8FF2FA" w14:textId="3927EB63" w:rsidR="0004434E" w:rsidRPr="0004434E" w:rsidRDefault="0004434E" w:rsidP="0004434E">
      <w:pPr>
        <w:pStyle w:val="a9"/>
        <w:numPr>
          <w:ilvl w:val="0"/>
          <w:numId w:val="51"/>
        </w:numPr>
        <w:spacing w:before="0" w:beforeAutospacing="0" w:after="0" w:afterAutospacing="0"/>
        <w:ind w:left="425" w:hanging="425"/>
        <w:jc w:val="both"/>
        <w:rPr>
          <w:sz w:val="20"/>
          <w:szCs w:val="20"/>
        </w:rPr>
      </w:pPr>
      <w:r w:rsidRPr="0004434E">
        <w:rPr>
          <w:sz w:val="20"/>
          <w:szCs w:val="20"/>
        </w:rPr>
        <w:t xml:space="preserve">M. A. </w:t>
      </w:r>
      <w:proofErr w:type="spellStart"/>
      <w:r w:rsidRPr="0004434E">
        <w:rPr>
          <w:sz w:val="20"/>
          <w:szCs w:val="20"/>
        </w:rPr>
        <w:t>Safan</w:t>
      </w:r>
      <w:proofErr w:type="spellEnd"/>
      <w:r w:rsidRPr="0004434E">
        <w:rPr>
          <w:sz w:val="20"/>
          <w:szCs w:val="20"/>
        </w:rPr>
        <w:t xml:space="preserve">, </w:t>
      </w:r>
      <w:r w:rsidRPr="0004434E">
        <w:rPr>
          <w:rStyle w:val="ab"/>
          <w:sz w:val="20"/>
          <w:szCs w:val="20"/>
        </w:rPr>
        <w:t xml:space="preserve">Flexural </w:t>
      </w:r>
      <w:proofErr w:type="spellStart"/>
      <w:r w:rsidRPr="0004434E">
        <w:rPr>
          <w:rStyle w:val="ab"/>
          <w:sz w:val="20"/>
          <w:szCs w:val="20"/>
        </w:rPr>
        <w:t>behavior</w:t>
      </w:r>
      <w:proofErr w:type="spellEnd"/>
      <w:r w:rsidRPr="0004434E">
        <w:rPr>
          <w:rStyle w:val="ab"/>
          <w:sz w:val="20"/>
          <w:szCs w:val="20"/>
        </w:rPr>
        <w:t xml:space="preserve"> and design of steel-GFRP reinforced concrete beams</w:t>
      </w:r>
      <w:r w:rsidRPr="0004434E">
        <w:rPr>
          <w:sz w:val="20"/>
          <w:szCs w:val="20"/>
        </w:rPr>
        <w:t xml:space="preserve">, ACI Materials Journal </w:t>
      </w:r>
      <w:r w:rsidRPr="0004434E">
        <w:rPr>
          <w:rStyle w:val="aa"/>
          <w:sz w:val="20"/>
          <w:szCs w:val="20"/>
        </w:rPr>
        <w:t>110</w:t>
      </w:r>
      <w:r w:rsidRPr="0004434E">
        <w:rPr>
          <w:sz w:val="20"/>
          <w:szCs w:val="20"/>
        </w:rPr>
        <w:t>(6), 677–686 (2013). doi:10.14359/51686335.</w:t>
      </w:r>
    </w:p>
    <w:p w14:paraId="2369435A" w14:textId="4B7E03F0" w:rsidR="0004434E" w:rsidRPr="0004434E" w:rsidRDefault="0004434E" w:rsidP="0004434E">
      <w:pPr>
        <w:pStyle w:val="a9"/>
        <w:numPr>
          <w:ilvl w:val="0"/>
          <w:numId w:val="51"/>
        </w:numPr>
        <w:spacing w:before="0" w:beforeAutospacing="0" w:after="0" w:afterAutospacing="0"/>
        <w:ind w:left="425" w:hanging="425"/>
        <w:jc w:val="both"/>
        <w:rPr>
          <w:sz w:val="20"/>
          <w:szCs w:val="20"/>
        </w:rPr>
      </w:pPr>
      <w:r w:rsidRPr="0004434E">
        <w:rPr>
          <w:sz w:val="20"/>
          <w:szCs w:val="20"/>
        </w:rPr>
        <w:t xml:space="preserve">R. </w:t>
      </w:r>
      <w:proofErr w:type="spellStart"/>
      <w:r w:rsidRPr="0004434E">
        <w:rPr>
          <w:sz w:val="20"/>
          <w:szCs w:val="20"/>
        </w:rPr>
        <w:t>Mavlonov</w:t>
      </w:r>
      <w:proofErr w:type="spellEnd"/>
      <w:r w:rsidRPr="0004434E">
        <w:rPr>
          <w:sz w:val="20"/>
          <w:szCs w:val="20"/>
        </w:rPr>
        <w:t xml:space="preserve">, S. </w:t>
      </w:r>
      <w:proofErr w:type="spellStart"/>
      <w:r w:rsidRPr="0004434E">
        <w:rPr>
          <w:sz w:val="20"/>
          <w:szCs w:val="20"/>
        </w:rPr>
        <w:t>Razzakov</w:t>
      </w:r>
      <w:proofErr w:type="spellEnd"/>
      <w:r w:rsidRPr="0004434E">
        <w:rPr>
          <w:sz w:val="20"/>
          <w:szCs w:val="20"/>
        </w:rPr>
        <w:t xml:space="preserve">, and S. </w:t>
      </w:r>
      <w:proofErr w:type="spellStart"/>
      <w:r w:rsidRPr="0004434E">
        <w:rPr>
          <w:sz w:val="20"/>
          <w:szCs w:val="20"/>
        </w:rPr>
        <w:t>Numanova</w:t>
      </w:r>
      <w:proofErr w:type="spellEnd"/>
      <w:r w:rsidRPr="0004434E">
        <w:rPr>
          <w:sz w:val="20"/>
          <w:szCs w:val="20"/>
        </w:rPr>
        <w:t xml:space="preserve">, </w:t>
      </w:r>
      <w:r w:rsidRPr="0004434E">
        <w:rPr>
          <w:rStyle w:val="ab"/>
          <w:sz w:val="20"/>
          <w:szCs w:val="20"/>
        </w:rPr>
        <w:t>Stress-strain state of combined steel-FRP reinforced concrete beams</w:t>
      </w:r>
      <w:r w:rsidRPr="0004434E">
        <w:rPr>
          <w:sz w:val="20"/>
          <w:szCs w:val="20"/>
        </w:rPr>
        <w:t xml:space="preserve">, E3S Web of Conferences </w:t>
      </w:r>
      <w:r w:rsidRPr="0004434E">
        <w:rPr>
          <w:rStyle w:val="aa"/>
          <w:sz w:val="20"/>
          <w:szCs w:val="20"/>
        </w:rPr>
        <w:t>452</w:t>
      </w:r>
      <w:r w:rsidRPr="0004434E">
        <w:rPr>
          <w:sz w:val="20"/>
          <w:szCs w:val="20"/>
        </w:rPr>
        <w:t>, 06022 (2023). doi:10.1051/e3sconf/202345206022.</w:t>
      </w:r>
    </w:p>
    <w:p w14:paraId="1849A824" w14:textId="3C69F943" w:rsidR="0004434E" w:rsidRPr="0004434E" w:rsidRDefault="0004434E" w:rsidP="0004434E">
      <w:pPr>
        <w:pStyle w:val="a9"/>
        <w:numPr>
          <w:ilvl w:val="0"/>
          <w:numId w:val="51"/>
        </w:numPr>
        <w:spacing w:before="0" w:beforeAutospacing="0" w:after="0" w:afterAutospacing="0"/>
        <w:ind w:left="425" w:hanging="425"/>
        <w:jc w:val="both"/>
        <w:rPr>
          <w:sz w:val="20"/>
          <w:szCs w:val="20"/>
        </w:rPr>
      </w:pPr>
      <w:r w:rsidRPr="0004434E">
        <w:rPr>
          <w:sz w:val="20"/>
          <w:szCs w:val="20"/>
        </w:rPr>
        <w:t xml:space="preserve">S. </w:t>
      </w:r>
      <w:proofErr w:type="spellStart"/>
      <w:r w:rsidRPr="0004434E">
        <w:rPr>
          <w:sz w:val="20"/>
          <w:szCs w:val="20"/>
        </w:rPr>
        <w:t>Razzakov</w:t>
      </w:r>
      <w:proofErr w:type="spellEnd"/>
      <w:r w:rsidRPr="0004434E">
        <w:rPr>
          <w:sz w:val="20"/>
          <w:szCs w:val="20"/>
        </w:rPr>
        <w:t xml:space="preserve"> and A. </w:t>
      </w:r>
      <w:proofErr w:type="spellStart"/>
      <w:r w:rsidRPr="0004434E">
        <w:rPr>
          <w:sz w:val="20"/>
          <w:szCs w:val="20"/>
        </w:rPr>
        <w:t>Martazaev</w:t>
      </w:r>
      <w:proofErr w:type="spellEnd"/>
      <w:r w:rsidRPr="0004434E">
        <w:rPr>
          <w:sz w:val="20"/>
          <w:szCs w:val="20"/>
        </w:rPr>
        <w:t xml:space="preserve">, </w:t>
      </w:r>
      <w:r w:rsidRPr="0004434E">
        <w:rPr>
          <w:rStyle w:val="ab"/>
          <w:sz w:val="20"/>
          <w:szCs w:val="20"/>
        </w:rPr>
        <w:t xml:space="preserve">Mechanical properties of concrete reinforced with basalt </w:t>
      </w:r>
      <w:proofErr w:type="spellStart"/>
      <w:r w:rsidRPr="0004434E">
        <w:rPr>
          <w:rStyle w:val="ab"/>
          <w:sz w:val="20"/>
          <w:szCs w:val="20"/>
        </w:rPr>
        <w:t>fibers</w:t>
      </w:r>
      <w:proofErr w:type="spellEnd"/>
      <w:r w:rsidRPr="0004434E">
        <w:rPr>
          <w:sz w:val="20"/>
          <w:szCs w:val="20"/>
        </w:rPr>
        <w:t xml:space="preserve">, E3S Web of Conferences </w:t>
      </w:r>
      <w:r w:rsidRPr="0004434E">
        <w:rPr>
          <w:rStyle w:val="aa"/>
          <w:sz w:val="20"/>
          <w:szCs w:val="20"/>
        </w:rPr>
        <w:t>401</w:t>
      </w:r>
      <w:r w:rsidRPr="0004434E">
        <w:rPr>
          <w:sz w:val="20"/>
          <w:szCs w:val="20"/>
        </w:rPr>
        <w:t>, 05003 (2023). doi:10.1051/e3sconf/202340105003.</w:t>
      </w:r>
    </w:p>
    <w:p w14:paraId="5CC43BC0" w14:textId="488C4878" w:rsidR="0004434E" w:rsidRPr="0004434E" w:rsidRDefault="0004434E" w:rsidP="0004434E">
      <w:pPr>
        <w:pStyle w:val="a9"/>
        <w:numPr>
          <w:ilvl w:val="0"/>
          <w:numId w:val="51"/>
        </w:numPr>
        <w:spacing w:before="0" w:beforeAutospacing="0" w:after="0" w:afterAutospacing="0"/>
        <w:ind w:left="425" w:hanging="425"/>
        <w:jc w:val="both"/>
        <w:rPr>
          <w:sz w:val="20"/>
          <w:szCs w:val="20"/>
        </w:rPr>
      </w:pPr>
      <w:r w:rsidRPr="0004434E">
        <w:rPr>
          <w:sz w:val="20"/>
          <w:szCs w:val="20"/>
        </w:rPr>
        <w:t xml:space="preserve">W. Qu, X. Zhang, and H. Huang, </w:t>
      </w:r>
      <w:r w:rsidRPr="0004434E">
        <w:rPr>
          <w:rStyle w:val="ab"/>
          <w:sz w:val="20"/>
          <w:szCs w:val="20"/>
        </w:rPr>
        <w:t xml:space="preserve">Flexural </w:t>
      </w:r>
      <w:proofErr w:type="spellStart"/>
      <w:r w:rsidRPr="0004434E">
        <w:rPr>
          <w:rStyle w:val="ab"/>
          <w:sz w:val="20"/>
          <w:szCs w:val="20"/>
        </w:rPr>
        <w:t>behavior</w:t>
      </w:r>
      <w:proofErr w:type="spellEnd"/>
      <w:r w:rsidRPr="0004434E">
        <w:rPr>
          <w:rStyle w:val="ab"/>
          <w:sz w:val="20"/>
          <w:szCs w:val="20"/>
        </w:rPr>
        <w:t xml:space="preserve"> of concrete beams reinforced with hybrid (GFRP and steel) bars</w:t>
      </w:r>
      <w:r w:rsidRPr="0004434E">
        <w:rPr>
          <w:sz w:val="20"/>
          <w:szCs w:val="20"/>
        </w:rPr>
        <w:t xml:space="preserve">, Journal of Composites for Construction </w:t>
      </w:r>
      <w:r w:rsidRPr="0004434E">
        <w:rPr>
          <w:rStyle w:val="aa"/>
          <w:sz w:val="20"/>
          <w:szCs w:val="20"/>
        </w:rPr>
        <w:t>13</w:t>
      </w:r>
      <w:r w:rsidRPr="0004434E">
        <w:rPr>
          <w:sz w:val="20"/>
          <w:szCs w:val="20"/>
        </w:rPr>
        <w:t>(4), 350–359 (2009).</w:t>
      </w:r>
    </w:p>
    <w:p w14:paraId="6F352A4F" w14:textId="48C50839" w:rsidR="0004434E" w:rsidRPr="0004434E" w:rsidRDefault="0004434E" w:rsidP="0004434E">
      <w:pPr>
        <w:pStyle w:val="a9"/>
        <w:numPr>
          <w:ilvl w:val="0"/>
          <w:numId w:val="51"/>
        </w:numPr>
        <w:spacing w:before="0" w:beforeAutospacing="0" w:after="0" w:afterAutospacing="0"/>
        <w:ind w:left="425" w:hanging="425"/>
        <w:jc w:val="both"/>
        <w:rPr>
          <w:sz w:val="20"/>
          <w:szCs w:val="20"/>
        </w:rPr>
      </w:pPr>
      <w:r w:rsidRPr="0004434E">
        <w:rPr>
          <w:sz w:val="20"/>
          <w:szCs w:val="20"/>
        </w:rPr>
        <w:t xml:space="preserve">D. Lau and H. Pam, </w:t>
      </w:r>
      <w:r w:rsidRPr="0004434E">
        <w:rPr>
          <w:rStyle w:val="ab"/>
          <w:sz w:val="20"/>
          <w:szCs w:val="20"/>
        </w:rPr>
        <w:t>Experimental study of hybrid FRP reinforced concrete beams</w:t>
      </w:r>
      <w:r w:rsidRPr="0004434E">
        <w:rPr>
          <w:sz w:val="20"/>
          <w:szCs w:val="20"/>
        </w:rPr>
        <w:t xml:space="preserve">, Engineering Structures </w:t>
      </w:r>
      <w:r w:rsidRPr="0004434E">
        <w:rPr>
          <w:rStyle w:val="aa"/>
          <w:sz w:val="20"/>
          <w:szCs w:val="20"/>
        </w:rPr>
        <w:t>32</w:t>
      </w:r>
      <w:r w:rsidRPr="0004434E">
        <w:rPr>
          <w:sz w:val="20"/>
          <w:szCs w:val="20"/>
        </w:rPr>
        <w:t>(12), 3857–3865 (2010).</w:t>
      </w:r>
    </w:p>
    <w:p w14:paraId="65A518AD" w14:textId="49D94A5F" w:rsidR="0004434E" w:rsidRPr="0004434E" w:rsidRDefault="0004434E" w:rsidP="0004434E">
      <w:pPr>
        <w:pStyle w:val="a9"/>
        <w:numPr>
          <w:ilvl w:val="0"/>
          <w:numId w:val="51"/>
        </w:numPr>
        <w:spacing w:before="0" w:beforeAutospacing="0" w:after="0" w:afterAutospacing="0"/>
        <w:ind w:left="425" w:hanging="425"/>
        <w:jc w:val="both"/>
        <w:rPr>
          <w:sz w:val="20"/>
          <w:szCs w:val="20"/>
        </w:rPr>
      </w:pPr>
      <w:r w:rsidRPr="0004434E">
        <w:rPr>
          <w:sz w:val="20"/>
          <w:szCs w:val="20"/>
        </w:rPr>
        <w:t xml:space="preserve">A. S. </w:t>
      </w:r>
      <w:proofErr w:type="spellStart"/>
      <w:r w:rsidRPr="0004434E">
        <w:rPr>
          <w:sz w:val="20"/>
          <w:szCs w:val="20"/>
        </w:rPr>
        <w:t>Elamary</w:t>
      </w:r>
      <w:proofErr w:type="spellEnd"/>
      <w:r w:rsidRPr="0004434E">
        <w:rPr>
          <w:sz w:val="20"/>
          <w:szCs w:val="20"/>
        </w:rPr>
        <w:t xml:space="preserve"> and R. K. Abd-</w:t>
      </w:r>
      <w:proofErr w:type="spellStart"/>
      <w:r w:rsidRPr="0004434E">
        <w:rPr>
          <w:sz w:val="20"/>
          <w:szCs w:val="20"/>
        </w:rPr>
        <w:t>Elwahab</w:t>
      </w:r>
      <w:proofErr w:type="spellEnd"/>
      <w:r w:rsidRPr="0004434E">
        <w:rPr>
          <w:sz w:val="20"/>
          <w:szCs w:val="20"/>
        </w:rPr>
        <w:t xml:space="preserve">, </w:t>
      </w:r>
      <w:r w:rsidRPr="0004434E">
        <w:rPr>
          <w:rStyle w:val="ab"/>
          <w:sz w:val="20"/>
          <w:szCs w:val="20"/>
        </w:rPr>
        <w:t>Numerical simulation of concrete beams reinforced with composite GFRP-steel bars under three-point bending</w:t>
      </w:r>
      <w:r w:rsidRPr="0004434E">
        <w:rPr>
          <w:sz w:val="20"/>
          <w:szCs w:val="20"/>
        </w:rPr>
        <w:t xml:space="preserve">, Structural Engineering and Mechanics </w:t>
      </w:r>
      <w:r w:rsidRPr="0004434E">
        <w:rPr>
          <w:rStyle w:val="aa"/>
          <w:sz w:val="20"/>
          <w:szCs w:val="20"/>
        </w:rPr>
        <w:t>57</w:t>
      </w:r>
      <w:r w:rsidRPr="0004434E">
        <w:rPr>
          <w:sz w:val="20"/>
          <w:szCs w:val="20"/>
        </w:rPr>
        <w:t>(5), 937–951 (2016).</w:t>
      </w:r>
    </w:p>
    <w:p w14:paraId="09B087FB" w14:textId="30070C48" w:rsidR="0004434E" w:rsidRPr="0004434E" w:rsidRDefault="0004434E" w:rsidP="0004434E">
      <w:pPr>
        <w:pStyle w:val="a9"/>
        <w:numPr>
          <w:ilvl w:val="0"/>
          <w:numId w:val="51"/>
        </w:numPr>
        <w:spacing w:before="0" w:beforeAutospacing="0" w:after="0" w:afterAutospacing="0"/>
        <w:ind w:left="425" w:hanging="425"/>
        <w:jc w:val="both"/>
        <w:rPr>
          <w:sz w:val="20"/>
          <w:szCs w:val="20"/>
        </w:rPr>
      </w:pPr>
      <w:r w:rsidRPr="0004434E">
        <w:rPr>
          <w:sz w:val="20"/>
          <w:szCs w:val="20"/>
        </w:rPr>
        <w:t xml:space="preserve">A. </w:t>
      </w:r>
      <w:proofErr w:type="spellStart"/>
      <w:r w:rsidRPr="0004434E">
        <w:rPr>
          <w:sz w:val="20"/>
          <w:szCs w:val="20"/>
        </w:rPr>
        <w:t>Martazaev</w:t>
      </w:r>
      <w:proofErr w:type="spellEnd"/>
      <w:r w:rsidRPr="0004434E">
        <w:rPr>
          <w:sz w:val="20"/>
          <w:szCs w:val="20"/>
        </w:rPr>
        <w:t xml:space="preserve">, M. </w:t>
      </w:r>
      <w:proofErr w:type="spellStart"/>
      <w:r w:rsidRPr="0004434E">
        <w:rPr>
          <w:sz w:val="20"/>
          <w:szCs w:val="20"/>
        </w:rPr>
        <w:t>Orzimatova</w:t>
      </w:r>
      <w:proofErr w:type="spellEnd"/>
      <w:r w:rsidRPr="0004434E">
        <w:rPr>
          <w:sz w:val="20"/>
          <w:szCs w:val="20"/>
        </w:rPr>
        <w:t xml:space="preserve">, and M. </w:t>
      </w:r>
      <w:proofErr w:type="spellStart"/>
      <w:r w:rsidRPr="0004434E">
        <w:rPr>
          <w:sz w:val="20"/>
          <w:szCs w:val="20"/>
        </w:rPr>
        <w:t>Xamdamova</w:t>
      </w:r>
      <w:proofErr w:type="spellEnd"/>
      <w:r w:rsidRPr="0004434E">
        <w:rPr>
          <w:sz w:val="20"/>
          <w:szCs w:val="20"/>
        </w:rPr>
        <w:t xml:space="preserve">, </w:t>
      </w:r>
      <w:r w:rsidRPr="0004434E">
        <w:rPr>
          <w:rStyle w:val="ab"/>
          <w:sz w:val="20"/>
          <w:szCs w:val="20"/>
        </w:rPr>
        <w:t>Determination of optimum quantity of silica fume for high-performance concrete</w:t>
      </w:r>
      <w:r w:rsidRPr="0004434E">
        <w:rPr>
          <w:sz w:val="20"/>
          <w:szCs w:val="20"/>
        </w:rPr>
        <w:t xml:space="preserve">, AIP Conference Proceedings </w:t>
      </w:r>
      <w:r w:rsidRPr="0004434E">
        <w:rPr>
          <w:rStyle w:val="aa"/>
          <w:sz w:val="20"/>
          <w:szCs w:val="20"/>
        </w:rPr>
        <w:t>3256</w:t>
      </w:r>
      <w:r w:rsidRPr="0004434E">
        <w:rPr>
          <w:sz w:val="20"/>
          <w:szCs w:val="20"/>
        </w:rPr>
        <w:t>, 030012 (2025). doi:10.1063/5.0266799.</w:t>
      </w:r>
    </w:p>
    <w:p w14:paraId="2D7B0604" w14:textId="3DBB3D59" w:rsidR="00BF239A" w:rsidRPr="0004434E" w:rsidRDefault="00BF239A" w:rsidP="00791DFE">
      <w:pPr>
        <w:pStyle w:val="a9"/>
        <w:spacing w:before="0" w:beforeAutospacing="0" w:after="0" w:afterAutospacing="0"/>
        <w:jc w:val="both"/>
        <w:rPr>
          <w:sz w:val="20"/>
        </w:rPr>
      </w:pPr>
    </w:p>
    <w:sectPr w:rsidR="00BF239A" w:rsidRPr="0004434E" w:rsidSect="0012702F">
      <w:pgSz w:w="12240" w:h="15840"/>
      <w:pgMar w:top="1134" w:right="850" w:bottom="1134" w:left="1701" w:header="720" w:footer="720" w:gutter="0"/>
      <w:cols w:space="720"/>
      <w:docGrid w:linePitch="326"/>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 w:name="Calibri">
    <w:panose1 w:val="020F0502020204030204"/>
    <w:charset w:val="CC"/>
    <w:family w:val="swiss"/>
    <w:pitch w:val="variable"/>
    <w:sig w:usb0="E4002EFF" w:usb1="C200247B" w:usb2="00000009" w:usb3="00000000" w:csb0="000001FF" w:csb1="00000000"/>
  </w:font>
  <w:font w:name="Times">
    <w:panose1 w:val="02020603050405020304"/>
    <w:charset w:val="00"/>
    <w:family w:val="roman"/>
    <w:pitch w:val="variable"/>
    <w:sig w:usb0="E0002EFF" w:usb1="C000785B" w:usb2="00000009" w:usb3="00000000" w:csb0="000001FF" w:csb1="00000000"/>
  </w:font>
  <w:font w:name="Arial">
    <w:panose1 w:val="020B0604020202020204"/>
    <w:charset w:val="CC"/>
    <w:family w:val="swiss"/>
    <w:pitch w:val="variable"/>
    <w:sig w:usb0="E0002EFF" w:usb1="C000785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E31C51"/>
    <w:multiLevelType w:val="hybridMultilevel"/>
    <w:tmpl w:val="097C18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1EF4291"/>
    <w:multiLevelType w:val="multilevel"/>
    <w:tmpl w:val="F82C5E7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15DF2E96"/>
    <w:multiLevelType w:val="hybridMultilevel"/>
    <w:tmpl w:val="4DCACC84"/>
    <w:lvl w:ilvl="0" w:tplc="0008B0C4">
      <w:start w:val="1"/>
      <w:numFmt w:val="decimal"/>
      <w:lvlText w:val="%1-"/>
      <w:lvlJc w:val="left"/>
      <w:pPr>
        <w:ind w:left="644" w:hanging="360"/>
      </w:pPr>
      <w:rPr>
        <w:rFonts w:hint="default"/>
        <w:b/>
        <w:i w:val="0"/>
        <w:u w:val="single"/>
      </w:rPr>
    </w:lvl>
    <w:lvl w:ilvl="1" w:tplc="04090019">
      <w:start w:val="1"/>
      <w:numFmt w:val="lowerLetter"/>
      <w:lvlText w:val="%2."/>
      <w:lvlJc w:val="left"/>
      <w:pPr>
        <w:ind w:left="1364" w:hanging="360"/>
      </w:pPr>
    </w:lvl>
    <w:lvl w:ilvl="2" w:tplc="0409001B">
      <w:start w:val="1"/>
      <w:numFmt w:val="lowerRoman"/>
      <w:lvlText w:val="%3."/>
      <w:lvlJc w:val="right"/>
      <w:pPr>
        <w:ind w:left="2084" w:hanging="180"/>
      </w:pPr>
    </w:lvl>
    <w:lvl w:ilvl="3" w:tplc="0409000F">
      <w:start w:val="1"/>
      <w:numFmt w:val="decimal"/>
      <w:lvlText w:val="%4."/>
      <w:lvlJc w:val="left"/>
      <w:pPr>
        <w:ind w:left="2804" w:hanging="360"/>
      </w:pPr>
    </w:lvl>
    <w:lvl w:ilvl="4" w:tplc="04090019">
      <w:start w:val="1"/>
      <w:numFmt w:val="lowerLetter"/>
      <w:lvlText w:val="%5."/>
      <w:lvlJc w:val="left"/>
      <w:pPr>
        <w:ind w:left="3524" w:hanging="360"/>
      </w:pPr>
    </w:lvl>
    <w:lvl w:ilvl="5" w:tplc="0409001B">
      <w:start w:val="1"/>
      <w:numFmt w:val="lowerRoman"/>
      <w:lvlText w:val="%6."/>
      <w:lvlJc w:val="right"/>
      <w:pPr>
        <w:ind w:left="4244" w:hanging="180"/>
      </w:pPr>
    </w:lvl>
    <w:lvl w:ilvl="6" w:tplc="0409000F">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3" w15:restartNumberingAfterBreak="0">
    <w:nsid w:val="1D365ED0"/>
    <w:multiLevelType w:val="singleLevel"/>
    <w:tmpl w:val="ECD0A5A6"/>
    <w:name w:val="AIPTables"/>
    <w:lvl w:ilvl="0">
      <w:start w:val="1"/>
      <w:numFmt w:val="decimal"/>
      <w:lvlText w:val="%1"/>
      <w:lvlJc w:val="left"/>
      <w:pPr>
        <w:tabs>
          <w:tab w:val="num" w:pos="3240"/>
        </w:tabs>
        <w:ind w:left="3240" w:hanging="360"/>
      </w:pPr>
    </w:lvl>
  </w:abstractNum>
  <w:abstractNum w:abstractNumId="4" w15:restartNumberingAfterBreak="0">
    <w:nsid w:val="22E74354"/>
    <w:multiLevelType w:val="hybridMultilevel"/>
    <w:tmpl w:val="599411F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15:restartNumberingAfterBreak="0">
    <w:nsid w:val="29845F6D"/>
    <w:multiLevelType w:val="hybridMultilevel"/>
    <w:tmpl w:val="5AE0C1F6"/>
    <w:lvl w:ilvl="0" w:tplc="08090001">
      <w:start w:val="1"/>
      <w:numFmt w:val="bullet"/>
      <w:lvlText w:val=""/>
      <w:lvlJc w:val="left"/>
      <w:pPr>
        <w:ind w:left="1004" w:hanging="360"/>
      </w:pPr>
      <w:rPr>
        <w:rFonts w:ascii="Symbol" w:hAnsi="Symbol" w:hint="default"/>
      </w:rPr>
    </w:lvl>
    <w:lvl w:ilvl="1" w:tplc="08090003">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6" w15:restartNumberingAfterBreak="0">
    <w:nsid w:val="32F7696E"/>
    <w:multiLevelType w:val="multilevel"/>
    <w:tmpl w:val="BF584BA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34404A95"/>
    <w:multiLevelType w:val="hybridMultilevel"/>
    <w:tmpl w:val="92CE8186"/>
    <w:lvl w:ilvl="0" w:tplc="72661724">
      <w:start w:val="1"/>
      <w:numFmt w:val="bullet"/>
      <w:pStyle w:val="Paragraphbulleted"/>
      <w:lvlText w:val=""/>
      <w:lvlJc w:val="left"/>
      <w:pPr>
        <w:ind w:left="1004" w:hanging="360"/>
      </w:pPr>
      <w:rPr>
        <w:rFonts w:ascii="Symbol" w:hAnsi="Symbol"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8" w15:restartNumberingAfterBreak="0">
    <w:nsid w:val="39AB2696"/>
    <w:multiLevelType w:val="hybridMultilevel"/>
    <w:tmpl w:val="8F02AA48"/>
    <w:lvl w:ilvl="0" w:tplc="0809000F">
      <w:start w:val="1"/>
      <w:numFmt w:val="decimal"/>
      <w:lvlText w:val="%1."/>
      <w:lvlJc w:val="left"/>
      <w:pPr>
        <w:ind w:left="100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9" w15:restartNumberingAfterBreak="0">
    <w:nsid w:val="3A756C1A"/>
    <w:multiLevelType w:val="hybridMultilevel"/>
    <w:tmpl w:val="201C2230"/>
    <w:lvl w:ilvl="0" w:tplc="08090001">
      <w:start w:val="1"/>
      <w:numFmt w:val="bullet"/>
      <w:lvlText w:val=""/>
      <w:lvlJc w:val="left"/>
      <w:pPr>
        <w:ind w:left="1050" w:hanging="360"/>
      </w:pPr>
      <w:rPr>
        <w:rFonts w:ascii="Symbol" w:hAnsi="Symbol" w:hint="default"/>
      </w:rPr>
    </w:lvl>
    <w:lvl w:ilvl="1" w:tplc="08090003" w:tentative="1">
      <w:start w:val="1"/>
      <w:numFmt w:val="bullet"/>
      <w:lvlText w:val="o"/>
      <w:lvlJc w:val="left"/>
      <w:pPr>
        <w:ind w:left="1770" w:hanging="360"/>
      </w:pPr>
      <w:rPr>
        <w:rFonts w:ascii="Courier New" w:hAnsi="Courier New" w:cs="Courier New" w:hint="default"/>
      </w:rPr>
    </w:lvl>
    <w:lvl w:ilvl="2" w:tplc="08090005" w:tentative="1">
      <w:start w:val="1"/>
      <w:numFmt w:val="bullet"/>
      <w:lvlText w:val=""/>
      <w:lvlJc w:val="left"/>
      <w:pPr>
        <w:ind w:left="2490" w:hanging="360"/>
      </w:pPr>
      <w:rPr>
        <w:rFonts w:ascii="Wingdings" w:hAnsi="Wingdings" w:hint="default"/>
      </w:rPr>
    </w:lvl>
    <w:lvl w:ilvl="3" w:tplc="08090001" w:tentative="1">
      <w:start w:val="1"/>
      <w:numFmt w:val="bullet"/>
      <w:lvlText w:val=""/>
      <w:lvlJc w:val="left"/>
      <w:pPr>
        <w:ind w:left="3210" w:hanging="360"/>
      </w:pPr>
      <w:rPr>
        <w:rFonts w:ascii="Symbol" w:hAnsi="Symbol" w:hint="default"/>
      </w:rPr>
    </w:lvl>
    <w:lvl w:ilvl="4" w:tplc="08090003" w:tentative="1">
      <w:start w:val="1"/>
      <w:numFmt w:val="bullet"/>
      <w:lvlText w:val="o"/>
      <w:lvlJc w:val="left"/>
      <w:pPr>
        <w:ind w:left="3930" w:hanging="360"/>
      </w:pPr>
      <w:rPr>
        <w:rFonts w:ascii="Courier New" w:hAnsi="Courier New" w:cs="Courier New" w:hint="default"/>
      </w:rPr>
    </w:lvl>
    <w:lvl w:ilvl="5" w:tplc="08090005" w:tentative="1">
      <w:start w:val="1"/>
      <w:numFmt w:val="bullet"/>
      <w:lvlText w:val=""/>
      <w:lvlJc w:val="left"/>
      <w:pPr>
        <w:ind w:left="4650" w:hanging="360"/>
      </w:pPr>
      <w:rPr>
        <w:rFonts w:ascii="Wingdings" w:hAnsi="Wingdings" w:hint="default"/>
      </w:rPr>
    </w:lvl>
    <w:lvl w:ilvl="6" w:tplc="08090001" w:tentative="1">
      <w:start w:val="1"/>
      <w:numFmt w:val="bullet"/>
      <w:lvlText w:val=""/>
      <w:lvlJc w:val="left"/>
      <w:pPr>
        <w:ind w:left="5370" w:hanging="360"/>
      </w:pPr>
      <w:rPr>
        <w:rFonts w:ascii="Symbol" w:hAnsi="Symbol" w:hint="default"/>
      </w:rPr>
    </w:lvl>
    <w:lvl w:ilvl="7" w:tplc="08090003" w:tentative="1">
      <w:start w:val="1"/>
      <w:numFmt w:val="bullet"/>
      <w:lvlText w:val="o"/>
      <w:lvlJc w:val="left"/>
      <w:pPr>
        <w:ind w:left="6090" w:hanging="360"/>
      </w:pPr>
      <w:rPr>
        <w:rFonts w:ascii="Courier New" w:hAnsi="Courier New" w:cs="Courier New" w:hint="default"/>
      </w:rPr>
    </w:lvl>
    <w:lvl w:ilvl="8" w:tplc="08090005" w:tentative="1">
      <w:start w:val="1"/>
      <w:numFmt w:val="bullet"/>
      <w:lvlText w:val=""/>
      <w:lvlJc w:val="left"/>
      <w:pPr>
        <w:ind w:left="6810" w:hanging="360"/>
      </w:pPr>
      <w:rPr>
        <w:rFonts w:ascii="Wingdings" w:hAnsi="Wingdings" w:hint="default"/>
      </w:rPr>
    </w:lvl>
  </w:abstractNum>
  <w:abstractNum w:abstractNumId="10" w15:restartNumberingAfterBreak="0">
    <w:nsid w:val="3AA17CE3"/>
    <w:multiLevelType w:val="hybridMultilevel"/>
    <w:tmpl w:val="4A342D44"/>
    <w:lvl w:ilvl="0" w:tplc="EBD030B2">
      <w:start w:val="1"/>
      <w:numFmt w:val="decimal"/>
      <w:pStyle w:val="Reference"/>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3E1C6FEE"/>
    <w:multiLevelType w:val="hybridMultilevel"/>
    <w:tmpl w:val="BC72DB8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47DB5B81"/>
    <w:multiLevelType w:val="multilevel"/>
    <w:tmpl w:val="D38C58BC"/>
    <w:lvl w:ilvl="0">
      <w:start w:val="1"/>
      <w:numFmt w:val="decimal"/>
      <w:lvlText w:val="[%1]"/>
      <w:lvlJc w:val="left"/>
      <w:pPr>
        <w:ind w:left="432" w:hanging="432"/>
      </w:pPr>
      <w:rPr>
        <w:rFonts w:hint="default"/>
        <w:sz w:val="20"/>
        <w:szCs w:val="20"/>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3" w15:restartNumberingAfterBreak="0">
    <w:nsid w:val="4B6B0E5C"/>
    <w:multiLevelType w:val="hybridMultilevel"/>
    <w:tmpl w:val="0A4A20DE"/>
    <w:lvl w:ilvl="0" w:tplc="04190001">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14" w15:restartNumberingAfterBreak="0">
    <w:nsid w:val="57467158"/>
    <w:multiLevelType w:val="hybridMultilevel"/>
    <w:tmpl w:val="2A1CDC70"/>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5" w15:restartNumberingAfterBreak="0">
    <w:nsid w:val="67C9507E"/>
    <w:multiLevelType w:val="hybridMultilevel"/>
    <w:tmpl w:val="74D8EBE6"/>
    <w:lvl w:ilvl="0" w:tplc="D458AF60">
      <w:start w:val="1"/>
      <w:numFmt w:val="decimal"/>
      <w:lvlText w:val="%1."/>
      <w:lvlJc w:val="left"/>
      <w:pPr>
        <w:ind w:left="64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16" w15:restartNumberingAfterBreak="0">
    <w:nsid w:val="74721692"/>
    <w:multiLevelType w:val="hybridMultilevel"/>
    <w:tmpl w:val="8BC68E6C"/>
    <w:lvl w:ilvl="0" w:tplc="9C5CFD96">
      <w:start w:val="1"/>
      <w:numFmt w:val="decimal"/>
      <w:pStyle w:val="Paragraphnumbered"/>
      <w:lvlText w:val="%1."/>
      <w:lvlJc w:val="left"/>
      <w:pPr>
        <w:ind w:left="644" w:hanging="360"/>
      </w:pPr>
      <w:rPr>
        <w:rFonts w:hint="default"/>
      </w:rPr>
    </w:lvl>
    <w:lvl w:ilvl="1" w:tplc="EDD6ACA2">
      <w:numFmt w:val="decimal"/>
      <w:lvlText w:val=""/>
      <w:lvlJc w:val="left"/>
    </w:lvl>
    <w:lvl w:ilvl="2" w:tplc="328A694E">
      <w:numFmt w:val="decimal"/>
      <w:lvlText w:val=""/>
      <w:lvlJc w:val="left"/>
    </w:lvl>
    <w:lvl w:ilvl="3" w:tplc="32009542">
      <w:numFmt w:val="decimal"/>
      <w:lvlText w:val=""/>
      <w:lvlJc w:val="left"/>
    </w:lvl>
    <w:lvl w:ilvl="4" w:tplc="8070CBEA">
      <w:numFmt w:val="decimal"/>
      <w:lvlText w:val=""/>
      <w:lvlJc w:val="left"/>
    </w:lvl>
    <w:lvl w:ilvl="5" w:tplc="655855F4">
      <w:numFmt w:val="decimal"/>
      <w:lvlText w:val=""/>
      <w:lvlJc w:val="left"/>
    </w:lvl>
    <w:lvl w:ilvl="6" w:tplc="E64817F0">
      <w:numFmt w:val="decimal"/>
      <w:lvlText w:val=""/>
      <w:lvlJc w:val="left"/>
    </w:lvl>
    <w:lvl w:ilvl="7" w:tplc="959282D4">
      <w:numFmt w:val="decimal"/>
      <w:lvlText w:val=""/>
      <w:lvlJc w:val="left"/>
    </w:lvl>
    <w:lvl w:ilvl="8" w:tplc="6DF0E860">
      <w:numFmt w:val="decimal"/>
      <w:lvlText w:val=""/>
      <w:lvlJc w:val="left"/>
    </w:lvl>
  </w:abstractNum>
  <w:abstractNum w:abstractNumId="17" w15:restartNumberingAfterBreak="0">
    <w:nsid w:val="765903BB"/>
    <w:multiLevelType w:val="multilevel"/>
    <w:tmpl w:val="9BBC297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8" w15:restartNumberingAfterBreak="0">
    <w:nsid w:val="772E6F57"/>
    <w:multiLevelType w:val="hybridMultilevel"/>
    <w:tmpl w:val="6972D792"/>
    <w:lvl w:ilvl="0" w:tplc="10A26694">
      <w:start w:val="1"/>
      <w:numFmt w:val="bullet"/>
      <w:lvlText w:val=""/>
      <w:lvlJc w:val="left"/>
      <w:pPr>
        <w:tabs>
          <w:tab w:val="num" w:pos="720"/>
        </w:tabs>
        <w:ind w:left="720" w:hanging="360"/>
      </w:pPr>
      <w:rPr>
        <w:rFonts w:ascii="Symbol" w:hAnsi="Symbol" w:hint="default"/>
        <w:sz w:val="20"/>
      </w:rPr>
    </w:lvl>
    <w:lvl w:ilvl="1" w:tplc="9C6E8F36" w:tentative="1">
      <w:start w:val="1"/>
      <w:numFmt w:val="bullet"/>
      <w:lvlText w:val="o"/>
      <w:lvlJc w:val="left"/>
      <w:pPr>
        <w:tabs>
          <w:tab w:val="num" w:pos="1440"/>
        </w:tabs>
        <w:ind w:left="1440" w:hanging="360"/>
      </w:pPr>
      <w:rPr>
        <w:rFonts w:ascii="Courier New" w:hAnsi="Courier New" w:hint="default"/>
        <w:sz w:val="20"/>
      </w:rPr>
    </w:lvl>
    <w:lvl w:ilvl="2" w:tplc="99AE47CC" w:tentative="1">
      <w:start w:val="1"/>
      <w:numFmt w:val="bullet"/>
      <w:lvlText w:val=""/>
      <w:lvlJc w:val="left"/>
      <w:pPr>
        <w:tabs>
          <w:tab w:val="num" w:pos="2160"/>
        </w:tabs>
        <w:ind w:left="2160" w:hanging="360"/>
      </w:pPr>
      <w:rPr>
        <w:rFonts w:ascii="Wingdings" w:hAnsi="Wingdings" w:hint="default"/>
        <w:sz w:val="20"/>
      </w:rPr>
    </w:lvl>
    <w:lvl w:ilvl="3" w:tplc="DC901BFC" w:tentative="1">
      <w:start w:val="1"/>
      <w:numFmt w:val="bullet"/>
      <w:lvlText w:val=""/>
      <w:lvlJc w:val="left"/>
      <w:pPr>
        <w:tabs>
          <w:tab w:val="num" w:pos="2880"/>
        </w:tabs>
        <w:ind w:left="2880" w:hanging="360"/>
      </w:pPr>
      <w:rPr>
        <w:rFonts w:ascii="Wingdings" w:hAnsi="Wingdings" w:hint="default"/>
        <w:sz w:val="20"/>
      </w:rPr>
    </w:lvl>
    <w:lvl w:ilvl="4" w:tplc="E22EC48C" w:tentative="1">
      <w:start w:val="1"/>
      <w:numFmt w:val="bullet"/>
      <w:lvlText w:val=""/>
      <w:lvlJc w:val="left"/>
      <w:pPr>
        <w:tabs>
          <w:tab w:val="num" w:pos="3600"/>
        </w:tabs>
        <w:ind w:left="3600" w:hanging="360"/>
      </w:pPr>
      <w:rPr>
        <w:rFonts w:ascii="Wingdings" w:hAnsi="Wingdings" w:hint="default"/>
        <w:sz w:val="20"/>
      </w:rPr>
    </w:lvl>
    <w:lvl w:ilvl="5" w:tplc="A462C292" w:tentative="1">
      <w:start w:val="1"/>
      <w:numFmt w:val="bullet"/>
      <w:lvlText w:val=""/>
      <w:lvlJc w:val="left"/>
      <w:pPr>
        <w:tabs>
          <w:tab w:val="num" w:pos="4320"/>
        </w:tabs>
        <w:ind w:left="4320" w:hanging="360"/>
      </w:pPr>
      <w:rPr>
        <w:rFonts w:ascii="Wingdings" w:hAnsi="Wingdings" w:hint="default"/>
        <w:sz w:val="20"/>
      </w:rPr>
    </w:lvl>
    <w:lvl w:ilvl="6" w:tplc="D1DC61E0" w:tentative="1">
      <w:start w:val="1"/>
      <w:numFmt w:val="bullet"/>
      <w:lvlText w:val=""/>
      <w:lvlJc w:val="left"/>
      <w:pPr>
        <w:tabs>
          <w:tab w:val="num" w:pos="5040"/>
        </w:tabs>
        <w:ind w:left="5040" w:hanging="360"/>
      </w:pPr>
      <w:rPr>
        <w:rFonts w:ascii="Wingdings" w:hAnsi="Wingdings" w:hint="default"/>
        <w:sz w:val="20"/>
      </w:rPr>
    </w:lvl>
    <w:lvl w:ilvl="7" w:tplc="5AB06E28" w:tentative="1">
      <w:start w:val="1"/>
      <w:numFmt w:val="bullet"/>
      <w:lvlText w:val=""/>
      <w:lvlJc w:val="left"/>
      <w:pPr>
        <w:tabs>
          <w:tab w:val="num" w:pos="5760"/>
        </w:tabs>
        <w:ind w:left="5760" w:hanging="360"/>
      </w:pPr>
      <w:rPr>
        <w:rFonts w:ascii="Wingdings" w:hAnsi="Wingdings" w:hint="default"/>
        <w:sz w:val="20"/>
      </w:rPr>
    </w:lvl>
    <w:lvl w:ilvl="8" w:tplc="95CE6B50" w:tentative="1">
      <w:start w:val="1"/>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7AA97E4A"/>
    <w:multiLevelType w:val="hybridMultilevel"/>
    <w:tmpl w:val="21562CB0"/>
    <w:name w:val="/#"/>
    <w:lvl w:ilvl="0" w:tplc="78107624">
      <w:start w:val="1"/>
      <w:numFmt w:val="decimal"/>
      <w:lvlText w:val="%1"/>
      <w:lvlJc w:val="left"/>
      <w:pPr>
        <w:tabs>
          <w:tab w:val="num" w:pos="360"/>
        </w:tabs>
        <w:ind w:left="0" w:firstLine="0"/>
      </w:pPr>
    </w:lvl>
    <w:lvl w:ilvl="1" w:tplc="C5946878">
      <w:start w:val="1"/>
      <w:numFmt w:val="lowerLetter"/>
      <w:lvlText w:val="%2)"/>
      <w:lvlJc w:val="left"/>
      <w:pPr>
        <w:tabs>
          <w:tab w:val="num" w:pos="0"/>
        </w:tabs>
        <w:ind w:left="0" w:firstLine="0"/>
      </w:pPr>
    </w:lvl>
    <w:lvl w:ilvl="2" w:tplc="205E2ACA">
      <w:start w:val="1"/>
      <w:numFmt w:val="lowerRoman"/>
      <w:lvlText w:val="%3)"/>
      <w:lvlJc w:val="left"/>
      <w:pPr>
        <w:tabs>
          <w:tab w:val="num" w:pos="0"/>
        </w:tabs>
        <w:ind w:left="0" w:firstLine="0"/>
      </w:pPr>
    </w:lvl>
    <w:lvl w:ilvl="3" w:tplc="D2E63DBE">
      <w:start w:val="1"/>
      <w:numFmt w:val="decimal"/>
      <w:lvlText w:val="%4"/>
      <w:lvlJc w:val="left"/>
      <w:pPr>
        <w:tabs>
          <w:tab w:val="num" w:pos="360"/>
        </w:tabs>
        <w:ind w:left="0" w:firstLine="0"/>
      </w:pPr>
    </w:lvl>
    <w:lvl w:ilvl="4" w:tplc="04DA94CA">
      <w:start w:val="1"/>
      <w:numFmt w:val="lowerLetter"/>
      <w:lvlText w:val="(%5)"/>
      <w:lvlJc w:val="left"/>
      <w:pPr>
        <w:tabs>
          <w:tab w:val="num" w:pos="0"/>
        </w:tabs>
        <w:ind w:left="0" w:firstLine="0"/>
      </w:pPr>
    </w:lvl>
    <w:lvl w:ilvl="5" w:tplc="94BC9244">
      <w:start w:val="1"/>
      <w:numFmt w:val="lowerRoman"/>
      <w:lvlText w:val="(%6)"/>
      <w:lvlJc w:val="left"/>
      <w:pPr>
        <w:tabs>
          <w:tab w:val="num" w:pos="0"/>
        </w:tabs>
        <w:ind w:left="0" w:firstLine="0"/>
      </w:pPr>
    </w:lvl>
    <w:lvl w:ilvl="6" w:tplc="CE0887C2">
      <w:start w:val="1"/>
      <w:numFmt w:val="decimal"/>
      <w:lvlText w:val="%7."/>
      <w:lvlJc w:val="left"/>
      <w:pPr>
        <w:tabs>
          <w:tab w:val="num" w:pos="0"/>
        </w:tabs>
        <w:ind w:left="0" w:firstLine="0"/>
      </w:pPr>
    </w:lvl>
    <w:lvl w:ilvl="7" w:tplc="7DB4F44C">
      <w:start w:val="1"/>
      <w:numFmt w:val="lowerLetter"/>
      <w:lvlText w:val="%8."/>
      <w:lvlJc w:val="left"/>
      <w:pPr>
        <w:tabs>
          <w:tab w:val="num" w:pos="0"/>
        </w:tabs>
        <w:ind w:left="0" w:firstLine="0"/>
      </w:pPr>
    </w:lvl>
    <w:lvl w:ilvl="8" w:tplc="B8E6F2A4">
      <w:start w:val="1"/>
      <w:numFmt w:val="lowerRoman"/>
      <w:lvlText w:val="%9."/>
      <w:lvlJc w:val="left"/>
      <w:pPr>
        <w:tabs>
          <w:tab w:val="num" w:pos="0"/>
        </w:tabs>
        <w:ind w:left="0" w:firstLine="0"/>
      </w:pPr>
    </w:lvl>
  </w:abstractNum>
  <w:abstractNum w:abstractNumId="20" w15:restartNumberingAfterBreak="0">
    <w:nsid w:val="7C2C0711"/>
    <w:multiLevelType w:val="hybridMultilevel"/>
    <w:tmpl w:val="69E26772"/>
    <w:lvl w:ilvl="0" w:tplc="04190001">
      <w:start w:val="1"/>
      <w:numFmt w:val="bullet"/>
      <w:lvlText w:val=""/>
      <w:lvlJc w:val="left"/>
      <w:pPr>
        <w:ind w:left="1004" w:hanging="360"/>
      </w:pPr>
      <w:rPr>
        <w:rFonts w:ascii="Symbol" w:hAnsi="Symbol"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num w:numId="1">
    <w:abstractNumId w:val="19"/>
  </w:num>
  <w:num w:numId="2">
    <w:abstractNumId w:val="3"/>
  </w:num>
  <w:num w:numId="3">
    <w:abstractNumId w:val="16"/>
  </w:num>
  <w:num w:numId="4">
    <w:abstractNumId w:val="9"/>
  </w:num>
  <w:num w:numId="5">
    <w:abstractNumId w:val="15"/>
  </w:num>
  <w:num w:numId="6">
    <w:abstractNumId w:val="5"/>
  </w:num>
  <w:num w:numId="7">
    <w:abstractNumId w:val="8"/>
  </w:num>
  <w:num w:numId="8">
    <w:abstractNumId w:val="1"/>
  </w:num>
  <w:num w:numId="9">
    <w:abstractNumId w:val="18"/>
  </w:num>
  <w:num w:numId="10">
    <w:abstractNumId w:val="11"/>
  </w:num>
  <w:num w:numId="11">
    <w:abstractNumId w:val="17"/>
  </w:num>
  <w:num w:numId="12">
    <w:abstractNumId w:val="14"/>
  </w:num>
  <w:num w:numId="13">
    <w:abstractNumId w:val="7"/>
  </w:num>
  <w:num w:numId="14">
    <w:abstractNumId w:val="18"/>
  </w:num>
  <w:num w:numId="15">
    <w:abstractNumId w:val="10"/>
  </w:num>
  <w:num w:numId="16">
    <w:abstractNumId w:val="7"/>
  </w:num>
  <w:num w:numId="17">
    <w:abstractNumId w:val="7"/>
  </w:num>
  <w:num w:numId="18">
    <w:abstractNumId w:val="7"/>
  </w:num>
  <w:num w:numId="19">
    <w:abstractNumId w:val="7"/>
  </w:num>
  <w:num w:numId="20">
    <w:abstractNumId w:val="7"/>
  </w:num>
  <w:num w:numId="21">
    <w:abstractNumId w:val="7"/>
  </w:num>
  <w:num w:numId="22">
    <w:abstractNumId w:val="7"/>
  </w:num>
  <w:num w:numId="23">
    <w:abstractNumId w:val="7"/>
  </w:num>
  <w:num w:numId="24">
    <w:abstractNumId w:val="7"/>
  </w:num>
  <w:num w:numId="25">
    <w:abstractNumId w:val="7"/>
  </w:num>
  <w:num w:numId="26">
    <w:abstractNumId w:val="7"/>
  </w:num>
  <w:num w:numId="27">
    <w:abstractNumId w:val="7"/>
  </w:num>
  <w:num w:numId="28">
    <w:abstractNumId w:val="7"/>
  </w:num>
  <w:num w:numId="29">
    <w:abstractNumId w:val="15"/>
  </w:num>
  <w:num w:numId="30">
    <w:abstractNumId w:val="15"/>
  </w:num>
  <w:num w:numId="31">
    <w:abstractNumId w:val="15"/>
    <w:lvlOverride w:ilvl="0">
      <w:startOverride w:val="1"/>
    </w:lvlOverride>
  </w:num>
  <w:num w:numId="32">
    <w:abstractNumId w:val="15"/>
  </w:num>
  <w:num w:numId="33">
    <w:abstractNumId w:val="15"/>
    <w:lvlOverride w:ilvl="0">
      <w:startOverride w:val="1"/>
    </w:lvlOverride>
  </w:num>
  <w:num w:numId="34">
    <w:abstractNumId w:val="15"/>
    <w:lvlOverride w:ilvl="0">
      <w:startOverride w:val="1"/>
    </w:lvlOverride>
  </w:num>
  <w:num w:numId="35">
    <w:abstractNumId w:val="16"/>
    <w:lvlOverride w:ilvl="0">
      <w:startOverride w:val="1"/>
    </w:lvlOverride>
  </w:num>
  <w:num w:numId="36">
    <w:abstractNumId w:val="16"/>
  </w:num>
  <w:num w:numId="37">
    <w:abstractNumId w:val="16"/>
    <w:lvlOverride w:ilvl="0">
      <w:startOverride w:val="1"/>
    </w:lvlOverride>
  </w:num>
  <w:num w:numId="38">
    <w:abstractNumId w:val="16"/>
  </w:num>
  <w:num w:numId="39">
    <w:abstractNumId w:val="16"/>
    <w:lvlOverride w:ilvl="0">
      <w:startOverride w:val="1"/>
    </w:lvlOverride>
  </w:num>
  <w:num w:numId="40">
    <w:abstractNumId w:val="16"/>
    <w:lvlOverride w:ilvl="0">
      <w:startOverride w:val="1"/>
    </w:lvlOverride>
  </w:num>
  <w:num w:numId="41">
    <w:abstractNumId w:val="16"/>
    <w:lvlOverride w:ilvl="0">
      <w:startOverride w:val="1"/>
    </w:lvlOverride>
  </w:num>
  <w:num w:numId="42">
    <w:abstractNumId w:val="16"/>
  </w:num>
  <w:num w:numId="43">
    <w:abstractNumId w:val="16"/>
  </w:num>
  <w:num w:numId="44">
    <w:abstractNumId w:val="2"/>
  </w:num>
  <w:num w:numId="45">
    <w:abstractNumId w:val="0"/>
  </w:num>
  <w:num w:numId="46">
    <w:abstractNumId w:val="6"/>
  </w:num>
  <w:num w:numId="47">
    <w:abstractNumId w:val="12"/>
  </w:num>
  <w:num w:numId="48">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9">
    <w:abstractNumId w:val="13"/>
  </w:num>
  <w:num w:numId="50">
    <w:abstractNumId w:val="20"/>
  </w:num>
  <w:num w:numId="51">
    <w:abstractNumId w:val="4"/>
  </w:num>
  <w:numIdMacAtCleanup w:val="5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printPostScriptOverText/>
  <w:embedSystemFonts/>
  <w:proofState w:spelling="clean" w:grammar="clean"/>
  <w:attachedTemplate r:id="rId1"/>
  <w:stylePaneFormatFilter w:val="3801" w:allStyles="1" w:customStyles="0" w:latentStyles="0" w:stylesInUse="0" w:headingStyles="0" w:numberingStyles="0" w:tableStyles="0" w:directFormattingOnRuns="0" w:directFormattingOnParagraphs="0" w:directFormattingOnNumbering="0" w:directFormattingOnTables="1" w:clearFormatting="1" w:top3HeadingStyles="1" w:visibleStyles="0" w:alternateStyleNames="0"/>
  <w:defaultTabStop w:val="720"/>
  <w:displayHorizontalDrawingGridEvery w:val="0"/>
  <w:displayVerticalDrawingGridEvery w:val="0"/>
  <w:doNotUseMarginsForDrawingGridOrigin/>
  <w:noPunctuationKerning/>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C14B14"/>
    <w:rsid w:val="00003D7C"/>
    <w:rsid w:val="00014140"/>
    <w:rsid w:val="00014EE2"/>
    <w:rsid w:val="00027428"/>
    <w:rsid w:val="00031EC9"/>
    <w:rsid w:val="0003250B"/>
    <w:rsid w:val="00032CB9"/>
    <w:rsid w:val="0004434E"/>
    <w:rsid w:val="00047153"/>
    <w:rsid w:val="0005227E"/>
    <w:rsid w:val="00056A38"/>
    <w:rsid w:val="00060293"/>
    <w:rsid w:val="00066FED"/>
    <w:rsid w:val="00070EF4"/>
    <w:rsid w:val="00075EA6"/>
    <w:rsid w:val="0007709F"/>
    <w:rsid w:val="00082A3B"/>
    <w:rsid w:val="000853DF"/>
    <w:rsid w:val="00086F62"/>
    <w:rsid w:val="000875F4"/>
    <w:rsid w:val="00090674"/>
    <w:rsid w:val="00090981"/>
    <w:rsid w:val="0009320B"/>
    <w:rsid w:val="00096AE0"/>
    <w:rsid w:val="000A2321"/>
    <w:rsid w:val="000A5D41"/>
    <w:rsid w:val="000B1B74"/>
    <w:rsid w:val="000B3A2D"/>
    <w:rsid w:val="000B49C0"/>
    <w:rsid w:val="000C5C73"/>
    <w:rsid w:val="000D0A39"/>
    <w:rsid w:val="000D31BC"/>
    <w:rsid w:val="000D4A3C"/>
    <w:rsid w:val="000E0576"/>
    <w:rsid w:val="000E382F"/>
    <w:rsid w:val="000E75CD"/>
    <w:rsid w:val="000F4A6C"/>
    <w:rsid w:val="001036BA"/>
    <w:rsid w:val="00110633"/>
    <w:rsid w:val="001146DC"/>
    <w:rsid w:val="00114AB1"/>
    <w:rsid w:val="001230FF"/>
    <w:rsid w:val="001268FE"/>
    <w:rsid w:val="0012702F"/>
    <w:rsid w:val="00130BD7"/>
    <w:rsid w:val="0013577A"/>
    <w:rsid w:val="0014670F"/>
    <w:rsid w:val="00151399"/>
    <w:rsid w:val="00155B67"/>
    <w:rsid w:val="001562AF"/>
    <w:rsid w:val="00161A5B"/>
    <w:rsid w:val="0016385D"/>
    <w:rsid w:val="00165B0F"/>
    <w:rsid w:val="0016782F"/>
    <w:rsid w:val="001818D4"/>
    <w:rsid w:val="00181A06"/>
    <w:rsid w:val="00187646"/>
    <w:rsid w:val="001937E9"/>
    <w:rsid w:val="001964E5"/>
    <w:rsid w:val="001A7C50"/>
    <w:rsid w:val="001B263B"/>
    <w:rsid w:val="001B476A"/>
    <w:rsid w:val="001C764F"/>
    <w:rsid w:val="001C7BB3"/>
    <w:rsid w:val="001D29EB"/>
    <w:rsid w:val="001D469C"/>
    <w:rsid w:val="001F5BA0"/>
    <w:rsid w:val="002107A7"/>
    <w:rsid w:val="0021619E"/>
    <w:rsid w:val="00217E16"/>
    <w:rsid w:val="0023146A"/>
    <w:rsid w:val="0023171B"/>
    <w:rsid w:val="002326D8"/>
    <w:rsid w:val="00236BFC"/>
    <w:rsid w:val="00237437"/>
    <w:rsid w:val="0024284D"/>
    <w:rsid w:val="0024651C"/>
    <w:rsid w:val="002502FD"/>
    <w:rsid w:val="002567F4"/>
    <w:rsid w:val="00260747"/>
    <w:rsid w:val="00264552"/>
    <w:rsid w:val="00274622"/>
    <w:rsid w:val="00281426"/>
    <w:rsid w:val="00282D60"/>
    <w:rsid w:val="0028461D"/>
    <w:rsid w:val="00285D24"/>
    <w:rsid w:val="00290390"/>
    <w:rsid w:val="00290AC6"/>
    <w:rsid w:val="002915D3"/>
    <w:rsid w:val="002924DB"/>
    <w:rsid w:val="002941DA"/>
    <w:rsid w:val="002A1D73"/>
    <w:rsid w:val="002B5648"/>
    <w:rsid w:val="002D0165"/>
    <w:rsid w:val="002D36F2"/>
    <w:rsid w:val="002D6371"/>
    <w:rsid w:val="002E0A09"/>
    <w:rsid w:val="002E3C35"/>
    <w:rsid w:val="002F1BA3"/>
    <w:rsid w:val="002F42DE"/>
    <w:rsid w:val="002F5298"/>
    <w:rsid w:val="00300EC7"/>
    <w:rsid w:val="00326AE0"/>
    <w:rsid w:val="00327330"/>
    <w:rsid w:val="00333F29"/>
    <w:rsid w:val="00337E4F"/>
    <w:rsid w:val="00340C36"/>
    <w:rsid w:val="00346A9D"/>
    <w:rsid w:val="00347082"/>
    <w:rsid w:val="00347168"/>
    <w:rsid w:val="003647ED"/>
    <w:rsid w:val="00367668"/>
    <w:rsid w:val="003732D2"/>
    <w:rsid w:val="00375019"/>
    <w:rsid w:val="00390DF2"/>
    <w:rsid w:val="0039151D"/>
    <w:rsid w:val="00392F43"/>
    <w:rsid w:val="0039376F"/>
    <w:rsid w:val="00393D75"/>
    <w:rsid w:val="00394663"/>
    <w:rsid w:val="00397DB7"/>
    <w:rsid w:val="003A287B"/>
    <w:rsid w:val="003A5C85"/>
    <w:rsid w:val="003A61B1"/>
    <w:rsid w:val="003B0050"/>
    <w:rsid w:val="003B4D2F"/>
    <w:rsid w:val="003B60B8"/>
    <w:rsid w:val="003C4DBD"/>
    <w:rsid w:val="003D0AE9"/>
    <w:rsid w:val="003D6312"/>
    <w:rsid w:val="003D6740"/>
    <w:rsid w:val="003E7C74"/>
    <w:rsid w:val="003F31C6"/>
    <w:rsid w:val="0040225B"/>
    <w:rsid w:val="00402DA2"/>
    <w:rsid w:val="00403A87"/>
    <w:rsid w:val="00410E5E"/>
    <w:rsid w:val="00415AB5"/>
    <w:rsid w:val="004211DE"/>
    <w:rsid w:val="00422FB3"/>
    <w:rsid w:val="00425AC2"/>
    <w:rsid w:val="00431451"/>
    <w:rsid w:val="0044771F"/>
    <w:rsid w:val="004707B3"/>
    <w:rsid w:val="0047299D"/>
    <w:rsid w:val="0047781F"/>
    <w:rsid w:val="00484C31"/>
    <w:rsid w:val="004914C7"/>
    <w:rsid w:val="004A3A56"/>
    <w:rsid w:val="004A4B85"/>
    <w:rsid w:val="004B151D"/>
    <w:rsid w:val="004B223C"/>
    <w:rsid w:val="004C0E25"/>
    <w:rsid w:val="004C3687"/>
    <w:rsid w:val="004C7243"/>
    <w:rsid w:val="004C7F39"/>
    <w:rsid w:val="004D5B5B"/>
    <w:rsid w:val="004D724A"/>
    <w:rsid w:val="004E21DE"/>
    <w:rsid w:val="004E3C57"/>
    <w:rsid w:val="004E3CB2"/>
    <w:rsid w:val="0050609D"/>
    <w:rsid w:val="00522E33"/>
    <w:rsid w:val="00522EEE"/>
    <w:rsid w:val="00525813"/>
    <w:rsid w:val="0053513F"/>
    <w:rsid w:val="00543157"/>
    <w:rsid w:val="005634F1"/>
    <w:rsid w:val="00574405"/>
    <w:rsid w:val="005840D1"/>
    <w:rsid w:val="00585108"/>
    <w:rsid w:val="005854B0"/>
    <w:rsid w:val="00586904"/>
    <w:rsid w:val="00590185"/>
    <w:rsid w:val="00594FA1"/>
    <w:rsid w:val="005A0E21"/>
    <w:rsid w:val="005A4B7B"/>
    <w:rsid w:val="005B3A34"/>
    <w:rsid w:val="005C36D8"/>
    <w:rsid w:val="005C617A"/>
    <w:rsid w:val="005C69DC"/>
    <w:rsid w:val="005D32E4"/>
    <w:rsid w:val="005D49AF"/>
    <w:rsid w:val="005E415C"/>
    <w:rsid w:val="005E71ED"/>
    <w:rsid w:val="005E7838"/>
    <w:rsid w:val="005E7946"/>
    <w:rsid w:val="005F7475"/>
    <w:rsid w:val="00600CB6"/>
    <w:rsid w:val="00607AD0"/>
    <w:rsid w:val="00611299"/>
    <w:rsid w:val="00613B4D"/>
    <w:rsid w:val="00616365"/>
    <w:rsid w:val="00616F3B"/>
    <w:rsid w:val="006249A7"/>
    <w:rsid w:val="00624D34"/>
    <w:rsid w:val="00627A3D"/>
    <w:rsid w:val="006346AD"/>
    <w:rsid w:val="0064225B"/>
    <w:rsid w:val="006440E1"/>
    <w:rsid w:val="00663109"/>
    <w:rsid w:val="006763F9"/>
    <w:rsid w:val="006822EE"/>
    <w:rsid w:val="00682427"/>
    <w:rsid w:val="0068468C"/>
    <w:rsid w:val="00687A1B"/>
    <w:rsid w:val="006949BC"/>
    <w:rsid w:val="00694E91"/>
    <w:rsid w:val="006963BE"/>
    <w:rsid w:val="006D03EF"/>
    <w:rsid w:val="006D08C9"/>
    <w:rsid w:val="006D1229"/>
    <w:rsid w:val="006D372F"/>
    <w:rsid w:val="006D5A90"/>
    <w:rsid w:val="006D65EB"/>
    <w:rsid w:val="006D7A18"/>
    <w:rsid w:val="006E4474"/>
    <w:rsid w:val="006F7242"/>
    <w:rsid w:val="00701388"/>
    <w:rsid w:val="007035FA"/>
    <w:rsid w:val="007127EE"/>
    <w:rsid w:val="007208C9"/>
    <w:rsid w:val="007213A2"/>
    <w:rsid w:val="00723B7F"/>
    <w:rsid w:val="00725861"/>
    <w:rsid w:val="0073393A"/>
    <w:rsid w:val="0073539D"/>
    <w:rsid w:val="007361D3"/>
    <w:rsid w:val="007528EE"/>
    <w:rsid w:val="00753C00"/>
    <w:rsid w:val="00762647"/>
    <w:rsid w:val="00767B8A"/>
    <w:rsid w:val="00771157"/>
    <w:rsid w:val="00775481"/>
    <w:rsid w:val="00782FB2"/>
    <w:rsid w:val="007870F8"/>
    <w:rsid w:val="00791DFE"/>
    <w:rsid w:val="007A233B"/>
    <w:rsid w:val="007A2A85"/>
    <w:rsid w:val="007A443C"/>
    <w:rsid w:val="007A4933"/>
    <w:rsid w:val="007B3D85"/>
    <w:rsid w:val="007B4863"/>
    <w:rsid w:val="007C65E6"/>
    <w:rsid w:val="007D24DF"/>
    <w:rsid w:val="007D406B"/>
    <w:rsid w:val="007D4407"/>
    <w:rsid w:val="007E1CA3"/>
    <w:rsid w:val="007F6112"/>
    <w:rsid w:val="007F6787"/>
    <w:rsid w:val="00812D62"/>
    <w:rsid w:val="00812F29"/>
    <w:rsid w:val="00821713"/>
    <w:rsid w:val="00827050"/>
    <w:rsid w:val="0083278B"/>
    <w:rsid w:val="00834538"/>
    <w:rsid w:val="00850E89"/>
    <w:rsid w:val="00856AF0"/>
    <w:rsid w:val="00864464"/>
    <w:rsid w:val="008739DC"/>
    <w:rsid w:val="00875008"/>
    <w:rsid w:val="008765A1"/>
    <w:rsid w:val="008930E4"/>
    <w:rsid w:val="00893821"/>
    <w:rsid w:val="008940EB"/>
    <w:rsid w:val="008A52D9"/>
    <w:rsid w:val="008A7691"/>
    <w:rsid w:val="008A7B9C"/>
    <w:rsid w:val="008B299B"/>
    <w:rsid w:val="008B39FA"/>
    <w:rsid w:val="008B4754"/>
    <w:rsid w:val="008C506B"/>
    <w:rsid w:val="008D14CF"/>
    <w:rsid w:val="008D33FE"/>
    <w:rsid w:val="008E6A7A"/>
    <w:rsid w:val="008F0BD1"/>
    <w:rsid w:val="008F1038"/>
    <w:rsid w:val="008F7046"/>
    <w:rsid w:val="009005FC"/>
    <w:rsid w:val="00904EB3"/>
    <w:rsid w:val="009077C3"/>
    <w:rsid w:val="009166A3"/>
    <w:rsid w:val="00917AA3"/>
    <w:rsid w:val="00922AA7"/>
    <w:rsid w:val="00922E5A"/>
    <w:rsid w:val="00931016"/>
    <w:rsid w:val="009336AE"/>
    <w:rsid w:val="00934776"/>
    <w:rsid w:val="009358C6"/>
    <w:rsid w:val="00943315"/>
    <w:rsid w:val="0094619B"/>
    <w:rsid w:val="00946BA0"/>
    <w:rsid w:val="00946C27"/>
    <w:rsid w:val="00947C98"/>
    <w:rsid w:val="00955400"/>
    <w:rsid w:val="00961FFD"/>
    <w:rsid w:val="009636D9"/>
    <w:rsid w:val="0096456F"/>
    <w:rsid w:val="00973F59"/>
    <w:rsid w:val="009756F9"/>
    <w:rsid w:val="00977B2C"/>
    <w:rsid w:val="00985E8E"/>
    <w:rsid w:val="0098706F"/>
    <w:rsid w:val="009879EC"/>
    <w:rsid w:val="00992635"/>
    <w:rsid w:val="009949C5"/>
    <w:rsid w:val="009A09E2"/>
    <w:rsid w:val="009A47E1"/>
    <w:rsid w:val="009A4F3D"/>
    <w:rsid w:val="009A79C6"/>
    <w:rsid w:val="009B696B"/>
    <w:rsid w:val="009B6D3C"/>
    <w:rsid w:val="009B7671"/>
    <w:rsid w:val="009C2CA5"/>
    <w:rsid w:val="009C77EF"/>
    <w:rsid w:val="009D32CF"/>
    <w:rsid w:val="009E02D4"/>
    <w:rsid w:val="009E5BA1"/>
    <w:rsid w:val="009F056E"/>
    <w:rsid w:val="00A24F3D"/>
    <w:rsid w:val="00A26DCD"/>
    <w:rsid w:val="00A314BB"/>
    <w:rsid w:val="00A32B7D"/>
    <w:rsid w:val="00A36E79"/>
    <w:rsid w:val="00A54EAB"/>
    <w:rsid w:val="00A5596B"/>
    <w:rsid w:val="00A646B3"/>
    <w:rsid w:val="00A66DC7"/>
    <w:rsid w:val="00A6739B"/>
    <w:rsid w:val="00A701F3"/>
    <w:rsid w:val="00A7380C"/>
    <w:rsid w:val="00A7694F"/>
    <w:rsid w:val="00A86B59"/>
    <w:rsid w:val="00A90413"/>
    <w:rsid w:val="00A923A6"/>
    <w:rsid w:val="00A9386E"/>
    <w:rsid w:val="00AA728C"/>
    <w:rsid w:val="00AB0A9C"/>
    <w:rsid w:val="00AB2F1F"/>
    <w:rsid w:val="00AB64C5"/>
    <w:rsid w:val="00AB7119"/>
    <w:rsid w:val="00AC062B"/>
    <w:rsid w:val="00AC6740"/>
    <w:rsid w:val="00AD0ED1"/>
    <w:rsid w:val="00AD5855"/>
    <w:rsid w:val="00AD69E5"/>
    <w:rsid w:val="00AE22F7"/>
    <w:rsid w:val="00AE3073"/>
    <w:rsid w:val="00AE7500"/>
    <w:rsid w:val="00AE7F87"/>
    <w:rsid w:val="00AF3542"/>
    <w:rsid w:val="00AF5ABE"/>
    <w:rsid w:val="00AF7177"/>
    <w:rsid w:val="00B00415"/>
    <w:rsid w:val="00B03C2A"/>
    <w:rsid w:val="00B056D5"/>
    <w:rsid w:val="00B1000D"/>
    <w:rsid w:val="00B10134"/>
    <w:rsid w:val="00B12FDC"/>
    <w:rsid w:val="00B139DE"/>
    <w:rsid w:val="00B16BFE"/>
    <w:rsid w:val="00B17661"/>
    <w:rsid w:val="00B25E2C"/>
    <w:rsid w:val="00B34CEF"/>
    <w:rsid w:val="00B35428"/>
    <w:rsid w:val="00B45E68"/>
    <w:rsid w:val="00B500E5"/>
    <w:rsid w:val="00B53507"/>
    <w:rsid w:val="00B73B63"/>
    <w:rsid w:val="00B77E34"/>
    <w:rsid w:val="00BA39BB"/>
    <w:rsid w:val="00BA3B3D"/>
    <w:rsid w:val="00BA43F8"/>
    <w:rsid w:val="00BB7EEA"/>
    <w:rsid w:val="00BC0376"/>
    <w:rsid w:val="00BC058E"/>
    <w:rsid w:val="00BD1909"/>
    <w:rsid w:val="00BD45B7"/>
    <w:rsid w:val="00BD68D8"/>
    <w:rsid w:val="00BD6B65"/>
    <w:rsid w:val="00BD6F4C"/>
    <w:rsid w:val="00BE5E16"/>
    <w:rsid w:val="00BE5FD1"/>
    <w:rsid w:val="00BF239A"/>
    <w:rsid w:val="00BF3151"/>
    <w:rsid w:val="00C06E05"/>
    <w:rsid w:val="00C11399"/>
    <w:rsid w:val="00C134E2"/>
    <w:rsid w:val="00C13EB6"/>
    <w:rsid w:val="00C14B14"/>
    <w:rsid w:val="00C17370"/>
    <w:rsid w:val="00C2054D"/>
    <w:rsid w:val="00C252EB"/>
    <w:rsid w:val="00C26EC0"/>
    <w:rsid w:val="00C308DE"/>
    <w:rsid w:val="00C37808"/>
    <w:rsid w:val="00C45BBB"/>
    <w:rsid w:val="00C56C77"/>
    <w:rsid w:val="00C661D0"/>
    <w:rsid w:val="00C712B4"/>
    <w:rsid w:val="00C71A34"/>
    <w:rsid w:val="00C744AE"/>
    <w:rsid w:val="00C84923"/>
    <w:rsid w:val="00CB7B3E"/>
    <w:rsid w:val="00CC739D"/>
    <w:rsid w:val="00CD0BFA"/>
    <w:rsid w:val="00D04468"/>
    <w:rsid w:val="00D045BB"/>
    <w:rsid w:val="00D11CA3"/>
    <w:rsid w:val="00D36257"/>
    <w:rsid w:val="00D37056"/>
    <w:rsid w:val="00D4687E"/>
    <w:rsid w:val="00D53A12"/>
    <w:rsid w:val="00D74B4A"/>
    <w:rsid w:val="00D8091F"/>
    <w:rsid w:val="00D85403"/>
    <w:rsid w:val="00D87E2A"/>
    <w:rsid w:val="00D947A8"/>
    <w:rsid w:val="00D97A2F"/>
    <w:rsid w:val="00DA6AE3"/>
    <w:rsid w:val="00DB0C43"/>
    <w:rsid w:val="00DC5093"/>
    <w:rsid w:val="00DD4A93"/>
    <w:rsid w:val="00DE3354"/>
    <w:rsid w:val="00DF0136"/>
    <w:rsid w:val="00DF109B"/>
    <w:rsid w:val="00DF3F0A"/>
    <w:rsid w:val="00DF7DCD"/>
    <w:rsid w:val="00E10908"/>
    <w:rsid w:val="00E254BE"/>
    <w:rsid w:val="00E26AC9"/>
    <w:rsid w:val="00E30A14"/>
    <w:rsid w:val="00E50B7D"/>
    <w:rsid w:val="00E523EC"/>
    <w:rsid w:val="00E52FEE"/>
    <w:rsid w:val="00E6042A"/>
    <w:rsid w:val="00E6239C"/>
    <w:rsid w:val="00E64ACF"/>
    <w:rsid w:val="00E86B63"/>
    <w:rsid w:val="00E904A1"/>
    <w:rsid w:val="00EB1235"/>
    <w:rsid w:val="00EB1BC7"/>
    <w:rsid w:val="00EB7D28"/>
    <w:rsid w:val="00EC0D0C"/>
    <w:rsid w:val="00ED0C9F"/>
    <w:rsid w:val="00ED4A2C"/>
    <w:rsid w:val="00EF6940"/>
    <w:rsid w:val="00F0002F"/>
    <w:rsid w:val="00F1240A"/>
    <w:rsid w:val="00F12EDC"/>
    <w:rsid w:val="00F17C35"/>
    <w:rsid w:val="00F2044A"/>
    <w:rsid w:val="00F20BFC"/>
    <w:rsid w:val="00F24D5F"/>
    <w:rsid w:val="00F25F89"/>
    <w:rsid w:val="00F46A03"/>
    <w:rsid w:val="00F67022"/>
    <w:rsid w:val="00F726C3"/>
    <w:rsid w:val="00F820CA"/>
    <w:rsid w:val="00F8554C"/>
    <w:rsid w:val="00F8603C"/>
    <w:rsid w:val="00F868CE"/>
    <w:rsid w:val="00F95F82"/>
    <w:rsid w:val="00F97A90"/>
    <w:rsid w:val="00FB0171"/>
    <w:rsid w:val="00FB0F40"/>
    <w:rsid w:val="00FB18F5"/>
    <w:rsid w:val="00FC004F"/>
    <w:rsid w:val="00FC2F35"/>
    <w:rsid w:val="00FC3FD7"/>
    <w:rsid w:val="00FC7EDE"/>
    <w:rsid w:val="00FD1FC6"/>
    <w:rsid w:val="00FE5869"/>
    <w:rsid w:val="0B1E8874"/>
    <w:rsid w:val="22257E58"/>
    <w:rsid w:val="2F830975"/>
    <w:rsid w:val="4A9FEF8C"/>
    <w:rsid w:val="7B90177C"/>
  </w:rsids>
  <m:mathPr>
    <m:mathFont m:val="Cambria Math"/>
    <m:brkBin m:val="before"/>
    <m:brkBinSub m:val="--"/>
    <m:smallFrac m:val="0"/>
    <m:dispDef/>
    <m:lMargin m:val="0"/>
    <m:rMargin m:val="0"/>
    <m:defJc m:val="centerGroup"/>
    <m:wrapIndent m:val="1440"/>
    <m:intLim m:val="subSup"/>
    <m:naryLim m:val="undOvr"/>
  </m:mathPr>
  <w:themeFontLang w:val="en-GB"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2A7DAFF2"/>
  <w15:docId w15:val="{3B121B4A-06B2-40BF-BECE-4B088022DDE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toa heading" w:semiHidden="1" w:unhideWhenUsed="1"/>
    <w:lsdException w:name="List"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99"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a">
    <w:name w:val="Normal"/>
    <w:rsid w:val="004E3CB2"/>
    <w:rPr>
      <w:sz w:val="24"/>
      <w:lang w:val="en-US" w:eastAsia="en-US"/>
    </w:rPr>
  </w:style>
  <w:style w:type="paragraph" w:styleId="1">
    <w:name w:val="heading 1"/>
    <w:basedOn w:val="a"/>
    <w:next w:val="Paragraph"/>
    <w:qFormat/>
    <w:pPr>
      <w:keepNext/>
      <w:spacing w:before="240" w:after="240"/>
      <w:jc w:val="center"/>
      <w:outlineLvl w:val="0"/>
    </w:pPr>
    <w:rPr>
      <w:b/>
      <w:caps/>
    </w:rPr>
  </w:style>
  <w:style w:type="paragraph" w:styleId="2">
    <w:name w:val="heading 2"/>
    <w:basedOn w:val="a"/>
    <w:next w:val="Paragraph"/>
    <w:qFormat/>
    <w:pPr>
      <w:keepNext/>
      <w:spacing w:before="240" w:after="240"/>
      <w:jc w:val="center"/>
      <w:outlineLvl w:val="1"/>
    </w:pPr>
    <w:rPr>
      <w:b/>
    </w:rPr>
  </w:style>
  <w:style w:type="paragraph" w:styleId="3">
    <w:name w:val="heading 3"/>
    <w:basedOn w:val="a"/>
    <w:next w:val="a"/>
    <w:qFormat/>
    <w:rsid w:val="005854B0"/>
    <w:pPr>
      <w:keepNext/>
      <w:spacing w:before="240" w:after="240"/>
      <w:jc w:val="center"/>
      <w:outlineLvl w:val="2"/>
    </w:pPr>
    <w:rPr>
      <w:i/>
      <w:iCs/>
      <w:sz w:val="20"/>
      <w:lang w:val="en-GB" w:eastAsia="en-GB"/>
    </w:rPr>
  </w:style>
  <w:style w:type="paragraph" w:styleId="4">
    <w:name w:val="heading 4"/>
    <w:basedOn w:val="a"/>
    <w:next w:val="a"/>
    <w:link w:val="40"/>
    <w:semiHidden/>
    <w:unhideWhenUsed/>
    <w:qFormat/>
    <w:rsid w:val="00600CB6"/>
    <w:pPr>
      <w:keepNext/>
      <w:keepLines/>
      <w:spacing w:before="40"/>
      <w:outlineLvl w:val="3"/>
    </w:pPr>
    <w:rPr>
      <w:rFonts w:asciiTheme="majorHAnsi" w:eastAsiaTheme="majorEastAsia" w:hAnsiTheme="majorHAnsi" w:cstheme="majorBidi"/>
      <w:i/>
      <w:iCs/>
      <w:color w:val="365F91" w:themeColor="accent1" w:themeShade="BF"/>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footnote text"/>
    <w:basedOn w:val="a"/>
    <w:semiHidden/>
    <w:rPr>
      <w:sz w:val="16"/>
    </w:rPr>
  </w:style>
  <w:style w:type="paragraph" w:customStyle="1" w:styleId="PaperTitle">
    <w:name w:val="Paper Title"/>
    <w:basedOn w:val="a"/>
    <w:next w:val="AuthorName"/>
    <w:pPr>
      <w:spacing w:before="1200"/>
      <w:jc w:val="center"/>
    </w:pPr>
    <w:rPr>
      <w:b/>
      <w:sz w:val="36"/>
    </w:rPr>
  </w:style>
  <w:style w:type="paragraph" w:customStyle="1" w:styleId="AuthorName">
    <w:name w:val="Author Name"/>
    <w:basedOn w:val="a"/>
    <w:next w:val="AuthorAffiliation"/>
    <w:pPr>
      <w:spacing w:before="360" w:after="360"/>
      <w:jc w:val="center"/>
    </w:pPr>
    <w:rPr>
      <w:sz w:val="28"/>
    </w:rPr>
  </w:style>
  <w:style w:type="paragraph" w:customStyle="1" w:styleId="AuthorAffiliation">
    <w:name w:val="Author Affiliation"/>
    <w:basedOn w:val="a"/>
    <w:pPr>
      <w:jc w:val="center"/>
    </w:pPr>
    <w:rPr>
      <w:i/>
      <w:sz w:val="20"/>
    </w:rPr>
  </w:style>
  <w:style w:type="paragraph" w:customStyle="1" w:styleId="Abstract">
    <w:name w:val="Abstract"/>
    <w:basedOn w:val="a"/>
    <w:next w:val="1"/>
    <w:rsid w:val="00F20BFC"/>
    <w:pPr>
      <w:spacing w:before="360" w:after="360"/>
      <w:ind w:left="289" w:right="289"/>
      <w:jc w:val="both"/>
    </w:pPr>
    <w:rPr>
      <w:sz w:val="18"/>
    </w:rPr>
  </w:style>
  <w:style w:type="paragraph" w:customStyle="1" w:styleId="Paragraph">
    <w:name w:val="Paragraph"/>
    <w:basedOn w:val="a"/>
    <w:rsid w:val="005E415C"/>
    <w:pPr>
      <w:ind w:firstLine="284"/>
      <w:jc w:val="both"/>
    </w:pPr>
    <w:rPr>
      <w:sz w:val="20"/>
    </w:rPr>
  </w:style>
  <w:style w:type="character" w:styleId="a4">
    <w:name w:val="footnote reference"/>
    <w:semiHidden/>
    <w:rPr>
      <w:vertAlign w:val="superscript"/>
    </w:rPr>
  </w:style>
  <w:style w:type="paragraph" w:customStyle="1" w:styleId="Reference">
    <w:name w:val="Reference"/>
    <w:basedOn w:val="Paragraph"/>
    <w:link w:val="ReferenceChar"/>
    <w:qFormat/>
    <w:rsid w:val="00AE7500"/>
    <w:pPr>
      <w:numPr>
        <w:numId w:val="15"/>
      </w:numPr>
      <w:ind w:left="426" w:hanging="426"/>
    </w:pPr>
  </w:style>
  <w:style w:type="paragraph" w:customStyle="1" w:styleId="FigureCaption">
    <w:name w:val="Figure Caption"/>
    <w:next w:val="Paragraph"/>
    <w:rsid w:val="00161A5B"/>
    <w:pPr>
      <w:spacing w:before="120"/>
      <w:jc w:val="center"/>
    </w:pPr>
    <w:rPr>
      <w:sz w:val="18"/>
      <w:lang w:val="en-US" w:eastAsia="en-US"/>
    </w:rPr>
  </w:style>
  <w:style w:type="paragraph" w:customStyle="1" w:styleId="Figure">
    <w:name w:val="Figure"/>
    <w:basedOn w:val="Paragraph"/>
    <w:pPr>
      <w:keepNext/>
      <w:ind w:firstLine="0"/>
      <w:jc w:val="center"/>
    </w:pPr>
  </w:style>
  <w:style w:type="paragraph" w:customStyle="1" w:styleId="Equation">
    <w:name w:val="Equation"/>
    <w:basedOn w:val="Paragraph"/>
    <w:rsid w:val="001146DC"/>
    <w:pPr>
      <w:tabs>
        <w:tab w:val="center" w:pos="4320"/>
        <w:tab w:val="right" w:pos="9242"/>
      </w:tabs>
      <w:ind w:firstLine="0"/>
      <w:jc w:val="center"/>
    </w:pPr>
  </w:style>
  <w:style w:type="paragraph" w:styleId="a5">
    <w:name w:val="Balloon Text"/>
    <w:basedOn w:val="a"/>
    <w:link w:val="a6"/>
    <w:rsid w:val="00114AB1"/>
    <w:rPr>
      <w:rFonts w:ascii="Tahoma" w:hAnsi="Tahoma" w:cs="Tahoma"/>
      <w:sz w:val="16"/>
      <w:szCs w:val="16"/>
    </w:rPr>
  </w:style>
  <w:style w:type="character" w:customStyle="1" w:styleId="a6">
    <w:name w:val="Текст выноски Знак"/>
    <w:basedOn w:val="a0"/>
    <w:link w:val="a5"/>
    <w:rsid w:val="00114AB1"/>
    <w:rPr>
      <w:rFonts w:ascii="Tahoma" w:hAnsi="Tahoma" w:cs="Tahoma"/>
      <w:sz w:val="16"/>
      <w:szCs w:val="16"/>
      <w:lang w:val="en-US" w:eastAsia="en-US"/>
    </w:rPr>
  </w:style>
  <w:style w:type="character" w:styleId="a7">
    <w:name w:val="Hyperlink"/>
    <w:uiPriority w:val="99"/>
    <w:rPr>
      <w:color w:val="0000FF"/>
      <w:u w:val="single"/>
    </w:rPr>
  </w:style>
  <w:style w:type="table" w:styleId="a8">
    <w:name w:val="Table Grid"/>
    <w:basedOn w:val="a1"/>
    <w:uiPriority w:val="39"/>
    <w:rsid w:val="0064225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ragraphbulleted">
    <w:name w:val="Paragraph (bulleted)"/>
    <w:basedOn w:val="Paragraph"/>
    <w:rsid w:val="0040225B"/>
    <w:pPr>
      <w:numPr>
        <w:numId w:val="28"/>
      </w:numPr>
      <w:ind w:left="641" w:hanging="357"/>
    </w:pPr>
  </w:style>
  <w:style w:type="paragraph" w:customStyle="1" w:styleId="AuthorEmail">
    <w:name w:val="Author Email"/>
    <w:basedOn w:val="a"/>
    <w:qFormat/>
    <w:rsid w:val="001D469C"/>
    <w:pPr>
      <w:jc w:val="center"/>
    </w:pPr>
    <w:rPr>
      <w:sz w:val="20"/>
    </w:rPr>
  </w:style>
  <w:style w:type="paragraph" w:styleId="a9">
    <w:name w:val="Normal (Web)"/>
    <w:basedOn w:val="a"/>
    <w:uiPriority w:val="99"/>
    <w:unhideWhenUsed/>
    <w:rsid w:val="005F7475"/>
    <w:pPr>
      <w:spacing w:before="100" w:beforeAutospacing="1" w:after="100" w:afterAutospacing="1"/>
    </w:pPr>
    <w:rPr>
      <w:szCs w:val="24"/>
      <w:lang w:val="en-GB" w:eastAsia="en-GB"/>
    </w:rPr>
  </w:style>
  <w:style w:type="character" w:styleId="aa">
    <w:name w:val="Strong"/>
    <w:basedOn w:val="a0"/>
    <w:uiPriority w:val="22"/>
    <w:qFormat/>
    <w:rsid w:val="005F7475"/>
    <w:rPr>
      <w:b/>
      <w:bCs/>
    </w:rPr>
  </w:style>
  <w:style w:type="character" w:styleId="ab">
    <w:name w:val="Emphasis"/>
    <w:basedOn w:val="a0"/>
    <w:uiPriority w:val="20"/>
    <w:qFormat/>
    <w:rsid w:val="005F7475"/>
    <w:rPr>
      <w:i/>
      <w:iCs/>
    </w:rPr>
  </w:style>
  <w:style w:type="paragraph" w:customStyle="1" w:styleId="TableCaption">
    <w:name w:val="Table Caption"/>
    <w:basedOn w:val="FigureCaption"/>
    <w:qFormat/>
    <w:rsid w:val="005A0E21"/>
    <w:rPr>
      <w:szCs w:val="18"/>
    </w:rPr>
  </w:style>
  <w:style w:type="paragraph" w:customStyle="1" w:styleId="Paragraphnumbered">
    <w:name w:val="Paragraph (numbered)"/>
    <w:rsid w:val="000B49C0"/>
    <w:pPr>
      <w:numPr>
        <w:numId w:val="43"/>
      </w:numPr>
      <w:jc w:val="both"/>
    </w:pPr>
    <w:rPr>
      <w:lang w:val="en-US" w:eastAsia="en-US"/>
    </w:rPr>
  </w:style>
  <w:style w:type="character" w:customStyle="1" w:styleId="10">
    <w:name w:val="Неразрешенное упоминание1"/>
    <w:basedOn w:val="a0"/>
    <w:uiPriority w:val="99"/>
    <w:semiHidden/>
    <w:unhideWhenUsed/>
    <w:rsid w:val="00613B4D"/>
    <w:rPr>
      <w:color w:val="808080"/>
      <w:shd w:val="clear" w:color="auto" w:fill="E6E6E6"/>
    </w:rPr>
  </w:style>
  <w:style w:type="paragraph" w:styleId="ac">
    <w:name w:val="List Paragraph"/>
    <w:basedOn w:val="a"/>
    <w:uiPriority w:val="34"/>
    <w:qFormat/>
    <w:rsid w:val="006E4474"/>
    <w:pPr>
      <w:ind w:left="720"/>
      <w:contextualSpacing/>
    </w:pPr>
  </w:style>
  <w:style w:type="character" w:styleId="ad">
    <w:name w:val="annotation reference"/>
    <w:basedOn w:val="a0"/>
    <w:semiHidden/>
    <w:unhideWhenUsed/>
    <w:rsid w:val="005E71ED"/>
    <w:rPr>
      <w:sz w:val="16"/>
      <w:szCs w:val="16"/>
    </w:rPr>
  </w:style>
  <w:style w:type="paragraph" w:styleId="ae">
    <w:name w:val="annotation text"/>
    <w:basedOn w:val="a"/>
    <w:link w:val="af"/>
    <w:semiHidden/>
    <w:unhideWhenUsed/>
    <w:rsid w:val="005E71ED"/>
    <w:rPr>
      <w:sz w:val="20"/>
    </w:rPr>
  </w:style>
  <w:style w:type="character" w:customStyle="1" w:styleId="af">
    <w:name w:val="Текст примечания Знак"/>
    <w:basedOn w:val="a0"/>
    <w:link w:val="ae"/>
    <w:semiHidden/>
    <w:rsid w:val="005E71ED"/>
    <w:rPr>
      <w:lang w:val="en-US" w:eastAsia="en-US"/>
    </w:rPr>
  </w:style>
  <w:style w:type="paragraph" w:styleId="af0">
    <w:name w:val="annotation subject"/>
    <w:basedOn w:val="ae"/>
    <w:next w:val="ae"/>
    <w:link w:val="af1"/>
    <w:semiHidden/>
    <w:unhideWhenUsed/>
    <w:rsid w:val="005E71ED"/>
    <w:rPr>
      <w:b/>
      <w:bCs/>
    </w:rPr>
  </w:style>
  <w:style w:type="character" w:customStyle="1" w:styleId="af1">
    <w:name w:val="Тема примечания Знак"/>
    <w:basedOn w:val="af"/>
    <w:link w:val="af0"/>
    <w:semiHidden/>
    <w:rsid w:val="005E71ED"/>
    <w:rPr>
      <w:b/>
      <w:bCs/>
      <w:lang w:val="en-US" w:eastAsia="en-US"/>
    </w:rPr>
  </w:style>
  <w:style w:type="paragraph" w:styleId="af2">
    <w:name w:val="Body Text Indent"/>
    <w:basedOn w:val="a"/>
    <w:link w:val="af3"/>
    <w:rsid w:val="0047781F"/>
    <w:pPr>
      <w:spacing w:line="360" w:lineRule="auto"/>
      <w:ind w:firstLine="709"/>
      <w:jc w:val="center"/>
    </w:pPr>
    <w:rPr>
      <w:sz w:val="28"/>
      <w:lang w:val="ru-RU" w:eastAsia="ru-RU"/>
    </w:rPr>
  </w:style>
  <w:style w:type="character" w:customStyle="1" w:styleId="af3">
    <w:name w:val="Основной текст с отступом Знак"/>
    <w:basedOn w:val="a0"/>
    <w:link w:val="af2"/>
    <w:rsid w:val="0047781F"/>
    <w:rPr>
      <w:sz w:val="28"/>
      <w:lang w:val="ru-RU" w:eastAsia="ru-RU"/>
    </w:rPr>
  </w:style>
  <w:style w:type="paragraph" w:customStyle="1" w:styleId="af4">
    <w:name w:val="УДК"/>
    <w:basedOn w:val="af5"/>
    <w:qFormat/>
    <w:rsid w:val="0047781F"/>
    <w:pPr>
      <w:spacing w:after="40"/>
    </w:pPr>
    <w:rPr>
      <w:rFonts w:eastAsia="Calibri"/>
      <w:b/>
      <w:szCs w:val="22"/>
      <w:lang w:val="ru-RU"/>
    </w:rPr>
  </w:style>
  <w:style w:type="paragraph" w:styleId="af5">
    <w:name w:val="No Spacing"/>
    <w:uiPriority w:val="1"/>
    <w:qFormat/>
    <w:rsid w:val="0047781F"/>
    <w:rPr>
      <w:sz w:val="24"/>
      <w:lang w:val="en-US" w:eastAsia="en-US"/>
    </w:rPr>
  </w:style>
  <w:style w:type="character" w:customStyle="1" w:styleId="y2iqfc">
    <w:name w:val="y2iqfc"/>
    <w:rsid w:val="007D24DF"/>
  </w:style>
  <w:style w:type="paragraph" w:styleId="HTML">
    <w:name w:val="HTML Preformatted"/>
    <w:basedOn w:val="a"/>
    <w:link w:val="HTML0"/>
    <w:uiPriority w:val="99"/>
    <w:unhideWhenUsed/>
    <w:rsid w:val="00753C0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lang w:val="ru-RU" w:eastAsia="ru-RU"/>
    </w:rPr>
  </w:style>
  <w:style w:type="character" w:customStyle="1" w:styleId="HTML0">
    <w:name w:val="Стандартный HTML Знак"/>
    <w:basedOn w:val="a0"/>
    <w:link w:val="HTML"/>
    <w:uiPriority w:val="99"/>
    <w:rsid w:val="00753C00"/>
    <w:rPr>
      <w:rFonts w:ascii="Courier New" w:hAnsi="Courier New" w:cs="Courier New"/>
      <w:lang w:val="ru-RU" w:eastAsia="ru-RU"/>
    </w:rPr>
  </w:style>
  <w:style w:type="character" w:customStyle="1" w:styleId="katex-mathml">
    <w:name w:val="katex-mathml"/>
    <w:basedOn w:val="a0"/>
    <w:rsid w:val="008739DC"/>
  </w:style>
  <w:style w:type="character" w:customStyle="1" w:styleId="mord">
    <w:name w:val="mord"/>
    <w:basedOn w:val="a0"/>
    <w:rsid w:val="0024651C"/>
  </w:style>
  <w:style w:type="character" w:customStyle="1" w:styleId="mrel">
    <w:name w:val="mrel"/>
    <w:basedOn w:val="a0"/>
    <w:rsid w:val="0024651C"/>
  </w:style>
  <w:style w:type="character" w:customStyle="1" w:styleId="vlist-s">
    <w:name w:val="vlist-s"/>
    <w:basedOn w:val="a0"/>
    <w:rsid w:val="0024651C"/>
  </w:style>
  <w:style w:type="paragraph" w:customStyle="1" w:styleId="af6">
    <w:name w:val="Нормальный"/>
    <w:rsid w:val="009077C3"/>
    <w:pPr>
      <w:overflowPunct w:val="0"/>
      <w:autoSpaceDE w:val="0"/>
      <w:autoSpaceDN w:val="0"/>
      <w:adjustRightInd w:val="0"/>
    </w:pPr>
    <w:rPr>
      <w:lang w:val="ru-RU" w:eastAsia="ru-RU"/>
    </w:rPr>
  </w:style>
  <w:style w:type="character" w:styleId="af7">
    <w:name w:val="page number"/>
    <w:rsid w:val="00056A38"/>
  </w:style>
  <w:style w:type="character" w:customStyle="1" w:styleId="ReferenceChar">
    <w:name w:val="Reference Char"/>
    <w:link w:val="Reference"/>
    <w:rsid w:val="00056A38"/>
    <w:rPr>
      <w:lang w:val="en-US" w:eastAsia="en-US"/>
    </w:rPr>
  </w:style>
  <w:style w:type="character" w:customStyle="1" w:styleId="c-bibliographic-informationvalue">
    <w:name w:val="c-bibliographic-information__value"/>
    <w:basedOn w:val="a0"/>
    <w:rsid w:val="00056A38"/>
  </w:style>
  <w:style w:type="character" w:customStyle="1" w:styleId="text">
    <w:name w:val="text"/>
    <w:rsid w:val="00056A38"/>
  </w:style>
  <w:style w:type="character" w:customStyle="1" w:styleId="title-text">
    <w:name w:val="title-text"/>
    <w:rsid w:val="00056A38"/>
  </w:style>
  <w:style w:type="character" w:customStyle="1" w:styleId="nowrap">
    <w:name w:val="nowrap"/>
    <w:basedOn w:val="a0"/>
    <w:rsid w:val="00484C31"/>
  </w:style>
  <w:style w:type="paragraph" w:styleId="20">
    <w:name w:val="Body Text Indent 2"/>
    <w:basedOn w:val="a"/>
    <w:link w:val="21"/>
    <w:semiHidden/>
    <w:unhideWhenUsed/>
    <w:rsid w:val="00C11399"/>
    <w:pPr>
      <w:spacing w:after="120" w:line="480" w:lineRule="auto"/>
      <w:ind w:left="283"/>
    </w:pPr>
  </w:style>
  <w:style w:type="character" w:customStyle="1" w:styleId="21">
    <w:name w:val="Основной текст с отступом 2 Знак"/>
    <w:basedOn w:val="a0"/>
    <w:link w:val="20"/>
    <w:semiHidden/>
    <w:rsid w:val="00C11399"/>
    <w:rPr>
      <w:sz w:val="24"/>
      <w:lang w:val="en-US" w:eastAsia="en-US"/>
    </w:rPr>
  </w:style>
  <w:style w:type="paragraph" w:styleId="30">
    <w:name w:val="Body Text 3"/>
    <w:basedOn w:val="a"/>
    <w:link w:val="31"/>
    <w:semiHidden/>
    <w:unhideWhenUsed/>
    <w:rsid w:val="000875F4"/>
    <w:pPr>
      <w:spacing w:after="120"/>
    </w:pPr>
    <w:rPr>
      <w:sz w:val="16"/>
      <w:szCs w:val="16"/>
    </w:rPr>
  </w:style>
  <w:style w:type="character" w:customStyle="1" w:styleId="31">
    <w:name w:val="Основной текст 3 Знак"/>
    <w:basedOn w:val="a0"/>
    <w:link w:val="30"/>
    <w:rsid w:val="000875F4"/>
    <w:rPr>
      <w:sz w:val="16"/>
      <w:szCs w:val="16"/>
      <w:lang w:val="en-US" w:eastAsia="en-US"/>
    </w:rPr>
  </w:style>
  <w:style w:type="paragraph" w:customStyle="1" w:styleId="Addresses">
    <w:name w:val="Addresses"/>
    <w:next w:val="a"/>
    <w:rsid w:val="000875F4"/>
    <w:pPr>
      <w:spacing w:after="240"/>
      <w:ind w:left="1418"/>
    </w:pPr>
    <w:rPr>
      <w:rFonts w:ascii="Times" w:hAnsi="Times"/>
      <w:sz w:val="28"/>
      <w:szCs w:val="28"/>
      <w:lang w:eastAsia="en-US"/>
    </w:rPr>
  </w:style>
  <w:style w:type="paragraph" w:styleId="af8">
    <w:name w:val="Body Text"/>
    <w:basedOn w:val="a"/>
    <w:link w:val="af9"/>
    <w:unhideWhenUsed/>
    <w:rsid w:val="001268FE"/>
    <w:pPr>
      <w:spacing w:after="120"/>
    </w:pPr>
  </w:style>
  <w:style w:type="character" w:customStyle="1" w:styleId="af9">
    <w:name w:val="Основной текст Знак"/>
    <w:basedOn w:val="a0"/>
    <w:link w:val="af8"/>
    <w:rsid w:val="001268FE"/>
    <w:rPr>
      <w:sz w:val="24"/>
      <w:lang w:val="en-US" w:eastAsia="en-US"/>
    </w:rPr>
  </w:style>
  <w:style w:type="paragraph" w:styleId="afa">
    <w:name w:val="footer"/>
    <w:basedOn w:val="a"/>
    <w:link w:val="afb"/>
    <w:uiPriority w:val="99"/>
    <w:unhideWhenUsed/>
    <w:rsid w:val="00B34CEF"/>
    <w:pPr>
      <w:widowControl w:val="0"/>
      <w:tabs>
        <w:tab w:val="center" w:pos="4677"/>
        <w:tab w:val="right" w:pos="9355"/>
      </w:tabs>
      <w:jc w:val="both"/>
    </w:pPr>
    <w:rPr>
      <w:sz w:val="20"/>
      <w:lang w:val="ru-RU" w:eastAsia="ru-RU"/>
    </w:rPr>
  </w:style>
  <w:style w:type="character" w:customStyle="1" w:styleId="afb">
    <w:name w:val="Нижний колонтитул Знак"/>
    <w:basedOn w:val="a0"/>
    <w:link w:val="afa"/>
    <w:uiPriority w:val="99"/>
    <w:rsid w:val="00B34CEF"/>
    <w:rPr>
      <w:lang w:val="ru-RU" w:eastAsia="ru-RU"/>
    </w:rPr>
  </w:style>
  <w:style w:type="character" w:customStyle="1" w:styleId="40">
    <w:name w:val="Заголовок 4 Знак"/>
    <w:basedOn w:val="a0"/>
    <w:link w:val="4"/>
    <w:semiHidden/>
    <w:rsid w:val="00600CB6"/>
    <w:rPr>
      <w:rFonts w:asciiTheme="majorHAnsi" w:eastAsiaTheme="majorEastAsia" w:hAnsiTheme="majorHAnsi" w:cstheme="majorBidi"/>
      <w:i/>
      <w:iCs/>
      <w:color w:val="365F91" w:themeColor="accent1" w:themeShade="BF"/>
      <w:sz w:val="24"/>
      <w:lang w:val="en-US" w:eastAsia="en-US"/>
    </w:rPr>
  </w:style>
  <w:style w:type="character" w:customStyle="1" w:styleId="22">
    <w:name w:val="Неразрешенное упоминание2"/>
    <w:basedOn w:val="a0"/>
    <w:uiPriority w:val="99"/>
    <w:semiHidden/>
    <w:unhideWhenUsed/>
    <w:rsid w:val="00586904"/>
    <w:rPr>
      <w:color w:val="605E5C"/>
      <w:shd w:val="clear" w:color="auto" w:fill="E1DFDD"/>
    </w:rPr>
  </w:style>
  <w:style w:type="character" w:customStyle="1" w:styleId="32">
    <w:name w:val="Неразрешенное упоминание3"/>
    <w:basedOn w:val="a0"/>
    <w:uiPriority w:val="99"/>
    <w:semiHidden/>
    <w:unhideWhenUsed/>
    <w:rsid w:val="00BD6B65"/>
    <w:rPr>
      <w:color w:val="605E5C"/>
      <w:shd w:val="clear" w:color="auto" w:fill="E1DFDD"/>
    </w:rPr>
  </w:style>
  <w:style w:type="character" w:styleId="afc">
    <w:name w:val="Unresolved Mention"/>
    <w:basedOn w:val="a0"/>
    <w:uiPriority w:val="99"/>
    <w:semiHidden/>
    <w:unhideWhenUsed/>
    <w:rsid w:val="0012702F"/>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2721836">
      <w:bodyDiv w:val="1"/>
      <w:marLeft w:val="0"/>
      <w:marRight w:val="0"/>
      <w:marTop w:val="0"/>
      <w:marBottom w:val="0"/>
      <w:divBdr>
        <w:top w:val="none" w:sz="0" w:space="0" w:color="auto"/>
        <w:left w:val="none" w:sz="0" w:space="0" w:color="auto"/>
        <w:bottom w:val="none" w:sz="0" w:space="0" w:color="auto"/>
        <w:right w:val="none" w:sz="0" w:space="0" w:color="auto"/>
      </w:divBdr>
    </w:div>
    <w:div w:id="65421783">
      <w:bodyDiv w:val="1"/>
      <w:marLeft w:val="0"/>
      <w:marRight w:val="0"/>
      <w:marTop w:val="0"/>
      <w:marBottom w:val="0"/>
      <w:divBdr>
        <w:top w:val="none" w:sz="0" w:space="0" w:color="auto"/>
        <w:left w:val="none" w:sz="0" w:space="0" w:color="auto"/>
        <w:bottom w:val="none" w:sz="0" w:space="0" w:color="auto"/>
        <w:right w:val="none" w:sz="0" w:space="0" w:color="auto"/>
      </w:divBdr>
    </w:div>
    <w:div w:id="720710139">
      <w:bodyDiv w:val="1"/>
      <w:marLeft w:val="0"/>
      <w:marRight w:val="0"/>
      <w:marTop w:val="0"/>
      <w:marBottom w:val="0"/>
      <w:divBdr>
        <w:top w:val="none" w:sz="0" w:space="0" w:color="auto"/>
        <w:left w:val="none" w:sz="0" w:space="0" w:color="auto"/>
        <w:bottom w:val="none" w:sz="0" w:space="0" w:color="auto"/>
        <w:right w:val="none" w:sz="0" w:space="0" w:color="auto"/>
      </w:divBdr>
    </w:div>
    <w:div w:id="1029457341">
      <w:bodyDiv w:val="1"/>
      <w:marLeft w:val="0"/>
      <w:marRight w:val="0"/>
      <w:marTop w:val="0"/>
      <w:marBottom w:val="0"/>
      <w:divBdr>
        <w:top w:val="none" w:sz="0" w:space="0" w:color="auto"/>
        <w:left w:val="none" w:sz="0" w:space="0" w:color="auto"/>
        <w:bottom w:val="none" w:sz="0" w:space="0" w:color="auto"/>
        <w:right w:val="none" w:sz="0" w:space="0" w:color="auto"/>
      </w:divBdr>
    </w:div>
    <w:div w:id="1083139035">
      <w:bodyDiv w:val="1"/>
      <w:marLeft w:val="0"/>
      <w:marRight w:val="0"/>
      <w:marTop w:val="0"/>
      <w:marBottom w:val="0"/>
      <w:divBdr>
        <w:top w:val="none" w:sz="0" w:space="0" w:color="auto"/>
        <w:left w:val="none" w:sz="0" w:space="0" w:color="auto"/>
        <w:bottom w:val="none" w:sz="0" w:space="0" w:color="auto"/>
        <w:right w:val="none" w:sz="0" w:space="0" w:color="auto"/>
      </w:divBdr>
    </w:div>
    <w:div w:id="1263681671">
      <w:bodyDiv w:val="1"/>
      <w:marLeft w:val="0"/>
      <w:marRight w:val="0"/>
      <w:marTop w:val="0"/>
      <w:marBottom w:val="0"/>
      <w:divBdr>
        <w:top w:val="none" w:sz="0" w:space="0" w:color="auto"/>
        <w:left w:val="none" w:sz="0" w:space="0" w:color="auto"/>
        <w:bottom w:val="none" w:sz="0" w:space="0" w:color="auto"/>
        <w:right w:val="none" w:sz="0" w:space="0" w:color="auto"/>
      </w:divBdr>
    </w:div>
    <w:div w:id="1283997439">
      <w:bodyDiv w:val="1"/>
      <w:marLeft w:val="0"/>
      <w:marRight w:val="0"/>
      <w:marTop w:val="0"/>
      <w:marBottom w:val="0"/>
      <w:divBdr>
        <w:top w:val="none" w:sz="0" w:space="0" w:color="auto"/>
        <w:left w:val="none" w:sz="0" w:space="0" w:color="auto"/>
        <w:bottom w:val="none" w:sz="0" w:space="0" w:color="auto"/>
        <w:right w:val="none" w:sz="0" w:space="0" w:color="auto"/>
      </w:divBdr>
    </w:div>
    <w:div w:id="1307474974">
      <w:bodyDiv w:val="1"/>
      <w:marLeft w:val="0"/>
      <w:marRight w:val="0"/>
      <w:marTop w:val="0"/>
      <w:marBottom w:val="0"/>
      <w:divBdr>
        <w:top w:val="none" w:sz="0" w:space="0" w:color="auto"/>
        <w:left w:val="none" w:sz="0" w:space="0" w:color="auto"/>
        <w:bottom w:val="none" w:sz="0" w:space="0" w:color="auto"/>
        <w:right w:val="none" w:sz="0" w:space="0" w:color="auto"/>
      </w:divBdr>
    </w:div>
    <w:div w:id="1570579464">
      <w:bodyDiv w:val="1"/>
      <w:marLeft w:val="0"/>
      <w:marRight w:val="0"/>
      <w:marTop w:val="0"/>
      <w:marBottom w:val="0"/>
      <w:divBdr>
        <w:top w:val="none" w:sz="0" w:space="0" w:color="auto"/>
        <w:left w:val="none" w:sz="0" w:space="0" w:color="auto"/>
        <w:bottom w:val="none" w:sz="0" w:space="0" w:color="auto"/>
        <w:right w:val="none" w:sz="0" w:space="0" w:color="auto"/>
      </w:divBdr>
    </w:div>
    <w:div w:id="1583949195">
      <w:bodyDiv w:val="1"/>
      <w:marLeft w:val="0"/>
      <w:marRight w:val="0"/>
      <w:marTop w:val="0"/>
      <w:marBottom w:val="0"/>
      <w:divBdr>
        <w:top w:val="none" w:sz="0" w:space="0" w:color="auto"/>
        <w:left w:val="none" w:sz="0" w:space="0" w:color="auto"/>
        <w:bottom w:val="none" w:sz="0" w:space="0" w:color="auto"/>
        <w:right w:val="none" w:sz="0" w:space="0" w:color="auto"/>
      </w:divBdr>
    </w:div>
    <w:div w:id="172576264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0.wmf"/><Relationship Id="rId21" Type="http://schemas.openxmlformats.org/officeDocument/2006/relationships/oleObject" Target="embeddings/oleObject3.bin"/><Relationship Id="rId34" Type="http://schemas.openxmlformats.org/officeDocument/2006/relationships/image" Target="media/image14.wmf"/><Relationship Id="rId42" Type="http://schemas.openxmlformats.org/officeDocument/2006/relationships/image" Target="media/image18.wmf"/><Relationship Id="rId47" Type="http://schemas.openxmlformats.org/officeDocument/2006/relationships/oleObject" Target="embeddings/oleObject16.bin"/><Relationship Id="rId50" Type="http://schemas.openxmlformats.org/officeDocument/2006/relationships/image" Target="media/image22.wmf"/><Relationship Id="rId55" Type="http://schemas.openxmlformats.org/officeDocument/2006/relationships/image" Target="media/image26.jpeg"/><Relationship Id="rId63" Type="http://schemas.openxmlformats.org/officeDocument/2006/relationships/image" Target="media/image34.png"/><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image" Target="media/image5.wmf"/><Relationship Id="rId29" Type="http://schemas.openxmlformats.org/officeDocument/2006/relationships/oleObject" Target="embeddings/oleObject7.bin"/><Relationship Id="rId11" Type="http://schemas.openxmlformats.org/officeDocument/2006/relationships/hyperlink" Target="mailto:abdurasul.mas@gmail.com3" TargetMode="External"/><Relationship Id="rId24" Type="http://schemas.openxmlformats.org/officeDocument/2006/relationships/image" Target="media/image9.wmf"/><Relationship Id="rId32" Type="http://schemas.openxmlformats.org/officeDocument/2006/relationships/image" Target="media/image13.wmf"/><Relationship Id="rId37" Type="http://schemas.openxmlformats.org/officeDocument/2006/relationships/oleObject" Target="embeddings/oleObject11.bin"/><Relationship Id="rId40" Type="http://schemas.openxmlformats.org/officeDocument/2006/relationships/image" Target="media/image17.wmf"/><Relationship Id="rId45" Type="http://schemas.openxmlformats.org/officeDocument/2006/relationships/oleObject" Target="embeddings/oleObject15.bin"/><Relationship Id="rId53" Type="http://schemas.openxmlformats.org/officeDocument/2006/relationships/image" Target="media/image24.jpeg"/><Relationship Id="rId58" Type="http://schemas.openxmlformats.org/officeDocument/2006/relationships/image" Target="media/image29.jpeg"/><Relationship Id="rId66" Type="http://schemas.openxmlformats.org/officeDocument/2006/relationships/theme" Target="theme/theme1.xml"/><Relationship Id="rId5" Type="http://schemas.openxmlformats.org/officeDocument/2006/relationships/numbering" Target="numbering.xml"/><Relationship Id="rId61" Type="http://schemas.openxmlformats.org/officeDocument/2006/relationships/image" Target="media/image32.png"/><Relationship Id="rId19" Type="http://schemas.openxmlformats.org/officeDocument/2006/relationships/oleObject" Target="embeddings/oleObject2.bin"/><Relationship Id="rId14" Type="http://schemas.openxmlformats.org/officeDocument/2006/relationships/image" Target="media/image3.png"/><Relationship Id="rId22" Type="http://schemas.openxmlformats.org/officeDocument/2006/relationships/image" Target="media/image8.wmf"/><Relationship Id="rId27" Type="http://schemas.openxmlformats.org/officeDocument/2006/relationships/oleObject" Target="embeddings/oleObject6.bin"/><Relationship Id="rId30" Type="http://schemas.openxmlformats.org/officeDocument/2006/relationships/image" Target="media/image12.wmf"/><Relationship Id="rId35" Type="http://schemas.openxmlformats.org/officeDocument/2006/relationships/oleObject" Target="embeddings/oleObject10.bin"/><Relationship Id="rId43" Type="http://schemas.openxmlformats.org/officeDocument/2006/relationships/oleObject" Target="embeddings/oleObject14.bin"/><Relationship Id="rId48" Type="http://schemas.openxmlformats.org/officeDocument/2006/relationships/image" Target="media/image21.wmf"/><Relationship Id="rId56" Type="http://schemas.openxmlformats.org/officeDocument/2006/relationships/image" Target="media/image27.jpeg"/><Relationship Id="rId64" Type="http://schemas.openxmlformats.org/officeDocument/2006/relationships/image" Target="media/image35.png"/><Relationship Id="rId8" Type="http://schemas.openxmlformats.org/officeDocument/2006/relationships/webSettings" Target="webSettings.xml"/><Relationship Id="rId51" Type="http://schemas.openxmlformats.org/officeDocument/2006/relationships/oleObject" Target="embeddings/oleObject18.bin"/><Relationship Id="rId3" Type="http://schemas.openxmlformats.org/officeDocument/2006/relationships/customXml" Target="../customXml/item3.xml"/><Relationship Id="rId12" Type="http://schemas.openxmlformats.org/officeDocument/2006/relationships/image" Target="media/image1.png"/><Relationship Id="rId17" Type="http://schemas.openxmlformats.org/officeDocument/2006/relationships/oleObject" Target="embeddings/oleObject1.bin"/><Relationship Id="rId25" Type="http://schemas.openxmlformats.org/officeDocument/2006/relationships/oleObject" Target="embeddings/oleObject5.bin"/><Relationship Id="rId33" Type="http://schemas.openxmlformats.org/officeDocument/2006/relationships/oleObject" Target="embeddings/oleObject9.bin"/><Relationship Id="rId38" Type="http://schemas.openxmlformats.org/officeDocument/2006/relationships/image" Target="media/image16.wmf"/><Relationship Id="rId46" Type="http://schemas.openxmlformats.org/officeDocument/2006/relationships/image" Target="media/image20.wmf"/><Relationship Id="rId59" Type="http://schemas.openxmlformats.org/officeDocument/2006/relationships/image" Target="media/image30.jpeg"/><Relationship Id="rId20" Type="http://schemas.openxmlformats.org/officeDocument/2006/relationships/image" Target="media/image7.wmf"/><Relationship Id="rId41" Type="http://schemas.openxmlformats.org/officeDocument/2006/relationships/oleObject" Target="embeddings/oleObject13.bin"/><Relationship Id="rId54" Type="http://schemas.openxmlformats.org/officeDocument/2006/relationships/image" Target="media/image25.jpeg"/><Relationship Id="rId62" Type="http://schemas.openxmlformats.org/officeDocument/2006/relationships/image" Target="media/image33.png"/><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image" Target="media/image4.png"/><Relationship Id="rId23" Type="http://schemas.openxmlformats.org/officeDocument/2006/relationships/oleObject" Target="embeddings/oleObject4.bin"/><Relationship Id="rId28" Type="http://schemas.openxmlformats.org/officeDocument/2006/relationships/image" Target="media/image11.wmf"/><Relationship Id="rId36" Type="http://schemas.openxmlformats.org/officeDocument/2006/relationships/image" Target="media/image15.wmf"/><Relationship Id="rId49" Type="http://schemas.openxmlformats.org/officeDocument/2006/relationships/oleObject" Target="embeddings/oleObject17.bin"/><Relationship Id="rId57" Type="http://schemas.openxmlformats.org/officeDocument/2006/relationships/image" Target="media/image28.jpeg"/><Relationship Id="rId10" Type="http://schemas.openxmlformats.org/officeDocument/2006/relationships/hyperlink" Target="mailto:ravshanbek.mavlonov@gmail.com" TargetMode="External"/><Relationship Id="rId31" Type="http://schemas.openxmlformats.org/officeDocument/2006/relationships/oleObject" Target="embeddings/oleObject8.bin"/><Relationship Id="rId44" Type="http://schemas.openxmlformats.org/officeDocument/2006/relationships/image" Target="media/image19.wmf"/><Relationship Id="rId52" Type="http://schemas.openxmlformats.org/officeDocument/2006/relationships/image" Target="media/image23.jpeg"/><Relationship Id="rId60" Type="http://schemas.openxmlformats.org/officeDocument/2006/relationships/image" Target="media/image31.jpeg"/><Relationship Id="rId65"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hyperlink" Target="mailto:kamoliddin.komiljonovich.86@gmail.com" TargetMode="External"/><Relationship Id="rId13" Type="http://schemas.openxmlformats.org/officeDocument/2006/relationships/image" Target="media/image2.png"/><Relationship Id="rId18" Type="http://schemas.openxmlformats.org/officeDocument/2006/relationships/image" Target="media/image6.wmf"/><Relationship Id="rId39" Type="http://schemas.openxmlformats.org/officeDocument/2006/relationships/oleObject" Target="embeddings/oleObject12.bin"/></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rlevins\Desktop\8x11WordTemplates\article_templates\single_column\8_point5_x11_single_column_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846995F60857E14C80FE53F9695AA2C6" ma:contentTypeVersion="7" ma:contentTypeDescription="Create a new document." ma:contentTypeScope="" ma:versionID="38c5f35686c3c4cec37769de32b93b97">
  <xsd:schema xmlns:xsd="http://www.w3.org/2001/XMLSchema" xmlns:xs="http://www.w3.org/2001/XMLSchema" xmlns:p="http://schemas.microsoft.com/office/2006/metadata/properties" xmlns:ns2="62f7b773-16dd-4b3c-b599-ed9bfcbd904f" xmlns:ns3="c3a8a8ca-00e5-416b-a184-163173e53f53" targetNamespace="http://schemas.microsoft.com/office/2006/metadata/properties" ma:root="true" ma:fieldsID="c7a00eb472d1264d625833f449ae8108" ns2:_="" ns3:_="">
    <xsd:import namespace="62f7b773-16dd-4b3c-b599-ed9bfcbd904f"/>
    <xsd:import namespace="c3a8a8ca-00e5-416b-a184-163173e53f53"/>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3:SharedWithUsers" minOccurs="0"/>
                <xsd:element ref="ns3:SharedWithDetails" minOccurs="0"/>
                <xsd:element ref="ns2:MediaServiceDateTake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2f7b773-16dd-4b3c-b599-ed9bfcbd904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c3a8a8ca-00e5-416b-a184-163173e53f53"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CF065601-3004-4BED-8BEF-2E59F4003D3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2f7b773-16dd-4b3c-b599-ed9bfcbd904f"/>
    <ds:schemaRef ds:uri="c3a8a8ca-00e5-416b-a184-163173e53f5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B23F62D3-EB58-423F-9DEC-FB3FD7A72760}">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A772BA5E-7D19-4DC1-A8A6-1AC9C6B706E4}">
  <ds:schemaRefs>
    <ds:schemaRef ds:uri="http://schemas.openxmlformats.org/officeDocument/2006/bibliography"/>
  </ds:schemaRefs>
</ds:datastoreItem>
</file>

<file path=customXml/itemProps4.xml><?xml version="1.0" encoding="utf-8"?>
<ds:datastoreItem xmlns:ds="http://schemas.openxmlformats.org/officeDocument/2006/customXml" ds:itemID="{0844FC6D-7350-442F-8936-25B8D55E2C0C}">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8_point5_x11_single_column_template</Template>
  <TotalTime>3093</TotalTime>
  <Pages>8</Pages>
  <Words>3435</Words>
  <Characters>19583</Characters>
  <Application>Microsoft Office Word</Application>
  <DocSecurity>0</DocSecurity>
  <Lines>163</Lines>
  <Paragraphs>45</Paragraphs>
  <ScaleCrop>false</ScaleCrop>
  <HeadingPairs>
    <vt:vector size="2" baseType="variant">
      <vt:variant>
        <vt:lpstr>Название</vt:lpstr>
      </vt:variant>
      <vt:variant>
        <vt:i4>1</vt:i4>
      </vt:variant>
    </vt:vector>
  </HeadingPairs>
  <TitlesOfParts>
    <vt:vector size="1" baseType="lpstr">
      <vt:lpstr>Title Goes Here</vt:lpstr>
    </vt:vector>
  </TitlesOfParts>
  <Company>PPI</Company>
  <LinksUpToDate>false</LinksUpToDate>
  <CharactersWithSpaces>22973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Title Goes Here</dc:title>
  <dc:creator>Ruth Levins</dc:creator>
  <cp:lastModifiedBy>Talipov Miraziz</cp:lastModifiedBy>
  <cp:revision>248</cp:revision>
  <cp:lastPrinted>2011-03-03T08:29:00Z</cp:lastPrinted>
  <dcterms:created xsi:type="dcterms:W3CDTF">2020-12-11T14:06:00Z</dcterms:created>
  <dcterms:modified xsi:type="dcterms:W3CDTF">2025-09-08T07:36:00Z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0x010100846995F60857E14C80FE53F9695AA2C6</vt:lpwstr>
  </property>
</Properties>
</file>