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2CB5A8D3" w:rsidR="001E129E" w:rsidRPr="00C5049D" w:rsidRDefault="00A92009" w:rsidP="005D4D6A">
      <w:pPr>
        <w:spacing w:before="1200" w:after="200" w:line="240" w:lineRule="auto"/>
        <w:jc w:val="center"/>
        <w:rPr>
          <w:rFonts w:ascii="Times New Roman" w:hAnsi="Times New Roman" w:cs="Times New Roman"/>
          <w:b/>
          <w:color w:val="000000" w:themeColor="text1"/>
          <w:sz w:val="36"/>
          <w:szCs w:val="36"/>
        </w:rPr>
      </w:pPr>
      <w:r w:rsidRPr="00C5049D">
        <w:rPr>
          <w:rFonts w:ascii="Times New Roman" w:hAnsi="Times New Roman" w:cs="Times New Roman"/>
          <w:b/>
          <w:color w:val="000000" w:themeColor="text1"/>
          <w:sz w:val="36"/>
          <w:szCs w:val="36"/>
        </w:rPr>
        <w:t xml:space="preserve">Determination of amino acid composition in </w:t>
      </w:r>
      <w:proofErr w:type="spellStart"/>
      <w:r w:rsidRPr="00C5049D">
        <w:rPr>
          <w:rFonts w:ascii="Times New Roman" w:hAnsi="Times New Roman" w:cs="Times New Roman"/>
          <w:b/>
          <w:color w:val="000000" w:themeColor="text1"/>
          <w:sz w:val="36"/>
          <w:szCs w:val="36"/>
        </w:rPr>
        <w:t>bryndza</w:t>
      </w:r>
      <w:proofErr w:type="spellEnd"/>
      <w:r w:rsidRPr="00C5049D">
        <w:rPr>
          <w:rFonts w:ascii="Times New Roman" w:hAnsi="Times New Roman" w:cs="Times New Roman"/>
          <w:b/>
          <w:color w:val="000000" w:themeColor="text1"/>
          <w:sz w:val="36"/>
          <w:szCs w:val="36"/>
        </w:rPr>
        <w:t xml:space="preserve"> samples pressed and shaped using vibrational and conventional methods</w:t>
      </w:r>
    </w:p>
    <w:p w14:paraId="1F5E1B4F" w14:textId="2697DEBA" w:rsidR="00CA398A" w:rsidRPr="00D87E19" w:rsidRDefault="00C5049D" w:rsidP="008745D5">
      <w:pPr>
        <w:pStyle w:val="AuthorName"/>
        <w:spacing w:before="240" w:after="200"/>
        <w:rPr>
          <w:color w:val="000000" w:themeColor="text1"/>
          <w:sz w:val="20"/>
          <w:vertAlign w:val="superscript"/>
          <w:lang w:eastAsia="en-GB"/>
        </w:rPr>
      </w:pPr>
      <w:r w:rsidRPr="00C5049D">
        <w:rPr>
          <w:color w:val="000000" w:themeColor="text1"/>
        </w:rPr>
        <w:t>Jasur Safarov</w:t>
      </w:r>
      <w:r w:rsidR="001970E3" w:rsidRPr="00C5049D">
        <w:rPr>
          <w:color w:val="000000" w:themeColor="text1"/>
          <w:vertAlign w:val="superscript"/>
          <w:lang w:val="uz-Cyrl-UZ"/>
        </w:rPr>
        <w:t>1</w:t>
      </w:r>
      <w:r w:rsidR="001970E3" w:rsidRPr="00C5049D">
        <w:rPr>
          <w:color w:val="000000" w:themeColor="text1"/>
          <w:szCs w:val="36"/>
          <w:vertAlign w:val="superscript"/>
          <w:lang w:val="uz-Cyrl-UZ"/>
        </w:rPr>
        <w:t>,</w:t>
      </w:r>
      <w:r w:rsidR="008745D5" w:rsidRPr="00C5049D">
        <w:rPr>
          <w:color w:val="000000" w:themeColor="text1"/>
          <w:szCs w:val="36"/>
          <w:vertAlign w:val="superscript"/>
        </w:rPr>
        <w:t>a)</w:t>
      </w:r>
      <w:r w:rsidR="000C106A" w:rsidRPr="00C5049D">
        <w:rPr>
          <w:color w:val="000000" w:themeColor="text1"/>
        </w:rPr>
        <w:t xml:space="preserve">, </w:t>
      </w:r>
      <w:proofErr w:type="spellStart"/>
      <w:r w:rsidRPr="00C5049D">
        <w:rPr>
          <w:color w:val="000000" w:themeColor="text1"/>
        </w:rPr>
        <w:t>Shakhnoza</w:t>
      </w:r>
      <w:proofErr w:type="spellEnd"/>
      <w:r w:rsidRPr="00C5049D">
        <w:rPr>
          <w:color w:val="000000" w:themeColor="text1"/>
        </w:rPr>
        <w:t xml:space="preserve"> Sultanova</w:t>
      </w:r>
      <w:r w:rsidR="001970E3" w:rsidRPr="00C5049D">
        <w:rPr>
          <w:color w:val="000000" w:themeColor="text1"/>
          <w:vertAlign w:val="superscript"/>
          <w:lang w:val="uz-Cyrl-UZ"/>
        </w:rPr>
        <w:t>1</w:t>
      </w:r>
      <w:r w:rsidRPr="00C5049D">
        <w:rPr>
          <w:color w:val="000000" w:themeColor="text1"/>
          <w:vertAlign w:val="superscript"/>
        </w:rPr>
        <w:t>,2</w:t>
      </w:r>
      <w:r w:rsidR="000C106A" w:rsidRPr="00C5049D">
        <w:rPr>
          <w:color w:val="000000" w:themeColor="text1"/>
        </w:rPr>
        <w:t xml:space="preserve">, </w:t>
      </w:r>
      <w:r w:rsidRPr="00C5049D">
        <w:rPr>
          <w:color w:val="000000" w:themeColor="text1"/>
        </w:rPr>
        <w:t>Qobil Mukhiddinov</w:t>
      </w:r>
      <w:r w:rsidRPr="00C5049D">
        <w:rPr>
          <w:color w:val="000000" w:themeColor="text1"/>
          <w:vertAlign w:val="superscript"/>
        </w:rPr>
        <w:t>1</w:t>
      </w:r>
      <w:r w:rsidR="00D87E19">
        <w:rPr>
          <w:color w:val="000000" w:themeColor="text1"/>
        </w:rPr>
        <w:t>,</w:t>
      </w:r>
      <w:r w:rsidR="007960DC">
        <w:rPr>
          <w:color w:val="000000" w:themeColor="text1"/>
          <w:lang w:val="uz-Cyrl-UZ"/>
        </w:rPr>
        <w:t xml:space="preserve">                         </w:t>
      </w:r>
      <w:r w:rsidR="00D87E19">
        <w:rPr>
          <w:color w:val="000000" w:themeColor="text1"/>
        </w:rPr>
        <w:t xml:space="preserve"> </w:t>
      </w:r>
      <w:proofErr w:type="spellStart"/>
      <w:r w:rsidR="00D87E19">
        <w:rPr>
          <w:color w:val="000000" w:themeColor="text1"/>
        </w:rPr>
        <w:t>Fakhriddin</w:t>
      </w:r>
      <w:proofErr w:type="spellEnd"/>
      <w:r w:rsidR="00D87E19">
        <w:rPr>
          <w:color w:val="000000" w:themeColor="text1"/>
        </w:rPr>
        <w:t xml:space="preserve"> Khabibov</w:t>
      </w:r>
      <w:r w:rsidR="00D87E19">
        <w:rPr>
          <w:color w:val="000000" w:themeColor="text1"/>
          <w:vertAlign w:val="superscript"/>
        </w:rPr>
        <w:t>3</w:t>
      </w:r>
      <w:r w:rsidR="00D87E19">
        <w:rPr>
          <w:color w:val="000000" w:themeColor="text1"/>
        </w:rPr>
        <w:t>, Zulfiya Ergasheva</w:t>
      </w:r>
      <w:r w:rsidR="00D87E19">
        <w:rPr>
          <w:color w:val="000000" w:themeColor="text1"/>
          <w:vertAlign w:val="superscript"/>
        </w:rPr>
        <w:t>1</w:t>
      </w:r>
    </w:p>
    <w:p w14:paraId="4709ED4E" w14:textId="496F3E71" w:rsidR="008745D5" w:rsidRPr="00C5049D" w:rsidRDefault="001970E3" w:rsidP="00A4691D">
      <w:pPr>
        <w:pStyle w:val="AuthorAffiliation"/>
        <w:rPr>
          <w:color w:val="000000" w:themeColor="text1"/>
        </w:rPr>
      </w:pPr>
      <w:r w:rsidRPr="00C5049D">
        <w:rPr>
          <w:color w:val="000000" w:themeColor="text1"/>
          <w:vertAlign w:val="superscript"/>
          <w:lang w:val="uz-Cyrl-UZ"/>
        </w:rPr>
        <w:t>1</w:t>
      </w:r>
      <w:r w:rsidR="00CA398A" w:rsidRPr="00C5049D">
        <w:rPr>
          <w:color w:val="000000" w:themeColor="text1"/>
        </w:rPr>
        <w:t>Tashkent state technical university named after Islam Karimov,</w:t>
      </w:r>
      <w:r w:rsidR="004622A3" w:rsidRPr="00C5049D">
        <w:rPr>
          <w:color w:val="000000" w:themeColor="text1"/>
        </w:rPr>
        <w:t xml:space="preserve"> Tashkent,</w:t>
      </w:r>
      <w:r w:rsidR="00CA398A" w:rsidRPr="00C5049D">
        <w:rPr>
          <w:color w:val="000000" w:themeColor="text1"/>
        </w:rPr>
        <w:t xml:space="preserve"> Uzbekistan</w:t>
      </w:r>
      <w:r w:rsidRPr="00C5049D">
        <w:rPr>
          <w:color w:val="000000" w:themeColor="text1"/>
          <w:lang w:val="uz-Cyrl-UZ"/>
        </w:rPr>
        <w:t xml:space="preserve"> </w:t>
      </w:r>
    </w:p>
    <w:p w14:paraId="5A5E4C6F" w14:textId="4AA77609" w:rsidR="00C5049D" w:rsidRDefault="00C5049D" w:rsidP="00C5049D">
      <w:pPr>
        <w:pStyle w:val="AuthorAffiliation"/>
        <w:rPr>
          <w:color w:val="000000" w:themeColor="text1"/>
        </w:rPr>
      </w:pPr>
      <w:r w:rsidRPr="00C5049D">
        <w:rPr>
          <w:color w:val="000000" w:themeColor="text1"/>
          <w:vertAlign w:val="superscript"/>
        </w:rPr>
        <w:t>2</w:t>
      </w:r>
      <w:r w:rsidRPr="00C5049D">
        <w:rPr>
          <w:color w:val="000000" w:themeColor="text1"/>
        </w:rPr>
        <w:t>Deputy Mayor of Tashkent, Tashkent, Uzbekistan</w:t>
      </w:r>
    </w:p>
    <w:p w14:paraId="715F397D" w14:textId="63803F01" w:rsidR="00D87E19" w:rsidRPr="007960DC" w:rsidRDefault="00D87E19" w:rsidP="00C5049D">
      <w:pPr>
        <w:pStyle w:val="AuthorAffiliation"/>
        <w:rPr>
          <w:color w:val="000000" w:themeColor="text1"/>
          <w:lang w:val="uz-Cyrl-UZ"/>
        </w:rPr>
      </w:pPr>
      <w:r>
        <w:rPr>
          <w:color w:val="000000" w:themeColor="text1"/>
          <w:vertAlign w:val="superscript"/>
          <w:lang w:val="en-GB"/>
        </w:rPr>
        <w:t>3</w:t>
      </w:r>
      <w:r w:rsidR="007960DC">
        <w:rPr>
          <w:color w:val="000000" w:themeColor="text1"/>
          <w:vertAlign w:val="superscript"/>
          <w:lang w:val="uz-Cyrl-UZ"/>
        </w:rPr>
        <w:t xml:space="preserve"> </w:t>
      </w:r>
      <w:r>
        <w:rPr>
          <w:color w:val="000000" w:themeColor="text1"/>
          <w:lang w:val="en-GB"/>
        </w:rPr>
        <w:t xml:space="preserve">Bukhara </w:t>
      </w:r>
      <w:r w:rsidRPr="00C5049D">
        <w:rPr>
          <w:color w:val="000000" w:themeColor="text1"/>
        </w:rPr>
        <w:t>state technical university</w:t>
      </w:r>
      <w:r w:rsidR="007960DC">
        <w:rPr>
          <w:color w:val="000000" w:themeColor="text1"/>
          <w:lang w:val="uz-Cyrl-UZ"/>
        </w:rPr>
        <w:t xml:space="preserve">, </w:t>
      </w:r>
      <w:r w:rsidR="007960DC">
        <w:rPr>
          <w:color w:val="000000" w:themeColor="text1"/>
          <w:lang w:val="en-GB"/>
        </w:rPr>
        <w:t>Bukhara</w:t>
      </w:r>
      <w:r w:rsidR="007960DC">
        <w:rPr>
          <w:color w:val="000000" w:themeColor="text1"/>
          <w:lang w:val="uz-Cyrl-UZ"/>
        </w:rPr>
        <w:t xml:space="preserve">, </w:t>
      </w:r>
      <w:r w:rsidR="007960DC" w:rsidRPr="00C5049D">
        <w:rPr>
          <w:color w:val="000000" w:themeColor="text1"/>
        </w:rPr>
        <w:t>Uzbekistan</w:t>
      </w:r>
    </w:p>
    <w:p w14:paraId="1397C91D" w14:textId="45386C33" w:rsidR="00CA398A" w:rsidRPr="00C5049D" w:rsidRDefault="008745D5" w:rsidP="008745D5">
      <w:pPr>
        <w:pStyle w:val="AuthorAffiliation"/>
        <w:spacing w:before="200" w:after="200"/>
        <w:rPr>
          <w:color w:val="000000" w:themeColor="text1"/>
        </w:rPr>
      </w:pPr>
      <w:r w:rsidRPr="00C5049D">
        <w:rPr>
          <w:color w:val="000000" w:themeColor="text1"/>
          <w:szCs w:val="18"/>
          <w:vertAlign w:val="superscript"/>
        </w:rPr>
        <w:t>a)</w:t>
      </w:r>
      <w:r w:rsidRPr="00C5049D">
        <w:rPr>
          <w:color w:val="000000" w:themeColor="text1"/>
          <w:szCs w:val="18"/>
        </w:rPr>
        <w:t xml:space="preserve"> Corresponding author: </w:t>
      </w:r>
      <w:hyperlink r:id="rId5" w:history="1">
        <w:r w:rsidR="00B15CB3" w:rsidRPr="00AE541E">
          <w:rPr>
            <w:rStyle w:val="a6"/>
          </w:rPr>
          <w:t>jasursafarov@yahoo.com</w:t>
        </w:r>
      </w:hyperlink>
      <w:r w:rsidR="00B15CB3">
        <w:rPr>
          <w:rStyle w:val="a6"/>
          <w:color w:val="000000" w:themeColor="text1"/>
        </w:rPr>
        <w:t xml:space="preserve"> </w:t>
      </w:r>
    </w:p>
    <w:p w14:paraId="410B173B" w14:textId="7762F0BA" w:rsidR="00BC4E3B" w:rsidRPr="00C5049D" w:rsidRDefault="00E25282" w:rsidP="000C106A">
      <w:pPr>
        <w:spacing w:before="360" w:after="360" w:line="240" w:lineRule="auto"/>
        <w:ind w:left="284" w:right="284"/>
        <w:jc w:val="both"/>
        <w:rPr>
          <w:rFonts w:ascii="Times New Roman" w:hAnsi="Times New Roman" w:cs="Times New Roman"/>
          <w:color w:val="000000" w:themeColor="text1"/>
          <w:sz w:val="18"/>
          <w:szCs w:val="18"/>
        </w:rPr>
      </w:pPr>
      <w:r w:rsidRPr="00C5049D">
        <w:rPr>
          <w:rFonts w:ascii="Times New Roman" w:hAnsi="Times New Roman" w:cs="Times New Roman"/>
          <w:b/>
          <w:color w:val="000000" w:themeColor="text1"/>
          <w:sz w:val="18"/>
          <w:szCs w:val="18"/>
        </w:rPr>
        <w:t>Abstract</w:t>
      </w:r>
      <w:r w:rsidR="00CA398A" w:rsidRPr="00C5049D">
        <w:rPr>
          <w:rFonts w:ascii="Times New Roman" w:hAnsi="Times New Roman" w:cs="Times New Roman"/>
          <w:b/>
          <w:color w:val="000000" w:themeColor="text1"/>
          <w:sz w:val="18"/>
          <w:szCs w:val="18"/>
        </w:rPr>
        <w:t>.</w:t>
      </w:r>
      <w:r w:rsidR="000C106A" w:rsidRPr="00C5049D">
        <w:rPr>
          <w:iCs/>
          <w:color w:val="000000" w:themeColor="text1"/>
          <w:sz w:val="18"/>
          <w:szCs w:val="18"/>
          <w:lang w:val="uz-Cyrl-UZ"/>
        </w:rPr>
        <w:t xml:space="preserve"> </w:t>
      </w:r>
      <w:r w:rsidR="00A92009" w:rsidRPr="00C5049D">
        <w:rPr>
          <w:rFonts w:ascii="Times New Roman" w:hAnsi="Times New Roman" w:cs="Times New Roman"/>
          <w:iCs/>
          <w:color w:val="000000" w:themeColor="text1"/>
          <w:sz w:val="18"/>
          <w:szCs w:val="18"/>
          <w:lang w:val="uz-Cyrl-UZ"/>
        </w:rPr>
        <w:t>This study investigates the amino acid composition of bryndza samples produced using vibrational and conventional pressing and shaping methods. The research aims to compare how different processing techniques influence the qualitative and quantitative profiles of amino acids in the final product. Amino acids were identified and quantified using high-performance liquid chromatography (HPLC), enabling accurate separation and detection of essential and non-essential components. The obtained results provide insight into the biochemical changes occurring during vibrational versus traditional pressing and offer valuable information for improving cheese processing technologies and enhancing nutritional quality.</w:t>
      </w:r>
    </w:p>
    <w:p w14:paraId="61870707" w14:textId="1ED93274" w:rsidR="008A22AB" w:rsidRPr="00C5049D" w:rsidRDefault="00CA398A" w:rsidP="00CA398A">
      <w:pPr>
        <w:spacing w:before="240" w:after="240" w:line="240" w:lineRule="auto"/>
        <w:ind w:firstLine="567"/>
        <w:jc w:val="center"/>
        <w:rPr>
          <w:rFonts w:ascii="Times New Roman" w:hAnsi="Times New Roman" w:cs="Times New Roman"/>
          <w:b/>
          <w:color w:val="000000" w:themeColor="text1"/>
          <w:sz w:val="24"/>
          <w:szCs w:val="24"/>
        </w:rPr>
      </w:pPr>
      <w:r w:rsidRPr="00C5049D">
        <w:rPr>
          <w:rFonts w:ascii="Times New Roman" w:hAnsi="Times New Roman" w:cs="Times New Roman"/>
          <w:b/>
          <w:color w:val="000000" w:themeColor="text1"/>
          <w:sz w:val="24"/>
          <w:szCs w:val="24"/>
        </w:rPr>
        <w:t>INTRODUCTION</w:t>
      </w:r>
    </w:p>
    <w:p w14:paraId="125A2328" w14:textId="77777777" w:rsidR="00A92009" w:rsidRPr="00C5049D" w:rsidRDefault="00A92009" w:rsidP="00A92009">
      <w:pPr>
        <w:spacing w:after="0" w:line="240" w:lineRule="auto"/>
        <w:ind w:firstLine="284"/>
        <w:jc w:val="both"/>
        <w:rPr>
          <w:rFonts w:ascii="Times New Roman" w:hAnsi="Times New Roman" w:cs="Times New Roman"/>
          <w:color w:val="000000" w:themeColor="text1"/>
          <w:sz w:val="20"/>
          <w:lang w:val="uz-Cyrl-UZ"/>
        </w:rPr>
      </w:pPr>
      <w:r w:rsidRPr="00C5049D">
        <w:rPr>
          <w:rFonts w:ascii="Times New Roman" w:hAnsi="Times New Roman" w:cs="Times New Roman"/>
          <w:color w:val="000000" w:themeColor="text1"/>
          <w:sz w:val="20"/>
          <w:lang w:val="uz-Cyrl-UZ"/>
        </w:rPr>
        <w:t>Bryndza is a traditional soft cheese widely consumed in many regions and valued for its distinctive flavor, nutritional richness, and functional properties. The quality of bryndza largely depends on its production technology, particularly the pressing and shaping stages, which influence moisture content, texture formation, and biochemical composition. In recent years, innovative processing techniques such as vibrational pressing have been introduced to improve product uniformity, reduce processing time, and potentially enhance nutritional characteristics. Despite these technological advances, limited scientific data exist regarding how vibrational processing affects the amino acid profile of bryndza compared to the conventional method.</w:t>
      </w:r>
    </w:p>
    <w:p w14:paraId="73863E88" w14:textId="4C8F18FB" w:rsidR="006820B6" w:rsidRPr="00C5049D" w:rsidRDefault="00A92009" w:rsidP="00A92009">
      <w:pPr>
        <w:spacing w:after="0" w:line="240" w:lineRule="auto"/>
        <w:ind w:firstLine="284"/>
        <w:jc w:val="both"/>
        <w:rPr>
          <w:rFonts w:ascii="Times New Roman" w:hAnsi="Times New Roman" w:cs="Times New Roman"/>
          <w:color w:val="000000" w:themeColor="text1"/>
          <w:sz w:val="20"/>
        </w:rPr>
      </w:pPr>
      <w:r w:rsidRPr="00C5049D">
        <w:rPr>
          <w:rFonts w:ascii="Times New Roman" w:hAnsi="Times New Roman" w:cs="Times New Roman"/>
          <w:color w:val="000000" w:themeColor="text1"/>
          <w:sz w:val="20"/>
          <w:lang w:val="uz-Cyrl-UZ"/>
        </w:rPr>
        <w:t>Amino acids play an essential role in determining the nutritional value and sensory attributes of cheese. They are formed through proteolytic reactions during production and ripening, and their concentrations may vary depending on processing conditions. High-performance liquid chromatography (HPLC) offers a precise analytical tool for identifying and quantifying amino acids in dairy products, enabling detailed characterization of biochemical changes. Therefore, evaluating the amino acid composition of bryndza produced under vibrational and traditional pressing conditions is crucial for understanding the influence of technological modifications on product quality and for optimizing processing strategies in cheese manufacturing</w:t>
      </w:r>
      <w:r w:rsidR="006820B6" w:rsidRPr="00C5049D">
        <w:rPr>
          <w:rFonts w:ascii="Times New Roman" w:hAnsi="Times New Roman" w:cs="Times New Roman"/>
          <w:color w:val="000000" w:themeColor="text1"/>
          <w:sz w:val="20"/>
        </w:rPr>
        <w:t xml:space="preserve">. </w:t>
      </w:r>
    </w:p>
    <w:p w14:paraId="493A640D" w14:textId="237A955D" w:rsidR="008A22AB" w:rsidRPr="00C5049D"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color w:val="000000" w:themeColor="text1"/>
          <w:sz w:val="24"/>
          <w:szCs w:val="24"/>
          <w:lang w:eastAsia="ru-RU"/>
        </w:rPr>
      </w:pPr>
      <w:r w:rsidRPr="00C5049D">
        <w:rPr>
          <w:rFonts w:ascii="Times New Roman" w:hAnsi="Times New Roman" w:cs="Times New Roman"/>
          <w:b/>
          <w:color w:val="000000" w:themeColor="text1"/>
          <w:sz w:val="24"/>
          <w:szCs w:val="24"/>
        </w:rPr>
        <w:t>EXPERIM</w:t>
      </w:r>
      <w:r w:rsidR="007C2176" w:rsidRPr="00C5049D">
        <w:rPr>
          <w:rFonts w:ascii="Times New Roman" w:hAnsi="Times New Roman" w:cs="Times New Roman"/>
          <w:b/>
          <w:color w:val="000000" w:themeColor="text1"/>
          <w:sz w:val="24"/>
          <w:szCs w:val="24"/>
        </w:rPr>
        <w:t>ENTAL RESEARCH</w:t>
      </w:r>
    </w:p>
    <w:p w14:paraId="77484ACC" w14:textId="638C1E71" w:rsidR="00A92009" w:rsidRPr="00C5049D" w:rsidRDefault="00A92009" w:rsidP="00A920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themeColor="text1"/>
          <w:sz w:val="20"/>
          <w:lang w:val="uz-Cyrl-UZ"/>
        </w:rPr>
      </w:pPr>
      <w:r w:rsidRPr="00C5049D">
        <w:rPr>
          <w:rFonts w:ascii="Times New Roman" w:hAnsi="Times New Roman" w:cs="Times New Roman"/>
          <w:color w:val="000000" w:themeColor="text1"/>
          <w:sz w:val="20"/>
          <w:lang w:val="uz-Cyrl-UZ"/>
        </w:rPr>
        <w:t>Amino acids are known as the building blocks of proteins and play a role in numerous biological processes within the human body. They are organic compounds essential for the body’s protein synthesis. Each amino acid has a unique structure that enables it to contribute to vital physiological functions. These structures ensure the formation of proteins according to the instructions encoded in DNA. Therefore, amino acids are crucial for the body’s growth, repair, and overall maintenance of health</w:t>
      </w:r>
      <w:r w:rsidR="00A700F9">
        <w:rPr>
          <w:rFonts w:ascii="Times New Roman" w:hAnsi="Times New Roman" w:cs="Times New Roman"/>
          <w:color w:val="000000" w:themeColor="text1"/>
          <w:sz w:val="20"/>
        </w:rPr>
        <w:t xml:space="preserve"> [1-2]</w:t>
      </w:r>
      <w:r w:rsidRPr="00C5049D">
        <w:rPr>
          <w:rFonts w:ascii="Times New Roman" w:hAnsi="Times New Roman" w:cs="Times New Roman"/>
          <w:color w:val="000000" w:themeColor="text1"/>
          <w:sz w:val="20"/>
          <w:lang w:val="uz-Cyrl-UZ"/>
        </w:rPr>
        <w:t>.</w:t>
      </w:r>
    </w:p>
    <w:p w14:paraId="2B6A5FEF" w14:textId="7DBB4E1E" w:rsidR="00A92009" w:rsidRPr="00C5049D" w:rsidRDefault="00A92009" w:rsidP="00A920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themeColor="text1"/>
          <w:sz w:val="20"/>
          <w:lang w:val="uz-Cyrl-UZ"/>
        </w:rPr>
      </w:pPr>
      <w:r w:rsidRPr="00C5049D">
        <w:rPr>
          <w:rFonts w:ascii="Times New Roman" w:hAnsi="Times New Roman" w:cs="Times New Roman"/>
          <w:color w:val="000000" w:themeColor="text1"/>
          <w:sz w:val="20"/>
          <w:lang w:val="uz-Cyrl-UZ"/>
        </w:rPr>
        <w:lastRenderedPageBreak/>
        <w:t>Amino acids formed as a result of protein breakdown can be utilized for various functions depending on the body’s needs. They are especially involved in essential processes such as cellular renewal, tissue repair, and hormone production. For these processes to continue in a healthy manner, the body must receive a constant supply of amino acids. A deficiency of amino acids may disrupt these pathways and lead to various health problems</w:t>
      </w:r>
      <w:r w:rsidR="00A700F9">
        <w:rPr>
          <w:rFonts w:ascii="Times New Roman" w:hAnsi="Times New Roman" w:cs="Times New Roman"/>
          <w:color w:val="000000" w:themeColor="text1"/>
          <w:sz w:val="20"/>
        </w:rPr>
        <w:t xml:space="preserve"> [3]</w:t>
      </w:r>
      <w:r w:rsidRPr="00C5049D">
        <w:rPr>
          <w:rFonts w:ascii="Times New Roman" w:hAnsi="Times New Roman" w:cs="Times New Roman"/>
          <w:color w:val="000000" w:themeColor="text1"/>
          <w:sz w:val="20"/>
          <w:lang w:val="uz-Cyrl-UZ"/>
        </w:rPr>
        <w:t>.</w:t>
      </w:r>
    </w:p>
    <w:p w14:paraId="2AEF15FD" w14:textId="37BEA71C" w:rsidR="00A92009" w:rsidRPr="00C5049D" w:rsidRDefault="00A92009" w:rsidP="00A920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themeColor="text1"/>
          <w:sz w:val="20"/>
          <w:lang w:val="uz-Cyrl-UZ"/>
        </w:rPr>
      </w:pPr>
      <w:r w:rsidRPr="00C5049D">
        <w:rPr>
          <w:rFonts w:ascii="Times New Roman" w:hAnsi="Times New Roman" w:cs="Times New Roman"/>
          <w:color w:val="000000" w:themeColor="text1"/>
          <w:sz w:val="20"/>
          <w:lang w:val="uz-Cyrl-UZ"/>
        </w:rPr>
        <w:t>There are 20 amino acids present in the human body, and they are classified into two main groups: essential and non-essential amino acids. Essential amino acids cannot be synthesized by the body and therefore must be obtained from external sources, primarily through food. Non-essential amino acids, on the other hand, can be synthesized endogenously. Both groups are vital for proper bodily functions, and obtaining them through a balanced diet is of great importance</w:t>
      </w:r>
      <w:r w:rsidR="00A700F9">
        <w:rPr>
          <w:rFonts w:ascii="Times New Roman" w:hAnsi="Times New Roman" w:cs="Times New Roman"/>
          <w:color w:val="000000" w:themeColor="text1"/>
          <w:sz w:val="20"/>
        </w:rPr>
        <w:t xml:space="preserve"> [4-5]</w:t>
      </w:r>
      <w:r w:rsidRPr="00C5049D">
        <w:rPr>
          <w:rFonts w:ascii="Times New Roman" w:hAnsi="Times New Roman" w:cs="Times New Roman"/>
          <w:color w:val="000000" w:themeColor="text1"/>
          <w:sz w:val="20"/>
          <w:lang w:val="uz-Cyrl-UZ"/>
        </w:rPr>
        <w:t>.</w:t>
      </w:r>
    </w:p>
    <w:p w14:paraId="312B4D4C" w14:textId="77777777" w:rsidR="00A92009" w:rsidRPr="00C5049D" w:rsidRDefault="00A92009" w:rsidP="00A920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themeColor="text1"/>
          <w:sz w:val="20"/>
          <w:lang w:val="uz-Cyrl-UZ"/>
        </w:rPr>
      </w:pPr>
      <w:r w:rsidRPr="00C5049D">
        <w:rPr>
          <w:rFonts w:ascii="Times New Roman" w:hAnsi="Times New Roman" w:cs="Times New Roman"/>
          <w:color w:val="000000" w:themeColor="text1"/>
          <w:sz w:val="20"/>
          <w:lang w:val="uz-Cyrl-UZ"/>
        </w:rPr>
        <w:t>Essential amino acids are those that cannot be produced by the body and thus must be acquired exclusively through dietary intake. These amino acids are supplied to the body through the consumption of foods such as red meat, fish, poultry, and eggs. Some essential amino acids and their functions are listed below:</w:t>
      </w:r>
    </w:p>
    <w:p w14:paraId="654133E6" w14:textId="77777777" w:rsidR="00A92009" w:rsidRPr="00C5049D" w:rsidRDefault="00A92009" w:rsidP="00A920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themeColor="text1"/>
          <w:sz w:val="20"/>
          <w:lang w:val="uz-Cyrl-UZ"/>
        </w:rPr>
      </w:pPr>
      <w:r w:rsidRPr="00C5049D">
        <w:rPr>
          <w:rFonts w:ascii="Times New Roman" w:hAnsi="Times New Roman" w:cs="Times New Roman"/>
          <w:i/>
          <w:iCs/>
          <w:color w:val="000000" w:themeColor="text1"/>
          <w:sz w:val="20"/>
          <w:lang w:val="uz-Cyrl-UZ"/>
        </w:rPr>
        <w:t>Isoleucine:</w:t>
      </w:r>
      <w:r w:rsidRPr="00C5049D">
        <w:rPr>
          <w:rFonts w:ascii="Times New Roman" w:hAnsi="Times New Roman" w:cs="Times New Roman"/>
          <w:color w:val="000000" w:themeColor="text1"/>
          <w:sz w:val="20"/>
          <w:lang w:val="uz-Cyrl-UZ"/>
        </w:rPr>
        <w:t xml:space="preserve"> Essential for hemoglobin synthesis, which is the oxygen-binding molecule in red blood cells. In addition to its role in muscle metabolism, isoleucine contributes to immune system function and the maintenance of energy balance.</w:t>
      </w:r>
    </w:p>
    <w:p w14:paraId="1170EFD9" w14:textId="77777777" w:rsidR="00A92009" w:rsidRPr="00C5049D" w:rsidRDefault="00A92009" w:rsidP="00A920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themeColor="text1"/>
          <w:sz w:val="20"/>
          <w:lang w:val="uz-Cyrl-UZ"/>
        </w:rPr>
      </w:pPr>
      <w:r w:rsidRPr="00C5049D">
        <w:rPr>
          <w:rFonts w:ascii="Times New Roman" w:hAnsi="Times New Roman" w:cs="Times New Roman"/>
          <w:i/>
          <w:iCs/>
          <w:color w:val="000000" w:themeColor="text1"/>
          <w:sz w:val="20"/>
          <w:lang w:val="uz-Cyrl-UZ"/>
        </w:rPr>
        <w:t>Histidine:</w:t>
      </w:r>
      <w:r w:rsidRPr="00C5049D">
        <w:rPr>
          <w:rFonts w:ascii="Times New Roman" w:hAnsi="Times New Roman" w:cs="Times New Roman"/>
          <w:color w:val="000000" w:themeColor="text1"/>
          <w:sz w:val="20"/>
          <w:lang w:val="uz-Cyrl-UZ"/>
        </w:rPr>
        <w:t xml:space="preserve"> Involved in the synthesis of histamine, a biologically important compound for brain function. It supports tissue repair and the production of blood cells, and plays a significant role in digestion, immune responses, sleep regulation, and reproductive functions.</w:t>
      </w:r>
    </w:p>
    <w:p w14:paraId="34AE23E3" w14:textId="77777777" w:rsidR="00A92009" w:rsidRPr="00C5049D" w:rsidRDefault="00A92009" w:rsidP="00A920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themeColor="text1"/>
          <w:sz w:val="20"/>
          <w:lang w:val="uz-Cyrl-UZ"/>
        </w:rPr>
      </w:pPr>
      <w:r w:rsidRPr="00C5049D">
        <w:rPr>
          <w:rFonts w:ascii="Times New Roman" w:hAnsi="Times New Roman" w:cs="Times New Roman"/>
          <w:i/>
          <w:iCs/>
          <w:color w:val="000000" w:themeColor="text1"/>
          <w:sz w:val="20"/>
          <w:lang w:val="uz-Cyrl-UZ"/>
        </w:rPr>
        <w:t>Lysine:</w:t>
      </w:r>
      <w:r w:rsidRPr="00C5049D">
        <w:rPr>
          <w:rFonts w:ascii="Times New Roman" w:hAnsi="Times New Roman" w:cs="Times New Roman"/>
          <w:color w:val="000000" w:themeColor="text1"/>
          <w:sz w:val="20"/>
          <w:lang w:val="uz-Cyrl-UZ"/>
        </w:rPr>
        <w:t xml:space="preserve"> Plays an important role in immune system activity, energy metabolism, and hormone production. Lysine is essential for bone strength, muscle growth, and the regulation of enzymes and antibodies.</w:t>
      </w:r>
    </w:p>
    <w:p w14:paraId="17A37CF4" w14:textId="77777777" w:rsidR="00A92009" w:rsidRPr="00C5049D" w:rsidRDefault="00A92009" w:rsidP="00A920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themeColor="text1"/>
          <w:sz w:val="20"/>
          <w:lang w:val="uz-Cyrl-UZ"/>
        </w:rPr>
      </w:pPr>
      <w:r w:rsidRPr="00C5049D">
        <w:rPr>
          <w:rFonts w:ascii="Times New Roman" w:hAnsi="Times New Roman" w:cs="Times New Roman"/>
          <w:i/>
          <w:iCs/>
          <w:color w:val="000000" w:themeColor="text1"/>
          <w:sz w:val="20"/>
          <w:lang w:val="uz-Cyrl-UZ"/>
        </w:rPr>
        <w:t>Leucine:</w:t>
      </w:r>
      <w:r w:rsidRPr="00C5049D">
        <w:rPr>
          <w:rFonts w:ascii="Times New Roman" w:hAnsi="Times New Roman" w:cs="Times New Roman"/>
          <w:color w:val="000000" w:themeColor="text1"/>
          <w:sz w:val="20"/>
          <w:lang w:val="uz-Cyrl-UZ"/>
        </w:rPr>
        <w:t xml:space="preserve"> One of the most abundant amino acids in proteins. It is involved in the production of growth hormones and in the growth and maintenance of muscle and bone tissues. Leucine also contributes to wound healing and the regulation of blood glucose levels, and plays a role in maintaining nitrogen balance in adults.</w:t>
      </w:r>
    </w:p>
    <w:p w14:paraId="75FD6D09" w14:textId="77777777" w:rsidR="00A92009" w:rsidRPr="00C5049D" w:rsidRDefault="00A92009" w:rsidP="00A920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themeColor="text1"/>
          <w:sz w:val="20"/>
          <w:lang w:val="uz-Cyrl-UZ"/>
        </w:rPr>
      </w:pPr>
      <w:r w:rsidRPr="00C5049D">
        <w:rPr>
          <w:rFonts w:ascii="Times New Roman" w:hAnsi="Times New Roman" w:cs="Times New Roman"/>
          <w:i/>
          <w:iCs/>
          <w:color w:val="000000" w:themeColor="text1"/>
          <w:sz w:val="20"/>
          <w:lang w:val="uz-Cyrl-UZ"/>
        </w:rPr>
        <w:t>Methionine:</w:t>
      </w:r>
      <w:r w:rsidRPr="00C5049D">
        <w:rPr>
          <w:rFonts w:ascii="Times New Roman" w:hAnsi="Times New Roman" w:cs="Times New Roman"/>
          <w:color w:val="000000" w:themeColor="text1"/>
          <w:sz w:val="20"/>
          <w:lang w:val="uz-Cyrl-UZ"/>
        </w:rPr>
        <w:t xml:space="preserve"> Necessary for the absorption and metabolism of the mineral selenium and zinc. It actively participates in detoxification reactions, tissue metabolism, and tissue growth, thereby positively influencing skin and hair health.</w:t>
      </w:r>
    </w:p>
    <w:p w14:paraId="164CEEA7" w14:textId="77777777" w:rsidR="00A92009" w:rsidRPr="00C5049D" w:rsidRDefault="00A92009" w:rsidP="00A920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themeColor="text1"/>
          <w:sz w:val="20"/>
          <w:lang w:val="uz-Cyrl-UZ"/>
        </w:rPr>
      </w:pPr>
      <w:r w:rsidRPr="00C5049D">
        <w:rPr>
          <w:rFonts w:ascii="Times New Roman" w:hAnsi="Times New Roman" w:cs="Times New Roman"/>
          <w:i/>
          <w:iCs/>
          <w:color w:val="000000" w:themeColor="text1"/>
          <w:sz w:val="20"/>
          <w:lang w:val="uz-Cyrl-UZ"/>
        </w:rPr>
        <w:t>Threonine:</w:t>
      </w:r>
      <w:r w:rsidRPr="00C5049D">
        <w:rPr>
          <w:rFonts w:ascii="Times New Roman" w:hAnsi="Times New Roman" w:cs="Times New Roman"/>
          <w:color w:val="000000" w:themeColor="text1"/>
          <w:sz w:val="20"/>
          <w:lang w:val="uz-Cyrl-UZ"/>
        </w:rPr>
        <w:t xml:space="preserve"> Plays a key role in immune function and lipid metabolism, and contributes to improved digestion. Threonine is a structural component of elastin, tooth enamel, and collagen, making it essential for healthy skin and teeth.</w:t>
      </w:r>
    </w:p>
    <w:p w14:paraId="206C443A" w14:textId="77777777" w:rsidR="00A92009" w:rsidRPr="00C5049D" w:rsidRDefault="00A92009" w:rsidP="00A920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themeColor="text1"/>
          <w:sz w:val="20"/>
          <w:lang w:val="uz-Cyrl-UZ"/>
        </w:rPr>
      </w:pPr>
      <w:r w:rsidRPr="00C5049D">
        <w:rPr>
          <w:rFonts w:ascii="Times New Roman" w:hAnsi="Times New Roman" w:cs="Times New Roman"/>
          <w:i/>
          <w:iCs/>
          <w:color w:val="000000" w:themeColor="text1"/>
          <w:sz w:val="20"/>
          <w:lang w:val="uz-Cyrl-UZ"/>
        </w:rPr>
        <w:t>Tryptophan:</w:t>
      </w:r>
      <w:r w:rsidRPr="00C5049D">
        <w:rPr>
          <w:rFonts w:ascii="Times New Roman" w:hAnsi="Times New Roman" w:cs="Times New Roman"/>
          <w:color w:val="000000" w:themeColor="text1"/>
          <w:sz w:val="20"/>
          <w:lang w:val="uz-Cyrl-UZ"/>
        </w:rPr>
        <w:t xml:space="preserve"> Involved in serotonin synthesis and the maintenance of nitrogen balance. Through these functions, it directly influences mood regulation and sleep patterns.</w:t>
      </w:r>
    </w:p>
    <w:p w14:paraId="74822A73" w14:textId="77777777" w:rsidR="00A92009" w:rsidRPr="00C5049D" w:rsidRDefault="00A92009" w:rsidP="00A920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themeColor="text1"/>
          <w:sz w:val="20"/>
          <w:lang w:val="uz-Cyrl-UZ"/>
        </w:rPr>
      </w:pPr>
      <w:r w:rsidRPr="00C5049D">
        <w:rPr>
          <w:rFonts w:ascii="Times New Roman" w:hAnsi="Times New Roman" w:cs="Times New Roman"/>
          <w:i/>
          <w:iCs/>
          <w:color w:val="000000" w:themeColor="text1"/>
          <w:sz w:val="20"/>
          <w:lang w:val="uz-Cyrl-UZ"/>
        </w:rPr>
        <w:t>Valine:</w:t>
      </w:r>
      <w:r w:rsidRPr="00C5049D">
        <w:rPr>
          <w:rFonts w:ascii="Times New Roman" w:hAnsi="Times New Roman" w:cs="Times New Roman"/>
          <w:color w:val="000000" w:themeColor="text1"/>
          <w:sz w:val="20"/>
          <w:lang w:val="uz-Cyrl-UZ"/>
        </w:rPr>
        <w:t xml:space="preserve"> Important for muscle metabolism, tissue repair, and regeneration. Valine also helps maintain mental calmness and supports concentration and cognitive focus.</w:t>
      </w:r>
    </w:p>
    <w:p w14:paraId="40A3859F" w14:textId="77777777" w:rsidR="00A92009" w:rsidRPr="00C5049D" w:rsidRDefault="00A92009" w:rsidP="00A920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themeColor="text1"/>
          <w:sz w:val="20"/>
          <w:lang w:val="uz-Cyrl-UZ"/>
        </w:rPr>
      </w:pPr>
      <w:r w:rsidRPr="00C5049D">
        <w:rPr>
          <w:rFonts w:ascii="Times New Roman" w:hAnsi="Times New Roman" w:cs="Times New Roman"/>
          <w:i/>
          <w:iCs/>
          <w:color w:val="000000" w:themeColor="text1"/>
          <w:sz w:val="20"/>
          <w:lang w:val="uz-Cyrl-UZ"/>
        </w:rPr>
        <w:t>Phenylalanine:</w:t>
      </w:r>
      <w:r w:rsidRPr="00C5049D">
        <w:rPr>
          <w:rFonts w:ascii="Times New Roman" w:hAnsi="Times New Roman" w:cs="Times New Roman"/>
          <w:color w:val="000000" w:themeColor="text1"/>
          <w:sz w:val="20"/>
          <w:lang w:val="uz-Cyrl-UZ"/>
        </w:rPr>
        <w:t xml:space="preserve"> Serves as a precursor for key neurotransmitters, including norepinephrine, dopamine, and epinephrine. It is also involved in the synthesis of non-essential amino acids and plays a structural role in enzymes and proteins.</w:t>
      </w:r>
    </w:p>
    <w:p w14:paraId="5C4A0ABD" w14:textId="77777777" w:rsidR="00A92009" w:rsidRPr="00C5049D" w:rsidRDefault="00A92009" w:rsidP="00A920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themeColor="text1"/>
          <w:sz w:val="20"/>
          <w:lang w:val="uz-Cyrl-UZ"/>
        </w:rPr>
      </w:pPr>
      <w:r w:rsidRPr="00C5049D">
        <w:rPr>
          <w:rFonts w:ascii="Times New Roman" w:hAnsi="Times New Roman" w:cs="Times New Roman"/>
          <w:color w:val="000000" w:themeColor="text1"/>
          <w:sz w:val="20"/>
          <w:lang w:val="uz-Cyrl-UZ"/>
        </w:rPr>
        <w:t>Non-essential amino acids are amino acids that can be synthesized independently by the human body. These include conditionally essential amino acids. Under conditions such as trauma, stress, or disease, the body’s demand for amino acids increases. In such situations, the organism may not be able to synthesize certain amino acids in sufficient amounts. Therefore, some amino acids that are normally classified as non-essential are referred to as semi-essential or conditionally essential amino acids. These include glutamine, arginine, cysteine, tyrosine, proline, serine, and glycine. In particular, arginine is considered an essential amino acid under severe pathological conditions such as cancer and trauma.</w:t>
      </w:r>
    </w:p>
    <w:p w14:paraId="1F8AD6AB" w14:textId="1FBC739F" w:rsidR="00A92009" w:rsidRPr="00C5049D" w:rsidRDefault="00A92009" w:rsidP="00A920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themeColor="text1"/>
          <w:sz w:val="20"/>
          <w:lang w:val="uz-Cyrl-UZ"/>
        </w:rPr>
      </w:pPr>
      <w:r w:rsidRPr="00C5049D">
        <w:rPr>
          <w:rFonts w:ascii="Times New Roman" w:hAnsi="Times New Roman" w:cs="Times New Roman"/>
          <w:color w:val="000000" w:themeColor="text1"/>
          <w:sz w:val="20"/>
          <w:lang w:val="uz-Cyrl-UZ"/>
        </w:rPr>
        <w:t>Isolation of free amino acids: Precipitation from the aqueous extract of proteins and peptides was carried out in centrifuge tubes. For this purpose, 1 ml of the analyzed sample was mixed with 1 ml (exact volume) of 20% trichloroacetic acid (TCA). After 10 minutes, the resulting precipitate was separated by centrifugation at 8000 rpm for 15 minutes. Subsequently, 0.1 ml of the supernatant was collected and dried by lyophilization</w:t>
      </w:r>
      <w:r w:rsidR="00A700F9">
        <w:rPr>
          <w:rFonts w:ascii="Times New Roman" w:hAnsi="Times New Roman" w:cs="Times New Roman"/>
          <w:color w:val="000000" w:themeColor="text1"/>
          <w:sz w:val="20"/>
        </w:rPr>
        <w:t xml:space="preserve"> [6-7]</w:t>
      </w:r>
      <w:r w:rsidRPr="00C5049D">
        <w:rPr>
          <w:rFonts w:ascii="Times New Roman" w:hAnsi="Times New Roman" w:cs="Times New Roman"/>
          <w:color w:val="000000" w:themeColor="text1"/>
          <w:sz w:val="20"/>
          <w:lang w:val="uz-Cyrl-UZ"/>
        </w:rPr>
        <w:t>.</w:t>
      </w:r>
    </w:p>
    <w:p w14:paraId="2C5A2814" w14:textId="7909426C" w:rsidR="00A92009" w:rsidRPr="00C5049D" w:rsidRDefault="00A92009" w:rsidP="00A920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themeColor="text1"/>
          <w:sz w:val="20"/>
          <w:lang w:val="uz-Cyrl-UZ"/>
        </w:rPr>
      </w:pPr>
      <w:r w:rsidRPr="00C5049D">
        <w:rPr>
          <w:rFonts w:ascii="Times New Roman" w:hAnsi="Times New Roman" w:cs="Times New Roman"/>
          <w:color w:val="000000" w:themeColor="text1"/>
          <w:sz w:val="20"/>
          <w:lang w:val="uz-Cyrl-UZ"/>
        </w:rPr>
        <w:t>The hydrolysate was evaporated, and the resulting dry residue was dissolved in a triethylamine</w:t>
      </w:r>
      <w:r w:rsidR="00C5049D" w:rsidRPr="00C5049D">
        <w:rPr>
          <w:rFonts w:ascii="Times New Roman" w:hAnsi="Times New Roman" w:cs="Times New Roman"/>
          <w:color w:val="000000" w:themeColor="text1"/>
          <w:sz w:val="20"/>
          <w:lang w:val="uz-Cyrl-UZ"/>
        </w:rPr>
        <w:t>-</w:t>
      </w:r>
      <w:r w:rsidRPr="00C5049D">
        <w:rPr>
          <w:rFonts w:ascii="Times New Roman" w:hAnsi="Times New Roman" w:cs="Times New Roman"/>
          <w:color w:val="000000" w:themeColor="text1"/>
          <w:sz w:val="20"/>
          <w:lang w:val="uz-Cyrl-UZ"/>
        </w:rPr>
        <w:t>acetonitrile</w:t>
      </w:r>
      <w:r w:rsidR="00C5049D" w:rsidRPr="00C5049D">
        <w:rPr>
          <w:rFonts w:ascii="Times New Roman" w:hAnsi="Times New Roman" w:cs="Times New Roman"/>
          <w:color w:val="000000" w:themeColor="text1"/>
          <w:sz w:val="20"/>
          <w:lang w:val="uz-Cyrl-UZ"/>
        </w:rPr>
        <w:t>-</w:t>
      </w:r>
      <w:r w:rsidRPr="00C5049D">
        <w:rPr>
          <w:rFonts w:ascii="Times New Roman" w:hAnsi="Times New Roman" w:cs="Times New Roman"/>
          <w:color w:val="000000" w:themeColor="text1"/>
          <w:sz w:val="20"/>
          <w:lang w:val="uz-Cyrl-UZ"/>
        </w:rPr>
        <w:t>water mixture (1:7:1) and dried again. This procedure was repeated twice to neutralize residual acid. Amino acid phenylthiocarbamyl (PTC) derivatives were obtained through reaction with phenylisothiocyanate according to the method of Steven A. and Cohen Daviel</w:t>
      </w:r>
      <w:r w:rsidR="00A700F9">
        <w:rPr>
          <w:rFonts w:ascii="Times New Roman" w:hAnsi="Times New Roman" w:cs="Times New Roman"/>
          <w:color w:val="000000" w:themeColor="text1"/>
          <w:sz w:val="20"/>
        </w:rPr>
        <w:t xml:space="preserve"> [8</w:t>
      </w:r>
      <w:r w:rsidR="008D6DD9">
        <w:rPr>
          <w:rFonts w:ascii="Times New Roman" w:hAnsi="Times New Roman" w:cs="Times New Roman"/>
          <w:color w:val="000000" w:themeColor="text1"/>
          <w:sz w:val="20"/>
        </w:rPr>
        <w:t>-12</w:t>
      </w:r>
      <w:r w:rsidR="00A700F9">
        <w:rPr>
          <w:rFonts w:ascii="Times New Roman" w:hAnsi="Times New Roman" w:cs="Times New Roman"/>
          <w:color w:val="000000" w:themeColor="text1"/>
          <w:sz w:val="20"/>
        </w:rPr>
        <w:t>]</w:t>
      </w:r>
      <w:r w:rsidRPr="00C5049D">
        <w:rPr>
          <w:rFonts w:ascii="Times New Roman" w:hAnsi="Times New Roman" w:cs="Times New Roman"/>
          <w:color w:val="000000" w:themeColor="text1"/>
          <w:sz w:val="20"/>
          <w:lang w:val="uz-Cyrl-UZ"/>
        </w:rPr>
        <w:t>.</w:t>
      </w:r>
    </w:p>
    <w:p w14:paraId="19C04575" w14:textId="77777777" w:rsidR="00A92009" w:rsidRPr="00C5049D" w:rsidRDefault="00A92009" w:rsidP="00A920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themeColor="text1"/>
          <w:sz w:val="20"/>
          <w:lang w:val="uz-Cyrl-UZ"/>
        </w:rPr>
      </w:pPr>
      <w:r w:rsidRPr="00C5049D">
        <w:rPr>
          <w:rFonts w:ascii="Times New Roman" w:hAnsi="Times New Roman" w:cs="Times New Roman"/>
          <w:color w:val="000000" w:themeColor="text1"/>
          <w:sz w:val="20"/>
          <w:lang w:val="uz-Cyrl-UZ"/>
        </w:rPr>
        <w:t>Identification of amino acid derivatives was performed using high-performance liquid chromatography (HPLC).</w:t>
      </w:r>
    </w:p>
    <w:p w14:paraId="00356A35" w14:textId="77777777" w:rsidR="00A92009" w:rsidRPr="00C5049D" w:rsidRDefault="00A92009" w:rsidP="00A920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bCs/>
          <w:i/>
          <w:iCs/>
          <w:color w:val="000000" w:themeColor="text1"/>
          <w:sz w:val="20"/>
          <w:lang w:val="uz-Cyrl-UZ"/>
        </w:rPr>
      </w:pPr>
      <w:r w:rsidRPr="00C5049D">
        <w:rPr>
          <w:rFonts w:ascii="Times New Roman" w:hAnsi="Times New Roman" w:cs="Times New Roman"/>
          <w:b/>
          <w:bCs/>
          <w:i/>
          <w:iCs/>
          <w:color w:val="000000" w:themeColor="text1"/>
          <w:sz w:val="20"/>
          <w:lang w:val="uz-Cyrl-UZ"/>
        </w:rPr>
        <w:t>High-performance liquid chromatography (HPLC) conditions:</w:t>
      </w:r>
    </w:p>
    <w:p w14:paraId="1C38186C" w14:textId="7F090305" w:rsidR="00A92009" w:rsidRPr="00C5049D" w:rsidRDefault="00765854" w:rsidP="007658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i/>
          <w:iCs/>
          <w:color w:val="000000" w:themeColor="text1"/>
          <w:sz w:val="20"/>
          <w:lang w:val="uz-Cyrl-UZ"/>
        </w:rPr>
      </w:pPr>
      <w:r w:rsidRPr="00C5049D">
        <w:rPr>
          <w:rFonts w:ascii="Times New Roman" w:hAnsi="Times New Roman" w:cs="Times New Roman"/>
          <w:bCs/>
          <w:i/>
          <w:iCs/>
          <w:color w:val="000000" w:themeColor="text1"/>
          <w:sz w:val="20"/>
        </w:rPr>
        <w:t>- </w:t>
      </w:r>
      <w:r w:rsidR="00A92009" w:rsidRPr="00C5049D">
        <w:rPr>
          <w:rFonts w:ascii="Times New Roman" w:hAnsi="Times New Roman" w:cs="Times New Roman"/>
          <w:i/>
          <w:iCs/>
          <w:color w:val="000000" w:themeColor="text1"/>
          <w:sz w:val="20"/>
          <w:lang w:val="uz-Cyrl-UZ"/>
        </w:rPr>
        <w:t>Chromatograph: Agilent Technologies 1200</w:t>
      </w:r>
    </w:p>
    <w:p w14:paraId="2F0D9E4F" w14:textId="453E23EA" w:rsidR="00A92009" w:rsidRPr="00C5049D" w:rsidRDefault="00765854" w:rsidP="007658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i/>
          <w:iCs/>
          <w:color w:val="000000" w:themeColor="text1"/>
          <w:sz w:val="20"/>
          <w:lang w:val="uz-Cyrl-UZ"/>
        </w:rPr>
      </w:pPr>
      <w:r w:rsidRPr="00C5049D">
        <w:rPr>
          <w:rFonts w:ascii="Times New Roman" w:hAnsi="Times New Roman" w:cs="Times New Roman"/>
          <w:bCs/>
          <w:i/>
          <w:iCs/>
          <w:color w:val="000000" w:themeColor="text1"/>
          <w:sz w:val="20"/>
        </w:rPr>
        <w:t>- </w:t>
      </w:r>
      <w:r w:rsidR="00A92009" w:rsidRPr="00C5049D">
        <w:rPr>
          <w:rFonts w:ascii="Times New Roman" w:hAnsi="Times New Roman" w:cs="Times New Roman"/>
          <w:i/>
          <w:iCs/>
          <w:color w:val="000000" w:themeColor="text1"/>
          <w:sz w:val="20"/>
          <w:lang w:val="uz-Cyrl-UZ"/>
        </w:rPr>
        <w:t>Detector: DAD (diode array detector)</w:t>
      </w:r>
    </w:p>
    <w:p w14:paraId="387F11F8" w14:textId="18943F89" w:rsidR="00A92009" w:rsidRPr="00C5049D" w:rsidRDefault="00765854" w:rsidP="007658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i/>
          <w:iCs/>
          <w:color w:val="000000" w:themeColor="text1"/>
          <w:sz w:val="20"/>
          <w:lang w:val="uz-Cyrl-UZ"/>
        </w:rPr>
      </w:pPr>
      <w:r w:rsidRPr="00C5049D">
        <w:rPr>
          <w:rFonts w:ascii="Times New Roman" w:hAnsi="Times New Roman" w:cs="Times New Roman"/>
          <w:bCs/>
          <w:i/>
          <w:iCs/>
          <w:color w:val="000000" w:themeColor="text1"/>
          <w:sz w:val="20"/>
        </w:rPr>
        <w:t>- </w:t>
      </w:r>
      <w:r w:rsidR="00A92009" w:rsidRPr="00C5049D">
        <w:rPr>
          <w:rFonts w:ascii="Times New Roman" w:hAnsi="Times New Roman" w:cs="Times New Roman"/>
          <w:i/>
          <w:iCs/>
          <w:color w:val="000000" w:themeColor="text1"/>
          <w:sz w:val="20"/>
          <w:lang w:val="uz-Cyrl-UZ"/>
        </w:rPr>
        <w:t>Column: Discovery HS C18, 75 × 4.6 mm</w:t>
      </w:r>
    </w:p>
    <w:p w14:paraId="7DE125B1" w14:textId="5D09ADA6" w:rsidR="00A92009" w:rsidRPr="00C5049D" w:rsidRDefault="00765854" w:rsidP="007658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i/>
          <w:iCs/>
          <w:color w:val="000000" w:themeColor="text1"/>
          <w:sz w:val="20"/>
          <w:lang w:val="uz-Cyrl-UZ"/>
        </w:rPr>
      </w:pPr>
      <w:r w:rsidRPr="00C5049D">
        <w:rPr>
          <w:rFonts w:ascii="Times New Roman" w:hAnsi="Times New Roman" w:cs="Times New Roman"/>
          <w:bCs/>
          <w:i/>
          <w:iCs/>
          <w:color w:val="000000" w:themeColor="text1"/>
          <w:sz w:val="20"/>
        </w:rPr>
        <w:lastRenderedPageBreak/>
        <w:t>- </w:t>
      </w:r>
      <w:r w:rsidR="00A92009" w:rsidRPr="00C5049D">
        <w:rPr>
          <w:rFonts w:ascii="Times New Roman" w:hAnsi="Times New Roman" w:cs="Times New Roman"/>
          <w:i/>
          <w:iCs/>
          <w:color w:val="000000" w:themeColor="text1"/>
          <w:sz w:val="20"/>
          <w:lang w:val="uz-Cyrl-UZ"/>
        </w:rPr>
        <w:t>Mobile phase A: 0.14 M CH₃COONa + 0.05% triethylamine (TEA), pH 6.4</w:t>
      </w:r>
    </w:p>
    <w:p w14:paraId="416FE5E5" w14:textId="241850F7" w:rsidR="00A92009" w:rsidRPr="00C5049D" w:rsidRDefault="00765854" w:rsidP="007658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i/>
          <w:iCs/>
          <w:color w:val="000000" w:themeColor="text1"/>
          <w:sz w:val="20"/>
          <w:lang w:val="uz-Cyrl-UZ"/>
        </w:rPr>
      </w:pPr>
      <w:r w:rsidRPr="00C5049D">
        <w:rPr>
          <w:rFonts w:ascii="Times New Roman" w:hAnsi="Times New Roman" w:cs="Times New Roman"/>
          <w:bCs/>
          <w:i/>
          <w:iCs/>
          <w:color w:val="000000" w:themeColor="text1"/>
          <w:sz w:val="20"/>
        </w:rPr>
        <w:t>- </w:t>
      </w:r>
      <w:r w:rsidR="00A92009" w:rsidRPr="00C5049D">
        <w:rPr>
          <w:rFonts w:ascii="Times New Roman" w:hAnsi="Times New Roman" w:cs="Times New Roman"/>
          <w:i/>
          <w:iCs/>
          <w:color w:val="000000" w:themeColor="text1"/>
          <w:sz w:val="20"/>
          <w:lang w:val="uz-Cyrl-UZ"/>
        </w:rPr>
        <w:t>Mobile phase B: CH₃CN</w:t>
      </w:r>
    </w:p>
    <w:p w14:paraId="7CD35FEC" w14:textId="59273C69" w:rsidR="00A92009" w:rsidRPr="00C5049D" w:rsidRDefault="00765854" w:rsidP="00A920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i/>
          <w:iCs/>
          <w:color w:val="000000" w:themeColor="text1"/>
          <w:sz w:val="20"/>
          <w:lang w:val="uz-Cyrl-UZ"/>
        </w:rPr>
      </w:pPr>
      <w:r w:rsidRPr="00C5049D">
        <w:rPr>
          <w:rFonts w:ascii="Times New Roman" w:hAnsi="Times New Roman" w:cs="Times New Roman"/>
          <w:bCs/>
          <w:i/>
          <w:iCs/>
          <w:color w:val="000000" w:themeColor="text1"/>
          <w:sz w:val="20"/>
        </w:rPr>
        <w:t>- </w:t>
      </w:r>
      <w:r w:rsidR="00A92009" w:rsidRPr="00C5049D">
        <w:rPr>
          <w:rFonts w:ascii="Times New Roman" w:hAnsi="Times New Roman" w:cs="Times New Roman"/>
          <w:i/>
          <w:iCs/>
          <w:color w:val="000000" w:themeColor="text1"/>
          <w:sz w:val="20"/>
          <w:lang w:val="uz-Cyrl-UZ"/>
        </w:rPr>
        <w:t>Flow rate: 1.2 ml/min</w:t>
      </w:r>
    </w:p>
    <w:p w14:paraId="5413E9DA" w14:textId="6DDB3192" w:rsidR="00A92009" w:rsidRPr="00C5049D" w:rsidRDefault="00765854" w:rsidP="00A920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i/>
          <w:iCs/>
          <w:color w:val="000000" w:themeColor="text1"/>
          <w:sz w:val="20"/>
          <w:lang w:val="uz-Cyrl-UZ"/>
        </w:rPr>
      </w:pPr>
      <w:r w:rsidRPr="00C5049D">
        <w:rPr>
          <w:rFonts w:ascii="Times New Roman" w:hAnsi="Times New Roman" w:cs="Times New Roman"/>
          <w:bCs/>
          <w:i/>
          <w:iCs/>
          <w:color w:val="000000" w:themeColor="text1"/>
          <w:sz w:val="20"/>
        </w:rPr>
        <w:t>- </w:t>
      </w:r>
      <w:r w:rsidR="00A92009" w:rsidRPr="00C5049D">
        <w:rPr>
          <w:rFonts w:ascii="Times New Roman" w:hAnsi="Times New Roman" w:cs="Times New Roman"/>
          <w:i/>
          <w:iCs/>
          <w:color w:val="000000" w:themeColor="text1"/>
          <w:sz w:val="20"/>
          <w:lang w:val="uz-Cyrl-UZ"/>
        </w:rPr>
        <w:t>Detection wavelength: 269 nm</w:t>
      </w:r>
    </w:p>
    <w:p w14:paraId="46621643" w14:textId="3227E9A0" w:rsidR="006520BC" w:rsidRPr="00C5049D" w:rsidRDefault="00A92009" w:rsidP="00A920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themeColor="text1"/>
          <w:sz w:val="20"/>
          <w:lang w:val="uz-Latn-UZ"/>
        </w:rPr>
      </w:pPr>
      <w:r w:rsidRPr="00C5049D">
        <w:rPr>
          <w:rFonts w:ascii="Times New Roman" w:hAnsi="Times New Roman" w:cs="Times New Roman"/>
          <w:b/>
          <w:bCs/>
          <w:color w:val="000000" w:themeColor="text1"/>
          <w:sz w:val="20"/>
          <w:lang w:val="uz-Cyrl-UZ"/>
        </w:rPr>
        <w:t>Gradient program (%B/min):</w:t>
      </w:r>
      <w:r w:rsidR="00765854" w:rsidRPr="00C5049D">
        <w:rPr>
          <w:rFonts w:ascii="Times New Roman" w:hAnsi="Times New Roman" w:cs="Times New Roman"/>
          <w:b/>
          <w:bCs/>
          <w:color w:val="000000" w:themeColor="text1"/>
          <w:sz w:val="20"/>
        </w:rPr>
        <w:t xml:space="preserve"> </w:t>
      </w:r>
      <w:r w:rsidRPr="00C5049D">
        <w:rPr>
          <w:rFonts w:ascii="Times New Roman" w:hAnsi="Times New Roman" w:cs="Times New Roman"/>
          <w:color w:val="000000" w:themeColor="text1"/>
          <w:sz w:val="20"/>
          <w:lang w:val="uz-Cyrl-UZ"/>
        </w:rPr>
        <w:t>1</w:t>
      </w:r>
      <w:r w:rsidR="00C5049D" w:rsidRPr="00C5049D">
        <w:rPr>
          <w:rFonts w:ascii="Times New Roman" w:hAnsi="Times New Roman" w:cs="Times New Roman"/>
          <w:color w:val="000000" w:themeColor="text1"/>
          <w:sz w:val="20"/>
          <w:lang w:val="uz-Cyrl-UZ"/>
        </w:rPr>
        <w:t>-</w:t>
      </w:r>
      <w:r w:rsidRPr="00C5049D">
        <w:rPr>
          <w:rFonts w:ascii="Times New Roman" w:hAnsi="Times New Roman" w:cs="Times New Roman"/>
          <w:color w:val="000000" w:themeColor="text1"/>
          <w:sz w:val="20"/>
          <w:lang w:val="uz-Cyrl-UZ"/>
        </w:rPr>
        <w:t>6% / 0</w:t>
      </w:r>
      <w:r w:rsidR="00C5049D" w:rsidRPr="00C5049D">
        <w:rPr>
          <w:rFonts w:ascii="Times New Roman" w:hAnsi="Times New Roman" w:cs="Times New Roman"/>
          <w:color w:val="000000" w:themeColor="text1"/>
          <w:sz w:val="20"/>
          <w:lang w:val="uz-Cyrl-UZ"/>
        </w:rPr>
        <w:t>-</w:t>
      </w:r>
      <w:r w:rsidRPr="00C5049D">
        <w:rPr>
          <w:rFonts w:ascii="Times New Roman" w:hAnsi="Times New Roman" w:cs="Times New Roman"/>
          <w:color w:val="000000" w:themeColor="text1"/>
          <w:sz w:val="20"/>
          <w:lang w:val="uz-Cyrl-UZ"/>
        </w:rPr>
        <w:t>2.5 min</w:t>
      </w:r>
      <w:r w:rsidR="00765854" w:rsidRPr="00C5049D">
        <w:rPr>
          <w:rFonts w:ascii="Times New Roman" w:hAnsi="Times New Roman" w:cs="Times New Roman"/>
          <w:color w:val="000000" w:themeColor="text1"/>
          <w:sz w:val="20"/>
        </w:rPr>
        <w:t xml:space="preserve">, </w:t>
      </w:r>
      <w:r w:rsidRPr="00C5049D">
        <w:rPr>
          <w:rFonts w:ascii="Times New Roman" w:hAnsi="Times New Roman" w:cs="Times New Roman"/>
          <w:color w:val="000000" w:themeColor="text1"/>
          <w:sz w:val="20"/>
          <w:lang w:val="uz-Cyrl-UZ"/>
        </w:rPr>
        <w:t>6</w:t>
      </w:r>
      <w:r w:rsidR="00C5049D" w:rsidRPr="00C5049D">
        <w:rPr>
          <w:rFonts w:ascii="Times New Roman" w:hAnsi="Times New Roman" w:cs="Times New Roman"/>
          <w:color w:val="000000" w:themeColor="text1"/>
          <w:sz w:val="20"/>
          <w:lang w:val="uz-Cyrl-UZ"/>
        </w:rPr>
        <w:t>-</w:t>
      </w:r>
      <w:r w:rsidRPr="00C5049D">
        <w:rPr>
          <w:rFonts w:ascii="Times New Roman" w:hAnsi="Times New Roman" w:cs="Times New Roman"/>
          <w:color w:val="000000" w:themeColor="text1"/>
          <w:sz w:val="20"/>
          <w:lang w:val="uz-Cyrl-UZ"/>
        </w:rPr>
        <w:t>30% / 2.51</w:t>
      </w:r>
      <w:r w:rsidR="00C5049D" w:rsidRPr="00C5049D">
        <w:rPr>
          <w:rFonts w:ascii="Times New Roman" w:hAnsi="Times New Roman" w:cs="Times New Roman"/>
          <w:color w:val="000000" w:themeColor="text1"/>
          <w:sz w:val="20"/>
          <w:lang w:val="uz-Cyrl-UZ"/>
        </w:rPr>
        <w:t>-</w:t>
      </w:r>
      <w:r w:rsidRPr="00C5049D">
        <w:rPr>
          <w:rFonts w:ascii="Times New Roman" w:hAnsi="Times New Roman" w:cs="Times New Roman"/>
          <w:color w:val="000000" w:themeColor="text1"/>
          <w:sz w:val="20"/>
          <w:lang w:val="uz-Cyrl-UZ"/>
        </w:rPr>
        <w:t>40 min</w:t>
      </w:r>
      <w:r w:rsidR="00765854" w:rsidRPr="00C5049D">
        <w:rPr>
          <w:rFonts w:ascii="Times New Roman" w:hAnsi="Times New Roman" w:cs="Times New Roman"/>
          <w:color w:val="000000" w:themeColor="text1"/>
          <w:sz w:val="20"/>
        </w:rPr>
        <w:t xml:space="preserve">, </w:t>
      </w:r>
      <w:r w:rsidRPr="00C5049D">
        <w:rPr>
          <w:rFonts w:ascii="Times New Roman" w:hAnsi="Times New Roman" w:cs="Times New Roman"/>
          <w:color w:val="000000" w:themeColor="text1"/>
          <w:sz w:val="20"/>
          <w:lang w:val="uz-Cyrl-UZ"/>
        </w:rPr>
        <w:t>30</w:t>
      </w:r>
      <w:r w:rsidR="00C5049D" w:rsidRPr="00C5049D">
        <w:rPr>
          <w:rFonts w:ascii="Times New Roman" w:hAnsi="Times New Roman" w:cs="Times New Roman"/>
          <w:color w:val="000000" w:themeColor="text1"/>
          <w:sz w:val="20"/>
          <w:lang w:val="uz-Cyrl-UZ"/>
        </w:rPr>
        <w:t>-</w:t>
      </w:r>
      <w:r w:rsidRPr="00C5049D">
        <w:rPr>
          <w:rFonts w:ascii="Times New Roman" w:hAnsi="Times New Roman" w:cs="Times New Roman"/>
          <w:color w:val="000000" w:themeColor="text1"/>
          <w:sz w:val="20"/>
          <w:lang w:val="uz-Cyrl-UZ"/>
        </w:rPr>
        <w:t>60% / 40.1</w:t>
      </w:r>
      <w:r w:rsidR="00C5049D" w:rsidRPr="00C5049D">
        <w:rPr>
          <w:rFonts w:ascii="Times New Roman" w:hAnsi="Times New Roman" w:cs="Times New Roman"/>
          <w:color w:val="000000" w:themeColor="text1"/>
          <w:sz w:val="20"/>
          <w:lang w:val="uz-Cyrl-UZ"/>
        </w:rPr>
        <w:t>-</w:t>
      </w:r>
      <w:r w:rsidRPr="00C5049D">
        <w:rPr>
          <w:rFonts w:ascii="Times New Roman" w:hAnsi="Times New Roman" w:cs="Times New Roman"/>
          <w:color w:val="000000" w:themeColor="text1"/>
          <w:sz w:val="20"/>
          <w:lang w:val="uz-Cyrl-UZ"/>
        </w:rPr>
        <w:t>45 min</w:t>
      </w:r>
      <w:r w:rsidR="00765854" w:rsidRPr="00C5049D">
        <w:rPr>
          <w:rFonts w:ascii="Times New Roman" w:hAnsi="Times New Roman" w:cs="Times New Roman"/>
          <w:color w:val="000000" w:themeColor="text1"/>
          <w:sz w:val="20"/>
        </w:rPr>
        <w:t xml:space="preserve">, </w:t>
      </w:r>
      <w:r w:rsidRPr="00C5049D">
        <w:rPr>
          <w:rFonts w:ascii="Times New Roman" w:hAnsi="Times New Roman" w:cs="Times New Roman"/>
          <w:color w:val="000000" w:themeColor="text1"/>
          <w:sz w:val="20"/>
          <w:lang w:val="uz-Cyrl-UZ"/>
        </w:rPr>
        <w:t>60</w:t>
      </w:r>
      <w:r w:rsidR="00C5049D" w:rsidRPr="00C5049D">
        <w:rPr>
          <w:rFonts w:ascii="Times New Roman" w:hAnsi="Times New Roman" w:cs="Times New Roman"/>
          <w:color w:val="000000" w:themeColor="text1"/>
          <w:sz w:val="20"/>
          <w:lang w:val="uz-Cyrl-UZ"/>
        </w:rPr>
        <w:t>-</w:t>
      </w:r>
      <w:r w:rsidRPr="00C5049D">
        <w:rPr>
          <w:rFonts w:ascii="Times New Roman" w:hAnsi="Times New Roman" w:cs="Times New Roman"/>
          <w:color w:val="000000" w:themeColor="text1"/>
          <w:sz w:val="20"/>
          <w:lang w:val="uz-Cyrl-UZ"/>
        </w:rPr>
        <w:t>60% / 45.1</w:t>
      </w:r>
      <w:r w:rsidR="00C5049D" w:rsidRPr="00C5049D">
        <w:rPr>
          <w:rFonts w:ascii="Times New Roman" w:hAnsi="Times New Roman" w:cs="Times New Roman"/>
          <w:color w:val="000000" w:themeColor="text1"/>
          <w:sz w:val="20"/>
          <w:lang w:val="uz-Cyrl-UZ"/>
        </w:rPr>
        <w:t>-</w:t>
      </w:r>
      <w:r w:rsidRPr="00C5049D">
        <w:rPr>
          <w:rFonts w:ascii="Times New Roman" w:hAnsi="Times New Roman" w:cs="Times New Roman"/>
          <w:color w:val="000000" w:themeColor="text1"/>
          <w:sz w:val="20"/>
          <w:lang w:val="uz-Cyrl-UZ"/>
        </w:rPr>
        <w:t>50 min</w:t>
      </w:r>
      <w:r w:rsidR="00765854" w:rsidRPr="00C5049D">
        <w:rPr>
          <w:rFonts w:ascii="Times New Roman" w:hAnsi="Times New Roman" w:cs="Times New Roman"/>
          <w:color w:val="000000" w:themeColor="text1"/>
          <w:sz w:val="20"/>
        </w:rPr>
        <w:t xml:space="preserve">, </w:t>
      </w:r>
      <w:r w:rsidRPr="00C5049D">
        <w:rPr>
          <w:rFonts w:ascii="Times New Roman" w:hAnsi="Times New Roman" w:cs="Times New Roman"/>
          <w:color w:val="000000" w:themeColor="text1"/>
          <w:sz w:val="20"/>
          <w:lang w:val="uz-Cyrl-UZ"/>
        </w:rPr>
        <w:t>60</w:t>
      </w:r>
      <w:r w:rsidR="00C5049D" w:rsidRPr="00C5049D">
        <w:rPr>
          <w:rFonts w:ascii="Times New Roman" w:hAnsi="Times New Roman" w:cs="Times New Roman"/>
          <w:color w:val="000000" w:themeColor="text1"/>
          <w:sz w:val="20"/>
          <w:lang w:val="uz-Cyrl-UZ"/>
        </w:rPr>
        <w:t>-</w:t>
      </w:r>
      <w:r w:rsidRPr="00C5049D">
        <w:rPr>
          <w:rFonts w:ascii="Times New Roman" w:hAnsi="Times New Roman" w:cs="Times New Roman"/>
          <w:color w:val="000000" w:themeColor="text1"/>
          <w:sz w:val="20"/>
          <w:lang w:val="uz-Cyrl-UZ"/>
        </w:rPr>
        <w:t>0% / 50.1</w:t>
      </w:r>
      <w:r w:rsidR="00C5049D" w:rsidRPr="00C5049D">
        <w:rPr>
          <w:rFonts w:ascii="Times New Roman" w:hAnsi="Times New Roman" w:cs="Times New Roman"/>
          <w:color w:val="000000" w:themeColor="text1"/>
          <w:sz w:val="20"/>
          <w:lang w:val="uz-Cyrl-UZ"/>
        </w:rPr>
        <w:t>-</w:t>
      </w:r>
      <w:r w:rsidRPr="00C5049D">
        <w:rPr>
          <w:rFonts w:ascii="Times New Roman" w:hAnsi="Times New Roman" w:cs="Times New Roman"/>
          <w:color w:val="000000" w:themeColor="text1"/>
          <w:sz w:val="20"/>
          <w:lang w:val="uz-Cyrl-UZ"/>
        </w:rPr>
        <w:t>55 min</w:t>
      </w:r>
      <w:r w:rsidR="00A700F9">
        <w:rPr>
          <w:rFonts w:ascii="Times New Roman" w:hAnsi="Times New Roman" w:cs="Times New Roman"/>
          <w:color w:val="000000" w:themeColor="text1"/>
          <w:sz w:val="20"/>
        </w:rPr>
        <w:t xml:space="preserve"> [8</w:t>
      </w:r>
      <w:r w:rsidR="008D6DD9">
        <w:rPr>
          <w:rFonts w:ascii="Times New Roman" w:hAnsi="Times New Roman" w:cs="Times New Roman"/>
          <w:color w:val="000000" w:themeColor="text1"/>
          <w:sz w:val="20"/>
        </w:rPr>
        <w:t>, 13</w:t>
      </w:r>
      <w:r w:rsidR="00A700F9">
        <w:rPr>
          <w:rFonts w:ascii="Times New Roman" w:hAnsi="Times New Roman" w:cs="Times New Roman"/>
          <w:color w:val="000000" w:themeColor="text1"/>
          <w:sz w:val="20"/>
        </w:rPr>
        <w:t>]</w:t>
      </w:r>
      <w:r w:rsidR="006520BC" w:rsidRPr="00C5049D">
        <w:rPr>
          <w:rFonts w:ascii="Times New Roman" w:hAnsi="Times New Roman" w:cs="Times New Roman"/>
          <w:color w:val="000000" w:themeColor="text1"/>
          <w:sz w:val="20"/>
          <w:lang w:val="uz-Latn-UZ"/>
        </w:rPr>
        <w:t>.</w:t>
      </w:r>
    </w:p>
    <w:p w14:paraId="5AF256BB" w14:textId="672F9FD8" w:rsidR="00487CEA" w:rsidRPr="00C5049D"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color w:val="000000" w:themeColor="text1"/>
          <w:sz w:val="24"/>
          <w:szCs w:val="24"/>
          <w:lang w:eastAsia="de-DE"/>
        </w:rPr>
      </w:pPr>
      <w:r w:rsidRPr="00C5049D">
        <w:rPr>
          <w:rFonts w:ascii="Times New Roman" w:eastAsia="Times New Roman" w:hAnsi="Times New Roman" w:cs="Times New Roman"/>
          <w:b/>
          <w:color w:val="000000" w:themeColor="text1"/>
          <w:sz w:val="24"/>
          <w:szCs w:val="24"/>
          <w:lang w:eastAsia="de-DE"/>
        </w:rPr>
        <w:t>RESEARCH RESULTS</w:t>
      </w:r>
    </w:p>
    <w:p w14:paraId="78299DF8" w14:textId="1ACAC17D" w:rsidR="00765854" w:rsidRPr="00C5049D" w:rsidRDefault="00765854" w:rsidP="00B15C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themeColor="text1"/>
          <w:sz w:val="20"/>
          <w:lang w:val="de-DE"/>
        </w:rPr>
      </w:pPr>
      <w:proofErr w:type="spellStart"/>
      <w:r w:rsidRPr="00C5049D">
        <w:rPr>
          <w:rFonts w:ascii="Times New Roman" w:hAnsi="Times New Roman" w:cs="Times New Roman"/>
          <w:color w:val="000000" w:themeColor="text1"/>
          <w:sz w:val="20"/>
          <w:lang w:val="de-DE"/>
        </w:rPr>
        <w:t>Based</w:t>
      </w:r>
      <w:proofErr w:type="spellEnd"/>
      <w:r w:rsidRPr="00C5049D">
        <w:rPr>
          <w:rFonts w:ascii="Times New Roman" w:hAnsi="Times New Roman" w:cs="Times New Roman"/>
          <w:color w:val="000000" w:themeColor="text1"/>
          <w:sz w:val="20"/>
          <w:lang w:val="de-DE"/>
        </w:rPr>
        <w:t xml:space="preserve"> on experimental </w:t>
      </w:r>
      <w:proofErr w:type="spellStart"/>
      <w:r w:rsidRPr="00C5049D">
        <w:rPr>
          <w:rFonts w:ascii="Times New Roman" w:hAnsi="Times New Roman" w:cs="Times New Roman"/>
          <w:color w:val="000000" w:themeColor="text1"/>
          <w:sz w:val="20"/>
          <w:lang w:val="de-DE"/>
        </w:rPr>
        <w:t>studies</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the</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amino</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acid</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composition</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of</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the</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produced</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brynza</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cheese</w:t>
      </w:r>
      <w:proofErr w:type="spellEnd"/>
      <w:r w:rsidRPr="00C5049D">
        <w:rPr>
          <w:rFonts w:ascii="Times New Roman" w:hAnsi="Times New Roman" w:cs="Times New Roman"/>
          <w:color w:val="000000" w:themeColor="text1"/>
          <w:sz w:val="20"/>
          <w:lang w:val="de-DE"/>
        </w:rPr>
        <w:t xml:space="preserve"> was </w:t>
      </w:r>
      <w:proofErr w:type="spellStart"/>
      <w:r w:rsidRPr="00C5049D">
        <w:rPr>
          <w:rFonts w:ascii="Times New Roman" w:hAnsi="Times New Roman" w:cs="Times New Roman"/>
          <w:color w:val="000000" w:themeColor="text1"/>
          <w:sz w:val="20"/>
          <w:lang w:val="de-DE"/>
        </w:rPr>
        <w:t>investigated</w:t>
      </w:r>
      <w:proofErr w:type="spellEnd"/>
      <w:r w:rsidRPr="00C5049D">
        <w:rPr>
          <w:rFonts w:ascii="Times New Roman" w:hAnsi="Times New Roman" w:cs="Times New Roman"/>
          <w:color w:val="000000" w:themeColor="text1"/>
          <w:sz w:val="20"/>
          <w:lang w:val="de-DE"/>
        </w:rPr>
        <w:t xml:space="preserve"> at </w:t>
      </w:r>
      <w:proofErr w:type="spellStart"/>
      <w:r w:rsidRPr="00C5049D">
        <w:rPr>
          <w:rFonts w:ascii="Times New Roman" w:hAnsi="Times New Roman" w:cs="Times New Roman"/>
          <w:color w:val="000000" w:themeColor="text1"/>
          <w:sz w:val="20"/>
          <w:lang w:val="de-DE"/>
        </w:rPr>
        <w:t>the</w:t>
      </w:r>
      <w:proofErr w:type="spellEnd"/>
      <w:r w:rsidRPr="00C5049D">
        <w:rPr>
          <w:rFonts w:ascii="Times New Roman" w:hAnsi="Times New Roman" w:cs="Times New Roman"/>
          <w:color w:val="000000" w:themeColor="text1"/>
          <w:sz w:val="20"/>
          <w:lang w:val="de-DE"/>
        </w:rPr>
        <w:t xml:space="preserve"> Institute </w:t>
      </w:r>
      <w:proofErr w:type="spellStart"/>
      <w:r w:rsidRPr="00C5049D">
        <w:rPr>
          <w:rFonts w:ascii="Times New Roman" w:hAnsi="Times New Roman" w:cs="Times New Roman"/>
          <w:color w:val="000000" w:themeColor="text1"/>
          <w:sz w:val="20"/>
          <w:lang w:val="de-DE"/>
        </w:rPr>
        <w:t>of</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Bioorganic</w:t>
      </w:r>
      <w:proofErr w:type="spellEnd"/>
      <w:r w:rsidRPr="00C5049D">
        <w:rPr>
          <w:rFonts w:ascii="Times New Roman" w:hAnsi="Times New Roman" w:cs="Times New Roman"/>
          <w:color w:val="000000" w:themeColor="text1"/>
          <w:sz w:val="20"/>
          <w:lang w:val="de-DE"/>
        </w:rPr>
        <w:t xml:space="preserve"> Chemistry </w:t>
      </w:r>
      <w:proofErr w:type="spellStart"/>
      <w:r w:rsidRPr="00C5049D">
        <w:rPr>
          <w:rFonts w:ascii="Times New Roman" w:hAnsi="Times New Roman" w:cs="Times New Roman"/>
          <w:color w:val="000000" w:themeColor="text1"/>
          <w:sz w:val="20"/>
          <w:lang w:val="de-DE"/>
        </w:rPr>
        <w:t>named</w:t>
      </w:r>
      <w:proofErr w:type="spellEnd"/>
      <w:r w:rsidRPr="00C5049D">
        <w:rPr>
          <w:rFonts w:ascii="Times New Roman" w:hAnsi="Times New Roman" w:cs="Times New Roman"/>
          <w:color w:val="000000" w:themeColor="text1"/>
          <w:sz w:val="20"/>
          <w:lang w:val="de-DE"/>
        </w:rPr>
        <w:t xml:space="preserve"> after </w:t>
      </w:r>
      <w:proofErr w:type="spellStart"/>
      <w:r w:rsidRPr="00C5049D">
        <w:rPr>
          <w:rFonts w:ascii="Times New Roman" w:hAnsi="Times New Roman" w:cs="Times New Roman"/>
          <w:color w:val="000000" w:themeColor="text1"/>
          <w:sz w:val="20"/>
          <w:lang w:val="de-DE"/>
        </w:rPr>
        <w:t>Academician</w:t>
      </w:r>
      <w:proofErr w:type="spellEnd"/>
      <w:r w:rsidRPr="00C5049D">
        <w:rPr>
          <w:rFonts w:ascii="Times New Roman" w:hAnsi="Times New Roman" w:cs="Times New Roman"/>
          <w:color w:val="000000" w:themeColor="text1"/>
          <w:sz w:val="20"/>
          <w:lang w:val="de-DE"/>
        </w:rPr>
        <w:t xml:space="preserve"> A.S. </w:t>
      </w:r>
      <w:proofErr w:type="spellStart"/>
      <w:r w:rsidRPr="00C5049D">
        <w:rPr>
          <w:rFonts w:ascii="Times New Roman" w:hAnsi="Times New Roman" w:cs="Times New Roman"/>
          <w:color w:val="000000" w:themeColor="text1"/>
          <w:sz w:val="20"/>
          <w:lang w:val="de-DE"/>
        </w:rPr>
        <w:t>Sodiqov</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of</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the</w:t>
      </w:r>
      <w:proofErr w:type="spellEnd"/>
      <w:r w:rsidRPr="00C5049D">
        <w:rPr>
          <w:rFonts w:ascii="Times New Roman" w:hAnsi="Times New Roman" w:cs="Times New Roman"/>
          <w:color w:val="000000" w:themeColor="text1"/>
          <w:sz w:val="20"/>
          <w:lang w:val="de-DE"/>
        </w:rPr>
        <w:t xml:space="preserve"> Academy </w:t>
      </w:r>
      <w:proofErr w:type="spellStart"/>
      <w:r w:rsidRPr="00C5049D">
        <w:rPr>
          <w:rFonts w:ascii="Times New Roman" w:hAnsi="Times New Roman" w:cs="Times New Roman"/>
          <w:color w:val="000000" w:themeColor="text1"/>
          <w:sz w:val="20"/>
          <w:lang w:val="de-DE"/>
        </w:rPr>
        <w:t>of</w:t>
      </w:r>
      <w:proofErr w:type="spellEnd"/>
      <w:r w:rsidRPr="00C5049D">
        <w:rPr>
          <w:rFonts w:ascii="Times New Roman" w:hAnsi="Times New Roman" w:cs="Times New Roman"/>
          <w:color w:val="000000" w:themeColor="text1"/>
          <w:sz w:val="20"/>
          <w:lang w:val="de-DE"/>
        </w:rPr>
        <w:t xml:space="preserve"> Sciences </w:t>
      </w:r>
      <w:proofErr w:type="spellStart"/>
      <w:r w:rsidRPr="00C5049D">
        <w:rPr>
          <w:rFonts w:ascii="Times New Roman" w:hAnsi="Times New Roman" w:cs="Times New Roman"/>
          <w:color w:val="000000" w:themeColor="text1"/>
          <w:sz w:val="20"/>
          <w:lang w:val="de-DE"/>
        </w:rPr>
        <w:t>of</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the</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Republic</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of</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Uzbekistan</w:t>
      </w:r>
      <w:proofErr w:type="spellEnd"/>
      <w:r w:rsidRPr="00C5049D">
        <w:rPr>
          <w:rFonts w:ascii="Times New Roman" w:hAnsi="Times New Roman" w:cs="Times New Roman"/>
          <w:color w:val="000000" w:themeColor="text1"/>
          <w:sz w:val="20"/>
          <w:lang w:val="de-DE"/>
        </w:rPr>
        <w:t>.</w:t>
      </w:r>
    </w:p>
    <w:p w14:paraId="6F9E30AC" w14:textId="6AF98105" w:rsidR="00765854" w:rsidRPr="00C5049D" w:rsidRDefault="00765854" w:rsidP="00B15C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themeColor="text1"/>
          <w:sz w:val="20"/>
          <w:lang w:val="de-DE"/>
        </w:rPr>
      </w:pPr>
      <w:r w:rsidRPr="00C5049D">
        <w:rPr>
          <w:rFonts w:ascii="Times New Roman" w:hAnsi="Times New Roman" w:cs="Times New Roman"/>
          <w:color w:val="000000" w:themeColor="text1"/>
          <w:sz w:val="20"/>
          <w:lang w:val="de-DE"/>
        </w:rPr>
        <w:t xml:space="preserve">Table </w:t>
      </w:r>
      <w:r w:rsidR="00D20FF4" w:rsidRPr="00C5049D">
        <w:rPr>
          <w:rFonts w:ascii="Times New Roman" w:hAnsi="Times New Roman" w:cs="Times New Roman"/>
          <w:color w:val="000000" w:themeColor="text1"/>
          <w:sz w:val="20"/>
          <w:lang w:val="de-DE"/>
        </w:rPr>
        <w:t>1</w:t>
      </w:r>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presents</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the</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laboratory</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analysis</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results</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of</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amino</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acids</w:t>
      </w:r>
      <w:proofErr w:type="spellEnd"/>
      <w:r w:rsidRPr="00C5049D">
        <w:rPr>
          <w:rFonts w:ascii="Times New Roman" w:hAnsi="Times New Roman" w:cs="Times New Roman"/>
          <w:color w:val="000000" w:themeColor="text1"/>
          <w:sz w:val="20"/>
          <w:lang w:val="de-DE"/>
        </w:rPr>
        <w:t xml:space="preserve"> in </w:t>
      </w:r>
      <w:proofErr w:type="spellStart"/>
      <w:r w:rsidRPr="00C5049D">
        <w:rPr>
          <w:rFonts w:ascii="Times New Roman" w:hAnsi="Times New Roman" w:cs="Times New Roman"/>
          <w:color w:val="000000" w:themeColor="text1"/>
          <w:sz w:val="20"/>
          <w:lang w:val="de-DE"/>
        </w:rPr>
        <w:t>cheese</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samples</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produced</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using</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vibrational</w:t>
      </w:r>
      <w:proofErr w:type="spellEnd"/>
      <w:r w:rsidRPr="00C5049D">
        <w:rPr>
          <w:rFonts w:ascii="Times New Roman" w:hAnsi="Times New Roman" w:cs="Times New Roman"/>
          <w:color w:val="000000" w:themeColor="text1"/>
          <w:sz w:val="20"/>
          <w:lang w:val="de-DE"/>
        </w:rPr>
        <w:t xml:space="preserve"> and </w:t>
      </w:r>
      <w:proofErr w:type="spellStart"/>
      <w:r w:rsidRPr="00C5049D">
        <w:rPr>
          <w:rFonts w:ascii="Times New Roman" w:hAnsi="Times New Roman" w:cs="Times New Roman"/>
          <w:color w:val="000000" w:themeColor="text1"/>
          <w:sz w:val="20"/>
          <w:lang w:val="de-DE"/>
        </w:rPr>
        <w:t>conventional</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methods</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Each</w:t>
      </w:r>
      <w:proofErr w:type="spellEnd"/>
      <w:r w:rsidRPr="00C5049D">
        <w:rPr>
          <w:rFonts w:ascii="Times New Roman" w:hAnsi="Times New Roman" w:cs="Times New Roman"/>
          <w:color w:val="000000" w:themeColor="text1"/>
          <w:sz w:val="20"/>
          <w:lang w:val="de-DE"/>
        </w:rPr>
        <w:t xml:space="preserve"> sample was </w:t>
      </w:r>
      <w:proofErr w:type="spellStart"/>
      <w:r w:rsidRPr="00C5049D">
        <w:rPr>
          <w:rFonts w:ascii="Times New Roman" w:hAnsi="Times New Roman" w:cs="Times New Roman"/>
          <w:color w:val="000000" w:themeColor="text1"/>
          <w:sz w:val="20"/>
          <w:lang w:val="de-DE"/>
        </w:rPr>
        <w:t>prepared</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for</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analysis</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according</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to</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the</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following</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scheme</w:t>
      </w:r>
      <w:proofErr w:type="spellEnd"/>
      <w:r w:rsidRPr="00C5049D">
        <w:rPr>
          <w:rFonts w:ascii="Times New Roman" w:hAnsi="Times New Roman" w:cs="Times New Roman"/>
          <w:color w:val="000000" w:themeColor="text1"/>
          <w:sz w:val="20"/>
          <w:lang w:val="de-DE"/>
        </w:rPr>
        <w:t>:</w:t>
      </w:r>
    </w:p>
    <w:p w14:paraId="2E2C01C6" w14:textId="77777777" w:rsidR="00765854" w:rsidRPr="00A700F9" w:rsidRDefault="00765854" w:rsidP="00765854">
      <w:pPr>
        <w:spacing w:after="0" w:line="240" w:lineRule="auto"/>
        <w:ind w:firstLine="567"/>
        <w:jc w:val="both"/>
        <w:rPr>
          <w:rFonts w:ascii="Times New Roman" w:hAnsi="Times New Roman"/>
          <w:color w:val="000000" w:themeColor="text1"/>
          <w:sz w:val="16"/>
          <w:szCs w:val="16"/>
        </w:rPr>
      </w:pPr>
    </w:p>
    <w:p w14:paraId="694CE517" w14:textId="77777777" w:rsidR="00765854" w:rsidRPr="00C5049D" w:rsidRDefault="00765854" w:rsidP="00765854">
      <w:pPr>
        <w:spacing w:after="0" w:line="240" w:lineRule="auto"/>
        <w:jc w:val="center"/>
        <w:rPr>
          <w:rFonts w:ascii="Times New Roman" w:hAnsi="Times New Roman"/>
          <w:color w:val="000000" w:themeColor="text1"/>
          <w:sz w:val="20"/>
          <w:szCs w:val="20"/>
        </w:rPr>
      </w:pPr>
      <w:r w:rsidRPr="00C5049D">
        <w:rPr>
          <w:rFonts w:ascii="Times New Roman" w:hAnsi="Times New Roman"/>
          <w:b/>
          <w:bCs/>
          <w:color w:val="000000" w:themeColor="text1"/>
          <w:sz w:val="20"/>
          <w:szCs w:val="20"/>
        </w:rPr>
        <w:t>TABLE 1.</w:t>
      </w:r>
      <w:r w:rsidRPr="00C5049D">
        <w:rPr>
          <w:rFonts w:ascii="Times New Roman" w:hAnsi="Times New Roman"/>
          <w:color w:val="000000" w:themeColor="text1"/>
          <w:sz w:val="20"/>
          <w:szCs w:val="20"/>
        </w:rPr>
        <w:t xml:space="preserve"> Amino acid composition of brynza cheese pressed and shaped using vibrational and conventional methods</w:t>
      </w:r>
    </w:p>
    <w:tbl>
      <w:tblPr>
        <w:tblStyle w:val="a3"/>
        <w:tblpPr w:leftFromText="180" w:rightFromText="180" w:vertAnchor="text" w:tblpXSpec="center" w:tblpY="1"/>
        <w:tblOverlap w:val="never"/>
        <w:tblW w:w="8661" w:type="dxa"/>
        <w:tblLook w:val="0100" w:firstRow="0" w:lastRow="0" w:firstColumn="0" w:lastColumn="1" w:noHBand="0" w:noVBand="0"/>
      </w:tblPr>
      <w:tblGrid>
        <w:gridCol w:w="704"/>
        <w:gridCol w:w="2107"/>
        <w:gridCol w:w="1440"/>
        <w:gridCol w:w="1530"/>
        <w:gridCol w:w="1440"/>
        <w:gridCol w:w="1440"/>
      </w:tblGrid>
      <w:tr w:rsidR="00C5049D" w:rsidRPr="00C5049D" w14:paraId="5781F299" w14:textId="77777777" w:rsidTr="005D4D6A">
        <w:trPr>
          <w:trHeight w:val="70"/>
        </w:trPr>
        <w:tc>
          <w:tcPr>
            <w:tcW w:w="704" w:type="dxa"/>
            <w:vMerge w:val="restart"/>
            <w:vAlign w:val="center"/>
          </w:tcPr>
          <w:p w14:paraId="45FDA43B" w14:textId="77777777" w:rsidR="00765854" w:rsidRPr="00C5049D" w:rsidRDefault="00765854" w:rsidP="005D4D6A">
            <w:pPr>
              <w:jc w:val="center"/>
              <w:rPr>
                <w:b/>
                <w:bCs/>
                <w:color w:val="000000" w:themeColor="text1"/>
                <w:lang w:val="en-US"/>
              </w:rPr>
            </w:pPr>
            <w:r w:rsidRPr="00C5049D">
              <w:rPr>
                <w:b/>
                <w:bCs/>
                <w:color w:val="000000" w:themeColor="text1"/>
                <w:lang w:val="en-US"/>
              </w:rPr>
              <w:t>№</w:t>
            </w:r>
          </w:p>
        </w:tc>
        <w:tc>
          <w:tcPr>
            <w:tcW w:w="2106" w:type="dxa"/>
            <w:vMerge w:val="restart"/>
            <w:vAlign w:val="center"/>
          </w:tcPr>
          <w:p w14:paraId="2E925575" w14:textId="77777777" w:rsidR="00765854" w:rsidRPr="00C5049D" w:rsidRDefault="00765854" w:rsidP="005D4D6A">
            <w:pPr>
              <w:jc w:val="center"/>
              <w:rPr>
                <w:b/>
                <w:bCs/>
                <w:color w:val="000000" w:themeColor="text1"/>
              </w:rPr>
            </w:pPr>
            <w:proofErr w:type="spellStart"/>
            <w:r w:rsidRPr="00C5049D">
              <w:rPr>
                <w:b/>
                <w:bCs/>
                <w:color w:val="000000" w:themeColor="text1"/>
              </w:rPr>
              <w:t>Names</w:t>
            </w:r>
            <w:proofErr w:type="spellEnd"/>
            <w:r w:rsidRPr="00C5049D">
              <w:rPr>
                <w:b/>
                <w:bCs/>
                <w:color w:val="000000" w:themeColor="text1"/>
              </w:rPr>
              <w:t xml:space="preserve"> </w:t>
            </w:r>
            <w:proofErr w:type="spellStart"/>
            <w:r w:rsidRPr="00C5049D">
              <w:rPr>
                <w:b/>
                <w:bCs/>
                <w:color w:val="000000" w:themeColor="text1"/>
              </w:rPr>
              <w:t>of</w:t>
            </w:r>
            <w:proofErr w:type="spellEnd"/>
            <w:r w:rsidRPr="00C5049D">
              <w:rPr>
                <w:b/>
                <w:bCs/>
                <w:color w:val="000000" w:themeColor="text1"/>
              </w:rPr>
              <w:t xml:space="preserve"> </w:t>
            </w:r>
            <w:proofErr w:type="spellStart"/>
            <w:r w:rsidRPr="00C5049D">
              <w:rPr>
                <w:b/>
                <w:bCs/>
                <w:color w:val="000000" w:themeColor="text1"/>
              </w:rPr>
              <w:t>amino</w:t>
            </w:r>
            <w:proofErr w:type="spellEnd"/>
            <w:r w:rsidRPr="00C5049D">
              <w:rPr>
                <w:b/>
                <w:bCs/>
                <w:color w:val="000000" w:themeColor="text1"/>
              </w:rPr>
              <w:t xml:space="preserve"> </w:t>
            </w:r>
            <w:proofErr w:type="spellStart"/>
            <w:r w:rsidRPr="00C5049D">
              <w:rPr>
                <w:b/>
                <w:bCs/>
                <w:color w:val="000000" w:themeColor="text1"/>
              </w:rPr>
              <w:t>acids</w:t>
            </w:r>
            <w:proofErr w:type="spellEnd"/>
          </w:p>
        </w:tc>
        <w:tc>
          <w:tcPr>
            <w:tcW w:w="1440" w:type="dxa"/>
            <w:noWrap/>
            <w:vAlign w:val="center"/>
          </w:tcPr>
          <w:p w14:paraId="3EE5442B" w14:textId="77777777" w:rsidR="00765854" w:rsidRPr="00C5049D" w:rsidRDefault="00765854" w:rsidP="005D4D6A">
            <w:pPr>
              <w:jc w:val="center"/>
              <w:rPr>
                <w:b/>
                <w:bCs/>
                <w:color w:val="000000" w:themeColor="text1"/>
              </w:rPr>
            </w:pPr>
            <w:proofErr w:type="spellStart"/>
            <w:r w:rsidRPr="00C5049D">
              <w:rPr>
                <w:b/>
                <w:bCs/>
                <w:color w:val="000000" w:themeColor="text1"/>
              </w:rPr>
              <w:t>Sample</w:t>
            </w:r>
            <w:proofErr w:type="spellEnd"/>
            <w:r w:rsidRPr="00C5049D">
              <w:rPr>
                <w:b/>
                <w:bCs/>
                <w:color w:val="000000" w:themeColor="text1"/>
              </w:rPr>
              <w:t xml:space="preserve"> 1</w:t>
            </w:r>
          </w:p>
        </w:tc>
        <w:tc>
          <w:tcPr>
            <w:tcW w:w="1530" w:type="dxa"/>
            <w:vAlign w:val="center"/>
          </w:tcPr>
          <w:p w14:paraId="7C74F737" w14:textId="77777777" w:rsidR="00765854" w:rsidRPr="00C5049D" w:rsidRDefault="00765854" w:rsidP="005D4D6A">
            <w:pPr>
              <w:jc w:val="center"/>
              <w:rPr>
                <w:b/>
                <w:bCs/>
                <w:color w:val="000000" w:themeColor="text1"/>
              </w:rPr>
            </w:pPr>
            <w:proofErr w:type="spellStart"/>
            <w:r w:rsidRPr="00C5049D">
              <w:rPr>
                <w:b/>
                <w:bCs/>
                <w:color w:val="000000" w:themeColor="text1"/>
              </w:rPr>
              <w:t>Sample</w:t>
            </w:r>
            <w:proofErr w:type="spellEnd"/>
            <w:r w:rsidRPr="00C5049D">
              <w:rPr>
                <w:b/>
                <w:bCs/>
                <w:color w:val="000000" w:themeColor="text1"/>
              </w:rPr>
              <w:t xml:space="preserve"> 2</w:t>
            </w:r>
          </w:p>
        </w:tc>
        <w:tc>
          <w:tcPr>
            <w:tcW w:w="1440" w:type="dxa"/>
            <w:vAlign w:val="center"/>
          </w:tcPr>
          <w:p w14:paraId="2E3CF1C4" w14:textId="77777777" w:rsidR="00765854" w:rsidRPr="00C5049D" w:rsidRDefault="00765854" w:rsidP="005D4D6A">
            <w:pPr>
              <w:jc w:val="center"/>
              <w:rPr>
                <w:b/>
                <w:bCs/>
                <w:color w:val="000000" w:themeColor="text1"/>
              </w:rPr>
            </w:pPr>
            <w:proofErr w:type="spellStart"/>
            <w:r w:rsidRPr="00C5049D">
              <w:rPr>
                <w:b/>
                <w:bCs/>
                <w:color w:val="000000" w:themeColor="text1"/>
              </w:rPr>
              <w:t>Sample</w:t>
            </w:r>
            <w:proofErr w:type="spellEnd"/>
            <w:r w:rsidRPr="00C5049D">
              <w:rPr>
                <w:b/>
                <w:bCs/>
                <w:color w:val="000000" w:themeColor="text1"/>
              </w:rPr>
              <w:t xml:space="preserve"> 3</w:t>
            </w:r>
          </w:p>
        </w:tc>
        <w:tc>
          <w:tcPr>
            <w:tcW w:w="1440" w:type="dxa"/>
            <w:vAlign w:val="center"/>
          </w:tcPr>
          <w:p w14:paraId="7313BE8C" w14:textId="77777777" w:rsidR="00765854" w:rsidRPr="00C5049D" w:rsidRDefault="00765854" w:rsidP="005D4D6A">
            <w:pPr>
              <w:jc w:val="center"/>
              <w:rPr>
                <w:b/>
                <w:bCs/>
                <w:color w:val="000000" w:themeColor="text1"/>
              </w:rPr>
            </w:pPr>
            <w:proofErr w:type="spellStart"/>
            <w:r w:rsidRPr="00C5049D">
              <w:rPr>
                <w:b/>
                <w:bCs/>
                <w:color w:val="000000" w:themeColor="text1"/>
              </w:rPr>
              <w:t>Sample</w:t>
            </w:r>
            <w:proofErr w:type="spellEnd"/>
            <w:r w:rsidRPr="00C5049D">
              <w:rPr>
                <w:b/>
                <w:bCs/>
                <w:color w:val="000000" w:themeColor="text1"/>
              </w:rPr>
              <w:t xml:space="preserve"> 4</w:t>
            </w:r>
          </w:p>
        </w:tc>
      </w:tr>
      <w:tr w:rsidR="00C5049D" w:rsidRPr="00C5049D" w14:paraId="113ADF07" w14:textId="77777777" w:rsidTr="005D4D6A">
        <w:trPr>
          <w:trHeight w:val="70"/>
        </w:trPr>
        <w:tc>
          <w:tcPr>
            <w:tcW w:w="704" w:type="dxa"/>
            <w:vMerge/>
            <w:vAlign w:val="center"/>
          </w:tcPr>
          <w:p w14:paraId="2F44CD98" w14:textId="77777777" w:rsidR="00765854" w:rsidRPr="00C5049D" w:rsidRDefault="00765854" w:rsidP="005D4D6A">
            <w:pPr>
              <w:jc w:val="center"/>
              <w:rPr>
                <w:b/>
                <w:bCs/>
                <w:color w:val="000000" w:themeColor="text1"/>
              </w:rPr>
            </w:pPr>
          </w:p>
        </w:tc>
        <w:tc>
          <w:tcPr>
            <w:tcW w:w="2106" w:type="dxa"/>
            <w:vMerge/>
            <w:vAlign w:val="center"/>
          </w:tcPr>
          <w:p w14:paraId="7D901D47" w14:textId="77777777" w:rsidR="00765854" w:rsidRPr="00C5049D" w:rsidRDefault="00765854" w:rsidP="005D4D6A">
            <w:pPr>
              <w:jc w:val="center"/>
              <w:rPr>
                <w:b/>
                <w:bCs/>
                <w:color w:val="000000" w:themeColor="text1"/>
              </w:rPr>
            </w:pPr>
          </w:p>
        </w:tc>
        <w:tc>
          <w:tcPr>
            <w:tcW w:w="5850" w:type="dxa"/>
            <w:gridSpan w:val="4"/>
            <w:noWrap/>
            <w:vAlign w:val="center"/>
          </w:tcPr>
          <w:p w14:paraId="1CC01D90" w14:textId="77777777" w:rsidR="00765854" w:rsidRPr="00C5049D" w:rsidRDefault="00765854" w:rsidP="005D4D6A">
            <w:pPr>
              <w:jc w:val="center"/>
              <w:rPr>
                <w:b/>
                <w:bCs/>
                <w:color w:val="000000" w:themeColor="text1"/>
                <w:lang w:val="en-US"/>
              </w:rPr>
            </w:pPr>
            <w:proofErr w:type="spellStart"/>
            <w:r w:rsidRPr="00C5049D">
              <w:rPr>
                <w:b/>
                <w:bCs/>
                <w:color w:val="000000" w:themeColor="text1"/>
              </w:rPr>
              <w:t>Concentration</w:t>
            </w:r>
            <w:proofErr w:type="spellEnd"/>
            <w:r w:rsidRPr="00C5049D">
              <w:rPr>
                <w:b/>
                <w:bCs/>
                <w:color w:val="000000" w:themeColor="text1"/>
              </w:rPr>
              <w:t xml:space="preserve">, </w:t>
            </w:r>
            <w:proofErr w:type="spellStart"/>
            <w:r w:rsidRPr="00C5049D">
              <w:rPr>
                <w:b/>
                <w:bCs/>
                <w:color w:val="000000" w:themeColor="text1"/>
              </w:rPr>
              <w:t>mg</w:t>
            </w:r>
            <w:proofErr w:type="spellEnd"/>
            <w:r w:rsidRPr="00C5049D">
              <w:rPr>
                <w:b/>
                <w:bCs/>
                <w:color w:val="000000" w:themeColor="text1"/>
              </w:rPr>
              <w:t>/g</w:t>
            </w:r>
          </w:p>
        </w:tc>
      </w:tr>
      <w:tr w:rsidR="00C5049D" w:rsidRPr="00C5049D" w14:paraId="5ED3FB70" w14:textId="77777777" w:rsidTr="005D4D6A">
        <w:trPr>
          <w:trHeight w:val="70"/>
        </w:trPr>
        <w:tc>
          <w:tcPr>
            <w:tcW w:w="704" w:type="dxa"/>
            <w:vAlign w:val="center"/>
          </w:tcPr>
          <w:p w14:paraId="1A8ACE7C" w14:textId="77777777" w:rsidR="00765854" w:rsidRPr="00C5049D" w:rsidRDefault="00765854" w:rsidP="005D4D6A">
            <w:pPr>
              <w:jc w:val="center"/>
              <w:rPr>
                <w:b/>
                <w:bCs/>
                <w:color w:val="000000" w:themeColor="text1"/>
              </w:rPr>
            </w:pPr>
            <w:r w:rsidRPr="00C5049D">
              <w:rPr>
                <w:b/>
                <w:bCs/>
                <w:color w:val="000000" w:themeColor="text1"/>
                <w:lang w:val="en-US"/>
              </w:rPr>
              <w:t>1</w:t>
            </w:r>
            <w:r w:rsidRPr="00C5049D">
              <w:rPr>
                <w:b/>
                <w:bCs/>
                <w:color w:val="000000" w:themeColor="text1"/>
              </w:rPr>
              <w:t>.</w:t>
            </w:r>
          </w:p>
        </w:tc>
        <w:tc>
          <w:tcPr>
            <w:tcW w:w="2106" w:type="dxa"/>
            <w:vAlign w:val="center"/>
          </w:tcPr>
          <w:p w14:paraId="5A2034B3" w14:textId="77777777" w:rsidR="00765854" w:rsidRPr="00C5049D" w:rsidRDefault="00765854" w:rsidP="005D4D6A">
            <w:pPr>
              <w:jc w:val="center"/>
              <w:rPr>
                <w:color w:val="000000" w:themeColor="text1"/>
              </w:rPr>
            </w:pPr>
            <w:proofErr w:type="spellStart"/>
            <w:r w:rsidRPr="00C5049D">
              <w:rPr>
                <w:color w:val="000000" w:themeColor="text1"/>
              </w:rPr>
              <w:t>Aspartic</w:t>
            </w:r>
            <w:proofErr w:type="spellEnd"/>
            <w:r w:rsidRPr="00C5049D">
              <w:rPr>
                <w:color w:val="000000" w:themeColor="text1"/>
              </w:rPr>
              <w:t xml:space="preserve"> </w:t>
            </w:r>
            <w:proofErr w:type="spellStart"/>
            <w:r w:rsidRPr="00C5049D">
              <w:rPr>
                <w:color w:val="000000" w:themeColor="text1"/>
              </w:rPr>
              <w:t>acid</w:t>
            </w:r>
            <w:proofErr w:type="spellEnd"/>
          </w:p>
        </w:tc>
        <w:tc>
          <w:tcPr>
            <w:tcW w:w="1440" w:type="dxa"/>
            <w:noWrap/>
            <w:vAlign w:val="center"/>
          </w:tcPr>
          <w:p w14:paraId="2092A613" w14:textId="77777777" w:rsidR="00765854" w:rsidRPr="00C5049D" w:rsidRDefault="00765854" w:rsidP="005D4D6A">
            <w:pPr>
              <w:jc w:val="center"/>
              <w:rPr>
                <w:color w:val="000000" w:themeColor="text1"/>
              </w:rPr>
            </w:pPr>
            <w:r w:rsidRPr="00C5049D">
              <w:rPr>
                <w:color w:val="000000" w:themeColor="text1"/>
              </w:rPr>
              <w:t>0,322</w:t>
            </w:r>
          </w:p>
        </w:tc>
        <w:tc>
          <w:tcPr>
            <w:tcW w:w="1530" w:type="dxa"/>
            <w:shd w:val="clear" w:color="auto" w:fill="BDD6EE" w:themeFill="accent1" w:themeFillTint="66"/>
            <w:vAlign w:val="center"/>
          </w:tcPr>
          <w:p w14:paraId="34F9E1B9" w14:textId="77777777" w:rsidR="00765854" w:rsidRPr="00C5049D" w:rsidRDefault="00765854" w:rsidP="005D4D6A">
            <w:pPr>
              <w:jc w:val="center"/>
              <w:rPr>
                <w:color w:val="000000" w:themeColor="text1"/>
              </w:rPr>
            </w:pPr>
            <w:r w:rsidRPr="00C5049D">
              <w:rPr>
                <w:color w:val="000000" w:themeColor="text1"/>
              </w:rPr>
              <w:t>0,398</w:t>
            </w:r>
          </w:p>
        </w:tc>
        <w:tc>
          <w:tcPr>
            <w:tcW w:w="1440" w:type="dxa"/>
            <w:vAlign w:val="center"/>
          </w:tcPr>
          <w:p w14:paraId="7155403C" w14:textId="77777777" w:rsidR="00765854" w:rsidRPr="00C5049D" w:rsidRDefault="00765854" w:rsidP="005D4D6A">
            <w:pPr>
              <w:jc w:val="center"/>
              <w:rPr>
                <w:color w:val="000000" w:themeColor="text1"/>
              </w:rPr>
            </w:pPr>
            <w:r w:rsidRPr="00C5049D">
              <w:rPr>
                <w:color w:val="000000" w:themeColor="text1"/>
              </w:rPr>
              <w:t>0,090</w:t>
            </w:r>
          </w:p>
        </w:tc>
        <w:tc>
          <w:tcPr>
            <w:tcW w:w="1440" w:type="dxa"/>
            <w:vAlign w:val="center"/>
          </w:tcPr>
          <w:p w14:paraId="6E8E2951" w14:textId="77777777" w:rsidR="00765854" w:rsidRPr="00C5049D" w:rsidRDefault="00765854" w:rsidP="005D4D6A">
            <w:pPr>
              <w:jc w:val="center"/>
              <w:rPr>
                <w:color w:val="000000" w:themeColor="text1"/>
              </w:rPr>
            </w:pPr>
            <w:r w:rsidRPr="00C5049D">
              <w:rPr>
                <w:color w:val="000000" w:themeColor="text1"/>
              </w:rPr>
              <w:t>0,049</w:t>
            </w:r>
          </w:p>
        </w:tc>
      </w:tr>
      <w:tr w:rsidR="00C5049D" w:rsidRPr="00C5049D" w14:paraId="09CC6F4E" w14:textId="77777777" w:rsidTr="005D4D6A">
        <w:trPr>
          <w:trHeight w:val="70"/>
        </w:trPr>
        <w:tc>
          <w:tcPr>
            <w:tcW w:w="704" w:type="dxa"/>
            <w:vAlign w:val="center"/>
          </w:tcPr>
          <w:p w14:paraId="0561F100" w14:textId="77777777" w:rsidR="00765854" w:rsidRPr="00C5049D" w:rsidRDefault="00765854" w:rsidP="005D4D6A">
            <w:pPr>
              <w:jc w:val="center"/>
              <w:rPr>
                <w:b/>
                <w:bCs/>
                <w:color w:val="000000" w:themeColor="text1"/>
              </w:rPr>
            </w:pPr>
            <w:r w:rsidRPr="00C5049D">
              <w:rPr>
                <w:b/>
                <w:bCs/>
                <w:color w:val="000000" w:themeColor="text1"/>
                <w:lang w:val="en-US"/>
              </w:rPr>
              <w:t>2</w:t>
            </w:r>
            <w:r w:rsidRPr="00C5049D">
              <w:rPr>
                <w:b/>
                <w:bCs/>
                <w:color w:val="000000" w:themeColor="text1"/>
              </w:rPr>
              <w:t>.</w:t>
            </w:r>
          </w:p>
        </w:tc>
        <w:tc>
          <w:tcPr>
            <w:tcW w:w="2106" w:type="dxa"/>
            <w:vAlign w:val="center"/>
          </w:tcPr>
          <w:p w14:paraId="19674367" w14:textId="77777777" w:rsidR="00765854" w:rsidRPr="00C5049D" w:rsidRDefault="00765854" w:rsidP="005D4D6A">
            <w:pPr>
              <w:jc w:val="center"/>
              <w:rPr>
                <w:color w:val="000000" w:themeColor="text1"/>
              </w:rPr>
            </w:pPr>
            <w:proofErr w:type="spellStart"/>
            <w:r w:rsidRPr="00C5049D">
              <w:rPr>
                <w:color w:val="000000" w:themeColor="text1"/>
              </w:rPr>
              <w:t>Glutamic</w:t>
            </w:r>
            <w:proofErr w:type="spellEnd"/>
            <w:r w:rsidRPr="00C5049D">
              <w:rPr>
                <w:color w:val="000000" w:themeColor="text1"/>
              </w:rPr>
              <w:t xml:space="preserve"> </w:t>
            </w:r>
            <w:proofErr w:type="spellStart"/>
            <w:r w:rsidRPr="00C5049D">
              <w:rPr>
                <w:color w:val="000000" w:themeColor="text1"/>
              </w:rPr>
              <w:t>acid</w:t>
            </w:r>
            <w:proofErr w:type="spellEnd"/>
          </w:p>
        </w:tc>
        <w:tc>
          <w:tcPr>
            <w:tcW w:w="1440" w:type="dxa"/>
            <w:noWrap/>
            <w:vAlign w:val="center"/>
          </w:tcPr>
          <w:p w14:paraId="299174F3" w14:textId="77777777" w:rsidR="00765854" w:rsidRPr="00C5049D" w:rsidRDefault="00765854" w:rsidP="005D4D6A">
            <w:pPr>
              <w:jc w:val="center"/>
              <w:rPr>
                <w:color w:val="000000" w:themeColor="text1"/>
              </w:rPr>
            </w:pPr>
            <w:r w:rsidRPr="00C5049D">
              <w:rPr>
                <w:color w:val="000000" w:themeColor="text1"/>
              </w:rPr>
              <w:t>0,189</w:t>
            </w:r>
          </w:p>
        </w:tc>
        <w:tc>
          <w:tcPr>
            <w:tcW w:w="1530" w:type="dxa"/>
            <w:shd w:val="clear" w:color="auto" w:fill="BDD6EE" w:themeFill="accent1" w:themeFillTint="66"/>
            <w:vAlign w:val="center"/>
          </w:tcPr>
          <w:p w14:paraId="4C406066" w14:textId="77777777" w:rsidR="00765854" w:rsidRPr="00C5049D" w:rsidRDefault="00765854" w:rsidP="005D4D6A">
            <w:pPr>
              <w:jc w:val="center"/>
              <w:rPr>
                <w:color w:val="000000" w:themeColor="text1"/>
              </w:rPr>
            </w:pPr>
            <w:r w:rsidRPr="00C5049D">
              <w:rPr>
                <w:color w:val="000000" w:themeColor="text1"/>
              </w:rPr>
              <w:t>0,229</w:t>
            </w:r>
          </w:p>
        </w:tc>
        <w:tc>
          <w:tcPr>
            <w:tcW w:w="1440" w:type="dxa"/>
            <w:vAlign w:val="center"/>
          </w:tcPr>
          <w:p w14:paraId="5CBF05E4" w14:textId="77777777" w:rsidR="00765854" w:rsidRPr="00C5049D" w:rsidRDefault="00765854" w:rsidP="005D4D6A">
            <w:pPr>
              <w:jc w:val="center"/>
              <w:rPr>
                <w:color w:val="000000" w:themeColor="text1"/>
              </w:rPr>
            </w:pPr>
            <w:r w:rsidRPr="00C5049D">
              <w:rPr>
                <w:color w:val="000000" w:themeColor="text1"/>
              </w:rPr>
              <w:t>0,050</w:t>
            </w:r>
          </w:p>
        </w:tc>
        <w:tc>
          <w:tcPr>
            <w:tcW w:w="1440" w:type="dxa"/>
            <w:vAlign w:val="center"/>
          </w:tcPr>
          <w:p w14:paraId="2751D7B1" w14:textId="77777777" w:rsidR="00765854" w:rsidRPr="00C5049D" w:rsidRDefault="00765854" w:rsidP="005D4D6A">
            <w:pPr>
              <w:jc w:val="center"/>
              <w:rPr>
                <w:color w:val="000000" w:themeColor="text1"/>
              </w:rPr>
            </w:pPr>
            <w:r w:rsidRPr="00C5049D">
              <w:rPr>
                <w:color w:val="000000" w:themeColor="text1"/>
              </w:rPr>
              <w:t>0,055</w:t>
            </w:r>
          </w:p>
        </w:tc>
      </w:tr>
      <w:tr w:rsidR="00C5049D" w:rsidRPr="00C5049D" w14:paraId="1838B2AD" w14:textId="77777777" w:rsidTr="005D4D6A">
        <w:trPr>
          <w:trHeight w:val="70"/>
        </w:trPr>
        <w:tc>
          <w:tcPr>
            <w:tcW w:w="704" w:type="dxa"/>
            <w:vAlign w:val="center"/>
          </w:tcPr>
          <w:p w14:paraId="02D6BA30" w14:textId="77777777" w:rsidR="00765854" w:rsidRPr="00C5049D" w:rsidRDefault="00765854" w:rsidP="005D4D6A">
            <w:pPr>
              <w:jc w:val="center"/>
              <w:rPr>
                <w:b/>
                <w:bCs/>
                <w:color w:val="000000" w:themeColor="text1"/>
              </w:rPr>
            </w:pPr>
            <w:r w:rsidRPr="00C5049D">
              <w:rPr>
                <w:b/>
                <w:bCs/>
                <w:color w:val="000000" w:themeColor="text1"/>
                <w:lang w:val="en-US"/>
              </w:rPr>
              <w:t>3</w:t>
            </w:r>
            <w:r w:rsidRPr="00C5049D">
              <w:rPr>
                <w:b/>
                <w:bCs/>
                <w:color w:val="000000" w:themeColor="text1"/>
              </w:rPr>
              <w:t>.</w:t>
            </w:r>
          </w:p>
        </w:tc>
        <w:tc>
          <w:tcPr>
            <w:tcW w:w="2106" w:type="dxa"/>
            <w:vAlign w:val="center"/>
          </w:tcPr>
          <w:p w14:paraId="02B1756B" w14:textId="77777777" w:rsidR="00765854" w:rsidRPr="00C5049D" w:rsidRDefault="00765854" w:rsidP="005D4D6A">
            <w:pPr>
              <w:jc w:val="center"/>
              <w:rPr>
                <w:color w:val="000000" w:themeColor="text1"/>
                <w:lang w:val="en-US"/>
              </w:rPr>
            </w:pPr>
            <w:proofErr w:type="spellStart"/>
            <w:r w:rsidRPr="00C5049D">
              <w:rPr>
                <w:color w:val="000000" w:themeColor="text1"/>
              </w:rPr>
              <w:t>Serine</w:t>
            </w:r>
            <w:proofErr w:type="spellEnd"/>
          </w:p>
        </w:tc>
        <w:tc>
          <w:tcPr>
            <w:tcW w:w="1440" w:type="dxa"/>
            <w:noWrap/>
            <w:vAlign w:val="center"/>
          </w:tcPr>
          <w:p w14:paraId="6CF24344" w14:textId="77777777" w:rsidR="00765854" w:rsidRPr="00C5049D" w:rsidRDefault="00765854" w:rsidP="005D4D6A">
            <w:pPr>
              <w:jc w:val="center"/>
              <w:rPr>
                <w:color w:val="000000" w:themeColor="text1"/>
              </w:rPr>
            </w:pPr>
            <w:r w:rsidRPr="00C5049D">
              <w:rPr>
                <w:color w:val="000000" w:themeColor="text1"/>
              </w:rPr>
              <w:t>0,177</w:t>
            </w:r>
          </w:p>
        </w:tc>
        <w:tc>
          <w:tcPr>
            <w:tcW w:w="1530" w:type="dxa"/>
            <w:shd w:val="clear" w:color="auto" w:fill="BDD6EE" w:themeFill="accent1" w:themeFillTint="66"/>
            <w:vAlign w:val="center"/>
          </w:tcPr>
          <w:p w14:paraId="250B7DCA" w14:textId="77777777" w:rsidR="00765854" w:rsidRPr="00C5049D" w:rsidRDefault="00765854" w:rsidP="005D4D6A">
            <w:pPr>
              <w:jc w:val="center"/>
              <w:rPr>
                <w:color w:val="000000" w:themeColor="text1"/>
              </w:rPr>
            </w:pPr>
            <w:r w:rsidRPr="00C5049D">
              <w:rPr>
                <w:color w:val="000000" w:themeColor="text1"/>
              </w:rPr>
              <w:t>0,094</w:t>
            </w:r>
          </w:p>
        </w:tc>
        <w:tc>
          <w:tcPr>
            <w:tcW w:w="1440" w:type="dxa"/>
            <w:vAlign w:val="center"/>
          </w:tcPr>
          <w:p w14:paraId="44E5648E" w14:textId="77777777" w:rsidR="00765854" w:rsidRPr="00C5049D" w:rsidRDefault="00765854" w:rsidP="005D4D6A">
            <w:pPr>
              <w:jc w:val="center"/>
              <w:rPr>
                <w:color w:val="000000" w:themeColor="text1"/>
              </w:rPr>
            </w:pPr>
            <w:r w:rsidRPr="00C5049D">
              <w:rPr>
                <w:color w:val="000000" w:themeColor="text1"/>
              </w:rPr>
              <w:t>0,318</w:t>
            </w:r>
          </w:p>
        </w:tc>
        <w:tc>
          <w:tcPr>
            <w:tcW w:w="1440" w:type="dxa"/>
            <w:vAlign w:val="center"/>
          </w:tcPr>
          <w:p w14:paraId="2F4F81F0" w14:textId="77777777" w:rsidR="00765854" w:rsidRPr="00C5049D" w:rsidRDefault="00765854" w:rsidP="005D4D6A">
            <w:pPr>
              <w:jc w:val="center"/>
              <w:rPr>
                <w:color w:val="000000" w:themeColor="text1"/>
              </w:rPr>
            </w:pPr>
            <w:r w:rsidRPr="00C5049D">
              <w:rPr>
                <w:color w:val="000000" w:themeColor="text1"/>
              </w:rPr>
              <w:t>0,284</w:t>
            </w:r>
          </w:p>
        </w:tc>
      </w:tr>
      <w:tr w:rsidR="00C5049D" w:rsidRPr="00C5049D" w14:paraId="24967E38" w14:textId="77777777" w:rsidTr="005D4D6A">
        <w:trPr>
          <w:trHeight w:val="70"/>
        </w:trPr>
        <w:tc>
          <w:tcPr>
            <w:tcW w:w="704" w:type="dxa"/>
            <w:vAlign w:val="center"/>
          </w:tcPr>
          <w:p w14:paraId="522B4C32" w14:textId="77777777" w:rsidR="00765854" w:rsidRPr="00C5049D" w:rsidRDefault="00765854" w:rsidP="005D4D6A">
            <w:pPr>
              <w:jc w:val="center"/>
              <w:rPr>
                <w:b/>
                <w:bCs/>
                <w:color w:val="000000" w:themeColor="text1"/>
              </w:rPr>
            </w:pPr>
            <w:r w:rsidRPr="00C5049D">
              <w:rPr>
                <w:b/>
                <w:bCs/>
                <w:color w:val="000000" w:themeColor="text1"/>
                <w:lang w:val="en-US"/>
              </w:rPr>
              <w:t>4</w:t>
            </w:r>
            <w:r w:rsidRPr="00C5049D">
              <w:rPr>
                <w:b/>
                <w:bCs/>
                <w:color w:val="000000" w:themeColor="text1"/>
              </w:rPr>
              <w:t>.</w:t>
            </w:r>
          </w:p>
        </w:tc>
        <w:tc>
          <w:tcPr>
            <w:tcW w:w="2106" w:type="dxa"/>
            <w:vAlign w:val="center"/>
          </w:tcPr>
          <w:p w14:paraId="62170097" w14:textId="77777777" w:rsidR="00765854" w:rsidRPr="00C5049D" w:rsidRDefault="00765854" w:rsidP="005D4D6A">
            <w:pPr>
              <w:jc w:val="center"/>
              <w:rPr>
                <w:color w:val="000000" w:themeColor="text1"/>
              </w:rPr>
            </w:pPr>
            <w:proofErr w:type="spellStart"/>
            <w:r w:rsidRPr="00C5049D">
              <w:rPr>
                <w:color w:val="000000" w:themeColor="text1"/>
              </w:rPr>
              <w:t>Glycine</w:t>
            </w:r>
            <w:proofErr w:type="spellEnd"/>
          </w:p>
        </w:tc>
        <w:tc>
          <w:tcPr>
            <w:tcW w:w="1440" w:type="dxa"/>
            <w:noWrap/>
            <w:vAlign w:val="center"/>
          </w:tcPr>
          <w:p w14:paraId="277E864F" w14:textId="77777777" w:rsidR="00765854" w:rsidRPr="00C5049D" w:rsidRDefault="00765854" w:rsidP="005D4D6A">
            <w:pPr>
              <w:jc w:val="center"/>
              <w:rPr>
                <w:color w:val="000000" w:themeColor="text1"/>
              </w:rPr>
            </w:pPr>
            <w:r w:rsidRPr="00C5049D">
              <w:rPr>
                <w:color w:val="000000" w:themeColor="text1"/>
              </w:rPr>
              <w:t>0,045</w:t>
            </w:r>
          </w:p>
        </w:tc>
        <w:tc>
          <w:tcPr>
            <w:tcW w:w="1530" w:type="dxa"/>
            <w:shd w:val="clear" w:color="auto" w:fill="BDD6EE" w:themeFill="accent1" w:themeFillTint="66"/>
            <w:vAlign w:val="center"/>
          </w:tcPr>
          <w:p w14:paraId="3BF35C4A" w14:textId="77777777" w:rsidR="00765854" w:rsidRPr="00C5049D" w:rsidRDefault="00765854" w:rsidP="005D4D6A">
            <w:pPr>
              <w:jc w:val="center"/>
              <w:rPr>
                <w:color w:val="000000" w:themeColor="text1"/>
              </w:rPr>
            </w:pPr>
            <w:r w:rsidRPr="00C5049D">
              <w:rPr>
                <w:color w:val="000000" w:themeColor="text1"/>
              </w:rPr>
              <w:t>0,471</w:t>
            </w:r>
          </w:p>
        </w:tc>
        <w:tc>
          <w:tcPr>
            <w:tcW w:w="1440" w:type="dxa"/>
            <w:vAlign w:val="center"/>
          </w:tcPr>
          <w:p w14:paraId="022869B0" w14:textId="77777777" w:rsidR="00765854" w:rsidRPr="00C5049D" w:rsidRDefault="00765854" w:rsidP="005D4D6A">
            <w:pPr>
              <w:jc w:val="center"/>
              <w:rPr>
                <w:color w:val="000000" w:themeColor="text1"/>
              </w:rPr>
            </w:pPr>
            <w:r w:rsidRPr="00C5049D">
              <w:rPr>
                <w:color w:val="000000" w:themeColor="text1"/>
              </w:rPr>
              <w:t>0,058</w:t>
            </w:r>
          </w:p>
        </w:tc>
        <w:tc>
          <w:tcPr>
            <w:tcW w:w="1440" w:type="dxa"/>
            <w:vAlign w:val="center"/>
          </w:tcPr>
          <w:p w14:paraId="636B4081" w14:textId="77777777" w:rsidR="00765854" w:rsidRPr="00C5049D" w:rsidRDefault="00765854" w:rsidP="005D4D6A">
            <w:pPr>
              <w:jc w:val="center"/>
              <w:rPr>
                <w:color w:val="000000" w:themeColor="text1"/>
              </w:rPr>
            </w:pPr>
            <w:r w:rsidRPr="00C5049D">
              <w:rPr>
                <w:color w:val="000000" w:themeColor="text1"/>
              </w:rPr>
              <w:t>0,049</w:t>
            </w:r>
          </w:p>
        </w:tc>
      </w:tr>
      <w:tr w:rsidR="00C5049D" w:rsidRPr="00C5049D" w14:paraId="400010AC" w14:textId="77777777" w:rsidTr="005D4D6A">
        <w:trPr>
          <w:trHeight w:val="70"/>
        </w:trPr>
        <w:tc>
          <w:tcPr>
            <w:tcW w:w="704" w:type="dxa"/>
            <w:vAlign w:val="center"/>
          </w:tcPr>
          <w:p w14:paraId="3C74DD4C" w14:textId="77777777" w:rsidR="00765854" w:rsidRPr="00C5049D" w:rsidRDefault="00765854" w:rsidP="005D4D6A">
            <w:pPr>
              <w:jc w:val="center"/>
              <w:rPr>
                <w:b/>
                <w:bCs/>
                <w:color w:val="000000" w:themeColor="text1"/>
              </w:rPr>
            </w:pPr>
            <w:r w:rsidRPr="00C5049D">
              <w:rPr>
                <w:b/>
                <w:bCs/>
                <w:color w:val="000000" w:themeColor="text1"/>
                <w:lang w:val="en-US"/>
              </w:rPr>
              <w:t>5</w:t>
            </w:r>
            <w:r w:rsidRPr="00C5049D">
              <w:rPr>
                <w:b/>
                <w:bCs/>
                <w:color w:val="000000" w:themeColor="text1"/>
              </w:rPr>
              <w:t>.</w:t>
            </w:r>
          </w:p>
        </w:tc>
        <w:tc>
          <w:tcPr>
            <w:tcW w:w="2106" w:type="dxa"/>
            <w:vAlign w:val="center"/>
          </w:tcPr>
          <w:p w14:paraId="6A5A73DD" w14:textId="77777777" w:rsidR="00765854" w:rsidRPr="00C5049D" w:rsidRDefault="00765854" w:rsidP="005D4D6A">
            <w:pPr>
              <w:jc w:val="center"/>
              <w:rPr>
                <w:color w:val="000000" w:themeColor="text1"/>
              </w:rPr>
            </w:pPr>
            <w:proofErr w:type="spellStart"/>
            <w:r w:rsidRPr="00C5049D">
              <w:rPr>
                <w:color w:val="000000" w:themeColor="text1"/>
              </w:rPr>
              <w:t>Asparagine</w:t>
            </w:r>
            <w:proofErr w:type="spellEnd"/>
          </w:p>
        </w:tc>
        <w:tc>
          <w:tcPr>
            <w:tcW w:w="1440" w:type="dxa"/>
            <w:noWrap/>
            <w:vAlign w:val="center"/>
          </w:tcPr>
          <w:p w14:paraId="2B1BDB86" w14:textId="77777777" w:rsidR="00765854" w:rsidRPr="00C5049D" w:rsidRDefault="00765854" w:rsidP="005D4D6A">
            <w:pPr>
              <w:jc w:val="center"/>
              <w:rPr>
                <w:color w:val="000000" w:themeColor="text1"/>
              </w:rPr>
            </w:pPr>
            <w:r w:rsidRPr="00C5049D">
              <w:rPr>
                <w:color w:val="000000" w:themeColor="text1"/>
              </w:rPr>
              <w:t>0,436</w:t>
            </w:r>
          </w:p>
        </w:tc>
        <w:tc>
          <w:tcPr>
            <w:tcW w:w="1530" w:type="dxa"/>
            <w:shd w:val="clear" w:color="auto" w:fill="BDD6EE" w:themeFill="accent1" w:themeFillTint="66"/>
            <w:vAlign w:val="center"/>
          </w:tcPr>
          <w:p w14:paraId="66C16F48" w14:textId="77777777" w:rsidR="00765854" w:rsidRPr="00C5049D" w:rsidRDefault="00765854" w:rsidP="005D4D6A">
            <w:pPr>
              <w:jc w:val="center"/>
              <w:rPr>
                <w:color w:val="000000" w:themeColor="text1"/>
              </w:rPr>
            </w:pPr>
            <w:r w:rsidRPr="00C5049D">
              <w:rPr>
                <w:color w:val="000000" w:themeColor="text1"/>
              </w:rPr>
              <w:t>0,552</w:t>
            </w:r>
          </w:p>
        </w:tc>
        <w:tc>
          <w:tcPr>
            <w:tcW w:w="1440" w:type="dxa"/>
            <w:vAlign w:val="center"/>
          </w:tcPr>
          <w:p w14:paraId="25D70190" w14:textId="77777777" w:rsidR="00765854" w:rsidRPr="00C5049D" w:rsidRDefault="00765854" w:rsidP="005D4D6A">
            <w:pPr>
              <w:jc w:val="center"/>
              <w:rPr>
                <w:color w:val="000000" w:themeColor="text1"/>
              </w:rPr>
            </w:pPr>
            <w:r w:rsidRPr="00C5049D">
              <w:rPr>
                <w:color w:val="000000" w:themeColor="text1"/>
              </w:rPr>
              <w:t>0,113</w:t>
            </w:r>
          </w:p>
        </w:tc>
        <w:tc>
          <w:tcPr>
            <w:tcW w:w="1440" w:type="dxa"/>
            <w:vAlign w:val="center"/>
          </w:tcPr>
          <w:p w14:paraId="4463B413" w14:textId="77777777" w:rsidR="00765854" w:rsidRPr="00C5049D" w:rsidRDefault="00765854" w:rsidP="005D4D6A">
            <w:pPr>
              <w:jc w:val="center"/>
              <w:rPr>
                <w:color w:val="000000" w:themeColor="text1"/>
              </w:rPr>
            </w:pPr>
            <w:r w:rsidRPr="00C5049D">
              <w:rPr>
                <w:color w:val="000000" w:themeColor="text1"/>
              </w:rPr>
              <w:t>0,102</w:t>
            </w:r>
          </w:p>
        </w:tc>
      </w:tr>
      <w:tr w:rsidR="00C5049D" w:rsidRPr="00C5049D" w14:paraId="314D4680" w14:textId="77777777" w:rsidTr="005D4D6A">
        <w:trPr>
          <w:trHeight w:val="70"/>
        </w:trPr>
        <w:tc>
          <w:tcPr>
            <w:tcW w:w="704" w:type="dxa"/>
            <w:vAlign w:val="center"/>
          </w:tcPr>
          <w:p w14:paraId="5D8C732B" w14:textId="77777777" w:rsidR="00765854" w:rsidRPr="00C5049D" w:rsidRDefault="00765854" w:rsidP="005D4D6A">
            <w:pPr>
              <w:jc w:val="center"/>
              <w:rPr>
                <w:b/>
                <w:bCs/>
                <w:color w:val="000000" w:themeColor="text1"/>
              </w:rPr>
            </w:pPr>
            <w:r w:rsidRPr="00C5049D">
              <w:rPr>
                <w:b/>
                <w:bCs/>
                <w:color w:val="000000" w:themeColor="text1"/>
                <w:lang w:val="en-US"/>
              </w:rPr>
              <w:t>6</w:t>
            </w:r>
            <w:r w:rsidRPr="00C5049D">
              <w:rPr>
                <w:b/>
                <w:bCs/>
                <w:color w:val="000000" w:themeColor="text1"/>
              </w:rPr>
              <w:t>.</w:t>
            </w:r>
          </w:p>
        </w:tc>
        <w:tc>
          <w:tcPr>
            <w:tcW w:w="2106" w:type="dxa"/>
            <w:vAlign w:val="center"/>
          </w:tcPr>
          <w:p w14:paraId="702B2CE8" w14:textId="77777777" w:rsidR="00765854" w:rsidRPr="00C5049D" w:rsidRDefault="00765854" w:rsidP="005D4D6A">
            <w:pPr>
              <w:jc w:val="center"/>
              <w:rPr>
                <w:color w:val="000000" w:themeColor="text1"/>
              </w:rPr>
            </w:pPr>
            <w:proofErr w:type="spellStart"/>
            <w:r w:rsidRPr="00C5049D">
              <w:rPr>
                <w:color w:val="000000" w:themeColor="text1"/>
              </w:rPr>
              <w:t>Glutamine</w:t>
            </w:r>
            <w:proofErr w:type="spellEnd"/>
          </w:p>
        </w:tc>
        <w:tc>
          <w:tcPr>
            <w:tcW w:w="1440" w:type="dxa"/>
            <w:noWrap/>
            <w:vAlign w:val="center"/>
          </w:tcPr>
          <w:p w14:paraId="4366BCE3" w14:textId="77777777" w:rsidR="00765854" w:rsidRPr="00C5049D" w:rsidRDefault="00765854" w:rsidP="005D4D6A">
            <w:pPr>
              <w:jc w:val="center"/>
              <w:rPr>
                <w:color w:val="000000" w:themeColor="text1"/>
              </w:rPr>
            </w:pPr>
            <w:r w:rsidRPr="00C5049D">
              <w:rPr>
                <w:color w:val="000000" w:themeColor="text1"/>
              </w:rPr>
              <w:t>0,182</w:t>
            </w:r>
          </w:p>
        </w:tc>
        <w:tc>
          <w:tcPr>
            <w:tcW w:w="1530" w:type="dxa"/>
            <w:shd w:val="clear" w:color="auto" w:fill="BDD6EE" w:themeFill="accent1" w:themeFillTint="66"/>
            <w:vAlign w:val="center"/>
          </w:tcPr>
          <w:p w14:paraId="57692D00" w14:textId="77777777" w:rsidR="00765854" w:rsidRPr="00C5049D" w:rsidRDefault="00765854" w:rsidP="005D4D6A">
            <w:pPr>
              <w:jc w:val="center"/>
              <w:rPr>
                <w:color w:val="000000" w:themeColor="text1"/>
              </w:rPr>
            </w:pPr>
            <w:r w:rsidRPr="00C5049D">
              <w:rPr>
                <w:color w:val="000000" w:themeColor="text1"/>
              </w:rPr>
              <w:t>0,279</w:t>
            </w:r>
          </w:p>
        </w:tc>
        <w:tc>
          <w:tcPr>
            <w:tcW w:w="1440" w:type="dxa"/>
            <w:vAlign w:val="center"/>
          </w:tcPr>
          <w:p w14:paraId="78F03F59" w14:textId="77777777" w:rsidR="00765854" w:rsidRPr="00C5049D" w:rsidRDefault="00765854" w:rsidP="005D4D6A">
            <w:pPr>
              <w:jc w:val="center"/>
              <w:rPr>
                <w:color w:val="000000" w:themeColor="text1"/>
              </w:rPr>
            </w:pPr>
            <w:r w:rsidRPr="00C5049D">
              <w:rPr>
                <w:color w:val="000000" w:themeColor="text1"/>
              </w:rPr>
              <w:t>0,239</w:t>
            </w:r>
          </w:p>
        </w:tc>
        <w:tc>
          <w:tcPr>
            <w:tcW w:w="1440" w:type="dxa"/>
            <w:vAlign w:val="center"/>
          </w:tcPr>
          <w:p w14:paraId="33BB3E2E" w14:textId="77777777" w:rsidR="00765854" w:rsidRPr="00C5049D" w:rsidRDefault="00765854" w:rsidP="005D4D6A">
            <w:pPr>
              <w:jc w:val="center"/>
              <w:rPr>
                <w:color w:val="000000" w:themeColor="text1"/>
              </w:rPr>
            </w:pPr>
            <w:r w:rsidRPr="00C5049D">
              <w:rPr>
                <w:color w:val="000000" w:themeColor="text1"/>
              </w:rPr>
              <w:t>0,378</w:t>
            </w:r>
          </w:p>
        </w:tc>
      </w:tr>
      <w:tr w:rsidR="00C5049D" w:rsidRPr="00C5049D" w14:paraId="3F26B758" w14:textId="77777777" w:rsidTr="005D4D6A">
        <w:trPr>
          <w:trHeight w:val="70"/>
        </w:trPr>
        <w:tc>
          <w:tcPr>
            <w:tcW w:w="704" w:type="dxa"/>
            <w:vAlign w:val="center"/>
          </w:tcPr>
          <w:p w14:paraId="7C966387" w14:textId="77777777" w:rsidR="00765854" w:rsidRPr="00C5049D" w:rsidRDefault="00765854" w:rsidP="005D4D6A">
            <w:pPr>
              <w:jc w:val="center"/>
              <w:rPr>
                <w:b/>
                <w:bCs/>
                <w:color w:val="000000" w:themeColor="text1"/>
              </w:rPr>
            </w:pPr>
            <w:r w:rsidRPr="00C5049D">
              <w:rPr>
                <w:b/>
                <w:bCs/>
                <w:color w:val="000000" w:themeColor="text1"/>
                <w:lang w:val="en-US"/>
              </w:rPr>
              <w:t>7</w:t>
            </w:r>
            <w:r w:rsidRPr="00C5049D">
              <w:rPr>
                <w:b/>
                <w:bCs/>
                <w:color w:val="000000" w:themeColor="text1"/>
              </w:rPr>
              <w:t>.</w:t>
            </w:r>
          </w:p>
        </w:tc>
        <w:tc>
          <w:tcPr>
            <w:tcW w:w="2106" w:type="dxa"/>
            <w:vAlign w:val="center"/>
          </w:tcPr>
          <w:p w14:paraId="307539BD" w14:textId="77777777" w:rsidR="00765854" w:rsidRPr="00C5049D" w:rsidRDefault="00765854" w:rsidP="005D4D6A">
            <w:pPr>
              <w:jc w:val="center"/>
              <w:rPr>
                <w:color w:val="000000" w:themeColor="text1"/>
              </w:rPr>
            </w:pPr>
            <w:proofErr w:type="spellStart"/>
            <w:r w:rsidRPr="00C5049D">
              <w:rPr>
                <w:color w:val="000000" w:themeColor="text1"/>
              </w:rPr>
              <w:t>Cysteine</w:t>
            </w:r>
            <w:proofErr w:type="spellEnd"/>
          </w:p>
        </w:tc>
        <w:tc>
          <w:tcPr>
            <w:tcW w:w="1440" w:type="dxa"/>
            <w:noWrap/>
            <w:vAlign w:val="center"/>
          </w:tcPr>
          <w:p w14:paraId="1C34DFB4" w14:textId="77777777" w:rsidR="00765854" w:rsidRPr="00C5049D" w:rsidRDefault="00765854" w:rsidP="005D4D6A">
            <w:pPr>
              <w:jc w:val="center"/>
              <w:rPr>
                <w:color w:val="000000" w:themeColor="text1"/>
              </w:rPr>
            </w:pPr>
            <w:r w:rsidRPr="00C5049D">
              <w:rPr>
                <w:color w:val="000000" w:themeColor="text1"/>
              </w:rPr>
              <w:t>0,033</w:t>
            </w:r>
          </w:p>
        </w:tc>
        <w:tc>
          <w:tcPr>
            <w:tcW w:w="1530" w:type="dxa"/>
            <w:shd w:val="clear" w:color="auto" w:fill="BDD6EE" w:themeFill="accent1" w:themeFillTint="66"/>
            <w:vAlign w:val="center"/>
          </w:tcPr>
          <w:p w14:paraId="3376C047" w14:textId="77777777" w:rsidR="00765854" w:rsidRPr="00C5049D" w:rsidRDefault="00765854" w:rsidP="005D4D6A">
            <w:pPr>
              <w:jc w:val="center"/>
              <w:rPr>
                <w:color w:val="000000" w:themeColor="text1"/>
              </w:rPr>
            </w:pPr>
            <w:r w:rsidRPr="00C5049D">
              <w:rPr>
                <w:color w:val="000000" w:themeColor="text1"/>
              </w:rPr>
              <w:t>0,407</w:t>
            </w:r>
          </w:p>
        </w:tc>
        <w:tc>
          <w:tcPr>
            <w:tcW w:w="1440" w:type="dxa"/>
            <w:vAlign w:val="center"/>
          </w:tcPr>
          <w:p w14:paraId="6DBB2CFF" w14:textId="77777777" w:rsidR="00765854" w:rsidRPr="00C5049D" w:rsidRDefault="00765854" w:rsidP="005D4D6A">
            <w:pPr>
              <w:jc w:val="center"/>
              <w:rPr>
                <w:color w:val="000000" w:themeColor="text1"/>
              </w:rPr>
            </w:pPr>
            <w:r w:rsidRPr="00C5049D">
              <w:rPr>
                <w:color w:val="000000" w:themeColor="text1"/>
              </w:rPr>
              <w:t>0,381</w:t>
            </w:r>
          </w:p>
        </w:tc>
        <w:tc>
          <w:tcPr>
            <w:tcW w:w="1440" w:type="dxa"/>
            <w:vAlign w:val="center"/>
          </w:tcPr>
          <w:p w14:paraId="40BA1E3C" w14:textId="77777777" w:rsidR="00765854" w:rsidRPr="00C5049D" w:rsidRDefault="00765854" w:rsidP="005D4D6A">
            <w:pPr>
              <w:jc w:val="center"/>
              <w:rPr>
                <w:color w:val="000000" w:themeColor="text1"/>
              </w:rPr>
            </w:pPr>
            <w:r w:rsidRPr="00C5049D">
              <w:rPr>
                <w:color w:val="000000" w:themeColor="text1"/>
              </w:rPr>
              <w:t>0,308</w:t>
            </w:r>
          </w:p>
        </w:tc>
      </w:tr>
      <w:tr w:rsidR="00C5049D" w:rsidRPr="00C5049D" w14:paraId="066F47AC" w14:textId="77777777" w:rsidTr="005D4D6A">
        <w:trPr>
          <w:trHeight w:val="70"/>
        </w:trPr>
        <w:tc>
          <w:tcPr>
            <w:tcW w:w="704" w:type="dxa"/>
            <w:vAlign w:val="center"/>
          </w:tcPr>
          <w:p w14:paraId="4B5472C0" w14:textId="77777777" w:rsidR="00765854" w:rsidRPr="00C5049D" w:rsidRDefault="00765854" w:rsidP="005D4D6A">
            <w:pPr>
              <w:jc w:val="center"/>
              <w:rPr>
                <w:b/>
                <w:bCs/>
                <w:color w:val="000000" w:themeColor="text1"/>
              </w:rPr>
            </w:pPr>
            <w:r w:rsidRPr="00C5049D">
              <w:rPr>
                <w:b/>
                <w:bCs/>
                <w:color w:val="000000" w:themeColor="text1"/>
                <w:lang w:val="en-US"/>
              </w:rPr>
              <w:t>8</w:t>
            </w:r>
            <w:r w:rsidRPr="00C5049D">
              <w:rPr>
                <w:b/>
                <w:bCs/>
                <w:color w:val="000000" w:themeColor="text1"/>
              </w:rPr>
              <w:t>.</w:t>
            </w:r>
          </w:p>
        </w:tc>
        <w:tc>
          <w:tcPr>
            <w:tcW w:w="2106" w:type="dxa"/>
            <w:vAlign w:val="center"/>
          </w:tcPr>
          <w:p w14:paraId="01C30A0B" w14:textId="77777777" w:rsidR="00765854" w:rsidRPr="00C5049D" w:rsidRDefault="00765854" w:rsidP="005D4D6A">
            <w:pPr>
              <w:jc w:val="center"/>
              <w:rPr>
                <w:color w:val="000000" w:themeColor="text1"/>
              </w:rPr>
            </w:pPr>
            <w:proofErr w:type="spellStart"/>
            <w:r w:rsidRPr="00C5049D">
              <w:rPr>
                <w:color w:val="000000" w:themeColor="text1"/>
              </w:rPr>
              <w:t>Threonine</w:t>
            </w:r>
            <w:proofErr w:type="spellEnd"/>
          </w:p>
        </w:tc>
        <w:tc>
          <w:tcPr>
            <w:tcW w:w="1440" w:type="dxa"/>
            <w:noWrap/>
            <w:vAlign w:val="center"/>
          </w:tcPr>
          <w:p w14:paraId="3264F6C1" w14:textId="77777777" w:rsidR="00765854" w:rsidRPr="00C5049D" w:rsidRDefault="00765854" w:rsidP="005D4D6A">
            <w:pPr>
              <w:jc w:val="center"/>
              <w:rPr>
                <w:color w:val="000000" w:themeColor="text1"/>
              </w:rPr>
            </w:pPr>
            <w:r w:rsidRPr="00C5049D">
              <w:rPr>
                <w:color w:val="000000" w:themeColor="text1"/>
              </w:rPr>
              <w:t>0,277</w:t>
            </w:r>
          </w:p>
        </w:tc>
        <w:tc>
          <w:tcPr>
            <w:tcW w:w="1530" w:type="dxa"/>
            <w:shd w:val="clear" w:color="auto" w:fill="BDD6EE" w:themeFill="accent1" w:themeFillTint="66"/>
            <w:vAlign w:val="center"/>
          </w:tcPr>
          <w:p w14:paraId="665B0AC7" w14:textId="77777777" w:rsidR="00765854" w:rsidRPr="00C5049D" w:rsidRDefault="00765854" w:rsidP="005D4D6A">
            <w:pPr>
              <w:jc w:val="center"/>
              <w:rPr>
                <w:color w:val="000000" w:themeColor="text1"/>
              </w:rPr>
            </w:pPr>
            <w:r w:rsidRPr="00C5049D">
              <w:rPr>
                <w:color w:val="000000" w:themeColor="text1"/>
              </w:rPr>
              <w:t>0,056</w:t>
            </w:r>
          </w:p>
        </w:tc>
        <w:tc>
          <w:tcPr>
            <w:tcW w:w="1440" w:type="dxa"/>
            <w:vAlign w:val="center"/>
          </w:tcPr>
          <w:p w14:paraId="4DB95BC5" w14:textId="77777777" w:rsidR="00765854" w:rsidRPr="00C5049D" w:rsidRDefault="00765854" w:rsidP="005D4D6A">
            <w:pPr>
              <w:jc w:val="center"/>
              <w:rPr>
                <w:color w:val="000000" w:themeColor="text1"/>
              </w:rPr>
            </w:pPr>
            <w:r w:rsidRPr="00C5049D">
              <w:rPr>
                <w:color w:val="000000" w:themeColor="text1"/>
              </w:rPr>
              <w:t>0,066</w:t>
            </w:r>
          </w:p>
        </w:tc>
        <w:tc>
          <w:tcPr>
            <w:tcW w:w="1440" w:type="dxa"/>
            <w:vAlign w:val="center"/>
          </w:tcPr>
          <w:p w14:paraId="5B02687C" w14:textId="77777777" w:rsidR="00765854" w:rsidRPr="00C5049D" w:rsidRDefault="00765854" w:rsidP="005D4D6A">
            <w:pPr>
              <w:jc w:val="center"/>
              <w:rPr>
                <w:color w:val="000000" w:themeColor="text1"/>
              </w:rPr>
            </w:pPr>
            <w:r w:rsidRPr="00C5049D">
              <w:rPr>
                <w:color w:val="000000" w:themeColor="text1"/>
              </w:rPr>
              <w:t>0,031</w:t>
            </w:r>
          </w:p>
        </w:tc>
      </w:tr>
      <w:tr w:rsidR="00C5049D" w:rsidRPr="00C5049D" w14:paraId="33D7F82D" w14:textId="77777777" w:rsidTr="005D4D6A">
        <w:trPr>
          <w:trHeight w:val="70"/>
        </w:trPr>
        <w:tc>
          <w:tcPr>
            <w:tcW w:w="704" w:type="dxa"/>
            <w:vAlign w:val="center"/>
          </w:tcPr>
          <w:p w14:paraId="761D572A" w14:textId="77777777" w:rsidR="00765854" w:rsidRPr="00C5049D" w:rsidRDefault="00765854" w:rsidP="005D4D6A">
            <w:pPr>
              <w:jc w:val="center"/>
              <w:rPr>
                <w:b/>
                <w:bCs/>
                <w:color w:val="000000" w:themeColor="text1"/>
              </w:rPr>
            </w:pPr>
            <w:r w:rsidRPr="00C5049D">
              <w:rPr>
                <w:b/>
                <w:bCs/>
                <w:color w:val="000000" w:themeColor="text1"/>
                <w:lang w:val="en-US"/>
              </w:rPr>
              <w:t>9</w:t>
            </w:r>
            <w:r w:rsidRPr="00C5049D">
              <w:rPr>
                <w:b/>
                <w:bCs/>
                <w:color w:val="000000" w:themeColor="text1"/>
              </w:rPr>
              <w:t>.</w:t>
            </w:r>
          </w:p>
        </w:tc>
        <w:tc>
          <w:tcPr>
            <w:tcW w:w="2106" w:type="dxa"/>
            <w:vAlign w:val="center"/>
          </w:tcPr>
          <w:p w14:paraId="5EA5E39C" w14:textId="77777777" w:rsidR="00765854" w:rsidRPr="00C5049D" w:rsidRDefault="00765854" w:rsidP="005D4D6A">
            <w:pPr>
              <w:jc w:val="center"/>
              <w:rPr>
                <w:color w:val="000000" w:themeColor="text1"/>
              </w:rPr>
            </w:pPr>
            <w:proofErr w:type="spellStart"/>
            <w:r w:rsidRPr="00C5049D">
              <w:rPr>
                <w:color w:val="000000" w:themeColor="text1"/>
              </w:rPr>
              <w:t>Arginine</w:t>
            </w:r>
            <w:proofErr w:type="spellEnd"/>
          </w:p>
        </w:tc>
        <w:tc>
          <w:tcPr>
            <w:tcW w:w="1440" w:type="dxa"/>
            <w:noWrap/>
            <w:vAlign w:val="center"/>
          </w:tcPr>
          <w:p w14:paraId="1D19D388" w14:textId="77777777" w:rsidR="00765854" w:rsidRPr="00C5049D" w:rsidRDefault="00765854" w:rsidP="005D4D6A">
            <w:pPr>
              <w:jc w:val="center"/>
              <w:rPr>
                <w:color w:val="000000" w:themeColor="text1"/>
              </w:rPr>
            </w:pPr>
            <w:r w:rsidRPr="00C5049D">
              <w:rPr>
                <w:color w:val="000000" w:themeColor="text1"/>
              </w:rPr>
              <w:t>0,214</w:t>
            </w:r>
          </w:p>
        </w:tc>
        <w:tc>
          <w:tcPr>
            <w:tcW w:w="1530" w:type="dxa"/>
            <w:shd w:val="clear" w:color="auto" w:fill="BDD6EE" w:themeFill="accent1" w:themeFillTint="66"/>
            <w:vAlign w:val="center"/>
          </w:tcPr>
          <w:p w14:paraId="02D4C58D" w14:textId="77777777" w:rsidR="00765854" w:rsidRPr="00C5049D" w:rsidRDefault="00765854" w:rsidP="005D4D6A">
            <w:pPr>
              <w:jc w:val="center"/>
              <w:rPr>
                <w:color w:val="000000" w:themeColor="text1"/>
              </w:rPr>
            </w:pPr>
            <w:r w:rsidRPr="00C5049D">
              <w:rPr>
                <w:color w:val="000000" w:themeColor="text1"/>
              </w:rPr>
              <w:t>0,444</w:t>
            </w:r>
          </w:p>
        </w:tc>
        <w:tc>
          <w:tcPr>
            <w:tcW w:w="1440" w:type="dxa"/>
            <w:vAlign w:val="center"/>
          </w:tcPr>
          <w:p w14:paraId="37AB6E17" w14:textId="77777777" w:rsidR="00765854" w:rsidRPr="00C5049D" w:rsidRDefault="00765854" w:rsidP="005D4D6A">
            <w:pPr>
              <w:jc w:val="center"/>
              <w:rPr>
                <w:color w:val="000000" w:themeColor="text1"/>
              </w:rPr>
            </w:pPr>
            <w:r w:rsidRPr="00C5049D">
              <w:rPr>
                <w:color w:val="000000" w:themeColor="text1"/>
              </w:rPr>
              <w:t>0,104</w:t>
            </w:r>
          </w:p>
        </w:tc>
        <w:tc>
          <w:tcPr>
            <w:tcW w:w="1440" w:type="dxa"/>
            <w:vAlign w:val="center"/>
          </w:tcPr>
          <w:p w14:paraId="46AB4738" w14:textId="77777777" w:rsidR="00765854" w:rsidRPr="00C5049D" w:rsidRDefault="00765854" w:rsidP="005D4D6A">
            <w:pPr>
              <w:jc w:val="center"/>
              <w:rPr>
                <w:color w:val="000000" w:themeColor="text1"/>
              </w:rPr>
            </w:pPr>
            <w:r w:rsidRPr="00C5049D">
              <w:rPr>
                <w:color w:val="000000" w:themeColor="text1"/>
              </w:rPr>
              <w:t>0,043</w:t>
            </w:r>
          </w:p>
        </w:tc>
      </w:tr>
      <w:tr w:rsidR="00C5049D" w:rsidRPr="00C5049D" w14:paraId="3EE69C3D" w14:textId="77777777" w:rsidTr="005D4D6A">
        <w:trPr>
          <w:trHeight w:val="70"/>
        </w:trPr>
        <w:tc>
          <w:tcPr>
            <w:tcW w:w="704" w:type="dxa"/>
            <w:vAlign w:val="center"/>
          </w:tcPr>
          <w:p w14:paraId="7F589F19" w14:textId="77777777" w:rsidR="00765854" w:rsidRPr="00C5049D" w:rsidRDefault="00765854" w:rsidP="005D4D6A">
            <w:pPr>
              <w:jc w:val="center"/>
              <w:rPr>
                <w:b/>
                <w:bCs/>
                <w:color w:val="000000" w:themeColor="text1"/>
              </w:rPr>
            </w:pPr>
            <w:r w:rsidRPr="00C5049D">
              <w:rPr>
                <w:b/>
                <w:bCs/>
                <w:color w:val="000000" w:themeColor="text1"/>
                <w:lang w:val="en-US"/>
              </w:rPr>
              <w:t>10</w:t>
            </w:r>
            <w:r w:rsidRPr="00C5049D">
              <w:rPr>
                <w:b/>
                <w:bCs/>
                <w:color w:val="000000" w:themeColor="text1"/>
              </w:rPr>
              <w:t>.</w:t>
            </w:r>
          </w:p>
        </w:tc>
        <w:tc>
          <w:tcPr>
            <w:tcW w:w="2106" w:type="dxa"/>
            <w:vAlign w:val="center"/>
          </w:tcPr>
          <w:p w14:paraId="05DC9099" w14:textId="77777777" w:rsidR="00765854" w:rsidRPr="00C5049D" w:rsidRDefault="00765854" w:rsidP="005D4D6A">
            <w:pPr>
              <w:jc w:val="center"/>
              <w:rPr>
                <w:color w:val="000000" w:themeColor="text1"/>
              </w:rPr>
            </w:pPr>
            <w:proofErr w:type="spellStart"/>
            <w:r w:rsidRPr="00C5049D">
              <w:rPr>
                <w:color w:val="000000" w:themeColor="text1"/>
              </w:rPr>
              <w:t>Alanine</w:t>
            </w:r>
            <w:proofErr w:type="spellEnd"/>
          </w:p>
        </w:tc>
        <w:tc>
          <w:tcPr>
            <w:tcW w:w="1440" w:type="dxa"/>
            <w:noWrap/>
            <w:vAlign w:val="center"/>
          </w:tcPr>
          <w:p w14:paraId="79A403A3" w14:textId="77777777" w:rsidR="00765854" w:rsidRPr="00C5049D" w:rsidRDefault="00765854" w:rsidP="005D4D6A">
            <w:pPr>
              <w:jc w:val="center"/>
              <w:rPr>
                <w:color w:val="000000" w:themeColor="text1"/>
              </w:rPr>
            </w:pPr>
            <w:r w:rsidRPr="00C5049D">
              <w:rPr>
                <w:color w:val="000000" w:themeColor="text1"/>
              </w:rPr>
              <w:t>0,034</w:t>
            </w:r>
          </w:p>
        </w:tc>
        <w:tc>
          <w:tcPr>
            <w:tcW w:w="1530" w:type="dxa"/>
            <w:shd w:val="clear" w:color="auto" w:fill="BDD6EE" w:themeFill="accent1" w:themeFillTint="66"/>
            <w:vAlign w:val="center"/>
          </w:tcPr>
          <w:p w14:paraId="242C7E0D" w14:textId="77777777" w:rsidR="00765854" w:rsidRPr="00C5049D" w:rsidRDefault="00765854" w:rsidP="005D4D6A">
            <w:pPr>
              <w:jc w:val="center"/>
              <w:rPr>
                <w:color w:val="000000" w:themeColor="text1"/>
              </w:rPr>
            </w:pPr>
            <w:r w:rsidRPr="00C5049D">
              <w:rPr>
                <w:color w:val="000000" w:themeColor="text1"/>
              </w:rPr>
              <w:t>0,018</w:t>
            </w:r>
          </w:p>
        </w:tc>
        <w:tc>
          <w:tcPr>
            <w:tcW w:w="1440" w:type="dxa"/>
            <w:vAlign w:val="center"/>
          </w:tcPr>
          <w:p w14:paraId="59EC79AF" w14:textId="77777777" w:rsidR="00765854" w:rsidRPr="00C5049D" w:rsidRDefault="00765854" w:rsidP="005D4D6A">
            <w:pPr>
              <w:jc w:val="center"/>
              <w:rPr>
                <w:color w:val="000000" w:themeColor="text1"/>
              </w:rPr>
            </w:pPr>
            <w:r w:rsidRPr="00C5049D">
              <w:rPr>
                <w:color w:val="000000" w:themeColor="text1"/>
              </w:rPr>
              <w:t>0,044</w:t>
            </w:r>
          </w:p>
        </w:tc>
        <w:tc>
          <w:tcPr>
            <w:tcW w:w="1440" w:type="dxa"/>
            <w:vAlign w:val="center"/>
          </w:tcPr>
          <w:p w14:paraId="60051AEB" w14:textId="77777777" w:rsidR="00765854" w:rsidRPr="00C5049D" w:rsidRDefault="00765854" w:rsidP="005D4D6A">
            <w:pPr>
              <w:jc w:val="center"/>
              <w:rPr>
                <w:color w:val="000000" w:themeColor="text1"/>
              </w:rPr>
            </w:pPr>
            <w:r w:rsidRPr="00C5049D">
              <w:rPr>
                <w:color w:val="000000" w:themeColor="text1"/>
              </w:rPr>
              <w:t>0,019</w:t>
            </w:r>
          </w:p>
        </w:tc>
      </w:tr>
      <w:tr w:rsidR="00C5049D" w:rsidRPr="00C5049D" w14:paraId="54CA3727" w14:textId="77777777" w:rsidTr="005D4D6A">
        <w:trPr>
          <w:trHeight w:val="70"/>
        </w:trPr>
        <w:tc>
          <w:tcPr>
            <w:tcW w:w="704" w:type="dxa"/>
            <w:vAlign w:val="center"/>
          </w:tcPr>
          <w:p w14:paraId="30049518" w14:textId="77777777" w:rsidR="00765854" w:rsidRPr="00C5049D" w:rsidRDefault="00765854" w:rsidP="005D4D6A">
            <w:pPr>
              <w:jc w:val="center"/>
              <w:rPr>
                <w:b/>
                <w:bCs/>
                <w:color w:val="000000" w:themeColor="text1"/>
              </w:rPr>
            </w:pPr>
            <w:r w:rsidRPr="00C5049D">
              <w:rPr>
                <w:b/>
                <w:bCs/>
                <w:color w:val="000000" w:themeColor="text1"/>
                <w:lang w:val="en-US"/>
              </w:rPr>
              <w:t>11</w:t>
            </w:r>
            <w:r w:rsidRPr="00C5049D">
              <w:rPr>
                <w:b/>
                <w:bCs/>
                <w:color w:val="000000" w:themeColor="text1"/>
              </w:rPr>
              <w:t>.</w:t>
            </w:r>
          </w:p>
        </w:tc>
        <w:tc>
          <w:tcPr>
            <w:tcW w:w="2106" w:type="dxa"/>
            <w:vAlign w:val="center"/>
          </w:tcPr>
          <w:p w14:paraId="3AD897C1" w14:textId="77777777" w:rsidR="00765854" w:rsidRPr="00C5049D" w:rsidRDefault="00765854" w:rsidP="005D4D6A">
            <w:pPr>
              <w:jc w:val="center"/>
              <w:rPr>
                <w:color w:val="000000" w:themeColor="text1"/>
              </w:rPr>
            </w:pPr>
            <w:proofErr w:type="spellStart"/>
            <w:r w:rsidRPr="00C5049D">
              <w:rPr>
                <w:color w:val="000000" w:themeColor="text1"/>
              </w:rPr>
              <w:t>Proline</w:t>
            </w:r>
            <w:proofErr w:type="spellEnd"/>
          </w:p>
        </w:tc>
        <w:tc>
          <w:tcPr>
            <w:tcW w:w="1440" w:type="dxa"/>
            <w:noWrap/>
            <w:vAlign w:val="center"/>
          </w:tcPr>
          <w:p w14:paraId="22429F62" w14:textId="77777777" w:rsidR="00765854" w:rsidRPr="00C5049D" w:rsidRDefault="00765854" w:rsidP="005D4D6A">
            <w:pPr>
              <w:jc w:val="center"/>
              <w:rPr>
                <w:color w:val="000000" w:themeColor="text1"/>
              </w:rPr>
            </w:pPr>
            <w:r w:rsidRPr="00C5049D">
              <w:rPr>
                <w:color w:val="000000" w:themeColor="text1"/>
              </w:rPr>
              <w:t>0,119</w:t>
            </w:r>
          </w:p>
        </w:tc>
        <w:tc>
          <w:tcPr>
            <w:tcW w:w="1530" w:type="dxa"/>
            <w:shd w:val="clear" w:color="auto" w:fill="BDD6EE" w:themeFill="accent1" w:themeFillTint="66"/>
            <w:vAlign w:val="center"/>
          </w:tcPr>
          <w:p w14:paraId="70E92507" w14:textId="77777777" w:rsidR="00765854" w:rsidRPr="00C5049D" w:rsidRDefault="00765854" w:rsidP="005D4D6A">
            <w:pPr>
              <w:jc w:val="center"/>
              <w:rPr>
                <w:color w:val="000000" w:themeColor="text1"/>
              </w:rPr>
            </w:pPr>
            <w:r w:rsidRPr="00C5049D">
              <w:rPr>
                <w:color w:val="000000" w:themeColor="text1"/>
              </w:rPr>
              <w:t>0,081</w:t>
            </w:r>
          </w:p>
        </w:tc>
        <w:tc>
          <w:tcPr>
            <w:tcW w:w="1440" w:type="dxa"/>
            <w:vAlign w:val="center"/>
          </w:tcPr>
          <w:p w14:paraId="3B3E60C0" w14:textId="77777777" w:rsidR="00765854" w:rsidRPr="00C5049D" w:rsidRDefault="00765854" w:rsidP="005D4D6A">
            <w:pPr>
              <w:jc w:val="center"/>
              <w:rPr>
                <w:color w:val="000000" w:themeColor="text1"/>
              </w:rPr>
            </w:pPr>
            <w:r w:rsidRPr="00C5049D">
              <w:rPr>
                <w:color w:val="000000" w:themeColor="text1"/>
              </w:rPr>
              <w:t>0,073</w:t>
            </w:r>
          </w:p>
        </w:tc>
        <w:tc>
          <w:tcPr>
            <w:tcW w:w="1440" w:type="dxa"/>
            <w:vAlign w:val="center"/>
          </w:tcPr>
          <w:p w14:paraId="63126C1B" w14:textId="77777777" w:rsidR="00765854" w:rsidRPr="00C5049D" w:rsidRDefault="00765854" w:rsidP="005D4D6A">
            <w:pPr>
              <w:jc w:val="center"/>
              <w:rPr>
                <w:color w:val="000000" w:themeColor="text1"/>
              </w:rPr>
            </w:pPr>
            <w:r w:rsidRPr="00C5049D">
              <w:rPr>
                <w:color w:val="000000" w:themeColor="text1"/>
              </w:rPr>
              <w:t>0,090</w:t>
            </w:r>
          </w:p>
        </w:tc>
      </w:tr>
      <w:tr w:rsidR="00C5049D" w:rsidRPr="00C5049D" w14:paraId="3E7A06F4" w14:textId="77777777" w:rsidTr="005D4D6A">
        <w:trPr>
          <w:trHeight w:val="70"/>
        </w:trPr>
        <w:tc>
          <w:tcPr>
            <w:tcW w:w="704" w:type="dxa"/>
            <w:vAlign w:val="center"/>
          </w:tcPr>
          <w:p w14:paraId="6CB2A9DC" w14:textId="77777777" w:rsidR="00765854" w:rsidRPr="00C5049D" w:rsidRDefault="00765854" w:rsidP="005D4D6A">
            <w:pPr>
              <w:jc w:val="center"/>
              <w:rPr>
                <w:b/>
                <w:bCs/>
                <w:color w:val="000000" w:themeColor="text1"/>
              </w:rPr>
            </w:pPr>
            <w:r w:rsidRPr="00C5049D">
              <w:rPr>
                <w:b/>
                <w:bCs/>
                <w:color w:val="000000" w:themeColor="text1"/>
                <w:lang w:val="en-US"/>
              </w:rPr>
              <w:t>12</w:t>
            </w:r>
            <w:r w:rsidRPr="00C5049D">
              <w:rPr>
                <w:b/>
                <w:bCs/>
                <w:color w:val="000000" w:themeColor="text1"/>
              </w:rPr>
              <w:t>.</w:t>
            </w:r>
          </w:p>
        </w:tc>
        <w:tc>
          <w:tcPr>
            <w:tcW w:w="2106" w:type="dxa"/>
            <w:vAlign w:val="center"/>
          </w:tcPr>
          <w:p w14:paraId="1D2B3CD5" w14:textId="77777777" w:rsidR="00765854" w:rsidRPr="00C5049D" w:rsidRDefault="00765854" w:rsidP="005D4D6A">
            <w:pPr>
              <w:jc w:val="center"/>
              <w:rPr>
                <w:color w:val="000000" w:themeColor="text1"/>
              </w:rPr>
            </w:pPr>
            <w:proofErr w:type="spellStart"/>
            <w:r w:rsidRPr="00C5049D">
              <w:rPr>
                <w:color w:val="000000" w:themeColor="text1"/>
              </w:rPr>
              <w:t>Tyrosine</w:t>
            </w:r>
            <w:proofErr w:type="spellEnd"/>
          </w:p>
        </w:tc>
        <w:tc>
          <w:tcPr>
            <w:tcW w:w="1440" w:type="dxa"/>
            <w:noWrap/>
            <w:vAlign w:val="center"/>
          </w:tcPr>
          <w:p w14:paraId="1EC97E0A" w14:textId="77777777" w:rsidR="00765854" w:rsidRPr="00C5049D" w:rsidRDefault="00765854" w:rsidP="005D4D6A">
            <w:pPr>
              <w:jc w:val="center"/>
              <w:rPr>
                <w:color w:val="000000" w:themeColor="text1"/>
              </w:rPr>
            </w:pPr>
            <w:r w:rsidRPr="00C5049D">
              <w:rPr>
                <w:color w:val="000000" w:themeColor="text1"/>
              </w:rPr>
              <w:t>0,406</w:t>
            </w:r>
          </w:p>
        </w:tc>
        <w:tc>
          <w:tcPr>
            <w:tcW w:w="1530" w:type="dxa"/>
            <w:shd w:val="clear" w:color="auto" w:fill="BDD6EE" w:themeFill="accent1" w:themeFillTint="66"/>
            <w:vAlign w:val="center"/>
          </w:tcPr>
          <w:p w14:paraId="32F50420" w14:textId="77777777" w:rsidR="00765854" w:rsidRPr="00C5049D" w:rsidRDefault="00765854" w:rsidP="005D4D6A">
            <w:pPr>
              <w:jc w:val="center"/>
              <w:rPr>
                <w:color w:val="000000" w:themeColor="text1"/>
              </w:rPr>
            </w:pPr>
            <w:r w:rsidRPr="00C5049D">
              <w:rPr>
                <w:color w:val="000000" w:themeColor="text1"/>
              </w:rPr>
              <w:t>0,208</w:t>
            </w:r>
          </w:p>
        </w:tc>
        <w:tc>
          <w:tcPr>
            <w:tcW w:w="1440" w:type="dxa"/>
            <w:vAlign w:val="center"/>
          </w:tcPr>
          <w:p w14:paraId="7CAC05D4" w14:textId="77777777" w:rsidR="00765854" w:rsidRPr="00C5049D" w:rsidRDefault="00765854" w:rsidP="005D4D6A">
            <w:pPr>
              <w:jc w:val="center"/>
              <w:rPr>
                <w:color w:val="000000" w:themeColor="text1"/>
              </w:rPr>
            </w:pPr>
            <w:r w:rsidRPr="00C5049D">
              <w:rPr>
                <w:color w:val="000000" w:themeColor="text1"/>
              </w:rPr>
              <w:t>0,071</w:t>
            </w:r>
          </w:p>
        </w:tc>
        <w:tc>
          <w:tcPr>
            <w:tcW w:w="1440" w:type="dxa"/>
            <w:vAlign w:val="center"/>
          </w:tcPr>
          <w:p w14:paraId="6E689DC8" w14:textId="77777777" w:rsidR="00765854" w:rsidRPr="00C5049D" w:rsidRDefault="00765854" w:rsidP="005D4D6A">
            <w:pPr>
              <w:jc w:val="center"/>
              <w:rPr>
                <w:color w:val="000000" w:themeColor="text1"/>
              </w:rPr>
            </w:pPr>
            <w:r w:rsidRPr="00C5049D">
              <w:rPr>
                <w:color w:val="000000" w:themeColor="text1"/>
              </w:rPr>
              <w:t>0,061</w:t>
            </w:r>
          </w:p>
        </w:tc>
      </w:tr>
      <w:tr w:rsidR="00C5049D" w:rsidRPr="00C5049D" w14:paraId="39103795" w14:textId="77777777" w:rsidTr="005D4D6A">
        <w:trPr>
          <w:trHeight w:val="70"/>
        </w:trPr>
        <w:tc>
          <w:tcPr>
            <w:tcW w:w="704" w:type="dxa"/>
            <w:vAlign w:val="center"/>
          </w:tcPr>
          <w:p w14:paraId="6A699DDF" w14:textId="77777777" w:rsidR="00765854" w:rsidRPr="00C5049D" w:rsidRDefault="00765854" w:rsidP="005D4D6A">
            <w:pPr>
              <w:jc w:val="center"/>
              <w:rPr>
                <w:b/>
                <w:bCs/>
                <w:color w:val="000000" w:themeColor="text1"/>
              </w:rPr>
            </w:pPr>
            <w:r w:rsidRPr="00C5049D">
              <w:rPr>
                <w:b/>
                <w:bCs/>
                <w:color w:val="000000" w:themeColor="text1"/>
                <w:lang w:val="en-US"/>
              </w:rPr>
              <w:t>13</w:t>
            </w:r>
            <w:r w:rsidRPr="00C5049D">
              <w:rPr>
                <w:b/>
                <w:bCs/>
                <w:color w:val="000000" w:themeColor="text1"/>
              </w:rPr>
              <w:t>.</w:t>
            </w:r>
          </w:p>
        </w:tc>
        <w:tc>
          <w:tcPr>
            <w:tcW w:w="2106" w:type="dxa"/>
            <w:vAlign w:val="center"/>
          </w:tcPr>
          <w:p w14:paraId="70DA6F0B" w14:textId="77777777" w:rsidR="00765854" w:rsidRPr="00C5049D" w:rsidRDefault="00765854" w:rsidP="005D4D6A">
            <w:pPr>
              <w:jc w:val="center"/>
              <w:rPr>
                <w:color w:val="000000" w:themeColor="text1"/>
              </w:rPr>
            </w:pPr>
            <w:proofErr w:type="spellStart"/>
            <w:r w:rsidRPr="00C5049D">
              <w:rPr>
                <w:color w:val="000000" w:themeColor="text1"/>
              </w:rPr>
              <w:t>Valine</w:t>
            </w:r>
            <w:proofErr w:type="spellEnd"/>
          </w:p>
        </w:tc>
        <w:tc>
          <w:tcPr>
            <w:tcW w:w="1440" w:type="dxa"/>
            <w:noWrap/>
            <w:vAlign w:val="center"/>
          </w:tcPr>
          <w:p w14:paraId="06E2DC94" w14:textId="77777777" w:rsidR="00765854" w:rsidRPr="00C5049D" w:rsidRDefault="00765854" w:rsidP="005D4D6A">
            <w:pPr>
              <w:jc w:val="center"/>
              <w:rPr>
                <w:color w:val="000000" w:themeColor="text1"/>
              </w:rPr>
            </w:pPr>
            <w:r w:rsidRPr="00C5049D">
              <w:rPr>
                <w:color w:val="000000" w:themeColor="text1"/>
              </w:rPr>
              <w:t>0,250</w:t>
            </w:r>
          </w:p>
        </w:tc>
        <w:tc>
          <w:tcPr>
            <w:tcW w:w="1530" w:type="dxa"/>
            <w:shd w:val="clear" w:color="auto" w:fill="BDD6EE" w:themeFill="accent1" w:themeFillTint="66"/>
            <w:vAlign w:val="center"/>
          </w:tcPr>
          <w:p w14:paraId="4834DCAD" w14:textId="77777777" w:rsidR="00765854" w:rsidRPr="00C5049D" w:rsidRDefault="00765854" w:rsidP="005D4D6A">
            <w:pPr>
              <w:jc w:val="center"/>
              <w:rPr>
                <w:color w:val="000000" w:themeColor="text1"/>
              </w:rPr>
            </w:pPr>
            <w:r w:rsidRPr="00C5049D">
              <w:rPr>
                <w:color w:val="000000" w:themeColor="text1"/>
              </w:rPr>
              <w:t>0,496</w:t>
            </w:r>
          </w:p>
        </w:tc>
        <w:tc>
          <w:tcPr>
            <w:tcW w:w="1440" w:type="dxa"/>
            <w:vAlign w:val="center"/>
          </w:tcPr>
          <w:p w14:paraId="2F02BA8E" w14:textId="77777777" w:rsidR="00765854" w:rsidRPr="00C5049D" w:rsidRDefault="00765854" w:rsidP="005D4D6A">
            <w:pPr>
              <w:jc w:val="center"/>
              <w:rPr>
                <w:color w:val="000000" w:themeColor="text1"/>
              </w:rPr>
            </w:pPr>
            <w:r w:rsidRPr="00C5049D">
              <w:rPr>
                <w:color w:val="000000" w:themeColor="text1"/>
              </w:rPr>
              <w:t>0,054</w:t>
            </w:r>
          </w:p>
        </w:tc>
        <w:tc>
          <w:tcPr>
            <w:tcW w:w="1440" w:type="dxa"/>
            <w:vAlign w:val="center"/>
          </w:tcPr>
          <w:p w14:paraId="16BBAE08" w14:textId="77777777" w:rsidR="00765854" w:rsidRPr="00C5049D" w:rsidRDefault="00765854" w:rsidP="005D4D6A">
            <w:pPr>
              <w:jc w:val="center"/>
              <w:rPr>
                <w:color w:val="000000" w:themeColor="text1"/>
              </w:rPr>
            </w:pPr>
            <w:r w:rsidRPr="00C5049D">
              <w:rPr>
                <w:color w:val="000000" w:themeColor="text1"/>
              </w:rPr>
              <w:t>0,017</w:t>
            </w:r>
          </w:p>
        </w:tc>
      </w:tr>
      <w:tr w:rsidR="00C5049D" w:rsidRPr="00C5049D" w14:paraId="568B42BC" w14:textId="77777777" w:rsidTr="005D4D6A">
        <w:trPr>
          <w:trHeight w:val="70"/>
        </w:trPr>
        <w:tc>
          <w:tcPr>
            <w:tcW w:w="704" w:type="dxa"/>
            <w:vAlign w:val="center"/>
          </w:tcPr>
          <w:p w14:paraId="3E311E54" w14:textId="77777777" w:rsidR="00765854" w:rsidRPr="00C5049D" w:rsidRDefault="00765854" w:rsidP="005D4D6A">
            <w:pPr>
              <w:jc w:val="center"/>
              <w:rPr>
                <w:b/>
                <w:bCs/>
                <w:color w:val="000000" w:themeColor="text1"/>
              </w:rPr>
            </w:pPr>
            <w:r w:rsidRPr="00C5049D">
              <w:rPr>
                <w:b/>
                <w:bCs/>
                <w:color w:val="000000" w:themeColor="text1"/>
                <w:lang w:val="en-US"/>
              </w:rPr>
              <w:t>14</w:t>
            </w:r>
            <w:r w:rsidRPr="00C5049D">
              <w:rPr>
                <w:b/>
                <w:bCs/>
                <w:color w:val="000000" w:themeColor="text1"/>
              </w:rPr>
              <w:t>.</w:t>
            </w:r>
          </w:p>
        </w:tc>
        <w:tc>
          <w:tcPr>
            <w:tcW w:w="2106" w:type="dxa"/>
            <w:vAlign w:val="center"/>
          </w:tcPr>
          <w:p w14:paraId="7D655620" w14:textId="77777777" w:rsidR="00765854" w:rsidRPr="00C5049D" w:rsidRDefault="00765854" w:rsidP="005D4D6A">
            <w:pPr>
              <w:jc w:val="center"/>
              <w:rPr>
                <w:color w:val="000000" w:themeColor="text1"/>
              </w:rPr>
            </w:pPr>
            <w:proofErr w:type="spellStart"/>
            <w:r w:rsidRPr="00C5049D">
              <w:rPr>
                <w:color w:val="000000" w:themeColor="text1"/>
              </w:rPr>
              <w:t>Methionine</w:t>
            </w:r>
            <w:proofErr w:type="spellEnd"/>
          </w:p>
        </w:tc>
        <w:tc>
          <w:tcPr>
            <w:tcW w:w="1440" w:type="dxa"/>
            <w:noWrap/>
            <w:vAlign w:val="center"/>
          </w:tcPr>
          <w:p w14:paraId="33A6131F" w14:textId="77777777" w:rsidR="00765854" w:rsidRPr="00C5049D" w:rsidRDefault="00765854" w:rsidP="005D4D6A">
            <w:pPr>
              <w:jc w:val="center"/>
              <w:rPr>
                <w:color w:val="000000" w:themeColor="text1"/>
              </w:rPr>
            </w:pPr>
            <w:r w:rsidRPr="00C5049D">
              <w:rPr>
                <w:color w:val="000000" w:themeColor="text1"/>
              </w:rPr>
              <w:t>0,063</w:t>
            </w:r>
          </w:p>
        </w:tc>
        <w:tc>
          <w:tcPr>
            <w:tcW w:w="1530" w:type="dxa"/>
            <w:shd w:val="clear" w:color="auto" w:fill="BDD6EE" w:themeFill="accent1" w:themeFillTint="66"/>
            <w:vAlign w:val="center"/>
          </w:tcPr>
          <w:p w14:paraId="05384BBB" w14:textId="77777777" w:rsidR="00765854" w:rsidRPr="00C5049D" w:rsidRDefault="00765854" w:rsidP="005D4D6A">
            <w:pPr>
              <w:jc w:val="center"/>
              <w:rPr>
                <w:color w:val="000000" w:themeColor="text1"/>
              </w:rPr>
            </w:pPr>
            <w:r w:rsidRPr="00C5049D">
              <w:rPr>
                <w:color w:val="000000" w:themeColor="text1"/>
              </w:rPr>
              <w:t>0,041</w:t>
            </w:r>
          </w:p>
        </w:tc>
        <w:tc>
          <w:tcPr>
            <w:tcW w:w="1440" w:type="dxa"/>
            <w:vAlign w:val="center"/>
          </w:tcPr>
          <w:p w14:paraId="5BBDF2A3" w14:textId="77777777" w:rsidR="00765854" w:rsidRPr="00C5049D" w:rsidRDefault="00765854" w:rsidP="005D4D6A">
            <w:pPr>
              <w:jc w:val="center"/>
              <w:rPr>
                <w:color w:val="000000" w:themeColor="text1"/>
              </w:rPr>
            </w:pPr>
            <w:r w:rsidRPr="00C5049D">
              <w:rPr>
                <w:color w:val="000000" w:themeColor="text1"/>
              </w:rPr>
              <w:t>0,041</w:t>
            </w:r>
          </w:p>
        </w:tc>
        <w:tc>
          <w:tcPr>
            <w:tcW w:w="1440" w:type="dxa"/>
            <w:vAlign w:val="center"/>
          </w:tcPr>
          <w:p w14:paraId="21124FC7" w14:textId="77777777" w:rsidR="00765854" w:rsidRPr="00C5049D" w:rsidRDefault="00765854" w:rsidP="005D4D6A">
            <w:pPr>
              <w:jc w:val="center"/>
              <w:rPr>
                <w:color w:val="000000" w:themeColor="text1"/>
              </w:rPr>
            </w:pPr>
            <w:r w:rsidRPr="00C5049D">
              <w:rPr>
                <w:color w:val="000000" w:themeColor="text1"/>
              </w:rPr>
              <w:t>0,029</w:t>
            </w:r>
          </w:p>
        </w:tc>
      </w:tr>
      <w:tr w:rsidR="00C5049D" w:rsidRPr="00C5049D" w14:paraId="5885777D" w14:textId="77777777" w:rsidTr="005D4D6A">
        <w:trPr>
          <w:trHeight w:val="70"/>
        </w:trPr>
        <w:tc>
          <w:tcPr>
            <w:tcW w:w="704" w:type="dxa"/>
            <w:vAlign w:val="center"/>
          </w:tcPr>
          <w:p w14:paraId="378BFE0A" w14:textId="77777777" w:rsidR="00765854" w:rsidRPr="00C5049D" w:rsidRDefault="00765854" w:rsidP="005D4D6A">
            <w:pPr>
              <w:jc w:val="center"/>
              <w:rPr>
                <w:b/>
                <w:bCs/>
                <w:color w:val="000000" w:themeColor="text1"/>
              </w:rPr>
            </w:pPr>
            <w:r w:rsidRPr="00C5049D">
              <w:rPr>
                <w:b/>
                <w:bCs/>
                <w:color w:val="000000" w:themeColor="text1"/>
                <w:lang w:val="en-US"/>
              </w:rPr>
              <w:t>15</w:t>
            </w:r>
            <w:r w:rsidRPr="00C5049D">
              <w:rPr>
                <w:b/>
                <w:bCs/>
                <w:color w:val="000000" w:themeColor="text1"/>
              </w:rPr>
              <w:t>.</w:t>
            </w:r>
          </w:p>
        </w:tc>
        <w:tc>
          <w:tcPr>
            <w:tcW w:w="2106" w:type="dxa"/>
            <w:vAlign w:val="center"/>
          </w:tcPr>
          <w:p w14:paraId="109D9403" w14:textId="77777777" w:rsidR="00765854" w:rsidRPr="00C5049D" w:rsidRDefault="00765854" w:rsidP="005D4D6A">
            <w:pPr>
              <w:jc w:val="center"/>
              <w:rPr>
                <w:color w:val="000000" w:themeColor="text1"/>
              </w:rPr>
            </w:pPr>
            <w:proofErr w:type="spellStart"/>
            <w:r w:rsidRPr="00C5049D">
              <w:rPr>
                <w:color w:val="000000" w:themeColor="text1"/>
              </w:rPr>
              <w:t>Histidine</w:t>
            </w:r>
            <w:proofErr w:type="spellEnd"/>
          </w:p>
        </w:tc>
        <w:tc>
          <w:tcPr>
            <w:tcW w:w="1440" w:type="dxa"/>
            <w:noWrap/>
            <w:vAlign w:val="center"/>
          </w:tcPr>
          <w:p w14:paraId="0843EA6B" w14:textId="77777777" w:rsidR="00765854" w:rsidRPr="00C5049D" w:rsidRDefault="00765854" w:rsidP="005D4D6A">
            <w:pPr>
              <w:jc w:val="center"/>
              <w:rPr>
                <w:color w:val="000000" w:themeColor="text1"/>
              </w:rPr>
            </w:pPr>
            <w:r w:rsidRPr="00C5049D">
              <w:rPr>
                <w:color w:val="000000" w:themeColor="text1"/>
              </w:rPr>
              <w:t>0,045</w:t>
            </w:r>
          </w:p>
        </w:tc>
        <w:tc>
          <w:tcPr>
            <w:tcW w:w="1530" w:type="dxa"/>
            <w:shd w:val="clear" w:color="auto" w:fill="BDD6EE" w:themeFill="accent1" w:themeFillTint="66"/>
            <w:vAlign w:val="center"/>
          </w:tcPr>
          <w:p w14:paraId="3084CE9C" w14:textId="77777777" w:rsidR="00765854" w:rsidRPr="00C5049D" w:rsidRDefault="00765854" w:rsidP="005D4D6A">
            <w:pPr>
              <w:jc w:val="center"/>
              <w:rPr>
                <w:color w:val="000000" w:themeColor="text1"/>
              </w:rPr>
            </w:pPr>
            <w:r w:rsidRPr="00C5049D">
              <w:rPr>
                <w:color w:val="000000" w:themeColor="text1"/>
              </w:rPr>
              <w:t>0,036</w:t>
            </w:r>
          </w:p>
        </w:tc>
        <w:tc>
          <w:tcPr>
            <w:tcW w:w="1440" w:type="dxa"/>
            <w:vAlign w:val="center"/>
          </w:tcPr>
          <w:p w14:paraId="71F6F1F0" w14:textId="77777777" w:rsidR="00765854" w:rsidRPr="00C5049D" w:rsidRDefault="00765854" w:rsidP="005D4D6A">
            <w:pPr>
              <w:jc w:val="center"/>
              <w:rPr>
                <w:color w:val="000000" w:themeColor="text1"/>
              </w:rPr>
            </w:pPr>
            <w:r w:rsidRPr="00C5049D">
              <w:rPr>
                <w:color w:val="000000" w:themeColor="text1"/>
              </w:rPr>
              <w:t>0,121</w:t>
            </w:r>
          </w:p>
        </w:tc>
        <w:tc>
          <w:tcPr>
            <w:tcW w:w="1440" w:type="dxa"/>
            <w:vAlign w:val="center"/>
          </w:tcPr>
          <w:p w14:paraId="29AC7807" w14:textId="77777777" w:rsidR="00765854" w:rsidRPr="00C5049D" w:rsidRDefault="00765854" w:rsidP="005D4D6A">
            <w:pPr>
              <w:jc w:val="center"/>
              <w:rPr>
                <w:color w:val="000000" w:themeColor="text1"/>
              </w:rPr>
            </w:pPr>
            <w:r w:rsidRPr="00C5049D">
              <w:rPr>
                <w:color w:val="000000" w:themeColor="text1"/>
              </w:rPr>
              <w:t>0,133</w:t>
            </w:r>
          </w:p>
        </w:tc>
      </w:tr>
      <w:tr w:rsidR="00C5049D" w:rsidRPr="00C5049D" w14:paraId="26880E69" w14:textId="77777777" w:rsidTr="005D4D6A">
        <w:trPr>
          <w:trHeight w:val="70"/>
        </w:trPr>
        <w:tc>
          <w:tcPr>
            <w:tcW w:w="704" w:type="dxa"/>
            <w:vAlign w:val="center"/>
          </w:tcPr>
          <w:p w14:paraId="1345D32D" w14:textId="77777777" w:rsidR="00765854" w:rsidRPr="00C5049D" w:rsidRDefault="00765854" w:rsidP="005D4D6A">
            <w:pPr>
              <w:jc w:val="center"/>
              <w:rPr>
                <w:b/>
                <w:bCs/>
                <w:color w:val="000000" w:themeColor="text1"/>
              </w:rPr>
            </w:pPr>
            <w:r w:rsidRPr="00C5049D">
              <w:rPr>
                <w:b/>
                <w:bCs/>
                <w:color w:val="000000" w:themeColor="text1"/>
                <w:lang w:val="en-US"/>
              </w:rPr>
              <w:t>16</w:t>
            </w:r>
            <w:r w:rsidRPr="00C5049D">
              <w:rPr>
                <w:b/>
                <w:bCs/>
                <w:color w:val="000000" w:themeColor="text1"/>
              </w:rPr>
              <w:t>.</w:t>
            </w:r>
          </w:p>
        </w:tc>
        <w:tc>
          <w:tcPr>
            <w:tcW w:w="2106" w:type="dxa"/>
            <w:vAlign w:val="center"/>
          </w:tcPr>
          <w:p w14:paraId="78C313E0" w14:textId="77777777" w:rsidR="00765854" w:rsidRPr="00C5049D" w:rsidRDefault="00765854" w:rsidP="005D4D6A">
            <w:pPr>
              <w:jc w:val="center"/>
              <w:rPr>
                <w:color w:val="000000" w:themeColor="text1"/>
              </w:rPr>
            </w:pPr>
            <w:proofErr w:type="spellStart"/>
            <w:r w:rsidRPr="00C5049D">
              <w:rPr>
                <w:color w:val="000000" w:themeColor="text1"/>
              </w:rPr>
              <w:t>Isoleucine</w:t>
            </w:r>
            <w:proofErr w:type="spellEnd"/>
          </w:p>
        </w:tc>
        <w:tc>
          <w:tcPr>
            <w:tcW w:w="1440" w:type="dxa"/>
            <w:noWrap/>
            <w:vAlign w:val="center"/>
          </w:tcPr>
          <w:p w14:paraId="6EDE70DB" w14:textId="77777777" w:rsidR="00765854" w:rsidRPr="00C5049D" w:rsidRDefault="00765854" w:rsidP="005D4D6A">
            <w:pPr>
              <w:jc w:val="center"/>
              <w:rPr>
                <w:color w:val="000000" w:themeColor="text1"/>
              </w:rPr>
            </w:pPr>
            <w:r w:rsidRPr="00C5049D">
              <w:rPr>
                <w:color w:val="000000" w:themeColor="text1"/>
              </w:rPr>
              <w:t>0,055</w:t>
            </w:r>
          </w:p>
        </w:tc>
        <w:tc>
          <w:tcPr>
            <w:tcW w:w="1530" w:type="dxa"/>
            <w:shd w:val="clear" w:color="auto" w:fill="BDD6EE" w:themeFill="accent1" w:themeFillTint="66"/>
            <w:vAlign w:val="center"/>
          </w:tcPr>
          <w:p w14:paraId="669C84C2" w14:textId="77777777" w:rsidR="00765854" w:rsidRPr="00C5049D" w:rsidRDefault="00765854" w:rsidP="005D4D6A">
            <w:pPr>
              <w:jc w:val="center"/>
              <w:rPr>
                <w:color w:val="000000" w:themeColor="text1"/>
              </w:rPr>
            </w:pPr>
            <w:r w:rsidRPr="00C5049D">
              <w:rPr>
                <w:color w:val="000000" w:themeColor="text1"/>
              </w:rPr>
              <w:t>0,074</w:t>
            </w:r>
          </w:p>
        </w:tc>
        <w:tc>
          <w:tcPr>
            <w:tcW w:w="1440" w:type="dxa"/>
            <w:vAlign w:val="center"/>
          </w:tcPr>
          <w:p w14:paraId="1D9DE26A" w14:textId="77777777" w:rsidR="00765854" w:rsidRPr="00C5049D" w:rsidRDefault="00765854" w:rsidP="005D4D6A">
            <w:pPr>
              <w:jc w:val="center"/>
              <w:rPr>
                <w:color w:val="000000" w:themeColor="text1"/>
              </w:rPr>
            </w:pPr>
            <w:r w:rsidRPr="00C5049D">
              <w:rPr>
                <w:color w:val="000000" w:themeColor="text1"/>
              </w:rPr>
              <w:t>0,052</w:t>
            </w:r>
          </w:p>
        </w:tc>
        <w:tc>
          <w:tcPr>
            <w:tcW w:w="1440" w:type="dxa"/>
            <w:vAlign w:val="center"/>
          </w:tcPr>
          <w:p w14:paraId="4D03D17A" w14:textId="77777777" w:rsidR="00765854" w:rsidRPr="00C5049D" w:rsidRDefault="00765854" w:rsidP="005D4D6A">
            <w:pPr>
              <w:jc w:val="center"/>
              <w:rPr>
                <w:color w:val="000000" w:themeColor="text1"/>
              </w:rPr>
            </w:pPr>
            <w:r w:rsidRPr="00C5049D">
              <w:rPr>
                <w:color w:val="000000" w:themeColor="text1"/>
              </w:rPr>
              <w:t>0,031</w:t>
            </w:r>
          </w:p>
        </w:tc>
      </w:tr>
      <w:tr w:rsidR="00C5049D" w:rsidRPr="00C5049D" w14:paraId="36AA518A" w14:textId="77777777" w:rsidTr="005D4D6A">
        <w:trPr>
          <w:trHeight w:val="70"/>
        </w:trPr>
        <w:tc>
          <w:tcPr>
            <w:tcW w:w="704" w:type="dxa"/>
            <w:vAlign w:val="center"/>
          </w:tcPr>
          <w:p w14:paraId="4C9DAADC" w14:textId="77777777" w:rsidR="00765854" w:rsidRPr="00C5049D" w:rsidRDefault="00765854" w:rsidP="005D4D6A">
            <w:pPr>
              <w:jc w:val="center"/>
              <w:rPr>
                <w:b/>
                <w:bCs/>
                <w:color w:val="000000" w:themeColor="text1"/>
              </w:rPr>
            </w:pPr>
            <w:r w:rsidRPr="00C5049D">
              <w:rPr>
                <w:b/>
                <w:bCs/>
                <w:color w:val="000000" w:themeColor="text1"/>
                <w:lang w:val="en-US"/>
              </w:rPr>
              <w:t>17</w:t>
            </w:r>
            <w:r w:rsidRPr="00C5049D">
              <w:rPr>
                <w:b/>
                <w:bCs/>
                <w:color w:val="000000" w:themeColor="text1"/>
              </w:rPr>
              <w:t>.</w:t>
            </w:r>
          </w:p>
        </w:tc>
        <w:tc>
          <w:tcPr>
            <w:tcW w:w="2106" w:type="dxa"/>
            <w:vAlign w:val="center"/>
          </w:tcPr>
          <w:p w14:paraId="57B09628" w14:textId="77777777" w:rsidR="00765854" w:rsidRPr="00C5049D" w:rsidRDefault="00765854" w:rsidP="005D4D6A">
            <w:pPr>
              <w:jc w:val="center"/>
              <w:rPr>
                <w:color w:val="000000" w:themeColor="text1"/>
              </w:rPr>
            </w:pPr>
            <w:proofErr w:type="spellStart"/>
            <w:r w:rsidRPr="00C5049D">
              <w:rPr>
                <w:color w:val="000000" w:themeColor="text1"/>
              </w:rPr>
              <w:t>Leucine</w:t>
            </w:r>
            <w:proofErr w:type="spellEnd"/>
          </w:p>
        </w:tc>
        <w:tc>
          <w:tcPr>
            <w:tcW w:w="1440" w:type="dxa"/>
            <w:noWrap/>
            <w:vAlign w:val="center"/>
          </w:tcPr>
          <w:p w14:paraId="2C7D6D60" w14:textId="77777777" w:rsidR="00765854" w:rsidRPr="00C5049D" w:rsidRDefault="00765854" w:rsidP="005D4D6A">
            <w:pPr>
              <w:jc w:val="center"/>
              <w:rPr>
                <w:color w:val="000000" w:themeColor="text1"/>
              </w:rPr>
            </w:pPr>
            <w:r w:rsidRPr="00C5049D">
              <w:rPr>
                <w:color w:val="000000" w:themeColor="text1"/>
              </w:rPr>
              <w:t>0,017</w:t>
            </w:r>
          </w:p>
        </w:tc>
        <w:tc>
          <w:tcPr>
            <w:tcW w:w="1530" w:type="dxa"/>
            <w:shd w:val="clear" w:color="auto" w:fill="BDD6EE" w:themeFill="accent1" w:themeFillTint="66"/>
            <w:vAlign w:val="center"/>
          </w:tcPr>
          <w:p w14:paraId="62D9C47B" w14:textId="77777777" w:rsidR="00765854" w:rsidRPr="00C5049D" w:rsidRDefault="00765854" w:rsidP="005D4D6A">
            <w:pPr>
              <w:jc w:val="center"/>
              <w:rPr>
                <w:color w:val="000000" w:themeColor="text1"/>
              </w:rPr>
            </w:pPr>
            <w:r w:rsidRPr="00C5049D">
              <w:rPr>
                <w:color w:val="000000" w:themeColor="text1"/>
              </w:rPr>
              <w:t>0,037</w:t>
            </w:r>
          </w:p>
        </w:tc>
        <w:tc>
          <w:tcPr>
            <w:tcW w:w="1440" w:type="dxa"/>
            <w:vAlign w:val="center"/>
          </w:tcPr>
          <w:p w14:paraId="57537CE5" w14:textId="77777777" w:rsidR="00765854" w:rsidRPr="00C5049D" w:rsidRDefault="00765854" w:rsidP="005D4D6A">
            <w:pPr>
              <w:jc w:val="center"/>
              <w:rPr>
                <w:color w:val="000000" w:themeColor="text1"/>
              </w:rPr>
            </w:pPr>
            <w:r w:rsidRPr="00C5049D">
              <w:rPr>
                <w:color w:val="000000" w:themeColor="text1"/>
              </w:rPr>
              <w:t>0,165</w:t>
            </w:r>
          </w:p>
        </w:tc>
        <w:tc>
          <w:tcPr>
            <w:tcW w:w="1440" w:type="dxa"/>
            <w:vAlign w:val="center"/>
          </w:tcPr>
          <w:p w14:paraId="38EB51B5" w14:textId="77777777" w:rsidR="00765854" w:rsidRPr="00C5049D" w:rsidRDefault="00765854" w:rsidP="005D4D6A">
            <w:pPr>
              <w:jc w:val="center"/>
              <w:rPr>
                <w:color w:val="000000" w:themeColor="text1"/>
              </w:rPr>
            </w:pPr>
            <w:r w:rsidRPr="00C5049D">
              <w:rPr>
                <w:color w:val="000000" w:themeColor="text1"/>
              </w:rPr>
              <w:t>0,073</w:t>
            </w:r>
          </w:p>
        </w:tc>
      </w:tr>
      <w:tr w:rsidR="00C5049D" w:rsidRPr="00C5049D" w14:paraId="2B5EB07C" w14:textId="77777777" w:rsidTr="005D4D6A">
        <w:trPr>
          <w:trHeight w:val="70"/>
        </w:trPr>
        <w:tc>
          <w:tcPr>
            <w:tcW w:w="704" w:type="dxa"/>
            <w:vAlign w:val="center"/>
          </w:tcPr>
          <w:p w14:paraId="3F06EB3B" w14:textId="77777777" w:rsidR="00765854" w:rsidRPr="00C5049D" w:rsidRDefault="00765854" w:rsidP="005D4D6A">
            <w:pPr>
              <w:jc w:val="center"/>
              <w:rPr>
                <w:b/>
                <w:bCs/>
                <w:color w:val="000000" w:themeColor="text1"/>
              </w:rPr>
            </w:pPr>
            <w:r w:rsidRPr="00C5049D">
              <w:rPr>
                <w:b/>
                <w:bCs/>
                <w:color w:val="000000" w:themeColor="text1"/>
                <w:lang w:val="en-US"/>
              </w:rPr>
              <w:t>18</w:t>
            </w:r>
            <w:r w:rsidRPr="00C5049D">
              <w:rPr>
                <w:b/>
                <w:bCs/>
                <w:color w:val="000000" w:themeColor="text1"/>
              </w:rPr>
              <w:t>.</w:t>
            </w:r>
          </w:p>
        </w:tc>
        <w:tc>
          <w:tcPr>
            <w:tcW w:w="2106" w:type="dxa"/>
            <w:vAlign w:val="center"/>
          </w:tcPr>
          <w:p w14:paraId="077B16F2" w14:textId="77777777" w:rsidR="00765854" w:rsidRPr="00C5049D" w:rsidRDefault="00765854" w:rsidP="005D4D6A">
            <w:pPr>
              <w:jc w:val="center"/>
              <w:rPr>
                <w:color w:val="000000" w:themeColor="text1"/>
              </w:rPr>
            </w:pPr>
            <w:proofErr w:type="spellStart"/>
            <w:r w:rsidRPr="00C5049D">
              <w:rPr>
                <w:color w:val="000000" w:themeColor="text1"/>
              </w:rPr>
              <w:t>Tryptophan</w:t>
            </w:r>
            <w:proofErr w:type="spellEnd"/>
          </w:p>
        </w:tc>
        <w:tc>
          <w:tcPr>
            <w:tcW w:w="1440" w:type="dxa"/>
            <w:noWrap/>
            <w:vAlign w:val="center"/>
          </w:tcPr>
          <w:p w14:paraId="182BF398" w14:textId="77777777" w:rsidR="00765854" w:rsidRPr="00C5049D" w:rsidRDefault="00765854" w:rsidP="005D4D6A">
            <w:pPr>
              <w:jc w:val="center"/>
              <w:rPr>
                <w:color w:val="000000" w:themeColor="text1"/>
              </w:rPr>
            </w:pPr>
            <w:r w:rsidRPr="00C5049D">
              <w:rPr>
                <w:color w:val="000000" w:themeColor="text1"/>
              </w:rPr>
              <w:t>0,464</w:t>
            </w:r>
          </w:p>
        </w:tc>
        <w:tc>
          <w:tcPr>
            <w:tcW w:w="1530" w:type="dxa"/>
            <w:shd w:val="clear" w:color="auto" w:fill="BDD6EE" w:themeFill="accent1" w:themeFillTint="66"/>
            <w:vAlign w:val="center"/>
          </w:tcPr>
          <w:p w14:paraId="692CD21A" w14:textId="77777777" w:rsidR="00765854" w:rsidRPr="00C5049D" w:rsidRDefault="00765854" w:rsidP="005D4D6A">
            <w:pPr>
              <w:jc w:val="center"/>
              <w:rPr>
                <w:color w:val="000000" w:themeColor="text1"/>
              </w:rPr>
            </w:pPr>
            <w:r w:rsidRPr="00C5049D">
              <w:rPr>
                <w:color w:val="000000" w:themeColor="text1"/>
              </w:rPr>
              <w:t>0,893</w:t>
            </w:r>
          </w:p>
        </w:tc>
        <w:tc>
          <w:tcPr>
            <w:tcW w:w="1440" w:type="dxa"/>
            <w:vAlign w:val="center"/>
          </w:tcPr>
          <w:p w14:paraId="77851F03" w14:textId="77777777" w:rsidR="00765854" w:rsidRPr="00C5049D" w:rsidRDefault="00765854" w:rsidP="005D4D6A">
            <w:pPr>
              <w:jc w:val="center"/>
              <w:rPr>
                <w:color w:val="000000" w:themeColor="text1"/>
              </w:rPr>
            </w:pPr>
            <w:r w:rsidRPr="00C5049D">
              <w:rPr>
                <w:color w:val="000000" w:themeColor="text1"/>
              </w:rPr>
              <w:t>0,040</w:t>
            </w:r>
          </w:p>
        </w:tc>
        <w:tc>
          <w:tcPr>
            <w:tcW w:w="1440" w:type="dxa"/>
            <w:vAlign w:val="center"/>
          </w:tcPr>
          <w:p w14:paraId="4903A1B0" w14:textId="77777777" w:rsidR="00765854" w:rsidRPr="00C5049D" w:rsidRDefault="00765854" w:rsidP="005D4D6A">
            <w:pPr>
              <w:jc w:val="center"/>
              <w:rPr>
                <w:color w:val="000000" w:themeColor="text1"/>
              </w:rPr>
            </w:pPr>
            <w:r w:rsidRPr="00C5049D">
              <w:rPr>
                <w:color w:val="000000" w:themeColor="text1"/>
              </w:rPr>
              <w:t>0,111</w:t>
            </w:r>
          </w:p>
        </w:tc>
      </w:tr>
      <w:tr w:rsidR="00C5049D" w:rsidRPr="00C5049D" w14:paraId="4477D730" w14:textId="77777777" w:rsidTr="005D4D6A">
        <w:trPr>
          <w:trHeight w:val="70"/>
        </w:trPr>
        <w:tc>
          <w:tcPr>
            <w:tcW w:w="704" w:type="dxa"/>
            <w:vAlign w:val="center"/>
          </w:tcPr>
          <w:p w14:paraId="6AA54CD3" w14:textId="77777777" w:rsidR="00765854" w:rsidRPr="00C5049D" w:rsidRDefault="00765854" w:rsidP="005D4D6A">
            <w:pPr>
              <w:jc w:val="center"/>
              <w:rPr>
                <w:b/>
                <w:bCs/>
                <w:color w:val="000000" w:themeColor="text1"/>
              </w:rPr>
            </w:pPr>
            <w:r w:rsidRPr="00C5049D">
              <w:rPr>
                <w:b/>
                <w:bCs/>
                <w:color w:val="000000" w:themeColor="text1"/>
                <w:lang w:val="en-US"/>
              </w:rPr>
              <w:t>19</w:t>
            </w:r>
            <w:r w:rsidRPr="00C5049D">
              <w:rPr>
                <w:b/>
                <w:bCs/>
                <w:color w:val="000000" w:themeColor="text1"/>
              </w:rPr>
              <w:t>.</w:t>
            </w:r>
          </w:p>
        </w:tc>
        <w:tc>
          <w:tcPr>
            <w:tcW w:w="2106" w:type="dxa"/>
            <w:vAlign w:val="center"/>
          </w:tcPr>
          <w:p w14:paraId="62813B4D" w14:textId="77777777" w:rsidR="00765854" w:rsidRPr="00C5049D" w:rsidRDefault="00765854" w:rsidP="005D4D6A">
            <w:pPr>
              <w:jc w:val="center"/>
              <w:rPr>
                <w:color w:val="000000" w:themeColor="text1"/>
              </w:rPr>
            </w:pPr>
            <w:proofErr w:type="spellStart"/>
            <w:r w:rsidRPr="00C5049D">
              <w:rPr>
                <w:color w:val="000000" w:themeColor="text1"/>
              </w:rPr>
              <w:t>Phenylalanine</w:t>
            </w:r>
            <w:proofErr w:type="spellEnd"/>
          </w:p>
        </w:tc>
        <w:tc>
          <w:tcPr>
            <w:tcW w:w="1440" w:type="dxa"/>
            <w:noWrap/>
            <w:vAlign w:val="center"/>
          </w:tcPr>
          <w:p w14:paraId="12CCF475" w14:textId="77777777" w:rsidR="00765854" w:rsidRPr="00C5049D" w:rsidRDefault="00765854" w:rsidP="005D4D6A">
            <w:pPr>
              <w:jc w:val="center"/>
              <w:rPr>
                <w:color w:val="000000" w:themeColor="text1"/>
              </w:rPr>
            </w:pPr>
            <w:r w:rsidRPr="00C5049D">
              <w:rPr>
                <w:color w:val="000000" w:themeColor="text1"/>
              </w:rPr>
              <w:t>0,422</w:t>
            </w:r>
          </w:p>
        </w:tc>
        <w:tc>
          <w:tcPr>
            <w:tcW w:w="1530" w:type="dxa"/>
            <w:shd w:val="clear" w:color="auto" w:fill="BDD6EE" w:themeFill="accent1" w:themeFillTint="66"/>
            <w:vAlign w:val="center"/>
          </w:tcPr>
          <w:p w14:paraId="5BCAED2A" w14:textId="77777777" w:rsidR="00765854" w:rsidRPr="00C5049D" w:rsidRDefault="00765854" w:rsidP="005D4D6A">
            <w:pPr>
              <w:jc w:val="center"/>
              <w:rPr>
                <w:color w:val="000000" w:themeColor="text1"/>
              </w:rPr>
            </w:pPr>
            <w:r w:rsidRPr="00C5049D">
              <w:rPr>
                <w:color w:val="000000" w:themeColor="text1"/>
              </w:rPr>
              <w:t>0,068</w:t>
            </w:r>
          </w:p>
        </w:tc>
        <w:tc>
          <w:tcPr>
            <w:tcW w:w="1440" w:type="dxa"/>
            <w:vAlign w:val="center"/>
          </w:tcPr>
          <w:p w14:paraId="12F95B19" w14:textId="77777777" w:rsidR="00765854" w:rsidRPr="00C5049D" w:rsidRDefault="00765854" w:rsidP="005D4D6A">
            <w:pPr>
              <w:jc w:val="center"/>
              <w:rPr>
                <w:color w:val="000000" w:themeColor="text1"/>
              </w:rPr>
            </w:pPr>
            <w:r w:rsidRPr="00C5049D">
              <w:rPr>
                <w:color w:val="000000" w:themeColor="text1"/>
              </w:rPr>
              <w:t>0,097</w:t>
            </w:r>
          </w:p>
        </w:tc>
        <w:tc>
          <w:tcPr>
            <w:tcW w:w="1440" w:type="dxa"/>
            <w:vAlign w:val="center"/>
          </w:tcPr>
          <w:p w14:paraId="032884B5" w14:textId="77777777" w:rsidR="00765854" w:rsidRPr="00C5049D" w:rsidRDefault="00765854" w:rsidP="005D4D6A">
            <w:pPr>
              <w:jc w:val="center"/>
              <w:rPr>
                <w:color w:val="000000" w:themeColor="text1"/>
              </w:rPr>
            </w:pPr>
            <w:r w:rsidRPr="00C5049D">
              <w:rPr>
                <w:color w:val="000000" w:themeColor="text1"/>
              </w:rPr>
              <w:t>0,016</w:t>
            </w:r>
          </w:p>
        </w:tc>
      </w:tr>
      <w:tr w:rsidR="00C5049D" w:rsidRPr="00C5049D" w14:paraId="33B24109" w14:textId="77777777" w:rsidTr="00044460">
        <w:trPr>
          <w:trHeight w:val="255"/>
        </w:trPr>
        <w:tc>
          <w:tcPr>
            <w:tcW w:w="704" w:type="dxa"/>
            <w:vAlign w:val="center"/>
          </w:tcPr>
          <w:p w14:paraId="44873890" w14:textId="77777777" w:rsidR="00765854" w:rsidRPr="00C5049D" w:rsidRDefault="00765854" w:rsidP="005D4D6A">
            <w:pPr>
              <w:jc w:val="center"/>
              <w:rPr>
                <w:b/>
                <w:bCs/>
                <w:color w:val="000000" w:themeColor="text1"/>
              </w:rPr>
            </w:pPr>
            <w:r w:rsidRPr="00C5049D">
              <w:rPr>
                <w:b/>
                <w:bCs/>
                <w:color w:val="000000" w:themeColor="text1"/>
                <w:lang w:val="en-US"/>
              </w:rPr>
              <w:t>20</w:t>
            </w:r>
            <w:r w:rsidRPr="00C5049D">
              <w:rPr>
                <w:b/>
                <w:bCs/>
                <w:color w:val="000000" w:themeColor="text1"/>
              </w:rPr>
              <w:t>.</w:t>
            </w:r>
          </w:p>
        </w:tc>
        <w:tc>
          <w:tcPr>
            <w:tcW w:w="2106" w:type="dxa"/>
            <w:noWrap/>
            <w:vAlign w:val="center"/>
          </w:tcPr>
          <w:p w14:paraId="1291BAEA" w14:textId="77777777" w:rsidR="00765854" w:rsidRPr="00C5049D" w:rsidRDefault="00765854" w:rsidP="005D4D6A">
            <w:pPr>
              <w:jc w:val="center"/>
              <w:rPr>
                <w:color w:val="000000" w:themeColor="text1"/>
              </w:rPr>
            </w:pPr>
            <w:proofErr w:type="spellStart"/>
            <w:r w:rsidRPr="00C5049D">
              <w:rPr>
                <w:color w:val="000000" w:themeColor="text1"/>
              </w:rPr>
              <w:t>Lysine</w:t>
            </w:r>
            <w:proofErr w:type="spellEnd"/>
          </w:p>
        </w:tc>
        <w:tc>
          <w:tcPr>
            <w:tcW w:w="1440" w:type="dxa"/>
            <w:noWrap/>
            <w:vAlign w:val="center"/>
          </w:tcPr>
          <w:p w14:paraId="7BBC6B3C" w14:textId="77777777" w:rsidR="00765854" w:rsidRPr="00C5049D" w:rsidRDefault="00765854" w:rsidP="005D4D6A">
            <w:pPr>
              <w:jc w:val="center"/>
              <w:rPr>
                <w:color w:val="000000" w:themeColor="text1"/>
              </w:rPr>
            </w:pPr>
            <w:r w:rsidRPr="00C5049D">
              <w:rPr>
                <w:color w:val="000000" w:themeColor="text1"/>
              </w:rPr>
              <w:t>0,427</w:t>
            </w:r>
          </w:p>
        </w:tc>
        <w:tc>
          <w:tcPr>
            <w:tcW w:w="1530" w:type="dxa"/>
            <w:shd w:val="clear" w:color="auto" w:fill="BDD6EE" w:themeFill="accent1" w:themeFillTint="66"/>
            <w:vAlign w:val="center"/>
          </w:tcPr>
          <w:p w14:paraId="066AE0E6" w14:textId="77777777" w:rsidR="00765854" w:rsidRPr="00C5049D" w:rsidRDefault="00765854" w:rsidP="005D4D6A">
            <w:pPr>
              <w:jc w:val="center"/>
              <w:rPr>
                <w:color w:val="000000" w:themeColor="text1"/>
              </w:rPr>
            </w:pPr>
            <w:r w:rsidRPr="00C5049D">
              <w:rPr>
                <w:color w:val="000000" w:themeColor="text1"/>
              </w:rPr>
              <w:t>0,031</w:t>
            </w:r>
          </w:p>
        </w:tc>
        <w:tc>
          <w:tcPr>
            <w:tcW w:w="1440" w:type="dxa"/>
            <w:vAlign w:val="center"/>
          </w:tcPr>
          <w:p w14:paraId="4D429405" w14:textId="77777777" w:rsidR="00765854" w:rsidRPr="00C5049D" w:rsidRDefault="00765854" w:rsidP="005D4D6A">
            <w:pPr>
              <w:jc w:val="center"/>
              <w:rPr>
                <w:color w:val="000000" w:themeColor="text1"/>
              </w:rPr>
            </w:pPr>
            <w:r w:rsidRPr="00C5049D">
              <w:rPr>
                <w:color w:val="000000" w:themeColor="text1"/>
              </w:rPr>
              <w:t>0,045</w:t>
            </w:r>
          </w:p>
        </w:tc>
        <w:tc>
          <w:tcPr>
            <w:tcW w:w="1440" w:type="dxa"/>
            <w:vAlign w:val="center"/>
          </w:tcPr>
          <w:p w14:paraId="0E357410" w14:textId="77777777" w:rsidR="00765854" w:rsidRPr="00C5049D" w:rsidRDefault="00765854" w:rsidP="005D4D6A">
            <w:pPr>
              <w:jc w:val="center"/>
              <w:rPr>
                <w:color w:val="000000" w:themeColor="text1"/>
              </w:rPr>
            </w:pPr>
            <w:r w:rsidRPr="00C5049D">
              <w:rPr>
                <w:color w:val="000000" w:themeColor="text1"/>
              </w:rPr>
              <w:t>0,019</w:t>
            </w:r>
          </w:p>
        </w:tc>
      </w:tr>
      <w:tr w:rsidR="00C5049D" w:rsidRPr="00C5049D" w14:paraId="6386AC31" w14:textId="77777777" w:rsidTr="005D4D6A">
        <w:trPr>
          <w:trHeight w:val="70"/>
        </w:trPr>
        <w:tc>
          <w:tcPr>
            <w:tcW w:w="2811" w:type="dxa"/>
            <w:gridSpan w:val="2"/>
            <w:vAlign w:val="center"/>
          </w:tcPr>
          <w:p w14:paraId="5875CB16" w14:textId="77777777" w:rsidR="00765854" w:rsidRPr="00C5049D" w:rsidRDefault="00765854" w:rsidP="005D4D6A">
            <w:pPr>
              <w:jc w:val="center"/>
              <w:rPr>
                <w:b/>
                <w:bCs/>
                <w:color w:val="000000" w:themeColor="text1"/>
                <w:lang w:val="en-US"/>
              </w:rPr>
            </w:pPr>
            <w:r w:rsidRPr="00C5049D">
              <w:rPr>
                <w:b/>
                <w:bCs/>
                <w:color w:val="000000" w:themeColor="text1"/>
              </w:rPr>
              <w:t>Total</w:t>
            </w:r>
          </w:p>
        </w:tc>
        <w:tc>
          <w:tcPr>
            <w:tcW w:w="1440" w:type="dxa"/>
            <w:noWrap/>
            <w:vAlign w:val="center"/>
          </w:tcPr>
          <w:p w14:paraId="39FCFC82" w14:textId="77777777" w:rsidR="00765854" w:rsidRPr="00C5049D" w:rsidRDefault="00765854" w:rsidP="005D4D6A">
            <w:pPr>
              <w:jc w:val="center"/>
              <w:rPr>
                <w:color w:val="000000" w:themeColor="text1"/>
              </w:rPr>
            </w:pPr>
            <w:r w:rsidRPr="00C5049D">
              <w:rPr>
                <w:color w:val="000000" w:themeColor="text1"/>
              </w:rPr>
              <w:t>4,177</w:t>
            </w:r>
          </w:p>
        </w:tc>
        <w:tc>
          <w:tcPr>
            <w:tcW w:w="1530" w:type="dxa"/>
            <w:shd w:val="clear" w:color="auto" w:fill="BDD6EE" w:themeFill="accent1" w:themeFillTint="66"/>
            <w:vAlign w:val="center"/>
          </w:tcPr>
          <w:p w14:paraId="396FE82F" w14:textId="77777777" w:rsidR="00765854" w:rsidRPr="00C5049D" w:rsidRDefault="00765854" w:rsidP="005D4D6A">
            <w:pPr>
              <w:jc w:val="center"/>
              <w:rPr>
                <w:color w:val="000000" w:themeColor="text1"/>
              </w:rPr>
            </w:pPr>
            <w:r w:rsidRPr="00C5049D">
              <w:rPr>
                <w:color w:val="000000" w:themeColor="text1"/>
              </w:rPr>
              <w:t>4,914</w:t>
            </w:r>
          </w:p>
        </w:tc>
        <w:tc>
          <w:tcPr>
            <w:tcW w:w="1440" w:type="dxa"/>
            <w:vAlign w:val="center"/>
          </w:tcPr>
          <w:p w14:paraId="152B2E91" w14:textId="77777777" w:rsidR="00765854" w:rsidRPr="00C5049D" w:rsidRDefault="00765854" w:rsidP="005D4D6A">
            <w:pPr>
              <w:jc w:val="center"/>
              <w:rPr>
                <w:color w:val="000000" w:themeColor="text1"/>
              </w:rPr>
            </w:pPr>
            <w:r w:rsidRPr="00C5049D">
              <w:rPr>
                <w:color w:val="000000" w:themeColor="text1"/>
              </w:rPr>
              <w:t>2,222</w:t>
            </w:r>
          </w:p>
        </w:tc>
        <w:tc>
          <w:tcPr>
            <w:tcW w:w="1440" w:type="dxa"/>
            <w:vAlign w:val="center"/>
          </w:tcPr>
          <w:p w14:paraId="34A61BD6" w14:textId="77777777" w:rsidR="00765854" w:rsidRPr="00C5049D" w:rsidRDefault="00765854" w:rsidP="005D4D6A">
            <w:pPr>
              <w:jc w:val="center"/>
              <w:rPr>
                <w:color w:val="000000" w:themeColor="text1"/>
              </w:rPr>
            </w:pPr>
            <w:r w:rsidRPr="00C5049D">
              <w:rPr>
                <w:color w:val="000000" w:themeColor="text1"/>
              </w:rPr>
              <w:t>1,899</w:t>
            </w:r>
          </w:p>
        </w:tc>
      </w:tr>
    </w:tbl>
    <w:p w14:paraId="2019F5B4" w14:textId="1EF3BB22" w:rsidR="00B15CB3" w:rsidRDefault="00B15CB3" w:rsidP="00765854">
      <w:pPr>
        <w:spacing w:after="0" w:line="240" w:lineRule="auto"/>
        <w:ind w:firstLine="567"/>
        <w:jc w:val="both"/>
        <w:rPr>
          <w:rFonts w:ascii="Times New Roman" w:hAnsi="Times New Roman"/>
          <w:color w:val="000000" w:themeColor="text1"/>
          <w:sz w:val="20"/>
          <w:szCs w:val="20"/>
        </w:rPr>
      </w:pPr>
    </w:p>
    <w:p w14:paraId="075EB86F" w14:textId="77777777" w:rsidR="00B15CB3" w:rsidRPr="00C5049D" w:rsidRDefault="00B15CB3" w:rsidP="00B15C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themeColor="text1"/>
          <w:sz w:val="20"/>
          <w:lang w:val="de-DE"/>
        </w:rPr>
      </w:pPr>
      <w:r w:rsidRPr="00C5049D">
        <w:rPr>
          <w:rFonts w:ascii="Times New Roman" w:hAnsi="Times New Roman" w:cs="Times New Roman"/>
          <w:color w:val="000000" w:themeColor="text1"/>
          <w:sz w:val="20"/>
          <w:lang w:val="uz-Cyrl-UZ"/>
        </w:rPr>
        <w:t>№</w:t>
      </w:r>
      <w:r w:rsidRPr="00C5049D">
        <w:rPr>
          <w:rFonts w:ascii="Times New Roman" w:hAnsi="Times New Roman" w:cs="Times New Roman"/>
          <w:color w:val="000000" w:themeColor="text1"/>
          <w:sz w:val="20"/>
          <w:lang w:val="de-DE"/>
        </w:rPr>
        <w:t xml:space="preserve"> 1-cheese sample </w:t>
      </w:r>
      <w:proofErr w:type="spellStart"/>
      <w:r w:rsidRPr="00C5049D">
        <w:rPr>
          <w:rFonts w:ascii="Times New Roman" w:hAnsi="Times New Roman" w:cs="Times New Roman"/>
          <w:color w:val="000000" w:themeColor="text1"/>
          <w:sz w:val="20"/>
          <w:lang w:val="de-DE"/>
        </w:rPr>
        <w:t>pressed</w:t>
      </w:r>
      <w:proofErr w:type="spellEnd"/>
      <w:r w:rsidRPr="00C5049D">
        <w:rPr>
          <w:rFonts w:ascii="Times New Roman" w:hAnsi="Times New Roman" w:cs="Times New Roman"/>
          <w:color w:val="000000" w:themeColor="text1"/>
          <w:sz w:val="20"/>
          <w:lang w:val="de-DE"/>
        </w:rPr>
        <w:t xml:space="preserve"> and </w:t>
      </w:r>
      <w:proofErr w:type="spellStart"/>
      <w:r w:rsidRPr="00C5049D">
        <w:rPr>
          <w:rFonts w:ascii="Times New Roman" w:hAnsi="Times New Roman" w:cs="Times New Roman"/>
          <w:color w:val="000000" w:themeColor="text1"/>
          <w:sz w:val="20"/>
          <w:lang w:val="de-DE"/>
        </w:rPr>
        <w:t>shaped</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by</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the</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conventional</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method</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salted</w:t>
      </w:r>
      <w:proofErr w:type="spellEnd"/>
      <w:r w:rsidRPr="00C5049D">
        <w:rPr>
          <w:rFonts w:ascii="Times New Roman" w:hAnsi="Times New Roman" w:cs="Times New Roman"/>
          <w:color w:val="000000" w:themeColor="text1"/>
          <w:sz w:val="20"/>
          <w:lang w:val="de-DE"/>
        </w:rPr>
        <w:t>);</w:t>
      </w:r>
    </w:p>
    <w:p w14:paraId="57D62CD3" w14:textId="77777777" w:rsidR="00B15CB3" w:rsidRPr="00C5049D" w:rsidRDefault="00B15CB3" w:rsidP="00B15C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themeColor="text1"/>
          <w:sz w:val="20"/>
          <w:lang w:val="de-DE"/>
        </w:rPr>
      </w:pPr>
      <w:r w:rsidRPr="00C5049D">
        <w:rPr>
          <w:rFonts w:ascii="Times New Roman" w:hAnsi="Times New Roman" w:cs="Times New Roman"/>
          <w:color w:val="000000" w:themeColor="text1"/>
          <w:sz w:val="20"/>
          <w:lang w:val="uz-Cyrl-UZ"/>
        </w:rPr>
        <w:t>№</w:t>
      </w:r>
      <w:r w:rsidRPr="00C5049D">
        <w:rPr>
          <w:rFonts w:ascii="Times New Roman" w:hAnsi="Times New Roman" w:cs="Times New Roman"/>
          <w:color w:val="000000" w:themeColor="text1"/>
          <w:sz w:val="20"/>
          <w:lang w:val="de-DE"/>
        </w:rPr>
        <w:t xml:space="preserve"> 2-cheese sample </w:t>
      </w:r>
      <w:proofErr w:type="spellStart"/>
      <w:r w:rsidRPr="00C5049D">
        <w:rPr>
          <w:rFonts w:ascii="Times New Roman" w:hAnsi="Times New Roman" w:cs="Times New Roman"/>
          <w:color w:val="000000" w:themeColor="text1"/>
          <w:sz w:val="20"/>
          <w:lang w:val="de-DE"/>
        </w:rPr>
        <w:t>pressed</w:t>
      </w:r>
      <w:proofErr w:type="spellEnd"/>
      <w:r w:rsidRPr="00C5049D">
        <w:rPr>
          <w:rFonts w:ascii="Times New Roman" w:hAnsi="Times New Roman" w:cs="Times New Roman"/>
          <w:color w:val="000000" w:themeColor="text1"/>
          <w:sz w:val="20"/>
          <w:lang w:val="de-DE"/>
        </w:rPr>
        <w:t xml:space="preserve"> and </w:t>
      </w:r>
      <w:proofErr w:type="spellStart"/>
      <w:r w:rsidRPr="00C5049D">
        <w:rPr>
          <w:rFonts w:ascii="Times New Roman" w:hAnsi="Times New Roman" w:cs="Times New Roman"/>
          <w:color w:val="000000" w:themeColor="text1"/>
          <w:sz w:val="20"/>
          <w:lang w:val="de-DE"/>
        </w:rPr>
        <w:t>shaped</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under</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the</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influence</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of</w:t>
      </w:r>
      <w:proofErr w:type="spellEnd"/>
      <w:r w:rsidRPr="00C5049D">
        <w:rPr>
          <w:rFonts w:ascii="Times New Roman" w:hAnsi="Times New Roman" w:cs="Times New Roman"/>
          <w:color w:val="000000" w:themeColor="text1"/>
          <w:sz w:val="20"/>
          <w:lang w:val="de-DE"/>
        </w:rPr>
        <w:t xml:space="preserve"> a </w:t>
      </w:r>
      <w:proofErr w:type="spellStart"/>
      <w:r w:rsidRPr="00C5049D">
        <w:rPr>
          <w:rFonts w:ascii="Times New Roman" w:hAnsi="Times New Roman" w:cs="Times New Roman"/>
          <w:color w:val="000000" w:themeColor="text1"/>
          <w:sz w:val="20"/>
          <w:lang w:val="de-DE"/>
        </w:rPr>
        <w:t>vibrational</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device</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salted</w:t>
      </w:r>
      <w:proofErr w:type="spellEnd"/>
      <w:r w:rsidRPr="00C5049D">
        <w:rPr>
          <w:rFonts w:ascii="Times New Roman" w:hAnsi="Times New Roman" w:cs="Times New Roman"/>
          <w:color w:val="000000" w:themeColor="text1"/>
          <w:sz w:val="20"/>
          <w:lang w:val="de-DE"/>
        </w:rPr>
        <w:t>) (ultrasound-</w:t>
      </w:r>
      <w:proofErr w:type="spellStart"/>
      <w:r w:rsidRPr="00C5049D">
        <w:rPr>
          <w:rFonts w:ascii="Times New Roman" w:hAnsi="Times New Roman" w:cs="Times New Roman"/>
          <w:color w:val="000000" w:themeColor="text1"/>
          <w:sz w:val="20"/>
          <w:lang w:val="de-DE"/>
        </w:rPr>
        <w:t>based</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method</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proposed</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by</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the</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author</w:t>
      </w:r>
      <w:proofErr w:type="spellEnd"/>
      <w:r w:rsidRPr="00C5049D">
        <w:rPr>
          <w:rFonts w:ascii="Times New Roman" w:hAnsi="Times New Roman" w:cs="Times New Roman"/>
          <w:color w:val="000000" w:themeColor="text1"/>
          <w:sz w:val="20"/>
          <w:lang w:val="de-DE"/>
        </w:rPr>
        <w:t>);</w:t>
      </w:r>
    </w:p>
    <w:p w14:paraId="4E8284D3" w14:textId="77777777" w:rsidR="00B15CB3" w:rsidRPr="00C5049D" w:rsidRDefault="00B15CB3" w:rsidP="00B15C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themeColor="text1"/>
          <w:sz w:val="20"/>
          <w:lang w:val="de-DE"/>
        </w:rPr>
      </w:pPr>
      <w:r w:rsidRPr="00C5049D">
        <w:rPr>
          <w:rFonts w:ascii="Times New Roman" w:hAnsi="Times New Roman" w:cs="Times New Roman"/>
          <w:color w:val="000000" w:themeColor="text1"/>
          <w:sz w:val="20"/>
          <w:lang w:val="uz-Cyrl-UZ"/>
        </w:rPr>
        <w:t>№</w:t>
      </w:r>
      <w:r w:rsidRPr="00C5049D">
        <w:rPr>
          <w:rFonts w:ascii="Times New Roman" w:hAnsi="Times New Roman" w:cs="Times New Roman"/>
          <w:color w:val="000000" w:themeColor="text1"/>
          <w:sz w:val="20"/>
          <w:lang w:val="de-DE"/>
        </w:rPr>
        <w:t xml:space="preserve"> 3-cheese sample </w:t>
      </w:r>
      <w:proofErr w:type="spellStart"/>
      <w:r w:rsidRPr="00C5049D">
        <w:rPr>
          <w:rFonts w:ascii="Times New Roman" w:hAnsi="Times New Roman" w:cs="Times New Roman"/>
          <w:color w:val="000000" w:themeColor="text1"/>
          <w:sz w:val="20"/>
          <w:lang w:val="de-DE"/>
        </w:rPr>
        <w:t>pressed</w:t>
      </w:r>
      <w:proofErr w:type="spellEnd"/>
      <w:r w:rsidRPr="00C5049D">
        <w:rPr>
          <w:rFonts w:ascii="Times New Roman" w:hAnsi="Times New Roman" w:cs="Times New Roman"/>
          <w:color w:val="000000" w:themeColor="text1"/>
          <w:sz w:val="20"/>
          <w:lang w:val="de-DE"/>
        </w:rPr>
        <w:t xml:space="preserve"> and </w:t>
      </w:r>
      <w:proofErr w:type="spellStart"/>
      <w:r w:rsidRPr="00C5049D">
        <w:rPr>
          <w:rFonts w:ascii="Times New Roman" w:hAnsi="Times New Roman" w:cs="Times New Roman"/>
          <w:color w:val="000000" w:themeColor="text1"/>
          <w:sz w:val="20"/>
          <w:lang w:val="de-DE"/>
        </w:rPr>
        <w:t>shaped</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by</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the</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conventional</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method</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unsalted</w:t>
      </w:r>
      <w:proofErr w:type="spellEnd"/>
      <w:r w:rsidRPr="00C5049D">
        <w:rPr>
          <w:rFonts w:ascii="Times New Roman" w:hAnsi="Times New Roman" w:cs="Times New Roman"/>
          <w:color w:val="000000" w:themeColor="text1"/>
          <w:sz w:val="20"/>
          <w:lang w:val="de-DE"/>
        </w:rPr>
        <w:t>);</w:t>
      </w:r>
    </w:p>
    <w:p w14:paraId="002E7B42" w14:textId="77777777" w:rsidR="00B15CB3" w:rsidRPr="00C5049D" w:rsidRDefault="00B15CB3" w:rsidP="00B15C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themeColor="text1"/>
          <w:sz w:val="20"/>
          <w:lang w:val="de-DE"/>
        </w:rPr>
      </w:pPr>
      <w:r w:rsidRPr="00C5049D">
        <w:rPr>
          <w:rFonts w:ascii="Times New Roman" w:hAnsi="Times New Roman" w:cs="Times New Roman"/>
          <w:color w:val="000000" w:themeColor="text1"/>
          <w:sz w:val="20"/>
          <w:lang w:val="uz-Cyrl-UZ"/>
        </w:rPr>
        <w:t>№</w:t>
      </w:r>
      <w:r w:rsidRPr="00C5049D">
        <w:rPr>
          <w:rFonts w:ascii="Times New Roman" w:hAnsi="Times New Roman" w:cs="Times New Roman"/>
          <w:color w:val="000000" w:themeColor="text1"/>
          <w:sz w:val="20"/>
          <w:lang w:val="de-DE"/>
        </w:rPr>
        <w:t xml:space="preserve"> 4-cheese sample </w:t>
      </w:r>
      <w:proofErr w:type="spellStart"/>
      <w:r w:rsidRPr="00C5049D">
        <w:rPr>
          <w:rFonts w:ascii="Times New Roman" w:hAnsi="Times New Roman" w:cs="Times New Roman"/>
          <w:color w:val="000000" w:themeColor="text1"/>
          <w:sz w:val="20"/>
          <w:lang w:val="de-DE"/>
        </w:rPr>
        <w:t>pressed</w:t>
      </w:r>
      <w:proofErr w:type="spellEnd"/>
      <w:r w:rsidRPr="00C5049D">
        <w:rPr>
          <w:rFonts w:ascii="Times New Roman" w:hAnsi="Times New Roman" w:cs="Times New Roman"/>
          <w:color w:val="000000" w:themeColor="text1"/>
          <w:sz w:val="20"/>
          <w:lang w:val="de-DE"/>
        </w:rPr>
        <w:t xml:space="preserve"> and </w:t>
      </w:r>
      <w:proofErr w:type="spellStart"/>
      <w:r w:rsidRPr="00C5049D">
        <w:rPr>
          <w:rFonts w:ascii="Times New Roman" w:hAnsi="Times New Roman" w:cs="Times New Roman"/>
          <w:color w:val="000000" w:themeColor="text1"/>
          <w:sz w:val="20"/>
          <w:lang w:val="de-DE"/>
        </w:rPr>
        <w:t>shaped</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under</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the</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influence</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of</w:t>
      </w:r>
      <w:proofErr w:type="spellEnd"/>
      <w:r w:rsidRPr="00C5049D">
        <w:rPr>
          <w:rFonts w:ascii="Times New Roman" w:hAnsi="Times New Roman" w:cs="Times New Roman"/>
          <w:color w:val="000000" w:themeColor="text1"/>
          <w:sz w:val="20"/>
          <w:lang w:val="de-DE"/>
        </w:rPr>
        <w:t xml:space="preserve"> a </w:t>
      </w:r>
      <w:proofErr w:type="spellStart"/>
      <w:r w:rsidRPr="00C5049D">
        <w:rPr>
          <w:rFonts w:ascii="Times New Roman" w:hAnsi="Times New Roman" w:cs="Times New Roman"/>
          <w:color w:val="000000" w:themeColor="text1"/>
          <w:sz w:val="20"/>
          <w:lang w:val="de-DE"/>
        </w:rPr>
        <w:t>vibrational</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device</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unsalted</w:t>
      </w:r>
      <w:proofErr w:type="spellEnd"/>
      <w:r w:rsidRPr="00C5049D">
        <w:rPr>
          <w:rFonts w:ascii="Times New Roman" w:hAnsi="Times New Roman" w:cs="Times New Roman"/>
          <w:color w:val="000000" w:themeColor="text1"/>
          <w:sz w:val="20"/>
          <w:lang w:val="de-DE"/>
        </w:rPr>
        <w:t>).</w:t>
      </w:r>
    </w:p>
    <w:p w14:paraId="123B35F9" w14:textId="77777777" w:rsidR="00B15CB3" w:rsidRPr="00C5049D" w:rsidRDefault="00B15CB3" w:rsidP="00B15C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themeColor="text1"/>
          <w:sz w:val="20"/>
          <w:lang w:val="de-DE"/>
        </w:rPr>
      </w:pPr>
      <w:r w:rsidRPr="00C5049D">
        <w:rPr>
          <w:rFonts w:ascii="Times New Roman" w:hAnsi="Times New Roman" w:cs="Times New Roman"/>
          <w:color w:val="000000" w:themeColor="text1"/>
          <w:sz w:val="20"/>
          <w:lang w:val="de-DE"/>
        </w:rPr>
        <w:t xml:space="preserve">The </w:t>
      </w:r>
      <w:proofErr w:type="spellStart"/>
      <w:r w:rsidRPr="00C5049D">
        <w:rPr>
          <w:rFonts w:ascii="Times New Roman" w:hAnsi="Times New Roman" w:cs="Times New Roman"/>
          <w:color w:val="000000" w:themeColor="text1"/>
          <w:sz w:val="20"/>
          <w:lang w:val="de-DE"/>
        </w:rPr>
        <w:t>moisture</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content</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of</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cheese</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has</w:t>
      </w:r>
      <w:proofErr w:type="spellEnd"/>
      <w:r w:rsidRPr="00C5049D">
        <w:rPr>
          <w:rFonts w:ascii="Times New Roman" w:hAnsi="Times New Roman" w:cs="Times New Roman"/>
          <w:color w:val="000000" w:themeColor="text1"/>
          <w:sz w:val="20"/>
          <w:lang w:val="de-DE"/>
        </w:rPr>
        <w:t xml:space="preserve"> a </w:t>
      </w:r>
      <w:proofErr w:type="spellStart"/>
      <w:r w:rsidRPr="00C5049D">
        <w:rPr>
          <w:rFonts w:ascii="Times New Roman" w:hAnsi="Times New Roman" w:cs="Times New Roman"/>
          <w:color w:val="000000" w:themeColor="text1"/>
          <w:sz w:val="20"/>
          <w:lang w:val="de-DE"/>
        </w:rPr>
        <w:t>direct</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effect</w:t>
      </w:r>
      <w:proofErr w:type="spellEnd"/>
      <w:r w:rsidRPr="00C5049D">
        <w:rPr>
          <w:rFonts w:ascii="Times New Roman" w:hAnsi="Times New Roman" w:cs="Times New Roman"/>
          <w:color w:val="000000" w:themeColor="text1"/>
          <w:sz w:val="20"/>
          <w:lang w:val="de-DE"/>
        </w:rPr>
        <w:t xml:space="preserve"> on </w:t>
      </w:r>
      <w:proofErr w:type="spellStart"/>
      <w:r w:rsidRPr="00C5049D">
        <w:rPr>
          <w:rFonts w:ascii="Times New Roman" w:hAnsi="Times New Roman" w:cs="Times New Roman"/>
          <w:color w:val="000000" w:themeColor="text1"/>
          <w:sz w:val="20"/>
          <w:lang w:val="de-DE"/>
        </w:rPr>
        <w:t>its</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density</w:t>
      </w:r>
      <w:proofErr w:type="spellEnd"/>
      <w:r w:rsidRPr="00C5049D">
        <w:rPr>
          <w:rFonts w:ascii="Times New Roman" w:hAnsi="Times New Roman" w:cs="Times New Roman"/>
          <w:color w:val="000000" w:themeColor="text1"/>
          <w:sz w:val="20"/>
          <w:lang w:val="de-DE"/>
        </w:rPr>
        <w:t xml:space="preserve">. The </w:t>
      </w:r>
      <w:proofErr w:type="spellStart"/>
      <w:r w:rsidRPr="00C5049D">
        <w:rPr>
          <w:rFonts w:ascii="Times New Roman" w:hAnsi="Times New Roman" w:cs="Times New Roman"/>
          <w:color w:val="000000" w:themeColor="text1"/>
          <w:sz w:val="20"/>
          <w:lang w:val="de-DE"/>
        </w:rPr>
        <w:t>denser</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the</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cheese</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the</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more</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stable</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its</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amino</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acid</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composition</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Conversely</w:t>
      </w:r>
      <w:proofErr w:type="spellEnd"/>
      <w:r w:rsidRPr="00C5049D">
        <w:rPr>
          <w:rFonts w:ascii="Times New Roman" w:hAnsi="Times New Roman" w:cs="Times New Roman"/>
          <w:color w:val="000000" w:themeColor="text1"/>
          <w:sz w:val="20"/>
          <w:lang w:val="de-DE"/>
        </w:rPr>
        <w:t xml:space="preserve">, in </w:t>
      </w:r>
      <w:proofErr w:type="spellStart"/>
      <w:r w:rsidRPr="00C5049D">
        <w:rPr>
          <w:rFonts w:ascii="Times New Roman" w:hAnsi="Times New Roman" w:cs="Times New Roman"/>
          <w:color w:val="000000" w:themeColor="text1"/>
          <w:sz w:val="20"/>
          <w:lang w:val="de-DE"/>
        </w:rPr>
        <w:t>products</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with</w:t>
      </w:r>
      <w:proofErr w:type="spellEnd"/>
      <w:r w:rsidRPr="00C5049D">
        <w:rPr>
          <w:rFonts w:ascii="Times New Roman" w:hAnsi="Times New Roman" w:cs="Times New Roman"/>
          <w:color w:val="000000" w:themeColor="text1"/>
          <w:sz w:val="20"/>
          <w:lang w:val="de-DE"/>
        </w:rPr>
        <w:t xml:space="preserve"> a high </w:t>
      </w:r>
      <w:proofErr w:type="spellStart"/>
      <w:r w:rsidRPr="00C5049D">
        <w:rPr>
          <w:rFonts w:ascii="Times New Roman" w:hAnsi="Times New Roman" w:cs="Times New Roman"/>
          <w:color w:val="000000" w:themeColor="text1"/>
          <w:sz w:val="20"/>
          <w:lang w:val="de-DE"/>
        </w:rPr>
        <w:t>moisture</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content</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microbial</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activity</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intensifies</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which</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may</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lead</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to</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the</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degradation</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of</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amino</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acids</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When</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pressing</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is</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carried</w:t>
      </w:r>
      <w:proofErr w:type="spellEnd"/>
      <w:r w:rsidRPr="00C5049D">
        <w:rPr>
          <w:rFonts w:ascii="Times New Roman" w:hAnsi="Times New Roman" w:cs="Times New Roman"/>
          <w:color w:val="000000" w:themeColor="text1"/>
          <w:sz w:val="20"/>
          <w:lang w:val="de-DE"/>
        </w:rPr>
        <w:t xml:space="preserve"> out </w:t>
      </w:r>
      <w:proofErr w:type="spellStart"/>
      <w:r w:rsidRPr="00C5049D">
        <w:rPr>
          <w:rFonts w:ascii="Times New Roman" w:hAnsi="Times New Roman" w:cs="Times New Roman"/>
          <w:color w:val="000000" w:themeColor="text1"/>
          <w:sz w:val="20"/>
          <w:lang w:val="de-DE"/>
        </w:rPr>
        <w:t>using</w:t>
      </w:r>
      <w:proofErr w:type="spellEnd"/>
      <w:r w:rsidRPr="00C5049D">
        <w:rPr>
          <w:rFonts w:ascii="Times New Roman" w:hAnsi="Times New Roman" w:cs="Times New Roman"/>
          <w:color w:val="000000" w:themeColor="text1"/>
          <w:sz w:val="20"/>
          <w:lang w:val="de-DE"/>
        </w:rPr>
        <w:t xml:space="preserve"> a </w:t>
      </w:r>
      <w:proofErr w:type="spellStart"/>
      <w:r w:rsidRPr="00C5049D">
        <w:rPr>
          <w:rFonts w:ascii="Times New Roman" w:hAnsi="Times New Roman" w:cs="Times New Roman"/>
          <w:color w:val="000000" w:themeColor="text1"/>
          <w:sz w:val="20"/>
          <w:lang w:val="de-DE"/>
        </w:rPr>
        <w:t>vibrational</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device</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the</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reduction</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of</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moisture</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content</w:t>
      </w:r>
      <w:proofErr w:type="spellEnd"/>
      <w:r w:rsidRPr="00C5049D">
        <w:rPr>
          <w:rFonts w:ascii="Times New Roman" w:hAnsi="Times New Roman" w:cs="Times New Roman"/>
          <w:color w:val="000000" w:themeColor="text1"/>
          <w:sz w:val="20"/>
          <w:lang w:val="de-DE"/>
        </w:rPr>
        <w:t xml:space="preserve"> in </w:t>
      </w:r>
      <w:proofErr w:type="spellStart"/>
      <w:r w:rsidRPr="00C5049D">
        <w:rPr>
          <w:rFonts w:ascii="Times New Roman" w:hAnsi="Times New Roman" w:cs="Times New Roman"/>
          <w:color w:val="000000" w:themeColor="text1"/>
          <w:sz w:val="20"/>
          <w:lang w:val="de-DE"/>
        </w:rPr>
        <w:t>the</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product</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is</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accelerated</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the</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processing</w:t>
      </w:r>
      <w:proofErr w:type="spellEnd"/>
      <w:r w:rsidRPr="00C5049D">
        <w:rPr>
          <w:rFonts w:ascii="Times New Roman" w:hAnsi="Times New Roman" w:cs="Times New Roman"/>
          <w:color w:val="000000" w:themeColor="text1"/>
          <w:sz w:val="20"/>
          <w:lang w:val="de-DE"/>
        </w:rPr>
        <w:t xml:space="preserve"> time </w:t>
      </w:r>
      <w:proofErr w:type="spellStart"/>
      <w:r w:rsidRPr="00C5049D">
        <w:rPr>
          <w:rFonts w:ascii="Times New Roman" w:hAnsi="Times New Roman" w:cs="Times New Roman"/>
          <w:color w:val="000000" w:themeColor="text1"/>
          <w:sz w:val="20"/>
          <w:lang w:val="de-DE"/>
        </w:rPr>
        <w:t>is</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shortened</w:t>
      </w:r>
      <w:proofErr w:type="spellEnd"/>
      <w:r w:rsidRPr="00C5049D">
        <w:rPr>
          <w:rFonts w:ascii="Times New Roman" w:hAnsi="Times New Roman" w:cs="Times New Roman"/>
          <w:color w:val="000000" w:themeColor="text1"/>
          <w:sz w:val="20"/>
          <w:lang w:val="de-DE"/>
        </w:rPr>
        <w:t xml:space="preserve">, and </w:t>
      </w:r>
      <w:proofErr w:type="spellStart"/>
      <w:r w:rsidRPr="00C5049D">
        <w:rPr>
          <w:rFonts w:ascii="Times New Roman" w:hAnsi="Times New Roman" w:cs="Times New Roman"/>
          <w:color w:val="000000" w:themeColor="text1"/>
          <w:sz w:val="20"/>
          <w:lang w:val="de-DE"/>
        </w:rPr>
        <w:t>conditions</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are</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created</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for</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obtaining</w:t>
      </w:r>
      <w:proofErr w:type="spellEnd"/>
      <w:r w:rsidRPr="00C5049D">
        <w:rPr>
          <w:rFonts w:ascii="Times New Roman" w:hAnsi="Times New Roman" w:cs="Times New Roman"/>
          <w:color w:val="000000" w:themeColor="text1"/>
          <w:sz w:val="20"/>
          <w:lang w:val="de-DE"/>
        </w:rPr>
        <w:t xml:space="preserve"> a high-quality </w:t>
      </w:r>
      <w:proofErr w:type="spellStart"/>
      <w:r w:rsidRPr="00C5049D">
        <w:rPr>
          <w:rFonts w:ascii="Times New Roman" w:hAnsi="Times New Roman" w:cs="Times New Roman"/>
          <w:color w:val="000000" w:themeColor="text1"/>
          <w:sz w:val="20"/>
          <w:lang w:val="de-DE"/>
        </w:rPr>
        <w:t>product</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as</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demonstrated</w:t>
      </w:r>
      <w:proofErr w:type="spellEnd"/>
      <w:r w:rsidRPr="00C5049D">
        <w:rPr>
          <w:rFonts w:ascii="Times New Roman" w:hAnsi="Times New Roman" w:cs="Times New Roman"/>
          <w:color w:val="000000" w:themeColor="text1"/>
          <w:sz w:val="20"/>
          <w:lang w:val="de-DE"/>
        </w:rPr>
        <w:t xml:space="preserve"> </w:t>
      </w:r>
      <w:proofErr w:type="spellStart"/>
      <w:r w:rsidRPr="00C5049D">
        <w:rPr>
          <w:rFonts w:ascii="Times New Roman" w:hAnsi="Times New Roman" w:cs="Times New Roman"/>
          <w:color w:val="000000" w:themeColor="text1"/>
          <w:sz w:val="20"/>
          <w:lang w:val="de-DE"/>
        </w:rPr>
        <w:t>by</w:t>
      </w:r>
      <w:proofErr w:type="spellEnd"/>
      <w:r w:rsidRPr="00C5049D">
        <w:rPr>
          <w:rFonts w:ascii="Times New Roman" w:hAnsi="Times New Roman" w:cs="Times New Roman"/>
          <w:color w:val="000000" w:themeColor="text1"/>
          <w:sz w:val="20"/>
          <w:lang w:val="de-DE"/>
        </w:rPr>
        <w:t xml:space="preserve"> sample </w:t>
      </w:r>
      <w:r w:rsidRPr="00C5049D">
        <w:rPr>
          <w:rFonts w:ascii="Times New Roman" w:hAnsi="Times New Roman" w:cs="Times New Roman"/>
          <w:color w:val="000000" w:themeColor="text1"/>
          <w:sz w:val="20"/>
          <w:lang w:val="uz-Cyrl-UZ"/>
        </w:rPr>
        <w:t>№</w:t>
      </w:r>
      <w:r w:rsidRPr="00C5049D">
        <w:rPr>
          <w:rFonts w:ascii="Times New Roman" w:hAnsi="Times New Roman" w:cs="Times New Roman"/>
          <w:color w:val="000000" w:themeColor="text1"/>
          <w:sz w:val="20"/>
          <w:lang w:val="de-DE"/>
        </w:rPr>
        <w:t>. 2</w:t>
      </w:r>
      <w:r>
        <w:rPr>
          <w:rFonts w:ascii="Times New Roman" w:hAnsi="Times New Roman" w:cs="Times New Roman"/>
          <w:color w:val="000000" w:themeColor="text1"/>
          <w:sz w:val="20"/>
          <w:lang w:val="de-DE"/>
        </w:rPr>
        <w:t xml:space="preserve"> [14-15]</w:t>
      </w:r>
      <w:r w:rsidRPr="00C5049D">
        <w:rPr>
          <w:rFonts w:ascii="Times New Roman" w:hAnsi="Times New Roman" w:cs="Times New Roman"/>
          <w:color w:val="000000" w:themeColor="text1"/>
          <w:sz w:val="20"/>
          <w:lang w:val="de-DE"/>
        </w:rPr>
        <w:t>.</w:t>
      </w:r>
    </w:p>
    <w:p w14:paraId="5BB8A1DA" w14:textId="3FCFC088" w:rsidR="00765854" w:rsidRPr="00C5049D" w:rsidRDefault="00765854" w:rsidP="00B15CB3">
      <w:pPr>
        <w:spacing w:after="0" w:line="240" w:lineRule="auto"/>
        <w:ind w:firstLine="284"/>
        <w:jc w:val="both"/>
        <w:rPr>
          <w:rFonts w:ascii="Times New Roman" w:hAnsi="Times New Roman"/>
          <w:color w:val="000000" w:themeColor="text1"/>
          <w:sz w:val="20"/>
          <w:szCs w:val="20"/>
          <w:lang w:val="uz-Cyrl-UZ"/>
        </w:rPr>
      </w:pPr>
      <w:r w:rsidRPr="00C5049D">
        <w:rPr>
          <w:rFonts w:ascii="Times New Roman" w:hAnsi="Times New Roman"/>
          <w:color w:val="000000" w:themeColor="text1"/>
          <w:sz w:val="20"/>
          <w:szCs w:val="20"/>
        </w:rPr>
        <w:lastRenderedPageBreak/>
        <w:t>Amino acids</w:t>
      </w:r>
      <w:r w:rsidRPr="00C5049D">
        <w:rPr>
          <w:rFonts w:ascii="Times New Roman" w:hAnsi="Times New Roman"/>
          <w:color w:val="000000" w:themeColor="text1"/>
          <w:sz w:val="20"/>
          <w:szCs w:val="20"/>
          <w:lang w:val="uz-Cyrl-UZ"/>
        </w:rPr>
        <w:t xml:space="preserve"> in </w:t>
      </w:r>
      <w:r w:rsidRPr="00C5049D">
        <w:rPr>
          <w:rFonts w:ascii="Times New Roman" w:hAnsi="Times New Roman"/>
          <w:color w:val="000000" w:themeColor="text1"/>
          <w:sz w:val="20"/>
          <w:szCs w:val="20"/>
        </w:rPr>
        <w:t>brynza</w:t>
      </w:r>
      <w:r w:rsidRPr="00C5049D">
        <w:rPr>
          <w:rFonts w:ascii="Times New Roman" w:hAnsi="Times New Roman"/>
          <w:color w:val="000000" w:themeColor="text1"/>
          <w:sz w:val="20"/>
          <w:szCs w:val="20"/>
          <w:lang w:val="uz-Cyrl-UZ"/>
        </w:rPr>
        <w:t xml:space="preserve"> is the most important biochemical event occurring during the production and ripening of </w:t>
      </w:r>
      <w:r w:rsidRPr="00C5049D">
        <w:rPr>
          <w:rFonts w:ascii="Times New Roman" w:hAnsi="Times New Roman"/>
          <w:color w:val="000000" w:themeColor="text1"/>
          <w:sz w:val="20"/>
          <w:szCs w:val="20"/>
        </w:rPr>
        <w:t>brynza</w:t>
      </w:r>
      <w:r w:rsidRPr="00C5049D">
        <w:rPr>
          <w:rFonts w:ascii="Times New Roman" w:hAnsi="Times New Roman"/>
          <w:color w:val="000000" w:themeColor="text1"/>
          <w:sz w:val="20"/>
          <w:szCs w:val="20"/>
          <w:lang w:val="uz-Cyrl-UZ"/>
        </w:rPr>
        <w:t xml:space="preserve">, which, through the degradation of milk proteins, contributes to the formation of peptides and free amino acids responsible for the typical aroma of </w:t>
      </w:r>
      <w:r w:rsidRPr="00C5049D">
        <w:rPr>
          <w:rFonts w:ascii="Times New Roman" w:hAnsi="Times New Roman"/>
          <w:color w:val="000000" w:themeColor="text1"/>
          <w:sz w:val="20"/>
          <w:szCs w:val="20"/>
        </w:rPr>
        <w:t>brynza</w:t>
      </w:r>
      <w:r w:rsidRPr="00C5049D">
        <w:rPr>
          <w:rFonts w:ascii="Times New Roman" w:hAnsi="Times New Roman"/>
          <w:color w:val="000000" w:themeColor="text1"/>
          <w:sz w:val="20"/>
          <w:szCs w:val="20"/>
          <w:lang w:val="uz-Cyrl-UZ"/>
        </w:rPr>
        <w:t xml:space="preserve"> and its nutritional value.</w:t>
      </w:r>
    </w:p>
    <w:p w14:paraId="32E30E7F" w14:textId="30BCC66D" w:rsidR="00765854" w:rsidRPr="00C5049D" w:rsidRDefault="00765854" w:rsidP="00B15CB3">
      <w:pPr>
        <w:spacing w:after="0" w:line="240" w:lineRule="auto"/>
        <w:ind w:firstLine="284"/>
        <w:jc w:val="both"/>
        <w:rPr>
          <w:rFonts w:ascii="Times New Roman" w:hAnsi="Times New Roman"/>
          <w:color w:val="000000" w:themeColor="text1"/>
          <w:sz w:val="20"/>
          <w:szCs w:val="20"/>
          <w:lang w:val="uz-Cyrl-UZ"/>
        </w:rPr>
      </w:pPr>
      <w:r w:rsidRPr="00C5049D">
        <w:rPr>
          <w:rFonts w:ascii="Times New Roman" w:hAnsi="Times New Roman"/>
          <w:color w:val="000000" w:themeColor="text1"/>
          <w:sz w:val="20"/>
          <w:szCs w:val="20"/>
          <w:lang w:val="uz-Cyrl-UZ"/>
        </w:rPr>
        <w:t>From the state of the art of the introductory section, it emerges that the course of the proteolytic process, and consequently the free amino acid profile of the final product, is a function of various factors linked to the cheese processing stages, including environmental factors (such as temperature, pH, humidity) that are able to influence the enzymatic activity of the resident microflora.</w:t>
      </w:r>
      <w:r w:rsidR="00A700F9">
        <w:rPr>
          <w:rFonts w:ascii="Times New Roman" w:hAnsi="Times New Roman"/>
          <w:color w:val="000000" w:themeColor="text1"/>
          <w:sz w:val="20"/>
          <w:szCs w:val="20"/>
        </w:rPr>
        <w:t xml:space="preserve"> </w:t>
      </w:r>
      <w:r w:rsidRPr="00C5049D">
        <w:rPr>
          <w:rFonts w:ascii="Times New Roman" w:hAnsi="Times New Roman"/>
          <w:color w:val="000000" w:themeColor="text1"/>
          <w:sz w:val="20"/>
          <w:szCs w:val="20"/>
          <w:lang w:val="uz-Cyrl-UZ"/>
        </w:rPr>
        <w:t>Subsequently, possible differences in the free amino acid profile were explored on the basis of seasonality (months of production) and altimetry (mountains, hills and plains), correlating these factors also with the sensory characteristics (e.g. taste, aroma and colour) and centesimal composition (protein, lipid, moisture and salt content) of the samples analysed</w:t>
      </w:r>
      <w:r w:rsidR="00A700F9">
        <w:rPr>
          <w:rFonts w:ascii="Times New Roman" w:hAnsi="Times New Roman"/>
          <w:color w:val="000000" w:themeColor="text1"/>
          <w:sz w:val="20"/>
          <w:szCs w:val="20"/>
        </w:rPr>
        <w:t xml:space="preserve"> [</w:t>
      </w:r>
      <w:r w:rsidR="008D6DD9">
        <w:rPr>
          <w:rFonts w:ascii="Times New Roman" w:hAnsi="Times New Roman"/>
          <w:color w:val="000000" w:themeColor="text1"/>
          <w:sz w:val="20"/>
          <w:szCs w:val="20"/>
        </w:rPr>
        <w:t>15-16</w:t>
      </w:r>
      <w:r w:rsidR="00A700F9">
        <w:rPr>
          <w:rFonts w:ascii="Times New Roman" w:hAnsi="Times New Roman"/>
          <w:color w:val="000000" w:themeColor="text1"/>
          <w:sz w:val="20"/>
          <w:szCs w:val="20"/>
        </w:rPr>
        <w:t>]</w:t>
      </w:r>
      <w:r w:rsidRPr="00C5049D">
        <w:rPr>
          <w:rFonts w:ascii="Times New Roman" w:hAnsi="Times New Roman"/>
          <w:color w:val="000000" w:themeColor="text1"/>
          <w:sz w:val="20"/>
          <w:szCs w:val="20"/>
          <w:lang w:val="uz-Cyrl-UZ"/>
        </w:rPr>
        <w:t>.</w:t>
      </w:r>
    </w:p>
    <w:p w14:paraId="4BAFEEE9" w14:textId="06A9FBA2" w:rsidR="00765854" w:rsidRPr="00C5049D" w:rsidRDefault="00765854" w:rsidP="00B15CB3">
      <w:pPr>
        <w:spacing w:after="0" w:line="240" w:lineRule="auto"/>
        <w:ind w:firstLine="284"/>
        <w:jc w:val="both"/>
        <w:rPr>
          <w:rFonts w:ascii="Times New Roman" w:hAnsi="Times New Roman"/>
          <w:color w:val="000000" w:themeColor="text1"/>
          <w:sz w:val="20"/>
          <w:szCs w:val="20"/>
        </w:rPr>
      </w:pPr>
      <w:r w:rsidRPr="00C5049D">
        <w:rPr>
          <w:rFonts w:ascii="Times New Roman" w:hAnsi="Times New Roman"/>
          <w:color w:val="000000" w:themeColor="text1"/>
          <w:sz w:val="20"/>
          <w:szCs w:val="20"/>
        </w:rPr>
        <w:t>Compared to the other samples, the content and proportion of essential amino acids showed the highest values. Table 3.10 above presents data on the concentrations of 20 different amino acids in four cheese samples. The results indicate that Sample 2, produced using the method proposed by the author, can be considered the highest-quality product, as it contains higher levels of amino acids</w:t>
      </w:r>
      <w:r w:rsidR="00A700F9">
        <w:rPr>
          <w:rFonts w:ascii="Times New Roman" w:hAnsi="Times New Roman"/>
          <w:color w:val="000000" w:themeColor="text1"/>
          <w:sz w:val="20"/>
          <w:szCs w:val="20"/>
        </w:rPr>
        <w:t xml:space="preserve"> [</w:t>
      </w:r>
      <w:r w:rsidR="008D6DD9">
        <w:rPr>
          <w:rFonts w:ascii="Times New Roman" w:hAnsi="Times New Roman"/>
          <w:color w:val="000000" w:themeColor="text1"/>
          <w:sz w:val="20"/>
          <w:szCs w:val="20"/>
        </w:rPr>
        <w:t>17</w:t>
      </w:r>
      <w:r w:rsidR="00A700F9">
        <w:rPr>
          <w:rFonts w:ascii="Times New Roman" w:hAnsi="Times New Roman"/>
          <w:color w:val="000000" w:themeColor="text1"/>
          <w:sz w:val="20"/>
          <w:szCs w:val="20"/>
        </w:rPr>
        <w:t>]</w:t>
      </w:r>
      <w:r w:rsidRPr="00C5049D">
        <w:rPr>
          <w:rFonts w:ascii="Times New Roman" w:hAnsi="Times New Roman"/>
          <w:color w:val="000000" w:themeColor="text1"/>
          <w:sz w:val="20"/>
          <w:szCs w:val="20"/>
        </w:rPr>
        <w:t>.</w:t>
      </w:r>
    </w:p>
    <w:p w14:paraId="376D3324" w14:textId="496867EB" w:rsidR="00765854" w:rsidRPr="00C5049D" w:rsidRDefault="00765854" w:rsidP="00B15CB3">
      <w:pPr>
        <w:spacing w:after="0" w:line="240" w:lineRule="auto"/>
        <w:ind w:firstLine="284"/>
        <w:jc w:val="both"/>
        <w:rPr>
          <w:rFonts w:ascii="Times New Roman" w:hAnsi="Times New Roman"/>
          <w:color w:val="000000" w:themeColor="text1"/>
          <w:sz w:val="20"/>
          <w:szCs w:val="20"/>
        </w:rPr>
      </w:pPr>
      <w:r w:rsidRPr="00C5049D">
        <w:rPr>
          <w:rFonts w:ascii="Times New Roman" w:hAnsi="Times New Roman"/>
          <w:color w:val="000000" w:themeColor="text1"/>
          <w:sz w:val="20"/>
          <w:szCs w:val="20"/>
        </w:rPr>
        <w:t>During vibrational oscillation, a high level of interparticle friction occurs within the brynza matrix. As a result, friction between fat, protein, and water molecules increases, leading to enhanced moisture release and an increase in product density. When pressing was carried out using the vibrational device, the density reached 1.15, whereas in the case of conventional pressing, the product retained a relatively higher moisture content, reaching 52%</w:t>
      </w:r>
      <w:r w:rsidR="00A700F9">
        <w:rPr>
          <w:rFonts w:ascii="Times New Roman" w:hAnsi="Times New Roman"/>
          <w:color w:val="000000" w:themeColor="text1"/>
          <w:sz w:val="20"/>
          <w:szCs w:val="20"/>
        </w:rPr>
        <w:t xml:space="preserve"> [</w:t>
      </w:r>
      <w:r w:rsidR="008D6DD9">
        <w:rPr>
          <w:rFonts w:ascii="Times New Roman" w:hAnsi="Times New Roman"/>
          <w:color w:val="000000" w:themeColor="text1"/>
          <w:sz w:val="20"/>
          <w:szCs w:val="20"/>
        </w:rPr>
        <w:t>18</w:t>
      </w:r>
      <w:r w:rsidR="00A700F9">
        <w:rPr>
          <w:rFonts w:ascii="Times New Roman" w:hAnsi="Times New Roman"/>
          <w:color w:val="000000" w:themeColor="text1"/>
          <w:sz w:val="20"/>
          <w:szCs w:val="20"/>
        </w:rPr>
        <w:t>]</w:t>
      </w:r>
      <w:r w:rsidRPr="00C5049D">
        <w:rPr>
          <w:rFonts w:ascii="Times New Roman" w:hAnsi="Times New Roman"/>
          <w:color w:val="000000" w:themeColor="text1"/>
          <w:sz w:val="20"/>
          <w:szCs w:val="20"/>
        </w:rPr>
        <w:t>.</w:t>
      </w:r>
    </w:p>
    <w:p w14:paraId="36D31770" w14:textId="77777777" w:rsidR="00765854" w:rsidRPr="00C5049D" w:rsidRDefault="00765854" w:rsidP="00B15CB3">
      <w:pPr>
        <w:spacing w:after="0" w:line="240" w:lineRule="auto"/>
        <w:ind w:firstLine="284"/>
        <w:jc w:val="both"/>
        <w:rPr>
          <w:rFonts w:ascii="Times New Roman" w:hAnsi="Times New Roman"/>
          <w:color w:val="000000" w:themeColor="text1"/>
          <w:sz w:val="20"/>
          <w:szCs w:val="20"/>
          <w:lang w:val="uz-Cyrl-UZ"/>
        </w:rPr>
      </w:pPr>
    </w:p>
    <w:p w14:paraId="5B36E3D3" w14:textId="77777777" w:rsidR="00765854" w:rsidRPr="00C5049D" w:rsidRDefault="00765854" w:rsidP="00B15CB3">
      <w:pPr>
        <w:spacing w:after="0" w:line="240" w:lineRule="auto"/>
        <w:jc w:val="center"/>
        <w:rPr>
          <w:rFonts w:ascii="Times New Roman" w:hAnsi="Times New Roman"/>
          <w:color w:val="000000" w:themeColor="text1"/>
          <w:sz w:val="28"/>
          <w:szCs w:val="28"/>
        </w:rPr>
      </w:pPr>
      <w:r w:rsidRPr="00C5049D">
        <w:rPr>
          <w:rFonts w:ascii="Times New Roman" w:hAnsi="Times New Roman"/>
          <w:noProof/>
          <w:color w:val="000000" w:themeColor="text1"/>
          <w:sz w:val="28"/>
          <w:szCs w:val="28"/>
        </w:rPr>
        <w:drawing>
          <wp:inline distT="0" distB="0" distL="0" distR="0" wp14:anchorId="494E331D" wp14:editId="40F4E344">
            <wp:extent cx="5495925" cy="2405926"/>
            <wp:effectExtent l="0" t="0" r="0" b="0"/>
            <wp:docPr id="130"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t="1184" r="833"/>
                    <a:stretch/>
                  </pic:blipFill>
                  <pic:spPr bwMode="auto">
                    <a:xfrm>
                      <a:off x="0" y="0"/>
                      <a:ext cx="5544597" cy="2427233"/>
                    </a:xfrm>
                    <a:prstGeom prst="rect">
                      <a:avLst/>
                    </a:prstGeom>
                    <a:ln>
                      <a:noFill/>
                    </a:ln>
                    <a:extLst>
                      <a:ext uri="{53640926-AAD7-44D8-BBD7-CCE9431645EC}">
                        <a14:shadowObscured xmlns:a14="http://schemas.microsoft.com/office/drawing/2010/main"/>
                      </a:ext>
                    </a:extLst>
                  </pic:spPr>
                </pic:pic>
              </a:graphicData>
            </a:graphic>
          </wp:inline>
        </w:drawing>
      </w:r>
    </w:p>
    <w:p w14:paraId="63CF0212" w14:textId="4AAEC2E0" w:rsidR="00765854" w:rsidRPr="00C5049D" w:rsidRDefault="00765854" w:rsidP="00B15CB3">
      <w:pPr>
        <w:spacing w:after="0" w:line="240" w:lineRule="auto"/>
        <w:ind w:firstLine="284"/>
        <w:jc w:val="center"/>
        <w:rPr>
          <w:rFonts w:ascii="Times New Roman" w:hAnsi="Times New Roman"/>
          <w:color w:val="000000" w:themeColor="text1"/>
          <w:sz w:val="20"/>
          <w:szCs w:val="20"/>
        </w:rPr>
      </w:pPr>
      <w:r w:rsidRPr="00C5049D">
        <w:rPr>
          <w:rFonts w:ascii="Times New Roman" w:hAnsi="Times New Roman"/>
          <w:b/>
          <w:bCs/>
          <w:color w:val="000000" w:themeColor="text1"/>
          <w:sz w:val="20"/>
          <w:szCs w:val="20"/>
        </w:rPr>
        <w:t>FIGURE 1.</w:t>
      </w:r>
      <w:r w:rsidRPr="00C5049D">
        <w:rPr>
          <w:rFonts w:ascii="Times New Roman" w:hAnsi="Times New Roman"/>
          <w:color w:val="000000" w:themeColor="text1"/>
          <w:sz w:val="20"/>
          <w:szCs w:val="20"/>
        </w:rPr>
        <w:t xml:space="preserve"> Chromatogram of the salted brynza sample pressed and shaped using the conventional method</w:t>
      </w:r>
    </w:p>
    <w:p w14:paraId="178F6660" w14:textId="77777777" w:rsidR="00765854" w:rsidRPr="00C5049D" w:rsidRDefault="00765854" w:rsidP="00B15CB3">
      <w:pPr>
        <w:spacing w:after="0" w:line="240" w:lineRule="auto"/>
        <w:ind w:firstLine="284"/>
        <w:jc w:val="center"/>
        <w:rPr>
          <w:rFonts w:ascii="Times New Roman" w:hAnsi="Times New Roman"/>
          <w:color w:val="000000" w:themeColor="text1"/>
          <w:sz w:val="20"/>
          <w:szCs w:val="20"/>
        </w:rPr>
      </w:pPr>
    </w:p>
    <w:p w14:paraId="735731AF" w14:textId="77777777" w:rsidR="00765854" w:rsidRPr="00C5049D" w:rsidRDefault="00765854" w:rsidP="00B15CB3">
      <w:pPr>
        <w:spacing w:after="0" w:line="240" w:lineRule="auto"/>
        <w:jc w:val="center"/>
        <w:rPr>
          <w:rFonts w:ascii="Times New Roman" w:hAnsi="Times New Roman"/>
          <w:color w:val="000000" w:themeColor="text1"/>
          <w:sz w:val="28"/>
          <w:szCs w:val="28"/>
        </w:rPr>
      </w:pPr>
      <w:r w:rsidRPr="00C5049D">
        <w:rPr>
          <w:rFonts w:ascii="Times New Roman" w:hAnsi="Times New Roman"/>
          <w:noProof/>
          <w:color w:val="000000" w:themeColor="text1"/>
          <w:sz w:val="28"/>
          <w:szCs w:val="28"/>
        </w:rPr>
        <w:drawing>
          <wp:inline distT="0" distB="0" distL="0" distR="0" wp14:anchorId="536659F8" wp14:editId="62536995">
            <wp:extent cx="5540375" cy="2266950"/>
            <wp:effectExtent l="0" t="0" r="3175" b="0"/>
            <wp:docPr id="131" name="Рисунок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605529" cy="2293609"/>
                    </a:xfrm>
                    <a:prstGeom prst="rect">
                      <a:avLst/>
                    </a:prstGeom>
                  </pic:spPr>
                </pic:pic>
              </a:graphicData>
            </a:graphic>
          </wp:inline>
        </w:drawing>
      </w:r>
    </w:p>
    <w:p w14:paraId="731A0B58" w14:textId="355AE016" w:rsidR="00765854" w:rsidRPr="00C5049D" w:rsidRDefault="00765854" w:rsidP="00B15CB3">
      <w:pPr>
        <w:spacing w:after="0" w:line="240" w:lineRule="auto"/>
        <w:ind w:firstLine="284"/>
        <w:jc w:val="center"/>
        <w:rPr>
          <w:rFonts w:ascii="Times New Roman" w:hAnsi="Times New Roman"/>
          <w:color w:val="000000" w:themeColor="text1"/>
          <w:sz w:val="20"/>
          <w:szCs w:val="20"/>
        </w:rPr>
      </w:pPr>
      <w:r w:rsidRPr="00C5049D">
        <w:rPr>
          <w:rFonts w:ascii="Times New Roman" w:hAnsi="Times New Roman"/>
          <w:b/>
          <w:bCs/>
          <w:color w:val="000000" w:themeColor="text1"/>
          <w:sz w:val="20"/>
          <w:szCs w:val="20"/>
        </w:rPr>
        <w:t>FIGURE</w:t>
      </w:r>
      <w:r w:rsidRPr="00C5049D">
        <w:rPr>
          <w:rFonts w:ascii="Times New Roman" w:hAnsi="Times New Roman"/>
          <w:color w:val="000000" w:themeColor="text1"/>
          <w:sz w:val="20"/>
          <w:szCs w:val="20"/>
        </w:rPr>
        <w:t xml:space="preserve"> </w:t>
      </w:r>
      <w:r w:rsidRPr="00C5049D">
        <w:rPr>
          <w:rFonts w:ascii="Times New Roman" w:hAnsi="Times New Roman"/>
          <w:b/>
          <w:bCs/>
          <w:color w:val="000000" w:themeColor="text1"/>
          <w:sz w:val="20"/>
          <w:szCs w:val="20"/>
        </w:rPr>
        <w:t>2.</w:t>
      </w:r>
      <w:r w:rsidRPr="00C5049D">
        <w:rPr>
          <w:rFonts w:ascii="Times New Roman" w:hAnsi="Times New Roman"/>
          <w:color w:val="000000" w:themeColor="text1"/>
          <w:sz w:val="20"/>
          <w:szCs w:val="20"/>
        </w:rPr>
        <w:t xml:space="preserve"> Chromatogram of the salted brynza sample pressed and shaped under the influence of a vibrational device</w:t>
      </w:r>
    </w:p>
    <w:p w14:paraId="24850587" w14:textId="77777777" w:rsidR="00765854" w:rsidRPr="00C5049D" w:rsidRDefault="00765854" w:rsidP="00B15CB3">
      <w:pPr>
        <w:spacing w:after="0" w:line="240" w:lineRule="auto"/>
        <w:jc w:val="center"/>
        <w:rPr>
          <w:rFonts w:ascii="Times New Roman" w:hAnsi="Times New Roman"/>
          <w:color w:val="000000" w:themeColor="text1"/>
          <w:sz w:val="28"/>
          <w:szCs w:val="28"/>
        </w:rPr>
      </w:pPr>
      <w:r w:rsidRPr="00C5049D">
        <w:rPr>
          <w:rFonts w:ascii="Times New Roman" w:hAnsi="Times New Roman"/>
          <w:noProof/>
          <w:color w:val="000000" w:themeColor="text1"/>
          <w:sz w:val="28"/>
          <w:szCs w:val="28"/>
        </w:rPr>
        <w:lastRenderedPageBreak/>
        <w:drawing>
          <wp:inline distT="0" distB="0" distL="0" distR="0" wp14:anchorId="5E7F10B9" wp14:editId="71594369">
            <wp:extent cx="4933950" cy="2366283"/>
            <wp:effectExtent l="0" t="0" r="0" b="0"/>
            <wp:docPr id="1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991053" cy="2393669"/>
                    </a:xfrm>
                    <a:prstGeom prst="rect">
                      <a:avLst/>
                    </a:prstGeom>
                  </pic:spPr>
                </pic:pic>
              </a:graphicData>
            </a:graphic>
          </wp:inline>
        </w:drawing>
      </w:r>
    </w:p>
    <w:p w14:paraId="1E31D1BB" w14:textId="64CDFB99" w:rsidR="00765854" w:rsidRPr="00C5049D" w:rsidRDefault="00765854" w:rsidP="00B15CB3">
      <w:pPr>
        <w:spacing w:after="0" w:line="240" w:lineRule="auto"/>
        <w:ind w:firstLine="284"/>
        <w:jc w:val="center"/>
        <w:rPr>
          <w:rFonts w:ascii="Times New Roman" w:hAnsi="Times New Roman"/>
          <w:color w:val="000000" w:themeColor="text1"/>
          <w:sz w:val="20"/>
          <w:szCs w:val="20"/>
        </w:rPr>
      </w:pPr>
      <w:r w:rsidRPr="00C5049D">
        <w:rPr>
          <w:rFonts w:ascii="Times New Roman" w:hAnsi="Times New Roman"/>
          <w:b/>
          <w:bCs/>
          <w:color w:val="000000" w:themeColor="text1"/>
          <w:sz w:val="20"/>
          <w:szCs w:val="20"/>
        </w:rPr>
        <w:t>FIGURE 3.</w:t>
      </w:r>
      <w:r w:rsidRPr="00C5049D">
        <w:rPr>
          <w:rFonts w:ascii="Times New Roman" w:hAnsi="Times New Roman"/>
          <w:color w:val="000000" w:themeColor="text1"/>
          <w:sz w:val="20"/>
          <w:szCs w:val="20"/>
        </w:rPr>
        <w:t xml:space="preserve"> Chromatogram of the unsalted brynza sample pressed and shaped using the conventional method</w:t>
      </w:r>
    </w:p>
    <w:p w14:paraId="7847A38F" w14:textId="77777777" w:rsidR="00765854" w:rsidRPr="00C5049D" w:rsidRDefault="00765854" w:rsidP="00B15CB3">
      <w:pPr>
        <w:spacing w:after="0" w:line="240" w:lineRule="auto"/>
        <w:ind w:firstLine="284"/>
        <w:jc w:val="center"/>
        <w:rPr>
          <w:rFonts w:ascii="Times New Roman" w:hAnsi="Times New Roman"/>
          <w:color w:val="000000" w:themeColor="text1"/>
          <w:sz w:val="20"/>
          <w:szCs w:val="20"/>
        </w:rPr>
      </w:pPr>
    </w:p>
    <w:p w14:paraId="6F5AA0BA" w14:textId="77777777" w:rsidR="00765854" w:rsidRPr="00C5049D" w:rsidRDefault="00765854" w:rsidP="005D4D6A">
      <w:pPr>
        <w:spacing w:after="0" w:line="240" w:lineRule="auto"/>
        <w:jc w:val="center"/>
        <w:rPr>
          <w:rFonts w:ascii="Times New Roman" w:hAnsi="Times New Roman"/>
          <w:bCs/>
          <w:color w:val="000000" w:themeColor="text1"/>
          <w:sz w:val="28"/>
          <w:szCs w:val="28"/>
        </w:rPr>
      </w:pPr>
      <w:r w:rsidRPr="00C5049D">
        <w:rPr>
          <w:rFonts w:ascii="Times New Roman" w:hAnsi="Times New Roman"/>
          <w:noProof/>
          <w:color w:val="000000" w:themeColor="text1"/>
          <w:sz w:val="28"/>
          <w:szCs w:val="28"/>
        </w:rPr>
        <w:drawing>
          <wp:inline distT="0" distB="0" distL="0" distR="0" wp14:anchorId="70DDE1C2" wp14:editId="22314669">
            <wp:extent cx="5029835" cy="2457161"/>
            <wp:effectExtent l="0" t="0" r="0" b="635"/>
            <wp:docPr id="133"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r="484"/>
                    <a:stretch/>
                  </pic:blipFill>
                  <pic:spPr bwMode="auto">
                    <a:xfrm>
                      <a:off x="0" y="0"/>
                      <a:ext cx="5085487" cy="2484348"/>
                    </a:xfrm>
                    <a:prstGeom prst="rect">
                      <a:avLst/>
                    </a:prstGeom>
                    <a:ln>
                      <a:noFill/>
                    </a:ln>
                    <a:extLst>
                      <a:ext uri="{53640926-AAD7-44D8-BBD7-CCE9431645EC}">
                        <a14:shadowObscured xmlns:a14="http://schemas.microsoft.com/office/drawing/2010/main"/>
                      </a:ext>
                    </a:extLst>
                  </pic:spPr>
                </pic:pic>
              </a:graphicData>
            </a:graphic>
          </wp:inline>
        </w:drawing>
      </w:r>
    </w:p>
    <w:p w14:paraId="02D50279" w14:textId="3532E1B0" w:rsidR="00765854" w:rsidRPr="00C5049D" w:rsidRDefault="00765854" w:rsidP="00B15CB3">
      <w:pPr>
        <w:spacing w:after="0" w:line="240" w:lineRule="auto"/>
        <w:ind w:firstLine="284"/>
        <w:jc w:val="center"/>
        <w:rPr>
          <w:rFonts w:ascii="Times New Roman" w:hAnsi="Times New Roman"/>
          <w:color w:val="000000" w:themeColor="text1"/>
          <w:sz w:val="20"/>
          <w:szCs w:val="20"/>
        </w:rPr>
      </w:pPr>
      <w:r w:rsidRPr="00C5049D">
        <w:rPr>
          <w:rFonts w:ascii="Times New Roman" w:hAnsi="Times New Roman"/>
          <w:b/>
          <w:bCs/>
          <w:color w:val="000000" w:themeColor="text1"/>
          <w:sz w:val="20"/>
          <w:szCs w:val="20"/>
        </w:rPr>
        <w:t>FIGURE</w:t>
      </w:r>
      <w:r w:rsidRPr="00C5049D">
        <w:rPr>
          <w:rFonts w:ascii="Times New Roman" w:hAnsi="Times New Roman"/>
          <w:color w:val="000000" w:themeColor="text1"/>
          <w:sz w:val="20"/>
          <w:szCs w:val="20"/>
        </w:rPr>
        <w:t xml:space="preserve"> </w:t>
      </w:r>
      <w:r w:rsidRPr="00C5049D">
        <w:rPr>
          <w:rFonts w:ascii="Times New Roman" w:hAnsi="Times New Roman"/>
          <w:b/>
          <w:bCs/>
          <w:color w:val="000000" w:themeColor="text1"/>
          <w:sz w:val="20"/>
          <w:szCs w:val="20"/>
        </w:rPr>
        <w:t>4.</w:t>
      </w:r>
      <w:r w:rsidRPr="00C5049D">
        <w:rPr>
          <w:rFonts w:ascii="Times New Roman" w:hAnsi="Times New Roman"/>
          <w:color w:val="000000" w:themeColor="text1"/>
          <w:sz w:val="20"/>
          <w:szCs w:val="20"/>
        </w:rPr>
        <w:t xml:space="preserve"> Chromatogram of the unsalted brynza sample pressed and shaped under the influence of a vibrational device</w:t>
      </w:r>
    </w:p>
    <w:p w14:paraId="40CC9C05" w14:textId="77777777" w:rsidR="00765854" w:rsidRPr="00C5049D" w:rsidRDefault="00765854" w:rsidP="00B15CB3">
      <w:pPr>
        <w:spacing w:after="0" w:line="240" w:lineRule="auto"/>
        <w:ind w:firstLine="284"/>
        <w:jc w:val="center"/>
        <w:rPr>
          <w:rFonts w:ascii="Times New Roman" w:hAnsi="Times New Roman"/>
          <w:color w:val="000000" w:themeColor="text1"/>
          <w:sz w:val="20"/>
          <w:szCs w:val="20"/>
        </w:rPr>
      </w:pPr>
    </w:p>
    <w:p w14:paraId="048A5147" w14:textId="77777777" w:rsidR="00765854" w:rsidRPr="00C5049D" w:rsidRDefault="00765854" w:rsidP="005D4D6A">
      <w:pPr>
        <w:spacing w:after="0" w:line="240" w:lineRule="auto"/>
        <w:jc w:val="center"/>
        <w:rPr>
          <w:rFonts w:ascii="Times New Roman" w:hAnsi="Times New Roman"/>
          <w:color w:val="000000" w:themeColor="text1"/>
          <w:sz w:val="28"/>
          <w:szCs w:val="28"/>
        </w:rPr>
      </w:pPr>
      <w:r w:rsidRPr="00C5049D">
        <w:rPr>
          <w:rFonts w:ascii="Times New Roman" w:hAnsi="Times New Roman"/>
          <w:noProof/>
          <w:color w:val="000000" w:themeColor="text1"/>
          <w:sz w:val="28"/>
          <w:szCs w:val="28"/>
        </w:rPr>
        <w:drawing>
          <wp:inline distT="0" distB="0" distL="0" distR="0" wp14:anchorId="04543933" wp14:editId="454D48EA">
            <wp:extent cx="5150017" cy="2301240"/>
            <wp:effectExtent l="0" t="0" r="0" b="381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01915" cy="2324430"/>
                    </a:xfrm>
                    <a:prstGeom prst="rect">
                      <a:avLst/>
                    </a:prstGeom>
                  </pic:spPr>
                </pic:pic>
              </a:graphicData>
            </a:graphic>
          </wp:inline>
        </w:drawing>
      </w:r>
    </w:p>
    <w:p w14:paraId="495CB2A9" w14:textId="26879098" w:rsidR="00765854" w:rsidRPr="00C5049D" w:rsidRDefault="00765854" w:rsidP="00B15CB3">
      <w:pPr>
        <w:spacing w:after="0" w:line="240" w:lineRule="auto"/>
        <w:ind w:firstLine="284"/>
        <w:jc w:val="center"/>
        <w:rPr>
          <w:rFonts w:ascii="Times New Roman" w:hAnsi="Times New Roman"/>
          <w:color w:val="000000" w:themeColor="text1"/>
          <w:sz w:val="20"/>
          <w:szCs w:val="20"/>
        </w:rPr>
      </w:pPr>
      <w:r w:rsidRPr="00C5049D">
        <w:rPr>
          <w:rFonts w:ascii="Times New Roman" w:hAnsi="Times New Roman"/>
          <w:b/>
          <w:bCs/>
          <w:color w:val="000000" w:themeColor="text1"/>
          <w:sz w:val="20"/>
          <w:szCs w:val="20"/>
        </w:rPr>
        <w:t>FIGURE 5.</w:t>
      </w:r>
      <w:r w:rsidRPr="00C5049D">
        <w:rPr>
          <w:rFonts w:ascii="Times New Roman" w:hAnsi="Times New Roman"/>
          <w:color w:val="000000" w:themeColor="text1"/>
          <w:sz w:val="20"/>
          <w:szCs w:val="20"/>
        </w:rPr>
        <w:t xml:space="preserve"> Standard chromatogram of the brynza product</w:t>
      </w:r>
    </w:p>
    <w:p w14:paraId="7A6963BE" w14:textId="77777777" w:rsidR="00765854" w:rsidRPr="00C5049D" w:rsidRDefault="00765854" w:rsidP="00B15CB3">
      <w:pPr>
        <w:spacing w:after="0" w:line="240" w:lineRule="auto"/>
        <w:ind w:firstLine="284"/>
        <w:jc w:val="both"/>
        <w:rPr>
          <w:rFonts w:ascii="Times New Roman" w:hAnsi="Times New Roman"/>
          <w:color w:val="000000" w:themeColor="text1"/>
          <w:sz w:val="20"/>
          <w:szCs w:val="20"/>
        </w:rPr>
      </w:pPr>
      <w:r w:rsidRPr="00C5049D">
        <w:rPr>
          <w:rFonts w:ascii="Times New Roman" w:hAnsi="Times New Roman"/>
          <w:color w:val="000000" w:themeColor="text1"/>
          <w:sz w:val="20"/>
          <w:szCs w:val="20"/>
        </w:rPr>
        <w:lastRenderedPageBreak/>
        <w:t>The cheese pressing and shaping processes were carried out using four different sample variants. Figures 1, 2, 3, and 4 present the chromatograms of cheese samples prepared under laboratory conditions. Figure 5 shows the chromatogram of the standard cheese product. According to the results, the amino acid composition of Sample No. 2 (salted), which was pressed and shaped using a vibrational device (the method proposed by the author), is as follows:</w:t>
      </w:r>
      <w:r w:rsidRPr="00C5049D">
        <w:rPr>
          <w:color w:val="000000" w:themeColor="text1"/>
        </w:rPr>
        <w:t xml:space="preserve"> </w:t>
      </w:r>
      <w:r w:rsidRPr="00C5049D">
        <w:rPr>
          <w:rFonts w:ascii="Times New Roman" w:hAnsi="Times New Roman"/>
          <w:color w:val="000000" w:themeColor="text1"/>
          <w:sz w:val="20"/>
          <w:szCs w:val="20"/>
        </w:rPr>
        <w:t>Glutamic acid-0.229, Glycine-0.471, Asparagine-0.552, Valine-0.496, Tryptophan-0.893.</w:t>
      </w:r>
    </w:p>
    <w:p w14:paraId="3824594C" w14:textId="77777777" w:rsidR="00765854" w:rsidRPr="00C5049D" w:rsidRDefault="00765854" w:rsidP="00B15CB3">
      <w:pPr>
        <w:spacing w:after="0" w:line="240" w:lineRule="auto"/>
        <w:ind w:firstLine="284"/>
        <w:jc w:val="both"/>
        <w:rPr>
          <w:rFonts w:ascii="Times New Roman" w:hAnsi="Times New Roman"/>
          <w:color w:val="000000" w:themeColor="text1"/>
          <w:sz w:val="20"/>
          <w:szCs w:val="20"/>
        </w:rPr>
      </w:pPr>
      <w:r w:rsidRPr="00C5049D">
        <w:rPr>
          <w:rFonts w:ascii="Times New Roman" w:hAnsi="Times New Roman"/>
          <w:color w:val="000000" w:themeColor="text1"/>
          <w:sz w:val="20"/>
          <w:szCs w:val="20"/>
        </w:rPr>
        <w:t>The process of amino acids in brynza is influenced by different elements, especially pH and temperature in the processing stages, which are able to influence the enzymes and lactic acid bacteria involved in this proteolytic activity.</w:t>
      </w:r>
    </w:p>
    <w:p w14:paraId="65829A64" w14:textId="5B4A781E" w:rsidR="00765854" w:rsidRPr="00C5049D" w:rsidRDefault="00765854" w:rsidP="00B15CB3">
      <w:pPr>
        <w:spacing w:after="0" w:line="240" w:lineRule="auto"/>
        <w:ind w:firstLine="284"/>
        <w:jc w:val="both"/>
        <w:rPr>
          <w:rFonts w:ascii="Times New Roman" w:hAnsi="Times New Roman"/>
          <w:color w:val="000000" w:themeColor="text1"/>
          <w:sz w:val="20"/>
          <w:szCs w:val="20"/>
        </w:rPr>
      </w:pPr>
      <w:r w:rsidRPr="00C5049D">
        <w:rPr>
          <w:rFonts w:ascii="Times New Roman" w:hAnsi="Times New Roman"/>
          <w:color w:val="000000" w:themeColor="text1"/>
          <w:sz w:val="20"/>
          <w:szCs w:val="20"/>
        </w:rPr>
        <w:t>In particular, temperature affects the enzymatic action of microbial populations, especially for cooked cheeses such as Parmigiano Reggiano. In fact, after cooking, due to the high temperature and the large size of the wheel, a decreasing temperature gradient is established from the inside to the outside of the cheese mass, which has a significant effect on the intensity and specificity of proteolysis during ripening; furthermore, temperature is fundamental for activating the endogenous milk enzymes that contribute to the proteolytic process [</w:t>
      </w:r>
      <w:r w:rsidR="008D6DD9">
        <w:rPr>
          <w:rFonts w:ascii="Times New Roman" w:hAnsi="Times New Roman"/>
          <w:color w:val="000000" w:themeColor="text1"/>
          <w:sz w:val="20"/>
          <w:szCs w:val="20"/>
        </w:rPr>
        <w:t>19-20</w:t>
      </w:r>
      <w:r w:rsidRPr="00C5049D">
        <w:rPr>
          <w:rFonts w:ascii="Times New Roman" w:hAnsi="Times New Roman"/>
          <w:color w:val="000000" w:themeColor="text1"/>
          <w:sz w:val="20"/>
          <w:szCs w:val="20"/>
        </w:rPr>
        <w:t>].</w:t>
      </w:r>
    </w:p>
    <w:p w14:paraId="5E69C9BD" w14:textId="7958ACCF" w:rsidR="00765854" w:rsidRPr="00C5049D" w:rsidRDefault="00765854" w:rsidP="00B15CB3">
      <w:pPr>
        <w:spacing w:after="0" w:line="240" w:lineRule="auto"/>
        <w:ind w:firstLine="284"/>
        <w:jc w:val="both"/>
        <w:rPr>
          <w:rFonts w:ascii="Times New Roman" w:hAnsi="Times New Roman"/>
          <w:color w:val="000000" w:themeColor="text1"/>
          <w:sz w:val="20"/>
          <w:szCs w:val="20"/>
        </w:rPr>
      </w:pPr>
      <w:r w:rsidRPr="00C5049D">
        <w:rPr>
          <w:rFonts w:ascii="Times New Roman" w:hAnsi="Times New Roman"/>
          <w:color w:val="000000" w:themeColor="text1"/>
          <w:sz w:val="20"/>
          <w:szCs w:val="20"/>
        </w:rPr>
        <w:t>With regard to pH, it too affects enzyme activity, since if it is excessively acid it can lead to denaturation of the enzymes by inactivating them; in addition, it influences the viability of the lactic acid bacteria and the consequent lysis that results in the release of endogenous proteolytic enzymes and can determine a greater or lesser action of the enzymes that make up the rennet [</w:t>
      </w:r>
      <w:r w:rsidR="008D6DD9">
        <w:rPr>
          <w:rFonts w:ascii="Times New Roman" w:hAnsi="Times New Roman"/>
          <w:color w:val="000000" w:themeColor="text1"/>
          <w:sz w:val="20"/>
          <w:szCs w:val="20"/>
        </w:rPr>
        <w:t>21</w:t>
      </w:r>
      <w:r w:rsidRPr="00C5049D">
        <w:rPr>
          <w:rFonts w:ascii="Times New Roman" w:hAnsi="Times New Roman"/>
          <w:color w:val="000000" w:themeColor="text1"/>
          <w:sz w:val="20"/>
          <w:szCs w:val="20"/>
        </w:rPr>
        <w:t>].</w:t>
      </w:r>
    </w:p>
    <w:p w14:paraId="4A862557" w14:textId="652F516C" w:rsidR="00765854" w:rsidRPr="00C5049D" w:rsidRDefault="00765854" w:rsidP="00B15CB3">
      <w:pPr>
        <w:spacing w:after="0" w:line="240" w:lineRule="auto"/>
        <w:ind w:firstLine="284"/>
        <w:jc w:val="both"/>
        <w:rPr>
          <w:rFonts w:ascii="Times New Roman" w:hAnsi="Times New Roman"/>
          <w:color w:val="000000" w:themeColor="text1"/>
          <w:sz w:val="20"/>
          <w:szCs w:val="20"/>
        </w:rPr>
      </w:pPr>
      <w:r w:rsidRPr="00C5049D">
        <w:rPr>
          <w:rFonts w:ascii="Times New Roman" w:hAnsi="Times New Roman"/>
          <w:color w:val="000000" w:themeColor="text1"/>
          <w:sz w:val="20"/>
          <w:szCs w:val="20"/>
        </w:rPr>
        <w:t>It has recently been studied in cheeses such as Cheddar, how the salt and fat content also influence the production of free amino acids; in particular, salt, by influencing the viability of the</w:t>
      </w:r>
      <w:r w:rsidR="00A700F9">
        <w:rPr>
          <w:rFonts w:ascii="Times New Roman" w:hAnsi="Times New Roman"/>
          <w:color w:val="000000" w:themeColor="text1"/>
          <w:sz w:val="20"/>
          <w:szCs w:val="20"/>
        </w:rPr>
        <w:t xml:space="preserve"> </w:t>
      </w:r>
      <w:r w:rsidRPr="00C5049D">
        <w:rPr>
          <w:rFonts w:ascii="Times New Roman" w:hAnsi="Times New Roman"/>
          <w:color w:val="000000" w:themeColor="text1"/>
          <w:sz w:val="20"/>
          <w:szCs w:val="20"/>
        </w:rPr>
        <w:t>microorganisms, determines greater or lesser cell lysis and consequent release of endogenous proteolytic enzymes. In contrast, it has been observed that in the presence of a high fat content, this leads to a reduction in the proteolytic process and the formation of free amino acids [</w:t>
      </w:r>
      <w:r w:rsidR="008D6DD9">
        <w:rPr>
          <w:rFonts w:ascii="Times New Roman" w:hAnsi="Times New Roman"/>
          <w:color w:val="000000" w:themeColor="text1"/>
          <w:sz w:val="20"/>
          <w:szCs w:val="20"/>
        </w:rPr>
        <w:t>21-22</w:t>
      </w:r>
      <w:r w:rsidRPr="00C5049D">
        <w:rPr>
          <w:rFonts w:ascii="Times New Roman" w:hAnsi="Times New Roman"/>
          <w:color w:val="000000" w:themeColor="text1"/>
          <w:sz w:val="20"/>
          <w:szCs w:val="20"/>
        </w:rPr>
        <w:t>].</w:t>
      </w:r>
    </w:p>
    <w:p w14:paraId="51D8FA98" w14:textId="5FB95C07" w:rsidR="007D79DC" w:rsidRPr="00C5049D"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color w:val="000000" w:themeColor="text1"/>
          <w:sz w:val="24"/>
          <w:szCs w:val="24"/>
        </w:rPr>
      </w:pPr>
      <w:r w:rsidRPr="00C5049D">
        <w:rPr>
          <w:rFonts w:ascii="Times New Roman" w:hAnsi="Times New Roman" w:cs="Times New Roman"/>
          <w:b/>
          <w:color w:val="000000" w:themeColor="text1"/>
          <w:sz w:val="24"/>
          <w:szCs w:val="24"/>
        </w:rPr>
        <w:t>CONCLUSIONS</w:t>
      </w:r>
    </w:p>
    <w:p w14:paraId="7F8466ED" w14:textId="77777777" w:rsidR="00765854" w:rsidRPr="00C5049D" w:rsidRDefault="00765854" w:rsidP="00765854">
      <w:pPr>
        <w:spacing w:after="0" w:line="240" w:lineRule="auto"/>
        <w:ind w:firstLine="284"/>
        <w:jc w:val="both"/>
        <w:rPr>
          <w:rFonts w:ascii="Times New Roman" w:hAnsi="Times New Roman" w:cs="Times New Roman"/>
          <w:color w:val="000000" w:themeColor="text1"/>
          <w:sz w:val="20"/>
        </w:rPr>
      </w:pPr>
      <w:r w:rsidRPr="00C5049D">
        <w:rPr>
          <w:rFonts w:ascii="Times New Roman" w:hAnsi="Times New Roman" w:cs="Times New Roman"/>
          <w:color w:val="000000" w:themeColor="text1"/>
          <w:sz w:val="20"/>
        </w:rPr>
        <w:t>The amino acid composition of brynza cheese was determined using chromatographic analysis, and a comprehensive investigation of four different brynza samples was conducted. The results clearly demonstrate that the technology developed by the author (Sample No. 2), based on vibrational pressing and shaping, provides significant advantages over the conventional methods. Chromatographic data confirmed that the concentration of amino acids in Sample No. 2 was consistently higher than in the other samples.</w:t>
      </w:r>
    </w:p>
    <w:p w14:paraId="25E4732E" w14:textId="0F526A12" w:rsidR="00F53273" w:rsidRPr="00C5049D" w:rsidRDefault="00765854" w:rsidP="00765854">
      <w:pPr>
        <w:spacing w:after="0" w:line="240" w:lineRule="auto"/>
        <w:ind w:firstLine="284"/>
        <w:jc w:val="both"/>
        <w:rPr>
          <w:rFonts w:ascii="Times New Roman" w:hAnsi="Times New Roman" w:cs="Times New Roman"/>
          <w:color w:val="000000" w:themeColor="text1"/>
          <w:sz w:val="20"/>
        </w:rPr>
      </w:pPr>
      <w:r w:rsidRPr="00C5049D">
        <w:rPr>
          <w:rFonts w:ascii="Times New Roman" w:hAnsi="Times New Roman" w:cs="Times New Roman"/>
          <w:color w:val="000000" w:themeColor="text1"/>
          <w:sz w:val="20"/>
        </w:rPr>
        <w:t>This improvement can be attributed to the intensified interparticle interactions and enhanced moisture removal induced by vibrational treatment, which led to increased product density and greater stability of the protein matrix. As a consequence, the preservation and accumulation of amino acids were more pronounced in the vibrationally processed brynza. Therefore, the proposed technology not only improves the physicochemical properties of the product but also enhances its nutritional value. On the basis of the obtained experimental and analytical results, it can be concluded that vibrational pressing represents an effective and scientifically justified approach for producing high-quality brynza with an improved amino acid profile.</w:t>
      </w:r>
    </w:p>
    <w:p w14:paraId="5FF2BC5A" w14:textId="585DE9F0" w:rsidR="00F84944" w:rsidRPr="00C5049D"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color w:val="000000" w:themeColor="text1"/>
          <w:sz w:val="24"/>
          <w:szCs w:val="24"/>
        </w:rPr>
      </w:pPr>
      <w:r w:rsidRPr="00C5049D">
        <w:rPr>
          <w:rFonts w:ascii="Times New Roman" w:hAnsi="Times New Roman" w:cs="Times New Roman"/>
          <w:b/>
          <w:color w:val="000000" w:themeColor="text1"/>
          <w:sz w:val="24"/>
          <w:szCs w:val="24"/>
        </w:rPr>
        <w:t>REFERENCES</w:t>
      </w:r>
    </w:p>
    <w:p w14:paraId="55C79BE3" w14:textId="26D2AD63" w:rsidR="00D20FF4" w:rsidRPr="005D4D6A" w:rsidRDefault="002570C2" w:rsidP="00D20FF4">
      <w:pPr>
        <w:tabs>
          <w:tab w:val="left" w:pos="284"/>
          <w:tab w:val="left" w:pos="993"/>
        </w:tabs>
        <w:spacing w:after="0" w:line="240" w:lineRule="auto"/>
        <w:jc w:val="both"/>
        <w:rPr>
          <w:rFonts w:ascii="Times New Roman" w:hAnsi="Times New Roman" w:cs="Times New Roman"/>
          <w:color w:val="000000" w:themeColor="text1"/>
          <w:sz w:val="20"/>
          <w:szCs w:val="20"/>
          <w:lang w:val="uz-Cyrl-UZ"/>
        </w:rPr>
      </w:pPr>
      <w:r w:rsidRPr="005D4D6A">
        <w:rPr>
          <w:rFonts w:ascii="Times New Roman" w:hAnsi="Times New Roman" w:cs="Times New Roman"/>
          <w:color w:val="000000" w:themeColor="text1"/>
          <w:sz w:val="20"/>
          <w:szCs w:val="20"/>
        </w:rPr>
        <w:t>1.</w:t>
      </w:r>
      <w:r w:rsidR="00C5049D" w:rsidRPr="005D4D6A">
        <w:rPr>
          <w:rFonts w:ascii="Times New Roman" w:hAnsi="Times New Roman" w:cs="Times New Roman"/>
          <w:color w:val="000000" w:themeColor="text1"/>
          <w:sz w:val="20"/>
          <w:szCs w:val="20"/>
        </w:rPr>
        <w:t> </w:t>
      </w:r>
      <w:r w:rsidR="00D20FF4" w:rsidRPr="005D4D6A">
        <w:rPr>
          <w:rFonts w:ascii="Times New Roman" w:hAnsi="Times New Roman" w:cs="Times New Roman"/>
          <w:color w:val="000000" w:themeColor="text1"/>
          <w:sz w:val="20"/>
          <w:szCs w:val="20"/>
          <w:lang w:val="uz-Cyrl-UZ"/>
        </w:rPr>
        <w:t>J.Safarov, Sh.Sultanova, Z.Ergasheva, Y.Cahyana, A.Aït-Kaddour,</w:t>
      </w:r>
      <w:r w:rsidR="00D20FF4" w:rsidRPr="005D4D6A">
        <w:rPr>
          <w:rFonts w:ascii="Times New Roman" w:hAnsi="Times New Roman" w:cs="Times New Roman"/>
          <w:color w:val="000000" w:themeColor="text1"/>
          <w:sz w:val="20"/>
          <w:szCs w:val="20"/>
        </w:rPr>
        <w:t xml:space="preserve"> </w:t>
      </w:r>
      <w:r w:rsidR="00D20FF4" w:rsidRPr="005D4D6A">
        <w:rPr>
          <w:rFonts w:ascii="Times New Roman" w:hAnsi="Times New Roman" w:cs="Times New Roman"/>
          <w:color w:val="000000" w:themeColor="text1"/>
          <w:sz w:val="20"/>
          <w:szCs w:val="20"/>
          <w:lang w:val="uz-Cyrl-UZ"/>
        </w:rPr>
        <w:t xml:space="preserve">M.Najafli, Q.Mukhiddinov Development of dry matter content of the main components of whey // AIP Conf. Proc. 2025 y, pp. 030026-1 - 030026-5. </w:t>
      </w:r>
      <w:r w:rsidR="00D20FF4" w:rsidRPr="005D4D6A">
        <w:rPr>
          <w:rFonts w:ascii="Times New Roman" w:hAnsi="Times New Roman" w:cs="Times New Roman"/>
          <w:color w:val="000000" w:themeColor="text1"/>
          <w:sz w:val="20"/>
          <w:szCs w:val="20"/>
          <w:lang w:val="uz-Cyrl-UZ"/>
        </w:rPr>
        <w:fldChar w:fldCharType="begin"/>
      </w:r>
      <w:r w:rsidR="00D20FF4" w:rsidRPr="005D4D6A">
        <w:rPr>
          <w:rFonts w:ascii="Times New Roman" w:hAnsi="Times New Roman" w:cs="Times New Roman"/>
          <w:color w:val="000000" w:themeColor="text1"/>
          <w:sz w:val="20"/>
          <w:szCs w:val="20"/>
          <w:lang w:val="uz-Cyrl-UZ"/>
        </w:rPr>
        <w:instrText xml:space="preserve"> HYPERLINK "https://doi.org/10.1063/5.0306195" </w:instrText>
      </w:r>
      <w:r w:rsidR="00D20FF4" w:rsidRPr="005D4D6A">
        <w:rPr>
          <w:rFonts w:ascii="Times New Roman" w:hAnsi="Times New Roman" w:cs="Times New Roman"/>
          <w:color w:val="000000" w:themeColor="text1"/>
          <w:sz w:val="20"/>
          <w:szCs w:val="20"/>
          <w:lang w:val="uz-Cyrl-UZ"/>
        </w:rPr>
      </w:r>
      <w:r w:rsidR="00D20FF4" w:rsidRPr="005D4D6A">
        <w:rPr>
          <w:rFonts w:ascii="Times New Roman" w:hAnsi="Times New Roman" w:cs="Times New Roman"/>
          <w:color w:val="000000" w:themeColor="text1"/>
          <w:sz w:val="20"/>
          <w:szCs w:val="20"/>
          <w:lang w:val="uz-Cyrl-UZ"/>
        </w:rPr>
        <w:fldChar w:fldCharType="separate"/>
      </w:r>
      <w:r w:rsidR="00D20FF4" w:rsidRPr="005D4D6A">
        <w:rPr>
          <w:rStyle w:val="a6"/>
          <w:rFonts w:ascii="Times New Roman" w:hAnsi="Times New Roman" w:cs="Times New Roman"/>
          <w:color w:val="000000" w:themeColor="text1"/>
          <w:sz w:val="20"/>
          <w:szCs w:val="20"/>
          <w:lang w:val="uz-Cyrl-UZ"/>
        </w:rPr>
        <w:t>https://doi.org/10.1063/5.0306195</w:t>
      </w:r>
      <w:r w:rsidR="00D20FF4" w:rsidRPr="005D4D6A">
        <w:rPr>
          <w:rFonts w:ascii="Times New Roman" w:hAnsi="Times New Roman" w:cs="Times New Roman"/>
          <w:color w:val="000000" w:themeColor="text1"/>
          <w:sz w:val="20"/>
          <w:szCs w:val="20"/>
          <w:lang w:val="uz-Cyrl-UZ"/>
        </w:rPr>
        <w:fldChar w:fldCharType="end"/>
      </w:r>
      <w:r w:rsidR="00D20FF4" w:rsidRPr="005D4D6A">
        <w:rPr>
          <w:rFonts w:ascii="Times New Roman" w:hAnsi="Times New Roman" w:cs="Times New Roman"/>
          <w:color w:val="000000" w:themeColor="text1"/>
          <w:sz w:val="20"/>
          <w:szCs w:val="20"/>
          <w:lang w:val="uz-Cyrl-UZ"/>
        </w:rPr>
        <w:t>.</w:t>
      </w:r>
    </w:p>
    <w:p w14:paraId="7B407844" w14:textId="11D36A4A" w:rsidR="00D20FF4" w:rsidRPr="005D4D6A" w:rsidRDefault="002570C2" w:rsidP="00D20FF4">
      <w:pPr>
        <w:tabs>
          <w:tab w:val="left" w:pos="284"/>
          <w:tab w:val="left" w:pos="993"/>
        </w:tabs>
        <w:spacing w:after="0" w:line="240" w:lineRule="auto"/>
        <w:jc w:val="both"/>
        <w:rPr>
          <w:rFonts w:ascii="Times New Roman" w:hAnsi="Times New Roman" w:cs="Times New Roman"/>
          <w:color w:val="000000" w:themeColor="text1"/>
          <w:sz w:val="20"/>
          <w:szCs w:val="20"/>
          <w:lang w:val="uz-Cyrl-UZ"/>
        </w:rPr>
      </w:pPr>
      <w:r w:rsidRPr="005D4D6A">
        <w:rPr>
          <w:rFonts w:ascii="Times New Roman" w:hAnsi="Times New Roman" w:cs="Times New Roman"/>
          <w:color w:val="000000" w:themeColor="text1"/>
          <w:sz w:val="20"/>
          <w:szCs w:val="20"/>
        </w:rPr>
        <w:t>2.</w:t>
      </w:r>
      <w:r w:rsidR="00C5049D" w:rsidRPr="005D4D6A">
        <w:rPr>
          <w:rFonts w:ascii="Times New Roman" w:hAnsi="Times New Roman" w:cs="Times New Roman"/>
          <w:color w:val="000000" w:themeColor="text1"/>
          <w:sz w:val="20"/>
          <w:szCs w:val="20"/>
        </w:rPr>
        <w:t> </w:t>
      </w:r>
      <w:r w:rsidR="00D20FF4" w:rsidRPr="005D4D6A">
        <w:rPr>
          <w:rFonts w:ascii="Times New Roman" w:hAnsi="Times New Roman" w:cs="Times New Roman"/>
          <w:color w:val="000000" w:themeColor="text1"/>
          <w:sz w:val="20"/>
          <w:szCs w:val="20"/>
          <w:lang w:val="uz-Cyrl-UZ"/>
        </w:rPr>
        <w:t>Safarov J.E., Sultanova Sh.A., Dadayev G.T., Samandarov D.I. Method for the primary processing of silkworm cocoons (Bombyx mori). // International Journal of Innovative Technology and Exploring Engineering (Scopus). Volume-9, Issue-1, November, 2019. Р.4562-4565. DOI: 10.35940/ijitee.A5089.119119</w:t>
      </w:r>
    </w:p>
    <w:p w14:paraId="489C2D58" w14:textId="4F4AB8F6" w:rsidR="00D20FF4" w:rsidRPr="005D4D6A" w:rsidRDefault="002570C2" w:rsidP="00D20FF4">
      <w:pPr>
        <w:tabs>
          <w:tab w:val="left" w:pos="284"/>
          <w:tab w:val="left" w:pos="993"/>
        </w:tabs>
        <w:spacing w:after="0" w:line="240" w:lineRule="auto"/>
        <w:jc w:val="both"/>
        <w:rPr>
          <w:rFonts w:ascii="Times New Roman" w:hAnsi="Times New Roman" w:cs="Times New Roman"/>
          <w:color w:val="000000" w:themeColor="text1"/>
          <w:sz w:val="20"/>
          <w:szCs w:val="20"/>
        </w:rPr>
      </w:pPr>
      <w:r w:rsidRPr="005D4D6A">
        <w:rPr>
          <w:rFonts w:ascii="Times New Roman" w:hAnsi="Times New Roman" w:cs="Times New Roman"/>
          <w:color w:val="000000" w:themeColor="text1"/>
          <w:sz w:val="20"/>
          <w:szCs w:val="20"/>
        </w:rPr>
        <w:t>3</w:t>
      </w:r>
      <w:r w:rsidR="00D20FF4" w:rsidRPr="005D4D6A">
        <w:rPr>
          <w:rFonts w:ascii="Times New Roman" w:hAnsi="Times New Roman" w:cs="Times New Roman"/>
          <w:color w:val="000000" w:themeColor="text1"/>
          <w:sz w:val="20"/>
          <w:szCs w:val="20"/>
          <w:lang w:val="uz-Cyrl-UZ"/>
        </w:rPr>
        <w:t>.</w:t>
      </w:r>
      <w:r w:rsidR="00C5049D" w:rsidRPr="005D4D6A">
        <w:rPr>
          <w:rFonts w:ascii="Times New Roman" w:hAnsi="Times New Roman" w:cs="Times New Roman"/>
          <w:color w:val="000000" w:themeColor="text1"/>
          <w:sz w:val="20"/>
          <w:szCs w:val="20"/>
        </w:rPr>
        <w:t> </w:t>
      </w:r>
      <w:r w:rsidR="00D20FF4" w:rsidRPr="005D4D6A">
        <w:rPr>
          <w:rFonts w:ascii="Times New Roman" w:hAnsi="Times New Roman" w:cs="Times New Roman"/>
          <w:color w:val="000000" w:themeColor="text1"/>
          <w:sz w:val="20"/>
          <w:szCs w:val="20"/>
          <w:lang w:val="uz-Cyrl-UZ"/>
        </w:rPr>
        <w:t xml:space="preserve">Sultanova Sh., Safarov J., Usenov A., Raxmanova T. Definitions of useful energy and temperature at the outlet of solar collectors. // E3S Web of Conferences: Rudenko International Conference “Methodological problems in reliability study of large energy systems” (RSES 2020). Vol. 216, 2020. P.1-5.  </w:t>
      </w:r>
      <w:r w:rsidR="00D20FF4" w:rsidRPr="005D4D6A">
        <w:rPr>
          <w:rStyle w:val="a6"/>
          <w:rFonts w:ascii="Times New Roman" w:hAnsi="Times New Roman" w:cs="Times New Roman"/>
          <w:color w:val="000000" w:themeColor="text1"/>
          <w:sz w:val="20"/>
          <w:szCs w:val="20"/>
        </w:rPr>
        <w:t>doi.org/10.1051/e3sconf/202021601094</w:t>
      </w:r>
      <w:r w:rsidRPr="005D4D6A">
        <w:rPr>
          <w:rStyle w:val="a6"/>
          <w:rFonts w:ascii="Times New Roman" w:hAnsi="Times New Roman" w:cs="Times New Roman"/>
          <w:color w:val="000000" w:themeColor="text1"/>
          <w:sz w:val="20"/>
          <w:szCs w:val="20"/>
        </w:rPr>
        <w:t>.</w:t>
      </w:r>
      <w:r w:rsidRPr="005D4D6A">
        <w:rPr>
          <w:rFonts w:ascii="Times New Roman" w:hAnsi="Times New Roman" w:cs="Times New Roman"/>
          <w:color w:val="000000" w:themeColor="text1"/>
          <w:sz w:val="20"/>
          <w:szCs w:val="20"/>
        </w:rPr>
        <w:t xml:space="preserve"> </w:t>
      </w:r>
    </w:p>
    <w:p w14:paraId="0D349B3D" w14:textId="1CC20A72" w:rsidR="002570C2" w:rsidRPr="005D4D6A" w:rsidRDefault="002570C2" w:rsidP="00D20FF4">
      <w:pPr>
        <w:tabs>
          <w:tab w:val="left" w:pos="284"/>
          <w:tab w:val="left" w:pos="993"/>
        </w:tabs>
        <w:spacing w:after="0" w:line="240" w:lineRule="auto"/>
        <w:jc w:val="both"/>
        <w:rPr>
          <w:rFonts w:ascii="Times New Roman" w:hAnsi="Times New Roman" w:cs="Times New Roman"/>
          <w:color w:val="000000" w:themeColor="text1"/>
          <w:sz w:val="20"/>
          <w:szCs w:val="20"/>
        </w:rPr>
      </w:pPr>
      <w:r w:rsidRPr="005D4D6A">
        <w:rPr>
          <w:rFonts w:ascii="Times New Roman" w:hAnsi="Times New Roman" w:cs="Times New Roman"/>
          <w:color w:val="000000" w:themeColor="text1"/>
          <w:sz w:val="20"/>
          <w:szCs w:val="20"/>
        </w:rPr>
        <w:t>4. </w:t>
      </w:r>
      <w:proofErr w:type="spellStart"/>
      <w:r w:rsidRPr="005D4D6A">
        <w:rPr>
          <w:rFonts w:ascii="Times New Roman" w:hAnsi="Times New Roman" w:cs="Times New Roman"/>
          <w:color w:val="000000" w:themeColor="text1"/>
          <w:sz w:val="20"/>
          <w:szCs w:val="20"/>
        </w:rPr>
        <w:t>Sh.Sultanova</w:t>
      </w:r>
      <w:proofErr w:type="spellEnd"/>
      <w:r w:rsidRPr="005D4D6A">
        <w:rPr>
          <w:rFonts w:ascii="Times New Roman" w:hAnsi="Times New Roman" w:cs="Times New Roman"/>
          <w:color w:val="000000" w:themeColor="text1"/>
          <w:sz w:val="20"/>
          <w:szCs w:val="20"/>
        </w:rPr>
        <w:t xml:space="preserve">, </w:t>
      </w:r>
      <w:proofErr w:type="spellStart"/>
      <w:r w:rsidRPr="005D4D6A">
        <w:rPr>
          <w:rFonts w:ascii="Times New Roman" w:hAnsi="Times New Roman" w:cs="Times New Roman"/>
          <w:color w:val="000000" w:themeColor="text1"/>
          <w:sz w:val="20"/>
          <w:szCs w:val="20"/>
        </w:rPr>
        <w:t>Q.Mukhiddinov</w:t>
      </w:r>
      <w:proofErr w:type="spellEnd"/>
      <w:r w:rsidRPr="005D4D6A">
        <w:rPr>
          <w:rFonts w:ascii="Times New Roman" w:hAnsi="Times New Roman" w:cs="Times New Roman"/>
          <w:color w:val="000000" w:themeColor="text1"/>
          <w:sz w:val="20"/>
          <w:szCs w:val="20"/>
        </w:rPr>
        <w:t xml:space="preserve">, </w:t>
      </w:r>
      <w:proofErr w:type="spellStart"/>
      <w:r w:rsidRPr="005D4D6A">
        <w:rPr>
          <w:rFonts w:ascii="Times New Roman" w:hAnsi="Times New Roman" w:cs="Times New Roman"/>
          <w:color w:val="000000" w:themeColor="text1"/>
          <w:sz w:val="20"/>
          <w:szCs w:val="20"/>
        </w:rPr>
        <w:t>J.Safarov</w:t>
      </w:r>
      <w:proofErr w:type="spellEnd"/>
      <w:r w:rsidRPr="005D4D6A">
        <w:rPr>
          <w:rFonts w:ascii="Times New Roman" w:hAnsi="Times New Roman" w:cs="Times New Roman"/>
          <w:color w:val="000000" w:themeColor="text1"/>
          <w:sz w:val="20"/>
          <w:szCs w:val="20"/>
        </w:rPr>
        <w:t xml:space="preserve">, </w:t>
      </w:r>
      <w:proofErr w:type="spellStart"/>
      <w:r w:rsidRPr="005D4D6A">
        <w:rPr>
          <w:rFonts w:ascii="Times New Roman" w:hAnsi="Times New Roman" w:cs="Times New Roman"/>
          <w:color w:val="000000" w:themeColor="text1"/>
          <w:sz w:val="20"/>
          <w:szCs w:val="20"/>
        </w:rPr>
        <w:t>D.Alimova</w:t>
      </w:r>
      <w:proofErr w:type="spellEnd"/>
      <w:r w:rsidRPr="005D4D6A">
        <w:rPr>
          <w:rFonts w:ascii="Times New Roman" w:hAnsi="Times New Roman" w:cs="Times New Roman"/>
          <w:color w:val="000000" w:themeColor="text1"/>
          <w:sz w:val="20"/>
          <w:szCs w:val="20"/>
        </w:rPr>
        <w:t xml:space="preserve">, </w:t>
      </w:r>
      <w:proofErr w:type="spellStart"/>
      <w:r w:rsidRPr="005D4D6A">
        <w:rPr>
          <w:rFonts w:ascii="Times New Roman" w:hAnsi="Times New Roman" w:cs="Times New Roman"/>
          <w:color w:val="000000" w:themeColor="text1"/>
          <w:sz w:val="20"/>
          <w:szCs w:val="20"/>
        </w:rPr>
        <w:t>A.Hassoun</w:t>
      </w:r>
      <w:proofErr w:type="spellEnd"/>
      <w:r w:rsidRPr="005D4D6A">
        <w:rPr>
          <w:rFonts w:ascii="Times New Roman" w:hAnsi="Times New Roman" w:cs="Times New Roman"/>
          <w:color w:val="000000" w:themeColor="text1"/>
          <w:sz w:val="20"/>
          <w:szCs w:val="20"/>
        </w:rPr>
        <w:t xml:space="preserve">, </w:t>
      </w:r>
      <w:proofErr w:type="spellStart"/>
      <w:r w:rsidRPr="005D4D6A">
        <w:rPr>
          <w:rFonts w:ascii="Times New Roman" w:hAnsi="Times New Roman" w:cs="Times New Roman"/>
          <w:color w:val="000000" w:themeColor="text1"/>
          <w:sz w:val="20"/>
          <w:szCs w:val="20"/>
        </w:rPr>
        <w:t>M.Nasirova</w:t>
      </w:r>
      <w:proofErr w:type="spellEnd"/>
      <w:r w:rsidRPr="005D4D6A">
        <w:rPr>
          <w:rFonts w:ascii="Times New Roman" w:hAnsi="Times New Roman" w:cs="Times New Roman"/>
          <w:color w:val="000000" w:themeColor="text1"/>
          <w:sz w:val="20"/>
          <w:szCs w:val="20"/>
        </w:rPr>
        <w:t xml:space="preserve">, </w:t>
      </w:r>
      <w:proofErr w:type="spellStart"/>
      <w:r w:rsidRPr="005D4D6A">
        <w:rPr>
          <w:rFonts w:ascii="Times New Roman" w:hAnsi="Times New Roman" w:cs="Times New Roman"/>
          <w:color w:val="000000" w:themeColor="text1"/>
          <w:sz w:val="20"/>
          <w:szCs w:val="20"/>
        </w:rPr>
        <w:t>Z.Ergasheva</w:t>
      </w:r>
      <w:proofErr w:type="spellEnd"/>
      <w:r w:rsidRPr="005D4D6A">
        <w:rPr>
          <w:rFonts w:ascii="Times New Roman" w:hAnsi="Times New Roman" w:cs="Times New Roman"/>
          <w:color w:val="000000" w:themeColor="text1"/>
          <w:sz w:val="20"/>
          <w:szCs w:val="20"/>
        </w:rPr>
        <w:t xml:space="preserve">, </w:t>
      </w:r>
      <w:proofErr w:type="spellStart"/>
      <w:r w:rsidRPr="005D4D6A">
        <w:rPr>
          <w:rFonts w:ascii="Times New Roman" w:hAnsi="Times New Roman" w:cs="Times New Roman"/>
          <w:color w:val="000000" w:themeColor="text1"/>
          <w:sz w:val="20"/>
          <w:szCs w:val="20"/>
        </w:rPr>
        <w:t>B.Jumaev</w:t>
      </w:r>
      <w:proofErr w:type="spellEnd"/>
      <w:r w:rsidRPr="005D4D6A">
        <w:rPr>
          <w:rFonts w:ascii="Times New Roman" w:hAnsi="Times New Roman" w:cs="Times New Roman"/>
          <w:color w:val="000000" w:themeColor="text1"/>
          <w:sz w:val="20"/>
          <w:szCs w:val="20"/>
        </w:rPr>
        <w:t xml:space="preserve"> Determination of some characteristics of traditional cheese and evaluatıon of evaluated cheese to food safety // AIP Conf. Proc. 2025 y, pp. 030028-1 - 030028-7 </w:t>
      </w:r>
      <w:hyperlink r:id="rId11" w:history="1">
        <w:r w:rsidRPr="005D4D6A">
          <w:rPr>
            <w:rStyle w:val="a6"/>
            <w:rFonts w:ascii="Times New Roman" w:hAnsi="Times New Roman" w:cs="Times New Roman"/>
            <w:color w:val="000000" w:themeColor="text1"/>
            <w:sz w:val="20"/>
            <w:szCs w:val="20"/>
          </w:rPr>
          <w:t>https://doi.org/10.1063/5.0306235</w:t>
        </w:r>
      </w:hyperlink>
      <w:r w:rsidRPr="005D4D6A">
        <w:rPr>
          <w:rFonts w:ascii="Times New Roman" w:hAnsi="Times New Roman" w:cs="Times New Roman"/>
          <w:color w:val="000000" w:themeColor="text1"/>
          <w:sz w:val="20"/>
          <w:szCs w:val="20"/>
        </w:rPr>
        <w:t xml:space="preserve">. </w:t>
      </w:r>
    </w:p>
    <w:p w14:paraId="2F863265" w14:textId="41915160" w:rsidR="00D20FF4" w:rsidRPr="005D4D6A" w:rsidRDefault="002570C2" w:rsidP="00D20FF4">
      <w:pPr>
        <w:tabs>
          <w:tab w:val="left" w:pos="284"/>
          <w:tab w:val="left" w:pos="993"/>
        </w:tabs>
        <w:spacing w:after="0" w:line="240" w:lineRule="auto"/>
        <w:jc w:val="both"/>
        <w:rPr>
          <w:rFonts w:ascii="Times New Roman" w:hAnsi="Times New Roman" w:cs="Times New Roman"/>
          <w:color w:val="000000" w:themeColor="text1"/>
          <w:sz w:val="20"/>
          <w:szCs w:val="20"/>
          <w:lang w:val="uz-Cyrl-UZ"/>
        </w:rPr>
      </w:pPr>
      <w:r w:rsidRPr="005D4D6A">
        <w:rPr>
          <w:rFonts w:ascii="Times New Roman" w:hAnsi="Times New Roman" w:cs="Times New Roman"/>
          <w:color w:val="000000" w:themeColor="text1"/>
          <w:sz w:val="20"/>
          <w:szCs w:val="20"/>
        </w:rPr>
        <w:lastRenderedPageBreak/>
        <w:t>5. </w:t>
      </w:r>
      <w:r w:rsidR="00D20FF4" w:rsidRPr="005D4D6A">
        <w:rPr>
          <w:rFonts w:ascii="Times New Roman" w:hAnsi="Times New Roman" w:cs="Times New Roman"/>
          <w:color w:val="000000" w:themeColor="text1"/>
          <w:sz w:val="20"/>
          <w:szCs w:val="20"/>
          <w:lang w:val="uz-Cyrl-UZ"/>
        </w:rPr>
        <w:t>A.Nuraliyev, I.Jalolov, M.Peysenov, A.Adxamov, S.Rismukhamedov, R.Karimov. Improving and Increasing the Efficiency of the Industrial Gas Waste Cleaning Electrical Filter Device. AIP Conference Proceedings, 3331(1), 040040, (2025), https://doi.org/10.1063/5.0305751</w:t>
      </w:r>
    </w:p>
    <w:p w14:paraId="3281FFE0" w14:textId="5F4CBBCE" w:rsidR="00D20FF4" w:rsidRPr="005D4D6A" w:rsidRDefault="002570C2" w:rsidP="00D20FF4">
      <w:pPr>
        <w:tabs>
          <w:tab w:val="left" w:pos="284"/>
          <w:tab w:val="left" w:pos="993"/>
        </w:tabs>
        <w:spacing w:after="0" w:line="240" w:lineRule="auto"/>
        <w:jc w:val="both"/>
        <w:rPr>
          <w:rFonts w:ascii="Times New Roman" w:hAnsi="Times New Roman" w:cs="Times New Roman"/>
          <w:color w:val="000000" w:themeColor="text1"/>
          <w:sz w:val="20"/>
          <w:szCs w:val="20"/>
          <w:lang w:val="uz-Cyrl-UZ"/>
        </w:rPr>
      </w:pPr>
      <w:r w:rsidRPr="005D4D6A">
        <w:rPr>
          <w:rFonts w:ascii="Times New Roman" w:hAnsi="Times New Roman" w:cs="Times New Roman"/>
          <w:color w:val="000000" w:themeColor="text1"/>
          <w:sz w:val="20"/>
          <w:szCs w:val="20"/>
        </w:rPr>
        <w:t>6</w:t>
      </w:r>
      <w:r w:rsidR="00D20FF4" w:rsidRPr="005D4D6A">
        <w:rPr>
          <w:rFonts w:ascii="Times New Roman" w:hAnsi="Times New Roman" w:cs="Times New Roman"/>
          <w:color w:val="000000" w:themeColor="text1"/>
          <w:sz w:val="20"/>
          <w:szCs w:val="20"/>
          <w:lang w:val="uz-Cyrl-UZ"/>
        </w:rPr>
        <w:t>.</w:t>
      </w:r>
      <w:r w:rsidRPr="005D4D6A">
        <w:rPr>
          <w:rFonts w:ascii="Times New Roman" w:hAnsi="Times New Roman" w:cs="Times New Roman"/>
          <w:color w:val="000000" w:themeColor="text1"/>
          <w:sz w:val="20"/>
          <w:szCs w:val="20"/>
        </w:rPr>
        <w:t> </w:t>
      </w:r>
      <w:r w:rsidR="00D20FF4" w:rsidRPr="005D4D6A">
        <w:rPr>
          <w:rFonts w:ascii="Times New Roman" w:hAnsi="Times New Roman" w:cs="Times New Roman"/>
          <w:color w:val="000000" w:themeColor="text1"/>
          <w:sz w:val="20"/>
          <w:szCs w:val="20"/>
          <w:lang w:val="uz-Cyrl-UZ"/>
        </w:rPr>
        <w:t>Usenov A.B., Sultanova Sh.A., Safarov J.E., Azimov A.T. Experimental-statistic modelling of temperature dependence of solubility in the extraction of ocimum basilicum plants. // International conference AEGIS-2021 «Agricultural Engineering and Green Infrastructure Solutions». IOP Conf. Series: Earth and Environmental Science 868 (2021) 012047. P.1-5. doi:10.1088/1755-1315/868/1/012047</w:t>
      </w:r>
    </w:p>
    <w:p w14:paraId="1DD64A18" w14:textId="395EC775" w:rsidR="002570C2" w:rsidRPr="005D4D6A" w:rsidRDefault="002570C2" w:rsidP="00D20FF4">
      <w:pPr>
        <w:tabs>
          <w:tab w:val="left" w:pos="284"/>
          <w:tab w:val="left" w:pos="993"/>
        </w:tabs>
        <w:spacing w:after="0" w:line="240" w:lineRule="auto"/>
        <w:jc w:val="both"/>
        <w:rPr>
          <w:rFonts w:ascii="Times New Roman" w:hAnsi="Times New Roman" w:cs="Times New Roman"/>
          <w:color w:val="000000" w:themeColor="text1"/>
          <w:sz w:val="20"/>
          <w:szCs w:val="20"/>
        </w:rPr>
      </w:pPr>
      <w:r w:rsidRPr="005D4D6A">
        <w:rPr>
          <w:rFonts w:ascii="Times New Roman" w:hAnsi="Times New Roman" w:cs="Times New Roman"/>
          <w:color w:val="000000" w:themeColor="text1"/>
          <w:sz w:val="20"/>
          <w:szCs w:val="20"/>
        </w:rPr>
        <w:t>7. </w:t>
      </w:r>
      <w:r w:rsidRPr="005D4D6A">
        <w:rPr>
          <w:rFonts w:ascii="Times New Roman" w:hAnsi="Times New Roman" w:cs="Times New Roman"/>
          <w:color w:val="000000" w:themeColor="text1"/>
          <w:sz w:val="20"/>
          <w:szCs w:val="20"/>
          <w:lang w:val="uz-Cyrl-UZ"/>
        </w:rPr>
        <w:t xml:space="preserve">Mukhiddinov Q.A., Rakhimov A.M., Safarov Dj., A Aït-Kaddour., Sultonova Sh. Investigation of the process of molding, pressing and salting hard and soft cheeses. // IOP Conference Series: Earth and Environmental Science AEGIS 2022. C 2-10. </w:t>
      </w:r>
      <w:r w:rsidRPr="005D4D6A">
        <w:rPr>
          <w:rStyle w:val="a6"/>
          <w:rFonts w:ascii="Times New Roman" w:hAnsi="Times New Roman" w:cs="Times New Roman"/>
          <w:color w:val="000000" w:themeColor="text1"/>
          <w:sz w:val="20"/>
          <w:szCs w:val="20"/>
        </w:rPr>
        <w:t>doi.org/ 10.1088/1755-1315/1076/1/012060.</w:t>
      </w:r>
    </w:p>
    <w:p w14:paraId="4B4DAF77" w14:textId="4501808E" w:rsidR="00D20FF4" w:rsidRPr="005D4D6A" w:rsidRDefault="002570C2" w:rsidP="00D20FF4">
      <w:pPr>
        <w:tabs>
          <w:tab w:val="left" w:pos="284"/>
          <w:tab w:val="left" w:pos="993"/>
        </w:tabs>
        <w:spacing w:after="0" w:line="240" w:lineRule="auto"/>
        <w:jc w:val="both"/>
        <w:rPr>
          <w:rFonts w:ascii="Times New Roman" w:hAnsi="Times New Roman" w:cs="Times New Roman"/>
          <w:color w:val="000000" w:themeColor="text1"/>
          <w:sz w:val="20"/>
          <w:szCs w:val="20"/>
          <w:lang w:val="uz-Cyrl-UZ"/>
        </w:rPr>
      </w:pPr>
      <w:r w:rsidRPr="005D4D6A">
        <w:rPr>
          <w:rFonts w:ascii="Times New Roman" w:hAnsi="Times New Roman" w:cs="Times New Roman"/>
          <w:color w:val="000000" w:themeColor="text1"/>
          <w:sz w:val="20"/>
          <w:szCs w:val="20"/>
        </w:rPr>
        <w:t>8</w:t>
      </w:r>
      <w:r w:rsidR="00D20FF4" w:rsidRPr="005D4D6A">
        <w:rPr>
          <w:rFonts w:ascii="Times New Roman" w:hAnsi="Times New Roman" w:cs="Times New Roman"/>
          <w:color w:val="000000" w:themeColor="text1"/>
          <w:sz w:val="20"/>
          <w:szCs w:val="20"/>
          <w:lang w:val="uz-Cyrl-UZ"/>
        </w:rPr>
        <w:t>.</w:t>
      </w:r>
      <w:r w:rsidR="00C5049D" w:rsidRPr="005D4D6A">
        <w:rPr>
          <w:rFonts w:ascii="Times New Roman" w:hAnsi="Times New Roman" w:cs="Times New Roman"/>
          <w:color w:val="000000" w:themeColor="text1"/>
          <w:sz w:val="20"/>
          <w:szCs w:val="20"/>
        </w:rPr>
        <w:t> </w:t>
      </w:r>
      <w:r w:rsidR="00D20FF4" w:rsidRPr="005D4D6A">
        <w:rPr>
          <w:rFonts w:ascii="Times New Roman" w:hAnsi="Times New Roman" w:cs="Times New Roman"/>
          <w:color w:val="000000" w:themeColor="text1"/>
          <w:sz w:val="20"/>
          <w:szCs w:val="20"/>
          <w:lang w:val="uz-Cyrl-UZ"/>
        </w:rPr>
        <w:t>Matmurodov, F., Yunusov, B., Khakimov, J., Daminov, O., Gapurov, B. Mathematical Modeling and Numerical Determination of Kinetic and Power Parameters of Loaded Power Mechanisms of a Combined Machine. AIP Conference Proceedings, 2432, 040013, (2022), https://doi.org/ 10.1063/5.0090304</w:t>
      </w:r>
    </w:p>
    <w:p w14:paraId="2089224A" w14:textId="1EA96329" w:rsidR="008D6DD9" w:rsidRPr="005D4D6A" w:rsidRDefault="008D6DD9" w:rsidP="00D20FF4">
      <w:pPr>
        <w:tabs>
          <w:tab w:val="left" w:pos="284"/>
          <w:tab w:val="left" w:pos="993"/>
        </w:tabs>
        <w:spacing w:after="0" w:line="240" w:lineRule="auto"/>
        <w:jc w:val="both"/>
        <w:rPr>
          <w:rFonts w:ascii="Times New Roman" w:hAnsi="Times New Roman" w:cs="Times New Roman"/>
          <w:color w:val="000000" w:themeColor="text1"/>
          <w:sz w:val="20"/>
          <w:szCs w:val="20"/>
          <w:lang w:val="uz-Cyrl-UZ"/>
        </w:rPr>
      </w:pPr>
      <w:r w:rsidRPr="005D4D6A">
        <w:rPr>
          <w:rFonts w:ascii="Times New Roman" w:hAnsi="Times New Roman" w:cs="Times New Roman"/>
          <w:color w:val="000000" w:themeColor="text1"/>
          <w:sz w:val="20"/>
          <w:szCs w:val="20"/>
          <w:lang w:val="uz-Latn-UZ"/>
        </w:rPr>
        <w:t xml:space="preserve">9. </w:t>
      </w:r>
      <w:r w:rsidRPr="005D4D6A">
        <w:rPr>
          <w:rFonts w:ascii="Times New Roman" w:hAnsi="Times New Roman" w:cs="Times New Roman"/>
          <w:color w:val="000000" w:themeColor="text1"/>
          <w:sz w:val="20"/>
          <w:szCs w:val="20"/>
          <w:lang w:val="uz-Cyrl-UZ"/>
        </w:rPr>
        <w:t>Renewable Energy and CO2 Emissions in Upper-Middle Income Transition Countries. Gulchekhra Allaeva, Gulchekhra Yusupkhodjaeva, Avazbek Sadikov, Abdusalom Umarov. International Journal of Energy Economics and Policy, 2025, 15(6), 195-201.</w:t>
      </w:r>
    </w:p>
    <w:p w14:paraId="1C0751F5" w14:textId="6F59CC58" w:rsidR="008D6DD9" w:rsidRPr="005D4D6A" w:rsidRDefault="008D6DD9" w:rsidP="008D6D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sz w:val="20"/>
          <w:szCs w:val="20"/>
          <w:lang w:val="uz-Cyrl-UZ"/>
        </w:rPr>
      </w:pPr>
      <w:r w:rsidRPr="005D4D6A">
        <w:rPr>
          <w:rFonts w:ascii="Times New Roman" w:hAnsi="Times New Roman" w:cs="Times New Roman"/>
          <w:color w:val="000000" w:themeColor="text1"/>
          <w:sz w:val="20"/>
          <w:szCs w:val="20"/>
          <w:lang w:val="uz-Latn-UZ"/>
        </w:rPr>
        <w:t xml:space="preserve">10. </w:t>
      </w:r>
      <w:r w:rsidRPr="005D4D6A">
        <w:rPr>
          <w:rFonts w:ascii="Times New Roman" w:hAnsi="Times New Roman" w:cs="Times New Roman"/>
          <w:color w:val="000000" w:themeColor="text1"/>
          <w:sz w:val="20"/>
          <w:szCs w:val="20"/>
          <w:lang w:val="uz-Cyrl-UZ"/>
        </w:rPr>
        <w:t xml:space="preserve">Gulchekhra Allaeva, Gulchekhra Yusupkhodjaeva, Kamola Mukhitdinova, Methodology for calculating sustainable development of fec enterprises based on consolidated integral indices. AIP Conf. Proc. 3331, 030006 (2025) https://doi.org/10.1063/5.0308133 </w:t>
      </w:r>
    </w:p>
    <w:p w14:paraId="5FDFF3F3" w14:textId="4836F5AF" w:rsidR="008D6DD9" w:rsidRPr="005D4D6A" w:rsidRDefault="008D6DD9" w:rsidP="008D6D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sz w:val="20"/>
          <w:szCs w:val="20"/>
          <w:lang w:val="uz-Cyrl-UZ"/>
        </w:rPr>
      </w:pPr>
      <w:r w:rsidRPr="005D4D6A">
        <w:rPr>
          <w:rFonts w:ascii="Times New Roman" w:hAnsi="Times New Roman" w:cs="Times New Roman"/>
          <w:color w:val="000000" w:themeColor="text1"/>
          <w:sz w:val="20"/>
          <w:szCs w:val="20"/>
          <w:lang w:val="uz-Latn-UZ"/>
        </w:rPr>
        <w:t xml:space="preserve">11. </w:t>
      </w:r>
      <w:r w:rsidRPr="005D4D6A">
        <w:rPr>
          <w:rFonts w:ascii="Times New Roman" w:hAnsi="Times New Roman" w:cs="Times New Roman"/>
          <w:color w:val="000000" w:themeColor="text1"/>
          <w:sz w:val="20"/>
          <w:szCs w:val="20"/>
          <w:lang w:val="uz-Cyrl-UZ"/>
        </w:rPr>
        <w:t xml:space="preserve">Gulchekhra Yusupkhodjaeva, Gulchekhra Allaeva, Kamola Mukhitdinova, Sustainable development of transport enterprises in the context of the formation of the digital economy. AIP Conf. Proc. 3331, 030087 (2025) https://doi.org/10.1063/5.0306872 </w:t>
      </w:r>
    </w:p>
    <w:p w14:paraId="2D9EAA37" w14:textId="04727491" w:rsidR="008D6DD9" w:rsidRPr="005D4D6A" w:rsidRDefault="008D6DD9" w:rsidP="008D6D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sz w:val="20"/>
          <w:szCs w:val="20"/>
          <w:lang w:val="uz-Cyrl-UZ"/>
        </w:rPr>
      </w:pPr>
      <w:r w:rsidRPr="005D4D6A">
        <w:rPr>
          <w:rFonts w:ascii="Times New Roman" w:hAnsi="Times New Roman" w:cs="Times New Roman"/>
          <w:color w:val="000000" w:themeColor="text1"/>
          <w:sz w:val="20"/>
          <w:szCs w:val="20"/>
          <w:lang w:val="uz-Latn-UZ"/>
        </w:rPr>
        <w:t xml:space="preserve">12. </w:t>
      </w:r>
      <w:r w:rsidRPr="005D4D6A">
        <w:rPr>
          <w:rFonts w:ascii="Times New Roman" w:hAnsi="Times New Roman" w:cs="Times New Roman"/>
          <w:color w:val="000000" w:themeColor="text1"/>
          <w:sz w:val="20"/>
          <w:szCs w:val="20"/>
          <w:lang w:val="uz-Cyrl-UZ"/>
        </w:rPr>
        <w:t xml:space="preserve">Kamala Mukhitdinova, Gulchekhra Yusupkhodjaeva, Gulchekhra Allaeva, Econometric modeling of investment potential of industrial enterprisess. AIP Conf. Proc. 3331, 050026 (2025) https://doi.org/10.1063/5.0308123 </w:t>
      </w:r>
    </w:p>
    <w:p w14:paraId="261F2502" w14:textId="7B1788BF" w:rsidR="002570C2" w:rsidRPr="005D4D6A" w:rsidRDefault="008D6DD9" w:rsidP="00D20FF4">
      <w:pPr>
        <w:tabs>
          <w:tab w:val="left" w:pos="284"/>
          <w:tab w:val="left" w:pos="993"/>
        </w:tabs>
        <w:spacing w:after="0" w:line="240" w:lineRule="auto"/>
        <w:jc w:val="both"/>
        <w:rPr>
          <w:rFonts w:ascii="Times New Roman" w:hAnsi="Times New Roman" w:cs="Times New Roman"/>
          <w:color w:val="000000" w:themeColor="text1"/>
          <w:sz w:val="20"/>
          <w:szCs w:val="20"/>
          <w:lang w:val="uz-Cyrl-UZ"/>
        </w:rPr>
      </w:pPr>
      <w:r w:rsidRPr="005D4D6A">
        <w:rPr>
          <w:rFonts w:ascii="Times New Roman" w:hAnsi="Times New Roman" w:cs="Times New Roman"/>
          <w:color w:val="000000" w:themeColor="text1"/>
          <w:sz w:val="20"/>
          <w:szCs w:val="20"/>
        </w:rPr>
        <w:t xml:space="preserve">13. </w:t>
      </w:r>
      <w:r w:rsidR="002570C2" w:rsidRPr="005D4D6A">
        <w:rPr>
          <w:rFonts w:ascii="Times New Roman" w:hAnsi="Times New Roman" w:cs="Times New Roman"/>
          <w:color w:val="000000" w:themeColor="text1"/>
          <w:sz w:val="20"/>
          <w:szCs w:val="20"/>
          <w:lang w:val="uz-Cyrl-UZ"/>
        </w:rPr>
        <w:t>Ergasheva Z.K., Safarov J.E., Sultanova Sh.A. Mathematical modelling of inulin drying and extraction processes. 2022 E3S Web of Conferences ISSN 25550403 Doi 10.1051/e3sconf/202340103047</w:t>
      </w:r>
    </w:p>
    <w:p w14:paraId="3DFD8A1F" w14:textId="2584292C" w:rsidR="00D20FF4" w:rsidRPr="005D4D6A" w:rsidRDefault="008D6DD9" w:rsidP="00D20FF4">
      <w:pPr>
        <w:tabs>
          <w:tab w:val="left" w:pos="284"/>
          <w:tab w:val="left" w:pos="993"/>
        </w:tabs>
        <w:spacing w:after="0" w:line="240" w:lineRule="auto"/>
        <w:jc w:val="both"/>
        <w:rPr>
          <w:rFonts w:ascii="Times New Roman" w:hAnsi="Times New Roman" w:cs="Times New Roman"/>
          <w:color w:val="000000" w:themeColor="text1"/>
          <w:sz w:val="20"/>
          <w:szCs w:val="20"/>
          <w:lang w:val="uz-Cyrl-UZ"/>
        </w:rPr>
      </w:pPr>
      <w:r w:rsidRPr="005D4D6A">
        <w:rPr>
          <w:rFonts w:ascii="Times New Roman" w:hAnsi="Times New Roman" w:cs="Times New Roman"/>
          <w:color w:val="000000" w:themeColor="text1"/>
          <w:sz w:val="20"/>
          <w:szCs w:val="20"/>
          <w:lang w:val="en-GB"/>
        </w:rPr>
        <w:t>14.</w:t>
      </w:r>
      <w:r w:rsidR="002570C2" w:rsidRPr="005D4D6A">
        <w:rPr>
          <w:rFonts w:ascii="Times New Roman" w:hAnsi="Times New Roman" w:cs="Times New Roman"/>
          <w:color w:val="000000" w:themeColor="text1"/>
          <w:sz w:val="20"/>
          <w:szCs w:val="20"/>
        </w:rPr>
        <w:t> </w:t>
      </w:r>
      <w:r w:rsidR="00D20FF4" w:rsidRPr="005D4D6A">
        <w:rPr>
          <w:rFonts w:ascii="Times New Roman" w:hAnsi="Times New Roman" w:cs="Times New Roman"/>
          <w:color w:val="000000" w:themeColor="text1"/>
          <w:sz w:val="20"/>
          <w:szCs w:val="20"/>
          <w:lang w:val="uz-Cyrl-UZ"/>
        </w:rPr>
        <w:t>Sultanova Sh.A., Safarov J.E., Usenov A.B., Muminova D. Analysis of the design of ultrasonic electronic generators. // Journal of Physics: Conference Series. International Conference "High-tech and Innovations in Research and Manufacturing" (HIRM 2021). 2176 (2022) 012007. doi:10.1088/1742-6596/2176/1/012007</w:t>
      </w:r>
    </w:p>
    <w:p w14:paraId="3044FE56" w14:textId="6D6E437A" w:rsidR="00D20FF4" w:rsidRPr="005D4D6A" w:rsidRDefault="008D6DD9" w:rsidP="00D20FF4">
      <w:pPr>
        <w:tabs>
          <w:tab w:val="left" w:pos="284"/>
          <w:tab w:val="left" w:pos="993"/>
        </w:tabs>
        <w:spacing w:after="0" w:line="240" w:lineRule="auto"/>
        <w:jc w:val="both"/>
        <w:rPr>
          <w:rFonts w:ascii="Times New Roman" w:hAnsi="Times New Roman" w:cs="Times New Roman"/>
          <w:color w:val="000000" w:themeColor="text1"/>
          <w:sz w:val="20"/>
          <w:szCs w:val="20"/>
          <w:lang w:val="uz-Cyrl-UZ"/>
        </w:rPr>
      </w:pPr>
      <w:r w:rsidRPr="005D4D6A">
        <w:rPr>
          <w:rFonts w:ascii="Times New Roman" w:hAnsi="Times New Roman" w:cs="Times New Roman"/>
          <w:color w:val="000000" w:themeColor="text1"/>
          <w:sz w:val="20"/>
          <w:szCs w:val="20"/>
        </w:rPr>
        <w:t>15.</w:t>
      </w:r>
      <w:r w:rsidR="00C5049D" w:rsidRPr="005D4D6A">
        <w:rPr>
          <w:rFonts w:ascii="Times New Roman" w:hAnsi="Times New Roman" w:cs="Times New Roman"/>
          <w:color w:val="000000" w:themeColor="text1"/>
          <w:sz w:val="20"/>
          <w:szCs w:val="20"/>
        </w:rPr>
        <w:t> </w:t>
      </w:r>
      <w:r w:rsidR="00D20FF4" w:rsidRPr="005D4D6A">
        <w:rPr>
          <w:rFonts w:ascii="Times New Roman" w:hAnsi="Times New Roman" w:cs="Times New Roman"/>
          <w:color w:val="000000" w:themeColor="text1"/>
          <w:sz w:val="20"/>
          <w:szCs w:val="20"/>
          <w:lang w:val="uz-Cyrl-UZ"/>
        </w:rPr>
        <w:t>M.Sadullaev, E.Usmanov, R.Karimov, D.Xushvaktov, D.Xalmanov, Y.Shoyimov, D.Khimmataliev. Mathematical Models and Calculation of Elements of Developed Schemes of Contactless Devices. AIP Conference Proceedings, 3331(1), 040043, (2025), https://doi.org/10.1063/5.0305748</w:t>
      </w:r>
    </w:p>
    <w:p w14:paraId="64B601E8" w14:textId="65440262" w:rsidR="002570C2" w:rsidRPr="005D4D6A" w:rsidRDefault="008D6DD9" w:rsidP="00D20FF4">
      <w:pPr>
        <w:tabs>
          <w:tab w:val="left" w:pos="284"/>
          <w:tab w:val="left" w:pos="993"/>
        </w:tabs>
        <w:spacing w:after="0" w:line="240" w:lineRule="auto"/>
        <w:jc w:val="both"/>
        <w:rPr>
          <w:rFonts w:ascii="Times New Roman" w:hAnsi="Times New Roman" w:cs="Times New Roman"/>
          <w:color w:val="000000" w:themeColor="text1"/>
          <w:sz w:val="20"/>
          <w:szCs w:val="20"/>
        </w:rPr>
      </w:pPr>
      <w:r w:rsidRPr="005D4D6A">
        <w:rPr>
          <w:rFonts w:ascii="Times New Roman" w:hAnsi="Times New Roman" w:cs="Times New Roman"/>
          <w:color w:val="000000" w:themeColor="text1"/>
          <w:sz w:val="20"/>
          <w:szCs w:val="20"/>
        </w:rPr>
        <w:t>16.</w:t>
      </w:r>
      <w:r w:rsidR="00C5049D" w:rsidRPr="005D4D6A">
        <w:rPr>
          <w:rFonts w:ascii="Times New Roman" w:hAnsi="Times New Roman" w:cs="Times New Roman"/>
          <w:color w:val="000000" w:themeColor="text1"/>
          <w:sz w:val="20"/>
          <w:szCs w:val="20"/>
        </w:rPr>
        <w:t> </w:t>
      </w:r>
      <w:proofErr w:type="spellStart"/>
      <w:r w:rsidR="002570C2" w:rsidRPr="005D4D6A">
        <w:rPr>
          <w:rFonts w:ascii="Times New Roman" w:hAnsi="Times New Roman" w:cs="Times New Roman"/>
          <w:color w:val="000000" w:themeColor="text1"/>
          <w:sz w:val="20"/>
          <w:szCs w:val="20"/>
        </w:rPr>
        <w:t>Ergasheva</w:t>
      </w:r>
      <w:proofErr w:type="spellEnd"/>
      <w:r w:rsidR="002570C2" w:rsidRPr="005D4D6A">
        <w:rPr>
          <w:rFonts w:ascii="Times New Roman" w:hAnsi="Times New Roman" w:cs="Times New Roman"/>
          <w:color w:val="000000" w:themeColor="text1"/>
          <w:sz w:val="20"/>
          <w:szCs w:val="20"/>
        </w:rPr>
        <w:t xml:space="preserve"> Z.K., Sultanov S.A., Saparov J.E. Analysis of dairy whey food functional modules based on resource-saving technologies. 2023 IOP Conference Series: Earth and Environmental Science 1231(1),012042 </w:t>
      </w:r>
      <w:proofErr w:type="spellStart"/>
      <w:r w:rsidR="002570C2" w:rsidRPr="005D4D6A">
        <w:rPr>
          <w:rFonts w:ascii="Times New Roman" w:hAnsi="Times New Roman" w:cs="Times New Roman"/>
          <w:color w:val="000000" w:themeColor="text1"/>
          <w:sz w:val="20"/>
          <w:szCs w:val="20"/>
        </w:rPr>
        <w:t>doi</w:t>
      </w:r>
      <w:proofErr w:type="spellEnd"/>
      <w:r w:rsidR="002570C2" w:rsidRPr="005D4D6A">
        <w:rPr>
          <w:rFonts w:ascii="Times New Roman" w:hAnsi="Times New Roman" w:cs="Times New Roman"/>
          <w:color w:val="000000" w:themeColor="text1"/>
          <w:sz w:val="20"/>
          <w:szCs w:val="20"/>
        </w:rPr>
        <w:t xml:space="preserve"> 10.1088/1755-1315/1231/1/012042</w:t>
      </w:r>
    </w:p>
    <w:p w14:paraId="110B1C11" w14:textId="4267DFCC" w:rsidR="002570C2" w:rsidRPr="005D4D6A" w:rsidRDefault="008D6DD9" w:rsidP="00D20FF4">
      <w:pPr>
        <w:tabs>
          <w:tab w:val="left" w:pos="284"/>
          <w:tab w:val="left" w:pos="993"/>
        </w:tabs>
        <w:spacing w:after="0" w:line="240" w:lineRule="auto"/>
        <w:jc w:val="both"/>
        <w:rPr>
          <w:rFonts w:ascii="Times New Roman" w:hAnsi="Times New Roman" w:cs="Times New Roman"/>
          <w:color w:val="000000" w:themeColor="text1"/>
          <w:sz w:val="20"/>
          <w:szCs w:val="20"/>
        </w:rPr>
      </w:pPr>
      <w:r w:rsidRPr="005D4D6A">
        <w:rPr>
          <w:rFonts w:ascii="Times New Roman" w:hAnsi="Times New Roman" w:cs="Times New Roman"/>
          <w:color w:val="000000" w:themeColor="text1"/>
          <w:sz w:val="20"/>
          <w:szCs w:val="20"/>
        </w:rPr>
        <w:t>17.</w:t>
      </w:r>
      <w:r w:rsidR="00C5049D" w:rsidRPr="005D4D6A">
        <w:rPr>
          <w:rFonts w:ascii="Times New Roman" w:hAnsi="Times New Roman" w:cs="Times New Roman"/>
          <w:color w:val="000000" w:themeColor="text1"/>
          <w:sz w:val="20"/>
          <w:szCs w:val="20"/>
        </w:rPr>
        <w:t> </w:t>
      </w:r>
      <w:proofErr w:type="spellStart"/>
      <w:r w:rsidR="002570C2" w:rsidRPr="005D4D6A">
        <w:rPr>
          <w:rFonts w:ascii="Times New Roman" w:hAnsi="Times New Roman" w:cs="Times New Roman"/>
          <w:color w:val="000000" w:themeColor="text1"/>
          <w:sz w:val="20"/>
          <w:szCs w:val="20"/>
        </w:rPr>
        <w:t>Mukhiddinov</w:t>
      </w:r>
      <w:proofErr w:type="spellEnd"/>
      <w:r w:rsidR="002570C2" w:rsidRPr="005D4D6A">
        <w:rPr>
          <w:rFonts w:ascii="Times New Roman" w:hAnsi="Times New Roman" w:cs="Times New Roman"/>
          <w:color w:val="000000" w:themeColor="text1"/>
          <w:sz w:val="20"/>
          <w:szCs w:val="20"/>
        </w:rPr>
        <w:t xml:space="preserve"> Q., Alimova D.K., Safarov J., </w:t>
      </w:r>
      <w:proofErr w:type="spellStart"/>
      <w:r w:rsidR="002570C2" w:rsidRPr="005D4D6A">
        <w:rPr>
          <w:rFonts w:ascii="Times New Roman" w:hAnsi="Times New Roman" w:cs="Times New Roman"/>
          <w:color w:val="000000" w:themeColor="text1"/>
          <w:sz w:val="20"/>
          <w:szCs w:val="20"/>
        </w:rPr>
        <w:t>Sultonova</w:t>
      </w:r>
      <w:proofErr w:type="spellEnd"/>
      <w:r w:rsidR="002570C2" w:rsidRPr="005D4D6A">
        <w:rPr>
          <w:rFonts w:ascii="Times New Roman" w:hAnsi="Times New Roman" w:cs="Times New Roman"/>
          <w:color w:val="000000" w:themeColor="text1"/>
          <w:sz w:val="20"/>
          <w:szCs w:val="20"/>
        </w:rPr>
        <w:t xml:space="preserve"> Sh., A Aït-Kaddour. Determination of Protein content in Cheese Products. // IOP Conference Series: Earth and Environmental Science. AEGIS 2021 C. 3-5. doi.org/10.1088/1755-1315/868/1/012046. </w:t>
      </w:r>
    </w:p>
    <w:p w14:paraId="672CCC8B" w14:textId="20B6AA31" w:rsidR="00D20FF4" w:rsidRPr="005D4D6A" w:rsidRDefault="008D6DD9" w:rsidP="00D20FF4">
      <w:pPr>
        <w:tabs>
          <w:tab w:val="left" w:pos="284"/>
          <w:tab w:val="left" w:pos="993"/>
        </w:tabs>
        <w:spacing w:after="0" w:line="240" w:lineRule="auto"/>
        <w:jc w:val="both"/>
        <w:rPr>
          <w:rFonts w:ascii="Times New Roman" w:hAnsi="Times New Roman" w:cs="Times New Roman"/>
          <w:color w:val="000000" w:themeColor="text1"/>
          <w:sz w:val="20"/>
          <w:szCs w:val="20"/>
          <w:lang w:val="uz-Cyrl-UZ"/>
        </w:rPr>
      </w:pPr>
      <w:r w:rsidRPr="005D4D6A">
        <w:rPr>
          <w:rFonts w:ascii="Times New Roman" w:hAnsi="Times New Roman" w:cs="Times New Roman"/>
          <w:color w:val="000000" w:themeColor="text1"/>
          <w:sz w:val="20"/>
          <w:szCs w:val="20"/>
        </w:rPr>
        <w:t>18.</w:t>
      </w:r>
      <w:r w:rsidR="00C5049D" w:rsidRPr="005D4D6A">
        <w:rPr>
          <w:rFonts w:ascii="Times New Roman" w:hAnsi="Times New Roman" w:cs="Times New Roman"/>
          <w:color w:val="000000" w:themeColor="text1"/>
          <w:sz w:val="20"/>
          <w:szCs w:val="20"/>
        </w:rPr>
        <w:t> </w:t>
      </w:r>
      <w:r w:rsidR="00D20FF4" w:rsidRPr="005D4D6A">
        <w:rPr>
          <w:rFonts w:ascii="Times New Roman" w:hAnsi="Times New Roman" w:cs="Times New Roman"/>
          <w:color w:val="000000" w:themeColor="text1"/>
          <w:sz w:val="20"/>
          <w:szCs w:val="20"/>
          <w:lang w:val="uz-Cyrl-UZ"/>
        </w:rPr>
        <w:t>Zulpanov Sh.U., Samandarov D.I., Dadayev G.T., Sultonova S.A., Safarov J.E. Research of the influence of mulberry silkworm cocoon structure on drying kinetics. // IOP Conf. Series: Earth and Environmental Science (AEGIS-2022). 1076 (2022) 012059. Р.1-6.</w:t>
      </w:r>
      <w:r w:rsidR="00C5049D" w:rsidRPr="005D4D6A">
        <w:rPr>
          <w:rFonts w:ascii="Times New Roman" w:hAnsi="Times New Roman" w:cs="Times New Roman"/>
          <w:color w:val="000000" w:themeColor="text1"/>
          <w:sz w:val="20"/>
          <w:szCs w:val="20"/>
        </w:rPr>
        <w:t xml:space="preserve"> </w:t>
      </w:r>
      <w:r w:rsidR="00D20FF4" w:rsidRPr="005D4D6A">
        <w:rPr>
          <w:rFonts w:ascii="Times New Roman" w:hAnsi="Times New Roman" w:cs="Times New Roman"/>
          <w:color w:val="000000" w:themeColor="text1"/>
          <w:sz w:val="20"/>
          <w:szCs w:val="20"/>
          <w:lang w:val="uz-Cyrl-UZ"/>
        </w:rPr>
        <w:t>doi:10.1088/1755-1315/1076/1/012059</w:t>
      </w:r>
    </w:p>
    <w:p w14:paraId="6AC62B13" w14:textId="4F0E0A83" w:rsidR="00D20FF4" w:rsidRPr="005D4D6A" w:rsidRDefault="008D6DD9" w:rsidP="00D20FF4">
      <w:pPr>
        <w:tabs>
          <w:tab w:val="left" w:pos="284"/>
          <w:tab w:val="left" w:pos="993"/>
        </w:tabs>
        <w:spacing w:after="0" w:line="240" w:lineRule="auto"/>
        <w:jc w:val="both"/>
        <w:rPr>
          <w:rFonts w:ascii="Times New Roman" w:hAnsi="Times New Roman" w:cs="Times New Roman"/>
          <w:color w:val="000000" w:themeColor="text1"/>
          <w:sz w:val="20"/>
          <w:szCs w:val="20"/>
          <w:lang w:val="uz-Cyrl-UZ"/>
        </w:rPr>
      </w:pPr>
      <w:r w:rsidRPr="005D4D6A">
        <w:rPr>
          <w:rFonts w:ascii="Times New Roman" w:hAnsi="Times New Roman" w:cs="Times New Roman"/>
          <w:color w:val="000000" w:themeColor="text1"/>
          <w:sz w:val="20"/>
          <w:szCs w:val="20"/>
        </w:rPr>
        <w:t>19.</w:t>
      </w:r>
      <w:r w:rsidR="00C5049D" w:rsidRPr="005D4D6A">
        <w:rPr>
          <w:rFonts w:ascii="Times New Roman" w:hAnsi="Times New Roman" w:cs="Times New Roman"/>
          <w:color w:val="000000" w:themeColor="text1"/>
          <w:sz w:val="20"/>
          <w:szCs w:val="20"/>
        </w:rPr>
        <w:t> </w:t>
      </w:r>
      <w:r w:rsidR="00D20FF4" w:rsidRPr="005D4D6A">
        <w:rPr>
          <w:rFonts w:ascii="Times New Roman" w:hAnsi="Times New Roman" w:cs="Times New Roman"/>
          <w:color w:val="000000" w:themeColor="text1"/>
          <w:sz w:val="20"/>
          <w:szCs w:val="20"/>
          <w:lang w:val="uz-Cyrl-UZ"/>
        </w:rPr>
        <w:t xml:space="preserve">E.Yuldashev, M.Yuldasheva, A.Togayev, J.Abdullayev, R.Karimov. Energy efficiency research of conveyor transport. AIP Conference Proceedings, 3331(1), 040030, (2025), </w:t>
      </w:r>
      <w:r w:rsidR="002570C2" w:rsidRPr="005D4D6A">
        <w:rPr>
          <w:rFonts w:ascii="Times New Roman" w:hAnsi="Times New Roman" w:cs="Times New Roman"/>
          <w:color w:val="000000" w:themeColor="text1"/>
          <w:sz w:val="20"/>
          <w:szCs w:val="20"/>
          <w:lang w:val="uz-Cyrl-UZ"/>
        </w:rPr>
        <w:fldChar w:fldCharType="begin"/>
      </w:r>
      <w:r w:rsidR="002570C2" w:rsidRPr="005D4D6A">
        <w:rPr>
          <w:rFonts w:ascii="Times New Roman" w:hAnsi="Times New Roman" w:cs="Times New Roman"/>
          <w:color w:val="000000" w:themeColor="text1"/>
          <w:sz w:val="20"/>
          <w:szCs w:val="20"/>
          <w:lang w:val="uz-Cyrl-UZ"/>
        </w:rPr>
        <w:instrText xml:space="preserve"> HYPERLINK "https://doi.org/10.1063/5.0305742" </w:instrText>
      </w:r>
      <w:r w:rsidR="002570C2" w:rsidRPr="005D4D6A">
        <w:rPr>
          <w:rFonts w:ascii="Times New Roman" w:hAnsi="Times New Roman" w:cs="Times New Roman"/>
          <w:color w:val="000000" w:themeColor="text1"/>
          <w:sz w:val="20"/>
          <w:szCs w:val="20"/>
          <w:lang w:val="uz-Cyrl-UZ"/>
        </w:rPr>
      </w:r>
      <w:r w:rsidR="002570C2" w:rsidRPr="005D4D6A">
        <w:rPr>
          <w:rFonts w:ascii="Times New Roman" w:hAnsi="Times New Roman" w:cs="Times New Roman"/>
          <w:color w:val="000000" w:themeColor="text1"/>
          <w:sz w:val="20"/>
          <w:szCs w:val="20"/>
          <w:lang w:val="uz-Cyrl-UZ"/>
        </w:rPr>
        <w:fldChar w:fldCharType="separate"/>
      </w:r>
      <w:r w:rsidR="002570C2" w:rsidRPr="005D4D6A">
        <w:rPr>
          <w:rStyle w:val="a6"/>
          <w:rFonts w:ascii="Times New Roman" w:hAnsi="Times New Roman" w:cs="Times New Roman"/>
          <w:color w:val="000000" w:themeColor="text1"/>
          <w:sz w:val="20"/>
          <w:szCs w:val="20"/>
          <w:lang w:val="uz-Cyrl-UZ"/>
        </w:rPr>
        <w:t>https://doi.org/10.1063/5.0305742</w:t>
      </w:r>
      <w:r w:rsidR="002570C2" w:rsidRPr="005D4D6A">
        <w:rPr>
          <w:rFonts w:ascii="Times New Roman" w:hAnsi="Times New Roman" w:cs="Times New Roman"/>
          <w:color w:val="000000" w:themeColor="text1"/>
          <w:sz w:val="20"/>
          <w:szCs w:val="20"/>
          <w:lang w:val="uz-Cyrl-UZ"/>
        </w:rPr>
        <w:fldChar w:fldCharType="end"/>
      </w:r>
    </w:p>
    <w:p w14:paraId="55263A13" w14:textId="2E4BCE5B" w:rsidR="002570C2" w:rsidRPr="005D4D6A" w:rsidRDefault="008D6DD9" w:rsidP="00D20FF4">
      <w:pPr>
        <w:tabs>
          <w:tab w:val="left" w:pos="284"/>
          <w:tab w:val="left" w:pos="993"/>
        </w:tabs>
        <w:spacing w:after="0" w:line="240" w:lineRule="auto"/>
        <w:jc w:val="both"/>
        <w:rPr>
          <w:rFonts w:ascii="Times New Roman" w:hAnsi="Times New Roman" w:cs="Times New Roman"/>
          <w:color w:val="000000" w:themeColor="text1"/>
          <w:sz w:val="20"/>
          <w:szCs w:val="20"/>
          <w:lang w:val="uz-Cyrl-UZ"/>
        </w:rPr>
      </w:pPr>
      <w:r w:rsidRPr="005D4D6A">
        <w:rPr>
          <w:rFonts w:ascii="Times New Roman" w:hAnsi="Times New Roman" w:cs="Times New Roman"/>
          <w:color w:val="000000" w:themeColor="text1"/>
          <w:sz w:val="20"/>
          <w:szCs w:val="20"/>
        </w:rPr>
        <w:t>20.</w:t>
      </w:r>
      <w:r w:rsidR="00C5049D" w:rsidRPr="005D4D6A">
        <w:rPr>
          <w:rFonts w:ascii="Times New Roman" w:hAnsi="Times New Roman" w:cs="Times New Roman"/>
          <w:color w:val="000000" w:themeColor="text1"/>
          <w:sz w:val="20"/>
          <w:szCs w:val="20"/>
        </w:rPr>
        <w:t> </w:t>
      </w:r>
      <w:r w:rsidR="002570C2" w:rsidRPr="005D4D6A">
        <w:rPr>
          <w:rFonts w:ascii="Times New Roman" w:hAnsi="Times New Roman" w:cs="Times New Roman"/>
          <w:color w:val="000000" w:themeColor="text1"/>
          <w:sz w:val="20"/>
          <w:szCs w:val="20"/>
          <w:lang w:val="uz-Cyrl-UZ"/>
        </w:rPr>
        <w:t>Ergasheva Z.K., Rakhmanova T.T., Abhijit Tarawade, Sultonova Sh.A., Safarov J.E. Investigation of the drying process of moist materials under convective heat input conditions. AEGIS-2022 IOP Conf. Series: Earth and Environmental Science 1076 (2022) 012058 IOP Publishing doi:10.1088/1755-1315/1076/1/012058</w:t>
      </w:r>
    </w:p>
    <w:p w14:paraId="71718FE5" w14:textId="6577CBB9" w:rsidR="00817B38" w:rsidRPr="005D4D6A" w:rsidRDefault="008D6DD9" w:rsidP="00D20FF4">
      <w:pPr>
        <w:tabs>
          <w:tab w:val="left" w:pos="284"/>
          <w:tab w:val="left" w:pos="993"/>
        </w:tabs>
        <w:spacing w:after="0" w:line="240" w:lineRule="auto"/>
        <w:jc w:val="both"/>
        <w:rPr>
          <w:rFonts w:ascii="Times New Roman" w:hAnsi="Times New Roman" w:cs="Times New Roman"/>
          <w:color w:val="000000" w:themeColor="text1"/>
          <w:sz w:val="20"/>
          <w:szCs w:val="20"/>
          <w:lang w:val="uz-Cyrl-UZ"/>
        </w:rPr>
      </w:pPr>
      <w:r w:rsidRPr="005D4D6A">
        <w:rPr>
          <w:rFonts w:ascii="Times New Roman" w:hAnsi="Times New Roman" w:cs="Times New Roman"/>
          <w:color w:val="000000" w:themeColor="text1"/>
          <w:sz w:val="20"/>
          <w:szCs w:val="20"/>
        </w:rPr>
        <w:t>21.</w:t>
      </w:r>
      <w:r w:rsidR="00C5049D" w:rsidRPr="005D4D6A">
        <w:rPr>
          <w:rFonts w:ascii="Times New Roman" w:hAnsi="Times New Roman" w:cs="Times New Roman"/>
          <w:color w:val="000000" w:themeColor="text1"/>
          <w:sz w:val="20"/>
          <w:szCs w:val="20"/>
        </w:rPr>
        <w:t> </w:t>
      </w:r>
      <w:r w:rsidR="00D20FF4" w:rsidRPr="005D4D6A">
        <w:rPr>
          <w:rFonts w:ascii="Times New Roman" w:hAnsi="Times New Roman" w:cs="Times New Roman"/>
          <w:color w:val="000000" w:themeColor="text1"/>
          <w:sz w:val="20"/>
          <w:szCs w:val="20"/>
          <w:lang w:val="uz-Cyrl-UZ"/>
        </w:rPr>
        <w:t>Tarawade A., Samandarov D.I., Azimov T.Dj., Sultanova Sh.A., Safarov J.E. Theoretical and experimental study of the drying process of mulberry fruits by infrared radiation. // IOP Conf. Series: Earth and Environmental Science (ETESD). 1112 (2022) 012098. P.1-9.</w:t>
      </w:r>
      <w:r w:rsidR="002570C2" w:rsidRPr="005D4D6A">
        <w:rPr>
          <w:rFonts w:ascii="Times New Roman" w:hAnsi="Times New Roman" w:cs="Times New Roman"/>
          <w:color w:val="000000" w:themeColor="text1"/>
          <w:sz w:val="20"/>
          <w:szCs w:val="20"/>
        </w:rPr>
        <w:t xml:space="preserve"> </w:t>
      </w:r>
      <w:r w:rsidR="00D20FF4" w:rsidRPr="005D4D6A">
        <w:rPr>
          <w:rFonts w:ascii="Times New Roman" w:hAnsi="Times New Roman" w:cs="Times New Roman"/>
          <w:color w:val="000000" w:themeColor="text1"/>
          <w:sz w:val="20"/>
          <w:szCs w:val="20"/>
          <w:lang w:val="uz-Cyrl-UZ"/>
        </w:rPr>
        <w:t>doi:10.1088/1755-1315/1112/1/012098</w:t>
      </w:r>
    </w:p>
    <w:p w14:paraId="0F967DC7" w14:textId="13E6B5DB" w:rsidR="00A700F9" w:rsidRPr="005D4D6A" w:rsidRDefault="008D6DD9" w:rsidP="00A700F9">
      <w:pPr>
        <w:tabs>
          <w:tab w:val="left" w:pos="284"/>
          <w:tab w:val="left" w:pos="993"/>
        </w:tabs>
        <w:spacing w:after="0" w:line="240" w:lineRule="auto"/>
        <w:jc w:val="both"/>
        <w:rPr>
          <w:rFonts w:ascii="Times New Roman" w:hAnsi="Times New Roman" w:cs="Times New Roman"/>
          <w:color w:val="000000" w:themeColor="text1"/>
          <w:sz w:val="20"/>
          <w:szCs w:val="20"/>
        </w:rPr>
      </w:pPr>
      <w:r w:rsidRPr="005D4D6A">
        <w:rPr>
          <w:rFonts w:ascii="Times New Roman" w:hAnsi="Times New Roman" w:cs="Times New Roman"/>
          <w:color w:val="000000" w:themeColor="text1"/>
          <w:sz w:val="20"/>
          <w:szCs w:val="20"/>
        </w:rPr>
        <w:t>22.</w:t>
      </w:r>
      <w:r w:rsidR="00A700F9" w:rsidRPr="005D4D6A">
        <w:rPr>
          <w:rFonts w:ascii="Times New Roman" w:hAnsi="Times New Roman" w:cs="Times New Roman"/>
          <w:color w:val="000000" w:themeColor="text1"/>
          <w:sz w:val="20"/>
          <w:szCs w:val="20"/>
        </w:rPr>
        <w:t> </w:t>
      </w:r>
      <w:proofErr w:type="spellStart"/>
      <w:r w:rsidR="00A700F9" w:rsidRPr="005D4D6A">
        <w:rPr>
          <w:rFonts w:ascii="Times New Roman" w:hAnsi="Times New Roman" w:cs="Times New Roman"/>
          <w:color w:val="000000" w:themeColor="text1"/>
          <w:sz w:val="20"/>
          <w:szCs w:val="20"/>
        </w:rPr>
        <w:t>Dadaev</w:t>
      </w:r>
      <w:proofErr w:type="spellEnd"/>
      <w:r w:rsidR="00A700F9" w:rsidRPr="005D4D6A">
        <w:rPr>
          <w:rFonts w:ascii="Times New Roman" w:hAnsi="Times New Roman" w:cs="Times New Roman"/>
          <w:color w:val="000000" w:themeColor="text1"/>
          <w:sz w:val="20"/>
          <w:szCs w:val="20"/>
        </w:rPr>
        <w:t xml:space="preserve"> Gani</w:t>
      </w:r>
      <w:r w:rsidR="00EC23E2" w:rsidRPr="005D4D6A">
        <w:rPr>
          <w:rFonts w:ascii="Times New Roman" w:hAnsi="Times New Roman" w:cs="Times New Roman"/>
          <w:color w:val="000000" w:themeColor="text1"/>
          <w:sz w:val="20"/>
          <w:szCs w:val="20"/>
        </w:rPr>
        <w:t xml:space="preserve">, </w:t>
      </w:r>
      <w:r w:rsidR="00A700F9" w:rsidRPr="005D4D6A">
        <w:rPr>
          <w:rFonts w:ascii="Times New Roman" w:hAnsi="Times New Roman" w:cs="Times New Roman"/>
          <w:color w:val="000000" w:themeColor="text1"/>
          <w:sz w:val="20"/>
          <w:szCs w:val="20"/>
        </w:rPr>
        <w:t>Sultanova Shakhnoza</w:t>
      </w:r>
      <w:r w:rsidR="00EC23E2" w:rsidRPr="005D4D6A">
        <w:rPr>
          <w:rFonts w:ascii="Times New Roman" w:hAnsi="Times New Roman" w:cs="Times New Roman"/>
          <w:color w:val="000000" w:themeColor="text1"/>
          <w:sz w:val="20"/>
          <w:szCs w:val="20"/>
        </w:rPr>
        <w:t xml:space="preserve">, </w:t>
      </w:r>
      <w:r w:rsidR="00A700F9" w:rsidRPr="005D4D6A">
        <w:rPr>
          <w:rFonts w:ascii="Times New Roman" w:hAnsi="Times New Roman" w:cs="Times New Roman"/>
          <w:color w:val="000000" w:themeColor="text1"/>
          <w:sz w:val="20"/>
          <w:szCs w:val="20"/>
        </w:rPr>
        <w:t>Safarov Jasur</w:t>
      </w:r>
      <w:r w:rsidR="00EC23E2" w:rsidRPr="005D4D6A">
        <w:rPr>
          <w:rFonts w:ascii="Times New Roman" w:hAnsi="Times New Roman" w:cs="Times New Roman"/>
          <w:color w:val="000000" w:themeColor="text1"/>
          <w:sz w:val="20"/>
          <w:szCs w:val="20"/>
        </w:rPr>
        <w:t xml:space="preserve">, </w:t>
      </w:r>
      <w:proofErr w:type="spellStart"/>
      <w:r w:rsidR="00A700F9" w:rsidRPr="005D4D6A">
        <w:rPr>
          <w:rFonts w:ascii="Times New Roman" w:hAnsi="Times New Roman" w:cs="Times New Roman"/>
          <w:color w:val="000000" w:themeColor="text1"/>
          <w:sz w:val="20"/>
          <w:szCs w:val="20"/>
        </w:rPr>
        <w:t>Mukhiddinov</w:t>
      </w:r>
      <w:proofErr w:type="spellEnd"/>
      <w:r w:rsidR="00A700F9" w:rsidRPr="005D4D6A">
        <w:rPr>
          <w:rFonts w:ascii="Times New Roman" w:hAnsi="Times New Roman" w:cs="Times New Roman"/>
          <w:color w:val="000000" w:themeColor="text1"/>
          <w:sz w:val="20"/>
          <w:szCs w:val="20"/>
        </w:rPr>
        <w:t xml:space="preserve"> Qobiljon</w:t>
      </w:r>
      <w:r w:rsidR="00EC23E2" w:rsidRPr="005D4D6A">
        <w:rPr>
          <w:rFonts w:ascii="Times New Roman" w:hAnsi="Times New Roman" w:cs="Times New Roman"/>
          <w:color w:val="000000" w:themeColor="text1"/>
          <w:sz w:val="20"/>
          <w:szCs w:val="20"/>
        </w:rPr>
        <w:t xml:space="preserve">. Calculation of the drying process of dietary materials in solar dryers. // E3S Web of Conferences 434, 01035 (2023. doi.org/10.1051/e3sconf/202343401035. </w:t>
      </w:r>
    </w:p>
    <w:sectPr w:rsidR="00A700F9" w:rsidRPr="005D4D6A" w:rsidSect="007E244D">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7BB40282"/>
    <w:multiLevelType w:val="hybridMultilevel"/>
    <w:tmpl w:val="47FCEBCE"/>
    <w:lvl w:ilvl="0" w:tplc="C0D2EDD2">
      <w:start w:val="1"/>
      <w:numFmt w:val="bullet"/>
      <w:lvlText w:val="-"/>
      <w:lvlJc w:val="left"/>
      <w:pPr>
        <w:ind w:left="644" w:hanging="360"/>
      </w:pPr>
      <w:rPr>
        <w:rFonts w:ascii="Times New Roman" w:eastAsiaTheme="minorHAns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16cid:durableId="1317610778">
    <w:abstractNumId w:val="1"/>
  </w:num>
  <w:num w:numId="2" w16cid:durableId="1217668949">
    <w:abstractNumId w:val="0"/>
  </w:num>
  <w:num w:numId="3" w16cid:durableId="450167075">
    <w:abstractNumId w:val="4"/>
  </w:num>
  <w:num w:numId="4" w16cid:durableId="1514302978">
    <w:abstractNumId w:val="3"/>
  </w:num>
  <w:num w:numId="5" w16cid:durableId="193885890">
    <w:abstractNumId w:val="2"/>
  </w:num>
  <w:num w:numId="6" w16cid:durableId="810754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C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D6A"/>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02E"/>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854"/>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0DC"/>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44D"/>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2E83"/>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6DD9"/>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0F9"/>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09"/>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5CB3"/>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49D"/>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0FF4"/>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87E1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3E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63/5.0306235" TargetMode="External"/><Relationship Id="rId5" Type="http://schemas.openxmlformats.org/officeDocument/2006/relationships/hyperlink" Target="mailto:jasursafarov@yahoo.com" TargetMode="Externa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7</Pages>
  <Words>3450</Words>
  <Characters>19666</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9</cp:revision>
  <cp:lastPrinted>2023-12-26T18:03:00Z</cp:lastPrinted>
  <dcterms:created xsi:type="dcterms:W3CDTF">2025-12-13T12:38:00Z</dcterms:created>
  <dcterms:modified xsi:type="dcterms:W3CDTF">2026-01-08T07:13:00Z</dcterms:modified>
</cp:coreProperties>
</file>