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90953F9" w:rsidR="001E129E" w:rsidRPr="00287E0A" w:rsidRDefault="00AC1460" w:rsidP="008745D5">
      <w:pPr>
        <w:spacing w:before="1200" w:after="200" w:line="240" w:lineRule="auto"/>
        <w:ind w:firstLine="567"/>
        <w:jc w:val="center"/>
        <w:rPr>
          <w:rFonts w:ascii="Times New Roman" w:hAnsi="Times New Roman" w:cs="Times New Roman"/>
          <w:b/>
          <w:sz w:val="36"/>
          <w:szCs w:val="36"/>
        </w:rPr>
      </w:pPr>
      <w:r w:rsidRPr="00AC1460">
        <w:rPr>
          <w:rFonts w:ascii="Times New Roman" w:hAnsi="Times New Roman" w:cs="Times New Roman"/>
          <w:b/>
          <w:sz w:val="36"/>
          <w:szCs w:val="36"/>
        </w:rPr>
        <w:t xml:space="preserve">Methodological Foundations </w:t>
      </w:r>
      <w:r>
        <w:rPr>
          <w:rFonts w:ascii="Times New Roman" w:hAnsi="Times New Roman" w:cs="Times New Roman"/>
          <w:b/>
          <w:sz w:val="36"/>
          <w:szCs w:val="36"/>
        </w:rPr>
        <w:t>a</w:t>
      </w:r>
      <w:r w:rsidRPr="00AC1460">
        <w:rPr>
          <w:rFonts w:ascii="Times New Roman" w:hAnsi="Times New Roman" w:cs="Times New Roman"/>
          <w:b/>
          <w:sz w:val="36"/>
          <w:szCs w:val="36"/>
        </w:rPr>
        <w:t xml:space="preserve">nd Solving Integral Problems </w:t>
      </w:r>
      <w:r>
        <w:rPr>
          <w:rFonts w:ascii="Times New Roman" w:hAnsi="Times New Roman" w:cs="Times New Roman"/>
          <w:b/>
          <w:sz w:val="36"/>
          <w:szCs w:val="36"/>
        </w:rPr>
        <w:t>b</w:t>
      </w:r>
      <w:r w:rsidRPr="00AC1460">
        <w:rPr>
          <w:rFonts w:ascii="Times New Roman" w:hAnsi="Times New Roman" w:cs="Times New Roman"/>
          <w:b/>
          <w:sz w:val="36"/>
          <w:szCs w:val="36"/>
        </w:rPr>
        <w:t xml:space="preserve">y Physics </w:t>
      </w:r>
      <w:r>
        <w:rPr>
          <w:rFonts w:ascii="Times New Roman" w:hAnsi="Times New Roman" w:cs="Times New Roman"/>
          <w:b/>
          <w:sz w:val="36"/>
          <w:szCs w:val="36"/>
        </w:rPr>
        <w:t>w</w:t>
      </w:r>
      <w:r w:rsidRPr="00AC1460">
        <w:rPr>
          <w:rFonts w:ascii="Times New Roman" w:hAnsi="Times New Roman" w:cs="Times New Roman"/>
          <w:b/>
          <w:sz w:val="36"/>
          <w:szCs w:val="36"/>
        </w:rPr>
        <w:t>ith Labor Training</w:t>
      </w:r>
    </w:p>
    <w:p w14:paraId="1F5E1B4F" w14:textId="02B9461A" w:rsidR="00CA398A" w:rsidRPr="001970E3" w:rsidRDefault="00AC1460" w:rsidP="008745D5">
      <w:pPr>
        <w:pStyle w:val="AuthorName"/>
        <w:spacing w:before="240" w:after="200"/>
        <w:rPr>
          <w:sz w:val="20"/>
          <w:lang w:val="uz-Cyrl-UZ" w:eastAsia="en-GB"/>
        </w:rPr>
      </w:pPr>
      <w:proofErr w:type="spellStart"/>
      <w:r w:rsidRPr="00AC1460">
        <w:t>Murodali</w:t>
      </w:r>
      <w:proofErr w:type="spellEnd"/>
      <w:r w:rsidRPr="00AC1460">
        <w:t xml:space="preserve"> Latipov</w:t>
      </w:r>
      <w:r w:rsidRPr="00AC1460">
        <w:rPr>
          <w:vertAlign w:val="superscript"/>
        </w:rPr>
        <w:t>a)</w:t>
      </w:r>
      <w:r w:rsidRPr="00AC1460">
        <w:t xml:space="preserve">, </w:t>
      </w:r>
      <w:proofErr w:type="spellStart"/>
      <w:r w:rsidRPr="00AC1460">
        <w:t>Shuxrat</w:t>
      </w:r>
      <w:proofErr w:type="spellEnd"/>
      <w:r w:rsidRPr="00AC1460">
        <w:t xml:space="preserve"> Yuldashev, </w:t>
      </w:r>
      <w:proofErr w:type="spellStart"/>
      <w:r w:rsidRPr="00AC1460">
        <w:t>Abdumalik</w:t>
      </w:r>
      <w:proofErr w:type="spellEnd"/>
      <w:r w:rsidRPr="00AC1460">
        <w:t xml:space="preserve"> Allayarov, Nargiza Nuraliyeva</w:t>
      </w:r>
    </w:p>
    <w:p w14:paraId="4709ED4E" w14:textId="0CB10021" w:rsidR="008745D5" w:rsidRDefault="00AC1460" w:rsidP="00A4691D">
      <w:pPr>
        <w:pStyle w:val="AuthorAffiliation"/>
      </w:pPr>
      <w:bookmarkStart w:id="0" w:name="_Hlk212275463"/>
      <w:r w:rsidRPr="00AC1460">
        <w:t xml:space="preserve">Gulistan state </w:t>
      </w:r>
      <w:proofErr w:type="spellStart"/>
      <w:r w:rsidRPr="00AC1460">
        <w:t>universite</w:t>
      </w:r>
      <w:proofErr w:type="spellEnd"/>
      <w:r w:rsidRPr="00AC1460">
        <w:t>, Gulistan</w:t>
      </w:r>
      <w:r>
        <w:t>,</w:t>
      </w:r>
      <w:r w:rsidR="00CA398A" w:rsidRPr="00287E0A">
        <w:t xml:space="preserve"> Uzbekistan</w:t>
      </w:r>
      <w:r w:rsidR="001970E3">
        <w:rPr>
          <w:lang w:val="uz-Cyrl-UZ"/>
        </w:rPr>
        <w:t xml:space="preserve"> </w:t>
      </w:r>
      <w:bookmarkEnd w:id="0"/>
    </w:p>
    <w:p w14:paraId="1397C91D" w14:textId="7730968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30299" w:rsidRPr="00633266">
          <w:rPr>
            <w:rStyle w:val="a6"/>
          </w:rPr>
          <w:t>murodali_latipov@gmail.com</w:t>
        </w:r>
      </w:hyperlink>
      <w:r w:rsidR="00430299">
        <w:t xml:space="preserve"> </w:t>
      </w:r>
      <w:r w:rsidR="00354438">
        <w:t xml:space="preserve"> </w:t>
      </w:r>
    </w:p>
    <w:p w14:paraId="410B173B" w14:textId="589279BF"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C1460" w:rsidRPr="00AC1460">
        <w:rPr>
          <w:rFonts w:ascii="Times New Roman" w:hAnsi="Times New Roman" w:cs="Times New Roman"/>
          <w:iCs/>
          <w:sz w:val="18"/>
          <w:szCs w:val="18"/>
          <w:lang w:val="uz-Cyrl-UZ"/>
        </w:rPr>
        <w:t>This article aims to focus on the creation of a competition for problem-solving and problem solving that will enhance the attitude of general education students to integrating learning.</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3E7FA36"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Linking physics with labor education, organizing a competition on the formation and solution of issues of environmental content, and its conduct is not only a means of educating students, but also a means of activating their cognitive activities, raising their interest in studying and socially useful labor. Most teachers showed that the practical work they have done and are doing in this area, has a positive role and relevance of the competition in the educational process [1].</w:t>
      </w:r>
    </w:p>
    <w:p w14:paraId="0576CD47"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goal of organizing and conducting competitions on the formation and solution of issues of environmental content, linking physics with Labor Education, is not without quantitative indicators, but rather a qualitative indicator, that is, more precisely the educational activities of students [2-3].</w:t>
      </w:r>
    </w:p>
    <w:p w14:paraId="39ADC03C"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It is also possible to organize and conduct extra-curricular activities of students in physics (Olympics, conferences, contests for the production of visual aids, etc.) using integrated environmental materials.</w:t>
      </w:r>
    </w:p>
    <w:p w14:paraId="59B4946A"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While each student feels the responsibility of keeping up with his or her classmates and moving their classroom to the forefront, they integrate physics and read more literature. As a result, their knowledge, practical skills and competences scale and the content deepens. Mass and individual forms of Organization of the competition for the selection, compilation and resolution of issues from physics on the basis of materials of integrated environmental content enrich the content of the educational process, increase the students ' responsibility and interest in reading. [4-6].</w:t>
      </w:r>
    </w:p>
    <w:p w14:paraId="7FAE7F72"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results of our research work, which we conducted in physics lessons using materials of integrated environmental content, confirm that it is worthwhile to conduct a competition on the selection, compilation and solution of issues among the groups in the lesson.</w:t>
      </w:r>
    </w:p>
    <w:p w14:paraId="645C298E"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physics teacher divides the students into groups taking into account their knowledge, skills and qualifications. In assessing the competition on the selection, structuring and resolution of physics issues in the integrated environmental context of students, it is necessary not only to be based on accurate results, but also to take into account the creative initiative of each student.</w:t>
      </w:r>
    </w:p>
    <w:p w14:paraId="3EB31137"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Below we give an example from competitions on selection, compilation and resolution of issues of integrated environmental content from physics:</w:t>
      </w:r>
    </w:p>
    <w:p w14:paraId="76A842A5"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Organizing a competition on the selection, structuring and resolution of issues of integrated environmental content from physics</w:t>
      </w:r>
      <w:r w:rsidRPr="00AC1460">
        <w:rPr>
          <w:rStyle w:val="10"/>
          <w:rFonts w:ascii="Times New Roman" w:hAnsi="Times New Roman" w:cs="Times New Roman"/>
          <w:b/>
          <w:bCs/>
          <w:color w:val="000000"/>
          <w:sz w:val="20"/>
          <w:szCs w:val="20"/>
        </w:rPr>
        <w:t xml:space="preserve">. </w:t>
      </w:r>
      <w:r w:rsidRPr="00AC1460">
        <w:rPr>
          <w:rStyle w:val="10"/>
          <w:rFonts w:ascii="Times New Roman" w:hAnsi="Times New Roman" w:cs="Times New Roman"/>
          <w:color w:val="000000"/>
          <w:sz w:val="20"/>
          <w:szCs w:val="20"/>
        </w:rPr>
        <w:t>For the purpose of the lesson can be a lesson on the formation, development of knowledge, skills and competences on the selection, compilation and solution of issues on the basis of competition, teaching students, studying the physical foundations of materials with integrated environmental content. In order to activate the performance of students in the lesson, we invited them to be in groups in the organization of their competition. In order to determine the winner of the competition group, we elect one member of the jury from each group. To each of the members of the jury, a specific task is determined.</w:t>
      </w:r>
    </w:p>
    <w:p w14:paraId="3011A1B6" w14:textId="77777777" w:rsidR="00AC1460" w:rsidRPr="00AC1460" w:rsidRDefault="00AC1460" w:rsidP="00AC1460">
      <w:pPr>
        <w:pStyle w:val="a7"/>
        <w:shd w:val="clear" w:color="auto" w:fill="auto"/>
        <w:spacing w:line="240" w:lineRule="auto"/>
        <w:ind w:firstLine="284"/>
        <w:jc w:val="both"/>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 xml:space="preserve">It is appropriate to use qualitative, quantitative, graphic and experimental issues when conducting a competition </w:t>
      </w:r>
      <w:r w:rsidRPr="00AC1460">
        <w:rPr>
          <w:rStyle w:val="10"/>
          <w:rFonts w:ascii="Times New Roman" w:hAnsi="Times New Roman" w:cs="Times New Roman"/>
          <w:color w:val="000000"/>
          <w:sz w:val="20"/>
          <w:szCs w:val="20"/>
        </w:rPr>
        <w:lastRenderedPageBreak/>
        <w:t>on the selection, structuring and resolution of issues of integrated environmental content from physics. Objectives of the competition lessons:</w:t>
      </w:r>
    </w:p>
    <w:p w14:paraId="2F75A101" w14:textId="680DEB30" w:rsidR="00AC1460" w:rsidRPr="00AC1460" w:rsidRDefault="00AC1460" w:rsidP="00AC1460">
      <w:pPr>
        <w:pStyle w:val="40"/>
        <w:keepNext/>
        <w:keepLines/>
        <w:shd w:val="clear" w:color="auto" w:fill="auto"/>
        <w:tabs>
          <w:tab w:val="left" w:pos="646"/>
        </w:tabs>
        <w:spacing w:before="240" w:after="240"/>
        <w:ind w:left="284"/>
        <w:jc w:val="center"/>
        <w:rPr>
          <w:rFonts w:ascii="Times New Roman" w:hAnsi="Times New Roman" w:cs="Times New Roman"/>
          <w:b w:val="0"/>
          <w:bCs w:val="0"/>
          <w:sz w:val="24"/>
          <w:szCs w:val="24"/>
        </w:rPr>
      </w:pPr>
      <w:bookmarkStart w:id="1" w:name="bookmark4"/>
      <w:bookmarkStart w:id="2" w:name="bookmark5"/>
      <w:r w:rsidRPr="00AC1460">
        <w:rPr>
          <w:rStyle w:val="4"/>
          <w:rFonts w:ascii="Times New Roman" w:hAnsi="Times New Roman" w:cs="Times New Roman"/>
          <w:b/>
          <w:bCs/>
          <w:color w:val="000000"/>
          <w:sz w:val="24"/>
          <w:szCs w:val="24"/>
        </w:rPr>
        <w:t>EDUCATIONAL</w:t>
      </w:r>
      <w:bookmarkEnd w:id="1"/>
      <w:bookmarkEnd w:id="2"/>
    </w:p>
    <w:p w14:paraId="4EAE6DB1" w14:textId="6A977A3D" w:rsidR="00AC1460" w:rsidRPr="00AC1460" w:rsidRDefault="006863B7" w:rsidP="00AC1460">
      <w:pPr>
        <w:pStyle w:val="a7"/>
        <w:shd w:val="clear" w:color="auto" w:fill="auto"/>
        <w:spacing w:line="240" w:lineRule="auto"/>
        <w:ind w:firstLine="284"/>
        <w:jc w:val="both"/>
        <w:rPr>
          <w:rStyle w:val="10"/>
          <w:rFonts w:ascii="Times New Roman" w:hAnsi="Times New Roman" w:cs="Times New Roman"/>
          <w:color w:val="000000"/>
          <w:sz w:val="20"/>
          <w:szCs w:val="20"/>
        </w:rPr>
      </w:pPr>
      <w:r>
        <w:rPr>
          <w:rStyle w:val="10"/>
          <w:rFonts w:ascii="Times New Roman" w:hAnsi="Times New Roman" w:cs="Times New Roman"/>
          <w:color w:val="000000"/>
          <w:sz w:val="20"/>
          <w:szCs w:val="20"/>
        </w:rPr>
        <w:t>S</w:t>
      </w:r>
      <w:r w:rsidR="00AC1460" w:rsidRPr="00AC1460">
        <w:rPr>
          <w:rStyle w:val="10"/>
          <w:rFonts w:ascii="Times New Roman" w:hAnsi="Times New Roman" w:cs="Times New Roman"/>
          <w:color w:val="000000"/>
          <w:sz w:val="20"/>
          <w:szCs w:val="20"/>
        </w:rPr>
        <w:t>trengthening students' knowledge.</w:t>
      </w:r>
    </w:p>
    <w:p w14:paraId="14B30056" w14:textId="1504FA84" w:rsidR="00AC1460" w:rsidRPr="00AC1460" w:rsidRDefault="00AC1460" w:rsidP="00AC1460">
      <w:pPr>
        <w:pStyle w:val="40"/>
        <w:keepNext/>
        <w:keepLines/>
        <w:shd w:val="clear" w:color="auto" w:fill="auto"/>
        <w:tabs>
          <w:tab w:val="left" w:pos="646"/>
        </w:tabs>
        <w:spacing w:before="240" w:after="240"/>
        <w:ind w:left="284"/>
        <w:jc w:val="center"/>
        <w:rPr>
          <w:rFonts w:ascii="Times New Roman" w:hAnsi="Times New Roman" w:cs="Times New Roman"/>
          <w:b w:val="0"/>
          <w:bCs w:val="0"/>
          <w:sz w:val="24"/>
          <w:szCs w:val="24"/>
        </w:rPr>
      </w:pPr>
      <w:bookmarkStart w:id="3" w:name="bookmark6"/>
      <w:bookmarkStart w:id="4" w:name="bookmark7"/>
      <w:r w:rsidRPr="00AC1460">
        <w:rPr>
          <w:rStyle w:val="4"/>
          <w:rFonts w:ascii="Times New Roman" w:hAnsi="Times New Roman" w:cs="Times New Roman"/>
          <w:b/>
          <w:bCs/>
          <w:color w:val="000000"/>
          <w:sz w:val="24"/>
          <w:szCs w:val="24"/>
        </w:rPr>
        <w:t>MORAL</w:t>
      </w:r>
      <w:bookmarkEnd w:id="3"/>
      <w:bookmarkEnd w:id="4"/>
    </w:p>
    <w:p w14:paraId="32209F56" w14:textId="472B4335" w:rsidR="00AC1460" w:rsidRPr="00AC1460" w:rsidRDefault="006863B7" w:rsidP="00AC1460">
      <w:pPr>
        <w:pStyle w:val="a7"/>
        <w:shd w:val="clear" w:color="auto" w:fill="auto"/>
        <w:spacing w:line="240" w:lineRule="auto"/>
        <w:ind w:firstLine="284"/>
        <w:jc w:val="both"/>
        <w:rPr>
          <w:rStyle w:val="10"/>
          <w:rFonts w:ascii="Times New Roman" w:hAnsi="Times New Roman" w:cs="Times New Roman"/>
          <w:color w:val="000000"/>
          <w:sz w:val="20"/>
          <w:szCs w:val="20"/>
        </w:rPr>
      </w:pPr>
      <w:r>
        <w:rPr>
          <w:rStyle w:val="10"/>
          <w:rFonts w:ascii="Times New Roman" w:hAnsi="Times New Roman" w:cs="Times New Roman"/>
          <w:color w:val="000000"/>
          <w:sz w:val="20"/>
          <w:szCs w:val="20"/>
        </w:rPr>
        <w:t>T</w:t>
      </w:r>
      <w:r w:rsidR="00AC1460" w:rsidRPr="00AC1460">
        <w:rPr>
          <w:rStyle w:val="10"/>
          <w:rFonts w:ascii="Times New Roman" w:hAnsi="Times New Roman" w:cs="Times New Roman"/>
          <w:color w:val="000000"/>
          <w:sz w:val="20"/>
          <w:szCs w:val="20"/>
        </w:rPr>
        <w:t>eaching students to work as a team, to form in them knowledge, practical skills and competences related to the ecology of the country.</w:t>
      </w:r>
    </w:p>
    <w:p w14:paraId="288D73A5" w14:textId="49F8364D" w:rsidR="00AC1460" w:rsidRPr="00AC1460" w:rsidRDefault="00AC1460" w:rsidP="00AC1460">
      <w:pPr>
        <w:pStyle w:val="40"/>
        <w:keepNext/>
        <w:keepLines/>
        <w:shd w:val="clear" w:color="auto" w:fill="auto"/>
        <w:tabs>
          <w:tab w:val="left" w:pos="646"/>
        </w:tabs>
        <w:spacing w:before="240" w:after="240"/>
        <w:ind w:left="284"/>
        <w:jc w:val="center"/>
        <w:rPr>
          <w:rFonts w:ascii="Times New Roman" w:hAnsi="Times New Roman" w:cs="Times New Roman"/>
          <w:b w:val="0"/>
          <w:bCs w:val="0"/>
          <w:sz w:val="24"/>
          <w:szCs w:val="24"/>
        </w:rPr>
      </w:pPr>
      <w:bookmarkStart w:id="5" w:name="bookmark8"/>
      <w:bookmarkStart w:id="6" w:name="bookmark9"/>
      <w:r w:rsidRPr="00AC1460">
        <w:rPr>
          <w:rStyle w:val="4"/>
          <w:rFonts w:ascii="Times New Roman" w:hAnsi="Times New Roman" w:cs="Times New Roman"/>
          <w:b/>
          <w:bCs/>
          <w:color w:val="000000"/>
          <w:sz w:val="24"/>
          <w:szCs w:val="24"/>
        </w:rPr>
        <w:t>DEVELOPING</w:t>
      </w:r>
      <w:bookmarkEnd w:id="5"/>
      <w:bookmarkEnd w:id="6"/>
    </w:p>
    <w:p w14:paraId="559A4CC5" w14:textId="56C71D89" w:rsidR="00AC1460" w:rsidRPr="00AC1460" w:rsidRDefault="006863B7" w:rsidP="006863B7">
      <w:pPr>
        <w:pStyle w:val="a7"/>
        <w:shd w:val="clear" w:color="auto" w:fill="auto"/>
        <w:spacing w:line="240" w:lineRule="auto"/>
        <w:ind w:firstLine="284"/>
        <w:jc w:val="both"/>
        <w:rPr>
          <w:rStyle w:val="10"/>
          <w:rFonts w:ascii="Times New Roman" w:hAnsi="Times New Roman" w:cs="Times New Roman"/>
          <w:color w:val="000000"/>
          <w:sz w:val="20"/>
          <w:szCs w:val="20"/>
        </w:rPr>
      </w:pPr>
      <w:r>
        <w:rPr>
          <w:rStyle w:val="10"/>
          <w:rFonts w:ascii="Times New Roman" w:hAnsi="Times New Roman" w:cs="Times New Roman"/>
          <w:color w:val="000000"/>
          <w:sz w:val="20"/>
          <w:szCs w:val="20"/>
        </w:rPr>
        <w:t>T</w:t>
      </w:r>
      <w:r w:rsidR="00AC1460" w:rsidRPr="00AC1460">
        <w:rPr>
          <w:rStyle w:val="10"/>
          <w:rFonts w:ascii="Times New Roman" w:hAnsi="Times New Roman" w:cs="Times New Roman"/>
          <w:color w:val="000000"/>
          <w:sz w:val="20"/>
          <w:szCs w:val="20"/>
        </w:rPr>
        <w:t xml:space="preserve">eaching students the ability to apply their theoretical knowledge in practice, to understand the </w:t>
      </w:r>
      <w:proofErr w:type="spellStart"/>
      <w:r w:rsidR="00AC1460" w:rsidRPr="00AC1460">
        <w:rPr>
          <w:rStyle w:val="10"/>
          <w:rFonts w:ascii="Times New Roman" w:hAnsi="Times New Roman" w:cs="Times New Roman"/>
          <w:color w:val="000000"/>
          <w:sz w:val="20"/>
          <w:szCs w:val="20"/>
        </w:rPr>
        <w:t>physico</w:t>
      </w:r>
      <w:proofErr w:type="spellEnd"/>
      <w:r w:rsidR="00AC1460" w:rsidRPr="00AC1460">
        <w:rPr>
          <w:rStyle w:val="10"/>
          <w:rFonts w:ascii="Times New Roman" w:hAnsi="Times New Roman" w:cs="Times New Roman"/>
          <w:color w:val="000000"/>
          <w:sz w:val="20"/>
          <w:szCs w:val="20"/>
        </w:rPr>
        <w:t>- environmental essence of environmental phenomena, to form practical skills and competences.</w:t>
      </w:r>
    </w:p>
    <w:p w14:paraId="1B7FF484"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Competition lesson and its structure</w:t>
      </w:r>
    </w:p>
    <w:p w14:paraId="16D4225B" w14:textId="77777777" w:rsidR="00AC1460" w:rsidRPr="00AC1460" w:rsidRDefault="00AC1460" w:rsidP="006863B7">
      <w:pPr>
        <w:pStyle w:val="a7"/>
        <w:numPr>
          <w:ilvl w:val="0"/>
          <w:numId w:val="7"/>
        </w:numPr>
        <w:shd w:val="clear" w:color="auto" w:fill="auto"/>
        <w:tabs>
          <w:tab w:val="left" w:pos="426"/>
          <w:tab w:val="left" w:pos="567"/>
          <w:tab w:val="left" w:pos="1195"/>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By frontal inquiry of student knowledge.</w:t>
      </w:r>
    </w:p>
    <w:p w14:paraId="6336AB96" w14:textId="77777777" w:rsidR="00AC1460" w:rsidRPr="00AC1460" w:rsidRDefault="00AC1460" w:rsidP="006863B7">
      <w:pPr>
        <w:pStyle w:val="a7"/>
        <w:numPr>
          <w:ilvl w:val="0"/>
          <w:numId w:val="7"/>
        </w:numPr>
        <w:shd w:val="clear" w:color="auto" w:fill="auto"/>
        <w:tabs>
          <w:tab w:val="left" w:pos="426"/>
          <w:tab w:val="left" w:pos="567"/>
          <w:tab w:val="left" w:pos="104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Competition of captains. Selection, compilation and solution of problems.</w:t>
      </w:r>
    </w:p>
    <w:p w14:paraId="436191FA" w14:textId="77777777" w:rsidR="00AC1460" w:rsidRPr="00AC1460" w:rsidRDefault="00AC1460" w:rsidP="006863B7">
      <w:pPr>
        <w:pStyle w:val="a7"/>
        <w:numPr>
          <w:ilvl w:val="0"/>
          <w:numId w:val="7"/>
        </w:numPr>
        <w:shd w:val="clear" w:color="auto" w:fill="auto"/>
        <w:tabs>
          <w:tab w:val="left" w:pos="426"/>
          <w:tab w:val="left" w:pos="567"/>
          <w:tab w:val="left" w:pos="104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Competition of captains. picking up and checking their notebooks or sheets by the jury</w:t>
      </w:r>
    </w:p>
    <w:p w14:paraId="112A00A9" w14:textId="77777777" w:rsidR="00AC1460" w:rsidRPr="00AC1460" w:rsidRDefault="00AC1460" w:rsidP="006863B7">
      <w:pPr>
        <w:pStyle w:val="a7"/>
        <w:numPr>
          <w:ilvl w:val="0"/>
          <w:numId w:val="7"/>
        </w:numPr>
        <w:shd w:val="clear" w:color="auto" w:fill="auto"/>
        <w:tabs>
          <w:tab w:val="left" w:pos="426"/>
          <w:tab w:val="left" w:pos="567"/>
          <w:tab w:val="left" w:pos="104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Competition of captains. Graphic, table-based tasks aimed at developing students' thinking skills based</w:t>
      </w:r>
    </w:p>
    <w:p w14:paraId="136808E5"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 xml:space="preserve">on environmental knowledge. Selection, structuring, explanation of the </w:t>
      </w:r>
      <w:proofErr w:type="spellStart"/>
      <w:r w:rsidRPr="00AC1460">
        <w:rPr>
          <w:rStyle w:val="10"/>
          <w:rFonts w:ascii="Times New Roman" w:hAnsi="Times New Roman" w:cs="Times New Roman"/>
          <w:color w:val="000000"/>
          <w:sz w:val="20"/>
          <w:szCs w:val="20"/>
        </w:rPr>
        <w:t>physico</w:t>
      </w:r>
      <w:proofErr w:type="spellEnd"/>
      <w:r w:rsidRPr="00AC1460">
        <w:rPr>
          <w:rStyle w:val="10"/>
          <w:rFonts w:ascii="Times New Roman" w:hAnsi="Times New Roman" w:cs="Times New Roman"/>
          <w:color w:val="000000"/>
          <w:sz w:val="20"/>
          <w:szCs w:val="20"/>
        </w:rPr>
        <w:t>-environmental fundamentals and laws of technical and technological processes in matters of integrated environmental content from physics. To show the correctness of the above points, below we will give examples from the examinations conducted with integrated environmental content from physics.</w:t>
      </w:r>
    </w:p>
    <w:p w14:paraId="7C62C002" w14:textId="0487B5E9" w:rsidR="00AC1460" w:rsidRPr="00AC1460" w:rsidRDefault="00AC1460" w:rsidP="006863B7">
      <w:pPr>
        <w:spacing w:after="0" w:line="240" w:lineRule="auto"/>
        <w:ind w:firstLine="284"/>
        <w:jc w:val="both"/>
        <w:rPr>
          <w:rFonts w:ascii="Times New Roman" w:hAnsi="Times New Roman" w:cs="Times New Roman"/>
          <w:sz w:val="20"/>
          <w:szCs w:val="20"/>
        </w:rPr>
      </w:pPr>
      <w:bookmarkStart w:id="7" w:name="bookmark10"/>
      <w:bookmarkStart w:id="8" w:name="bookmark11"/>
      <w:r w:rsidRPr="00AC1460">
        <w:rPr>
          <w:rStyle w:val="4"/>
          <w:rFonts w:ascii="Times New Roman" w:hAnsi="Times New Roman" w:cs="Times New Roman"/>
          <w:color w:val="000000"/>
          <w:sz w:val="20"/>
          <w:szCs w:val="20"/>
        </w:rPr>
        <w:t>VIII class</w:t>
      </w:r>
      <w:bookmarkEnd w:id="7"/>
      <w:bookmarkEnd w:id="8"/>
      <w:r w:rsidR="006863B7">
        <w:rPr>
          <w:rStyle w:val="4"/>
          <w:rFonts w:ascii="Times New Roman" w:hAnsi="Times New Roman" w:cs="Times New Roman"/>
          <w:color w:val="000000"/>
          <w:sz w:val="20"/>
          <w:szCs w:val="20"/>
        </w:rPr>
        <w:t xml:space="preserve">. </w:t>
      </w:r>
      <w:r w:rsidRPr="00AC1460">
        <w:rPr>
          <w:rStyle w:val="10"/>
          <w:rFonts w:ascii="Times New Roman" w:hAnsi="Times New Roman" w:cs="Times New Roman"/>
          <w:color w:val="000000"/>
          <w:sz w:val="20"/>
          <w:szCs w:val="20"/>
        </w:rPr>
        <w:t>Selection and solution of problems in physics in integral environmental context using diffusion phenomena.</w:t>
      </w:r>
    </w:p>
    <w:p w14:paraId="736D0B6D" w14:textId="77777777" w:rsidR="00AC1460" w:rsidRPr="00AC1460" w:rsidRDefault="00AC1460" w:rsidP="006863B7">
      <w:pPr>
        <w:pStyle w:val="a7"/>
        <w:numPr>
          <w:ilvl w:val="0"/>
          <w:numId w:val="8"/>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physics teacher in collaboration with the teachers of biology, chemistry and labor education will provide team members with pre-arranged questionnaires to practice.</w:t>
      </w:r>
    </w:p>
    <w:p w14:paraId="395C5ACC"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Task for the</w:t>
      </w:r>
      <w:r w:rsidRPr="00AC1460">
        <w:rPr>
          <w:rStyle w:val="10"/>
          <w:rFonts w:ascii="Times New Roman" w:hAnsi="Times New Roman" w:cs="Times New Roman"/>
          <w:color w:val="000000"/>
          <w:sz w:val="20"/>
          <w:szCs w:val="20"/>
        </w:rPr>
        <w:t xml:space="preserve"> first </w:t>
      </w:r>
      <w:r w:rsidRPr="00AC1460">
        <w:rPr>
          <w:rStyle w:val="10"/>
          <w:rFonts w:ascii="Times New Roman" w:hAnsi="Times New Roman" w:cs="Times New Roman"/>
          <w:i/>
          <w:iCs/>
          <w:color w:val="000000"/>
          <w:sz w:val="20"/>
          <w:szCs w:val="20"/>
        </w:rPr>
        <w:t>team</w:t>
      </w:r>
      <w:r w:rsidRPr="00AC1460">
        <w:rPr>
          <w:rStyle w:val="10"/>
          <w:rFonts w:ascii="Times New Roman" w:hAnsi="Times New Roman" w:cs="Times New Roman"/>
          <w:color w:val="000000"/>
          <w:sz w:val="20"/>
          <w:szCs w:val="20"/>
        </w:rPr>
        <w:t>: Explain the defoliation of cotton from an environmental point of view.</w:t>
      </w:r>
    </w:p>
    <w:p w14:paraId="271403E0"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Task for the second team</w:t>
      </w:r>
      <w:r w:rsidRPr="00AC1460">
        <w:rPr>
          <w:rStyle w:val="10"/>
          <w:rFonts w:ascii="Times New Roman" w:hAnsi="Times New Roman" w:cs="Times New Roman"/>
          <w:color w:val="000000"/>
          <w:sz w:val="20"/>
          <w:szCs w:val="20"/>
        </w:rPr>
        <w:t>. Explain the environmental consequences of defoliation in plant nutrition by diffusion through physics, biology, and chemistry point of view.</w:t>
      </w:r>
    </w:p>
    <w:p w14:paraId="45E571F4" w14:textId="77777777" w:rsidR="00AC1460" w:rsidRPr="00AC1460" w:rsidRDefault="00AC1460" w:rsidP="006863B7">
      <w:pPr>
        <w:pStyle w:val="a7"/>
        <w:numPr>
          <w:ilvl w:val="0"/>
          <w:numId w:val="8"/>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captains of each team are assigned tasks to draw up a separate problem. It will take 10 minutes to resolve these issues. Each team captain performs an independent compilation and resolution of the issue in the whiteboard. [5-7].</w:t>
      </w:r>
    </w:p>
    <w:p w14:paraId="0E5185B8" w14:textId="2FC4F5ED"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Assignment to the captains.</w:t>
      </w:r>
      <w:r w:rsidR="006863B7">
        <w:rPr>
          <w:rStyle w:val="10"/>
          <w:rFonts w:ascii="Times New Roman" w:hAnsi="Times New Roman" w:cs="Times New Roman"/>
          <w:i/>
          <w:iCs/>
          <w:color w:val="000000"/>
          <w:sz w:val="20"/>
          <w:szCs w:val="20"/>
        </w:rPr>
        <w:t xml:space="preserve"> </w:t>
      </w:r>
    </w:p>
    <w:p w14:paraId="6883A2C8" w14:textId="77777777" w:rsidR="00AC1460" w:rsidRPr="00AC1460" w:rsidRDefault="00AC1460" w:rsidP="006863B7">
      <w:pPr>
        <w:pStyle w:val="a7"/>
        <w:numPr>
          <w:ilvl w:val="0"/>
          <w:numId w:val="9"/>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Which of the following is best for diffusion nutrition? On a thin leafy plant or on a thick leafy plant? Why? Explain both cases from an environmental point of view.</w:t>
      </w:r>
    </w:p>
    <w:p w14:paraId="1D08C2AD" w14:textId="77777777" w:rsidR="00AC1460" w:rsidRPr="00AC1460" w:rsidRDefault="00AC1460" w:rsidP="006863B7">
      <w:pPr>
        <w:pStyle w:val="a7"/>
        <w:numPr>
          <w:ilvl w:val="0"/>
          <w:numId w:val="9"/>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In which of the following is the best diet for cotton or other agricultural crops by diffusion? Is it the area where the cotton cleaning plant is located or the area where the oil refining plant is located? Why? Explain both cases from the point of view of ecology, linking physics to the subjects of biology, chemistry, labor education.</w:t>
      </w:r>
    </w:p>
    <w:p w14:paraId="74212F86" w14:textId="77777777" w:rsidR="00AC1460" w:rsidRPr="00AC1460" w:rsidRDefault="00AC1460" w:rsidP="006863B7">
      <w:pPr>
        <w:pStyle w:val="a7"/>
        <w:numPr>
          <w:ilvl w:val="0"/>
          <w:numId w:val="8"/>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Team captains resolve a problem that has been prepared in advance by other team members during the selection, drafting and resolution of the problem.</w:t>
      </w:r>
    </w:p>
    <w:p w14:paraId="38292F3A" w14:textId="77777777" w:rsidR="00AC1460" w:rsidRPr="00AC1460" w:rsidRDefault="00AC1460" w:rsidP="006863B7">
      <w:pPr>
        <w:pStyle w:val="a7"/>
        <w:numPr>
          <w:ilvl w:val="0"/>
          <w:numId w:val="10"/>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Why do single-celled organisms live even without a special respiratory organism?</w:t>
      </w:r>
    </w:p>
    <w:p w14:paraId="1F058E2D" w14:textId="77777777" w:rsidR="00AC1460" w:rsidRPr="00AC1460" w:rsidRDefault="00AC1460" w:rsidP="006863B7">
      <w:pPr>
        <w:pStyle w:val="a7"/>
        <w:numPr>
          <w:ilvl w:val="0"/>
          <w:numId w:val="10"/>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Why can't multicellular organisms survive without a specific respiratory organism? Solve both problems from an integrative and environmental point of view.</w:t>
      </w:r>
    </w:p>
    <w:p w14:paraId="332C207A"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It should be taken 5-7 minutes to select, compile, and solve such problems. Then the sheets are collected and the other 2-3 minutes are discussed to select a quality issue, compile and solve it on a blackboard. The physics teacher, in consultation with chemistry, biology and labor education teachers, examines each student's choice of physics in an integrative environmental context, and records and evaluates them individually (individually and collectively).</w:t>
      </w:r>
    </w:p>
    <w:p w14:paraId="3EE6B0C7" w14:textId="77777777" w:rsidR="00AC1460" w:rsidRPr="00AC1460" w:rsidRDefault="00AC1460" w:rsidP="006863B7">
      <w:pPr>
        <w:pStyle w:val="a7"/>
        <w:numPr>
          <w:ilvl w:val="0"/>
          <w:numId w:val="8"/>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After the examination of the selected, structured and solved problems in the whiteboard by the students, the team captains will report.</w:t>
      </w:r>
    </w:p>
    <w:p w14:paraId="33188E92" w14:textId="77777777" w:rsidR="00AC1460" w:rsidRPr="00AC1460" w:rsidRDefault="00AC1460" w:rsidP="006863B7">
      <w:pPr>
        <w:pStyle w:val="a7"/>
        <w:numPr>
          <w:ilvl w:val="0"/>
          <w:numId w:val="8"/>
        </w:numPr>
        <w:shd w:val="clear" w:color="auto" w:fill="auto"/>
        <w:tabs>
          <w:tab w:val="left" w:pos="567"/>
          <w:tab w:val="left" w:pos="108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If there is time left, students in the class will be given more problems so that they will not be idle.</w:t>
      </w:r>
    </w:p>
    <w:p w14:paraId="50224D6E" w14:textId="77777777" w:rsidR="00AC1460" w:rsidRPr="00AC1460" w:rsidRDefault="00AC1460" w:rsidP="006863B7">
      <w:pPr>
        <w:pStyle w:val="a7"/>
        <w:numPr>
          <w:ilvl w:val="0"/>
          <w:numId w:val="11"/>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 xml:space="preserve">In which of the following is the best nutrition for plants by diffusion? In the area where the alfalfa is planted </w:t>
      </w:r>
      <w:r w:rsidRPr="00AC1460">
        <w:rPr>
          <w:rStyle w:val="10"/>
          <w:rFonts w:ascii="Times New Roman" w:hAnsi="Times New Roman" w:cs="Times New Roman"/>
          <w:color w:val="000000"/>
          <w:sz w:val="20"/>
          <w:szCs w:val="20"/>
        </w:rPr>
        <w:lastRenderedPageBreak/>
        <w:t>or in the oil refinery? Why? Explain both in terms of integrative ecology.</w:t>
      </w:r>
    </w:p>
    <w:p w14:paraId="4F015F5C" w14:textId="77777777" w:rsidR="00AC1460" w:rsidRPr="00AC1460" w:rsidRDefault="00AC1460" w:rsidP="006863B7">
      <w:pPr>
        <w:pStyle w:val="a7"/>
        <w:numPr>
          <w:ilvl w:val="0"/>
          <w:numId w:val="11"/>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Which of the following is the best case of diffusion? Is the K-700 a plowed field with a wheeled tractor,</w:t>
      </w:r>
    </w:p>
    <w:p w14:paraId="02B42391"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or a plowed field on a DT-75 chain Tractor? Why? Explain the environmental consequences of both tractors in the field.</w:t>
      </w:r>
    </w:p>
    <w:p w14:paraId="53C52EAB"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Assignment to the third team.</w:t>
      </w:r>
    </w:p>
    <w:p w14:paraId="4E9C2A6B" w14:textId="77777777" w:rsidR="00AC1460" w:rsidRPr="00AC1460" w:rsidRDefault="00AC1460" w:rsidP="006863B7">
      <w:pPr>
        <w:pStyle w:val="a7"/>
        <w:numPr>
          <w:ilvl w:val="0"/>
          <w:numId w:val="12"/>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How to use the diffusion phenomenon more effectively in agriculture, including cotton?</w:t>
      </w:r>
    </w:p>
    <w:p w14:paraId="5814229C" w14:textId="77777777" w:rsidR="00AC1460" w:rsidRPr="00AC1460" w:rsidRDefault="00AC1460" w:rsidP="006863B7">
      <w:pPr>
        <w:pStyle w:val="a7"/>
        <w:numPr>
          <w:ilvl w:val="0"/>
          <w:numId w:val="12"/>
        </w:numPr>
        <w:shd w:val="clear" w:color="auto" w:fill="auto"/>
        <w:tabs>
          <w:tab w:val="left" w:pos="567"/>
          <w:tab w:val="left" w:pos="893"/>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give examples of ineffective use of the phenomenon of diffusion in agriculture.</w:t>
      </w:r>
    </w:p>
    <w:p w14:paraId="1780AF6A" w14:textId="77777777" w:rsidR="00AC1460" w:rsidRPr="00AC1460" w:rsidRDefault="00AC1460" w:rsidP="006863B7">
      <w:pPr>
        <w:pStyle w:val="a7"/>
        <w:numPr>
          <w:ilvl w:val="0"/>
          <w:numId w:val="13"/>
        </w:numPr>
        <w:shd w:val="clear" w:color="auto" w:fill="auto"/>
        <w:tabs>
          <w:tab w:val="left" w:pos="567"/>
          <w:tab w:val="left" w:pos="80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Does diffusion occur in solids?</w:t>
      </w:r>
    </w:p>
    <w:p w14:paraId="3ED628D6" w14:textId="77777777" w:rsidR="00AC1460" w:rsidRPr="00AC1460" w:rsidRDefault="00AC1460" w:rsidP="006863B7">
      <w:pPr>
        <w:pStyle w:val="a7"/>
        <w:numPr>
          <w:ilvl w:val="0"/>
          <w:numId w:val="13"/>
        </w:numPr>
        <w:shd w:val="clear" w:color="auto" w:fill="auto"/>
        <w:tabs>
          <w:tab w:val="left" w:pos="567"/>
          <w:tab w:val="left" w:pos="755"/>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What is the underlying mechanism for the exchange of gas in the atmospheric air, allowing the transfer of carbon dioxide from the soil to the atmosphere and the reversal of oxygen?</w:t>
      </w:r>
    </w:p>
    <w:p w14:paraId="38E95D7A" w14:textId="77777777" w:rsidR="00AC1460" w:rsidRPr="00AC1460" w:rsidRDefault="00AC1460" w:rsidP="006863B7">
      <w:pPr>
        <w:pStyle w:val="a7"/>
        <w:numPr>
          <w:ilvl w:val="0"/>
          <w:numId w:val="14"/>
        </w:numPr>
        <w:shd w:val="clear" w:color="auto" w:fill="auto"/>
        <w:tabs>
          <w:tab w:val="left" w:pos="567"/>
          <w:tab w:val="left" w:pos="840"/>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The task for students to work independently</w:t>
      </w:r>
    </w:p>
    <w:p w14:paraId="6BB3F2F3" w14:textId="77777777" w:rsidR="00AC1460" w:rsidRPr="00AC1460" w:rsidRDefault="00AC1460" w:rsidP="006863B7">
      <w:pPr>
        <w:pStyle w:val="a7"/>
        <w:numPr>
          <w:ilvl w:val="0"/>
          <w:numId w:val="15"/>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Which of the following is the best case of diffusion? In a field that is irrigated with clean water or in a chlorinated water field? Why?</w:t>
      </w:r>
    </w:p>
    <w:p w14:paraId="717C481D" w14:textId="77777777" w:rsidR="00AC1460" w:rsidRPr="00AC1460" w:rsidRDefault="00AC1460" w:rsidP="006863B7">
      <w:pPr>
        <w:pStyle w:val="a7"/>
        <w:numPr>
          <w:ilvl w:val="0"/>
          <w:numId w:val="15"/>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In what cases of the substance the diffusion is more frequent? In liquids or in gases? Why?</w:t>
      </w:r>
    </w:p>
    <w:p w14:paraId="47E779D8"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Thus, the proper organization and conduct of the competition lesson will be not only educational but also moral. In these lessons, students learn to respond not only on their own behalf, but also on behalf of all their classmates. In addition, students will learn to listen to their friends' comments and analyze their responses. Organizing Olympiad</w:t>
      </w:r>
    </w:p>
    <w:p w14:paraId="163A304F"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It is one of the extracurricular forms of work held in Olympiad. The tasks of the Olympiad are as follows;</w:t>
      </w:r>
    </w:p>
    <w:p w14:paraId="515BFC33"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1. Make an annual report of the results of the selection, compilation and resolution of problems of environmental content by linking physics with Labor Education.</w:t>
      </w:r>
    </w:p>
    <w:p w14:paraId="50E6FE87" w14:textId="77777777" w:rsidR="00AC1460" w:rsidRPr="00AC1460" w:rsidRDefault="00AC1460" w:rsidP="006863B7">
      <w:pPr>
        <w:pStyle w:val="a7"/>
        <w:numPr>
          <w:ilvl w:val="0"/>
          <w:numId w:val="16"/>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Exchange of experiences between schools.</w:t>
      </w:r>
    </w:p>
    <w:p w14:paraId="48BF5E41" w14:textId="77777777" w:rsidR="00AC1460" w:rsidRPr="00AC1460" w:rsidRDefault="00AC1460" w:rsidP="006863B7">
      <w:pPr>
        <w:pStyle w:val="a7"/>
        <w:numPr>
          <w:ilvl w:val="0"/>
          <w:numId w:val="16"/>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To identify the students ' weaknesses in the organization and conduct of extracurricular work.</w:t>
      </w:r>
    </w:p>
    <w:p w14:paraId="708FBBF3" w14:textId="77777777" w:rsidR="00AC1460" w:rsidRPr="00AC1460" w:rsidRDefault="00AC1460" w:rsidP="006863B7">
      <w:pPr>
        <w:pStyle w:val="a7"/>
        <w:numPr>
          <w:ilvl w:val="0"/>
          <w:numId w:val="16"/>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To show the interaction of physics with educational sciences.</w:t>
      </w:r>
    </w:p>
    <w:p w14:paraId="552A5F66" w14:textId="77777777" w:rsidR="00AC1460" w:rsidRPr="00AC1460" w:rsidRDefault="00AC1460" w:rsidP="006863B7">
      <w:pPr>
        <w:pStyle w:val="a7"/>
        <w:numPr>
          <w:ilvl w:val="0"/>
          <w:numId w:val="16"/>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Providing students with career guidance.</w:t>
      </w:r>
    </w:p>
    <w:p w14:paraId="559AAB4A" w14:textId="77777777" w:rsidR="00AC1460" w:rsidRPr="00AC1460" w:rsidRDefault="00AC1460" w:rsidP="006863B7">
      <w:pPr>
        <w:pStyle w:val="a7"/>
        <w:numPr>
          <w:ilvl w:val="0"/>
          <w:numId w:val="16"/>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To develop students' interest in learning by interacting with the subject.</w:t>
      </w:r>
    </w:p>
    <w:p w14:paraId="29AA0A8E"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environmental materials available around the school play an important role in addressing these challenges as they are an integral part of the environment.</w:t>
      </w:r>
    </w:p>
    <w:p w14:paraId="7B63A6CD"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 xml:space="preserve">The following didactic principles should be followed when selecting materials for school </w:t>
      </w:r>
      <w:proofErr w:type="spellStart"/>
      <w:r w:rsidRPr="00AC1460">
        <w:rPr>
          <w:rStyle w:val="10"/>
          <w:rFonts w:ascii="Times New Roman" w:hAnsi="Times New Roman" w:cs="Times New Roman"/>
          <w:color w:val="000000"/>
          <w:sz w:val="20"/>
          <w:szCs w:val="20"/>
        </w:rPr>
        <w:t>olympiad</w:t>
      </w:r>
      <w:proofErr w:type="spellEnd"/>
      <w:r w:rsidRPr="00AC1460">
        <w:rPr>
          <w:rStyle w:val="10"/>
          <w:rFonts w:ascii="Times New Roman" w:hAnsi="Times New Roman" w:cs="Times New Roman"/>
          <w:color w:val="000000"/>
          <w:sz w:val="20"/>
          <w:szCs w:val="20"/>
        </w:rPr>
        <w:t>:</w:t>
      </w:r>
    </w:p>
    <w:p w14:paraId="3902EFAC" w14:textId="77777777" w:rsidR="00AC1460" w:rsidRPr="00AC1460" w:rsidRDefault="00AC1460" w:rsidP="006863B7">
      <w:pPr>
        <w:pStyle w:val="a7"/>
        <w:numPr>
          <w:ilvl w:val="0"/>
          <w:numId w:val="17"/>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Studying the physical, chemical, biological phenomena and regularities of environmental materials around the school, in terms of topics and questions, in terms of readiness, development, interest, and interest of students in different classes.</w:t>
      </w:r>
    </w:p>
    <w:p w14:paraId="40B17439"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2. Formation of necessary theoretical knowledge, practical skills and skills in students.</w:t>
      </w:r>
    </w:p>
    <w:p w14:paraId="72C48745" w14:textId="77777777" w:rsidR="00AC1460" w:rsidRPr="00AC1460" w:rsidRDefault="00AC1460" w:rsidP="006863B7">
      <w:pPr>
        <w:pStyle w:val="a7"/>
        <w:numPr>
          <w:ilvl w:val="0"/>
          <w:numId w:val="15"/>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All work should contribute to the formation of a love and scientific outlook for their country.</w:t>
      </w:r>
    </w:p>
    <w:p w14:paraId="788656BA" w14:textId="77777777" w:rsidR="00AC1460" w:rsidRPr="00AC1460" w:rsidRDefault="00AC1460" w:rsidP="006863B7">
      <w:pPr>
        <w:pStyle w:val="a7"/>
        <w:numPr>
          <w:ilvl w:val="0"/>
          <w:numId w:val="15"/>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Particular attention should be paid to the selection of evidence and the interrelationship of agricultural production events.</w:t>
      </w:r>
    </w:p>
    <w:p w14:paraId="54BA16BA" w14:textId="77777777" w:rsidR="00AC1460" w:rsidRPr="00AC1460" w:rsidRDefault="00AC1460" w:rsidP="006863B7">
      <w:pPr>
        <w:pStyle w:val="a7"/>
        <w:numPr>
          <w:ilvl w:val="0"/>
          <w:numId w:val="15"/>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linking of problems and questions with life needs to meet modern requirements.</w:t>
      </w:r>
    </w:p>
    <w:p w14:paraId="0206D2D6"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Our observational and pedagogical experiments have shown that it is advisable to conduct the school Olympiad in two types:</w:t>
      </w:r>
    </w:p>
    <w:p w14:paraId="5AD3197B" w14:textId="77777777" w:rsidR="00AC1460" w:rsidRPr="00AC1460" w:rsidRDefault="00AC1460" w:rsidP="006863B7">
      <w:pPr>
        <w:pStyle w:val="a7"/>
        <w:numPr>
          <w:ilvl w:val="0"/>
          <w:numId w:val="18"/>
        </w:numPr>
        <w:shd w:val="clear" w:color="auto" w:fill="auto"/>
        <w:tabs>
          <w:tab w:val="left" w:pos="567"/>
          <w:tab w:val="left" w:pos="91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Within the school, that is, among the classes.</w:t>
      </w:r>
    </w:p>
    <w:p w14:paraId="6F85774C" w14:textId="77777777" w:rsidR="00AC1460" w:rsidRPr="00AC1460" w:rsidRDefault="00AC1460" w:rsidP="006863B7">
      <w:pPr>
        <w:tabs>
          <w:tab w:val="left" w:pos="567"/>
        </w:tabs>
        <w:spacing w:after="0" w:line="240" w:lineRule="auto"/>
        <w:ind w:firstLine="284"/>
        <w:jc w:val="both"/>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II. Inter-schools.</w:t>
      </w:r>
    </w:p>
    <w:p w14:paraId="6E3E99DD"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From physics, we will get acquainted with the following types of school Olympiads with integrated environmental content.</w:t>
      </w:r>
    </w:p>
    <w:p w14:paraId="72A1ABD8"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i/>
          <w:iCs/>
          <w:color w:val="000000"/>
          <w:sz w:val="20"/>
          <w:szCs w:val="20"/>
        </w:rPr>
        <w:t>First round</w:t>
      </w:r>
    </w:p>
    <w:p w14:paraId="3F4A6159"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Conducting school Olympiad.</w:t>
      </w:r>
    </w:p>
    <w:p w14:paraId="2385721E"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Members of the physical and labor education groups, as well as students of this class can take part in the Olympiad.</w:t>
      </w:r>
    </w:p>
    <w:p w14:paraId="5177BA1F"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organization and carrying out of such Olympiad should be taken into account.</w:t>
      </w:r>
    </w:p>
    <w:p w14:paraId="792C0D34" w14:textId="77777777" w:rsidR="00AC1460" w:rsidRPr="00AC1460" w:rsidRDefault="00AC1460" w:rsidP="006863B7">
      <w:pPr>
        <w:pStyle w:val="a7"/>
        <w:numPr>
          <w:ilvl w:val="0"/>
          <w:numId w:val="19"/>
        </w:numPr>
        <w:shd w:val="clear" w:color="auto" w:fill="auto"/>
        <w:tabs>
          <w:tab w:val="left" w:pos="567"/>
          <w:tab w:val="left" w:pos="942"/>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responsibility for the Olympics lies with the physics teacher.</w:t>
      </w:r>
    </w:p>
    <w:p w14:paraId="2A036AD8" w14:textId="77777777" w:rsidR="00AC1460" w:rsidRPr="00AC1460" w:rsidRDefault="00AC1460" w:rsidP="006863B7">
      <w:pPr>
        <w:pStyle w:val="a7"/>
        <w:shd w:val="clear" w:color="auto" w:fill="auto"/>
        <w:tabs>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II. Olympiad problems and questions are formulated by a physics teacher in consultation with chemistry, biology, and labor education teachers using environmentally friendly materials.</w:t>
      </w:r>
    </w:p>
    <w:p w14:paraId="6026AA1F" w14:textId="77777777" w:rsidR="00AC1460" w:rsidRPr="00AC1460" w:rsidRDefault="00AC1460" w:rsidP="006863B7">
      <w:pPr>
        <w:pStyle w:val="a7"/>
        <w:numPr>
          <w:ilvl w:val="0"/>
          <w:numId w:val="14"/>
        </w:numPr>
        <w:shd w:val="clear" w:color="auto" w:fill="auto"/>
        <w:tabs>
          <w:tab w:val="left" w:pos="567"/>
          <w:tab w:val="left" w:pos="942"/>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answer to the problems and questions should be in writing only.</w:t>
      </w:r>
    </w:p>
    <w:p w14:paraId="6C50CF84" w14:textId="68AE9D32" w:rsidR="00AC1460" w:rsidRPr="00AC1460" w:rsidRDefault="00AC1460" w:rsidP="006863B7">
      <w:pPr>
        <w:pStyle w:val="a7"/>
        <w:shd w:val="clear" w:color="auto" w:fill="auto"/>
        <w:spacing w:line="240" w:lineRule="auto"/>
        <w:ind w:firstLine="284"/>
        <w:jc w:val="both"/>
        <w:rPr>
          <w:rStyle w:val="10"/>
          <w:rFonts w:ascii="Times New Roman" w:hAnsi="Times New Roman" w:cs="Times New Roman"/>
          <w:color w:val="000000"/>
          <w:sz w:val="20"/>
          <w:szCs w:val="20"/>
        </w:rPr>
      </w:pPr>
      <w:r w:rsidRPr="00AC1460">
        <w:rPr>
          <w:rStyle w:val="10"/>
          <w:rFonts w:ascii="Times New Roman" w:hAnsi="Times New Roman" w:cs="Times New Roman"/>
          <w:b/>
          <w:bCs/>
          <w:color w:val="000000"/>
          <w:sz w:val="20"/>
          <w:szCs w:val="20"/>
        </w:rPr>
        <w:t>VI class</w:t>
      </w:r>
      <w:r w:rsidR="006863B7">
        <w:rPr>
          <w:rStyle w:val="10"/>
          <w:rFonts w:ascii="Times New Roman" w:hAnsi="Times New Roman" w:cs="Times New Roman"/>
          <w:b/>
          <w:bCs/>
          <w:color w:val="000000"/>
          <w:sz w:val="20"/>
          <w:szCs w:val="20"/>
        </w:rPr>
        <w:t xml:space="preserve">. </w:t>
      </w:r>
      <w:r w:rsidRPr="00AC1460">
        <w:rPr>
          <w:rStyle w:val="10"/>
          <w:rFonts w:ascii="Times New Roman" w:hAnsi="Times New Roman" w:cs="Times New Roman"/>
          <w:color w:val="000000"/>
          <w:sz w:val="20"/>
          <w:szCs w:val="20"/>
        </w:rPr>
        <w:t xml:space="preserve">1. Normal human blood temperature is 26.50 ° C. If the average square velocity of a molecule, which is part of the blood plasma in the blood of an infected person, increased by I, 005 </w:t>
      </w:r>
      <w:proofErr w:type="spellStart"/>
      <w:r w:rsidRPr="00AC1460">
        <w:rPr>
          <w:rStyle w:val="10"/>
          <w:rFonts w:ascii="Times New Roman" w:hAnsi="Times New Roman" w:cs="Times New Roman"/>
          <w:color w:val="000000"/>
          <w:sz w:val="20"/>
          <w:szCs w:val="20"/>
        </w:rPr>
        <w:t>Vkv</w:t>
      </w:r>
      <w:proofErr w:type="spellEnd"/>
      <w:r w:rsidRPr="00AC1460">
        <w:rPr>
          <w:rStyle w:val="10"/>
          <w:rFonts w:ascii="Times New Roman" w:hAnsi="Times New Roman" w:cs="Times New Roman"/>
          <w:color w:val="000000"/>
          <w:sz w:val="20"/>
          <w:szCs w:val="20"/>
        </w:rPr>
        <w:t>, then what was the temperature of human blood?</w:t>
      </w:r>
    </w:p>
    <w:p w14:paraId="0FAD72B5" w14:textId="405C8E54" w:rsidR="00AC1460" w:rsidRDefault="00AC1460" w:rsidP="00CC0D0D">
      <w:pPr>
        <w:pStyle w:val="a7"/>
        <w:shd w:val="clear" w:color="auto" w:fill="auto"/>
        <w:spacing w:line="240" w:lineRule="auto"/>
        <w:ind w:firstLine="284"/>
        <w:jc w:val="right"/>
        <w:rPr>
          <w:rFonts w:ascii="Times New Roman" w:hAnsi="Times New Roman" w:cs="Times New Roman"/>
          <w:sz w:val="20"/>
          <w:szCs w:val="20"/>
        </w:rPr>
      </w:pPr>
      <w:proofErr w:type="spellStart"/>
      <w:r w:rsidRPr="00AC1460">
        <w:rPr>
          <w:rFonts w:ascii="Times New Roman" w:hAnsi="Times New Roman" w:cs="Times New Roman"/>
          <w:sz w:val="20"/>
          <w:szCs w:val="20"/>
        </w:rPr>
        <w:t>V</w:t>
      </w:r>
      <w:r w:rsidRPr="00AC1460">
        <w:rPr>
          <w:rFonts w:ascii="Times New Roman" w:hAnsi="Times New Roman" w:cs="Times New Roman"/>
          <w:sz w:val="20"/>
          <w:szCs w:val="20"/>
          <w:vertAlign w:val="subscript"/>
        </w:rPr>
        <w:t>kB</w:t>
      </w:r>
      <w:proofErr w:type="spellEnd"/>
      <w:r w:rsidRPr="00AC1460">
        <w:rPr>
          <w:rFonts w:ascii="Times New Roman" w:hAnsi="Times New Roman" w:cs="Times New Roman"/>
          <w:sz w:val="20"/>
          <w:szCs w:val="20"/>
        </w:rPr>
        <w:t xml:space="preserve"> = I, 005  V</w:t>
      </w:r>
      <w:r>
        <w:rPr>
          <w:rFonts w:ascii="Times New Roman" w:hAnsi="Times New Roman" w:cs="Times New Roman"/>
          <w:sz w:val="20"/>
          <w:szCs w:val="20"/>
          <w:vertAlign w:val="subscript"/>
        </w:rPr>
        <w:t xml:space="preserve">KB    </w:t>
      </w:r>
      <w:r w:rsidR="00CC0D0D">
        <w:rPr>
          <w:rFonts w:ascii="Times New Roman" w:hAnsi="Times New Roman" w:cs="Times New Roman"/>
          <w:sz w:val="20"/>
          <w:szCs w:val="20"/>
          <w:vertAlign w:val="subscript"/>
        </w:rPr>
        <w:tab/>
        <w:t xml:space="preserve">                    </w:t>
      </w:r>
      <w:r w:rsidR="00CC0D0D">
        <w:rPr>
          <w:rFonts w:ascii="Times New Roman" w:hAnsi="Times New Roman" w:cs="Times New Roman"/>
          <w:sz w:val="20"/>
          <w:szCs w:val="20"/>
          <w:vertAlign w:val="subscript"/>
        </w:rPr>
        <w:tab/>
      </w:r>
      <w:r w:rsidR="00CC0D0D">
        <w:rPr>
          <w:rFonts w:ascii="Times New Roman" w:hAnsi="Times New Roman" w:cs="Times New Roman"/>
          <w:sz w:val="20"/>
          <w:szCs w:val="20"/>
          <w:vertAlign w:val="subscript"/>
        </w:rPr>
        <w:tab/>
      </w:r>
      <w:r>
        <w:rPr>
          <w:rFonts w:ascii="Times New Roman" w:hAnsi="Times New Roman" w:cs="Times New Roman"/>
          <w:sz w:val="20"/>
          <w:szCs w:val="20"/>
          <w:vertAlign w:val="subscript"/>
        </w:rPr>
        <w:t xml:space="preserve">   </w:t>
      </w:r>
      <m:oMath>
        <m:r>
          <m:rPr>
            <m:sty m:val="p"/>
          </m:rPr>
          <w:rPr>
            <w:rFonts w:ascii="Cambria Math" w:hAnsi="Cambria Math" w:cs="Times New Roman"/>
            <w:sz w:val="20"/>
            <w:szCs w:val="20"/>
          </w:rPr>
          <m:t>V</m:t>
        </m:r>
        <m:r>
          <m:rPr>
            <m:sty m:val="p"/>
          </m:rPr>
          <w:rPr>
            <w:rFonts w:ascii="Cambria Math" w:hAnsi="Cambria Math" w:cs="Times New Roman"/>
            <w:sz w:val="20"/>
            <w:szCs w:val="20"/>
            <w:vertAlign w:val="subscript"/>
          </w:rPr>
          <m:t>KB</m:t>
        </m:r>
        <m:r>
          <m:rPr>
            <m:sty m:val="p"/>
          </m:rPr>
          <w:rPr>
            <w:rFonts w:ascii="Cambria Math" w:hAnsi="Cambria Math" w:cs="Times New Roman"/>
            <w:sz w:val="20"/>
            <w:szCs w:val="20"/>
          </w:rPr>
          <m:t xml:space="preserve"> =</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3κ</m:t>
                </m:r>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H</m:t>
                    </m:r>
                  </m:sub>
                </m:sSub>
              </m:num>
              <m:den>
                <m:r>
                  <w:rPr>
                    <w:rFonts w:ascii="Cambria Math" w:hAnsi="Cambria Math" w:cs="Times New Roman"/>
                    <w:sz w:val="20"/>
                    <w:szCs w:val="20"/>
                  </w:rPr>
                  <m:t>μ</m:t>
                </m:r>
              </m:den>
            </m:f>
          </m:e>
        </m:rad>
        <m:r>
          <w:rPr>
            <w:rFonts w:ascii="Cambria Math" w:hAnsi="Cambria Math" w:cs="Times New Roman"/>
            <w:sz w:val="20"/>
            <w:szCs w:val="20"/>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3R</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H</m:t>
                    </m:r>
                  </m:sub>
                </m:sSub>
              </m:num>
              <m:den>
                <m:r>
                  <w:rPr>
                    <w:rFonts w:ascii="Cambria Math" w:hAnsi="Cambria Math" w:cs="Times New Roman"/>
                    <w:sz w:val="20"/>
                    <w:szCs w:val="20"/>
                  </w:rPr>
                  <m:t>m</m:t>
                </m:r>
              </m:den>
            </m:f>
          </m:e>
        </m:rad>
      </m:oMath>
      <w:r w:rsidR="00CC0D0D">
        <w:rPr>
          <w:rFonts w:ascii="Times New Roman" w:eastAsiaTheme="minorEastAsia" w:hAnsi="Times New Roman" w:cs="Times New Roman"/>
          <w:sz w:val="20"/>
          <w:szCs w:val="20"/>
        </w:rPr>
        <w:t xml:space="preserve"> </w:t>
      </w:r>
      <w:r w:rsidR="00CC0D0D">
        <w:rPr>
          <w:rFonts w:ascii="Times New Roman" w:eastAsiaTheme="minorEastAsia" w:hAnsi="Times New Roman" w:cs="Times New Roman"/>
          <w:sz w:val="20"/>
          <w:szCs w:val="20"/>
        </w:rPr>
        <w:tab/>
      </w:r>
      <w:r w:rsidR="00CC0D0D">
        <w:rPr>
          <w:rFonts w:ascii="Times New Roman" w:eastAsiaTheme="minorEastAsia" w:hAnsi="Times New Roman" w:cs="Times New Roman"/>
          <w:sz w:val="20"/>
          <w:szCs w:val="20"/>
        </w:rPr>
        <w:tab/>
      </w:r>
      <w:r w:rsidR="00CC0D0D">
        <w:rPr>
          <w:rFonts w:ascii="Times New Roman" w:eastAsiaTheme="minorEastAsia" w:hAnsi="Times New Roman" w:cs="Times New Roman"/>
          <w:sz w:val="20"/>
          <w:szCs w:val="20"/>
        </w:rPr>
        <w:tab/>
      </w:r>
      <w:r w:rsidR="00CC0D0D">
        <w:rPr>
          <w:rFonts w:ascii="Times New Roman" w:eastAsiaTheme="minorEastAsia" w:hAnsi="Times New Roman" w:cs="Times New Roman"/>
          <w:sz w:val="20"/>
          <w:szCs w:val="20"/>
        </w:rPr>
        <w:tab/>
      </w:r>
      <w:r w:rsidR="00CC0D0D">
        <w:rPr>
          <w:rFonts w:ascii="Times New Roman" w:eastAsiaTheme="minorEastAsia" w:hAnsi="Times New Roman" w:cs="Times New Roman"/>
          <w:sz w:val="20"/>
          <w:szCs w:val="20"/>
        </w:rPr>
        <w:tab/>
        <w:t>(1)</w:t>
      </w:r>
    </w:p>
    <w:p w14:paraId="31C1BE77" w14:textId="2FDDE936" w:rsidR="006863B7" w:rsidRDefault="006863B7" w:rsidP="00AC1460">
      <w:pPr>
        <w:pStyle w:val="a7"/>
        <w:shd w:val="clear" w:color="auto" w:fill="auto"/>
        <w:spacing w:line="240" w:lineRule="auto"/>
        <w:ind w:firstLine="284"/>
        <w:rPr>
          <w:rStyle w:val="10"/>
          <w:rFonts w:ascii="Times New Roman" w:hAnsi="Times New Roman" w:cs="Times New Roman"/>
          <w:color w:val="000000"/>
          <w:sz w:val="20"/>
          <w:szCs w:val="20"/>
        </w:rPr>
      </w:pPr>
      <w:r w:rsidRPr="006863B7">
        <w:rPr>
          <w:rStyle w:val="10"/>
          <w:rFonts w:ascii="Times New Roman" w:hAnsi="Times New Roman" w:cs="Times New Roman"/>
          <w:color w:val="000000"/>
          <w:sz w:val="20"/>
          <w:szCs w:val="20"/>
        </w:rPr>
        <w:lastRenderedPageBreak/>
        <w:t>where, m</w:t>
      </w:r>
      <w:r>
        <w:rPr>
          <w:rStyle w:val="10"/>
          <w:rFonts w:ascii="Times New Roman" w:hAnsi="Times New Roman" w:cs="Times New Roman"/>
          <w:color w:val="000000"/>
          <w:sz w:val="20"/>
          <w:szCs w:val="20"/>
        </w:rPr>
        <w:t xml:space="preserve">- </w:t>
      </w:r>
      <w:r w:rsidRPr="006863B7">
        <w:rPr>
          <w:rStyle w:val="10"/>
          <w:rFonts w:ascii="Times New Roman" w:hAnsi="Times New Roman" w:cs="Times New Roman"/>
          <w:color w:val="000000"/>
          <w:sz w:val="20"/>
          <w:szCs w:val="20"/>
        </w:rPr>
        <w:t xml:space="preserve"> is the mass of one molecule</w:t>
      </w:r>
    </w:p>
    <w:p w14:paraId="1453B640" w14:textId="3471C9A9" w:rsidR="00AC1460" w:rsidRPr="00AC1460" w:rsidRDefault="00AC1460" w:rsidP="00CC0D0D">
      <w:pPr>
        <w:pStyle w:val="a7"/>
        <w:shd w:val="clear" w:color="auto" w:fill="auto"/>
        <w:spacing w:line="240" w:lineRule="auto"/>
        <w:ind w:firstLine="284"/>
        <w:rPr>
          <w:rFonts w:ascii="Times New Roman" w:hAnsi="Times New Roman" w:cs="Times New Roman"/>
          <w:sz w:val="20"/>
          <w:szCs w:val="20"/>
        </w:rPr>
      </w:pPr>
      <w:proofErr w:type="spellStart"/>
      <w:r w:rsidRPr="00AC1460">
        <w:rPr>
          <w:rFonts w:ascii="Times New Roman" w:hAnsi="Times New Roman" w:cs="Times New Roman"/>
          <w:sz w:val="20"/>
          <w:szCs w:val="20"/>
        </w:rPr>
        <w:t>m</w:t>
      </w:r>
      <w:r w:rsidR="006863B7">
        <w:rPr>
          <w:rFonts w:ascii="Times New Roman" w:hAnsi="Times New Roman" w:cs="Times New Roman"/>
          <w:sz w:val="20"/>
          <w:szCs w:val="20"/>
        </w:rPr>
        <w:t>k</w:t>
      </w:r>
      <w:proofErr w:type="spellEnd"/>
      <m:oMath>
        <m:f>
          <m:fPr>
            <m:ctrlPr>
              <w:rPr>
                <w:rFonts w:ascii="Cambria Math" w:hAnsi="Times New Roman" w:cs="Times New Roman"/>
                <w:i/>
                <w:sz w:val="20"/>
                <w:szCs w:val="20"/>
              </w:rPr>
            </m:ctrlPr>
          </m:fPr>
          <m:num>
            <m:r>
              <w:rPr>
                <w:rFonts w:ascii="Cambria Math" w:hAnsi="Times New Roman" w:cs="Times New Roman"/>
                <w:sz w:val="20"/>
                <w:szCs w:val="20"/>
              </w:rPr>
              <m:t>μ</m:t>
            </m:r>
          </m:num>
          <m:den>
            <m:sSub>
              <m:sSubPr>
                <m:ctrlPr>
                  <w:rPr>
                    <w:rFonts w:ascii="Cambria Math" w:hAnsi="Cambria Math" w:cs="Times New Roman"/>
                    <w:i/>
                    <w:sz w:val="20"/>
                    <w:szCs w:val="20"/>
                  </w:rPr>
                </m:ctrlPr>
              </m:sSubPr>
              <m:e>
                <m:r>
                  <w:rPr>
                    <w:rFonts w:ascii="Cambria Math" w:hAnsi="Times New Roman" w:cs="Times New Roman"/>
                    <w:sz w:val="20"/>
                    <w:szCs w:val="20"/>
                  </w:rPr>
                  <m:t>Ν</m:t>
                </m:r>
              </m:e>
              <m:sub>
                <m:r>
                  <w:rPr>
                    <w:rFonts w:ascii="Cambria Math" w:hAnsi="Times New Roman" w:cs="Times New Roman"/>
                    <w:sz w:val="20"/>
                    <w:szCs w:val="20"/>
                  </w:rPr>
                  <m:t>А</m:t>
                </m:r>
              </m:sub>
            </m:sSub>
            <m:ctrlPr>
              <w:rPr>
                <w:rFonts w:ascii="Cambria Math" w:hAnsi="Cambria Math" w:cs="Times New Roman"/>
                <w:i/>
                <w:sz w:val="20"/>
                <w:szCs w:val="20"/>
              </w:rPr>
            </m:ctrlPr>
          </m:den>
        </m:f>
      </m:oMath>
      <w:r w:rsidRPr="00AC1460">
        <w:rPr>
          <w:rFonts w:ascii="Times New Roman" w:hAnsi="Times New Roman" w:cs="Times New Roman"/>
          <w:sz w:val="20"/>
          <w:szCs w:val="20"/>
        </w:rPr>
        <w:t xml:space="preserve">    </w:t>
      </w:r>
      <w:r w:rsidRPr="00AC1460">
        <w:rPr>
          <w:rStyle w:val="10"/>
          <w:rFonts w:ascii="Times New Roman" w:hAnsi="Times New Roman" w:cs="Times New Roman"/>
          <w:color w:val="000000"/>
          <w:sz w:val="20"/>
          <w:szCs w:val="20"/>
        </w:rPr>
        <w:t>the above formula is normal</w:t>
      </w:r>
    </w:p>
    <w:p w14:paraId="6A837FBA" w14:textId="4150434A" w:rsidR="00AC1460" w:rsidRDefault="00AC1460" w:rsidP="00AC1460">
      <w:pPr>
        <w:pStyle w:val="a7"/>
        <w:shd w:val="clear" w:color="auto" w:fill="auto"/>
        <w:spacing w:line="240" w:lineRule="auto"/>
        <w:ind w:firstLine="284"/>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we find the temperature for sick blood.</w:t>
      </w:r>
    </w:p>
    <w:p w14:paraId="479F9AC7" w14:textId="5C6DD86A" w:rsidR="00CC0D0D" w:rsidRPr="00CC0D0D" w:rsidRDefault="00CC0D0D" w:rsidP="00CC0D0D">
      <w:pPr>
        <w:pStyle w:val="a7"/>
        <w:shd w:val="clear" w:color="auto" w:fill="auto"/>
        <w:spacing w:line="240" w:lineRule="auto"/>
        <w:ind w:firstLine="0"/>
        <w:jc w:val="right"/>
        <w:rPr>
          <w:rFonts w:ascii="Times New Roman" w:hAnsi="Times New Roman" w:cs="Times New Roman"/>
          <w:sz w:val="20"/>
          <w:szCs w:val="20"/>
        </w:rPr>
      </w:pPr>
      <w:r w:rsidRPr="00CC0D0D">
        <w:rPr>
          <w:rFonts w:ascii="Times New Roman" w:hAnsi="Times New Roman" w:cs="Times New Roman"/>
          <w:sz w:val="20"/>
          <w:szCs w:val="20"/>
        </w:rPr>
        <w:t>V</w:t>
      </w:r>
      <w:r w:rsidRPr="00CC0D0D">
        <w:rPr>
          <w:rFonts w:ascii="Times New Roman" w:hAnsi="Times New Roman" w:cs="Times New Roman"/>
          <w:sz w:val="20"/>
          <w:szCs w:val="20"/>
          <w:vertAlign w:val="subscript"/>
        </w:rPr>
        <w:t>KB</w:t>
      </w:r>
      <w:r w:rsidRPr="00CC0D0D">
        <w:rPr>
          <w:rFonts w:ascii="Times New Roman" w:hAnsi="Times New Roman" w:cs="Times New Roman"/>
          <w:sz w:val="20"/>
          <w:szCs w:val="20"/>
        </w:rPr>
        <w:t xml:space="preserve"> = </w:t>
      </w:r>
      <m:oMath>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3</m:t>
                </m:r>
                <m:r>
                  <w:rPr>
                    <w:rFonts w:ascii="Cambria Math" w:hAnsi="Cambria Math" w:cs="Times New Roman"/>
                    <w:sz w:val="20"/>
                    <w:szCs w:val="20"/>
                    <w:lang w:val="ru-RU"/>
                  </w:rPr>
                  <m:t>К</m:t>
                </m:r>
                <m:sSub>
                  <m:sSubPr>
                    <m:ctrlPr>
                      <w:rPr>
                        <w:rFonts w:ascii="Cambria Math" w:hAnsi="Cambria Math" w:cs="Times New Roman"/>
                        <w:i/>
                        <w:sz w:val="20"/>
                        <w:szCs w:val="20"/>
                      </w:rPr>
                    </m:ctrlPr>
                  </m:sSubPr>
                  <m:e>
                    <m:r>
                      <w:rPr>
                        <w:rFonts w:ascii="Cambria Math" w:hAnsi="Cambria Math" w:cs="Times New Roman"/>
                        <w:sz w:val="20"/>
                        <w:szCs w:val="20"/>
                      </w:rPr>
                      <m:t>Τ</m:t>
                    </m:r>
                  </m:e>
                  <m:sub/>
                </m:sSub>
              </m:num>
              <m:den>
                <m:r>
                  <w:rPr>
                    <w:rFonts w:ascii="Cambria Math" w:hAnsi="Cambria Math" w:cs="Times New Roman"/>
                    <w:sz w:val="20"/>
                    <w:szCs w:val="20"/>
                  </w:rPr>
                  <m:t>μ</m:t>
                </m:r>
              </m:den>
            </m:f>
          </m:e>
        </m:rad>
        <m:r>
          <w:rPr>
            <w:rFonts w:ascii="Cambria Math" w:hAnsi="Cambria Math" w:cs="Times New Roman"/>
            <w:sz w:val="20"/>
            <w:szCs w:val="20"/>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3R</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H</m:t>
                    </m:r>
                  </m:sub>
                </m:sSub>
              </m:num>
              <m:den>
                <m:r>
                  <w:rPr>
                    <w:rFonts w:ascii="Cambria Math" w:hAnsi="Cambria Math" w:cs="Times New Roman"/>
                    <w:sz w:val="20"/>
                    <w:szCs w:val="20"/>
                  </w:rPr>
                  <m:t>m</m:t>
                </m:r>
              </m:den>
            </m:f>
          </m:e>
        </m:rad>
      </m:oMath>
      <w:r w:rsidRPr="00CC0D0D">
        <w:rPr>
          <w:rFonts w:ascii="Times New Roman" w:hAnsi="Times New Roman" w:cs="Times New Roman"/>
          <w:sz w:val="20"/>
          <w:szCs w:val="20"/>
        </w:rPr>
        <w:t xml:space="preserve">   </w:t>
      </w:r>
      <w:r w:rsidRPr="00CC0D0D">
        <w:rPr>
          <w:rFonts w:ascii="Times New Roman" w:hAnsi="Times New Roman" w:cs="Times New Roman"/>
          <w:sz w:val="20"/>
          <w:szCs w:val="20"/>
        </w:rPr>
        <w:tab/>
      </w:r>
      <w:r w:rsidRPr="00CC0D0D">
        <w:rPr>
          <w:rFonts w:ascii="Times New Roman" w:hAnsi="Times New Roman" w:cs="Times New Roman"/>
          <w:sz w:val="20"/>
          <w:szCs w:val="20"/>
        </w:rPr>
        <w:tab/>
      </w:r>
      <w:r w:rsidRPr="00CC0D0D">
        <w:rPr>
          <w:rFonts w:ascii="Times New Roman" w:hAnsi="Times New Roman" w:cs="Times New Roman"/>
          <w:sz w:val="20"/>
          <w:szCs w:val="20"/>
        </w:rPr>
        <w:tab/>
      </w:r>
      <w:r w:rsidRPr="00CC0D0D">
        <w:rPr>
          <w:rFonts w:ascii="Times New Roman" w:hAnsi="Times New Roman" w:cs="Times New Roman"/>
          <w:sz w:val="20"/>
          <w:szCs w:val="20"/>
        </w:rPr>
        <w:tab/>
      </w:r>
      <w:r w:rsidRPr="00CC0D0D">
        <w:rPr>
          <w:rFonts w:ascii="Times New Roman" w:hAnsi="Times New Roman" w:cs="Times New Roman"/>
          <w:sz w:val="20"/>
          <w:szCs w:val="20"/>
        </w:rPr>
        <w:tab/>
        <w:t>(2)</w:t>
      </w:r>
    </w:p>
    <w:p w14:paraId="51C7F18A" w14:textId="6B7A12A4" w:rsidR="00AC1460" w:rsidRPr="00CC0D0D" w:rsidRDefault="00AC1460" w:rsidP="00CC0D0D">
      <w:pPr>
        <w:spacing w:after="0" w:line="240" w:lineRule="auto"/>
        <w:ind w:firstLine="284"/>
        <w:jc w:val="center"/>
        <w:rPr>
          <w:rFonts w:ascii="Times New Roman" w:hAnsi="Times New Roman" w:cs="Times New Roman"/>
          <w:sz w:val="20"/>
          <w:szCs w:val="20"/>
          <w:lang w:val="ru-RU"/>
        </w:rPr>
      </w:pPr>
      <w:r w:rsidRPr="00AC1460">
        <w:rPr>
          <w:rFonts w:ascii="Times New Roman" w:hAnsi="Times New Roman" w:cs="Times New Roman"/>
          <w:sz w:val="20"/>
          <w:szCs w:val="20"/>
        </w:rPr>
        <w:t>T</w:t>
      </w:r>
      <w:r w:rsidRPr="00CC0D0D">
        <w:rPr>
          <w:rFonts w:ascii="Times New Roman" w:hAnsi="Times New Roman" w:cs="Times New Roman"/>
          <w:sz w:val="20"/>
          <w:szCs w:val="20"/>
          <w:lang w:val="ru-RU"/>
        </w:rPr>
        <w:t xml:space="preserve"> =</w:t>
      </w:r>
      <w:r w:rsidRPr="00CC0D0D">
        <w:rPr>
          <w:rFonts w:ascii="Times New Roman" w:hAnsi="Times New Roman" w:cs="Times New Roman"/>
          <w:position w:val="14"/>
          <w:sz w:val="20"/>
          <w:szCs w:val="20"/>
          <w:lang w:val="ru-RU"/>
        </w:rPr>
        <w:t xml:space="preserve">  </w:t>
      </w:r>
      <m:oMath>
        <m:f>
          <m:fPr>
            <m:ctrlPr>
              <w:rPr>
                <w:rFonts w:ascii="Cambria Math" w:hAnsi="Times New Roman" w:cs="Times New Roman"/>
                <w:i/>
                <w:sz w:val="20"/>
                <w:szCs w:val="20"/>
                <w:u w:val="single"/>
                <w:vertAlign w:val="subscript"/>
              </w:rPr>
            </m:ctrlPr>
          </m:fPr>
          <m:num>
            <m:sSub>
              <m:sSubPr>
                <m:ctrlPr>
                  <w:rPr>
                    <w:rFonts w:ascii="Cambria Math" w:hAnsi="Times New Roman" w:cs="Times New Roman"/>
                    <w:i/>
                    <w:sz w:val="20"/>
                    <w:szCs w:val="20"/>
                    <w:u w:val="single"/>
                    <w:vertAlign w:val="subscript"/>
                  </w:rPr>
                </m:ctrlPr>
              </m:sSubPr>
              <m:e>
                <m:sSup>
                  <m:sSupPr>
                    <m:ctrlPr>
                      <w:rPr>
                        <w:rFonts w:ascii="Cambria Math" w:hAnsi="Times New Roman" w:cs="Times New Roman"/>
                        <w:i/>
                        <w:sz w:val="20"/>
                        <w:szCs w:val="20"/>
                        <w:u w:val="single"/>
                        <w:vertAlign w:val="subscript"/>
                      </w:rPr>
                    </m:ctrlPr>
                  </m:sSupPr>
                  <m:e>
                    <m:r>
                      <w:rPr>
                        <w:rFonts w:ascii="Cambria Math" w:hAnsi="Times New Roman" w:cs="Times New Roman"/>
                        <w:sz w:val="20"/>
                        <w:szCs w:val="20"/>
                        <w:u w:val="single"/>
                        <w:vertAlign w:val="subscript"/>
                      </w:rPr>
                      <m:t>V</m:t>
                    </m:r>
                  </m:e>
                  <m:sup>
                    <m:r>
                      <w:rPr>
                        <w:rFonts w:ascii="Cambria Math" w:hAnsi="Times New Roman" w:cs="Times New Roman"/>
                        <w:sz w:val="20"/>
                        <w:szCs w:val="20"/>
                        <w:u w:val="single"/>
                        <w:vertAlign w:val="subscript"/>
                        <w:lang w:val="ru-RU"/>
                      </w:rPr>
                      <m:t>2</m:t>
                    </m:r>
                  </m:sup>
                </m:sSup>
                <m:ctrlPr>
                  <w:rPr>
                    <w:rFonts w:ascii="Cambria Math" w:hAnsi="Cambria Math" w:cs="Times New Roman"/>
                    <w:i/>
                    <w:sz w:val="20"/>
                    <w:szCs w:val="20"/>
                    <w:u w:val="single"/>
                    <w:vertAlign w:val="subscript"/>
                  </w:rPr>
                </m:ctrlPr>
              </m:e>
              <m:sub>
                <m:r>
                  <w:rPr>
                    <w:rFonts w:ascii="Cambria Math" w:hAnsi="Times New Roman" w:cs="Times New Roman"/>
                    <w:sz w:val="20"/>
                    <w:szCs w:val="20"/>
                    <w:u w:val="single"/>
                    <w:vertAlign w:val="subscript"/>
                    <w:lang w:val="ru-RU"/>
                  </w:rPr>
                  <m:t>кв</m:t>
                </m:r>
                <m:ctrlPr>
                  <w:rPr>
                    <w:rFonts w:ascii="Cambria Math" w:hAnsi="Cambria Math" w:cs="Times New Roman"/>
                    <w:i/>
                    <w:sz w:val="20"/>
                    <w:szCs w:val="20"/>
                    <w:u w:val="single"/>
                    <w:vertAlign w:val="subscript"/>
                  </w:rPr>
                </m:ctrlPr>
              </m:sub>
            </m:sSub>
          </m:num>
          <m:den>
            <m:r>
              <w:rPr>
                <w:rFonts w:ascii="Cambria Math" w:hAnsi="Times New Roman" w:cs="Times New Roman"/>
                <w:sz w:val="20"/>
                <w:szCs w:val="20"/>
                <w:u w:val="single"/>
                <w:vertAlign w:val="subscript"/>
                <w:lang w:val="ru-RU"/>
              </w:rPr>
              <m:t>3</m:t>
            </m:r>
            <m:r>
              <w:rPr>
                <w:rFonts w:ascii="Cambria Math" w:hAnsi="Times New Roman" w:cs="Times New Roman"/>
                <w:sz w:val="20"/>
                <w:szCs w:val="20"/>
                <w:u w:val="single"/>
                <w:vertAlign w:val="subscript"/>
              </w:rPr>
              <m:t>R</m:t>
            </m:r>
          </m:den>
        </m:f>
      </m:oMath>
      <w:r w:rsidRPr="00CC0D0D">
        <w:rPr>
          <w:rFonts w:ascii="Times New Roman" w:hAnsi="Times New Roman" w:cs="Times New Roman"/>
          <w:sz w:val="20"/>
          <w:szCs w:val="20"/>
          <w:lang w:val="ru-RU"/>
        </w:rPr>
        <w:t xml:space="preserve"> =</w:t>
      </w:r>
      <w:r w:rsidRPr="00CC0D0D">
        <w:rPr>
          <w:rFonts w:ascii="Times New Roman" w:hAnsi="Times New Roman" w:cs="Times New Roman"/>
          <w:sz w:val="20"/>
          <w:szCs w:val="20"/>
          <w:vertAlign w:val="subscript"/>
          <w:lang w:val="ru-RU"/>
        </w:rPr>
        <w:t xml:space="preserve"> </w:t>
      </w:r>
      <m:oMath>
        <m:f>
          <m:fPr>
            <m:ctrlPr>
              <w:rPr>
                <w:rFonts w:ascii="Cambria Math" w:hAnsi="Times New Roman" w:cs="Times New Roman"/>
                <w:i/>
                <w:sz w:val="20"/>
                <w:szCs w:val="20"/>
              </w:rPr>
            </m:ctrlPr>
          </m:fPr>
          <m:num>
            <m:r>
              <w:rPr>
                <w:rFonts w:ascii="Cambria Math" w:hAnsi="Times New Roman" w:cs="Times New Roman"/>
                <w:sz w:val="20"/>
                <w:szCs w:val="20"/>
                <w:lang w:val="ru-RU"/>
              </w:rPr>
              <m:t>(1,005</m:t>
            </m:r>
            <m:sSup>
              <m:sSupPr>
                <m:ctrlPr>
                  <w:rPr>
                    <w:rFonts w:ascii="Cambria Math" w:hAnsi="Times New Roman" w:cs="Times New Roman"/>
                    <w:i/>
                    <w:sz w:val="20"/>
                    <w:szCs w:val="20"/>
                  </w:rPr>
                </m:ctrlPr>
              </m:sSupPr>
              <m:e>
                <m:r>
                  <w:rPr>
                    <w:rFonts w:ascii="Cambria Math" w:hAnsi="Times New Roman" w:cs="Times New Roman"/>
                    <w:sz w:val="20"/>
                    <w:szCs w:val="20"/>
                    <w:lang w:val="ru-RU"/>
                  </w:rPr>
                  <m:t>)</m:t>
                </m:r>
              </m:e>
              <m:sup>
                <m:r>
                  <w:rPr>
                    <w:rFonts w:ascii="Cambria Math" w:hAnsi="Times New Roman" w:cs="Times New Roman"/>
                    <w:sz w:val="20"/>
                    <w:szCs w:val="20"/>
                    <w:lang w:val="ru-RU"/>
                  </w:rPr>
                  <m:t>2</m:t>
                </m:r>
              </m:sup>
            </m:sSup>
            <m:r>
              <w:rPr>
                <w:rFonts w:ascii="Cambria Math" w:hAnsi="Times New Roman" w:cs="Times New Roman"/>
                <w:sz w:val="20"/>
                <w:szCs w:val="20"/>
                <w:lang w:val="ru-RU"/>
              </w:rPr>
              <m:t>·</m:t>
            </m:r>
            <m:r>
              <w:rPr>
                <w:rFonts w:ascii="Cambria Math" w:hAnsi="Times New Roman" w:cs="Times New Roman"/>
                <w:sz w:val="20"/>
                <w:szCs w:val="20"/>
                <w:lang w:val="ru-RU"/>
              </w:rPr>
              <m:t>3</m:t>
            </m:r>
            <m:r>
              <w:rPr>
                <w:rFonts w:ascii="Cambria Math" w:hAnsi="Times New Roman" w:cs="Times New Roman"/>
                <w:sz w:val="20"/>
                <w:szCs w:val="20"/>
              </w:rPr>
              <m:t>κ</m:t>
            </m:r>
            <m:sSub>
              <m:sSubPr>
                <m:ctrlPr>
                  <w:rPr>
                    <w:rFonts w:ascii="Cambria Math" w:hAnsi="Cambria Math" w:cs="Times New Roman"/>
                    <w:i/>
                    <w:sz w:val="20"/>
                    <w:szCs w:val="20"/>
                  </w:rPr>
                </m:ctrlPr>
              </m:sSubPr>
              <m:e>
                <m:r>
                  <w:rPr>
                    <w:rFonts w:ascii="Cambria Math" w:hAnsi="Times New Roman" w:cs="Times New Roman"/>
                    <w:sz w:val="20"/>
                    <w:szCs w:val="20"/>
                    <w:lang w:val="ru-RU"/>
                  </w:rPr>
                  <m:t>Т</m:t>
                </m:r>
              </m:e>
              <m:sub>
                <m:r>
                  <w:rPr>
                    <w:rFonts w:ascii="Cambria Math" w:hAnsi="Times New Roman" w:cs="Times New Roman"/>
                    <w:sz w:val="20"/>
                    <w:szCs w:val="20"/>
                    <w:lang w:val="ru-RU"/>
                  </w:rPr>
                  <m:t>Н</m:t>
                </m:r>
              </m:sub>
            </m:sSub>
            <m:r>
              <w:rPr>
                <w:rFonts w:ascii="Cambria Math" w:hAnsi="Times New Roman" w:cs="Times New Roman"/>
                <w:sz w:val="20"/>
                <w:szCs w:val="20"/>
                <w:lang w:val="ru-RU"/>
              </w:rPr>
              <m:t>·</m:t>
            </m:r>
            <m:r>
              <w:rPr>
                <w:rFonts w:ascii="Cambria Math" w:hAnsi="Times New Roman" w:cs="Times New Roman"/>
                <w:sz w:val="20"/>
                <w:szCs w:val="20"/>
              </w:rPr>
              <m:t>m</m:t>
            </m:r>
          </m:num>
          <m:den>
            <m:r>
              <w:rPr>
                <w:rFonts w:ascii="Cambria Math" w:hAnsi="Times New Roman" w:cs="Times New Roman"/>
                <w:sz w:val="20"/>
                <w:szCs w:val="20"/>
                <w:lang w:val="ru-RU"/>
              </w:rPr>
              <m:t>3</m:t>
            </m:r>
            <m:r>
              <w:rPr>
                <w:rFonts w:ascii="Cambria Math" w:hAnsi="Times New Roman" w:cs="Times New Roman"/>
                <w:sz w:val="20"/>
                <w:szCs w:val="20"/>
              </w:rPr>
              <m:t>κm</m:t>
            </m:r>
          </m:den>
        </m:f>
      </m:oMath>
      <w:r w:rsidRPr="00CC0D0D">
        <w:rPr>
          <w:rFonts w:ascii="Times New Roman" w:hAnsi="Times New Roman" w:cs="Times New Roman"/>
          <w:sz w:val="20"/>
          <w:szCs w:val="20"/>
          <w:vertAlign w:val="subscript"/>
          <w:lang w:val="ru-RU"/>
        </w:rPr>
        <w:t xml:space="preserve"> </w:t>
      </w:r>
      <w:r w:rsidRPr="00CC0D0D">
        <w:rPr>
          <w:rFonts w:ascii="Times New Roman" w:hAnsi="Times New Roman" w:cs="Times New Roman"/>
          <w:sz w:val="20"/>
          <w:szCs w:val="20"/>
          <w:lang w:val="ru-RU"/>
        </w:rPr>
        <w:t xml:space="preserve">=1,010025 </w:t>
      </w:r>
      <w:r w:rsidR="006863B7" w:rsidRPr="00CC0D0D">
        <w:rPr>
          <w:rFonts w:ascii="Times New Roman" w:hAnsi="Times New Roman" w:cs="Times New Roman"/>
          <w:sz w:val="20"/>
          <w:szCs w:val="20"/>
          <w:lang w:val="ru-RU"/>
        </w:rPr>
        <w:t>·</w:t>
      </w:r>
      <w:r w:rsidRPr="00CC0D0D">
        <w:rPr>
          <w:rFonts w:ascii="Times New Roman" w:hAnsi="Times New Roman" w:cs="Times New Roman"/>
          <w:sz w:val="20"/>
          <w:szCs w:val="20"/>
          <w:lang w:val="ru-RU"/>
        </w:rPr>
        <w:t>Т</w:t>
      </w:r>
      <w:r w:rsidRPr="00AC1460">
        <w:rPr>
          <w:rFonts w:ascii="Times New Roman" w:hAnsi="Times New Roman" w:cs="Times New Roman"/>
          <w:sz w:val="20"/>
          <w:szCs w:val="20"/>
          <w:vertAlign w:val="subscript"/>
        </w:rPr>
        <w:t>H</w:t>
      </w:r>
      <w:r w:rsidRPr="00CC0D0D">
        <w:rPr>
          <w:rFonts w:ascii="Times New Roman" w:hAnsi="Times New Roman" w:cs="Times New Roman"/>
          <w:sz w:val="20"/>
          <w:szCs w:val="20"/>
          <w:vertAlign w:val="subscript"/>
          <w:lang w:val="ru-RU"/>
        </w:rPr>
        <w:t xml:space="preserve"> </w:t>
      </w:r>
      <w:r w:rsidRPr="00CC0D0D">
        <w:rPr>
          <w:rFonts w:ascii="Times New Roman" w:hAnsi="Times New Roman" w:cs="Times New Roman"/>
          <w:sz w:val="20"/>
          <w:szCs w:val="20"/>
          <w:lang w:val="ru-RU"/>
        </w:rPr>
        <w:t>= 1,010025</w:t>
      </w:r>
      <w:r w:rsidR="006863B7" w:rsidRPr="00CC0D0D">
        <w:rPr>
          <w:rFonts w:ascii="Times New Roman" w:hAnsi="Times New Roman" w:cs="Times New Roman"/>
          <w:sz w:val="20"/>
          <w:szCs w:val="20"/>
          <w:lang w:val="ru-RU"/>
        </w:rPr>
        <w:t>·</w:t>
      </w:r>
      <w:r w:rsidRPr="00CC0D0D">
        <w:rPr>
          <w:rFonts w:ascii="Times New Roman" w:hAnsi="Times New Roman" w:cs="Times New Roman"/>
          <w:sz w:val="20"/>
          <w:szCs w:val="20"/>
          <w:lang w:val="ru-RU"/>
        </w:rPr>
        <w:t>310=309,5 К</w:t>
      </w:r>
    </w:p>
    <w:p w14:paraId="6EABD0E5" w14:textId="77777777" w:rsidR="00CC0D0D" w:rsidRPr="0086710A" w:rsidRDefault="00CC0D0D" w:rsidP="00CC0D0D">
      <w:pPr>
        <w:pStyle w:val="a7"/>
        <w:shd w:val="clear" w:color="auto" w:fill="auto"/>
        <w:spacing w:line="240" w:lineRule="auto"/>
        <w:ind w:firstLine="284"/>
        <w:rPr>
          <w:rStyle w:val="10"/>
          <w:rFonts w:ascii="Times New Roman" w:hAnsi="Times New Roman" w:cs="Times New Roman"/>
          <w:color w:val="000000"/>
          <w:sz w:val="20"/>
          <w:szCs w:val="20"/>
          <w:lang w:val="ru-RU"/>
        </w:rPr>
      </w:pPr>
    </w:p>
    <w:p w14:paraId="28E25BDC" w14:textId="40B4AF09" w:rsidR="00CC0D0D" w:rsidRPr="006863B7" w:rsidRDefault="00AC1460" w:rsidP="00CC0D0D">
      <w:pPr>
        <w:pStyle w:val="a7"/>
        <w:shd w:val="clear" w:color="auto" w:fill="auto"/>
        <w:spacing w:line="240" w:lineRule="auto"/>
        <w:ind w:firstLine="284"/>
        <w:rPr>
          <w:rFonts w:ascii="Times New Roman" w:hAnsi="Times New Roman" w:cs="Times New Roman"/>
        </w:rPr>
      </w:pPr>
      <w:proofErr w:type="spellStart"/>
      <w:r w:rsidRPr="00AC1460">
        <w:rPr>
          <w:rStyle w:val="10"/>
          <w:rFonts w:ascii="Times New Roman" w:hAnsi="Times New Roman" w:cs="Times New Roman"/>
          <w:color w:val="000000"/>
          <w:sz w:val="20"/>
          <w:szCs w:val="20"/>
        </w:rPr>
        <w:t>Answrer</w:t>
      </w:r>
      <w:proofErr w:type="spellEnd"/>
      <w:r w:rsidR="00CC0D0D">
        <w:rPr>
          <w:rStyle w:val="10"/>
          <w:rFonts w:ascii="Times New Roman" w:hAnsi="Times New Roman" w:cs="Times New Roman"/>
          <w:color w:val="000000"/>
          <w:sz w:val="20"/>
          <w:szCs w:val="20"/>
        </w:rPr>
        <w:t xml:space="preserve">: </w:t>
      </w:r>
      <w:r w:rsidR="00CC0D0D" w:rsidRPr="006863B7">
        <w:rPr>
          <w:rStyle w:val="10"/>
          <w:rFonts w:ascii="Times New Roman" w:hAnsi="Times New Roman" w:cs="Times New Roman"/>
          <w:color w:val="000000"/>
        </w:rPr>
        <w:t>Т= 309,5 К   or   t=36,5</w:t>
      </w:r>
      <w:r w:rsidR="00CC0D0D" w:rsidRPr="006863B7">
        <w:rPr>
          <w:rStyle w:val="10"/>
          <w:rFonts w:ascii="Times New Roman" w:hAnsi="Times New Roman" w:cs="Times New Roman"/>
          <w:color w:val="000000"/>
          <w:vertAlign w:val="superscript"/>
        </w:rPr>
        <w:t>0</w:t>
      </w:r>
      <w:r w:rsidR="00CC0D0D" w:rsidRPr="006863B7">
        <w:rPr>
          <w:rStyle w:val="10"/>
          <w:rFonts w:ascii="Times New Roman" w:hAnsi="Times New Roman" w:cs="Times New Roman"/>
          <w:color w:val="000000"/>
        </w:rPr>
        <w:t xml:space="preserve"> N</w:t>
      </w:r>
    </w:p>
    <w:p w14:paraId="77BEFCB4" w14:textId="77777777" w:rsidR="00AC1460" w:rsidRPr="00AC1460" w:rsidRDefault="00AC1460" w:rsidP="006863B7">
      <w:pPr>
        <w:pStyle w:val="a7"/>
        <w:numPr>
          <w:ilvl w:val="0"/>
          <w:numId w:val="17"/>
        </w:numPr>
        <w:shd w:val="clear" w:color="auto" w:fill="auto"/>
        <w:tabs>
          <w:tab w:val="left" w:pos="567"/>
          <w:tab w:val="left" w:pos="794"/>
        </w:tabs>
        <w:spacing w:line="240" w:lineRule="auto"/>
        <w:ind w:firstLine="284"/>
        <w:rPr>
          <w:rFonts w:ascii="Times New Roman" w:hAnsi="Times New Roman" w:cs="Times New Roman"/>
          <w:sz w:val="20"/>
          <w:szCs w:val="20"/>
        </w:rPr>
      </w:pPr>
      <w:r w:rsidRPr="00AC1460">
        <w:rPr>
          <w:rStyle w:val="10"/>
          <w:rFonts w:ascii="Times New Roman" w:hAnsi="Times New Roman" w:cs="Times New Roman"/>
          <w:color w:val="000000"/>
          <w:sz w:val="20"/>
          <w:szCs w:val="20"/>
        </w:rPr>
        <w:t>Explain the environmental impact of soil electrification on cotton growth and productivity.</w:t>
      </w:r>
    </w:p>
    <w:p w14:paraId="74F16BD1" w14:textId="77777777" w:rsidR="00AC1460" w:rsidRPr="00AC1460" w:rsidRDefault="00AC1460" w:rsidP="006863B7">
      <w:pPr>
        <w:pStyle w:val="a7"/>
        <w:tabs>
          <w:tab w:val="left" w:pos="567"/>
        </w:tabs>
        <w:spacing w:line="240" w:lineRule="auto"/>
        <w:ind w:firstLine="284"/>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 xml:space="preserve">The noise level in the working room is 80 </w:t>
      </w:r>
      <w:proofErr w:type="spellStart"/>
      <w:r w:rsidRPr="00AC1460">
        <w:rPr>
          <w:rStyle w:val="10"/>
          <w:rFonts w:ascii="Times New Roman" w:hAnsi="Times New Roman" w:cs="Times New Roman"/>
          <w:color w:val="000000"/>
          <w:sz w:val="20"/>
          <w:szCs w:val="20"/>
        </w:rPr>
        <w:t>dB.</w:t>
      </w:r>
      <w:proofErr w:type="spellEnd"/>
      <w:r w:rsidRPr="00AC1460">
        <w:rPr>
          <w:rStyle w:val="10"/>
          <w:rFonts w:ascii="Times New Roman" w:hAnsi="Times New Roman" w:cs="Times New Roman"/>
          <w:color w:val="000000"/>
          <w:sz w:val="20"/>
          <w:szCs w:val="20"/>
        </w:rPr>
        <w:t xml:space="preserve"> Sound absorbing material hanging on the wall of the room to reduce the noise of a person reduce the noise level by 1500 times, what is the noise level in the workplace?</w:t>
      </w:r>
    </w:p>
    <w:p w14:paraId="6CC21674" w14:textId="77777777" w:rsidR="00AC1460" w:rsidRPr="00AC1460" w:rsidRDefault="00AC1460" w:rsidP="006863B7">
      <w:pPr>
        <w:pStyle w:val="a7"/>
        <w:tabs>
          <w:tab w:val="left" w:pos="567"/>
        </w:tabs>
        <w:spacing w:line="240" w:lineRule="auto"/>
        <w:ind w:firstLine="284"/>
        <w:rPr>
          <w:rStyle w:val="10"/>
          <w:rFonts w:ascii="Times New Roman" w:hAnsi="Times New Roman" w:cs="Times New Roman"/>
          <w:color w:val="000000"/>
          <w:sz w:val="20"/>
          <w:szCs w:val="20"/>
        </w:rPr>
      </w:pPr>
    </w:p>
    <w:p w14:paraId="6CE43EC6" w14:textId="77777777" w:rsidR="00AC1460" w:rsidRPr="00AC1460" w:rsidRDefault="00AC1460" w:rsidP="006863B7">
      <w:pPr>
        <w:pStyle w:val="a7"/>
        <w:numPr>
          <w:ilvl w:val="0"/>
          <w:numId w:val="20"/>
        </w:numPr>
        <w:shd w:val="clear" w:color="auto" w:fill="auto"/>
        <w:tabs>
          <w:tab w:val="left" w:pos="284"/>
          <w:tab w:val="left" w:pos="567"/>
          <w:tab w:val="left" w:pos="932"/>
        </w:tabs>
        <w:spacing w:line="240" w:lineRule="auto"/>
        <w:ind w:firstLine="284"/>
        <w:rPr>
          <w:rFonts w:ascii="Times New Roman" w:hAnsi="Times New Roman" w:cs="Times New Roman"/>
          <w:sz w:val="20"/>
          <w:szCs w:val="20"/>
        </w:rPr>
      </w:pPr>
      <w:r w:rsidRPr="00AC1460">
        <w:rPr>
          <w:rStyle w:val="10"/>
          <w:rFonts w:ascii="Times New Roman" w:hAnsi="Times New Roman" w:cs="Times New Roman"/>
          <w:color w:val="000000"/>
          <w:sz w:val="20"/>
          <w:szCs w:val="20"/>
        </w:rPr>
        <w:t xml:space="preserve">The noise level in the working room is 80 </w:t>
      </w:r>
      <w:proofErr w:type="spellStart"/>
      <w:r w:rsidRPr="00AC1460">
        <w:rPr>
          <w:rStyle w:val="10"/>
          <w:rFonts w:ascii="Times New Roman" w:hAnsi="Times New Roman" w:cs="Times New Roman"/>
          <w:color w:val="000000"/>
          <w:sz w:val="20"/>
          <w:szCs w:val="20"/>
        </w:rPr>
        <w:t>dB.</w:t>
      </w:r>
      <w:proofErr w:type="spellEnd"/>
      <w:r w:rsidRPr="00AC1460">
        <w:rPr>
          <w:rStyle w:val="10"/>
          <w:rFonts w:ascii="Times New Roman" w:hAnsi="Times New Roman" w:cs="Times New Roman"/>
          <w:color w:val="000000"/>
          <w:sz w:val="20"/>
          <w:szCs w:val="20"/>
        </w:rPr>
        <w:t xml:space="preserve"> Sound absorbing material hanging on the wall of the room to reduce the noise of a person reduce the noise level by 1500 times, what is the noise level in the workplace?</w:t>
      </w:r>
    </w:p>
    <w:tbl>
      <w:tblPr>
        <w:tblW w:w="0" w:type="auto"/>
        <w:jc w:val="center"/>
        <w:tblLayout w:type="fixed"/>
        <w:tblCellMar>
          <w:left w:w="0" w:type="dxa"/>
          <w:right w:w="0" w:type="dxa"/>
        </w:tblCellMar>
        <w:tblLook w:val="0000" w:firstRow="0" w:lastRow="0" w:firstColumn="0" w:lastColumn="0" w:noHBand="0" w:noVBand="0"/>
      </w:tblPr>
      <w:tblGrid>
        <w:gridCol w:w="1901"/>
        <w:gridCol w:w="7253"/>
      </w:tblGrid>
      <w:tr w:rsidR="00AC1460" w:rsidRPr="00AC1460" w14:paraId="132CCC3E" w14:textId="77777777" w:rsidTr="006863B7">
        <w:trPr>
          <w:trHeight w:hRule="exact" w:val="278"/>
          <w:jc w:val="center"/>
        </w:trPr>
        <w:tc>
          <w:tcPr>
            <w:tcW w:w="1901" w:type="dxa"/>
            <w:tcBorders>
              <w:top w:val="nil"/>
              <w:left w:val="nil"/>
              <w:bottom w:val="nil"/>
              <w:right w:val="nil"/>
            </w:tcBorders>
            <w:shd w:val="clear" w:color="auto" w:fill="FFFFFF"/>
          </w:tcPr>
          <w:p w14:paraId="0B491BA8" w14:textId="3FBC89A9" w:rsidR="00AC1460" w:rsidRPr="00AC1460" w:rsidRDefault="00AC1460" w:rsidP="00AC1460">
            <w:pPr>
              <w:pStyle w:val="aa"/>
              <w:shd w:val="clear" w:color="auto" w:fill="auto"/>
              <w:spacing w:line="240" w:lineRule="auto"/>
              <w:ind w:firstLine="284"/>
              <w:rPr>
                <w:rFonts w:ascii="Times New Roman" w:hAnsi="Times New Roman" w:cs="Times New Roman"/>
                <w:sz w:val="20"/>
                <w:szCs w:val="20"/>
              </w:rPr>
            </w:pPr>
            <w:r w:rsidRPr="00AC1460">
              <w:rPr>
                <w:rStyle w:val="a9"/>
                <w:rFonts w:ascii="Times New Roman" w:hAnsi="Times New Roman" w:cs="Times New Roman"/>
                <w:color w:val="000000"/>
                <w:sz w:val="20"/>
                <w:szCs w:val="20"/>
              </w:rPr>
              <w:t>Given</w:t>
            </w:r>
          </w:p>
        </w:tc>
        <w:tc>
          <w:tcPr>
            <w:tcW w:w="7253" w:type="dxa"/>
            <w:tcBorders>
              <w:top w:val="nil"/>
              <w:left w:val="nil"/>
              <w:bottom w:val="nil"/>
              <w:right w:val="nil"/>
            </w:tcBorders>
            <w:shd w:val="clear" w:color="auto" w:fill="FFFFFF"/>
          </w:tcPr>
          <w:p w14:paraId="0EB6BAE6" w14:textId="3EF9ECC4" w:rsidR="00AC1460" w:rsidRPr="00AC1460" w:rsidRDefault="00AC1460" w:rsidP="00AC1460">
            <w:pPr>
              <w:pStyle w:val="aa"/>
              <w:shd w:val="clear" w:color="auto" w:fill="auto"/>
              <w:spacing w:line="240" w:lineRule="auto"/>
              <w:ind w:firstLine="284"/>
              <w:rPr>
                <w:rFonts w:ascii="Times New Roman" w:hAnsi="Times New Roman" w:cs="Times New Roman"/>
                <w:sz w:val="20"/>
                <w:szCs w:val="20"/>
              </w:rPr>
            </w:pPr>
            <w:r w:rsidRPr="00AC1460">
              <w:rPr>
                <w:rStyle w:val="a9"/>
                <w:rFonts w:ascii="Times New Roman" w:hAnsi="Times New Roman" w:cs="Times New Roman"/>
                <w:color w:val="000000"/>
                <w:sz w:val="20"/>
                <w:szCs w:val="20"/>
              </w:rPr>
              <w:t>Solution</w:t>
            </w:r>
          </w:p>
        </w:tc>
      </w:tr>
      <w:tr w:rsidR="00AC1460" w:rsidRPr="00AC1460" w14:paraId="74D6C5EA" w14:textId="77777777" w:rsidTr="006863B7">
        <w:trPr>
          <w:trHeight w:hRule="exact" w:val="312"/>
          <w:jc w:val="center"/>
        </w:trPr>
        <w:tc>
          <w:tcPr>
            <w:tcW w:w="1901" w:type="dxa"/>
            <w:tcBorders>
              <w:top w:val="nil"/>
              <w:left w:val="nil"/>
              <w:bottom w:val="nil"/>
              <w:right w:val="nil"/>
            </w:tcBorders>
            <w:shd w:val="clear" w:color="auto" w:fill="FFFFFF"/>
            <w:vAlign w:val="bottom"/>
          </w:tcPr>
          <w:p w14:paraId="38A43353" w14:textId="77777777" w:rsidR="00AC1460" w:rsidRPr="00AC1460" w:rsidRDefault="00AC1460" w:rsidP="00AC1460">
            <w:pPr>
              <w:pStyle w:val="aa"/>
              <w:shd w:val="clear" w:color="auto" w:fill="auto"/>
              <w:spacing w:line="240" w:lineRule="auto"/>
              <w:ind w:firstLine="284"/>
              <w:rPr>
                <w:rFonts w:ascii="Times New Roman" w:hAnsi="Times New Roman" w:cs="Times New Roman"/>
                <w:sz w:val="20"/>
                <w:szCs w:val="20"/>
              </w:rPr>
            </w:pPr>
            <w:r w:rsidRPr="00AC1460">
              <w:rPr>
                <w:rStyle w:val="a9"/>
                <w:rFonts w:ascii="Times New Roman" w:hAnsi="Times New Roman" w:cs="Times New Roman"/>
                <w:color w:val="000000"/>
                <w:sz w:val="20"/>
                <w:szCs w:val="20"/>
              </w:rPr>
              <w:t>L1=80 dB</w:t>
            </w:r>
          </w:p>
        </w:tc>
        <w:tc>
          <w:tcPr>
            <w:tcW w:w="7253" w:type="dxa"/>
            <w:tcBorders>
              <w:top w:val="nil"/>
              <w:left w:val="nil"/>
              <w:bottom w:val="nil"/>
              <w:right w:val="nil"/>
            </w:tcBorders>
            <w:shd w:val="clear" w:color="auto" w:fill="FFFFFF"/>
            <w:vAlign w:val="bottom"/>
          </w:tcPr>
          <w:p w14:paraId="0E51D7F7" w14:textId="77777777" w:rsidR="00AC1460" w:rsidRPr="00AC1460" w:rsidRDefault="00AC1460" w:rsidP="00AC1460">
            <w:pPr>
              <w:pStyle w:val="aa"/>
              <w:shd w:val="clear" w:color="auto" w:fill="auto"/>
              <w:spacing w:line="240" w:lineRule="auto"/>
              <w:ind w:firstLine="284"/>
              <w:rPr>
                <w:rFonts w:ascii="Times New Roman" w:hAnsi="Times New Roman" w:cs="Times New Roman"/>
                <w:sz w:val="20"/>
                <w:szCs w:val="20"/>
              </w:rPr>
            </w:pPr>
            <w:r w:rsidRPr="00AC1460">
              <w:rPr>
                <w:rStyle w:val="a9"/>
                <w:rFonts w:ascii="Times New Roman" w:hAnsi="Times New Roman" w:cs="Times New Roman"/>
                <w:color w:val="000000"/>
                <w:sz w:val="20"/>
                <w:szCs w:val="20"/>
              </w:rPr>
              <w:t>The volume level expressed in dB is found</w:t>
            </w:r>
          </w:p>
        </w:tc>
      </w:tr>
    </w:tbl>
    <w:p w14:paraId="6E73A222" w14:textId="77777777" w:rsidR="00AC1460" w:rsidRPr="00AC1460" w:rsidRDefault="00AC1460" w:rsidP="00AC1460">
      <w:pPr>
        <w:pStyle w:val="a7"/>
        <w:spacing w:line="240" w:lineRule="auto"/>
        <w:ind w:firstLine="284"/>
        <w:rPr>
          <w:rFonts w:ascii="Times New Roman" w:hAnsi="Times New Roman" w:cs="Times New Roman"/>
          <w:color w:val="000000"/>
          <w:sz w:val="20"/>
          <w:szCs w:val="20"/>
          <w:shd w:val="clear" w:color="auto" w:fill="FFFFFF"/>
        </w:rPr>
      </w:pPr>
    </w:p>
    <w:p w14:paraId="651FE391" w14:textId="3B95D0F7" w:rsidR="00AC1460" w:rsidRPr="00AC1460" w:rsidRDefault="00AC1460" w:rsidP="006863B7">
      <w:pPr>
        <w:pStyle w:val="a7"/>
        <w:shd w:val="clear" w:color="auto" w:fill="auto"/>
        <w:spacing w:line="240" w:lineRule="auto"/>
        <w:ind w:firstLine="284"/>
        <w:rPr>
          <w:rFonts w:ascii="Times New Roman" w:hAnsi="Times New Roman" w:cs="Times New Roman"/>
          <w:sz w:val="20"/>
          <w:szCs w:val="20"/>
        </w:rPr>
      </w:pPr>
      <w:r w:rsidRPr="00AC1460">
        <w:rPr>
          <w:rStyle w:val="10"/>
          <w:rFonts w:ascii="Times New Roman" w:hAnsi="Times New Roman" w:cs="Times New Roman"/>
          <w:color w:val="000000"/>
          <w:sz w:val="20"/>
          <w:szCs w:val="20"/>
        </w:rPr>
        <w:t>in the relation</w:t>
      </w:r>
      <w:r w:rsidRPr="00AC1460">
        <w:rPr>
          <w:rStyle w:val="10"/>
          <w:rFonts w:ascii="Times New Roman" w:hAnsi="Times New Roman" w:cs="Times New Roman"/>
          <w:color w:val="000000"/>
          <w:sz w:val="20"/>
          <w:szCs w:val="20"/>
        </w:rPr>
        <w:tab/>
      </w:r>
      <w:r w:rsidRPr="00AC1460">
        <w:rPr>
          <w:rStyle w:val="10"/>
          <w:rFonts w:ascii="Times New Roman" w:hAnsi="Times New Roman" w:cs="Times New Roman"/>
          <w:color w:val="000000"/>
          <w:sz w:val="20"/>
          <w:szCs w:val="20"/>
        </w:rPr>
        <w:tab/>
      </w:r>
      <w:r w:rsidRPr="00AC1460">
        <w:rPr>
          <w:rStyle w:val="10"/>
          <w:rFonts w:ascii="Times New Roman" w:hAnsi="Times New Roman" w:cs="Times New Roman"/>
          <w:color w:val="000000"/>
          <w:sz w:val="20"/>
          <w:szCs w:val="20"/>
        </w:rPr>
        <w:tab/>
      </w:r>
      <m:oMath>
        <m:bar>
          <m:barPr>
            <m:ctrlPr>
              <w:rPr>
                <w:rFonts w:ascii="Cambria Math" w:hAnsi="Times New Roman" w:cs="Times New Roman"/>
                <w:i/>
                <w:sz w:val="20"/>
                <w:szCs w:val="20"/>
              </w:rPr>
            </m:ctrlPr>
          </m:barPr>
          <m:e>
            <m:f>
              <m:fPr>
                <m:ctrlPr>
                  <w:rPr>
                    <w:rFonts w:ascii="Cambria Math" w:hAnsi="Times New Roman" w:cs="Times New Roman"/>
                    <w:i/>
                    <w:sz w:val="20"/>
                    <w:szCs w:val="20"/>
                  </w:rPr>
                </m:ctrlPr>
              </m:fPr>
              <m:num>
                <m:sSub>
                  <m:sSubPr>
                    <m:ctrlPr>
                      <w:rPr>
                        <w:rFonts w:ascii="Cambria Math" w:hAnsi="Times New Roman" w:cs="Times New Roman"/>
                        <w:i/>
                        <w:sz w:val="20"/>
                        <w:szCs w:val="20"/>
                      </w:rPr>
                    </m:ctrlPr>
                  </m:sSubPr>
                  <m:e>
                    <m:r>
                      <w:rPr>
                        <w:rFonts w:ascii="Cambria Math" w:hAnsi="Times New Roman" w:cs="Times New Roman"/>
                        <w:sz w:val="20"/>
                        <w:szCs w:val="20"/>
                      </w:rPr>
                      <m:t>J</m:t>
                    </m:r>
                  </m:e>
                  <m:sub>
                    <m:r>
                      <w:rPr>
                        <w:rFonts w:ascii="Cambria Math" w:hAnsi="Times New Roman" w:cs="Times New Roman"/>
                        <w:sz w:val="20"/>
                        <w:szCs w:val="20"/>
                      </w:rPr>
                      <m:t>2</m:t>
                    </m:r>
                  </m:sub>
                </m:sSub>
              </m:num>
              <m:den>
                <m:sSub>
                  <m:sSubPr>
                    <m:ctrlPr>
                      <w:rPr>
                        <w:rFonts w:ascii="Cambria Math" w:hAnsi="Times New Roman" w:cs="Times New Roman"/>
                        <w:i/>
                        <w:sz w:val="20"/>
                        <w:szCs w:val="20"/>
                      </w:rPr>
                    </m:ctrlPr>
                  </m:sSubPr>
                  <m:e>
                    <m:r>
                      <w:rPr>
                        <w:rFonts w:ascii="Cambria Math" w:hAnsi="Times New Roman" w:cs="Times New Roman"/>
                        <w:sz w:val="20"/>
                        <w:szCs w:val="20"/>
                      </w:rPr>
                      <m:t>J</m:t>
                    </m:r>
                  </m:e>
                  <m:sub>
                    <m:r>
                      <w:rPr>
                        <w:rFonts w:ascii="Cambria Math" w:hAnsi="Times New Roman" w:cs="Times New Roman"/>
                        <w:sz w:val="20"/>
                        <w:szCs w:val="20"/>
                      </w:rPr>
                      <m:t>1</m:t>
                    </m:r>
                  </m:sub>
                </m:sSub>
                <m:ctrlPr>
                  <w:rPr>
                    <w:rFonts w:ascii="Cambria Math" w:hAnsi="Cambria Math" w:cs="Times New Roman"/>
                    <w:i/>
                    <w:sz w:val="20"/>
                    <w:szCs w:val="20"/>
                  </w:rPr>
                </m:ctrlPr>
              </m:den>
            </m:f>
            <m:r>
              <w:rPr>
                <w:rFonts w:ascii="Cambria Math" w:hAnsi="Times New Roman" w:cs="Times New Roman"/>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1</m:t>
                </m:r>
              </m:num>
              <m:den>
                <m:r>
                  <w:rPr>
                    <w:rFonts w:ascii="Cambria Math" w:hAnsi="Times New Roman" w:cs="Times New Roman"/>
                    <w:sz w:val="20"/>
                    <w:szCs w:val="20"/>
                  </w:rPr>
                  <m:t>1500</m:t>
                </m:r>
              </m:den>
            </m:f>
            <m:ctrlPr>
              <w:rPr>
                <w:rFonts w:ascii="Cambria Math" w:hAnsi="Cambria Math" w:cs="Times New Roman"/>
                <w:i/>
                <w:sz w:val="20"/>
                <w:szCs w:val="20"/>
              </w:rPr>
            </m:ctrlPr>
          </m:e>
        </m:bar>
      </m:oMath>
    </w:p>
    <w:p w14:paraId="136A1D33" w14:textId="5FD9B38D" w:rsidR="00AC1460" w:rsidRPr="00AC1460" w:rsidRDefault="00AC1460" w:rsidP="006863B7">
      <w:pPr>
        <w:spacing w:after="0" w:line="240" w:lineRule="auto"/>
        <w:ind w:firstLine="284"/>
        <w:jc w:val="both"/>
        <w:rPr>
          <w:rFonts w:ascii="Times New Roman" w:hAnsi="Times New Roman" w:cs="Times New Roman"/>
          <w:position w:val="2"/>
          <w:sz w:val="20"/>
          <w:szCs w:val="20"/>
          <w:vertAlign w:val="subscript"/>
        </w:rPr>
      </w:pPr>
      <w:r w:rsidRPr="00AC1460">
        <w:rPr>
          <w:rFonts w:ascii="Times New Roman" w:hAnsi="Times New Roman" w:cs="Times New Roman"/>
          <w:sz w:val="20"/>
          <w:szCs w:val="20"/>
        </w:rPr>
        <w:t>L</w:t>
      </w:r>
      <w:r w:rsidRPr="00AC1460">
        <w:rPr>
          <w:rFonts w:ascii="Times New Roman" w:hAnsi="Times New Roman" w:cs="Times New Roman"/>
          <w:sz w:val="20"/>
          <w:szCs w:val="20"/>
          <w:vertAlign w:val="subscript"/>
        </w:rPr>
        <w:t>2 -</w:t>
      </w:r>
      <w:r w:rsidRPr="00AC1460">
        <w:rPr>
          <w:rFonts w:ascii="Times New Roman" w:hAnsi="Times New Roman" w:cs="Times New Roman"/>
          <w:sz w:val="20"/>
          <w:szCs w:val="20"/>
        </w:rPr>
        <w:t>?</w:t>
      </w:r>
      <w:r w:rsidRPr="00AC1460">
        <w:rPr>
          <w:rFonts w:ascii="Times New Roman" w:hAnsi="Times New Roman" w:cs="Times New Roman"/>
          <w:position w:val="2"/>
          <w:sz w:val="20"/>
          <w:szCs w:val="20"/>
        </w:rPr>
        <w:t xml:space="preserve">                                       L= </w:t>
      </w:r>
      <m:oMath>
        <m:r>
          <w:rPr>
            <w:rFonts w:ascii="Cambria Math" w:hAnsi="Times New Roman" w:cs="Times New Roman"/>
            <w:sz w:val="20"/>
            <w:szCs w:val="20"/>
          </w:rPr>
          <m:t>10</m:t>
        </m:r>
        <m:func>
          <m:funcPr>
            <m:ctrlPr>
              <w:rPr>
                <w:rFonts w:ascii="Cambria Math" w:hAnsi="Times New Roman" w:cs="Times New Roman"/>
                <w:i/>
                <w:sz w:val="20"/>
                <w:szCs w:val="20"/>
              </w:rPr>
            </m:ctrlPr>
          </m:funcPr>
          <m:fName>
            <m:r>
              <w:rPr>
                <w:rFonts w:ascii="Cambria Math" w:hAnsi="Times New Roman" w:cs="Times New Roman"/>
                <w:sz w:val="20"/>
                <w:szCs w:val="20"/>
              </w:rPr>
              <m:t>lg</m:t>
            </m:r>
          </m:fName>
          <m:e>
            <m:f>
              <m:fPr>
                <m:ctrlPr>
                  <w:rPr>
                    <w:rFonts w:ascii="Cambria Math" w:hAnsi="Times New Roman" w:cs="Times New Roman"/>
                    <w:i/>
                    <w:sz w:val="20"/>
                    <w:szCs w:val="20"/>
                  </w:rPr>
                </m:ctrlPr>
              </m:fPr>
              <m:num>
                <m:r>
                  <w:rPr>
                    <w:rFonts w:ascii="Cambria Math" w:hAnsi="Times New Roman" w:cs="Times New Roman"/>
                    <w:sz w:val="20"/>
                    <w:szCs w:val="20"/>
                  </w:rPr>
                  <m:t>J</m:t>
                </m:r>
              </m:num>
              <m:den>
                <m:r>
                  <w:rPr>
                    <w:rFonts w:ascii="Cambria Math" w:hAnsi="Times New Roman" w:cs="Times New Roman"/>
                    <w:sz w:val="20"/>
                    <w:szCs w:val="20"/>
                  </w:rPr>
                  <m:t>σ</m:t>
                </m:r>
              </m:den>
            </m:f>
            <m:ctrlPr>
              <w:rPr>
                <w:rFonts w:ascii="Cambria Math" w:hAnsi="Cambria Math" w:cs="Times New Roman"/>
                <w:i/>
                <w:sz w:val="20"/>
                <w:szCs w:val="20"/>
              </w:rPr>
            </m:ctrlPr>
          </m:e>
        </m:func>
      </m:oMath>
      <w:r w:rsidRPr="00AC1460">
        <w:rPr>
          <w:rFonts w:ascii="Times New Roman" w:hAnsi="Times New Roman" w:cs="Times New Roman"/>
          <w:position w:val="-16"/>
          <w:sz w:val="20"/>
          <w:szCs w:val="20"/>
          <w:vertAlign w:val="subscript"/>
        </w:rPr>
        <w:t xml:space="preserve">               </w:t>
      </w:r>
    </w:p>
    <w:p w14:paraId="68EEFA1A" w14:textId="77777777" w:rsidR="00AC1460" w:rsidRPr="00AC1460" w:rsidRDefault="00AC1460" w:rsidP="00AC1460">
      <w:pPr>
        <w:pStyle w:val="a7"/>
        <w:shd w:val="clear" w:color="auto" w:fill="auto"/>
        <w:spacing w:line="240" w:lineRule="auto"/>
        <w:ind w:firstLine="284"/>
        <w:jc w:val="both"/>
        <w:rPr>
          <w:rStyle w:val="10"/>
          <w:rFonts w:ascii="Times New Roman" w:hAnsi="Times New Roman" w:cs="Times New Roman"/>
          <w:color w:val="000000"/>
          <w:sz w:val="20"/>
          <w:szCs w:val="20"/>
        </w:rPr>
      </w:pPr>
    </w:p>
    <w:p w14:paraId="32FDA9B6" w14:textId="40AB0ADE" w:rsidR="00AC1460" w:rsidRPr="00AC1460" w:rsidRDefault="00AC1460" w:rsidP="00AC1460">
      <w:pPr>
        <w:pStyle w:val="a7"/>
        <w:shd w:val="clear" w:color="auto" w:fill="auto"/>
        <w:spacing w:line="240" w:lineRule="auto"/>
        <w:ind w:firstLine="284"/>
        <w:jc w:val="both"/>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 xml:space="preserve">Here: Conditional 0o Level of Jo-Volume (I0 =1пВт/ </w:t>
      </w:r>
      <w:r w:rsidR="0086710A">
        <w:rPr>
          <w:rStyle w:val="10"/>
          <w:rFonts w:ascii="Times New Roman" w:hAnsi="Times New Roman" w:cs="Times New Roman"/>
          <w:color w:val="000000"/>
          <w:sz w:val="20"/>
          <w:szCs w:val="20"/>
        </w:rPr>
        <w:t>m</w:t>
      </w:r>
      <w:r w:rsidRPr="00AC1460">
        <w:rPr>
          <w:rStyle w:val="10"/>
          <w:rFonts w:ascii="Times New Roman" w:hAnsi="Times New Roman" w:cs="Times New Roman"/>
          <w:color w:val="000000"/>
          <w:sz w:val="20"/>
          <w:szCs w:val="20"/>
          <w:vertAlign w:val="superscript"/>
        </w:rPr>
        <w:t>2</w:t>
      </w:r>
      <w:r w:rsidRPr="00AC1460">
        <w:rPr>
          <w:rStyle w:val="10"/>
          <w:rFonts w:ascii="Times New Roman" w:hAnsi="Times New Roman" w:cs="Times New Roman"/>
          <w:color w:val="000000"/>
          <w:sz w:val="20"/>
          <w:szCs w:val="20"/>
        </w:rPr>
        <w:t>) When volume changes, volume level changes as follows:</w:t>
      </w:r>
    </w:p>
    <w:p w14:paraId="48648508" w14:textId="714F919F" w:rsidR="00AC1460" w:rsidRPr="00AC1460" w:rsidRDefault="00AC1460" w:rsidP="006863B7">
      <w:pPr>
        <w:spacing w:after="0" w:line="240" w:lineRule="auto"/>
        <w:ind w:firstLine="284"/>
        <w:jc w:val="both"/>
        <w:rPr>
          <w:rFonts w:ascii="Times New Roman" w:hAnsi="Times New Roman" w:cs="Times New Roman"/>
          <w:position w:val="2"/>
          <w:sz w:val="20"/>
          <w:szCs w:val="20"/>
        </w:rPr>
      </w:pPr>
      <w:r w:rsidRPr="00AC1460">
        <w:rPr>
          <w:rFonts w:ascii="Times New Roman" w:hAnsi="Times New Roman" w:cs="Times New Roman"/>
          <w:position w:val="2"/>
          <w:sz w:val="20"/>
          <w:szCs w:val="20"/>
        </w:rPr>
        <w:sym w:font="Symbol" w:char="F044"/>
      </w:r>
      <w:r w:rsidRPr="00AC1460">
        <w:rPr>
          <w:rFonts w:ascii="Times New Roman" w:hAnsi="Times New Roman" w:cs="Times New Roman"/>
          <w:position w:val="2"/>
          <w:sz w:val="20"/>
          <w:szCs w:val="20"/>
        </w:rPr>
        <w:t>L</w:t>
      </w:r>
      <w:r w:rsidR="006863B7" w:rsidRPr="006863B7">
        <w:rPr>
          <w:rFonts w:ascii="Times New Roman" w:hAnsi="Times New Roman" w:cs="Times New Roman"/>
          <w:position w:val="2"/>
          <w:sz w:val="20"/>
          <w:szCs w:val="20"/>
          <w:vertAlign w:val="subscript"/>
        </w:rPr>
        <w:t>K</w:t>
      </w:r>
      <w:r w:rsidRPr="00AC1460">
        <w:rPr>
          <w:rFonts w:ascii="Times New Roman" w:hAnsi="Times New Roman" w:cs="Times New Roman"/>
          <w:position w:val="2"/>
          <w:sz w:val="20"/>
          <w:szCs w:val="20"/>
        </w:rPr>
        <w:t>L</w:t>
      </w:r>
      <w:r w:rsidRPr="00AC1460">
        <w:rPr>
          <w:rFonts w:ascii="Times New Roman" w:hAnsi="Times New Roman" w:cs="Times New Roman"/>
          <w:position w:val="2"/>
          <w:sz w:val="20"/>
          <w:szCs w:val="20"/>
          <w:vertAlign w:val="subscript"/>
        </w:rPr>
        <w:t>2</w:t>
      </w:r>
      <w:r w:rsidRPr="00AC1460">
        <w:rPr>
          <w:rFonts w:ascii="Times New Roman" w:hAnsi="Times New Roman" w:cs="Times New Roman"/>
          <w:position w:val="2"/>
          <w:sz w:val="20"/>
          <w:szCs w:val="20"/>
        </w:rPr>
        <w:t>-L</w:t>
      </w:r>
      <w:r w:rsidRPr="00AC1460">
        <w:rPr>
          <w:rFonts w:ascii="Times New Roman" w:hAnsi="Times New Roman" w:cs="Times New Roman"/>
          <w:position w:val="2"/>
          <w:sz w:val="20"/>
          <w:szCs w:val="20"/>
          <w:vertAlign w:val="subscript"/>
        </w:rPr>
        <w:t>1</w:t>
      </w:r>
      <w:r w:rsidRPr="00AC1460">
        <w:rPr>
          <w:rFonts w:ascii="Times New Roman" w:hAnsi="Times New Roman" w:cs="Times New Roman"/>
          <w:position w:val="2"/>
          <w:sz w:val="20"/>
          <w:szCs w:val="20"/>
        </w:rPr>
        <w:sym w:font="Symbol" w:char="F03D"/>
      </w:r>
      <w:r w:rsidRPr="00AC1460">
        <w:rPr>
          <w:rFonts w:ascii="Times New Roman" w:hAnsi="Times New Roman" w:cs="Times New Roman"/>
          <w:position w:val="2"/>
          <w:sz w:val="20"/>
          <w:szCs w:val="20"/>
        </w:rPr>
        <w:t>10</w:t>
      </w:r>
      <m:oMath>
        <m:r>
          <w:rPr>
            <w:rFonts w:ascii="Cambria Math" w:hAnsi="Times New Roman" w:cs="Times New Roman"/>
            <w:sz w:val="20"/>
            <w:szCs w:val="20"/>
          </w:rPr>
          <m:t>lg</m:t>
        </m:r>
      </m:oMath>
      <w:r w:rsidRPr="00AC1460">
        <w:rPr>
          <w:rFonts w:ascii="Times New Roman" w:hAnsi="Times New Roman" w:cs="Times New Roman"/>
          <w:position w:val="2"/>
          <w:sz w:val="20"/>
          <w:szCs w:val="20"/>
        </w:rPr>
        <w:t xml:space="preserve"> </w:t>
      </w:r>
    </w:p>
    <w:p w14:paraId="53505C8C" w14:textId="4A607CEC" w:rsidR="00AC1460" w:rsidRPr="00AC1460" w:rsidRDefault="00AC1460" w:rsidP="00CC0D0D">
      <w:pPr>
        <w:spacing w:after="0" w:line="240" w:lineRule="auto"/>
        <w:jc w:val="right"/>
        <w:rPr>
          <w:rFonts w:ascii="Times New Roman" w:hAnsi="Times New Roman" w:cs="Times New Roman"/>
          <w:position w:val="2"/>
          <w:sz w:val="20"/>
          <w:szCs w:val="20"/>
        </w:rPr>
      </w:pPr>
      <w:r w:rsidRPr="00AC1460">
        <w:rPr>
          <w:rFonts w:ascii="Times New Roman" w:hAnsi="Times New Roman" w:cs="Times New Roman"/>
          <w:position w:val="2"/>
          <w:sz w:val="20"/>
          <w:szCs w:val="20"/>
        </w:rPr>
        <w:object w:dxaOrig="180" w:dyaOrig="345" w14:anchorId="1E427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7.25pt" o:ole="" fillcolor="window">
            <v:imagedata r:id="rId6" o:title=""/>
          </v:shape>
          <o:OLEObject Type="Embed" ProgID="Equation.3" ShapeID="_x0000_i1025" DrawAspect="Content" ObjectID="_1829500085" r:id="rId7"/>
        </w:object>
      </w:r>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num>
          <m:den>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den>
        </m:f>
        <m:r>
          <w:rPr>
            <w:rFonts w:ascii="Cambria Math" w:hAnsi="Cambria Math" w:cs="Times New Roman"/>
            <w:sz w:val="20"/>
            <w:szCs w:val="20"/>
          </w:rPr>
          <m:t>-10</m:t>
        </m:r>
        <m:func>
          <m:funcPr>
            <m:ctrlPr>
              <w:rPr>
                <w:rFonts w:ascii="Cambria Math" w:hAnsi="Cambria Math" w:cs="Times New Roman"/>
                <w:i/>
                <w:sz w:val="20"/>
                <w:szCs w:val="20"/>
              </w:rPr>
            </m:ctrlPr>
          </m:funcPr>
          <m:fName>
            <m:r>
              <w:rPr>
                <w:rFonts w:ascii="Cambria Math" w:hAnsi="Cambria Math" w:cs="Times New Roman"/>
                <w:sz w:val="20"/>
                <w:szCs w:val="20"/>
              </w:rPr>
              <m:t>lg</m:t>
            </m:r>
          </m:fName>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den>
            </m:f>
          </m:e>
        </m:func>
        <m:r>
          <w:rPr>
            <w:rFonts w:ascii="Cambria Math" w:hAnsi="Cambria Math" w:cs="Times New Roman"/>
            <w:sz w:val="20"/>
            <w:szCs w:val="20"/>
          </w:rPr>
          <m:t>=10(</m:t>
        </m:r>
        <m:func>
          <m:funcPr>
            <m:ctrlPr>
              <w:rPr>
                <w:rFonts w:ascii="Cambria Math" w:hAnsi="Cambria Math" w:cs="Times New Roman"/>
                <w:i/>
                <w:sz w:val="20"/>
                <w:szCs w:val="20"/>
              </w:rPr>
            </m:ctrlPr>
          </m:funcPr>
          <m:fName>
            <m:r>
              <w:rPr>
                <w:rFonts w:ascii="Cambria Math" w:hAnsi="Cambria Math" w:cs="Times New Roman"/>
                <w:sz w:val="20"/>
                <w:szCs w:val="20"/>
              </w:rPr>
              <m:t>lg</m:t>
            </m:r>
          </m:fName>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num>
              <m:den>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den>
            </m:f>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lg</m:t>
            </m:r>
          </m:fName>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den>
            </m:f>
          </m:e>
        </m:func>
        <m:r>
          <w:rPr>
            <w:rFonts w:ascii="Cambria Math" w:hAnsi="Cambria Math" w:cs="Times New Roman"/>
            <w:sz w:val="20"/>
            <w:szCs w:val="20"/>
          </w:rPr>
          <m:t>)=10(</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e>
        </m:func>
        <m:r>
          <w:rPr>
            <w:rFonts w:ascii="Cambria Math" w:hAnsi="Cambria Math" w:cs="Times New Roman"/>
            <w:sz w:val="20"/>
            <w:szCs w:val="20"/>
          </w:rPr>
          <m:t>)=10(</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e>
        </m:func>
        <m:r>
          <w:rPr>
            <w:rFonts w:ascii="Cambria Math" w:hAnsi="Cambria Math" w:cs="Times New Roman"/>
            <w:sz w:val="20"/>
            <w:szCs w:val="20"/>
          </w:rPr>
          <m:t>-</m:t>
        </m:r>
        <m:func>
          <m:funcPr>
            <m:ctrlPr>
              <w:rPr>
                <w:rFonts w:ascii="Cambria Math" w:hAnsi="Cambria Math" w:cs="Times New Roman"/>
                <w:i/>
                <w:sz w:val="20"/>
                <w:szCs w:val="20"/>
              </w:rPr>
            </m:ctrlPr>
          </m:funcPr>
          <m:fName>
            <m:r>
              <w:rPr>
                <w:rFonts w:ascii="Cambria Math" w:hAnsi="Cambria Math" w:cs="Times New Roman"/>
                <w:sz w:val="20"/>
                <w:szCs w:val="20"/>
              </w:rPr>
              <m:t>lg</m:t>
            </m:r>
          </m:fName>
          <m:e>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e>
        </m:func>
        <m:r>
          <w:rPr>
            <w:rFonts w:ascii="Cambria Math" w:hAnsi="Cambria Math" w:cs="Times New Roman"/>
            <w:sz w:val="20"/>
            <w:szCs w:val="20"/>
          </w:rPr>
          <m:t>)=10</m:t>
        </m:r>
        <m:func>
          <m:funcPr>
            <m:ctrlPr>
              <w:rPr>
                <w:rFonts w:ascii="Cambria Math" w:hAnsi="Cambria Math" w:cs="Times New Roman"/>
                <w:i/>
                <w:sz w:val="20"/>
                <w:szCs w:val="20"/>
              </w:rPr>
            </m:ctrlPr>
          </m:funcPr>
          <m:fName>
            <m:r>
              <w:rPr>
                <w:rFonts w:ascii="Cambria Math" w:hAnsi="Cambria Math" w:cs="Times New Roman"/>
                <w:sz w:val="20"/>
                <w:szCs w:val="20"/>
              </w:rPr>
              <m:t>lg</m:t>
            </m:r>
          </m:fName>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0</m:t>
                    </m:r>
                  </m:sub>
                </m:sSub>
              </m:num>
              <m:den>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den>
            </m:f>
          </m:e>
        </m:func>
      </m:oMath>
      <w:r w:rsidRPr="00CC0D0D">
        <w:rPr>
          <w:rFonts w:ascii="Times New Roman" w:hAnsi="Times New Roman" w:cs="Times New Roman"/>
          <w:position w:val="2"/>
          <w:sz w:val="20"/>
          <w:szCs w:val="20"/>
        </w:rPr>
        <w:t xml:space="preserve"> </w:t>
      </w:r>
      <w:r w:rsidR="00CC0D0D" w:rsidRPr="00CC0D0D">
        <w:rPr>
          <w:rFonts w:ascii="Times New Roman" w:hAnsi="Times New Roman" w:cs="Times New Roman"/>
          <w:position w:val="2"/>
          <w:sz w:val="20"/>
          <w:szCs w:val="20"/>
        </w:rPr>
        <w:tab/>
      </w:r>
      <w:r w:rsidR="00CC0D0D">
        <w:rPr>
          <w:rFonts w:ascii="Times New Roman" w:hAnsi="Times New Roman" w:cs="Times New Roman"/>
          <w:position w:val="2"/>
          <w:sz w:val="20"/>
          <w:szCs w:val="20"/>
        </w:rPr>
        <w:t xml:space="preserve"> (3)</w:t>
      </w:r>
    </w:p>
    <w:p w14:paraId="4CFB3C21" w14:textId="77777777" w:rsidR="00AC1460" w:rsidRPr="00AC1460" w:rsidRDefault="00AC1460" w:rsidP="00AC1460">
      <w:pPr>
        <w:pStyle w:val="a7"/>
        <w:shd w:val="clear" w:color="auto" w:fill="auto"/>
        <w:spacing w:line="240" w:lineRule="auto"/>
        <w:ind w:firstLine="284"/>
        <w:jc w:val="both"/>
        <w:rPr>
          <w:rFonts w:ascii="Times New Roman" w:hAnsi="Times New Roman" w:cs="Times New Roman"/>
          <w:sz w:val="20"/>
          <w:szCs w:val="20"/>
        </w:rPr>
      </w:pPr>
    </w:p>
    <w:p w14:paraId="5D3E8C96" w14:textId="77777777" w:rsidR="00AC1460" w:rsidRPr="00AC1460" w:rsidRDefault="00AC1460" w:rsidP="00AC1460">
      <w:pPr>
        <w:pStyle w:val="a7"/>
        <w:shd w:val="clear" w:color="auto" w:fill="auto"/>
        <w:tabs>
          <w:tab w:val="left" w:pos="4199"/>
        </w:tabs>
        <w:spacing w:line="240" w:lineRule="auto"/>
        <w:ind w:firstLine="284"/>
        <w:rPr>
          <w:rFonts w:ascii="Times New Roman" w:hAnsi="Times New Roman" w:cs="Times New Roman"/>
          <w:sz w:val="20"/>
          <w:szCs w:val="20"/>
        </w:rPr>
      </w:pPr>
      <w:r w:rsidRPr="00AC1460">
        <w:rPr>
          <w:rStyle w:val="10"/>
          <w:rFonts w:ascii="Times New Roman" w:hAnsi="Times New Roman" w:cs="Times New Roman"/>
          <w:color w:val="000000"/>
          <w:sz w:val="20"/>
          <w:szCs w:val="20"/>
        </w:rPr>
        <w:t>In this case, It will be</w:t>
      </w:r>
      <w:r w:rsidRPr="00AC1460">
        <w:rPr>
          <w:rStyle w:val="10"/>
          <w:rFonts w:ascii="Times New Roman" w:hAnsi="Times New Roman" w:cs="Times New Roman"/>
          <w:color w:val="000000"/>
          <w:sz w:val="20"/>
          <w:szCs w:val="20"/>
        </w:rPr>
        <w:tab/>
      </w:r>
      <w:r w:rsidRPr="00AC1460">
        <w:rPr>
          <w:rStyle w:val="10"/>
          <w:rFonts w:ascii="Times New Roman" w:hAnsi="Times New Roman" w:cs="Times New Roman"/>
          <w:smallCaps/>
          <w:color w:val="000000"/>
          <w:sz w:val="20"/>
          <w:szCs w:val="20"/>
        </w:rPr>
        <w:t>L</w:t>
      </w:r>
      <w:r w:rsidRPr="00AC1460">
        <w:rPr>
          <w:rStyle w:val="10"/>
          <w:rFonts w:ascii="Times New Roman" w:hAnsi="Times New Roman" w:cs="Times New Roman"/>
          <w:smallCaps/>
          <w:color w:val="000000"/>
          <w:sz w:val="20"/>
          <w:szCs w:val="20"/>
          <w:vertAlign w:val="subscript"/>
        </w:rPr>
        <w:t>2</w:t>
      </w:r>
      <w:r w:rsidRPr="00AC1460">
        <w:rPr>
          <w:rStyle w:val="10"/>
          <w:rFonts w:ascii="Times New Roman" w:hAnsi="Times New Roman" w:cs="Times New Roman"/>
          <w:smallCaps/>
          <w:color w:val="000000"/>
          <w:sz w:val="20"/>
          <w:szCs w:val="20"/>
        </w:rPr>
        <w:t>=Li</w:t>
      </w:r>
      <w:r w:rsidRPr="00AC1460">
        <w:rPr>
          <w:rStyle w:val="10"/>
          <w:rFonts w:ascii="Times New Roman" w:hAnsi="Times New Roman" w:cs="Times New Roman"/>
          <w:color w:val="000000"/>
          <w:sz w:val="20"/>
          <w:szCs w:val="20"/>
        </w:rPr>
        <w:t xml:space="preserve"> + 10lg</w:t>
      </w:r>
    </w:p>
    <w:p w14:paraId="43A44516" w14:textId="77777777" w:rsidR="00AC1460" w:rsidRPr="00AC1460" w:rsidRDefault="00AC1460" w:rsidP="00AC1460">
      <w:pPr>
        <w:pStyle w:val="a7"/>
        <w:shd w:val="clear" w:color="auto" w:fill="auto"/>
        <w:spacing w:line="240" w:lineRule="auto"/>
        <w:ind w:firstLine="284"/>
        <w:rPr>
          <w:rFonts w:ascii="Times New Roman" w:hAnsi="Times New Roman" w:cs="Times New Roman"/>
          <w:sz w:val="20"/>
          <w:szCs w:val="20"/>
        </w:rPr>
      </w:pPr>
      <w:r w:rsidRPr="00AC1460">
        <w:rPr>
          <w:rStyle w:val="10"/>
          <w:rFonts w:ascii="Times New Roman" w:hAnsi="Times New Roman" w:cs="Times New Roman"/>
          <w:color w:val="000000"/>
          <w:sz w:val="20"/>
          <w:szCs w:val="20"/>
        </w:rPr>
        <w:t>By setting the numeric values, the following is found:</w:t>
      </w:r>
    </w:p>
    <w:p w14:paraId="130C8ED2" w14:textId="77777777" w:rsidR="006863B7" w:rsidRDefault="00AC1460" w:rsidP="006863B7">
      <w:pPr>
        <w:pStyle w:val="a7"/>
        <w:shd w:val="clear" w:color="auto" w:fill="auto"/>
        <w:spacing w:line="240" w:lineRule="auto"/>
        <w:ind w:firstLine="284"/>
        <w:jc w:val="center"/>
        <w:rPr>
          <w:rStyle w:val="10"/>
          <w:rFonts w:ascii="Times New Roman" w:hAnsi="Times New Roman" w:cs="Times New Roman"/>
          <w:color w:val="000000"/>
          <w:sz w:val="20"/>
          <w:szCs w:val="20"/>
        </w:rPr>
      </w:pPr>
      <w:r w:rsidRPr="00AC1460">
        <w:rPr>
          <w:rStyle w:val="10"/>
          <w:rFonts w:ascii="Times New Roman" w:hAnsi="Times New Roman" w:cs="Times New Roman"/>
          <w:color w:val="000000"/>
          <w:sz w:val="20"/>
          <w:szCs w:val="20"/>
        </w:rPr>
        <w:t>L2= 80+10lg=80-lg1500=80-10(lg1,5+3)=80-10*3,176=48,24(dB)</w:t>
      </w:r>
    </w:p>
    <w:p w14:paraId="3408D454" w14:textId="535D3555"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Answer:</w:t>
      </w:r>
      <w:r w:rsidR="006863B7">
        <w:rPr>
          <w:rStyle w:val="10"/>
          <w:rFonts w:ascii="Times New Roman" w:hAnsi="Times New Roman" w:cs="Times New Roman"/>
          <w:color w:val="000000"/>
          <w:sz w:val="20"/>
          <w:szCs w:val="20"/>
        </w:rPr>
        <w:t xml:space="preserve"> </w:t>
      </w:r>
      <w:r w:rsidRPr="00AC1460">
        <w:rPr>
          <w:rStyle w:val="10"/>
          <w:rFonts w:ascii="Times New Roman" w:hAnsi="Times New Roman" w:cs="Times New Roman"/>
          <w:color w:val="000000"/>
          <w:sz w:val="20"/>
          <w:szCs w:val="20"/>
        </w:rPr>
        <w:t xml:space="preserve">L2 к 48,24 </w:t>
      </w:r>
      <w:proofErr w:type="spellStart"/>
      <w:r w:rsidRPr="00AC1460">
        <w:rPr>
          <w:rStyle w:val="10"/>
          <w:rFonts w:ascii="Times New Roman" w:hAnsi="Times New Roman" w:cs="Times New Roman"/>
          <w:color w:val="000000"/>
          <w:sz w:val="20"/>
          <w:szCs w:val="20"/>
        </w:rPr>
        <w:t>dB.</w:t>
      </w:r>
      <w:proofErr w:type="spellEnd"/>
    </w:p>
    <w:p w14:paraId="41FB004E" w14:textId="56636F95" w:rsidR="00AC1460" w:rsidRPr="006863B7" w:rsidRDefault="00AC1460" w:rsidP="006863B7">
      <w:pPr>
        <w:pStyle w:val="a7"/>
        <w:numPr>
          <w:ilvl w:val="0"/>
          <w:numId w:val="20"/>
        </w:numPr>
        <w:shd w:val="clear" w:color="auto" w:fill="auto"/>
        <w:tabs>
          <w:tab w:val="left" w:pos="284"/>
          <w:tab w:val="left" w:pos="567"/>
          <w:tab w:val="left" w:pos="932"/>
          <w:tab w:val="left" w:pos="2638"/>
        </w:tabs>
        <w:spacing w:line="240" w:lineRule="auto"/>
        <w:ind w:firstLine="284"/>
        <w:jc w:val="both"/>
        <w:rPr>
          <w:rFonts w:ascii="Times New Roman" w:hAnsi="Times New Roman" w:cs="Times New Roman"/>
          <w:sz w:val="20"/>
          <w:szCs w:val="20"/>
        </w:rPr>
      </w:pPr>
      <w:r w:rsidRPr="006863B7">
        <w:rPr>
          <w:rStyle w:val="10"/>
          <w:rFonts w:ascii="Times New Roman" w:hAnsi="Times New Roman" w:cs="Times New Roman"/>
          <w:color w:val="000000"/>
          <w:sz w:val="20"/>
          <w:szCs w:val="20"/>
        </w:rPr>
        <w:t>Explain the physical, chemical, and biological significance of the use of radioactive isotopes in</w:t>
      </w:r>
      <w:r w:rsidR="006863B7" w:rsidRPr="006863B7">
        <w:rPr>
          <w:rStyle w:val="10"/>
          <w:rFonts w:ascii="Times New Roman" w:hAnsi="Times New Roman" w:cs="Times New Roman"/>
          <w:color w:val="000000"/>
          <w:sz w:val="20"/>
          <w:szCs w:val="20"/>
        </w:rPr>
        <w:t xml:space="preserve"> </w:t>
      </w:r>
      <w:r w:rsidRPr="006863B7">
        <w:rPr>
          <w:rStyle w:val="10"/>
          <w:rFonts w:ascii="Times New Roman" w:hAnsi="Times New Roman" w:cs="Times New Roman"/>
          <w:color w:val="000000"/>
          <w:sz w:val="20"/>
          <w:szCs w:val="20"/>
        </w:rPr>
        <w:t>agriculture from an environmental point of view.</w:t>
      </w:r>
    </w:p>
    <w:p w14:paraId="33BDBB55" w14:textId="5CE0B9E4"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6863B7">
        <w:rPr>
          <w:rStyle w:val="10"/>
          <w:rFonts w:ascii="Times New Roman" w:hAnsi="Times New Roman" w:cs="Times New Roman"/>
          <w:b/>
          <w:bCs/>
          <w:color w:val="000000"/>
          <w:sz w:val="20"/>
          <w:szCs w:val="20"/>
        </w:rPr>
        <w:t>Second round</w:t>
      </w:r>
      <w:r w:rsidR="006863B7">
        <w:rPr>
          <w:rStyle w:val="10"/>
          <w:rFonts w:ascii="Times New Roman" w:hAnsi="Times New Roman" w:cs="Times New Roman"/>
          <w:b/>
          <w:bCs/>
          <w:color w:val="000000"/>
          <w:sz w:val="20"/>
          <w:szCs w:val="20"/>
        </w:rPr>
        <w:t xml:space="preserve">. </w:t>
      </w:r>
      <w:r w:rsidRPr="00AC1460">
        <w:rPr>
          <w:rStyle w:val="10"/>
          <w:rFonts w:ascii="Times New Roman" w:hAnsi="Times New Roman" w:cs="Times New Roman"/>
          <w:color w:val="000000"/>
          <w:sz w:val="20"/>
          <w:szCs w:val="20"/>
        </w:rPr>
        <w:t>The following should be considered during the inter-school Olympiad:</w:t>
      </w:r>
    </w:p>
    <w:p w14:paraId="10C87B15" w14:textId="77777777" w:rsidR="00AC1460" w:rsidRPr="00AC1460" w:rsidRDefault="00AC1460" w:rsidP="006863B7">
      <w:pPr>
        <w:pStyle w:val="a7"/>
        <w:numPr>
          <w:ilvl w:val="0"/>
          <w:numId w:val="21"/>
        </w:numPr>
        <w:shd w:val="clear" w:color="auto" w:fill="auto"/>
        <w:tabs>
          <w:tab w:val="left" w:pos="296"/>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responsibility of the physics teacher for the Olympics.</w:t>
      </w:r>
    </w:p>
    <w:p w14:paraId="762687E0" w14:textId="77777777" w:rsidR="00AC1460" w:rsidRPr="00AC1460" w:rsidRDefault="00AC1460" w:rsidP="006863B7">
      <w:pPr>
        <w:pStyle w:val="a7"/>
        <w:numPr>
          <w:ilvl w:val="0"/>
          <w:numId w:val="21"/>
        </w:numPr>
        <w:shd w:val="clear" w:color="auto" w:fill="auto"/>
        <w:tabs>
          <w:tab w:val="left" w:pos="330"/>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Olympiad starts with the opening speech of the chairman and completes the results.</w:t>
      </w:r>
    </w:p>
    <w:p w14:paraId="3F37A5DE" w14:textId="77777777" w:rsidR="00AC1460" w:rsidRPr="00AC1460" w:rsidRDefault="00AC1460" w:rsidP="006863B7">
      <w:pPr>
        <w:pStyle w:val="a7"/>
        <w:numPr>
          <w:ilvl w:val="0"/>
          <w:numId w:val="21"/>
        </w:numPr>
        <w:shd w:val="clear" w:color="auto" w:fill="auto"/>
        <w:tabs>
          <w:tab w:val="left" w:pos="336"/>
          <w:tab w:val="left" w:pos="426"/>
          <w:tab w:val="left" w:pos="567"/>
        </w:tabs>
        <w:spacing w:line="240" w:lineRule="auto"/>
        <w:ind w:firstLine="284"/>
        <w:jc w:val="both"/>
        <w:rPr>
          <w:rStyle w:val="10"/>
          <w:rFonts w:ascii="Times New Roman" w:hAnsi="Times New Roman" w:cs="Times New Roman"/>
          <w:sz w:val="20"/>
          <w:szCs w:val="20"/>
        </w:rPr>
      </w:pPr>
      <w:r w:rsidRPr="00AC1460">
        <w:rPr>
          <w:rStyle w:val="10"/>
          <w:rFonts w:ascii="Times New Roman" w:hAnsi="Times New Roman" w:cs="Times New Roman"/>
          <w:color w:val="000000"/>
          <w:sz w:val="20"/>
          <w:szCs w:val="20"/>
        </w:rPr>
        <w:t>Organization of exhibitions in the Olympiad showing the physical bases of integrated ecology (achievements of agricultural production techniques and technological processes).</w:t>
      </w:r>
    </w:p>
    <w:p w14:paraId="54E31B7A" w14:textId="77777777" w:rsidR="00AC1460" w:rsidRPr="00AC1460" w:rsidRDefault="00AC1460" w:rsidP="006863B7">
      <w:pPr>
        <w:pStyle w:val="a7"/>
        <w:numPr>
          <w:ilvl w:val="0"/>
          <w:numId w:val="21"/>
        </w:numPr>
        <w:shd w:val="clear" w:color="auto" w:fill="auto"/>
        <w:tabs>
          <w:tab w:val="left" w:pos="336"/>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Olympiad questions and questions are made by the jury in accordance with the physics program.</w:t>
      </w:r>
    </w:p>
    <w:p w14:paraId="27A1EB64" w14:textId="77777777" w:rsidR="00AC1460" w:rsidRPr="00AC1460" w:rsidRDefault="00AC1460" w:rsidP="006863B7">
      <w:pPr>
        <w:pStyle w:val="a7"/>
        <w:numPr>
          <w:ilvl w:val="0"/>
          <w:numId w:val="21"/>
        </w:numPr>
        <w:shd w:val="clear" w:color="auto" w:fill="auto"/>
        <w:tabs>
          <w:tab w:val="left" w:pos="336"/>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Olympiad participants may independently answer the problems and questions in a separate room while maintaining peace.</w:t>
      </w:r>
    </w:p>
    <w:p w14:paraId="09D02D87" w14:textId="77777777" w:rsidR="00AC1460" w:rsidRPr="00AC1460" w:rsidRDefault="00AC1460" w:rsidP="006863B7">
      <w:pPr>
        <w:pStyle w:val="a7"/>
        <w:numPr>
          <w:ilvl w:val="0"/>
          <w:numId w:val="21"/>
        </w:numPr>
        <w:shd w:val="clear" w:color="auto" w:fill="auto"/>
        <w:tabs>
          <w:tab w:val="left" w:pos="336"/>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answer to the problems and questions should be only in writing.</w:t>
      </w:r>
    </w:p>
    <w:p w14:paraId="126F517D" w14:textId="77777777" w:rsidR="00AC1460" w:rsidRPr="00AC1460" w:rsidRDefault="00AC1460" w:rsidP="006863B7">
      <w:pPr>
        <w:pStyle w:val="a7"/>
        <w:numPr>
          <w:ilvl w:val="0"/>
          <w:numId w:val="21"/>
        </w:numPr>
        <w:shd w:val="clear" w:color="auto" w:fill="auto"/>
        <w:tabs>
          <w:tab w:val="left" w:pos="336"/>
          <w:tab w:val="left" w:pos="426"/>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winner of the Olympiad is determined by the higher the number of points scored on the answers to problems and questions, and the more popularity in the classes is the greater the number of correct and correct answers.</w:t>
      </w:r>
    </w:p>
    <w:p w14:paraId="5395D9C9" w14:textId="212511D0"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following is an example of how to organize Olympiad</w:t>
      </w:r>
      <w:r w:rsidR="00D2640F">
        <w:rPr>
          <w:rStyle w:val="10"/>
          <w:rFonts w:ascii="Times New Roman" w:hAnsi="Times New Roman" w:cs="Times New Roman"/>
          <w:color w:val="000000"/>
          <w:sz w:val="20"/>
          <w:szCs w:val="20"/>
        </w:rPr>
        <w:t>.</w:t>
      </w:r>
    </w:p>
    <w:p w14:paraId="36D0E8C2" w14:textId="26292059"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Olympiad jury will consist of the deputy of school director according to educational work, teachers of physics, chemistry, biology, and labor education and classroom leaders participating in the Olympiad.</w:t>
      </w:r>
    </w:p>
    <w:p w14:paraId="077E342B"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winner of the Olympiad is determined by the highest number of points scored on the questions and problems. In terms of classes, the greater popularity is determined by the number of good, correct answers</w:t>
      </w:r>
    </w:p>
    <w:p w14:paraId="0FA4195C"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proofErr w:type="spellStart"/>
      <w:r w:rsidRPr="00AC1460">
        <w:rPr>
          <w:rStyle w:val="10"/>
          <w:rFonts w:ascii="Times New Roman" w:hAnsi="Times New Roman" w:cs="Times New Roman"/>
          <w:color w:val="000000"/>
          <w:sz w:val="20"/>
          <w:szCs w:val="20"/>
        </w:rPr>
        <w:t>Offrs</w:t>
      </w:r>
      <w:proofErr w:type="spellEnd"/>
      <w:r w:rsidRPr="00AC1460">
        <w:rPr>
          <w:rStyle w:val="10"/>
          <w:rFonts w:ascii="Times New Roman" w:hAnsi="Times New Roman" w:cs="Times New Roman"/>
          <w:color w:val="000000"/>
          <w:sz w:val="20"/>
          <w:szCs w:val="20"/>
        </w:rPr>
        <w:t xml:space="preserve"> are formed, each will be given separate instructions. The chairman of the jury explain briefly the students about the goals and objectives of the Olympiad and introduces its agenda and rules.</w:t>
      </w:r>
    </w:p>
    <w:p w14:paraId="256D99B1"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Olympians go from the gym to the classroom. There they receive a sheet of problems and questions under the supervision of the jury.</w:t>
      </w:r>
    </w:p>
    <w:p w14:paraId="78ADE8C6"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lastRenderedPageBreak/>
        <w:t>The following are examples of school Olympic problems and questions.</w:t>
      </w:r>
    </w:p>
    <w:p w14:paraId="0ADF5A42" w14:textId="613E0FBF"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b/>
          <w:bCs/>
          <w:color w:val="000000"/>
          <w:sz w:val="20"/>
          <w:szCs w:val="20"/>
        </w:rPr>
        <w:t>VII class</w:t>
      </w:r>
      <w:r w:rsidR="006863B7">
        <w:rPr>
          <w:rStyle w:val="10"/>
          <w:rFonts w:ascii="Times New Roman" w:hAnsi="Times New Roman" w:cs="Times New Roman"/>
          <w:b/>
          <w:bCs/>
          <w:color w:val="000000"/>
          <w:sz w:val="20"/>
          <w:szCs w:val="20"/>
        </w:rPr>
        <w:t xml:space="preserve">. </w:t>
      </w:r>
      <w:r w:rsidRPr="006863B7">
        <w:rPr>
          <w:rStyle w:val="10"/>
          <w:rFonts w:ascii="Times New Roman" w:hAnsi="Times New Roman" w:cs="Times New Roman"/>
          <w:color w:val="000000"/>
          <w:sz w:val="20"/>
          <w:szCs w:val="20"/>
        </w:rPr>
        <w:t>1</w:t>
      </w:r>
      <w:r w:rsidR="006863B7">
        <w:rPr>
          <w:rStyle w:val="10"/>
          <w:rFonts w:ascii="Times New Roman" w:hAnsi="Times New Roman" w:cs="Times New Roman"/>
          <w:color w:val="000000"/>
          <w:sz w:val="20"/>
          <w:szCs w:val="20"/>
        </w:rPr>
        <w:t xml:space="preserve">. </w:t>
      </w:r>
      <w:r w:rsidRPr="00AC1460">
        <w:rPr>
          <w:rStyle w:val="10"/>
          <w:rFonts w:ascii="Times New Roman" w:hAnsi="Times New Roman" w:cs="Times New Roman"/>
          <w:color w:val="000000"/>
          <w:sz w:val="20"/>
          <w:szCs w:val="20"/>
        </w:rPr>
        <w:t>Toxic substances are mainly dispersed as an aerosol in air. Find the mean square velocity of the aerosol particle at a temperature of 27 ° C at a thickness of 10 cm and a density of 3</w:t>
      </w:r>
      <w:r w:rsidRPr="00AC1460">
        <w:rPr>
          <w:rStyle w:val="10"/>
          <w:rFonts w:ascii="Times New Roman" w:hAnsi="Times New Roman" w:cs="Times New Roman"/>
          <w:color w:val="000000"/>
          <w:sz w:val="20"/>
          <w:szCs w:val="20"/>
          <w:vertAlign w:val="superscript"/>
        </w:rPr>
        <w:t>.</w:t>
      </w:r>
      <w:r w:rsidRPr="00AC1460">
        <w:rPr>
          <w:rStyle w:val="10"/>
          <w:rFonts w:ascii="Times New Roman" w:hAnsi="Times New Roman" w:cs="Times New Roman"/>
          <w:color w:val="000000"/>
          <w:sz w:val="20"/>
          <w:szCs w:val="20"/>
        </w:rPr>
        <w:t>10</w:t>
      </w:r>
      <w:r w:rsidRPr="00AC1460">
        <w:rPr>
          <w:rStyle w:val="10"/>
          <w:rFonts w:ascii="Times New Roman" w:hAnsi="Times New Roman" w:cs="Times New Roman"/>
          <w:color w:val="000000"/>
          <w:sz w:val="20"/>
          <w:szCs w:val="20"/>
          <w:vertAlign w:val="superscript"/>
        </w:rPr>
        <w:t>2</w:t>
      </w:r>
      <w:r w:rsidRPr="00AC1460">
        <w:rPr>
          <w:rStyle w:val="10"/>
          <w:rFonts w:ascii="Times New Roman" w:hAnsi="Times New Roman" w:cs="Times New Roman"/>
          <w:color w:val="000000"/>
          <w:sz w:val="20"/>
          <w:szCs w:val="20"/>
        </w:rPr>
        <w:t xml:space="preserve"> kg / </w:t>
      </w:r>
      <w:r w:rsidR="0086710A">
        <w:rPr>
          <w:rStyle w:val="10"/>
          <w:rFonts w:ascii="Times New Roman" w:hAnsi="Times New Roman" w:cs="Times New Roman"/>
          <w:color w:val="000000"/>
          <w:sz w:val="20"/>
          <w:szCs w:val="20"/>
          <w:lang w:val="uz-Cyrl-UZ"/>
        </w:rPr>
        <w:t>м</w:t>
      </w:r>
      <w:r w:rsidRPr="00AC1460">
        <w:rPr>
          <w:rStyle w:val="10"/>
          <w:rFonts w:ascii="Times New Roman" w:hAnsi="Times New Roman" w:cs="Times New Roman"/>
          <w:color w:val="000000"/>
          <w:sz w:val="20"/>
          <w:szCs w:val="20"/>
          <w:vertAlign w:val="superscript"/>
        </w:rPr>
        <w:t>3</w:t>
      </w:r>
    </w:p>
    <w:p w14:paraId="359653B8" w14:textId="77777777" w:rsidR="00AC1460" w:rsidRPr="00AC1460" w:rsidRDefault="00AC1460" w:rsidP="006863B7">
      <w:pPr>
        <w:pStyle w:val="a7"/>
        <w:shd w:val="clear" w:color="auto" w:fill="auto"/>
        <w:tabs>
          <w:tab w:val="left" w:pos="901"/>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2.</w:t>
      </w:r>
      <w:r w:rsidRPr="00AC1460">
        <w:rPr>
          <w:rStyle w:val="10"/>
          <w:rFonts w:ascii="Times New Roman" w:hAnsi="Times New Roman" w:cs="Times New Roman"/>
          <w:color w:val="000000"/>
          <w:sz w:val="20"/>
          <w:szCs w:val="20"/>
        </w:rPr>
        <w:tab/>
        <w:t>The concentration of mercury in the air at the workplace is 10%, and the worker absorbs 2 liters of air</w:t>
      </w:r>
    </w:p>
    <w:p w14:paraId="63168718"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every breath. If the breathing rate is 25 times per minute, determine the amount of mercury absorbed by the worker during the 8-hour run. Atmospheric pressure in the operating room is 760 mm of wire. in the upper part and 200C.</w:t>
      </w:r>
    </w:p>
    <w:p w14:paraId="724987F8" w14:textId="77777777" w:rsidR="00AC1460" w:rsidRPr="00AC1460" w:rsidRDefault="00AC1460" w:rsidP="006863B7">
      <w:pPr>
        <w:pStyle w:val="a7"/>
        <w:numPr>
          <w:ilvl w:val="0"/>
          <w:numId w:val="20"/>
        </w:numPr>
        <w:shd w:val="clear" w:color="auto" w:fill="auto"/>
        <w:tabs>
          <w:tab w:val="left" w:pos="614"/>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Determine the specific heat of the soil contaminated with solar oil.</w:t>
      </w:r>
    </w:p>
    <w:p w14:paraId="09F236A6"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Necessary tools and materials: scales, leveling boards, calorimeters, thermometers, power supplies, heating cables, glassware, water, soil, stopwatch, connecting wires, switch.</w:t>
      </w:r>
    </w:p>
    <w:p w14:paraId="2C273408"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specific heat capacity of the water is 4200 J (kg/gr).</w:t>
      </w:r>
    </w:p>
    <w:p w14:paraId="68D3B39F" w14:textId="49CB6369" w:rsidR="00AC1460" w:rsidRPr="00AC1460" w:rsidRDefault="00AC1460" w:rsidP="006863B7">
      <w:pPr>
        <w:pStyle w:val="a7"/>
        <w:shd w:val="clear" w:color="auto" w:fill="auto"/>
        <w:spacing w:line="240" w:lineRule="auto"/>
        <w:ind w:firstLine="284"/>
        <w:jc w:val="both"/>
        <w:rPr>
          <w:rStyle w:val="10"/>
          <w:rFonts w:ascii="Times New Roman" w:hAnsi="Times New Roman" w:cs="Times New Roman"/>
          <w:color w:val="000000"/>
          <w:sz w:val="20"/>
          <w:szCs w:val="20"/>
        </w:rPr>
      </w:pPr>
      <w:r w:rsidRPr="00AC1460">
        <w:rPr>
          <w:rStyle w:val="10"/>
          <w:rFonts w:ascii="Times New Roman" w:hAnsi="Times New Roman" w:cs="Times New Roman"/>
          <w:b/>
          <w:bCs/>
          <w:color w:val="000000"/>
          <w:sz w:val="20"/>
          <w:szCs w:val="20"/>
        </w:rPr>
        <w:t>VIII class</w:t>
      </w:r>
      <w:r w:rsidR="006863B7">
        <w:rPr>
          <w:rStyle w:val="10"/>
          <w:rFonts w:ascii="Times New Roman" w:hAnsi="Times New Roman" w:cs="Times New Roman"/>
          <w:b/>
          <w:bCs/>
          <w:color w:val="000000"/>
          <w:sz w:val="20"/>
          <w:szCs w:val="20"/>
        </w:rPr>
        <w:t xml:space="preserve">. </w:t>
      </w:r>
      <w:r w:rsidRPr="00AC1460">
        <w:rPr>
          <w:rStyle w:val="10"/>
          <w:rFonts w:ascii="Times New Roman" w:hAnsi="Times New Roman" w:cs="Times New Roman"/>
          <w:color w:val="000000"/>
          <w:sz w:val="20"/>
          <w:szCs w:val="20"/>
        </w:rPr>
        <w:t>1. A studen</w:t>
      </w:r>
      <w:r w:rsidR="0086710A">
        <w:rPr>
          <w:rStyle w:val="10"/>
          <w:rFonts w:ascii="Times New Roman" w:hAnsi="Times New Roman" w:cs="Times New Roman"/>
          <w:color w:val="000000"/>
          <w:sz w:val="20"/>
          <w:szCs w:val="20"/>
        </w:rPr>
        <w:t>t weighing 50 kg absorbed 0.5 Ks</w:t>
      </w:r>
      <w:r w:rsidRPr="00AC1460">
        <w:rPr>
          <w:rStyle w:val="10"/>
          <w:rFonts w:ascii="Times New Roman" w:hAnsi="Times New Roman" w:cs="Times New Roman"/>
          <w:color w:val="000000"/>
          <w:sz w:val="20"/>
          <w:szCs w:val="20"/>
        </w:rPr>
        <w:t xml:space="preserve"> of radioactive sodium due to negligence and lack of knowledge about the environment. If the yield of natural activity is 50%, find activity during the day.</w:t>
      </w:r>
    </w:p>
    <w:p w14:paraId="1C9EDAAB" w14:textId="77777777" w:rsidR="00AC1460" w:rsidRPr="00AC1460" w:rsidRDefault="00AC1460" w:rsidP="006863B7">
      <w:pPr>
        <w:pStyle w:val="a7"/>
        <w:numPr>
          <w:ilvl w:val="0"/>
          <w:numId w:val="22"/>
        </w:numPr>
        <w:shd w:val="clear" w:color="auto" w:fill="auto"/>
        <w:tabs>
          <w:tab w:val="left" w:pos="640"/>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Radon tubes are used for cure, if activity is I,5.10 Ki, how much is its activity for 10 days?</w:t>
      </w:r>
    </w:p>
    <w:p w14:paraId="153787EC"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Determine the refractive index of oil obtained from radioactively irradiated seeds.</w:t>
      </w:r>
    </w:p>
    <w:p w14:paraId="0E662C40"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Necessary tools and materials: oil obtained from radioactively irradiated seeds, glass, ruler, light bulb, battery, screen.</w:t>
      </w:r>
    </w:p>
    <w:p w14:paraId="00BC399E"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As we have observed, many students find it difficult to solve experimental problems in a set of problems and questions that are currently being used.</w:t>
      </w:r>
    </w:p>
    <w:p w14:paraId="12280E79" w14:textId="77777777" w:rsidR="00D2640F" w:rsidRPr="00EB55DF" w:rsidRDefault="00D2640F" w:rsidP="00D2640F">
      <w:pPr>
        <w:spacing w:before="240" w:after="240" w:line="240" w:lineRule="auto"/>
        <w:ind w:firstLine="284"/>
        <w:jc w:val="center"/>
        <w:rPr>
          <w:rFonts w:ascii="Times New Roman" w:hAnsi="Times New Roman" w:cs="Times New Roman"/>
          <w:b/>
          <w:bCs/>
          <w:sz w:val="24"/>
          <w:szCs w:val="24"/>
        </w:rPr>
      </w:pPr>
      <w:r w:rsidRPr="00EB55DF">
        <w:rPr>
          <w:rFonts w:ascii="Times New Roman" w:hAnsi="Times New Roman" w:cs="Times New Roman"/>
          <w:b/>
          <w:bCs/>
          <w:sz w:val="24"/>
          <w:szCs w:val="24"/>
        </w:rPr>
        <w:t>CONCLUSIONS</w:t>
      </w:r>
    </w:p>
    <w:p w14:paraId="4FFB15E0"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positive side of drawing up and solving experimental problems of physics with integral environmental content is as follows:</w:t>
      </w:r>
    </w:p>
    <w:p w14:paraId="6E83040C" w14:textId="77777777" w:rsidR="00AC1460" w:rsidRPr="00AC1460" w:rsidRDefault="00AC1460" w:rsidP="006863B7">
      <w:pPr>
        <w:pStyle w:val="a7"/>
        <w:shd w:val="clear" w:color="auto" w:fill="auto"/>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1. Students are creative and interested in the selection, design and solution of experimental problems in physics.</w:t>
      </w:r>
    </w:p>
    <w:p w14:paraId="333F2537" w14:textId="77777777" w:rsidR="00AC1460" w:rsidRPr="00AC1460" w:rsidRDefault="00AC1460" w:rsidP="006863B7">
      <w:pPr>
        <w:pStyle w:val="a7"/>
        <w:numPr>
          <w:ilvl w:val="0"/>
          <w:numId w:val="23"/>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condition of experimental problems of integral environmental physics must be viable, not abstract.</w:t>
      </w:r>
    </w:p>
    <w:p w14:paraId="18837557" w14:textId="77777777" w:rsidR="00AC1460" w:rsidRPr="00AC1460" w:rsidRDefault="00AC1460" w:rsidP="006863B7">
      <w:pPr>
        <w:pStyle w:val="a7"/>
        <w:numPr>
          <w:ilvl w:val="0"/>
          <w:numId w:val="23"/>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The conditions of the experimental issue provide a real connection of the study material with practice and country production.</w:t>
      </w:r>
    </w:p>
    <w:p w14:paraId="06395397" w14:textId="77777777" w:rsidR="00AC1460" w:rsidRPr="00AC1460" w:rsidRDefault="00AC1460" w:rsidP="006863B7">
      <w:pPr>
        <w:pStyle w:val="a7"/>
        <w:numPr>
          <w:ilvl w:val="0"/>
          <w:numId w:val="23"/>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Increases students' interest in physics, chemistry, biology, labor education and research of the scientific basis of environmental materials.</w:t>
      </w:r>
    </w:p>
    <w:p w14:paraId="6048782F" w14:textId="77777777" w:rsidR="00AC1460" w:rsidRPr="00AC1460" w:rsidRDefault="00AC1460" w:rsidP="006863B7">
      <w:pPr>
        <w:pStyle w:val="a7"/>
        <w:numPr>
          <w:ilvl w:val="0"/>
          <w:numId w:val="23"/>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Develops traits such as observation, attentiveness, and adherence to the understanding of environmental</w:t>
      </w:r>
    </w:p>
    <w:p w14:paraId="573782FB" w14:textId="77777777" w:rsidR="00AC1460" w:rsidRPr="00AC1460" w:rsidRDefault="00AC1460" w:rsidP="006863B7">
      <w:pPr>
        <w:pStyle w:val="a7"/>
        <w:shd w:val="clear" w:color="auto" w:fill="auto"/>
        <w:tabs>
          <w:tab w:val="left" w:pos="284"/>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materials.</w:t>
      </w:r>
    </w:p>
    <w:p w14:paraId="07A8C435" w14:textId="77777777" w:rsidR="00AC1460" w:rsidRPr="00AC1460" w:rsidRDefault="00AC1460" w:rsidP="006863B7">
      <w:pPr>
        <w:pStyle w:val="a7"/>
        <w:numPr>
          <w:ilvl w:val="0"/>
          <w:numId w:val="23"/>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During the educational journey, thinking develops.</w:t>
      </w:r>
    </w:p>
    <w:p w14:paraId="707BE3BE" w14:textId="77777777" w:rsidR="00AC1460" w:rsidRPr="00AC1460" w:rsidRDefault="00AC1460" w:rsidP="006863B7">
      <w:pPr>
        <w:pStyle w:val="a7"/>
        <w:shd w:val="clear" w:color="auto" w:fill="auto"/>
        <w:tabs>
          <w:tab w:val="left" w:pos="284"/>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In summary, the following are the factors that influence the level of cognitive development of students in creating and solving environmental issues on an integrated basis.</w:t>
      </w:r>
    </w:p>
    <w:p w14:paraId="5BDCDC98" w14:textId="34942106" w:rsidR="00AC1460" w:rsidRPr="00AC1460" w:rsidRDefault="00AC1460" w:rsidP="006863B7">
      <w:pPr>
        <w:pStyle w:val="a7"/>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1.</w:t>
      </w:r>
      <w:r w:rsidRPr="00AC1460">
        <w:rPr>
          <w:rStyle w:val="10"/>
          <w:rFonts w:ascii="Times New Roman" w:hAnsi="Times New Roman" w:cs="Times New Roman"/>
          <w:color w:val="000000"/>
          <w:sz w:val="20"/>
          <w:szCs w:val="20"/>
        </w:rPr>
        <w:tab/>
        <w:t>Students have developed the ability to independently and creatively approach environmental theories.</w:t>
      </w:r>
    </w:p>
    <w:p w14:paraId="430794B3" w14:textId="77777777" w:rsidR="00AC1460" w:rsidRPr="00AC1460" w:rsidRDefault="00AC1460" w:rsidP="006863B7">
      <w:pPr>
        <w:pStyle w:val="a7"/>
        <w:shd w:val="clear" w:color="auto" w:fill="auto"/>
        <w:tabs>
          <w:tab w:val="left" w:pos="284"/>
          <w:tab w:val="left" w:pos="567"/>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2. Students have developed abstract thinking and logical thinking.</w:t>
      </w:r>
    </w:p>
    <w:p w14:paraId="14E07CEF" w14:textId="77777777" w:rsidR="00AC1460" w:rsidRPr="00AC1460" w:rsidRDefault="00AC1460" w:rsidP="006863B7">
      <w:pPr>
        <w:pStyle w:val="a7"/>
        <w:numPr>
          <w:ilvl w:val="0"/>
          <w:numId w:val="22"/>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Students have developed practical skills and qualifications.</w:t>
      </w:r>
    </w:p>
    <w:p w14:paraId="03259181" w14:textId="77777777" w:rsidR="00AC1460" w:rsidRPr="00AC1460" w:rsidRDefault="00AC1460" w:rsidP="006863B7">
      <w:pPr>
        <w:pStyle w:val="a7"/>
        <w:numPr>
          <w:ilvl w:val="0"/>
          <w:numId w:val="22"/>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Students have developed initiative, austerity, entrepreneurship and creativity.</w:t>
      </w:r>
    </w:p>
    <w:p w14:paraId="534BA993" w14:textId="77777777" w:rsidR="00AC1460" w:rsidRPr="00AC1460" w:rsidRDefault="00AC1460" w:rsidP="006863B7">
      <w:pPr>
        <w:pStyle w:val="a7"/>
        <w:numPr>
          <w:ilvl w:val="0"/>
          <w:numId w:val="22"/>
        </w:numPr>
        <w:shd w:val="clear" w:color="auto" w:fill="auto"/>
        <w:tabs>
          <w:tab w:val="left" w:pos="284"/>
          <w:tab w:val="left" w:pos="567"/>
          <w:tab w:val="left" w:pos="876"/>
        </w:tabs>
        <w:spacing w:line="240" w:lineRule="auto"/>
        <w:ind w:firstLine="284"/>
        <w:jc w:val="both"/>
        <w:rPr>
          <w:rFonts w:ascii="Times New Roman" w:hAnsi="Times New Roman" w:cs="Times New Roman"/>
          <w:sz w:val="20"/>
          <w:szCs w:val="20"/>
        </w:rPr>
      </w:pPr>
      <w:r w:rsidRPr="00AC1460">
        <w:rPr>
          <w:rStyle w:val="10"/>
          <w:rFonts w:ascii="Times New Roman" w:hAnsi="Times New Roman" w:cs="Times New Roman"/>
          <w:color w:val="000000"/>
          <w:sz w:val="20"/>
          <w:szCs w:val="20"/>
        </w:rPr>
        <w:t>Indirectly prepares students for material production.</w:t>
      </w:r>
    </w:p>
    <w:p w14:paraId="3BC233FF" w14:textId="3B13A991" w:rsidR="00AC1460" w:rsidRPr="006863B7" w:rsidRDefault="006863B7" w:rsidP="006863B7">
      <w:pPr>
        <w:pStyle w:val="ab"/>
        <w:spacing w:before="240" w:after="240"/>
        <w:ind w:firstLine="284"/>
        <w:jc w:val="center"/>
        <w:rPr>
          <w:rFonts w:ascii="Times New Roman" w:hAnsi="Times New Roman"/>
          <w:b/>
          <w:sz w:val="24"/>
          <w:szCs w:val="24"/>
          <w:lang w:val="en-US"/>
        </w:rPr>
      </w:pPr>
      <w:r w:rsidRPr="006863B7">
        <w:rPr>
          <w:rFonts w:ascii="Times New Roman" w:hAnsi="Times New Roman"/>
          <w:b/>
          <w:sz w:val="24"/>
          <w:szCs w:val="24"/>
          <w:lang w:val="en-US"/>
        </w:rPr>
        <w:t>REFERENCES</w:t>
      </w:r>
    </w:p>
    <w:p w14:paraId="2BEA93B4" w14:textId="08F3938D"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Decree of the President of the Republic of Uzbekistan No. PF-5712, “On approval of the concept of development of the public education system of the Republic of Uzbekistan until 2030,” April 29 (2019), </w:t>
      </w:r>
      <w:hyperlink r:id="rId8" w:tgtFrame="_new" w:history="1">
        <w:r w:rsidRPr="00D2640F">
          <w:rPr>
            <w:rStyle w:val="a6"/>
            <w:rFonts w:ascii="Times New Roman" w:eastAsia="Times New Roman" w:hAnsi="Times New Roman"/>
            <w:sz w:val="20"/>
            <w:szCs w:val="20"/>
            <w:lang w:val="en-US" w:eastAsia="ru-RU"/>
          </w:rPr>
          <w:t>https://doi.org/10.5281/zenodo.15594514411</w:t>
        </w:r>
      </w:hyperlink>
      <w:r w:rsidRPr="00D2640F">
        <w:rPr>
          <w:rFonts w:ascii="Times New Roman" w:eastAsia="Times New Roman" w:hAnsi="Times New Roman"/>
          <w:sz w:val="20"/>
          <w:szCs w:val="20"/>
          <w:lang w:val="en-US" w:eastAsia="ru-RU"/>
        </w:rPr>
        <w:t>.</w:t>
      </w:r>
    </w:p>
    <w:p w14:paraId="6131338F" w14:textId="03EF288E"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F. </w:t>
      </w:r>
      <w:proofErr w:type="spellStart"/>
      <w:r w:rsidRPr="00D2640F">
        <w:rPr>
          <w:rFonts w:ascii="Times New Roman" w:eastAsia="Times New Roman" w:hAnsi="Times New Roman"/>
          <w:sz w:val="20"/>
          <w:szCs w:val="20"/>
          <w:lang w:val="en-US" w:eastAsia="ru-RU"/>
        </w:rPr>
        <w:t>Mamatova</w:t>
      </w:r>
      <w:proofErr w:type="spellEnd"/>
      <w:r w:rsidRPr="00D2640F">
        <w:rPr>
          <w:rFonts w:ascii="Times New Roman" w:eastAsia="Times New Roman" w:hAnsi="Times New Roman"/>
          <w:sz w:val="20"/>
          <w:szCs w:val="20"/>
          <w:lang w:val="en-US" w:eastAsia="ru-RU"/>
        </w:rPr>
        <w:t xml:space="preserve">, “The harmony of colors in Uzbek national costumes,” </w:t>
      </w:r>
      <w:r w:rsidRPr="00D2640F">
        <w:rPr>
          <w:rFonts w:ascii="Times New Roman" w:eastAsia="Times New Roman" w:hAnsi="Times New Roman"/>
          <w:i/>
          <w:iCs/>
          <w:sz w:val="20"/>
          <w:szCs w:val="20"/>
          <w:lang w:val="en-US" w:eastAsia="ru-RU"/>
        </w:rPr>
        <w:t>The Multidisciplinary Journal of Science and Technology</w:t>
      </w:r>
      <w:r w:rsidRPr="00D2640F">
        <w:rPr>
          <w:rFonts w:ascii="Times New Roman" w:eastAsia="Times New Roman" w:hAnsi="Times New Roman"/>
          <w:sz w:val="20"/>
          <w:szCs w:val="20"/>
          <w:lang w:val="en-US" w:eastAsia="ru-RU"/>
        </w:rPr>
        <w:t xml:space="preserve">, pp. 1790–1794 (2025), </w:t>
      </w:r>
      <w:hyperlink r:id="rId9" w:tgtFrame="_new" w:history="1">
        <w:r w:rsidRPr="00D2640F">
          <w:rPr>
            <w:rStyle w:val="a6"/>
            <w:rFonts w:ascii="Times New Roman" w:eastAsia="Times New Roman" w:hAnsi="Times New Roman"/>
            <w:sz w:val="20"/>
            <w:szCs w:val="20"/>
            <w:lang w:val="en-US" w:eastAsia="ru-RU"/>
          </w:rPr>
          <w:t>https://doi.org/10.5281/zenodo.15594511</w:t>
        </w:r>
      </w:hyperlink>
      <w:r w:rsidRPr="00D2640F">
        <w:rPr>
          <w:rFonts w:ascii="Times New Roman" w:eastAsia="Times New Roman" w:hAnsi="Times New Roman"/>
          <w:sz w:val="20"/>
          <w:szCs w:val="20"/>
          <w:lang w:val="en-US" w:eastAsia="ru-RU"/>
        </w:rPr>
        <w:t>.</w:t>
      </w:r>
    </w:p>
    <w:p w14:paraId="3793E69E" w14:textId="17E09D6C"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Sh. M. Mirziyoyev, Decree of the President of the Republic of Uzbekistan No. PF-4947, “On the strategy of actions for the further development of the Republic of Uzbekistan,” </w:t>
      </w:r>
      <w:r w:rsidRPr="00D2640F">
        <w:rPr>
          <w:rFonts w:ascii="Times New Roman" w:eastAsia="Times New Roman" w:hAnsi="Times New Roman"/>
          <w:i/>
          <w:iCs/>
          <w:sz w:val="20"/>
          <w:szCs w:val="20"/>
          <w:lang w:val="en-US" w:eastAsia="ru-RU"/>
        </w:rPr>
        <w:t>People’s Word</w:t>
      </w:r>
      <w:r w:rsidRPr="00D2640F">
        <w:rPr>
          <w:rFonts w:ascii="Times New Roman" w:eastAsia="Times New Roman" w:hAnsi="Times New Roman"/>
          <w:sz w:val="20"/>
          <w:szCs w:val="20"/>
          <w:lang w:val="en-US" w:eastAsia="ru-RU"/>
        </w:rPr>
        <w:t>, February 8 (2017), https://doi.org/10.5281/zenodo.15594510.</w:t>
      </w:r>
    </w:p>
    <w:p w14:paraId="400303EE" w14:textId="1F040809"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M. </w:t>
      </w:r>
      <w:proofErr w:type="spellStart"/>
      <w:r w:rsidRPr="00D2640F">
        <w:rPr>
          <w:rFonts w:ascii="Times New Roman" w:eastAsia="Times New Roman" w:hAnsi="Times New Roman"/>
          <w:sz w:val="20"/>
          <w:szCs w:val="20"/>
          <w:lang w:val="en-US" w:eastAsia="ru-RU"/>
        </w:rPr>
        <w:t>Muxliboev</w:t>
      </w:r>
      <w:proofErr w:type="spellEnd"/>
      <w:r w:rsidRPr="00D2640F">
        <w:rPr>
          <w:rFonts w:ascii="Times New Roman" w:eastAsia="Times New Roman" w:hAnsi="Times New Roman"/>
          <w:sz w:val="20"/>
          <w:szCs w:val="20"/>
          <w:lang w:val="en-US" w:eastAsia="ru-RU"/>
        </w:rPr>
        <w:t xml:space="preserve">, “Results of laboratory research on environmental content in physics instruction in relation to occupational education” (2022), </w:t>
      </w:r>
      <w:hyperlink r:id="rId10" w:tgtFrame="_new" w:history="1">
        <w:r w:rsidRPr="00D2640F">
          <w:rPr>
            <w:rStyle w:val="a6"/>
            <w:rFonts w:ascii="Times New Roman" w:eastAsia="Times New Roman" w:hAnsi="Times New Roman"/>
            <w:sz w:val="20"/>
            <w:szCs w:val="20"/>
            <w:lang w:val="en-US" w:eastAsia="ru-RU"/>
          </w:rPr>
          <w:t>https://doi.org/10.5281/zenodo.15594511</w:t>
        </w:r>
      </w:hyperlink>
      <w:r w:rsidRPr="00D2640F">
        <w:rPr>
          <w:rFonts w:ascii="Times New Roman" w:eastAsia="Times New Roman" w:hAnsi="Times New Roman"/>
          <w:sz w:val="20"/>
          <w:szCs w:val="20"/>
          <w:lang w:val="en-US" w:eastAsia="ru-RU"/>
        </w:rPr>
        <w:t>.</w:t>
      </w:r>
    </w:p>
    <w:p w14:paraId="4EBA94B5" w14:textId="78B505E7"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lastRenderedPageBreak/>
        <w:t xml:space="preserve">M. Muxliboyev, “Improving the methodology of developing technical creativity of gifted students in teaching technology,” </w:t>
      </w:r>
      <w:r w:rsidRPr="00D2640F">
        <w:rPr>
          <w:rFonts w:ascii="Times New Roman" w:eastAsia="Times New Roman" w:hAnsi="Times New Roman"/>
          <w:i/>
          <w:iCs/>
          <w:sz w:val="20"/>
          <w:szCs w:val="20"/>
          <w:lang w:val="en-US" w:eastAsia="ru-RU"/>
        </w:rPr>
        <w:t>Bulletin of Gulistan State University. Humanities and Social Sciences Series</w:t>
      </w:r>
      <w:r w:rsidRPr="00D2640F">
        <w:rPr>
          <w:rFonts w:ascii="Times New Roman" w:eastAsia="Times New Roman" w:hAnsi="Times New Roman"/>
          <w:sz w:val="20"/>
          <w:szCs w:val="20"/>
          <w:lang w:val="en-US" w:eastAsia="ru-RU"/>
        </w:rPr>
        <w:t xml:space="preserve"> </w:t>
      </w:r>
      <w:r w:rsidRPr="00D2640F">
        <w:rPr>
          <w:rFonts w:ascii="Times New Roman" w:eastAsia="Times New Roman" w:hAnsi="Times New Roman"/>
          <w:b/>
          <w:bCs/>
          <w:sz w:val="20"/>
          <w:szCs w:val="20"/>
          <w:lang w:val="en-US" w:eastAsia="ru-RU"/>
        </w:rPr>
        <w:t>4</w:t>
      </w:r>
      <w:r w:rsidRPr="00D2640F">
        <w:rPr>
          <w:rFonts w:ascii="Times New Roman" w:eastAsia="Times New Roman" w:hAnsi="Times New Roman"/>
          <w:sz w:val="20"/>
          <w:szCs w:val="20"/>
          <w:lang w:val="en-US" w:eastAsia="ru-RU"/>
        </w:rPr>
        <w:t xml:space="preserve">, 227–230 (2024), </w:t>
      </w:r>
      <w:hyperlink r:id="rId11" w:tgtFrame="_new" w:history="1">
        <w:r w:rsidRPr="00D2640F">
          <w:rPr>
            <w:rStyle w:val="a6"/>
            <w:rFonts w:ascii="Times New Roman" w:eastAsia="Times New Roman" w:hAnsi="Times New Roman"/>
            <w:sz w:val="20"/>
            <w:szCs w:val="20"/>
            <w:lang w:val="en-US" w:eastAsia="ru-RU"/>
          </w:rPr>
          <w:t>https://doi.org/10.5281/zenodo.15594514</w:t>
        </w:r>
      </w:hyperlink>
      <w:r w:rsidRPr="00D2640F">
        <w:rPr>
          <w:rFonts w:ascii="Times New Roman" w:eastAsia="Times New Roman" w:hAnsi="Times New Roman"/>
          <w:sz w:val="20"/>
          <w:szCs w:val="20"/>
          <w:lang w:val="en-US" w:eastAsia="ru-RU"/>
        </w:rPr>
        <w:t>.</w:t>
      </w:r>
    </w:p>
    <w:p w14:paraId="66E7B606" w14:textId="53B05771"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M. Q. </w:t>
      </w:r>
      <w:proofErr w:type="spellStart"/>
      <w:r w:rsidRPr="00D2640F">
        <w:rPr>
          <w:rFonts w:ascii="Times New Roman" w:eastAsia="Times New Roman" w:hAnsi="Times New Roman"/>
          <w:sz w:val="20"/>
          <w:szCs w:val="20"/>
          <w:lang w:val="en-US" w:eastAsia="ru-RU"/>
        </w:rPr>
        <w:t>Muxliboev</w:t>
      </w:r>
      <w:proofErr w:type="spellEnd"/>
      <w:r w:rsidRPr="00D2640F">
        <w:rPr>
          <w:rFonts w:ascii="Times New Roman" w:eastAsia="Times New Roman" w:hAnsi="Times New Roman"/>
          <w:sz w:val="20"/>
          <w:szCs w:val="20"/>
          <w:lang w:val="en-US" w:eastAsia="ru-RU"/>
        </w:rPr>
        <w:t xml:space="preserve">, “Developing students’ competence in rationalization and ingenuity through TRIZ technologies,” </w:t>
      </w:r>
      <w:r w:rsidRPr="00D2640F">
        <w:rPr>
          <w:rFonts w:ascii="Times New Roman" w:eastAsia="Times New Roman" w:hAnsi="Times New Roman"/>
          <w:i/>
          <w:iCs/>
          <w:sz w:val="20"/>
          <w:szCs w:val="20"/>
          <w:lang w:val="en-US" w:eastAsia="ru-RU"/>
        </w:rPr>
        <w:t>Science Promotion: Modern Philosophy, Social and Humanitarian Sciences</w:t>
      </w:r>
      <w:r w:rsidRPr="00D2640F">
        <w:rPr>
          <w:rFonts w:ascii="Times New Roman" w:eastAsia="Times New Roman" w:hAnsi="Times New Roman"/>
          <w:sz w:val="20"/>
          <w:szCs w:val="20"/>
          <w:lang w:val="en-US" w:eastAsia="ru-RU"/>
        </w:rPr>
        <w:t xml:space="preserve"> (May 30, 2024), </w:t>
      </w:r>
      <w:hyperlink r:id="rId12" w:tgtFrame="_new" w:history="1">
        <w:r w:rsidRPr="00D2640F">
          <w:rPr>
            <w:rStyle w:val="a6"/>
            <w:rFonts w:ascii="Times New Roman" w:eastAsia="Times New Roman" w:hAnsi="Times New Roman"/>
            <w:sz w:val="20"/>
            <w:szCs w:val="20"/>
            <w:lang w:val="en-US" w:eastAsia="ru-RU"/>
          </w:rPr>
          <w:t>https://doi.org/10.5281/zenodo.15594511</w:t>
        </w:r>
      </w:hyperlink>
      <w:r w:rsidRPr="00D2640F">
        <w:rPr>
          <w:rFonts w:ascii="Times New Roman" w:eastAsia="Times New Roman" w:hAnsi="Times New Roman"/>
          <w:sz w:val="20"/>
          <w:szCs w:val="20"/>
          <w:lang w:val="en-US" w:eastAsia="ru-RU"/>
        </w:rPr>
        <w:t>.</w:t>
      </w:r>
    </w:p>
    <w:p w14:paraId="623EEEF3" w14:textId="2F1772E0"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M. Q. </w:t>
      </w:r>
      <w:proofErr w:type="spellStart"/>
      <w:r w:rsidRPr="00D2640F">
        <w:rPr>
          <w:rFonts w:ascii="Times New Roman" w:eastAsia="Times New Roman" w:hAnsi="Times New Roman"/>
          <w:sz w:val="20"/>
          <w:szCs w:val="20"/>
          <w:lang w:val="en-US" w:eastAsia="ru-RU"/>
        </w:rPr>
        <w:t>Muxliboev</w:t>
      </w:r>
      <w:proofErr w:type="spellEnd"/>
      <w:r w:rsidRPr="00D2640F">
        <w:rPr>
          <w:rFonts w:ascii="Times New Roman" w:eastAsia="Times New Roman" w:hAnsi="Times New Roman"/>
          <w:sz w:val="20"/>
          <w:szCs w:val="20"/>
          <w:lang w:val="en-US" w:eastAsia="ru-RU"/>
        </w:rPr>
        <w:t xml:space="preserve">, “Scientific and methodological analysis of the integration of technology competencies in developing technical creativity abilities of gifted students,” in </w:t>
      </w:r>
      <w:r w:rsidRPr="00D2640F">
        <w:rPr>
          <w:rFonts w:ascii="Times New Roman" w:eastAsia="Times New Roman" w:hAnsi="Times New Roman"/>
          <w:i/>
          <w:iCs/>
          <w:sz w:val="20"/>
          <w:szCs w:val="20"/>
          <w:lang w:val="en-US" w:eastAsia="ru-RU"/>
        </w:rPr>
        <w:t>Proceedings of the Republican Scientific-Theoretical Conference ‘Innovative Technologies in Science, Engineering and Education: Problems and Solutions’</w:t>
      </w:r>
      <w:r w:rsidRPr="00D2640F">
        <w:rPr>
          <w:rFonts w:ascii="Times New Roman" w:eastAsia="Times New Roman" w:hAnsi="Times New Roman"/>
          <w:sz w:val="20"/>
          <w:szCs w:val="20"/>
          <w:lang w:val="en-US" w:eastAsia="ru-RU"/>
        </w:rPr>
        <w:t xml:space="preserve"> (2024), </w:t>
      </w:r>
      <w:hyperlink r:id="rId13" w:tgtFrame="_new" w:history="1">
        <w:r w:rsidRPr="00D2640F">
          <w:rPr>
            <w:rStyle w:val="a6"/>
            <w:rFonts w:ascii="Times New Roman" w:eastAsia="Times New Roman" w:hAnsi="Times New Roman"/>
            <w:sz w:val="20"/>
            <w:szCs w:val="20"/>
            <w:lang w:val="en-US" w:eastAsia="ru-RU"/>
          </w:rPr>
          <w:t>https://doi.org/10.5281/zenodo.15594516</w:t>
        </w:r>
      </w:hyperlink>
      <w:r w:rsidRPr="00D2640F">
        <w:rPr>
          <w:rFonts w:ascii="Times New Roman" w:eastAsia="Times New Roman" w:hAnsi="Times New Roman"/>
          <w:sz w:val="20"/>
          <w:szCs w:val="20"/>
          <w:lang w:val="en-US" w:eastAsia="ru-RU"/>
        </w:rPr>
        <w:t>.</w:t>
      </w:r>
    </w:p>
    <w:p w14:paraId="2361DA43" w14:textId="319ED9A3"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M. Q. Muxliboyev, “Advantages of using TRIZ technology in developing students’ technical creativity,” </w:t>
      </w:r>
      <w:proofErr w:type="spellStart"/>
      <w:r w:rsidRPr="00D2640F">
        <w:rPr>
          <w:rFonts w:ascii="Times New Roman" w:eastAsia="Times New Roman" w:hAnsi="Times New Roman"/>
          <w:i/>
          <w:iCs/>
          <w:sz w:val="20"/>
          <w:szCs w:val="20"/>
          <w:lang w:val="en-US" w:eastAsia="ru-RU"/>
        </w:rPr>
        <w:t>Ilim</w:t>
      </w:r>
      <w:proofErr w:type="spellEnd"/>
      <w:r w:rsidRPr="00D2640F">
        <w:rPr>
          <w:rFonts w:ascii="Times New Roman" w:eastAsia="Times New Roman" w:hAnsi="Times New Roman"/>
          <w:i/>
          <w:iCs/>
          <w:sz w:val="20"/>
          <w:szCs w:val="20"/>
          <w:lang w:val="en-US" w:eastAsia="ru-RU"/>
        </w:rPr>
        <w:t xml:space="preserve"> </w:t>
      </w:r>
      <w:proofErr w:type="spellStart"/>
      <w:r w:rsidRPr="00D2640F">
        <w:rPr>
          <w:rFonts w:ascii="Times New Roman" w:eastAsia="Times New Roman" w:hAnsi="Times New Roman"/>
          <w:i/>
          <w:iCs/>
          <w:sz w:val="20"/>
          <w:szCs w:val="20"/>
          <w:lang w:val="en-US" w:eastAsia="ru-RU"/>
        </w:rPr>
        <w:t>hám</w:t>
      </w:r>
      <w:proofErr w:type="spellEnd"/>
      <w:r w:rsidRPr="00D2640F">
        <w:rPr>
          <w:rFonts w:ascii="Times New Roman" w:eastAsia="Times New Roman" w:hAnsi="Times New Roman"/>
          <w:i/>
          <w:iCs/>
          <w:sz w:val="20"/>
          <w:szCs w:val="20"/>
          <w:lang w:val="en-US" w:eastAsia="ru-RU"/>
        </w:rPr>
        <w:t xml:space="preserve"> Jámiýet: Scientific-Methodological Journal</w:t>
      </w:r>
      <w:r w:rsidRPr="00D2640F">
        <w:rPr>
          <w:rFonts w:ascii="Times New Roman" w:eastAsia="Times New Roman" w:hAnsi="Times New Roman"/>
          <w:sz w:val="20"/>
          <w:szCs w:val="20"/>
          <w:lang w:val="en-US" w:eastAsia="ru-RU"/>
        </w:rPr>
        <w:t xml:space="preserve"> </w:t>
      </w:r>
      <w:r w:rsidRPr="00D2640F">
        <w:rPr>
          <w:rFonts w:ascii="Times New Roman" w:eastAsia="Times New Roman" w:hAnsi="Times New Roman"/>
          <w:b/>
          <w:bCs/>
          <w:sz w:val="20"/>
          <w:szCs w:val="20"/>
          <w:lang w:val="en-US" w:eastAsia="ru-RU"/>
        </w:rPr>
        <w:t>6</w:t>
      </w:r>
      <w:r w:rsidRPr="00D2640F">
        <w:rPr>
          <w:rFonts w:ascii="Times New Roman" w:eastAsia="Times New Roman" w:hAnsi="Times New Roman"/>
          <w:sz w:val="20"/>
          <w:szCs w:val="20"/>
          <w:lang w:val="en-US" w:eastAsia="ru-RU"/>
        </w:rPr>
        <w:t xml:space="preserve">, 95–96 (2024), </w:t>
      </w:r>
      <w:hyperlink r:id="rId14" w:tgtFrame="_new" w:history="1">
        <w:r w:rsidRPr="00D2640F">
          <w:rPr>
            <w:rStyle w:val="a6"/>
            <w:rFonts w:ascii="Times New Roman" w:eastAsia="Times New Roman" w:hAnsi="Times New Roman"/>
            <w:sz w:val="20"/>
            <w:szCs w:val="20"/>
            <w:lang w:val="en-US" w:eastAsia="ru-RU"/>
          </w:rPr>
          <w:t>https://doi.org/10.5281/zenodo.15594517</w:t>
        </w:r>
      </w:hyperlink>
      <w:r w:rsidRPr="00D2640F">
        <w:rPr>
          <w:rFonts w:ascii="Times New Roman" w:eastAsia="Times New Roman" w:hAnsi="Times New Roman"/>
          <w:sz w:val="20"/>
          <w:szCs w:val="20"/>
          <w:lang w:val="en-US" w:eastAsia="ru-RU"/>
        </w:rPr>
        <w:t>.</w:t>
      </w:r>
    </w:p>
    <w:p w14:paraId="7BFF0B16" w14:textId="36100906"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M. Q. Muxliboyev, </w:t>
      </w:r>
      <w:r w:rsidRPr="00D2640F">
        <w:rPr>
          <w:rFonts w:ascii="Times New Roman" w:eastAsia="Times New Roman" w:hAnsi="Times New Roman"/>
          <w:i/>
          <w:iCs/>
          <w:sz w:val="20"/>
          <w:szCs w:val="20"/>
          <w:lang w:val="en-US" w:eastAsia="ru-RU"/>
        </w:rPr>
        <w:t>Improving the Methodology of Developing Technical Creativity of Gifted Students in Teaching Technology</w:t>
      </w:r>
      <w:r w:rsidRPr="00D2640F">
        <w:rPr>
          <w:rFonts w:ascii="Times New Roman" w:eastAsia="Times New Roman" w:hAnsi="Times New Roman"/>
          <w:sz w:val="20"/>
          <w:szCs w:val="20"/>
          <w:lang w:val="en-US" w:eastAsia="ru-RU"/>
        </w:rPr>
        <w:t xml:space="preserve">, Bulletin of Gulistan State University, Humanities and Social Sciences Series </w:t>
      </w:r>
      <w:r w:rsidRPr="00D2640F">
        <w:rPr>
          <w:rFonts w:ascii="Times New Roman" w:eastAsia="Times New Roman" w:hAnsi="Times New Roman"/>
          <w:b/>
          <w:bCs/>
          <w:sz w:val="20"/>
          <w:szCs w:val="20"/>
          <w:lang w:val="en-US" w:eastAsia="ru-RU"/>
        </w:rPr>
        <w:t>4</w:t>
      </w:r>
      <w:r w:rsidRPr="00D2640F">
        <w:rPr>
          <w:rFonts w:ascii="Times New Roman" w:eastAsia="Times New Roman" w:hAnsi="Times New Roman"/>
          <w:sz w:val="20"/>
          <w:szCs w:val="20"/>
          <w:lang w:val="en-US" w:eastAsia="ru-RU"/>
        </w:rPr>
        <w:t xml:space="preserve"> (2024), </w:t>
      </w:r>
      <w:hyperlink r:id="rId15" w:tgtFrame="_new" w:history="1">
        <w:r w:rsidRPr="00D2640F">
          <w:rPr>
            <w:rStyle w:val="a6"/>
            <w:rFonts w:ascii="Times New Roman" w:eastAsia="Times New Roman" w:hAnsi="Times New Roman"/>
            <w:sz w:val="20"/>
            <w:szCs w:val="20"/>
            <w:lang w:val="en-US" w:eastAsia="ru-RU"/>
          </w:rPr>
          <w:t>https://doi.org/10.5281/zenodo.15594518</w:t>
        </w:r>
      </w:hyperlink>
      <w:r w:rsidRPr="00D2640F">
        <w:rPr>
          <w:rFonts w:ascii="Times New Roman" w:eastAsia="Times New Roman" w:hAnsi="Times New Roman"/>
          <w:sz w:val="20"/>
          <w:szCs w:val="20"/>
          <w:lang w:val="en-US" w:eastAsia="ru-RU"/>
        </w:rPr>
        <w:t>.</w:t>
      </w:r>
    </w:p>
    <w:p w14:paraId="02594787" w14:textId="2036F79C"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B. X. Rakhimov, A. P. Kurmanov, R. M. Kosbergenov, and Sh. Sh. Yuldashev, </w:t>
      </w:r>
      <w:r w:rsidRPr="00D2640F">
        <w:rPr>
          <w:rFonts w:ascii="Times New Roman" w:eastAsia="Times New Roman" w:hAnsi="Times New Roman"/>
          <w:i/>
          <w:iCs/>
          <w:sz w:val="20"/>
          <w:szCs w:val="20"/>
          <w:lang w:val="en-US" w:eastAsia="ru-RU"/>
        </w:rPr>
        <w:t>Methodology of Organizing Manual Labor Activities in Primary Education</w:t>
      </w:r>
      <w:r w:rsidRPr="00D2640F">
        <w:rPr>
          <w:rFonts w:ascii="Times New Roman" w:eastAsia="Times New Roman" w:hAnsi="Times New Roman"/>
          <w:sz w:val="20"/>
          <w:szCs w:val="20"/>
          <w:lang w:val="en-US" w:eastAsia="ru-RU"/>
        </w:rPr>
        <w:t xml:space="preserve"> (</w:t>
      </w:r>
      <w:proofErr w:type="spellStart"/>
      <w:r w:rsidRPr="00D2640F">
        <w:rPr>
          <w:rFonts w:ascii="Times New Roman" w:eastAsia="Times New Roman" w:hAnsi="Times New Roman"/>
          <w:sz w:val="20"/>
          <w:szCs w:val="20"/>
          <w:lang w:val="en-US" w:eastAsia="ru-RU"/>
        </w:rPr>
        <w:t>Metodist</w:t>
      </w:r>
      <w:proofErr w:type="spellEnd"/>
      <w:r w:rsidRPr="00D2640F">
        <w:rPr>
          <w:rFonts w:ascii="Times New Roman" w:eastAsia="Times New Roman" w:hAnsi="Times New Roman"/>
          <w:sz w:val="20"/>
          <w:szCs w:val="20"/>
          <w:lang w:val="en-US" w:eastAsia="ru-RU"/>
        </w:rPr>
        <w:t xml:space="preserve"> Publishing House, Tashkent, 2025), </w:t>
      </w:r>
      <w:hyperlink r:id="rId16" w:tgtFrame="_new" w:history="1">
        <w:r w:rsidRPr="00D2640F">
          <w:rPr>
            <w:rStyle w:val="a6"/>
            <w:rFonts w:ascii="Times New Roman" w:eastAsia="Times New Roman" w:hAnsi="Times New Roman"/>
            <w:sz w:val="20"/>
            <w:szCs w:val="20"/>
            <w:lang w:val="en-US" w:eastAsia="ru-RU"/>
          </w:rPr>
          <w:t>https://doi.org/10.5281/zenodo.15594512</w:t>
        </w:r>
      </w:hyperlink>
      <w:r w:rsidRPr="00D2640F">
        <w:rPr>
          <w:rFonts w:ascii="Times New Roman" w:eastAsia="Times New Roman" w:hAnsi="Times New Roman"/>
          <w:sz w:val="20"/>
          <w:szCs w:val="20"/>
          <w:lang w:val="en-US" w:eastAsia="ru-RU"/>
        </w:rPr>
        <w:t>.</w:t>
      </w:r>
    </w:p>
    <w:p w14:paraId="3619B553" w14:textId="7C3B245E"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T.A. Alimov and A. A. Rafikov, </w:t>
      </w:r>
      <w:r w:rsidRPr="00D2640F">
        <w:rPr>
          <w:rFonts w:ascii="Times New Roman" w:eastAsia="Times New Roman" w:hAnsi="Times New Roman"/>
          <w:i/>
          <w:iCs/>
          <w:sz w:val="20"/>
          <w:szCs w:val="20"/>
          <w:lang w:val="en-US" w:eastAsia="ru-RU"/>
        </w:rPr>
        <w:t>Causes of Ecological Errors</w:t>
      </w:r>
      <w:r w:rsidRPr="00D2640F">
        <w:rPr>
          <w:rFonts w:ascii="Times New Roman" w:eastAsia="Times New Roman" w:hAnsi="Times New Roman"/>
          <w:sz w:val="20"/>
          <w:szCs w:val="20"/>
          <w:lang w:val="en-US" w:eastAsia="ru-RU"/>
        </w:rPr>
        <w:t xml:space="preserve"> (Tashkent, 2011), p. 70, </w:t>
      </w:r>
      <w:hyperlink r:id="rId17" w:tgtFrame="_new" w:history="1">
        <w:r w:rsidRPr="00D2640F">
          <w:rPr>
            <w:rStyle w:val="a6"/>
            <w:rFonts w:ascii="Times New Roman" w:eastAsia="Times New Roman" w:hAnsi="Times New Roman"/>
            <w:sz w:val="20"/>
            <w:szCs w:val="20"/>
            <w:lang w:val="en-US" w:eastAsia="ru-RU"/>
          </w:rPr>
          <w:t>https://doi.org/10.5281/zenodo.15594522</w:t>
        </w:r>
      </w:hyperlink>
      <w:r w:rsidRPr="00D2640F">
        <w:rPr>
          <w:rFonts w:ascii="Times New Roman" w:eastAsia="Times New Roman" w:hAnsi="Times New Roman"/>
          <w:sz w:val="20"/>
          <w:szCs w:val="20"/>
          <w:lang w:val="en-US" w:eastAsia="ru-RU"/>
        </w:rPr>
        <w:t>.</w:t>
      </w:r>
    </w:p>
    <w:p w14:paraId="134DFC3C" w14:textId="0C5E4743"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G. Abduraimova, “Methodical training of elementary school teachers in technology subject,” </w:t>
      </w:r>
      <w:r w:rsidRPr="00D2640F">
        <w:rPr>
          <w:rFonts w:ascii="Times New Roman" w:eastAsia="Times New Roman" w:hAnsi="Times New Roman"/>
          <w:i/>
          <w:iCs/>
          <w:sz w:val="20"/>
          <w:szCs w:val="20"/>
          <w:lang w:val="en-US" w:eastAsia="ru-RU"/>
        </w:rPr>
        <w:t>Eastern European Scientific Journal</w:t>
      </w:r>
      <w:r w:rsidRPr="00D2640F">
        <w:rPr>
          <w:rFonts w:ascii="Times New Roman" w:eastAsia="Times New Roman" w:hAnsi="Times New Roman"/>
          <w:sz w:val="20"/>
          <w:szCs w:val="20"/>
          <w:lang w:val="en-US" w:eastAsia="ru-RU"/>
        </w:rPr>
        <w:t xml:space="preserve"> </w:t>
      </w:r>
      <w:r w:rsidRPr="00D2640F">
        <w:rPr>
          <w:rFonts w:ascii="Times New Roman" w:eastAsia="Times New Roman" w:hAnsi="Times New Roman"/>
          <w:b/>
          <w:bCs/>
          <w:sz w:val="20"/>
          <w:szCs w:val="20"/>
          <w:lang w:val="en-US" w:eastAsia="ru-RU"/>
        </w:rPr>
        <w:t>2</w:t>
      </w:r>
      <w:r w:rsidRPr="00D2640F">
        <w:rPr>
          <w:rFonts w:ascii="Times New Roman" w:eastAsia="Times New Roman" w:hAnsi="Times New Roman"/>
          <w:sz w:val="20"/>
          <w:szCs w:val="20"/>
          <w:lang w:val="en-US" w:eastAsia="ru-RU"/>
        </w:rPr>
        <w:t xml:space="preserve">, 285–288 (2018), </w:t>
      </w:r>
      <w:hyperlink r:id="rId18" w:tgtFrame="_new" w:history="1">
        <w:r w:rsidRPr="00D2640F">
          <w:rPr>
            <w:rStyle w:val="a6"/>
            <w:rFonts w:ascii="Times New Roman" w:eastAsia="Times New Roman" w:hAnsi="Times New Roman"/>
            <w:sz w:val="20"/>
            <w:szCs w:val="20"/>
            <w:lang w:val="en-US" w:eastAsia="ru-RU"/>
          </w:rPr>
          <w:t>https://doi.org/10.5281/zenodo.15594517</w:t>
        </w:r>
      </w:hyperlink>
      <w:r w:rsidRPr="00D2640F">
        <w:rPr>
          <w:rFonts w:ascii="Times New Roman" w:eastAsia="Times New Roman" w:hAnsi="Times New Roman"/>
          <w:sz w:val="20"/>
          <w:szCs w:val="20"/>
          <w:lang w:val="en-US" w:eastAsia="ru-RU"/>
        </w:rPr>
        <w:t>.</w:t>
      </w:r>
    </w:p>
    <w:p w14:paraId="31D2546D" w14:textId="59577CDE" w:rsidR="00D2640F"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F. Carton, “The general nature of pedagogical content knowledge among college professors,” </w:t>
      </w:r>
      <w:r w:rsidRPr="00D2640F">
        <w:rPr>
          <w:rFonts w:ascii="Times New Roman" w:eastAsia="Times New Roman" w:hAnsi="Times New Roman"/>
          <w:i/>
          <w:iCs/>
          <w:sz w:val="20"/>
          <w:szCs w:val="20"/>
          <w:lang w:val="en-US" w:eastAsia="ru-RU"/>
        </w:rPr>
        <w:t>Teaching and Teacher Education</w:t>
      </w:r>
      <w:r w:rsidRPr="00D2640F">
        <w:rPr>
          <w:rFonts w:ascii="Times New Roman" w:eastAsia="Times New Roman" w:hAnsi="Times New Roman"/>
          <w:sz w:val="20"/>
          <w:szCs w:val="20"/>
          <w:lang w:val="en-US" w:eastAsia="ru-RU"/>
        </w:rPr>
        <w:t xml:space="preserve"> </w:t>
      </w:r>
      <w:r w:rsidRPr="00D2640F">
        <w:rPr>
          <w:rFonts w:ascii="Times New Roman" w:eastAsia="Times New Roman" w:hAnsi="Times New Roman"/>
          <w:b/>
          <w:bCs/>
          <w:sz w:val="20"/>
          <w:szCs w:val="20"/>
          <w:lang w:val="en-US" w:eastAsia="ru-RU"/>
        </w:rPr>
        <w:t>11</w:t>
      </w:r>
      <w:r w:rsidRPr="00D2640F">
        <w:rPr>
          <w:rFonts w:ascii="Times New Roman" w:eastAsia="Times New Roman" w:hAnsi="Times New Roman"/>
          <w:sz w:val="20"/>
          <w:szCs w:val="20"/>
          <w:lang w:val="en-US" w:eastAsia="ru-RU"/>
        </w:rPr>
        <w:t xml:space="preserve">(3), 293–306 (1995), </w:t>
      </w:r>
      <w:hyperlink r:id="rId19" w:tgtFrame="_new" w:history="1">
        <w:r w:rsidRPr="00D2640F">
          <w:rPr>
            <w:rStyle w:val="a6"/>
            <w:rFonts w:ascii="Times New Roman" w:eastAsia="Times New Roman" w:hAnsi="Times New Roman"/>
            <w:sz w:val="20"/>
            <w:szCs w:val="20"/>
            <w:lang w:val="en-US" w:eastAsia="ru-RU"/>
          </w:rPr>
          <w:t>https://doi.org/10.5281/zenodo.15594517</w:t>
        </w:r>
      </w:hyperlink>
      <w:r w:rsidRPr="00D2640F">
        <w:rPr>
          <w:rFonts w:ascii="Times New Roman" w:eastAsia="Times New Roman" w:hAnsi="Times New Roman"/>
          <w:sz w:val="20"/>
          <w:szCs w:val="20"/>
          <w:lang w:val="en-US" w:eastAsia="ru-RU"/>
        </w:rPr>
        <w:t>.</w:t>
      </w:r>
    </w:p>
    <w:p w14:paraId="487EFB7B" w14:textId="52170CEB" w:rsidR="00AC1460" w:rsidRPr="00D2640F" w:rsidRDefault="00D2640F" w:rsidP="00D2640F">
      <w:pPr>
        <w:pStyle w:val="ab"/>
        <w:numPr>
          <w:ilvl w:val="0"/>
          <w:numId w:val="24"/>
        </w:numPr>
        <w:tabs>
          <w:tab w:val="left" w:pos="284"/>
          <w:tab w:val="left" w:pos="426"/>
        </w:tabs>
        <w:ind w:left="0" w:firstLine="0"/>
        <w:jc w:val="both"/>
        <w:rPr>
          <w:rFonts w:ascii="Times New Roman" w:eastAsia="Times New Roman" w:hAnsi="Times New Roman"/>
          <w:sz w:val="20"/>
          <w:szCs w:val="20"/>
          <w:lang w:val="en-US" w:eastAsia="ru-RU"/>
        </w:rPr>
      </w:pPr>
      <w:r w:rsidRPr="00D2640F">
        <w:rPr>
          <w:rFonts w:ascii="Times New Roman" w:eastAsia="Times New Roman" w:hAnsi="Times New Roman"/>
          <w:sz w:val="20"/>
          <w:szCs w:val="20"/>
          <w:lang w:val="en-US" w:eastAsia="ru-RU"/>
        </w:rPr>
        <w:t xml:space="preserve"> R. J. Ishmuhamedov, </w:t>
      </w:r>
      <w:r w:rsidRPr="00D2640F">
        <w:rPr>
          <w:rFonts w:ascii="Times New Roman" w:eastAsia="Times New Roman" w:hAnsi="Times New Roman"/>
          <w:i/>
          <w:iCs/>
          <w:sz w:val="20"/>
          <w:szCs w:val="20"/>
          <w:lang w:val="en-US" w:eastAsia="ru-RU"/>
        </w:rPr>
        <w:t>Innovative Technologies in the Process of Education</w:t>
      </w:r>
      <w:r w:rsidRPr="00D2640F">
        <w:rPr>
          <w:rFonts w:ascii="Times New Roman" w:eastAsia="Times New Roman" w:hAnsi="Times New Roman"/>
          <w:sz w:val="20"/>
          <w:szCs w:val="20"/>
          <w:lang w:val="en-US" w:eastAsia="ru-RU"/>
        </w:rPr>
        <w:t xml:space="preserve"> (Tashkent, 2017), </w:t>
      </w:r>
      <w:hyperlink r:id="rId20" w:tgtFrame="_new" w:history="1">
        <w:r w:rsidRPr="00D2640F">
          <w:rPr>
            <w:rStyle w:val="a6"/>
            <w:rFonts w:ascii="Times New Roman" w:eastAsia="Times New Roman" w:hAnsi="Times New Roman"/>
            <w:sz w:val="20"/>
            <w:szCs w:val="20"/>
            <w:lang w:val="en-US" w:eastAsia="ru-RU"/>
          </w:rPr>
          <w:t>https://doi.org/10.5281/zenodo.15594517</w:t>
        </w:r>
      </w:hyperlink>
      <w:r w:rsidRPr="00D2640F">
        <w:rPr>
          <w:rFonts w:ascii="Times New Roman" w:eastAsia="Times New Roman" w:hAnsi="Times New Roman"/>
          <w:sz w:val="20"/>
          <w:szCs w:val="20"/>
          <w:lang w:val="en-US" w:eastAsia="ru-RU"/>
        </w:rPr>
        <w:t>.</w:t>
      </w:r>
    </w:p>
    <w:sectPr w:rsidR="00AC1460" w:rsidRPr="00D2640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7D8CE3C0"/>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15:restartNumberingAfterBreak="0">
    <w:nsid w:val="0000000B"/>
    <w:multiLevelType w:val="multilevel"/>
    <w:tmpl w:val="C40A71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0D"/>
    <w:multiLevelType w:val="multilevel"/>
    <w:tmpl w:val="A204115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0F"/>
    <w:multiLevelType w:val="multilevel"/>
    <w:tmpl w:val="6008936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1"/>
    <w:multiLevelType w:val="multilevel"/>
    <w:tmpl w:val="00000010"/>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13"/>
    <w:multiLevelType w:val="multilevel"/>
    <w:tmpl w:val="C30078E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15"/>
    <w:multiLevelType w:val="multilevel"/>
    <w:tmpl w:val="4520577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17"/>
    <w:multiLevelType w:val="multilevel"/>
    <w:tmpl w:val="467EC1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19"/>
    <w:multiLevelType w:val="multilevel"/>
    <w:tmpl w:val="00000018"/>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3" w15:restartNumberingAfterBreak="0">
    <w:nsid w:val="0000001B"/>
    <w:multiLevelType w:val="multilevel"/>
    <w:tmpl w:val="0000001A"/>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4" w15:restartNumberingAfterBreak="0">
    <w:nsid w:val="0000001D"/>
    <w:multiLevelType w:val="multilevel"/>
    <w:tmpl w:val="CDD4B4F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5" w15:restartNumberingAfterBreak="0">
    <w:nsid w:val="0000001F"/>
    <w:multiLevelType w:val="multilevel"/>
    <w:tmpl w:val="1088AD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6" w15:restartNumberingAfterBreak="0">
    <w:nsid w:val="00000021"/>
    <w:multiLevelType w:val="multilevel"/>
    <w:tmpl w:val="00000020"/>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7" w15:restartNumberingAfterBreak="0">
    <w:nsid w:val="00000023"/>
    <w:multiLevelType w:val="multilevel"/>
    <w:tmpl w:val="00000022"/>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0" w15:restartNumberingAfterBreak="0">
    <w:nsid w:val="25D77383"/>
    <w:multiLevelType w:val="hybridMultilevel"/>
    <w:tmpl w:val="0C3010FC"/>
    <w:lvl w:ilvl="0" w:tplc="1F206646">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23328202">
    <w:abstractNumId w:val="19"/>
  </w:num>
  <w:num w:numId="2" w16cid:durableId="747456444">
    <w:abstractNumId w:val="18"/>
  </w:num>
  <w:num w:numId="3" w16cid:durableId="1247425973">
    <w:abstractNumId w:val="23"/>
  </w:num>
  <w:num w:numId="4" w16cid:durableId="1303383282">
    <w:abstractNumId w:val="22"/>
  </w:num>
  <w:num w:numId="5" w16cid:durableId="1815291809">
    <w:abstractNumId w:val="21"/>
  </w:num>
  <w:num w:numId="6" w16cid:durableId="554507986">
    <w:abstractNumId w:val="0"/>
  </w:num>
  <w:num w:numId="7" w16cid:durableId="586497142">
    <w:abstractNumId w:val="1"/>
  </w:num>
  <w:num w:numId="8" w16cid:durableId="1380938793">
    <w:abstractNumId w:val="2"/>
  </w:num>
  <w:num w:numId="9" w16cid:durableId="1725911018">
    <w:abstractNumId w:val="3"/>
  </w:num>
  <w:num w:numId="10" w16cid:durableId="1884554946">
    <w:abstractNumId w:val="4"/>
  </w:num>
  <w:num w:numId="11" w16cid:durableId="627469802">
    <w:abstractNumId w:val="5"/>
  </w:num>
  <w:num w:numId="12" w16cid:durableId="1998536602">
    <w:abstractNumId w:val="6"/>
  </w:num>
  <w:num w:numId="13" w16cid:durableId="531839733">
    <w:abstractNumId w:val="7"/>
  </w:num>
  <w:num w:numId="14" w16cid:durableId="1437552856">
    <w:abstractNumId w:val="8"/>
  </w:num>
  <w:num w:numId="15" w16cid:durableId="180583090">
    <w:abstractNumId w:val="9"/>
  </w:num>
  <w:num w:numId="16" w16cid:durableId="82848138">
    <w:abstractNumId w:val="10"/>
  </w:num>
  <w:num w:numId="17" w16cid:durableId="396823717">
    <w:abstractNumId w:val="11"/>
  </w:num>
  <w:num w:numId="18" w16cid:durableId="1477576276">
    <w:abstractNumId w:val="12"/>
  </w:num>
  <w:num w:numId="19" w16cid:durableId="2140217442">
    <w:abstractNumId w:val="13"/>
  </w:num>
  <w:num w:numId="20" w16cid:durableId="1894851644">
    <w:abstractNumId w:val="14"/>
  </w:num>
  <w:num w:numId="21" w16cid:durableId="1672101301">
    <w:abstractNumId w:val="15"/>
  </w:num>
  <w:num w:numId="22" w16cid:durableId="1190027070">
    <w:abstractNumId w:val="16"/>
  </w:num>
  <w:num w:numId="23" w16cid:durableId="2047021135">
    <w:abstractNumId w:val="17"/>
  </w:num>
  <w:num w:numId="24" w16cid:durableId="20132893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83E"/>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438"/>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29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3B7"/>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10A"/>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460"/>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0D0D"/>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40F"/>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0FFC"/>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4B0"/>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Основной текст Знак1"/>
    <w:basedOn w:val="a0"/>
    <w:link w:val="a7"/>
    <w:uiPriority w:val="99"/>
    <w:rsid w:val="00AC1460"/>
    <w:rPr>
      <w:shd w:val="clear" w:color="auto" w:fill="FFFFFF"/>
    </w:rPr>
  </w:style>
  <w:style w:type="paragraph" w:styleId="a7">
    <w:name w:val="Body Text"/>
    <w:basedOn w:val="a"/>
    <w:link w:val="10"/>
    <w:uiPriority w:val="99"/>
    <w:rsid w:val="00AC1460"/>
    <w:pPr>
      <w:widowControl w:val="0"/>
      <w:shd w:val="clear" w:color="auto" w:fill="FFFFFF"/>
      <w:spacing w:after="0" w:line="382" w:lineRule="auto"/>
      <w:ind w:firstLine="400"/>
    </w:pPr>
  </w:style>
  <w:style w:type="character" w:customStyle="1" w:styleId="a8">
    <w:name w:val="Основной текст Знак"/>
    <w:basedOn w:val="a0"/>
    <w:uiPriority w:val="99"/>
    <w:semiHidden/>
    <w:rsid w:val="00AC1460"/>
  </w:style>
  <w:style w:type="character" w:customStyle="1" w:styleId="4">
    <w:name w:val="Заголовок №4_"/>
    <w:basedOn w:val="a0"/>
    <w:link w:val="40"/>
    <w:uiPriority w:val="99"/>
    <w:rsid w:val="00AC1460"/>
    <w:rPr>
      <w:b/>
      <w:bCs/>
      <w:shd w:val="clear" w:color="auto" w:fill="FFFFFF"/>
    </w:rPr>
  </w:style>
  <w:style w:type="paragraph" w:customStyle="1" w:styleId="40">
    <w:name w:val="Заголовок №4"/>
    <w:basedOn w:val="a"/>
    <w:link w:val="4"/>
    <w:uiPriority w:val="99"/>
    <w:rsid w:val="00AC1460"/>
    <w:pPr>
      <w:widowControl w:val="0"/>
      <w:shd w:val="clear" w:color="auto" w:fill="FFFFFF"/>
      <w:spacing w:after="280" w:line="240" w:lineRule="auto"/>
      <w:outlineLvl w:val="3"/>
    </w:pPr>
    <w:rPr>
      <w:b/>
      <w:bCs/>
    </w:rPr>
  </w:style>
  <w:style w:type="character" w:customStyle="1" w:styleId="21">
    <w:name w:val="Заголовок №2_"/>
    <w:basedOn w:val="a0"/>
    <w:link w:val="22"/>
    <w:uiPriority w:val="99"/>
    <w:rsid w:val="00AC1460"/>
    <w:rPr>
      <w:sz w:val="32"/>
      <w:szCs w:val="32"/>
      <w:shd w:val="clear" w:color="auto" w:fill="FFFFFF"/>
    </w:rPr>
  </w:style>
  <w:style w:type="paragraph" w:customStyle="1" w:styleId="22">
    <w:name w:val="Заголовок №2"/>
    <w:basedOn w:val="a"/>
    <w:link w:val="21"/>
    <w:uiPriority w:val="99"/>
    <w:rsid w:val="00AC1460"/>
    <w:pPr>
      <w:widowControl w:val="0"/>
      <w:shd w:val="clear" w:color="auto" w:fill="FFFFFF"/>
      <w:spacing w:after="0" w:line="240" w:lineRule="auto"/>
      <w:outlineLvl w:val="1"/>
    </w:pPr>
    <w:rPr>
      <w:sz w:val="32"/>
      <w:szCs w:val="32"/>
    </w:rPr>
  </w:style>
  <w:style w:type="character" w:customStyle="1" w:styleId="a9">
    <w:name w:val="Другое_"/>
    <w:basedOn w:val="a0"/>
    <w:link w:val="aa"/>
    <w:uiPriority w:val="99"/>
    <w:rsid w:val="00AC1460"/>
    <w:rPr>
      <w:shd w:val="clear" w:color="auto" w:fill="FFFFFF"/>
    </w:rPr>
  </w:style>
  <w:style w:type="paragraph" w:customStyle="1" w:styleId="aa">
    <w:name w:val="Другое"/>
    <w:basedOn w:val="a"/>
    <w:link w:val="a9"/>
    <w:uiPriority w:val="99"/>
    <w:rsid w:val="00AC1460"/>
    <w:pPr>
      <w:widowControl w:val="0"/>
      <w:shd w:val="clear" w:color="auto" w:fill="FFFFFF"/>
      <w:spacing w:after="0" w:line="382" w:lineRule="auto"/>
      <w:ind w:firstLine="400"/>
    </w:pPr>
  </w:style>
  <w:style w:type="paragraph" w:styleId="ab">
    <w:name w:val="No Spacing"/>
    <w:uiPriority w:val="1"/>
    <w:qFormat/>
    <w:rsid w:val="00AC1460"/>
    <w:pPr>
      <w:spacing w:after="0" w:line="240" w:lineRule="auto"/>
    </w:pPr>
    <w:rPr>
      <w:rFonts w:ascii="Calibri" w:eastAsia="Calibri" w:hAnsi="Calibri" w:cs="Times New Roman"/>
      <w:lang w:val="ru-RU"/>
    </w:rPr>
  </w:style>
  <w:style w:type="character" w:customStyle="1" w:styleId="y2iqfc">
    <w:name w:val="y2iqfc"/>
    <w:rsid w:val="00AC1460"/>
  </w:style>
  <w:style w:type="character" w:customStyle="1" w:styleId="markedcontent">
    <w:name w:val="markedcontent"/>
    <w:rsid w:val="00AC1460"/>
  </w:style>
  <w:style w:type="character" w:styleId="ac">
    <w:name w:val="Unresolved Mention"/>
    <w:basedOn w:val="a0"/>
    <w:uiPriority w:val="99"/>
    <w:semiHidden/>
    <w:unhideWhenUsed/>
    <w:rsid w:val="003544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15594514411" TargetMode="External"/><Relationship Id="rId13" Type="http://schemas.openxmlformats.org/officeDocument/2006/relationships/hyperlink" Target="https://doi.org/10.5281/zenodo.15594516" TargetMode="External"/><Relationship Id="rId18" Type="http://schemas.openxmlformats.org/officeDocument/2006/relationships/hyperlink" Target="https://doi.org/10.5281/zenodo.1559451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hyperlink" Target="https://doi.org/10.5281/zenodo.15594511" TargetMode="External"/><Relationship Id="rId17" Type="http://schemas.openxmlformats.org/officeDocument/2006/relationships/hyperlink" Target="https://doi.org/10.5281/zenodo.15594522" TargetMode="External"/><Relationship Id="rId2" Type="http://schemas.openxmlformats.org/officeDocument/2006/relationships/styles" Target="styles.xml"/><Relationship Id="rId16" Type="http://schemas.openxmlformats.org/officeDocument/2006/relationships/hyperlink" Target="https://doi.org/10.5281/zenodo.15594512" TargetMode="External"/><Relationship Id="rId20" Type="http://schemas.openxmlformats.org/officeDocument/2006/relationships/hyperlink" Target="https://doi.org/10.5281/zenodo.15594517"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s://doi.org/10.5281/zenodo.15594514" TargetMode="External"/><Relationship Id="rId5" Type="http://schemas.openxmlformats.org/officeDocument/2006/relationships/hyperlink" Target="mailto:murodali_latipov@gmail.com" TargetMode="External"/><Relationship Id="rId15" Type="http://schemas.openxmlformats.org/officeDocument/2006/relationships/hyperlink" Target="https://doi.org/10.5281/zenodo.15594518" TargetMode="External"/><Relationship Id="rId10" Type="http://schemas.openxmlformats.org/officeDocument/2006/relationships/hyperlink" Target="https://doi.org/10.5281/zenodo.15594511" TargetMode="External"/><Relationship Id="rId19" Type="http://schemas.openxmlformats.org/officeDocument/2006/relationships/hyperlink" Target="https://doi.org/10.5281/zenodo.15594517" TargetMode="External"/><Relationship Id="rId4" Type="http://schemas.openxmlformats.org/officeDocument/2006/relationships/webSettings" Target="webSettings.xml"/><Relationship Id="rId9" Type="http://schemas.openxmlformats.org/officeDocument/2006/relationships/hyperlink" Target="https://doi.org/10.5281/zenodo.15594511" TargetMode="External"/><Relationship Id="rId14" Type="http://schemas.openxmlformats.org/officeDocument/2006/relationships/hyperlink" Target="https://doi.org/10.5281/zenodo.1559451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3258</Words>
  <Characters>18571</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2024-07-17T07:39:00Z</dcterms:created>
  <dcterms:modified xsi:type="dcterms:W3CDTF">2026-01-09T16:41:00Z</dcterms:modified>
</cp:coreProperties>
</file>