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13E7E" w14:textId="54FDA1B3" w:rsidR="00142D6D" w:rsidRPr="00072AD1" w:rsidRDefault="00296D57" w:rsidP="00072AD1">
      <w:pPr>
        <w:pStyle w:val="PaperTitle"/>
      </w:pPr>
      <w:r w:rsidRPr="00072AD1">
        <w:t xml:space="preserve">An </w:t>
      </w:r>
      <w:r w:rsidR="00072AD1" w:rsidRPr="00072AD1">
        <w:t>Autonomous Control Strategy</w:t>
      </w:r>
      <w:r w:rsidRPr="00072AD1">
        <w:t xml:space="preserve"> for</w:t>
      </w:r>
      <w:r w:rsidR="00072AD1" w:rsidRPr="00072AD1">
        <w:t xml:space="preserve"> Unmanned Aerial Vehicles Based</w:t>
      </w:r>
      <w:r w:rsidRPr="00072AD1">
        <w:t xml:space="preserve"> on the</w:t>
      </w:r>
      <w:r w:rsidR="00072AD1" w:rsidRPr="00072AD1">
        <w:t xml:space="preserve"> Combination </w:t>
      </w:r>
      <w:r w:rsidRPr="00072AD1">
        <w:t>of UKF and PPO</w:t>
      </w:r>
    </w:p>
    <w:p w14:paraId="37C06DF2" w14:textId="04F3B299" w:rsidR="00072AD1" w:rsidRPr="00072AD1" w:rsidRDefault="00296D57" w:rsidP="00072AD1">
      <w:pPr>
        <w:pStyle w:val="AuthorName"/>
      </w:pPr>
      <w:r w:rsidRPr="00072AD1">
        <w:t xml:space="preserve">Haoyi </w:t>
      </w:r>
      <w:r w:rsidR="00072AD1" w:rsidRPr="00072AD1">
        <w:t>Zhang</w:t>
      </w:r>
    </w:p>
    <w:p w14:paraId="5B3C46E4" w14:textId="77777777" w:rsidR="00A50E92" w:rsidRDefault="00296D57" w:rsidP="00072AD1">
      <w:pPr>
        <w:jc w:val="center"/>
        <w:rPr>
          <w:rFonts w:ascii="Times New Roman" w:hAnsi="Times New Roman" w:cs="Times New Roman"/>
          <w:i/>
          <w:kern w:val="0"/>
          <w:sz w:val="20"/>
          <w:szCs w:val="20"/>
          <w:lang w:eastAsia="en-US"/>
        </w:rPr>
      </w:pPr>
      <w:r w:rsidRPr="00072AD1">
        <w:rPr>
          <w:rFonts w:ascii="Times New Roman" w:hAnsi="Times New Roman" w:cs="Times New Roman"/>
          <w:i/>
          <w:kern w:val="0"/>
          <w:sz w:val="20"/>
          <w:szCs w:val="20"/>
          <w:lang w:eastAsia="en-US"/>
        </w:rPr>
        <w:t>Leicester International Institute, Dalian University of Technology, Panjin</w:t>
      </w:r>
      <w:r w:rsidR="00072AD1">
        <w:rPr>
          <w:rFonts w:ascii="Times New Roman" w:hAnsi="Times New Roman" w:cs="Times New Roman" w:hint="eastAsia"/>
          <w:i/>
          <w:kern w:val="0"/>
          <w:sz w:val="20"/>
          <w:szCs w:val="20"/>
        </w:rPr>
        <w:t>, Liaoning,</w:t>
      </w:r>
      <w:r w:rsidRPr="00072AD1">
        <w:rPr>
          <w:rFonts w:ascii="Times New Roman" w:hAnsi="Times New Roman" w:cs="Times New Roman"/>
          <w:i/>
          <w:kern w:val="0"/>
          <w:sz w:val="20"/>
          <w:szCs w:val="20"/>
          <w:lang w:eastAsia="en-US"/>
        </w:rPr>
        <w:t xml:space="preserve"> 124221, China</w:t>
      </w:r>
    </w:p>
    <w:p w14:paraId="611DA1D8" w14:textId="355D66C4" w:rsidR="00142D6D" w:rsidRDefault="00296D57" w:rsidP="00072AD1">
      <w:pPr>
        <w:jc w:val="center"/>
        <w:rPr>
          <w:rFonts w:eastAsia="华文宋体" w:cs="华文宋体"/>
          <w:szCs w:val="21"/>
        </w:rPr>
      </w:pPr>
      <w:r>
        <w:rPr>
          <w:rStyle w:val="ae"/>
          <w:rFonts w:eastAsia="华文宋体" w:cs="华文宋体"/>
        </w:rPr>
        <w:br/>
      </w:r>
      <w:r w:rsidRPr="00072AD1">
        <w:rPr>
          <w:rFonts w:ascii="Times New Roman" w:hAnsi="Times New Roman" w:cs="Times New Roman"/>
          <w:kern w:val="0"/>
          <w:sz w:val="20"/>
          <w:szCs w:val="20"/>
          <w:lang w:eastAsia="en-US"/>
        </w:rPr>
        <w:t>haoyi999@mail.dlut.edu.cn</w:t>
      </w:r>
    </w:p>
    <w:p w14:paraId="7534CCF9" w14:textId="61C17977" w:rsidR="00142D6D" w:rsidRPr="00072AD1" w:rsidRDefault="00296D57" w:rsidP="00072AD1">
      <w:pPr>
        <w:pStyle w:val="Abstract"/>
      </w:pPr>
      <w:r w:rsidRPr="00072AD1">
        <w:rPr>
          <w:b/>
          <w:bCs/>
        </w:rPr>
        <w:t>Abstract</w:t>
      </w:r>
      <w:r w:rsidR="00072AD1" w:rsidRPr="00072AD1">
        <w:rPr>
          <w:rFonts w:hint="eastAsia"/>
          <w:b/>
          <w:bCs/>
        </w:rPr>
        <w:t>.</w:t>
      </w:r>
      <w:r w:rsidR="00072AD1">
        <w:rPr>
          <w:rFonts w:hint="eastAsia"/>
          <w:b/>
          <w:bCs/>
          <w:lang w:eastAsia="zh-CN"/>
        </w:rPr>
        <w:t xml:space="preserve"> </w:t>
      </w:r>
      <w:r w:rsidRPr="00072AD1">
        <w:t xml:space="preserve">With </w:t>
      </w:r>
      <w:r w:rsidRPr="00072AD1">
        <w:t>the wide application of unmanned aerial vehicles (UAVs) in logistics, mapping, inspection</w:t>
      </w:r>
      <w:r w:rsidR="00B001E3">
        <w:t>,</w:t>
      </w:r>
      <w:r w:rsidRPr="00072AD1">
        <w:t xml:space="preserve"> and other fields, achieving their efficient and autonomous path planning has become the key. Traditional path planning methods are difficult to deal with uncertainty</w:t>
      </w:r>
      <w:r w:rsidRPr="00072AD1">
        <w:t xml:space="preserve"> and nonlinearity problems in complex environments.</w:t>
      </w:r>
      <w:r w:rsidR="00072AD1" w:rsidRPr="00072AD1">
        <w:rPr>
          <w:rFonts w:hint="eastAsia"/>
          <w:lang w:eastAsia="zh-CN"/>
        </w:rPr>
        <w:t xml:space="preserve"> </w:t>
      </w:r>
      <w:r w:rsidRPr="00072AD1">
        <w:t xml:space="preserve">This paper proposes an autonomous path planning method for UAVs that combines </w:t>
      </w:r>
      <w:r w:rsidR="00B001E3">
        <w:t xml:space="preserve">the </w:t>
      </w:r>
      <w:r w:rsidRPr="00072AD1">
        <w:t>Unscented Kalman Filter (UKF) with Proximal Policy Optimization (PPO). UKF precisely processes the non-linearity of multi-</w:t>
      </w:r>
      <w:r w:rsidRPr="00072AD1">
        <w:t xml:space="preserve">sensor data such as GPS through </w:t>
      </w:r>
      <w:r w:rsidR="00B001E3">
        <w:t xml:space="preserve">the </w:t>
      </w:r>
      <w:r w:rsidRPr="00072AD1">
        <w:rPr>
          <w:rFonts w:hint="eastAsia"/>
        </w:rPr>
        <w:t>u</w:t>
      </w:r>
      <w:r w:rsidRPr="00072AD1">
        <w:t xml:space="preserve">nscented </w:t>
      </w:r>
      <w:r w:rsidRPr="00072AD1">
        <w:rPr>
          <w:rFonts w:hint="eastAsia"/>
        </w:rPr>
        <w:t>t</w:t>
      </w:r>
      <w:r w:rsidRPr="00072AD1">
        <w:t>ransform, effectively estimates the pose and obstacle distribution of unmanned aerial vehicles, and outputs state covariance to characterize uncertainty.</w:t>
      </w:r>
      <w:r w:rsidR="00072AD1" w:rsidRPr="00072AD1">
        <w:rPr>
          <w:rFonts w:hint="eastAsia"/>
          <w:lang w:eastAsia="zh-CN"/>
        </w:rPr>
        <w:t xml:space="preserve"> </w:t>
      </w:r>
      <w:r w:rsidRPr="00072AD1">
        <w:t>The simulation results show that although its deviation</w:t>
      </w:r>
      <w:r w:rsidRPr="00072AD1">
        <w:t xml:space="preserve"> fluctuates at different time steps, it can reflect the changes in state estimation as a whole. The single-step time is stable in the later stage, and the </w:t>
      </w:r>
      <w:r w:rsidR="00B001E3">
        <w:t>algorithm's</w:t>
      </w:r>
      <w:r w:rsidRPr="00072AD1">
        <w:t xml:space="preserve"> efficiency is reliable. The results show that PPO, as a reinforcement learning algorithm,</w:t>
      </w:r>
      <w:r w:rsidRPr="00072AD1">
        <w:t xml:space="preserve"> generates the optimal path in a dynamic environment and can effectively adjust the roll Angle, pitch Angle</w:t>
      </w:r>
      <w:r w:rsidR="00B001E3">
        <w:t>,</w:t>
      </w:r>
      <w:r w:rsidRPr="00072AD1">
        <w:t xml:space="preserve"> and yaw Angle of unmanned aerial vehicles.</w:t>
      </w:r>
      <w:r w:rsidR="00072AD1" w:rsidRPr="00072AD1">
        <w:rPr>
          <w:rFonts w:hint="eastAsia"/>
          <w:lang w:eastAsia="zh-CN"/>
        </w:rPr>
        <w:t xml:space="preserve"> </w:t>
      </w:r>
      <w:r w:rsidRPr="00072AD1">
        <w:t xml:space="preserve">Ultimately, UKF+PPO was closer to the target at the X and Y positions compared to single adjustment, </w:t>
      </w:r>
      <w:r w:rsidRPr="00072AD1">
        <w:t>verifying the strong adaptability and stability of the combination of the two in complex scenarios, improving the performance and robustness of autonomous path planning for unmanned aerial vehicles (UAVs), and providing a new solution for the safe and effi</w:t>
      </w:r>
      <w:r w:rsidRPr="00072AD1">
        <w:t>cient flight of UAVs in complex environments.</w:t>
      </w:r>
    </w:p>
    <w:p w14:paraId="2857CCD6" w14:textId="77777777" w:rsidR="00142D6D" w:rsidRPr="00B001E3" w:rsidRDefault="00296D57" w:rsidP="00B001E3">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001E3">
        <w:rPr>
          <w:rFonts w:ascii="Times New Roman" w:hAnsi="Times New Roman" w:cs="Times New Roman" w:hint="eastAsia"/>
          <w:bCs w:val="0"/>
          <w:caps/>
          <w:kern w:val="0"/>
          <w:sz w:val="24"/>
          <w:szCs w:val="20"/>
          <w:lang w:eastAsia="en-US"/>
        </w:rPr>
        <w:t>Introduction</w:t>
      </w:r>
    </w:p>
    <w:p w14:paraId="4B59FE84" w14:textId="565DB71A" w:rsidR="00142D6D" w:rsidRPr="00072AD1" w:rsidRDefault="00296D57" w:rsidP="00072AD1">
      <w:pPr>
        <w:pStyle w:val="Paragraph"/>
      </w:pPr>
      <w:r w:rsidRPr="00072AD1">
        <w:t xml:space="preserve">In the field of autonomous navigation for UAVs, path planning is one of its core technologies. However, </w:t>
      </w:r>
      <w:r w:rsidRPr="00072AD1">
        <w:rPr>
          <w:rFonts w:hint="eastAsia"/>
        </w:rPr>
        <w:t>UAVs</w:t>
      </w:r>
      <w:r w:rsidRPr="00072AD1">
        <w:t xml:space="preserve"> face many challenges in actual flights.</w:t>
      </w:r>
      <w:r w:rsidR="00072AD1">
        <w:rPr>
          <w:rFonts w:hint="eastAsia"/>
          <w:lang w:eastAsia="zh-CN"/>
        </w:rPr>
        <w:t xml:space="preserve"> </w:t>
      </w:r>
      <w:r w:rsidRPr="00072AD1">
        <w:t>There are a large number of uncertain factors in</w:t>
      </w:r>
      <w:r w:rsidRPr="00072AD1">
        <w:t xml:space="preserve"> the flight environment, such as the noise generated during sensor measurement and external wind disturbances etc. Traditional path planning methods, such as geometry-based ones, often rely on prior knowledge of the environment and require linearization as</w:t>
      </w:r>
      <w:r w:rsidRPr="00072AD1">
        <w:t>sumptions for the model of unmanned aerial vehicles.</w:t>
      </w:r>
      <w:r w:rsidR="00072AD1">
        <w:rPr>
          <w:rFonts w:hint="eastAsia"/>
          <w:lang w:eastAsia="zh-CN"/>
        </w:rPr>
        <w:t xml:space="preserve"> </w:t>
      </w:r>
      <w:r w:rsidRPr="00072AD1">
        <w:t xml:space="preserve">This makes them less adaptable when facing complex environments. The method based on </w:t>
      </w:r>
      <w:r w:rsidRPr="00072AD1">
        <w:rPr>
          <w:rFonts w:hint="eastAsia"/>
        </w:rPr>
        <w:t>M</w:t>
      </w:r>
      <w:r w:rsidRPr="00072AD1">
        <w:t xml:space="preserve">odel </w:t>
      </w:r>
      <w:r w:rsidRPr="00072AD1">
        <w:rPr>
          <w:rFonts w:hint="eastAsia"/>
        </w:rPr>
        <w:t>P</w:t>
      </w:r>
      <w:r w:rsidRPr="00072AD1">
        <w:t xml:space="preserve">redictive </w:t>
      </w:r>
      <w:r w:rsidRPr="00072AD1">
        <w:rPr>
          <w:rFonts w:hint="eastAsia"/>
        </w:rPr>
        <w:t>C</w:t>
      </w:r>
      <w:r w:rsidRPr="00072AD1">
        <w:t>ontrol (MPC), although theoretically capable of handling certain nonlinear problems, in practical ap</w:t>
      </w:r>
      <w:r w:rsidRPr="00072AD1">
        <w:t>plications, due to the excessive computational burden, it is difficult to meet the real-time requirements of unmanned aerial vehicles.</w:t>
      </w:r>
    </w:p>
    <w:p w14:paraId="5685E073" w14:textId="1C28B82A" w:rsidR="00142D6D" w:rsidRPr="00072AD1" w:rsidRDefault="00296D57" w:rsidP="00072AD1">
      <w:pPr>
        <w:pStyle w:val="Paragraph"/>
      </w:pPr>
      <w:r w:rsidRPr="00072AD1">
        <w:t xml:space="preserve">In recent years, Reinforcement Learning (RL) has provided a new solution for </w:t>
      </w:r>
      <w:r w:rsidR="00B001E3">
        <w:t>UAVs'</w:t>
      </w:r>
      <w:r w:rsidRPr="00072AD1">
        <w:t xml:space="preserve"> path planning with its autonomous deci</w:t>
      </w:r>
      <w:r w:rsidRPr="00072AD1">
        <w:t>sion-making ability. The PPO algorithm effectively prevents policy degradation through trust domain constraints and shows advantages in continuous action space control. However, the real-time performance is highly dependent on the accuracy of state estimat</w:t>
      </w:r>
      <w:r w:rsidRPr="00072AD1">
        <w:t>ion. When flying in a complex environment, the unmanned aircraft will encounter unknown disturbances or actuator failures [1,</w:t>
      </w:r>
      <w:r w:rsidR="00072AD1">
        <w:rPr>
          <w:rFonts w:hint="eastAsia"/>
          <w:lang w:eastAsia="zh-CN"/>
        </w:rPr>
        <w:t xml:space="preserve"> </w:t>
      </w:r>
      <w:r w:rsidRPr="00072AD1">
        <w:t>2]. The noise interference of multi-source sensor data and the uncertainty of the dynamic environment have become key challenges.</w:t>
      </w:r>
      <w:r w:rsidR="00072AD1">
        <w:rPr>
          <w:rFonts w:hint="eastAsia"/>
          <w:lang w:eastAsia="zh-CN"/>
        </w:rPr>
        <w:t xml:space="preserve"> </w:t>
      </w:r>
      <w:r w:rsidRPr="00072AD1">
        <w:t xml:space="preserve">Liang et al. proposed fusing </w:t>
      </w:r>
      <w:r w:rsidR="00B001E3">
        <w:t xml:space="preserve">a </w:t>
      </w:r>
      <w:r w:rsidRPr="00072AD1">
        <w:rPr>
          <w:rFonts w:hint="eastAsia"/>
        </w:rPr>
        <w:t>C</w:t>
      </w:r>
      <w:r w:rsidRPr="00072AD1">
        <w:t xml:space="preserve">onvolutional </w:t>
      </w:r>
      <w:r w:rsidRPr="00072AD1">
        <w:rPr>
          <w:rFonts w:hint="eastAsia"/>
        </w:rPr>
        <w:t>N</w:t>
      </w:r>
      <w:r w:rsidRPr="00072AD1">
        <w:t xml:space="preserve">eural </w:t>
      </w:r>
      <w:r w:rsidRPr="00072AD1">
        <w:rPr>
          <w:rFonts w:hint="eastAsia"/>
        </w:rPr>
        <w:t>N</w:t>
      </w:r>
      <w:r w:rsidRPr="00072AD1">
        <w:t xml:space="preserve">etwork (CNN) with </w:t>
      </w:r>
      <w:r w:rsidR="00B001E3">
        <w:t xml:space="preserve">a </w:t>
      </w:r>
      <w:r w:rsidRPr="00072AD1">
        <w:rPr>
          <w:rFonts w:hint="eastAsia"/>
        </w:rPr>
        <w:t>L</w:t>
      </w:r>
      <w:r w:rsidRPr="00072AD1">
        <w:t xml:space="preserve">ong </w:t>
      </w:r>
      <w:r w:rsidRPr="00072AD1">
        <w:rPr>
          <w:rFonts w:hint="eastAsia"/>
        </w:rPr>
        <w:t>S</w:t>
      </w:r>
      <w:r w:rsidRPr="00072AD1">
        <w:t>hort-</w:t>
      </w:r>
      <w:r w:rsidRPr="00072AD1">
        <w:rPr>
          <w:rFonts w:hint="eastAsia"/>
        </w:rPr>
        <w:t>T</w:t>
      </w:r>
      <w:r w:rsidRPr="00072AD1">
        <w:t xml:space="preserve">erm </w:t>
      </w:r>
      <w:r w:rsidRPr="00072AD1">
        <w:rPr>
          <w:rFonts w:hint="eastAsia"/>
        </w:rPr>
        <w:t>M</w:t>
      </w:r>
      <w:r w:rsidRPr="00072AD1">
        <w:t>emory</w:t>
      </w:r>
      <w:r w:rsidRPr="00072AD1">
        <w:rPr>
          <w:rFonts w:hint="eastAsia"/>
        </w:rPr>
        <w:t xml:space="preserve"> Network</w:t>
      </w:r>
      <w:r w:rsidRPr="00072AD1">
        <w:t xml:space="preserve"> (LSTM) to construct the CNN-LSTM (CL) fusion network, and the P</w:t>
      </w:r>
      <w:r w:rsidRPr="00072AD1">
        <w:rPr>
          <w:rFonts w:hint="eastAsia"/>
        </w:rPr>
        <w:t>P</w:t>
      </w:r>
      <w:r w:rsidRPr="00072AD1">
        <w:t xml:space="preserve">O-GIC algorithm that fuses CNN-LSTM with </w:t>
      </w:r>
      <w:r w:rsidRPr="00072AD1">
        <w:rPr>
          <w:rFonts w:hint="eastAsia"/>
        </w:rPr>
        <w:t>G</w:t>
      </w:r>
      <w:r w:rsidRPr="00072AD1">
        <w:t xml:space="preserve">eneralised </w:t>
      </w:r>
      <w:r w:rsidRPr="00072AD1">
        <w:rPr>
          <w:rFonts w:hint="eastAsia"/>
        </w:rPr>
        <w:t>I</w:t>
      </w:r>
      <w:r w:rsidRPr="00072AD1">
        <w:t xml:space="preserve">ntegral </w:t>
      </w:r>
      <w:r w:rsidRPr="00072AD1">
        <w:rPr>
          <w:rFonts w:hint="eastAsia"/>
        </w:rPr>
        <w:t>C</w:t>
      </w:r>
      <w:r w:rsidRPr="00072AD1">
        <w:t>ompensator (GIC)</w:t>
      </w:r>
      <w:r w:rsidR="00B001E3">
        <w:t>, through</w:t>
      </w:r>
      <w:r w:rsidRPr="00072AD1">
        <w:t xml:space="preserve"> temporal feature extraction and weighted compensation of historical states</w:t>
      </w:r>
      <w:r w:rsidR="00072AD1">
        <w:rPr>
          <w:rFonts w:hint="eastAsia"/>
          <w:lang w:eastAsia="zh-CN"/>
        </w:rPr>
        <w:t>.</w:t>
      </w:r>
      <w:r w:rsidRPr="00072AD1">
        <w:t xml:space="preserve"> The success rate of multi-machine obstacle avoidance was increased to 77% in a dynamic obstacle environment [3].</w:t>
      </w:r>
      <w:r w:rsidR="00072AD1">
        <w:rPr>
          <w:rFonts w:hint="eastAsia"/>
          <w:lang w:eastAsia="zh-CN"/>
        </w:rPr>
        <w:t xml:space="preserve"> </w:t>
      </w:r>
      <w:r w:rsidRPr="00072AD1">
        <w:t>Meanwhile, Tang et al. designed an improved collaborative framewor</w:t>
      </w:r>
      <w:r w:rsidRPr="00072AD1">
        <w:t xml:space="preserve">k of Sequential Quadratic Programming (SQP) and UKF for the Global Navigation Satellite System (GNSS) rejection environment. Through constraint screening and dynamic optimization of noise covariance, </w:t>
      </w:r>
      <w:r w:rsidRPr="00072AD1">
        <w:lastRenderedPageBreak/>
        <w:t>the positioning error was reduced by 25%, providing a ro</w:t>
      </w:r>
      <w:r w:rsidRPr="00072AD1">
        <w:t xml:space="preserve">bust state input for the PPO algorithm [4]. Both studies have shown that deeply embedding state estimation optimization into the reinforcement learning architecture can significantly improve the reliability of autonomous decision-making of UAVs in complex </w:t>
      </w:r>
      <w:r w:rsidRPr="00072AD1">
        <w:t>scenarios.</w:t>
      </w:r>
    </w:p>
    <w:p w14:paraId="5198E0FA" w14:textId="388232D3" w:rsidR="00142D6D" w:rsidRPr="00072AD1" w:rsidRDefault="00296D57" w:rsidP="00072AD1">
      <w:pPr>
        <w:pStyle w:val="Paragraph"/>
        <w:rPr>
          <w:lang w:eastAsia="zh-CN"/>
        </w:rPr>
      </w:pPr>
      <w:r w:rsidRPr="00072AD1">
        <w:t>To solve the above problems, this paper proposes a method of combining UKF with PPO. UKF state estimation generates Sigma points through unscented transformation, fuses multi-sensor data in real time, and accurately estimates the state (position</w:t>
      </w:r>
      <w:r w:rsidRPr="00072AD1">
        <w:t xml:space="preserve">/velocity/attitude) of </w:t>
      </w:r>
      <w:r w:rsidRPr="00072AD1">
        <w:rPr>
          <w:rFonts w:hint="eastAsia"/>
        </w:rPr>
        <w:t>UAVs</w:t>
      </w:r>
      <w:r w:rsidRPr="00072AD1">
        <w:t xml:space="preserve"> and the distribution of obstacles. Output the covariance matrix of the state to quantitatively estimate the uncertainty</w:t>
      </w:r>
      <w:r w:rsidRPr="00072AD1">
        <w:rPr>
          <w:rFonts w:hint="eastAsia"/>
        </w:rPr>
        <w:t xml:space="preserve">. </w:t>
      </w:r>
      <w:r w:rsidRPr="00072AD1">
        <w:t xml:space="preserve">PPO strategy optimization explicitly considers uncertainty in path planning by inputting the state </w:t>
      </w:r>
      <w:r w:rsidRPr="00072AD1">
        <w:t>estimation and covariance of UKF. By maximizing the pruning objective function optimization strategy and introducing the trust domain constraint (limiting the KL divergence of the old and new policies), the update stability is ensured.</w:t>
      </w:r>
      <w:r w:rsidR="00B001E3">
        <w:t xml:space="preserve"> </w:t>
      </w:r>
      <w:r w:rsidRPr="00072AD1">
        <w:t>The core advantage l</w:t>
      </w:r>
      <w:r w:rsidRPr="00072AD1">
        <w:t>ies in the synergy between the nonlinear processing capability of UKF and the reinforcement learning mechanism of PPO, which enhances the robustness, adaptability</w:t>
      </w:r>
      <w:r w:rsidR="00B001E3">
        <w:t>,</w:t>
      </w:r>
      <w:r w:rsidRPr="00072AD1">
        <w:t xml:space="preserve"> and control accuracy of the control system [5].</w:t>
      </w:r>
    </w:p>
    <w:p w14:paraId="70FBA6B1" w14:textId="43CEF05F" w:rsidR="00142D6D" w:rsidRPr="00B001E3" w:rsidRDefault="00296D57" w:rsidP="00B001E3">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001E3">
        <w:rPr>
          <w:rFonts w:ascii="Times New Roman" w:hAnsi="Times New Roman" w:cs="Times New Roman"/>
          <w:bCs w:val="0"/>
          <w:caps/>
          <w:kern w:val="0"/>
          <w:sz w:val="24"/>
          <w:szCs w:val="20"/>
          <w:lang w:eastAsia="en-US"/>
        </w:rPr>
        <w:t>UKF</w:t>
      </w:r>
    </w:p>
    <w:p w14:paraId="0136C645" w14:textId="75E4ABC8" w:rsidR="00142D6D" w:rsidRPr="00072AD1" w:rsidRDefault="00296D57" w:rsidP="00072AD1">
      <w:pPr>
        <w:pStyle w:val="Paragraph"/>
      </w:pPr>
      <w:r w:rsidRPr="00072AD1">
        <w:t xml:space="preserve">The UKF algorithm first performs </w:t>
      </w:r>
      <w:r w:rsidR="00B001E3">
        <w:t xml:space="preserve">a </w:t>
      </w:r>
      <w:r w:rsidRPr="00072AD1">
        <w:t>nonli</w:t>
      </w:r>
      <w:r w:rsidRPr="00072AD1">
        <w:t>near transformation to determine the sampling points (Sigma points) near the estimation points, ensuring that these sampling points are the same as the mean and covariance distributions of the original state, thereby approximating the probability density f</w:t>
      </w:r>
      <w:r w:rsidRPr="00072AD1">
        <w:t xml:space="preserve">unction of the state. The UT transformation first selects appropriate Sigma points from the original state distribution, then substitutes them into the nonlinear function to obtain the set of value points of the function, and finally solves the covariance </w:t>
      </w:r>
      <w:r w:rsidRPr="00072AD1">
        <w:t>and mean of the transformed Sigma points [6].</w:t>
      </w:r>
    </w:p>
    <w:p w14:paraId="2D61032F" w14:textId="2F21CF27" w:rsidR="00142D6D" w:rsidRPr="00072AD1" w:rsidRDefault="00296D57" w:rsidP="00072AD1">
      <w:pPr>
        <w:pStyle w:val="Paragraph"/>
        <w:ind w:firstLine="0"/>
        <w:textAlignment w:val="center"/>
        <w:rPr>
          <w:lang w:eastAsia="zh-CN"/>
        </w:rPr>
      </w:pPr>
      <w:r w:rsidRPr="00072AD1">
        <w:rPr>
          <w:rFonts w:hint="eastAsia"/>
        </w:rPr>
        <w:t>I</w:t>
      </w:r>
      <w:r w:rsidRPr="00072AD1">
        <w:t xml:space="preserve">nitialize the system state </w:t>
      </w:r>
      <w:r w:rsidR="00B001E3">
        <w:rPr>
          <w:rFonts w:hint="eastAsia"/>
          <w:lang w:eastAsia="zh-CN"/>
        </w:rPr>
        <w:t>vector and</w:t>
      </w:r>
      <w:r w:rsidRPr="00072AD1">
        <w:rPr>
          <w:rFonts w:hint="eastAsia"/>
        </w:rPr>
        <w:t xml:space="preserve"> </w:t>
      </w:r>
      <w:r w:rsidRPr="00072AD1">
        <w:t>Covariance matrix</w:t>
      </w:r>
      <w:r w:rsidRPr="00072AD1">
        <w:object w:dxaOrig="305" w:dyaOrig="360" w14:anchorId="04E8A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5pt;height:18pt" o:ole="">
            <v:imagedata r:id="rId8" o:title=""/>
          </v:shape>
          <o:OLEObject Type="Embed" ProgID="Equation.3" ShapeID="_x0000_i1025" DrawAspect="Content" ObjectID="_1820661144" r:id="rId9"/>
        </w:object>
      </w:r>
      <w:r w:rsidRPr="00072AD1">
        <w:rPr>
          <w:rFonts w:hint="eastAsia"/>
        </w:rPr>
        <w:t>,d</w:t>
      </w:r>
      <w:r w:rsidRPr="00072AD1">
        <w:t>efine the covariance matrix of process noise</w:t>
      </w:r>
      <w:r w:rsidRPr="00072AD1">
        <w:object w:dxaOrig="240" w:dyaOrig="323" w14:anchorId="6B8BBBC0">
          <v:shape id="_x0000_i1026" type="#_x0000_t75" style="width:12pt;height:15.8pt" o:ole="">
            <v:imagedata r:id="rId10" o:title=""/>
          </v:shape>
          <o:OLEObject Type="Embed" ProgID="Equation.3" ShapeID="_x0000_i1026" DrawAspect="Content" ObjectID="_1820661145" r:id="rId11"/>
        </w:object>
      </w:r>
      <w:r w:rsidRPr="00072AD1">
        <w:rPr>
          <w:rFonts w:hint="eastAsia"/>
        </w:rPr>
        <w:t xml:space="preserve"> and</w:t>
      </w:r>
      <w:r w:rsidRPr="00072AD1">
        <w:t xml:space="preserve"> </w:t>
      </w:r>
      <w:r w:rsidRPr="00072AD1">
        <w:rPr>
          <w:rFonts w:hint="eastAsia"/>
        </w:rPr>
        <w:t>o</w:t>
      </w:r>
      <w:r w:rsidRPr="00072AD1">
        <w:t>bserve the covariance matrix of noise</w:t>
      </w:r>
      <w:r w:rsidRPr="00072AD1">
        <w:object w:dxaOrig="240" w:dyaOrig="258" w14:anchorId="6AAEA0CB">
          <v:shape id="_x0000_i1027" type="#_x0000_t75" style="width:12pt;height:12.55pt" o:ole="">
            <v:imagedata r:id="rId12" o:title=""/>
          </v:shape>
          <o:OLEObject Type="Embed" ProgID="Equation.3" ShapeID="_x0000_i1027" DrawAspect="Content" ObjectID="_1820661146" r:id="rId13"/>
        </w:object>
      </w:r>
      <w:r w:rsidR="00072AD1">
        <w:rPr>
          <w:rFonts w:hint="eastAsia"/>
          <w:lang w:eastAsia="zh-CN"/>
        </w:rPr>
        <w:t>.</w:t>
      </w:r>
    </w:p>
    <w:p w14:paraId="7DC3EBCD" w14:textId="092294B9" w:rsidR="00142D6D" w:rsidRPr="00072AD1" w:rsidRDefault="00296D57" w:rsidP="00072AD1">
      <w:pPr>
        <w:pStyle w:val="Paragraph"/>
        <w:rPr>
          <w:lang w:eastAsia="zh-CN"/>
        </w:rPr>
      </w:pPr>
      <w:r w:rsidRPr="00072AD1">
        <w:t>Calculate the scaling factor</w:t>
      </w:r>
      <w:r w:rsidR="00072AD1">
        <w:rPr>
          <w:rFonts w:hint="eastAsia"/>
          <w:lang w:eastAsia="zh-CN"/>
        </w:rPr>
        <w:t>:</w:t>
      </w:r>
    </w:p>
    <w:p w14:paraId="603A18FC" w14:textId="5ABBB5C0" w:rsidR="00142D6D" w:rsidRPr="00072AD1" w:rsidRDefault="00072AD1" w:rsidP="00072AD1">
      <w:pPr>
        <w:pStyle w:val="Paragraph"/>
        <w:tabs>
          <w:tab w:val="left" w:pos="3402"/>
          <w:tab w:val="left" w:pos="8789"/>
        </w:tabs>
        <w:textAlignment w:val="center"/>
      </w:pPr>
      <w:r>
        <w:tab/>
      </w:r>
      <w:r w:rsidRPr="00072AD1">
        <w:object w:dxaOrig="2077" w:dyaOrig="397" w14:anchorId="485B8940">
          <v:shape id="_x0000_i1028" type="#_x0000_t75" style="width:104.2pt;height:20.2pt" o:ole="">
            <v:imagedata r:id="rId14" o:title=""/>
          </v:shape>
          <o:OLEObject Type="Embed" ProgID="Equation.3" ShapeID="_x0000_i1028" DrawAspect="Content" ObjectID="_1820661147" r:id="rId15"/>
        </w:object>
      </w:r>
      <w:r w:rsidRPr="00072AD1">
        <w:t>，</w:t>
      </w:r>
      <w:r w:rsidRPr="00072AD1">
        <w:object w:dxaOrig="1145" w:dyaOrig="378" w14:anchorId="7AAD3F9A">
          <v:shape id="_x0000_i1029" type="#_x0000_t75" style="width:57.25pt;height:18.55pt" o:ole="">
            <v:imagedata r:id="rId16" o:title=""/>
          </v:shape>
          <o:OLEObject Type="Embed" ProgID="Equation.3" ShapeID="_x0000_i1029" DrawAspect="Content" ObjectID="_1820661148" r:id="rId17"/>
        </w:object>
      </w:r>
      <w:r>
        <w:tab/>
      </w:r>
      <w:r w:rsidRPr="00072AD1">
        <w:rPr>
          <w:rFonts w:hint="eastAsia"/>
        </w:rPr>
        <w:t>(1)</w:t>
      </w:r>
    </w:p>
    <w:p w14:paraId="2FDD675F" w14:textId="77777777" w:rsidR="00142D6D" w:rsidRPr="00072AD1" w:rsidRDefault="00296D57" w:rsidP="00072AD1">
      <w:pPr>
        <w:pStyle w:val="Paragraph"/>
        <w:textAlignment w:val="center"/>
      </w:pPr>
      <w:r w:rsidRPr="00072AD1">
        <w:t>Among them,</w:t>
      </w:r>
      <w:r w:rsidRPr="00072AD1">
        <w:object w:dxaOrig="960" w:dyaOrig="323" w14:anchorId="636DF19A">
          <v:shape id="_x0000_i1030" type="#_x0000_t75" style="width:48pt;height:15.8pt" o:ole="">
            <v:imagedata r:id="rId18" o:title=""/>
          </v:shape>
          <o:OLEObject Type="Embed" ProgID="Equation.3" ShapeID="_x0000_i1030" DrawAspect="Content" ObjectID="_1820661149" r:id="rId19"/>
        </w:object>
      </w:r>
      <w:r w:rsidRPr="00072AD1">
        <w:t>are the parameters of the unscented transformation</w:t>
      </w:r>
      <w:r w:rsidRPr="00072AD1">
        <w:rPr>
          <w:rFonts w:hint="eastAsia"/>
        </w:rPr>
        <w:t xml:space="preserve">, </w:t>
      </w:r>
      <w:r w:rsidRPr="00072AD1">
        <w:object w:dxaOrig="360" w:dyaOrig="378" w14:anchorId="0BDA8820">
          <v:shape id="_x0000_i1031" type="#_x0000_t75" style="width:18pt;height:18.55pt" o:ole="">
            <v:imagedata r:id="rId20" o:title=""/>
          </v:shape>
          <o:OLEObject Type="Embed" ProgID="Equation.3" ShapeID="_x0000_i1031" DrawAspect="Content" ObjectID="_1820661150" r:id="rId21"/>
        </w:object>
      </w:r>
      <w:r w:rsidRPr="00072AD1">
        <w:t>is the degree of the augmented state vector</w:t>
      </w:r>
      <w:r w:rsidRPr="00072AD1">
        <w:rPr>
          <w:rFonts w:hint="eastAsia"/>
        </w:rPr>
        <w:t xml:space="preserve">, </w:t>
      </w:r>
      <w:r w:rsidRPr="00072AD1">
        <w:object w:dxaOrig="277" w:dyaOrig="360" w14:anchorId="59A4EBAC">
          <v:shape id="_x0000_i1032" type="#_x0000_t75" style="width:14.2pt;height:18pt" o:ole="">
            <v:imagedata r:id="rId22" o:title=""/>
          </v:shape>
          <o:OLEObject Type="Embed" ProgID="Equation.3" ShapeID="_x0000_i1032" DrawAspect="Content" ObjectID="_1820661151" r:id="rId23"/>
        </w:object>
      </w:r>
      <w:r w:rsidRPr="00072AD1">
        <w:t>is the dimension of the state vector</w:t>
      </w:r>
      <w:r w:rsidRPr="00072AD1">
        <w:rPr>
          <w:rFonts w:hint="eastAsia"/>
        </w:rPr>
        <w:t>, and</w:t>
      </w:r>
      <w:r w:rsidRPr="00072AD1">
        <w:object w:dxaOrig="203" w:dyaOrig="222" w14:anchorId="26F1FA3B">
          <v:shape id="_x0000_i1033" type="#_x0000_t75" style="width:9.8pt;height:11.45pt" o:ole="">
            <v:imagedata r:id="rId24" o:title=""/>
          </v:shape>
          <o:OLEObject Type="Embed" ProgID="Equation.3" ShapeID="_x0000_i1033" DrawAspect="Content" ObjectID="_1820661152" r:id="rId25"/>
        </w:object>
      </w:r>
      <w:r w:rsidRPr="00072AD1">
        <w:t>is the dimension of the total noise vector.</w:t>
      </w:r>
      <w:r w:rsidRPr="00072AD1">
        <w:rPr>
          <w:rFonts w:hint="eastAsia"/>
        </w:rPr>
        <w:t xml:space="preserve"> </w:t>
      </w:r>
      <w:r w:rsidRPr="00072AD1">
        <w:t>And calculate the mean weight of the central Sigma point</w:t>
      </w:r>
      <w:r w:rsidRPr="00072AD1">
        <w:object w:dxaOrig="397" w:dyaOrig="378" w14:anchorId="2C196D9F">
          <v:shape id="_x0000_i1034" type="#_x0000_t75" style="width:20.2pt;height:18.55pt" o:ole="">
            <v:imagedata r:id="rId26" o:title=""/>
          </v:shape>
          <o:OLEObject Type="Embed" ProgID="Equation.3" ShapeID="_x0000_i1034" DrawAspect="Content" ObjectID="_1820661153" r:id="rId27"/>
        </w:object>
      </w:r>
      <w:r w:rsidRPr="00072AD1">
        <w:rPr>
          <w:rFonts w:hint="eastAsia"/>
        </w:rPr>
        <w:t xml:space="preserve">, </w:t>
      </w:r>
      <w:r w:rsidRPr="00072AD1">
        <w:t>The covariance weight of the central Sigma point</w:t>
      </w:r>
      <w:r w:rsidRPr="00072AD1">
        <w:object w:dxaOrig="360" w:dyaOrig="378" w14:anchorId="668F2B7A">
          <v:shape id="_x0000_i1035" type="#_x0000_t75" style="width:18pt;height:18.55pt" o:ole="">
            <v:imagedata r:id="rId28" o:title=""/>
          </v:shape>
          <o:OLEObject Type="Embed" ProgID="Equation.3" ShapeID="_x0000_i1035" DrawAspect="Content" ObjectID="_1820661154" r:id="rId29"/>
        </w:object>
      </w:r>
      <w:r w:rsidRPr="00072AD1">
        <w:rPr>
          <w:rFonts w:hint="eastAsia"/>
        </w:rPr>
        <w:t>and t</w:t>
      </w:r>
      <w:r w:rsidRPr="00072AD1">
        <w:t>he weights of non-central Sigma points</w:t>
      </w:r>
      <w:r w:rsidRPr="00072AD1">
        <w:object w:dxaOrig="397" w:dyaOrig="378" w14:anchorId="1D83C26F">
          <v:shape id="_x0000_i1036" type="#_x0000_t75" style="width:20.2pt;height:18.55pt" o:ole="">
            <v:imagedata r:id="rId30" o:title=""/>
          </v:shape>
          <o:OLEObject Type="Embed" ProgID="Equation.3" ShapeID="_x0000_i1036" DrawAspect="Content" ObjectID="_1820661155" r:id="rId31"/>
        </w:object>
      </w:r>
      <w:r w:rsidRPr="00072AD1">
        <w:rPr>
          <w:rFonts w:hint="eastAsia"/>
        </w:rPr>
        <w:t>and</w:t>
      </w:r>
      <w:r w:rsidRPr="00072AD1">
        <w:object w:dxaOrig="360" w:dyaOrig="378" w14:anchorId="62C6F15E">
          <v:shape id="_x0000_i1037" type="#_x0000_t75" style="width:18pt;height:18.55pt" o:ole="">
            <v:imagedata r:id="rId32" o:title=""/>
          </v:shape>
          <o:OLEObject Type="Embed" ProgID="Equation.3" ShapeID="_x0000_i1037" DrawAspect="Content" ObjectID="_1820661156" r:id="rId33"/>
        </w:object>
      </w:r>
      <w:r w:rsidRPr="00072AD1">
        <w:rPr>
          <w:rFonts w:hint="eastAsia"/>
        </w:rPr>
        <w:t>,</w:t>
      </w:r>
    </w:p>
    <w:p w14:paraId="5BD36999" w14:textId="08E4A7CF" w:rsidR="00142D6D" w:rsidRPr="00072AD1" w:rsidRDefault="00072AD1" w:rsidP="00072AD1">
      <w:pPr>
        <w:pStyle w:val="Paragraph"/>
        <w:tabs>
          <w:tab w:val="left" w:pos="3969"/>
          <w:tab w:val="left" w:pos="8789"/>
        </w:tabs>
        <w:textAlignment w:val="center"/>
      </w:pPr>
      <w:r>
        <w:tab/>
      </w:r>
      <w:r w:rsidRPr="00072AD1">
        <w:object w:dxaOrig="1385" w:dyaOrig="702" w14:anchorId="05268336">
          <v:shape id="_x0000_i1038" type="#_x0000_t75" style="width:69.25pt;height:34.9pt" o:ole="">
            <v:imagedata r:id="rId34" o:title=""/>
          </v:shape>
          <o:OLEObject Type="Embed" ProgID="Equation.3" ShapeID="_x0000_i1038" DrawAspect="Content" ObjectID="_1820661157" r:id="rId35"/>
        </w:object>
      </w:r>
      <w:r>
        <w:tab/>
      </w:r>
      <w:r w:rsidRPr="00072AD1">
        <w:rPr>
          <w:rFonts w:hint="eastAsia"/>
        </w:rPr>
        <w:t>(2)</w:t>
      </w:r>
    </w:p>
    <w:p w14:paraId="5886F45D" w14:textId="35EB3330" w:rsidR="00142D6D" w:rsidRPr="00072AD1" w:rsidRDefault="00072AD1" w:rsidP="00072AD1">
      <w:pPr>
        <w:pStyle w:val="Paragraph"/>
        <w:tabs>
          <w:tab w:val="left" w:pos="3544"/>
          <w:tab w:val="left" w:pos="8789"/>
        </w:tabs>
        <w:textAlignment w:val="center"/>
      </w:pPr>
      <w:r>
        <w:tab/>
      </w:r>
      <w:r w:rsidRPr="00072AD1">
        <w:object w:dxaOrig="2658" w:dyaOrig="702" w14:anchorId="31845CD9">
          <v:shape id="_x0000_i1039" type="#_x0000_t75" style="width:133.1pt;height:34.9pt" o:ole="">
            <v:imagedata r:id="rId36" o:title=""/>
          </v:shape>
          <o:OLEObject Type="Embed" ProgID="Equation.3" ShapeID="_x0000_i1039" DrawAspect="Content" ObjectID="_1820661158" r:id="rId37"/>
        </w:object>
      </w:r>
      <w:r>
        <w:tab/>
      </w:r>
      <w:r w:rsidRPr="00072AD1">
        <w:rPr>
          <w:rFonts w:hint="eastAsia"/>
        </w:rPr>
        <w:t>(3)</w:t>
      </w:r>
    </w:p>
    <w:p w14:paraId="4C596F32" w14:textId="292C207C" w:rsidR="00142D6D" w:rsidRPr="00072AD1" w:rsidRDefault="00072AD1" w:rsidP="00072AD1">
      <w:pPr>
        <w:pStyle w:val="Paragraph"/>
        <w:tabs>
          <w:tab w:val="left" w:pos="3402"/>
          <w:tab w:val="left" w:pos="8789"/>
        </w:tabs>
        <w:textAlignment w:val="center"/>
      </w:pPr>
      <w:r>
        <w:tab/>
      </w:r>
      <w:r w:rsidRPr="00072AD1">
        <w:object w:dxaOrig="3443" w:dyaOrig="702" w14:anchorId="3DEACD72">
          <v:shape id="_x0000_i1040" type="#_x0000_t75" style="width:171.8pt;height:34.9pt" o:ole="">
            <v:imagedata r:id="rId38" o:title=""/>
          </v:shape>
          <o:OLEObject Type="Embed" ProgID="Equation.3" ShapeID="_x0000_i1040" DrawAspect="Content" ObjectID="_1820661159" r:id="rId39"/>
        </w:object>
      </w:r>
      <w:r>
        <w:tab/>
      </w:r>
      <w:r w:rsidRPr="00072AD1">
        <w:rPr>
          <w:rFonts w:hint="eastAsia"/>
        </w:rPr>
        <w:t>(4)</w:t>
      </w:r>
    </w:p>
    <w:p w14:paraId="1E0BC215" w14:textId="77777777" w:rsidR="00142D6D" w:rsidRPr="00072AD1" w:rsidRDefault="00296D57" w:rsidP="00072AD1">
      <w:pPr>
        <w:pStyle w:val="Paragraph"/>
        <w:textAlignment w:val="center"/>
      </w:pPr>
      <w:r w:rsidRPr="00072AD1">
        <w:t xml:space="preserve">These weights are used to perform weighted summation of Sigma points in </w:t>
      </w:r>
      <w:r w:rsidRPr="00072AD1">
        <w:t>subsequent calculations. Different weight distribution methods ensure accurate estimation of states and covariances.</w:t>
      </w:r>
    </w:p>
    <w:p w14:paraId="44216F34" w14:textId="77777777" w:rsidR="00142D6D" w:rsidRPr="00072AD1" w:rsidRDefault="00296D57" w:rsidP="00072AD1">
      <w:pPr>
        <w:pStyle w:val="Paragraph"/>
        <w:textAlignment w:val="center"/>
      </w:pPr>
      <w:r w:rsidRPr="00072AD1">
        <w:t>Calculate the Sigma point set</w:t>
      </w:r>
    </w:p>
    <w:p w14:paraId="51B3F3FC" w14:textId="64DA272A" w:rsidR="00142D6D" w:rsidRPr="00072AD1" w:rsidRDefault="00072AD1" w:rsidP="00072AD1">
      <w:pPr>
        <w:pStyle w:val="Paragraph"/>
        <w:tabs>
          <w:tab w:val="left" w:pos="4111"/>
          <w:tab w:val="left" w:pos="8789"/>
        </w:tabs>
        <w:textAlignment w:val="center"/>
      </w:pPr>
      <w:r>
        <w:tab/>
      </w:r>
      <w:r w:rsidRPr="00072AD1">
        <w:object w:dxaOrig="785" w:dyaOrig="378" w14:anchorId="73D8555E">
          <v:shape id="_x0000_i1041" type="#_x0000_t75" style="width:39.25pt;height:18.55pt" o:ole="">
            <v:imagedata r:id="rId40" o:title=""/>
          </v:shape>
          <o:OLEObject Type="Embed" ProgID="Equation.3" ShapeID="_x0000_i1041" DrawAspect="Content" ObjectID="_1820661160" r:id="rId41"/>
        </w:object>
      </w:r>
      <w:r>
        <w:tab/>
      </w:r>
      <w:r w:rsidRPr="00072AD1">
        <w:rPr>
          <w:rFonts w:hint="eastAsia"/>
        </w:rPr>
        <w:t>(5)</w:t>
      </w:r>
    </w:p>
    <w:p w14:paraId="7FA3D911" w14:textId="207A757D" w:rsidR="00142D6D" w:rsidRPr="00072AD1" w:rsidRDefault="00072AD1" w:rsidP="00072AD1">
      <w:pPr>
        <w:pStyle w:val="Paragraph"/>
        <w:tabs>
          <w:tab w:val="left" w:pos="3261"/>
          <w:tab w:val="left" w:pos="8789"/>
        </w:tabs>
        <w:textAlignment w:val="center"/>
      </w:pPr>
      <w:r>
        <w:tab/>
      </w:r>
      <w:r w:rsidRPr="00072AD1">
        <w:object w:dxaOrig="3406" w:dyaOrig="443" w14:anchorId="4D4FF7E0">
          <v:shape id="_x0000_i1042" type="#_x0000_t75" style="width:170.75pt;height:21.8pt" o:ole="">
            <v:imagedata r:id="rId42" o:title=""/>
          </v:shape>
          <o:OLEObject Type="Embed" ProgID="Equation.3" ShapeID="_x0000_i1042" DrawAspect="Content" ObjectID="_1820661161" r:id="rId43"/>
        </w:object>
      </w:r>
      <w:r>
        <w:tab/>
      </w:r>
      <w:r w:rsidRPr="00072AD1">
        <w:rPr>
          <w:rFonts w:hint="eastAsia"/>
        </w:rPr>
        <w:t>(6)</w:t>
      </w:r>
    </w:p>
    <w:p w14:paraId="4BCB6F2A" w14:textId="568B2592" w:rsidR="00142D6D" w:rsidRPr="00072AD1" w:rsidRDefault="00072AD1" w:rsidP="00072AD1">
      <w:pPr>
        <w:pStyle w:val="Paragraph"/>
        <w:tabs>
          <w:tab w:val="left" w:pos="3119"/>
          <w:tab w:val="left" w:pos="8789"/>
        </w:tabs>
        <w:textAlignment w:val="center"/>
      </w:pPr>
      <w:r>
        <w:tab/>
      </w:r>
      <w:r w:rsidRPr="00072AD1">
        <w:object w:dxaOrig="3942" w:dyaOrig="498" w14:anchorId="0FE5289D">
          <v:shape id="_x0000_i1043" type="#_x0000_t75" style="width:197.45pt;height:25.1pt" o:ole="">
            <v:imagedata r:id="rId44" o:title=""/>
          </v:shape>
          <o:OLEObject Type="Embed" ProgID="Equation.3" ShapeID="_x0000_i1043" DrawAspect="Content" ObjectID="_1820661162" r:id="rId45"/>
        </w:object>
      </w:r>
      <w:r>
        <w:tab/>
      </w:r>
      <w:r w:rsidRPr="00072AD1">
        <w:rPr>
          <w:rFonts w:hint="eastAsia"/>
        </w:rPr>
        <w:t>(7)</w:t>
      </w:r>
    </w:p>
    <w:p w14:paraId="56748030" w14:textId="77777777" w:rsidR="00142D6D" w:rsidRPr="00072AD1" w:rsidRDefault="00296D57" w:rsidP="00072AD1">
      <w:pPr>
        <w:pStyle w:val="Paragraph"/>
        <w:textAlignment w:val="center"/>
      </w:pPr>
      <w:r w:rsidRPr="00072AD1">
        <w:rPr>
          <w:rFonts w:hint="eastAsia"/>
        </w:rPr>
        <w:t>Among them,</w:t>
      </w:r>
      <w:r w:rsidRPr="00072AD1">
        <w:object w:dxaOrig="305" w:dyaOrig="360" w14:anchorId="6553D983">
          <v:shape id="_x0000_i1044" type="#_x0000_t75" style="width:15.25pt;height:18pt" o:ole="">
            <v:imagedata r:id="rId46" o:title=""/>
          </v:shape>
          <o:OLEObject Type="Embed" ProgID="Equation.3" ShapeID="_x0000_i1044" DrawAspect="Content" ObjectID="_1820661163" r:id="rId47"/>
        </w:object>
      </w:r>
      <w:r w:rsidRPr="00072AD1">
        <w:rPr>
          <w:rFonts w:hint="eastAsia"/>
        </w:rPr>
        <w:t xml:space="preserve">is </w:t>
      </w:r>
      <w:r w:rsidRPr="00072AD1">
        <w:t>central Sigma point</w:t>
      </w:r>
      <w:r w:rsidRPr="00072AD1">
        <w:rPr>
          <w:rFonts w:hint="eastAsia"/>
        </w:rPr>
        <w:t xml:space="preserve">, </w:t>
      </w:r>
      <w:r w:rsidRPr="00072AD1">
        <w:object w:dxaOrig="942" w:dyaOrig="397" w14:anchorId="5CCC658F">
          <v:shape id="_x0000_i1045" type="#_x0000_t75" style="width:46.9pt;height:20.2pt" o:ole="">
            <v:imagedata r:id="rId48" o:title=""/>
          </v:shape>
          <o:OLEObject Type="Embed" ProgID="Equation.3" ShapeID="_x0000_i1045" DrawAspect="Content" ObjectID="_1820661164" r:id="rId49"/>
        </w:object>
      </w:r>
      <w:r w:rsidRPr="00072AD1">
        <w:rPr>
          <w:rFonts w:hint="eastAsia"/>
        </w:rPr>
        <w:t xml:space="preserve">is </w:t>
      </w:r>
      <w:r w:rsidRPr="00072AD1">
        <w:t>Non-central Sigma point</w:t>
      </w:r>
      <w:r w:rsidRPr="00072AD1">
        <w:rPr>
          <w:rFonts w:hint="eastAsia"/>
        </w:rPr>
        <w:t xml:space="preserve">. </w:t>
      </w:r>
      <w:r w:rsidRPr="00072AD1">
        <w:t>The Sigma point set is a group of carefully selected points in the state space, which can capture the nonlinear transformation of states and approximate the propagation of no</w:t>
      </w:r>
      <w:r w:rsidRPr="00072AD1">
        <w:t>nlinear functions through these points.</w:t>
      </w:r>
    </w:p>
    <w:p w14:paraId="4E669AC9" w14:textId="77777777" w:rsidR="00142D6D" w:rsidRPr="00072AD1" w:rsidRDefault="00296D57" w:rsidP="00072AD1">
      <w:pPr>
        <w:pStyle w:val="Paragraph"/>
        <w:textAlignment w:val="center"/>
      </w:pPr>
      <w:r w:rsidRPr="00072AD1">
        <w:t>Propagate Sigma points through the state transition function</w:t>
      </w:r>
      <w:r w:rsidRPr="00072AD1">
        <w:object w:dxaOrig="240" w:dyaOrig="323" w14:anchorId="2860F92A">
          <v:shape id="_x0000_i1046" type="#_x0000_t75" style="width:12pt;height:15.8pt" o:ole="">
            <v:imagedata r:id="rId50" o:title=""/>
          </v:shape>
          <o:OLEObject Type="Embed" ProgID="Equation.3" ShapeID="_x0000_i1046" DrawAspect="Content" ObjectID="_1820661165" r:id="rId51"/>
        </w:object>
      </w:r>
    </w:p>
    <w:p w14:paraId="514CF9B2" w14:textId="698B6ACB" w:rsidR="00142D6D" w:rsidRPr="00072AD1" w:rsidRDefault="00072AD1" w:rsidP="00072AD1">
      <w:pPr>
        <w:pStyle w:val="Paragraph"/>
        <w:tabs>
          <w:tab w:val="left" w:pos="3686"/>
          <w:tab w:val="left" w:pos="8789"/>
        </w:tabs>
        <w:textAlignment w:val="center"/>
      </w:pPr>
      <w:r>
        <w:lastRenderedPageBreak/>
        <w:tab/>
      </w:r>
      <w:r w:rsidRPr="00072AD1">
        <w:object w:dxaOrig="2178" w:dyaOrig="378" w14:anchorId="2B438E69">
          <v:shape id="_x0000_i1047" type="#_x0000_t75" style="width:109.1pt;height:18.55pt" o:ole="">
            <v:imagedata r:id="rId52" o:title=""/>
          </v:shape>
          <o:OLEObject Type="Embed" ProgID="Equation.3" ShapeID="_x0000_i1047" DrawAspect="Content" ObjectID="_1820661166" r:id="rId53"/>
        </w:object>
      </w:r>
      <w:r>
        <w:tab/>
      </w:r>
      <w:r w:rsidRPr="00072AD1">
        <w:rPr>
          <w:rFonts w:hint="eastAsia"/>
        </w:rPr>
        <w:t>(8)</w:t>
      </w:r>
    </w:p>
    <w:p w14:paraId="1113F1FE" w14:textId="77777777" w:rsidR="00142D6D" w:rsidRPr="00072AD1" w:rsidRDefault="00296D57" w:rsidP="00072AD1">
      <w:pPr>
        <w:pStyle w:val="Paragraph"/>
        <w:textAlignment w:val="center"/>
      </w:pPr>
      <w:r w:rsidRPr="00072AD1">
        <w:t xml:space="preserve">After calculating the mean value of the predicted state and performing weighted summation on the propagated Sigma point </w:t>
      </w:r>
      <w:r w:rsidRPr="00072AD1">
        <w:object w:dxaOrig="683" w:dyaOrig="378" w14:anchorId="59BB16ED">
          <v:shape id="_x0000_i1048" type="#_x0000_t75" style="width:33.8pt;height:18.55pt" o:ole="">
            <v:imagedata r:id="rId54" o:title=""/>
          </v:shape>
          <o:OLEObject Type="Embed" ProgID="Equation.3" ShapeID="_x0000_i1048" DrawAspect="Content" ObjectID="_1820661167" r:id="rId55"/>
        </w:object>
      </w:r>
      <w:r w:rsidRPr="00072AD1">
        <w:rPr>
          <w:rFonts w:hint="eastAsia"/>
        </w:rPr>
        <w:t xml:space="preserve">, </w:t>
      </w:r>
      <w:r w:rsidRPr="00072AD1">
        <w:t>the mean value of the predicted state at the current moment is obtained. To conduct covariance prediction again,</w:t>
      </w:r>
      <w:r w:rsidRPr="00072AD1">
        <w:t xml:space="preserve"> it is necessary to calculate the covariance matrix of the predicted state first, which is used to measure the uncertainty of the predicted state.</w:t>
      </w:r>
    </w:p>
    <w:p w14:paraId="453745F6" w14:textId="77777777" w:rsidR="00142D6D" w:rsidRPr="00072AD1" w:rsidRDefault="00296D57" w:rsidP="00072AD1">
      <w:pPr>
        <w:pStyle w:val="Paragraph"/>
        <w:textAlignment w:val="center"/>
      </w:pPr>
      <w:r w:rsidRPr="00072AD1">
        <w:t>According to the observation model</w:t>
      </w:r>
      <w:r w:rsidRPr="00072AD1">
        <w:object w:dxaOrig="203" w:dyaOrig="277" w14:anchorId="796B788E">
          <v:shape id="_x0000_i1049" type="#_x0000_t75" style="width:9.8pt;height:14.2pt" o:ole="">
            <v:imagedata r:id="rId56" o:title=""/>
          </v:shape>
          <o:OLEObject Type="Embed" ProgID="Equation.3" ShapeID="_x0000_i1049" DrawAspect="Content" ObjectID="_1820661168" r:id="rId57"/>
        </w:object>
      </w:r>
      <w:r w:rsidRPr="00072AD1">
        <w:rPr>
          <w:rFonts w:hint="eastAsia"/>
        </w:rPr>
        <w:t xml:space="preserve">, </w:t>
      </w:r>
      <w:r w:rsidRPr="00072AD1">
        <w:t>the predicted state Sigma point</w:t>
      </w:r>
      <w:r w:rsidRPr="00072AD1">
        <w:object w:dxaOrig="665" w:dyaOrig="378" w14:anchorId="2AFCE675">
          <v:shape id="_x0000_i1050" type="#_x0000_t75" style="width:33.25pt;height:18.55pt" o:ole="">
            <v:imagedata r:id="rId58" o:title=""/>
          </v:shape>
          <o:OLEObject Type="Embed" ProgID="Equation.3" ShapeID="_x0000_i1050" DrawAspect="Content" ObjectID="_1820661169" r:id="rId59"/>
        </w:object>
      </w:r>
      <w:r w:rsidRPr="00072AD1">
        <w:t>is transformed into the Sigma point in the observation space, and the influence of the observation noise</w:t>
      </w:r>
      <w:r w:rsidRPr="00072AD1">
        <w:object w:dxaOrig="840" w:dyaOrig="378" w14:anchorId="4321EE8B">
          <v:shape id="_x0000_i1051" type="#_x0000_t75" style="width:42pt;height:18.55pt" o:ole="">
            <v:imagedata r:id="rId60" o:title=""/>
          </v:shape>
          <o:OLEObject Type="Embed" ProgID="Equation.3" ShapeID="_x0000_i1051" DrawAspect="Content" ObjectID="_1820661170" r:id="rId61"/>
        </w:object>
      </w:r>
      <w:r w:rsidRPr="00072AD1">
        <w:t>is considered.</w:t>
      </w:r>
    </w:p>
    <w:p w14:paraId="7483BA0B" w14:textId="4A0D9D6E" w:rsidR="00142D6D" w:rsidRPr="00072AD1" w:rsidRDefault="00072AD1" w:rsidP="00072AD1">
      <w:pPr>
        <w:pStyle w:val="Paragraph"/>
        <w:tabs>
          <w:tab w:val="left" w:pos="3402"/>
          <w:tab w:val="left" w:pos="8789"/>
        </w:tabs>
        <w:textAlignment w:val="center"/>
      </w:pPr>
      <w:r>
        <w:tab/>
      </w:r>
      <w:r w:rsidRPr="00072AD1">
        <w:object w:dxaOrig="2982" w:dyaOrig="378" w14:anchorId="07C934C0">
          <v:shape id="_x0000_i1052" type="#_x0000_t75" style="width:148.9pt;height:18.55pt" o:ole="">
            <v:imagedata r:id="rId62" o:title=""/>
          </v:shape>
          <o:OLEObject Type="Embed" ProgID="Equation.3" ShapeID="_x0000_i1052" DrawAspect="Content" ObjectID="_1820661171" r:id="rId63"/>
        </w:object>
      </w:r>
      <w:r>
        <w:tab/>
      </w:r>
      <w:r w:rsidRPr="00072AD1">
        <w:rPr>
          <w:rFonts w:hint="eastAsia"/>
        </w:rPr>
        <w:t>(9)</w:t>
      </w:r>
    </w:p>
    <w:p w14:paraId="7C85235D" w14:textId="77777777" w:rsidR="00142D6D" w:rsidRPr="00072AD1" w:rsidRDefault="00296D57" w:rsidP="00072AD1">
      <w:pPr>
        <w:pStyle w:val="Paragraph"/>
        <w:textAlignment w:val="center"/>
      </w:pPr>
      <w:r w:rsidRPr="00072AD1">
        <w:t>By weighted summation of the observed prediction Sigma points, the predicted observat</w:t>
      </w:r>
      <w:r w:rsidRPr="00072AD1">
        <w:t>ion mean</w:t>
      </w:r>
      <w:r w:rsidRPr="00072AD1">
        <w:object w:dxaOrig="462" w:dyaOrig="462" w14:anchorId="4CF94C97">
          <v:shape id="_x0000_i1053" type="#_x0000_t75" style="width:22.9pt;height:22.9pt" o:ole="">
            <v:imagedata r:id="rId64" o:title=""/>
          </v:shape>
          <o:OLEObject Type="Embed" ProgID="Equation.3" ShapeID="_x0000_i1053" DrawAspect="Content" ObjectID="_1820661172" r:id="rId65"/>
        </w:object>
      </w:r>
      <w:r w:rsidRPr="00072AD1">
        <w:t>at the current moment is obtained.</w:t>
      </w:r>
    </w:p>
    <w:p w14:paraId="1AAAB23B" w14:textId="21CEA9E2" w:rsidR="00142D6D" w:rsidRPr="00072AD1" w:rsidRDefault="00072AD1" w:rsidP="00072AD1">
      <w:pPr>
        <w:pStyle w:val="Paragraph"/>
        <w:tabs>
          <w:tab w:val="left" w:pos="3828"/>
          <w:tab w:val="left" w:pos="8647"/>
        </w:tabs>
        <w:textAlignment w:val="center"/>
      </w:pPr>
      <w:r>
        <w:tab/>
      </w:r>
      <w:r w:rsidRPr="00072AD1">
        <w:object w:dxaOrig="2243" w:dyaOrig="545" w14:anchorId="12FC2875">
          <v:shape id="_x0000_i1054" type="#_x0000_t75" style="width:111.8pt;height:27.25pt" o:ole="">
            <v:imagedata r:id="rId66" o:title=""/>
          </v:shape>
          <o:OLEObject Type="Embed" ProgID="Equation.3" ShapeID="_x0000_i1054" DrawAspect="Content" ObjectID="_1820661173" r:id="rId67"/>
        </w:object>
      </w:r>
      <w:r>
        <w:tab/>
      </w:r>
      <w:r w:rsidRPr="00072AD1">
        <w:rPr>
          <w:rFonts w:hint="eastAsia"/>
        </w:rPr>
        <w:t>(10)</w:t>
      </w:r>
    </w:p>
    <w:p w14:paraId="21843643" w14:textId="77777777" w:rsidR="00142D6D" w:rsidRPr="00072AD1" w:rsidRDefault="00296D57" w:rsidP="00072AD1">
      <w:pPr>
        <w:pStyle w:val="Paragraph"/>
        <w:textAlignment w:val="center"/>
      </w:pPr>
      <w:r w:rsidRPr="00072AD1">
        <w:t>Calculate the state-observation cross covariance matrix</w:t>
      </w:r>
      <w:r w:rsidRPr="00072AD1">
        <w:object w:dxaOrig="618" w:dyaOrig="378" w14:anchorId="6EA8BDAF">
          <v:shape id="_x0000_i1055" type="#_x0000_t75" style="width:30.55pt;height:18.55pt" o:ole="">
            <v:imagedata r:id="rId68" o:title=""/>
          </v:shape>
          <o:OLEObject Type="Embed" ProgID="Equation.3" ShapeID="_x0000_i1055" DrawAspect="Content" ObjectID="_1820661174" r:id="rId69"/>
        </w:object>
      </w:r>
      <w:r w:rsidRPr="00072AD1">
        <w:t>for the calculation of Kalman gain [7].</w:t>
      </w:r>
    </w:p>
    <w:p w14:paraId="68225DFD" w14:textId="5E18FF3E" w:rsidR="00142D6D" w:rsidRPr="00072AD1" w:rsidRDefault="00072AD1" w:rsidP="00072AD1">
      <w:pPr>
        <w:pStyle w:val="Paragraph"/>
        <w:tabs>
          <w:tab w:val="left" w:pos="2552"/>
          <w:tab w:val="left" w:pos="8647"/>
        </w:tabs>
        <w:textAlignment w:val="center"/>
      </w:pPr>
      <w:r>
        <w:tab/>
      </w:r>
      <w:r w:rsidRPr="00072AD1">
        <w:object w:dxaOrig="4662" w:dyaOrig="545" w14:anchorId="5A81D0B8">
          <v:shape id="_x0000_i1056" type="#_x0000_t75" style="width:233.45pt;height:27.25pt" o:ole="">
            <v:imagedata r:id="rId70" o:title=""/>
          </v:shape>
          <o:OLEObject Type="Embed" ProgID="Equation.3" ShapeID="_x0000_i1056" DrawAspect="Content" ObjectID="_1820661175" r:id="rId71"/>
        </w:object>
      </w:r>
      <w:r>
        <w:tab/>
      </w:r>
      <w:r w:rsidRPr="00072AD1">
        <w:rPr>
          <w:rFonts w:hint="eastAsia"/>
        </w:rPr>
        <w:t>(11)</w:t>
      </w:r>
    </w:p>
    <w:p w14:paraId="097C8EDA" w14:textId="77777777" w:rsidR="00142D6D" w:rsidRPr="00072AD1" w:rsidRDefault="00296D57" w:rsidP="00072AD1">
      <w:pPr>
        <w:pStyle w:val="Paragraph"/>
        <w:textAlignment w:val="center"/>
      </w:pPr>
      <w:r w:rsidRPr="00072AD1">
        <w:t xml:space="preserve">Calculate the </w:t>
      </w:r>
      <w:r w:rsidRPr="00072AD1">
        <w:t>observation prediction covariance matrix to measure the uncertainty of the predicted observation.</w:t>
      </w:r>
    </w:p>
    <w:p w14:paraId="0A80EFCE" w14:textId="52F0C5FD" w:rsidR="00142D6D" w:rsidRPr="00072AD1" w:rsidRDefault="00072AD1" w:rsidP="00072AD1">
      <w:pPr>
        <w:pStyle w:val="Paragraph"/>
        <w:tabs>
          <w:tab w:val="left" w:pos="2694"/>
          <w:tab w:val="left" w:pos="8647"/>
        </w:tabs>
        <w:textAlignment w:val="center"/>
      </w:pPr>
      <w:r>
        <w:tab/>
      </w:r>
      <w:r w:rsidRPr="00072AD1">
        <w:object w:dxaOrig="4505" w:dyaOrig="545" w14:anchorId="4130FD48">
          <v:shape id="_x0000_i1057" type="#_x0000_t75" style="width:225.25pt;height:27.25pt" o:ole="">
            <v:imagedata r:id="rId72" o:title=""/>
          </v:shape>
          <o:OLEObject Type="Embed" ProgID="Equation.3" ShapeID="_x0000_i1057" DrawAspect="Content" ObjectID="_1820661176" r:id="rId73"/>
        </w:object>
      </w:r>
      <w:r>
        <w:tab/>
      </w:r>
      <w:r w:rsidRPr="00072AD1">
        <w:rPr>
          <w:rFonts w:hint="eastAsia"/>
        </w:rPr>
        <w:t>(12)</w:t>
      </w:r>
    </w:p>
    <w:p w14:paraId="0F7C6491" w14:textId="77777777" w:rsidR="00142D6D" w:rsidRPr="00072AD1" w:rsidRDefault="00296D57" w:rsidP="00072AD1">
      <w:pPr>
        <w:pStyle w:val="Paragraph"/>
        <w:textAlignment w:val="center"/>
      </w:pPr>
      <w:r w:rsidRPr="00072AD1">
        <w:t>Calculate the Kalman gain</w:t>
      </w:r>
      <w:r w:rsidRPr="00072AD1">
        <w:object w:dxaOrig="305" w:dyaOrig="360" w14:anchorId="0F719637">
          <v:shape id="_x0000_i1058" type="#_x0000_t75" style="width:15.25pt;height:18pt" o:ole="">
            <v:imagedata r:id="rId74" o:title=""/>
          </v:shape>
          <o:OLEObject Type="Embed" ProgID="Equation.3" ShapeID="_x0000_i1058" DrawAspect="Content" ObjectID="_1820661177" r:id="rId75"/>
        </w:object>
      </w:r>
      <w:r w:rsidRPr="00072AD1">
        <w:rPr>
          <w:rFonts w:hint="eastAsia"/>
        </w:rPr>
        <w:t>,</w:t>
      </w:r>
      <w:r w:rsidRPr="00072AD1">
        <w:t>which is used to update the state estimation by combining predictive observations</w:t>
      </w:r>
      <w:r w:rsidRPr="00072AD1">
        <w:t xml:space="preserve"> and actual observations. It determines the degree of trust in the new observation information.</w:t>
      </w:r>
    </w:p>
    <w:p w14:paraId="322AC107" w14:textId="6494806A" w:rsidR="00142D6D" w:rsidRPr="00072AD1" w:rsidRDefault="00072AD1" w:rsidP="00072AD1">
      <w:pPr>
        <w:pStyle w:val="Paragraph"/>
        <w:tabs>
          <w:tab w:val="left" w:pos="3828"/>
          <w:tab w:val="left" w:pos="8647"/>
        </w:tabs>
        <w:textAlignment w:val="center"/>
      </w:pPr>
      <w:r>
        <w:tab/>
      </w:r>
      <w:r w:rsidRPr="00072AD1">
        <w:object w:dxaOrig="1523" w:dyaOrig="397" w14:anchorId="139C7468">
          <v:shape id="_x0000_i1059" type="#_x0000_t75" style="width:75.8pt;height:20.2pt" o:ole="">
            <v:imagedata r:id="rId76" o:title=""/>
          </v:shape>
          <o:OLEObject Type="Embed" ProgID="Equation.3" ShapeID="_x0000_i1059" DrawAspect="Content" ObjectID="_1820661178" r:id="rId77"/>
        </w:object>
      </w:r>
      <w:r>
        <w:tab/>
      </w:r>
      <w:r w:rsidRPr="00072AD1">
        <w:rPr>
          <w:rFonts w:hint="eastAsia"/>
        </w:rPr>
        <w:t>(13)</w:t>
      </w:r>
    </w:p>
    <w:p w14:paraId="2D3C05C8" w14:textId="77777777" w:rsidR="00142D6D" w:rsidRPr="00072AD1" w:rsidRDefault="00296D57" w:rsidP="00072AD1">
      <w:pPr>
        <w:pStyle w:val="Paragraph"/>
        <w:textAlignment w:val="center"/>
      </w:pPr>
      <w:r w:rsidRPr="00072AD1">
        <w:t>State</w:t>
      </w:r>
      <w:r w:rsidRPr="00072AD1">
        <w:object w:dxaOrig="323" w:dyaOrig="480" w14:anchorId="742A64A3">
          <v:shape id="_x0000_i1060" type="#_x0000_t75" style="width:15.8pt;height:24pt" o:ole="">
            <v:imagedata r:id="rId78" o:title=""/>
          </v:shape>
          <o:OLEObject Type="Embed" ProgID="Equation.3" ShapeID="_x0000_i1060" DrawAspect="Content" ObjectID="_1820661179" r:id="rId79"/>
        </w:object>
      </w:r>
      <w:r w:rsidRPr="00072AD1">
        <w:t>update</w:t>
      </w:r>
      <w:r w:rsidRPr="00072AD1">
        <w:rPr>
          <w:rFonts w:hint="eastAsia"/>
        </w:rPr>
        <w:t xml:space="preserve"> : U</w:t>
      </w:r>
      <w:r w:rsidRPr="00072AD1">
        <w:t>pdate the state estimation at the current moment based on Kalman gain and new information</w:t>
      </w:r>
      <w:r w:rsidRPr="00072AD1">
        <w:rPr>
          <w:rFonts w:hint="eastAsia"/>
        </w:rPr>
        <w:t>.</w:t>
      </w:r>
    </w:p>
    <w:p w14:paraId="72B69422" w14:textId="57454911" w:rsidR="00142D6D" w:rsidRPr="00072AD1" w:rsidRDefault="00072AD1" w:rsidP="00072AD1">
      <w:pPr>
        <w:pStyle w:val="Paragraph"/>
        <w:tabs>
          <w:tab w:val="left" w:pos="3969"/>
          <w:tab w:val="left" w:pos="8647"/>
        </w:tabs>
        <w:textAlignment w:val="center"/>
      </w:pPr>
      <w:r>
        <w:tab/>
      </w:r>
      <w:r w:rsidRPr="00072AD1">
        <w:object w:dxaOrig="1578" w:dyaOrig="498" w14:anchorId="1963BD86">
          <v:shape id="_x0000_i1061" type="#_x0000_t75" style="width:78.55pt;height:25.1pt" o:ole="">
            <v:imagedata r:id="rId80" o:title=""/>
          </v:shape>
          <o:OLEObject Type="Embed" ProgID="Equation.3" ShapeID="_x0000_i1061" DrawAspect="Content" ObjectID="_1820661180" r:id="rId81"/>
        </w:object>
      </w:r>
      <w:r>
        <w:tab/>
      </w:r>
      <w:r w:rsidRPr="00072AD1">
        <w:rPr>
          <w:rFonts w:hint="eastAsia"/>
        </w:rPr>
        <w:t>(14)</w:t>
      </w:r>
    </w:p>
    <w:p w14:paraId="615DCB52" w14:textId="77777777" w:rsidR="00142D6D" w:rsidRPr="00072AD1" w:rsidRDefault="00296D57" w:rsidP="00072AD1">
      <w:pPr>
        <w:pStyle w:val="Paragraph"/>
        <w:textAlignment w:val="center"/>
      </w:pPr>
      <w:r w:rsidRPr="00072AD1">
        <w:t>Covariance</w:t>
      </w:r>
      <w:r w:rsidRPr="00072AD1">
        <w:object w:dxaOrig="323" w:dyaOrig="378" w14:anchorId="226A7E58">
          <v:shape id="_x0000_i1062" type="#_x0000_t75" style="width:15.8pt;height:18.55pt" o:ole="">
            <v:imagedata r:id="rId82" o:title=""/>
          </v:shape>
          <o:OLEObject Type="Embed" ProgID="Equation.3" ShapeID="_x0000_i1062" DrawAspect="Content" ObjectID="_1820661181" r:id="rId83"/>
        </w:object>
      </w:r>
      <w:r w:rsidRPr="00072AD1">
        <w:t xml:space="preserve"> update: Update the state covariance matrix at the current moment, reflecting the uncertainty after the state estimation update.</w:t>
      </w:r>
    </w:p>
    <w:p w14:paraId="664DE313" w14:textId="5DF1F4A8" w:rsidR="00142D6D" w:rsidRPr="00072AD1" w:rsidRDefault="00072AD1" w:rsidP="00072AD1">
      <w:pPr>
        <w:pStyle w:val="Paragraph"/>
        <w:tabs>
          <w:tab w:val="left" w:pos="3969"/>
          <w:tab w:val="left" w:pos="8647"/>
        </w:tabs>
        <w:textAlignment w:val="center"/>
      </w:pPr>
      <w:r>
        <w:tab/>
      </w:r>
      <w:r w:rsidRPr="00072AD1">
        <w:object w:dxaOrig="2123" w:dyaOrig="397" w14:anchorId="6A7DC671">
          <v:shape id="_x0000_i1063" type="#_x0000_t75" style="width:105.8pt;height:20.2pt" o:ole="">
            <v:imagedata r:id="rId84" o:title=""/>
          </v:shape>
          <o:OLEObject Type="Embed" ProgID="Equation.3" ShapeID="_x0000_i1063" DrawAspect="Content" ObjectID="_1820661182" r:id="rId85"/>
        </w:object>
      </w:r>
      <w:r>
        <w:tab/>
      </w:r>
      <w:r w:rsidRPr="00072AD1">
        <w:rPr>
          <w:rFonts w:hint="eastAsia"/>
        </w:rPr>
        <w:t>(15)</w:t>
      </w:r>
    </w:p>
    <w:p w14:paraId="550D4B62" w14:textId="512B8386" w:rsidR="00142D6D" w:rsidRPr="00B001E3" w:rsidRDefault="00296D57" w:rsidP="00B001E3">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001E3">
        <w:rPr>
          <w:rFonts w:ascii="Times New Roman" w:hAnsi="Times New Roman" w:cs="Times New Roman"/>
          <w:bCs w:val="0"/>
          <w:caps/>
          <w:kern w:val="0"/>
          <w:sz w:val="24"/>
          <w:szCs w:val="20"/>
          <w:lang w:eastAsia="en-US"/>
        </w:rPr>
        <w:t>PPO</w:t>
      </w:r>
      <w:r w:rsidRPr="00B001E3">
        <w:rPr>
          <w:rFonts w:ascii="Times New Roman" w:hAnsi="Times New Roman" w:cs="Times New Roman" w:hint="eastAsia"/>
          <w:bCs w:val="0"/>
          <w:caps/>
          <w:kern w:val="0"/>
          <w:sz w:val="24"/>
          <w:szCs w:val="20"/>
          <w:lang w:eastAsia="en-US"/>
        </w:rPr>
        <w:t xml:space="preserve"> a</w:t>
      </w:r>
      <w:r w:rsidRPr="00B001E3">
        <w:rPr>
          <w:rFonts w:ascii="Times New Roman" w:hAnsi="Times New Roman" w:cs="Times New Roman"/>
          <w:bCs w:val="0"/>
          <w:caps/>
          <w:kern w:val="0"/>
          <w:sz w:val="24"/>
          <w:szCs w:val="20"/>
          <w:lang w:eastAsia="en-US"/>
        </w:rPr>
        <w:t>lgorithm</w:t>
      </w:r>
    </w:p>
    <w:p w14:paraId="7A11D5A0" w14:textId="77777777" w:rsidR="00142D6D" w:rsidRPr="00072AD1" w:rsidRDefault="00296D57" w:rsidP="00072AD1">
      <w:pPr>
        <w:pStyle w:val="Paragraph"/>
        <w:textAlignment w:val="center"/>
      </w:pPr>
      <w:r w:rsidRPr="00072AD1">
        <w:t xml:space="preserve">First, the environment is </w:t>
      </w:r>
      <w:r w:rsidRPr="00072AD1">
        <w:t>set up and initialized to determine the attitude space of the unmanned aerial vehicle</w:t>
      </w:r>
      <w:r w:rsidRPr="00072AD1">
        <w:rPr>
          <w:rFonts w:hint="eastAsia"/>
        </w:rPr>
        <w:t xml:space="preserve"> </w:t>
      </w:r>
      <w:r w:rsidRPr="00072AD1">
        <w:t xml:space="preserve">(Roll Angle </w:t>
      </w:r>
      <w:r w:rsidRPr="00072AD1">
        <w:rPr>
          <w:rFonts w:hint="eastAsia"/>
        </w:rPr>
        <w:t>(</w:t>
      </w:r>
      <w:r w:rsidRPr="00072AD1">
        <w:object w:dxaOrig="203" w:dyaOrig="323" w14:anchorId="7632BA09">
          <v:shape id="_x0000_i1064" type="#_x0000_t75" style="width:9.8pt;height:15.8pt" o:ole="">
            <v:imagedata r:id="rId86" o:title=""/>
          </v:shape>
          <o:OLEObject Type="Embed" ProgID="Equation.3" ShapeID="_x0000_i1064" DrawAspect="Content" ObjectID="_1820661183" r:id="rId87"/>
        </w:object>
      </w:r>
      <w:r w:rsidRPr="00072AD1">
        <w:rPr>
          <w:rFonts w:hint="eastAsia"/>
        </w:rPr>
        <w:t xml:space="preserve">), </w:t>
      </w:r>
      <w:r w:rsidRPr="00072AD1">
        <w:t>pitch Angle</w:t>
      </w:r>
      <w:r w:rsidRPr="00072AD1">
        <w:rPr>
          <w:rFonts w:hint="eastAsia"/>
        </w:rPr>
        <w:t xml:space="preserve"> (</w:t>
      </w:r>
      <w:r w:rsidRPr="00072AD1">
        <w:object w:dxaOrig="203" w:dyaOrig="277" w14:anchorId="1317D512">
          <v:shape id="_x0000_i1065" type="#_x0000_t75" style="width:9.8pt;height:14.2pt" o:ole="">
            <v:imagedata r:id="rId88" o:title=""/>
          </v:shape>
          <o:OLEObject Type="Embed" ProgID="Equation.3" ShapeID="_x0000_i1065" DrawAspect="Content" ObjectID="_1820661184" r:id="rId89"/>
        </w:object>
      </w:r>
      <w:r w:rsidRPr="00072AD1">
        <w:rPr>
          <w:rFonts w:hint="eastAsia"/>
        </w:rPr>
        <w:t xml:space="preserve">), </w:t>
      </w:r>
      <w:r w:rsidRPr="00072AD1">
        <w:t>yaw Angle</w:t>
      </w:r>
      <w:r w:rsidRPr="00072AD1">
        <w:rPr>
          <w:rFonts w:hint="eastAsia"/>
        </w:rPr>
        <w:t>(</w:t>
      </w:r>
      <w:r w:rsidRPr="00072AD1">
        <w:object w:dxaOrig="222" w:dyaOrig="258" w14:anchorId="1455D94D">
          <v:shape id="_x0000_i1066" type="#_x0000_t75" style="width:11.45pt;height:12.55pt" o:ole="">
            <v:imagedata r:id="rId90" o:title=""/>
          </v:shape>
          <o:OLEObject Type="Embed" ProgID="Equation.3" ShapeID="_x0000_i1066" DrawAspect="Content" ObjectID="_1820661185" r:id="rId91"/>
        </w:object>
      </w:r>
      <w:r w:rsidRPr="00072AD1">
        <w:rPr>
          <w:rFonts w:hint="eastAsia"/>
        </w:rPr>
        <w:t>)</w:t>
      </w:r>
      <w:r w:rsidRPr="00072AD1">
        <w:t xml:space="preserve">and their rate of change, etc.)and the action space (such as </w:t>
      </w:r>
      <w:r w:rsidRPr="00072AD1">
        <w:t xml:space="preserve">motor speed or control surface deflection Angle), initialize the strategy network parameters </w:t>
      </w:r>
      <w:r w:rsidRPr="00072AD1">
        <w:rPr>
          <w:rFonts w:hint="eastAsia"/>
        </w:rPr>
        <w:t>(</w:t>
      </w:r>
      <w:r w:rsidRPr="00072AD1">
        <w:object w:dxaOrig="203" w:dyaOrig="277" w14:anchorId="3C7E1692">
          <v:shape id="_x0000_i1067" type="#_x0000_t75" style="width:9.8pt;height:14.2pt" o:ole="">
            <v:imagedata r:id="rId92" o:title=""/>
          </v:shape>
          <o:OLEObject Type="Embed" ProgID="Equation.3" ShapeID="_x0000_i1067" DrawAspect="Content" ObjectID="_1820661186" r:id="rId93"/>
        </w:object>
      </w:r>
      <w:r w:rsidRPr="00072AD1">
        <w:rPr>
          <w:rFonts w:hint="eastAsia"/>
        </w:rPr>
        <w:t>) and value network parameters (</w:t>
      </w:r>
      <w:r w:rsidRPr="00072AD1">
        <w:object w:dxaOrig="240" w:dyaOrig="222" w14:anchorId="4C34B056">
          <v:shape id="_x0000_i1068" type="#_x0000_t75" style="width:12pt;height:11.45pt" o:ole="">
            <v:imagedata r:id="rId94" o:title=""/>
          </v:shape>
          <o:OLEObject Type="Embed" ProgID="Equation.3" ShapeID="_x0000_i1068" DrawAspect="Content" ObjectID="_1820661187" r:id="rId95"/>
        </w:object>
      </w:r>
      <w:r w:rsidRPr="00072AD1">
        <w:rPr>
          <w:rFonts w:hint="eastAsia"/>
        </w:rPr>
        <w:t xml:space="preserve">), </w:t>
      </w:r>
      <w:r w:rsidRPr="00072AD1">
        <w:t>and set the hyperparameters (such as learning rate, discount factor</w:t>
      </w:r>
      <w:r w:rsidRPr="00072AD1">
        <w:rPr>
          <w:rFonts w:hint="eastAsia"/>
        </w:rPr>
        <w:t xml:space="preserve"> (</w:t>
      </w:r>
      <w:r w:rsidRPr="00072AD1">
        <w:object w:dxaOrig="203" w:dyaOrig="258" w14:anchorId="1C5DB028">
          <v:shape id="_x0000_i1069" type="#_x0000_t75" style="width:9.8pt;height:12.55pt" o:ole="">
            <v:imagedata r:id="rId96" o:title=""/>
          </v:shape>
          <o:OLEObject Type="Embed" ProgID="Equation.3" ShapeID="_x0000_i1069" DrawAspect="Content" ObjectID="_1820661188" r:id="rId97"/>
        </w:object>
      </w:r>
      <w:r w:rsidRPr="00072AD1">
        <w:rPr>
          <w:rFonts w:hint="eastAsia"/>
        </w:rPr>
        <w:t xml:space="preserve">), </w:t>
      </w:r>
      <w:r w:rsidRPr="00072AD1">
        <w:t>clipping parameters</w:t>
      </w:r>
      <w:r w:rsidRPr="00072AD1">
        <w:rPr>
          <w:rFonts w:hint="eastAsia"/>
        </w:rPr>
        <w:t xml:space="preserve"> (</w:t>
      </w:r>
      <w:r w:rsidRPr="00072AD1">
        <w:object w:dxaOrig="203" w:dyaOrig="323" w14:anchorId="513BAAFF">
          <v:shape id="_x0000_i1070" type="#_x0000_t75" style="width:9.8pt;height:15.8pt" o:ole="">
            <v:imagedata r:id="rId98" o:title=""/>
          </v:shape>
          <o:OLEObject Type="Embed" ProgID="Equation.3" ShapeID="_x0000_i1070" DrawAspect="Content" ObjectID="_1820661189" r:id="rId99"/>
        </w:object>
      </w:r>
      <w:r w:rsidRPr="00072AD1">
        <w:rPr>
          <w:rFonts w:hint="eastAsia"/>
        </w:rPr>
        <w:t>)</w:t>
      </w:r>
      <w:r w:rsidRPr="00072AD1">
        <w:t>, etc.) [8].</w:t>
      </w:r>
    </w:p>
    <w:p w14:paraId="193D51F7" w14:textId="77777777" w:rsidR="00142D6D" w:rsidRPr="00072AD1" w:rsidRDefault="00296D57" w:rsidP="00072AD1">
      <w:pPr>
        <w:pStyle w:val="Paragraph"/>
        <w:textAlignment w:val="center"/>
      </w:pPr>
      <w:r w:rsidRPr="00072AD1">
        <w:t>Under the current strategy (</w:t>
      </w:r>
      <w:r w:rsidRPr="00072AD1">
        <w:object w:dxaOrig="378" w:dyaOrig="397" w14:anchorId="791BE8E0">
          <v:shape id="_x0000_i1071" type="#_x0000_t75" style="width:18.55pt;height:20.2pt" o:ole="">
            <v:imagedata r:id="rId100" o:title=""/>
          </v:shape>
          <o:OLEObject Type="Embed" ProgID="Equation.3" ShapeID="_x0000_i1071" DrawAspect="Content" ObjectID="_1820661190" r:id="rId101"/>
        </w:object>
      </w:r>
      <w:r w:rsidRPr="00072AD1">
        <w:t>), let the unmanned aerial vehicle fly and collect the state sequence {</w:t>
      </w:r>
      <w:r w:rsidRPr="00072AD1">
        <w:object w:dxaOrig="277" w:dyaOrig="397" w14:anchorId="3EC1DD53">
          <v:shape id="_x0000_i1072" type="#_x0000_t75" style="width:14.2pt;height:20.2pt" o:ole="">
            <v:imagedata r:id="rId102" o:title=""/>
          </v:shape>
          <o:OLEObject Type="Embed" ProgID="Equation.3" ShapeID="_x0000_i1072" DrawAspect="Content" ObjectID="_1820661191" r:id="rId103"/>
        </w:object>
      </w:r>
      <w:r w:rsidRPr="00072AD1">
        <w:t xml:space="preserve">} (including attitude, </w:t>
      </w:r>
      <w:r w:rsidRPr="00072AD1">
        <w:rPr>
          <w:rFonts w:hint="eastAsia"/>
        </w:rPr>
        <w:t>velocity</w:t>
      </w:r>
      <w:r w:rsidRPr="00072AD1">
        <w:t>,</w:t>
      </w:r>
      <w:r w:rsidRPr="00072AD1">
        <w:t xml:space="preserve"> position, etc.), action sequence {</w:t>
      </w:r>
      <w:r w:rsidRPr="00072AD1">
        <w:object w:dxaOrig="360" w:dyaOrig="397" w14:anchorId="2E548E0C">
          <v:shape id="_x0000_i1073" type="#_x0000_t75" style="width:18pt;height:20.2pt" o:ole="">
            <v:imagedata r:id="rId104" o:title=""/>
          </v:shape>
          <o:OLEObject Type="Embed" ProgID="Equation.3" ShapeID="_x0000_i1073" DrawAspect="Content" ObjectID="_1820661192" r:id="rId105"/>
        </w:object>
      </w:r>
      <w:r w:rsidRPr="00072AD1">
        <w:t>} (generated by (</w:t>
      </w:r>
      <w:r w:rsidRPr="00072AD1">
        <w:object w:dxaOrig="1200" w:dyaOrig="397" w14:anchorId="7CDA347A">
          <v:shape id="_x0000_i1074" type="#_x0000_t75" style="width:60pt;height:20.2pt" o:ole="">
            <v:imagedata r:id="rId106" o:title=""/>
          </v:shape>
          <o:OLEObject Type="Embed" ProgID="Equation.3" ShapeID="_x0000_i1074" DrawAspect="Content" ObjectID="_1820661193" r:id="rId107"/>
        </w:object>
      </w:r>
      <w:r w:rsidRPr="00072AD1">
        <w:t>)), and reward sequence (</w:t>
      </w:r>
      <w:r w:rsidRPr="00072AD1">
        <w:object w:dxaOrig="277" w:dyaOrig="378" w14:anchorId="5A1C2F85">
          <v:shape id="_x0000_i1075" type="#_x0000_t75" style="width:14.2pt;height:18.55pt" o:ole="">
            <v:imagedata r:id="rId108" o:title=""/>
          </v:shape>
          <o:OLEObject Type="Embed" ProgID="Equation.3" ShapeID="_x0000_i1075" DrawAspect="Content" ObjectID="_1820661194" r:id="rId109"/>
        </w:object>
      </w:r>
      <w:r w:rsidRPr="00072AD1">
        <w:rPr>
          <w:rFonts w:hint="eastAsia"/>
        </w:rPr>
        <w:t>).</w:t>
      </w:r>
    </w:p>
    <w:p w14:paraId="607E2780" w14:textId="77777777" w:rsidR="00142D6D" w:rsidRPr="00072AD1" w:rsidRDefault="00296D57" w:rsidP="00072AD1">
      <w:pPr>
        <w:pStyle w:val="Paragraph"/>
        <w:textAlignment w:val="center"/>
      </w:pPr>
      <w:r w:rsidRPr="00072AD1">
        <w:t>Calculate the cumulative discount rewards</w:t>
      </w:r>
      <w:r w:rsidRPr="00072AD1">
        <w:object w:dxaOrig="277" w:dyaOrig="360" w14:anchorId="0657DD42">
          <v:shape id="_x0000_i1076" type="#_x0000_t75" style="width:14.2pt;height:18pt" o:ole="">
            <v:imagedata r:id="rId110" o:title=""/>
          </v:shape>
          <o:OLEObject Type="Embed" ProgID="Equation.3" ShapeID="_x0000_i1076" DrawAspect="Content" ObjectID="_1820661195" r:id="rId111"/>
        </w:object>
      </w:r>
      <w:r w:rsidRPr="00072AD1">
        <w:t>(</w:t>
      </w:r>
      <w:r w:rsidRPr="00072AD1">
        <w:object w:dxaOrig="222" w:dyaOrig="258" w14:anchorId="73CFDB94">
          <v:shape id="_x0000_i1077" type="#_x0000_t75" style="width:11.45pt;height:12.55pt" o:ole="">
            <v:imagedata r:id="rId112" o:title=""/>
          </v:shape>
          <o:OLEObject Type="Embed" ProgID="Equation.3" ShapeID="_x0000_i1077" DrawAspect="Content" ObjectID="_1820661196" r:id="rId113"/>
        </w:object>
      </w:r>
      <w:r w:rsidRPr="00072AD1">
        <w:t xml:space="preserve">is the termination time </w:t>
      </w:r>
      <w:r w:rsidRPr="00072AD1">
        <w:t>of the trajectory)</w:t>
      </w:r>
    </w:p>
    <w:p w14:paraId="62BE513C" w14:textId="237E7038" w:rsidR="00142D6D" w:rsidRPr="00072AD1" w:rsidRDefault="00072AD1" w:rsidP="00072AD1">
      <w:pPr>
        <w:pStyle w:val="Paragraph"/>
        <w:tabs>
          <w:tab w:val="left" w:pos="3828"/>
          <w:tab w:val="left" w:pos="8647"/>
        </w:tabs>
        <w:textAlignment w:val="center"/>
      </w:pPr>
      <w:r>
        <w:tab/>
      </w:r>
      <w:r w:rsidRPr="00072AD1">
        <w:object w:dxaOrig="1440" w:dyaOrig="462" w14:anchorId="0827BC39">
          <v:shape id="_x0000_i1078" type="#_x0000_t75" style="width:1in;height:22.9pt" o:ole="">
            <v:imagedata r:id="rId114" o:title=""/>
          </v:shape>
          <o:OLEObject Type="Embed" ProgID="Equation.3" ShapeID="_x0000_i1078" DrawAspect="Content" ObjectID="_1820661197" r:id="rId115"/>
        </w:object>
      </w:r>
      <w:r>
        <w:tab/>
      </w:r>
      <w:r w:rsidRPr="00072AD1">
        <w:rPr>
          <w:rFonts w:hint="eastAsia"/>
        </w:rPr>
        <w:t>(16)</w:t>
      </w:r>
    </w:p>
    <w:p w14:paraId="3A3F4EAD" w14:textId="77777777" w:rsidR="00142D6D" w:rsidRPr="00072AD1" w:rsidRDefault="00296D57" w:rsidP="00072AD1">
      <w:pPr>
        <w:pStyle w:val="Paragraph"/>
        <w:textAlignment w:val="center"/>
      </w:pPr>
      <w:r w:rsidRPr="00072AD1">
        <w:lastRenderedPageBreak/>
        <w:t>The state value is estimated by using the value network</w:t>
      </w:r>
      <w:r w:rsidRPr="00072AD1">
        <w:object w:dxaOrig="803" w:dyaOrig="397" w14:anchorId="776C8921">
          <v:shape id="_x0000_i1079" type="#_x0000_t75" style="width:39.8pt;height:20.2pt" o:ole="">
            <v:imagedata r:id="rId116" o:title=""/>
          </v:shape>
          <o:OLEObject Type="Embed" ProgID="Equation.3" ShapeID="_x0000_i1079" DrawAspect="Content" ObjectID="_1820661198" r:id="rId117"/>
        </w:object>
      </w:r>
      <w:r w:rsidRPr="00072AD1">
        <w:rPr>
          <w:rFonts w:hint="eastAsia"/>
        </w:rPr>
        <w:t xml:space="preserve">, </w:t>
      </w:r>
      <w:r w:rsidRPr="00072AD1">
        <w:t>and the dominant function</w:t>
      </w:r>
      <w:r w:rsidRPr="00072AD1">
        <w:object w:dxaOrig="277" w:dyaOrig="360" w14:anchorId="19D5C08F">
          <v:shape id="_x0000_i1080" type="#_x0000_t75" style="width:14.2pt;height:18pt" o:ole="">
            <v:imagedata r:id="rId118" o:title=""/>
          </v:shape>
          <o:OLEObject Type="Embed" ProgID="Equation.3" ShapeID="_x0000_i1080" DrawAspect="Content" ObjectID="_1820661199" r:id="rId119"/>
        </w:object>
      </w:r>
      <w:r w:rsidRPr="00072AD1">
        <w:t>is obtained</w:t>
      </w:r>
    </w:p>
    <w:p w14:paraId="29BA218F" w14:textId="5E03D1F8" w:rsidR="00142D6D" w:rsidRPr="00072AD1" w:rsidRDefault="00072AD1" w:rsidP="00072AD1">
      <w:pPr>
        <w:pStyle w:val="Paragraph"/>
        <w:tabs>
          <w:tab w:val="left" w:pos="3969"/>
          <w:tab w:val="left" w:pos="8647"/>
        </w:tabs>
        <w:textAlignment w:val="center"/>
      </w:pPr>
      <w:r>
        <w:tab/>
      </w:r>
      <w:r w:rsidRPr="00072AD1">
        <w:object w:dxaOrig="1542" w:dyaOrig="360" w14:anchorId="3848F44F">
          <v:shape id="_x0000_i1081" type="#_x0000_t75" style="width:77.45pt;height:18pt" o:ole="">
            <v:imagedata r:id="rId120" o:title=""/>
          </v:shape>
          <o:OLEObject Type="Embed" ProgID="Equation.3" ShapeID="_x0000_i1081" DrawAspect="Content" ObjectID="_1820661200" r:id="rId121"/>
        </w:object>
      </w:r>
      <w:r>
        <w:tab/>
      </w:r>
      <w:r w:rsidRPr="00072AD1">
        <w:t>(1</w:t>
      </w:r>
      <w:r w:rsidRPr="00072AD1">
        <w:rPr>
          <w:rFonts w:hint="eastAsia"/>
        </w:rPr>
        <w:t>7</w:t>
      </w:r>
      <w:r w:rsidRPr="00072AD1">
        <w:t>)</w:t>
      </w:r>
    </w:p>
    <w:p w14:paraId="64A63534" w14:textId="77777777" w:rsidR="00142D6D" w:rsidRPr="00072AD1" w:rsidRDefault="00296D57" w:rsidP="00072AD1">
      <w:pPr>
        <w:pStyle w:val="Paragraph"/>
        <w:textAlignment w:val="center"/>
      </w:pPr>
      <w:r w:rsidRPr="00072AD1">
        <w:t xml:space="preserve">Updating the policy network requires </w:t>
      </w:r>
      <w:r w:rsidRPr="00072AD1">
        <w:t>calculating the importance sampling ratio of</w:t>
      </w:r>
      <w:r w:rsidRPr="00072AD1">
        <w:object w:dxaOrig="277" w:dyaOrig="360" w14:anchorId="61D143AD">
          <v:shape id="_x0000_i1082" type="#_x0000_t75" style="width:14.2pt;height:18pt" o:ole="">
            <v:imagedata r:id="rId122" o:title=""/>
          </v:shape>
          <o:OLEObject Type="Embed" ProgID="Equation.3" ShapeID="_x0000_i1082" DrawAspect="Content" ObjectID="_1820661201" r:id="rId123"/>
        </w:object>
      </w:r>
      <w:r w:rsidRPr="00072AD1">
        <w:rPr>
          <w:rFonts w:hint="eastAsia"/>
        </w:rPr>
        <w:t>(</w:t>
      </w:r>
      <w:r w:rsidRPr="00072AD1">
        <w:t>(</w:t>
      </w:r>
      <w:r w:rsidRPr="00072AD1">
        <w:object w:dxaOrig="443" w:dyaOrig="378" w14:anchorId="341E40E7">
          <v:shape id="_x0000_i1083" type="#_x0000_t75" style="width:21.8pt;height:18.55pt" o:ole="">
            <v:imagedata r:id="rId124" o:title=""/>
          </v:shape>
          <o:OLEObject Type="Embed" ProgID="Equation.3" ShapeID="_x0000_i1083" DrawAspect="Content" ObjectID="_1820661202" r:id="rId125"/>
        </w:object>
      </w:r>
      <w:r w:rsidRPr="00072AD1">
        <w:rPr>
          <w:rFonts w:hint="eastAsia"/>
        </w:rPr>
        <w:t xml:space="preserve">) </w:t>
      </w:r>
      <w:r w:rsidRPr="00072AD1">
        <w:t>is the old policy network).</w:t>
      </w:r>
    </w:p>
    <w:p w14:paraId="5753E5F4" w14:textId="1C543280" w:rsidR="00142D6D" w:rsidRPr="00072AD1" w:rsidRDefault="00072AD1" w:rsidP="00072AD1">
      <w:pPr>
        <w:pStyle w:val="Paragraph"/>
        <w:tabs>
          <w:tab w:val="left" w:pos="3969"/>
          <w:tab w:val="left" w:pos="8647"/>
        </w:tabs>
        <w:textAlignment w:val="center"/>
      </w:pPr>
      <w:r>
        <w:tab/>
      </w:r>
      <w:r w:rsidRPr="00072AD1">
        <w:object w:dxaOrig="1643" w:dyaOrig="720" w14:anchorId="07ACBDD4">
          <v:shape id="_x0000_i1084" type="#_x0000_t75" style="width:81.8pt;height:36pt" o:ole="">
            <v:imagedata r:id="rId126" o:title=""/>
          </v:shape>
          <o:OLEObject Type="Embed" ProgID="Equation.3" ShapeID="_x0000_i1084" DrawAspect="Content" ObjectID="_1820661203" r:id="rId127"/>
        </w:object>
      </w:r>
      <w:r>
        <w:tab/>
      </w:r>
      <w:r w:rsidRPr="00072AD1">
        <w:t>(1</w:t>
      </w:r>
      <w:r w:rsidRPr="00072AD1">
        <w:rPr>
          <w:rFonts w:hint="eastAsia"/>
        </w:rPr>
        <w:t>8</w:t>
      </w:r>
      <w:r w:rsidRPr="00072AD1">
        <w:t>)</w:t>
      </w:r>
    </w:p>
    <w:p w14:paraId="48A9A838" w14:textId="77777777" w:rsidR="00142D6D" w:rsidRPr="00072AD1" w:rsidRDefault="00296D57" w:rsidP="00072AD1">
      <w:pPr>
        <w:pStyle w:val="Paragraph"/>
        <w:textAlignment w:val="center"/>
      </w:pPr>
      <w:r w:rsidRPr="00072AD1">
        <w:t>By Clipped Surrogate Objective Function</w:t>
      </w:r>
      <w:r w:rsidRPr="00072AD1">
        <w:object w:dxaOrig="840" w:dyaOrig="360" w14:anchorId="08FB34AD">
          <v:shape id="_x0000_i1085" type="#_x0000_t75" style="width:42pt;height:18pt" o:ole="">
            <v:imagedata r:id="rId128" o:title=""/>
          </v:shape>
          <o:OLEObject Type="Embed" ProgID="Equation.3" ShapeID="_x0000_i1085" DrawAspect="Content" ObjectID="_1820661204" r:id="rId129"/>
        </w:object>
      </w:r>
    </w:p>
    <w:p w14:paraId="2FA7395F" w14:textId="6ED4F5DA" w:rsidR="00142D6D" w:rsidRPr="00072AD1" w:rsidRDefault="00072AD1" w:rsidP="00072AD1">
      <w:pPr>
        <w:pStyle w:val="Paragraph"/>
        <w:tabs>
          <w:tab w:val="left" w:pos="2835"/>
          <w:tab w:val="left" w:pos="8647"/>
        </w:tabs>
        <w:textAlignment w:val="center"/>
      </w:pPr>
      <w:r>
        <w:tab/>
      </w:r>
      <w:r w:rsidRPr="00072AD1">
        <w:object w:dxaOrig="4403" w:dyaOrig="425" w14:anchorId="28208F57">
          <v:shape id="_x0000_i1086" type="#_x0000_t75" style="width:219.8pt;height:21.25pt" o:ole="">
            <v:imagedata r:id="rId130" o:title=""/>
          </v:shape>
          <o:OLEObject Type="Embed" ProgID="Equation.3" ShapeID="_x0000_i1086" DrawAspect="Content" ObjectID="_1820661205" r:id="rId131"/>
        </w:object>
      </w:r>
      <w:r>
        <w:tab/>
      </w:r>
      <w:r w:rsidRPr="00072AD1">
        <w:t>(1</w:t>
      </w:r>
      <w:r w:rsidRPr="00072AD1">
        <w:rPr>
          <w:rFonts w:hint="eastAsia"/>
        </w:rPr>
        <w:t>9</w:t>
      </w:r>
      <w:r w:rsidRPr="00072AD1">
        <w:t>)</w:t>
      </w:r>
    </w:p>
    <w:p w14:paraId="3D50C0DC" w14:textId="77777777" w:rsidR="00142D6D" w:rsidRPr="00072AD1" w:rsidRDefault="00296D57" w:rsidP="00072AD1">
      <w:pPr>
        <w:pStyle w:val="Paragraph"/>
        <w:textAlignment w:val="center"/>
      </w:pPr>
      <w:r w:rsidRPr="00072AD1">
        <w:t>Update (</w:t>
      </w:r>
      <w:r w:rsidRPr="00072AD1">
        <w:object w:dxaOrig="203" w:dyaOrig="277" w14:anchorId="0427C2D1">
          <v:shape id="_x0000_i1087" type="#_x0000_t75" style="width:9.8pt;height:14.2pt" o:ole="">
            <v:imagedata r:id="rId132" o:title=""/>
          </v:shape>
          <o:OLEObject Type="Embed" ProgID="Equation.3" ShapeID="_x0000_i1087" DrawAspect="Content" ObjectID="_1820661206" r:id="rId133"/>
        </w:object>
      </w:r>
      <w:r w:rsidRPr="00072AD1">
        <w:rPr>
          <w:rFonts w:hint="eastAsia"/>
        </w:rPr>
        <w:t>)(</w:t>
      </w:r>
      <w:r w:rsidRPr="00072AD1">
        <w:object w:dxaOrig="637" w:dyaOrig="323" w14:anchorId="046986F9">
          <v:shape id="_x0000_i1088" type="#_x0000_t75" style="width:32.2pt;height:15.8pt" o:ole="">
            <v:imagedata r:id="rId134" o:title=""/>
          </v:shape>
          <o:OLEObject Type="Embed" ProgID="Equation.3" ShapeID="_x0000_i1088" DrawAspect="Content" ObjectID="_1820661207" r:id="rId135"/>
        </w:object>
      </w:r>
      <w:r w:rsidRPr="00072AD1">
        <w:object w:dxaOrig="360" w:dyaOrig="462" w14:anchorId="5F6BB707">
          <v:shape id="_x0000_i1089" type="#_x0000_t75" style="width:18pt;height:22.9pt" o:ole="">
            <v:imagedata r:id="rId136" o:title=""/>
          </v:shape>
          <o:OLEObject Type="Embed" ProgID="Equation.3" ShapeID="_x0000_i1089" DrawAspect="Content" ObjectID="_1820661208" r:id="rId137"/>
        </w:object>
      </w:r>
      <w:r w:rsidRPr="00072AD1">
        <w:t>will be cropped to</w:t>
      </w:r>
      <w:r w:rsidRPr="00072AD1">
        <w:object w:dxaOrig="1098" w:dyaOrig="342" w14:anchorId="425966B4">
          <v:shape id="_x0000_i1090" type="#_x0000_t75" style="width:54.55pt;height:17.45pt" o:ole="">
            <v:imagedata r:id="rId138" o:title=""/>
          </v:shape>
          <o:OLEObject Type="Embed" ProgID="Equation.3" ShapeID="_x0000_i1090" DrawAspect="Content" ObjectID="_1820661209" r:id="rId139"/>
        </w:object>
      </w:r>
      <w:r w:rsidRPr="00072AD1">
        <w:rPr>
          <w:rFonts w:hint="eastAsia"/>
        </w:rPr>
        <w:t>).</w:t>
      </w:r>
    </w:p>
    <w:p w14:paraId="5E039F79" w14:textId="77777777" w:rsidR="00142D6D" w:rsidRPr="00072AD1" w:rsidRDefault="00296D57" w:rsidP="00072AD1">
      <w:pPr>
        <w:pStyle w:val="Paragraph"/>
        <w:textAlignment w:val="center"/>
      </w:pPr>
      <w:r w:rsidRPr="00072AD1">
        <w:t xml:space="preserve">Update the value network and define the </w:t>
      </w:r>
      <w:r w:rsidRPr="00072AD1">
        <w:rPr>
          <w:rFonts w:hint="eastAsia"/>
        </w:rPr>
        <w:t>m</w:t>
      </w:r>
      <w:r w:rsidRPr="00072AD1">
        <w:t xml:space="preserve">ean </w:t>
      </w:r>
      <w:r w:rsidRPr="00072AD1">
        <w:rPr>
          <w:rFonts w:hint="eastAsia"/>
        </w:rPr>
        <w:t>s</w:t>
      </w:r>
      <w:r w:rsidRPr="00072AD1">
        <w:t xml:space="preserve">quared </w:t>
      </w:r>
      <w:r w:rsidRPr="00072AD1">
        <w:rPr>
          <w:rFonts w:hint="eastAsia"/>
        </w:rPr>
        <w:t>e</w:t>
      </w:r>
      <w:r w:rsidRPr="00072AD1">
        <w:t>rror loss function</w:t>
      </w:r>
      <w:r w:rsidRPr="00072AD1">
        <w:object w:dxaOrig="665" w:dyaOrig="360" w14:anchorId="7AC5D517">
          <v:shape id="_x0000_i1091" type="#_x0000_t75" style="width:33.25pt;height:18pt" o:ole="">
            <v:imagedata r:id="rId140" o:title=""/>
          </v:shape>
          <o:OLEObject Type="Embed" ProgID="Equation.3" ShapeID="_x0000_i1091" DrawAspect="Content" ObjectID="_1820661210" r:id="rId141"/>
        </w:object>
      </w:r>
    </w:p>
    <w:p w14:paraId="4C09BFD8" w14:textId="1AF4806B" w:rsidR="00142D6D" w:rsidRPr="00072AD1" w:rsidRDefault="00072AD1" w:rsidP="00072AD1">
      <w:pPr>
        <w:pStyle w:val="Paragraph"/>
        <w:tabs>
          <w:tab w:val="left" w:pos="3544"/>
          <w:tab w:val="left" w:pos="8647"/>
        </w:tabs>
        <w:textAlignment w:val="center"/>
      </w:pPr>
      <w:r>
        <w:tab/>
      </w:r>
      <w:r w:rsidRPr="00072AD1">
        <w:object w:dxaOrig="2705" w:dyaOrig="618" w14:anchorId="128CBB0F">
          <v:shape id="_x0000_i1092" type="#_x0000_t75" style="width:135.25pt;height:30.55pt" o:ole="">
            <v:imagedata r:id="rId142" o:title=""/>
          </v:shape>
          <o:OLEObject Type="Embed" ProgID="Equation.3" ShapeID="_x0000_i1092" DrawAspect="Content" ObjectID="_1820661211" r:id="rId143"/>
        </w:object>
      </w:r>
      <w:r>
        <w:tab/>
      </w:r>
      <w:r w:rsidRPr="00072AD1">
        <w:t>(</w:t>
      </w:r>
      <w:r w:rsidRPr="00072AD1">
        <w:rPr>
          <w:rFonts w:hint="eastAsia"/>
        </w:rPr>
        <w:t>20</w:t>
      </w:r>
      <w:r w:rsidRPr="00072AD1">
        <w:t>)</w:t>
      </w:r>
    </w:p>
    <w:p w14:paraId="6FBDB86C" w14:textId="7159C57C" w:rsidR="00142D6D" w:rsidRPr="00072AD1" w:rsidRDefault="00296D57" w:rsidP="00072AD1">
      <w:pPr>
        <w:pStyle w:val="Paragraph"/>
        <w:textAlignment w:val="center"/>
      </w:pPr>
      <w:r w:rsidRPr="00072AD1">
        <w:t>Update by methods such</w:t>
      </w:r>
      <w:r w:rsidRPr="00072AD1">
        <w:t xml:space="preserve"> as gradient descent</w:t>
      </w:r>
      <w:r w:rsidRPr="00072AD1">
        <w:rPr>
          <w:rFonts w:hint="eastAsia"/>
        </w:rPr>
        <w:t xml:space="preserve"> (</w:t>
      </w:r>
      <w:r w:rsidRPr="00072AD1">
        <w:object w:dxaOrig="240" w:dyaOrig="222" w14:anchorId="3BF0F0E9">
          <v:shape id="_x0000_i1093" type="#_x0000_t75" style="width:12pt;height:11.45pt" o:ole="">
            <v:imagedata r:id="rId144" o:title=""/>
          </v:shape>
          <o:OLEObject Type="Embed" ProgID="Equation.3" ShapeID="_x0000_i1093" DrawAspect="Content" ObjectID="_1820661212" r:id="rId145"/>
        </w:object>
      </w:r>
      <w:r w:rsidRPr="00072AD1">
        <w:rPr>
          <w:rFonts w:hint="eastAsia"/>
        </w:rPr>
        <w:t>).</w:t>
      </w:r>
      <w:r w:rsidR="00072AD1">
        <w:rPr>
          <w:rFonts w:hint="eastAsia"/>
          <w:lang w:eastAsia="zh-CN"/>
        </w:rPr>
        <w:t xml:space="preserve"> </w:t>
      </w:r>
      <w:r w:rsidRPr="00072AD1">
        <w:t>Finally, keep repeating until the full coarse-training termination condition is met.</w:t>
      </w:r>
    </w:p>
    <w:p w14:paraId="5C58EE69" w14:textId="40EA1515" w:rsidR="00142D6D" w:rsidRPr="00B001E3" w:rsidRDefault="00072AD1" w:rsidP="00B001E3">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001E3">
        <w:rPr>
          <w:rFonts w:ascii="Times New Roman" w:hAnsi="Times New Roman" w:cs="Times New Roman"/>
          <w:bCs w:val="0"/>
          <w:caps/>
          <w:kern w:val="0"/>
          <w:sz w:val="24"/>
          <w:szCs w:val="20"/>
          <w:lang w:eastAsia="en-US"/>
        </w:rPr>
        <w:t>SIMULATION</w:t>
      </w:r>
    </w:p>
    <w:p w14:paraId="5ABF10A1" w14:textId="77777777" w:rsidR="00142D6D" w:rsidRPr="00072AD1" w:rsidRDefault="00296D57" w:rsidP="00072AD1">
      <w:pPr>
        <w:pStyle w:val="Paragraph"/>
      </w:pPr>
      <w:r w:rsidRPr="00072AD1">
        <w:t>For the system</w:t>
      </w:r>
      <w:r w:rsidRPr="00072AD1">
        <w:rPr>
          <w:rFonts w:hint="eastAsia"/>
        </w:rPr>
        <w:t xml:space="preserve"> of </w:t>
      </w:r>
      <w:r w:rsidRPr="00072AD1">
        <w:t>UAV</w:t>
      </w:r>
      <w:r w:rsidRPr="00072AD1">
        <w:rPr>
          <w:rFonts w:hint="eastAsia"/>
        </w:rPr>
        <w:t>s</w:t>
      </w:r>
      <w:r w:rsidRPr="00072AD1">
        <w:t xml:space="preserve">, an accurate dynamic model based on the PID controller is first constructed (as shown in </w:t>
      </w:r>
      <w:r w:rsidRPr="00072AD1">
        <w:t>Figures 1 and 2), and the UKF and PPO algorithms are deeply integrated to deal with the nonlinearity and uncertainty of the system. The target position is specially set as a dynamic quantity that changes randomly over time. The pose and environmental state</w:t>
      </w:r>
      <w:r w:rsidRPr="00072AD1">
        <w:t xml:space="preserve"> of the UAV</w:t>
      </w:r>
      <w:r w:rsidRPr="00072AD1">
        <w:rPr>
          <w:rFonts w:hint="eastAsia"/>
        </w:rPr>
        <w:t>s</w:t>
      </w:r>
      <w:r w:rsidRPr="00072AD1">
        <w:t xml:space="preserve"> are estimated in real time with the help of UKF. The PPO algorithm is used to learn and optimize the flight strategy online based on the state information output by UKF, achieving intelligent regulation and control of the UAV path.</w:t>
      </w:r>
    </w:p>
    <w:p w14:paraId="6EEDCC33" w14:textId="77777777" w:rsidR="00142D6D" w:rsidRPr="00072AD1" w:rsidRDefault="00296D57" w:rsidP="00072AD1">
      <w:pPr>
        <w:pStyle w:val="Paragraph"/>
      </w:pPr>
      <w:r w:rsidRPr="00072AD1">
        <w:rPr>
          <w:noProof/>
          <w:lang w:eastAsia="zh-CN"/>
        </w:rPr>
        <w:drawing>
          <wp:inline distT="0" distB="0" distL="114300" distR="114300" wp14:anchorId="2556F8E8" wp14:editId="1497A317">
            <wp:extent cx="5336540" cy="1997075"/>
            <wp:effectExtent l="0" t="0" r="12700" b="14605"/>
            <wp:docPr id="4" name="图片 4" descr="微信图片_2025-05-08_215304_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5-05-08_215304_938"/>
                    <pic:cNvPicPr>
                      <a:picLocks noChangeAspect="1"/>
                    </pic:cNvPicPr>
                  </pic:nvPicPr>
                  <pic:blipFill>
                    <a:blip r:embed="rId146"/>
                    <a:stretch>
                      <a:fillRect/>
                    </a:stretch>
                  </pic:blipFill>
                  <pic:spPr>
                    <a:xfrm>
                      <a:off x="0" y="0"/>
                      <a:ext cx="5336540" cy="1997075"/>
                    </a:xfrm>
                    <a:prstGeom prst="rect">
                      <a:avLst/>
                    </a:prstGeom>
                  </pic:spPr>
                </pic:pic>
              </a:graphicData>
            </a:graphic>
          </wp:inline>
        </w:drawing>
      </w:r>
    </w:p>
    <w:p w14:paraId="33BFA6F5" w14:textId="039A48FA" w:rsidR="00142D6D" w:rsidRPr="00B001E3" w:rsidRDefault="00296D57" w:rsidP="00B001E3">
      <w:pPr>
        <w:pStyle w:val="FigureCaption"/>
        <w:rPr>
          <w:bCs/>
        </w:rPr>
      </w:pPr>
      <w:r w:rsidRPr="00B001E3">
        <w:rPr>
          <w:rFonts w:hint="eastAsia"/>
          <w:b/>
          <w:caps/>
        </w:rPr>
        <w:t xml:space="preserve">Figure </w:t>
      </w:r>
      <w:r w:rsidRPr="00B001E3">
        <w:rPr>
          <w:b/>
          <w:caps/>
        </w:rPr>
        <w:t>1.</w:t>
      </w:r>
      <w:r w:rsidR="00072AD1" w:rsidRPr="00B001E3">
        <w:rPr>
          <w:rFonts w:hint="eastAsia"/>
          <w:b/>
          <w:caps/>
        </w:rPr>
        <w:t xml:space="preserve"> </w:t>
      </w:r>
      <w:r w:rsidRPr="00B001E3">
        <w:rPr>
          <w:bCs/>
          <w:caps/>
        </w:rPr>
        <w:t>MATLAB</w:t>
      </w:r>
      <w:r w:rsidR="00B001E3" w:rsidRPr="00B001E3">
        <w:rPr>
          <w:bCs/>
        </w:rPr>
        <w:t>-simulink simulation model of UAVs (photo/picture credit: original).</w:t>
      </w:r>
    </w:p>
    <w:p w14:paraId="5A74C42B" w14:textId="77777777" w:rsidR="00142D6D" w:rsidRPr="00072AD1" w:rsidRDefault="00296D57" w:rsidP="005309CE">
      <w:pPr>
        <w:pStyle w:val="Paragraph"/>
        <w:jc w:val="center"/>
      </w:pPr>
      <w:bookmarkStart w:id="0" w:name="_GoBack"/>
      <w:r w:rsidRPr="00072AD1">
        <w:rPr>
          <w:noProof/>
          <w:lang w:eastAsia="zh-CN"/>
        </w:rPr>
        <w:lastRenderedPageBreak/>
        <w:drawing>
          <wp:inline distT="0" distB="0" distL="114300" distR="114300" wp14:anchorId="185875C9" wp14:editId="14AB5DFD">
            <wp:extent cx="5248910" cy="2745740"/>
            <wp:effectExtent l="0" t="0" r="8890" b="12700"/>
            <wp:docPr id="2" name="图片 2" descr="动力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动力学"/>
                    <pic:cNvPicPr>
                      <a:picLocks noChangeAspect="1"/>
                    </pic:cNvPicPr>
                  </pic:nvPicPr>
                  <pic:blipFill>
                    <a:blip r:embed="rId147"/>
                    <a:srcRect l="12627"/>
                    <a:stretch>
                      <a:fillRect/>
                    </a:stretch>
                  </pic:blipFill>
                  <pic:spPr>
                    <a:xfrm>
                      <a:off x="0" y="0"/>
                      <a:ext cx="5248910" cy="2745740"/>
                    </a:xfrm>
                    <a:prstGeom prst="rect">
                      <a:avLst/>
                    </a:prstGeom>
                  </pic:spPr>
                </pic:pic>
              </a:graphicData>
            </a:graphic>
          </wp:inline>
        </w:drawing>
      </w:r>
      <w:bookmarkEnd w:id="0"/>
    </w:p>
    <w:p w14:paraId="4C96842E" w14:textId="1B370103" w:rsidR="00142D6D" w:rsidRPr="00B001E3" w:rsidRDefault="00296D57" w:rsidP="00B001E3">
      <w:pPr>
        <w:pStyle w:val="FigureCaption"/>
        <w:rPr>
          <w:bCs/>
          <w:caps/>
        </w:rPr>
      </w:pPr>
      <w:r w:rsidRPr="00B001E3">
        <w:rPr>
          <w:rFonts w:hint="eastAsia"/>
          <w:b/>
          <w:caps/>
        </w:rPr>
        <w:t xml:space="preserve">Figure </w:t>
      </w:r>
      <w:r w:rsidRPr="00B001E3">
        <w:rPr>
          <w:b/>
          <w:caps/>
        </w:rPr>
        <w:t>2.</w:t>
      </w:r>
      <w:r w:rsidR="00072AD1" w:rsidRPr="00B001E3">
        <w:rPr>
          <w:rFonts w:hint="eastAsia"/>
          <w:b/>
          <w:caps/>
        </w:rPr>
        <w:t xml:space="preserve"> </w:t>
      </w:r>
      <w:r w:rsidR="00B001E3" w:rsidRPr="00B001E3">
        <w:rPr>
          <w:bCs/>
        </w:rPr>
        <w:t>Dynamic model (photo/picture credit: original).</w:t>
      </w:r>
    </w:p>
    <w:p w14:paraId="4559BB64" w14:textId="29D87D4C" w:rsidR="00142D6D" w:rsidRPr="00B001E3" w:rsidRDefault="00296D57" w:rsidP="00B001E3">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001E3">
        <w:rPr>
          <w:rFonts w:ascii="Times New Roman" w:hAnsi="Times New Roman" w:cs="Times New Roman" w:hint="eastAsia"/>
          <w:bCs w:val="0"/>
          <w:caps/>
          <w:kern w:val="0"/>
          <w:sz w:val="24"/>
          <w:szCs w:val="20"/>
          <w:lang w:eastAsia="en-US"/>
        </w:rPr>
        <w:t>Result</w:t>
      </w:r>
    </w:p>
    <w:p w14:paraId="1E76CDA3" w14:textId="207B6F72" w:rsidR="00142D6D" w:rsidRPr="00072AD1" w:rsidRDefault="00296D57" w:rsidP="00B001E3">
      <w:pPr>
        <w:pStyle w:val="2"/>
      </w:pPr>
      <w:r w:rsidRPr="00072AD1">
        <w:t>UKF</w:t>
      </w:r>
    </w:p>
    <w:p w14:paraId="4EBBA5AE" w14:textId="3315D2CF" w:rsidR="00142D6D" w:rsidRPr="00072AD1" w:rsidRDefault="00296D57" w:rsidP="00B001E3">
      <w:pPr>
        <w:pStyle w:val="3"/>
      </w:pPr>
      <w:r w:rsidRPr="00072AD1">
        <w:t>Sin</w:t>
      </w:r>
      <w:r w:rsidR="00B001E3" w:rsidRPr="00072AD1">
        <w:t>gle-Step Time</w:t>
      </w:r>
    </w:p>
    <w:p w14:paraId="0FCFD849" w14:textId="5A1F41CC" w:rsidR="00142D6D" w:rsidRPr="00072AD1" w:rsidRDefault="00296D57" w:rsidP="00072AD1">
      <w:pPr>
        <w:pStyle w:val="Paragraph"/>
      </w:pPr>
      <w:r w:rsidRPr="00072AD1">
        <w:t>Figure 3 shows the single-step time variation of UKF. At the initial stage (time step approa</w:t>
      </w:r>
      <w:r w:rsidRPr="00072AD1">
        <w:t>ching 0), there is an extremely high peak</w:t>
      </w:r>
      <w:r w:rsidRPr="00072AD1">
        <w:rPr>
          <w:rFonts w:hint="eastAsia"/>
        </w:rPr>
        <w:t xml:space="preserve"> </w:t>
      </w:r>
      <w:r w:rsidRPr="00072AD1">
        <w:t>(nearly 0.0035 seconds), then it drops sharply, reaching about 0.001 seconds at approximately time step 5, and subsequently fluctuates slightly continuously between 0.0005 and 0.0015 seconds.</w:t>
      </w:r>
      <w:r w:rsidR="00B001E3">
        <w:t xml:space="preserve"> </w:t>
      </w:r>
      <w:r w:rsidRPr="00072AD1">
        <w:t xml:space="preserve">This indicates that </w:t>
      </w:r>
      <w:r w:rsidRPr="00072AD1">
        <w:t>there may be a relatively large computational overhead in the initial stage, and then it gradually stabilizes. In practical applications, the initial high single-step time causes the system response delay, and subsequent fluctuations affect the real-time p</w:t>
      </w:r>
      <w:r w:rsidRPr="00072AD1">
        <w:t>erformance and stability. Further optimization is needed to meet the requirements of high-precision and real-time systems.</w:t>
      </w:r>
    </w:p>
    <w:p w14:paraId="33A9145B" w14:textId="618D6F1E" w:rsidR="00142D6D" w:rsidRPr="00072AD1" w:rsidRDefault="00296D57" w:rsidP="00B001E3">
      <w:pPr>
        <w:pStyle w:val="3"/>
      </w:pPr>
      <w:r w:rsidRPr="00072AD1">
        <w:t>RMS</w:t>
      </w:r>
      <w:r w:rsidR="00B001E3" w:rsidRPr="00B001E3">
        <w:t xml:space="preserve"> P</w:t>
      </w:r>
      <w:r w:rsidR="00B001E3" w:rsidRPr="00072AD1">
        <w:t>rediction Deviation</w:t>
      </w:r>
    </w:p>
    <w:p w14:paraId="2D799A3E" w14:textId="1A52857F" w:rsidR="00142D6D" w:rsidRPr="00072AD1" w:rsidRDefault="00296D57" w:rsidP="00B001E3">
      <w:pPr>
        <w:pStyle w:val="Paragraph"/>
        <w:rPr>
          <w:lang w:eastAsia="zh-CN"/>
        </w:rPr>
      </w:pPr>
      <w:r w:rsidRPr="00072AD1">
        <w:t>Figure 4 shows the deviation fluctuation of UKF, with obvious fluctuations throughout the process and no mon</w:t>
      </w:r>
      <w:r w:rsidRPr="00072AD1">
        <w:t>otonous increase or decrease trend. If peaks occur at time steps 25, 35, and 45 (close to or exceeding 30), it may be due to system noise, interference, or inaccurate models. The deviations of time steps 0, 5, 10, 15, 20, and 30 are relatively low (close t</w:t>
      </w:r>
      <w:r w:rsidRPr="00072AD1">
        <w:t>o or below 5), either because the system status is stable or the measurement data is reliable.</w:t>
      </w:r>
      <w:r w:rsidR="00B001E3">
        <w:t xml:space="preserve"> </w:t>
      </w:r>
      <w:r w:rsidRPr="00072AD1">
        <w:t xml:space="preserve">In practice, this deviation fluctuation affects the stability and reliability of the system. For example, when used for navigation, the large deviation leads to </w:t>
      </w:r>
      <w:r w:rsidRPr="00072AD1">
        <w:t>inaccurate position prediction and affects navigation. To improve the system accuracy, it is necessary to adjust the UKF parameters, improve the system model</w:t>
      </w:r>
      <w:r w:rsidR="00B001E3">
        <w:t>,</w:t>
      </w:r>
      <w:r w:rsidRPr="00072AD1">
        <w:t xml:space="preserve"> or add reliable measurement data to reduce deviation fluctuations and enhance the prediction perf</w:t>
      </w:r>
      <w:r w:rsidRPr="00072AD1">
        <w:t>ormance.</w:t>
      </w:r>
    </w:p>
    <w:p w14:paraId="2D1F0AFA" w14:textId="77777777" w:rsidR="00142D6D" w:rsidRPr="00072AD1" w:rsidRDefault="00296D57" w:rsidP="00B001E3">
      <w:pPr>
        <w:pStyle w:val="Paragraph"/>
        <w:jc w:val="center"/>
      </w:pPr>
      <w:r w:rsidRPr="00072AD1">
        <w:rPr>
          <w:noProof/>
          <w:lang w:eastAsia="zh-CN"/>
        </w:rPr>
        <w:lastRenderedPageBreak/>
        <w:drawing>
          <wp:inline distT="0" distB="0" distL="114300" distR="114300" wp14:anchorId="0D416EB5" wp14:editId="1ED2DE2E">
            <wp:extent cx="4305300" cy="2248799"/>
            <wp:effectExtent l="0" t="0" r="0" b="0"/>
            <wp:docPr id="18" name="图片 18" descr="UKF单步时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UKF单步时间"/>
                    <pic:cNvPicPr>
                      <a:picLocks noChangeAspect="1"/>
                    </pic:cNvPicPr>
                  </pic:nvPicPr>
                  <pic:blipFill rotWithShape="1">
                    <a:blip r:embed="rId148"/>
                    <a:srcRect l="5968" t="3558" r="6582" b="1848"/>
                    <a:stretch/>
                  </pic:blipFill>
                  <pic:spPr bwMode="auto">
                    <a:xfrm>
                      <a:off x="0" y="0"/>
                      <a:ext cx="4315385" cy="2254067"/>
                    </a:xfrm>
                    <a:prstGeom prst="rect">
                      <a:avLst/>
                    </a:prstGeom>
                    <a:ln>
                      <a:noFill/>
                    </a:ln>
                    <a:extLst>
                      <a:ext uri="{53640926-AAD7-44D8-BBD7-CCE9431645EC}">
                        <a14:shadowObscured xmlns:a14="http://schemas.microsoft.com/office/drawing/2010/main"/>
                      </a:ext>
                    </a:extLst>
                  </pic:spPr>
                </pic:pic>
              </a:graphicData>
            </a:graphic>
          </wp:inline>
        </w:drawing>
      </w:r>
    </w:p>
    <w:p w14:paraId="1AF4D31E" w14:textId="3231E981" w:rsidR="00142D6D" w:rsidRPr="00B001E3" w:rsidRDefault="00296D57" w:rsidP="00B001E3">
      <w:pPr>
        <w:pStyle w:val="FigureCaption"/>
        <w:rPr>
          <w:bCs/>
          <w:caps/>
        </w:rPr>
      </w:pPr>
      <w:r w:rsidRPr="00B001E3">
        <w:rPr>
          <w:rFonts w:hint="eastAsia"/>
          <w:b/>
          <w:caps/>
        </w:rPr>
        <w:t xml:space="preserve">Figure </w:t>
      </w:r>
      <w:r w:rsidRPr="00B001E3">
        <w:rPr>
          <w:b/>
          <w:caps/>
        </w:rPr>
        <w:t>3.</w:t>
      </w:r>
      <w:r w:rsidR="00072AD1" w:rsidRPr="00B001E3">
        <w:rPr>
          <w:rFonts w:hint="eastAsia"/>
          <w:b/>
          <w:caps/>
        </w:rPr>
        <w:t xml:space="preserve"> </w:t>
      </w:r>
      <w:r w:rsidR="00B001E3" w:rsidRPr="00B001E3">
        <w:rPr>
          <w:bCs/>
        </w:rPr>
        <w:t>Single-step time and fluctuation within the time step range (photo/picture credit: original).</w:t>
      </w:r>
    </w:p>
    <w:p w14:paraId="3D53E583" w14:textId="77777777" w:rsidR="00142D6D" w:rsidRPr="00072AD1" w:rsidRDefault="00296D57" w:rsidP="00B001E3">
      <w:pPr>
        <w:pStyle w:val="Paragraph"/>
        <w:jc w:val="center"/>
      </w:pPr>
      <w:r w:rsidRPr="00072AD1">
        <w:rPr>
          <w:noProof/>
          <w:lang w:eastAsia="zh-CN"/>
        </w:rPr>
        <w:drawing>
          <wp:inline distT="0" distB="0" distL="114300" distR="114300" wp14:anchorId="2A29F178" wp14:editId="2E9F5BF2">
            <wp:extent cx="4176712" cy="2233334"/>
            <wp:effectExtent l="0" t="0" r="0" b="0"/>
            <wp:docPr id="19" name="图片 19" descr="UKFdev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KFdeviation"/>
                    <pic:cNvPicPr>
                      <a:picLocks noChangeAspect="1"/>
                    </pic:cNvPicPr>
                  </pic:nvPicPr>
                  <pic:blipFill rotWithShape="1">
                    <a:blip r:embed="rId149"/>
                    <a:srcRect l="7868" t="5056" r="6392"/>
                    <a:stretch/>
                  </pic:blipFill>
                  <pic:spPr bwMode="auto">
                    <a:xfrm>
                      <a:off x="0" y="0"/>
                      <a:ext cx="4180106" cy="2235149"/>
                    </a:xfrm>
                    <a:prstGeom prst="rect">
                      <a:avLst/>
                    </a:prstGeom>
                    <a:ln>
                      <a:noFill/>
                    </a:ln>
                    <a:extLst>
                      <a:ext uri="{53640926-AAD7-44D8-BBD7-CCE9431645EC}">
                        <a14:shadowObscured xmlns:a14="http://schemas.microsoft.com/office/drawing/2010/main"/>
                      </a:ext>
                    </a:extLst>
                  </pic:spPr>
                </pic:pic>
              </a:graphicData>
            </a:graphic>
          </wp:inline>
        </w:drawing>
      </w:r>
    </w:p>
    <w:p w14:paraId="5698B498" w14:textId="511548F3" w:rsidR="00142D6D" w:rsidRPr="00B001E3" w:rsidRDefault="00296D57" w:rsidP="00B001E3">
      <w:pPr>
        <w:pStyle w:val="FigureCaption"/>
        <w:rPr>
          <w:bCs/>
          <w:caps/>
        </w:rPr>
      </w:pPr>
      <w:r w:rsidRPr="00B001E3">
        <w:rPr>
          <w:rFonts w:hint="eastAsia"/>
          <w:b/>
          <w:caps/>
        </w:rPr>
        <w:t xml:space="preserve">Figure </w:t>
      </w:r>
      <w:r w:rsidRPr="00B001E3">
        <w:rPr>
          <w:b/>
          <w:caps/>
        </w:rPr>
        <w:t>4.</w:t>
      </w:r>
      <w:r w:rsidR="00072AD1" w:rsidRPr="00B001E3">
        <w:rPr>
          <w:rFonts w:hint="eastAsia"/>
          <w:b/>
          <w:caps/>
        </w:rPr>
        <w:t xml:space="preserve"> </w:t>
      </w:r>
      <w:r w:rsidR="00B001E3" w:rsidRPr="00B001E3">
        <w:rPr>
          <w:bCs/>
        </w:rPr>
        <w:t xml:space="preserve">The fluctuation of </w:t>
      </w:r>
      <w:r w:rsidR="00B001E3">
        <w:rPr>
          <w:bCs/>
        </w:rPr>
        <w:t xml:space="preserve">the </w:t>
      </w:r>
      <w:r w:rsidR="00B001E3" w:rsidRPr="00B001E3">
        <w:rPr>
          <w:bCs/>
        </w:rPr>
        <w:t>rms prediction deviation within the time step range (photo/picture credit: original).</w:t>
      </w:r>
    </w:p>
    <w:p w14:paraId="3B551B89" w14:textId="436BBE22" w:rsidR="00142D6D" w:rsidRPr="00072AD1" w:rsidRDefault="00296D57" w:rsidP="00B001E3">
      <w:pPr>
        <w:pStyle w:val="2"/>
      </w:pPr>
      <w:r w:rsidRPr="00072AD1">
        <w:t>PPO</w:t>
      </w:r>
    </w:p>
    <w:p w14:paraId="4B0E3B53" w14:textId="528B9D10" w:rsidR="00142D6D" w:rsidRPr="00072AD1" w:rsidRDefault="00296D57" w:rsidP="00072AD1">
      <w:pPr>
        <w:pStyle w:val="Paragraph"/>
      </w:pPr>
      <w:r w:rsidRPr="00072AD1">
        <w:t>Figure 5 shows t</w:t>
      </w:r>
      <w:r w:rsidRPr="00072AD1">
        <w:t>he variation of three variables, fai (</w:t>
      </w:r>
      <w:r w:rsidRPr="00072AD1">
        <w:rPr>
          <w:rFonts w:hint="eastAsia"/>
        </w:rPr>
        <w:t>r</w:t>
      </w:r>
      <w:r w:rsidRPr="00072AD1">
        <w:t xml:space="preserve">olling Angle), theta (pitch Angle), and psi (yaw Angle), with </w:t>
      </w:r>
      <w:r w:rsidR="00B001E3">
        <w:t>time</w:t>
      </w:r>
      <w:r w:rsidRPr="00072AD1">
        <w:t>. Judging from the curve trend and the variable names, they respectively represent the roll</w:t>
      </w:r>
      <w:r w:rsidRPr="00072AD1">
        <w:rPr>
          <w:rFonts w:hint="eastAsia"/>
        </w:rPr>
        <w:t>ing</w:t>
      </w:r>
      <w:r w:rsidRPr="00072AD1">
        <w:t xml:space="preserve"> Angle, pitch Angle, and yaw Angle of the UAV</w:t>
      </w:r>
      <w:r w:rsidRPr="00072AD1">
        <w:rPr>
          <w:rFonts w:hint="eastAsia"/>
        </w:rPr>
        <w:t>s</w:t>
      </w:r>
      <w:r w:rsidRPr="00072AD1">
        <w:t>, which are</w:t>
      </w:r>
      <w:r w:rsidRPr="00072AD1">
        <w:t xml:space="preserve"> the key parameters for describing the attitude of the UAV.</w:t>
      </w:r>
    </w:p>
    <w:p w14:paraId="7C06AFD9" w14:textId="77777777" w:rsidR="00142D6D" w:rsidRPr="00072AD1" w:rsidRDefault="00296D57" w:rsidP="00072AD1">
      <w:pPr>
        <w:pStyle w:val="Paragraph"/>
      </w:pPr>
      <w:r w:rsidRPr="00072AD1">
        <w:t xml:space="preserve">The vertical axis range of fai is approximately between -0.02 and 0.04. The value decreased significantly in the initial stage, and then entered a fluctuating state, but the fluctuation amplitude </w:t>
      </w:r>
      <w:r w:rsidRPr="00072AD1">
        <w:t>was relatively small, indicating that the rolling Angle tended to be dynamically stable after the initial adjustment.</w:t>
      </w:r>
    </w:p>
    <w:p w14:paraId="279509BA" w14:textId="77777777" w:rsidR="00142D6D" w:rsidRPr="00072AD1" w:rsidRDefault="00296D57" w:rsidP="00072AD1">
      <w:pPr>
        <w:pStyle w:val="Paragraph"/>
      </w:pPr>
      <w:r w:rsidRPr="00072AD1">
        <w:t xml:space="preserve">The vertical axis range of theta is approximately from -0.1 to 0. There was a significant downward trend in the initial section, and then </w:t>
      </w:r>
      <w:r w:rsidRPr="00072AD1">
        <w:t>it showed continuous small amplitude fluctuations, reflecting that the pitch Angle was in a state of continuous fine-tuning after the initial change.</w:t>
      </w:r>
    </w:p>
    <w:p w14:paraId="1BA2DBA5" w14:textId="6D7AA363" w:rsidR="00142D6D" w:rsidRPr="00072AD1" w:rsidRDefault="00296D57" w:rsidP="00072AD1">
      <w:pPr>
        <w:pStyle w:val="Paragraph"/>
      </w:pPr>
      <w:r w:rsidRPr="00072AD1">
        <w:t>The vertical axis range of psi is from -0.05 to 0.1. At the beginning, the value rose rapidly, reached a p</w:t>
      </w:r>
      <w:r w:rsidRPr="00072AD1">
        <w:t>eak</w:t>
      </w:r>
      <w:r w:rsidR="00B001E3">
        <w:t>,</w:t>
      </w:r>
      <w:r w:rsidRPr="00072AD1">
        <w:t xml:space="preserve"> and then declined. Subsequently, it gradually rose and tended to stabilize, indicating that the yaw Angle had a significant adjustment in the initial stage and gradually stabilized after several fluctuations.</w:t>
      </w:r>
    </w:p>
    <w:p w14:paraId="51D10FD3" w14:textId="3E8A4DF1" w:rsidR="00142D6D" w:rsidRPr="00072AD1" w:rsidRDefault="00296D57" w:rsidP="00072AD1">
      <w:pPr>
        <w:pStyle w:val="Paragraph"/>
      </w:pPr>
      <w:r w:rsidRPr="00072AD1">
        <w:t>Overall, this graph reflects the dynamic c</w:t>
      </w:r>
      <w:r w:rsidRPr="00072AD1">
        <w:t>hange process of the attitude Angle of the UAV</w:t>
      </w:r>
      <w:r w:rsidRPr="00072AD1">
        <w:rPr>
          <w:rFonts w:hint="eastAsia"/>
        </w:rPr>
        <w:t>s</w:t>
      </w:r>
      <w:r w:rsidRPr="00072AD1">
        <w:t xml:space="preserve"> within a certain period of time, demonstrating the dynamic characteristics of its attitude control. It may be used to analyze the stability, response speed</w:t>
      </w:r>
      <w:r w:rsidR="00B001E3">
        <w:t>,</w:t>
      </w:r>
      <w:r w:rsidRPr="00072AD1">
        <w:t xml:space="preserve"> and other performance aspects of the UAV's attitude</w:t>
      </w:r>
      <w:r w:rsidRPr="00072AD1">
        <w:t xml:space="preserve"> adjustment.</w:t>
      </w:r>
    </w:p>
    <w:p w14:paraId="5C58E50C" w14:textId="77777777" w:rsidR="00142D6D" w:rsidRPr="00072AD1" w:rsidRDefault="00296D57" w:rsidP="00072AD1">
      <w:pPr>
        <w:pStyle w:val="Paragraph"/>
      </w:pPr>
      <w:r w:rsidRPr="00072AD1">
        <w:rPr>
          <w:noProof/>
          <w:lang w:eastAsia="zh-CN"/>
        </w:rPr>
        <w:lastRenderedPageBreak/>
        <w:drawing>
          <wp:inline distT="0" distB="0" distL="114300" distR="114300" wp14:anchorId="68881C7A" wp14:editId="48B97546">
            <wp:extent cx="5266690" cy="2543175"/>
            <wp:effectExtent l="0" t="0" r="6350" b="1905"/>
            <wp:docPr id="3" name="图片 3" descr="p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ppo"/>
                    <pic:cNvPicPr>
                      <a:picLocks noChangeAspect="1"/>
                    </pic:cNvPicPr>
                  </pic:nvPicPr>
                  <pic:blipFill>
                    <a:blip r:embed="rId150"/>
                    <a:stretch>
                      <a:fillRect/>
                    </a:stretch>
                  </pic:blipFill>
                  <pic:spPr>
                    <a:xfrm>
                      <a:off x="0" y="0"/>
                      <a:ext cx="5266690" cy="2543175"/>
                    </a:xfrm>
                    <a:prstGeom prst="rect">
                      <a:avLst/>
                    </a:prstGeom>
                  </pic:spPr>
                </pic:pic>
              </a:graphicData>
            </a:graphic>
          </wp:inline>
        </w:drawing>
      </w:r>
    </w:p>
    <w:p w14:paraId="5957DD91" w14:textId="63F4E7E0" w:rsidR="00142D6D" w:rsidRPr="00B001E3" w:rsidRDefault="00296D57" w:rsidP="00B001E3">
      <w:pPr>
        <w:pStyle w:val="FigureCaption"/>
        <w:rPr>
          <w:bCs/>
          <w:caps/>
        </w:rPr>
      </w:pPr>
      <w:r w:rsidRPr="00B001E3">
        <w:rPr>
          <w:rFonts w:hint="eastAsia"/>
          <w:b/>
          <w:caps/>
        </w:rPr>
        <w:t xml:space="preserve">Figure </w:t>
      </w:r>
      <w:r w:rsidRPr="00B001E3">
        <w:rPr>
          <w:b/>
          <w:caps/>
        </w:rPr>
        <w:t>5.</w:t>
      </w:r>
      <w:r w:rsidR="00072AD1" w:rsidRPr="00B001E3">
        <w:rPr>
          <w:rFonts w:hint="eastAsia"/>
          <w:b/>
          <w:caps/>
        </w:rPr>
        <w:t xml:space="preserve"> </w:t>
      </w:r>
      <w:r w:rsidR="00B001E3" w:rsidRPr="00B001E3">
        <w:rPr>
          <w:bCs/>
        </w:rPr>
        <w:t>The trend graph of the attitude angle of the unmanned aerial vehicle changing over time under control (photo/picture credit: original).</w:t>
      </w:r>
    </w:p>
    <w:p w14:paraId="1ADBE636" w14:textId="62453A5D" w:rsidR="00142D6D" w:rsidRPr="00072AD1" w:rsidRDefault="00296D57" w:rsidP="00B001E3">
      <w:pPr>
        <w:pStyle w:val="2"/>
      </w:pPr>
      <w:r w:rsidRPr="00072AD1">
        <w:t xml:space="preserve">The </w:t>
      </w:r>
      <w:r w:rsidR="00B001E3" w:rsidRPr="00072AD1">
        <w:t xml:space="preserve">Combination </w:t>
      </w:r>
      <w:r w:rsidRPr="00072AD1">
        <w:t>of UKF and PPO</w:t>
      </w:r>
    </w:p>
    <w:p w14:paraId="011B53A1" w14:textId="13172A20" w:rsidR="00142D6D" w:rsidRPr="00072AD1" w:rsidRDefault="00296D57" w:rsidP="00072AD1">
      <w:pPr>
        <w:pStyle w:val="Paragraph"/>
      </w:pPr>
      <w:r w:rsidRPr="00072AD1">
        <w:t xml:space="preserve">Figure 6 shows the tracking performance of the unmanned aerial </w:t>
      </w:r>
      <w:r w:rsidRPr="00072AD1">
        <w:t>vehicle at positions X and Y under the combined control of the UKF and PPO algorithms, and compares it with the situations where only UKF and only PPO are used. The control strategy combining UKF and PPO (the blue curve) can quickly and effectively guide t</w:t>
      </w:r>
      <w:r w:rsidRPr="00072AD1">
        <w:t>he unmanned aerial vehicle to the target position in both the X and Y directions, showing a good control effect.</w:t>
      </w:r>
      <w:r w:rsidR="00B001E3">
        <w:t xml:space="preserve"> </w:t>
      </w:r>
      <w:r w:rsidRPr="00072AD1">
        <w:t>The control strategy (green curve) using only PPO has significant fluctuations at the beginning, gradually deviates from the target position in</w:t>
      </w:r>
      <w:r w:rsidRPr="00072AD1">
        <w:t xml:space="preserve"> the middle term, and gradually approaches the target in the later stage, presenting certain limitations. Yu's research shows that the proposed unmanned aerial vehicle swarm based on PPO relies on a large amount of training data and computing resources, ha</w:t>
      </w:r>
      <w:r w:rsidRPr="00072AD1">
        <w:t>s local optimal risks, and has deficiencies in the hierarchical control mechanism. Affected by real-time performance and communication delay, a certain response time is required. There are limitations such as the gap between simulation and actual scenarios</w:t>
      </w:r>
      <w:r w:rsidRPr="00072AD1">
        <w:t>, and incomplete comparative experiments and theoretical analyses [9, 10].</w:t>
      </w:r>
    </w:p>
    <w:p w14:paraId="1063E8D6" w14:textId="77777777" w:rsidR="00142D6D" w:rsidRPr="00072AD1" w:rsidRDefault="00296D57" w:rsidP="00072AD1">
      <w:pPr>
        <w:pStyle w:val="Paragraph"/>
      </w:pPr>
      <w:r w:rsidRPr="00072AD1">
        <w:rPr>
          <w:noProof/>
          <w:lang w:eastAsia="zh-CN"/>
        </w:rPr>
        <w:drawing>
          <wp:inline distT="0" distB="0" distL="114300" distR="114300" wp14:anchorId="0DD4C910" wp14:editId="37321AFE">
            <wp:extent cx="5262880" cy="1878330"/>
            <wp:effectExtent l="0" t="0" r="10160" b="11430"/>
            <wp:docPr id="5" name="图片 5" descr="成果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成果2"/>
                    <pic:cNvPicPr>
                      <a:picLocks noChangeAspect="1"/>
                    </pic:cNvPicPr>
                  </pic:nvPicPr>
                  <pic:blipFill>
                    <a:blip r:embed="rId151"/>
                    <a:stretch>
                      <a:fillRect/>
                    </a:stretch>
                  </pic:blipFill>
                  <pic:spPr>
                    <a:xfrm>
                      <a:off x="0" y="0"/>
                      <a:ext cx="5262880" cy="1878330"/>
                    </a:xfrm>
                    <a:prstGeom prst="rect">
                      <a:avLst/>
                    </a:prstGeom>
                  </pic:spPr>
                </pic:pic>
              </a:graphicData>
            </a:graphic>
          </wp:inline>
        </w:drawing>
      </w:r>
    </w:p>
    <w:p w14:paraId="5755E5C4" w14:textId="40E7AE51" w:rsidR="00142D6D" w:rsidRPr="00B001E3" w:rsidRDefault="00296D57" w:rsidP="00B001E3">
      <w:pPr>
        <w:pStyle w:val="FigureCaption"/>
        <w:rPr>
          <w:bCs/>
          <w:caps/>
        </w:rPr>
      </w:pPr>
      <w:r w:rsidRPr="00B001E3">
        <w:rPr>
          <w:rFonts w:hint="eastAsia"/>
          <w:b/>
          <w:caps/>
        </w:rPr>
        <w:t xml:space="preserve">Figure </w:t>
      </w:r>
      <w:r w:rsidRPr="00B001E3">
        <w:rPr>
          <w:b/>
          <w:caps/>
        </w:rPr>
        <w:t>6.</w:t>
      </w:r>
      <w:r w:rsidR="00072AD1" w:rsidRPr="00B001E3">
        <w:rPr>
          <w:rFonts w:hint="eastAsia"/>
          <w:bCs/>
          <w:caps/>
        </w:rPr>
        <w:t xml:space="preserve"> </w:t>
      </w:r>
      <w:r w:rsidR="00B001E3" w:rsidRPr="00B001E3">
        <w:rPr>
          <w:bCs/>
        </w:rPr>
        <w:t xml:space="preserve">A comparison chart of unmanned aerial vehicle position tracking under the combination of </w:t>
      </w:r>
      <w:r w:rsidR="00B001E3">
        <w:rPr>
          <w:bCs/>
        </w:rPr>
        <w:t>UKF</w:t>
      </w:r>
      <w:r w:rsidR="00B001E3" w:rsidRPr="00B001E3">
        <w:rPr>
          <w:bCs/>
        </w:rPr>
        <w:t xml:space="preserve"> and </w:t>
      </w:r>
      <w:r w:rsidR="00B001E3">
        <w:rPr>
          <w:bCs/>
        </w:rPr>
        <w:t>PPO</w:t>
      </w:r>
      <w:r w:rsidR="00B001E3" w:rsidRPr="00B001E3">
        <w:rPr>
          <w:bCs/>
        </w:rPr>
        <w:t xml:space="preserve"> (photo/picture credit: original).</w:t>
      </w:r>
    </w:p>
    <w:p w14:paraId="155C858B" w14:textId="004D0F4B" w:rsidR="00142D6D" w:rsidRPr="00B001E3" w:rsidRDefault="00296D57" w:rsidP="00B001E3">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001E3">
        <w:rPr>
          <w:rFonts w:ascii="Times New Roman" w:hAnsi="Times New Roman" w:cs="Times New Roman"/>
          <w:bCs w:val="0"/>
          <w:caps/>
          <w:kern w:val="0"/>
          <w:sz w:val="24"/>
          <w:szCs w:val="20"/>
          <w:lang w:eastAsia="en-US"/>
        </w:rPr>
        <w:t>Conclusion</w:t>
      </w:r>
      <w:r w:rsidRPr="00B001E3">
        <w:rPr>
          <w:rFonts w:ascii="Times New Roman" w:hAnsi="Times New Roman" w:cs="Times New Roman" w:hint="eastAsia"/>
          <w:bCs w:val="0"/>
          <w:caps/>
          <w:kern w:val="0"/>
          <w:sz w:val="24"/>
          <w:szCs w:val="20"/>
          <w:lang w:eastAsia="en-US"/>
        </w:rPr>
        <w:t>s</w:t>
      </w:r>
    </w:p>
    <w:p w14:paraId="197BEA35" w14:textId="3FA3D388" w:rsidR="00142D6D" w:rsidRPr="00072AD1" w:rsidRDefault="00296D57" w:rsidP="00072AD1">
      <w:pPr>
        <w:pStyle w:val="Paragraph"/>
      </w:pPr>
      <w:r w:rsidRPr="00072AD1">
        <w:t xml:space="preserve">This paper aims </w:t>
      </w:r>
      <w:r w:rsidR="00B001E3">
        <w:t>to address</w:t>
      </w:r>
      <w:r w:rsidRPr="00072AD1">
        <w:t xml:space="preserve"> the challenges of autonomous path planning for UAVs in complex dynamic environments and proposes a cooperative control strategy integrating UKF and PPO.</w:t>
      </w:r>
      <w:r w:rsidRPr="00072AD1">
        <w:rPr>
          <w:rFonts w:hint="eastAsia"/>
        </w:rPr>
        <w:t xml:space="preserve"> </w:t>
      </w:r>
      <w:r w:rsidRPr="00072AD1">
        <w:t xml:space="preserve">UKF generates Sigma points </w:t>
      </w:r>
      <w:r w:rsidRPr="00072AD1">
        <w:lastRenderedPageBreak/>
        <w:t xml:space="preserve">through </w:t>
      </w:r>
      <w:r w:rsidR="00B001E3">
        <w:t xml:space="preserve">the </w:t>
      </w:r>
      <w:r w:rsidRPr="00072AD1">
        <w:rPr>
          <w:rFonts w:hint="eastAsia"/>
        </w:rPr>
        <w:t>u</w:t>
      </w:r>
      <w:r w:rsidRPr="00072AD1">
        <w:t xml:space="preserve">nscented transform, effectively handles the nonlinear </w:t>
      </w:r>
      <w:r w:rsidRPr="00072AD1">
        <w:t>characteristics of multi-sensor data, estimates the pose and obstacle distribution of unmanned aerial vehicles in real time, and outputs the state covariance matrix to quantify the estimation uncertainty.</w:t>
      </w:r>
      <w:r w:rsidRPr="00072AD1">
        <w:rPr>
          <w:rFonts w:hint="eastAsia"/>
        </w:rPr>
        <w:t xml:space="preserve"> </w:t>
      </w:r>
      <w:r w:rsidRPr="00072AD1">
        <w:t>The PPO algorithm is based on the state and covaria</w:t>
      </w:r>
      <w:r w:rsidRPr="00072AD1">
        <w:t>nce information provided by UKF, optimizes the flight strategy through trust domain constraints, and generates robust paths in a dynamic environment.</w:t>
      </w:r>
      <w:r w:rsidRPr="00072AD1">
        <w:rPr>
          <w:rFonts w:hint="eastAsia"/>
        </w:rPr>
        <w:t xml:space="preserve"> </w:t>
      </w:r>
      <w:r w:rsidRPr="00072AD1">
        <w:t xml:space="preserve">The simulation results show that UKF tends to be stable in the later </w:t>
      </w:r>
      <w:r w:rsidR="00B001E3">
        <w:t>stages</w:t>
      </w:r>
      <w:r w:rsidRPr="00072AD1">
        <w:t xml:space="preserve"> of the single-step time. Altho</w:t>
      </w:r>
      <w:r w:rsidRPr="00072AD1">
        <w:t>ugh its prediction deviation fluctuates, it can reflect the state change trend in the dynamic environment as a whole.</w:t>
      </w:r>
      <w:r w:rsidRPr="00072AD1">
        <w:rPr>
          <w:rFonts w:hint="eastAsia"/>
        </w:rPr>
        <w:t xml:space="preserve"> </w:t>
      </w:r>
      <w:r w:rsidRPr="00072AD1">
        <w:t>The PPO algorithm can precisely adjust the roll Angle, pitch Angle</w:t>
      </w:r>
      <w:r w:rsidR="00B001E3">
        <w:t>,</w:t>
      </w:r>
      <w:r w:rsidRPr="00072AD1">
        <w:t xml:space="preserve"> and yaw Angle of the unmanned aerial vehicle to achieve dynamic balanc</w:t>
      </w:r>
      <w:r w:rsidRPr="00072AD1">
        <w:t>e of attitude. The collaborative framework of UKF and PPO is significantly superior to the single method in X and Y position tracking, with the target tracking error reduced by approximately 30%, verifying the advantages of the combination of the two in im</w:t>
      </w:r>
      <w:r w:rsidRPr="00072AD1">
        <w:t>proving the accuracy and robustness of path planning.</w:t>
      </w:r>
    </w:p>
    <w:p w14:paraId="41D4BC62" w14:textId="3621DE89" w:rsidR="00142D6D" w:rsidRPr="00072AD1" w:rsidRDefault="00296D57" w:rsidP="00072AD1">
      <w:pPr>
        <w:pStyle w:val="Paragraph"/>
      </w:pPr>
      <w:r w:rsidRPr="00072AD1">
        <w:t>The core contribution of this study lies in the deep integration of the efficient state estimation of UKF and the reinforcement learning mechanism of PPO, which solves the limitations of traditional met</w:t>
      </w:r>
      <w:r w:rsidRPr="00072AD1">
        <w:t>hods in nonlinear and uncertain environments.</w:t>
      </w:r>
      <w:r w:rsidRPr="00072AD1">
        <w:rPr>
          <w:rFonts w:hint="eastAsia"/>
        </w:rPr>
        <w:t xml:space="preserve"> </w:t>
      </w:r>
      <w:r w:rsidRPr="00072AD1">
        <w:t>The nonlinear processing capability of UKF provides reliable state input for PPO, while the online policy optimization capability of PPO enhances the adaptability of unmanned aerial vehicles to dynamic obstacle</w:t>
      </w:r>
      <w:r w:rsidRPr="00072AD1">
        <w:t>s and noise interference. However, the high computational overhead and deviation fluctuation problems in the initial stage of UKF still require further optimization of parameter design or introduction of adaptive covariance adjustment strategies.</w:t>
      </w:r>
      <w:r w:rsidR="00B001E3">
        <w:t xml:space="preserve"> </w:t>
      </w:r>
      <w:r w:rsidRPr="00072AD1">
        <w:t>Future wo</w:t>
      </w:r>
      <w:r w:rsidRPr="00072AD1">
        <w:t xml:space="preserve">rk will explore a multi-sensor deep fusion framework and verify the </w:t>
      </w:r>
      <w:r w:rsidR="00B001E3">
        <w:t>algorithm's</w:t>
      </w:r>
      <w:r w:rsidRPr="00072AD1">
        <w:t xml:space="preserve"> performance in real flight scenarios. At the same time, it will combine transfer learning to enhance the generalization ability of strategies, providing more efficient and secu</w:t>
      </w:r>
      <w:r w:rsidRPr="00072AD1">
        <w:t>re solutions for the practical application of unmanned aerial vehicles in complex tasks such as logistics and inspection.</w:t>
      </w:r>
    </w:p>
    <w:p w14:paraId="194BE03C" w14:textId="77777777" w:rsidR="00142D6D" w:rsidRPr="00B001E3" w:rsidRDefault="00296D57" w:rsidP="00B001E3">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B001E3">
        <w:rPr>
          <w:rFonts w:ascii="Times New Roman" w:hAnsi="Times New Roman" w:cs="Times New Roman" w:hint="eastAsia"/>
          <w:bCs w:val="0"/>
          <w:caps/>
          <w:kern w:val="0"/>
          <w:sz w:val="24"/>
          <w:szCs w:val="20"/>
          <w:lang w:eastAsia="en-US"/>
        </w:rPr>
        <w:t>References</w:t>
      </w:r>
    </w:p>
    <w:p w14:paraId="4BD1059D" w14:textId="77777777" w:rsidR="00B001E3" w:rsidRPr="00B001E3" w:rsidRDefault="00B001E3" w:rsidP="00B001E3">
      <w:pPr>
        <w:pStyle w:val="Reference"/>
        <w:numPr>
          <w:ilvl w:val="0"/>
          <w:numId w:val="3"/>
        </w:numPr>
        <w:tabs>
          <w:tab w:val="clear" w:pos="720"/>
        </w:tabs>
        <w:ind w:left="426" w:hanging="426"/>
      </w:pPr>
      <w:r w:rsidRPr="00B001E3">
        <w:t xml:space="preserve">G. Qi, J. Deng, X. Li, and X. Yu, Control Eng. Pract. </w:t>
      </w:r>
      <w:r w:rsidRPr="00B001E3">
        <w:rPr>
          <w:b/>
          <w:bCs/>
        </w:rPr>
        <w:t>140</w:t>
      </w:r>
      <w:r w:rsidRPr="00B001E3">
        <w:t>, 105633 (2023).</w:t>
      </w:r>
    </w:p>
    <w:p w14:paraId="2CD13339" w14:textId="77777777" w:rsidR="00B001E3" w:rsidRPr="00B001E3" w:rsidRDefault="00B001E3" w:rsidP="00B001E3">
      <w:pPr>
        <w:pStyle w:val="Reference"/>
        <w:numPr>
          <w:ilvl w:val="0"/>
          <w:numId w:val="3"/>
        </w:numPr>
        <w:tabs>
          <w:tab w:val="clear" w:pos="720"/>
        </w:tabs>
        <w:ind w:left="426" w:hanging="426"/>
      </w:pPr>
      <w:r w:rsidRPr="00B001E3">
        <w:t xml:space="preserve">L. Zuo and L. Yao, Int. J. Control Autom. Syst. </w:t>
      </w:r>
      <w:r w:rsidRPr="00B001E3">
        <w:rPr>
          <w:b/>
          <w:bCs/>
        </w:rPr>
        <w:t>22</w:t>
      </w:r>
      <w:r w:rsidRPr="00B001E3">
        <w:t>, 301-310 (2024).</w:t>
      </w:r>
    </w:p>
    <w:p w14:paraId="70A6EDB7" w14:textId="77777777" w:rsidR="00B001E3" w:rsidRPr="00B001E3" w:rsidRDefault="00B001E3" w:rsidP="00B001E3">
      <w:pPr>
        <w:pStyle w:val="Reference"/>
        <w:numPr>
          <w:ilvl w:val="0"/>
          <w:numId w:val="3"/>
        </w:numPr>
        <w:tabs>
          <w:tab w:val="clear" w:pos="720"/>
        </w:tabs>
        <w:ind w:left="426" w:hanging="426"/>
      </w:pPr>
      <w:r w:rsidRPr="00B001E3">
        <w:t xml:space="preserve">C. Liang, L. Liu, and C. Liu, Neural Netw. </w:t>
      </w:r>
      <w:r w:rsidRPr="00B001E3">
        <w:rPr>
          <w:b/>
          <w:bCs/>
        </w:rPr>
        <w:t>162</w:t>
      </w:r>
      <w:r w:rsidRPr="00B001E3">
        <w:t>, 21-33 (2023).</w:t>
      </w:r>
    </w:p>
    <w:p w14:paraId="4EFA87C8" w14:textId="77777777" w:rsidR="00B001E3" w:rsidRPr="00B001E3" w:rsidRDefault="00B001E3" w:rsidP="00B001E3">
      <w:pPr>
        <w:pStyle w:val="Reference"/>
        <w:numPr>
          <w:ilvl w:val="0"/>
          <w:numId w:val="3"/>
        </w:numPr>
        <w:tabs>
          <w:tab w:val="clear" w:pos="720"/>
        </w:tabs>
        <w:ind w:left="426" w:hanging="426"/>
      </w:pPr>
      <w:r w:rsidRPr="00B001E3">
        <w:t xml:space="preserve">X. Tang, L. Yang, D. Wang, W. Li, D. Xin, and H. Jia, Measurement </w:t>
      </w:r>
      <w:r w:rsidRPr="00B001E3">
        <w:rPr>
          <w:b/>
          <w:bCs/>
        </w:rPr>
        <w:t>242</w:t>
      </w:r>
      <w:r w:rsidRPr="00B001E3">
        <w:t>, 115977 (2025).</w:t>
      </w:r>
    </w:p>
    <w:p w14:paraId="7C37D8B2" w14:textId="77777777" w:rsidR="00B001E3" w:rsidRPr="00B001E3" w:rsidRDefault="00B001E3" w:rsidP="00B001E3">
      <w:pPr>
        <w:pStyle w:val="Reference"/>
        <w:numPr>
          <w:ilvl w:val="0"/>
          <w:numId w:val="3"/>
        </w:numPr>
        <w:tabs>
          <w:tab w:val="clear" w:pos="720"/>
        </w:tabs>
        <w:ind w:left="426" w:hanging="426"/>
      </w:pPr>
      <w:r w:rsidRPr="00B001E3">
        <w:t>Y. Zhao, X. Yu, and Y. Yuan, in AIAA SCITECH 2025 Forum (2025).</w:t>
      </w:r>
    </w:p>
    <w:p w14:paraId="05812B17" w14:textId="77777777" w:rsidR="00B001E3" w:rsidRPr="00B001E3" w:rsidRDefault="00B001E3" w:rsidP="00B001E3">
      <w:pPr>
        <w:pStyle w:val="Reference"/>
        <w:numPr>
          <w:ilvl w:val="0"/>
          <w:numId w:val="3"/>
        </w:numPr>
        <w:tabs>
          <w:tab w:val="clear" w:pos="720"/>
        </w:tabs>
        <w:ind w:left="426" w:hanging="426"/>
      </w:pPr>
      <w:r w:rsidRPr="00B001E3">
        <w:t xml:space="preserve">D. Jia, M. Zhang, and G. Xiao, Navig. Position. Timing </w:t>
      </w:r>
      <w:r w:rsidRPr="00B001E3">
        <w:rPr>
          <w:b/>
          <w:bCs/>
        </w:rPr>
        <w:t>12</w:t>
      </w:r>
      <w:r w:rsidRPr="00B001E3">
        <w:t>(01), 29-37 (2025).</w:t>
      </w:r>
    </w:p>
    <w:p w14:paraId="475EBFBC" w14:textId="77777777" w:rsidR="00B001E3" w:rsidRPr="00B001E3" w:rsidRDefault="00B001E3" w:rsidP="00B001E3">
      <w:pPr>
        <w:pStyle w:val="Reference"/>
        <w:numPr>
          <w:ilvl w:val="0"/>
          <w:numId w:val="3"/>
        </w:numPr>
        <w:tabs>
          <w:tab w:val="clear" w:pos="720"/>
        </w:tabs>
        <w:ind w:left="426" w:hanging="426"/>
      </w:pPr>
      <w:r w:rsidRPr="00B001E3">
        <w:t xml:space="preserve">W. Song, J. Wang, S. Zhao, and J. Shan, Automatica </w:t>
      </w:r>
      <w:r w:rsidRPr="00B001E3">
        <w:rPr>
          <w:b/>
          <w:bCs/>
        </w:rPr>
        <w:t>105</w:t>
      </w:r>
      <w:r w:rsidRPr="00B001E3">
        <w:t>, 264-273 (2019).</w:t>
      </w:r>
    </w:p>
    <w:p w14:paraId="18EE79D9" w14:textId="77777777" w:rsidR="00B001E3" w:rsidRPr="00B001E3" w:rsidRDefault="00B001E3" w:rsidP="00B001E3">
      <w:pPr>
        <w:pStyle w:val="Reference"/>
        <w:numPr>
          <w:ilvl w:val="0"/>
          <w:numId w:val="3"/>
        </w:numPr>
        <w:tabs>
          <w:tab w:val="clear" w:pos="720"/>
        </w:tabs>
        <w:ind w:left="426" w:hanging="426"/>
      </w:pPr>
      <w:r w:rsidRPr="00B001E3">
        <w:t xml:space="preserve">T. Zhang, Q. Zhou, Y. Zheng, and H. Yu, Knowl.-Based Syst. </w:t>
      </w:r>
      <w:r w:rsidRPr="00B001E3">
        <w:rPr>
          <w:b/>
          <w:bCs/>
        </w:rPr>
        <w:t>319</w:t>
      </w:r>
      <w:r w:rsidRPr="00B001E3">
        <w:t>, 113627 (2025).</w:t>
      </w:r>
    </w:p>
    <w:p w14:paraId="0FC5388D" w14:textId="77777777" w:rsidR="00B001E3" w:rsidRPr="00B001E3" w:rsidRDefault="00B001E3" w:rsidP="00B001E3">
      <w:pPr>
        <w:pStyle w:val="Reference"/>
        <w:numPr>
          <w:ilvl w:val="0"/>
          <w:numId w:val="3"/>
        </w:numPr>
        <w:tabs>
          <w:tab w:val="clear" w:pos="720"/>
        </w:tabs>
        <w:ind w:left="426" w:hanging="426"/>
      </w:pPr>
      <w:r w:rsidRPr="00B001E3">
        <w:t xml:space="preserve">N. Yu, J. Feng, and H. Zhao, Alexandria Eng. J. </w:t>
      </w:r>
      <w:r w:rsidRPr="00B001E3">
        <w:rPr>
          <w:b/>
          <w:bCs/>
        </w:rPr>
        <w:t>100</w:t>
      </w:r>
      <w:r w:rsidRPr="00B001E3">
        <w:t>, 268-276 (2024).</w:t>
      </w:r>
    </w:p>
    <w:p w14:paraId="1C172DFA" w14:textId="77777777" w:rsidR="00B001E3" w:rsidRDefault="00B001E3" w:rsidP="00B001E3">
      <w:pPr>
        <w:pStyle w:val="Reference"/>
        <w:numPr>
          <w:ilvl w:val="0"/>
          <w:numId w:val="3"/>
        </w:numPr>
        <w:tabs>
          <w:tab w:val="clear" w:pos="720"/>
        </w:tabs>
        <w:ind w:left="426" w:hanging="426"/>
        <w:rPr>
          <w:rFonts w:ascii="Segoe UI" w:hAnsi="Segoe UI" w:cs="Segoe UI"/>
          <w:color w:val="404040"/>
        </w:rPr>
      </w:pPr>
      <w:r w:rsidRPr="00B001E3">
        <w:t xml:space="preserve">D. M. Nguyen, Appl. Soft Comput. </w:t>
      </w:r>
      <w:r w:rsidRPr="00B001E3">
        <w:rPr>
          <w:b/>
          <w:bCs/>
        </w:rPr>
        <w:t>167</w:t>
      </w:r>
      <w:r w:rsidRPr="00B001E3">
        <w:t>, 112361 (2024).</w:t>
      </w:r>
    </w:p>
    <w:p w14:paraId="2C591399" w14:textId="77777777" w:rsidR="00142D6D" w:rsidRDefault="00142D6D">
      <w:pPr>
        <w:rPr>
          <w:rFonts w:eastAsia="华文宋体" w:cs="华文宋体"/>
          <w:szCs w:val="21"/>
        </w:rPr>
      </w:pPr>
    </w:p>
    <w:sectPr w:rsidR="00142D6D" w:rsidSect="00791654">
      <w:pgSz w:w="12242" w:h="15842" w:code="152"/>
      <w:pgMar w:top="1440" w:right="1440" w:bottom="1701"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86063" w14:textId="77777777" w:rsidR="00296D57" w:rsidRDefault="00296D57">
      <w:r>
        <w:separator/>
      </w:r>
    </w:p>
  </w:endnote>
  <w:endnote w:type="continuationSeparator" w:id="0">
    <w:p w14:paraId="5BFBE9DC" w14:textId="77777777" w:rsidR="00296D57" w:rsidRDefault="00296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CC0DC" w14:textId="77777777" w:rsidR="00296D57" w:rsidRDefault="00296D57">
      <w:r>
        <w:separator/>
      </w:r>
    </w:p>
  </w:footnote>
  <w:footnote w:type="continuationSeparator" w:id="0">
    <w:p w14:paraId="3BF3C841" w14:textId="77777777" w:rsidR="00296D57" w:rsidRDefault="00296D5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B4A0505"/>
    <w:multiLevelType w:val="multilevel"/>
    <w:tmpl w:val="CB4A0505"/>
    <w:lvl w:ilvl="0">
      <w:start w:val="1"/>
      <w:numFmt w:val="decimal"/>
      <w:lvlText w:val="%1."/>
      <w:lvlJc w:val="left"/>
      <w:pPr>
        <w:tabs>
          <w:tab w:val="left" w:pos="312"/>
        </w:tabs>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15A1CC8B"/>
    <w:multiLevelType w:val="singleLevel"/>
    <w:tmpl w:val="15A1CC8B"/>
    <w:lvl w:ilvl="0">
      <w:start w:val="1"/>
      <w:numFmt w:val="decimal"/>
      <w:lvlText w:val="[%1]"/>
      <w:lvlJc w:val="left"/>
      <w:pPr>
        <w:tabs>
          <w:tab w:val="left" w:pos="312"/>
        </w:tabs>
      </w:pPr>
    </w:lvl>
  </w:abstractNum>
  <w:abstractNum w:abstractNumId="2" w15:restartNumberingAfterBreak="0">
    <w:nsid w:val="4F96043F"/>
    <w:multiLevelType w:val="multilevel"/>
    <w:tmpl w:val="0CAA15F8"/>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601"/>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BDC"/>
    <w:rsid w:val="000463E7"/>
    <w:rsid w:val="00072AD1"/>
    <w:rsid w:val="00142D6D"/>
    <w:rsid w:val="001E1F34"/>
    <w:rsid w:val="00296D57"/>
    <w:rsid w:val="002F65D8"/>
    <w:rsid w:val="003A4484"/>
    <w:rsid w:val="005309CE"/>
    <w:rsid w:val="006E5718"/>
    <w:rsid w:val="00711EC7"/>
    <w:rsid w:val="00730D15"/>
    <w:rsid w:val="00751092"/>
    <w:rsid w:val="00751223"/>
    <w:rsid w:val="00791654"/>
    <w:rsid w:val="008C6E44"/>
    <w:rsid w:val="00921900"/>
    <w:rsid w:val="009C1BDC"/>
    <w:rsid w:val="009C7260"/>
    <w:rsid w:val="00A50E92"/>
    <w:rsid w:val="00AB1A3A"/>
    <w:rsid w:val="00B001E3"/>
    <w:rsid w:val="00E750A8"/>
    <w:rsid w:val="00F04C63"/>
    <w:rsid w:val="00F55A74"/>
    <w:rsid w:val="00FA450B"/>
    <w:rsid w:val="00FF470B"/>
    <w:rsid w:val="01935B71"/>
    <w:rsid w:val="0D8B34C2"/>
    <w:rsid w:val="13471E6E"/>
    <w:rsid w:val="1501346A"/>
    <w:rsid w:val="18221F62"/>
    <w:rsid w:val="1B0A6D93"/>
    <w:rsid w:val="1C054278"/>
    <w:rsid w:val="2646539A"/>
    <w:rsid w:val="27D414F6"/>
    <w:rsid w:val="2D9E7AFC"/>
    <w:rsid w:val="2F587CD6"/>
    <w:rsid w:val="303F04A4"/>
    <w:rsid w:val="31463AE6"/>
    <w:rsid w:val="32DB2BAE"/>
    <w:rsid w:val="335337F3"/>
    <w:rsid w:val="34193E6E"/>
    <w:rsid w:val="37DA1811"/>
    <w:rsid w:val="3B7E49FA"/>
    <w:rsid w:val="40CC4448"/>
    <w:rsid w:val="458870A2"/>
    <w:rsid w:val="460F7302"/>
    <w:rsid w:val="4616725F"/>
    <w:rsid w:val="47807239"/>
    <w:rsid w:val="47822A49"/>
    <w:rsid w:val="4C4F5211"/>
    <w:rsid w:val="51CD65A7"/>
    <w:rsid w:val="537F5EDF"/>
    <w:rsid w:val="550B7314"/>
    <w:rsid w:val="552578D5"/>
    <w:rsid w:val="59EB0321"/>
    <w:rsid w:val="5BA4402E"/>
    <w:rsid w:val="5D04588C"/>
    <w:rsid w:val="605C11B6"/>
    <w:rsid w:val="60DC6E73"/>
    <w:rsid w:val="66FE3A75"/>
    <w:rsid w:val="676610D9"/>
    <w:rsid w:val="6A591DFD"/>
    <w:rsid w:val="6C3442F9"/>
    <w:rsid w:val="6E2A4180"/>
    <w:rsid w:val="78A52F49"/>
    <w:rsid w:val="7D461B26"/>
    <w:rsid w:val="7F053A02"/>
    <w:rsid w:val="7FF2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B60AB"/>
  <w15:docId w15:val="{A1214EB4-CDDD-426D-A36B-D11D71B19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lsdException w:name="Body Tex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rsid w:val="00072AD1"/>
    <w:pPr>
      <w:keepNext/>
      <w:keepLines/>
      <w:spacing w:before="340" w:after="330" w:line="578" w:lineRule="auto"/>
      <w:outlineLvl w:val="0"/>
    </w:pPr>
    <w:rPr>
      <w:b/>
      <w:bCs/>
      <w:kern w:val="44"/>
      <w:sz w:val="44"/>
      <w:szCs w:val="44"/>
    </w:rPr>
  </w:style>
  <w:style w:type="paragraph" w:styleId="2">
    <w:name w:val="heading 2"/>
    <w:basedOn w:val="a"/>
    <w:next w:val="Paragraph"/>
    <w:link w:val="20"/>
    <w:qFormat/>
    <w:rsid w:val="00072AD1"/>
    <w:pPr>
      <w:keepNext/>
      <w:widowControl/>
      <w:spacing w:before="240" w:after="240"/>
      <w:jc w:val="center"/>
      <w:outlineLvl w:val="1"/>
    </w:pPr>
    <w:rPr>
      <w:rFonts w:ascii="Times New Roman" w:hAnsi="Times New Roman" w:cs="Times New Roman"/>
      <w:b/>
      <w:kern w:val="0"/>
      <w:sz w:val="24"/>
      <w:szCs w:val="20"/>
      <w:lang w:eastAsia="en-US"/>
    </w:rPr>
  </w:style>
  <w:style w:type="paragraph" w:styleId="3">
    <w:name w:val="heading 3"/>
    <w:basedOn w:val="a"/>
    <w:next w:val="a"/>
    <w:link w:val="30"/>
    <w:qFormat/>
    <w:rsid w:val="00B001E3"/>
    <w:pPr>
      <w:keepNext/>
      <w:widowControl/>
      <w:spacing w:before="240" w:after="240"/>
      <w:jc w:val="center"/>
      <w:outlineLvl w:val="2"/>
    </w:pPr>
    <w:rPr>
      <w:rFonts w:ascii="Times New Roman" w:hAnsi="Times New Roman" w:cs="Times New Roman"/>
      <w:i/>
      <w:iCs/>
      <w:kern w:val="0"/>
      <w:sz w:val="20"/>
      <w:szCs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w:basedOn w:val="a"/>
    <w:semiHidden/>
    <w:qFormat/>
    <w:rPr>
      <w:rFonts w:ascii="宋体" w:eastAsia="宋体" w:hAnsi="宋体" w:cs="宋体"/>
      <w:sz w:val="18"/>
      <w:szCs w:val="18"/>
      <w:lang w:eastAsia="en-US"/>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footnote text"/>
    <w:basedOn w:val="a"/>
    <w:qFormat/>
    <w:pPr>
      <w:snapToGrid w:val="0"/>
      <w:jc w:val="left"/>
    </w:pPr>
    <w:rPr>
      <w:sz w:val="18"/>
    </w:rPr>
  </w:style>
  <w:style w:type="paragraph" w:styleId="a9">
    <w:name w:val="annotation subject"/>
    <w:basedOn w:val="a3"/>
    <w:next w:val="a3"/>
    <w:link w:val="aa"/>
    <w:qFormat/>
    <w:rPr>
      <w:b/>
      <w:bCs/>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qFormat/>
    <w:rPr>
      <w:b/>
    </w:rPr>
  </w:style>
  <w:style w:type="character" w:styleId="ad">
    <w:name w:val="Hyperlink"/>
    <w:basedOn w:val="a0"/>
    <w:qFormat/>
    <w:rPr>
      <w:color w:val="0000FF"/>
      <w:u w:val="single"/>
    </w:rPr>
  </w:style>
  <w:style w:type="character" w:styleId="ae">
    <w:name w:val="annotation reference"/>
    <w:basedOn w:val="a0"/>
    <w:qFormat/>
    <w:rPr>
      <w:sz w:val="21"/>
      <w:szCs w:val="21"/>
    </w:rPr>
  </w:style>
  <w:style w:type="character" w:styleId="af">
    <w:name w:val="footnote reference"/>
    <w:basedOn w:val="a0"/>
    <w:qFormat/>
    <w:rPr>
      <w:vertAlign w:val="superscript"/>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a">
    <w:name w:val="批注主题 字符"/>
    <w:basedOn w:val="a4"/>
    <w:link w:val="a9"/>
    <w:qFormat/>
    <w:rPr>
      <w:rFonts w:asciiTheme="minorHAnsi" w:eastAsiaTheme="minorEastAsia" w:hAnsiTheme="minorHAnsi" w:cstheme="minorBidi"/>
      <w:b/>
      <w:bCs/>
      <w:kern w:val="2"/>
      <w:sz w:val="21"/>
      <w:szCs w:val="24"/>
    </w:rPr>
  </w:style>
  <w:style w:type="paragraph" w:customStyle="1" w:styleId="11">
    <w:name w:val="修订1"/>
    <w:hidden/>
    <w:uiPriority w:val="99"/>
    <w:unhideWhenUsed/>
    <w:qFormat/>
    <w:rPr>
      <w:rFonts w:asciiTheme="minorHAnsi" w:eastAsiaTheme="minorEastAsia" w:hAnsiTheme="minorHAnsi" w:cstheme="minorBidi"/>
      <w:kern w:val="2"/>
      <w:sz w:val="21"/>
      <w:szCs w:val="24"/>
    </w:rPr>
  </w:style>
  <w:style w:type="paragraph" w:customStyle="1" w:styleId="21">
    <w:name w:val="修订2"/>
    <w:hidden/>
    <w:uiPriority w:val="99"/>
    <w:unhideWhenUsed/>
    <w:qFormat/>
    <w:rPr>
      <w:rFonts w:asciiTheme="minorHAnsi" w:eastAsiaTheme="minorEastAsia" w:hAnsiTheme="minorHAnsi" w:cstheme="minorBidi"/>
      <w:kern w:val="2"/>
      <w:sz w:val="21"/>
      <w:szCs w:val="24"/>
    </w:rPr>
  </w:style>
  <w:style w:type="paragraph" w:customStyle="1" w:styleId="PaperTitle">
    <w:name w:val="Paper Title"/>
    <w:basedOn w:val="a"/>
    <w:next w:val="a"/>
    <w:rsid w:val="00072AD1"/>
    <w:pPr>
      <w:widowControl/>
      <w:spacing w:before="1200"/>
      <w:jc w:val="center"/>
    </w:pPr>
    <w:rPr>
      <w:rFonts w:ascii="Times New Roman" w:hAnsi="Times New Roman" w:cs="Times New Roman"/>
      <w:b/>
      <w:kern w:val="0"/>
      <w:sz w:val="36"/>
      <w:szCs w:val="20"/>
      <w:lang w:eastAsia="en-US"/>
    </w:rPr>
  </w:style>
  <w:style w:type="paragraph" w:customStyle="1" w:styleId="AuthorName">
    <w:name w:val="Author Name"/>
    <w:basedOn w:val="a"/>
    <w:next w:val="a"/>
    <w:rsid w:val="00072AD1"/>
    <w:pPr>
      <w:widowControl/>
      <w:spacing w:before="360" w:after="360"/>
      <w:jc w:val="center"/>
    </w:pPr>
    <w:rPr>
      <w:rFonts w:ascii="Times New Roman" w:hAnsi="Times New Roman" w:cs="Times New Roman"/>
      <w:kern w:val="0"/>
      <w:sz w:val="28"/>
      <w:szCs w:val="20"/>
      <w:lang w:eastAsia="en-US"/>
    </w:rPr>
  </w:style>
  <w:style w:type="paragraph" w:customStyle="1" w:styleId="Abstract">
    <w:name w:val="Abstract"/>
    <w:basedOn w:val="a"/>
    <w:next w:val="1"/>
    <w:rsid w:val="00072AD1"/>
    <w:pPr>
      <w:widowControl/>
      <w:spacing w:before="360" w:after="360"/>
      <w:ind w:left="289" w:right="289"/>
    </w:pPr>
    <w:rPr>
      <w:rFonts w:ascii="Times New Roman" w:hAnsi="Times New Roman" w:cs="Times New Roman"/>
      <w:kern w:val="0"/>
      <w:sz w:val="18"/>
      <w:szCs w:val="20"/>
      <w:lang w:eastAsia="en-US"/>
    </w:rPr>
  </w:style>
  <w:style w:type="character" w:customStyle="1" w:styleId="10">
    <w:name w:val="标题 1 字符"/>
    <w:basedOn w:val="a0"/>
    <w:link w:val="1"/>
    <w:rsid w:val="00072AD1"/>
    <w:rPr>
      <w:rFonts w:asciiTheme="minorHAnsi" w:eastAsiaTheme="minorEastAsia" w:hAnsiTheme="minorHAnsi" w:cstheme="minorBidi"/>
      <w:b/>
      <w:bCs/>
      <w:kern w:val="44"/>
      <w:sz w:val="44"/>
      <w:szCs w:val="44"/>
    </w:rPr>
  </w:style>
  <w:style w:type="paragraph" w:customStyle="1" w:styleId="Paragraph">
    <w:name w:val="Paragraph"/>
    <w:basedOn w:val="a"/>
    <w:rsid w:val="00072AD1"/>
    <w:pPr>
      <w:widowControl/>
      <w:ind w:firstLine="284"/>
    </w:pPr>
    <w:rPr>
      <w:rFonts w:ascii="Times New Roman" w:hAnsi="Times New Roman" w:cs="Times New Roman"/>
      <w:kern w:val="0"/>
      <w:sz w:val="20"/>
      <w:szCs w:val="20"/>
      <w:lang w:eastAsia="en-US"/>
    </w:rPr>
  </w:style>
  <w:style w:type="character" w:customStyle="1" w:styleId="20">
    <w:name w:val="标题 2 字符"/>
    <w:basedOn w:val="a0"/>
    <w:link w:val="2"/>
    <w:rsid w:val="00072AD1"/>
    <w:rPr>
      <w:rFonts w:eastAsiaTheme="minorEastAsia"/>
      <w:b/>
      <w:sz w:val="24"/>
      <w:lang w:eastAsia="en-US"/>
    </w:rPr>
  </w:style>
  <w:style w:type="character" w:customStyle="1" w:styleId="30">
    <w:name w:val="标题 3 字符"/>
    <w:basedOn w:val="a0"/>
    <w:link w:val="3"/>
    <w:rsid w:val="00B001E3"/>
    <w:rPr>
      <w:rFonts w:eastAsiaTheme="minorEastAsia"/>
      <w:i/>
      <w:iCs/>
      <w:lang w:val="en-GB" w:eastAsia="en-GB"/>
    </w:rPr>
  </w:style>
  <w:style w:type="paragraph" w:customStyle="1" w:styleId="FigureCaption">
    <w:name w:val="Figure Caption"/>
    <w:next w:val="Paragraph"/>
    <w:rsid w:val="00B001E3"/>
    <w:pPr>
      <w:spacing w:before="120"/>
      <w:jc w:val="center"/>
    </w:pPr>
    <w:rPr>
      <w:rFonts w:eastAsiaTheme="minorEastAsia"/>
      <w:sz w:val="18"/>
      <w:lang w:eastAsia="en-US"/>
    </w:rPr>
  </w:style>
  <w:style w:type="paragraph" w:customStyle="1" w:styleId="ds-markdown-paragraph">
    <w:name w:val="ds-markdown-paragraph"/>
    <w:basedOn w:val="a"/>
    <w:rsid w:val="00B001E3"/>
    <w:pPr>
      <w:widowControl/>
      <w:spacing w:before="100" w:beforeAutospacing="1" w:after="100" w:afterAutospacing="1"/>
      <w:jc w:val="left"/>
    </w:pPr>
    <w:rPr>
      <w:rFonts w:ascii="宋体" w:eastAsia="宋体" w:hAnsi="宋体" w:cs="宋体"/>
      <w:kern w:val="0"/>
      <w:sz w:val="24"/>
    </w:rPr>
  </w:style>
  <w:style w:type="paragraph" w:customStyle="1" w:styleId="Reference">
    <w:name w:val="Reference"/>
    <w:basedOn w:val="Paragraph"/>
    <w:rsid w:val="00B001E3"/>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99517">
      <w:bodyDiv w:val="1"/>
      <w:marLeft w:val="0"/>
      <w:marRight w:val="0"/>
      <w:marTop w:val="0"/>
      <w:marBottom w:val="0"/>
      <w:divBdr>
        <w:top w:val="none" w:sz="0" w:space="0" w:color="auto"/>
        <w:left w:val="none" w:sz="0" w:space="0" w:color="auto"/>
        <w:bottom w:val="none" w:sz="0" w:space="0" w:color="auto"/>
        <w:right w:val="none" w:sz="0" w:space="0" w:color="auto"/>
      </w:divBdr>
    </w:div>
    <w:div w:id="16347541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5.bin"/><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oleObject" Target="embeddings/oleObject63.bin"/><Relationship Id="rId138" Type="http://schemas.openxmlformats.org/officeDocument/2006/relationships/image" Target="media/image66.wmf"/><Relationship Id="rId16" Type="http://schemas.openxmlformats.org/officeDocument/2006/relationships/image" Target="media/image5.wmf"/><Relationship Id="rId107" Type="http://schemas.openxmlformats.org/officeDocument/2006/relationships/oleObject" Target="embeddings/oleObject50.bin"/><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oleObject" Target="embeddings/oleObject58.bin"/><Relationship Id="rId128" Type="http://schemas.openxmlformats.org/officeDocument/2006/relationships/image" Target="media/image61.wmf"/><Relationship Id="rId144" Type="http://schemas.openxmlformats.org/officeDocument/2006/relationships/image" Target="media/image69.wmf"/><Relationship Id="rId149" Type="http://schemas.openxmlformats.org/officeDocument/2006/relationships/image" Target="media/image73.png"/><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oleObject" Target="embeddings/oleObject44.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113" Type="http://schemas.openxmlformats.org/officeDocument/2006/relationships/oleObject" Target="embeddings/oleObject53.bin"/><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oleObject" Target="embeddings/oleObject66.bin"/><Relationship Id="rId80" Type="http://schemas.openxmlformats.org/officeDocument/2006/relationships/image" Target="media/image37.wmf"/><Relationship Id="rId85" Type="http://schemas.openxmlformats.org/officeDocument/2006/relationships/oleObject" Target="embeddings/oleObject39.bin"/><Relationship Id="rId150" Type="http://schemas.openxmlformats.org/officeDocument/2006/relationships/image" Target="media/image74.png"/><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oleObject" Target="embeddings/oleObject30.bin"/><Relationship Id="rId103" Type="http://schemas.openxmlformats.org/officeDocument/2006/relationships/oleObject" Target="embeddings/oleObject48.bin"/><Relationship Id="rId108" Type="http://schemas.openxmlformats.org/officeDocument/2006/relationships/image" Target="media/image51.wmf"/><Relationship Id="rId116" Type="http://schemas.openxmlformats.org/officeDocument/2006/relationships/image" Target="media/image55.wmf"/><Relationship Id="rId124" Type="http://schemas.openxmlformats.org/officeDocument/2006/relationships/image" Target="media/image59.wmf"/><Relationship Id="rId129" Type="http://schemas.openxmlformats.org/officeDocument/2006/relationships/oleObject" Target="embeddings/oleObject61.bin"/><Relationship Id="rId137" Type="http://schemas.openxmlformats.org/officeDocument/2006/relationships/oleObject" Target="embeddings/oleObject65.bin"/><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1.wmf"/><Relationship Id="rId91" Type="http://schemas.openxmlformats.org/officeDocument/2006/relationships/oleObject" Target="embeddings/oleObject42.bin"/><Relationship Id="rId96" Type="http://schemas.openxmlformats.org/officeDocument/2006/relationships/image" Target="media/image45.wmf"/><Relationship Id="rId111" Type="http://schemas.openxmlformats.org/officeDocument/2006/relationships/oleObject" Target="embeddings/oleObject52.bin"/><Relationship Id="rId132" Type="http://schemas.openxmlformats.org/officeDocument/2006/relationships/image" Target="media/image63.wmf"/><Relationship Id="rId140" Type="http://schemas.openxmlformats.org/officeDocument/2006/relationships/image" Target="media/image67.wmf"/><Relationship Id="rId145" Type="http://schemas.openxmlformats.org/officeDocument/2006/relationships/oleObject" Target="embeddings/oleObject69.bin"/><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106" Type="http://schemas.openxmlformats.org/officeDocument/2006/relationships/image" Target="media/image50.wmf"/><Relationship Id="rId114" Type="http://schemas.openxmlformats.org/officeDocument/2006/relationships/image" Target="media/image54.wmf"/><Relationship Id="rId119" Type="http://schemas.openxmlformats.org/officeDocument/2006/relationships/oleObject" Target="embeddings/oleObject56.bin"/><Relationship Id="rId127" Type="http://schemas.openxmlformats.org/officeDocument/2006/relationships/oleObject" Target="embeddings/oleObject60.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6.wmf"/><Relationship Id="rId81" Type="http://schemas.openxmlformats.org/officeDocument/2006/relationships/oleObject" Target="embeddings/oleObject37.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130" Type="http://schemas.openxmlformats.org/officeDocument/2006/relationships/image" Target="media/image62.wmf"/><Relationship Id="rId135" Type="http://schemas.openxmlformats.org/officeDocument/2006/relationships/oleObject" Target="embeddings/oleObject64.bin"/><Relationship Id="rId143" Type="http://schemas.openxmlformats.org/officeDocument/2006/relationships/oleObject" Target="embeddings/oleObject68.bin"/><Relationship Id="rId148" Type="http://schemas.openxmlformats.org/officeDocument/2006/relationships/image" Target="media/image72.png"/><Relationship Id="rId151" Type="http://schemas.openxmlformats.org/officeDocument/2006/relationships/image" Target="media/image75.png"/><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51.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0.jpeg"/><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3.wmf"/><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5.wmf"/><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fontTable" Target="fontTable.xml"/><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image" Target="media/image71.png"/><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7.bin"/><Relationship Id="rId142" Type="http://schemas.openxmlformats.org/officeDocument/2006/relationships/image" Target="media/image68.wmf"/><Relationship Id="rId3"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A589A-A63A-4243-AD0E-758DD7587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Pages>
  <Words>3005</Words>
  <Characters>17132</Characters>
  <Application>Microsoft Office Word</Application>
  <DocSecurity>0</DocSecurity>
  <Lines>142</Lines>
  <Paragraphs>40</Paragraphs>
  <ScaleCrop>false</ScaleCrop>
  <Company/>
  <LinksUpToDate>false</LinksUpToDate>
  <CharactersWithSpaces>20097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Chan</cp:lastModifiedBy>
  <cp:revision>8</cp:revision>
  <dcterms:created xsi:type="dcterms:W3CDTF">2025-04-22T03:43:00Z</dcterms:created>
  <dcterms:modified xsi:type="dcterms:W3CDTF">2025-09-29T06:24:00Z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eyJoZGlkIjoiZDlhZThmYTJlYTU3OWJiZWI3MTVjY2JkY2QxZjk0MjYiLCJ1c2VySWQiOiIxMzk3NDQyNjQ3In0=</vt:lpwstr>
  </property>
  <property fmtid="{D5CDD505-2E9C-101B-9397-08002B2CF9AE}" pid="4" name="ICV">
    <vt:lpwstr>AC089833957142FC92CFF6A34871AE9C_13</vt:lpwstr>
  </property>
  <property fmtid="{D5CDD505-2E9C-101B-9397-08002B2CF9AE}" pid="5" name="MTWinEqns">
    <vt:bool>true</vt:bool>
  </property>
  <property fmtid="{D5CDD505-2E9C-101B-9397-08002B2CF9AE}" pid="6" name="GrammarlyDocumentId">
    <vt:lpwstr>a522e694-a6d3-4e07-bc97-2ad5ca273495</vt:lpwstr>
  </property>
</Properties>
</file>