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D31F0" w14:textId="1E2BC00A" w:rsidR="0049764C" w:rsidRPr="0049764C" w:rsidRDefault="0049764C" w:rsidP="0049764C">
      <w:pPr>
        <w:jc w:val="center"/>
        <w:rPr>
          <w:b/>
          <w:sz w:val="36"/>
          <w:szCs w:val="36"/>
        </w:rPr>
      </w:pPr>
      <w:r w:rsidRPr="0049764C">
        <w:rPr>
          <w:b/>
          <w:sz w:val="36"/>
          <w:szCs w:val="36"/>
        </w:rPr>
        <w:t>NON-UNIFORM HEAT SOURCE/SINK IMPACT ON CONDUCTING 3D FLOW OF HYBRID NANOFLUID OVER BIDIRECTIONAL PERMEABLE STRETCHING SURFACE</w:t>
      </w:r>
    </w:p>
    <w:p w14:paraId="53D158A5" w14:textId="77777777" w:rsidR="0049764C" w:rsidRPr="0049764C" w:rsidRDefault="0049764C" w:rsidP="0049764C">
      <w:pPr>
        <w:jc w:val="center"/>
        <w:rPr>
          <w:b/>
          <w:sz w:val="28"/>
          <w:szCs w:val="28"/>
          <w:vertAlign w:val="superscript"/>
        </w:rPr>
      </w:pPr>
      <w:proofErr w:type="spellStart"/>
      <w:r w:rsidRPr="0049764C">
        <w:rPr>
          <w:b/>
          <w:sz w:val="28"/>
          <w:szCs w:val="28"/>
        </w:rPr>
        <w:t>Nilanchala</w:t>
      </w:r>
      <w:proofErr w:type="spellEnd"/>
      <w:r w:rsidRPr="0049764C">
        <w:rPr>
          <w:b/>
          <w:sz w:val="28"/>
          <w:szCs w:val="28"/>
        </w:rPr>
        <w:t xml:space="preserve"> </w:t>
      </w:r>
      <w:proofErr w:type="spellStart"/>
      <w:r w:rsidRPr="0049764C">
        <w:rPr>
          <w:b/>
          <w:sz w:val="28"/>
          <w:szCs w:val="28"/>
        </w:rPr>
        <w:t>Sethy</w:t>
      </w:r>
      <w:proofErr w:type="spellEnd"/>
    </w:p>
    <w:p w14:paraId="02EDE6DE" w14:textId="77777777" w:rsidR="0049764C" w:rsidRPr="0049764C" w:rsidRDefault="0049764C" w:rsidP="0049764C">
      <w:pPr>
        <w:jc w:val="center"/>
        <w:rPr>
          <w:i/>
          <w:sz w:val="20"/>
        </w:rPr>
      </w:pPr>
      <w:r w:rsidRPr="0049764C">
        <w:rPr>
          <w:i/>
          <w:sz w:val="20"/>
        </w:rPr>
        <w:t xml:space="preserve">Department of Mathematics, </w:t>
      </w:r>
      <w:proofErr w:type="spellStart"/>
      <w:r w:rsidRPr="0049764C">
        <w:rPr>
          <w:i/>
          <w:sz w:val="20"/>
        </w:rPr>
        <w:t>Siksha</w:t>
      </w:r>
      <w:proofErr w:type="spellEnd"/>
      <w:r w:rsidRPr="0049764C">
        <w:rPr>
          <w:i/>
          <w:sz w:val="20"/>
        </w:rPr>
        <w:t xml:space="preserve"> ‘O’ </w:t>
      </w:r>
      <w:proofErr w:type="spellStart"/>
      <w:r w:rsidRPr="0049764C">
        <w:rPr>
          <w:i/>
          <w:sz w:val="20"/>
        </w:rPr>
        <w:t>Anusandhan</w:t>
      </w:r>
      <w:proofErr w:type="spellEnd"/>
      <w:r w:rsidRPr="0049764C">
        <w:rPr>
          <w:i/>
          <w:sz w:val="20"/>
        </w:rPr>
        <w:t xml:space="preserve"> Deemed to be University, Bhubaneswar, Odisha 751030, India</w:t>
      </w:r>
    </w:p>
    <w:p w14:paraId="6887CF7E" w14:textId="77777777" w:rsidR="0049764C" w:rsidRPr="0049764C" w:rsidRDefault="00C14B14" w:rsidP="0049764C">
      <w:pPr>
        <w:jc w:val="center"/>
        <w:rPr>
          <w:b/>
          <w:i/>
          <w:sz w:val="20"/>
        </w:rPr>
      </w:pPr>
      <w:r w:rsidRPr="00075EA6">
        <w:br/>
      </w:r>
      <w:r w:rsidR="0049764C" w:rsidRPr="0049764C">
        <w:rPr>
          <w:b/>
          <w:i/>
          <w:sz w:val="20"/>
          <w:vertAlign w:val="superscript"/>
        </w:rPr>
        <w:t>1</w:t>
      </w:r>
      <w:r w:rsidR="0049764C" w:rsidRPr="0049764C">
        <w:rPr>
          <w:b/>
          <w:i/>
          <w:sz w:val="20"/>
        </w:rPr>
        <w:t xml:space="preserve">Email: </w:t>
      </w:r>
      <w:r w:rsidR="0049764C" w:rsidRPr="0049764C">
        <w:rPr>
          <w:rStyle w:val="Hyperlink"/>
          <w:i/>
          <w:sz w:val="20"/>
        </w:rPr>
        <w:t>nsethy75@gmail.com</w:t>
      </w:r>
      <w:r w:rsidR="0049764C" w:rsidRPr="0049764C">
        <w:rPr>
          <w:b/>
          <w:i/>
          <w:sz w:val="20"/>
        </w:rPr>
        <w:t xml:space="preserve"> ORCID: 0000-0002-9928-7384 </w:t>
      </w:r>
    </w:p>
    <w:p w14:paraId="3D301354" w14:textId="77777777" w:rsidR="0049764C" w:rsidRPr="0049764C" w:rsidRDefault="0049764C" w:rsidP="0049764C">
      <w:pPr>
        <w:jc w:val="center"/>
        <w:rPr>
          <w:i/>
          <w:sz w:val="20"/>
        </w:rPr>
      </w:pPr>
      <w:r w:rsidRPr="0049764C">
        <w:rPr>
          <w:b/>
          <w:i/>
          <w:sz w:val="20"/>
        </w:rPr>
        <w:t>*Corresponding author Email:</w:t>
      </w:r>
      <w:r w:rsidRPr="0049764C">
        <w:rPr>
          <w:i/>
          <w:sz w:val="20"/>
        </w:rPr>
        <w:t xml:space="preserve"> </w:t>
      </w:r>
      <w:r w:rsidRPr="0049764C">
        <w:rPr>
          <w:rStyle w:val="Hyperlink"/>
          <w:i/>
          <w:sz w:val="20"/>
        </w:rPr>
        <w:t>nsethy75@gmail.com</w:t>
      </w:r>
    </w:p>
    <w:p w14:paraId="7C4097FA" w14:textId="77777777" w:rsidR="0049764C" w:rsidRDefault="0016385D" w:rsidP="0049764C">
      <w:pPr>
        <w:pStyle w:val="NormalWeb"/>
        <w:jc w:val="both"/>
        <w:rPr>
          <w:sz w:val="18"/>
          <w:szCs w:val="18"/>
        </w:rPr>
      </w:pPr>
      <w:r w:rsidRPr="0049764C">
        <w:rPr>
          <w:b/>
          <w:bCs/>
          <w:sz w:val="18"/>
          <w:szCs w:val="18"/>
        </w:rPr>
        <w:t>Abstract.</w:t>
      </w:r>
      <w:r w:rsidRPr="00075EA6">
        <w:t xml:space="preserve"> </w:t>
      </w:r>
      <w:r w:rsidR="0049764C" w:rsidRPr="0049764C">
        <w:rPr>
          <w:sz w:val="18"/>
          <w:szCs w:val="18"/>
        </w:rPr>
        <w:t>The combination of more than one solid nanoparticles in the host fluid particularly, the hybrid nanofluid, gained significant attention in various applications, such as thermal management systems, energy harvesting, etc., due to its superior heat transfer properties. The current analysis based on the influence of space/temperature-dependent heat source/sink on the combined approach of aluminium oxide (Al</w:t>
      </w:r>
      <w:r w:rsidR="0049764C" w:rsidRPr="0049764C">
        <w:rPr>
          <w:sz w:val="18"/>
          <w:szCs w:val="18"/>
          <w:vertAlign w:val="subscript"/>
        </w:rPr>
        <w:t>2</w:t>
      </w:r>
      <w:r w:rsidR="0049764C" w:rsidRPr="0049764C">
        <w:rPr>
          <w:sz w:val="18"/>
          <w:szCs w:val="18"/>
        </w:rPr>
        <w:t>O</w:t>
      </w:r>
      <w:r w:rsidR="0049764C" w:rsidRPr="0049764C">
        <w:rPr>
          <w:sz w:val="18"/>
          <w:szCs w:val="18"/>
          <w:vertAlign w:val="subscript"/>
        </w:rPr>
        <w:t>3</w:t>
      </w:r>
      <w:r w:rsidR="0049764C" w:rsidRPr="0049764C">
        <w:rPr>
          <w:sz w:val="18"/>
          <w:szCs w:val="18"/>
        </w:rPr>
        <w:t xml:space="preserve">) and Copper (Cu) nanoparticles. In the present flow over a bidirectional permeable elongating surface with the insertion of </w:t>
      </w:r>
      <w:proofErr w:type="spellStart"/>
      <w:r w:rsidR="0049764C" w:rsidRPr="0049764C">
        <w:rPr>
          <w:sz w:val="18"/>
          <w:szCs w:val="18"/>
        </w:rPr>
        <w:t>radiative</w:t>
      </w:r>
      <w:proofErr w:type="spellEnd"/>
      <w:r w:rsidR="0049764C" w:rsidRPr="0049764C">
        <w:rPr>
          <w:sz w:val="18"/>
          <w:szCs w:val="18"/>
        </w:rPr>
        <w:t xml:space="preserve"> heat in the energy distribution is also proposed. The mathematical model designed here for the assumption of various </w:t>
      </w:r>
      <w:proofErr w:type="spellStart"/>
      <w:r w:rsidR="0049764C" w:rsidRPr="0049764C">
        <w:rPr>
          <w:sz w:val="18"/>
          <w:szCs w:val="18"/>
        </w:rPr>
        <w:t>thermophysical</w:t>
      </w:r>
      <w:proofErr w:type="spellEnd"/>
      <w:r w:rsidR="0049764C" w:rsidRPr="0049764C">
        <w:rPr>
          <w:sz w:val="18"/>
          <w:szCs w:val="18"/>
        </w:rPr>
        <w:t xml:space="preserve"> models is transformed into their corresponding non-dimensional form for the suitable similarity rules. Moreover, numerical treatment is advisable for the solution of these models with appropriate boundary conditions available. The physical interpretation is briefly presented for each of the factors affecting the flow phenomena following a suitable validation.</w:t>
      </w:r>
    </w:p>
    <w:p w14:paraId="52EF572D" w14:textId="55133A0B" w:rsidR="0049764C" w:rsidRPr="0049764C" w:rsidRDefault="0049764C" w:rsidP="0049764C">
      <w:pPr>
        <w:pStyle w:val="NormalWeb"/>
        <w:jc w:val="both"/>
        <w:rPr>
          <w:sz w:val="18"/>
          <w:szCs w:val="18"/>
        </w:rPr>
      </w:pPr>
      <w:r w:rsidRPr="0049764C">
        <w:rPr>
          <w:b/>
          <w:sz w:val="18"/>
          <w:szCs w:val="18"/>
        </w:rPr>
        <w:t>Keywords:</w:t>
      </w:r>
      <w:r w:rsidRPr="0049764C">
        <w:rPr>
          <w:sz w:val="18"/>
          <w:szCs w:val="18"/>
        </w:rPr>
        <w:t xml:space="preserve"> Hybrid nanofluid; Bi-directional stretching surface; Thermal radiation; Non-uniform heat source/sink; Numerical treatment.</w:t>
      </w:r>
    </w:p>
    <w:p w14:paraId="22C3F2A8" w14:textId="43B28245" w:rsidR="0016385D" w:rsidRPr="00075EA6" w:rsidRDefault="0016385D" w:rsidP="0049764C">
      <w:pPr>
        <w:pStyle w:val="AuthorAffiliation"/>
      </w:pPr>
    </w:p>
    <w:p w14:paraId="3B62D7E4" w14:textId="6F558D6C" w:rsidR="0049764C" w:rsidRDefault="0049764C" w:rsidP="0049764C">
      <w:pPr>
        <w:pStyle w:val="NormalWeb"/>
        <w:spacing w:line="360" w:lineRule="auto"/>
        <w:ind w:left="360"/>
        <w:jc w:val="center"/>
        <w:rPr>
          <w:b/>
        </w:rPr>
      </w:pPr>
      <w:r w:rsidRPr="00C62B7D">
        <w:rPr>
          <w:b/>
        </w:rPr>
        <w:t>INTRODUCTION</w:t>
      </w:r>
    </w:p>
    <w:p w14:paraId="444F6FEE" w14:textId="77777777" w:rsidR="0049764C" w:rsidRPr="0049764C" w:rsidRDefault="0049764C" w:rsidP="0049764C">
      <w:pPr>
        <w:ind w:firstLine="360"/>
        <w:jc w:val="both"/>
        <w:rPr>
          <w:sz w:val="18"/>
          <w:szCs w:val="18"/>
        </w:rPr>
      </w:pPr>
      <w:r w:rsidRPr="0049764C">
        <w:rPr>
          <w:sz w:val="18"/>
          <w:szCs w:val="18"/>
        </w:rPr>
        <w:t xml:space="preserve">A heat transport phenomena of bi-hybrid nanofluid shows novel approach in enhancing heat transport properties. Therefore, nanofluid composed of more nanoparticles has the most momentous consequence on the heat movement. Furthermore, it </w:t>
      </w:r>
      <w:proofErr w:type="gramStart"/>
      <w:r w:rsidRPr="0049764C">
        <w:rPr>
          <w:sz w:val="18"/>
          <w:szCs w:val="18"/>
        </w:rPr>
        <w:t>give</w:t>
      </w:r>
      <w:proofErr w:type="gramEnd"/>
      <w:r w:rsidRPr="0049764C">
        <w:rPr>
          <w:sz w:val="18"/>
          <w:szCs w:val="18"/>
        </w:rPr>
        <w:t xml:space="preserve"> rise to greater impact for the higher generation rate of heat than hybrid and single-component </w:t>
      </w:r>
      <w:proofErr w:type="spellStart"/>
      <w:r w:rsidRPr="0049764C">
        <w:rPr>
          <w:sz w:val="18"/>
          <w:szCs w:val="18"/>
        </w:rPr>
        <w:t>nanofluids</w:t>
      </w:r>
      <w:proofErr w:type="spellEnd"/>
      <w:r w:rsidRPr="0049764C">
        <w:rPr>
          <w:sz w:val="18"/>
          <w:szCs w:val="18"/>
        </w:rPr>
        <w:t xml:space="preserve">. Khan et al. [1] presented an axis-symmetric flow over a hybridized nanofluid containing the combined effect of copper-alumina dispersed in the traditional liquid water. </w:t>
      </w:r>
      <w:proofErr w:type="gramStart"/>
      <w:r w:rsidRPr="0049764C">
        <w:rPr>
          <w:sz w:val="18"/>
          <w:szCs w:val="18"/>
        </w:rPr>
        <w:t xml:space="preserve">Their investigation through the bi-axial permeable expanding/contracting surface under the action of hot air and </w:t>
      </w:r>
      <w:proofErr w:type="spellStart"/>
      <w:r w:rsidRPr="0049764C">
        <w:rPr>
          <w:sz w:val="18"/>
          <w:szCs w:val="18"/>
        </w:rPr>
        <w:t>Cattaneo-Christov</w:t>
      </w:r>
      <w:proofErr w:type="spellEnd"/>
      <w:r w:rsidRPr="0049764C">
        <w:rPr>
          <w:sz w:val="18"/>
          <w:szCs w:val="18"/>
        </w:rPr>
        <w:t xml:space="preserve"> heat conduction model.</w:t>
      </w:r>
      <w:proofErr w:type="gramEnd"/>
      <w:r w:rsidRPr="0049764C">
        <w:rPr>
          <w:sz w:val="18"/>
          <w:szCs w:val="18"/>
        </w:rPr>
        <w:t xml:space="preserve"> In general concept, the carbon nanotube (CNT) is a cylindrical nanostructure where the carbon atoms are arranged in a hexagonal manner and there </w:t>
      </w:r>
      <w:proofErr w:type="gramStart"/>
      <w:r w:rsidRPr="0049764C">
        <w:rPr>
          <w:sz w:val="18"/>
          <w:szCs w:val="18"/>
        </w:rPr>
        <w:t>are</w:t>
      </w:r>
      <w:proofErr w:type="gramEnd"/>
      <w:r w:rsidRPr="0049764C">
        <w:rPr>
          <w:sz w:val="18"/>
          <w:szCs w:val="18"/>
        </w:rPr>
        <w:t xml:space="preserve"> various use of CNT nanoparticle likely in material science, cooling of electronic devices, energy management, and biomedicine applications. Further, Amin et al. [2] reported the role of magnetization presenting the impact of Lorentz force combined with viscous </w:t>
      </w:r>
      <w:proofErr w:type="gramStart"/>
      <w:r w:rsidRPr="0049764C">
        <w:rPr>
          <w:sz w:val="18"/>
          <w:szCs w:val="18"/>
        </w:rPr>
        <w:t>dissipation,</w:t>
      </w:r>
      <w:proofErr w:type="gramEnd"/>
      <w:r w:rsidRPr="0049764C">
        <w:rPr>
          <w:sz w:val="18"/>
          <w:szCs w:val="18"/>
        </w:rPr>
        <w:t xml:space="preserve"> and solar radiation on kerosene oil and single-walled carbon nanotubes (SWCNTs) within a porous convergent/divergent channel. The integrating effect of nanoparticle conductivity, volume concentration, and mass flow rates play a diversified impact in augmenting the heat transport properties of </w:t>
      </w:r>
      <w:proofErr w:type="spellStart"/>
      <w:r w:rsidRPr="0049764C">
        <w:rPr>
          <w:sz w:val="18"/>
          <w:szCs w:val="18"/>
        </w:rPr>
        <w:t>nanofluids</w:t>
      </w:r>
      <w:proofErr w:type="spellEnd"/>
      <w:r w:rsidRPr="0049764C">
        <w:rPr>
          <w:sz w:val="18"/>
          <w:szCs w:val="18"/>
        </w:rPr>
        <w:t xml:space="preserve">. The free convection of hybrid nanofluid flow of </w:t>
      </w:r>
      <w:proofErr w:type="spellStart"/>
      <w:r w:rsidRPr="0049764C">
        <w:rPr>
          <w:sz w:val="18"/>
          <w:szCs w:val="18"/>
        </w:rPr>
        <w:t>visco</w:t>
      </w:r>
      <w:proofErr w:type="spellEnd"/>
      <w:r w:rsidRPr="0049764C">
        <w:rPr>
          <w:sz w:val="18"/>
          <w:szCs w:val="18"/>
        </w:rPr>
        <w:t xml:space="preserve">-elastic fluid via a vertically heated plate associated to sinusoidal surface temperature is reported by Roy et al. [3]. They also explored the flow of hybridized nanofluid with the </w:t>
      </w:r>
      <w:proofErr w:type="spellStart"/>
      <w:r w:rsidRPr="0049764C">
        <w:rPr>
          <w:sz w:val="18"/>
          <w:szCs w:val="18"/>
        </w:rPr>
        <w:t>behaviour</w:t>
      </w:r>
      <w:proofErr w:type="spellEnd"/>
      <w:r w:rsidRPr="0049764C">
        <w:rPr>
          <w:sz w:val="18"/>
          <w:szCs w:val="18"/>
        </w:rPr>
        <w:t xml:space="preserve"> of magnetic field along-side the role of thermal radiation. </w:t>
      </w:r>
      <w:proofErr w:type="spellStart"/>
      <w:r w:rsidRPr="0049764C">
        <w:rPr>
          <w:sz w:val="18"/>
          <w:szCs w:val="18"/>
        </w:rPr>
        <w:t>Sarfraj</w:t>
      </w:r>
      <w:proofErr w:type="spellEnd"/>
      <w:r w:rsidRPr="0049764C">
        <w:rPr>
          <w:sz w:val="18"/>
          <w:szCs w:val="18"/>
        </w:rPr>
        <w:t xml:space="preserve"> and Khan [4] conducted the thermal behaviors of tri-hybrid </w:t>
      </w:r>
      <w:proofErr w:type="spellStart"/>
      <w:r w:rsidRPr="0049764C">
        <w:rPr>
          <w:sz w:val="18"/>
          <w:szCs w:val="18"/>
        </w:rPr>
        <w:t>nanofluids</w:t>
      </w:r>
      <w:proofErr w:type="spellEnd"/>
      <w:r w:rsidRPr="0049764C">
        <w:rPr>
          <w:sz w:val="18"/>
          <w:szCs w:val="18"/>
        </w:rPr>
        <w:t xml:space="preserve"> composed of various materials likely silica, cadmium </w:t>
      </w:r>
      <w:proofErr w:type="spellStart"/>
      <w:r w:rsidRPr="0049764C">
        <w:rPr>
          <w:sz w:val="18"/>
          <w:szCs w:val="18"/>
        </w:rPr>
        <w:t>selenide</w:t>
      </w:r>
      <w:proofErr w:type="spellEnd"/>
      <w:r w:rsidRPr="0049764C">
        <w:rPr>
          <w:sz w:val="18"/>
          <w:szCs w:val="18"/>
        </w:rPr>
        <w:t xml:space="preserve"> quantum dots with copper dispersed in ethanol. They investigated these characteristics concerning </w:t>
      </w:r>
      <w:proofErr w:type="spellStart"/>
      <w:r w:rsidRPr="0049764C">
        <w:rPr>
          <w:sz w:val="18"/>
          <w:szCs w:val="18"/>
        </w:rPr>
        <w:t>Hiemenz</w:t>
      </w:r>
      <w:proofErr w:type="spellEnd"/>
      <w:r w:rsidRPr="0049764C">
        <w:rPr>
          <w:sz w:val="18"/>
          <w:szCs w:val="18"/>
        </w:rPr>
        <w:t xml:space="preserve"> and </w:t>
      </w:r>
      <w:proofErr w:type="spellStart"/>
      <w:r w:rsidRPr="0049764C">
        <w:rPr>
          <w:sz w:val="18"/>
          <w:szCs w:val="18"/>
        </w:rPr>
        <w:t>Homann's</w:t>
      </w:r>
      <w:proofErr w:type="spellEnd"/>
      <w:r w:rsidRPr="0049764C">
        <w:rPr>
          <w:sz w:val="18"/>
          <w:szCs w:val="18"/>
        </w:rPr>
        <w:t xml:space="preserve"> flows, which are typically associated with stagnation point flow. The study examines the flow over an infinite plate within a porous medium, moving at a constant velocity toward or away from a normal stagnation point flow. The flow dynamics are influenced by porosity and magnetic effects. Besides, heat transfer analysis employs the </w:t>
      </w:r>
      <w:proofErr w:type="spellStart"/>
      <w:r w:rsidRPr="0049764C">
        <w:rPr>
          <w:sz w:val="18"/>
          <w:szCs w:val="18"/>
        </w:rPr>
        <w:t>Cattaneo-Christov</w:t>
      </w:r>
      <w:proofErr w:type="spellEnd"/>
      <w:r w:rsidRPr="0049764C">
        <w:rPr>
          <w:sz w:val="18"/>
          <w:szCs w:val="18"/>
        </w:rPr>
        <w:t xml:space="preserve"> theory, incorporating factors such as </w:t>
      </w:r>
      <w:proofErr w:type="spellStart"/>
      <w:r w:rsidRPr="0049764C">
        <w:rPr>
          <w:sz w:val="18"/>
          <w:szCs w:val="18"/>
        </w:rPr>
        <w:t>Ohmic</w:t>
      </w:r>
      <w:proofErr w:type="spellEnd"/>
      <w:r w:rsidRPr="0049764C">
        <w:rPr>
          <w:sz w:val="18"/>
          <w:szCs w:val="18"/>
        </w:rPr>
        <w:t xml:space="preserve"> heating, nonlinear Roseland radiation, and heat sources /sinks. Kumar et al. [5] studied the significance of a third-grade </w:t>
      </w:r>
      <w:proofErr w:type="spellStart"/>
      <w:r w:rsidRPr="0049764C">
        <w:rPr>
          <w:sz w:val="18"/>
          <w:szCs w:val="18"/>
        </w:rPr>
        <w:t>radiative</w:t>
      </w:r>
      <w:proofErr w:type="spellEnd"/>
      <w:r w:rsidRPr="0049764C">
        <w:rPr>
          <w:sz w:val="18"/>
          <w:szCs w:val="18"/>
        </w:rPr>
        <w:t xml:space="preserve"> nanofluid via a porous medium over a Riga plate considering the convective boundary conditions. They have utilized the </w:t>
      </w:r>
      <w:proofErr w:type="spellStart"/>
      <w:r w:rsidRPr="0049764C">
        <w:rPr>
          <w:sz w:val="18"/>
          <w:szCs w:val="18"/>
        </w:rPr>
        <w:t>Cattaneo-Christov</w:t>
      </w:r>
      <w:proofErr w:type="spellEnd"/>
      <w:r w:rsidRPr="0049764C">
        <w:rPr>
          <w:sz w:val="18"/>
          <w:szCs w:val="18"/>
        </w:rPr>
        <w:t xml:space="preserve"> Double Diffusion model for the enrichment of the energy transport </w:t>
      </w:r>
      <w:proofErr w:type="spellStart"/>
      <w:r w:rsidRPr="0049764C">
        <w:rPr>
          <w:sz w:val="18"/>
          <w:szCs w:val="18"/>
        </w:rPr>
        <w:t>phenomenaon</w:t>
      </w:r>
      <w:proofErr w:type="spellEnd"/>
      <w:r w:rsidRPr="0049764C">
        <w:rPr>
          <w:sz w:val="18"/>
          <w:szCs w:val="18"/>
        </w:rPr>
        <w:t xml:space="preserve">. </w:t>
      </w:r>
      <w:proofErr w:type="spellStart"/>
      <w:r w:rsidRPr="0049764C">
        <w:rPr>
          <w:sz w:val="18"/>
          <w:szCs w:val="18"/>
        </w:rPr>
        <w:t>Arif</w:t>
      </w:r>
      <w:proofErr w:type="spellEnd"/>
      <w:r w:rsidRPr="0049764C">
        <w:rPr>
          <w:sz w:val="18"/>
          <w:szCs w:val="18"/>
        </w:rPr>
        <w:t xml:space="preserve"> et al. [6] examined the flow over an oscillatory surface for the significance of </w:t>
      </w:r>
      <w:proofErr w:type="spellStart"/>
      <w:r w:rsidRPr="0049764C">
        <w:rPr>
          <w:sz w:val="18"/>
          <w:szCs w:val="18"/>
        </w:rPr>
        <w:t>solutal</w:t>
      </w:r>
      <w:proofErr w:type="spellEnd"/>
      <w:r w:rsidRPr="0049764C">
        <w:rPr>
          <w:sz w:val="18"/>
          <w:szCs w:val="18"/>
        </w:rPr>
        <w:t xml:space="preserve"> transfer impacts. </w:t>
      </w:r>
      <w:proofErr w:type="spellStart"/>
      <w:r w:rsidRPr="0049764C">
        <w:rPr>
          <w:sz w:val="18"/>
          <w:szCs w:val="18"/>
        </w:rPr>
        <w:t>Sohail</w:t>
      </w:r>
      <w:proofErr w:type="spellEnd"/>
      <w:r w:rsidRPr="0049764C">
        <w:rPr>
          <w:sz w:val="18"/>
          <w:szCs w:val="18"/>
        </w:rPr>
        <w:t xml:space="preserve"> et al. [7] explored the </w:t>
      </w:r>
      <w:proofErr w:type="spellStart"/>
      <w:r w:rsidRPr="0049764C">
        <w:rPr>
          <w:sz w:val="18"/>
          <w:szCs w:val="18"/>
        </w:rPr>
        <w:t>behaviour</w:t>
      </w:r>
      <w:proofErr w:type="spellEnd"/>
      <w:r w:rsidRPr="0049764C">
        <w:rPr>
          <w:sz w:val="18"/>
          <w:szCs w:val="18"/>
        </w:rPr>
        <w:t xml:space="preserve"> of peristaltic flow of a tangent hyperbolic nanofluid for the interaction of </w:t>
      </w:r>
      <w:proofErr w:type="spellStart"/>
      <w:r w:rsidRPr="0049764C">
        <w:rPr>
          <w:sz w:val="18"/>
          <w:szCs w:val="18"/>
        </w:rPr>
        <w:t>gyrotactic</w:t>
      </w:r>
      <w:proofErr w:type="spellEnd"/>
      <w:r w:rsidRPr="0049764C">
        <w:rPr>
          <w:sz w:val="18"/>
          <w:szCs w:val="18"/>
        </w:rPr>
        <w:t xml:space="preserve"> microorganisms. Moreover, the entropy analysis is one of the novel approaches for the hyperbolic flow of MHD and heat transport properties. </w:t>
      </w:r>
    </w:p>
    <w:p w14:paraId="3685E490" w14:textId="77777777" w:rsidR="0049764C" w:rsidRPr="0049764C" w:rsidRDefault="0049764C" w:rsidP="0049764C">
      <w:pPr>
        <w:pStyle w:val="NormalWeb"/>
        <w:jc w:val="both"/>
        <w:rPr>
          <w:sz w:val="18"/>
          <w:szCs w:val="18"/>
        </w:rPr>
      </w:pPr>
      <w:r w:rsidRPr="0049764C">
        <w:rPr>
          <w:b/>
          <w:sz w:val="18"/>
          <w:szCs w:val="18"/>
        </w:rPr>
        <w:t>Important analysis:</w:t>
      </w:r>
      <w:r w:rsidRPr="0049764C">
        <w:rPr>
          <w:sz w:val="18"/>
          <w:szCs w:val="18"/>
        </w:rPr>
        <w:t xml:space="preserve"> The vast literature survey led to filling up the gap focusing on; </w:t>
      </w:r>
    </w:p>
    <w:p w14:paraId="499E3FC1" w14:textId="77777777" w:rsidR="0049764C" w:rsidRPr="0049764C" w:rsidRDefault="0049764C" w:rsidP="0095582F">
      <w:pPr>
        <w:pStyle w:val="NormalWeb"/>
        <w:numPr>
          <w:ilvl w:val="0"/>
          <w:numId w:val="5"/>
        </w:numPr>
        <w:jc w:val="both"/>
        <w:rPr>
          <w:sz w:val="18"/>
          <w:szCs w:val="18"/>
        </w:rPr>
      </w:pPr>
      <w:r w:rsidRPr="0049764C">
        <w:rPr>
          <w:sz w:val="18"/>
          <w:szCs w:val="18"/>
        </w:rPr>
        <w:lastRenderedPageBreak/>
        <w:t>Analysis of Al</w:t>
      </w:r>
      <w:r w:rsidRPr="0049764C">
        <w:rPr>
          <w:sz w:val="18"/>
          <w:szCs w:val="18"/>
          <w:vertAlign w:val="subscript"/>
        </w:rPr>
        <w:t>2</w:t>
      </w:r>
      <w:r w:rsidRPr="0049764C">
        <w:rPr>
          <w:sz w:val="18"/>
          <w:szCs w:val="18"/>
        </w:rPr>
        <w:t>O</w:t>
      </w:r>
      <w:r w:rsidRPr="0049764C">
        <w:rPr>
          <w:sz w:val="18"/>
          <w:szCs w:val="18"/>
          <w:vertAlign w:val="subscript"/>
        </w:rPr>
        <w:t>3</w:t>
      </w:r>
      <w:r w:rsidRPr="0049764C">
        <w:rPr>
          <w:sz w:val="18"/>
          <w:szCs w:val="18"/>
        </w:rPr>
        <w:t xml:space="preserve"> with Cu in water presenting the hybrid nanofluid over a bidirectional permeable expanding surface. </w:t>
      </w:r>
    </w:p>
    <w:p w14:paraId="5700A7FA" w14:textId="77777777" w:rsidR="0049764C" w:rsidRPr="0049764C" w:rsidRDefault="0049764C" w:rsidP="0095582F">
      <w:pPr>
        <w:pStyle w:val="NormalWeb"/>
        <w:numPr>
          <w:ilvl w:val="0"/>
          <w:numId w:val="5"/>
        </w:numPr>
        <w:jc w:val="both"/>
        <w:rPr>
          <w:sz w:val="18"/>
          <w:szCs w:val="18"/>
        </w:rPr>
      </w:pPr>
      <w:r w:rsidRPr="0049764C">
        <w:rPr>
          <w:sz w:val="18"/>
          <w:szCs w:val="18"/>
        </w:rPr>
        <w:t xml:space="preserve">Impact of non-uniform heat source/sink on the energy equation enriching the flow phenomena. </w:t>
      </w:r>
    </w:p>
    <w:p w14:paraId="4F390BFE" w14:textId="77777777" w:rsidR="0049764C" w:rsidRPr="0049764C" w:rsidRDefault="0049764C" w:rsidP="0095582F">
      <w:pPr>
        <w:pStyle w:val="NormalWeb"/>
        <w:numPr>
          <w:ilvl w:val="0"/>
          <w:numId w:val="5"/>
        </w:numPr>
        <w:jc w:val="both"/>
        <w:rPr>
          <w:sz w:val="18"/>
          <w:szCs w:val="18"/>
        </w:rPr>
      </w:pPr>
      <w:r w:rsidRPr="0049764C">
        <w:rPr>
          <w:sz w:val="18"/>
          <w:szCs w:val="18"/>
        </w:rPr>
        <w:t xml:space="preserve">The role of thermal radiation along with permeable surface affects the bounding surface properties. </w:t>
      </w:r>
    </w:p>
    <w:p w14:paraId="5A8DF7DF" w14:textId="77777777" w:rsidR="0049764C" w:rsidRPr="0049764C" w:rsidRDefault="0049764C" w:rsidP="0049764C">
      <w:pPr>
        <w:pStyle w:val="NormalWeb"/>
        <w:jc w:val="both"/>
        <w:rPr>
          <w:sz w:val="18"/>
          <w:szCs w:val="18"/>
        </w:rPr>
      </w:pPr>
      <w:r w:rsidRPr="0049764C">
        <w:rPr>
          <w:b/>
          <w:sz w:val="18"/>
          <w:szCs w:val="18"/>
        </w:rPr>
        <w:t>Novelty:</w:t>
      </w:r>
      <w:r w:rsidRPr="0049764C">
        <w:rPr>
          <w:sz w:val="18"/>
          <w:szCs w:val="18"/>
        </w:rPr>
        <w:t xml:space="preserve"> The assumption of the study leads to the novel approach and these are;</w:t>
      </w:r>
    </w:p>
    <w:p w14:paraId="136B15BC" w14:textId="77777777" w:rsidR="0049764C" w:rsidRPr="0049764C" w:rsidRDefault="0049764C" w:rsidP="0095582F">
      <w:pPr>
        <w:pStyle w:val="NormalWeb"/>
        <w:numPr>
          <w:ilvl w:val="0"/>
          <w:numId w:val="6"/>
        </w:numPr>
        <w:jc w:val="both"/>
        <w:rPr>
          <w:sz w:val="18"/>
          <w:szCs w:val="18"/>
        </w:rPr>
      </w:pPr>
      <w:r w:rsidRPr="0049764C">
        <w:rPr>
          <w:sz w:val="18"/>
          <w:szCs w:val="18"/>
        </w:rPr>
        <w:t>Hybrid nanofluid flow comprising of Al</w:t>
      </w:r>
      <w:r w:rsidRPr="0049764C">
        <w:rPr>
          <w:sz w:val="18"/>
          <w:szCs w:val="18"/>
          <w:vertAlign w:val="subscript"/>
        </w:rPr>
        <w:t>2</w:t>
      </w:r>
      <w:r w:rsidRPr="0049764C">
        <w:rPr>
          <w:sz w:val="18"/>
          <w:szCs w:val="18"/>
        </w:rPr>
        <w:t>O</w:t>
      </w:r>
      <w:r w:rsidRPr="0049764C">
        <w:rPr>
          <w:sz w:val="18"/>
          <w:szCs w:val="18"/>
          <w:vertAlign w:val="subscript"/>
        </w:rPr>
        <w:t>3</w:t>
      </w:r>
      <w:r w:rsidRPr="0049764C">
        <w:rPr>
          <w:sz w:val="18"/>
          <w:szCs w:val="18"/>
        </w:rPr>
        <w:t xml:space="preserve"> and Cu in water over a bidirectional stretching surface enhances the flow properties. </w:t>
      </w:r>
    </w:p>
    <w:p w14:paraId="0E2D7A1B" w14:textId="77777777" w:rsidR="0049764C" w:rsidRPr="0049764C" w:rsidRDefault="0049764C" w:rsidP="0095582F">
      <w:pPr>
        <w:pStyle w:val="NormalWeb"/>
        <w:numPr>
          <w:ilvl w:val="0"/>
          <w:numId w:val="6"/>
        </w:numPr>
        <w:jc w:val="both"/>
        <w:rPr>
          <w:sz w:val="18"/>
          <w:szCs w:val="18"/>
        </w:rPr>
      </w:pPr>
      <w:r w:rsidRPr="0049764C">
        <w:rPr>
          <w:sz w:val="18"/>
          <w:szCs w:val="18"/>
        </w:rPr>
        <w:t xml:space="preserve">The assumption of non-uniform heat source/sink on conducting fluid enhanced heat transport properties. </w:t>
      </w:r>
    </w:p>
    <w:p w14:paraId="01B2291E" w14:textId="77777777" w:rsidR="0049764C" w:rsidRDefault="0049764C" w:rsidP="0095582F">
      <w:pPr>
        <w:pStyle w:val="NormalWeb"/>
        <w:numPr>
          <w:ilvl w:val="0"/>
          <w:numId w:val="6"/>
        </w:numPr>
        <w:jc w:val="both"/>
        <w:rPr>
          <w:sz w:val="18"/>
          <w:szCs w:val="18"/>
        </w:rPr>
      </w:pPr>
      <w:r w:rsidRPr="0049764C">
        <w:rPr>
          <w:sz w:val="18"/>
          <w:szCs w:val="18"/>
        </w:rPr>
        <w:t>The heat flux in association with the permeable surface reflects several industrial applications.</w:t>
      </w:r>
    </w:p>
    <w:p w14:paraId="08B5C8AF" w14:textId="38807F26" w:rsidR="0049764C" w:rsidRPr="0049764C" w:rsidRDefault="0049764C" w:rsidP="0049764C">
      <w:pPr>
        <w:spacing w:after="160" w:line="259" w:lineRule="auto"/>
        <w:ind w:left="360"/>
        <w:jc w:val="center"/>
        <w:rPr>
          <w:b/>
          <w:szCs w:val="24"/>
        </w:rPr>
      </w:pPr>
      <w:r w:rsidRPr="0049764C">
        <w:rPr>
          <w:b/>
          <w:szCs w:val="24"/>
        </w:rPr>
        <w:t>MATHEMATICAL DESCRIPTION</w:t>
      </w:r>
    </w:p>
    <w:p w14:paraId="292CF793" w14:textId="39795F7C" w:rsidR="0049764C" w:rsidRPr="0049764C" w:rsidRDefault="0049764C" w:rsidP="0049764C">
      <w:pPr>
        <w:ind w:firstLine="360"/>
        <w:jc w:val="both"/>
        <w:rPr>
          <w:sz w:val="18"/>
          <w:szCs w:val="18"/>
        </w:rPr>
      </w:pPr>
      <w:r w:rsidRPr="0049764C">
        <w:rPr>
          <w:sz w:val="18"/>
          <w:szCs w:val="18"/>
        </w:rPr>
        <w:t>A three-dimensional transportation of a hybrid nanofluid contained with Al</w:t>
      </w:r>
      <w:r w:rsidRPr="0049764C">
        <w:rPr>
          <w:sz w:val="18"/>
          <w:szCs w:val="18"/>
          <w:vertAlign w:val="subscript"/>
        </w:rPr>
        <w:t>2</w:t>
      </w:r>
      <w:r w:rsidRPr="0049764C">
        <w:rPr>
          <w:sz w:val="18"/>
          <w:szCs w:val="18"/>
        </w:rPr>
        <w:t>O</w:t>
      </w:r>
      <w:r w:rsidRPr="0049764C">
        <w:rPr>
          <w:sz w:val="18"/>
          <w:szCs w:val="18"/>
          <w:vertAlign w:val="subscript"/>
        </w:rPr>
        <w:t>3</w:t>
      </w:r>
      <w:r w:rsidRPr="0049764C">
        <w:rPr>
          <w:sz w:val="18"/>
          <w:szCs w:val="18"/>
        </w:rPr>
        <w:t xml:space="preserve"> and Cu nanoparticles with H</w:t>
      </w:r>
      <w:r w:rsidRPr="0049764C">
        <w:rPr>
          <w:sz w:val="18"/>
          <w:szCs w:val="18"/>
          <w:vertAlign w:val="subscript"/>
        </w:rPr>
        <w:t>2</w:t>
      </w:r>
      <w:r w:rsidRPr="0049764C">
        <w:rPr>
          <w:sz w:val="18"/>
          <w:szCs w:val="18"/>
        </w:rPr>
        <w:t xml:space="preserve">O as base fluid passing a permeable biaxial stretching/shrinking sheet is demonstrated in </w:t>
      </w:r>
      <w:r>
        <w:rPr>
          <w:sz w:val="18"/>
          <w:szCs w:val="18"/>
        </w:rPr>
        <w:t>FIGURE</w:t>
      </w:r>
      <w:r w:rsidRPr="0049764C">
        <w:rPr>
          <w:sz w:val="18"/>
          <w:szCs w:val="18"/>
        </w:rPr>
        <w:t xml:space="preserve">. 1. The sheet lies in </w:t>
      </w:r>
      <w:r w:rsidRPr="0049764C">
        <w:rPr>
          <w:noProof/>
          <w:position w:val="-10"/>
          <w:sz w:val="18"/>
          <w:szCs w:val="18"/>
        </w:rPr>
        <w:object w:dxaOrig="300" w:dyaOrig="260" w14:anchorId="360F7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75pt" o:ole="">
            <v:imagedata r:id="rId10" o:title=""/>
          </v:shape>
          <o:OLEObject Type="Embed" ProgID="Equation.DSMT4" ShapeID="_x0000_i1025" DrawAspect="Content" ObjectID="_1822224279" r:id="rId11"/>
        </w:object>
      </w:r>
      <w:r w:rsidRPr="0049764C">
        <w:rPr>
          <w:sz w:val="18"/>
          <w:szCs w:val="18"/>
        </w:rPr>
        <w:t xml:space="preserve">plane and experiences stretchy/ shrunk in the y direction. The z axis is act orthogonal to the sheet, and the </w:t>
      </w:r>
      <w:proofErr w:type="gramStart"/>
      <w:r w:rsidRPr="0049764C">
        <w:rPr>
          <w:sz w:val="18"/>
          <w:szCs w:val="18"/>
        </w:rPr>
        <w:t>flow exist</w:t>
      </w:r>
      <w:proofErr w:type="gramEnd"/>
      <w:r w:rsidRPr="0049764C">
        <w:rPr>
          <w:sz w:val="18"/>
          <w:szCs w:val="18"/>
        </w:rPr>
        <w:t xml:space="preserve"> in the region</w:t>
      </w:r>
      <w:r w:rsidRPr="0049764C">
        <w:rPr>
          <w:noProof/>
          <w:position w:val="-6"/>
          <w:sz w:val="18"/>
          <w:szCs w:val="18"/>
        </w:rPr>
        <w:object w:dxaOrig="540" w:dyaOrig="279" w14:anchorId="0A1CA818">
          <v:shape id="_x0000_i1026" type="#_x0000_t75" style="width:27pt;height:14.25pt" o:ole="">
            <v:imagedata r:id="rId12" o:title=""/>
          </v:shape>
          <o:OLEObject Type="Embed" ProgID="Equation.DSMT4" ShapeID="_x0000_i1026" DrawAspect="Content" ObjectID="_1822224280" r:id="rId13"/>
        </w:object>
      </w:r>
      <w:r w:rsidRPr="0049764C">
        <w:rPr>
          <w:sz w:val="18"/>
          <w:szCs w:val="18"/>
        </w:rPr>
        <w:t xml:space="preserve">. Along </w:t>
      </w:r>
      <w:r w:rsidRPr="0049764C">
        <w:rPr>
          <w:noProof/>
          <w:position w:val="-14"/>
          <w:sz w:val="18"/>
          <w:szCs w:val="18"/>
        </w:rPr>
        <w:object w:dxaOrig="800" w:dyaOrig="400" w14:anchorId="0869515A">
          <v:shape id="_x0000_i1027" type="#_x0000_t75" style="width:39.75pt;height:20.25pt" o:ole="">
            <v:imagedata r:id="rId14" o:title=""/>
          </v:shape>
          <o:OLEObject Type="Embed" ProgID="Equation.DSMT4" ShapeID="_x0000_i1027" DrawAspect="Content" ObjectID="_1822224281" r:id="rId15"/>
        </w:object>
      </w:r>
      <w:r w:rsidRPr="0049764C">
        <w:rPr>
          <w:sz w:val="18"/>
          <w:szCs w:val="18"/>
        </w:rPr>
        <w:t xml:space="preserve"> axes the velocity components are</w:t>
      </w:r>
      <w:r w:rsidRPr="0049764C">
        <w:rPr>
          <w:noProof/>
          <w:position w:val="-14"/>
          <w:sz w:val="18"/>
          <w:szCs w:val="18"/>
        </w:rPr>
        <w:object w:dxaOrig="820" w:dyaOrig="400" w14:anchorId="4B6298C0">
          <v:shape id="_x0000_i1028" type="#_x0000_t75" style="width:41.25pt;height:20.25pt" o:ole="">
            <v:imagedata r:id="rId16" o:title=""/>
          </v:shape>
          <o:OLEObject Type="Embed" ProgID="Equation.DSMT4" ShapeID="_x0000_i1028" DrawAspect="Content" ObjectID="_1822224282" r:id="rId17"/>
        </w:object>
      </w:r>
      <w:r w:rsidRPr="0049764C">
        <w:rPr>
          <w:sz w:val="18"/>
          <w:szCs w:val="18"/>
        </w:rPr>
        <w:t xml:space="preserve">. The velocities </w:t>
      </w:r>
      <w:r w:rsidRPr="0049764C">
        <w:rPr>
          <w:noProof/>
          <w:position w:val="-12"/>
          <w:sz w:val="18"/>
          <w:szCs w:val="18"/>
        </w:rPr>
        <w:object w:dxaOrig="780" w:dyaOrig="360" w14:anchorId="208ADA4A">
          <v:shape id="_x0000_i1029" type="#_x0000_t75" style="width:39pt;height:18pt" o:ole="">
            <v:imagedata r:id="rId18" o:title=""/>
          </v:shape>
          <o:OLEObject Type="Embed" ProgID="Equation.DSMT4" ShapeID="_x0000_i1029" DrawAspect="Content" ObjectID="_1822224283" r:id="rId19"/>
        </w:object>
      </w:r>
      <w:r w:rsidRPr="0049764C">
        <w:rPr>
          <w:sz w:val="18"/>
          <w:szCs w:val="18"/>
        </w:rPr>
        <w:t xml:space="preserve"> and </w:t>
      </w:r>
      <w:r w:rsidRPr="0049764C">
        <w:rPr>
          <w:noProof/>
          <w:position w:val="-14"/>
          <w:sz w:val="18"/>
          <w:szCs w:val="18"/>
        </w:rPr>
        <w:object w:dxaOrig="1120" w:dyaOrig="400" w14:anchorId="09E508E0">
          <v:shape id="_x0000_i1030" type="#_x0000_t75" style="width:56.25pt;height:20.25pt" o:ole="">
            <v:imagedata r:id="rId20" o:title=""/>
          </v:shape>
          <o:OLEObject Type="Embed" ProgID="Equation.DSMT4" ShapeID="_x0000_i1030" DrawAspect="Content" ObjectID="_1822224284" r:id="rId21"/>
        </w:object>
      </w:r>
      <w:r w:rsidRPr="0049764C">
        <w:rPr>
          <w:sz w:val="18"/>
          <w:szCs w:val="18"/>
        </w:rPr>
        <w:t xml:space="preserve">of the sheet are presented for </w:t>
      </w:r>
      <w:r w:rsidRPr="0049764C">
        <w:rPr>
          <w:noProof/>
          <w:position w:val="-6"/>
          <w:sz w:val="18"/>
          <w:szCs w:val="18"/>
        </w:rPr>
        <w:object w:dxaOrig="200" w:dyaOrig="220" w14:anchorId="3292317F">
          <v:shape id="_x0000_i1031" type="#_x0000_t75" style="width:9.75pt;height:11.25pt" o:ole="">
            <v:imagedata r:id="rId22" o:title=""/>
          </v:shape>
          <o:OLEObject Type="Embed" ProgID="Equation.DSMT4" ShapeID="_x0000_i1031" DrawAspect="Content" ObjectID="_1822224285" r:id="rId23"/>
        </w:object>
      </w:r>
      <w:r w:rsidRPr="0049764C">
        <w:rPr>
          <w:sz w:val="18"/>
          <w:szCs w:val="18"/>
        </w:rPr>
        <w:t xml:space="preserve">and </w:t>
      </w:r>
      <w:r w:rsidRPr="0049764C">
        <w:rPr>
          <w:noProof/>
          <w:position w:val="-10"/>
          <w:sz w:val="18"/>
          <w:szCs w:val="18"/>
        </w:rPr>
        <w:object w:dxaOrig="220" w:dyaOrig="260" w14:anchorId="2D81B0DA">
          <v:shape id="_x0000_i1032" type="#_x0000_t75" style="width:11.25pt;height:12.75pt" o:ole="">
            <v:imagedata r:id="rId24" o:title=""/>
          </v:shape>
          <o:OLEObject Type="Embed" ProgID="Equation.DSMT4" ShapeID="_x0000_i1032" DrawAspect="Content" ObjectID="_1822224286" r:id="rId25"/>
        </w:object>
      </w:r>
      <w:r w:rsidRPr="0049764C">
        <w:rPr>
          <w:sz w:val="18"/>
          <w:szCs w:val="18"/>
        </w:rPr>
        <w:t xml:space="preserve">directions. Likewise, the constant mass flux velocity is given </w:t>
      </w:r>
      <w:proofErr w:type="gramStart"/>
      <w:r w:rsidRPr="0049764C">
        <w:rPr>
          <w:sz w:val="18"/>
          <w:szCs w:val="18"/>
        </w:rPr>
        <w:t xml:space="preserve">by </w:t>
      </w:r>
      <w:proofErr w:type="gramEnd"/>
      <w:r w:rsidRPr="0049764C">
        <w:rPr>
          <w:noProof/>
          <w:position w:val="-12"/>
          <w:sz w:val="18"/>
          <w:szCs w:val="18"/>
        </w:rPr>
        <w:object w:dxaOrig="300" w:dyaOrig="360" w14:anchorId="636A5B42">
          <v:shape id="_x0000_i1033" type="#_x0000_t75" style="width:15pt;height:18pt" o:ole="">
            <v:imagedata r:id="rId26" o:title=""/>
          </v:shape>
          <o:OLEObject Type="Embed" ProgID="Equation.DSMT4" ShapeID="_x0000_i1033" DrawAspect="Content" ObjectID="_1822224287" r:id="rId27"/>
        </w:object>
      </w:r>
      <w:r w:rsidRPr="0049764C">
        <w:rPr>
          <w:sz w:val="18"/>
          <w:szCs w:val="18"/>
        </w:rPr>
        <w:t xml:space="preserve">. The wall temperature is considered to </w:t>
      </w:r>
      <w:proofErr w:type="gramStart"/>
      <w:r w:rsidRPr="0049764C">
        <w:rPr>
          <w:sz w:val="18"/>
          <w:szCs w:val="18"/>
        </w:rPr>
        <w:t xml:space="preserve">be </w:t>
      </w:r>
      <w:proofErr w:type="gramEnd"/>
      <w:r w:rsidRPr="0049764C">
        <w:rPr>
          <w:noProof/>
          <w:position w:val="-12"/>
          <w:sz w:val="18"/>
          <w:szCs w:val="18"/>
        </w:rPr>
        <w:object w:dxaOrig="279" w:dyaOrig="360" w14:anchorId="023BD86F">
          <v:shape id="_x0000_i1034" type="#_x0000_t75" style="width:14.25pt;height:18pt" o:ole="">
            <v:imagedata r:id="rId28" o:title=""/>
          </v:shape>
          <o:OLEObject Type="Embed" ProgID="Equation.DSMT4" ShapeID="_x0000_i1034" DrawAspect="Content" ObjectID="_1822224288" r:id="rId29"/>
        </w:object>
      </w:r>
      <w:r w:rsidRPr="0049764C">
        <w:rPr>
          <w:sz w:val="18"/>
          <w:szCs w:val="18"/>
        </w:rPr>
        <w:t xml:space="preserve">, while the ambient temperature is </w:t>
      </w:r>
      <w:r w:rsidRPr="0049764C">
        <w:rPr>
          <w:noProof/>
          <w:position w:val="-12"/>
          <w:sz w:val="18"/>
          <w:szCs w:val="18"/>
        </w:rPr>
        <w:object w:dxaOrig="279" w:dyaOrig="360" w14:anchorId="4CEACB8D">
          <v:shape id="_x0000_i1035" type="#_x0000_t75" style="width:14.25pt;height:18pt" o:ole="">
            <v:imagedata r:id="rId30" o:title=""/>
          </v:shape>
          <o:OLEObject Type="Embed" ProgID="Equation.DSMT4" ShapeID="_x0000_i1035" DrawAspect="Content" ObjectID="_1822224289" r:id="rId31"/>
        </w:object>
      </w:r>
    </w:p>
    <w:p w14:paraId="3D22950C" w14:textId="77777777" w:rsidR="0049764C" w:rsidRPr="0049764C" w:rsidRDefault="0049764C" w:rsidP="0049764C">
      <w:pPr>
        <w:jc w:val="both"/>
        <w:rPr>
          <w:b/>
          <w:sz w:val="18"/>
          <w:szCs w:val="18"/>
        </w:rPr>
      </w:pPr>
      <w:r w:rsidRPr="0049764C">
        <w:rPr>
          <w:sz w:val="18"/>
          <w:szCs w:val="18"/>
        </w:rPr>
        <w:t xml:space="preserve">Based on the premises mentioned above, the standard </w:t>
      </w:r>
      <w:proofErr w:type="gramStart"/>
      <w:r w:rsidRPr="0049764C">
        <w:rPr>
          <w:sz w:val="18"/>
          <w:szCs w:val="18"/>
        </w:rPr>
        <w:t>set of equations are</w:t>
      </w:r>
      <w:proofErr w:type="gramEnd"/>
    </w:p>
    <w:p w14:paraId="72BCD49C" w14:textId="77777777" w:rsidR="0049764C" w:rsidRPr="0049764C" w:rsidRDefault="0049764C" w:rsidP="0049764C">
      <w:pPr>
        <w:jc w:val="center"/>
        <w:rPr>
          <w:sz w:val="18"/>
          <w:szCs w:val="18"/>
        </w:rPr>
      </w:pPr>
      <w:r w:rsidRPr="0049764C">
        <w:rPr>
          <w:noProof/>
          <w:sz w:val="18"/>
          <w:szCs w:val="18"/>
          <w:lang w:val="en-IN" w:eastAsia="en-IN"/>
        </w:rPr>
        <w:drawing>
          <wp:inline distT="0" distB="0" distL="0" distR="0" wp14:anchorId="133C4410" wp14:editId="0A0BE1E6">
            <wp:extent cx="4952084" cy="3429000"/>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967382" cy="3439593"/>
                    </a:xfrm>
                    <a:prstGeom prst="rect">
                      <a:avLst/>
                    </a:prstGeom>
                  </pic:spPr>
                </pic:pic>
              </a:graphicData>
            </a:graphic>
          </wp:inline>
        </w:drawing>
      </w:r>
    </w:p>
    <w:p w14:paraId="51354A0D" w14:textId="3A6DF962" w:rsidR="0049764C" w:rsidRPr="0049764C" w:rsidRDefault="0049764C" w:rsidP="0049764C">
      <w:pPr>
        <w:jc w:val="center"/>
        <w:rPr>
          <w:sz w:val="18"/>
          <w:szCs w:val="18"/>
        </w:rPr>
      </w:pPr>
      <w:proofErr w:type="gramStart"/>
      <w:r>
        <w:rPr>
          <w:sz w:val="18"/>
          <w:szCs w:val="18"/>
        </w:rPr>
        <w:t>FIGURE</w:t>
      </w:r>
      <w:r w:rsidRPr="0049764C">
        <w:rPr>
          <w:sz w:val="18"/>
          <w:szCs w:val="18"/>
        </w:rPr>
        <w:t>.</w:t>
      </w:r>
      <w:proofErr w:type="gramEnd"/>
      <w:r w:rsidRPr="0049764C">
        <w:rPr>
          <w:sz w:val="18"/>
          <w:szCs w:val="18"/>
        </w:rPr>
        <w:t xml:space="preserve"> 1 Flow model</w:t>
      </w:r>
    </w:p>
    <w:p w14:paraId="0466A56D" w14:textId="77777777" w:rsidR="0049764C" w:rsidRPr="0049764C" w:rsidRDefault="0049764C" w:rsidP="0049764C">
      <w:pPr>
        <w:jc w:val="center"/>
        <w:rPr>
          <w:sz w:val="18"/>
          <w:szCs w:val="18"/>
        </w:rPr>
      </w:pPr>
      <w:bookmarkStart w:id="0" w:name="MTToggleStart"/>
      <w:bookmarkEnd w:id="0"/>
    </w:p>
    <w:p w14:paraId="70E4EBC2" w14:textId="77777777" w:rsidR="0049764C" w:rsidRPr="0049764C" w:rsidRDefault="0049764C" w:rsidP="0049764C">
      <w:pPr>
        <w:rPr>
          <w:sz w:val="18"/>
          <w:szCs w:val="18"/>
        </w:rPr>
      </w:pPr>
      <w:r w:rsidRPr="0049764C">
        <w:rPr>
          <w:noProof/>
          <w:position w:val="-14"/>
          <w:sz w:val="18"/>
          <w:szCs w:val="18"/>
        </w:rPr>
        <w:object w:dxaOrig="1900" w:dyaOrig="380" w14:anchorId="668FC706">
          <v:shape id="_x0000_i1036" type="#_x0000_t75" style="width:95.25pt;height:19.5pt" o:ole="">
            <v:imagedata r:id="rId33" o:title=""/>
          </v:shape>
          <o:OLEObject Type="Embed" ProgID="Equation.DSMT4" ShapeID="_x0000_i1036" DrawAspect="Content" ObjectID="_1822224290" r:id="rId34"/>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(1)</w:t>
      </w:r>
    </w:p>
    <w:p w14:paraId="19357547" w14:textId="77777777" w:rsidR="0049764C" w:rsidRPr="0049764C" w:rsidRDefault="0049764C" w:rsidP="0049764C">
      <w:pPr>
        <w:rPr>
          <w:sz w:val="18"/>
          <w:szCs w:val="18"/>
        </w:rPr>
      </w:pPr>
      <w:r w:rsidRPr="0049764C">
        <w:rPr>
          <w:noProof/>
          <w:position w:val="-32"/>
          <w:sz w:val="18"/>
          <w:szCs w:val="18"/>
        </w:rPr>
        <w:object w:dxaOrig="2980" w:dyaOrig="740" w14:anchorId="34D32A1D">
          <v:shape id="_x0000_i1037" type="#_x0000_t75" style="width:149.25pt;height:36.75pt" o:ole="">
            <v:imagedata r:id="rId35" o:title=""/>
          </v:shape>
          <o:OLEObject Type="Embed" ProgID="Equation.DSMT4" ShapeID="_x0000_i1037" DrawAspect="Content" ObjectID="_1822224291" r:id="rId36"/>
        </w:object>
      </w:r>
      <w:r w:rsidRPr="0049764C">
        <w:rPr>
          <w:sz w:val="18"/>
          <w:szCs w:val="18"/>
        </w:rPr>
        <w:tab/>
        <w:t xml:space="preserve"> </w: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 xml:space="preserve">(2)  </w:t>
      </w:r>
    </w:p>
    <w:p w14:paraId="32E0EBC0" w14:textId="77777777" w:rsidR="0049764C" w:rsidRPr="0049764C" w:rsidRDefault="0049764C" w:rsidP="0049764C">
      <w:pPr>
        <w:rPr>
          <w:sz w:val="18"/>
          <w:szCs w:val="18"/>
        </w:rPr>
      </w:pPr>
      <w:r w:rsidRPr="0049764C">
        <w:rPr>
          <w:noProof/>
          <w:position w:val="-32"/>
          <w:sz w:val="18"/>
          <w:szCs w:val="18"/>
        </w:rPr>
        <w:object w:dxaOrig="2920" w:dyaOrig="740" w14:anchorId="24037AD2">
          <v:shape id="_x0000_i1038" type="#_x0000_t75" style="width:145.5pt;height:36.75pt" o:ole="">
            <v:imagedata r:id="rId37" o:title=""/>
          </v:shape>
          <o:OLEObject Type="Embed" ProgID="Equation.DSMT4" ShapeID="_x0000_i1038" DrawAspect="Content" ObjectID="_1822224292" r:id="rId38"/>
        </w:object>
      </w:r>
      <w:r w:rsidRPr="0049764C">
        <w:rPr>
          <w:sz w:val="18"/>
          <w:szCs w:val="18"/>
        </w:rPr>
        <w:t xml:space="preserve">   </w: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(3)</w:t>
      </w:r>
    </w:p>
    <w:p w14:paraId="79C0FF1C" w14:textId="77777777" w:rsidR="0049764C" w:rsidRPr="0049764C" w:rsidRDefault="0049764C" w:rsidP="0049764C">
      <w:pPr>
        <w:rPr>
          <w:sz w:val="18"/>
          <w:szCs w:val="18"/>
        </w:rPr>
      </w:pPr>
      <w:r w:rsidRPr="0049764C">
        <w:rPr>
          <w:noProof/>
          <w:position w:val="-32"/>
          <w:sz w:val="18"/>
          <w:szCs w:val="18"/>
        </w:rPr>
        <w:object w:dxaOrig="3120" w:dyaOrig="740" w14:anchorId="348B8D6D">
          <v:shape id="_x0000_i1039" type="#_x0000_t75" style="width:156pt;height:36.75pt" o:ole="">
            <v:imagedata r:id="rId39" o:title=""/>
          </v:shape>
          <o:OLEObject Type="Embed" ProgID="Equation.DSMT4" ShapeID="_x0000_i1039" DrawAspect="Content" ObjectID="_1822224293" r:id="rId40"/>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(4)</w:t>
      </w:r>
    </w:p>
    <w:p w14:paraId="7C07D79E" w14:textId="77777777" w:rsidR="0049764C" w:rsidRPr="0049764C" w:rsidRDefault="0049764C" w:rsidP="0049764C">
      <w:pPr>
        <w:rPr>
          <w:sz w:val="18"/>
          <w:szCs w:val="18"/>
        </w:rPr>
      </w:pPr>
      <w:r w:rsidRPr="0049764C">
        <w:rPr>
          <w:noProof/>
          <w:position w:val="-40"/>
          <w:sz w:val="18"/>
          <w:szCs w:val="18"/>
        </w:rPr>
        <w:object w:dxaOrig="6200" w:dyaOrig="840" w14:anchorId="68BD5ED8">
          <v:shape id="_x0000_i1040" type="#_x0000_t75" style="width:309.75pt;height:42pt" o:ole="">
            <v:imagedata r:id="rId41" o:title=""/>
          </v:shape>
          <o:OLEObject Type="Embed" ProgID="Equation.DSMT4" ShapeID="_x0000_i1040" DrawAspect="Content" ObjectID="_1822224294" r:id="rId42"/>
        </w:object>
      </w:r>
      <w:r w:rsidRPr="0049764C">
        <w:rPr>
          <w:sz w:val="18"/>
          <w:szCs w:val="18"/>
        </w:rPr>
        <w:tab/>
      </w:r>
      <w:r w:rsidRPr="0049764C">
        <w:rPr>
          <w:sz w:val="18"/>
          <w:szCs w:val="18"/>
        </w:rPr>
        <w:tab/>
        <w:t xml:space="preserve"> </w:t>
      </w:r>
      <w:r w:rsidRPr="0049764C">
        <w:rPr>
          <w:sz w:val="18"/>
          <w:szCs w:val="18"/>
        </w:rPr>
        <w:tab/>
      </w:r>
      <w:r w:rsidRPr="0049764C">
        <w:rPr>
          <w:sz w:val="18"/>
          <w:szCs w:val="18"/>
        </w:rPr>
        <w:tab/>
        <w:t>(5).</w:t>
      </w:r>
      <w:bookmarkStart w:id="1" w:name="MTToggleEnd"/>
      <w:bookmarkEnd w:id="1"/>
    </w:p>
    <w:p w14:paraId="53E7D1BE" w14:textId="77777777" w:rsidR="0049764C" w:rsidRPr="0049764C" w:rsidRDefault="0049764C" w:rsidP="0049764C">
      <w:pPr>
        <w:tabs>
          <w:tab w:val="left" w:pos="4095"/>
        </w:tabs>
        <w:rPr>
          <w:sz w:val="18"/>
          <w:szCs w:val="18"/>
        </w:rPr>
      </w:pPr>
      <w:r w:rsidRPr="0049764C">
        <w:rPr>
          <w:sz w:val="18"/>
          <w:szCs w:val="18"/>
        </w:rPr>
        <w:t>With the surface conditions:</w:t>
      </w:r>
      <w:r w:rsidRPr="0049764C">
        <w:rPr>
          <w:sz w:val="18"/>
          <w:szCs w:val="18"/>
        </w:rPr>
        <w:tab/>
      </w:r>
    </w:p>
    <w:p w14:paraId="7F663DE9" w14:textId="77777777" w:rsidR="0049764C" w:rsidRPr="0049764C" w:rsidRDefault="0049764C" w:rsidP="0049764C">
      <w:pPr>
        <w:rPr>
          <w:sz w:val="18"/>
          <w:szCs w:val="18"/>
        </w:rPr>
      </w:pPr>
      <w:r w:rsidRPr="0049764C">
        <w:rPr>
          <w:noProof/>
          <w:position w:val="-34"/>
          <w:sz w:val="18"/>
          <w:szCs w:val="18"/>
        </w:rPr>
        <w:object w:dxaOrig="5920" w:dyaOrig="800" w14:anchorId="43EC72EA">
          <v:shape id="_x0000_i1041" type="#_x0000_t75" style="width:296.25pt;height:40.5pt" o:ole="">
            <v:imagedata r:id="rId43" o:title=""/>
          </v:shape>
          <o:OLEObject Type="Embed" ProgID="Equation.DSMT4" ShapeID="_x0000_i1041" DrawAspect="Content" ObjectID="_1822224295" r:id="rId44"/>
        </w:object>
      </w:r>
      <w:r w:rsidRPr="0049764C">
        <w:rPr>
          <w:sz w:val="18"/>
          <w:szCs w:val="18"/>
        </w:rPr>
        <w:tab/>
      </w:r>
      <w:r w:rsidRPr="0049764C">
        <w:rPr>
          <w:sz w:val="18"/>
          <w:szCs w:val="18"/>
        </w:rPr>
        <w:tab/>
      </w:r>
      <w:r w:rsidRPr="0049764C">
        <w:rPr>
          <w:sz w:val="18"/>
          <w:szCs w:val="18"/>
        </w:rPr>
        <w:tab/>
      </w:r>
      <w:r w:rsidRPr="0049764C">
        <w:rPr>
          <w:sz w:val="18"/>
          <w:szCs w:val="18"/>
        </w:rPr>
        <w:tab/>
        <w:t xml:space="preserve">(6)   </w:t>
      </w:r>
    </w:p>
    <w:p w14:paraId="10621653" w14:textId="77777777" w:rsidR="0049764C" w:rsidRPr="0049764C" w:rsidRDefault="0049764C" w:rsidP="0049764C">
      <w:pPr>
        <w:rPr>
          <w:sz w:val="18"/>
          <w:szCs w:val="18"/>
        </w:rPr>
      </w:pPr>
      <w:r w:rsidRPr="0049764C">
        <w:rPr>
          <w:sz w:val="18"/>
          <w:szCs w:val="18"/>
        </w:rPr>
        <w:t xml:space="preserve">Here, </w:t>
      </w:r>
      <w:r w:rsidRPr="0049764C">
        <w:rPr>
          <w:noProof/>
          <w:position w:val="-10"/>
          <w:sz w:val="18"/>
          <w:szCs w:val="18"/>
        </w:rPr>
        <w:object w:dxaOrig="320" w:dyaOrig="320" w14:anchorId="61014ACE">
          <v:shape id="_x0000_i1042" type="#_x0000_t75" style="width:15.75pt;height:15.75pt" o:ole="">
            <v:imagedata r:id="rId45" o:title=""/>
          </v:shape>
          <o:OLEObject Type="Embed" ProgID="Equation.DSMT4" ShapeID="_x0000_i1042" DrawAspect="Content" ObjectID="_1822224296" r:id="rId46"/>
        </w:object>
      </w:r>
      <w:r w:rsidRPr="0049764C">
        <w:rPr>
          <w:sz w:val="18"/>
          <w:szCs w:val="18"/>
        </w:rPr>
        <w:t xml:space="preserve"> shows the non-uniform heat source/sink described as</w:t>
      </w:r>
    </w:p>
    <w:p w14:paraId="1DFF193D" w14:textId="77777777" w:rsidR="0049764C" w:rsidRPr="0049764C" w:rsidRDefault="0049764C" w:rsidP="0049764C">
      <w:pPr>
        <w:rPr>
          <w:sz w:val="18"/>
          <w:szCs w:val="18"/>
        </w:rPr>
      </w:pPr>
      <w:r w:rsidRPr="0049764C">
        <w:rPr>
          <w:noProof/>
          <w:position w:val="-32"/>
          <w:sz w:val="18"/>
          <w:szCs w:val="18"/>
        </w:rPr>
        <w:object w:dxaOrig="4200" w:dyaOrig="740" w14:anchorId="099FABD6">
          <v:shape id="_x0000_i1043" type="#_x0000_t75" style="width:210pt;height:36.75pt" o:ole="">
            <v:imagedata r:id="rId47" o:title=""/>
          </v:shape>
          <o:OLEObject Type="Embed" ProgID="Equation.DSMT4" ShapeID="_x0000_i1043" DrawAspect="Content" ObjectID="_1822224297" r:id="rId48"/>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(7)</w:t>
      </w:r>
    </w:p>
    <w:p w14:paraId="5E77FDA5" w14:textId="77777777" w:rsidR="0049764C" w:rsidRPr="0049764C" w:rsidRDefault="0049764C" w:rsidP="0049764C">
      <w:pPr>
        <w:rPr>
          <w:sz w:val="18"/>
          <w:szCs w:val="18"/>
        </w:rPr>
      </w:pPr>
      <w:r w:rsidRPr="0049764C">
        <w:rPr>
          <w:sz w:val="18"/>
          <w:szCs w:val="18"/>
        </w:rPr>
        <w:t xml:space="preserve">Here </w:t>
      </w:r>
      <w:r w:rsidRPr="0049764C">
        <w:rPr>
          <w:noProof/>
          <w:position w:val="-10"/>
          <w:sz w:val="18"/>
          <w:szCs w:val="18"/>
        </w:rPr>
        <w:object w:dxaOrig="639" w:dyaOrig="360" w14:anchorId="4D8FF2E7">
          <v:shape id="_x0000_i1044" type="#_x0000_t75" style="width:32.25pt;height:18pt" o:ole="">
            <v:imagedata r:id="rId49" o:title=""/>
          </v:shape>
          <o:OLEObject Type="Embed" ProgID="Equation.DSMT4" ShapeID="_x0000_i1044" DrawAspect="Content" ObjectID="_1822224298" r:id="rId50"/>
        </w:object>
      </w:r>
      <w:r w:rsidRPr="0049764C">
        <w:rPr>
          <w:sz w:val="18"/>
          <w:szCs w:val="18"/>
        </w:rPr>
        <w:t>indicates for space and temperature dependent heat source/sink.</w:t>
      </w:r>
    </w:p>
    <w:p w14:paraId="3C4A7D88" w14:textId="77777777" w:rsidR="0049764C" w:rsidRPr="0049764C" w:rsidRDefault="0049764C" w:rsidP="0049764C">
      <w:pPr>
        <w:rPr>
          <w:sz w:val="18"/>
          <w:szCs w:val="18"/>
        </w:rPr>
      </w:pPr>
      <w:r w:rsidRPr="0049764C">
        <w:rPr>
          <w:sz w:val="18"/>
          <w:szCs w:val="18"/>
        </w:rPr>
        <w:t xml:space="preserve">In </w:t>
      </w:r>
      <w:proofErr w:type="spellStart"/>
      <w:r w:rsidRPr="0049764C">
        <w:rPr>
          <w:sz w:val="18"/>
          <w:szCs w:val="18"/>
        </w:rPr>
        <w:t>radiative</w:t>
      </w:r>
      <w:proofErr w:type="spellEnd"/>
      <w:r w:rsidRPr="0049764C">
        <w:rPr>
          <w:sz w:val="18"/>
          <w:szCs w:val="18"/>
        </w:rPr>
        <w:t xml:space="preserve"> heat flux </w:t>
      </w:r>
      <w:r w:rsidRPr="0049764C">
        <w:rPr>
          <w:noProof/>
          <w:position w:val="-10"/>
          <w:sz w:val="18"/>
          <w:szCs w:val="18"/>
        </w:rPr>
        <w:object w:dxaOrig="420" w:dyaOrig="360" w14:anchorId="266670AB">
          <v:shape id="_x0000_i1045" type="#_x0000_t75" style="width:21pt;height:18pt" o:ole="">
            <v:imagedata r:id="rId51" o:title=""/>
          </v:shape>
          <o:OLEObject Type="Embed" ProgID="Equation.DSMT4" ShapeID="_x0000_i1045" DrawAspect="Content" ObjectID="_1822224299" r:id="rId52"/>
        </w:object>
      </w:r>
      <w:r w:rsidRPr="0049764C">
        <w:rPr>
          <w:sz w:val="18"/>
          <w:szCs w:val="18"/>
        </w:rPr>
        <w:t xml:space="preserve">indicates Stefan Boltzmann constant and </w:t>
      </w:r>
      <w:r w:rsidRPr="0049764C">
        <w:rPr>
          <w:noProof/>
          <w:position w:val="-6"/>
          <w:sz w:val="18"/>
          <w:szCs w:val="18"/>
        </w:rPr>
        <w:object w:dxaOrig="260" w:dyaOrig="320" w14:anchorId="42FD276A">
          <v:shape id="_x0000_i1046" type="#_x0000_t75" style="width:12.75pt;height:15.75pt" o:ole="">
            <v:imagedata r:id="rId53" o:title=""/>
          </v:shape>
          <o:OLEObject Type="Embed" ProgID="Equation.DSMT4" ShapeID="_x0000_i1046" DrawAspect="Content" ObjectID="_1822224300" r:id="rId54"/>
        </w:object>
      </w:r>
      <w:r w:rsidRPr="0049764C">
        <w:rPr>
          <w:sz w:val="18"/>
          <w:szCs w:val="18"/>
        </w:rPr>
        <w:t xml:space="preserve"> is the coefficient of mean absorption.</w:t>
      </w:r>
    </w:p>
    <w:p w14:paraId="10BE950A" w14:textId="77777777" w:rsidR="0049764C" w:rsidRPr="0049764C" w:rsidRDefault="0049764C" w:rsidP="0049764C">
      <w:pPr>
        <w:rPr>
          <w:sz w:val="18"/>
          <w:szCs w:val="18"/>
        </w:rPr>
      </w:pPr>
      <w:r w:rsidRPr="0049764C">
        <w:rPr>
          <w:sz w:val="18"/>
          <w:szCs w:val="18"/>
        </w:rPr>
        <w:t xml:space="preserve">The </w:t>
      </w:r>
      <w:proofErr w:type="spellStart"/>
      <w:r w:rsidRPr="0049764C">
        <w:rPr>
          <w:sz w:val="18"/>
          <w:szCs w:val="18"/>
        </w:rPr>
        <w:t>thermophysical</w:t>
      </w:r>
      <w:proofErr w:type="spellEnd"/>
      <w:r w:rsidRPr="0049764C">
        <w:rPr>
          <w:sz w:val="18"/>
          <w:szCs w:val="18"/>
        </w:rPr>
        <w:t xml:space="preserve"> models for hybrid </w:t>
      </w:r>
      <w:proofErr w:type="spellStart"/>
      <w:r w:rsidRPr="0049764C">
        <w:rPr>
          <w:sz w:val="18"/>
          <w:szCs w:val="18"/>
        </w:rPr>
        <w:t>nanofluids</w:t>
      </w:r>
      <w:proofErr w:type="spellEnd"/>
      <w:r w:rsidRPr="0049764C">
        <w:rPr>
          <w:sz w:val="18"/>
          <w:szCs w:val="18"/>
        </w:rPr>
        <w:t xml:space="preserve"> are</w:t>
      </w:r>
    </w:p>
    <w:p w14:paraId="7A6850CF" w14:textId="77777777" w:rsidR="0049764C" w:rsidRPr="0049764C" w:rsidRDefault="0049764C" w:rsidP="0049764C">
      <w:pPr>
        <w:rPr>
          <w:sz w:val="18"/>
          <w:szCs w:val="18"/>
        </w:rPr>
      </w:pPr>
      <w:r w:rsidRPr="0049764C">
        <w:rPr>
          <w:noProof/>
          <w:position w:val="-32"/>
          <w:sz w:val="18"/>
          <w:szCs w:val="18"/>
        </w:rPr>
        <w:object w:dxaOrig="2680" w:dyaOrig="760" w14:anchorId="04DDD871">
          <v:shape id="_x0000_i1047" type="#_x0000_t75" style="width:134.25pt;height:38.25pt" o:ole="">
            <v:imagedata r:id="rId55" o:title=""/>
          </v:shape>
          <o:OLEObject Type="Embed" ProgID="Equation.DSMT4" ShapeID="_x0000_i1047" DrawAspect="Content" ObjectID="_1822224301" r:id="rId56"/>
        </w:object>
      </w:r>
      <w:r w:rsidRPr="0049764C">
        <w:rPr>
          <w:sz w:val="18"/>
          <w:szCs w:val="18"/>
        </w:rPr>
        <w:t xml:space="preserve">, </w:t>
      </w:r>
      <w:r w:rsidRPr="0049764C">
        <w:rPr>
          <w:noProof/>
          <w:position w:val="-36"/>
          <w:sz w:val="18"/>
          <w:szCs w:val="18"/>
        </w:rPr>
        <w:object w:dxaOrig="3900" w:dyaOrig="840" w14:anchorId="4DC50CBD">
          <v:shape id="_x0000_i1048" type="#_x0000_t75" style="width:195pt;height:42pt" o:ole="">
            <v:imagedata r:id="rId57" o:title=""/>
          </v:shape>
          <o:OLEObject Type="Embed" ProgID="Equation.DSMT4" ShapeID="_x0000_i1048" DrawAspect="Content" ObjectID="_1822224302" r:id="rId58"/>
        </w:object>
      </w:r>
      <w:r w:rsidRPr="0049764C">
        <w:rPr>
          <w:sz w:val="18"/>
          <w:szCs w:val="18"/>
        </w:rPr>
        <w:t>, ,</w:t>
      </w:r>
    </w:p>
    <w:p w14:paraId="0EF10D8A" w14:textId="77777777" w:rsidR="0049764C" w:rsidRPr="0049764C" w:rsidRDefault="0049764C" w:rsidP="0049764C">
      <w:pPr>
        <w:rPr>
          <w:sz w:val="18"/>
          <w:szCs w:val="18"/>
        </w:rPr>
      </w:pPr>
      <w:r w:rsidRPr="0049764C">
        <w:rPr>
          <w:noProof/>
          <w:position w:val="-36"/>
          <w:sz w:val="18"/>
          <w:szCs w:val="18"/>
        </w:rPr>
        <w:object w:dxaOrig="5240" w:dyaOrig="840" w14:anchorId="1B869683">
          <v:shape id="_x0000_i1049" type="#_x0000_t75" style="width:262.5pt;height:42pt" o:ole="">
            <v:imagedata r:id="rId59" o:title=""/>
          </v:shape>
          <o:OLEObject Type="Embed" ProgID="Equation.DSMT4" ShapeID="_x0000_i1049" DrawAspect="Content" ObjectID="_1822224303" r:id="rId60"/>
        </w:object>
      </w:r>
      <w:r w:rsidRPr="0049764C">
        <w:rPr>
          <w:sz w:val="18"/>
          <w:szCs w:val="18"/>
        </w:rPr>
        <w:t>,</w:t>
      </w:r>
    </w:p>
    <w:p w14:paraId="50A10FAB" w14:textId="77777777" w:rsidR="0049764C" w:rsidRPr="0049764C" w:rsidRDefault="0049764C" w:rsidP="0049764C">
      <w:pPr>
        <w:rPr>
          <w:sz w:val="18"/>
          <w:szCs w:val="18"/>
        </w:rPr>
      </w:pPr>
      <w:r w:rsidRPr="0049764C">
        <w:rPr>
          <w:noProof/>
          <w:position w:val="-34"/>
          <w:sz w:val="18"/>
          <w:szCs w:val="18"/>
        </w:rPr>
        <w:object w:dxaOrig="3320" w:dyaOrig="800" w14:anchorId="1548EFFE">
          <v:shape id="_x0000_i1050" type="#_x0000_t75" style="width:166.5pt;height:40.5pt" o:ole="">
            <v:imagedata r:id="rId61" o:title=""/>
          </v:shape>
          <o:OLEObject Type="Embed" ProgID="Equation.DSMT4" ShapeID="_x0000_i1050" DrawAspect="Content" ObjectID="_1822224304" r:id="rId62"/>
        </w:object>
      </w:r>
    </w:p>
    <w:p w14:paraId="4DE2F73A" w14:textId="77777777" w:rsidR="0049764C" w:rsidRPr="0049764C" w:rsidRDefault="0049764C" w:rsidP="0049764C">
      <w:pPr>
        <w:rPr>
          <w:sz w:val="18"/>
          <w:szCs w:val="18"/>
        </w:rPr>
      </w:pPr>
      <w:r w:rsidRPr="0049764C">
        <w:rPr>
          <w:sz w:val="18"/>
          <w:szCs w:val="18"/>
        </w:rPr>
        <w:t xml:space="preserve">Here, </w:t>
      </w:r>
      <w:r w:rsidRPr="0049764C">
        <w:rPr>
          <w:noProof/>
          <w:position w:val="-20"/>
          <w:sz w:val="18"/>
          <w:szCs w:val="18"/>
        </w:rPr>
        <w:object w:dxaOrig="2460" w:dyaOrig="480" w14:anchorId="2A2B92EE">
          <v:shape id="_x0000_i1051" type="#_x0000_t75" style="width:123pt;height:24pt" o:ole="">
            <v:imagedata r:id="rId63" o:title=""/>
          </v:shape>
          <o:OLEObject Type="Embed" ProgID="Equation.DSMT4" ShapeID="_x0000_i1051" DrawAspect="Content" ObjectID="_1822224305" r:id="rId64"/>
        </w:object>
      </w:r>
      <w:r w:rsidRPr="0049764C">
        <w:rPr>
          <w:sz w:val="18"/>
          <w:szCs w:val="18"/>
        </w:rPr>
        <w:t xml:space="preserve"> are the dynamic viscosity, density, thermal conductivity, and heat capacity of the hybrid </w:t>
      </w:r>
      <w:proofErr w:type="gramStart"/>
      <w:r w:rsidRPr="0049764C">
        <w:rPr>
          <w:sz w:val="18"/>
          <w:szCs w:val="18"/>
        </w:rPr>
        <w:t>nanofluid,</w:t>
      </w:r>
      <w:proofErr w:type="gramEnd"/>
      <w:r w:rsidRPr="0049764C">
        <w:rPr>
          <w:sz w:val="18"/>
          <w:szCs w:val="18"/>
        </w:rPr>
        <w:t xml:space="preserve"> respectively </w:t>
      </w:r>
      <w:r w:rsidRPr="0049764C">
        <w:rPr>
          <w:noProof/>
          <w:position w:val="-10"/>
          <w:sz w:val="18"/>
          <w:szCs w:val="18"/>
        </w:rPr>
        <w:object w:dxaOrig="200" w:dyaOrig="320" w14:anchorId="64B07C04">
          <v:shape id="_x0000_i1052" type="#_x0000_t75" style="width:9.75pt;height:15.75pt" o:ole="">
            <v:imagedata r:id="rId65" o:title=""/>
          </v:shape>
          <o:OLEObject Type="Embed" ProgID="Equation.DSMT4" ShapeID="_x0000_i1052" DrawAspect="Content" ObjectID="_1822224306" r:id="rId66"/>
        </w:object>
      </w:r>
      <w:r w:rsidRPr="0049764C">
        <w:rPr>
          <w:sz w:val="18"/>
          <w:szCs w:val="18"/>
        </w:rPr>
        <w:t xml:space="preserve"> is the nanoparticle volume fraction.</w:t>
      </w:r>
    </w:p>
    <w:p w14:paraId="17333953" w14:textId="77777777" w:rsidR="0049764C" w:rsidRPr="0049764C" w:rsidRDefault="0049764C" w:rsidP="0049764C">
      <w:pPr>
        <w:rPr>
          <w:sz w:val="18"/>
          <w:szCs w:val="18"/>
        </w:rPr>
      </w:pPr>
      <w:r w:rsidRPr="0049764C">
        <w:rPr>
          <w:sz w:val="18"/>
          <w:szCs w:val="18"/>
        </w:rPr>
        <w:t>Introducing the similarity variables</w:t>
      </w:r>
    </w:p>
    <w:p w14:paraId="232AE30C" w14:textId="77777777" w:rsidR="0049764C" w:rsidRPr="0049764C" w:rsidRDefault="0049764C" w:rsidP="0049764C">
      <w:pPr>
        <w:rPr>
          <w:sz w:val="18"/>
          <w:szCs w:val="18"/>
        </w:rPr>
      </w:pPr>
      <w:r w:rsidRPr="0049764C">
        <w:rPr>
          <w:noProof/>
          <w:position w:val="-54"/>
          <w:sz w:val="18"/>
          <w:szCs w:val="18"/>
        </w:rPr>
        <w:object w:dxaOrig="6180" w:dyaOrig="1200" w14:anchorId="61929133">
          <v:shape id="_x0000_i1053" type="#_x0000_t75" style="width:309.75pt;height:60pt" o:ole="">
            <v:imagedata r:id="rId67" o:title=""/>
          </v:shape>
          <o:OLEObject Type="Embed" ProgID="Equation.DSMT4" ShapeID="_x0000_i1053" DrawAspect="Content" ObjectID="_1822224307" r:id="rId68"/>
        </w:object>
      </w:r>
      <w:r w:rsidRPr="0049764C">
        <w:rPr>
          <w:sz w:val="18"/>
          <w:szCs w:val="18"/>
        </w:rPr>
        <w:tab/>
      </w:r>
      <w:r w:rsidRPr="0049764C">
        <w:rPr>
          <w:sz w:val="18"/>
          <w:szCs w:val="18"/>
        </w:rPr>
        <w:tab/>
      </w:r>
      <w:r w:rsidRPr="0049764C">
        <w:rPr>
          <w:sz w:val="18"/>
          <w:szCs w:val="18"/>
        </w:rPr>
        <w:tab/>
      </w:r>
      <w:r w:rsidRPr="0049764C">
        <w:rPr>
          <w:sz w:val="18"/>
          <w:szCs w:val="18"/>
        </w:rPr>
        <w:tab/>
        <w:t>(8)</w:t>
      </w:r>
    </w:p>
    <w:p w14:paraId="3F54F82F" w14:textId="77777777" w:rsidR="0049764C" w:rsidRPr="0049764C" w:rsidRDefault="0049764C" w:rsidP="0049764C">
      <w:pPr>
        <w:rPr>
          <w:sz w:val="18"/>
          <w:szCs w:val="18"/>
        </w:rPr>
      </w:pPr>
      <w:r w:rsidRPr="0049764C">
        <w:rPr>
          <w:sz w:val="18"/>
          <w:szCs w:val="18"/>
        </w:rPr>
        <w:t xml:space="preserve">Incorporating the above similarity variables in the governing eq. (2-5) one can obtain </w:t>
      </w:r>
    </w:p>
    <w:p w14:paraId="39C1FF16" w14:textId="77777777" w:rsidR="0049764C" w:rsidRPr="0049764C" w:rsidRDefault="0049764C" w:rsidP="0049764C">
      <w:pPr>
        <w:rPr>
          <w:sz w:val="18"/>
          <w:szCs w:val="18"/>
        </w:rPr>
      </w:pPr>
      <w:r w:rsidRPr="0049764C">
        <w:rPr>
          <w:noProof/>
          <w:position w:val="-32"/>
          <w:sz w:val="18"/>
          <w:szCs w:val="18"/>
        </w:rPr>
        <w:object w:dxaOrig="3879" w:dyaOrig="740" w14:anchorId="4ED93302">
          <v:shape id="_x0000_i1054" type="#_x0000_t75" style="width:193.5pt;height:36.75pt" o:ole="">
            <v:imagedata r:id="rId69" o:title=""/>
          </v:shape>
          <o:OLEObject Type="Embed" ProgID="Equation.DSMT4" ShapeID="_x0000_i1054" DrawAspect="Content" ObjectID="_1822224308" r:id="rId70"/>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(9)</w:t>
      </w:r>
    </w:p>
    <w:p w14:paraId="6263CAED" w14:textId="77777777" w:rsidR="0049764C" w:rsidRPr="0049764C" w:rsidRDefault="0049764C" w:rsidP="0049764C">
      <w:pPr>
        <w:rPr>
          <w:sz w:val="18"/>
          <w:szCs w:val="18"/>
        </w:rPr>
      </w:pPr>
      <w:r w:rsidRPr="0049764C">
        <w:rPr>
          <w:noProof/>
          <w:position w:val="-32"/>
          <w:sz w:val="18"/>
          <w:szCs w:val="18"/>
        </w:rPr>
        <w:object w:dxaOrig="3840" w:dyaOrig="740" w14:anchorId="7D86B9A0">
          <v:shape id="_x0000_i1055" type="#_x0000_t75" style="width:192pt;height:36.75pt" o:ole="">
            <v:imagedata r:id="rId71" o:title=""/>
          </v:shape>
          <o:OLEObject Type="Embed" ProgID="Equation.DSMT4" ShapeID="_x0000_i1055" DrawAspect="Content" ObjectID="_1822224309" r:id="rId72"/>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(10)</w:t>
      </w:r>
    </w:p>
    <w:p w14:paraId="296CE16E" w14:textId="77777777" w:rsidR="0049764C" w:rsidRPr="0049764C" w:rsidRDefault="0049764C" w:rsidP="0049764C">
      <w:pPr>
        <w:rPr>
          <w:sz w:val="18"/>
          <w:szCs w:val="18"/>
        </w:rPr>
      </w:pPr>
      <w:r w:rsidRPr="0049764C">
        <w:rPr>
          <w:noProof/>
          <w:position w:val="-32"/>
          <w:sz w:val="18"/>
          <w:szCs w:val="18"/>
        </w:rPr>
        <w:object w:dxaOrig="3200" w:dyaOrig="740" w14:anchorId="348C3087">
          <v:shape id="_x0000_i1056" type="#_x0000_t75" style="width:159.75pt;height:36.75pt" o:ole="">
            <v:imagedata r:id="rId73" o:title=""/>
          </v:shape>
          <o:OLEObject Type="Embed" ProgID="Equation.DSMT4" ShapeID="_x0000_i1056" DrawAspect="Content" ObjectID="_1822224310" r:id="rId74"/>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(11)</w:t>
      </w:r>
    </w:p>
    <w:p w14:paraId="5111120D" w14:textId="77777777" w:rsidR="0049764C" w:rsidRPr="0049764C" w:rsidRDefault="0049764C" w:rsidP="0049764C">
      <w:pPr>
        <w:rPr>
          <w:sz w:val="18"/>
          <w:szCs w:val="18"/>
        </w:rPr>
      </w:pPr>
      <w:r w:rsidRPr="0049764C">
        <w:rPr>
          <w:noProof/>
          <w:position w:val="-38"/>
          <w:sz w:val="18"/>
          <w:szCs w:val="18"/>
        </w:rPr>
        <w:object w:dxaOrig="6660" w:dyaOrig="880" w14:anchorId="012E7933">
          <v:shape id="_x0000_i1057" type="#_x0000_t75" style="width:333pt;height:44.25pt" o:ole="">
            <v:imagedata r:id="rId75" o:title=""/>
          </v:shape>
          <o:OLEObject Type="Embed" ProgID="Equation.DSMT4" ShapeID="_x0000_i1057" DrawAspect="Content" ObjectID="_1822224311" r:id="rId76"/>
        </w:object>
      </w:r>
      <w:r w:rsidRPr="0049764C">
        <w:rPr>
          <w:sz w:val="18"/>
          <w:szCs w:val="18"/>
        </w:rPr>
        <w:tab/>
      </w:r>
      <w:r w:rsidRPr="0049764C">
        <w:rPr>
          <w:sz w:val="18"/>
          <w:szCs w:val="18"/>
        </w:rPr>
        <w:tab/>
      </w:r>
      <w:r w:rsidRPr="0049764C">
        <w:rPr>
          <w:sz w:val="18"/>
          <w:szCs w:val="18"/>
        </w:rPr>
        <w:tab/>
        <w:t>(12)</w:t>
      </w:r>
    </w:p>
    <w:p w14:paraId="16EE5571" w14:textId="77777777" w:rsidR="0049764C" w:rsidRPr="0049764C" w:rsidRDefault="0049764C" w:rsidP="0049764C">
      <w:pPr>
        <w:rPr>
          <w:sz w:val="18"/>
          <w:szCs w:val="18"/>
        </w:rPr>
      </w:pPr>
      <w:r w:rsidRPr="0049764C">
        <w:rPr>
          <w:sz w:val="18"/>
          <w:szCs w:val="18"/>
        </w:rPr>
        <w:t>Modified surface conditions are</w:t>
      </w:r>
    </w:p>
    <w:p w14:paraId="505085EC" w14:textId="77777777" w:rsidR="0049764C" w:rsidRPr="0049764C" w:rsidRDefault="0049764C" w:rsidP="0049764C">
      <w:pPr>
        <w:rPr>
          <w:sz w:val="18"/>
          <w:szCs w:val="18"/>
        </w:rPr>
      </w:pPr>
      <w:r w:rsidRPr="0049764C">
        <w:rPr>
          <w:noProof/>
          <w:position w:val="-34"/>
          <w:sz w:val="18"/>
          <w:szCs w:val="18"/>
        </w:rPr>
        <w:object w:dxaOrig="5440" w:dyaOrig="800" w14:anchorId="6EEC37F2">
          <v:shape id="_x0000_i1058" type="#_x0000_t75" style="width:272.25pt;height:39.75pt" o:ole="">
            <v:imagedata r:id="rId77" o:title=""/>
          </v:shape>
          <o:OLEObject Type="Embed" ProgID="Equation.DSMT4" ShapeID="_x0000_i1058" DrawAspect="Content" ObjectID="_1822224312" r:id="rId78"/>
        </w:object>
      </w:r>
      <w:r w:rsidRPr="0049764C">
        <w:rPr>
          <w:sz w:val="18"/>
          <w:szCs w:val="18"/>
        </w:rPr>
        <w:tab/>
      </w:r>
      <w:r w:rsidRPr="0049764C">
        <w:rPr>
          <w:sz w:val="18"/>
          <w:szCs w:val="18"/>
        </w:rPr>
        <w:tab/>
      </w:r>
      <w:r w:rsidRPr="0049764C">
        <w:rPr>
          <w:sz w:val="18"/>
          <w:szCs w:val="18"/>
        </w:rPr>
        <w:tab/>
      </w:r>
      <w:r w:rsidRPr="0049764C">
        <w:rPr>
          <w:sz w:val="18"/>
          <w:szCs w:val="18"/>
        </w:rPr>
        <w:tab/>
      </w:r>
      <w:r w:rsidRPr="0049764C">
        <w:rPr>
          <w:sz w:val="18"/>
          <w:szCs w:val="18"/>
        </w:rPr>
        <w:tab/>
        <w:t>(13)</w:t>
      </w:r>
    </w:p>
    <w:p w14:paraId="3C2E9F94" w14:textId="77777777" w:rsidR="0049764C" w:rsidRPr="0049764C" w:rsidRDefault="0049764C" w:rsidP="0049764C">
      <w:pPr>
        <w:rPr>
          <w:sz w:val="18"/>
          <w:szCs w:val="18"/>
        </w:rPr>
      </w:pPr>
      <w:r w:rsidRPr="0049764C">
        <w:rPr>
          <w:sz w:val="18"/>
          <w:szCs w:val="18"/>
        </w:rPr>
        <w:t>Here the dimensionless terms are</w:t>
      </w:r>
    </w:p>
    <w:p w14:paraId="63ACB95F" w14:textId="77777777" w:rsidR="0049764C" w:rsidRPr="0049764C" w:rsidRDefault="0049764C" w:rsidP="0049764C">
      <w:pPr>
        <w:rPr>
          <w:sz w:val="18"/>
          <w:szCs w:val="18"/>
        </w:rPr>
      </w:pPr>
      <w:r w:rsidRPr="0049764C">
        <w:rPr>
          <w:noProof/>
          <w:position w:val="-32"/>
          <w:sz w:val="18"/>
          <w:szCs w:val="18"/>
        </w:rPr>
        <w:object w:dxaOrig="3739" w:dyaOrig="840" w14:anchorId="772B3560">
          <v:shape id="_x0000_i1059" type="#_x0000_t75" style="width:187.5pt;height:42pt" o:ole="">
            <v:imagedata r:id="rId79" o:title=""/>
          </v:shape>
          <o:OLEObject Type="Embed" ProgID="Equation.DSMT4" ShapeID="_x0000_i1059" DrawAspect="Content" ObjectID="_1822224313" r:id="rId80"/>
        </w:object>
      </w:r>
    </w:p>
    <w:p w14:paraId="74504BB9" w14:textId="77777777" w:rsidR="0049764C" w:rsidRPr="0049764C" w:rsidRDefault="0049764C" w:rsidP="0049764C">
      <w:pPr>
        <w:rPr>
          <w:sz w:val="18"/>
          <w:szCs w:val="18"/>
        </w:rPr>
      </w:pPr>
      <w:r w:rsidRPr="0049764C">
        <w:rPr>
          <w:sz w:val="18"/>
          <w:szCs w:val="18"/>
        </w:rPr>
        <w:t xml:space="preserve">The important quantities like skin friction coefficient </w:t>
      </w:r>
      <w:r w:rsidRPr="0049764C">
        <w:rPr>
          <w:noProof/>
          <w:position w:val="-14"/>
          <w:sz w:val="18"/>
          <w:szCs w:val="18"/>
        </w:rPr>
        <w:object w:dxaOrig="360" w:dyaOrig="380" w14:anchorId="4FAB8FD9">
          <v:shape id="_x0000_i1060" type="#_x0000_t75" style="width:18pt;height:18.75pt" o:ole="">
            <v:imagedata r:id="rId81" o:title=""/>
          </v:shape>
          <o:OLEObject Type="Embed" ProgID="Equation.DSMT4" ShapeID="_x0000_i1060" DrawAspect="Content" ObjectID="_1822224314" r:id="rId82"/>
        </w:object>
      </w:r>
      <w:r w:rsidRPr="0049764C">
        <w:rPr>
          <w:sz w:val="18"/>
          <w:szCs w:val="18"/>
        </w:rPr>
        <w:t xml:space="preserve">and </w:t>
      </w:r>
      <w:r w:rsidRPr="0049764C">
        <w:rPr>
          <w:noProof/>
          <w:position w:val="-14"/>
          <w:sz w:val="18"/>
          <w:szCs w:val="18"/>
        </w:rPr>
        <w:object w:dxaOrig="360" w:dyaOrig="380" w14:anchorId="03BA47EF">
          <v:shape id="_x0000_i1061" type="#_x0000_t75" style="width:18pt;height:18.75pt" o:ole="">
            <v:imagedata r:id="rId83" o:title=""/>
          </v:shape>
          <o:OLEObject Type="Embed" ProgID="Equation.DSMT4" ShapeID="_x0000_i1061" DrawAspect="Content" ObjectID="_1822224315" r:id="rId84"/>
        </w:object>
      </w:r>
      <w:r w:rsidRPr="0049764C">
        <w:rPr>
          <w:sz w:val="18"/>
          <w:szCs w:val="18"/>
        </w:rPr>
        <w:t xml:space="preserve"> </w:t>
      </w:r>
      <w:proofErr w:type="spellStart"/>
      <w:r w:rsidRPr="0049764C">
        <w:rPr>
          <w:sz w:val="18"/>
          <w:szCs w:val="18"/>
        </w:rPr>
        <w:t>and</w:t>
      </w:r>
      <w:proofErr w:type="spellEnd"/>
      <w:r w:rsidRPr="0049764C">
        <w:rPr>
          <w:sz w:val="18"/>
          <w:szCs w:val="18"/>
        </w:rPr>
        <w:t xml:space="preserve"> local </w:t>
      </w:r>
      <w:proofErr w:type="spellStart"/>
      <w:r w:rsidRPr="0049764C">
        <w:rPr>
          <w:sz w:val="18"/>
          <w:szCs w:val="18"/>
        </w:rPr>
        <w:t>Nusselt</w:t>
      </w:r>
      <w:proofErr w:type="spellEnd"/>
      <w:r w:rsidRPr="0049764C">
        <w:rPr>
          <w:sz w:val="18"/>
          <w:szCs w:val="18"/>
        </w:rPr>
        <w:t xml:space="preserve"> number </w:t>
      </w:r>
      <w:r w:rsidRPr="0049764C">
        <w:rPr>
          <w:noProof/>
          <w:position w:val="-12"/>
          <w:sz w:val="18"/>
          <w:szCs w:val="18"/>
        </w:rPr>
        <w:object w:dxaOrig="440" w:dyaOrig="360" w14:anchorId="1C6655F9">
          <v:shape id="_x0000_i1062" type="#_x0000_t75" style="width:21.75pt;height:18pt" o:ole="">
            <v:imagedata r:id="rId85" o:title=""/>
          </v:shape>
          <o:OLEObject Type="Embed" ProgID="Equation.DSMT4" ShapeID="_x0000_i1062" DrawAspect="Content" ObjectID="_1822224316" r:id="rId86"/>
        </w:object>
      </w:r>
      <w:r w:rsidRPr="0049764C">
        <w:rPr>
          <w:sz w:val="18"/>
          <w:szCs w:val="18"/>
        </w:rPr>
        <w:t xml:space="preserve">are </w:t>
      </w:r>
    </w:p>
    <w:p w14:paraId="4775ECB8" w14:textId="77777777" w:rsidR="0049764C" w:rsidRPr="0049764C" w:rsidRDefault="0049764C" w:rsidP="0049764C">
      <w:pPr>
        <w:rPr>
          <w:sz w:val="18"/>
          <w:szCs w:val="18"/>
        </w:rPr>
      </w:pPr>
      <w:r w:rsidRPr="0049764C">
        <w:rPr>
          <w:noProof/>
          <w:position w:val="-74"/>
          <w:sz w:val="18"/>
          <w:szCs w:val="18"/>
        </w:rPr>
        <w:object w:dxaOrig="5860" w:dyaOrig="1600" w14:anchorId="1CFCE323">
          <v:shape id="_x0000_i1063" type="#_x0000_t75" style="width:293.25pt;height:80.25pt" o:ole="">
            <v:imagedata r:id="rId87" o:title=""/>
          </v:shape>
          <o:OLEObject Type="Embed" ProgID="Equation.DSMT4" ShapeID="_x0000_i1063" DrawAspect="Content" ObjectID="_1822224317" r:id="rId88"/>
        </w:object>
      </w:r>
      <w:r w:rsidRPr="0049764C">
        <w:rPr>
          <w:sz w:val="18"/>
          <w:szCs w:val="18"/>
        </w:rPr>
        <w:tab/>
      </w:r>
      <w:r w:rsidRPr="0049764C">
        <w:rPr>
          <w:sz w:val="18"/>
          <w:szCs w:val="18"/>
        </w:rPr>
        <w:tab/>
      </w:r>
      <w:r w:rsidRPr="0049764C">
        <w:rPr>
          <w:sz w:val="18"/>
          <w:szCs w:val="18"/>
        </w:rPr>
        <w:tab/>
      </w:r>
      <w:r w:rsidRPr="0049764C">
        <w:rPr>
          <w:sz w:val="18"/>
          <w:szCs w:val="18"/>
        </w:rPr>
        <w:tab/>
        <w:t>(14)</w:t>
      </w:r>
    </w:p>
    <w:p w14:paraId="12073A12" w14:textId="77777777" w:rsidR="0049764C" w:rsidRPr="0049764C" w:rsidRDefault="0049764C" w:rsidP="0049764C">
      <w:pPr>
        <w:rPr>
          <w:sz w:val="18"/>
          <w:szCs w:val="18"/>
        </w:rPr>
      </w:pPr>
      <w:r w:rsidRPr="0049764C">
        <w:rPr>
          <w:sz w:val="18"/>
          <w:szCs w:val="18"/>
        </w:rPr>
        <w:t>The dimensionless rate coefficients are</w:t>
      </w:r>
    </w:p>
    <w:p w14:paraId="3A4B753E" w14:textId="77777777" w:rsidR="0049764C" w:rsidRPr="0049764C" w:rsidRDefault="0049764C" w:rsidP="0049764C">
      <w:pPr>
        <w:rPr>
          <w:sz w:val="18"/>
          <w:szCs w:val="18"/>
        </w:rPr>
      </w:pPr>
      <w:r w:rsidRPr="0049764C">
        <w:rPr>
          <w:noProof/>
          <w:position w:val="-74"/>
          <w:sz w:val="18"/>
          <w:szCs w:val="18"/>
        </w:rPr>
        <w:object w:dxaOrig="7160" w:dyaOrig="1600" w14:anchorId="2CA2799A">
          <v:shape id="_x0000_i1064" type="#_x0000_t75" style="width:358.5pt;height:80.25pt" o:ole="">
            <v:imagedata r:id="rId89" o:title=""/>
          </v:shape>
          <o:OLEObject Type="Embed" ProgID="Equation.DSMT4" ShapeID="_x0000_i1064" DrawAspect="Content" ObjectID="_1822224318" r:id="rId90"/>
        </w:object>
      </w:r>
      <w:r w:rsidRPr="0049764C">
        <w:rPr>
          <w:sz w:val="18"/>
          <w:szCs w:val="18"/>
        </w:rPr>
        <w:tab/>
      </w:r>
      <w:r w:rsidRPr="0049764C">
        <w:rPr>
          <w:sz w:val="18"/>
          <w:szCs w:val="18"/>
        </w:rPr>
        <w:tab/>
      </w:r>
      <w:r w:rsidRPr="0049764C">
        <w:rPr>
          <w:sz w:val="18"/>
          <w:szCs w:val="18"/>
        </w:rPr>
        <w:tab/>
        <w:t>(15)</w:t>
      </w:r>
    </w:p>
    <w:p w14:paraId="7BDDA7E8" w14:textId="77777777" w:rsidR="0049764C" w:rsidRPr="0049764C" w:rsidRDefault="0049764C" w:rsidP="0049764C">
      <w:pPr>
        <w:autoSpaceDE w:val="0"/>
        <w:autoSpaceDN w:val="0"/>
        <w:adjustRightInd w:val="0"/>
        <w:jc w:val="both"/>
        <w:rPr>
          <w:b/>
          <w:bCs/>
          <w:sz w:val="18"/>
          <w:szCs w:val="18"/>
        </w:rPr>
      </w:pPr>
      <w:r w:rsidRPr="0049764C">
        <w:rPr>
          <w:noProof/>
          <w:position w:val="-4"/>
          <w:sz w:val="18"/>
          <w:szCs w:val="18"/>
        </w:rPr>
        <w:object w:dxaOrig="180" w:dyaOrig="279" w14:anchorId="701FD226">
          <v:shape id="_x0000_i1065" type="#_x0000_t75" style="width:9pt;height:14.25pt" o:ole="">
            <v:imagedata r:id="rId91" o:title=""/>
          </v:shape>
          <o:OLEObject Type="Embed" ProgID="Equation.DSMT4" ShapeID="_x0000_i1065" DrawAspect="Content" ObjectID="_1822224319" r:id="rId92"/>
        </w:object>
      </w:r>
      <w:r w:rsidRPr="0049764C">
        <w:rPr>
          <w:b/>
          <w:bCs/>
          <w:sz w:val="18"/>
          <w:szCs w:val="18"/>
        </w:rPr>
        <w:t xml:space="preserve"> </w:t>
      </w:r>
    </w:p>
    <w:p w14:paraId="017F6E10" w14:textId="77777777" w:rsidR="0049764C" w:rsidRPr="0049764C" w:rsidRDefault="0049764C" w:rsidP="0049764C">
      <w:pPr>
        <w:autoSpaceDE w:val="0"/>
        <w:autoSpaceDN w:val="0"/>
        <w:adjustRightInd w:val="0"/>
        <w:jc w:val="both"/>
        <w:rPr>
          <w:b/>
          <w:bCs/>
          <w:sz w:val="18"/>
          <w:szCs w:val="18"/>
        </w:rPr>
      </w:pPr>
      <w:r w:rsidRPr="0049764C">
        <w:rPr>
          <w:b/>
          <w:bCs/>
          <w:sz w:val="18"/>
          <w:szCs w:val="18"/>
        </w:rPr>
        <w:t xml:space="preserve">Table 1: </w:t>
      </w:r>
      <w:proofErr w:type="spellStart"/>
      <w:r w:rsidRPr="0049764C">
        <w:rPr>
          <w:bCs/>
          <w:sz w:val="18"/>
          <w:szCs w:val="18"/>
        </w:rPr>
        <w:t>Thermophysical</w:t>
      </w:r>
      <w:proofErr w:type="spellEnd"/>
      <w:r w:rsidRPr="0049764C">
        <w:rPr>
          <w:bCs/>
          <w:sz w:val="18"/>
          <w:szCs w:val="18"/>
        </w:rPr>
        <w:t xml:space="preserve"> characteristics</w:t>
      </w:r>
      <w:r w:rsidRPr="0049764C">
        <w:rPr>
          <w:b/>
          <w:bCs/>
          <w:sz w:val="18"/>
          <w:szCs w:val="18"/>
        </w:rPr>
        <w:t xml:space="preserve"> </w:t>
      </w:r>
    </w:p>
    <w:tbl>
      <w:tblPr>
        <w:tblStyle w:val="TableGrid"/>
        <w:tblW w:w="0" w:type="auto"/>
        <w:tblLook w:val="04A0" w:firstRow="1" w:lastRow="0" w:firstColumn="1" w:lastColumn="0" w:noHBand="0" w:noVBand="1"/>
      </w:tblPr>
      <w:tblGrid>
        <w:gridCol w:w="1915"/>
        <w:gridCol w:w="1454"/>
        <w:gridCol w:w="1842"/>
        <w:gridCol w:w="1843"/>
        <w:gridCol w:w="2522"/>
      </w:tblGrid>
      <w:tr w:rsidR="0049764C" w:rsidRPr="0049764C" w14:paraId="326E87FC" w14:textId="77777777" w:rsidTr="00CE0B24">
        <w:tc>
          <w:tcPr>
            <w:tcW w:w="1915" w:type="dxa"/>
          </w:tcPr>
          <w:p w14:paraId="10AE1C2E" w14:textId="77777777" w:rsidR="0049764C" w:rsidRPr="0049764C" w:rsidRDefault="0049764C" w:rsidP="0049764C">
            <w:pPr>
              <w:pStyle w:val="ListParagraph"/>
              <w:ind w:left="0"/>
              <w:jc w:val="center"/>
              <w:rPr>
                <w:sz w:val="18"/>
                <w:szCs w:val="18"/>
              </w:rPr>
            </w:pPr>
            <w:proofErr w:type="spellStart"/>
            <w:r w:rsidRPr="0049764C">
              <w:rPr>
                <w:rFonts w:eastAsiaTheme="minorEastAsia"/>
                <w:iCs/>
                <w:sz w:val="18"/>
                <w:szCs w:val="18"/>
              </w:rPr>
              <w:t>Thermophysical</w:t>
            </w:r>
            <w:proofErr w:type="spellEnd"/>
            <w:r w:rsidRPr="0049764C">
              <w:rPr>
                <w:rFonts w:eastAsiaTheme="minorEastAsia"/>
                <w:iCs/>
                <w:sz w:val="18"/>
                <w:szCs w:val="18"/>
              </w:rPr>
              <w:t xml:space="preserve"> properties</w:t>
            </w:r>
          </w:p>
        </w:tc>
        <w:tc>
          <w:tcPr>
            <w:tcW w:w="1454" w:type="dxa"/>
          </w:tcPr>
          <w:p w14:paraId="027BC551" w14:textId="77777777" w:rsidR="0049764C" w:rsidRPr="0049764C" w:rsidRDefault="0049764C" w:rsidP="0049764C">
            <w:pPr>
              <w:pStyle w:val="ListParagraph"/>
              <w:ind w:left="0"/>
              <w:jc w:val="center"/>
              <w:rPr>
                <w:sz w:val="18"/>
                <w:szCs w:val="18"/>
              </w:rPr>
            </w:pPr>
            <w:r w:rsidRPr="0049764C">
              <w:rPr>
                <w:rFonts w:eastAsiaTheme="minorEastAsia"/>
                <w:iCs/>
                <w:sz w:val="18"/>
                <w:szCs w:val="18"/>
              </w:rPr>
              <w:t xml:space="preserve">Density </w:t>
            </w:r>
            <w:r w:rsidRPr="0049764C">
              <w:rPr>
                <w:noProof/>
                <w:position w:val="-14"/>
                <w:sz w:val="18"/>
                <w:szCs w:val="18"/>
              </w:rPr>
              <w:object w:dxaOrig="420" w:dyaOrig="400" w14:anchorId="0FCDE768">
                <v:shape id="_x0000_i1066" type="#_x0000_t75" style="width:21pt;height:20.25pt" o:ole="">
                  <v:imagedata r:id="rId93" o:title=""/>
                </v:shape>
                <o:OLEObject Type="Embed" ProgID="Equation.DSMT4" ShapeID="_x0000_i1066" DrawAspect="Content" ObjectID="_1822224320" r:id="rId94"/>
              </w:object>
            </w:r>
          </w:p>
        </w:tc>
        <w:tc>
          <w:tcPr>
            <w:tcW w:w="1842" w:type="dxa"/>
          </w:tcPr>
          <w:p w14:paraId="614D60AB" w14:textId="77777777" w:rsidR="0049764C" w:rsidRPr="0049764C" w:rsidRDefault="0049764C" w:rsidP="0049764C">
            <w:pPr>
              <w:pStyle w:val="ListParagraph"/>
              <w:ind w:left="0"/>
              <w:jc w:val="center"/>
              <w:rPr>
                <w:sz w:val="18"/>
                <w:szCs w:val="18"/>
              </w:rPr>
            </w:pPr>
            <w:r w:rsidRPr="0049764C">
              <w:rPr>
                <w:rFonts w:eastAsiaTheme="minorEastAsia"/>
                <w:iCs/>
                <w:sz w:val="18"/>
                <w:szCs w:val="18"/>
              </w:rPr>
              <w:t xml:space="preserve">Thermal conductivity </w:t>
            </w:r>
            <w:r w:rsidRPr="0049764C">
              <w:rPr>
                <w:noProof/>
                <w:position w:val="-14"/>
                <w:sz w:val="18"/>
                <w:szCs w:val="18"/>
              </w:rPr>
              <w:object w:dxaOrig="400" w:dyaOrig="400" w14:anchorId="69332DF6">
                <v:shape id="_x0000_i1067" type="#_x0000_t75" style="width:20.25pt;height:20.25pt" o:ole="">
                  <v:imagedata r:id="rId95" o:title=""/>
                </v:shape>
                <o:OLEObject Type="Embed" ProgID="Equation.DSMT4" ShapeID="_x0000_i1067" DrawAspect="Content" ObjectID="_1822224321" r:id="rId96"/>
              </w:object>
            </w:r>
          </w:p>
        </w:tc>
        <w:tc>
          <w:tcPr>
            <w:tcW w:w="1843" w:type="dxa"/>
          </w:tcPr>
          <w:p w14:paraId="70827712" w14:textId="77777777" w:rsidR="0049764C" w:rsidRPr="0049764C" w:rsidRDefault="0049764C" w:rsidP="0049764C">
            <w:pPr>
              <w:pStyle w:val="ListParagraph"/>
              <w:ind w:left="0"/>
              <w:jc w:val="center"/>
              <w:rPr>
                <w:sz w:val="18"/>
                <w:szCs w:val="18"/>
              </w:rPr>
            </w:pPr>
            <w:r w:rsidRPr="0049764C">
              <w:rPr>
                <w:rFonts w:eastAsiaTheme="minorEastAsia"/>
                <w:iCs/>
                <w:sz w:val="18"/>
                <w:szCs w:val="18"/>
              </w:rPr>
              <w:t xml:space="preserve">Heat capacity </w:t>
            </w:r>
            <w:r w:rsidRPr="0049764C">
              <w:rPr>
                <w:noProof/>
                <w:position w:val="-16"/>
                <w:sz w:val="18"/>
                <w:szCs w:val="18"/>
              </w:rPr>
              <w:object w:dxaOrig="520" w:dyaOrig="440" w14:anchorId="6B772482">
                <v:shape id="_x0000_i1068" type="#_x0000_t75" style="width:26.25pt;height:21.75pt" o:ole="">
                  <v:imagedata r:id="rId97" o:title=""/>
                </v:shape>
                <o:OLEObject Type="Embed" ProgID="Equation.DSMT4" ShapeID="_x0000_i1068" DrawAspect="Content" ObjectID="_1822224322" r:id="rId98"/>
              </w:object>
            </w:r>
          </w:p>
        </w:tc>
        <w:tc>
          <w:tcPr>
            <w:tcW w:w="2522" w:type="dxa"/>
          </w:tcPr>
          <w:p w14:paraId="581ED8C3" w14:textId="77777777" w:rsidR="0049764C" w:rsidRPr="0049764C" w:rsidRDefault="0049764C" w:rsidP="0049764C">
            <w:pPr>
              <w:pStyle w:val="ListParagraph"/>
              <w:ind w:left="0"/>
              <w:jc w:val="center"/>
              <w:rPr>
                <w:sz w:val="18"/>
                <w:szCs w:val="18"/>
              </w:rPr>
            </w:pPr>
            <w:r w:rsidRPr="0049764C">
              <w:rPr>
                <w:rFonts w:eastAsiaTheme="minorEastAsia"/>
                <w:iCs/>
                <w:sz w:val="18"/>
                <w:szCs w:val="18"/>
              </w:rPr>
              <w:t xml:space="preserve">Electrical conductivity </w:t>
            </w:r>
          </w:p>
        </w:tc>
      </w:tr>
      <w:tr w:rsidR="0049764C" w:rsidRPr="0049764C" w14:paraId="4EC6EDAD" w14:textId="77777777" w:rsidTr="00CE0B24">
        <w:tc>
          <w:tcPr>
            <w:tcW w:w="1915" w:type="dxa"/>
          </w:tcPr>
          <w:p w14:paraId="55638B8A" w14:textId="77777777" w:rsidR="0049764C" w:rsidRPr="0049764C" w:rsidRDefault="0049764C" w:rsidP="0049764C">
            <w:pPr>
              <w:pStyle w:val="ListParagraph"/>
              <w:ind w:left="0"/>
              <w:jc w:val="center"/>
              <w:rPr>
                <w:sz w:val="18"/>
                <w:szCs w:val="18"/>
              </w:rPr>
            </w:pPr>
            <w:r w:rsidRPr="0049764C">
              <w:rPr>
                <w:sz w:val="18"/>
                <w:szCs w:val="18"/>
              </w:rPr>
              <w:t xml:space="preserve">Units </w:t>
            </w:r>
          </w:p>
        </w:tc>
        <w:tc>
          <w:tcPr>
            <w:tcW w:w="1454" w:type="dxa"/>
          </w:tcPr>
          <w:p w14:paraId="66ED016D" w14:textId="77777777" w:rsidR="0049764C" w:rsidRPr="0049764C" w:rsidRDefault="0049764C" w:rsidP="0049764C">
            <w:pPr>
              <w:pStyle w:val="ListParagraph"/>
              <w:ind w:left="0"/>
              <w:jc w:val="center"/>
              <w:rPr>
                <w:sz w:val="18"/>
                <w:szCs w:val="18"/>
              </w:rPr>
            </w:pPr>
            <w:r w:rsidRPr="0049764C">
              <w:rPr>
                <w:noProof/>
                <w:position w:val="-10"/>
                <w:sz w:val="18"/>
                <w:szCs w:val="18"/>
              </w:rPr>
              <w:object w:dxaOrig="639" w:dyaOrig="360" w14:anchorId="54C08FE1">
                <v:shape id="_x0000_i1069" type="#_x0000_t75" style="width:32.25pt;height:18pt" o:ole="">
                  <v:imagedata r:id="rId99" o:title=""/>
                </v:shape>
                <o:OLEObject Type="Embed" ProgID="Equation.DSMT4" ShapeID="_x0000_i1069" DrawAspect="Content" ObjectID="_1822224323" r:id="rId100"/>
              </w:object>
            </w:r>
          </w:p>
        </w:tc>
        <w:tc>
          <w:tcPr>
            <w:tcW w:w="1842" w:type="dxa"/>
          </w:tcPr>
          <w:p w14:paraId="2D5C99B3"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999" w:dyaOrig="320" w14:anchorId="7A5C7FEE">
                <v:shape id="_x0000_i1070" type="#_x0000_t75" style="width:50.25pt;height:15.75pt" o:ole="">
                  <v:imagedata r:id="rId101" o:title=""/>
                </v:shape>
                <o:OLEObject Type="Embed" ProgID="Equation.DSMT4" ShapeID="_x0000_i1070" DrawAspect="Content" ObjectID="_1822224324" r:id="rId102"/>
              </w:object>
            </w:r>
          </w:p>
        </w:tc>
        <w:tc>
          <w:tcPr>
            <w:tcW w:w="1843" w:type="dxa"/>
          </w:tcPr>
          <w:p w14:paraId="54813F78"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420" w:dyaOrig="279" w14:anchorId="49A4BB75">
                <v:shape id="_x0000_i1071" type="#_x0000_t75" style="width:21pt;height:14.25pt" o:ole="">
                  <v:imagedata r:id="rId103" o:title=""/>
                </v:shape>
                <o:OLEObject Type="Embed" ProgID="Equation.DSMT4" ShapeID="_x0000_i1071" DrawAspect="Content" ObjectID="_1822224325" r:id="rId104"/>
              </w:object>
            </w:r>
          </w:p>
        </w:tc>
        <w:tc>
          <w:tcPr>
            <w:tcW w:w="2522" w:type="dxa"/>
          </w:tcPr>
          <w:p w14:paraId="7D6CB775"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460" w:dyaOrig="279" w14:anchorId="4FB843DB">
                <v:shape id="_x0000_i1072" type="#_x0000_t75" style="width:23.25pt;height:14.25pt" o:ole="">
                  <v:imagedata r:id="rId105" o:title=""/>
                </v:shape>
                <o:OLEObject Type="Embed" ProgID="Equation.DSMT4" ShapeID="_x0000_i1072" DrawAspect="Content" ObjectID="_1822224326" r:id="rId106"/>
              </w:object>
            </w:r>
          </w:p>
        </w:tc>
      </w:tr>
      <w:tr w:rsidR="0049764C" w:rsidRPr="0049764C" w14:paraId="27E00A6B" w14:textId="77777777" w:rsidTr="00CE0B24">
        <w:tc>
          <w:tcPr>
            <w:tcW w:w="1915" w:type="dxa"/>
          </w:tcPr>
          <w:p w14:paraId="4098EE86" w14:textId="77777777" w:rsidR="0049764C" w:rsidRPr="0049764C" w:rsidRDefault="0049764C" w:rsidP="0049764C">
            <w:pPr>
              <w:pStyle w:val="ListParagraph"/>
              <w:ind w:left="0"/>
              <w:jc w:val="center"/>
              <w:rPr>
                <w:sz w:val="18"/>
                <w:szCs w:val="18"/>
              </w:rPr>
            </w:pPr>
            <w:r w:rsidRPr="0049764C">
              <w:rPr>
                <w:sz w:val="18"/>
                <w:szCs w:val="18"/>
              </w:rPr>
              <w:t>Al2O3</w:t>
            </w:r>
          </w:p>
        </w:tc>
        <w:tc>
          <w:tcPr>
            <w:tcW w:w="1454" w:type="dxa"/>
          </w:tcPr>
          <w:p w14:paraId="46035B01" w14:textId="77777777" w:rsidR="0049764C" w:rsidRPr="0049764C" w:rsidRDefault="0049764C" w:rsidP="0049764C">
            <w:pPr>
              <w:pStyle w:val="ListParagraph"/>
              <w:ind w:left="0"/>
              <w:jc w:val="center"/>
              <w:rPr>
                <w:sz w:val="18"/>
                <w:szCs w:val="18"/>
              </w:rPr>
            </w:pPr>
            <w:r w:rsidRPr="0049764C">
              <w:rPr>
                <w:sz w:val="18"/>
                <w:szCs w:val="18"/>
              </w:rPr>
              <w:t>3970</w:t>
            </w:r>
          </w:p>
        </w:tc>
        <w:tc>
          <w:tcPr>
            <w:tcW w:w="1842" w:type="dxa"/>
          </w:tcPr>
          <w:p w14:paraId="09C7046B" w14:textId="77777777" w:rsidR="0049764C" w:rsidRPr="0049764C" w:rsidRDefault="0049764C" w:rsidP="0049764C">
            <w:pPr>
              <w:pStyle w:val="ListParagraph"/>
              <w:ind w:left="0"/>
              <w:jc w:val="center"/>
              <w:rPr>
                <w:sz w:val="18"/>
                <w:szCs w:val="18"/>
              </w:rPr>
            </w:pPr>
            <w:r w:rsidRPr="0049764C">
              <w:rPr>
                <w:sz w:val="18"/>
                <w:szCs w:val="18"/>
              </w:rPr>
              <w:t>40</w:t>
            </w:r>
          </w:p>
        </w:tc>
        <w:tc>
          <w:tcPr>
            <w:tcW w:w="1843" w:type="dxa"/>
          </w:tcPr>
          <w:p w14:paraId="33012230" w14:textId="77777777" w:rsidR="0049764C" w:rsidRPr="0049764C" w:rsidRDefault="0049764C" w:rsidP="0049764C">
            <w:pPr>
              <w:pStyle w:val="ListParagraph"/>
              <w:ind w:left="0"/>
              <w:jc w:val="center"/>
              <w:rPr>
                <w:sz w:val="18"/>
                <w:szCs w:val="18"/>
              </w:rPr>
            </w:pPr>
            <w:r w:rsidRPr="0049764C">
              <w:rPr>
                <w:sz w:val="18"/>
                <w:szCs w:val="18"/>
              </w:rPr>
              <w:t>765</w:t>
            </w:r>
          </w:p>
        </w:tc>
        <w:tc>
          <w:tcPr>
            <w:tcW w:w="2522" w:type="dxa"/>
          </w:tcPr>
          <w:p w14:paraId="4D895072"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780" w:dyaOrig="320" w14:anchorId="6B1005EB">
                <v:shape id="_x0000_i1073" type="#_x0000_t75" style="width:39pt;height:15.75pt" o:ole="">
                  <v:imagedata r:id="rId107" o:title=""/>
                </v:shape>
                <o:OLEObject Type="Embed" ProgID="Equation.DSMT4" ShapeID="_x0000_i1073" DrawAspect="Content" ObjectID="_1822224327" r:id="rId108"/>
              </w:object>
            </w:r>
          </w:p>
        </w:tc>
      </w:tr>
      <w:tr w:rsidR="0049764C" w:rsidRPr="0049764C" w14:paraId="1BF09C9C" w14:textId="77777777" w:rsidTr="00CE0B24">
        <w:tc>
          <w:tcPr>
            <w:tcW w:w="1915" w:type="dxa"/>
          </w:tcPr>
          <w:p w14:paraId="58FC7F04" w14:textId="77777777" w:rsidR="0049764C" w:rsidRPr="0049764C" w:rsidRDefault="0049764C" w:rsidP="0049764C">
            <w:pPr>
              <w:pStyle w:val="ListParagraph"/>
              <w:ind w:left="0"/>
              <w:jc w:val="center"/>
              <w:rPr>
                <w:sz w:val="18"/>
                <w:szCs w:val="18"/>
              </w:rPr>
            </w:pPr>
            <w:r w:rsidRPr="0049764C">
              <w:rPr>
                <w:sz w:val="18"/>
                <w:szCs w:val="18"/>
              </w:rPr>
              <w:t>Cu</w:t>
            </w:r>
          </w:p>
        </w:tc>
        <w:tc>
          <w:tcPr>
            <w:tcW w:w="1454" w:type="dxa"/>
          </w:tcPr>
          <w:p w14:paraId="69A1959E" w14:textId="77777777" w:rsidR="0049764C" w:rsidRPr="0049764C" w:rsidRDefault="0049764C" w:rsidP="0049764C">
            <w:pPr>
              <w:pStyle w:val="ListParagraph"/>
              <w:ind w:left="0"/>
              <w:jc w:val="center"/>
              <w:rPr>
                <w:sz w:val="18"/>
                <w:szCs w:val="18"/>
              </w:rPr>
            </w:pPr>
            <w:r w:rsidRPr="0049764C">
              <w:rPr>
                <w:sz w:val="18"/>
                <w:szCs w:val="18"/>
              </w:rPr>
              <w:t>8933</w:t>
            </w:r>
          </w:p>
        </w:tc>
        <w:tc>
          <w:tcPr>
            <w:tcW w:w="1842" w:type="dxa"/>
          </w:tcPr>
          <w:p w14:paraId="76F5AE14" w14:textId="77777777" w:rsidR="0049764C" w:rsidRPr="0049764C" w:rsidRDefault="0049764C" w:rsidP="0049764C">
            <w:pPr>
              <w:pStyle w:val="ListParagraph"/>
              <w:ind w:left="0"/>
              <w:jc w:val="center"/>
              <w:rPr>
                <w:sz w:val="18"/>
                <w:szCs w:val="18"/>
              </w:rPr>
            </w:pPr>
            <w:r w:rsidRPr="0049764C">
              <w:rPr>
                <w:sz w:val="18"/>
                <w:szCs w:val="18"/>
              </w:rPr>
              <w:t>401</w:t>
            </w:r>
          </w:p>
        </w:tc>
        <w:tc>
          <w:tcPr>
            <w:tcW w:w="1843" w:type="dxa"/>
          </w:tcPr>
          <w:p w14:paraId="4A2433BF" w14:textId="77777777" w:rsidR="0049764C" w:rsidRPr="0049764C" w:rsidRDefault="0049764C" w:rsidP="0049764C">
            <w:pPr>
              <w:pStyle w:val="ListParagraph"/>
              <w:ind w:left="0"/>
              <w:jc w:val="center"/>
              <w:rPr>
                <w:sz w:val="18"/>
                <w:szCs w:val="18"/>
              </w:rPr>
            </w:pPr>
            <w:r w:rsidRPr="0049764C">
              <w:rPr>
                <w:sz w:val="18"/>
                <w:szCs w:val="18"/>
              </w:rPr>
              <w:t>385</w:t>
            </w:r>
          </w:p>
        </w:tc>
        <w:tc>
          <w:tcPr>
            <w:tcW w:w="2522" w:type="dxa"/>
          </w:tcPr>
          <w:p w14:paraId="69E1F13D"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1040" w:dyaOrig="320" w14:anchorId="60BFEEA6">
                <v:shape id="_x0000_i1074" type="#_x0000_t75" style="width:51.75pt;height:15.75pt" o:ole="">
                  <v:imagedata r:id="rId109" o:title=""/>
                </v:shape>
                <o:OLEObject Type="Embed" ProgID="Equation.DSMT4" ShapeID="_x0000_i1074" DrawAspect="Content" ObjectID="_1822224328" r:id="rId110"/>
              </w:object>
            </w:r>
          </w:p>
        </w:tc>
      </w:tr>
      <w:tr w:rsidR="0049764C" w:rsidRPr="0049764C" w14:paraId="0A4CFF8C" w14:textId="77777777" w:rsidTr="00CE0B24">
        <w:tc>
          <w:tcPr>
            <w:tcW w:w="1915" w:type="dxa"/>
          </w:tcPr>
          <w:p w14:paraId="78B4D247" w14:textId="77777777" w:rsidR="0049764C" w:rsidRPr="0049764C" w:rsidRDefault="0049764C" w:rsidP="0049764C">
            <w:pPr>
              <w:pStyle w:val="ListParagraph"/>
              <w:ind w:left="0"/>
              <w:jc w:val="center"/>
              <w:rPr>
                <w:sz w:val="18"/>
                <w:szCs w:val="18"/>
              </w:rPr>
            </w:pPr>
            <w:r w:rsidRPr="0049764C">
              <w:rPr>
                <w:noProof/>
                <w:position w:val="-12"/>
                <w:sz w:val="18"/>
                <w:szCs w:val="18"/>
              </w:rPr>
              <w:object w:dxaOrig="520" w:dyaOrig="360" w14:anchorId="3E332DE5">
                <v:shape id="_x0000_i1075" type="#_x0000_t75" style="width:26.25pt;height:18pt" o:ole="">
                  <v:imagedata r:id="rId111" o:title=""/>
                </v:shape>
                <o:OLEObject Type="Embed" ProgID="Equation.DSMT4" ShapeID="_x0000_i1075" DrawAspect="Content" ObjectID="_1822224329" r:id="rId112"/>
              </w:object>
            </w:r>
          </w:p>
        </w:tc>
        <w:tc>
          <w:tcPr>
            <w:tcW w:w="1454" w:type="dxa"/>
          </w:tcPr>
          <w:p w14:paraId="4BF3E42E" w14:textId="77777777" w:rsidR="0049764C" w:rsidRPr="0049764C" w:rsidRDefault="0049764C" w:rsidP="0049764C">
            <w:pPr>
              <w:pStyle w:val="ListParagraph"/>
              <w:ind w:left="0"/>
              <w:jc w:val="center"/>
              <w:rPr>
                <w:sz w:val="18"/>
                <w:szCs w:val="18"/>
              </w:rPr>
            </w:pPr>
            <w:r w:rsidRPr="0049764C">
              <w:rPr>
                <w:sz w:val="18"/>
                <w:szCs w:val="18"/>
              </w:rPr>
              <w:t>997.1</w:t>
            </w:r>
          </w:p>
        </w:tc>
        <w:tc>
          <w:tcPr>
            <w:tcW w:w="1842" w:type="dxa"/>
          </w:tcPr>
          <w:p w14:paraId="66859240" w14:textId="77777777" w:rsidR="0049764C" w:rsidRPr="0049764C" w:rsidRDefault="0049764C" w:rsidP="0049764C">
            <w:pPr>
              <w:pStyle w:val="ListParagraph"/>
              <w:ind w:left="0"/>
              <w:jc w:val="center"/>
              <w:rPr>
                <w:sz w:val="18"/>
                <w:szCs w:val="18"/>
              </w:rPr>
            </w:pPr>
            <w:r w:rsidRPr="0049764C">
              <w:rPr>
                <w:sz w:val="18"/>
                <w:szCs w:val="18"/>
              </w:rPr>
              <w:t>0.613</w:t>
            </w:r>
          </w:p>
        </w:tc>
        <w:tc>
          <w:tcPr>
            <w:tcW w:w="1843" w:type="dxa"/>
          </w:tcPr>
          <w:p w14:paraId="2D487D6A" w14:textId="77777777" w:rsidR="0049764C" w:rsidRPr="0049764C" w:rsidRDefault="0049764C" w:rsidP="0049764C">
            <w:pPr>
              <w:pStyle w:val="ListParagraph"/>
              <w:ind w:left="0"/>
              <w:jc w:val="center"/>
              <w:rPr>
                <w:sz w:val="18"/>
                <w:szCs w:val="18"/>
              </w:rPr>
            </w:pPr>
            <w:r w:rsidRPr="0049764C">
              <w:rPr>
                <w:sz w:val="18"/>
                <w:szCs w:val="18"/>
              </w:rPr>
              <w:t>4179</w:t>
            </w:r>
          </w:p>
        </w:tc>
        <w:tc>
          <w:tcPr>
            <w:tcW w:w="2522" w:type="dxa"/>
          </w:tcPr>
          <w:p w14:paraId="51000F04" w14:textId="77777777" w:rsidR="0049764C" w:rsidRPr="0049764C" w:rsidRDefault="0049764C" w:rsidP="0049764C">
            <w:pPr>
              <w:pStyle w:val="ListParagraph"/>
              <w:ind w:left="0"/>
              <w:jc w:val="center"/>
              <w:rPr>
                <w:sz w:val="18"/>
                <w:szCs w:val="18"/>
              </w:rPr>
            </w:pPr>
            <w:r w:rsidRPr="0049764C">
              <w:rPr>
                <w:noProof/>
                <w:position w:val="-6"/>
                <w:sz w:val="18"/>
                <w:szCs w:val="18"/>
              </w:rPr>
              <w:object w:dxaOrig="1040" w:dyaOrig="320" w14:anchorId="4C7490FE">
                <v:shape id="_x0000_i1076" type="#_x0000_t75" style="width:51.75pt;height:15.75pt" o:ole="">
                  <v:imagedata r:id="rId113" o:title=""/>
                </v:shape>
                <o:OLEObject Type="Embed" ProgID="Equation.DSMT4" ShapeID="_x0000_i1076" DrawAspect="Content" ObjectID="_1822224330" r:id="rId114"/>
              </w:object>
            </w:r>
          </w:p>
        </w:tc>
      </w:tr>
    </w:tbl>
    <w:p w14:paraId="46F45156" w14:textId="77777777" w:rsidR="0049764C" w:rsidRPr="0049764C" w:rsidRDefault="0049764C" w:rsidP="0049764C">
      <w:pPr>
        <w:rPr>
          <w:sz w:val="18"/>
          <w:szCs w:val="18"/>
        </w:rPr>
      </w:pPr>
    </w:p>
    <w:p w14:paraId="25E121EA" w14:textId="77777777" w:rsidR="0049764C" w:rsidRPr="0049764C" w:rsidRDefault="0049764C" w:rsidP="0049764C">
      <w:pPr>
        <w:jc w:val="both"/>
        <w:rPr>
          <w:sz w:val="18"/>
          <w:szCs w:val="18"/>
        </w:rPr>
      </w:pPr>
      <w:r w:rsidRPr="0049764C">
        <w:rPr>
          <w:b/>
          <w:bCs/>
          <w:sz w:val="18"/>
          <w:szCs w:val="18"/>
        </w:rPr>
        <w:t xml:space="preserve">Table 2: </w:t>
      </w:r>
      <w:r w:rsidRPr="0049764C">
        <w:rPr>
          <w:sz w:val="18"/>
          <w:szCs w:val="18"/>
        </w:rPr>
        <w:t xml:space="preserve">Comparison with previous work neglecting </w:t>
      </w:r>
      <w:proofErr w:type="spellStart"/>
      <w:r w:rsidRPr="0049764C">
        <w:rPr>
          <w:sz w:val="18"/>
          <w:szCs w:val="18"/>
        </w:rPr>
        <w:t>nonuniform</w:t>
      </w:r>
      <w:proofErr w:type="spellEnd"/>
      <w:r w:rsidRPr="0049764C">
        <w:rPr>
          <w:sz w:val="18"/>
          <w:szCs w:val="18"/>
        </w:rPr>
        <w:t xml:space="preserve"> heat source, magnetic parameter</w:t>
      </w:r>
      <w:r w:rsidRPr="0049764C">
        <w:rPr>
          <w:sz w:val="18"/>
          <w:szCs w:val="18"/>
        </w:rPr>
        <w:tab/>
      </w:r>
      <w:r w:rsidRPr="0049764C">
        <w:rPr>
          <w:sz w:val="18"/>
          <w:szCs w:val="18"/>
        </w:rPr>
        <w:tab/>
      </w:r>
      <w:r w:rsidRPr="0049764C">
        <w:rPr>
          <w:sz w:val="18"/>
          <w:szCs w:val="18"/>
        </w:rPr>
        <w:tab/>
      </w:r>
    </w:p>
    <w:tbl>
      <w:tblPr>
        <w:tblW w:w="5000" w:type="pct"/>
        <w:tblLook w:val="04A0" w:firstRow="1" w:lastRow="0" w:firstColumn="1" w:lastColumn="0" w:noHBand="0" w:noVBand="1"/>
      </w:tblPr>
      <w:tblGrid>
        <w:gridCol w:w="837"/>
        <w:gridCol w:w="3687"/>
        <w:gridCol w:w="5052"/>
      </w:tblGrid>
      <w:tr w:rsidR="0049764C" w:rsidRPr="0049764C" w14:paraId="17BA69A0" w14:textId="77777777" w:rsidTr="00CE0B24">
        <w:trPr>
          <w:trHeight w:val="327"/>
        </w:trPr>
        <w:tc>
          <w:tcPr>
            <w:tcW w:w="437" w:type="pct"/>
            <w:vMerge w:val="restart"/>
            <w:tcBorders>
              <w:top w:val="single" w:sz="4" w:space="0" w:color="auto"/>
              <w:left w:val="single" w:sz="4" w:space="0" w:color="auto"/>
              <w:bottom w:val="single" w:sz="4" w:space="0" w:color="auto"/>
              <w:right w:val="single" w:sz="4" w:space="0" w:color="auto"/>
            </w:tcBorders>
            <w:noWrap/>
            <w:vAlign w:val="bottom"/>
            <w:hideMark/>
          </w:tcPr>
          <w:p w14:paraId="48DEE766" w14:textId="77777777" w:rsidR="0049764C" w:rsidRPr="0049764C" w:rsidRDefault="0049764C" w:rsidP="0049764C">
            <w:pPr>
              <w:jc w:val="center"/>
              <w:rPr>
                <w:color w:val="000000"/>
                <w:sz w:val="18"/>
                <w:szCs w:val="18"/>
              </w:rPr>
            </w:pPr>
            <w:r w:rsidRPr="0049764C">
              <w:rPr>
                <w:noProof/>
                <w:color w:val="000000"/>
                <w:position w:val="-6"/>
                <w:sz w:val="18"/>
                <w:szCs w:val="18"/>
              </w:rPr>
              <w:object w:dxaOrig="220" w:dyaOrig="279" w14:anchorId="2EEB4235">
                <v:shape id="_x0000_i1077" type="#_x0000_t75" style="width:11.25pt;height:14.25pt" o:ole="">
                  <v:imagedata r:id="rId115" o:title=""/>
                </v:shape>
                <o:OLEObject Type="Embed" ProgID="Equation.DSMT4" ShapeID="_x0000_i1077" DrawAspect="Content" ObjectID="_1822224331" r:id="rId116"/>
              </w:object>
            </w:r>
          </w:p>
        </w:tc>
        <w:tc>
          <w:tcPr>
            <w:tcW w:w="1925" w:type="pct"/>
            <w:tcBorders>
              <w:top w:val="single" w:sz="4" w:space="0" w:color="auto"/>
              <w:left w:val="nil"/>
              <w:bottom w:val="single" w:sz="4" w:space="0" w:color="auto"/>
              <w:right w:val="single" w:sz="4" w:space="0" w:color="auto"/>
            </w:tcBorders>
            <w:noWrap/>
            <w:vAlign w:val="bottom"/>
            <w:hideMark/>
          </w:tcPr>
          <w:p w14:paraId="2A600248" w14:textId="77777777" w:rsidR="0049764C" w:rsidRPr="0049764C" w:rsidRDefault="0049764C" w:rsidP="0049764C">
            <w:pPr>
              <w:jc w:val="center"/>
              <w:rPr>
                <w:color w:val="000000"/>
                <w:sz w:val="18"/>
                <w:szCs w:val="18"/>
              </w:rPr>
            </w:pPr>
            <w:r w:rsidRPr="0049764C">
              <w:rPr>
                <w:color w:val="000000"/>
                <w:sz w:val="18"/>
                <w:szCs w:val="18"/>
              </w:rPr>
              <w:t>Previous result (Wang [8])</w:t>
            </w:r>
          </w:p>
        </w:tc>
        <w:tc>
          <w:tcPr>
            <w:tcW w:w="2638" w:type="pct"/>
            <w:tcBorders>
              <w:top w:val="single" w:sz="4" w:space="0" w:color="auto"/>
              <w:left w:val="nil"/>
              <w:bottom w:val="single" w:sz="4" w:space="0" w:color="auto"/>
              <w:right w:val="single" w:sz="4" w:space="0" w:color="auto"/>
            </w:tcBorders>
            <w:noWrap/>
            <w:vAlign w:val="bottom"/>
            <w:hideMark/>
          </w:tcPr>
          <w:p w14:paraId="40444FE9" w14:textId="77777777" w:rsidR="0049764C" w:rsidRPr="0049764C" w:rsidRDefault="0049764C" w:rsidP="0049764C">
            <w:pPr>
              <w:jc w:val="center"/>
              <w:rPr>
                <w:color w:val="000000"/>
                <w:sz w:val="18"/>
                <w:szCs w:val="18"/>
              </w:rPr>
            </w:pPr>
            <w:r w:rsidRPr="0049764C">
              <w:rPr>
                <w:color w:val="000000"/>
                <w:sz w:val="18"/>
                <w:szCs w:val="18"/>
              </w:rPr>
              <w:t>Present result</w:t>
            </w:r>
          </w:p>
        </w:tc>
      </w:tr>
      <w:tr w:rsidR="0049764C" w:rsidRPr="0049764C" w14:paraId="08E71BAD" w14:textId="77777777" w:rsidTr="00CE0B24">
        <w:trPr>
          <w:trHeight w:val="327"/>
        </w:trPr>
        <w:tc>
          <w:tcPr>
            <w:tcW w:w="437" w:type="pct"/>
            <w:vMerge/>
            <w:tcBorders>
              <w:top w:val="single" w:sz="4" w:space="0" w:color="auto"/>
              <w:left w:val="single" w:sz="4" w:space="0" w:color="auto"/>
              <w:bottom w:val="single" w:sz="4" w:space="0" w:color="auto"/>
              <w:right w:val="single" w:sz="4" w:space="0" w:color="auto"/>
            </w:tcBorders>
            <w:vAlign w:val="center"/>
            <w:hideMark/>
          </w:tcPr>
          <w:p w14:paraId="6572D9A4" w14:textId="77777777" w:rsidR="0049764C" w:rsidRPr="0049764C" w:rsidRDefault="0049764C" w:rsidP="0049764C">
            <w:pPr>
              <w:rPr>
                <w:color w:val="000000"/>
                <w:sz w:val="18"/>
                <w:szCs w:val="18"/>
              </w:rPr>
            </w:pPr>
          </w:p>
        </w:tc>
        <w:tc>
          <w:tcPr>
            <w:tcW w:w="1925" w:type="pct"/>
            <w:tcBorders>
              <w:top w:val="nil"/>
              <w:left w:val="nil"/>
              <w:bottom w:val="single" w:sz="4" w:space="0" w:color="auto"/>
              <w:right w:val="single" w:sz="4" w:space="0" w:color="auto"/>
            </w:tcBorders>
            <w:noWrap/>
            <w:vAlign w:val="bottom"/>
            <w:hideMark/>
          </w:tcPr>
          <w:p w14:paraId="02146377" w14:textId="77777777" w:rsidR="0049764C" w:rsidRPr="0049764C" w:rsidRDefault="0049764C" w:rsidP="0049764C">
            <w:pPr>
              <w:jc w:val="center"/>
              <w:rPr>
                <w:color w:val="000000"/>
                <w:sz w:val="18"/>
                <w:szCs w:val="18"/>
              </w:rPr>
            </w:pPr>
            <w:r w:rsidRPr="0049764C">
              <w:rPr>
                <w:noProof/>
                <w:color w:val="000000"/>
                <w:position w:val="-10"/>
                <w:sz w:val="18"/>
                <w:szCs w:val="18"/>
              </w:rPr>
              <w:object w:dxaOrig="620" w:dyaOrig="320" w14:anchorId="1257AE3E">
                <v:shape id="_x0000_i1078" type="#_x0000_t75" style="width:30.75pt;height:15.75pt" o:ole="">
                  <v:imagedata r:id="rId117" o:title=""/>
                </v:shape>
                <o:OLEObject Type="Embed" ProgID="Equation.DSMT4" ShapeID="_x0000_i1078" DrawAspect="Content" ObjectID="_1822224332" r:id="rId118"/>
              </w:object>
            </w:r>
          </w:p>
        </w:tc>
        <w:tc>
          <w:tcPr>
            <w:tcW w:w="2638" w:type="pct"/>
            <w:tcBorders>
              <w:top w:val="nil"/>
              <w:left w:val="nil"/>
              <w:bottom w:val="single" w:sz="4" w:space="0" w:color="auto"/>
              <w:right w:val="single" w:sz="4" w:space="0" w:color="auto"/>
            </w:tcBorders>
            <w:noWrap/>
            <w:vAlign w:val="bottom"/>
            <w:hideMark/>
          </w:tcPr>
          <w:p w14:paraId="63387B82" w14:textId="77777777" w:rsidR="0049764C" w:rsidRPr="0049764C" w:rsidRDefault="0049764C" w:rsidP="0049764C">
            <w:pPr>
              <w:jc w:val="center"/>
              <w:rPr>
                <w:color w:val="000000"/>
                <w:sz w:val="18"/>
                <w:szCs w:val="18"/>
              </w:rPr>
            </w:pPr>
            <w:r w:rsidRPr="0049764C">
              <w:rPr>
                <w:noProof/>
                <w:color w:val="000000"/>
                <w:position w:val="-10"/>
                <w:sz w:val="18"/>
                <w:szCs w:val="18"/>
              </w:rPr>
              <w:object w:dxaOrig="620" w:dyaOrig="320" w14:anchorId="48C442D6">
                <v:shape id="_x0000_i1079" type="#_x0000_t75" style="width:30.75pt;height:15.75pt" o:ole="">
                  <v:imagedata r:id="rId117" o:title=""/>
                </v:shape>
                <o:OLEObject Type="Embed" ProgID="Equation.DSMT4" ShapeID="_x0000_i1079" DrawAspect="Content" ObjectID="_1822224333" r:id="rId119"/>
              </w:object>
            </w:r>
          </w:p>
        </w:tc>
      </w:tr>
      <w:tr w:rsidR="0049764C" w:rsidRPr="0049764C" w14:paraId="169EA710" w14:textId="77777777" w:rsidTr="00CE0B24">
        <w:trPr>
          <w:trHeight w:val="327"/>
        </w:trPr>
        <w:tc>
          <w:tcPr>
            <w:tcW w:w="437" w:type="pct"/>
            <w:tcBorders>
              <w:top w:val="nil"/>
              <w:left w:val="single" w:sz="4" w:space="0" w:color="auto"/>
              <w:bottom w:val="single" w:sz="4" w:space="0" w:color="auto"/>
              <w:right w:val="single" w:sz="4" w:space="0" w:color="auto"/>
            </w:tcBorders>
            <w:noWrap/>
            <w:vAlign w:val="bottom"/>
            <w:hideMark/>
          </w:tcPr>
          <w:p w14:paraId="251D601D" w14:textId="77777777" w:rsidR="0049764C" w:rsidRPr="0049764C" w:rsidRDefault="0049764C" w:rsidP="0049764C">
            <w:pPr>
              <w:jc w:val="center"/>
              <w:rPr>
                <w:color w:val="000000"/>
                <w:sz w:val="18"/>
                <w:szCs w:val="18"/>
              </w:rPr>
            </w:pPr>
            <w:r w:rsidRPr="0049764C">
              <w:rPr>
                <w:color w:val="000000"/>
                <w:sz w:val="18"/>
                <w:szCs w:val="18"/>
              </w:rPr>
              <w:t>0</w:t>
            </w:r>
          </w:p>
        </w:tc>
        <w:tc>
          <w:tcPr>
            <w:tcW w:w="1925" w:type="pct"/>
            <w:tcBorders>
              <w:top w:val="nil"/>
              <w:left w:val="nil"/>
              <w:bottom w:val="single" w:sz="4" w:space="0" w:color="auto"/>
              <w:right w:val="single" w:sz="4" w:space="0" w:color="auto"/>
            </w:tcBorders>
            <w:noWrap/>
            <w:vAlign w:val="bottom"/>
            <w:hideMark/>
          </w:tcPr>
          <w:p w14:paraId="72FD0F13" w14:textId="77777777" w:rsidR="0049764C" w:rsidRPr="0049764C" w:rsidRDefault="0049764C" w:rsidP="0049764C">
            <w:pPr>
              <w:jc w:val="center"/>
              <w:rPr>
                <w:color w:val="000000"/>
                <w:sz w:val="18"/>
                <w:szCs w:val="18"/>
              </w:rPr>
            </w:pPr>
            <w:r w:rsidRPr="0049764C">
              <w:rPr>
                <w:color w:val="000000"/>
                <w:sz w:val="18"/>
                <w:szCs w:val="18"/>
              </w:rPr>
              <w:t>-1</w:t>
            </w:r>
          </w:p>
        </w:tc>
        <w:tc>
          <w:tcPr>
            <w:tcW w:w="2638" w:type="pct"/>
            <w:tcBorders>
              <w:top w:val="nil"/>
              <w:left w:val="nil"/>
              <w:bottom w:val="single" w:sz="4" w:space="0" w:color="auto"/>
              <w:right w:val="single" w:sz="4" w:space="0" w:color="auto"/>
            </w:tcBorders>
            <w:noWrap/>
            <w:vAlign w:val="bottom"/>
            <w:hideMark/>
          </w:tcPr>
          <w:p w14:paraId="7138443C" w14:textId="77777777" w:rsidR="0049764C" w:rsidRPr="0049764C" w:rsidRDefault="0049764C" w:rsidP="0049764C">
            <w:pPr>
              <w:jc w:val="center"/>
              <w:rPr>
                <w:color w:val="000000"/>
                <w:sz w:val="18"/>
                <w:szCs w:val="18"/>
              </w:rPr>
            </w:pPr>
            <w:r w:rsidRPr="0049764C">
              <w:rPr>
                <w:color w:val="000000"/>
                <w:sz w:val="18"/>
                <w:szCs w:val="18"/>
              </w:rPr>
              <w:t>-1</w:t>
            </w:r>
          </w:p>
        </w:tc>
      </w:tr>
      <w:tr w:rsidR="0049764C" w:rsidRPr="0049764C" w14:paraId="6D131D06" w14:textId="77777777" w:rsidTr="00CE0B24">
        <w:trPr>
          <w:trHeight w:val="327"/>
        </w:trPr>
        <w:tc>
          <w:tcPr>
            <w:tcW w:w="437" w:type="pct"/>
            <w:tcBorders>
              <w:top w:val="nil"/>
              <w:left w:val="single" w:sz="4" w:space="0" w:color="auto"/>
              <w:bottom w:val="single" w:sz="4" w:space="0" w:color="auto"/>
              <w:right w:val="single" w:sz="4" w:space="0" w:color="auto"/>
            </w:tcBorders>
            <w:noWrap/>
            <w:vAlign w:val="bottom"/>
            <w:hideMark/>
          </w:tcPr>
          <w:p w14:paraId="5F7BCEA0" w14:textId="77777777" w:rsidR="0049764C" w:rsidRPr="0049764C" w:rsidRDefault="0049764C" w:rsidP="0049764C">
            <w:pPr>
              <w:jc w:val="center"/>
              <w:rPr>
                <w:color w:val="000000"/>
                <w:sz w:val="18"/>
                <w:szCs w:val="18"/>
              </w:rPr>
            </w:pPr>
            <w:r w:rsidRPr="0049764C">
              <w:rPr>
                <w:color w:val="000000"/>
                <w:sz w:val="18"/>
                <w:szCs w:val="18"/>
              </w:rPr>
              <w:t>0.2</w:t>
            </w:r>
          </w:p>
        </w:tc>
        <w:tc>
          <w:tcPr>
            <w:tcW w:w="1925" w:type="pct"/>
            <w:tcBorders>
              <w:top w:val="nil"/>
              <w:left w:val="nil"/>
              <w:bottom w:val="single" w:sz="4" w:space="0" w:color="auto"/>
              <w:right w:val="single" w:sz="4" w:space="0" w:color="auto"/>
            </w:tcBorders>
            <w:noWrap/>
            <w:vAlign w:val="bottom"/>
            <w:hideMark/>
          </w:tcPr>
          <w:p w14:paraId="2BB2CAB6" w14:textId="77777777" w:rsidR="0049764C" w:rsidRPr="0049764C" w:rsidRDefault="0049764C" w:rsidP="0049764C">
            <w:pPr>
              <w:jc w:val="center"/>
              <w:rPr>
                <w:color w:val="000000"/>
                <w:sz w:val="18"/>
                <w:szCs w:val="18"/>
              </w:rPr>
            </w:pPr>
            <w:r w:rsidRPr="0049764C">
              <w:rPr>
                <w:color w:val="000000"/>
                <w:sz w:val="18"/>
                <w:szCs w:val="18"/>
              </w:rPr>
              <w:t>-1.0395</w:t>
            </w:r>
          </w:p>
        </w:tc>
        <w:tc>
          <w:tcPr>
            <w:tcW w:w="2638" w:type="pct"/>
            <w:tcBorders>
              <w:top w:val="nil"/>
              <w:left w:val="nil"/>
              <w:bottom w:val="single" w:sz="4" w:space="0" w:color="auto"/>
              <w:right w:val="single" w:sz="4" w:space="0" w:color="auto"/>
            </w:tcBorders>
            <w:noWrap/>
            <w:vAlign w:val="bottom"/>
            <w:hideMark/>
          </w:tcPr>
          <w:p w14:paraId="051761E4" w14:textId="77777777" w:rsidR="0049764C" w:rsidRPr="0049764C" w:rsidRDefault="0049764C" w:rsidP="0049764C">
            <w:pPr>
              <w:jc w:val="center"/>
              <w:rPr>
                <w:color w:val="000000"/>
                <w:sz w:val="18"/>
                <w:szCs w:val="18"/>
              </w:rPr>
            </w:pPr>
            <w:r w:rsidRPr="0049764C">
              <w:rPr>
                <w:color w:val="000000"/>
                <w:sz w:val="18"/>
                <w:szCs w:val="18"/>
              </w:rPr>
              <w:t>-1.0395</w:t>
            </w:r>
          </w:p>
        </w:tc>
      </w:tr>
      <w:tr w:rsidR="0049764C" w:rsidRPr="0049764C" w14:paraId="4463BEC1" w14:textId="77777777" w:rsidTr="00CE0B24">
        <w:trPr>
          <w:trHeight w:val="327"/>
        </w:trPr>
        <w:tc>
          <w:tcPr>
            <w:tcW w:w="437" w:type="pct"/>
            <w:tcBorders>
              <w:top w:val="nil"/>
              <w:left w:val="single" w:sz="4" w:space="0" w:color="auto"/>
              <w:bottom w:val="single" w:sz="4" w:space="0" w:color="auto"/>
              <w:right w:val="single" w:sz="4" w:space="0" w:color="auto"/>
            </w:tcBorders>
            <w:noWrap/>
            <w:vAlign w:val="bottom"/>
            <w:hideMark/>
          </w:tcPr>
          <w:p w14:paraId="114D6E09" w14:textId="77777777" w:rsidR="0049764C" w:rsidRPr="0049764C" w:rsidRDefault="0049764C" w:rsidP="0049764C">
            <w:pPr>
              <w:jc w:val="center"/>
              <w:rPr>
                <w:color w:val="000000"/>
                <w:sz w:val="18"/>
                <w:szCs w:val="18"/>
              </w:rPr>
            </w:pPr>
            <w:r w:rsidRPr="0049764C">
              <w:rPr>
                <w:color w:val="000000"/>
                <w:sz w:val="18"/>
                <w:szCs w:val="18"/>
              </w:rPr>
              <w:t>0.4</w:t>
            </w:r>
          </w:p>
        </w:tc>
        <w:tc>
          <w:tcPr>
            <w:tcW w:w="1925" w:type="pct"/>
            <w:tcBorders>
              <w:top w:val="nil"/>
              <w:left w:val="nil"/>
              <w:bottom w:val="single" w:sz="4" w:space="0" w:color="auto"/>
              <w:right w:val="single" w:sz="4" w:space="0" w:color="auto"/>
            </w:tcBorders>
            <w:noWrap/>
            <w:vAlign w:val="bottom"/>
            <w:hideMark/>
          </w:tcPr>
          <w:p w14:paraId="628316AD" w14:textId="77777777" w:rsidR="0049764C" w:rsidRPr="0049764C" w:rsidRDefault="0049764C" w:rsidP="0049764C">
            <w:pPr>
              <w:jc w:val="center"/>
              <w:rPr>
                <w:color w:val="000000"/>
                <w:sz w:val="18"/>
                <w:szCs w:val="18"/>
              </w:rPr>
            </w:pPr>
            <w:r w:rsidRPr="0049764C">
              <w:rPr>
                <w:color w:val="000000"/>
                <w:sz w:val="18"/>
                <w:szCs w:val="18"/>
              </w:rPr>
              <w:t>-1.0758</w:t>
            </w:r>
          </w:p>
        </w:tc>
        <w:tc>
          <w:tcPr>
            <w:tcW w:w="2638" w:type="pct"/>
            <w:tcBorders>
              <w:top w:val="nil"/>
              <w:left w:val="nil"/>
              <w:bottom w:val="single" w:sz="4" w:space="0" w:color="auto"/>
              <w:right w:val="single" w:sz="4" w:space="0" w:color="auto"/>
            </w:tcBorders>
            <w:noWrap/>
            <w:vAlign w:val="bottom"/>
            <w:hideMark/>
          </w:tcPr>
          <w:p w14:paraId="5A09C8A8" w14:textId="77777777" w:rsidR="0049764C" w:rsidRPr="0049764C" w:rsidRDefault="0049764C" w:rsidP="0049764C">
            <w:pPr>
              <w:jc w:val="center"/>
              <w:rPr>
                <w:color w:val="000000"/>
                <w:sz w:val="18"/>
                <w:szCs w:val="18"/>
              </w:rPr>
            </w:pPr>
            <w:r w:rsidRPr="0049764C">
              <w:rPr>
                <w:color w:val="000000"/>
                <w:sz w:val="18"/>
                <w:szCs w:val="18"/>
              </w:rPr>
              <w:t>-1.0759</w:t>
            </w:r>
          </w:p>
        </w:tc>
      </w:tr>
      <w:tr w:rsidR="0049764C" w:rsidRPr="0049764C" w14:paraId="41A425FC" w14:textId="77777777" w:rsidTr="00CE0B24">
        <w:trPr>
          <w:trHeight w:val="327"/>
        </w:trPr>
        <w:tc>
          <w:tcPr>
            <w:tcW w:w="437" w:type="pct"/>
            <w:tcBorders>
              <w:top w:val="nil"/>
              <w:left w:val="single" w:sz="4" w:space="0" w:color="auto"/>
              <w:bottom w:val="single" w:sz="4" w:space="0" w:color="auto"/>
              <w:right w:val="single" w:sz="4" w:space="0" w:color="auto"/>
            </w:tcBorders>
            <w:noWrap/>
            <w:vAlign w:val="bottom"/>
            <w:hideMark/>
          </w:tcPr>
          <w:p w14:paraId="4199D744" w14:textId="77777777" w:rsidR="0049764C" w:rsidRPr="0049764C" w:rsidRDefault="0049764C" w:rsidP="0049764C">
            <w:pPr>
              <w:jc w:val="center"/>
              <w:rPr>
                <w:color w:val="000000"/>
                <w:sz w:val="18"/>
                <w:szCs w:val="18"/>
              </w:rPr>
            </w:pPr>
            <w:r w:rsidRPr="0049764C">
              <w:rPr>
                <w:color w:val="000000"/>
                <w:sz w:val="18"/>
                <w:szCs w:val="18"/>
              </w:rPr>
              <w:t>0.5</w:t>
            </w:r>
          </w:p>
        </w:tc>
        <w:tc>
          <w:tcPr>
            <w:tcW w:w="1925" w:type="pct"/>
            <w:tcBorders>
              <w:top w:val="nil"/>
              <w:left w:val="nil"/>
              <w:bottom w:val="single" w:sz="4" w:space="0" w:color="auto"/>
              <w:right w:val="single" w:sz="4" w:space="0" w:color="auto"/>
            </w:tcBorders>
            <w:noWrap/>
            <w:vAlign w:val="bottom"/>
            <w:hideMark/>
          </w:tcPr>
          <w:p w14:paraId="45E42DC9" w14:textId="77777777" w:rsidR="0049764C" w:rsidRPr="0049764C" w:rsidRDefault="0049764C" w:rsidP="0049764C">
            <w:pPr>
              <w:jc w:val="center"/>
              <w:rPr>
                <w:color w:val="000000"/>
                <w:sz w:val="18"/>
                <w:szCs w:val="18"/>
              </w:rPr>
            </w:pPr>
            <w:r w:rsidRPr="0049764C">
              <w:rPr>
                <w:color w:val="000000"/>
                <w:sz w:val="18"/>
                <w:szCs w:val="18"/>
              </w:rPr>
              <w:t>-1.0931</w:t>
            </w:r>
          </w:p>
        </w:tc>
        <w:tc>
          <w:tcPr>
            <w:tcW w:w="2638" w:type="pct"/>
            <w:tcBorders>
              <w:top w:val="nil"/>
              <w:left w:val="nil"/>
              <w:bottom w:val="single" w:sz="4" w:space="0" w:color="auto"/>
              <w:right w:val="single" w:sz="4" w:space="0" w:color="auto"/>
            </w:tcBorders>
            <w:noWrap/>
            <w:vAlign w:val="bottom"/>
            <w:hideMark/>
          </w:tcPr>
          <w:p w14:paraId="5DBD48F1" w14:textId="77777777" w:rsidR="0049764C" w:rsidRPr="0049764C" w:rsidRDefault="0049764C" w:rsidP="0049764C">
            <w:pPr>
              <w:jc w:val="center"/>
              <w:rPr>
                <w:color w:val="000000"/>
                <w:sz w:val="18"/>
                <w:szCs w:val="18"/>
              </w:rPr>
            </w:pPr>
            <w:r w:rsidRPr="0049764C">
              <w:rPr>
                <w:color w:val="000000"/>
                <w:sz w:val="18"/>
                <w:szCs w:val="18"/>
              </w:rPr>
              <w:t>-1.0931</w:t>
            </w:r>
          </w:p>
        </w:tc>
      </w:tr>
    </w:tbl>
    <w:p w14:paraId="05BD33D0" w14:textId="77777777" w:rsidR="0049764C" w:rsidRPr="0049764C" w:rsidRDefault="0049764C" w:rsidP="0049764C">
      <w:pPr>
        <w:rPr>
          <w:sz w:val="18"/>
          <w:szCs w:val="18"/>
        </w:rPr>
      </w:pPr>
    </w:p>
    <w:p w14:paraId="46797459" w14:textId="6B4B3103" w:rsidR="0049764C" w:rsidRPr="0049764C" w:rsidRDefault="00AC63EA" w:rsidP="0049764C">
      <w:pPr>
        <w:spacing w:after="160"/>
        <w:jc w:val="center"/>
        <w:rPr>
          <w:b/>
          <w:szCs w:val="24"/>
        </w:rPr>
      </w:pPr>
      <w:r w:rsidRPr="0049764C">
        <w:rPr>
          <w:b/>
          <w:szCs w:val="24"/>
        </w:rPr>
        <w:t>RESULTS AND DISCUSSION</w:t>
      </w:r>
    </w:p>
    <w:p w14:paraId="3C71669B" w14:textId="77777777" w:rsidR="0049764C" w:rsidRPr="0049764C" w:rsidRDefault="0049764C" w:rsidP="0049764C">
      <w:pPr>
        <w:jc w:val="both"/>
        <w:rPr>
          <w:sz w:val="18"/>
          <w:szCs w:val="18"/>
        </w:rPr>
      </w:pPr>
      <w:r w:rsidRPr="0049764C">
        <w:rPr>
          <w:sz w:val="18"/>
          <w:szCs w:val="18"/>
        </w:rPr>
        <w:t>The three-dimensional flow of Al</w:t>
      </w:r>
      <w:r w:rsidRPr="0049764C">
        <w:rPr>
          <w:sz w:val="18"/>
          <w:szCs w:val="18"/>
          <w:vertAlign w:val="subscript"/>
        </w:rPr>
        <w:t>2</w:t>
      </w:r>
      <w:r w:rsidRPr="0049764C">
        <w:rPr>
          <w:sz w:val="18"/>
          <w:szCs w:val="18"/>
        </w:rPr>
        <w:t>O</w:t>
      </w:r>
      <w:r w:rsidRPr="0049764C">
        <w:rPr>
          <w:sz w:val="18"/>
          <w:szCs w:val="18"/>
          <w:vertAlign w:val="subscript"/>
        </w:rPr>
        <w:t>3</w:t>
      </w:r>
      <w:r w:rsidRPr="0049764C">
        <w:rPr>
          <w:sz w:val="18"/>
          <w:szCs w:val="18"/>
        </w:rPr>
        <w:t xml:space="preserve"> and Cu in the water over an expanding surface is reported in this case. The convective flow for the insertion of thermal radiation combined with non-uniform heat generation/absorption enriches the transport properties of the fluid. Moreover, the assumption of elongating sheet along both the direction of the flow over the surface encourages the transport properties. The </w:t>
      </w:r>
      <w:proofErr w:type="spellStart"/>
      <w:r w:rsidRPr="0049764C">
        <w:rPr>
          <w:sz w:val="18"/>
          <w:szCs w:val="18"/>
        </w:rPr>
        <w:t>thermophysical</w:t>
      </w:r>
      <w:proofErr w:type="spellEnd"/>
      <w:r w:rsidRPr="0049764C">
        <w:rPr>
          <w:sz w:val="18"/>
          <w:szCs w:val="18"/>
        </w:rPr>
        <w:t xml:space="preserve"> models such as thermal conductivity and viscosity are the important aspects of the investigation. Particularly, Table-1 displays the thermal attributes of the nanoparticles integrated with base liquid water within a temperature of 298</w:t>
      </w:r>
      <w:r w:rsidRPr="0049764C">
        <w:rPr>
          <w:sz w:val="18"/>
          <w:szCs w:val="18"/>
          <w:vertAlign w:val="superscript"/>
        </w:rPr>
        <w:t>0</w:t>
      </w:r>
      <w:r w:rsidRPr="0049764C">
        <w:rPr>
          <w:sz w:val="18"/>
          <w:szCs w:val="18"/>
        </w:rPr>
        <w:t xml:space="preserve">K collected from the particular reference. The standard numerical technique is adopted in handling the governing equations. The simulation is carried out by utilizing the built-in function bvp4c available in MATLAB. The validation </w:t>
      </w:r>
      <w:r w:rsidRPr="0049764C">
        <w:rPr>
          <w:sz w:val="18"/>
          <w:szCs w:val="18"/>
        </w:rPr>
        <w:lastRenderedPageBreak/>
        <w:t xml:space="preserve">of the current result with the earlier work of Wang [8] is depicted in Table-2. The correlating results show the convergence properties of the current methodology.  </w:t>
      </w:r>
    </w:p>
    <w:p w14:paraId="657A0DD7" w14:textId="77777777" w:rsidR="0049764C" w:rsidRPr="0049764C" w:rsidRDefault="0049764C" w:rsidP="0049764C">
      <w:pPr>
        <w:jc w:val="both"/>
        <w:rPr>
          <w:sz w:val="18"/>
          <w:szCs w:val="18"/>
        </w:rPr>
      </w:pPr>
      <w:r w:rsidRPr="0049764C">
        <w:rPr>
          <w:sz w:val="18"/>
          <w:szCs w:val="18"/>
        </w:rPr>
        <w:t xml:space="preserve">The process of computation for the velocity profile of the hybrid nanofluid is presented in two-distinct folds such as the Comparison between the Al2O3~water nanofluid and Al2O3+Cu~water hybrid nanofluid. In general, for the computation the particle concentration of Al2O3 </w:t>
      </w:r>
      <w:r w:rsidRPr="0049764C">
        <w:rPr>
          <w:noProof/>
          <w:position w:val="-12"/>
          <w:sz w:val="18"/>
          <w:szCs w:val="18"/>
        </w:rPr>
        <w:object w:dxaOrig="420" w:dyaOrig="360" w14:anchorId="2C44DC11">
          <v:shape id="_x0000_i1080" type="#_x0000_t75" style="width:21pt;height:18pt" o:ole="">
            <v:imagedata r:id="rId120" o:title=""/>
          </v:shape>
          <o:OLEObject Type="Embed" ProgID="Equation.DSMT4" ShapeID="_x0000_i1080" DrawAspect="Content" ObjectID="_1822224334" r:id="rId121"/>
        </w:object>
      </w:r>
      <w:r w:rsidRPr="0049764C">
        <w:rPr>
          <w:sz w:val="18"/>
          <w:szCs w:val="18"/>
        </w:rPr>
        <w:t xml:space="preserve">  and Cu </w:t>
      </w:r>
      <w:r w:rsidRPr="0049764C">
        <w:rPr>
          <w:noProof/>
          <w:position w:val="-12"/>
          <w:sz w:val="18"/>
          <w:szCs w:val="18"/>
        </w:rPr>
        <w:object w:dxaOrig="440" w:dyaOrig="360" w14:anchorId="68BB4739">
          <v:shape id="_x0000_i1081" type="#_x0000_t75" style="width:21.75pt;height:18pt" o:ole="">
            <v:imagedata r:id="rId122" o:title=""/>
          </v:shape>
          <o:OLEObject Type="Embed" ProgID="Equation.DSMT4" ShapeID="_x0000_i1081" DrawAspect="Content" ObjectID="_1822224335" r:id="rId123"/>
        </w:object>
      </w:r>
      <w:r w:rsidRPr="0049764C">
        <w:rPr>
          <w:sz w:val="18"/>
          <w:szCs w:val="18"/>
        </w:rPr>
        <w:t xml:space="preserve"> are considered by maximum 2% each. The permeability of the stretching surface lead to carry out the impact of suction/injection </w:t>
      </w:r>
      <w:r w:rsidRPr="0049764C">
        <w:rPr>
          <w:noProof/>
          <w:position w:val="-14"/>
          <w:sz w:val="18"/>
          <w:szCs w:val="18"/>
        </w:rPr>
        <w:object w:dxaOrig="400" w:dyaOrig="400" w14:anchorId="73A847BF">
          <v:shape id="_x0000_i1082" type="#_x0000_t75" style="width:20.25pt;height:20.25pt" o:ole="">
            <v:imagedata r:id="rId124" o:title=""/>
          </v:shape>
          <o:OLEObject Type="Embed" ProgID="Equation.DSMT4" ShapeID="_x0000_i1082" DrawAspect="Content" ObjectID="_1822224336" r:id="rId125"/>
        </w:object>
      </w:r>
      <w:r w:rsidRPr="0049764C">
        <w:rPr>
          <w:sz w:val="18"/>
          <w:szCs w:val="18"/>
        </w:rPr>
        <w:t xml:space="preserve"> that is significant on the velocity profile for the consideration of</w:t>
      </w:r>
      <w:r w:rsidRPr="0049764C">
        <w:rPr>
          <w:noProof/>
          <w:position w:val="-6"/>
          <w:sz w:val="18"/>
          <w:szCs w:val="18"/>
        </w:rPr>
        <w:object w:dxaOrig="1060" w:dyaOrig="279" w14:anchorId="19D555C3">
          <v:shape id="_x0000_i1083" type="#_x0000_t75" style="width:53.25pt;height:14.25pt" o:ole="">
            <v:imagedata r:id="rId126" o:title=""/>
          </v:shape>
          <o:OLEObject Type="Embed" ProgID="Equation.DSMT4" ShapeID="_x0000_i1083" DrawAspect="Content" ObjectID="_1822224337" r:id="rId127"/>
        </w:object>
      </w:r>
      <w:r w:rsidRPr="0049764C">
        <w:rPr>
          <w:sz w:val="18"/>
          <w:szCs w:val="18"/>
        </w:rPr>
        <w:t xml:space="preserve">. The velocity ratio </w:t>
      </w:r>
      <w:r w:rsidRPr="0049764C">
        <w:rPr>
          <w:noProof/>
          <w:position w:val="-14"/>
          <w:sz w:val="18"/>
          <w:szCs w:val="18"/>
        </w:rPr>
        <w:object w:dxaOrig="400" w:dyaOrig="400" w14:anchorId="2847D88E">
          <v:shape id="_x0000_i1084" type="#_x0000_t75" style="width:20.25pt;height:20.25pt" o:ole="">
            <v:imagedata r:id="rId128" o:title=""/>
          </v:shape>
          <o:OLEObject Type="Embed" ProgID="Equation.DSMT4" ShapeID="_x0000_i1084" DrawAspect="Content" ObjectID="_1822224338" r:id="rId129"/>
        </w:object>
      </w:r>
      <w:r w:rsidRPr="0049764C">
        <w:rPr>
          <w:sz w:val="18"/>
          <w:szCs w:val="18"/>
        </w:rPr>
        <w:t xml:space="preserve"> which is depends upon the stretching ration along the axial and transverse direction of the flow is depicted for the numerical range of</w:t>
      </w:r>
      <w:r w:rsidRPr="0049764C">
        <w:rPr>
          <w:noProof/>
          <w:position w:val="-6"/>
          <w:sz w:val="18"/>
          <w:szCs w:val="18"/>
        </w:rPr>
        <w:object w:dxaOrig="1420" w:dyaOrig="279" w14:anchorId="674B9AB2">
          <v:shape id="_x0000_i1085" type="#_x0000_t75" style="width:71.25pt;height:14.25pt" o:ole="">
            <v:imagedata r:id="rId130" o:title=""/>
          </v:shape>
          <o:OLEObject Type="Embed" ProgID="Equation.DSMT4" ShapeID="_x0000_i1085" DrawAspect="Content" ObjectID="_1822224339" r:id="rId131"/>
        </w:object>
      </w:r>
      <w:r w:rsidRPr="0049764C">
        <w:rPr>
          <w:sz w:val="18"/>
          <w:szCs w:val="18"/>
        </w:rPr>
        <w:t xml:space="preserve">. </w:t>
      </w:r>
      <w:proofErr w:type="gramStart"/>
      <w:r w:rsidRPr="0049764C">
        <w:rPr>
          <w:sz w:val="18"/>
          <w:szCs w:val="18"/>
        </w:rPr>
        <w:t>all</w:t>
      </w:r>
      <w:proofErr w:type="gramEnd"/>
      <w:r w:rsidRPr="0049764C">
        <w:rPr>
          <w:sz w:val="18"/>
          <w:szCs w:val="18"/>
        </w:rPr>
        <w:t xml:space="preserve"> these factors are also affecting the transverse and the normal direction of the flow. Further, the temperature profile of the hybrid nanofluid presented by the inclusion of the thermal radiation </w:t>
      </w:r>
      <w:r w:rsidRPr="0049764C">
        <w:rPr>
          <w:noProof/>
          <w:position w:val="-14"/>
          <w:sz w:val="18"/>
          <w:szCs w:val="18"/>
        </w:rPr>
        <w:object w:dxaOrig="420" w:dyaOrig="400" w14:anchorId="5A7A9A12">
          <v:shape id="_x0000_i1086" type="#_x0000_t75" style="width:21pt;height:20.25pt" o:ole="">
            <v:imagedata r:id="rId132" o:title=""/>
          </v:shape>
          <o:OLEObject Type="Embed" ProgID="Equation.DSMT4" ShapeID="_x0000_i1086" DrawAspect="Content" ObjectID="_1822224340" r:id="rId133"/>
        </w:object>
      </w:r>
      <w:r w:rsidRPr="0049764C">
        <w:rPr>
          <w:sz w:val="18"/>
          <w:szCs w:val="18"/>
        </w:rPr>
        <w:t xml:space="preserve"> which is reported for the assumption of </w:t>
      </w:r>
      <w:proofErr w:type="spellStart"/>
      <w:r w:rsidRPr="0049764C">
        <w:rPr>
          <w:sz w:val="18"/>
          <w:szCs w:val="18"/>
        </w:rPr>
        <w:t>Rosseland</w:t>
      </w:r>
      <w:proofErr w:type="spellEnd"/>
      <w:r w:rsidRPr="0049764C">
        <w:rPr>
          <w:sz w:val="18"/>
          <w:szCs w:val="18"/>
        </w:rPr>
        <w:t xml:space="preserve"> approximation heat flux is conducted for the range of</w:t>
      </w:r>
      <w:r w:rsidRPr="0049764C">
        <w:rPr>
          <w:noProof/>
          <w:position w:val="-6"/>
          <w:sz w:val="18"/>
          <w:szCs w:val="18"/>
        </w:rPr>
        <w:object w:dxaOrig="1120" w:dyaOrig="279" w14:anchorId="2C758499">
          <v:shape id="_x0000_i1087" type="#_x0000_t75" style="width:56.25pt;height:14.25pt" o:ole="">
            <v:imagedata r:id="rId134" o:title=""/>
          </v:shape>
          <o:OLEObject Type="Embed" ProgID="Equation.DSMT4" ShapeID="_x0000_i1087" DrawAspect="Content" ObjectID="_1822224341" r:id="rId135"/>
        </w:object>
      </w:r>
      <w:r w:rsidRPr="0049764C">
        <w:rPr>
          <w:sz w:val="18"/>
          <w:szCs w:val="18"/>
        </w:rPr>
        <w:t xml:space="preserve">. The additional heat source/sink for the assumption of space and temperature dependent presented by the factors of A and B are considered as </w:t>
      </w:r>
      <w:r w:rsidRPr="0049764C">
        <w:rPr>
          <w:noProof/>
          <w:position w:val="-6"/>
          <w:sz w:val="18"/>
          <w:szCs w:val="18"/>
        </w:rPr>
        <w:object w:dxaOrig="1400" w:dyaOrig="279" w14:anchorId="336CB62D">
          <v:shape id="_x0000_i1088" type="#_x0000_t75" style="width:69.75pt;height:14.25pt" o:ole="">
            <v:imagedata r:id="rId136" o:title=""/>
          </v:shape>
          <o:OLEObject Type="Embed" ProgID="Equation.DSMT4" ShapeID="_x0000_i1088" DrawAspect="Content" ObjectID="_1822224342" r:id="rId137"/>
        </w:object>
      </w:r>
      <w:r w:rsidRPr="0049764C">
        <w:rPr>
          <w:sz w:val="18"/>
          <w:szCs w:val="18"/>
        </w:rPr>
        <w:t xml:space="preserve"> and </w:t>
      </w:r>
      <w:r w:rsidRPr="0049764C">
        <w:rPr>
          <w:noProof/>
          <w:position w:val="-6"/>
          <w:sz w:val="18"/>
          <w:szCs w:val="18"/>
        </w:rPr>
        <w:object w:dxaOrig="1440" w:dyaOrig="279" w14:anchorId="6C95B8F5">
          <v:shape id="_x0000_i1089" type="#_x0000_t75" style="width:1in;height:14.25pt" o:ole="">
            <v:imagedata r:id="rId138" o:title=""/>
          </v:shape>
          <o:OLEObject Type="Embed" ProgID="Equation.DSMT4" ShapeID="_x0000_i1089" DrawAspect="Content" ObjectID="_1822224343" r:id="rId139"/>
        </w:object>
      </w:r>
      <w:r w:rsidRPr="0049764C">
        <w:rPr>
          <w:sz w:val="18"/>
          <w:szCs w:val="18"/>
        </w:rPr>
        <w:t xml:space="preserve"> respectively</w:t>
      </w:r>
      <w:r w:rsidRPr="0049764C">
        <w:rPr>
          <w:sz w:val="18"/>
          <w:szCs w:val="18"/>
          <w:highlight w:val="yellow"/>
        </w:rPr>
        <w:t>.</w:t>
      </w:r>
      <w:r w:rsidRPr="0049764C">
        <w:rPr>
          <w:sz w:val="18"/>
          <w:szCs w:val="18"/>
        </w:rPr>
        <w:t xml:space="preserve">   </w:t>
      </w:r>
    </w:p>
    <w:p w14:paraId="1671E087" w14:textId="5B8F3E88" w:rsidR="0049764C" w:rsidRPr="0049764C" w:rsidRDefault="0049764C" w:rsidP="0049764C">
      <w:pPr>
        <w:jc w:val="both"/>
        <w:rPr>
          <w:sz w:val="18"/>
          <w:szCs w:val="18"/>
        </w:rPr>
      </w:pPr>
      <w:r w:rsidRPr="0049764C">
        <w:rPr>
          <w:sz w:val="18"/>
          <w:szCs w:val="18"/>
        </w:rPr>
        <w:t xml:space="preserve">The velocity ratio impact on </w:t>
      </w:r>
      <w:r w:rsidRPr="0049764C">
        <w:rPr>
          <w:noProof/>
          <w:position w:val="-10"/>
          <w:sz w:val="18"/>
          <w:szCs w:val="18"/>
        </w:rPr>
        <w:object w:dxaOrig="600" w:dyaOrig="320" w14:anchorId="46E57C53">
          <v:shape id="_x0000_i1090" type="#_x0000_t75" style="width:30pt;height:15.75pt" o:ole="">
            <v:imagedata r:id="rId140" o:title=""/>
          </v:shape>
          <o:OLEObject Type="Embed" ProgID="Equation.DSMT4" ShapeID="_x0000_i1090" DrawAspect="Content" ObjectID="_1822224344" r:id="rId141"/>
        </w:object>
      </w:r>
      <w:r w:rsidRPr="0049764C">
        <w:rPr>
          <w:sz w:val="18"/>
          <w:szCs w:val="18"/>
        </w:rPr>
        <w:t xml:space="preserve"> is presented in </w:t>
      </w:r>
      <w:r>
        <w:rPr>
          <w:b/>
          <w:sz w:val="18"/>
          <w:szCs w:val="18"/>
        </w:rPr>
        <w:t>FIGURE</w:t>
      </w:r>
      <w:r w:rsidRPr="0049764C">
        <w:rPr>
          <w:b/>
          <w:sz w:val="18"/>
          <w:szCs w:val="18"/>
        </w:rPr>
        <w:t>.2</w:t>
      </w:r>
      <w:r w:rsidRPr="0049764C">
        <w:rPr>
          <w:sz w:val="18"/>
          <w:szCs w:val="18"/>
        </w:rPr>
        <w:t xml:space="preserve">. The non-dimensional quantity is presented for the ratio between the ratio of the fluid velocity at the surface of each of the profile of axial and transverse direction. The positive variation and its increasing </w:t>
      </w:r>
      <w:proofErr w:type="spellStart"/>
      <w:r w:rsidRPr="0049764C">
        <w:rPr>
          <w:sz w:val="18"/>
          <w:szCs w:val="18"/>
        </w:rPr>
        <w:t>behaviour</w:t>
      </w:r>
      <w:proofErr w:type="spellEnd"/>
      <w:r w:rsidRPr="0049764C">
        <w:rPr>
          <w:sz w:val="18"/>
          <w:szCs w:val="18"/>
        </w:rPr>
        <w:t xml:space="preserve"> lead to resists the fluid motion since the axial direction stretching is more and dominates the fluid velocity throughout. However, the negative variation shows opposite impact on the fluid velocity and the fact is the transverse direction velocity is more pronounced than the axial velocity which lead to a significant deceleration in the fluid momentum. The comparison between the nanofluid and the hybrid nanofluid presented earlier also favors in enhancing the fluid velocity. </w:t>
      </w:r>
      <w:proofErr w:type="gramStart"/>
      <w:r>
        <w:rPr>
          <w:b/>
          <w:sz w:val="18"/>
          <w:szCs w:val="18"/>
        </w:rPr>
        <w:t>FIGURE</w:t>
      </w:r>
      <w:r w:rsidRPr="0049764C">
        <w:rPr>
          <w:b/>
          <w:sz w:val="18"/>
          <w:szCs w:val="18"/>
        </w:rPr>
        <w:t>.</w:t>
      </w:r>
      <w:proofErr w:type="gramEnd"/>
      <w:r w:rsidRPr="0049764C">
        <w:rPr>
          <w:b/>
          <w:sz w:val="18"/>
          <w:szCs w:val="18"/>
        </w:rPr>
        <w:t xml:space="preserve"> 3</w:t>
      </w:r>
      <w:r w:rsidRPr="0049764C">
        <w:rPr>
          <w:sz w:val="18"/>
          <w:szCs w:val="18"/>
        </w:rPr>
        <w:t xml:space="preserve"> explained the outcome of velocity ratio </w:t>
      </w:r>
      <w:proofErr w:type="gramStart"/>
      <w:r w:rsidRPr="0049764C">
        <w:rPr>
          <w:sz w:val="18"/>
          <w:szCs w:val="18"/>
        </w:rPr>
        <w:t xml:space="preserve">on </w:t>
      </w:r>
      <w:proofErr w:type="gramEnd"/>
      <w:r w:rsidRPr="0049764C">
        <w:rPr>
          <w:noProof/>
          <w:position w:val="-10"/>
          <w:sz w:val="18"/>
          <w:szCs w:val="18"/>
        </w:rPr>
        <w:object w:dxaOrig="580" w:dyaOrig="320" w14:anchorId="6CDF5697">
          <v:shape id="_x0000_i1091" type="#_x0000_t75" style="width:29.25pt;height:15.75pt" o:ole="">
            <v:imagedata r:id="rId142" o:title=""/>
          </v:shape>
          <o:OLEObject Type="Embed" ProgID="Equation.DSMT4" ShapeID="_x0000_i1091" DrawAspect="Content" ObjectID="_1822224345" r:id="rId143"/>
        </w:object>
      </w:r>
      <w:r w:rsidRPr="0049764C">
        <w:rPr>
          <w:sz w:val="18"/>
          <w:szCs w:val="18"/>
        </w:rPr>
        <w:t xml:space="preserve">. A larger velocity ratio suggests the wall motion is relatively stronger compared to the main flow direction. This induce stronger transverse flow components, lead to an elevation </w:t>
      </w:r>
      <w:proofErr w:type="gramStart"/>
      <w:r w:rsidRPr="0049764C">
        <w:rPr>
          <w:sz w:val="18"/>
          <w:szCs w:val="18"/>
        </w:rPr>
        <w:t xml:space="preserve">in </w:t>
      </w:r>
      <w:proofErr w:type="gramEnd"/>
      <w:r w:rsidRPr="0049764C">
        <w:rPr>
          <w:noProof/>
          <w:position w:val="-10"/>
          <w:sz w:val="18"/>
          <w:szCs w:val="18"/>
        </w:rPr>
        <w:object w:dxaOrig="580" w:dyaOrig="320" w14:anchorId="4F09C1E9">
          <v:shape id="_x0000_i1092" type="#_x0000_t75" style="width:29.25pt;height:15.75pt" o:ole="">
            <v:imagedata r:id="rId142" o:title=""/>
          </v:shape>
          <o:OLEObject Type="Embed" ProgID="Equation.DSMT4" ShapeID="_x0000_i1092" DrawAspect="Content" ObjectID="_1822224346" r:id="rId144"/>
        </w:object>
      </w:r>
      <w:r w:rsidRPr="0049764C">
        <w:rPr>
          <w:sz w:val="18"/>
          <w:szCs w:val="18"/>
        </w:rPr>
        <w:t xml:space="preserve">. The scenario of hybrid nanofluid exhibits higher momentum as compared to the scenario of mono nanofluid. </w:t>
      </w:r>
      <w:proofErr w:type="gramStart"/>
      <w:r>
        <w:rPr>
          <w:b/>
          <w:sz w:val="18"/>
          <w:szCs w:val="18"/>
        </w:rPr>
        <w:t>FIGURE</w:t>
      </w:r>
      <w:r w:rsidRPr="0049764C">
        <w:rPr>
          <w:b/>
          <w:sz w:val="18"/>
          <w:szCs w:val="18"/>
        </w:rPr>
        <w:t>.</w:t>
      </w:r>
      <w:proofErr w:type="gramEnd"/>
      <w:r w:rsidRPr="0049764C">
        <w:rPr>
          <w:b/>
          <w:sz w:val="18"/>
          <w:szCs w:val="18"/>
        </w:rPr>
        <w:t xml:space="preserve"> 4</w:t>
      </w:r>
      <w:r w:rsidRPr="0049764C">
        <w:rPr>
          <w:sz w:val="18"/>
          <w:szCs w:val="18"/>
        </w:rPr>
        <w:t xml:space="preserve"> exhibits the interpretation of </w:t>
      </w:r>
      <w:r w:rsidRPr="0049764C">
        <w:rPr>
          <w:noProof/>
          <w:position w:val="-10"/>
          <w:sz w:val="18"/>
          <w:szCs w:val="18"/>
        </w:rPr>
        <w:object w:dxaOrig="499" w:dyaOrig="320" w14:anchorId="4460E66E">
          <v:shape id="_x0000_i1093" type="#_x0000_t75" style="width:24.75pt;height:15.75pt" o:ole="">
            <v:imagedata r:id="rId145" o:title=""/>
          </v:shape>
          <o:OLEObject Type="Embed" ProgID="Equation.DSMT4" ShapeID="_x0000_i1093" DrawAspect="Content" ObjectID="_1822224347" r:id="rId146"/>
        </w:object>
      </w:r>
      <w:r w:rsidRPr="0049764C">
        <w:rPr>
          <w:sz w:val="18"/>
          <w:szCs w:val="18"/>
        </w:rPr>
        <w:t xml:space="preserve">for different values </w:t>
      </w:r>
      <w:proofErr w:type="gramStart"/>
      <w:r w:rsidRPr="0049764C">
        <w:rPr>
          <w:sz w:val="18"/>
          <w:szCs w:val="18"/>
        </w:rPr>
        <w:t xml:space="preserve">of </w:t>
      </w:r>
      <w:proofErr w:type="gramEnd"/>
      <w:r w:rsidRPr="0049764C">
        <w:rPr>
          <w:noProof/>
          <w:position w:val="-6"/>
          <w:sz w:val="18"/>
          <w:szCs w:val="18"/>
        </w:rPr>
        <w:object w:dxaOrig="220" w:dyaOrig="279" w14:anchorId="5474DB2F">
          <v:shape id="_x0000_i1094" type="#_x0000_t75" style="width:11.25pt;height:14.25pt" o:ole="">
            <v:imagedata r:id="rId147" o:title=""/>
          </v:shape>
          <o:OLEObject Type="Embed" ProgID="Equation.DSMT4" ShapeID="_x0000_i1094" DrawAspect="Content" ObjectID="_1822224348" r:id="rId148"/>
        </w:object>
      </w:r>
      <w:r w:rsidRPr="0049764C">
        <w:rPr>
          <w:sz w:val="18"/>
          <w:szCs w:val="18"/>
        </w:rPr>
        <w:t xml:space="preserve">. The positive case of </w:t>
      </w:r>
      <w:r w:rsidRPr="0049764C">
        <w:rPr>
          <w:noProof/>
          <w:position w:val="-6"/>
          <w:sz w:val="18"/>
          <w:szCs w:val="18"/>
        </w:rPr>
        <w:object w:dxaOrig="220" w:dyaOrig="279" w14:anchorId="22097005">
          <v:shape id="_x0000_i1095" type="#_x0000_t75" style="width:11.25pt;height:14.25pt" o:ole="">
            <v:imagedata r:id="rId147" o:title=""/>
          </v:shape>
          <o:OLEObject Type="Embed" ProgID="Equation.DSMT4" ShapeID="_x0000_i1095" DrawAspect="Content" ObjectID="_1822224349" r:id="rId149"/>
        </w:object>
      </w:r>
      <w:r w:rsidRPr="0049764C">
        <w:rPr>
          <w:sz w:val="18"/>
          <w:szCs w:val="18"/>
        </w:rPr>
        <w:t xml:space="preserve">enhances the boundary layer and lead to the elevation in </w:t>
      </w:r>
      <w:r w:rsidRPr="0049764C">
        <w:rPr>
          <w:noProof/>
          <w:position w:val="-10"/>
          <w:sz w:val="18"/>
          <w:szCs w:val="18"/>
        </w:rPr>
        <w:object w:dxaOrig="499" w:dyaOrig="320" w14:anchorId="5F1B3067">
          <v:shape id="_x0000_i1096" type="#_x0000_t75" style="width:24.75pt;height:15.75pt" o:ole="">
            <v:imagedata r:id="rId145" o:title=""/>
          </v:shape>
          <o:OLEObject Type="Embed" ProgID="Equation.DSMT4" ShapeID="_x0000_i1096" DrawAspect="Content" ObjectID="_1822224350" r:id="rId150"/>
        </w:object>
      </w:r>
      <w:r w:rsidRPr="0049764C">
        <w:rPr>
          <w:sz w:val="18"/>
          <w:szCs w:val="18"/>
        </w:rPr>
        <w:t xml:space="preserve">, meanwhile the negative case of </w:t>
      </w:r>
      <w:r w:rsidRPr="0049764C">
        <w:rPr>
          <w:noProof/>
          <w:position w:val="-6"/>
          <w:sz w:val="18"/>
          <w:szCs w:val="18"/>
        </w:rPr>
        <w:object w:dxaOrig="220" w:dyaOrig="279" w14:anchorId="311CCF4A">
          <v:shape id="_x0000_i1097" type="#_x0000_t75" style="width:11.25pt;height:14.25pt" o:ole="">
            <v:imagedata r:id="rId147" o:title=""/>
          </v:shape>
          <o:OLEObject Type="Embed" ProgID="Equation.DSMT4" ShapeID="_x0000_i1097" DrawAspect="Content" ObjectID="_1822224351" r:id="rId151"/>
        </w:object>
      </w:r>
      <w:r w:rsidRPr="0049764C">
        <w:rPr>
          <w:sz w:val="18"/>
          <w:szCs w:val="18"/>
        </w:rPr>
        <w:t xml:space="preserve">declines the fluid momentum which slower the boundary layer growth, causing lower </w:t>
      </w:r>
      <w:r w:rsidRPr="0049764C">
        <w:rPr>
          <w:noProof/>
          <w:position w:val="-10"/>
          <w:sz w:val="18"/>
          <w:szCs w:val="18"/>
        </w:rPr>
        <w:object w:dxaOrig="499" w:dyaOrig="320" w14:anchorId="394904A1">
          <v:shape id="_x0000_i1098" type="#_x0000_t75" style="width:24.75pt;height:15.75pt" o:ole="">
            <v:imagedata r:id="rId145" o:title=""/>
          </v:shape>
          <o:OLEObject Type="Embed" ProgID="Equation.DSMT4" ShapeID="_x0000_i1098" DrawAspect="Content" ObjectID="_1822224352" r:id="rId152"/>
        </w:object>
      </w:r>
      <w:r w:rsidRPr="0049764C">
        <w:rPr>
          <w:sz w:val="18"/>
          <w:szCs w:val="18"/>
        </w:rPr>
        <w:t xml:space="preserve">. It is disclosed that the hybrid case has a higher transport capability than nanofluid. </w:t>
      </w:r>
      <w:proofErr w:type="gramStart"/>
      <w:r>
        <w:rPr>
          <w:b/>
          <w:sz w:val="18"/>
          <w:szCs w:val="18"/>
        </w:rPr>
        <w:t>FIGURE</w:t>
      </w:r>
      <w:r w:rsidRPr="0049764C">
        <w:rPr>
          <w:b/>
          <w:sz w:val="18"/>
          <w:szCs w:val="18"/>
        </w:rPr>
        <w:t>.</w:t>
      </w:r>
      <w:proofErr w:type="gramEnd"/>
      <w:r w:rsidRPr="0049764C">
        <w:rPr>
          <w:b/>
          <w:sz w:val="18"/>
          <w:szCs w:val="18"/>
        </w:rPr>
        <w:t xml:space="preserve"> 5</w:t>
      </w:r>
      <w:r w:rsidRPr="0049764C">
        <w:rPr>
          <w:sz w:val="18"/>
          <w:szCs w:val="18"/>
        </w:rPr>
        <w:t xml:space="preserve"> visualizes the physical interpretation of </w:t>
      </w:r>
      <w:r w:rsidRPr="0049764C">
        <w:rPr>
          <w:noProof/>
          <w:position w:val="-4"/>
          <w:sz w:val="18"/>
          <w:szCs w:val="18"/>
        </w:rPr>
        <w:object w:dxaOrig="240" w:dyaOrig="260" w14:anchorId="4143578D">
          <v:shape id="_x0000_i1099" type="#_x0000_t75" style="width:12pt;height:12.75pt" o:ole="">
            <v:imagedata r:id="rId153" o:title=""/>
          </v:shape>
          <o:OLEObject Type="Embed" ProgID="Equation.DSMT4" ShapeID="_x0000_i1099" DrawAspect="Content" ObjectID="_1822224353" r:id="rId154"/>
        </w:object>
      </w:r>
      <w:proofErr w:type="gramStart"/>
      <w:r w:rsidRPr="0049764C">
        <w:rPr>
          <w:sz w:val="18"/>
          <w:szCs w:val="18"/>
        </w:rPr>
        <w:t xml:space="preserve">on </w:t>
      </w:r>
      <w:proofErr w:type="gramEnd"/>
      <w:r w:rsidRPr="0049764C">
        <w:rPr>
          <w:noProof/>
          <w:position w:val="-10"/>
          <w:sz w:val="18"/>
          <w:szCs w:val="18"/>
        </w:rPr>
        <w:object w:dxaOrig="520" w:dyaOrig="320" w14:anchorId="4F828580">
          <v:shape id="_x0000_i1100" type="#_x0000_t75" style="width:26.25pt;height:15.75pt" o:ole="">
            <v:imagedata r:id="rId155" o:title=""/>
          </v:shape>
          <o:OLEObject Type="Embed" ProgID="Equation.DSMT4" ShapeID="_x0000_i1100" DrawAspect="Content" ObjectID="_1822224354" r:id="rId156"/>
        </w:object>
      </w:r>
      <w:r w:rsidRPr="0049764C">
        <w:rPr>
          <w:sz w:val="18"/>
          <w:szCs w:val="18"/>
        </w:rPr>
        <w:t xml:space="preserve">, which augments the thermal state of fluid. The increasing level of radiation dominates over convection and conduction, leading to temperature due to the additional </w:t>
      </w:r>
      <w:proofErr w:type="spellStart"/>
      <w:r w:rsidRPr="0049764C">
        <w:rPr>
          <w:sz w:val="18"/>
          <w:szCs w:val="18"/>
        </w:rPr>
        <w:t>radiative</w:t>
      </w:r>
      <w:proofErr w:type="spellEnd"/>
      <w:r w:rsidRPr="0049764C">
        <w:rPr>
          <w:sz w:val="18"/>
          <w:szCs w:val="18"/>
        </w:rPr>
        <w:t xml:space="preserve"> heat flux, which contributes to energy transport and augments the thermal conductivity. Hybrid nanofluid exhibit more heat accumulation as compared to nanofluid. </w:t>
      </w:r>
      <w:proofErr w:type="gramStart"/>
      <w:r>
        <w:rPr>
          <w:b/>
          <w:sz w:val="18"/>
          <w:szCs w:val="18"/>
        </w:rPr>
        <w:t>FIGURE</w:t>
      </w:r>
      <w:r w:rsidRPr="0049764C">
        <w:rPr>
          <w:b/>
          <w:sz w:val="18"/>
          <w:szCs w:val="18"/>
        </w:rPr>
        <w:t>.</w:t>
      </w:r>
      <w:proofErr w:type="gramEnd"/>
      <w:r w:rsidRPr="0049764C">
        <w:rPr>
          <w:b/>
          <w:sz w:val="18"/>
          <w:szCs w:val="18"/>
        </w:rPr>
        <w:t xml:space="preserve"> </w:t>
      </w:r>
      <w:proofErr w:type="gramStart"/>
      <w:r w:rsidRPr="0049764C">
        <w:rPr>
          <w:b/>
          <w:sz w:val="18"/>
          <w:szCs w:val="18"/>
        </w:rPr>
        <w:t>6</w:t>
      </w:r>
      <w:r w:rsidRPr="0049764C">
        <w:rPr>
          <w:sz w:val="18"/>
          <w:szCs w:val="18"/>
        </w:rPr>
        <w:t xml:space="preserve"> and </w:t>
      </w:r>
      <w:r>
        <w:rPr>
          <w:b/>
          <w:sz w:val="18"/>
          <w:szCs w:val="18"/>
        </w:rPr>
        <w:t>FIGURE</w:t>
      </w:r>
      <w:r w:rsidRPr="0049764C">
        <w:rPr>
          <w:b/>
          <w:sz w:val="18"/>
          <w:szCs w:val="18"/>
        </w:rPr>
        <w:t>.</w:t>
      </w:r>
      <w:proofErr w:type="gramEnd"/>
      <w:r w:rsidRPr="0049764C">
        <w:rPr>
          <w:b/>
          <w:sz w:val="18"/>
          <w:szCs w:val="18"/>
        </w:rPr>
        <w:t xml:space="preserve"> 7</w:t>
      </w:r>
      <w:r w:rsidRPr="0049764C">
        <w:rPr>
          <w:sz w:val="18"/>
          <w:szCs w:val="18"/>
        </w:rPr>
        <w:t xml:space="preserve"> </w:t>
      </w:r>
      <w:proofErr w:type="gramStart"/>
      <w:r w:rsidRPr="0049764C">
        <w:rPr>
          <w:sz w:val="18"/>
          <w:szCs w:val="18"/>
        </w:rPr>
        <w:t>explains</w:t>
      </w:r>
      <w:proofErr w:type="gramEnd"/>
      <w:r w:rsidRPr="0049764C">
        <w:rPr>
          <w:sz w:val="18"/>
          <w:szCs w:val="18"/>
        </w:rPr>
        <w:t xml:space="preserve"> the role of space dependent </w:t>
      </w:r>
      <w:r w:rsidRPr="0049764C">
        <w:rPr>
          <w:noProof/>
          <w:position w:val="-10"/>
          <w:sz w:val="18"/>
          <w:szCs w:val="18"/>
        </w:rPr>
        <w:object w:dxaOrig="400" w:dyaOrig="320" w14:anchorId="5D487210">
          <v:shape id="_x0000_i1101" type="#_x0000_t75" style="width:20.25pt;height:15.75pt" o:ole="">
            <v:imagedata r:id="rId157" o:title=""/>
          </v:shape>
          <o:OLEObject Type="Embed" ProgID="Equation.DSMT4" ShapeID="_x0000_i1101" DrawAspect="Content" ObjectID="_1822224355" r:id="rId158"/>
        </w:object>
      </w:r>
      <w:r w:rsidRPr="0049764C">
        <w:rPr>
          <w:sz w:val="18"/>
          <w:szCs w:val="18"/>
        </w:rPr>
        <w:t xml:space="preserve"> and temperature dependent </w:t>
      </w:r>
      <w:r w:rsidRPr="0049764C">
        <w:rPr>
          <w:noProof/>
          <w:position w:val="-10"/>
          <w:sz w:val="18"/>
          <w:szCs w:val="18"/>
        </w:rPr>
        <w:object w:dxaOrig="400" w:dyaOrig="320" w14:anchorId="3F4CC59A">
          <v:shape id="_x0000_i1102" type="#_x0000_t75" style="width:20.25pt;height:15.75pt" o:ole="">
            <v:imagedata r:id="rId159" o:title=""/>
          </v:shape>
          <o:OLEObject Type="Embed" ProgID="Equation.DSMT4" ShapeID="_x0000_i1102" DrawAspect="Content" ObjectID="_1822224356" r:id="rId160"/>
        </w:object>
      </w:r>
      <w:r w:rsidRPr="0049764C">
        <w:rPr>
          <w:sz w:val="18"/>
          <w:szCs w:val="18"/>
        </w:rPr>
        <w:t xml:space="preserve">heat source/sink on </w:t>
      </w:r>
      <w:r w:rsidRPr="0049764C">
        <w:rPr>
          <w:noProof/>
          <w:position w:val="-10"/>
          <w:sz w:val="18"/>
          <w:szCs w:val="18"/>
        </w:rPr>
        <w:object w:dxaOrig="520" w:dyaOrig="320" w14:anchorId="7F456D19">
          <v:shape id="_x0000_i1103" type="#_x0000_t75" style="width:26.25pt;height:15.75pt" o:ole="">
            <v:imagedata r:id="rId155" o:title=""/>
          </v:shape>
          <o:OLEObject Type="Embed" ProgID="Equation.DSMT4" ShapeID="_x0000_i1103" DrawAspect="Content" ObjectID="_1822224357" r:id="rId161"/>
        </w:object>
      </w:r>
      <w:r w:rsidRPr="0049764C">
        <w:rPr>
          <w:sz w:val="18"/>
          <w:szCs w:val="18"/>
        </w:rPr>
        <w:t xml:space="preserve">respectively. The space dependent heat source/sink refers to the heat generation/absorption varies with spatial coordinates, while the temperature dependent heat source/sink indicates the heat generation is a function of local fluid temperature. Both parameters enhance the thermal transport by incorporating the additional energy to the system, leading to growth in temperature of fluid. </w:t>
      </w:r>
      <w:proofErr w:type="gramStart"/>
      <w:r>
        <w:rPr>
          <w:b/>
          <w:sz w:val="18"/>
          <w:szCs w:val="18"/>
        </w:rPr>
        <w:t>FIGURE</w:t>
      </w:r>
      <w:r w:rsidRPr="0049764C">
        <w:rPr>
          <w:b/>
          <w:sz w:val="18"/>
          <w:szCs w:val="18"/>
        </w:rPr>
        <w:t>.</w:t>
      </w:r>
      <w:proofErr w:type="gramEnd"/>
      <w:r w:rsidRPr="0049764C">
        <w:rPr>
          <w:b/>
          <w:sz w:val="18"/>
          <w:szCs w:val="18"/>
        </w:rPr>
        <w:t xml:space="preserve"> </w:t>
      </w:r>
      <w:proofErr w:type="gramStart"/>
      <w:r w:rsidRPr="0049764C">
        <w:rPr>
          <w:b/>
          <w:sz w:val="18"/>
          <w:szCs w:val="18"/>
        </w:rPr>
        <w:t>8</w:t>
      </w:r>
      <w:r w:rsidRPr="0049764C">
        <w:rPr>
          <w:sz w:val="18"/>
          <w:szCs w:val="18"/>
        </w:rPr>
        <w:t xml:space="preserve"> and </w:t>
      </w:r>
      <w:r>
        <w:rPr>
          <w:b/>
          <w:sz w:val="18"/>
          <w:szCs w:val="18"/>
        </w:rPr>
        <w:t>FIGURE</w:t>
      </w:r>
      <w:r w:rsidRPr="0049764C">
        <w:rPr>
          <w:b/>
          <w:sz w:val="18"/>
          <w:szCs w:val="18"/>
        </w:rPr>
        <w:t>.</w:t>
      </w:r>
      <w:proofErr w:type="gramEnd"/>
      <w:r w:rsidRPr="0049764C">
        <w:rPr>
          <w:b/>
          <w:sz w:val="18"/>
          <w:szCs w:val="18"/>
        </w:rPr>
        <w:t xml:space="preserve"> 9 </w:t>
      </w:r>
      <w:r w:rsidRPr="0049764C">
        <w:rPr>
          <w:sz w:val="18"/>
          <w:szCs w:val="18"/>
        </w:rPr>
        <w:t xml:space="preserve">explain the output of </w:t>
      </w:r>
      <w:r w:rsidRPr="0049764C">
        <w:rPr>
          <w:noProof/>
          <w:position w:val="-4"/>
          <w:sz w:val="18"/>
          <w:szCs w:val="18"/>
        </w:rPr>
        <w:object w:dxaOrig="240" w:dyaOrig="260" w14:anchorId="25775537">
          <v:shape id="_x0000_i1104" type="#_x0000_t75" style="width:12pt;height:12.75pt" o:ole="">
            <v:imagedata r:id="rId162" o:title=""/>
          </v:shape>
          <o:OLEObject Type="Embed" ProgID="Equation.DSMT4" ShapeID="_x0000_i1104" DrawAspect="Content" ObjectID="_1822224358" r:id="rId163"/>
        </w:object>
      </w:r>
      <w:r w:rsidRPr="0049764C">
        <w:rPr>
          <w:sz w:val="18"/>
          <w:szCs w:val="18"/>
        </w:rPr>
        <w:t xml:space="preserve">and </w:t>
      </w:r>
      <w:r w:rsidRPr="0049764C">
        <w:rPr>
          <w:noProof/>
          <w:position w:val="-4"/>
          <w:sz w:val="18"/>
          <w:szCs w:val="18"/>
        </w:rPr>
        <w:object w:dxaOrig="240" w:dyaOrig="260" w14:anchorId="6E0CDF7E">
          <v:shape id="_x0000_i1105" type="#_x0000_t75" style="width:12pt;height:12.75pt" o:ole="">
            <v:imagedata r:id="rId164" o:title=""/>
          </v:shape>
          <o:OLEObject Type="Embed" ProgID="Equation.DSMT4" ShapeID="_x0000_i1105" DrawAspect="Content" ObjectID="_1822224359" r:id="rId165"/>
        </w:object>
      </w:r>
      <w:r w:rsidRPr="0049764C">
        <w:rPr>
          <w:sz w:val="18"/>
          <w:szCs w:val="18"/>
        </w:rPr>
        <w:t xml:space="preserve">on </w:t>
      </w:r>
      <w:proofErr w:type="spellStart"/>
      <w:r w:rsidRPr="0049764C">
        <w:rPr>
          <w:sz w:val="18"/>
          <w:szCs w:val="18"/>
        </w:rPr>
        <w:t>Nusselt</w:t>
      </w:r>
      <w:proofErr w:type="spellEnd"/>
      <w:r w:rsidRPr="0049764C">
        <w:rPr>
          <w:sz w:val="18"/>
          <w:szCs w:val="18"/>
        </w:rPr>
        <w:t xml:space="preserve"> number in relation </w:t>
      </w:r>
      <w:proofErr w:type="gramStart"/>
      <w:r w:rsidRPr="0049764C">
        <w:rPr>
          <w:sz w:val="18"/>
          <w:szCs w:val="18"/>
        </w:rPr>
        <w:t xml:space="preserve">to </w:t>
      </w:r>
      <w:proofErr w:type="gramEnd"/>
      <w:r w:rsidRPr="0049764C">
        <w:rPr>
          <w:noProof/>
          <w:position w:val="-4"/>
          <w:sz w:val="18"/>
          <w:szCs w:val="18"/>
        </w:rPr>
        <w:object w:dxaOrig="240" w:dyaOrig="260" w14:anchorId="7EE6CDAB">
          <v:shape id="_x0000_i1106" type="#_x0000_t75" style="width:12pt;height:12.75pt" o:ole="">
            <v:imagedata r:id="rId166" o:title=""/>
          </v:shape>
          <o:OLEObject Type="Embed" ProgID="Equation.DSMT4" ShapeID="_x0000_i1106" DrawAspect="Content" ObjectID="_1822224360" r:id="rId167"/>
        </w:object>
      </w:r>
      <w:r w:rsidRPr="0049764C">
        <w:rPr>
          <w:sz w:val="18"/>
          <w:szCs w:val="18"/>
        </w:rPr>
        <w:t xml:space="preserve">. A higher </w:t>
      </w:r>
      <w:proofErr w:type="spellStart"/>
      <w:r w:rsidRPr="0049764C">
        <w:rPr>
          <w:sz w:val="18"/>
          <w:szCs w:val="18"/>
        </w:rPr>
        <w:t>radiative</w:t>
      </w:r>
      <w:proofErr w:type="spellEnd"/>
      <w:r w:rsidRPr="0049764C">
        <w:rPr>
          <w:sz w:val="18"/>
          <w:szCs w:val="18"/>
        </w:rPr>
        <w:t xml:space="preserve"> thermal flow augments over all energy transportation. This strengthened energy exchanged to higher temperature difference near the surface, which hike the thermal efficiency rate. The heat transfer rate is controlled as the space dependent and temperature dependent heat source rises. These factors inject additional energy to the system, leading to a reduction in thermal gradient between the surface and the fluid, hence a lower thermal gradient decline the thermal efficiency rate. It is disclosed from the study is hybrid nanofluid exhibit superior heat transfer performance compare to single nanofluid.</w:t>
      </w:r>
    </w:p>
    <w:p w14:paraId="29BF5257" w14:textId="77777777" w:rsidR="0049764C" w:rsidRPr="0049764C" w:rsidRDefault="0049764C" w:rsidP="0049764C">
      <w:pPr>
        <w:rPr>
          <w:sz w:val="18"/>
          <w:szCs w:val="18"/>
        </w:rPr>
      </w:pPr>
    </w:p>
    <w:p w14:paraId="2BC6AF65" w14:textId="77777777" w:rsidR="0049764C" w:rsidRPr="0049764C" w:rsidRDefault="0049764C" w:rsidP="0049764C">
      <w:pPr>
        <w:rPr>
          <w:sz w:val="18"/>
          <w:szCs w:val="18"/>
        </w:rPr>
      </w:pPr>
      <w:r w:rsidRPr="0049764C">
        <w:rPr>
          <w:noProof/>
          <w:sz w:val="18"/>
          <w:szCs w:val="18"/>
          <w:lang w:val="en-IN" w:eastAsia="en-IN"/>
        </w:rPr>
        <w:lastRenderedPageBreak/>
        <w:drawing>
          <wp:inline distT="0" distB="0" distL="0" distR="0" wp14:anchorId="04E5DDFE" wp14:editId="01821DE9">
            <wp:extent cx="2772000" cy="219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r:embed="rId168">
                      <a:extLst>
                        <a:ext uri="{28A0092B-C50C-407E-A947-70E740481C1C}">
                          <a14:useLocalDpi xmlns:a14="http://schemas.microsoft.com/office/drawing/2010/main" val="0"/>
                        </a:ext>
                      </a:extLst>
                    </a:blip>
                    <a:srcRect l="4830" t="4773" r="8050" b="3341"/>
                    <a:stretch/>
                  </pic:blipFill>
                  <pic:spPr bwMode="auto">
                    <a:xfrm>
                      <a:off x="0" y="0"/>
                      <a:ext cx="2772000" cy="2192400"/>
                    </a:xfrm>
                    <a:prstGeom prst="rect">
                      <a:avLst/>
                    </a:prstGeom>
                    <a:noFill/>
                    <a:ln>
                      <a:noFill/>
                    </a:ln>
                    <a:extLst>
                      <a:ext uri="{53640926-AAD7-44D8-BBD7-CCE9431645EC}">
                        <a14:shadowObscured xmlns:a14="http://schemas.microsoft.com/office/drawing/2010/main"/>
                      </a:ext>
                    </a:extLst>
                  </pic:spPr>
                </pic:pic>
              </a:graphicData>
            </a:graphic>
          </wp:inline>
        </w:drawing>
      </w:r>
      <w:r w:rsidRPr="0049764C">
        <w:rPr>
          <w:noProof/>
          <w:sz w:val="18"/>
          <w:szCs w:val="18"/>
          <w:lang w:val="en-IN" w:eastAsia="en-IN"/>
        </w:rPr>
        <w:drawing>
          <wp:inline distT="0" distB="0" distL="0" distR="0" wp14:anchorId="77C235CE" wp14:editId="70970896">
            <wp:extent cx="2808000" cy="219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169">
                      <a:extLst>
                        <a:ext uri="{28A0092B-C50C-407E-A947-70E740481C1C}">
                          <a14:useLocalDpi xmlns:a14="http://schemas.microsoft.com/office/drawing/2010/main" val="0"/>
                        </a:ext>
                      </a:extLst>
                    </a:blip>
                    <a:srcRect l="3221" t="4773" r="7691" b="2387"/>
                    <a:stretch/>
                  </pic:blipFill>
                  <pic:spPr bwMode="auto">
                    <a:xfrm>
                      <a:off x="0" y="0"/>
                      <a:ext cx="2808000" cy="2192400"/>
                    </a:xfrm>
                    <a:prstGeom prst="rect">
                      <a:avLst/>
                    </a:prstGeom>
                    <a:noFill/>
                    <a:ln>
                      <a:noFill/>
                    </a:ln>
                    <a:extLst>
                      <a:ext uri="{53640926-AAD7-44D8-BBD7-CCE9431645EC}">
                        <a14:shadowObscured xmlns:a14="http://schemas.microsoft.com/office/drawing/2010/main"/>
                      </a:ext>
                    </a:extLst>
                  </pic:spPr>
                </pic:pic>
              </a:graphicData>
            </a:graphic>
          </wp:inline>
        </w:drawing>
      </w:r>
    </w:p>
    <w:p w14:paraId="00437CBA" w14:textId="5EA7EC0A" w:rsidR="0049764C" w:rsidRPr="0049764C" w:rsidRDefault="0049764C" w:rsidP="0049764C">
      <w:pPr>
        <w:ind w:firstLine="720"/>
        <w:rPr>
          <w:sz w:val="18"/>
          <w:szCs w:val="18"/>
        </w:rPr>
      </w:pPr>
      <w:proofErr w:type="gramStart"/>
      <w:r>
        <w:rPr>
          <w:sz w:val="18"/>
          <w:szCs w:val="18"/>
        </w:rPr>
        <w:t>FIGURE</w:t>
      </w:r>
      <w:r w:rsidRPr="0049764C">
        <w:rPr>
          <w:sz w:val="18"/>
          <w:szCs w:val="18"/>
        </w:rPr>
        <w:t>.</w:t>
      </w:r>
      <w:proofErr w:type="gramEnd"/>
      <w:r w:rsidRPr="0049764C">
        <w:rPr>
          <w:sz w:val="18"/>
          <w:szCs w:val="18"/>
        </w:rPr>
        <w:t xml:space="preserve"> </w:t>
      </w:r>
      <w:proofErr w:type="gramStart"/>
      <w:r w:rsidRPr="0049764C">
        <w:rPr>
          <w:sz w:val="18"/>
          <w:szCs w:val="18"/>
        </w:rPr>
        <w:t>2</w:t>
      </w:r>
      <w:r w:rsidRPr="0049764C">
        <w:rPr>
          <w:noProof/>
          <w:position w:val="-10"/>
          <w:sz w:val="18"/>
          <w:szCs w:val="18"/>
        </w:rPr>
        <w:object w:dxaOrig="600" w:dyaOrig="320" w14:anchorId="776D24B6">
          <v:shape id="_x0000_i1107" type="#_x0000_t75" style="width:30pt;height:15.75pt" o:ole="">
            <v:imagedata r:id="rId140" o:title=""/>
          </v:shape>
          <o:OLEObject Type="Embed" ProgID="Equation.DSMT4" ShapeID="_x0000_i1107" DrawAspect="Content" ObjectID="_1822224361" r:id="rId170"/>
        </w:object>
      </w:r>
      <w:r w:rsidRPr="0049764C">
        <w:rPr>
          <w:sz w:val="18"/>
          <w:szCs w:val="18"/>
        </w:rPr>
        <w:t xml:space="preserve">for different </w:t>
      </w:r>
      <w:r w:rsidRPr="0049764C">
        <w:rPr>
          <w:noProof/>
          <w:position w:val="-6"/>
          <w:sz w:val="18"/>
          <w:szCs w:val="18"/>
        </w:rPr>
        <w:object w:dxaOrig="220" w:dyaOrig="279" w14:anchorId="3126433E">
          <v:shape id="_x0000_i1108" type="#_x0000_t75" style="width:11.25pt;height:14.25pt" o:ole="">
            <v:imagedata r:id="rId171" o:title=""/>
          </v:shape>
          <o:OLEObject Type="Embed" ProgID="Equation.DSMT4" ShapeID="_x0000_i1108" DrawAspect="Content" ObjectID="_1822224362" r:id="rId172"/>
        </w:object>
      </w:r>
      <w:r w:rsidRPr="0049764C">
        <w:rPr>
          <w:sz w:val="18"/>
          <w:szCs w:val="18"/>
        </w:rPr>
        <w:tab/>
      </w:r>
      <w:r w:rsidRPr="0049764C">
        <w:rPr>
          <w:sz w:val="18"/>
          <w:szCs w:val="18"/>
        </w:rPr>
        <w:tab/>
      </w:r>
      <w:r w:rsidRPr="0049764C">
        <w:rPr>
          <w:sz w:val="18"/>
          <w:szCs w:val="18"/>
        </w:rPr>
        <w:tab/>
      </w:r>
      <w:r>
        <w:rPr>
          <w:sz w:val="18"/>
          <w:szCs w:val="18"/>
        </w:rPr>
        <w:t>FIGURE</w:t>
      </w:r>
      <w:r w:rsidRPr="0049764C">
        <w:rPr>
          <w:sz w:val="18"/>
          <w:szCs w:val="18"/>
        </w:rPr>
        <w:t>.</w:t>
      </w:r>
      <w:proofErr w:type="gramEnd"/>
      <w:r w:rsidRPr="0049764C">
        <w:rPr>
          <w:sz w:val="18"/>
          <w:szCs w:val="18"/>
        </w:rPr>
        <w:t xml:space="preserve"> 3 </w:t>
      </w:r>
      <w:r w:rsidRPr="0049764C">
        <w:rPr>
          <w:noProof/>
          <w:position w:val="-10"/>
          <w:sz w:val="18"/>
          <w:szCs w:val="18"/>
        </w:rPr>
        <w:object w:dxaOrig="580" w:dyaOrig="320" w14:anchorId="23EE755F">
          <v:shape id="_x0000_i1109" type="#_x0000_t75" style="width:29.25pt;height:15.75pt" o:ole="">
            <v:imagedata r:id="rId173" o:title=""/>
          </v:shape>
          <o:OLEObject Type="Embed" ProgID="Equation.DSMT4" ShapeID="_x0000_i1109" DrawAspect="Content" ObjectID="_1822224363" r:id="rId174"/>
        </w:object>
      </w:r>
      <w:r w:rsidRPr="0049764C">
        <w:rPr>
          <w:sz w:val="18"/>
          <w:szCs w:val="18"/>
        </w:rPr>
        <w:t xml:space="preserve">for different </w:t>
      </w:r>
      <w:r w:rsidRPr="0049764C">
        <w:rPr>
          <w:noProof/>
          <w:position w:val="-6"/>
          <w:sz w:val="18"/>
          <w:szCs w:val="18"/>
        </w:rPr>
        <w:object w:dxaOrig="220" w:dyaOrig="279" w14:anchorId="0E197ACE">
          <v:shape id="_x0000_i1110" type="#_x0000_t75" style="width:11.25pt;height:14.25pt" o:ole="">
            <v:imagedata r:id="rId171" o:title=""/>
          </v:shape>
          <o:OLEObject Type="Embed" ProgID="Equation.DSMT4" ShapeID="_x0000_i1110" DrawAspect="Content" ObjectID="_1822224364" r:id="rId175"/>
        </w:object>
      </w:r>
    </w:p>
    <w:p w14:paraId="3814A68A" w14:textId="77777777" w:rsidR="0049764C" w:rsidRPr="0049764C" w:rsidRDefault="0049764C" w:rsidP="0049764C">
      <w:pPr>
        <w:rPr>
          <w:sz w:val="18"/>
          <w:szCs w:val="18"/>
        </w:rPr>
      </w:pPr>
      <w:r w:rsidRPr="0049764C">
        <w:rPr>
          <w:noProof/>
          <w:sz w:val="18"/>
          <w:szCs w:val="18"/>
          <w:lang w:val="en-IN" w:eastAsia="en-IN"/>
        </w:rPr>
        <w:drawing>
          <wp:inline distT="0" distB="0" distL="0" distR="0" wp14:anchorId="6D314552" wp14:editId="163D4B1C">
            <wp:extent cx="2926800" cy="219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2926800" cy="2192400"/>
                    </a:xfrm>
                    <a:prstGeom prst="rect">
                      <a:avLst/>
                    </a:prstGeom>
                    <a:noFill/>
                    <a:ln>
                      <a:noFill/>
                    </a:ln>
                  </pic:spPr>
                </pic:pic>
              </a:graphicData>
            </a:graphic>
          </wp:inline>
        </w:drawing>
      </w:r>
      <w:r w:rsidRPr="0049764C">
        <w:rPr>
          <w:noProof/>
          <w:sz w:val="18"/>
          <w:szCs w:val="18"/>
          <w:lang w:val="en-IN" w:eastAsia="en-IN"/>
        </w:rPr>
        <w:drawing>
          <wp:inline distT="0" distB="0" distL="0" distR="0" wp14:anchorId="48772F70" wp14:editId="1F63B35B">
            <wp:extent cx="2694215" cy="2095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177">
                      <a:extLst>
                        <a:ext uri="{28A0092B-C50C-407E-A947-70E740481C1C}">
                          <a14:useLocalDpi xmlns:a14="http://schemas.microsoft.com/office/drawing/2010/main" val="0"/>
                        </a:ext>
                      </a:extLst>
                    </a:blip>
                    <a:srcRect l="3757" t="4535" r="7692" b="3579"/>
                    <a:stretch/>
                  </pic:blipFill>
                  <pic:spPr bwMode="auto">
                    <a:xfrm>
                      <a:off x="0" y="0"/>
                      <a:ext cx="2696244" cy="2097078"/>
                    </a:xfrm>
                    <a:prstGeom prst="rect">
                      <a:avLst/>
                    </a:prstGeom>
                    <a:noFill/>
                    <a:ln>
                      <a:noFill/>
                    </a:ln>
                    <a:extLst>
                      <a:ext uri="{53640926-AAD7-44D8-BBD7-CCE9431645EC}">
                        <a14:shadowObscured xmlns:a14="http://schemas.microsoft.com/office/drawing/2010/main"/>
                      </a:ext>
                    </a:extLst>
                  </pic:spPr>
                </pic:pic>
              </a:graphicData>
            </a:graphic>
          </wp:inline>
        </w:drawing>
      </w:r>
    </w:p>
    <w:p w14:paraId="0B45D41B" w14:textId="1AAE89E1" w:rsidR="0049764C" w:rsidRPr="0049764C" w:rsidRDefault="0049764C" w:rsidP="0049764C">
      <w:pPr>
        <w:ind w:firstLine="720"/>
        <w:rPr>
          <w:sz w:val="18"/>
          <w:szCs w:val="18"/>
        </w:rPr>
      </w:pPr>
      <w:proofErr w:type="gramStart"/>
      <w:r>
        <w:rPr>
          <w:sz w:val="18"/>
          <w:szCs w:val="18"/>
        </w:rPr>
        <w:t>FIGURE</w:t>
      </w:r>
      <w:r w:rsidRPr="0049764C">
        <w:rPr>
          <w:sz w:val="18"/>
          <w:szCs w:val="18"/>
        </w:rPr>
        <w:t>.</w:t>
      </w:r>
      <w:proofErr w:type="gramEnd"/>
      <w:r w:rsidRPr="0049764C">
        <w:rPr>
          <w:sz w:val="18"/>
          <w:szCs w:val="18"/>
        </w:rPr>
        <w:t xml:space="preserve"> </w:t>
      </w:r>
      <w:proofErr w:type="gramStart"/>
      <w:r w:rsidRPr="0049764C">
        <w:rPr>
          <w:sz w:val="18"/>
          <w:szCs w:val="18"/>
        </w:rPr>
        <w:t xml:space="preserve">4  </w:t>
      </w:r>
      <w:proofErr w:type="gramEnd"/>
      <w:r w:rsidRPr="0049764C">
        <w:rPr>
          <w:noProof/>
          <w:position w:val="-10"/>
          <w:sz w:val="18"/>
          <w:szCs w:val="18"/>
        </w:rPr>
        <w:object w:dxaOrig="499" w:dyaOrig="320" w14:anchorId="0288FAA5">
          <v:shape id="_x0000_i1111" type="#_x0000_t75" style="width:25.5pt;height:15.75pt" o:ole="">
            <v:imagedata r:id="rId178" o:title=""/>
          </v:shape>
          <o:OLEObject Type="Embed" ProgID="Equation.DSMT4" ShapeID="_x0000_i1111" DrawAspect="Content" ObjectID="_1822224365" r:id="rId179"/>
        </w:object>
      </w:r>
      <w:r w:rsidRPr="0049764C">
        <w:rPr>
          <w:sz w:val="18"/>
          <w:szCs w:val="18"/>
        </w:rPr>
        <w:t xml:space="preserve">for different </w:t>
      </w:r>
      <w:r w:rsidRPr="0049764C">
        <w:rPr>
          <w:noProof/>
          <w:position w:val="-6"/>
          <w:sz w:val="18"/>
          <w:szCs w:val="18"/>
        </w:rPr>
        <w:object w:dxaOrig="220" w:dyaOrig="279" w14:anchorId="5C043C32">
          <v:shape id="_x0000_i1112" type="#_x0000_t75" style="width:11.25pt;height:14.25pt" o:ole="">
            <v:imagedata r:id="rId171" o:title=""/>
          </v:shape>
          <o:OLEObject Type="Embed" ProgID="Equation.DSMT4" ShapeID="_x0000_i1112" DrawAspect="Content" ObjectID="_1822224366" r:id="rId180"/>
        </w:object>
      </w:r>
      <w:r w:rsidRPr="0049764C">
        <w:rPr>
          <w:sz w:val="18"/>
          <w:szCs w:val="18"/>
        </w:rPr>
        <w:tab/>
      </w:r>
      <w:r w:rsidRPr="0049764C">
        <w:rPr>
          <w:sz w:val="18"/>
          <w:szCs w:val="18"/>
        </w:rPr>
        <w:tab/>
      </w:r>
      <w:r w:rsidRPr="0049764C">
        <w:rPr>
          <w:sz w:val="18"/>
          <w:szCs w:val="18"/>
        </w:rPr>
        <w:tab/>
      </w:r>
      <w:r>
        <w:rPr>
          <w:sz w:val="18"/>
          <w:szCs w:val="18"/>
        </w:rPr>
        <w:t>FIGURE</w:t>
      </w:r>
      <w:r w:rsidRPr="0049764C">
        <w:rPr>
          <w:sz w:val="18"/>
          <w:szCs w:val="18"/>
        </w:rPr>
        <w:t xml:space="preserve">. 5 </w:t>
      </w:r>
      <w:r w:rsidRPr="0049764C">
        <w:rPr>
          <w:noProof/>
          <w:position w:val="-10"/>
          <w:sz w:val="18"/>
          <w:szCs w:val="18"/>
        </w:rPr>
        <w:object w:dxaOrig="520" w:dyaOrig="320" w14:anchorId="2986231C">
          <v:shape id="_x0000_i1113" type="#_x0000_t75" style="width:26.25pt;height:15.75pt" o:ole="">
            <v:imagedata r:id="rId181" o:title=""/>
          </v:shape>
          <o:OLEObject Type="Embed" ProgID="Equation.DSMT4" ShapeID="_x0000_i1113" DrawAspect="Content" ObjectID="_1822224367" r:id="rId182"/>
        </w:object>
      </w:r>
      <w:r w:rsidRPr="0049764C">
        <w:rPr>
          <w:sz w:val="18"/>
          <w:szCs w:val="18"/>
        </w:rPr>
        <w:t xml:space="preserve">for different </w:t>
      </w:r>
      <w:r w:rsidRPr="0049764C">
        <w:rPr>
          <w:noProof/>
          <w:position w:val="-4"/>
          <w:sz w:val="18"/>
          <w:szCs w:val="18"/>
        </w:rPr>
        <w:object w:dxaOrig="240" w:dyaOrig="260" w14:anchorId="19FDA498">
          <v:shape id="_x0000_i1114" type="#_x0000_t75" style="width:12pt;height:12.75pt" o:ole="">
            <v:imagedata r:id="rId183" o:title=""/>
          </v:shape>
          <o:OLEObject Type="Embed" ProgID="Equation.DSMT4" ShapeID="_x0000_i1114" DrawAspect="Content" ObjectID="_1822224368" r:id="rId184"/>
        </w:object>
      </w:r>
    </w:p>
    <w:p w14:paraId="10E6B4C0" w14:textId="77777777" w:rsidR="0049764C" w:rsidRPr="0049764C" w:rsidRDefault="0049764C" w:rsidP="0049764C">
      <w:pPr>
        <w:rPr>
          <w:sz w:val="18"/>
          <w:szCs w:val="18"/>
        </w:rPr>
      </w:pPr>
      <w:r w:rsidRPr="0049764C">
        <w:rPr>
          <w:noProof/>
          <w:sz w:val="18"/>
          <w:szCs w:val="18"/>
          <w:lang w:val="en-IN" w:eastAsia="en-IN"/>
        </w:rPr>
        <w:drawing>
          <wp:inline distT="0" distB="0" distL="0" distR="0" wp14:anchorId="4EE47177" wp14:editId="2CE1C00B">
            <wp:extent cx="2725200" cy="217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185">
                      <a:extLst>
                        <a:ext uri="{28A0092B-C50C-407E-A947-70E740481C1C}">
                          <a14:useLocalDpi xmlns:a14="http://schemas.microsoft.com/office/drawing/2010/main" val="0"/>
                        </a:ext>
                      </a:extLst>
                    </a:blip>
                    <a:srcRect l="5546" t="4772" r="7691" b="2864"/>
                    <a:stretch/>
                  </pic:blipFill>
                  <pic:spPr bwMode="auto">
                    <a:xfrm>
                      <a:off x="0" y="0"/>
                      <a:ext cx="2725200" cy="2174400"/>
                    </a:xfrm>
                    <a:prstGeom prst="rect">
                      <a:avLst/>
                    </a:prstGeom>
                    <a:noFill/>
                    <a:ln>
                      <a:noFill/>
                    </a:ln>
                    <a:extLst>
                      <a:ext uri="{53640926-AAD7-44D8-BBD7-CCE9431645EC}">
                        <a14:shadowObscured xmlns:a14="http://schemas.microsoft.com/office/drawing/2010/main"/>
                      </a:ext>
                    </a:extLst>
                  </pic:spPr>
                </pic:pic>
              </a:graphicData>
            </a:graphic>
          </wp:inline>
        </w:drawing>
      </w:r>
      <w:r w:rsidRPr="0049764C">
        <w:rPr>
          <w:noProof/>
          <w:sz w:val="18"/>
          <w:szCs w:val="18"/>
          <w:lang w:val="en-IN" w:eastAsia="en-IN"/>
        </w:rPr>
        <w:drawing>
          <wp:inline distT="0" distB="0" distL="0" distR="0" wp14:anchorId="6B91295B" wp14:editId="3AEC6D36">
            <wp:extent cx="2743200" cy="217080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rotWithShape="1">
                    <a:blip r:embed="rId186">
                      <a:extLst>
                        <a:ext uri="{28A0092B-C50C-407E-A947-70E740481C1C}">
                          <a14:useLocalDpi xmlns:a14="http://schemas.microsoft.com/office/drawing/2010/main" val="0"/>
                        </a:ext>
                      </a:extLst>
                    </a:blip>
                    <a:srcRect l="3041" t="4296" r="7871" b="1670"/>
                    <a:stretch/>
                  </pic:blipFill>
                  <pic:spPr bwMode="auto">
                    <a:xfrm>
                      <a:off x="0" y="0"/>
                      <a:ext cx="2743200" cy="2170800"/>
                    </a:xfrm>
                    <a:prstGeom prst="rect">
                      <a:avLst/>
                    </a:prstGeom>
                    <a:noFill/>
                    <a:ln>
                      <a:noFill/>
                    </a:ln>
                    <a:extLst>
                      <a:ext uri="{53640926-AAD7-44D8-BBD7-CCE9431645EC}">
                        <a14:shadowObscured xmlns:a14="http://schemas.microsoft.com/office/drawing/2010/main"/>
                      </a:ext>
                    </a:extLst>
                  </pic:spPr>
                </pic:pic>
              </a:graphicData>
            </a:graphic>
          </wp:inline>
        </w:drawing>
      </w:r>
    </w:p>
    <w:p w14:paraId="7DB0F247" w14:textId="4204BC40" w:rsidR="0049764C" w:rsidRPr="0049764C" w:rsidRDefault="0049764C" w:rsidP="0049764C">
      <w:pPr>
        <w:ind w:firstLine="720"/>
        <w:rPr>
          <w:sz w:val="18"/>
          <w:szCs w:val="18"/>
        </w:rPr>
      </w:pPr>
      <w:proofErr w:type="gramStart"/>
      <w:r>
        <w:rPr>
          <w:sz w:val="18"/>
          <w:szCs w:val="18"/>
        </w:rPr>
        <w:t>FIGURE</w:t>
      </w:r>
      <w:r w:rsidRPr="0049764C">
        <w:rPr>
          <w:sz w:val="18"/>
          <w:szCs w:val="18"/>
        </w:rPr>
        <w:t>.</w:t>
      </w:r>
      <w:proofErr w:type="gramEnd"/>
      <w:r w:rsidRPr="0049764C">
        <w:rPr>
          <w:sz w:val="18"/>
          <w:szCs w:val="18"/>
        </w:rPr>
        <w:t xml:space="preserve"> </w:t>
      </w:r>
      <w:proofErr w:type="gramStart"/>
      <w:r w:rsidRPr="0049764C">
        <w:rPr>
          <w:sz w:val="18"/>
          <w:szCs w:val="18"/>
        </w:rPr>
        <w:t xml:space="preserve">6 </w:t>
      </w:r>
      <w:r w:rsidRPr="0049764C">
        <w:rPr>
          <w:noProof/>
          <w:position w:val="-10"/>
          <w:sz w:val="18"/>
          <w:szCs w:val="18"/>
        </w:rPr>
        <w:object w:dxaOrig="520" w:dyaOrig="320" w14:anchorId="32A01045">
          <v:shape id="_x0000_i1115" type="#_x0000_t75" style="width:26.25pt;height:15.75pt" o:ole="">
            <v:imagedata r:id="rId181" o:title=""/>
          </v:shape>
          <o:OLEObject Type="Embed" ProgID="Equation.DSMT4" ShapeID="_x0000_i1115" DrawAspect="Content" ObjectID="_1822224369" r:id="rId187"/>
        </w:object>
      </w:r>
      <w:r w:rsidRPr="0049764C">
        <w:rPr>
          <w:sz w:val="18"/>
          <w:szCs w:val="18"/>
        </w:rPr>
        <w:t xml:space="preserve">for different </w:t>
      </w:r>
      <w:r w:rsidRPr="0049764C">
        <w:rPr>
          <w:noProof/>
          <w:position w:val="-4"/>
          <w:sz w:val="18"/>
          <w:szCs w:val="18"/>
        </w:rPr>
        <w:object w:dxaOrig="240" w:dyaOrig="260" w14:anchorId="419CF19F">
          <v:shape id="_x0000_i1116" type="#_x0000_t75" style="width:12pt;height:12.75pt" o:ole="">
            <v:imagedata r:id="rId188" o:title=""/>
          </v:shape>
          <o:OLEObject Type="Embed" ProgID="Equation.DSMT4" ShapeID="_x0000_i1116" DrawAspect="Content" ObjectID="_1822224370" r:id="rId189"/>
        </w:object>
      </w:r>
      <w:r w:rsidRPr="0049764C">
        <w:rPr>
          <w:sz w:val="18"/>
          <w:szCs w:val="18"/>
        </w:rPr>
        <w:tab/>
      </w:r>
      <w:r w:rsidRPr="0049764C">
        <w:rPr>
          <w:sz w:val="18"/>
          <w:szCs w:val="18"/>
        </w:rPr>
        <w:tab/>
      </w:r>
      <w:r w:rsidRPr="0049764C">
        <w:rPr>
          <w:sz w:val="18"/>
          <w:szCs w:val="18"/>
        </w:rPr>
        <w:tab/>
      </w:r>
      <w:r>
        <w:rPr>
          <w:sz w:val="18"/>
          <w:szCs w:val="18"/>
        </w:rPr>
        <w:t>FIGURE</w:t>
      </w:r>
      <w:r w:rsidRPr="0049764C">
        <w:rPr>
          <w:sz w:val="18"/>
          <w:szCs w:val="18"/>
        </w:rPr>
        <w:t>.</w:t>
      </w:r>
      <w:proofErr w:type="gramEnd"/>
      <w:r w:rsidRPr="0049764C">
        <w:rPr>
          <w:sz w:val="18"/>
          <w:szCs w:val="18"/>
        </w:rPr>
        <w:t xml:space="preserve"> 7 </w:t>
      </w:r>
      <w:r w:rsidRPr="0049764C">
        <w:rPr>
          <w:noProof/>
          <w:position w:val="-10"/>
          <w:sz w:val="18"/>
          <w:szCs w:val="18"/>
        </w:rPr>
        <w:object w:dxaOrig="520" w:dyaOrig="320" w14:anchorId="3CEE3056">
          <v:shape id="_x0000_i1117" type="#_x0000_t75" style="width:26.25pt;height:15.75pt" o:ole="">
            <v:imagedata r:id="rId181" o:title=""/>
          </v:shape>
          <o:OLEObject Type="Embed" ProgID="Equation.DSMT4" ShapeID="_x0000_i1117" DrawAspect="Content" ObjectID="_1822224371" r:id="rId190"/>
        </w:object>
      </w:r>
      <w:r w:rsidRPr="0049764C">
        <w:rPr>
          <w:sz w:val="18"/>
          <w:szCs w:val="18"/>
        </w:rPr>
        <w:t xml:space="preserve">for different </w:t>
      </w:r>
      <w:r w:rsidRPr="0049764C">
        <w:rPr>
          <w:noProof/>
          <w:position w:val="-4"/>
          <w:sz w:val="18"/>
          <w:szCs w:val="18"/>
        </w:rPr>
        <w:object w:dxaOrig="240" w:dyaOrig="260" w14:anchorId="18C12956">
          <v:shape id="_x0000_i1118" type="#_x0000_t75" style="width:12pt;height:12.75pt" o:ole="">
            <v:imagedata r:id="rId191" o:title=""/>
          </v:shape>
          <o:OLEObject Type="Embed" ProgID="Equation.DSMT4" ShapeID="_x0000_i1118" DrawAspect="Content" ObjectID="_1822224372" r:id="rId192"/>
        </w:object>
      </w:r>
      <w:r w:rsidRPr="0049764C">
        <w:rPr>
          <w:sz w:val="18"/>
          <w:szCs w:val="18"/>
        </w:rPr>
        <w:tab/>
      </w:r>
    </w:p>
    <w:p w14:paraId="084B8768" w14:textId="77777777" w:rsidR="0049764C" w:rsidRPr="0049764C" w:rsidRDefault="0049764C" w:rsidP="0049764C">
      <w:pPr>
        <w:rPr>
          <w:sz w:val="18"/>
          <w:szCs w:val="18"/>
        </w:rPr>
      </w:pPr>
      <w:r w:rsidRPr="0049764C">
        <w:rPr>
          <w:noProof/>
          <w:sz w:val="18"/>
          <w:szCs w:val="18"/>
          <w:lang w:val="en-IN" w:eastAsia="en-IN"/>
        </w:rPr>
        <w:lastRenderedPageBreak/>
        <w:drawing>
          <wp:inline distT="0" distB="0" distL="0" distR="0" wp14:anchorId="1B2692B3" wp14:editId="31D6ADF3">
            <wp:extent cx="2739600" cy="21816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193">
                      <a:extLst>
                        <a:ext uri="{28A0092B-C50C-407E-A947-70E740481C1C}">
                          <a14:useLocalDpi xmlns:a14="http://schemas.microsoft.com/office/drawing/2010/main" val="0"/>
                        </a:ext>
                      </a:extLst>
                    </a:blip>
                    <a:srcRect l="3399" t="4773" r="6977"/>
                    <a:stretch/>
                  </pic:blipFill>
                  <pic:spPr bwMode="auto">
                    <a:xfrm>
                      <a:off x="0" y="0"/>
                      <a:ext cx="2739600" cy="2181600"/>
                    </a:xfrm>
                    <a:prstGeom prst="rect">
                      <a:avLst/>
                    </a:prstGeom>
                    <a:noFill/>
                    <a:ln>
                      <a:noFill/>
                    </a:ln>
                    <a:extLst>
                      <a:ext uri="{53640926-AAD7-44D8-BBD7-CCE9431645EC}">
                        <a14:shadowObscured xmlns:a14="http://schemas.microsoft.com/office/drawing/2010/main"/>
                      </a:ext>
                    </a:extLst>
                  </pic:spPr>
                </pic:pic>
              </a:graphicData>
            </a:graphic>
          </wp:inline>
        </w:drawing>
      </w:r>
      <w:r w:rsidRPr="0049764C">
        <w:rPr>
          <w:noProof/>
          <w:sz w:val="18"/>
          <w:szCs w:val="18"/>
          <w:lang w:val="en-IN" w:eastAsia="en-IN"/>
        </w:rPr>
        <w:drawing>
          <wp:inline distT="0" distB="0" distL="0" distR="0" wp14:anchorId="13DC23B7" wp14:editId="7F52CE30">
            <wp:extent cx="2797200" cy="218520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194">
                      <a:extLst>
                        <a:ext uri="{28A0092B-C50C-407E-A947-70E740481C1C}">
                          <a14:useLocalDpi xmlns:a14="http://schemas.microsoft.com/office/drawing/2010/main" val="0"/>
                        </a:ext>
                      </a:extLst>
                    </a:blip>
                    <a:srcRect l="3399" t="3819" r="6799" b="2625"/>
                    <a:stretch/>
                  </pic:blipFill>
                  <pic:spPr bwMode="auto">
                    <a:xfrm>
                      <a:off x="0" y="0"/>
                      <a:ext cx="2797200" cy="2185200"/>
                    </a:xfrm>
                    <a:prstGeom prst="rect">
                      <a:avLst/>
                    </a:prstGeom>
                    <a:noFill/>
                    <a:ln>
                      <a:noFill/>
                    </a:ln>
                    <a:extLst>
                      <a:ext uri="{53640926-AAD7-44D8-BBD7-CCE9431645EC}">
                        <a14:shadowObscured xmlns:a14="http://schemas.microsoft.com/office/drawing/2010/main"/>
                      </a:ext>
                    </a:extLst>
                  </pic:spPr>
                </pic:pic>
              </a:graphicData>
            </a:graphic>
          </wp:inline>
        </w:drawing>
      </w:r>
    </w:p>
    <w:p w14:paraId="54964CC3" w14:textId="67F1D14B" w:rsidR="0049764C" w:rsidRPr="0049764C" w:rsidRDefault="0049764C" w:rsidP="0049764C">
      <w:pPr>
        <w:ind w:firstLine="360"/>
        <w:rPr>
          <w:sz w:val="18"/>
          <w:szCs w:val="18"/>
        </w:rPr>
      </w:pPr>
      <w:proofErr w:type="gramStart"/>
      <w:r>
        <w:rPr>
          <w:sz w:val="18"/>
          <w:szCs w:val="18"/>
        </w:rPr>
        <w:t>FIGURE</w:t>
      </w:r>
      <w:r w:rsidRPr="0049764C">
        <w:rPr>
          <w:sz w:val="18"/>
          <w:szCs w:val="18"/>
        </w:rPr>
        <w:t>.</w:t>
      </w:r>
      <w:proofErr w:type="gramEnd"/>
      <w:r w:rsidRPr="0049764C">
        <w:rPr>
          <w:sz w:val="18"/>
          <w:szCs w:val="18"/>
        </w:rPr>
        <w:t xml:space="preserve"> </w:t>
      </w:r>
      <w:proofErr w:type="gramStart"/>
      <w:r w:rsidRPr="0049764C">
        <w:rPr>
          <w:sz w:val="18"/>
          <w:szCs w:val="18"/>
        </w:rPr>
        <w:t xml:space="preserve">8 </w:t>
      </w:r>
      <w:r w:rsidRPr="0049764C">
        <w:rPr>
          <w:noProof/>
          <w:position w:val="-6"/>
          <w:sz w:val="18"/>
          <w:szCs w:val="18"/>
        </w:rPr>
        <w:object w:dxaOrig="380" w:dyaOrig="279" w14:anchorId="455B96C4">
          <v:shape id="_x0000_i1119" type="#_x0000_t75" style="width:18.75pt;height:14.25pt" o:ole="">
            <v:imagedata r:id="rId195" o:title=""/>
          </v:shape>
          <o:OLEObject Type="Embed" ProgID="Equation.DSMT4" ShapeID="_x0000_i1119" DrawAspect="Content" ObjectID="_1822224373" r:id="rId196"/>
        </w:object>
      </w:r>
      <w:r w:rsidRPr="0049764C">
        <w:rPr>
          <w:sz w:val="18"/>
          <w:szCs w:val="18"/>
        </w:rPr>
        <w:t xml:space="preserve"> versus</w:t>
      </w:r>
      <w:r w:rsidRPr="0049764C">
        <w:rPr>
          <w:noProof/>
          <w:position w:val="-6"/>
          <w:sz w:val="18"/>
          <w:szCs w:val="18"/>
        </w:rPr>
        <w:object w:dxaOrig="380" w:dyaOrig="279" w14:anchorId="65B3C4D4">
          <v:shape id="_x0000_i1120" type="#_x0000_t75" style="width:18.75pt;height:14.25pt" o:ole="">
            <v:imagedata r:id="rId197" o:title=""/>
          </v:shape>
          <o:OLEObject Type="Embed" ProgID="Equation.DSMT4" ShapeID="_x0000_i1120" DrawAspect="Content" ObjectID="_1822224374" r:id="rId198"/>
        </w:object>
      </w:r>
      <w:r w:rsidRPr="0049764C">
        <w:rPr>
          <w:sz w:val="18"/>
          <w:szCs w:val="18"/>
        </w:rPr>
        <w:t xml:space="preserve">                                            </w:t>
      </w:r>
      <w:r>
        <w:rPr>
          <w:sz w:val="18"/>
          <w:szCs w:val="18"/>
        </w:rPr>
        <w:tab/>
      </w:r>
      <w:r w:rsidRPr="0049764C">
        <w:rPr>
          <w:sz w:val="18"/>
          <w:szCs w:val="18"/>
        </w:rPr>
        <w:t xml:space="preserve">     </w:t>
      </w:r>
      <w:r>
        <w:rPr>
          <w:sz w:val="18"/>
          <w:szCs w:val="18"/>
        </w:rPr>
        <w:t>FIGURE</w:t>
      </w:r>
      <w:r w:rsidRPr="0049764C">
        <w:rPr>
          <w:sz w:val="18"/>
          <w:szCs w:val="18"/>
        </w:rPr>
        <w:t>.</w:t>
      </w:r>
      <w:proofErr w:type="gramEnd"/>
      <w:r w:rsidRPr="0049764C">
        <w:rPr>
          <w:sz w:val="18"/>
          <w:szCs w:val="18"/>
        </w:rPr>
        <w:t xml:space="preserve"> 9 </w:t>
      </w:r>
      <w:r w:rsidRPr="0049764C">
        <w:rPr>
          <w:noProof/>
          <w:position w:val="-6"/>
          <w:sz w:val="18"/>
          <w:szCs w:val="18"/>
        </w:rPr>
        <w:object w:dxaOrig="380" w:dyaOrig="279" w14:anchorId="3C92DADF">
          <v:shape id="_x0000_i1121" type="#_x0000_t75" style="width:18.75pt;height:14.25pt" o:ole="">
            <v:imagedata r:id="rId195" o:title=""/>
          </v:shape>
          <o:OLEObject Type="Embed" ProgID="Equation.DSMT4" ShapeID="_x0000_i1121" DrawAspect="Content" ObjectID="_1822224375" r:id="rId199"/>
        </w:object>
      </w:r>
      <w:r w:rsidRPr="0049764C">
        <w:rPr>
          <w:sz w:val="18"/>
          <w:szCs w:val="18"/>
        </w:rPr>
        <w:t xml:space="preserve"> versus</w:t>
      </w:r>
      <w:r w:rsidRPr="0049764C">
        <w:rPr>
          <w:noProof/>
          <w:position w:val="-4"/>
          <w:sz w:val="18"/>
          <w:szCs w:val="18"/>
        </w:rPr>
        <w:object w:dxaOrig="240" w:dyaOrig="260" w14:anchorId="68E37F64">
          <v:shape id="_x0000_i1122" type="#_x0000_t75" style="width:12pt;height:12.75pt" o:ole="">
            <v:imagedata r:id="rId200" o:title=""/>
          </v:shape>
          <o:OLEObject Type="Embed" ProgID="Equation.DSMT4" ShapeID="_x0000_i1122" DrawAspect="Content" ObjectID="_1822224376" r:id="rId201"/>
        </w:object>
      </w:r>
      <w:r w:rsidRPr="0049764C">
        <w:rPr>
          <w:sz w:val="18"/>
          <w:szCs w:val="18"/>
        </w:rPr>
        <w:t xml:space="preserve">with </w:t>
      </w:r>
      <w:r w:rsidRPr="0049764C">
        <w:rPr>
          <w:noProof/>
          <w:position w:val="-6"/>
          <w:sz w:val="18"/>
          <w:szCs w:val="18"/>
        </w:rPr>
        <w:object w:dxaOrig="380" w:dyaOrig="279" w14:anchorId="7A9B0C1F">
          <v:shape id="_x0000_i1123" type="#_x0000_t75" style="width:18.75pt;height:14.25pt" o:ole="">
            <v:imagedata r:id="rId197" o:title=""/>
          </v:shape>
          <o:OLEObject Type="Embed" ProgID="Equation.DSMT4" ShapeID="_x0000_i1123" DrawAspect="Content" ObjectID="_1822224377" r:id="rId202"/>
        </w:object>
      </w:r>
    </w:p>
    <w:p w14:paraId="250BC695" w14:textId="77777777" w:rsidR="0049764C" w:rsidRPr="0049764C" w:rsidRDefault="0049764C" w:rsidP="0049764C">
      <w:pPr>
        <w:jc w:val="both"/>
        <w:rPr>
          <w:b/>
          <w:sz w:val="18"/>
          <w:szCs w:val="18"/>
        </w:rPr>
      </w:pPr>
    </w:p>
    <w:p w14:paraId="4FCE11A1" w14:textId="3CBF4061" w:rsidR="0049764C" w:rsidRPr="00AC63EA" w:rsidRDefault="00AC63EA" w:rsidP="00AC63EA">
      <w:pPr>
        <w:pStyle w:val="ListParagraph"/>
        <w:jc w:val="center"/>
        <w:rPr>
          <w:b/>
          <w:szCs w:val="24"/>
        </w:rPr>
      </w:pPr>
      <w:r w:rsidRPr="00AC63EA">
        <w:rPr>
          <w:b/>
          <w:szCs w:val="24"/>
        </w:rPr>
        <w:t>CLOSING REMARKS</w:t>
      </w:r>
    </w:p>
    <w:p w14:paraId="2F871C9D" w14:textId="77777777" w:rsidR="0049764C" w:rsidRPr="0049764C" w:rsidRDefault="0049764C" w:rsidP="0095582F">
      <w:pPr>
        <w:jc w:val="both"/>
        <w:rPr>
          <w:sz w:val="18"/>
          <w:szCs w:val="18"/>
        </w:rPr>
      </w:pPr>
      <w:r w:rsidRPr="0049764C">
        <w:rPr>
          <w:sz w:val="18"/>
          <w:szCs w:val="18"/>
        </w:rPr>
        <w:t>In conclusion, the proposed study demonstrates the simultaneous influence of Al</w:t>
      </w:r>
      <w:r w:rsidRPr="0049764C">
        <w:rPr>
          <w:sz w:val="18"/>
          <w:szCs w:val="18"/>
          <w:vertAlign w:val="subscript"/>
        </w:rPr>
        <w:t>2</w:t>
      </w:r>
      <w:r w:rsidRPr="0049764C">
        <w:rPr>
          <w:sz w:val="18"/>
          <w:szCs w:val="18"/>
        </w:rPr>
        <w:t>O</w:t>
      </w:r>
      <w:r w:rsidRPr="0049764C">
        <w:rPr>
          <w:sz w:val="18"/>
          <w:szCs w:val="18"/>
          <w:vertAlign w:val="subscript"/>
        </w:rPr>
        <w:t>3</w:t>
      </w:r>
      <w:r w:rsidRPr="0049764C">
        <w:rPr>
          <w:sz w:val="18"/>
          <w:szCs w:val="18"/>
        </w:rPr>
        <w:t xml:space="preserve"> and Cu in H</w:t>
      </w:r>
      <w:r w:rsidRPr="0049764C">
        <w:rPr>
          <w:sz w:val="18"/>
          <w:szCs w:val="18"/>
          <w:vertAlign w:val="subscript"/>
        </w:rPr>
        <w:t>2</w:t>
      </w:r>
      <w:r w:rsidRPr="0049764C">
        <w:rPr>
          <w:sz w:val="18"/>
          <w:szCs w:val="18"/>
        </w:rPr>
        <w:t>O for 3D transportation of hybrid nanofluid over an expanding surface considering thermal radiation and non-uniform heat source. The major outcome of the study is described below:</w:t>
      </w:r>
    </w:p>
    <w:p w14:paraId="6D6185AE" w14:textId="77777777" w:rsidR="0049764C" w:rsidRPr="0049764C" w:rsidRDefault="0049764C" w:rsidP="0095582F">
      <w:pPr>
        <w:pStyle w:val="ListParagraph"/>
        <w:numPr>
          <w:ilvl w:val="0"/>
          <w:numId w:val="7"/>
        </w:numPr>
        <w:jc w:val="both"/>
        <w:rPr>
          <w:sz w:val="18"/>
          <w:szCs w:val="18"/>
        </w:rPr>
      </w:pPr>
      <w:r w:rsidRPr="0049764C">
        <w:rPr>
          <w:sz w:val="18"/>
          <w:szCs w:val="18"/>
        </w:rPr>
        <w:t>The study confirms the synergistic interaction between metal and metal oxide nanoparticle, leading to better heat and momentum transportation.</w:t>
      </w:r>
    </w:p>
    <w:p w14:paraId="51524B76" w14:textId="77777777" w:rsidR="0049764C" w:rsidRPr="0049764C" w:rsidRDefault="0049764C" w:rsidP="0095582F">
      <w:pPr>
        <w:pStyle w:val="ListParagraph"/>
        <w:numPr>
          <w:ilvl w:val="0"/>
          <w:numId w:val="7"/>
        </w:numPr>
        <w:jc w:val="both"/>
        <w:rPr>
          <w:sz w:val="18"/>
          <w:szCs w:val="18"/>
        </w:rPr>
      </w:pPr>
      <w:r w:rsidRPr="0049764C">
        <w:rPr>
          <w:sz w:val="18"/>
          <w:szCs w:val="18"/>
        </w:rPr>
        <w:t xml:space="preserve">Radiation parameter, heat source parameters enhances the thermal state of fluid. </w:t>
      </w:r>
    </w:p>
    <w:p w14:paraId="5D25D33E" w14:textId="77777777" w:rsidR="0049764C" w:rsidRPr="0049764C" w:rsidRDefault="0049764C" w:rsidP="0095582F">
      <w:pPr>
        <w:pStyle w:val="ListParagraph"/>
        <w:numPr>
          <w:ilvl w:val="0"/>
          <w:numId w:val="7"/>
        </w:numPr>
        <w:jc w:val="both"/>
        <w:rPr>
          <w:sz w:val="18"/>
          <w:szCs w:val="18"/>
        </w:rPr>
      </w:pPr>
      <w:r w:rsidRPr="0049764C">
        <w:rPr>
          <w:sz w:val="18"/>
          <w:szCs w:val="18"/>
        </w:rPr>
        <w:t>Space-dependent and temperature-dependent heat sources lowering the heat transfer rate.</w:t>
      </w:r>
    </w:p>
    <w:p w14:paraId="0F25E883" w14:textId="77777777" w:rsidR="0049764C" w:rsidRPr="0097154D" w:rsidRDefault="0049764C" w:rsidP="0095582F">
      <w:pPr>
        <w:pStyle w:val="ListParagraph"/>
        <w:numPr>
          <w:ilvl w:val="0"/>
          <w:numId w:val="7"/>
        </w:numPr>
        <w:jc w:val="both"/>
        <w:rPr>
          <w:b/>
          <w:szCs w:val="24"/>
        </w:rPr>
      </w:pPr>
      <w:r w:rsidRPr="0049764C">
        <w:rPr>
          <w:sz w:val="18"/>
          <w:szCs w:val="18"/>
        </w:rPr>
        <w:t>The hybrid nanofluid shows a higher heat transfer rate compared to the single nanofluid due to the improved thermal conductivity.</w:t>
      </w:r>
    </w:p>
    <w:p w14:paraId="3C55AE26" w14:textId="262FC9B2" w:rsidR="0049764C" w:rsidRDefault="00AC63EA" w:rsidP="00AC63EA">
      <w:pPr>
        <w:spacing w:line="360" w:lineRule="auto"/>
        <w:jc w:val="center"/>
        <w:rPr>
          <w:b/>
          <w:szCs w:val="24"/>
        </w:rPr>
      </w:pPr>
      <w:r w:rsidRPr="0097154D">
        <w:rPr>
          <w:b/>
          <w:szCs w:val="24"/>
        </w:rPr>
        <w:t>REFERENCES</w:t>
      </w:r>
    </w:p>
    <w:p w14:paraId="5BE78F1B" w14:textId="3BC80DAE" w:rsidR="00503846" w:rsidRPr="00503846" w:rsidRDefault="00503846" w:rsidP="00503846">
      <w:pPr>
        <w:pStyle w:val="NormalWeb"/>
        <w:numPr>
          <w:ilvl w:val="0"/>
          <w:numId w:val="9"/>
        </w:numPr>
        <w:spacing w:before="0" w:beforeAutospacing="0" w:after="0" w:afterAutospacing="0" w:line="360" w:lineRule="auto"/>
        <w:rPr>
          <w:sz w:val="18"/>
          <w:szCs w:val="18"/>
        </w:rPr>
      </w:pPr>
      <w:bookmarkStart w:id="2" w:name="_GoBack"/>
      <w:r w:rsidRPr="00503846">
        <w:rPr>
          <w:sz w:val="18"/>
          <w:szCs w:val="18"/>
        </w:rPr>
        <w:t xml:space="preserve">M. J. Khan, B. </w:t>
      </w:r>
      <w:proofErr w:type="spellStart"/>
      <w:r w:rsidRPr="00503846">
        <w:rPr>
          <w:sz w:val="18"/>
          <w:szCs w:val="18"/>
        </w:rPr>
        <w:t>Duraisamy</w:t>
      </w:r>
      <w:proofErr w:type="spellEnd"/>
      <w:r w:rsidRPr="00503846">
        <w:rPr>
          <w:sz w:val="18"/>
          <w:szCs w:val="18"/>
        </w:rPr>
        <w:t xml:space="preserve">, S. </w:t>
      </w:r>
      <w:proofErr w:type="spellStart"/>
      <w:r w:rsidRPr="00503846">
        <w:rPr>
          <w:sz w:val="18"/>
          <w:szCs w:val="18"/>
        </w:rPr>
        <w:t>Zuhra</w:t>
      </w:r>
      <w:proofErr w:type="spellEnd"/>
      <w:r w:rsidRPr="00503846">
        <w:rPr>
          <w:sz w:val="18"/>
          <w:szCs w:val="18"/>
        </w:rPr>
        <w:t xml:space="preserve">, R. Nawaz, K. S. </w:t>
      </w:r>
      <w:proofErr w:type="spellStart"/>
      <w:r w:rsidRPr="00503846">
        <w:rPr>
          <w:sz w:val="18"/>
          <w:szCs w:val="18"/>
        </w:rPr>
        <w:t>Nisar</w:t>
      </w:r>
      <w:proofErr w:type="spellEnd"/>
      <w:r w:rsidRPr="00503846">
        <w:rPr>
          <w:sz w:val="18"/>
          <w:szCs w:val="18"/>
        </w:rPr>
        <w:t xml:space="preserve">, W. </w:t>
      </w:r>
      <w:proofErr w:type="spellStart"/>
      <w:r w:rsidRPr="00503846">
        <w:rPr>
          <w:sz w:val="18"/>
          <w:szCs w:val="18"/>
        </w:rPr>
        <w:t>Jamshed</w:t>
      </w:r>
      <w:proofErr w:type="spellEnd"/>
      <w:r w:rsidRPr="00503846">
        <w:rPr>
          <w:sz w:val="18"/>
          <w:szCs w:val="18"/>
        </w:rPr>
        <w:t xml:space="preserve">, and I. S. </w:t>
      </w:r>
      <w:proofErr w:type="spellStart"/>
      <w:r w:rsidRPr="00503846">
        <w:rPr>
          <w:sz w:val="18"/>
          <w:szCs w:val="18"/>
        </w:rPr>
        <w:t>Yahia</w:t>
      </w:r>
      <w:proofErr w:type="spellEnd"/>
      <w:r w:rsidRPr="00503846">
        <w:rPr>
          <w:sz w:val="18"/>
          <w:szCs w:val="18"/>
        </w:rPr>
        <w:t xml:space="preserve">, </w:t>
      </w:r>
      <w:r w:rsidRPr="00503846">
        <w:rPr>
          <w:rStyle w:val="Emphasis"/>
          <w:sz w:val="18"/>
          <w:szCs w:val="18"/>
        </w:rPr>
        <w:t>Case Stud. Therm. Eng.</w:t>
      </w:r>
      <w:r w:rsidRPr="00503846">
        <w:rPr>
          <w:sz w:val="18"/>
          <w:szCs w:val="18"/>
        </w:rPr>
        <w:t xml:space="preserve"> 28, 101673 (2021).</w:t>
      </w:r>
    </w:p>
    <w:p w14:paraId="5D69DE6A" w14:textId="04C19F03"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S. Amin, I. </w:t>
      </w:r>
      <w:proofErr w:type="spellStart"/>
      <w:r w:rsidRPr="00503846">
        <w:rPr>
          <w:sz w:val="18"/>
          <w:szCs w:val="18"/>
        </w:rPr>
        <w:t>Ullah</w:t>
      </w:r>
      <w:proofErr w:type="spellEnd"/>
      <w:r w:rsidRPr="00503846">
        <w:rPr>
          <w:sz w:val="18"/>
          <w:szCs w:val="18"/>
        </w:rPr>
        <w:t xml:space="preserve">, S. </w:t>
      </w:r>
      <w:proofErr w:type="spellStart"/>
      <w:r w:rsidRPr="00503846">
        <w:rPr>
          <w:sz w:val="18"/>
          <w:szCs w:val="18"/>
        </w:rPr>
        <w:t>Shukat</w:t>
      </w:r>
      <w:proofErr w:type="spellEnd"/>
      <w:r w:rsidRPr="00503846">
        <w:rPr>
          <w:sz w:val="18"/>
          <w:szCs w:val="18"/>
        </w:rPr>
        <w:t xml:space="preserve">, M. </w:t>
      </w:r>
      <w:proofErr w:type="spellStart"/>
      <w:r w:rsidRPr="00503846">
        <w:rPr>
          <w:sz w:val="18"/>
          <w:szCs w:val="18"/>
        </w:rPr>
        <w:t>Kouki</w:t>
      </w:r>
      <w:proofErr w:type="spellEnd"/>
      <w:r w:rsidRPr="00503846">
        <w:rPr>
          <w:sz w:val="18"/>
          <w:szCs w:val="18"/>
        </w:rPr>
        <w:t xml:space="preserve">, H. Ahmad, M. M. </w:t>
      </w:r>
      <w:proofErr w:type="spellStart"/>
      <w:r w:rsidRPr="00503846">
        <w:rPr>
          <w:sz w:val="18"/>
          <w:szCs w:val="18"/>
        </w:rPr>
        <w:t>Alam</w:t>
      </w:r>
      <w:proofErr w:type="spellEnd"/>
      <w:r w:rsidRPr="00503846">
        <w:rPr>
          <w:sz w:val="18"/>
          <w:szCs w:val="18"/>
        </w:rPr>
        <w:t xml:space="preserve">, and H. Khan, </w:t>
      </w:r>
      <w:r w:rsidRPr="00503846">
        <w:rPr>
          <w:rStyle w:val="Emphasis"/>
          <w:sz w:val="18"/>
          <w:szCs w:val="18"/>
        </w:rPr>
        <w:t>Case Stud. Therm. Eng.</w:t>
      </w:r>
      <w:r w:rsidRPr="00503846">
        <w:rPr>
          <w:sz w:val="18"/>
          <w:szCs w:val="18"/>
        </w:rPr>
        <w:t xml:space="preserve"> 58, 104378 (2024).</w:t>
      </w:r>
    </w:p>
    <w:p w14:paraId="41868005" w14:textId="12FDDE8E"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N. C. Roy and A. </w:t>
      </w:r>
      <w:proofErr w:type="spellStart"/>
      <w:r w:rsidRPr="00503846">
        <w:rPr>
          <w:sz w:val="18"/>
          <w:szCs w:val="18"/>
        </w:rPr>
        <w:t>Ghosh</w:t>
      </w:r>
      <w:proofErr w:type="spellEnd"/>
      <w:r w:rsidRPr="00503846">
        <w:rPr>
          <w:sz w:val="18"/>
          <w:szCs w:val="18"/>
        </w:rPr>
        <w:t xml:space="preserve">, </w:t>
      </w:r>
      <w:proofErr w:type="spellStart"/>
      <w:r w:rsidRPr="00503846">
        <w:rPr>
          <w:rStyle w:val="Emphasis"/>
          <w:sz w:val="18"/>
          <w:szCs w:val="18"/>
        </w:rPr>
        <w:t>Heliyon</w:t>
      </w:r>
      <w:proofErr w:type="spellEnd"/>
      <w:r w:rsidRPr="00503846">
        <w:rPr>
          <w:sz w:val="18"/>
          <w:szCs w:val="18"/>
        </w:rPr>
        <w:t xml:space="preserve"> 9(5), (2023).</w:t>
      </w:r>
    </w:p>
    <w:p w14:paraId="5FEA0ECA" w14:textId="304FA45C"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M. </w:t>
      </w:r>
      <w:proofErr w:type="spellStart"/>
      <w:r w:rsidRPr="00503846">
        <w:rPr>
          <w:sz w:val="18"/>
          <w:szCs w:val="18"/>
        </w:rPr>
        <w:t>Sarfraz</w:t>
      </w:r>
      <w:proofErr w:type="spellEnd"/>
      <w:r w:rsidRPr="00503846">
        <w:rPr>
          <w:sz w:val="18"/>
          <w:szCs w:val="18"/>
        </w:rPr>
        <w:t xml:space="preserve"> and M. Khan, </w:t>
      </w:r>
      <w:r w:rsidRPr="00503846">
        <w:rPr>
          <w:rStyle w:val="Emphasis"/>
          <w:sz w:val="18"/>
          <w:szCs w:val="18"/>
        </w:rPr>
        <w:t>Case Stud. Therm. Eng.</w:t>
      </w:r>
      <w:r w:rsidRPr="00503846">
        <w:rPr>
          <w:sz w:val="18"/>
          <w:szCs w:val="18"/>
        </w:rPr>
        <w:t xml:space="preserve"> 44, 102857 (2023).</w:t>
      </w:r>
    </w:p>
    <w:p w14:paraId="31464675" w14:textId="7A612ECA"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M. Kumar, P. </w:t>
      </w:r>
      <w:proofErr w:type="spellStart"/>
      <w:r w:rsidRPr="00503846">
        <w:rPr>
          <w:sz w:val="18"/>
          <w:szCs w:val="18"/>
        </w:rPr>
        <w:t>Kaswan</w:t>
      </w:r>
      <w:proofErr w:type="spellEnd"/>
      <w:r w:rsidRPr="00503846">
        <w:rPr>
          <w:sz w:val="18"/>
          <w:szCs w:val="18"/>
        </w:rPr>
        <w:t xml:space="preserve">, M. </w:t>
      </w:r>
      <w:proofErr w:type="spellStart"/>
      <w:r w:rsidRPr="00503846">
        <w:rPr>
          <w:sz w:val="18"/>
          <w:szCs w:val="18"/>
        </w:rPr>
        <w:t>Kumari</w:t>
      </w:r>
      <w:proofErr w:type="spellEnd"/>
      <w:r w:rsidRPr="00503846">
        <w:rPr>
          <w:sz w:val="18"/>
          <w:szCs w:val="18"/>
        </w:rPr>
        <w:t xml:space="preserve">, H. Ahmad, and S. </w:t>
      </w:r>
      <w:proofErr w:type="spellStart"/>
      <w:r w:rsidRPr="00503846">
        <w:rPr>
          <w:sz w:val="18"/>
          <w:szCs w:val="18"/>
        </w:rPr>
        <w:t>Askar</w:t>
      </w:r>
      <w:proofErr w:type="spellEnd"/>
      <w:r w:rsidRPr="00503846">
        <w:rPr>
          <w:sz w:val="18"/>
          <w:szCs w:val="18"/>
        </w:rPr>
        <w:t xml:space="preserve">, </w:t>
      </w:r>
      <w:proofErr w:type="spellStart"/>
      <w:r w:rsidRPr="00503846">
        <w:rPr>
          <w:rStyle w:val="Emphasis"/>
          <w:sz w:val="18"/>
          <w:szCs w:val="18"/>
        </w:rPr>
        <w:t>Heliyon</w:t>
      </w:r>
      <w:proofErr w:type="spellEnd"/>
      <w:r w:rsidRPr="00503846">
        <w:rPr>
          <w:sz w:val="18"/>
          <w:szCs w:val="18"/>
        </w:rPr>
        <w:t xml:space="preserve"> 10(10), (2024).</w:t>
      </w:r>
    </w:p>
    <w:p w14:paraId="7009BFA2" w14:textId="7D4D059F"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M. S. </w:t>
      </w:r>
      <w:proofErr w:type="spellStart"/>
      <w:r w:rsidRPr="00503846">
        <w:rPr>
          <w:sz w:val="18"/>
          <w:szCs w:val="18"/>
        </w:rPr>
        <w:t>Arif</w:t>
      </w:r>
      <w:proofErr w:type="spellEnd"/>
      <w:r w:rsidRPr="00503846">
        <w:rPr>
          <w:sz w:val="18"/>
          <w:szCs w:val="18"/>
        </w:rPr>
        <w:t xml:space="preserve">, K. </w:t>
      </w:r>
      <w:proofErr w:type="spellStart"/>
      <w:r w:rsidRPr="00503846">
        <w:rPr>
          <w:sz w:val="18"/>
          <w:szCs w:val="18"/>
        </w:rPr>
        <w:t>Abodayeh</w:t>
      </w:r>
      <w:proofErr w:type="spellEnd"/>
      <w:r w:rsidRPr="00503846">
        <w:rPr>
          <w:sz w:val="18"/>
          <w:szCs w:val="18"/>
        </w:rPr>
        <w:t xml:space="preserve">, and Y. Nawaz, </w:t>
      </w:r>
      <w:r w:rsidRPr="00503846">
        <w:rPr>
          <w:rStyle w:val="Emphasis"/>
          <w:sz w:val="18"/>
          <w:szCs w:val="18"/>
        </w:rPr>
        <w:t xml:space="preserve">Partial Differ. </w:t>
      </w:r>
      <w:proofErr w:type="spellStart"/>
      <w:r w:rsidRPr="00503846">
        <w:rPr>
          <w:rStyle w:val="Emphasis"/>
          <w:sz w:val="18"/>
          <w:szCs w:val="18"/>
        </w:rPr>
        <w:t>Equ</w:t>
      </w:r>
      <w:proofErr w:type="spellEnd"/>
      <w:r w:rsidRPr="00503846">
        <w:rPr>
          <w:rStyle w:val="Emphasis"/>
          <w:sz w:val="18"/>
          <w:szCs w:val="18"/>
        </w:rPr>
        <w:t>. Appl. Math.</w:t>
      </w:r>
      <w:r w:rsidRPr="00503846">
        <w:rPr>
          <w:sz w:val="18"/>
          <w:szCs w:val="18"/>
        </w:rPr>
        <w:t xml:space="preserve"> 100894 (2024).</w:t>
      </w:r>
    </w:p>
    <w:p w14:paraId="41098E7B" w14:textId="0EDDA9EA"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M. </w:t>
      </w:r>
      <w:proofErr w:type="spellStart"/>
      <w:r w:rsidRPr="00503846">
        <w:rPr>
          <w:sz w:val="18"/>
          <w:szCs w:val="18"/>
        </w:rPr>
        <w:t>Sohail</w:t>
      </w:r>
      <w:proofErr w:type="spellEnd"/>
      <w:r w:rsidRPr="00503846">
        <w:rPr>
          <w:sz w:val="18"/>
          <w:szCs w:val="18"/>
        </w:rPr>
        <w:t xml:space="preserve">, T. </w:t>
      </w:r>
      <w:proofErr w:type="spellStart"/>
      <w:r w:rsidRPr="00503846">
        <w:rPr>
          <w:sz w:val="18"/>
          <w:szCs w:val="18"/>
        </w:rPr>
        <w:t>Abdeljawad</w:t>
      </w:r>
      <w:proofErr w:type="spellEnd"/>
      <w:r w:rsidRPr="00503846">
        <w:rPr>
          <w:sz w:val="18"/>
          <w:szCs w:val="18"/>
        </w:rPr>
        <w:t xml:space="preserve">, D. R. </w:t>
      </w:r>
      <w:proofErr w:type="spellStart"/>
      <w:r w:rsidRPr="00503846">
        <w:rPr>
          <w:sz w:val="18"/>
          <w:szCs w:val="18"/>
        </w:rPr>
        <w:t>Mostapha</w:t>
      </w:r>
      <w:proofErr w:type="spellEnd"/>
      <w:r w:rsidRPr="00503846">
        <w:rPr>
          <w:sz w:val="18"/>
          <w:szCs w:val="18"/>
        </w:rPr>
        <w:t xml:space="preserve">, and T. E. D. Nabil, </w:t>
      </w:r>
      <w:r w:rsidRPr="00503846">
        <w:rPr>
          <w:rStyle w:val="Emphasis"/>
          <w:sz w:val="18"/>
          <w:szCs w:val="18"/>
        </w:rPr>
        <w:t>Ain Shams Eng. J.</w:t>
      </w:r>
      <w:r w:rsidRPr="00503846">
        <w:rPr>
          <w:sz w:val="18"/>
          <w:szCs w:val="18"/>
        </w:rPr>
        <w:t xml:space="preserve"> 102882 (2024).</w:t>
      </w:r>
    </w:p>
    <w:p w14:paraId="26ABDC6D" w14:textId="68CC20F1" w:rsidR="00503846" w:rsidRPr="00503846" w:rsidRDefault="00503846" w:rsidP="00503846">
      <w:pPr>
        <w:pStyle w:val="NormalWeb"/>
        <w:numPr>
          <w:ilvl w:val="0"/>
          <w:numId w:val="9"/>
        </w:numPr>
        <w:spacing w:before="0" w:beforeAutospacing="0" w:after="0" w:afterAutospacing="0" w:line="360" w:lineRule="auto"/>
        <w:rPr>
          <w:sz w:val="18"/>
          <w:szCs w:val="18"/>
        </w:rPr>
      </w:pPr>
      <w:r w:rsidRPr="00503846">
        <w:rPr>
          <w:sz w:val="18"/>
          <w:szCs w:val="18"/>
        </w:rPr>
        <w:t xml:space="preserve">C. Y. Wang, </w:t>
      </w:r>
      <w:r w:rsidRPr="00503846">
        <w:rPr>
          <w:rStyle w:val="Emphasis"/>
          <w:sz w:val="18"/>
          <w:szCs w:val="18"/>
        </w:rPr>
        <w:t xml:space="preserve">Uniform Flow </w:t>
      </w:r>
      <w:proofErr w:type="gramStart"/>
      <w:r w:rsidRPr="00503846">
        <w:rPr>
          <w:rStyle w:val="Emphasis"/>
          <w:sz w:val="18"/>
          <w:szCs w:val="18"/>
        </w:rPr>
        <w:t>Over</w:t>
      </w:r>
      <w:proofErr w:type="gramEnd"/>
      <w:r w:rsidRPr="00503846">
        <w:rPr>
          <w:rStyle w:val="Emphasis"/>
          <w:sz w:val="18"/>
          <w:szCs w:val="18"/>
        </w:rPr>
        <w:t xml:space="preserve"> a Bi-axial Stretching Surface</w:t>
      </w:r>
      <w:r w:rsidRPr="00503846">
        <w:rPr>
          <w:sz w:val="18"/>
          <w:szCs w:val="18"/>
        </w:rPr>
        <w:t>, (2015).</w:t>
      </w:r>
    </w:p>
    <w:bookmarkEnd w:id="2"/>
    <w:p w14:paraId="630D7295" w14:textId="77777777" w:rsidR="00503846" w:rsidRPr="0097154D" w:rsidRDefault="00503846" w:rsidP="00AC63EA">
      <w:pPr>
        <w:spacing w:line="360" w:lineRule="auto"/>
        <w:jc w:val="center"/>
        <w:rPr>
          <w:b/>
          <w:szCs w:val="24"/>
        </w:rPr>
      </w:pPr>
    </w:p>
    <w:sectPr w:rsidR="00503846" w:rsidRPr="0097154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62FA8"/>
    <w:multiLevelType w:val="hybridMultilevel"/>
    <w:tmpl w:val="4718F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54127"/>
    <w:multiLevelType w:val="hybridMultilevel"/>
    <w:tmpl w:val="787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nsid w:val="1EA54843"/>
    <w:multiLevelType w:val="hybridMultilevel"/>
    <w:tmpl w:val="E09EB3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A332A55"/>
    <w:multiLevelType w:val="hybridMultilevel"/>
    <w:tmpl w:val="62F486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F2D117E"/>
    <w:multiLevelType w:val="hybridMultilevel"/>
    <w:tmpl w:val="67CEB5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B773EF1"/>
    <w:multiLevelType w:val="hybridMultilevel"/>
    <w:tmpl w:val="A7DC24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7"/>
  </w:num>
  <w:num w:numId="2">
    <w:abstractNumId w:val="6"/>
  </w:num>
  <w:num w:numId="3">
    <w:abstractNumId w:val="9"/>
  </w:num>
  <w:num w:numId="4">
    <w:abstractNumId w:val="0"/>
  </w:num>
  <w:num w:numId="5">
    <w:abstractNumId w:val="3"/>
  </w:num>
  <w:num w:numId="6">
    <w:abstractNumId w:val="5"/>
  </w:num>
  <w:num w:numId="7">
    <w:abstractNumId w:val="1"/>
  </w:num>
  <w:num w:numId="8">
    <w:abstractNumId w:val="8"/>
  </w:num>
  <w:num w:numId="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9764C"/>
    <w:rsid w:val="004B151D"/>
    <w:rsid w:val="004C7243"/>
    <w:rsid w:val="004E21DE"/>
    <w:rsid w:val="004E3C57"/>
    <w:rsid w:val="004E3CB2"/>
    <w:rsid w:val="00503846"/>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5582F"/>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C63EA"/>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B40AD"/>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59"/>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59"/>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335">
      <w:bodyDiv w:val="1"/>
      <w:marLeft w:val="0"/>
      <w:marRight w:val="0"/>
      <w:marTop w:val="0"/>
      <w:marBottom w:val="0"/>
      <w:divBdr>
        <w:top w:val="none" w:sz="0" w:space="0" w:color="auto"/>
        <w:left w:val="none" w:sz="0" w:space="0" w:color="auto"/>
        <w:bottom w:val="none" w:sz="0" w:space="0" w:color="auto"/>
        <w:right w:val="none" w:sz="0" w:space="0" w:color="auto"/>
      </w:divBdr>
    </w:div>
    <w:div w:id="74503081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6.bin"/><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7.bin"/><Relationship Id="rId138" Type="http://schemas.openxmlformats.org/officeDocument/2006/relationships/image" Target="media/image65.wmf"/><Relationship Id="rId159" Type="http://schemas.openxmlformats.org/officeDocument/2006/relationships/image" Target="media/image73.wmf"/><Relationship Id="rId170" Type="http://schemas.openxmlformats.org/officeDocument/2006/relationships/oleObject" Target="embeddings/oleObject83.bin"/><Relationship Id="rId191" Type="http://schemas.openxmlformats.org/officeDocument/2006/relationships/image" Target="media/image89.wmf"/><Relationship Id="rId196" Type="http://schemas.openxmlformats.org/officeDocument/2006/relationships/oleObject" Target="embeddings/oleObject95.bin"/><Relationship Id="rId200" Type="http://schemas.openxmlformats.org/officeDocument/2006/relationships/image" Target="media/image94.wmf"/><Relationship Id="rId16" Type="http://schemas.openxmlformats.org/officeDocument/2006/relationships/image" Target="media/image4.wmf"/><Relationship Id="rId107" Type="http://schemas.openxmlformats.org/officeDocument/2006/relationships/image" Target="media/image50.wmf"/><Relationship Id="rId11" Type="http://schemas.openxmlformats.org/officeDocument/2006/relationships/oleObject" Target="embeddings/oleObject1.bin"/><Relationship Id="rId32" Type="http://schemas.openxmlformats.org/officeDocument/2006/relationships/image" Target="media/image12.png"/><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6.wmf"/><Relationship Id="rId102" Type="http://schemas.openxmlformats.org/officeDocument/2006/relationships/oleObject" Target="embeddings/oleObject46.bin"/><Relationship Id="rId123" Type="http://schemas.openxmlformats.org/officeDocument/2006/relationships/oleObject" Target="embeddings/oleObject57.bin"/><Relationship Id="rId128" Type="http://schemas.openxmlformats.org/officeDocument/2006/relationships/image" Target="media/image60.wmf"/><Relationship Id="rId144" Type="http://schemas.openxmlformats.org/officeDocument/2006/relationships/oleObject" Target="embeddings/oleObject68.bin"/><Relationship Id="rId149" Type="http://schemas.openxmlformats.org/officeDocument/2006/relationships/oleObject" Target="embeddings/oleObject71.bin"/><Relationship Id="rId5" Type="http://schemas.openxmlformats.org/officeDocument/2006/relationships/numbering" Target="numbering.xml"/><Relationship Id="rId90" Type="http://schemas.openxmlformats.org/officeDocument/2006/relationships/oleObject" Target="embeddings/oleObject40.bin"/><Relationship Id="rId95" Type="http://schemas.openxmlformats.org/officeDocument/2006/relationships/image" Target="media/image44.wmf"/><Relationship Id="rId160" Type="http://schemas.openxmlformats.org/officeDocument/2006/relationships/oleObject" Target="embeddings/oleObject78.bin"/><Relationship Id="rId165" Type="http://schemas.openxmlformats.org/officeDocument/2006/relationships/oleObject" Target="embeddings/oleObject81.bin"/><Relationship Id="rId181" Type="http://schemas.openxmlformats.org/officeDocument/2006/relationships/image" Target="media/image84.wmf"/><Relationship Id="rId186" Type="http://schemas.openxmlformats.org/officeDocument/2006/relationships/image" Target="media/image87.emf"/><Relationship Id="rId22" Type="http://schemas.openxmlformats.org/officeDocument/2006/relationships/image" Target="media/image7.wmf"/><Relationship Id="rId27" Type="http://schemas.openxmlformats.org/officeDocument/2006/relationships/oleObject" Target="embeddings/oleObject9.bin"/><Relationship Id="rId43" Type="http://schemas.openxmlformats.org/officeDocument/2006/relationships/image" Target="media/image18.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oleObject" Target="embeddings/oleObject54.bin"/><Relationship Id="rId134" Type="http://schemas.openxmlformats.org/officeDocument/2006/relationships/image" Target="media/image63.wmf"/><Relationship Id="rId139" Type="http://schemas.openxmlformats.org/officeDocument/2006/relationships/oleObject" Target="embeddings/oleObject65.bin"/><Relationship Id="rId80" Type="http://schemas.openxmlformats.org/officeDocument/2006/relationships/oleObject" Target="embeddings/oleObject35.bin"/><Relationship Id="rId85" Type="http://schemas.openxmlformats.org/officeDocument/2006/relationships/image" Target="media/image39.wmf"/><Relationship Id="rId150" Type="http://schemas.openxmlformats.org/officeDocument/2006/relationships/oleObject" Target="embeddings/oleObject72.bin"/><Relationship Id="rId155" Type="http://schemas.openxmlformats.org/officeDocument/2006/relationships/image" Target="media/image71.wmf"/><Relationship Id="rId171" Type="http://schemas.openxmlformats.org/officeDocument/2006/relationships/image" Target="media/image79.wmf"/><Relationship Id="rId176" Type="http://schemas.openxmlformats.org/officeDocument/2006/relationships/image" Target="media/image81.emf"/><Relationship Id="rId192" Type="http://schemas.openxmlformats.org/officeDocument/2006/relationships/oleObject" Target="embeddings/oleObject94.bin"/><Relationship Id="rId197" Type="http://schemas.openxmlformats.org/officeDocument/2006/relationships/image" Target="media/image93.wmf"/><Relationship Id="rId201" Type="http://schemas.openxmlformats.org/officeDocument/2006/relationships/oleObject" Target="embeddings/oleObject98.bin"/><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49.bin"/><Relationship Id="rId124" Type="http://schemas.openxmlformats.org/officeDocument/2006/relationships/image" Target="media/image58.wmf"/><Relationship Id="rId129" Type="http://schemas.openxmlformats.org/officeDocument/2006/relationships/oleObject" Target="embeddings/oleObject60.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3.bin"/><Relationship Id="rId140" Type="http://schemas.openxmlformats.org/officeDocument/2006/relationships/image" Target="media/image66.wmf"/><Relationship Id="rId145" Type="http://schemas.openxmlformats.org/officeDocument/2006/relationships/image" Target="media/image68.wmf"/><Relationship Id="rId161" Type="http://schemas.openxmlformats.org/officeDocument/2006/relationships/oleObject" Target="embeddings/oleObject79.bin"/><Relationship Id="rId166" Type="http://schemas.openxmlformats.org/officeDocument/2006/relationships/image" Target="media/image76.wmf"/><Relationship Id="rId182" Type="http://schemas.openxmlformats.org/officeDocument/2006/relationships/oleObject" Target="embeddings/oleObject89.bin"/><Relationship Id="rId187" Type="http://schemas.openxmlformats.org/officeDocument/2006/relationships/oleObject" Target="embeddings/oleObject91.bin"/><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oleObject" Target="embeddings/oleObject7.bin"/><Relationship Id="rId28" Type="http://schemas.openxmlformats.org/officeDocument/2006/relationships/image" Target="media/image10.wmf"/><Relationship Id="rId49" Type="http://schemas.openxmlformats.org/officeDocument/2006/relationships/image" Target="media/image21.wmf"/><Relationship Id="rId114" Type="http://schemas.openxmlformats.org/officeDocument/2006/relationships/oleObject" Target="embeddings/oleObject52.bin"/><Relationship Id="rId119" Type="http://schemas.openxmlformats.org/officeDocument/2006/relationships/oleObject" Target="embeddings/oleObject55.bin"/><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8.bin"/><Relationship Id="rId130" Type="http://schemas.openxmlformats.org/officeDocument/2006/relationships/image" Target="media/image61.wmf"/><Relationship Id="rId135" Type="http://schemas.openxmlformats.org/officeDocument/2006/relationships/oleObject" Target="embeddings/oleObject63.bin"/><Relationship Id="rId151" Type="http://schemas.openxmlformats.org/officeDocument/2006/relationships/oleObject" Target="embeddings/oleObject73.bin"/><Relationship Id="rId156" Type="http://schemas.openxmlformats.org/officeDocument/2006/relationships/oleObject" Target="embeddings/oleObject76.bin"/><Relationship Id="rId177" Type="http://schemas.openxmlformats.org/officeDocument/2006/relationships/image" Target="media/image82.emf"/><Relationship Id="rId198" Type="http://schemas.openxmlformats.org/officeDocument/2006/relationships/oleObject" Target="embeddings/oleObject96.bin"/><Relationship Id="rId172" Type="http://schemas.openxmlformats.org/officeDocument/2006/relationships/oleObject" Target="embeddings/oleObject84.bin"/><Relationship Id="rId193" Type="http://schemas.openxmlformats.org/officeDocument/2006/relationships/image" Target="media/image90.emf"/><Relationship Id="rId202" Type="http://schemas.openxmlformats.org/officeDocument/2006/relationships/oleObject" Target="embeddings/oleObject99.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image" Target="media/image45.wmf"/><Relationship Id="rId104" Type="http://schemas.openxmlformats.org/officeDocument/2006/relationships/oleObject" Target="embeddings/oleObject47.bin"/><Relationship Id="rId120" Type="http://schemas.openxmlformats.org/officeDocument/2006/relationships/image" Target="media/image56.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167" Type="http://schemas.openxmlformats.org/officeDocument/2006/relationships/oleObject" Target="embeddings/oleObject82.bin"/><Relationship Id="rId188" Type="http://schemas.openxmlformats.org/officeDocument/2006/relationships/image" Target="media/image88.wmf"/><Relationship Id="rId7" Type="http://schemas.microsoft.com/office/2007/relationships/stylesWithEffects" Target="stylesWithEffects.xml"/><Relationship Id="rId71" Type="http://schemas.openxmlformats.org/officeDocument/2006/relationships/image" Target="media/image32.wmf"/><Relationship Id="rId92" Type="http://schemas.openxmlformats.org/officeDocument/2006/relationships/oleObject" Target="embeddings/oleObject41.bin"/><Relationship Id="rId162" Type="http://schemas.openxmlformats.org/officeDocument/2006/relationships/image" Target="media/image74.wmf"/><Relationship Id="rId183" Type="http://schemas.openxmlformats.org/officeDocument/2006/relationships/image" Target="media/image85.wmf"/><Relationship Id="rId2" Type="http://schemas.openxmlformats.org/officeDocument/2006/relationships/customXml" Target="../customXml/item2.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40.wmf"/><Relationship Id="rId110" Type="http://schemas.openxmlformats.org/officeDocument/2006/relationships/oleObject" Target="embeddings/oleObject50.bin"/><Relationship Id="rId115" Type="http://schemas.openxmlformats.org/officeDocument/2006/relationships/image" Target="media/image54.wmf"/><Relationship Id="rId131" Type="http://schemas.openxmlformats.org/officeDocument/2006/relationships/oleObject" Target="embeddings/oleObject61.bin"/><Relationship Id="rId136" Type="http://schemas.openxmlformats.org/officeDocument/2006/relationships/image" Target="media/image64.wmf"/><Relationship Id="rId157" Type="http://schemas.openxmlformats.org/officeDocument/2006/relationships/image" Target="media/image72.wmf"/><Relationship Id="rId178" Type="http://schemas.openxmlformats.org/officeDocument/2006/relationships/image" Target="media/image83.wmf"/><Relationship Id="rId61" Type="http://schemas.openxmlformats.org/officeDocument/2006/relationships/image" Target="media/image27.wmf"/><Relationship Id="rId82" Type="http://schemas.openxmlformats.org/officeDocument/2006/relationships/oleObject" Target="embeddings/oleObject36.bin"/><Relationship Id="rId152" Type="http://schemas.openxmlformats.org/officeDocument/2006/relationships/oleObject" Target="embeddings/oleObject74.bin"/><Relationship Id="rId173" Type="http://schemas.openxmlformats.org/officeDocument/2006/relationships/image" Target="media/image80.wmf"/><Relationship Id="rId194" Type="http://schemas.openxmlformats.org/officeDocument/2006/relationships/image" Target="media/image91.emf"/><Relationship Id="rId199" Type="http://schemas.openxmlformats.org/officeDocument/2006/relationships/oleObject" Target="embeddings/oleObject97.bin"/><Relationship Id="rId203" Type="http://schemas.openxmlformats.org/officeDocument/2006/relationships/fontTable" Target="fontTable.xml"/><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oleObject" Target="embeddings/oleObject45.bin"/><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image" Target="media/image69.wmf"/><Relationship Id="rId168" Type="http://schemas.openxmlformats.org/officeDocument/2006/relationships/image" Target="media/image77.emf"/><Relationship Id="rId8" Type="http://schemas.openxmlformats.org/officeDocument/2006/relationships/settings" Target="settings.xml"/><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image" Target="media/image43.wmf"/><Relationship Id="rId98" Type="http://schemas.openxmlformats.org/officeDocument/2006/relationships/oleObject" Target="embeddings/oleObject44.bin"/><Relationship Id="rId121" Type="http://schemas.openxmlformats.org/officeDocument/2006/relationships/oleObject" Target="embeddings/oleObject56.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oleObject" Target="embeddings/oleObject90.bin"/><Relationship Id="rId189" Type="http://schemas.openxmlformats.org/officeDocument/2006/relationships/oleObject" Target="embeddings/oleObject92.bin"/><Relationship Id="rId3" Type="http://schemas.openxmlformats.org/officeDocument/2006/relationships/customXml" Target="../customXml/item3.xml"/><Relationship Id="rId25" Type="http://schemas.openxmlformats.org/officeDocument/2006/relationships/oleObject" Target="embeddings/oleObject8.bin"/><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oleObject" Target="embeddings/oleObject53.bin"/><Relationship Id="rId137" Type="http://schemas.openxmlformats.org/officeDocument/2006/relationships/oleObject" Target="embeddings/oleObject64.bin"/><Relationship Id="rId158" Type="http://schemas.openxmlformats.org/officeDocument/2006/relationships/oleObject" Target="embeddings/oleObject77.bin"/><Relationship Id="rId20" Type="http://schemas.openxmlformats.org/officeDocument/2006/relationships/image" Target="media/image6.wmf"/><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image" Target="media/image52.wmf"/><Relationship Id="rId132" Type="http://schemas.openxmlformats.org/officeDocument/2006/relationships/image" Target="media/image62.wmf"/><Relationship Id="rId153" Type="http://schemas.openxmlformats.org/officeDocument/2006/relationships/image" Target="media/image70.wmf"/><Relationship Id="rId174" Type="http://schemas.openxmlformats.org/officeDocument/2006/relationships/oleObject" Target="embeddings/oleObject85.bin"/><Relationship Id="rId179" Type="http://schemas.openxmlformats.org/officeDocument/2006/relationships/oleObject" Target="embeddings/oleObject87.bin"/><Relationship Id="rId195" Type="http://schemas.openxmlformats.org/officeDocument/2006/relationships/image" Target="media/image92.wmf"/><Relationship Id="rId190" Type="http://schemas.openxmlformats.org/officeDocument/2006/relationships/oleObject" Target="embeddings/oleObject93.bin"/><Relationship Id="rId204" Type="http://schemas.openxmlformats.org/officeDocument/2006/relationships/theme" Target="theme/theme1.xml"/><Relationship Id="rId15" Type="http://schemas.openxmlformats.org/officeDocument/2006/relationships/oleObject" Target="embeddings/oleObject3.bin"/><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oleObject" Target="embeddings/oleObject48.bin"/><Relationship Id="rId127" Type="http://schemas.openxmlformats.org/officeDocument/2006/relationships/oleObject" Target="embeddings/oleObject59.bin"/><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7.wmf"/><Relationship Id="rId143" Type="http://schemas.openxmlformats.org/officeDocument/2006/relationships/oleObject" Target="embeddings/oleObject67.bin"/><Relationship Id="rId148" Type="http://schemas.openxmlformats.org/officeDocument/2006/relationships/oleObject" Target="embeddings/oleObject70.bin"/><Relationship Id="rId164" Type="http://schemas.openxmlformats.org/officeDocument/2006/relationships/image" Target="media/image75.wmf"/><Relationship Id="rId169" Type="http://schemas.openxmlformats.org/officeDocument/2006/relationships/image" Target="media/image78.emf"/><Relationship Id="rId185" Type="http://schemas.openxmlformats.org/officeDocument/2006/relationships/image" Target="media/image86.emf"/><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oleObject" Target="embeddings/oleObject88.bin"/><Relationship Id="rId26" Type="http://schemas.openxmlformats.org/officeDocument/2006/relationships/image" Target="media/image9.wmf"/><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image" Target="media/image41.wmf"/><Relationship Id="rId112" Type="http://schemas.openxmlformats.org/officeDocument/2006/relationships/oleObject" Target="embeddings/oleObject51.bin"/><Relationship Id="rId133" Type="http://schemas.openxmlformats.org/officeDocument/2006/relationships/oleObject" Target="embeddings/oleObject62.bin"/><Relationship Id="rId154" Type="http://schemas.openxmlformats.org/officeDocument/2006/relationships/oleObject" Target="embeddings/oleObject75.bin"/><Relationship Id="rId175" Type="http://schemas.openxmlformats.org/officeDocument/2006/relationships/oleObject" Target="embeddings/oleObject86.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8FC719-A964-405F-91E7-5F43181D0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TotalTime>
  <Pages>1</Pages>
  <Words>2549</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Raman Kumar</cp:lastModifiedBy>
  <cp:revision>7</cp:revision>
  <cp:lastPrinted>2011-03-03T08:29:00Z</cp:lastPrinted>
  <dcterms:created xsi:type="dcterms:W3CDTF">2025-09-17T10:15:00Z</dcterms:created>
  <dcterms:modified xsi:type="dcterms:W3CDTF">2025-10-17T11:05:00Z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