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498F559" w:rsidR="0016385D" w:rsidRPr="00075EA6" w:rsidRDefault="0004608B" w:rsidP="00D30640">
      <w:pPr>
        <w:pStyle w:val="PaperTitle"/>
        <w:spacing w:before="0"/>
        <w:rPr>
          <w:b w:val="0"/>
          <w:bCs/>
          <w:sz w:val="24"/>
          <w:szCs w:val="24"/>
        </w:rPr>
      </w:pPr>
      <w:r>
        <w:rPr>
          <w:szCs w:val="36"/>
        </w:rPr>
        <w:fldChar w:fldCharType="begin"/>
      </w:r>
      <w:r>
        <w:rPr>
          <w:szCs w:val="36"/>
        </w:rPr>
        <w:instrText xml:space="preserve"> MACROBUTTON MTEditEquationSection2 </w:instrText>
      </w:r>
      <w:r w:rsidRPr="0004608B">
        <w:rPr>
          <w:rStyle w:val="MTEquationSection"/>
        </w:rPr>
        <w:instrText>Equation Chapter 1 Section 1</w:instrText>
      </w:r>
      <w:r>
        <w:rPr>
          <w:szCs w:val="36"/>
        </w:rPr>
        <w:fldChar w:fldCharType="begin"/>
      </w:r>
      <w:r>
        <w:rPr>
          <w:szCs w:val="36"/>
        </w:rPr>
        <w:instrText xml:space="preserve"> SEQ MTEqn \r \h \* MERGEFORMAT </w:instrText>
      </w:r>
      <w:r>
        <w:rPr>
          <w:szCs w:val="36"/>
        </w:rPr>
        <w:fldChar w:fldCharType="end"/>
      </w:r>
      <w:r>
        <w:rPr>
          <w:szCs w:val="36"/>
        </w:rPr>
        <w:fldChar w:fldCharType="begin"/>
      </w:r>
      <w:r>
        <w:rPr>
          <w:szCs w:val="36"/>
        </w:rPr>
        <w:instrText xml:space="preserve"> SEQ MTSec \r 1 \h \* MERGEFORMAT </w:instrText>
      </w:r>
      <w:r>
        <w:rPr>
          <w:szCs w:val="36"/>
        </w:rPr>
        <w:fldChar w:fldCharType="end"/>
      </w:r>
      <w:r>
        <w:rPr>
          <w:szCs w:val="36"/>
        </w:rPr>
        <w:fldChar w:fldCharType="begin"/>
      </w:r>
      <w:r>
        <w:rPr>
          <w:szCs w:val="36"/>
        </w:rPr>
        <w:instrText xml:space="preserve"> SEQ MTChap \r 1 \h \* MERGEFORMAT </w:instrText>
      </w:r>
      <w:r>
        <w:rPr>
          <w:szCs w:val="36"/>
        </w:rPr>
        <w:fldChar w:fldCharType="end"/>
      </w:r>
      <w:r>
        <w:rPr>
          <w:szCs w:val="36"/>
        </w:rPr>
        <w:fldChar w:fldCharType="end"/>
      </w:r>
      <w:r w:rsidR="003E0353" w:rsidRPr="0010172A">
        <w:rPr>
          <w:szCs w:val="36"/>
        </w:rPr>
        <w:t xml:space="preserve">A Study of the </w:t>
      </w:r>
      <w:r w:rsidR="003E0353">
        <w:rPr>
          <w:szCs w:val="36"/>
        </w:rPr>
        <w:t>Dust</w:t>
      </w:r>
      <w:r w:rsidR="003E0353" w:rsidRPr="0010172A">
        <w:rPr>
          <w:szCs w:val="36"/>
        </w:rPr>
        <w:t xml:space="preserve"> Charging Process in</w:t>
      </w:r>
      <w:r w:rsidR="003E0353">
        <w:rPr>
          <w:szCs w:val="36"/>
        </w:rPr>
        <w:t xml:space="preserve"> </w:t>
      </w:r>
      <w:proofErr w:type="spellStart"/>
      <w:r w:rsidR="003E0353">
        <w:rPr>
          <w:szCs w:val="36"/>
        </w:rPr>
        <w:t>Vasyliunas</w:t>
      </w:r>
      <w:proofErr w:type="spellEnd"/>
      <w:r w:rsidR="003E0353">
        <w:rPr>
          <w:szCs w:val="36"/>
        </w:rPr>
        <w:t xml:space="preserve">-Cairns Plasmas in </w:t>
      </w:r>
      <w:r w:rsidR="003E0353" w:rsidRPr="0010172A">
        <w:rPr>
          <w:szCs w:val="36"/>
        </w:rPr>
        <w:t>Presence of</w:t>
      </w:r>
      <w:r w:rsidR="003E0353">
        <w:rPr>
          <w:szCs w:val="36"/>
        </w:rPr>
        <w:t xml:space="preserve"> Secondary Electron Emission</w:t>
      </w:r>
      <w:r w:rsidR="00BE5FD1" w:rsidRPr="002B5648">
        <w:t xml:space="preserve"> </w:t>
      </w:r>
    </w:p>
    <w:p w14:paraId="548D96A3" w14:textId="75518891" w:rsidR="00C14B14" w:rsidRDefault="003E0353" w:rsidP="2F830975">
      <w:pPr>
        <w:pStyle w:val="AuthorName"/>
        <w:rPr>
          <w:sz w:val="20"/>
          <w:lang w:val="en-GB" w:eastAsia="en-GB"/>
        </w:rPr>
      </w:pPr>
      <w:r w:rsidRPr="00DA7DEB">
        <w:rPr>
          <w:bCs/>
          <w:szCs w:val="28"/>
        </w:rPr>
        <w:t>Sabana Parvin</w:t>
      </w:r>
      <w:r w:rsidR="004302D6">
        <w:rPr>
          <w:bCs/>
          <w:szCs w:val="28"/>
        </w:rPr>
        <w:t>,</w:t>
      </w:r>
      <w:r w:rsidR="004302D6" w:rsidRPr="2F830975">
        <w:rPr>
          <w:vertAlign w:val="superscript"/>
        </w:rPr>
        <w:t>1</w:t>
      </w:r>
      <w:r w:rsidR="00EF6940" w:rsidRPr="2F830975">
        <w:rPr>
          <w:vertAlign w:val="superscript"/>
        </w:rPr>
        <w:t>,</w:t>
      </w:r>
      <w:r w:rsidR="003A5C85" w:rsidRPr="2F830975">
        <w:rPr>
          <w:vertAlign w:val="superscript"/>
        </w:rPr>
        <w:t xml:space="preserve"> </w:t>
      </w:r>
      <w:r w:rsidR="00EF6940" w:rsidRPr="003E0353">
        <w:rPr>
          <w:i/>
          <w:vertAlign w:val="superscript"/>
        </w:rPr>
        <w:t>a</w:t>
      </w:r>
      <w:r w:rsidR="00EF6940" w:rsidRPr="2F830975">
        <w:rPr>
          <w:vertAlign w:val="superscript"/>
        </w:rPr>
        <w:t>)</w:t>
      </w:r>
      <w:r>
        <w:t xml:space="preserve"> </w:t>
      </w:r>
      <w:r w:rsidRPr="00DA7DEB">
        <w:rPr>
          <w:bCs/>
          <w:szCs w:val="28"/>
        </w:rPr>
        <w:t>Samit Paul</w:t>
      </w:r>
      <w:r>
        <w:rPr>
          <w:bCs/>
          <w:szCs w:val="28"/>
        </w:rPr>
        <w:t>,</w:t>
      </w:r>
      <w:proofErr w:type="gramStart"/>
      <w:r w:rsidRPr="00DA7DEB">
        <w:rPr>
          <w:bCs/>
          <w:szCs w:val="28"/>
          <w:vertAlign w:val="superscript"/>
        </w:rPr>
        <w:t>2,</w:t>
      </w:r>
      <w:r w:rsidRPr="003E0353">
        <w:rPr>
          <w:bCs/>
          <w:i/>
          <w:szCs w:val="28"/>
          <w:vertAlign w:val="superscript"/>
        </w:rPr>
        <w:t>b</w:t>
      </w:r>
      <w:proofErr w:type="gramEnd"/>
      <w:r>
        <w:rPr>
          <w:bCs/>
          <w:szCs w:val="28"/>
          <w:vertAlign w:val="superscript"/>
        </w:rPr>
        <w:t>)</w:t>
      </w:r>
      <w:r>
        <w:rPr>
          <w:bCs/>
          <w:szCs w:val="28"/>
        </w:rPr>
        <w:t xml:space="preserve"> </w:t>
      </w:r>
      <w:r w:rsidR="0016385D">
        <w:t xml:space="preserve">and </w:t>
      </w:r>
      <w:r w:rsidRPr="00DA7DEB">
        <w:rPr>
          <w:bCs/>
          <w:szCs w:val="28"/>
        </w:rPr>
        <w:t>Susmita Sarkar</w:t>
      </w:r>
      <w:r>
        <w:rPr>
          <w:bCs/>
          <w:szCs w:val="28"/>
        </w:rPr>
        <w:t>,</w:t>
      </w:r>
      <w:proofErr w:type="gramStart"/>
      <w:r>
        <w:rPr>
          <w:bCs/>
          <w:szCs w:val="28"/>
          <w:vertAlign w:val="superscript"/>
        </w:rPr>
        <w:t>3,</w:t>
      </w:r>
      <w:r>
        <w:rPr>
          <w:bCs/>
          <w:i/>
          <w:szCs w:val="28"/>
          <w:vertAlign w:val="superscript"/>
        </w:rPr>
        <w:t>c</w:t>
      </w:r>
      <w:proofErr w:type="gramEnd"/>
      <w:r>
        <w:rPr>
          <w:bCs/>
          <w:szCs w:val="28"/>
          <w:vertAlign w:val="superscript"/>
        </w:rPr>
        <w:t>)</w:t>
      </w:r>
    </w:p>
    <w:p w14:paraId="5215F080" w14:textId="77777777" w:rsidR="003E0353" w:rsidRPr="00E57C7E" w:rsidRDefault="003E0353" w:rsidP="003E0353">
      <w:pPr>
        <w:spacing w:line="276" w:lineRule="auto"/>
        <w:jc w:val="center"/>
        <w:rPr>
          <w:i/>
          <w:iCs/>
          <w:kern w:val="2"/>
          <w:sz w:val="20"/>
          <w:lang w:val="en-GB"/>
          <w14:ligatures w14:val="standardContextual"/>
        </w:rPr>
      </w:pPr>
      <w:r w:rsidRPr="003E0353">
        <w:rPr>
          <w:iCs/>
          <w:kern w:val="2"/>
          <w:sz w:val="20"/>
          <w:vertAlign w:val="superscript"/>
          <w:lang w:val="en-GB"/>
          <w14:ligatures w14:val="standardContextual"/>
        </w:rPr>
        <w:t>1,3</w:t>
      </w:r>
      <w:r w:rsidRPr="00E57C7E">
        <w:rPr>
          <w:i/>
          <w:iCs/>
          <w:kern w:val="2"/>
          <w:sz w:val="20"/>
          <w:vertAlign w:val="superscript"/>
          <w:lang w:val="en-GB"/>
          <w14:ligatures w14:val="standardContextual"/>
        </w:rPr>
        <w:t xml:space="preserve"> </w:t>
      </w:r>
      <w:r w:rsidRPr="00E57C7E">
        <w:rPr>
          <w:i/>
          <w:iCs/>
          <w:kern w:val="2"/>
          <w:sz w:val="20"/>
          <w:lang w:val="en-GB"/>
          <w14:ligatures w14:val="standardContextual"/>
        </w:rPr>
        <w:t>Department of Applied Mathematics, University of Calcutta, 92, Acharya Prafulla Chandra Road, Kolkata-700009, India</w:t>
      </w:r>
    </w:p>
    <w:p w14:paraId="178BDA2A" w14:textId="77777777" w:rsidR="003E0353" w:rsidRDefault="003E0353" w:rsidP="003E0353">
      <w:pPr>
        <w:spacing w:line="276" w:lineRule="auto"/>
        <w:jc w:val="center"/>
        <w:rPr>
          <w:i/>
          <w:iCs/>
          <w:kern w:val="2"/>
          <w:sz w:val="20"/>
          <w:lang w:val="en-GB"/>
          <w14:ligatures w14:val="standardContextual"/>
        </w:rPr>
      </w:pPr>
      <w:r w:rsidRPr="003E0353">
        <w:rPr>
          <w:iCs/>
          <w:kern w:val="2"/>
          <w:sz w:val="20"/>
          <w:vertAlign w:val="superscript"/>
          <w:lang w:val="en-GB"/>
          <w14:ligatures w14:val="standardContextual"/>
        </w:rPr>
        <w:t xml:space="preserve">2 </w:t>
      </w:r>
      <w:proofErr w:type="spellStart"/>
      <w:r w:rsidRPr="00E57C7E">
        <w:rPr>
          <w:i/>
          <w:iCs/>
          <w:kern w:val="2"/>
          <w:sz w:val="20"/>
          <w:lang w:val="en-GB"/>
          <w14:ligatures w14:val="standardContextual"/>
        </w:rPr>
        <w:t>Natagarh</w:t>
      </w:r>
      <w:proofErr w:type="spellEnd"/>
      <w:r w:rsidRPr="00E57C7E">
        <w:rPr>
          <w:i/>
          <w:iCs/>
          <w:kern w:val="2"/>
          <w:sz w:val="20"/>
          <w:lang w:val="en-GB"/>
          <w14:ligatures w14:val="standardContextual"/>
        </w:rPr>
        <w:t xml:space="preserve"> Sri </w:t>
      </w:r>
      <w:proofErr w:type="spellStart"/>
      <w:r w:rsidRPr="00E57C7E">
        <w:rPr>
          <w:i/>
          <w:iCs/>
          <w:kern w:val="2"/>
          <w:sz w:val="20"/>
          <w:lang w:val="en-GB"/>
          <w14:ligatures w14:val="standardContextual"/>
        </w:rPr>
        <w:t>Sri</w:t>
      </w:r>
      <w:proofErr w:type="spellEnd"/>
      <w:r w:rsidRPr="00E57C7E">
        <w:rPr>
          <w:i/>
          <w:iCs/>
          <w:kern w:val="2"/>
          <w:sz w:val="20"/>
          <w:lang w:val="en-GB"/>
          <w14:ligatures w14:val="standardContextual"/>
        </w:rPr>
        <w:t xml:space="preserve"> Ramkrishna </w:t>
      </w:r>
      <w:proofErr w:type="spellStart"/>
      <w:r w:rsidRPr="00E57C7E">
        <w:rPr>
          <w:i/>
          <w:iCs/>
          <w:kern w:val="2"/>
          <w:sz w:val="20"/>
          <w:lang w:val="en-GB"/>
          <w14:ligatures w14:val="standardContextual"/>
        </w:rPr>
        <w:t>Vidyamandir</w:t>
      </w:r>
      <w:proofErr w:type="spellEnd"/>
      <w:r w:rsidRPr="00E57C7E">
        <w:rPr>
          <w:i/>
          <w:iCs/>
          <w:kern w:val="2"/>
          <w:sz w:val="20"/>
          <w:lang w:val="en-GB"/>
          <w14:ligatures w14:val="standardContextual"/>
        </w:rPr>
        <w:t xml:space="preserve">, </w:t>
      </w:r>
      <w:proofErr w:type="spellStart"/>
      <w:r w:rsidRPr="00E57C7E">
        <w:rPr>
          <w:i/>
          <w:iCs/>
          <w:kern w:val="2"/>
          <w:sz w:val="20"/>
          <w:lang w:val="en-GB"/>
          <w14:ligatures w14:val="standardContextual"/>
        </w:rPr>
        <w:t>Sodepur</w:t>
      </w:r>
      <w:proofErr w:type="spellEnd"/>
      <w:r w:rsidRPr="00E57C7E">
        <w:rPr>
          <w:i/>
          <w:iCs/>
          <w:kern w:val="2"/>
          <w:sz w:val="20"/>
          <w:lang w:val="en-GB"/>
          <w14:ligatures w14:val="standardContextual"/>
        </w:rPr>
        <w:t>, Kolkata, PIN-700113, India</w:t>
      </w:r>
    </w:p>
    <w:p w14:paraId="5E05E235" w14:textId="3DD55022" w:rsidR="003A5C85" w:rsidRPr="00075EA6" w:rsidRDefault="00C14B14" w:rsidP="003E0353">
      <w:pPr>
        <w:pStyle w:val="AuthorAffiliation"/>
      </w:pPr>
      <w:r w:rsidRPr="00075EA6">
        <w:br/>
      </w:r>
      <w:r w:rsidR="00ED4A2C" w:rsidRPr="00075EA6">
        <w:br/>
      </w:r>
      <w:r w:rsidR="00003D7C" w:rsidRPr="00075EA6">
        <w:rPr>
          <w:szCs w:val="28"/>
          <w:vertAlign w:val="superscript"/>
        </w:rPr>
        <w:t>a)</w:t>
      </w:r>
      <w:r w:rsidR="00003D7C" w:rsidRPr="00075EA6">
        <w:t xml:space="preserve"> Corresponding</w:t>
      </w:r>
      <w:r w:rsidR="004E3CB2" w:rsidRPr="00075EA6">
        <w:t xml:space="preserve"> author:</w:t>
      </w:r>
      <w:r w:rsidR="004E3CB2" w:rsidRPr="003E0353">
        <w:t xml:space="preserve"> </w:t>
      </w:r>
      <w:hyperlink r:id="rId11" w:history="1">
        <w:r w:rsidR="003E0353" w:rsidRPr="003E0353">
          <w:rPr>
            <w:bCs/>
            <w:iCs/>
            <w:color w:val="000000" w:themeColor="text1"/>
            <w:kern w:val="2"/>
            <w:lang w:val="en-GB"/>
            <w14:ligatures w14:val="standardContextual"/>
          </w:rPr>
          <w:t>sabanaparvin500@gmail.com</w:t>
        </w:r>
      </w:hyperlink>
      <w:r w:rsidR="001D469C" w:rsidRPr="00075EA6">
        <w:br/>
      </w:r>
      <w:r w:rsidR="003E0353" w:rsidRPr="00DA0DAC">
        <w:rPr>
          <w:bCs/>
          <w:i w:val="0"/>
          <w:iCs/>
          <w:color w:val="000000" w:themeColor="text1"/>
          <w:kern w:val="2"/>
          <w:vertAlign w:val="superscript"/>
          <w:lang w:val="en-GB"/>
          <w14:ligatures w14:val="standardContextual"/>
        </w:rPr>
        <w:t>b</w:t>
      </w:r>
      <w:r w:rsidR="003E0353" w:rsidRPr="003E0353">
        <w:rPr>
          <w:bCs/>
          <w:iCs/>
          <w:color w:val="000000" w:themeColor="text1"/>
          <w:kern w:val="2"/>
          <w:vertAlign w:val="superscript"/>
          <w:lang w:val="en-GB"/>
          <w14:ligatures w14:val="standardContextual"/>
        </w:rPr>
        <w:t xml:space="preserve">) </w:t>
      </w:r>
      <w:hyperlink r:id="rId12" w:history="1">
        <w:r w:rsidR="003E0353" w:rsidRPr="003E0353">
          <w:rPr>
            <w:bCs/>
            <w:iCs/>
            <w:color w:val="000000" w:themeColor="text1"/>
            <w:kern w:val="2"/>
            <w:lang w:val="en-GB"/>
            <w14:ligatures w14:val="standardContextual"/>
          </w:rPr>
          <w:t>samitpaul4@gmail.com</w:t>
        </w:r>
      </w:hyperlink>
      <w:r w:rsidR="003E0353">
        <w:br/>
      </w:r>
      <w:r w:rsidR="003E0353" w:rsidRPr="003E0353">
        <w:t xml:space="preserve"> </w:t>
      </w:r>
      <w:r w:rsidR="003E0353" w:rsidRPr="003E0353">
        <w:rPr>
          <w:vertAlign w:val="superscript"/>
        </w:rPr>
        <w:t>c)</w:t>
      </w:r>
      <w:r w:rsidR="003E0353" w:rsidRPr="003E0353">
        <w:t xml:space="preserve"> susmita62@yahoo.co.in</w:t>
      </w:r>
    </w:p>
    <w:p w14:paraId="22C3F2A8" w14:textId="135D9FDC" w:rsidR="0016385D" w:rsidRPr="00075EA6" w:rsidRDefault="0016385D" w:rsidP="00C14B14">
      <w:pPr>
        <w:pStyle w:val="Abstract"/>
      </w:pPr>
      <w:r w:rsidRPr="00075EA6">
        <w:rPr>
          <w:b/>
          <w:bCs/>
        </w:rPr>
        <w:t>Abstract.</w:t>
      </w:r>
      <w:r w:rsidR="003E0353" w:rsidRPr="003E0353">
        <w:t xml:space="preserve"> In this paper, the dust charging process is investigated in the </w:t>
      </w:r>
      <w:proofErr w:type="spellStart"/>
      <w:r w:rsidR="003E0353" w:rsidRPr="003E0353">
        <w:t>Vasyliunas</w:t>
      </w:r>
      <w:proofErr w:type="spellEnd"/>
      <w:r w:rsidR="003E0353" w:rsidRPr="003E0353">
        <w:t xml:space="preserve">-Cairns plasmas containing </w:t>
      </w:r>
      <w:proofErr w:type="spellStart"/>
      <w:r w:rsidR="003E0353" w:rsidRPr="003E0353">
        <w:t>suprathermal</w:t>
      </w:r>
      <w:proofErr w:type="spellEnd"/>
      <w:r w:rsidR="003E0353" w:rsidRPr="003E0353">
        <w:t xml:space="preserve"> and nonthermal particles simultaneously. A simple model for dusty plasmas is used, including </w:t>
      </w:r>
      <w:proofErr w:type="spellStart"/>
      <w:r w:rsidR="003E0353" w:rsidRPr="003E0353">
        <w:t>inertialess</w:t>
      </w:r>
      <w:proofErr w:type="spellEnd"/>
      <w:r w:rsidR="003E0353" w:rsidRPr="003E0353">
        <w:t xml:space="preserve"> primary electrons, secondary electrons, ions, and immobile dust grains. Electrons and ions are assumed to follow the </w:t>
      </w:r>
      <w:proofErr w:type="spellStart"/>
      <w:r w:rsidR="003E0353" w:rsidRPr="003E0353">
        <w:t>Vasyliunas</w:t>
      </w:r>
      <w:proofErr w:type="spellEnd"/>
      <w:r w:rsidR="003E0353" w:rsidRPr="003E0353">
        <w:t xml:space="preserve">-Cairns velocity distribution. Expressions of electron current, ion current and secondary electron emission currents are derived considering negatively and positively charged dust grains. Numerical analysis shows that the </w:t>
      </w:r>
      <w:proofErr w:type="spellStart"/>
      <w:r w:rsidR="003E0353" w:rsidRPr="003E0353">
        <w:t>suprathermal</w:t>
      </w:r>
      <w:proofErr w:type="spellEnd"/>
      <w:r w:rsidR="003E0353" w:rsidRPr="003E0353">
        <w:t xml:space="preserve"> and nonthermal particle population has a significant effect on equilibrium dust grain potential.</w:t>
      </w:r>
    </w:p>
    <w:p w14:paraId="5240E3FB" w14:textId="4BA8B620" w:rsidR="003A287B" w:rsidRPr="00075EA6" w:rsidRDefault="003E0353" w:rsidP="00003D7C">
      <w:pPr>
        <w:pStyle w:val="Heading1"/>
        <w:rPr>
          <w:b w:val="0"/>
          <w:caps w:val="0"/>
          <w:sz w:val="20"/>
        </w:rPr>
      </w:pPr>
      <w:r w:rsidRPr="003E0353">
        <w:t>INTRODUCTION</w:t>
      </w:r>
    </w:p>
    <w:p w14:paraId="765FA95B" w14:textId="77777777" w:rsidR="003E0353" w:rsidRDefault="003E0353" w:rsidP="003E0353">
      <w:pPr>
        <w:pStyle w:val="Paragraph"/>
      </w:pPr>
      <w:r>
        <w:t>The phenomenon of charging an object immersed in a plasma environment has implications in various fields such as astrophysics, technological plasma applications, fusion-related studies, and laboratory dusty plasmas [1-7]. In this context, a dust grain acquires charge by accumulating plasma electrons and ions on its surface. The balance between electron and ion fluxes in the stationary state determines the floating potential of the object, with electrons being more mobile, resulting in a negative floating potential roughly equal to the electron temperature. This negative potential prevents most electrons from overcoming the barrier between the object and the surrounding plasma, enabling the balance of ion and electron fluxes [8].</w:t>
      </w:r>
    </w:p>
    <w:p w14:paraId="4EF0FED2" w14:textId="77777777" w:rsidR="003E0353" w:rsidRDefault="003E0353" w:rsidP="003E0353">
      <w:pPr>
        <w:pStyle w:val="Paragraph"/>
      </w:pPr>
      <w:r>
        <w:t>Dust particles in a plasma environment acquire electric charges, which can vary widely from zero to potentially hundreds of thousands of electron charges. The charge accumulation is influenced by factors such as the size of the particle and the conditions of the plasma. Dust particles gain charge by attracting electrons and ions from the surrounding plasma, and in some cases, they may also emit electrons themselves. In plasmas where emission processes are negligible, the equilibrium charge tends to be negative because electrons flux towards the uncharged surface more readily than ions. However, in environments where electron emission is significant, the equilibrium charge of the dust particle tends to be positive [9].</w:t>
      </w:r>
    </w:p>
    <w:p w14:paraId="0E6C9463" w14:textId="77777777" w:rsidR="003E0353" w:rsidRDefault="003E0353" w:rsidP="003E0353">
      <w:pPr>
        <w:pStyle w:val="Paragraph"/>
      </w:pPr>
      <w:r>
        <w:t xml:space="preserve">The importance of calculating the charge on a particle is the initial step in any theory regarding dusty plasmas. The electron and ion plasma charging current densities, as well as the secondary electron current density, had previously been calculated using the Maxwellian distribution [10-12]. Jingyu Gong and </w:t>
      </w:r>
      <w:proofErr w:type="spellStart"/>
      <w:r>
        <w:t>Jiulin</w:t>
      </w:r>
      <w:proofErr w:type="spellEnd"/>
      <w:r>
        <w:t xml:space="preserve"> Du discussed the dust charging process with </w:t>
      </w:r>
      <w:proofErr w:type="spellStart"/>
      <w:r>
        <w:t>nonextensive</w:t>
      </w:r>
      <w:proofErr w:type="spellEnd"/>
      <w:r>
        <w:t xml:space="preserve"> power law distribution and the effect of secondary electron emission on this charging process [13]. The effect of secondary electron emission on dust acoustic and dust ion acoustic wave propagation has been investigated considering the Maxwellian and Lorentzian Kappa distribution of electrons and ions [14-16].</w:t>
      </w:r>
    </w:p>
    <w:p w14:paraId="1E7702EE" w14:textId="0C048005" w:rsidR="00B1000D" w:rsidRDefault="003E0353" w:rsidP="003E0353">
      <w:pPr>
        <w:pStyle w:val="Paragraph"/>
      </w:pPr>
      <w:r>
        <w:t>This article discusses the widely accepted 'orbit-limited' theory of charge collection before going on to describe many phenomena that can have a substantial impact on particle transport. These effects include a decrease in charge due to high dust density, positive charging produced by electron emission, and charge fluctuations.</w:t>
      </w:r>
    </w:p>
    <w:p w14:paraId="5DD18837" w14:textId="77777777" w:rsidR="00B2462D" w:rsidRDefault="00B2462D" w:rsidP="00B2462D">
      <w:pPr>
        <w:pStyle w:val="Paragraph"/>
      </w:pPr>
      <w:r>
        <w:t xml:space="preserve">In space plasma systems, plasma species are not in thermal equilibrium [17-20]. Cairns et al. [18] introduced the Cairns distribution function for electron species, which is a type of nonthermal distribution function observed with the help of Freja satellite and Viking spacecraft data. Various studies have utilized the Cairns distribution to analyze phenomena such as ion-acoustic waves, oblique modulation of ion-acoustic waves, expansion of laser-produced plasma, electrostatic waves, Landau damping of dust-acoustic waves, and derivation of dispersion relations for </w:t>
      </w:r>
      <w:r>
        <w:lastRenderedPageBreak/>
        <w:t>ordinary modes [21-27]. Researchers have employed this distribution function as a theoretical model to understand non-Maxwellian or nonthermal space plasmas effectively [28-31].</w:t>
      </w:r>
    </w:p>
    <w:p w14:paraId="4A6389A3" w14:textId="77777777" w:rsidR="00B2462D" w:rsidRDefault="00B2462D" w:rsidP="00B2462D">
      <w:pPr>
        <w:pStyle w:val="Paragraph"/>
      </w:pPr>
      <w:r>
        <w:t xml:space="preserve">Currently, it is widely acknowledged that space and astrophysical plasmas often contain high-velocity particles and are characterized by non-Maxwellian velocity distributions. One common model used to describe this distribution is the Lorentzian kappa velocity distribution, which features a </w:t>
      </w:r>
      <w:proofErr w:type="spellStart"/>
      <w:r>
        <w:t>suprathermal</w:t>
      </w:r>
      <w:proofErr w:type="spellEnd"/>
      <w:r>
        <w:t xml:space="preserve"> tail representing a population of high-energy particles [20, 32,33]. The </w:t>
      </w:r>
      <w:proofErr w:type="spellStart"/>
      <w:r>
        <w:t>suprathermal</w:t>
      </w:r>
      <w:proofErr w:type="spellEnd"/>
      <w:r>
        <w:t xml:space="preserve"> population can have a significant impact on the behavior of waves and instabilities in space plasmas [34-38].</w:t>
      </w:r>
    </w:p>
    <w:p w14:paraId="23AFFAC9" w14:textId="05ADFC69" w:rsidR="00B2462D" w:rsidRDefault="00B2462D" w:rsidP="00B2462D">
      <w:pPr>
        <w:pStyle w:val="Paragraph"/>
      </w:pPr>
      <w:r>
        <w:t xml:space="preserve">Scientists have later adopted a combination of the </w:t>
      </w:r>
      <w:proofErr w:type="spellStart"/>
      <w:r>
        <w:t>Vasyliunas</w:t>
      </w:r>
      <w:proofErr w:type="spellEnd"/>
      <w:r>
        <w:t xml:space="preserve"> distribution function and the Cairns distribution function, creating a more generalized distribution function known as the </w:t>
      </w:r>
      <w:proofErr w:type="spellStart"/>
      <w:r>
        <w:t>Vasyliunas</w:t>
      </w:r>
      <w:proofErr w:type="spellEnd"/>
      <w:r>
        <w:t xml:space="preserve">-Cairns distribution function [39-42]. This combined model incorporates aspects of both </w:t>
      </w:r>
      <w:proofErr w:type="spellStart"/>
      <w:r>
        <w:t>suprathermality</w:t>
      </w:r>
      <w:proofErr w:type="spellEnd"/>
      <w:r>
        <w:t xml:space="preserve"> and </w:t>
      </w:r>
      <w:proofErr w:type="spellStart"/>
      <w:r>
        <w:t>nonthermality</w:t>
      </w:r>
      <w:proofErr w:type="spellEnd"/>
      <w:r>
        <w:t xml:space="preserve"> and has been utilized in various studies by researchers [25, 43-46]. Shahzad et al. [47] used the 3D </w:t>
      </w:r>
      <w:proofErr w:type="spellStart"/>
      <w:r>
        <w:t>Vasyliunas</w:t>
      </w:r>
      <w:proofErr w:type="spellEnd"/>
      <w:r>
        <w:t xml:space="preserve">-Cairns distribution function for non-thermal electrons to examine the dispersion relation and damping rate of ion-acoustic waves, finding differences compared to Maxwellian distributed electron plasmas. This velocity distribution draws the significant attention of physicists to study dusty plasma. The effect of polarization force on dust acoustic kinetic Alfvén solitary waves in a magnetized dusty plasma with </w:t>
      </w:r>
      <w:proofErr w:type="spellStart"/>
      <w:r>
        <w:t>Vasyliunas</w:t>
      </w:r>
      <w:proofErr w:type="spellEnd"/>
      <w:r>
        <w:t xml:space="preserve">-Cairns distributed electrons was studied [48]. In another study, the nonlinear properties of dust-ion-acoustic shock waves in a plasma with charge-fluctuating dust, inertial ions, and Kappa-Cairns distributed electrons were investigated [49]. Rehman et al. [50] analyzed the propagation of electron plasma waves in hot, un-magnetized </w:t>
      </w:r>
      <w:proofErr w:type="spellStart"/>
      <w:r>
        <w:t>Vasyliunas</w:t>
      </w:r>
      <w:proofErr w:type="spellEnd"/>
      <w:r>
        <w:t>-Cairns distributed plasmas using the Poison-Vlasov model.</w:t>
      </w:r>
    </w:p>
    <w:p w14:paraId="33254EE5" w14:textId="77777777" w:rsidR="00B2462D" w:rsidRPr="000630C7" w:rsidRDefault="00B2462D" w:rsidP="00B2462D">
      <w:pPr>
        <w:ind w:firstLine="113"/>
        <w:rPr>
          <w:sz w:val="20"/>
        </w:rPr>
      </w:pPr>
      <w:r w:rsidRPr="000630C7">
        <w:rPr>
          <w:sz w:val="20"/>
        </w:rPr>
        <w:t xml:space="preserve">For </w:t>
      </w:r>
      <w:r w:rsidRPr="000630C7">
        <w:rPr>
          <w:position w:val="-10"/>
          <w:sz w:val="20"/>
        </w:rPr>
        <w:object w:dxaOrig="200" w:dyaOrig="300" w14:anchorId="1982D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o:ole="">
            <v:imagedata r:id="rId13" o:title=""/>
          </v:shape>
          <o:OLEObject Type="Embed" ProgID="Equation.DSMT4" ShapeID="_x0000_i1025" DrawAspect="Content" ObjectID="_1820847003" r:id="rId14"/>
        </w:object>
      </w:r>
      <w:proofErr w:type="spellStart"/>
      <w:r w:rsidRPr="000630C7">
        <w:rPr>
          <w:sz w:val="20"/>
        </w:rPr>
        <w:t>th</w:t>
      </w:r>
      <w:proofErr w:type="spellEnd"/>
      <w:r w:rsidRPr="000630C7">
        <w:rPr>
          <w:sz w:val="20"/>
        </w:rPr>
        <w:t xml:space="preserve"> species of plasma, the three-dimensional </w:t>
      </w:r>
      <w:proofErr w:type="spellStart"/>
      <w:r w:rsidRPr="000630C7">
        <w:rPr>
          <w:sz w:val="20"/>
        </w:rPr>
        <w:t>Vasylinas</w:t>
      </w:r>
      <w:proofErr w:type="spellEnd"/>
      <w:r w:rsidRPr="000630C7">
        <w:rPr>
          <w:sz w:val="20"/>
        </w:rPr>
        <w:t>-Cairns distribution function could be introduced as [39, 41]</w:t>
      </w:r>
    </w:p>
    <w:p w14:paraId="395078B7" w14:textId="7511D337" w:rsidR="00B2462D" w:rsidRPr="000630C7" w:rsidRDefault="00B2462D" w:rsidP="00B2462D">
      <w:pPr>
        <w:pStyle w:val="MTDisplayEquation"/>
        <w:ind w:firstLine="113"/>
        <w:rPr>
          <w:sz w:val="20"/>
          <w:szCs w:val="20"/>
        </w:rPr>
      </w:pPr>
      <w:r w:rsidRPr="000630C7">
        <w:rPr>
          <w:sz w:val="20"/>
          <w:szCs w:val="20"/>
        </w:rPr>
        <w:tab/>
      </w:r>
      <w:r w:rsidR="00B64D93" w:rsidRPr="000630C7">
        <w:rPr>
          <w:position w:val="-48"/>
          <w:sz w:val="20"/>
          <w:szCs w:val="20"/>
        </w:rPr>
        <w:object w:dxaOrig="4099" w:dyaOrig="960" w14:anchorId="4B4430BD">
          <v:shape id="_x0000_i1026" type="#_x0000_t75" style="width:203.25pt;height:48pt" o:ole="">
            <v:imagedata r:id="rId15" o:title=""/>
          </v:shape>
          <o:OLEObject Type="Embed" ProgID="Equation.DSMT4" ShapeID="_x0000_i1026" DrawAspect="Content" ObjectID="_1820847004" r:id="rId16"/>
        </w:object>
      </w:r>
      <w:r w:rsidRPr="000630C7">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1</w:instrText>
      </w:r>
      <w:r w:rsidR="0004608B">
        <w:rPr>
          <w:sz w:val="20"/>
          <w:szCs w:val="20"/>
        </w:rPr>
        <w:fldChar w:fldCharType="end"/>
      </w:r>
      <w:r w:rsidR="0004608B">
        <w:rPr>
          <w:sz w:val="20"/>
          <w:szCs w:val="20"/>
        </w:rPr>
        <w:instrText>)</w:instrText>
      </w:r>
      <w:r w:rsidR="0004608B">
        <w:rPr>
          <w:sz w:val="20"/>
          <w:szCs w:val="20"/>
        </w:rPr>
        <w:fldChar w:fldCharType="end"/>
      </w:r>
    </w:p>
    <w:p w14:paraId="5F33CFEF" w14:textId="083717FE" w:rsidR="00B2462D" w:rsidRPr="000630C7" w:rsidRDefault="00B2462D" w:rsidP="00B2462D">
      <w:pPr>
        <w:ind w:firstLine="113"/>
        <w:rPr>
          <w:sz w:val="20"/>
        </w:rPr>
      </w:pPr>
      <w:r w:rsidRPr="000630C7">
        <w:rPr>
          <w:sz w:val="20"/>
        </w:rPr>
        <w:t>where</w:t>
      </w:r>
      <w:r w:rsidR="004302D6" w:rsidRPr="004302D6">
        <w:rPr>
          <w:position w:val="-10"/>
          <w:sz w:val="20"/>
        </w:rPr>
        <w:object w:dxaOrig="1080" w:dyaOrig="300" w14:anchorId="0EF88250">
          <v:shape id="_x0000_i1027" type="#_x0000_t75" style="width:54pt;height:15pt" o:ole="">
            <v:imagedata r:id="rId17" o:title=""/>
          </v:shape>
          <o:OLEObject Type="Embed" ProgID="Equation.DSMT4" ShapeID="_x0000_i1027" DrawAspect="Content" ObjectID="_1820847005" r:id="rId18"/>
        </w:object>
      </w:r>
      <w:r w:rsidRPr="000630C7">
        <w:rPr>
          <w:sz w:val="20"/>
        </w:rPr>
        <w:t xml:space="preserve">, </w:t>
      </w:r>
      <w:r w:rsidR="004302D6" w:rsidRPr="004302D6">
        <w:rPr>
          <w:position w:val="-10"/>
          <w:sz w:val="20"/>
        </w:rPr>
        <w:object w:dxaOrig="2079" w:dyaOrig="300" w14:anchorId="1509B28A">
          <v:shape id="_x0000_i1028" type="#_x0000_t75" style="width:104.25pt;height:15pt" o:ole="">
            <v:imagedata r:id="rId19" o:title=""/>
          </v:shape>
          <o:OLEObject Type="Embed" ProgID="Equation.DSMT4" ShapeID="_x0000_i1028" DrawAspect="Content" ObjectID="_1820847006" r:id="rId20"/>
        </w:object>
      </w:r>
      <w:r w:rsidRPr="000630C7">
        <w:rPr>
          <w:sz w:val="20"/>
        </w:rPr>
        <w:t xml:space="preserve"> and </w:t>
      </w:r>
      <w:r w:rsidR="00B64D93" w:rsidRPr="00B64D93">
        <w:rPr>
          <w:position w:val="-26"/>
          <w:sz w:val="20"/>
        </w:rPr>
        <w:object w:dxaOrig="1920" w:dyaOrig="620" w14:anchorId="2FDE345C">
          <v:shape id="_x0000_i1029" type="#_x0000_t75" style="width:99pt;height:32.25pt" o:ole="">
            <v:imagedata r:id="rId21" o:title=""/>
          </v:shape>
          <o:OLEObject Type="Embed" ProgID="Equation.DSMT4" ShapeID="_x0000_i1029" DrawAspect="Content" ObjectID="_1820847007" r:id="rId22"/>
        </w:object>
      </w:r>
      <w:r w:rsidRPr="000630C7">
        <w:rPr>
          <w:sz w:val="20"/>
        </w:rPr>
        <w:t xml:space="preserve">. Here </w:t>
      </w:r>
      <w:r w:rsidR="00B64D93" w:rsidRPr="00B64D93">
        <w:rPr>
          <w:position w:val="-4"/>
          <w:sz w:val="20"/>
        </w:rPr>
        <w:object w:dxaOrig="200" w:dyaOrig="180" w14:anchorId="21DD280C">
          <v:shape id="_x0000_i1030" type="#_x0000_t75" style="width:10.5pt;height:9pt" o:ole="">
            <v:imagedata r:id="rId23" o:title=""/>
          </v:shape>
          <o:OLEObject Type="Embed" ProgID="Equation.DSMT4" ShapeID="_x0000_i1030" DrawAspect="Content" ObjectID="_1820847008" r:id="rId24"/>
        </w:object>
      </w:r>
      <w:r w:rsidRPr="000630C7">
        <w:rPr>
          <w:sz w:val="20"/>
        </w:rPr>
        <w:t xml:space="preserve">is </w:t>
      </w:r>
      <w:r w:rsidRPr="000630C7">
        <w:rPr>
          <w:bCs/>
          <w:sz w:val="20"/>
        </w:rPr>
        <w:t xml:space="preserve">the </w:t>
      </w:r>
      <w:proofErr w:type="spellStart"/>
      <w:r w:rsidRPr="000630C7">
        <w:rPr>
          <w:sz w:val="20"/>
        </w:rPr>
        <w:t>suprathermal</w:t>
      </w:r>
      <w:proofErr w:type="spellEnd"/>
      <w:r w:rsidRPr="000630C7">
        <w:rPr>
          <w:sz w:val="20"/>
        </w:rPr>
        <w:t xml:space="preserve"> index and </w:t>
      </w:r>
      <w:r w:rsidR="004302D6" w:rsidRPr="004302D6">
        <w:rPr>
          <w:position w:val="-6"/>
          <w:sz w:val="20"/>
        </w:rPr>
        <w:object w:dxaOrig="220" w:dyaOrig="200" w14:anchorId="7EF95EE3">
          <v:shape id="_x0000_i1031" type="#_x0000_t75" style="width:10.5pt;height:10.5pt" o:ole="">
            <v:imagedata r:id="rId25" o:title=""/>
          </v:shape>
          <o:OLEObject Type="Embed" ProgID="Equation.DSMT4" ShapeID="_x0000_i1031" DrawAspect="Content" ObjectID="_1820847009" r:id="rId26"/>
        </w:object>
      </w:r>
      <w:r w:rsidRPr="000630C7">
        <w:rPr>
          <w:sz w:val="20"/>
        </w:rPr>
        <w:t xml:space="preserve">is </w:t>
      </w:r>
      <w:r w:rsidRPr="000630C7">
        <w:rPr>
          <w:bCs/>
          <w:sz w:val="20"/>
        </w:rPr>
        <w:t xml:space="preserve">the </w:t>
      </w:r>
      <w:r w:rsidRPr="000630C7">
        <w:rPr>
          <w:sz w:val="20"/>
        </w:rPr>
        <w:t xml:space="preserve">nonthermal index. The function must satisfy </w:t>
      </w:r>
      <w:r w:rsidR="00B64D93" w:rsidRPr="000630C7">
        <w:rPr>
          <w:position w:val="-6"/>
          <w:sz w:val="20"/>
        </w:rPr>
        <w:object w:dxaOrig="740" w:dyaOrig="260" w14:anchorId="23387D80">
          <v:shape id="_x0000_i1032" type="#_x0000_t75" style="width:37.5pt;height:13.5pt" o:ole="">
            <v:imagedata r:id="rId27" o:title=""/>
          </v:shape>
          <o:OLEObject Type="Embed" ProgID="Equation.DSMT4" ShapeID="_x0000_i1032" DrawAspect="Content" ObjectID="_1820847010" r:id="rId28"/>
        </w:object>
      </w:r>
      <w:r w:rsidRPr="000630C7">
        <w:rPr>
          <w:sz w:val="20"/>
        </w:rPr>
        <w:t xml:space="preserve"> and </w:t>
      </w:r>
      <w:r w:rsidR="00B64D93" w:rsidRPr="000630C7">
        <w:rPr>
          <w:position w:val="-6"/>
          <w:sz w:val="20"/>
        </w:rPr>
        <w:object w:dxaOrig="480" w:dyaOrig="240" w14:anchorId="49334F19">
          <v:shape id="_x0000_i1033" type="#_x0000_t75" style="width:25.5pt;height:12pt" o:ole="">
            <v:imagedata r:id="rId29" o:title=""/>
          </v:shape>
          <o:OLEObject Type="Embed" ProgID="Equation.DSMT4" ShapeID="_x0000_i1033" DrawAspect="Content" ObjectID="_1820847011" r:id="rId30"/>
        </w:object>
      </w:r>
      <w:r w:rsidRPr="000630C7">
        <w:rPr>
          <w:sz w:val="20"/>
        </w:rPr>
        <w:t xml:space="preserve">[41]. In the velocity distribution function, </w:t>
      </w:r>
      <w:r w:rsidR="0033156B" w:rsidRPr="000630C7">
        <w:rPr>
          <w:position w:val="-14"/>
          <w:sz w:val="20"/>
        </w:rPr>
        <w:object w:dxaOrig="320" w:dyaOrig="340" w14:anchorId="506E4361">
          <v:shape id="_x0000_i1034" type="#_x0000_t75" style="width:13.5pt;height:19.5pt" o:ole="">
            <v:imagedata r:id="rId31" o:title=""/>
          </v:shape>
          <o:OLEObject Type="Embed" ProgID="Equation.DSMT4" ShapeID="_x0000_i1034" DrawAspect="Content" ObjectID="_1820847012" r:id="rId32"/>
        </w:object>
      </w:r>
      <w:r w:rsidRPr="000630C7">
        <w:rPr>
          <w:sz w:val="20"/>
        </w:rPr>
        <w:t xml:space="preserve"> is the equilibrium number density and </w:t>
      </w:r>
      <w:r w:rsidR="00946CC6" w:rsidRPr="00946CC6">
        <w:rPr>
          <w:position w:val="-14"/>
          <w:sz w:val="20"/>
        </w:rPr>
        <w:object w:dxaOrig="1180" w:dyaOrig="380" w14:anchorId="223AD661">
          <v:shape id="_x0000_i1035" type="#_x0000_t75" style="width:59.25pt;height:18.75pt" o:ole="">
            <v:imagedata r:id="rId33" o:title=""/>
          </v:shape>
          <o:OLEObject Type="Embed" ProgID="Equation.DSMT4" ShapeID="_x0000_i1035" DrawAspect="Content" ObjectID="_1820847013" r:id="rId34"/>
        </w:object>
      </w:r>
      <w:r w:rsidRPr="000630C7">
        <w:rPr>
          <w:sz w:val="20"/>
        </w:rPr>
        <w:t xml:space="preserve">is the thermal velocity containing the temperature </w:t>
      </w:r>
      <w:r w:rsidR="00946CC6" w:rsidRPr="00946CC6">
        <w:rPr>
          <w:position w:val="-12"/>
          <w:sz w:val="20"/>
        </w:rPr>
        <w:object w:dxaOrig="220" w:dyaOrig="320" w14:anchorId="6ED16BBA">
          <v:shape id="_x0000_i1036" type="#_x0000_t75" style="width:10.5pt;height:16.5pt" o:ole="">
            <v:imagedata r:id="rId35" o:title=""/>
          </v:shape>
          <o:OLEObject Type="Embed" ProgID="Equation.DSMT4" ShapeID="_x0000_i1036" DrawAspect="Content" ObjectID="_1820847014" r:id="rId36"/>
        </w:object>
      </w:r>
      <w:r w:rsidRPr="000630C7">
        <w:rPr>
          <w:sz w:val="20"/>
        </w:rPr>
        <w:t xml:space="preserve">and mass </w:t>
      </w:r>
      <w:r w:rsidR="0033156B" w:rsidRPr="0033156B">
        <w:rPr>
          <w:position w:val="-12"/>
          <w:sz w:val="20"/>
        </w:rPr>
        <w:object w:dxaOrig="279" w:dyaOrig="320" w14:anchorId="3F2D6018">
          <v:shape id="_x0000_i1037" type="#_x0000_t75" style="width:12pt;height:18pt" o:ole="">
            <v:imagedata r:id="rId37" o:title=""/>
          </v:shape>
          <o:OLEObject Type="Embed" ProgID="Equation.DSMT4" ShapeID="_x0000_i1037" DrawAspect="Content" ObjectID="_1820847015" r:id="rId38"/>
        </w:object>
      </w:r>
      <w:r w:rsidRPr="000630C7">
        <w:rPr>
          <w:sz w:val="20"/>
        </w:rPr>
        <w:t xml:space="preserve"> of the corresponding </w:t>
      </w:r>
      <w:r w:rsidRPr="000630C7">
        <w:rPr>
          <w:position w:val="-10"/>
          <w:sz w:val="20"/>
        </w:rPr>
        <w:object w:dxaOrig="200" w:dyaOrig="300" w14:anchorId="4ACC564E">
          <v:shape id="_x0000_i1038" type="#_x0000_t75" style="width:7.5pt;height:14.25pt" o:ole="">
            <v:imagedata r:id="rId39" o:title=""/>
          </v:shape>
          <o:OLEObject Type="Embed" ProgID="Equation.DSMT4" ShapeID="_x0000_i1038" DrawAspect="Content" ObjectID="_1820847016" r:id="rId40"/>
        </w:object>
      </w:r>
      <w:proofErr w:type="spellStart"/>
      <w:r w:rsidRPr="000630C7">
        <w:rPr>
          <w:sz w:val="20"/>
        </w:rPr>
        <w:t>th</w:t>
      </w:r>
      <w:proofErr w:type="spellEnd"/>
      <w:r w:rsidRPr="000630C7">
        <w:rPr>
          <w:sz w:val="20"/>
        </w:rPr>
        <w:t xml:space="preserve"> species of particle. </w:t>
      </w:r>
      <w:r w:rsidRPr="000630C7">
        <w:rPr>
          <w:bCs/>
          <w:sz w:val="20"/>
        </w:rPr>
        <w:t xml:space="preserve">From this </w:t>
      </w:r>
      <w:proofErr w:type="spellStart"/>
      <w:r w:rsidRPr="000630C7">
        <w:rPr>
          <w:bCs/>
          <w:sz w:val="20"/>
        </w:rPr>
        <w:t>Vasyliunas</w:t>
      </w:r>
      <w:proofErr w:type="spellEnd"/>
      <w:r w:rsidRPr="000630C7">
        <w:rPr>
          <w:bCs/>
          <w:sz w:val="20"/>
        </w:rPr>
        <w:t xml:space="preserve">-Cairns distribution function, one </w:t>
      </w:r>
      <w:r w:rsidRPr="000630C7">
        <w:rPr>
          <w:sz w:val="20"/>
        </w:rPr>
        <w:t>can obtain the Maxwellian velocity distribution function for</w:t>
      </w:r>
      <w:r w:rsidR="004302D6" w:rsidRPr="004302D6">
        <w:rPr>
          <w:position w:val="-6"/>
          <w:sz w:val="20"/>
        </w:rPr>
        <w:object w:dxaOrig="639" w:dyaOrig="200" w14:anchorId="16CDFCE5">
          <v:shape id="_x0000_i1039" type="#_x0000_t75" style="width:32.25pt;height:10.5pt" o:ole="">
            <v:imagedata r:id="rId41" o:title=""/>
          </v:shape>
          <o:OLEObject Type="Embed" ProgID="Equation.DSMT4" ShapeID="_x0000_i1039" DrawAspect="Content" ObjectID="_1820847017" r:id="rId42"/>
        </w:object>
      </w:r>
      <w:r w:rsidRPr="000630C7">
        <w:rPr>
          <w:sz w:val="20"/>
        </w:rPr>
        <w:t xml:space="preserve">, </w:t>
      </w:r>
      <w:r w:rsidR="0033156B" w:rsidRPr="000630C7">
        <w:rPr>
          <w:position w:val="-6"/>
          <w:sz w:val="20"/>
        </w:rPr>
        <w:object w:dxaOrig="520" w:dyaOrig="240" w14:anchorId="56A6A0AF">
          <v:shape id="_x0000_i1040" type="#_x0000_t75" style="width:24.75pt;height:12pt" o:ole="">
            <v:imagedata r:id="rId43" o:title=""/>
          </v:shape>
          <o:OLEObject Type="Embed" ProgID="Equation.DSMT4" ShapeID="_x0000_i1040" DrawAspect="Content" ObjectID="_1820847018" r:id="rId44"/>
        </w:object>
      </w:r>
      <w:r w:rsidRPr="000630C7">
        <w:rPr>
          <w:sz w:val="20"/>
        </w:rPr>
        <w:t xml:space="preserve"> and Kappa or </w:t>
      </w:r>
      <w:proofErr w:type="spellStart"/>
      <w:r w:rsidRPr="000630C7">
        <w:rPr>
          <w:sz w:val="20"/>
        </w:rPr>
        <w:t>Vasyliunas</w:t>
      </w:r>
      <w:proofErr w:type="spellEnd"/>
      <w:r w:rsidRPr="000630C7">
        <w:rPr>
          <w:sz w:val="20"/>
        </w:rPr>
        <w:t xml:space="preserve"> velocity distribution function for </w:t>
      </w:r>
      <w:r w:rsidR="0033156B" w:rsidRPr="000630C7">
        <w:rPr>
          <w:position w:val="-6"/>
          <w:sz w:val="20"/>
        </w:rPr>
        <w:object w:dxaOrig="520" w:dyaOrig="240" w14:anchorId="516F3A88">
          <v:shape id="_x0000_i1041" type="#_x0000_t75" style="width:24.75pt;height:12pt" o:ole="">
            <v:imagedata r:id="rId43" o:title=""/>
          </v:shape>
          <o:OLEObject Type="Embed" ProgID="Equation.DSMT4" ShapeID="_x0000_i1041" DrawAspect="Content" ObjectID="_1820847019" r:id="rId45"/>
        </w:object>
      </w:r>
      <w:r w:rsidRPr="000630C7">
        <w:rPr>
          <w:sz w:val="20"/>
        </w:rPr>
        <w:t>.</w:t>
      </w:r>
    </w:p>
    <w:p w14:paraId="28B742AD" w14:textId="77777777" w:rsidR="00B2462D" w:rsidRDefault="00B2462D" w:rsidP="00B2462D">
      <w:pPr>
        <w:pStyle w:val="Paragraph"/>
      </w:pPr>
      <w:r w:rsidRPr="000630C7">
        <w:t>This article provides a thorough examination of the relationship between the nonthermal coefficient and the total current. Secondary electron emission, together with ion and electron attachment, affects dust charge variations. The flux of positive and negative charges to the dust grains is the basis for the calculation of these variations. The potential of the dust grains might be either positive or negative in a balanced state. This dust potential in equilibrium is significantly influenced by the nonthermal coefficient.</w:t>
      </w:r>
    </w:p>
    <w:p w14:paraId="1985B0A8" w14:textId="77777777" w:rsidR="00B2462D" w:rsidRPr="006E3FD1" w:rsidRDefault="00B2462D" w:rsidP="00B2462D">
      <w:pPr>
        <w:pStyle w:val="Heading1"/>
      </w:pPr>
      <w:r w:rsidRPr="006E3FD1">
        <w:t>THE BASIC MODEL: ORBIT-LIMITED THEORY</w:t>
      </w:r>
    </w:p>
    <w:p w14:paraId="52676BF9" w14:textId="77777777" w:rsidR="00B2462D" w:rsidRDefault="00B2462D" w:rsidP="00B2462D">
      <w:pPr>
        <w:pStyle w:val="Paragraph"/>
      </w:pPr>
      <w:r>
        <w:t>Electrostatic probe theories in plasmas serve as the foundation for the majority of dusty plasma charging ideas. Ion and electron currents are anticipated by these theories. The currents are termed 'orbit-limited' when the particle radius, is very small compared to the Debye length and collisional mean free path between neutral gas atoms and either electrons or ions. In that case, the currents are determined based on the assumption that the ions and electrons are collected by the dust grain surface [9, 51, 52]. Dust grains acquire charge through the attachment of electrons and ions, as well as through secondary electron emission, which contributes positively to their charge. The flux of electrons and ions is affected by the surface potential of the dust grains, leading to variations in their charge. This phenomenon, where the flux of electrons and ions influences dust charge, is referred to as charging current [53].</w:t>
      </w:r>
    </w:p>
    <w:p w14:paraId="1DCC8354" w14:textId="5C4B1431" w:rsidR="002941DA" w:rsidRDefault="00B2462D" w:rsidP="00B2462D">
      <w:pPr>
        <w:pStyle w:val="Paragraph"/>
      </w:pPr>
      <w:r>
        <w:t xml:space="preserve">Dust grains collect electrons and ions from the surrounding plasma, leading to variations in their charge. As electrons have a higher thermal speed than ions, dust grains tend to acquire more electrons, resulting in a negative surface potential. This potential affects the currents of primary electrons and ions, with electrons experiencing repulsion and ions experiencing attraction when the equilibrium dust charge is negative. Using the orbit-limited motion (OLM) approach, one can calculate the charging currents for electrons and ions under different dust charge conditions, </w:t>
      </w:r>
      <w:r>
        <w:lastRenderedPageBreak/>
        <w:t>whether negative or positive [14]. When electrons or ions strike a dust grain, they can lose energy, exciting surface electrons, which may escape, making the grain positively charged. Secondary electron release occurs due to both electron and ion impacts, but ion contribution is usually negligible.</w:t>
      </w:r>
    </w:p>
    <w:p w14:paraId="07AE8EA4" w14:textId="25278069" w:rsidR="00B2462D" w:rsidRPr="00C647B5" w:rsidRDefault="00B2462D" w:rsidP="0093784F">
      <w:pPr>
        <w:ind w:firstLine="284"/>
        <w:jc w:val="both"/>
        <w:rPr>
          <w:sz w:val="20"/>
        </w:rPr>
      </w:pPr>
      <w:r w:rsidRPr="00C647B5">
        <w:rPr>
          <w:sz w:val="20"/>
        </w:rPr>
        <w:t>In dusty plasma, significant secondary electron emission occurs with high-density incident particles. This creates a positive current on dust particles. For the secondary electron emission, the secondary yield is defined as the ratio of the emitted electron flux to the primary electron flux. Secondary emission yield depends on impact energy and grain material. The expression of the secondary yield due to electron impact is [11, 12, 54,</w:t>
      </w:r>
      <w:r w:rsidR="004302D6">
        <w:rPr>
          <w:sz w:val="20"/>
        </w:rPr>
        <w:t xml:space="preserve"> </w:t>
      </w:r>
      <w:r w:rsidRPr="00C647B5">
        <w:rPr>
          <w:sz w:val="20"/>
        </w:rPr>
        <w:t>55]</w:t>
      </w:r>
    </w:p>
    <w:p w14:paraId="4EA2E4FF" w14:textId="663174B5" w:rsidR="00B2462D" w:rsidRPr="00C647B5" w:rsidRDefault="00B2462D" w:rsidP="00B2462D">
      <w:pPr>
        <w:pStyle w:val="MTDisplayEquation"/>
        <w:ind w:firstLine="113"/>
        <w:rPr>
          <w:sz w:val="20"/>
          <w:szCs w:val="20"/>
        </w:rPr>
      </w:pPr>
      <w:r w:rsidRPr="00C647B5">
        <w:rPr>
          <w:sz w:val="20"/>
          <w:szCs w:val="20"/>
        </w:rPr>
        <w:tab/>
      </w:r>
      <w:r w:rsidRPr="00C647B5">
        <w:rPr>
          <w:position w:val="-26"/>
          <w:sz w:val="20"/>
          <w:szCs w:val="20"/>
        </w:rPr>
        <w:object w:dxaOrig="3019" w:dyaOrig="600" w14:anchorId="45717878">
          <v:shape id="_x0000_i1042" type="#_x0000_t75" style="width:151.5pt;height:28.5pt" o:ole="">
            <v:imagedata r:id="rId46" o:title=""/>
          </v:shape>
          <o:OLEObject Type="Embed" ProgID="Equation.DSMT4" ShapeID="_x0000_i1042" DrawAspect="Content" ObjectID="_1820847020" r:id="rId47"/>
        </w:object>
      </w:r>
      <w:r w:rsidRPr="00C647B5">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2</w:instrText>
      </w:r>
      <w:r w:rsidR="0004608B">
        <w:rPr>
          <w:sz w:val="20"/>
          <w:szCs w:val="20"/>
        </w:rPr>
        <w:fldChar w:fldCharType="end"/>
      </w:r>
      <w:r w:rsidR="0004608B">
        <w:rPr>
          <w:sz w:val="20"/>
          <w:szCs w:val="20"/>
        </w:rPr>
        <w:instrText>)</w:instrText>
      </w:r>
      <w:r w:rsidR="0004608B">
        <w:rPr>
          <w:sz w:val="20"/>
          <w:szCs w:val="20"/>
        </w:rPr>
        <w:fldChar w:fldCharType="end"/>
      </w:r>
    </w:p>
    <w:p w14:paraId="650A2C88" w14:textId="119045A8" w:rsidR="0093784F" w:rsidRPr="001304C1" w:rsidRDefault="00B2462D" w:rsidP="0093784F">
      <w:pPr>
        <w:jc w:val="both"/>
        <w:rPr>
          <w:sz w:val="20"/>
        </w:rPr>
      </w:pPr>
      <w:r w:rsidRPr="00C647B5">
        <w:rPr>
          <w:sz w:val="20"/>
        </w:rPr>
        <w:t xml:space="preserve">where </w:t>
      </w:r>
      <w:r w:rsidRPr="00C647B5">
        <w:rPr>
          <w:position w:val="-10"/>
          <w:sz w:val="20"/>
        </w:rPr>
        <w:object w:dxaOrig="320" w:dyaOrig="300" w14:anchorId="2D276BF0">
          <v:shape id="_x0000_i1043" type="#_x0000_t75" style="width:14.25pt;height:14.25pt" o:ole="">
            <v:imagedata r:id="rId48" o:title=""/>
          </v:shape>
          <o:OLEObject Type="Embed" ProgID="Equation.DSMT4" ShapeID="_x0000_i1043" DrawAspect="Content" ObjectID="_1820847021" r:id="rId49"/>
        </w:object>
      </w:r>
      <w:r w:rsidRPr="00C647B5">
        <w:rPr>
          <w:sz w:val="20"/>
        </w:rPr>
        <w:t xml:space="preserve">is the maximum value of </w:t>
      </w:r>
      <w:r w:rsidRPr="00C647B5">
        <w:rPr>
          <w:position w:val="-6"/>
          <w:sz w:val="20"/>
        </w:rPr>
        <w:object w:dxaOrig="200" w:dyaOrig="240" w14:anchorId="5C648F95">
          <v:shape id="_x0000_i1044" type="#_x0000_t75" style="width:7.5pt;height:14.25pt" o:ole="">
            <v:imagedata r:id="rId50" o:title=""/>
          </v:shape>
          <o:OLEObject Type="Embed" ProgID="Equation.DSMT4" ShapeID="_x0000_i1044" DrawAspect="Content" ObjectID="_1820847022" r:id="rId51"/>
        </w:object>
      </w:r>
      <w:r w:rsidR="0033156B">
        <w:rPr>
          <w:sz w:val="20"/>
        </w:rPr>
        <w:t xml:space="preserve"> </w:t>
      </w:r>
      <w:r w:rsidRPr="00C647B5">
        <w:rPr>
          <w:sz w:val="20"/>
        </w:rPr>
        <w:t xml:space="preserve">and </w:t>
      </w:r>
      <w:r w:rsidR="0033156B" w:rsidRPr="00C647B5">
        <w:rPr>
          <w:position w:val="-4"/>
          <w:sz w:val="20"/>
        </w:rPr>
        <w:object w:dxaOrig="220" w:dyaOrig="220" w14:anchorId="18E52637">
          <v:shape id="_x0000_i1045" type="#_x0000_t75" style="width:12.75pt;height:12pt" o:ole="">
            <v:imagedata r:id="rId52" o:title=""/>
          </v:shape>
          <o:OLEObject Type="Embed" ProgID="Equation.DSMT4" ShapeID="_x0000_i1045" DrawAspect="Content" ObjectID="_1820847023" r:id="rId53"/>
        </w:object>
      </w:r>
      <w:r w:rsidRPr="00C647B5">
        <w:rPr>
          <w:sz w:val="20"/>
        </w:rPr>
        <w:t xml:space="preserve">is impact energy. The quantities </w:t>
      </w:r>
      <w:r w:rsidRPr="00C647B5">
        <w:rPr>
          <w:position w:val="-10"/>
          <w:sz w:val="20"/>
        </w:rPr>
        <w:object w:dxaOrig="320" w:dyaOrig="300" w14:anchorId="29F7D2B7">
          <v:shape id="_x0000_i1046" type="#_x0000_t75" style="width:14.25pt;height:14.25pt" o:ole="">
            <v:imagedata r:id="rId54" o:title=""/>
          </v:shape>
          <o:OLEObject Type="Embed" ProgID="Equation.DSMT4" ShapeID="_x0000_i1046" DrawAspect="Content" ObjectID="_1820847024" r:id="rId55"/>
        </w:object>
      </w:r>
      <w:r w:rsidR="0033156B">
        <w:rPr>
          <w:sz w:val="20"/>
        </w:rPr>
        <w:t xml:space="preserve"> </w:t>
      </w:r>
      <w:r w:rsidRPr="00C647B5">
        <w:rPr>
          <w:sz w:val="20"/>
        </w:rPr>
        <w:t xml:space="preserve">and </w:t>
      </w:r>
      <w:r w:rsidRPr="00C647B5">
        <w:rPr>
          <w:position w:val="-10"/>
          <w:sz w:val="20"/>
        </w:rPr>
        <w:object w:dxaOrig="340" w:dyaOrig="300" w14:anchorId="235B7BF1">
          <v:shape id="_x0000_i1047" type="#_x0000_t75" style="width:14.25pt;height:14.25pt" o:ole="">
            <v:imagedata r:id="rId56" o:title=""/>
          </v:shape>
          <o:OLEObject Type="Embed" ProgID="Equation.DSMT4" ShapeID="_x0000_i1047" DrawAspect="Content" ObjectID="_1820847025" r:id="rId57"/>
        </w:object>
      </w:r>
      <w:r w:rsidR="0033156B">
        <w:rPr>
          <w:sz w:val="20"/>
        </w:rPr>
        <w:t xml:space="preserve"> </w:t>
      </w:r>
      <w:r w:rsidRPr="00C647B5">
        <w:rPr>
          <w:sz w:val="20"/>
        </w:rPr>
        <w:t>are determined by the materials of dust grains. In a plasma, electrons create a negative current while ions generate a positive current on dust surfaces. Secondary electron current equals positive current to the d</w:t>
      </w:r>
      <w:r w:rsidRPr="001304C1">
        <w:rPr>
          <w:sz w:val="20"/>
        </w:rPr>
        <w:t>ust. Lower secondary electron yield results in negatively charged grains; higher yield leads to positively charged ones [14].</w:t>
      </w:r>
    </w:p>
    <w:p w14:paraId="2D814B47" w14:textId="77777777" w:rsidR="00B2462D" w:rsidRDefault="00B2462D" w:rsidP="0093784F">
      <w:pPr>
        <w:ind w:firstLine="284"/>
        <w:jc w:val="both"/>
        <w:rPr>
          <w:sz w:val="20"/>
        </w:rPr>
      </w:pPr>
      <w:r w:rsidRPr="001304C1">
        <w:rPr>
          <w:sz w:val="20"/>
        </w:rPr>
        <w:t xml:space="preserve">In this paper, we will first derive electron currents, ion currents and secondary electron emission currents both in </w:t>
      </w:r>
      <w:proofErr w:type="spellStart"/>
      <w:r w:rsidRPr="001304C1">
        <w:rPr>
          <w:sz w:val="20"/>
        </w:rPr>
        <w:t>Vasyliunas</w:t>
      </w:r>
      <w:proofErr w:type="spellEnd"/>
      <w:r w:rsidRPr="001304C1">
        <w:rPr>
          <w:sz w:val="20"/>
        </w:rPr>
        <w:t>-Cairns distributed plasmas considering both negative and positive dust grain surface potential. Then we will determine the equilibrium condition by plotting the total current as a function of the grain surface potential</w:t>
      </w:r>
      <w:r>
        <w:rPr>
          <w:sz w:val="20"/>
        </w:rPr>
        <w:t>.</w:t>
      </w:r>
    </w:p>
    <w:p w14:paraId="49D6FBD1" w14:textId="4C5A1D83" w:rsidR="00725861" w:rsidRDefault="00B2462D" w:rsidP="00725861">
      <w:pPr>
        <w:pStyle w:val="Heading2"/>
      </w:pPr>
      <w:r w:rsidRPr="00B2462D">
        <w:t>Negative Surface Potential</w:t>
      </w:r>
    </w:p>
    <w:p w14:paraId="4D19DDB2" w14:textId="77777777" w:rsidR="0093784F" w:rsidRPr="00901590" w:rsidRDefault="0093784F" w:rsidP="0093784F">
      <w:pPr>
        <w:ind w:firstLine="284"/>
        <w:jc w:val="both"/>
        <w:rPr>
          <w:rFonts w:eastAsiaTheme="minorEastAsia"/>
          <w:sz w:val="20"/>
        </w:rPr>
      </w:pPr>
      <w:r w:rsidRPr="00901590">
        <w:rPr>
          <w:rFonts w:eastAsiaTheme="minorEastAsia"/>
          <w:sz w:val="20"/>
        </w:rPr>
        <w:t xml:space="preserve">Using the orbit-limited motion (OLM) technique, we can determine the charging current for electrons </w:t>
      </w:r>
      <w:r w:rsidRPr="00901590">
        <w:rPr>
          <w:sz w:val="20"/>
        </w:rPr>
        <w:t>[11,12]</w:t>
      </w:r>
      <w:r w:rsidRPr="00901590">
        <w:rPr>
          <w:rFonts w:eastAsiaTheme="minorEastAsia"/>
          <w:sz w:val="20"/>
        </w:rPr>
        <w:t xml:space="preserve">. </w:t>
      </w:r>
    </w:p>
    <w:p w14:paraId="745ACDED" w14:textId="2F0B34DB" w:rsidR="0093784F" w:rsidRPr="00901590" w:rsidRDefault="0093784F" w:rsidP="0093784F">
      <w:pPr>
        <w:pStyle w:val="MTDisplayEquation"/>
        <w:ind w:firstLine="113"/>
        <w:rPr>
          <w:sz w:val="20"/>
          <w:szCs w:val="20"/>
        </w:rPr>
      </w:pPr>
      <w:r w:rsidRPr="00901590">
        <w:rPr>
          <w:sz w:val="20"/>
          <w:szCs w:val="20"/>
        </w:rPr>
        <w:tab/>
      </w:r>
      <w:r w:rsidR="0033156B" w:rsidRPr="0033156B">
        <w:rPr>
          <w:position w:val="-28"/>
          <w:sz w:val="20"/>
          <w:szCs w:val="20"/>
        </w:rPr>
        <w:object w:dxaOrig="3100" w:dyaOrig="639" w14:anchorId="765A48DB">
          <v:shape id="_x0000_i1048" type="#_x0000_t75" style="width:158.25pt;height:30.75pt" o:ole="">
            <v:imagedata r:id="rId58" o:title=""/>
          </v:shape>
          <o:OLEObject Type="Embed" ProgID="Equation.DSMT4" ShapeID="_x0000_i1048" DrawAspect="Content" ObjectID="_1820847026" r:id="rId59"/>
        </w:object>
      </w:r>
      <w:r w:rsidRPr="00901590">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3</w:instrText>
      </w:r>
      <w:r w:rsidR="0004608B">
        <w:rPr>
          <w:sz w:val="20"/>
          <w:szCs w:val="20"/>
        </w:rPr>
        <w:fldChar w:fldCharType="end"/>
      </w:r>
      <w:r w:rsidR="0004608B">
        <w:rPr>
          <w:sz w:val="20"/>
          <w:szCs w:val="20"/>
        </w:rPr>
        <w:instrText>)</w:instrText>
      </w:r>
      <w:r w:rsidR="0004608B">
        <w:rPr>
          <w:sz w:val="20"/>
          <w:szCs w:val="20"/>
        </w:rPr>
        <w:fldChar w:fldCharType="end"/>
      </w:r>
    </w:p>
    <w:p w14:paraId="5A9AFC40" w14:textId="77777777" w:rsidR="0093784F" w:rsidRPr="00901590" w:rsidRDefault="0093784F" w:rsidP="0093784F">
      <w:pPr>
        <w:jc w:val="both"/>
        <w:rPr>
          <w:rFonts w:eastAsiaTheme="minorEastAsia"/>
          <w:sz w:val="20"/>
        </w:rPr>
      </w:pPr>
      <w:r w:rsidRPr="00901590">
        <w:rPr>
          <w:rFonts w:eastAsiaTheme="minorEastAsia"/>
          <w:sz w:val="20"/>
        </w:rPr>
        <w:t xml:space="preserve">The </w:t>
      </w:r>
      <w:r w:rsidRPr="00901590">
        <w:rPr>
          <w:sz w:val="20"/>
        </w:rPr>
        <w:t xml:space="preserve">normalized </w:t>
      </w:r>
      <w:r w:rsidRPr="00901590">
        <w:rPr>
          <w:rFonts w:eastAsiaTheme="minorEastAsia"/>
          <w:sz w:val="20"/>
        </w:rPr>
        <w:t>electron plasma current has been calculated for negatively charged dust grain using the distribution function from equation (1) in equation (3).</w:t>
      </w:r>
    </w:p>
    <w:p w14:paraId="06CC0689" w14:textId="106A3CBE" w:rsidR="0093784F" w:rsidRPr="00901590" w:rsidRDefault="0093784F" w:rsidP="0093784F">
      <w:pPr>
        <w:pStyle w:val="MTDisplayEquation"/>
        <w:ind w:firstLine="113"/>
        <w:rPr>
          <w:sz w:val="20"/>
          <w:szCs w:val="20"/>
        </w:rPr>
      </w:pPr>
      <w:r w:rsidRPr="00901590">
        <w:rPr>
          <w:sz w:val="20"/>
          <w:szCs w:val="20"/>
        </w:rPr>
        <w:tab/>
      </w:r>
      <w:r w:rsidR="0033156B" w:rsidRPr="00901590">
        <w:rPr>
          <w:position w:val="-34"/>
          <w:sz w:val="20"/>
          <w:szCs w:val="20"/>
        </w:rPr>
        <w:object w:dxaOrig="4040" w:dyaOrig="900" w14:anchorId="00A9E84F">
          <v:shape id="_x0000_i1049" type="#_x0000_t75" style="width:205.5pt;height:43.5pt" o:ole="">
            <v:imagedata r:id="rId60" o:title=""/>
          </v:shape>
          <o:OLEObject Type="Embed" ProgID="Equation.DSMT4" ShapeID="_x0000_i1049" DrawAspect="Content" ObjectID="_1820847027" r:id="rId61"/>
        </w:object>
      </w:r>
      <w:r w:rsidRPr="00901590">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4</w:instrText>
      </w:r>
      <w:r w:rsidR="0004608B">
        <w:rPr>
          <w:sz w:val="20"/>
          <w:szCs w:val="20"/>
        </w:rPr>
        <w:fldChar w:fldCharType="end"/>
      </w:r>
      <w:r w:rsidR="0004608B">
        <w:rPr>
          <w:sz w:val="20"/>
          <w:szCs w:val="20"/>
        </w:rPr>
        <w:instrText>)</w:instrText>
      </w:r>
      <w:r w:rsidR="0004608B">
        <w:rPr>
          <w:sz w:val="20"/>
          <w:szCs w:val="20"/>
        </w:rPr>
        <w:fldChar w:fldCharType="end"/>
      </w:r>
    </w:p>
    <w:p w14:paraId="5C235CBB" w14:textId="0405D0E3" w:rsidR="0093784F" w:rsidRPr="00901590" w:rsidRDefault="0093784F" w:rsidP="0093784F">
      <w:pPr>
        <w:rPr>
          <w:sz w:val="20"/>
        </w:rPr>
      </w:pPr>
      <w:r w:rsidRPr="00901590">
        <w:rPr>
          <w:sz w:val="20"/>
        </w:rPr>
        <w:t>where</w:t>
      </w:r>
      <w:r w:rsidR="0033156B" w:rsidRPr="00901590">
        <w:rPr>
          <w:position w:val="-44"/>
          <w:sz w:val="20"/>
        </w:rPr>
        <w:object w:dxaOrig="6720" w:dyaOrig="980" w14:anchorId="1141BDCC">
          <v:shape id="_x0000_i1050" type="#_x0000_t75" style="width:336pt;height:49.5pt" o:ole="">
            <v:imagedata r:id="rId62" o:title=""/>
          </v:shape>
          <o:OLEObject Type="Embed" ProgID="Equation.DSMT4" ShapeID="_x0000_i1050" DrawAspect="Content" ObjectID="_1820847028" r:id="rId63"/>
        </w:object>
      </w:r>
      <w:r w:rsidRPr="00901590">
        <w:rPr>
          <w:sz w:val="20"/>
        </w:rPr>
        <w:t xml:space="preserve">. </w:t>
      </w:r>
    </w:p>
    <w:p w14:paraId="53A95D28" w14:textId="1111A2C7" w:rsidR="0093784F" w:rsidRPr="00901590" w:rsidRDefault="0093784F" w:rsidP="0093784F">
      <w:pPr>
        <w:jc w:val="both"/>
        <w:rPr>
          <w:sz w:val="20"/>
        </w:rPr>
      </w:pPr>
      <w:r w:rsidRPr="00901590">
        <w:rPr>
          <w:sz w:val="20"/>
        </w:rPr>
        <w:t xml:space="preserve">When the nonthermal term </w:t>
      </w:r>
      <w:r w:rsidR="00946CC6" w:rsidRPr="00946CC6">
        <w:rPr>
          <w:position w:val="-6"/>
          <w:sz w:val="20"/>
        </w:rPr>
        <w:object w:dxaOrig="220" w:dyaOrig="200" w14:anchorId="0913701C">
          <v:shape id="_x0000_i1051" type="#_x0000_t75" style="width:10.5pt;height:10.5pt" o:ole="">
            <v:imagedata r:id="rId64" o:title=""/>
          </v:shape>
          <o:OLEObject Type="Embed" ProgID="Equation.DSMT4" ShapeID="_x0000_i1051" DrawAspect="Content" ObjectID="_1820847029" r:id="rId65"/>
        </w:object>
      </w:r>
      <w:r w:rsidRPr="00901590">
        <w:rPr>
          <w:sz w:val="20"/>
        </w:rPr>
        <w:t>is zero, both</w:t>
      </w:r>
      <w:r w:rsidR="00946CC6">
        <w:rPr>
          <w:sz w:val="20"/>
        </w:rPr>
        <w:t xml:space="preserve"> </w:t>
      </w:r>
      <w:r w:rsidR="00946CC6" w:rsidRPr="00946CC6">
        <w:rPr>
          <w:position w:val="-10"/>
          <w:sz w:val="20"/>
        </w:rPr>
        <w:object w:dxaOrig="240" w:dyaOrig="300" w14:anchorId="071BB7A4">
          <v:shape id="_x0000_i1052" type="#_x0000_t75" style="width:12pt;height:15pt" o:ole="">
            <v:imagedata r:id="rId66" o:title=""/>
          </v:shape>
          <o:OLEObject Type="Embed" ProgID="Equation.DSMT4" ShapeID="_x0000_i1052" DrawAspect="Content" ObjectID="_1820847030" r:id="rId67"/>
        </w:object>
      </w:r>
      <w:r w:rsidRPr="00901590">
        <w:rPr>
          <w:sz w:val="20"/>
        </w:rPr>
        <w:t>and</w:t>
      </w:r>
      <w:r w:rsidR="0033156B">
        <w:rPr>
          <w:sz w:val="20"/>
        </w:rPr>
        <w:t xml:space="preserve"> </w:t>
      </w:r>
      <w:r w:rsidR="0033156B" w:rsidRPr="0033156B">
        <w:rPr>
          <w:position w:val="-10"/>
          <w:sz w:val="20"/>
        </w:rPr>
        <w:object w:dxaOrig="300" w:dyaOrig="340" w14:anchorId="517ABD99">
          <v:shape id="_x0000_i1053" type="#_x0000_t75" style="width:15pt;height:17.25pt" o:ole="">
            <v:imagedata r:id="rId68" o:title=""/>
          </v:shape>
          <o:OLEObject Type="Embed" ProgID="Equation.DSMT4" ShapeID="_x0000_i1053" DrawAspect="Content" ObjectID="_1820847031" r:id="rId69"/>
        </w:object>
      </w:r>
      <w:r w:rsidRPr="00901590">
        <w:rPr>
          <w:sz w:val="20"/>
        </w:rPr>
        <w:t>reduced to one.</w:t>
      </w:r>
    </w:p>
    <w:p w14:paraId="23679E9A" w14:textId="6EB3B9FD" w:rsidR="0093784F" w:rsidRPr="00901590" w:rsidRDefault="0093784F" w:rsidP="0093784F">
      <w:pPr>
        <w:rPr>
          <w:sz w:val="20"/>
        </w:rPr>
      </w:pPr>
      <w:r w:rsidRPr="00901590">
        <w:rPr>
          <w:sz w:val="20"/>
        </w:rPr>
        <w:t xml:space="preserve">Here </w:t>
      </w:r>
      <w:r w:rsidR="00946CC6" w:rsidRPr="00946CC6">
        <w:rPr>
          <w:position w:val="-26"/>
          <w:sz w:val="20"/>
        </w:rPr>
        <w:object w:dxaOrig="680" w:dyaOrig="600" w14:anchorId="00E83408">
          <v:shape id="_x0000_i1054" type="#_x0000_t75" style="width:33.75pt;height:30pt" o:ole="">
            <v:imagedata r:id="rId70" o:title=""/>
          </v:shape>
          <o:OLEObject Type="Embed" ProgID="Equation.DSMT4" ShapeID="_x0000_i1054" DrawAspect="Content" ObjectID="_1820847032" r:id="rId71"/>
        </w:object>
      </w:r>
      <w:r w:rsidRPr="00901590">
        <w:rPr>
          <w:sz w:val="20"/>
        </w:rPr>
        <w:t xml:space="preserve"> , containing dust grain surface potential </w:t>
      </w:r>
      <w:r w:rsidR="0033156B" w:rsidRPr="0033156B">
        <w:rPr>
          <w:position w:val="-10"/>
          <w:sz w:val="20"/>
        </w:rPr>
        <w:object w:dxaOrig="240" w:dyaOrig="300" w14:anchorId="5B14AA49">
          <v:shape id="_x0000_i1055" type="#_x0000_t75" style="width:12.75pt;height:18pt" o:ole="">
            <v:imagedata r:id="rId72" o:title=""/>
          </v:shape>
          <o:OLEObject Type="Embed" ProgID="Equation.DSMT4" ShapeID="_x0000_i1055" DrawAspect="Content" ObjectID="_1820847033" r:id="rId73"/>
        </w:object>
      </w:r>
      <w:r w:rsidRPr="00901590">
        <w:rPr>
          <w:sz w:val="20"/>
        </w:rPr>
        <w:t>and electron temperature</w:t>
      </w:r>
      <w:r w:rsidR="00946CC6">
        <w:rPr>
          <w:sz w:val="20"/>
        </w:rPr>
        <w:t xml:space="preserve"> </w:t>
      </w:r>
      <w:r w:rsidR="00946CC6" w:rsidRPr="00946CC6">
        <w:rPr>
          <w:position w:val="-10"/>
          <w:sz w:val="20"/>
        </w:rPr>
        <w:object w:dxaOrig="220" w:dyaOrig="300" w14:anchorId="4C14D72F">
          <v:shape id="_x0000_i1056" type="#_x0000_t75" style="width:10.5pt;height:15pt" o:ole="">
            <v:imagedata r:id="rId74" o:title=""/>
          </v:shape>
          <o:OLEObject Type="Embed" ProgID="Equation.DSMT4" ShapeID="_x0000_i1056" DrawAspect="Content" ObjectID="_1820847034" r:id="rId75"/>
        </w:object>
      </w:r>
      <w:r w:rsidRPr="00901590">
        <w:rPr>
          <w:sz w:val="20"/>
        </w:rPr>
        <w:t>.</w:t>
      </w:r>
    </w:p>
    <w:p w14:paraId="593C2FF8" w14:textId="77777777" w:rsidR="0093784F" w:rsidRPr="00901590" w:rsidRDefault="0093784F" w:rsidP="0093784F">
      <w:pPr>
        <w:ind w:firstLine="284"/>
        <w:jc w:val="both"/>
        <w:rPr>
          <w:sz w:val="20"/>
        </w:rPr>
      </w:pPr>
      <w:r w:rsidRPr="00901590">
        <w:rPr>
          <w:rFonts w:eastAsia="Calibri"/>
          <w:sz w:val="20"/>
        </w:rPr>
        <w:t xml:space="preserve">Similarly, we obtain the ion current expression substituting the ion velocity distribution (1) in the equation below </w:t>
      </w:r>
      <w:r w:rsidRPr="00901590">
        <w:rPr>
          <w:sz w:val="20"/>
        </w:rPr>
        <w:t>[11, 12]</w:t>
      </w:r>
      <w:r w:rsidRPr="00901590">
        <w:rPr>
          <w:rFonts w:eastAsia="Calibri"/>
          <w:sz w:val="20"/>
        </w:rPr>
        <w:t>.</w:t>
      </w:r>
    </w:p>
    <w:p w14:paraId="75091582" w14:textId="08CA48B2" w:rsidR="0093784F" w:rsidRPr="00901590" w:rsidRDefault="0093784F" w:rsidP="0093784F">
      <w:pPr>
        <w:pStyle w:val="MTDisplayEquation"/>
        <w:ind w:firstLine="113"/>
        <w:rPr>
          <w:sz w:val="20"/>
          <w:szCs w:val="20"/>
        </w:rPr>
      </w:pPr>
      <w:r w:rsidRPr="00901590">
        <w:rPr>
          <w:sz w:val="20"/>
          <w:szCs w:val="20"/>
        </w:rPr>
        <w:tab/>
      </w:r>
      <w:r w:rsidR="0033156B" w:rsidRPr="0033156B">
        <w:rPr>
          <w:position w:val="-28"/>
          <w:sz w:val="20"/>
          <w:szCs w:val="20"/>
        </w:rPr>
        <w:object w:dxaOrig="3040" w:dyaOrig="639" w14:anchorId="188453EB">
          <v:shape id="_x0000_i1057" type="#_x0000_t75" style="width:152.25pt;height:30.75pt" o:ole="">
            <v:imagedata r:id="rId76" o:title=""/>
          </v:shape>
          <o:OLEObject Type="Embed" ProgID="Equation.DSMT4" ShapeID="_x0000_i1057" DrawAspect="Content" ObjectID="_1820847035" r:id="rId77"/>
        </w:object>
      </w:r>
      <w:r w:rsidRPr="00901590">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5</w:instrText>
      </w:r>
      <w:r w:rsidR="0004608B">
        <w:rPr>
          <w:sz w:val="20"/>
          <w:szCs w:val="20"/>
        </w:rPr>
        <w:fldChar w:fldCharType="end"/>
      </w:r>
      <w:r w:rsidR="0004608B">
        <w:rPr>
          <w:sz w:val="20"/>
          <w:szCs w:val="20"/>
        </w:rPr>
        <w:instrText>)</w:instrText>
      </w:r>
      <w:r w:rsidR="0004608B">
        <w:rPr>
          <w:sz w:val="20"/>
          <w:szCs w:val="20"/>
        </w:rPr>
        <w:fldChar w:fldCharType="end"/>
      </w:r>
    </w:p>
    <w:p w14:paraId="788B02F3" w14:textId="77777777" w:rsidR="0093784F" w:rsidRPr="00901590" w:rsidRDefault="0093784F" w:rsidP="0093784F">
      <w:pPr>
        <w:ind w:firstLine="284"/>
        <w:jc w:val="both"/>
        <w:rPr>
          <w:rFonts w:eastAsiaTheme="minorEastAsia"/>
          <w:sz w:val="20"/>
        </w:rPr>
      </w:pPr>
      <w:r w:rsidRPr="00901590">
        <w:rPr>
          <w:rFonts w:eastAsiaTheme="minorEastAsia"/>
          <w:sz w:val="20"/>
        </w:rPr>
        <w:t xml:space="preserve">The </w:t>
      </w:r>
      <w:r w:rsidRPr="00901590">
        <w:rPr>
          <w:sz w:val="20"/>
        </w:rPr>
        <w:t xml:space="preserve">normalized </w:t>
      </w:r>
      <w:r w:rsidRPr="00901590">
        <w:rPr>
          <w:rFonts w:eastAsiaTheme="minorEastAsia"/>
          <w:sz w:val="20"/>
        </w:rPr>
        <w:t>ion plasma current has been calculated using equation (5).</w:t>
      </w:r>
    </w:p>
    <w:p w14:paraId="07FD25AF" w14:textId="247433BD" w:rsidR="0093784F" w:rsidRPr="00901590" w:rsidRDefault="0093784F" w:rsidP="0093784F">
      <w:pPr>
        <w:pStyle w:val="MTDisplayEquation"/>
        <w:ind w:firstLine="113"/>
        <w:rPr>
          <w:sz w:val="20"/>
          <w:szCs w:val="20"/>
        </w:rPr>
      </w:pPr>
      <w:r w:rsidRPr="00901590">
        <w:rPr>
          <w:sz w:val="20"/>
          <w:szCs w:val="20"/>
        </w:rPr>
        <w:tab/>
      </w:r>
      <w:r w:rsidR="0033156B" w:rsidRPr="00901590">
        <w:rPr>
          <w:position w:val="-34"/>
          <w:sz w:val="20"/>
          <w:szCs w:val="20"/>
        </w:rPr>
        <w:object w:dxaOrig="4420" w:dyaOrig="900" w14:anchorId="27942F5F">
          <v:shape id="_x0000_i1058" type="#_x0000_t75" style="width:224.25pt;height:43.5pt" o:ole="">
            <v:imagedata r:id="rId78" o:title=""/>
          </v:shape>
          <o:OLEObject Type="Embed" ProgID="Equation.DSMT4" ShapeID="_x0000_i1058" DrawAspect="Content" ObjectID="_1820847036" r:id="rId79"/>
        </w:object>
      </w:r>
      <w:r w:rsidRPr="00901590">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6</w:instrText>
      </w:r>
      <w:r w:rsidR="0004608B">
        <w:rPr>
          <w:sz w:val="20"/>
          <w:szCs w:val="20"/>
        </w:rPr>
        <w:fldChar w:fldCharType="end"/>
      </w:r>
      <w:r w:rsidR="0004608B">
        <w:rPr>
          <w:sz w:val="20"/>
          <w:szCs w:val="20"/>
        </w:rPr>
        <w:instrText>)</w:instrText>
      </w:r>
      <w:r w:rsidR="0004608B">
        <w:rPr>
          <w:sz w:val="20"/>
          <w:szCs w:val="20"/>
        </w:rPr>
        <w:fldChar w:fldCharType="end"/>
      </w:r>
    </w:p>
    <w:p w14:paraId="159B525D" w14:textId="3797F34A" w:rsidR="0093784F" w:rsidRPr="00901590" w:rsidRDefault="0093784F" w:rsidP="0093784F">
      <w:pPr>
        <w:rPr>
          <w:sz w:val="20"/>
        </w:rPr>
      </w:pPr>
      <w:r w:rsidRPr="00901590">
        <w:rPr>
          <w:sz w:val="20"/>
        </w:rPr>
        <w:t xml:space="preserve">where </w:t>
      </w:r>
      <w:r w:rsidR="00946CC6" w:rsidRPr="00946CC6">
        <w:rPr>
          <w:position w:val="-10"/>
          <w:sz w:val="20"/>
        </w:rPr>
        <w:object w:dxaOrig="920" w:dyaOrig="300" w14:anchorId="6DCEFA93">
          <v:shape id="_x0000_i1059" type="#_x0000_t75" style="width:46.5pt;height:15pt" o:ole="">
            <v:imagedata r:id="rId80" o:title=""/>
          </v:shape>
          <o:OLEObject Type="Embed" ProgID="Equation.DSMT4" ShapeID="_x0000_i1059" DrawAspect="Content" ObjectID="_1820847037" r:id="rId81"/>
        </w:object>
      </w:r>
      <w:r w:rsidRPr="00901590">
        <w:rPr>
          <w:sz w:val="20"/>
        </w:rPr>
        <w:t xml:space="preserve">and </w:t>
      </w:r>
      <w:r w:rsidR="0033156B" w:rsidRPr="0033156B">
        <w:rPr>
          <w:position w:val="-10"/>
          <w:sz w:val="20"/>
        </w:rPr>
        <w:object w:dxaOrig="1020" w:dyaOrig="300" w14:anchorId="0089BE2E">
          <v:shape id="_x0000_i1060" type="#_x0000_t75" style="width:51pt;height:18pt" o:ole="">
            <v:imagedata r:id="rId82" o:title=""/>
          </v:shape>
          <o:OLEObject Type="Embed" ProgID="Equation.DSMT4" ShapeID="_x0000_i1060" DrawAspect="Content" ObjectID="_1820847038" r:id="rId83"/>
        </w:object>
      </w:r>
      <w:r w:rsidRPr="00901590">
        <w:rPr>
          <w:sz w:val="20"/>
        </w:rPr>
        <w:t xml:space="preserve"> </w:t>
      </w:r>
      <w:proofErr w:type="spellStart"/>
      <w:r w:rsidRPr="00901590">
        <w:rPr>
          <w:sz w:val="20"/>
        </w:rPr>
        <w:t>and</w:t>
      </w:r>
      <w:proofErr w:type="spellEnd"/>
      <w:r w:rsidRPr="00901590">
        <w:rPr>
          <w:sz w:val="20"/>
        </w:rPr>
        <w:t xml:space="preserve"> </w:t>
      </w:r>
      <w:r w:rsidR="0033156B" w:rsidRPr="0033156B">
        <w:rPr>
          <w:position w:val="-28"/>
          <w:sz w:val="20"/>
        </w:rPr>
        <w:object w:dxaOrig="3620" w:dyaOrig="700" w14:anchorId="3F518CCE">
          <v:shape id="_x0000_i1061" type="#_x0000_t75" style="width:183pt;height:38.25pt" o:ole="">
            <v:imagedata r:id="rId84" o:title=""/>
          </v:shape>
          <o:OLEObject Type="Embed" ProgID="Equation.DSMT4" ShapeID="_x0000_i1061" DrawAspect="Content" ObjectID="_1820847039" r:id="rId85"/>
        </w:object>
      </w:r>
      <w:r w:rsidRPr="00901590">
        <w:rPr>
          <w:sz w:val="20"/>
        </w:rPr>
        <w:t xml:space="preserve">. This </w:t>
      </w:r>
      <w:r w:rsidR="00946CC6" w:rsidRPr="00946CC6">
        <w:rPr>
          <w:position w:val="-10"/>
          <w:sz w:val="20"/>
        </w:rPr>
        <w:object w:dxaOrig="279" w:dyaOrig="320" w14:anchorId="2CADB7B4">
          <v:shape id="_x0000_i1062" type="#_x0000_t75" style="width:14.25pt;height:16.5pt" o:ole="">
            <v:imagedata r:id="rId86" o:title=""/>
          </v:shape>
          <o:OLEObject Type="Embed" ProgID="Equation.DSMT4" ShapeID="_x0000_i1062" DrawAspect="Content" ObjectID="_1820847040" r:id="rId87"/>
        </w:object>
      </w:r>
      <w:r w:rsidRPr="00901590">
        <w:rPr>
          <w:sz w:val="20"/>
        </w:rPr>
        <w:t xml:space="preserve">disappears when </w:t>
      </w:r>
      <w:proofErr w:type="spellStart"/>
      <w:r w:rsidRPr="00901590">
        <w:rPr>
          <w:sz w:val="20"/>
        </w:rPr>
        <w:t>nonthermality</w:t>
      </w:r>
      <w:proofErr w:type="spellEnd"/>
      <w:r w:rsidRPr="00901590">
        <w:rPr>
          <w:sz w:val="20"/>
        </w:rPr>
        <w:t xml:space="preserve"> disappears.</w:t>
      </w:r>
    </w:p>
    <w:p w14:paraId="02B37E93" w14:textId="5B5D2A15" w:rsidR="0093784F" w:rsidRPr="00901590" w:rsidRDefault="0093784F" w:rsidP="0093784F">
      <w:pPr>
        <w:ind w:firstLine="284"/>
        <w:jc w:val="both"/>
        <w:rPr>
          <w:sz w:val="20"/>
        </w:rPr>
      </w:pPr>
      <w:r w:rsidRPr="00901590">
        <w:rPr>
          <w:sz w:val="20"/>
        </w:rPr>
        <w:t>The expression of secondary emission current is obtained using the yield function from equation (2) in the equation below</w:t>
      </w:r>
      <w:r w:rsidR="00946CC6">
        <w:rPr>
          <w:sz w:val="20"/>
        </w:rPr>
        <w:t xml:space="preserve"> </w:t>
      </w:r>
      <w:r w:rsidRPr="00901590">
        <w:rPr>
          <w:sz w:val="20"/>
        </w:rPr>
        <w:t>[54].</w:t>
      </w:r>
    </w:p>
    <w:p w14:paraId="3B0B7723" w14:textId="1D327A0D" w:rsidR="0093784F" w:rsidRPr="00901590" w:rsidRDefault="0093784F" w:rsidP="0093784F">
      <w:pPr>
        <w:pStyle w:val="MTDisplayEquation"/>
        <w:ind w:firstLine="113"/>
        <w:rPr>
          <w:sz w:val="20"/>
          <w:szCs w:val="20"/>
        </w:rPr>
      </w:pPr>
      <w:r w:rsidRPr="00901590">
        <w:rPr>
          <w:sz w:val="20"/>
          <w:szCs w:val="20"/>
        </w:rPr>
        <w:lastRenderedPageBreak/>
        <w:tab/>
      </w:r>
      <w:r w:rsidR="0033156B" w:rsidRPr="0033156B">
        <w:rPr>
          <w:position w:val="-26"/>
          <w:sz w:val="20"/>
          <w:szCs w:val="20"/>
        </w:rPr>
        <w:object w:dxaOrig="3100" w:dyaOrig="620" w14:anchorId="54B34564">
          <v:shape id="_x0000_i1063" type="#_x0000_t75" style="width:153pt;height:30pt" o:ole="">
            <v:imagedata r:id="rId88" o:title=""/>
          </v:shape>
          <o:OLEObject Type="Embed" ProgID="Equation.DSMT4" ShapeID="_x0000_i1063" DrawAspect="Content" ObjectID="_1820847041" r:id="rId89"/>
        </w:object>
      </w:r>
      <w:r w:rsidRPr="00901590">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7</w:instrText>
      </w:r>
      <w:r w:rsidR="0004608B">
        <w:rPr>
          <w:sz w:val="20"/>
          <w:szCs w:val="20"/>
        </w:rPr>
        <w:fldChar w:fldCharType="end"/>
      </w:r>
      <w:r w:rsidR="0004608B">
        <w:rPr>
          <w:sz w:val="20"/>
          <w:szCs w:val="20"/>
        </w:rPr>
        <w:instrText>)</w:instrText>
      </w:r>
      <w:r w:rsidR="0004608B">
        <w:rPr>
          <w:sz w:val="20"/>
          <w:szCs w:val="20"/>
        </w:rPr>
        <w:fldChar w:fldCharType="end"/>
      </w:r>
    </w:p>
    <w:p w14:paraId="41E65A3A" w14:textId="77777777" w:rsidR="0093784F" w:rsidRPr="00901590" w:rsidRDefault="0093784F" w:rsidP="0093784F">
      <w:pPr>
        <w:ind w:firstLine="284"/>
        <w:jc w:val="both"/>
        <w:rPr>
          <w:rFonts w:eastAsiaTheme="minorEastAsia"/>
          <w:sz w:val="20"/>
        </w:rPr>
      </w:pPr>
      <w:r w:rsidRPr="00901590">
        <w:rPr>
          <w:sz w:val="20"/>
        </w:rPr>
        <w:t xml:space="preserve">Using the </w:t>
      </w:r>
      <w:proofErr w:type="spellStart"/>
      <w:r w:rsidRPr="00901590">
        <w:rPr>
          <w:sz w:val="20"/>
        </w:rPr>
        <w:t>Vasyliunas</w:t>
      </w:r>
      <w:proofErr w:type="spellEnd"/>
      <w:r w:rsidRPr="00901590">
        <w:rPr>
          <w:sz w:val="20"/>
        </w:rPr>
        <w:t>-Cairns distribution function from equation (1) into equation (7) we obtain</w:t>
      </w:r>
      <w:r w:rsidRPr="00901590">
        <w:rPr>
          <w:rFonts w:eastAsiaTheme="minorEastAsia"/>
          <w:sz w:val="20"/>
        </w:rPr>
        <w:t xml:space="preserve"> the</w:t>
      </w:r>
      <w:r w:rsidRPr="00901590">
        <w:rPr>
          <w:sz w:val="20"/>
        </w:rPr>
        <w:t xml:space="preserve"> normalized </w:t>
      </w:r>
      <w:r w:rsidRPr="00901590">
        <w:rPr>
          <w:rFonts w:eastAsiaTheme="minorEastAsia"/>
          <w:sz w:val="20"/>
        </w:rPr>
        <w:t>secondary electron emission currents</w:t>
      </w:r>
    </w:p>
    <w:p w14:paraId="3D202BC0" w14:textId="3E3C5E91" w:rsidR="0093784F" w:rsidRPr="00901590" w:rsidRDefault="0093784F" w:rsidP="0093784F">
      <w:pPr>
        <w:pStyle w:val="MTDisplayEquation"/>
        <w:ind w:firstLine="113"/>
        <w:rPr>
          <w:sz w:val="20"/>
          <w:szCs w:val="20"/>
        </w:rPr>
      </w:pPr>
      <w:r w:rsidRPr="00901590">
        <w:rPr>
          <w:sz w:val="20"/>
          <w:szCs w:val="20"/>
        </w:rPr>
        <w:tab/>
      </w:r>
      <w:r w:rsidR="0033156B" w:rsidRPr="0033156B">
        <w:rPr>
          <w:position w:val="-46"/>
          <w:sz w:val="20"/>
          <w:szCs w:val="20"/>
        </w:rPr>
        <w:object w:dxaOrig="3980" w:dyaOrig="840" w14:anchorId="7C79EFB5">
          <v:shape id="_x0000_i1064" type="#_x0000_t75" style="width:201pt;height:42.75pt" o:ole="">
            <v:imagedata r:id="rId90" o:title=""/>
          </v:shape>
          <o:OLEObject Type="Embed" ProgID="Equation.DSMT4" ShapeID="_x0000_i1064" DrawAspect="Content" ObjectID="_1820847042" r:id="rId91"/>
        </w:object>
      </w:r>
      <w:r w:rsidRPr="00901590">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8</w:instrText>
      </w:r>
      <w:r w:rsidR="0004608B">
        <w:rPr>
          <w:sz w:val="20"/>
          <w:szCs w:val="20"/>
        </w:rPr>
        <w:fldChar w:fldCharType="end"/>
      </w:r>
      <w:r w:rsidR="0004608B">
        <w:rPr>
          <w:sz w:val="20"/>
          <w:szCs w:val="20"/>
        </w:rPr>
        <w:instrText>)</w:instrText>
      </w:r>
      <w:r w:rsidR="0004608B">
        <w:rPr>
          <w:sz w:val="20"/>
          <w:szCs w:val="20"/>
        </w:rPr>
        <w:fldChar w:fldCharType="end"/>
      </w:r>
    </w:p>
    <w:p w14:paraId="163B45EF" w14:textId="2D7C0A04" w:rsidR="0093784F" w:rsidRPr="00901590" w:rsidRDefault="0093784F" w:rsidP="0093784F">
      <w:pPr>
        <w:ind w:firstLine="113"/>
        <w:rPr>
          <w:sz w:val="20"/>
        </w:rPr>
      </w:pPr>
      <w:r w:rsidRPr="00901590">
        <w:rPr>
          <w:rFonts w:eastAsiaTheme="minorEastAsia"/>
          <w:sz w:val="20"/>
        </w:rPr>
        <w:t xml:space="preserve">where </w:t>
      </w:r>
      <w:r w:rsidR="0033156B" w:rsidRPr="0033156B">
        <w:rPr>
          <w:rFonts w:eastAsiaTheme="minorEastAsia"/>
          <w:position w:val="-12"/>
          <w:sz w:val="20"/>
        </w:rPr>
        <w:object w:dxaOrig="1359" w:dyaOrig="360" w14:anchorId="6CEDDF8C">
          <v:shape id="_x0000_i1065" type="#_x0000_t75" style="width:69pt;height:19.5pt" o:ole="">
            <v:imagedata r:id="rId92" o:title=""/>
          </v:shape>
          <o:OLEObject Type="Embed" ProgID="Equation.DSMT4" ShapeID="_x0000_i1065" DrawAspect="Content" ObjectID="_1820847043" r:id="rId93"/>
        </w:object>
      </w:r>
      <w:r w:rsidRPr="00901590">
        <w:rPr>
          <w:rFonts w:eastAsiaTheme="minorEastAsia"/>
          <w:sz w:val="20"/>
        </w:rPr>
        <w:t xml:space="preserve">= </w:t>
      </w:r>
      <w:r w:rsidR="0033156B" w:rsidRPr="00901590">
        <w:rPr>
          <w:rFonts w:eastAsiaTheme="minorEastAsia"/>
          <w:position w:val="-34"/>
          <w:sz w:val="20"/>
        </w:rPr>
        <w:object w:dxaOrig="4760" w:dyaOrig="859" w14:anchorId="7CA5F42B">
          <v:shape id="_x0000_i1066" type="#_x0000_t75" style="width:237pt;height:43.5pt" o:ole="">
            <v:imagedata r:id="rId94" o:title=""/>
          </v:shape>
          <o:OLEObject Type="Embed" ProgID="Equation.DSMT4" ShapeID="_x0000_i1066" DrawAspect="Content" ObjectID="_1820847044" r:id="rId95"/>
        </w:object>
      </w:r>
      <w:r w:rsidRPr="00901590">
        <w:rPr>
          <w:sz w:val="20"/>
        </w:rPr>
        <w:t xml:space="preserve">and </w:t>
      </w:r>
      <w:r w:rsidR="0033156B" w:rsidRPr="0033156B">
        <w:rPr>
          <w:position w:val="-26"/>
          <w:sz w:val="20"/>
        </w:rPr>
        <w:object w:dxaOrig="720" w:dyaOrig="600" w14:anchorId="05950EA2">
          <v:shape id="_x0000_i1067" type="#_x0000_t75" style="width:39.75pt;height:32.25pt" o:ole="">
            <v:imagedata r:id="rId96" o:title=""/>
          </v:shape>
          <o:OLEObject Type="Embed" ProgID="Equation.DSMT4" ShapeID="_x0000_i1067" DrawAspect="Content" ObjectID="_1820847045" r:id="rId97"/>
        </w:object>
      </w:r>
      <w:r w:rsidRPr="00901590">
        <w:rPr>
          <w:sz w:val="20"/>
        </w:rPr>
        <w:t>.</w:t>
      </w:r>
    </w:p>
    <w:p w14:paraId="7AF6ABDA" w14:textId="7DE2525C" w:rsidR="0093784F" w:rsidRPr="00901590" w:rsidRDefault="0093784F" w:rsidP="0093784F">
      <w:pPr>
        <w:ind w:firstLine="284"/>
        <w:jc w:val="both"/>
        <w:rPr>
          <w:sz w:val="20"/>
        </w:rPr>
      </w:pPr>
      <w:r w:rsidRPr="00901590">
        <w:rPr>
          <w:sz w:val="20"/>
        </w:rPr>
        <w:t xml:space="preserve">The dust charge </w:t>
      </w:r>
      <w:r w:rsidR="0033156B" w:rsidRPr="0033156B">
        <w:rPr>
          <w:position w:val="-10"/>
          <w:sz w:val="20"/>
        </w:rPr>
        <w:object w:dxaOrig="260" w:dyaOrig="300" w14:anchorId="425F1DD1">
          <v:shape id="_x0000_i1068" type="#_x0000_t75" style="width:13.5pt;height:18pt" o:ole="">
            <v:imagedata r:id="rId98" o:title=""/>
          </v:shape>
          <o:OLEObject Type="Embed" ProgID="Equation.DSMT4" ShapeID="_x0000_i1068" DrawAspect="Content" ObjectID="_1820847046" r:id="rId99"/>
        </w:object>
      </w:r>
      <w:r w:rsidRPr="00901590">
        <w:rPr>
          <w:sz w:val="20"/>
        </w:rPr>
        <w:t xml:space="preserve">is variable due to the variation of the current flow to the dust surface. Thus, the variable dust charge </w:t>
      </w:r>
      <w:r w:rsidR="0033156B" w:rsidRPr="0033156B">
        <w:rPr>
          <w:position w:val="-10"/>
          <w:sz w:val="20"/>
        </w:rPr>
        <w:object w:dxaOrig="260" w:dyaOrig="300" w14:anchorId="5607A0E8">
          <v:shape id="_x0000_i1069" type="#_x0000_t75" style="width:13.5pt;height:18pt" o:ole="">
            <v:imagedata r:id="rId100" o:title=""/>
          </v:shape>
          <o:OLEObject Type="Embed" ProgID="Equation.DSMT4" ShapeID="_x0000_i1069" DrawAspect="Content" ObjectID="_1820847047" r:id="rId101"/>
        </w:object>
      </w:r>
      <w:r w:rsidRPr="00901590">
        <w:rPr>
          <w:sz w:val="20"/>
        </w:rPr>
        <w:t xml:space="preserve"> satisfies the grain charging equation. </w:t>
      </w:r>
    </w:p>
    <w:p w14:paraId="642BB5B7" w14:textId="7BFB57C6" w:rsidR="0093784F" w:rsidRPr="00901590" w:rsidRDefault="0093784F" w:rsidP="0093784F">
      <w:pPr>
        <w:pStyle w:val="MTDisplayEquation"/>
        <w:ind w:firstLine="113"/>
        <w:rPr>
          <w:sz w:val="20"/>
          <w:szCs w:val="20"/>
        </w:rPr>
      </w:pPr>
      <w:r w:rsidRPr="00901590">
        <w:rPr>
          <w:sz w:val="20"/>
          <w:szCs w:val="20"/>
        </w:rPr>
        <w:tab/>
      </w:r>
      <w:r w:rsidR="0033156B" w:rsidRPr="0033156B">
        <w:rPr>
          <w:position w:val="-22"/>
          <w:sz w:val="20"/>
          <w:szCs w:val="20"/>
        </w:rPr>
        <w:object w:dxaOrig="1480" w:dyaOrig="560" w14:anchorId="7DB4D725">
          <v:shape id="_x0000_i1070" type="#_x0000_t75" style="width:75.75pt;height:25.5pt" o:ole="">
            <v:imagedata r:id="rId102" o:title=""/>
          </v:shape>
          <o:OLEObject Type="Embed" ProgID="Equation.DSMT4" ShapeID="_x0000_i1070" DrawAspect="Content" ObjectID="_1820847048" r:id="rId103"/>
        </w:object>
      </w:r>
      <w:r w:rsidRPr="00901590">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9</w:instrText>
      </w:r>
      <w:r w:rsidR="0004608B">
        <w:rPr>
          <w:sz w:val="20"/>
          <w:szCs w:val="20"/>
        </w:rPr>
        <w:fldChar w:fldCharType="end"/>
      </w:r>
      <w:r w:rsidR="0004608B">
        <w:rPr>
          <w:sz w:val="20"/>
          <w:szCs w:val="20"/>
        </w:rPr>
        <w:instrText>)</w:instrText>
      </w:r>
      <w:r w:rsidR="0004608B">
        <w:rPr>
          <w:sz w:val="20"/>
          <w:szCs w:val="20"/>
        </w:rPr>
        <w:fldChar w:fldCharType="end"/>
      </w:r>
    </w:p>
    <w:p w14:paraId="7BE7207E" w14:textId="77777777" w:rsidR="0093784F" w:rsidRPr="00901590" w:rsidRDefault="0093784F" w:rsidP="0093784F">
      <w:pPr>
        <w:ind w:firstLine="284"/>
        <w:jc w:val="both"/>
        <w:rPr>
          <w:sz w:val="20"/>
        </w:rPr>
      </w:pPr>
      <w:r w:rsidRPr="00901590">
        <w:rPr>
          <w:sz w:val="20"/>
        </w:rPr>
        <w:t>The net current to the dust grain is zero in the equilibrium condition. The normalized form of the net current in the case of negative dust grains respectively is</w:t>
      </w:r>
    </w:p>
    <w:p w14:paraId="161F5673" w14:textId="28DE221B" w:rsidR="0004608B" w:rsidRDefault="0093784F" w:rsidP="0004608B">
      <w:pPr>
        <w:pStyle w:val="MTDisplayEquation"/>
        <w:ind w:firstLine="113"/>
        <w:rPr>
          <w:sz w:val="20"/>
          <w:szCs w:val="20"/>
        </w:rPr>
      </w:pPr>
      <w:r w:rsidRPr="00901590">
        <w:rPr>
          <w:sz w:val="20"/>
          <w:szCs w:val="20"/>
        </w:rPr>
        <w:tab/>
      </w:r>
    </w:p>
    <w:p w14:paraId="6CCF35E8" w14:textId="5B4145E5" w:rsidR="0004608B" w:rsidRPr="0004608B" w:rsidRDefault="0004608B" w:rsidP="0004608B">
      <w:pPr>
        <w:pStyle w:val="MTDisplayEquation"/>
      </w:pPr>
      <w:r>
        <w:tab/>
      </w:r>
      <w:r w:rsidRPr="0004608B">
        <w:rPr>
          <w:position w:val="-146"/>
        </w:rPr>
        <w:object w:dxaOrig="4220" w:dyaOrig="3019" w14:anchorId="200EE808">
          <v:shape id="_x0000_i1071" type="#_x0000_t75" style="width:210.75pt;height:150.75pt" o:ole="">
            <v:imagedata r:id="rId104" o:title=""/>
          </v:shape>
          <o:OLEObject Type="Embed" ProgID="Equation.DSMT4" ShapeID="_x0000_i1071" DrawAspect="Content" ObjectID="_1820847049" r:id="rId105"/>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561385">
          <w:rPr>
            <w:noProof/>
          </w:rPr>
          <w:instrText>10</w:instrText>
        </w:r>
      </w:fldSimple>
      <w:r>
        <w:instrText>)</w:instrText>
      </w:r>
      <w:r>
        <w:fldChar w:fldCharType="end"/>
      </w:r>
    </w:p>
    <w:p w14:paraId="20591389" w14:textId="6CE48716" w:rsidR="0004608B" w:rsidRPr="0004608B" w:rsidRDefault="0004608B" w:rsidP="0004608B">
      <w:pPr>
        <w:pStyle w:val="MTDisplayEquation"/>
      </w:pPr>
      <w:r>
        <w:tab/>
      </w:r>
    </w:p>
    <w:p w14:paraId="7CFF6FED" w14:textId="6B354EFD" w:rsidR="00E65348" w:rsidRDefault="00E65348" w:rsidP="00E65348">
      <w:pPr>
        <w:pStyle w:val="Heading2"/>
        <w:rPr>
          <w:lang w:bidi="en-US"/>
        </w:rPr>
      </w:pPr>
      <w:r w:rsidRPr="003D3026">
        <w:rPr>
          <w:lang w:bidi="en-US"/>
        </w:rPr>
        <w:t>Positive Surface Potential</w:t>
      </w:r>
    </w:p>
    <w:p w14:paraId="3B80C8B8" w14:textId="77777777" w:rsidR="00E65348" w:rsidRPr="00C647B5" w:rsidRDefault="00E65348" w:rsidP="00E65348">
      <w:pPr>
        <w:ind w:firstLine="284"/>
        <w:jc w:val="both"/>
        <w:rPr>
          <w:rFonts w:eastAsiaTheme="minorEastAsia"/>
          <w:sz w:val="20"/>
        </w:rPr>
      </w:pPr>
      <w:r w:rsidRPr="00C647B5">
        <w:rPr>
          <w:rFonts w:eastAsiaTheme="minorEastAsia"/>
          <w:sz w:val="20"/>
        </w:rPr>
        <w:t xml:space="preserve">Using the similar approach used in the previous subsection, we can calculate the charging current for electrons and ions when the equilibrium dust charge is positive. The </w:t>
      </w:r>
      <w:r w:rsidRPr="00C647B5">
        <w:rPr>
          <w:sz w:val="20"/>
        </w:rPr>
        <w:t>normalized</w:t>
      </w:r>
      <w:r w:rsidRPr="00C647B5">
        <w:rPr>
          <w:rFonts w:eastAsiaTheme="minorEastAsia"/>
          <w:sz w:val="20"/>
        </w:rPr>
        <w:t xml:space="preserve"> electron plasma current has been calculated for positively charged dust grain </w:t>
      </w:r>
      <w:r w:rsidRPr="00C647B5">
        <w:rPr>
          <w:sz w:val="20"/>
        </w:rPr>
        <w:t>using equation (3).</w:t>
      </w:r>
    </w:p>
    <w:p w14:paraId="56A10E76" w14:textId="0C985BE4" w:rsidR="00E65348" w:rsidRPr="00C647B5" w:rsidRDefault="00E65348" w:rsidP="00E65348">
      <w:pPr>
        <w:pStyle w:val="MTDisplayEquation"/>
        <w:ind w:firstLine="113"/>
        <w:rPr>
          <w:sz w:val="20"/>
          <w:szCs w:val="20"/>
        </w:rPr>
      </w:pPr>
      <w:r w:rsidRPr="00C647B5">
        <w:rPr>
          <w:sz w:val="20"/>
          <w:szCs w:val="20"/>
        </w:rPr>
        <w:tab/>
      </w:r>
      <w:r w:rsidR="0033156B" w:rsidRPr="00C647B5">
        <w:rPr>
          <w:position w:val="-34"/>
          <w:sz w:val="20"/>
          <w:szCs w:val="20"/>
        </w:rPr>
        <w:object w:dxaOrig="4020" w:dyaOrig="900" w14:anchorId="2D833259">
          <v:shape id="_x0000_i1072" type="#_x0000_t75" style="width:222.75pt;height:43.5pt" o:ole="">
            <v:imagedata r:id="rId106" o:title=""/>
          </v:shape>
          <o:OLEObject Type="Embed" ProgID="Equation.DSMT4" ShapeID="_x0000_i1072" DrawAspect="Content" ObjectID="_1820847050" r:id="rId107"/>
        </w:object>
      </w:r>
      <w:r w:rsidRPr="00C647B5">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11</w:instrText>
      </w:r>
      <w:r w:rsidR="0004608B">
        <w:rPr>
          <w:sz w:val="20"/>
          <w:szCs w:val="20"/>
        </w:rPr>
        <w:fldChar w:fldCharType="end"/>
      </w:r>
      <w:r w:rsidR="0004608B">
        <w:rPr>
          <w:sz w:val="20"/>
          <w:szCs w:val="20"/>
        </w:rPr>
        <w:instrText>)</w:instrText>
      </w:r>
      <w:r w:rsidR="0004608B">
        <w:rPr>
          <w:sz w:val="20"/>
          <w:szCs w:val="20"/>
        </w:rPr>
        <w:fldChar w:fldCharType="end"/>
      </w:r>
    </w:p>
    <w:p w14:paraId="7BB4B9FA" w14:textId="2E81D41D" w:rsidR="00E65348" w:rsidRDefault="00E65348" w:rsidP="00E65348">
      <w:pPr>
        <w:ind w:firstLine="113"/>
        <w:rPr>
          <w:sz w:val="20"/>
        </w:rPr>
      </w:pPr>
      <w:r w:rsidRPr="00C647B5">
        <w:rPr>
          <w:sz w:val="20"/>
        </w:rPr>
        <w:t xml:space="preserve">where </w:t>
      </w:r>
      <w:r w:rsidR="0033156B" w:rsidRPr="0033156B">
        <w:rPr>
          <w:position w:val="-28"/>
          <w:sz w:val="20"/>
        </w:rPr>
        <w:object w:dxaOrig="3500" w:dyaOrig="760" w14:anchorId="1D2F529B">
          <v:shape id="_x0000_i1073" type="#_x0000_t75" style="width:174pt;height:41.25pt" o:ole="">
            <v:imagedata r:id="rId108" o:title=""/>
          </v:shape>
          <o:OLEObject Type="Embed" ProgID="Equation.DSMT4" ShapeID="_x0000_i1073" DrawAspect="Content" ObjectID="_1820847051" r:id="rId109"/>
        </w:object>
      </w:r>
      <w:r w:rsidRPr="00C647B5">
        <w:rPr>
          <w:sz w:val="20"/>
        </w:rPr>
        <w:t>.</w:t>
      </w:r>
    </w:p>
    <w:p w14:paraId="44CE07DD" w14:textId="77777777" w:rsidR="00E65348" w:rsidRPr="00C647B5" w:rsidRDefault="00E65348" w:rsidP="00E65348">
      <w:pPr>
        <w:ind w:firstLine="284"/>
        <w:jc w:val="both"/>
        <w:rPr>
          <w:sz w:val="20"/>
        </w:rPr>
      </w:pPr>
      <w:r w:rsidRPr="00C647B5">
        <w:rPr>
          <w:sz w:val="20"/>
        </w:rPr>
        <w:t xml:space="preserve">Similarly, the </w:t>
      </w:r>
      <w:proofErr w:type="spellStart"/>
      <w:r w:rsidRPr="00C647B5">
        <w:rPr>
          <w:sz w:val="20"/>
        </w:rPr>
        <w:t>normalised</w:t>
      </w:r>
      <w:proofErr w:type="spellEnd"/>
      <w:r w:rsidRPr="00C647B5">
        <w:rPr>
          <w:sz w:val="20"/>
        </w:rPr>
        <w:t xml:space="preserve"> form of ion current for positively charged dust grain is obtained using equation (5).</w:t>
      </w:r>
    </w:p>
    <w:p w14:paraId="2F107809" w14:textId="5CFB8B0C" w:rsidR="00E65348" w:rsidRPr="00C647B5" w:rsidRDefault="00E65348" w:rsidP="00E65348">
      <w:pPr>
        <w:pStyle w:val="MTDisplayEquation"/>
        <w:ind w:firstLine="113"/>
        <w:rPr>
          <w:sz w:val="20"/>
          <w:szCs w:val="20"/>
        </w:rPr>
      </w:pPr>
      <w:r w:rsidRPr="00C647B5">
        <w:rPr>
          <w:sz w:val="20"/>
          <w:szCs w:val="20"/>
        </w:rPr>
        <w:lastRenderedPageBreak/>
        <w:tab/>
      </w:r>
      <w:r w:rsidR="0033156B" w:rsidRPr="00C647B5">
        <w:rPr>
          <w:position w:val="-34"/>
          <w:sz w:val="20"/>
          <w:szCs w:val="20"/>
        </w:rPr>
        <w:object w:dxaOrig="4480" w:dyaOrig="900" w14:anchorId="36BD54AE">
          <v:shape id="_x0000_i1074" type="#_x0000_t75" style="width:224.25pt;height:43.5pt" o:ole="">
            <v:imagedata r:id="rId110" o:title=""/>
          </v:shape>
          <o:OLEObject Type="Embed" ProgID="Equation.DSMT4" ShapeID="_x0000_i1074" DrawAspect="Content" ObjectID="_1820847052" r:id="rId111"/>
        </w:object>
      </w:r>
      <w:r w:rsidRPr="00C647B5">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12</w:instrText>
      </w:r>
      <w:r w:rsidR="0004608B">
        <w:rPr>
          <w:sz w:val="20"/>
          <w:szCs w:val="20"/>
        </w:rPr>
        <w:fldChar w:fldCharType="end"/>
      </w:r>
      <w:r w:rsidR="0004608B">
        <w:rPr>
          <w:sz w:val="20"/>
          <w:szCs w:val="20"/>
        </w:rPr>
        <w:instrText>)</w:instrText>
      </w:r>
      <w:r w:rsidR="0004608B">
        <w:rPr>
          <w:sz w:val="20"/>
          <w:szCs w:val="20"/>
        </w:rPr>
        <w:fldChar w:fldCharType="end"/>
      </w:r>
    </w:p>
    <w:p w14:paraId="25D9C770" w14:textId="4B8F9555" w:rsidR="00E65348" w:rsidRPr="00C647B5" w:rsidRDefault="00E65348" w:rsidP="00E65348">
      <w:pPr>
        <w:ind w:firstLine="113"/>
        <w:rPr>
          <w:sz w:val="20"/>
          <w:lang w:bidi="en-US"/>
        </w:rPr>
      </w:pPr>
      <w:r w:rsidRPr="00C647B5">
        <w:rPr>
          <w:sz w:val="20"/>
          <w:lang w:bidi="en-US"/>
        </w:rPr>
        <w:t xml:space="preserve">where </w:t>
      </w:r>
      <w:r w:rsidR="0033156B" w:rsidRPr="00C647B5">
        <w:rPr>
          <w:position w:val="-44"/>
          <w:sz w:val="20"/>
          <w:lang w:bidi="en-US"/>
        </w:rPr>
        <w:object w:dxaOrig="7320" w:dyaOrig="980" w14:anchorId="18665C5F">
          <v:shape id="_x0000_i1075" type="#_x0000_t75" style="width:366pt;height:49.5pt" o:ole="">
            <v:imagedata r:id="rId112" o:title=""/>
          </v:shape>
          <o:OLEObject Type="Embed" ProgID="Equation.DSMT4" ShapeID="_x0000_i1075" DrawAspect="Content" ObjectID="_1820847053" r:id="rId113"/>
        </w:object>
      </w:r>
    </w:p>
    <w:p w14:paraId="2EC4E92F" w14:textId="77777777" w:rsidR="00E65348" w:rsidRPr="00C647B5" w:rsidRDefault="00E65348" w:rsidP="00E65348">
      <w:pPr>
        <w:ind w:firstLine="284"/>
        <w:jc w:val="both"/>
        <w:rPr>
          <w:sz w:val="20"/>
        </w:rPr>
      </w:pPr>
      <w:r w:rsidRPr="00C647B5">
        <w:rPr>
          <w:sz w:val="20"/>
        </w:rPr>
        <w:t>The secondary electron emission current is calculated using equation (7) for positive dust grain.</w:t>
      </w:r>
    </w:p>
    <w:p w14:paraId="53326D37" w14:textId="3BBFAACB" w:rsidR="00E65348" w:rsidRPr="00C647B5" w:rsidRDefault="00E65348" w:rsidP="00E65348">
      <w:pPr>
        <w:pStyle w:val="MTDisplayEquation"/>
        <w:ind w:firstLine="113"/>
        <w:rPr>
          <w:sz w:val="20"/>
          <w:szCs w:val="20"/>
        </w:rPr>
      </w:pPr>
      <w:r w:rsidRPr="00C647B5">
        <w:rPr>
          <w:sz w:val="20"/>
          <w:szCs w:val="20"/>
        </w:rPr>
        <w:tab/>
      </w:r>
      <w:r w:rsidR="0033156B" w:rsidRPr="0033156B">
        <w:rPr>
          <w:position w:val="-46"/>
          <w:sz w:val="20"/>
          <w:szCs w:val="20"/>
        </w:rPr>
        <w:object w:dxaOrig="5280" w:dyaOrig="840" w14:anchorId="29F27517">
          <v:shape id="_x0000_i1076" type="#_x0000_t75" style="width:263.25pt;height:41.25pt" o:ole="">
            <v:imagedata r:id="rId114" o:title=""/>
          </v:shape>
          <o:OLEObject Type="Embed" ProgID="Equation.DSMT4" ShapeID="_x0000_i1076" DrawAspect="Content" ObjectID="_1820847054" r:id="rId115"/>
        </w:object>
      </w:r>
      <w:r w:rsidRPr="00C647B5">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13</w:instrText>
      </w:r>
      <w:r w:rsidR="0004608B">
        <w:rPr>
          <w:sz w:val="20"/>
          <w:szCs w:val="20"/>
        </w:rPr>
        <w:fldChar w:fldCharType="end"/>
      </w:r>
      <w:r w:rsidR="0004608B">
        <w:rPr>
          <w:sz w:val="20"/>
          <w:szCs w:val="20"/>
        </w:rPr>
        <w:instrText>)</w:instrText>
      </w:r>
      <w:r w:rsidR="0004608B">
        <w:rPr>
          <w:sz w:val="20"/>
          <w:szCs w:val="20"/>
        </w:rPr>
        <w:fldChar w:fldCharType="end"/>
      </w:r>
    </w:p>
    <w:p w14:paraId="5094B936" w14:textId="6960D833" w:rsidR="00E65348" w:rsidRPr="00C647B5" w:rsidRDefault="00E65348" w:rsidP="00E65348">
      <w:pPr>
        <w:pStyle w:val="MTDisplayEquation"/>
        <w:ind w:firstLine="113"/>
        <w:rPr>
          <w:sz w:val="20"/>
          <w:szCs w:val="20"/>
        </w:rPr>
      </w:pPr>
      <w:r w:rsidRPr="00C647B5">
        <w:rPr>
          <w:sz w:val="20"/>
          <w:szCs w:val="20"/>
        </w:rPr>
        <w:t>where</w:t>
      </w:r>
      <w:r w:rsidR="0033156B" w:rsidRPr="00C647B5">
        <w:rPr>
          <w:position w:val="-34"/>
          <w:sz w:val="20"/>
          <w:szCs w:val="20"/>
        </w:rPr>
        <w:object w:dxaOrig="6220" w:dyaOrig="859" w14:anchorId="5582BF42">
          <v:shape id="_x0000_i1077" type="#_x0000_t75" style="width:311.25pt;height:43.5pt" o:ole="">
            <v:imagedata r:id="rId116" o:title=""/>
          </v:shape>
          <o:OLEObject Type="Embed" ProgID="Equation.DSMT4" ShapeID="_x0000_i1077" DrawAspect="Content" ObjectID="_1820847055" r:id="rId117"/>
        </w:object>
      </w:r>
      <w:r w:rsidRPr="00C647B5">
        <w:rPr>
          <w:sz w:val="20"/>
          <w:szCs w:val="20"/>
        </w:rPr>
        <w:t xml:space="preserve">and </w:t>
      </w:r>
      <w:r w:rsidR="0033156B" w:rsidRPr="0033156B">
        <w:rPr>
          <w:position w:val="-28"/>
          <w:sz w:val="20"/>
          <w:szCs w:val="20"/>
        </w:rPr>
        <w:object w:dxaOrig="1120" w:dyaOrig="800" w14:anchorId="13F020E5">
          <v:shape id="_x0000_i1078" type="#_x0000_t75" style="width:56.25pt;height:39pt" o:ole="">
            <v:imagedata r:id="rId118" o:title=""/>
          </v:shape>
          <o:OLEObject Type="Embed" ProgID="Equation.DSMT4" ShapeID="_x0000_i1078" DrawAspect="Content" ObjectID="_1820847056" r:id="rId119"/>
        </w:object>
      </w:r>
      <w:r w:rsidRPr="00C647B5">
        <w:rPr>
          <w:sz w:val="20"/>
          <w:szCs w:val="20"/>
        </w:rPr>
        <w:t>.</w:t>
      </w:r>
    </w:p>
    <w:p w14:paraId="74922B79" w14:textId="77777777" w:rsidR="00E65348" w:rsidRPr="00C647B5" w:rsidRDefault="00E65348" w:rsidP="00E65348">
      <w:pPr>
        <w:ind w:firstLine="284"/>
        <w:jc w:val="both"/>
        <w:rPr>
          <w:sz w:val="20"/>
        </w:rPr>
      </w:pPr>
      <w:r w:rsidRPr="00C647B5">
        <w:rPr>
          <w:sz w:val="20"/>
        </w:rPr>
        <w:t>In equilibrium, the net current to the dust grain is zero. The normalized form of net current for positive dust grains is</w:t>
      </w:r>
    </w:p>
    <w:p w14:paraId="269ABF83" w14:textId="523B77F3" w:rsidR="00E65348" w:rsidRDefault="00E65348" w:rsidP="00E65348">
      <w:pPr>
        <w:pStyle w:val="MTDisplayEquation"/>
        <w:ind w:firstLine="113"/>
        <w:rPr>
          <w:sz w:val="20"/>
          <w:szCs w:val="20"/>
        </w:rPr>
      </w:pPr>
      <w:r w:rsidRPr="00C647B5">
        <w:rPr>
          <w:sz w:val="20"/>
          <w:szCs w:val="20"/>
        </w:rPr>
        <w:tab/>
      </w:r>
      <w:r w:rsidR="0033156B" w:rsidRPr="0033156B">
        <w:rPr>
          <w:position w:val="-144"/>
          <w:sz w:val="20"/>
          <w:szCs w:val="20"/>
        </w:rPr>
        <w:object w:dxaOrig="4940" w:dyaOrig="2980" w14:anchorId="7E2AA377">
          <v:shape id="_x0000_i1079" type="#_x0000_t75" style="width:247.5pt;height:149.25pt" o:ole="">
            <v:imagedata r:id="rId120" o:title=""/>
          </v:shape>
          <o:OLEObject Type="Embed" ProgID="Equation.DSMT4" ShapeID="_x0000_i1079" DrawAspect="Content" ObjectID="_1820847057" r:id="rId121"/>
        </w:object>
      </w:r>
      <w:r w:rsidRPr="00C647B5">
        <w:rPr>
          <w:sz w:val="20"/>
          <w:szCs w:val="20"/>
        </w:rPr>
        <w:tab/>
      </w:r>
      <w:r w:rsidR="0004608B">
        <w:rPr>
          <w:sz w:val="20"/>
          <w:szCs w:val="20"/>
        </w:rPr>
        <w:fldChar w:fldCharType="begin"/>
      </w:r>
      <w:r w:rsidR="0004608B">
        <w:rPr>
          <w:sz w:val="20"/>
          <w:szCs w:val="20"/>
        </w:rPr>
        <w:instrText xml:space="preserve"> MACROBUTTON MTPlaceRef \* MERGEFORMAT </w:instrText>
      </w:r>
      <w:r w:rsidR="0004608B">
        <w:rPr>
          <w:sz w:val="20"/>
          <w:szCs w:val="20"/>
        </w:rPr>
        <w:fldChar w:fldCharType="begin"/>
      </w:r>
      <w:r w:rsidR="0004608B">
        <w:rPr>
          <w:sz w:val="20"/>
          <w:szCs w:val="20"/>
        </w:rPr>
        <w:instrText xml:space="preserve"> SEQ MTEqn \h \* MERGEFORMAT </w:instrText>
      </w:r>
      <w:r w:rsidR="0004608B">
        <w:rPr>
          <w:sz w:val="20"/>
          <w:szCs w:val="20"/>
        </w:rPr>
        <w:fldChar w:fldCharType="end"/>
      </w:r>
      <w:r w:rsidR="0004608B">
        <w:rPr>
          <w:sz w:val="20"/>
          <w:szCs w:val="20"/>
        </w:rPr>
        <w:instrText>(</w:instrText>
      </w:r>
      <w:r w:rsidR="0004608B">
        <w:rPr>
          <w:sz w:val="20"/>
          <w:szCs w:val="20"/>
        </w:rPr>
        <w:fldChar w:fldCharType="begin"/>
      </w:r>
      <w:r w:rsidR="0004608B">
        <w:rPr>
          <w:sz w:val="20"/>
          <w:szCs w:val="20"/>
        </w:rPr>
        <w:instrText xml:space="preserve"> SEQ MTEqn \c \* Arabic \* MERGEFORMAT </w:instrText>
      </w:r>
      <w:r w:rsidR="0004608B">
        <w:rPr>
          <w:sz w:val="20"/>
          <w:szCs w:val="20"/>
        </w:rPr>
        <w:fldChar w:fldCharType="separate"/>
      </w:r>
      <w:r w:rsidR="00561385">
        <w:rPr>
          <w:noProof/>
          <w:sz w:val="20"/>
          <w:szCs w:val="20"/>
        </w:rPr>
        <w:instrText>14</w:instrText>
      </w:r>
      <w:r w:rsidR="0004608B">
        <w:rPr>
          <w:sz w:val="20"/>
          <w:szCs w:val="20"/>
        </w:rPr>
        <w:fldChar w:fldCharType="end"/>
      </w:r>
      <w:r w:rsidR="0004608B">
        <w:rPr>
          <w:sz w:val="20"/>
          <w:szCs w:val="20"/>
        </w:rPr>
        <w:instrText>)</w:instrText>
      </w:r>
      <w:r w:rsidR="0004608B">
        <w:rPr>
          <w:sz w:val="20"/>
          <w:szCs w:val="20"/>
        </w:rPr>
        <w:fldChar w:fldCharType="end"/>
      </w:r>
    </w:p>
    <w:p w14:paraId="0A088DED" w14:textId="053983AF" w:rsidR="00E65348" w:rsidRDefault="00E65348" w:rsidP="00E65348">
      <w:pPr>
        <w:pStyle w:val="Heading1"/>
        <w:rPr>
          <w:lang w:bidi="en-US"/>
        </w:rPr>
      </w:pPr>
      <w:r w:rsidRPr="00C647B5">
        <w:rPr>
          <w:lang w:bidi="en-US"/>
        </w:rPr>
        <w:t>NUMERICAL ESTIMATION AND DISCUSSION</w:t>
      </w:r>
    </w:p>
    <w:p w14:paraId="36D6C443" w14:textId="2E83AFAD" w:rsidR="00E65348" w:rsidRPr="003478B1" w:rsidRDefault="00E65348" w:rsidP="00E65348">
      <w:pPr>
        <w:ind w:firstLine="284"/>
        <w:jc w:val="both"/>
        <w:rPr>
          <w:sz w:val="20"/>
          <w:shd w:val="clear" w:color="auto" w:fill="FFFFFF"/>
        </w:rPr>
      </w:pPr>
      <w:r w:rsidRPr="003478B1">
        <w:rPr>
          <w:sz w:val="20"/>
          <w:shd w:val="clear" w:color="auto" w:fill="FFFFFF"/>
        </w:rPr>
        <w:t xml:space="preserve">The study investigates the impact of </w:t>
      </w:r>
      <w:proofErr w:type="spellStart"/>
      <w:r w:rsidRPr="003478B1">
        <w:rPr>
          <w:sz w:val="20"/>
          <w:shd w:val="clear" w:color="auto" w:fill="FFFFFF"/>
        </w:rPr>
        <w:t>suprathermal</w:t>
      </w:r>
      <w:proofErr w:type="spellEnd"/>
      <w:r w:rsidRPr="003478B1">
        <w:rPr>
          <w:sz w:val="20"/>
          <w:shd w:val="clear" w:color="auto" w:fill="FFFFFF"/>
        </w:rPr>
        <w:t xml:space="preserve"> and nonthermal particles on dust charging in </w:t>
      </w:r>
      <w:proofErr w:type="spellStart"/>
      <w:r w:rsidRPr="003478B1">
        <w:rPr>
          <w:sz w:val="20"/>
        </w:rPr>
        <w:t>Vasyliunas</w:t>
      </w:r>
      <w:proofErr w:type="spellEnd"/>
      <w:r w:rsidRPr="003478B1">
        <w:rPr>
          <w:sz w:val="20"/>
        </w:rPr>
        <w:t>-Cairns</w:t>
      </w:r>
      <w:r w:rsidRPr="003478B1">
        <w:rPr>
          <w:sz w:val="20"/>
          <w:shd w:val="clear" w:color="auto" w:fill="FFFFFF"/>
        </w:rPr>
        <w:t xml:space="preserve"> plasmas. Analytical derivations of charging currents are conducted for both negative and positive dust grains in equilibrium. Space plasmas like the solar wind, interplanetary space, and cometary tails are considered </w:t>
      </w:r>
      <w:r w:rsidRPr="003478B1">
        <w:rPr>
          <w:sz w:val="20"/>
        </w:rPr>
        <w:t>[20, 32, 33]</w:t>
      </w:r>
      <w:r w:rsidRPr="003478B1">
        <w:rPr>
          <w:sz w:val="20"/>
          <w:shd w:val="clear" w:color="auto" w:fill="FFFFFF"/>
        </w:rPr>
        <w:t xml:space="preserve">. Kappa index values between 2 and 6 are chosen to align with astrophysical plasma observations </w:t>
      </w:r>
      <w:r w:rsidRPr="003478B1">
        <w:rPr>
          <w:sz w:val="20"/>
        </w:rPr>
        <w:t>[32]</w:t>
      </w:r>
      <w:r w:rsidRPr="003478B1">
        <w:rPr>
          <w:sz w:val="20"/>
          <w:shd w:val="clear" w:color="auto" w:fill="FFFFFF"/>
        </w:rPr>
        <w:t xml:space="preserve"> and </w:t>
      </w:r>
      <w:r w:rsidR="007F2F4F" w:rsidRPr="007F2F4F">
        <w:rPr>
          <w:position w:val="-6"/>
          <w:sz w:val="20"/>
          <w:shd w:val="clear" w:color="auto" w:fill="FFFFFF"/>
        </w:rPr>
        <w:object w:dxaOrig="220" w:dyaOrig="200" w14:anchorId="1C74BC67">
          <v:shape id="_x0000_i1080" type="#_x0000_t75" style="width:10.5pt;height:10.5pt" o:ole="">
            <v:imagedata r:id="rId122" o:title=""/>
          </v:shape>
          <o:OLEObject Type="Embed" ProgID="Equation.DSMT4" ShapeID="_x0000_i1080" DrawAspect="Content" ObjectID="_1820847058" r:id="rId123"/>
        </w:object>
      </w:r>
      <w:r w:rsidRPr="003478B1">
        <w:rPr>
          <w:sz w:val="20"/>
          <w:shd w:val="clear" w:color="auto" w:fill="FFFFFF"/>
        </w:rPr>
        <w:t xml:space="preserve">considered to be in the range 0 to 1. </w:t>
      </w:r>
      <w:r w:rsidRPr="003478B1">
        <w:rPr>
          <w:sz w:val="20"/>
        </w:rPr>
        <w:t>For numerical estimation, we have considered the plasma parameters</w:t>
      </w:r>
      <w:r w:rsidR="0033156B">
        <w:rPr>
          <w:sz w:val="20"/>
        </w:rPr>
        <w:t xml:space="preserve"> </w:t>
      </w:r>
      <w:r w:rsidRPr="003478B1">
        <w:rPr>
          <w:sz w:val="20"/>
        </w:rPr>
        <w:t>[13, 14, 28]</w:t>
      </w:r>
      <w:r w:rsidR="007F2F4F" w:rsidRPr="007F2F4F">
        <w:rPr>
          <w:position w:val="-10"/>
          <w:sz w:val="20"/>
        </w:rPr>
        <w:object w:dxaOrig="1040" w:dyaOrig="300" w14:anchorId="2A563AEA">
          <v:shape id="_x0000_i1081" type="#_x0000_t75" style="width:52.5pt;height:15pt" o:ole="">
            <v:imagedata r:id="rId124" o:title=""/>
          </v:shape>
          <o:OLEObject Type="Embed" ProgID="Equation.DSMT4" ShapeID="_x0000_i1081" DrawAspect="Content" ObjectID="_1820847059" r:id="rId125"/>
        </w:object>
      </w:r>
      <w:r w:rsidRPr="003478B1">
        <w:rPr>
          <w:sz w:val="20"/>
        </w:rPr>
        <w:t>,</w:t>
      </w:r>
      <w:r w:rsidR="007F2F4F" w:rsidRPr="007F2F4F">
        <w:rPr>
          <w:position w:val="-10"/>
          <w:sz w:val="20"/>
        </w:rPr>
        <w:object w:dxaOrig="960" w:dyaOrig="300" w14:anchorId="1DE08C56">
          <v:shape id="_x0000_i1082" type="#_x0000_t75" style="width:48pt;height:15pt" o:ole="">
            <v:imagedata r:id="rId126" o:title=""/>
          </v:shape>
          <o:OLEObject Type="Embed" ProgID="Equation.DSMT4" ShapeID="_x0000_i1082" DrawAspect="Content" ObjectID="_1820847060" r:id="rId127"/>
        </w:object>
      </w:r>
      <w:r w:rsidR="007F2F4F" w:rsidRPr="003478B1">
        <w:rPr>
          <w:sz w:val="20"/>
        </w:rPr>
        <w:t xml:space="preserve"> </w:t>
      </w:r>
      <w:r w:rsidRPr="003478B1">
        <w:rPr>
          <w:sz w:val="20"/>
        </w:rPr>
        <w:t>,</w:t>
      </w:r>
      <w:r w:rsidR="007F2F4F" w:rsidRPr="007F2F4F">
        <w:rPr>
          <w:position w:val="-10"/>
          <w:sz w:val="20"/>
        </w:rPr>
        <w:object w:dxaOrig="940" w:dyaOrig="300" w14:anchorId="0A6E3E28">
          <v:shape id="_x0000_i1083" type="#_x0000_t75" style="width:46.5pt;height:15pt" o:ole="">
            <v:imagedata r:id="rId128" o:title=""/>
          </v:shape>
          <o:OLEObject Type="Embed" ProgID="Equation.DSMT4" ShapeID="_x0000_i1083" DrawAspect="Content" ObjectID="_1820847061" r:id="rId129"/>
        </w:object>
      </w:r>
      <w:r w:rsidRPr="003478B1">
        <w:rPr>
          <w:sz w:val="20"/>
        </w:rPr>
        <w:t>,</w:t>
      </w:r>
      <w:r w:rsidR="007F2F4F" w:rsidRPr="007F2F4F">
        <w:rPr>
          <w:position w:val="-10"/>
          <w:sz w:val="20"/>
        </w:rPr>
        <w:object w:dxaOrig="1440" w:dyaOrig="340" w14:anchorId="5C25B305">
          <v:shape id="_x0000_i1084" type="#_x0000_t75" style="width:1in;height:17.25pt" o:ole="">
            <v:imagedata r:id="rId130" o:title=""/>
          </v:shape>
          <o:OLEObject Type="Embed" ProgID="Equation.DSMT4" ShapeID="_x0000_i1084" DrawAspect="Content" ObjectID="_1820847062" r:id="rId131"/>
        </w:object>
      </w:r>
      <w:r w:rsidRPr="003478B1">
        <w:rPr>
          <w:sz w:val="20"/>
        </w:rPr>
        <w:t xml:space="preserve">. Our primary emphasis lies in examining the influence of </w:t>
      </w:r>
      <w:proofErr w:type="spellStart"/>
      <w:r w:rsidRPr="003478B1">
        <w:rPr>
          <w:sz w:val="20"/>
        </w:rPr>
        <w:t>suprathermal</w:t>
      </w:r>
      <w:proofErr w:type="spellEnd"/>
      <w:r w:rsidRPr="003478B1">
        <w:rPr>
          <w:sz w:val="20"/>
        </w:rPr>
        <w:t xml:space="preserve"> and nonthermal particle populations on the dust charging process, particularly with regard to secondary electron emission.</w:t>
      </w:r>
    </w:p>
    <w:p w14:paraId="327FC97D" w14:textId="424D28EA" w:rsidR="00E65348" w:rsidRPr="003478B1" w:rsidRDefault="00E65348" w:rsidP="00FA798E">
      <w:pPr>
        <w:ind w:firstLine="284"/>
        <w:jc w:val="both"/>
        <w:rPr>
          <w:sz w:val="20"/>
        </w:rPr>
      </w:pPr>
      <w:r w:rsidRPr="003478B1">
        <w:rPr>
          <w:sz w:val="20"/>
        </w:rPr>
        <w:t xml:space="preserve">To calculate the secondary emission current, we calculated the core integral in the secondary emission current </w:t>
      </w:r>
      <w:r w:rsidR="004302D6" w:rsidRPr="004302D6">
        <w:rPr>
          <w:position w:val="-12"/>
          <w:sz w:val="20"/>
        </w:rPr>
        <w:object w:dxaOrig="1359" w:dyaOrig="360" w14:anchorId="0C575F4D">
          <v:shape id="_x0000_i1085" type="#_x0000_t75" style="width:68.25pt;height:18pt" o:ole="">
            <v:imagedata r:id="rId132" o:title=""/>
          </v:shape>
          <o:OLEObject Type="Embed" ProgID="Equation.DSMT4" ShapeID="_x0000_i1085" DrawAspect="Content" ObjectID="_1820847063" r:id="rId133"/>
        </w:object>
      </w:r>
      <w:r w:rsidRPr="003478B1">
        <w:rPr>
          <w:sz w:val="20"/>
        </w:rPr>
        <w:t xml:space="preserve">and </w:t>
      </w:r>
      <w:r w:rsidR="00FA798E" w:rsidRPr="00FA798E">
        <w:rPr>
          <w:position w:val="-12"/>
          <w:sz w:val="20"/>
        </w:rPr>
        <w:object w:dxaOrig="1320" w:dyaOrig="360" w14:anchorId="31B93CC1">
          <v:shape id="_x0000_i1086" type="#_x0000_t75" style="width:68.25pt;height:19.5pt" o:ole="">
            <v:imagedata r:id="rId134" o:title=""/>
          </v:shape>
          <o:OLEObject Type="Embed" ProgID="Equation.DSMT4" ShapeID="_x0000_i1086" DrawAspect="Content" ObjectID="_1820847064" r:id="rId135"/>
        </w:object>
      </w:r>
      <w:r w:rsidRPr="003478B1">
        <w:rPr>
          <w:sz w:val="20"/>
        </w:rPr>
        <w:t>numerically. We have plotted the total current</w:t>
      </w:r>
      <w:r w:rsidR="00FA798E" w:rsidRPr="003478B1">
        <w:rPr>
          <w:position w:val="-16"/>
          <w:sz w:val="20"/>
        </w:rPr>
        <w:object w:dxaOrig="1680" w:dyaOrig="420" w14:anchorId="2A5C8C7C">
          <v:shape id="_x0000_i1087" type="#_x0000_t75" style="width:83.25pt;height:21pt" o:ole="">
            <v:imagedata r:id="rId136" o:title=""/>
          </v:shape>
          <o:OLEObject Type="Embed" ProgID="Equation.DSMT4" ShapeID="_x0000_i1087" DrawAspect="Content" ObjectID="_1820847065" r:id="rId137"/>
        </w:object>
      </w:r>
      <w:r w:rsidRPr="003478B1">
        <w:rPr>
          <w:sz w:val="20"/>
        </w:rPr>
        <w:t xml:space="preserve"> as a function of dust surface potential</w:t>
      </w:r>
      <w:r w:rsidR="00FA798E" w:rsidRPr="00FA798E">
        <w:rPr>
          <w:position w:val="-12"/>
          <w:sz w:val="20"/>
        </w:rPr>
        <w:object w:dxaOrig="380" w:dyaOrig="340" w14:anchorId="3B8638C1">
          <v:shape id="_x0000_i1088" type="#_x0000_t75" style="width:18.75pt;height:18pt" o:ole="">
            <v:imagedata r:id="rId138" o:title=""/>
          </v:shape>
          <o:OLEObject Type="Embed" ProgID="Equation.DSMT4" ShapeID="_x0000_i1088" DrawAspect="Content" ObjectID="_1820847066" r:id="rId139"/>
        </w:object>
      </w:r>
      <w:r w:rsidRPr="003478B1">
        <w:rPr>
          <w:sz w:val="20"/>
        </w:rPr>
        <w:t xml:space="preserve">. The numerical calculation of the total current is done using Equation (10) for </w:t>
      </w:r>
      <w:r w:rsidR="00FA798E" w:rsidRPr="003478B1">
        <w:rPr>
          <w:position w:val="-6"/>
          <w:sz w:val="20"/>
        </w:rPr>
        <w:object w:dxaOrig="540" w:dyaOrig="240" w14:anchorId="273C176F">
          <v:shape id="_x0000_i1089" type="#_x0000_t75" style="width:25.5pt;height:12pt" o:ole="">
            <v:imagedata r:id="rId140" o:title=""/>
          </v:shape>
          <o:OLEObject Type="Embed" ProgID="Equation.DSMT4" ShapeID="_x0000_i1089" DrawAspect="Content" ObjectID="_1820847067" r:id="rId141"/>
        </w:object>
      </w:r>
      <w:r w:rsidRPr="003478B1">
        <w:rPr>
          <w:sz w:val="20"/>
        </w:rPr>
        <w:t xml:space="preserve">and Equation (14) for </w:t>
      </w:r>
      <w:r w:rsidR="00FA798E" w:rsidRPr="003478B1">
        <w:rPr>
          <w:position w:val="-6"/>
          <w:sz w:val="20"/>
        </w:rPr>
        <w:object w:dxaOrig="540" w:dyaOrig="240" w14:anchorId="475BD690">
          <v:shape id="_x0000_i1090" type="#_x0000_t75" style="width:25.5pt;height:12pt" o:ole="">
            <v:imagedata r:id="rId142" o:title=""/>
          </v:shape>
          <o:OLEObject Type="Embed" ProgID="Equation.DSMT4" ShapeID="_x0000_i1090" DrawAspect="Content" ObjectID="_1820847068" r:id="rId143"/>
        </w:object>
      </w:r>
      <w:r w:rsidRPr="003478B1">
        <w:rPr>
          <w:sz w:val="20"/>
        </w:rPr>
        <w:t>. In equilibrium condition, we plot this total current</w:t>
      </w:r>
      <w:r w:rsidR="00FA798E" w:rsidRPr="00FA798E">
        <w:rPr>
          <w:position w:val="-12"/>
          <w:sz w:val="20"/>
        </w:rPr>
        <w:object w:dxaOrig="560" w:dyaOrig="340" w14:anchorId="294338F7">
          <v:shape id="_x0000_i1091" type="#_x0000_t75" style="width:25.5pt;height:18pt" o:ole="">
            <v:imagedata r:id="rId144" o:title=""/>
          </v:shape>
          <o:OLEObject Type="Embed" ProgID="Equation.DSMT4" ShapeID="_x0000_i1091" DrawAspect="Content" ObjectID="_1820847069" r:id="rId145"/>
        </w:object>
      </w:r>
      <w:r w:rsidRPr="003478B1">
        <w:rPr>
          <w:sz w:val="20"/>
        </w:rPr>
        <w:t xml:space="preserve"> in Figure (1) for different values of the nonlinear index</w:t>
      </w:r>
      <w:r w:rsidR="00FA798E" w:rsidRPr="00FA798E">
        <w:rPr>
          <w:position w:val="-12"/>
          <w:sz w:val="20"/>
        </w:rPr>
        <w:object w:dxaOrig="360" w:dyaOrig="340" w14:anchorId="12ED2FBA">
          <v:shape id="_x0000_i1092" type="#_x0000_t75" style="width:18pt;height:18pt" o:ole="">
            <v:imagedata r:id="rId146" o:title=""/>
          </v:shape>
          <o:OLEObject Type="Embed" ProgID="Equation.DSMT4" ShapeID="_x0000_i1092" DrawAspect="Content" ObjectID="_1820847070" r:id="rId147"/>
        </w:object>
      </w:r>
      <w:r w:rsidRPr="003478B1">
        <w:rPr>
          <w:sz w:val="20"/>
        </w:rPr>
        <w:t>. We have considered the other parameters</w:t>
      </w:r>
      <w:r w:rsidR="007F2F4F" w:rsidRPr="007F2F4F">
        <w:rPr>
          <w:position w:val="-10"/>
          <w:sz w:val="20"/>
        </w:rPr>
        <w:object w:dxaOrig="540" w:dyaOrig="300" w14:anchorId="1F55370A">
          <v:shape id="_x0000_i1093" type="#_x0000_t75" style="width:27pt;height:15pt" o:ole="">
            <v:imagedata r:id="rId148" o:title=""/>
          </v:shape>
          <o:OLEObject Type="Embed" ProgID="Equation.DSMT4" ShapeID="_x0000_i1093" DrawAspect="Content" ObjectID="_1820847071" r:id="rId149"/>
        </w:object>
      </w:r>
      <w:r w:rsidRPr="003478B1">
        <w:rPr>
          <w:sz w:val="20"/>
        </w:rPr>
        <w:t xml:space="preserve">, </w:t>
      </w:r>
      <w:r w:rsidR="007F2F4F" w:rsidRPr="007F2F4F">
        <w:rPr>
          <w:position w:val="-10"/>
          <w:sz w:val="20"/>
        </w:rPr>
        <w:object w:dxaOrig="720" w:dyaOrig="300" w14:anchorId="1BAF341B">
          <v:shape id="_x0000_i1094" type="#_x0000_t75" style="width:36pt;height:15pt" o:ole="">
            <v:imagedata r:id="rId150" o:title=""/>
          </v:shape>
          <o:OLEObject Type="Embed" ProgID="Equation.DSMT4" ShapeID="_x0000_i1094" DrawAspect="Content" ObjectID="_1820847072" r:id="rId151"/>
        </w:object>
      </w:r>
      <w:r w:rsidRPr="003478B1">
        <w:rPr>
          <w:sz w:val="20"/>
        </w:rPr>
        <w:t xml:space="preserve">, </w:t>
      </w:r>
      <w:r w:rsidR="007F2F4F" w:rsidRPr="007F2F4F">
        <w:rPr>
          <w:position w:val="-10"/>
          <w:sz w:val="20"/>
        </w:rPr>
        <w:object w:dxaOrig="660" w:dyaOrig="300" w14:anchorId="0F1ED866">
          <v:shape id="_x0000_i1095" type="#_x0000_t75" style="width:33pt;height:15pt" o:ole="">
            <v:imagedata r:id="rId152" o:title=""/>
          </v:shape>
          <o:OLEObject Type="Embed" ProgID="Equation.DSMT4" ShapeID="_x0000_i1095" DrawAspect="Content" ObjectID="_1820847073" r:id="rId153"/>
        </w:object>
      </w:r>
      <w:r w:rsidRPr="003478B1">
        <w:rPr>
          <w:sz w:val="20"/>
        </w:rPr>
        <w:t xml:space="preserve"> and</w:t>
      </w:r>
      <w:r w:rsidR="007F2F4F" w:rsidRPr="007F2F4F">
        <w:rPr>
          <w:position w:val="-10"/>
          <w:sz w:val="20"/>
        </w:rPr>
        <w:object w:dxaOrig="1579" w:dyaOrig="300" w14:anchorId="2D8A8A49">
          <v:shape id="_x0000_i1096" type="#_x0000_t75" style="width:78.75pt;height:15pt" o:ole="">
            <v:imagedata r:id="rId154" o:title=""/>
          </v:shape>
          <o:OLEObject Type="Embed" ProgID="Equation.DSMT4" ShapeID="_x0000_i1096" DrawAspect="Content" ObjectID="_1820847074" r:id="rId155"/>
        </w:object>
      </w:r>
      <w:r w:rsidRPr="003478B1">
        <w:rPr>
          <w:sz w:val="20"/>
        </w:rPr>
        <w:t xml:space="preserve">. Figure 1 shows that </w:t>
      </w:r>
      <w:r w:rsidR="007F2F4F" w:rsidRPr="007F2F4F">
        <w:rPr>
          <w:position w:val="-10"/>
          <w:sz w:val="20"/>
        </w:rPr>
        <w:object w:dxaOrig="420" w:dyaOrig="300" w14:anchorId="5233D04F">
          <v:shape id="_x0000_i1097" type="#_x0000_t75" style="width:21pt;height:15pt" o:ole="">
            <v:imagedata r:id="rId156" o:title=""/>
          </v:shape>
          <o:OLEObject Type="Embed" ProgID="Equation.DSMT4" ShapeID="_x0000_i1097" DrawAspect="Content" ObjectID="_1820847075" r:id="rId157"/>
        </w:object>
      </w:r>
      <w:r w:rsidRPr="003478B1">
        <w:rPr>
          <w:sz w:val="20"/>
        </w:rPr>
        <w:t>decreases with increasing potential</w:t>
      </w:r>
      <w:r w:rsidR="00FA798E" w:rsidRPr="00FA798E">
        <w:rPr>
          <w:position w:val="-12"/>
          <w:sz w:val="20"/>
        </w:rPr>
        <w:object w:dxaOrig="380" w:dyaOrig="340" w14:anchorId="6D0B5774">
          <v:shape id="_x0000_i1098" type="#_x0000_t75" style="width:18.75pt;height:18pt" o:ole="">
            <v:imagedata r:id="rId158" o:title=""/>
          </v:shape>
          <o:OLEObject Type="Embed" ProgID="Equation.DSMT4" ShapeID="_x0000_i1098" DrawAspect="Content" ObjectID="_1820847076" r:id="rId159"/>
        </w:object>
      </w:r>
      <w:r w:rsidRPr="003478B1">
        <w:rPr>
          <w:sz w:val="20"/>
        </w:rPr>
        <w:t xml:space="preserve"> and </w:t>
      </w:r>
      <w:r w:rsidR="007F2F4F" w:rsidRPr="007F2F4F">
        <w:rPr>
          <w:position w:val="-10"/>
          <w:sz w:val="20"/>
        </w:rPr>
        <w:object w:dxaOrig="420" w:dyaOrig="300" w14:anchorId="460EB68D">
          <v:shape id="_x0000_i1099" type="#_x0000_t75" style="width:21pt;height:15pt" o:ole="">
            <v:imagedata r:id="rId156" o:title=""/>
          </v:shape>
          <o:OLEObject Type="Embed" ProgID="Equation.DSMT4" ShapeID="_x0000_i1099" DrawAspect="Content" ObjectID="_1820847077" r:id="rId160"/>
        </w:object>
      </w:r>
      <w:r w:rsidRPr="003478B1">
        <w:rPr>
          <w:sz w:val="20"/>
        </w:rPr>
        <w:t>becomes zero at some negative value of</w:t>
      </w:r>
      <w:r w:rsidR="009D0080">
        <w:rPr>
          <w:sz w:val="20"/>
        </w:rPr>
        <w:t xml:space="preserve"> </w:t>
      </w:r>
      <w:r w:rsidR="009D0080" w:rsidRPr="009D0080">
        <w:rPr>
          <w:position w:val="-4"/>
          <w:sz w:val="20"/>
        </w:rPr>
        <w:object w:dxaOrig="240" w:dyaOrig="220" w14:anchorId="61312FF9">
          <v:shape id="_x0000_i1100" type="#_x0000_t75" style="width:12pt;height:10.5pt" o:ole="">
            <v:imagedata r:id="rId161" o:title=""/>
          </v:shape>
          <o:OLEObject Type="Embed" ProgID="Equation.DSMT4" ShapeID="_x0000_i1100" DrawAspect="Content" ObjectID="_1820847078" r:id="rId162"/>
        </w:object>
      </w:r>
      <w:r w:rsidRPr="003478B1">
        <w:rPr>
          <w:sz w:val="20"/>
        </w:rPr>
        <w:t xml:space="preserve">. This negative </w:t>
      </w:r>
      <w:r w:rsidR="00FA798E">
        <w:rPr>
          <w:sz w:val="20"/>
        </w:rPr>
        <w:t>value increases with increasing</w:t>
      </w:r>
      <w:r w:rsidR="009D0080" w:rsidRPr="009D0080">
        <w:rPr>
          <w:position w:val="-6"/>
          <w:sz w:val="20"/>
        </w:rPr>
        <w:object w:dxaOrig="220" w:dyaOrig="200" w14:anchorId="7427EA48">
          <v:shape id="_x0000_i1101" type="#_x0000_t75" style="width:10.5pt;height:10.5pt" o:ole="">
            <v:imagedata r:id="rId122" o:title=""/>
          </v:shape>
          <o:OLEObject Type="Embed" ProgID="Equation.DSMT4" ShapeID="_x0000_i1101" DrawAspect="Content" ObjectID="_1820847079" r:id="rId163"/>
        </w:object>
      </w:r>
      <w:r w:rsidRPr="003478B1">
        <w:rPr>
          <w:sz w:val="20"/>
        </w:rPr>
        <w:t xml:space="preserve">. So equilibrium current balance condition </w:t>
      </w:r>
      <w:r w:rsidRPr="003478B1">
        <w:rPr>
          <w:sz w:val="20"/>
        </w:rPr>
        <w:lastRenderedPageBreak/>
        <w:t xml:space="preserve">indicates that the dust surface potential will be negative and increasing nonlinearity makes the dust surface potential more negative. </w:t>
      </w:r>
      <w:r w:rsidRPr="003478B1">
        <w:rPr>
          <w:rFonts w:eastAsiaTheme="minorEastAsia"/>
          <w:sz w:val="20"/>
        </w:rPr>
        <w:t xml:space="preserve">In Figure 2 we have considered </w:t>
      </w:r>
      <w:r w:rsidR="007F2F4F" w:rsidRPr="007F2F4F">
        <w:rPr>
          <w:rFonts w:eastAsiaTheme="minorEastAsia"/>
          <w:position w:val="-10"/>
          <w:sz w:val="20"/>
        </w:rPr>
        <w:object w:dxaOrig="720" w:dyaOrig="300" w14:anchorId="47552DD4">
          <v:shape id="_x0000_i1102" type="#_x0000_t75" style="width:36pt;height:15pt" o:ole="">
            <v:imagedata r:id="rId164" o:title=""/>
          </v:shape>
          <o:OLEObject Type="Embed" ProgID="Equation.DSMT4" ShapeID="_x0000_i1102" DrawAspect="Content" ObjectID="_1820847080" r:id="rId165"/>
        </w:object>
      </w:r>
      <w:r w:rsidR="00FA798E">
        <w:rPr>
          <w:rFonts w:eastAsiaTheme="minorEastAsia"/>
          <w:sz w:val="20"/>
        </w:rPr>
        <w:t xml:space="preserve"> </w:t>
      </w:r>
      <w:r w:rsidRPr="003478B1">
        <w:rPr>
          <w:rFonts w:eastAsiaTheme="minorEastAsia"/>
          <w:sz w:val="20"/>
        </w:rPr>
        <w:t xml:space="preserve">unlike </w:t>
      </w:r>
      <w:r w:rsidR="009D0080" w:rsidRPr="009D0080">
        <w:rPr>
          <w:rFonts w:eastAsiaTheme="minorEastAsia"/>
          <w:position w:val="-10"/>
          <w:sz w:val="20"/>
        </w:rPr>
        <w:object w:dxaOrig="660" w:dyaOrig="300" w14:anchorId="4E94724E">
          <v:shape id="_x0000_i1103" type="#_x0000_t75" style="width:33pt;height:15pt" o:ole="">
            <v:imagedata r:id="rId166" o:title=""/>
          </v:shape>
          <o:OLEObject Type="Embed" ProgID="Equation.DSMT4" ShapeID="_x0000_i1103" DrawAspect="Content" ObjectID="_1820847081" r:id="rId167"/>
        </w:object>
      </w:r>
      <w:r w:rsidRPr="003478B1">
        <w:rPr>
          <w:rFonts w:eastAsiaTheme="minorEastAsia"/>
          <w:sz w:val="20"/>
        </w:rPr>
        <w:t xml:space="preserve">in Figure 1. This makes the equilibrium dust surface potential positive and increasing the nonlinear coefficient increases this equilibrium potential. Figure 3 is plotted considering higher kappa indices and it shows Maxwellian-like three points of equilibrium at </w:t>
      </w:r>
      <w:r w:rsidRPr="003478B1">
        <w:rPr>
          <w:rFonts w:eastAsiaTheme="minorEastAsia"/>
          <w:position w:val="-6"/>
          <w:sz w:val="20"/>
        </w:rPr>
        <w:object w:dxaOrig="780" w:dyaOrig="279" w14:anchorId="14B90650">
          <v:shape id="_x0000_i1104" type="#_x0000_t75" style="width:36pt;height:14.25pt" o:ole="">
            <v:imagedata r:id="rId168" o:title=""/>
          </v:shape>
          <o:OLEObject Type="Embed" ProgID="Equation.DSMT4" ShapeID="_x0000_i1104" DrawAspect="Content" ObjectID="_1820847082" r:id="rId169"/>
        </w:object>
      </w:r>
      <w:r w:rsidRPr="003478B1">
        <w:rPr>
          <w:rFonts w:eastAsiaTheme="minorEastAsia"/>
          <w:sz w:val="20"/>
        </w:rPr>
        <w:t xml:space="preserve">. Here we have obtained a specific scenario characterized by parameters </w:t>
      </w:r>
      <w:r w:rsidR="007F2F4F" w:rsidRPr="007F2F4F">
        <w:rPr>
          <w:rFonts w:eastAsiaTheme="minorEastAsia"/>
          <w:position w:val="-10"/>
          <w:sz w:val="20"/>
        </w:rPr>
        <w:object w:dxaOrig="780" w:dyaOrig="300" w14:anchorId="774E568C">
          <v:shape id="_x0000_i1105" type="#_x0000_t75" style="width:39pt;height:15pt" o:ole="">
            <v:imagedata r:id="rId170" o:title=""/>
          </v:shape>
          <o:OLEObject Type="Embed" ProgID="Equation.DSMT4" ShapeID="_x0000_i1105" DrawAspect="Content" ObjectID="_1820847083" r:id="rId171"/>
        </w:object>
      </w:r>
      <w:r w:rsidRPr="003478B1">
        <w:rPr>
          <w:rFonts w:eastAsiaTheme="minorEastAsia"/>
          <w:sz w:val="20"/>
        </w:rPr>
        <w:t xml:space="preserve"> and </w:t>
      </w:r>
      <w:r w:rsidR="00FA798E" w:rsidRPr="003478B1">
        <w:rPr>
          <w:rFonts w:eastAsiaTheme="minorEastAsia"/>
          <w:position w:val="-6"/>
          <w:sz w:val="20"/>
        </w:rPr>
        <w:object w:dxaOrig="499" w:dyaOrig="240" w14:anchorId="77B0717F">
          <v:shape id="_x0000_i1106" type="#_x0000_t75" style="width:25.5pt;height:12pt" o:ole="">
            <v:imagedata r:id="rId172" o:title=""/>
          </v:shape>
          <o:OLEObject Type="Embed" ProgID="Equation.DSMT4" ShapeID="_x0000_i1106" DrawAspect="Content" ObjectID="_1820847084" r:id="rId173"/>
        </w:object>
      </w:r>
      <w:r w:rsidRPr="003478B1">
        <w:rPr>
          <w:rFonts w:eastAsiaTheme="minorEastAsia"/>
          <w:sz w:val="20"/>
        </w:rPr>
        <w:t xml:space="preserve">. It shows the existence of three equilibrium points within the system: two of these points are negative, while one is positive. This configuration is observed in Maxwellian plasmas </w:t>
      </w:r>
      <w:r w:rsidRPr="003478B1">
        <w:rPr>
          <w:sz w:val="20"/>
        </w:rPr>
        <w:t>[11]</w:t>
      </w:r>
      <w:r w:rsidRPr="003478B1">
        <w:rPr>
          <w:rFonts w:eastAsiaTheme="minorEastAsia"/>
          <w:sz w:val="20"/>
        </w:rPr>
        <w:t xml:space="preserve">, where equilibrium states can exhibit both stability and instability. Figure 4 shows that, in the absence of a secondary current, we do not have any equilibrium point in our considered range of potential for a non-zero nonlinear coefficient. However, in the absence of a nonlinear coefficient we obtain an equilibrium point at negative potential. On the other hand, figure 5 shows that if we consider higher kappa indices, we obtain equilibrium points in the negative potential zone and this negative value increases with increasing nonlinear coefficient. </w:t>
      </w:r>
      <w:proofErr w:type="gramStart"/>
      <w:r w:rsidRPr="003478B1">
        <w:rPr>
          <w:sz w:val="20"/>
        </w:rPr>
        <w:t>So</w:t>
      </w:r>
      <w:proofErr w:type="gramEnd"/>
      <w:r w:rsidRPr="003478B1">
        <w:rPr>
          <w:sz w:val="20"/>
        </w:rPr>
        <w:t xml:space="preserve"> we may conclude that lower </w:t>
      </w:r>
      <w:r w:rsidR="0068554B" w:rsidRPr="0068554B">
        <w:rPr>
          <w:position w:val="-10"/>
          <w:sz w:val="20"/>
        </w:rPr>
        <w:object w:dxaOrig="320" w:dyaOrig="300" w14:anchorId="5A938756">
          <v:shape id="_x0000_i1107" type="#_x0000_t75" style="width:16.5pt;height:15pt" o:ole="">
            <v:imagedata r:id="rId174" o:title=""/>
          </v:shape>
          <o:OLEObject Type="Embed" ProgID="Equation.DSMT4" ShapeID="_x0000_i1107" DrawAspect="Content" ObjectID="_1820847085" r:id="rId175"/>
        </w:object>
      </w:r>
      <w:r w:rsidRPr="003478B1">
        <w:rPr>
          <w:sz w:val="20"/>
        </w:rPr>
        <w:t xml:space="preserve">has a high probability of obtaining negative dust whereas high </w:t>
      </w:r>
      <w:r w:rsidR="0068554B" w:rsidRPr="0068554B">
        <w:rPr>
          <w:position w:val="-10"/>
          <w:sz w:val="20"/>
        </w:rPr>
        <w:object w:dxaOrig="320" w:dyaOrig="300" w14:anchorId="48356EEE">
          <v:shape id="_x0000_i1108" type="#_x0000_t75" style="width:16.5pt;height:15pt" o:ole="">
            <v:imagedata r:id="rId176" o:title=""/>
          </v:shape>
          <o:OLEObject Type="Embed" ProgID="Equation.DSMT4" ShapeID="_x0000_i1108" DrawAspect="Content" ObjectID="_1820847086" r:id="rId177"/>
        </w:object>
      </w:r>
      <w:r w:rsidRPr="003478B1">
        <w:rPr>
          <w:sz w:val="20"/>
        </w:rPr>
        <w:t xml:space="preserve">may give positive dust. The equilibrium dust potential is primarily determined by the secondary yield: a low secondary yield results in a negative potential, while a high secondary yield leads to a positive potential. In a balanced state, the potential of the dust grains can be either negative or positive. The nonthermal coefficient significantly impacts this equilibrium dust potential. When the equilibrium potential is negative, an increase in the nonthermal coefficient further lowers the potential. On the other hand, when the equilibrium potential is positive, a higher nonthermal coefficient raises it. </w:t>
      </w:r>
    </w:p>
    <w:p w14:paraId="6B619108" w14:textId="77777777" w:rsidR="00E65348" w:rsidRPr="003478B1" w:rsidRDefault="00E65348" w:rsidP="00792057">
      <w:pPr>
        <w:ind w:firstLine="113"/>
        <w:jc w:val="center"/>
        <w:rPr>
          <w:color w:val="FF0000"/>
          <w:sz w:val="20"/>
        </w:rPr>
      </w:pPr>
      <w:r w:rsidRPr="003478B1">
        <w:rPr>
          <w:noProof/>
          <w:color w:val="FF0000"/>
          <w:sz w:val="20"/>
          <w:lang w:val="en-IN" w:eastAsia="en-IN"/>
        </w:rPr>
        <w:drawing>
          <wp:inline distT="0" distB="0" distL="0" distR="0" wp14:anchorId="03DACA39" wp14:editId="726436BD">
            <wp:extent cx="3600000" cy="2160000"/>
            <wp:effectExtent l="0" t="0" r="63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8" cstate="print"/>
                    <a:stretch>
                      <a:fillRect/>
                    </a:stretch>
                  </pic:blipFill>
                  <pic:spPr bwMode="auto">
                    <a:xfrm>
                      <a:off x="0" y="0"/>
                      <a:ext cx="3600000" cy="2160000"/>
                    </a:xfrm>
                    <a:prstGeom prst="rect">
                      <a:avLst/>
                    </a:prstGeom>
                    <a:noFill/>
                    <a:ln>
                      <a:noFill/>
                    </a:ln>
                  </pic:spPr>
                </pic:pic>
              </a:graphicData>
            </a:graphic>
          </wp:inline>
        </w:drawing>
      </w:r>
    </w:p>
    <w:p w14:paraId="1905CAD5" w14:textId="76F6A57B" w:rsidR="00E65348" w:rsidRPr="00D333F4" w:rsidRDefault="00E65348" w:rsidP="00E65348">
      <w:pPr>
        <w:ind w:firstLine="113"/>
        <w:jc w:val="center"/>
        <w:rPr>
          <w:rFonts w:eastAsiaTheme="minorEastAsia"/>
          <w:sz w:val="18"/>
          <w:szCs w:val="18"/>
        </w:rPr>
      </w:pPr>
      <w:r w:rsidRPr="00D333F4">
        <w:rPr>
          <w:b/>
          <w:color w:val="000000" w:themeColor="text1"/>
          <w:sz w:val="18"/>
          <w:szCs w:val="18"/>
        </w:rPr>
        <w:t>FIGURE 1.</w:t>
      </w:r>
      <w:r w:rsidRPr="00D333F4">
        <w:rPr>
          <w:color w:val="000000" w:themeColor="text1"/>
          <w:sz w:val="18"/>
          <w:szCs w:val="18"/>
        </w:rPr>
        <w:t xml:space="preserve"> </w:t>
      </w:r>
      <w:r w:rsidRPr="00D333F4">
        <w:rPr>
          <w:sz w:val="18"/>
          <w:szCs w:val="18"/>
        </w:rPr>
        <w:t xml:space="preserve">Plot of total current as a function of potential considering </w:t>
      </w:r>
      <w:r w:rsidR="00FA798E" w:rsidRPr="00FA798E">
        <w:rPr>
          <w:position w:val="-10"/>
          <w:sz w:val="18"/>
          <w:szCs w:val="18"/>
        </w:rPr>
        <w:object w:dxaOrig="620" w:dyaOrig="300" w14:anchorId="2920580A">
          <v:shape id="_x0000_i1109" type="#_x0000_t75" style="width:31.5pt;height:13.5pt" o:ole="">
            <v:imagedata r:id="rId179" o:title=""/>
          </v:shape>
          <o:OLEObject Type="Embed" ProgID="Equation.DSMT4" ShapeID="_x0000_i1109" DrawAspect="Content" ObjectID="_1820847087" r:id="rId180"/>
        </w:object>
      </w:r>
      <w:r w:rsidRPr="00D333F4">
        <w:rPr>
          <w:sz w:val="18"/>
          <w:szCs w:val="18"/>
        </w:rPr>
        <w:t xml:space="preserve">and </w:t>
      </w:r>
      <w:r w:rsidR="00FA798E" w:rsidRPr="00FA798E">
        <w:rPr>
          <w:position w:val="-10"/>
          <w:sz w:val="18"/>
          <w:szCs w:val="18"/>
        </w:rPr>
        <w:object w:dxaOrig="960" w:dyaOrig="300" w14:anchorId="58DE2EDB">
          <v:shape id="_x0000_i1110" type="#_x0000_t75" style="width:50.25pt;height:16.5pt" o:ole="">
            <v:imagedata r:id="rId181" o:title=""/>
          </v:shape>
          <o:OLEObject Type="Embed" ProgID="Equation.DSMT4" ShapeID="_x0000_i1110" DrawAspect="Content" ObjectID="_1820847088" r:id="rId182"/>
        </w:object>
      </w:r>
      <w:r w:rsidR="00FA798E">
        <w:rPr>
          <w:sz w:val="18"/>
          <w:szCs w:val="18"/>
        </w:rPr>
        <w:t>.</w:t>
      </w:r>
    </w:p>
    <w:p w14:paraId="0E4308A7" w14:textId="77777777" w:rsidR="00E65348" w:rsidRPr="003478B1" w:rsidRDefault="00E65348" w:rsidP="00792057">
      <w:pPr>
        <w:ind w:firstLine="113"/>
        <w:jc w:val="center"/>
        <w:rPr>
          <w:b/>
          <w:color w:val="000000" w:themeColor="text1"/>
          <w:sz w:val="20"/>
        </w:rPr>
      </w:pPr>
      <w:r w:rsidRPr="003478B1">
        <w:rPr>
          <w:noProof/>
          <w:sz w:val="20"/>
          <w:lang w:val="en-IN" w:eastAsia="en-IN"/>
        </w:rPr>
        <w:drawing>
          <wp:inline distT="0" distB="0" distL="0" distR="0" wp14:anchorId="5F3D01F9" wp14:editId="4B887724">
            <wp:extent cx="3346121" cy="2160000"/>
            <wp:effectExtent l="0" t="0" r="6985" b="0"/>
            <wp:docPr id="1484868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3" cstate="print"/>
                    <a:stretch>
                      <a:fillRect/>
                    </a:stretch>
                  </pic:blipFill>
                  <pic:spPr bwMode="auto">
                    <a:xfrm>
                      <a:off x="0" y="0"/>
                      <a:ext cx="3346121" cy="2160000"/>
                    </a:xfrm>
                    <a:prstGeom prst="rect">
                      <a:avLst/>
                    </a:prstGeom>
                    <a:noFill/>
                    <a:ln>
                      <a:noFill/>
                    </a:ln>
                  </pic:spPr>
                </pic:pic>
              </a:graphicData>
            </a:graphic>
          </wp:inline>
        </w:drawing>
      </w:r>
    </w:p>
    <w:p w14:paraId="3CAF95C8" w14:textId="1C516AB9" w:rsidR="00E65348" w:rsidRPr="00800E09" w:rsidRDefault="00E65348" w:rsidP="00E65348">
      <w:pPr>
        <w:ind w:firstLine="113"/>
        <w:jc w:val="center"/>
        <w:rPr>
          <w:b/>
          <w:color w:val="000000" w:themeColor="text1"/>
          <w:sz w:val="18"/>
          <w:szCs w:val="18"/>
        </w:rPr>
      </w:pPr>
      <w:r w:rsidRPr="00800E09">
        <w:rPr>
          <w:b/>
          <w:color w:val="000000" w:themeColor="text1"/>
          <w:sz w:val="18"/>
          <w:szCs w:val="18"/>
        </w:rPr>
        <w:t>FIGURE 2.</w:t>
      </w:r>
      <w:r w:rsidRPr="00800E09">
        <w:rPr>
          <w:color w:val="000000" w:themeColor="text1"/>
          <w:sz w:val="18"/>
          <w:szCs w:val="18"/>
        </w:rPr>
        <w:t xml:space="preserve">  </w:t>
      </w:r>
      <w:r w:rsidRPr="00800E09">
        <w:rPr>
          <w:sz w:val="18"/>
          <w:szCs w:val="18"/>
        </w:rPr>
        <w:t xml:space="preserve">Plot of total current as a function of potential considering </w:t>
      </w:r>
      <w:r w:rsidR="008A1BD5" w:rsidRPr="008A1BD5">
        <w:rPr>
          <w:position w:val="-10"/>
          <w:sz w:val="18"/>
          <w:szCs w:val="18"/>
        </w:rPr>
        <w:object w:dxaOrig="700" w:dyaOrig="300" w14:anchorId="5EB85C60">
          <v:shape id="_x0000_i1111" type="#_x0000_t75" style="width:37.5pt;height:14.25pt" o:ole="">
            <v:imagedata r:id="rId184" o:title=""/>
          </v:shape>
          <o:OLEObject Type="Embed" ProgID="Equation.DSMT4" ShapeID="_x0000_i1111" DrawAspect="Content" ObjectID="_1820847089" r:id="rId185"/>
        </w:object>
      </w:r>
      <w:r w:rsidRPr="00800E09">
        <w:rPr>
          <w:sz w:val="18"/>
          <w:szCs w:val="18"/>
        </w:rPr>
        <w:t>and</w:t>
      </w:r>
      <w:r w:rsidR="008A1BD5" w:rsidRPr="008A1BD5">
        <w:rPr>
          <w:position w:val="-10"/>
          <w:sz w:val="18"/>
          <w:szCs w:val="18"/>
        </w:rPr>
        <w:object w:dxaOrig="960" w:dyaOrig="300" w14:anchorId="61BCC064">
          <v:shape id="_x0000_i1112" type="#_x0000_t75" style="width:50.25pt;height:16.5pt" o:ole="">
            <v:imagedata r:id="rId186" o:title=""/>
          </v:shape>
          <o:OLEObject Type="Embed" ProgID="Equation.DSMT4" ShapeID="_x0000_i1112" DrawAspect="Content" ObjectID="_1820847090" r:id="rId187"/>
        </w:object>
      </w:r>
      <w:r w:rsidR="008A1BD5">
        <w:rPr>
          <w:sz w:val="18"/>
          <w:szCs w:val="18"/>
        </w:rPr>
        <w:t>.</w:t>
      </w:r>
    </w:p>
    <w:p w14:paraId="3711EC74" w14:textId="77777777" w:rsidR="00E65348" w:rsidRPr="003478B1" w:rsidRDefault="00E65348" w:rsidP="00792057">
      <w:pPr>
        <w:ind w:firstLine="113"/>
        <w:jc w:val="center"/>
        <w:rPr>
          <w:sz w:val="20"/>
        </w:rPr>
      </w:pPr>
      <w:r w:rsidRPr="003478B1">
        <w:rPr>
          <w:rFonts w:eastAsiaTheme="minorEastAsia"/>
          <w:noProof/>
          <w:sz w:val="20"/>
          <w:lang w:val="en-IN" w:eastAsia="en-IN"/>
        </w:rPr>
        <w:lastRenderedPageBreak/>
        <w:drawing>
          <wp:inline distT="0" distB="0" distL="0" distR="0" wp14:anchorId="0285CE5E" wp14:editId="3B7AC0B4">
            <wp:extent cx="3385263" cy="2160000"/>
            <wp:effectExtent l="0" t="0" r="5715" b="0"/>
            <wp:docPr id="17519634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8" cstate="print"/>
                    <a:stretch>
                      <a:fillRect/>
                    </a:stretch>
                  </pic:blipFill>
                  <pic:spPr bwMode="auto">
                    <a:xfrm>
                      <a:off x="0" y="0"/>
                      <a:ext cx="3385263" cy="2160000"/>
                    </a:xfrm>
                    <a:prstGeom prst="rect">
                      <a:avLst/>
                    </a:prstGeom>
                    <a:noFill/>
                    <a:ln>
                      <a:noFill/>
                    </a:ln>
                  </pic:spPr>
                </pic:pic>
              </a:graphicData>
            </a:graphic>
          </wp:inline>
        </w:drawing>
      </w:r>
    </w:p>
    <w:p w14:paraId="45A8ECF7" w14:textId="496BD998" w:rsidR="00E65348" w:rsidRPr="004B5155" w:rsidRDefault="00E65348" w:rsidP="00E65348">
      <w:pPr>
        <w:pStyle w:val="NormalWeb"/>
        <w:ind w:firstLine="113"/>
        <w:jc w:val="center"/>
        <w:rPr>
          <w:rFonts w:eastAsiaTheme="minorEastAsia"/>
          <w:sz w:val="18"/>
          <w:szCs w:val="18"/>
        </w:rPr>
      </w:pPr>
      <w:bookmarkStart w:id="0" w:name="_Hlk170909683"/>
      <w:r w:rsidRPr="004B5155">
        <w:rPr>
          <w:b/>
          <w:color w:val="000000" w:themeColor="text1"/>
          <w:sz w:val="18"/>
          <w:szCs w:val="18"/>
        </w:rPr>
        <w:t>FIGURE 3.</w:t>
      </w:r>
      <w:r w:rsidRPr="004B5155">
        <w:rPr>
          <w:color w:val="000000" w:themeColor="text1"/>
          <w:sz w:val="18"/>
          <w:szCs w:val="18"/>
        </w:rPr>
        <w:t xml:space="preserve">  </w:t>
      </w:r>
      <w:r w:rsidRPr="004B5155">
        <w:rPr>
          <w:sz w:val="18"/>
          <w:szCs w:val="18"/>
        </w:rPr>
        <w:t xml:space="preserve">Plot of total current as a function of potential considering </w:t>
      </w:r>
      <w:r w:rsidR="008A1BD5" w:rsidRPr="008A1BD5">
        <w:rPr>
          <w:position w:val="-10"/>
          <w:sz w:val="18"/>
          <w:szCs w:val="18"/>
        </w:rPr>
        <w:object w:dxaOrig="780" w:dyaOrig="300" w14:anchorId="212D9D4A">
          <v:shape id="_x0000_i1113" type="#_x0000_t75" style="width:38.25pt;height:15pt" o:ole="">
            <v:imagedata r:id="rId189" o:title=""/>
          </v:shape>
          <o:OLEObject Type="Embed" ProgID="Equation.DSMT4" ShapeID="_x0000_i1113" DrawAspect="Content" ObjectID="_1820847091" r:id="rId190"/>
        </w:object>
      </w:r>
      <w:r w:rsidRPr="004B5155">
        <w:rPr>
          <w:sz w:val="18"/>
          <w:szCs w:val="18"/>
        </w:rPr>
        <w:t xml:space="preserve">and </w:t>
      </w:r>
      <w:r w:rsidR="008A1BD5" w:rsidRPr="008A1BD5">
        <w:rPr>
          <w:position w:val="-10"/>
          <w:sz w:val="18"/>
          <w:szCs w:val="18"/>
        </w:rPr>
        <w:object w:dxaOrig="940" w:dyaOrig="300" w14:anchorId="6DF7D501">
          <v:shape id="_x0000_i1114" type="#_x0000_t75" style="width:50.25pt;height:17.25pt" o:ole="">
            <v:imagedata r:id="rId191" o:title=""/>
          </v:shape>
          <o:OLEObject Type="Embed" ProgID="Equation.DSMT4" ShapeID="_x0000_i1114" DrawAspect="Content" ObjectID="_1820847092" r:id="rId192"/>
        </w:object>
      </w:r>
      <w:r w:rsidR="008A1BD5">
        <w:rPr>
          <w:sz w:val="18"/>
          <w:szCs w:val="18"/>
        </w:rPr>
        <w:t>.</w:t>
      </w:r>
    </w:p>
    <w:bookmarkEnd w:id="0"/>
    <w:p w14:paraId="7C979CDD" w14:textId="77777777" w:rsidR="00E65348" w:rsidRPr="003478B1" w:rsidRDefault="00E65348" w:rsidP="00792057">
      <w:pPr>
        <w:ind w:firstLine="113"/>
        <w:jc w:val="center"/>
        <w:rPr>
          <w:b/>
          <w:color w:val="000000" w:themeColor="text1"/>
          <w:sz w:val="20"/>
        </w:rPr>
      </w:pPr>
      <w:r w:rsidRPr="003478B1">
        <w:rPr>
          <w:noProof/>
          <w:sz w:val="20"/>
          <w:lang w:val="en-IN" w:eastAsia="en-IN"/>
        </w:rPr>
        <w:drawing>
          <wp:inline distT="0" distB="0" distL="0" distR="0" wp14:anchorId="611D2E5A" wp14:editId="12CF229B">
            <wp:extent cx="3351724" cy="2160000"/>
            <wp:effectExtent l="0" t="0" r="1270" b="0"/>
            <wp:docPr id="912050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3" cstate="print"/>
                    <a:stretch>
                      <a:fillRect/>
                    </a:stretch>
                  </pic:blipFill>
                  <pic:spPr bwMode="auto">
                    <a:xfrm>
                      <a:off x="0" y="0"/>
                      <a:ext cx="3351724" cy="2160000"/>
                    </a:xfrm>
                    <a:prstGeom prst="rect">
                      <a:avLst/>
                    </a:prstGeom>
                    <a:noFill/>
                    <a:ln>
                      <a:noFill/>
                    </a:ln>
                  </pic:spPr>
                </pic:pic>
              </a:graphicData>
            </a:graphic>
          </wp:inline>
        </w:drawing>
      </w:r>
      <w:bookmarkStart w:id="1" w:name="_Hlk170909766"/>
    </w:p>
    <w:p w14:paraId="5F69C205" w14:textId="269BD97D" w:rsidR="00E65348" w:rsidRPr="00584387" w:rsidRDefault="00E65348" w:rsidP="00E65348">
      <w:pPr>
        <w:ind w:firstLine="113"/>
        <w:jc w:val="center"/>
        <w:rPr>
          <w:sz w:val="18"/>
          <w:szCs w:val="18"/>
        </w:rPr>
      </w:pPr>
      <w:r w:rsidRPr="00584387">
        <w:rPr>
          <w:b/>
          <w:color w:val="000000" w:themeColor="text1"/>
          <w:sz w:val="18"/>
          <w:szCs w:val="18"/>
        </w:rPr>
        <w:t>FIGURE 4.</w:t>
      </w:r>
      <w:r w:rsidRPr="00584387">
        <w:rPr>
          <w:color w:val="000000" w:themeColor="text1"/>
          <w:sz w:val="18"/>
          <w:szCs w:val="18"/>
        </w:rPr>
        <w:t xml:space="preserve"> </w:t>
      </w:r>
      <w:r w:rsidRPr="00584387">
        <w:rPr>
          <w:sz w:val="18"/>
          <w:szCs w:val="18"/>
        </w:rPr>
        <w:t xml:space="preserve">Plot of total current as a function of potential considering </w:t>
      </w:r>
      <w:r w:rsidR="008A1BD5" w:rsidRPr="008A1BD5">
        <w:rPr>
          <w:position w:val="-10"/>
          <w:sz w:val="18"/>
          <w:szCs w:val="18"/>
        </w:rPr>
        <w:object w:dxaOrig="620" w:dyaOrig="300" w14:anchorId="57B37F3F">
          <v:shape id="_x0000_i1115" type="#_x0000_t75" style="width:31.5pt;height:15pt" o:ole="">
            <v:imagedata r:id="rId194" o:title=""/>
          </v:shape>
          <o:OLEObject Type="Embed" ProgID="Equation.DSMT4" ShapeID="_x0000_i1115" DrawAspect="Content" ObjectID="_1820847093" r:id="rId195"/>
        </w:object>
      </w:r>
      <w:r w:rsidR="008A1BD5">
        <w:rPr>
          <w:sz w:val="18"/>
          <w:szCs w:val="18"/>
        </w:rPr>
        <w:t>and</w:t>
      </w:r>
      <w:r w:rsidR="008A1BD5" w:rsidRPr="008A1BD5">
        <w:rPr>
          <w:position w:val="-10"/>
          <w:sz w:val="18"/>
          <w:szCs w:val="18"/>
        </w:rPr>
        <w:object w:dxaOrig="960" w:dyaOrig="300" w14:anchorId="1C2585B5">
          <v:shape id="_x0000_i1116" type="#_x0000_t75" style="width:50.25pt;height:15.75pt" o:ole="">
            <v:imagedata r:id="rId181" o:title=""/>
          </v:shape>
          <o:OLEObject Type="Embed" ProgID="Equation.DSMT4" ShapeID="_x0000_i1116" DrawAspect="Content" ObjectID="_1820847094" r:id="rId196"/>
        </w:object>
      </w:r>
      <w:r w:rsidR="008A1BD5">
        <w:rPr>
          <w:sz w:val="18"/>
          <w:szCs w:val="18"/>
        </w:rPr>
        <w:t>.</w:t>
      </w:r>
    </w:p>
    <w:bookmarkEnd w:id="1"/>
    <w:p w14:paraId="77451DD8" w14:textId="77777777" w:rsidR="00E65348" w:rsidRPr="003478B1" w:rsidRDefault="00E65348" w:rsidP="0068554B">
      <w:pPr>
        <w:ind w:firstLine="113"/>
        <w:jc w:val="center"/>
        <w:rPr>
          <w:sz w:val="20"/>
        </w:rPr>
      </w:pPr>
      <w:r w:rsidRPr="003478B1">
        <w:rPr>
          <w:noProof/>
          <w:sz w:val="20"/>
          <w:lang w:val="en-IN" w:eastAsia="en-IN"/>
        </w:rPr>
        <w:drawing>
          <wp:inline distT="0" distB="0" distL="0" distR="0" wp14:anchorId="7DED608B" wp14:editId="345C8690">
            <wp:extent cx="3342709" cy="2160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7" cstate="print"/>
                    <a:stretch>
                      <a:fillRect/>
                    </a:stretch>
                  </pic:blipFill>
                  <pic:spPr bwMode="auto">
                    <a:xfrm>
                      <a:off x="0" y="0"/>
                      <a:ext cx="3342709" cy="2160000"/>
                    </a:xfrm>
                    <a:prstGeom prst="rect">
                      <a:avLst/>
                    </a:prstGeom>
                    <a:noFill/>
                    <a:ln>
                      <a:noFill/>
                    </a:ln>
                  </pic:spPr>
                </pic:pic>
              </a:graphicData>
            </a:graphic>
          </wp:inline>
        </w:drawing>
      </w:r>
    </w:p>
    <w:p w14:paraId="02544510" w14:textId="03468F9B" w:rsidR="00E65348" w:rsidRPr="00E65348" w:rsidRDefault="00E65348" w:rsidP="00E65348">
      <w:pPr>
        <w:pStyle w:val="NormalWeb"/>
        <w:ind w:firstLine="113"/>
        <w:jc w:val="center"/>
        <w:rPr>
          <w:sz w:val="18"/>
          <w:szCs w:val="18"/>
        </w:rPr>
      </w:pPr>
      <w:r w:rsidRPr="00A663A5">
        <w:rPr>
          <w:b/>
          <w:color w:val="000000" w:themeColor="text1"/>
          <w:sz w:val="18"/>
          <w:szCs w:val="18"/>
        </w:rPr>
        <w:t xml:space="preserve">FIGURE 5. </w:t>
      </w:r>
      <w:r w:rsidRPr="00A663A5">
        <w:rPr>
          <w:sz w:val="18"/>
          <w:szCs w:val="18"/>
        </w:rPr>
        <w:t xml:space="preserve">Plot of total current as a function of potential considering </w:t>
      </w:r>
      <w:r w:rsidR="0068554B" w:rsidRPr="0068554B">
        <w:rPr>
          <w:position w:val="-10"/>
          <w:sz w:val="18"/>
          <w:szCs w:val="18"/>
        </w:rPr>
        <w:object w:dxaOrig="620" w:dyaOrig="300" w14:anchorId="668720DB">
          <v:shape id="_x0000_i1117" type="#_x0000_t75" style="width:31.5pt;height:15pt" o:ole="">
            <v:imagedata r:id="rId198" o:title=""/>
          </v:shape>
          <o:OLEObject Type="Embed" ProgID="Equation.DSMT4" ShapeID="_x0000_i1117" DrawAspect="Content" ObjectID="_1820847095" r:id="rId199"/>
        </w:object>
      </w:r>
      <w:r w:rsidRPr="00A663A5">
        <w:rPr>
          <w:sz w:val="18"/>
          <w:szCs w:val="18"/>
        </w:rPr>
        <w:t xml:space="preserve">and </w:t>
      </w:r>
      <w:r w:rsidR="0068554B" w:rsidRPr="0068554B">
        <w:rPr>
          <w:position w:val="-10"/>
          <w:sz w:val="18"/>
          <w:szCs w:val="18"/>
        </w:rPr>
        <w:object w:dxaOrig="940" w:dyaOrig="300" w14:anchorId="690462EC">
          <v:shape id="_x0000_i1118" type="#_x0000_t75" style="width:50.25pt;height:15.75pt" o:ole="">
            <v:imagedata r:id="rId191" o:title=""/>
          </v:shape>
          <o:OLEObject Type="Embed" ProgID="Equation.DSMT4" ShapeID="_x0000_i1118" DrawAspect="Content" ObjectID="_1820847096" r:id="rId200"/>
        </w:object>
      </w:r>
      <w:r w:rsidR="008A1BD5">
        <w:rPr>
          <w:sz w:val="18"/>
          <w:szCs w:val="18"/>
        </w:rPr>
        <w:t>.</w:t>
      </w:r>
    </w:p>
    <w:p w14:paraId="75EA3932" w14:textId="77777777" w:rsidR="00E65348" w:rsidRPr="00363D7F" w:rsidRDefault="00E65348" w:rsidP="00E65348">
      <w:pPr>
        <w:pStyle w:val="Heading1"/>
        <w:rPr>
          <w:sz w:val="20"/>
        </w:rPr>
      </w:pPr>
      <w:r w:rsidRPr="001304C1">
        <w:lastRenderedPageBreak/>
        <w:t>CONCLUSION</w:t>
      </w:r>
    </w:p>
    <w:p w14:paraId="0B7C5741" w14:textId="2618F840" w:rsidR="00020479" w:rsidRDefault="00E65348" w:rsidP="00020479">
      <w:pPr>
        <w:ind w:firstLine="284"/>
        <w:jc w:val="both"/>
        <w:rPr>
          <w:sz w:val="20"/>
        </w:rPr>
      </w:pPr>
      <w:r w:rsidRPr="00D80678">
        <w:rPr>
          <w:sz w:val="20"/>
        </w:rPr>
        <w:t xml:space="preserve">An analytical theory on the effect of secondary electron emission on the dust charging process in nonthermal dusty plasmas is presented in this article. This dusty plasma model is considered the presence of both nonthermal and </w:t>
      </w:r>
      <w:proofErr w:type="spellStart"/>
      <w:r w:rsidRPr="00D80678">
        <w:rPr>
          <w:sz w:val="20"/>
        </w:rPr>
        <w:t>suprathermal</w:t>
      </w:r>
      <w:proofErr w:type="spellEnd"/>
      <w:r w:rsidRPr="00D80678">
        <w:rPr>
          <w:sz w:val="20"/>
        </w:rPr>
        <w:t xml:space="preserve"> particles. The coexistence of nonthermal and </w:t>
      </w:r>
      <w:proofErr w:type="spellStart"/>
      <w:r w:rsidRPr="00D80678">
        <w:rPr>
          <w:sz w:val="20"/>
        </w:rPr>
        <w:t>suprathermal</w:t>
      </w:r>
      <w:proofErr w:type="spellEnd"/>
      <w:r w:rsidRPr="00D80678">
        <w:rPr>
          <w:sz w:val="20"/>
        </w:rPr>
        <w:t xml:space="preserve"> particles is outlined by </w:t>
      </w:r>
      <w:proofErr w:type="spellStart"/>
      <w:r w:rsidRPr="00D80678">
        <w:rPr>
          <w:sz w:val="20"/>
        </w:rPr>
        <w:t>Vasyliunas</w:t>
      </w:r>
      <w:proofErr w:type="spellEnd"/>
      <w:r w:rsidRPr="00D80678">
        <w:rPr>
          <w:sz w:val="20"/>
        </w:rPr>
        <w:t xml:space="preserve">-Cairns velocity distribution. Electron and ion impact currents along with secondary electron currents have been derived considering both negative and positive dust grain potentials. A detailed discussion on the effect of the nonthermal coefficient on secondary electron emission current as well as total current is presented. The electron and ion attachment and secondary electron emission make the dust charge variable. This dust charge variation is calculated using negative and positive charge flux to the dust grains. In the balanced condition potential of dust grains may be either negative or positive. However, this equilibrium dust potential mainly depends on secondary yield. Low secondary yield means negative potential and high secondary yield means positive potential. The value of the nonthermal coefficient has a great impact on the equilibrium dust potential. When the equilibrium dust potential is negative, increasing the value of the nonthermal coefficient makes the equilibrium dust potential more negative. On the other hand, this nonthermal coefficient makes equilibrium dust potential more positive. In the particular situation of the study considering </w:t>
      </w:r>
      <w:r w:rsidR="0068554B" w:rsidRPr="0068554B">
        <w:rPr>
          <w:position w:val="-10"/>
          <w:sz w:val="20"/>
        </w:rPr>
        <w:object w:dxaOrig="780" w:dyaOrig="300" w14:anchorId="18BE09F2">
          <v:shape id="_x0000_i1119" type="#_x0000_t75" style="width:39pt;height:15pt" o:ole="">
            <v:imagedata r:id="rId201" o:title=""/>
          </v:shape>
          <o:OLEObject Type="Embed" ProgID="Equation.DSMT4" ShapeID="_x0000_i1119" DrawAspect="Content" ObjectID="_1820847097" r:id="rId202"/>
        </w:object>
      </w:r>
      <w:r w:rsidRPr="00D80678">
        <w:rPr>
          <w:sz w:val="20"/>
        </w:rPr>
        <w:t>and</w:t>
      </w:r>
      <w:r w:rsidR="0068554B" w:rsidRPr="00D80678">
        <w:rPr>
          <w:position w:val="-6"/>
          <w:sz w:val="20"/>
        </w:rPr>
        <w:object w:dxaOrig="660" w:dyaOrig="240" w14:anchorId="7755EFA0">
          <v:shape id="_x0000_i1120" type="#_x0000_t75" style="width:30.75pt;height:12pt" o:ole="">
            <v:imagedata r:id="rId203" o:title=""/>
          </v:shape>
          <o:OLEObject Type="Embed" ProgID="Equation.DSMT4" ShapeID="_x0000_i1120" DrawAspect="Content" ObjectID="_1820847098" r:id="rId204"/>
        </w:object>
      </w:r>
      <w:r w:rsidRPr="00D80678">
        <w:rPr>
          <w:sz w:val="20"/>
        </w:rPr>
        <w:t>, we obtain three equilibrium points, two negative and one positive. It is quite similar to Maxwellian plasmas [11]. Our results show the similarities between the investigated scenario and Maxwellian plasmas and advance our understanding of equilibrium behaviors in plasma systems. Investigating these equilibria further could provide important information on the system's dynamical responses and stability characteristics. So this study is quite effective in the case of non-Maxwellian plasmas.</w:t>
      </w:r>
    </w:p>
    <w:p w14:paraId="2B136683" w14:textId="77777777" w:rsidR="00020479" w:rsidRPr="002F2AAD" w:rsidRDefault="00020479" w:rsidP="00020479">
      <w:pPr>
        <w:pStyle w:val="Heading1"/>
        <w:rPr>
          <w:color w:val="FF0000"/>
          <w:sz w:val="20"/>
        </w:rPr>
      </w:pPr>
      <w:r w:rsidRPr="00D80678">
        <w:t>REFERENCES</w:t>
      </w:r>
    </w:p>
    <w:p w14:paraId="05B269C7" w14:textId="352AE3F5"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V. E. Fortov, A. V. Ivlev, S. A. Khrapak, A. G. Khrapak, and G. E. Morfill, </w:t>
      </w:r>
      <w:r w:rsidRPr="00C12E20">
        <w:rPr>
          <w:rFonts w:cs="Times New Roman"/>
          <w:i/>
          <w:iCs/>
          <w:sz w:val="20"/>
          <w:szCs w:val="20"/>
        </w:rPr>
        <w:t>Phys. Rep.</w:t>
      </w:r>
      <w:r w:rsidR="0098270B" w:rsidRPr="00C12E20">
        <w:rPr>
          <w:rFonts w:cs="Times New Roman"/>
          <w:sz w:val="20"/>
          <w:szCs w:val="20"/>
        </w:rPr>
        <w:t>,</w:t>
      </w:r>
      <w:r w:rsidRPr="00C12E20">
        <w:rPr>
          <w:rFonts w:cs="Times New Roman"/>
          <w:sz w:val="20"/>
          <w:szCs w:val="20"/>
        </w:rPr>
        <w:t xml:space="preserve"> </w:t>
      </w:r>
      <w:r w:rsidRPr="00C12E20">
        <w:rPr>
          <w:rFonts w:cs="Times New Roman"/>
          <w:b/>
          <w:sz w:val="20"/>
          <w:szCs w:val="20"/>
        </w:rPr>
        <w:t>4</w:t>
      </w:r>
      <w:r w:rsidR="0098270B" w:rsidRPr="00C12E20">
        <w:rPr>
          <w:rFonts w:cs="Times New Roman"/>
          <w:b/>
          <w:sz w:val="20"/>
          <w:szCs w:val="20"/>
        </w:rPr>
        <w:t>21</w:t>
      </w:r>
      <w:r w:rsidR="0098270B" w:rsidRPr="00C12E20">
        <w:rPr>
          <w:rFonts w:cs="Times New Roman"/>
          <w:sz w:val="20"/>
          <w:szCs w:val="20"/>
        </w:rPr>
        <w:t>, pp. 1–103, (2005).</w:t>
      </w:r>
    </w:p>
    <w:p w14:paraId="2890AC3B" w14:textId="7E0ADE75"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V. E. Fortov, A. G. Khrapak, S. A. Khrapak, V. </w:t>
      </w:r>
      <w:r w:rsidR="0098270B" w:rsidRPr="00C12E20">
        <w:rPr>
          <w:rFonts w:cs="Times New Roman"/>
          <w:sz w:val="20"/>
          <w:szCs w:val="20"/>
        </w:rPr>
        <w:t xml:space="preserve">I. Molotkov, and O. F. Petrov, </w:t>
      </w:r>
      <w:r w:rsidRPr="00C12E20">
        <w:rPr>
          <w:rFonts w:cs="Times New Roman"/>
          <w:i/>
          <w:iCs/>
          <w:sz w:val="20"/>
          <w:szCs w:val="20"/>
        </w:rPr>
        <w:t>Phys.-Uspekhi</w:t>
      </w:r>
      <w:r w:rsidR="0098270B" w:rsidRPr="00C12E20">
        <w:rPr>
          <w:rFonts w:cs="Times New Roman"/>
          <w:sz w:val="20"/>
          <w:szCs w:val="20"/>
        </w:rPr>
        <w:t>.</w:t>
      </w:r>
      <w:r w:rsidRPr="00C12E20">
        <w:rPr>
          <w:rFonts w:cs="Times New Roman"/>
          <w:sz w:val="20"/>
          <w:szCs w:val="20"/>
        </w:rPr>
        <w:t xml:space="preserve"> </w:t>
      </w:r>
      <w:r w:rsidRPr="00C12E20">
        <w:rPr>
          <w:rFonts w:cs="Times New Roman"/>
          <w:b/>
          <w:sz w:val="20"/>
          <w:szCs w:val="20"/>
        </w:rPr>
        <w:t>47</w:t>
      </w:r>
      <w:r w:rsidR="0098270B" w:rsidRPr="00C12E20">
        <w:rPr>
          <w:rFonts w:cs="Times New Roman"/>
          <w:sz w:val="20"/>
          <w:szCs w:val="20"/>
        </w:rPr>
        <w:t>,</w:t>
      </w:r>
      <w:r w:rsidRPr="00C12E20">
        <w:rPr>
          <w:rFonts w:cs="Times New Roman"/>
          <w:sz w:val="20"/>
          <w:szCs w:val="20"/>
        </w:rPr>
        <w:t xml:space="preserve"> 447, </w:t>
      </w:r>
      <w:r w:rsidR="0098270B" w:rsidRPr="00C12E20">
        <w:rPr>
          <w:rFonts w:cs="Times New Roman"/>
          <w:sz w:val="20"/>
          <w:szCs w:val="20"/>
        </w:rPr>
        <w:t>(</w:t>
      </w:r>
      <w:r w:rsidRPr="00C12E20">
        <w:rPr>
          <w:rFonts w:cs="Times New Roman"/>
          <w:sz w:val="20"/>
          <w:szCs w:val="20"/>
        </w:rPr>
        <w:t>2004</w:t>
      </w:r>
      <w:r w:rsidR="0098270B" w:rsidRPr="00C12E20">
        <w:rPr>
          <w:rFonts w:cs="Times New Roman"/>
          <w:sz w:val="20"/>
          <w:szCs w:val="20"/>
        </w:rPr>
        <w:t>).</w:t>
      </w:r>
    </w:p>
    <w:p w14:paraId="512C26B7" w14:textId="4363FD7E"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D. A. Mendis, </w:t>
      </w:r>
      <w:r w:rsidRPr="00C12E20">
        <w:rPr>
          <w:rFonts w:cs="Times New Roman"/>
          <w:i/>
          <w:iCs/>
          <w:sz w:val="20"/>
          <w:szCs w:val="20"/>
        </w:rPr>
        <w:t>Plasma Sources Sci. Technol.</w:t>
      </w:r>
      <w:r w:rsidR="0098270B" w:rsidRPr="00C12E20">
        <w:rPr>
          <w:rFonts w:cs="Times New Roman"/>
          <w:sz w:val="20"/>
          <w:szCs w:val="20"/>
        </w:rPr>
        <w:t xml:space="preserve">, </w:t>
      </w:r>
      <w:r w:rsidR="0098270B" w:rsidRPr="00C12E20">
        <w:rPr>
          <w:rFonts w:cs="Times New Roman"/>
          <w:b/>
          <w:sz w:val="20"/>
          <w:szCs w:val="20"/>
        </w:rPr>
        <w:t>11</w:t>
      </w:r>
      <w:r w:rsidR="0098270B" w:rsidRPr="00C12E20">
        <w:rPr>
          <w:rFonts w:cs="Times New Roman"/>
          <w:sz w:val="20"/>
          <w:szCs w:val="20"/>
        </w:rPr>
        <w:t>, A219,</w:t>
      </w:r>
      <w:r w:rsidRPr="00C12E20">
        <w:rPr>
          <w:rFonts w:cs="Times New Roman"/>
          <w:sz w:val="20"/>
          <w:szCs w:val="20"/>
        </w:rPr>
        <w:t xml:space="preserve"> </w:t>
      </w:r>
      <w:r w:rsidR="0098270B" w:rsidRPr="00C12E20">
        <w:rPr>
          <w:rFonts w:cs="Times New Roman"/>
          <w:sz w:val="20"/>
          <w:szCs w:val="20"/>
        </w:rPr>
        <w:t>(</w:t>
      </w:r>
      <w:r w:rsidRPr="00C12E20">
        <w:rPr>
          <w:rFonts w:cs="Times New Roman"/>
          <w:sz w:val="20"/>
          <w:szCs w:val="20"/>
        </w:rPr>
        <w:t>2002</w:t>
      </w:r>
      <w:r w:rsidR="0098270B" w:rsidRPr="00C12E20">
        <w:rPr>
          <w:rFonts w:cs="Times New Roman"/>
          <w:sz w:val="20"/>
          <w:szCs w:val="20"/>
        </w:rPr>
        <w:t>).</w:t>
      </w:r>
    </w:p>
    <w:p w14:paraId="25D6236B" w14:textId="0F6C7983"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G. E. Morfill and A. V. Ivlev, </w:t>
      </w:r>
      <w:r w:rsidR="0098270B" w:rsidRPr="00C12E20">
        <w:rPr>
          <w:rFonts w:cs="Times New Roman"/>
          <w:i/>
          <w:iCs/>
          <w:sz w:val="20"/>
          <w:szCs w:val="20"/>
        </w:rPr>
        <w:t>Rev. Mod. Phys.</w:t>
      </w:r>
      <w:r w:rsidR="0098270B" w:rsidRPr="00C12E20">
        <w:rPr>
          <w:rFonts w:cs="Times New Roman"/>
          <w:iCs/>
          <w:sz w:val="20"/>
          <w:szCs w:val="20"/>
        </w:rPr>
        <w:t xml:space="preserve"> </w:t>
      </w:r>
      <w:r w:rsidRPr="00C12E20">
        <w:rPr>
          <w:rFonts w:cs="Times New Roman"/>
          <w:b/>
          <w:sz w:val="20"/>
          <w:szCs w:val="20"/>
        </w:rPr>
        <w:t>81</w:t>
      </w:r>
      <w:r w:rsidR="0098270B" w:rsidRPr="00C12E20">
        <w:rPr>
          <w:rFonts w:cs="Times New Roman"/>
          <w:sz w:val="20"/>
          <w:szCs w:val="20"/>
        </w:rPr>
        <w:t xml:space="preserve">, </w:t>
      </w:r>
      <w:r w:rsidRPr="00C12E20">
        <w:rPr>
          <w:rFonts w:cs="Times New Roman"/>
          <w:sz w:val="20"/>
          <w:szCs w:val="20"/>
        </w:rPr>
        <w:t xml:space="preserve">1353–1404, </w:t>
      </w:r>
      <w:r w:rsidR="0098270B" w:rsidRPr="00C12E20">
        <w:rPr>
          <w:rFonts w:cs="Times New Roman"/>
          <w:sz w:val="20"/>
          <w:szCs w:val="20"/>
        </w:rPr>
        <w:t>(</w:t>
      </w:r>
      <w:r w:rsidRPr="00C12E20">
        <w:rPr>
          <w:rFonts w:cs="Times New Roman"/>
          <w:sz w:val="20"/>
          <w:szCs w:val="20"/>
        </w:rPr>
        <w:t>2009</w:t>
      </w:r>
      <w:r w:rsidR="0098270B" w:rsidRPr="00C12E20">
        <w:rPr>
          <w:rFonts w:cs="Times New Roman"/>
          <w:sz w:val="20"/>
          <w:szCs w:val="20"/>
        </w:rPr>
        <w:t>).</w:t>
      </w:r>
    </w:p>
    <w:p w14:paraId="23199571" w14:textId="53C96BC1"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P. A. Robinson and P. Coakley, </w:t>
      </w:r>
      <w:r w:rsidRPr="00C12E20">
        <w:rPr>
          <w:rFonts w:cs="Times New Roman"/>
          <w:i/>
          <w:iCs/>
          <w:sz w:val="20"/>
          <w:szCs w:val="20"/>
        </w:rPr>
        <w:t>IEEE Trans. Electr. Insul.</w:t>
      </w:r>
      <w:r w:rsidRPr="00C12E20">
        <w:rPr>
          <w:rFonts w:cs="Times New Roman"/>
          <w:sz w:val="20"/>
          <w:szCs w:val="20"/>
        </w:rPr>
        <w:t xml:space="preserve"> </w:t>
      </w:r>
      <w:r w:rsidRPr="00C12E20">
        <w:rPr>
          <w:rFonts w:cs="Times New Roman"/>
          <w:b/>
          <w:sz w:val="20"/>
          <w:szCs w:val="20"/>
        </w:rPr>
        <w:t>27</w:t>
      </w:r>
      <w:r w:rsidRPr="00C12E20">
        <w:rPr>
          <w:rFonts w:cs="Times New Roman"/>
          <w:sz w:val="20"/>
          <w:szCs w:val="20"/>
        </w:rPr>
        <w:t xml:space="preserve">, 944–960, </w:t>
      </w:r>
      <w:r w:rsidR="0098270B" w:rsidRPr="00C12E20">
        <w:rPr>
          <w:rFonts w:cs="Times New Roman"/>
          <w:sz w:val="20"/>
          <w:szCs w:val="20"/>
        </w:rPr>
        <w:t>(</w:t>
      </w:r>
      <w:r w:rsidRPr="00C12E20">
        <w:rPr>
          <w:rFonts w:cs="Times New Roman"/>
          <w:sz w:val="20"/>
          <w:szCs w:val="20"/>
        </w:rPr>
        <w:t>1992</w:t>
      </w:r>
      <w:r w:rsidR="0098270B" w:rsidRPr="00C12E20">
        <w:rPr>
          <w:rFonts w:cs="Times New Roman"/>
          <w:sz w:val="20"/>
          <w:szCs w:val="20"/>
        </w:rPr>
        <w:t>).</w:t>
      </w:r>
    </w:p>
    <w:p w14:paraId="2786D42A" w14:textId="0AAD3A0F"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P. K. Shukla and B. Eliasson, </w:t>
      </w:r>
      <w:r w:rsidRPr="00C12E20">
        <w:rPr>
          <w:rFonts w:cs="Times New Roman"/>
          <w:i/>
          <w:iCs/>
          <w:sz w:val="20"/>
          <w:szCs w:val="20"/>
        </w:rPr>
        <w:t>Rev. Mod. Phys.</w:t>
      </w:r>
      <w:r w:rsidRPr="00C12E20">
        <w:rPr>
          <w:rFonts w:cs="Times New Roman"/>
          <w:sz w:val="20"/>
          <w:szCs w:val="20"/>
        </w:rPr>
        <w:t xml:space="preserve">, </w:t>
      </w:r>
      <w:r w:rsidRPr="00C12E20">
        <w:rPr>
          <w:rFonts w:cs="Times New Roman"/>
          <w:b/>
          <w:sz w:val="20"/>
          <w:szCs w:val="20"/>
        </w:rPr>
        <w:t>81</w:t>
      </w:r>
      <w:r w:rsidR="0098270B" w:rsidRPr="00C12E20">
        <w:rPr>
          <w:rFonts w:cs="Times New Roman"/>
          <w:sz w:val="20"/>
          <w:szCs w:val="20"/>
        </w:rPr>
        <w:t xml:space="preserve">, </w:t>
      </w:r>
      <w:r w:rsidRPr="00C12E20">
        <w:rPr>
          <w:rFonts w:cs="Times New Roman"/>
          <w:sz w:val="20"/>
          <w:szCs w:val="20"/>
        </w:rPr>
        <w:t xml:space="preserve">25–44, </w:t>
      </w:r>
      <w:r w:rsidR="0098270B" w:rsidRPr="00C12E20">
        <w:rPr>
          <w:rFonts w:cs="Times New Roman"/>
          <w:sz w:val="20"/>
          <w:szCs w:val="20"/>
        </w:rPr>
        <w:t>(</w:t>
      </w:r>
      <w:r w:rsidRPr="00C12E20">
        <w:rPr>
          <w:rFonts w:cs="Times New Roman"/>
          <w:sz w:val="20"/>
          <w:szCs w:val="20"/>
        </w:rPr>
        <w:t>2009</w:t>
      </w:r>
      <w:r w:rsidR="0098270B" w:rsidRPr="00C12E20">
        <w:rPr>
          <w:rFonts w:cs="Times New Roman"/>
          <w:sz w:val="20"/>
          <w:szCs w:val="20"/>
        </w:rPr>
        <w:t>).</w:t>
      </w:r>
    </w:p>
    <w:p w14:paraId="7A860700" w14:textId="3ADB8C69"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E. C. Whipple, </w:t>
      </w:r>
      <w:r w:rsidRPr="00C12E20">
        <w:rPr>
          <w:rFonts w:cs="Times New Roman"/>
          <w:i/>
          <w:iCs/>
          <w:sz w:val="20"/>
          <w:szCs w:val="20"/>
        </w:rPr>
        <w:t>Rep. Prog. Phys.</w:t>
      </w:r>
      <w:r w:rsidRPr="00C12E20">
        <w:rPr>
          <w:rFonts w:cs="Times New Roman"/>
          <w:sz w:val="20"/>
          <w:szCs w:val="20"/>
        </w:rPr>
        <w:t xml:space="preserve">, </w:t>
      </w:r>
      <w:r w:rsidRPr="00C12E20">
        <w:rPr>
          <w:rFonts w:cs="Times New Roman"/>
          <w:b/>
          <w:sz w:val="20"/>
          <w:szCs w:val="20"/>
        </w:rPr>
        <w:t>44</w:t>
      </w:r>
      <w:r w:rsidRPr="00C12E20">
        <w:rPr>
          <w:rFonts w:cs="Times New Roman"/>
          <w:sz w:val="20"/>
          <w:szCs w:val="20"/>
        </w:rPr>
        <w:t xml:space="preserve">, 11 </w:t>
      </w:r>
      <w:r w:rsidR="0098270B" w:rsidRPr="00C12E20">
        <w:rPr>
          <w:rFonts w:cs="Times New Roman"/>
          <w:sz w:val="20"/>
          <w:szCs w:val="20"/>
        </w:rPr>
        <w:t>(</w:t>
      </w:r>
      <w:r w:rsidRPr="00C12E20">
        <w:rPr>
          <w:rFonts w:cs="Times New Roman"/>
          <w:sz w:val="20"/>
          <w:szCs w:val="20"/>
        </w:rPr>
        <w:t>1981</w:t>
      </w:r>
      <w:r w:rsidR="0098270B" w:rsidRPr="00C12E20">
        <w:rPr>
          <w:rFonts w:cs="Times New Roman"/>
          <w:sz w:val="20"/>
          <w:szCs w:val="20"/>
        </w:rPr>
        <w:t>).</w:t>
      </w:r>
    </w:p>
    <w:p w14:paraId="02C7909A" w14:textId="24CEF42C"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S. Khrapak, </w:t>
      </w:r>
      <w:r w:rsidRPr="00C12E20">
        <w:rPr>
          <w:rFonts w:cs="Times New Roman"/>
          <w:i/>
          <w:iCs/>
          <w:sz w:val="20"/>
          <w:szCs w:val="20"/>
        </w:rPr>
        <w:t>Phys. Plasmas</w:t>
      </w:r>
      <w:r w:rsidRPr="00C12E20">
        <w:rPr>
          <w:rFonts w:cs="Times New Roman"/>
          <w:sz w:val="20"/>
          <w:szCs w:val="20"/>
        </w:rPr>
        <w:t xml:space="preserve">, </w:t>
      </w:r>
      <w:r w:rsidRPr="00C12E20">
        <w:rPr>
          <w:rFonts w:cs="Times New Roman"/>
          <w:b/>
          <w:sz w:val="20"/>
          <w:szCs w:val="20"/>
        </w:rPr>
        <w:t>17</w:t>
      </w:r>
      <w:r w:rsidRPr="00C12E20">
        <w:rPr>
          <w:rFonts w:cs="Times New Roman"/>
          <w:sz w:val="20"/>
          <w:szCs w:val="20"/>
        </w:rPr>
        <w:t xml:space="preserve">, 104502, </w:t>
      </w:r>
      <w:r w:rsidR="0098270B" w:rsidRPr="00C12E20">
        <w:rPr>
          <w:rFonts w:cs="Times New Roman"/>
          <w:sz w:val="20"/>
          <w:szCs w:val="20"/>
        </w:rPr>
        <w:t>(</w:t>
      </w:r>
      <w:r w:rsidRPr="00C12E20">
        <w:rPr>
          <w:rFonts w:cs="Times New Roman"/>
          <w:sz w:val="20"/>
          <w:szCs w:val="20"/>
        </w:rPr>
        <w:t>2010</w:t>
      </w:r>
      <w:r w:rsidR="0098270B" w:rsidRPr="00C12E20">
        <w:rPr>
          <w:rFonts w:cs="Times New Roman"/>
          <w:sz w:val="20"/>
          <w:szCs w:val="20"/>
        </w:rPr>
        <w:t>).</w:t>
      </w:r>
    </w:p>
    <w:p w14:paraId="3D031254" w14:textId="66F17FF9"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J. Goree, </w:t>
      </w:r>
      <w:r w:rsidRPr="00C12E20">
        <w:rPr>
          <w:rFonts w:cs="Times New Roman"/>
          <w:i/>
          <w:iCs/>
          <w:sz w:val="20"/>
          <w:szCs w:val="20"/>
        </w:rPr>
        <w:t>Plasma Sources Sci. Technol.</w:t>
      </w:r>
      <w:r w:rsidRPr="00C12E20">
        <w:rPr>
          <w:rFonts w:cs="Times New Roman"/>
          <w:sz w:val="20"/>
          <w:szCs w:val="20"/>
        </w:rPr>
        <w:t xml:space="preserve"> </w:t>
      </w:r>
      <w:r w:rsidRPr="00C12E20">
        <w:rPr>
          <w:rFonts w:cs="Times New Roman"/>
          <w:b/>
          <w:sz w:val="20"/>
          <w:szCs w:val="20"/>
        </w:rPr>
        <w:t>3</w:t>
      </w:r>
      <w:r w:rsidRPr="00C12E20">
        <w:rPr>
          <w:rFonts w:cs="Times New Roman"/>
          <w:sz w:val="20"/>
          <w:szCs w:val="20"/>
        </w:rPr>
        <w:t xml:space="preserve">, 3 </w:t>
      </w:r>
      <w:r w:rsidR="0098270B" w:rsidRPr="00C12E20">
        <w:rPr>
          <w:rFonts w:cs="Times New Roman"/>
          <w:sz w:val="20"/>
          <w:szCs w:val="20"/>
        </w:rPr>
        <w:t>(</w:t>
      </w:r>
      <w:r w:rsidRPr="00C12E20">
        <w:rPr>
          <w:rFonts w:cs="Times New Roman"/>
          <w:sz w:val="20"/>
          <w:szCs w:val="20"/>
        </w:rPr>
        <w:t>1994</w:t>
      </w:r>
      <w:r w:rsidR="0098270B" w:rsidRPr="00C12E20">
        <w:rPr>
          <w:rFonts w:cs="Times New Roman"/>
          <w:sz w:val="20"/>
          <w:szCs w:val="20"/>
        </w:rPr>
        <w:t>).</w:t>
      </w:r>
    </w:p>
    <w:p w14:paraId="39E2E4B4" w14:textId="57CC454B" w:rsidR="00020479" w:rsidRPr="00C12E20" w:rsidRDefault="0098270B"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C. </w:t>
      </w:r>
      <w:r w:rsidR="00020479" w:rsidRPr="00C12E20">
        <w:rPr>
          <w:rFonts w:cs="Times New Roman"/>
          <w:sz w:val="20"/>
          <w:szCs w:val="20"/>
        </w:rPr>
        <w:t xml:space="preserve">K. Goertz, </w:t>
      </w:r>
      <w:r w:rsidR="00020479" w:rsidRPr="00C12E20">
        <w:rPr>
          <w:rFonts w:cs="Times New Roman"/>
          <w:i/>
          <w:iCs/>
          <w:sz w:val="20"/>
          <w:szCs w:val="20"/>
        </w:rPr>
        <w:t>Rev. Geophys.</w:t>
      </w:r>
      <w:r w:rsidR="00020479" w:rsidRPr="00C12E20">
        <w:rPr>
          <w:rFonts w:cs="Times New Roman"/>
          <w:sz w:val="20"/>
          <w:szCs w:val="20"/>
        </w:rPr>
        <w:t xml:space="preserve">, </w:t>
      </w:r>
      <w:r w:rsidR="00020479" w:rsidRPr="00C12E20">
        <w:rPr>
          <w:rFonts w:cs="Times New Roman"/>
          <w:b/>
          <w:sz w:val="20"/>
          <w:szCs w:val="20"/>
        </w:rPr>
        <w:t>27</w:t>
      </w:r>
      <w:r w:rsidR="00020479" w:rsidRPr="00C12E20">
        <w:rPr>
          <w:rFonts w:cs="Times New Roman"/>
          <w:sz w:val="20"/>
          <w:szCs w:val="20"/>
        </w:rPr>
        <w:t xml:space="preserve">, 2 </w:t>
      </w:r>
      <w:r w:rsidRPr="00C12E20">
        <w:rPr>
          <w:rFonts w:cs="Times New Roman"/>
          <w:sz w:val="20"/>
          <w:szCs w:val="20"/>
        </w:rPr>
        <w:t>(</w:t>
      </w:r>
      <w:r w:rsidR="00020479" w:rsidRPr="00C12E20">
        <w:rPr>
          <w:rFonts w:cs="Times New Roman"/>
          <w:sz w:val="20"/>
          <w:szCs w:val="20"/>
        </w:rPr>
        <w:t>1989</w:t>
      </w:r>
      <w:r w:rsidRPr="00C12E20">
        <w:rPr>
          <w:rFonts w:cs="Times New Roman"/>
          <w:sz w:val="20"/>
          <w:szCs w:val="20"/>
        </w:rPr>
        <w:t>).</w:t>
      </w:r>
    </w:p>
    <w:p w14:paraId="506CA31C" w14:textId="4EC4EC0C"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N. Meyer-Vernet, </w:t>
      </w:r>
      <w:r w:rsidRPr="00C12E20">
        <w:rPr>
          <w:rFonts w:cs="Times New Roman"/>
          <w:i/>
          <w:iCs/>
          <w:sz w:val="20"/>
          <w:szCs w:val="20"/>
        </w:rPr>
        <w:t>Astron. Astrophys.</w:t>
      </w:r>
      <w:r w:rsidR="00C913CD" w:rsidRPr="00C12E20">
        <w:rPr>
          <w:rFonts w:cs="Times New Roman"/>
          <w:sz w:val="20"/>
          <w:szCs w:val="20"/>
        </w:rPr>
        <w:t xml:space="preserve">, </w:t>
      </w:r>
      <w:r w:rsidRPr="00C12E20">
        <w:rPr>
          <w:rFonts w:cs="Times New Roman"/>
          <w:b/>
          <w:sz w:val="20"/>
          <w:szCs w:val="20"/>
        </w:rPr>
        <w:t>105</w:t>
      </w:r>
      <w:r w:rsidRPr="00C12E20">
        <w:rPr>
          <w:rFonts w:cs="Times New Roman"/>
          <w:sz w:val="20"/>
          <w:szCs w:val="20"/>
        </w:rPr>
        <w:t xml:space="preserve">, 98–106 </w:t>
      </w:r>
      <w:r w:rsidR="00C913CD" w:rsidRPr="00C12E20">
        <w:rPr>
          <w:rFonts w:cs="Times New Roman"/>
          <w:sz w:val="20"/>
          <w:szCs w:val="20"/>
        </w:rPr>
        <w:t>(</w:t>
      </w:r>
      <w:r w:rsidRPr="00C12E20">
        <w:rPr>
          <w:rFonts w:cs="Times New Roman"/>
          <w:sz w:val="20"/>
          <w:szCs w:val="20"/>
        </w:rPr>
        <w:t>1982</w:t>
      </w:r>
      <w:r w:rsidR="00C913CD" w:rsidRPr="00C12E20">
        <w:rPr>
          <w:rFonts w:cs="Times New Roman"/>
          <w:sz w:val="20"/>
          <w:szCs w:val="20"/>
        </w:rPr>
        <w:t>)</w:t>
      </w:r>
      <w:r w:rsidRPr="00C12E20">
        <w:rPr>
          <w:rFonts w:cs="Times New Roman"/>
          <w:sz w:val="20"/>
          <w:szCs w:val="20"/>
        </w:rPr>
        <w:t>.</w:t>
      </w:r>
    </w:p>
    <w:p w14:paraId="72BA3B37" w14:textId="1FD672AA"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V. W. Chow, D. A. Mendis, and M. Rosenberg, </w:t>
      </w:r>
      <w:r w:rsidRPr="00C12E20">
        <w:rPr>
          <w:rFonts w:cs="Times New Roman"/>
          <w:i/>
          <w:iCs/>
          <w:sz w:val="20"/>
          <w:szCs w:val="20"/>
        </w:rPr>
        <w:t>J. Geophys. Res. Space Phys.</w:t>
      </w:r>
      <w:r w:rsidR="0079103A" w:rsidRPr="00C12E20">
        <w:rPr>
          <w:rFonts w:cs="Times New Roman"/>
          <w:sz w:val="20"/>
          <w:szCs w:val="20"/>
        </w:rPr>
        <w:t xml:space="preserve">, </w:t>
      </w:r>
      <w:r w:rsidR="0079103A" w:rsidRPr="00C12E20">
        <w:rPr>
          <w:rFonts w:cs="Times New Roman"/>
          <w:b/>
          <w:sz w:val="20"/>
          <w:szCs w:val="20"/>
        </w:rPr>
        <w:t>98</w:t>
      </w:r>
      <w:r w:rsidR="0079103A" w:rsidRPr="00C12E20">
        <w:rPr>
          <w:rFonts w:cs="Times New Roman"/>
          <w:sz w:val="20"/>
          <w:szCs w:val="20"/>
        </w:rPr>
        <w:t>,</w:t>
      </w:r>
      <w:r w:rsidRPr="00C12E20">
        <w:rPr>
          <w:rFonts w:cs="Times New Roman"/>
          <w:sz w:val="20"/>
          <w:szCs w:val="20"/>
        </w:rPr>
        <w:t xml:space="preserve"> </w:t>
      </w:r>
      <w:r w:rsidR="0079103A" w:rsidRPr="00C12E20">
        <w:rPr>
          <w:rFonts w:cs="Times New Roman"/>
          <w:sz w:val="20"/>
          <w:szCs w:val="20"/>
        </w:rPr>
        <w:t>A11 (1993)</w:t>
      </w:r>
      <w:r w:rsidRPr="00C12E20">
        <w:rPr>
          <w:rFonts w:cs="Times New Roman"/>
          <w:sz w:val="20"/>
          <w:szCs w:val="20"/>
        </w:rPr>
        <w:t>.</w:t>
      </w:r>
    </w:p>
    <w:p w14:paraId="6D7EA936" w14:textId="36858BB5"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J. Gong and J. Du, </w:t>
      </w:r>
      <w:r w:rsidRPr="00C12E20">
        <w:rPr>
          <w:rFonts w:cs="Times New Roman"/>
          <w:i/>
          <w:iCs/>
          <w:sz w:val="20"/>
          <w:szCs w:val="20"/>
        </w:rPr>
        <w:t>Phys. Plasmas</w:t>
      </w:r>
      <w:r w:rsidR="0079103A" w:rsidRPr="00C12E20">
        <w:rPr>
          <w:rFonts w:cs="Times New Roman"/>
          <w:sz w:val="20"/>
          <w:szCs w:val="20"/>
        </w:rPr>
        <w:t xml:space="preserve">, </w:t>
      </w:r>
      <w:r w:rsidR="0079103A" w:rsidRPr="00C12E20">
        <w:rPr>
          <w:rFonts w:cs="Times New Roman"/>
          <w:b/>
          <w:sz w:val="20"/>
          <w:szCs w:val="20"/>
        </w:rPr>
        <w:t>19</w:t>
      </w:r>
      <w:r w:rsidR="0079103A" w:rsidRPr="00C12E20">
        <w:rPr>
          <w:rFonts w:cs="Times New Roman"/>
          <w:sz w:val="20"/>
          <w:szCs w:val="20"/>
        </w:rPr>
        <w:t>, 063703 (2012)</w:t>
      </w:r>
      <w:r w:rsidRPr="00C12E20">
        <w:rPr>
          <w:rFonts w:cs="Times New Roman"/>
          <w:sz w:val="20"/>
          <w:szCs w:val="20"/>
        </w:rPr>
        <w:t>.</w:t>
      </w:r>
    </w:p>
    <w:p w14:paraId="2F2E5CC0" w14:textId="18A24D49"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S. Paul, R. Denra, and S. Sarkar, </w:t>
      </w:r>
      <w:r w:rsidRPr="00C12E20">
        <w:rPr>
          <w:rFonts w:cs="Times New Roman"/>
          <w:i/>
          <w:iCs/>
          <w:sz w:val="20"/>
          <w:szCs w:val="20"/>
        </w:rPr>
        <w:t>Braz. J. Phys.</w:t>
      </w:r>
      <w:r w:rsidR="0079103A" w:rsidRPr="00C12E20">
        <w:rPr>
          <w:rFonts w:cs="Times New Roman"/>
          <w:sz w:val="20"/>
          <w:szCs w:val="20"/>
        </w:rPr>
        <w:t xml:space="preserve">, </w:t>
      </w:r>
      <w:r w:rsidR="0079103A" w:rsidRPr="00C12E20">
        <w:rPr>
          <w:rFonts w:cs="Times New Roman"/>
          <w:b/>
          <w:sz w:val="20"/>
          <w:szCs w:val="20"/>
        </w:rPr>
        <w:t>49</w:t>
      </w:r>
      <w:r w:rsidR="0079103A" w:rsidRPr="00C12E20">
        <w:rPr>
          <w:rFonts w:cs="Times New Roman"/>
          <w:sz w:val="20"/>
          <w:szCs w:val="20"/>
        </w:rPr>
        <w:t>, 5 (2019)</w:t>
      </w:r>
      <w:r w:rsidRPr="00C12E20">
        <w:rPr>
          <w:rFonts w:cs="Times New Roman"/>
          <w:sz w:val="20"/>
          <w:szCs w:val="20"/>
        </w:rPr>
        <w:t>.</w:t>
      </w:r>
    </w:p>
    <w:p w14:paraId="20A90D64" w14:textId="4213A151"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R. Gupta, S. Sarkar, B. Roy, A. Karmakar, and M. Khan, </w:t>
      </w:r>
      <w:r w:rsidRPr="00C12E20">
        <w:rPr>
          <w:rFonts w:cs="Times New Roman"/>
          <w:i/>
          <w:iCs/>
          <w:sz w:val="20"/>
          <w:szCs w:val="20"/>
        </w:rPr>
        <w:t>Phys. Scr.</w:t>
      </w:r>
      <w:r w:rsidR="0079103A" w:rsidRPr="00C12E20">
        <w:rPr>
          <w:rFonts w:cs="Times New Roman"/>
          <w:sz w:val="20"/>
          <w:szCs w:val="20"/>
        </w:rPr>
        <w:t xml:space="preserve">, </w:t>
      </w:r>
      <w:r w:rsidR="0079103A" w:rsidRPr="00C12E20">
        <w:rPr>
          <w:rFonts w:cs="Times New Roman"/>
          <w:b/>
          <w:sz w:val="20"/>
          <w:szCs w:val="20"/>
        </w:rPr>
        <w:t>71</w:t>
      </w:r>
      <w:r w:rsidR="0079103A" w:rsidRPr="00C12E20">
        <w:rPr>
          <w:rFonts w:cs="Times New Roman"/>
          <w:sz w:val="20"/>
          <w:szCs w:val="20"/>
        </w:rPr>
        <w:t>, 3 (2005)</w:t>
      </w:r>
      <w:r w:rsidRPr="00C12E20">
        <w:rPr>
          <w:rFonts w:cs="Times New Roman"/>
          <w:sz w:val="20"/>
          <w:szCs w:val="20"/>
        </w:rPr>
        <w:t>.</w:t>
      </w:r>
    </w:p>
    <w:p w14:paraId="10736E6D" w14:textId="5441EDC7"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B. Roy, S. Sarkar, M. Khan, and M. R. Gupta, </w:t>
      </w:r>
      <w:r w:rsidRPr="00C12E20">
        <w:rPr>
          <w:rFonts w:cs="Times New Roman"/>
          <w:i/>
          <w:iCs/>
          <w:sz w:val="20"/>
          <w:szCs w:val="20"/>
        </w:rPr>
        <w:t>Phys. Lett. A</w:t>
      </w:r>
      <w:r w:rsidR="0079103A" w:rsidRPr="00C12E20">
        <w:rPr>
          <w:rFonts w:cs="Times New Roman"/>
          <w:sz w:val="20"/>
          <w:szCs w:val="20"/>
        </w:rPr>
        <w:t xml:space="preserve">, </w:t>
      </w:r>
      <w:r w:rsidR="0079103A" w:rsidRPr="00C12E20">
        <w:rPr>
          <w:rFonts w:cs="Times New Roman"/>
          <w:b/>
          <w:sz w:val="20"/>
          <w:szCs w:val="20"/>
        </w:rPr>
        <w:t>364</w:t>
      </w:r>
      <w:r w:rsidR="0079103A" w:rsidRPr="00C12E20">
        <w:rPr>
          <w:rFonts w:cs="Times New Roman"/>
          <w:sz w:val="20"/>
          <w:szCs w:val="20"/>
        </w:rPr>
        <w:t>, 3 (2007)</w:t>
      </w:r>
      <w:r w:rsidRPr="00C12E20">
        <w:rPr>
          <w:rFonts w:cs="Times New Roman"/>
          <w:sz w:val="20"/>
          <w:szCs w:val="20"/>
        </w:rPr>
        <w:t>.</w:t>
      </w:r>
    </w:p>
    <w:p w14:paraId="37600ECF" w14:textId="53711B14"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T. K. Baluku and M. A. Hellberg, </w:t>
      </w:r>
      <w:r w:rsidRPr="00C12E20">
        <w:rPr>
          <w:rFonts w:cs="Times New Roman"/>
          <w:i/>
          <w:iCs/>
          <w:sz w:val="20"/>
          <w:szCs w:val="20"/>
        </w:rPr>
        <w:t>Phys. Plasmas</w:t>
      </w:r>
      <w:r w:rsidRPr="00C12E20">
        <w:rPr>
          <w:rFonts w:cs="Times New Roman"/>
          <w:sz w:val="20"/>
          <w:szCs w:val="20"/>
        </w:rPr>
        <w:t>,</w:t>
      </w:r>
      <w:r w:rsidR="0079103A" w:rsidRPr="00C12E20">
        <w:rPr>
          <w:rFonts w:cs="Times New Roman"/>
          <w:sz w:val="20"/>
          <w:szCs w:val="20"/>
        </w:rPr>
        <w:t xml:space="preserve"> </w:t>
      </w:r>
      <w:r w:rsidR="0079103A" w:rsidRPr="00C12E20">
        <w:rPr>
          <w:rFonts w:cs="Times New Roman"/>
          <w:b/>
          <w:sz w:val="20"/>
          <w:szCs w:val="20"/>
        </w:rPr>
        <w:t>15</w:t>
      </w:r>
      <w:r w:rsidR="0079103A" w:rsidRPr="00C12E20">
        <w:rPr>
          <w:rFonts w:cs="Times New Roman"/>
          <w:sz w:val="20"/>
          <w:szCs w:val="20"/>
        </w:rPr>
        <w:t>, 12 (2008)</w:t>
      </w:r>
      <w:r w:rsidRPr="00C12E20">
        <w:rPr>
          <w:rFonts w:cs="Times New Roman"/>
          <w:sz w:val="20"/>
          <w:szCs w:val="20"/>
        </w:rPr>
        <w:t>.</w:t>
      </w:r>
    </w:p>
    <w:p w14:paraId="7B24F26A" w14:textId="71E68183"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R. A. Cairns </w:t>
      </w:r>
      <w:r w:rsidRPr="00C12E20">
        <w:rPr>
          <w:rFonts w:cs="Times New Roman"/>
          <w:i/>
          <w:iCs/>
          <w:sz w:val="20"/>
          <w:szCs w:val="20"/>
        </w:rPr>
        <w:t>et al.</w:t>
      </w:r>
      <w:r w:rsidRPr="00C12E20">
        <w:rPr>
          <w:rFonts w:cs="Times New Roman"/>
          <w:sz w:val="20"/>
          <w:szCs w:val="20"/>
        </w:rPr>
        <w:t xml:space="preserve">, </w:t>
      </w:r>
      <w:r w:rsidRPr="00C12E20">
        <w:rPr>
          <w:rFonts w:cs="Times New Roman"/>
          <w:i/>
          <w:iCs/>
          <w:sz w:val="20"/>
          <w:szCs w:val="20"/>
        </w:rPr>
        <w:t>Geophys. Res. Lett.</w:t>
      </w:r>
      <w:r w:rsidR="0079103A" w:rsidRPr="00C12E20">
        <w:rPr>
          <w:rFonts w:cs="Times New Roman"/>
          <w:sz w:val="20"/>
          <w:szCs w:val="20"/>
        </w:rPr>
        <w:t xml:space="preserve">, </w:t>
      </w:r>
      <w:r w:rsidR="0079103A" w:rsidRPr="00C12E20">
        <w:rPr>
          <w:rFonts w:cs="Times New Roman"/>
          <w:b/>
          <w:sz w:val="20"/>
          <w:szCs w:val="20"/>
        </w:rPr>
        <w:t>22</w:t>
      </w:r>
      <w:r w:rsidR="0079103A" w:rsidRPr="00C12E20">
        <w:rPr>
          <w:rFonts w:cs="Times New Roman"/>
          <w:sz w:val="20"/>
          <w:szCs w:val="20"/>
        </w:rPr>
        <w:t>, 20</w:t>
      </w:r>
      <w:r w:rsidRPr="00C12E20">
        <w:rPr>
          <w:rFonts w:cs="Times New Roman"/>
          <w:sz w:val="20"/>
          <w:szCs w:val="20"/>
        </w:rPr>
        <w:t xml:space="preserve"> </w:t>
      </w:r>
      <w:r w:rsidR="0079103A" w:rsidRPr="00C12E20">
        <w:rPr>
          <w:rFonts w:cs="Times New Roman"/>
          <w:sz w:val="20"/>
          <w:szCs w:val="20"/>
        </w:rPr>
        <w:t>(1995)</w:t>
      </w:r>
      <w:r w:rsidRPr="00C12E20">
        <w:rPr>
          <w:rFonts w:cs="Times New Roman"/>
          <w:sz w:val="20"/>
          <w:szCs w:val="20"/>
        </w:rPr>
        <w:t>.</w:t>
      </w:r>
    </w:p>
    <w:p w14:paraId="5374B6D5" w14:textId="5BC8EE40"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I. Kourakis, S. Sultana, and M. A. Hellberg, </w:t>
      </w:r>
      <w:r w:rsidRPr="00C12E20">
        <w:rPr>
          <w:rFonts w:cs="Times New Roman"/>
          <w:i/>
          <w:iCs/>
          <w:sz w:val="20"/>
          <w:szCs w:val="20"/>
        </w:rPr>
        <w:t>Plasma Phys. Control. Fusion</w:t>
      </w:r>
      <w:r w:rsidR="00644179" w:rsidRPr="00C12E20">
        <w:rPr>
          <w:rFonts w:cs="Times New Roman"/>
          <w:sz w:val="20"/>
          <w:szCs w:val="20"/>
        </w:rPr>
        <w:t xml:space="preserve">, </w:t>
      </w:r>
      <w:r w:rsidR="00644179" w:rsidRPr="00C12E20">
        <w:rPr>
          <w:rFonts w:cs="Times New Roman"/>
          <w:b/>
          <w:sz w:val="20"/>
          <w:szCs w:val="20"/>
        </w:rPr>
        <w:t>54</w:t>
      </w:r>
      <w:r w:rsidR="00644179" w:rsidRPr="00C12E20">
        <w:rPr>
          <w:rFonts w:cs="Times New Roman"/>
          <w:sz w:val="20"/>
          <w:szCs w:val="20"/>
        </w:rPr>
        <w:t>, 12 (2012)</w:t>
      </w:r>
      <w:r w:rsidRPr="00C12E20">
        <w:rPr>
          <w:rFonts w:cs="Times New Roman"/>
          <w:sz w:val="20"/>
          <w:szCs w:val="20"/>
        </w:rPr>
        <w:t>.</w:t>
      </w:r>
    </w:p>
    <w:p w14:paraId="3F96D9A1" w14:textId="04F3A23E"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V. M. Vasyliunas, </w:t>
      </w:r>
      <w:r w:rsidRPr="00C12E20">
        <w:rPr>
          <w:rFonts w:cs="Times New Roman"/>
          <w:i/>
          <w:iCs/>
          <w:sz w:val="20"/>
          <w:szCs w:val="20"/>
        </w:rPr>
        <w:t>J. Geophys. Res. 1896-1977</w:t>
      </w:r>
      <w:r w:rsidR="00644179" w:rsidRPr="00C12E20">
        <w:rPr>
          <w:rFonts w:cs="Times New Roman"/>
          <w:sz w:val="20"/>
          <w:szCs w:val="20"/>
        </w:rPr>
        <w:t xml:space="preserve">, </w:t>
      </w:r>
      <w:r w:rsidR="00644179" w:rsidRPr="00C12E20">
        <w:rPr>
          <w:rFonts w:cs="Times New Roman"/>
          <w:b/>
          <w:sz w:val="20"/>
          <w:szCs w:val="20"/>
        </w:rPr>
        <w:t>73</w:t>
      </w:r>
      <w:r w:rsidR="00644179" w:rsidRPr="00C12E20">
        <w:rPr>
          <w:rFonts w:cs="Times New Roman"/>
          <w:sz w:val="20"/>
          <w:szCs w:val="20"/>
        </w:rPr>
        <w:t>, 9 (1968)</w:t>
      </w:r>
      <w:r w:rsidRPr="00C12E20">
        <w:rPr>
          <w:rFonts w:cs="Times New Roman"/>
          <w:sz w:val="20"/>
          <w:szCs w:val="20"/>
        </w:rPr>
        <w:t>.</w:t>
      </w:r>
    </w:p>
    <w:p w14:paraId="1927BD92" w14:textId="352D756F"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K. Azra, Z. Iqbal, and G. Murtaza, </w:t>
      </w:r>
      <w:r w:rsidRPr="00C12E20">
        <w:rPr>
          <w:rFonts w:cs="Times New Roman"/>
          <w:i/>
          <w:iCs/>
          <w:sz w:val="20"/>
          <w:szCs w:val="20"/>
        </w:rPr>
        <w:t>Commun. Theor. Phys.</w:t>
      </w:r>
      <w:r w:rsidR="00644179" w:rsidRPr="00C12E20">
        <w:rPr>
          <w:rFonts w:cs="Times New Roman"/>
          <w:sz w:val="20"/>
          <w:szCs w:val="20"/>
        </w:rPr>
        <w:t>,</w:t>
      </w:r>
      <w:r w:rsidRPr="00C12E20">
        <w:rPr>
          <w:rFonts w:cs="Times New Roman"/>
          <w:sz w:val="20"/>
          <w:szCs w:val="20"/>
        </w:rPr>
        <w:t xml:space="preserve"> </w:t>
      </w:r>
      <w:r w:rsidRPr="00C12E20">
        <w:rPr>
          <w:rFonts w:cs="Times New Roman"/>
          <w:b/>
          <w:sz w:val="20"/>
          <w:szCs w:val="20"/>
        </w:rPr>
        <w:t>6</w:t>
      </w:r>
      <w:r w:rsidR="00644179" w:rsidRPr="00C12E20">
        <w:rPr>
          <w:rFonts w:cs="Times New Roman"/>
          <w:b/>
          <w:sz w:val="20"/>
          <w:szCs w:val="20"/>
        </w:rPr>
        <w:t>9</w:t>
      </w:r>
      <w:r w:rsidR="00644179" w:rsidRPr="00C12E20">
        <w:rPr>
          <w:rFonts w:cs="Times New Roman"/>
          <w:sz w:val="20"/>
          <w:szCs w:val="20"/>
        </w:rPr>
        <w:t>, 6 (2018)</w:t>
      </w:r>
      <w:r w:rsidRPr="00C12E20">
        <w:rPr>
          <w:rFonts w:cs="Times New Roman"/>
          <w:sz w:val="20"/>
          <w:szCs w:val="20"/>
        </w:rPr>
        <w:t>.</w:t>
      </w:r>
    </w:p>
    <w:p w14:paraId="24A059D7" w14:textId="62122240"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A. Bahache, D. Bennaceur-Doumaz, and M. Djebli, </w:t>
      </w:r>
      <w:r w:rsidRPr="00C12E20">
        <w:rPr>
          <w:rFonts w:cs="Times New Roman"/>
          <w:i/>
          <w:iCs/>
          <w:sz w:val="20"/>
          <w:szCs w:val="20"/>
        </w:rPr>
        <w:t>Phys. Plasmas</w:t>
      </w:r>
      <w:r w:rsidR="00644179" w:rsidRPr="00C12E20">
        <w:rPr>
          <w:rFonts w:cs="Times New Roman"/>
          <w:sz w:val="20"/>
          <w:szCs w:val="20"/>
        </w:rPr>
        <w:t xml:space="preserve">, </w:t>
      </w:r>
      <w:r w:rsidR="00644179" w:rsidRPr="00C12E20">
        <w:rPr>
          <w:rFonts w:cs="Times New Roman"/>
          <w:b/>
          <w:sz w:val="20"/>
          <w:szCs w:val="20"/>
        </w:rPr>
        <w:t>24</w:t>
      </w:r>
      <w:r w:rsidR="00644179" w:rsidRPr="00C12E20">
        <w:rPr>
          <w:rFonts w:cs="Times New Roman"/>
          <w:sz w:val="20"/>
          <w:szCs w:val="20"/>
        </w:rPr>
        <w:t>, 8 (2017)</w:t>
      </w:r>
      <w:r w:rsidRPr="00C12E20">
        <w:rPr>
          <w:rFonts w:cs="Times New Roman"/>
          <w:sz w:val="20"/>
          <w:szCs w:val="20"/>
        </w:rPr>
        <w:t>.</w:t>
      </w:r>
    </w:p>
    <w:p w14:paraId="36A351BE" w14:textId="6BEA6C2E"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F. Hadi, Ata-ur-Rahman, and A. Qamar, </w:t>
      </w:r>
      <w:r w:rsidRPr="00C12E20">
        <w:rPr>
          <w:rFonts w:cs="Times New Roman"/>
          <w:i/>
          <w:iCs/>
          <w:sz w:val="20"/>
          <w:szCs w:val="20"/>
        </w:rPr>
        <w:t>Phys. Plasmas</w:t>
      </w:r>
      <w:r w:rsidRPr="00C12E20">
        <w:rPr>
          <w:rFonts w:cs="Times New Roman"/>
          <w:sz w:val="20"/>
          <w:szCs w:val="20"/>
        </w:rPr>
        <w:t>,</w:t>
      </w:r>
      <w:r w:rsidR="00644179" w:rsidRPr="00C12E20">
        <w:rPr>
          <w:rFonts w:cs="Times New Roman"/>
          <w:sz w:val="20"/>
          <w:szCs w:val="20"/>
        </w:rPr>
        <w:t xml:space="preserve"> </w:t>
      </w:r>
      <w:r w:rsidR="00644179" w:rsidRPr="00C12E20">
        <w:rPr>
          <w:rFonts w:cs="Times New Roman"/>
          <w:b/>
          <w:sz w:val="20"/>
          <w:szCs w:val="20"/>
        </w:rPr>
        <w:t>24</w:t>
      </w:r>
      <w:r w:rsidR="00644179" w:rsidRPr="00C12E20">
        <w:rPr>
          <w:rFonts w:cs="Times New Roman"/>
          <w:sz w:val="20"/>
          <w:szCs w:val="20"/>
        </w:rPr>
        <w:t>, 10 (2017)</w:t>
      </w:r>
      <w:r w:rsidRPr="00C12E20">
        <w:rPr>
          <w:rFonts w:cs="Times New Roman"/>
          <w:sz w:val="20"/>
          <w:szCs w:val="20"/>
        </w:rPr>
        <w:t>.</w:t>
      </w:r>
    </w:p>
    <w:p w14:paraId="3283A830" w14:textId="57DD6523"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F. Hadi and Ata-ur-Rahman, </w:t>
      </w:r>
      <w:r w:rsidRPr="00C12E20">
        <w:rPr>
          <w:rFonts w:cs="Times New Roman"/>
          <w:i/>
          <w:iCs/>
          <w:sz w:val="20"/>
          <w:szCs w:val="20"/>
        </w:rPr>
        <w:t>Phys. Plasmas</w:t>
      </w:r>
      <w:r w:rsidR="00644179" w:rsidRPr="00C12E20">
        <w:rPr>
          <w:rFonts w:cs="Times New Roman"/>
          <w:sz w:val="20"/>
          <w:szCs w:val="20"/>
        </w:rPr>
        <w:t xml:space="preserve">, </w:t>
      </w:r>
      <w:r w:rsidR="00644179" w:rsidRPr="00C12E20">
        <w:rPr>
          <w:rFonts w:cs="Times New Roman"/>
          <w:b/>
          <w:sz w:val="20"/>
          <w:szCs w:val="20"/>
        </w:rPr>
        <w:t>25</w:t>
      </w:r>
      <w:r w:rsidR="00644179" w:rsidRPr="00C12E20">
        <w:rPr>
          <w:rFonts w:cs="Times New Roman"/>
          <w:sz w:val="20"/>
          <w:szCs w:val="20"/>
        </w:rPr>
        <w:t>, 6 (2018)</w:t>
      </w:r>
      <w:r w:rsidRPr="00C12E20">
        <w:rPr>
          <w:rFonts w:cs="Times New Roman"/>
          <w:sz w:val="20"/>
          <w:szCs w:val="20"/>
        </w:rPr>
        <w:t>.</w:t>
      </w:r>
    </w:p>
    <w:p w14:paraId="7FD7FBD2" w14:textId="074F0729"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S. Lee and H. Lim, </w:t>
      </w:r>
      <w:r w:rsidRPr="00C12E20">
        <w:rPr>
          <w:rFonts w:cs="Times New Roman"/>
          <w:i/>
          <w:iCs/>
          <w:sz w:val="20"/>
          <w:szCs w:val="20"/>
        </w:rPr>
        <w:t>Plasma Sci. Technol.</w:t>
      </w:r>
      <w:r w:rsidR="00725CB9" w:rsidRPr="00C12E20">
        <w:rPr>
          <w:rFonts w:cs="Times New Roman"/>
          <w:sz w:val="20"/>
          <w:szCs w:val="20"/>
        </w:rPr>
        <w:t xml:space="preserve">, </w:t>
      </w:r>
      <w:r w:rsidR="00725CB9" w:rsidRPr="00C12E20">
        <w:rPr>
          <w:rFonts w:cs="Times New Roman"/>
          <w:b/>
          <w:sz w:val="20"/>
          <w:szCs w:val="20"/>
        </w:rPr>
        <w:t>23</w:t>
      </w:r>
      <w:r w:rsidR="00725CB9" w:rsidRPr="00C12E20">
        <w:rPr>
          <w:rFonts w:cs="Times New Roman"/>
          <w:sz w:val="20"/>
          <w:szCs w:val="20"/>
        </w:rPr>
        <w:t>, 8 (</w:t>
      </w:r>
      <w:r w:rsidRPr="00C12E20">
        <w:rPr>
          <w:rFonts w:cs="Times New Roman"/>
          <w:sz w:val="20"/>
          <w:szCs w:val="20"/>
        </w:rPr>
        <w:t>202</w:t>
      </w:r>
      <w:r w:rsidR="00725CB9" w:rsidRPr="00C12E20">
        <w:rPr>
          <w:rFonts w:cs="Times New Roman"/>
          <w:sz w:val="20"/>
          <w:szCs w:val="20"/>
        </w:rPr>
        <w:t>1)</w:t>
      </w:r>
      <w:r w:rsidRPr="00C12E20">
        <w:rPr>
          <w:rFonts w:cs="Times New Roman"/>
          <w:sz w:val="20"/>
          <w:szCs w:val="20"/>
        </w:rPr>
        <w:t>.</w:t>
      </w:r>
    </w:p>
    <w:p w14:paraId="1BE4A4F2" w14:textId="68513B52"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A. A. Mamun, </w:t>
      </w:r>
      <w:r w:rsidRPr="00C12E20">
        <w:rPr>
          <w:rFonts w:cs="Times New Roman"/>
          <w:i/>
          <w:iCs/>
          <w:sz w:val="20"/>
          <w:szCs w:val="20"/>
        </w:rPr>
        <w:t>Phys. Rev. E</w:t>
      </w:r>
      <w:r w:rsidR="00725CB9" w:rsidRPr="00C12E20">
        <w:rPr>
          <w:rFonts w:cs="Times New Roman"/>
          <w:sz w:val="20"/>
          <w:szCs w:val="20"/>
        </w:rPr>
        <w:t xml:space="preserve">, </w:t>
      </w:r>
      <w:r w:rsidR="00725CB9" w:rsidRPr="00C12E20">
        <w:rPr>
          <w:rFonts w:cs="Times New Roman"/>
          <w:b/>
          <w:sz w:val="20"/>
          <w:szCs w:val="20"/>
        </w:rPr>
        <w:t>55</w:t>
      </w:r>
      <w:r w:rsidR="00725CB9" w:rsidRPr="00C12E20">
        <w:rPr>
          <w:rFonts w:cs="Times New Roman"/>
          <w:sz w:val="20"/>
          <w:szCs w:val="20"/>
        </w:rPr>
        <w:t>, 2 (1997)</w:t>
      </w:r>
      <w:r w:rsidRPr="00C12E20">
        <w:rPr>
          <w:rFonts w:cs="Times New Roman"/>
          <w:sz w:val="20"/>
          <w:szCs w:val="20"/>
        </w:rPr>
        <w:t>.</w:t>
      </w:r>
    </w:p>
    <w:p w14:paraId="2D98A2EB" w14:textId="1F639CC1"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R.-A. Tang and J.-K. Xue, </w:t>
      </w:r>
      <w:r w:rsidRPr="00C12E20">
        <w:rPr>
          <w:rFonts w:cs="Times New Roman"/>
          <w:i/>
          <w:iCs/>
          <w:sz w:val="20"/>
          <w:szCs w:val="20"/>
        </w:rPr>
        <w:t>Phys. Plasmas</w:t>
      </w:r>
      <w:r w:rsidR="00725CB9" w:rsidRPr="00C12E20">
        <w:rPr>
          <w:rFonts w:cs="Times New Roman"/>
          <w:sz w:val="20"/>
          <w:szCs w:val="20"/>
        </w:rPr>
        <w:t xml:space="preserve">, </w:t>
      </w:r>
      <w:r w:rsidR="00725CB9" w:rsidRPr="00C12E20">
        <w:rPr>
          <w:rFonts w:cs="Times New Roman"/>
          <w:b/>
          <w:sz w:val="20"/>
          <w:szCs w:val="20"/>
        </w:rPr>
        <w:t>11</w:t>
      </w:r>
      <w:r w:rsidR="00725CB9" w:rsidRPr="00C12E20">
        <w:rPr>
          <w:rFonts w:cs="Times New Roman"/>
          <w:sz w:val="20"/>
          <w:szCs w:val="20"/>
        </w:rPr>
        <w:t>, 8 (2004)</w:t>
      </w:r>
      <w:r w:rsidRPr="00C12E20">
        <w:rPr>
          <w:rFonts w:cs="Times New Roman"/>
          <w:sz w:val="20"/>
          <w:szCs w:val="20"/>
        </w:rPr>
        <w:t>.</w:t>
      </w:r>
    </w:p>
    <w:p w14:paraId="53AEE464" w14:textId="299B9DA7"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T. K. Baluku and M. A. Hellberg, </w:t>
      </w:r>
      <w:r w:rsidRPr="00C12E20">
        <w:rPr>
          <w:rFonts w:cs="Times New Roman"/>
          <w:i/>
          <w:iCs/>
          <w:sz w:val="20"/>
          <w:szCs w:val="20"/>
        </w:rPr>
        <w:t>Plasma Phys. Control. Fusion</w:t>
      </w:r>
      <w:r w:rsidR="00725CB9" w:rsidRPr="00C12E20">
        <w:rPr>
          <w:rFonts w:cs="Times New Roman"/>
          <w:sz w:val="20"/>
          <w:szCs w:val="20"/>
        </w:rPr>
        <w:t xml:space="preserve">, </w:t>
      </w:r>
      <w:r w:rsidR="00725CB9" w:rsidRPr="00C12E20">
        <w:rPr>
          <w:rFonts w:cs="Times New Roman"/>
          <w:b/>
          <w:sz w:val="20"/>
          <w:szCs w:val="20"/>
        </w:rPr>
        <w:t>53</w:t>
      </w:r>
      <w:r w:rsidR="00725CB9" w:rsidRPr="00C12E20">
        <w:rPr>
          <w:rFonts w:cs="Times New Roman"/>
          <w:sz w:val="20"/>
          <w:szCs w:val="20"/>
        </w:rPr>
        <w:t>, 9</w:t>
      </w:r>
      <w:r w:rsidRPr="00C12E20">
        <w:rPr>
          <w:rFonts w:cs="Times New Roman"/>
          <w:sz w:val="20"/>
          <w:szCs w:val="20"/>
        </w:rPr>
        <w:t xml:space="preserve"> </w:t>
      </w:r>
      <w:r w:rsidR="00725CB9" w:rsidRPr="00C12E20">
        <w:rPr>
          <w:rFonts w:cs="Times New Roman"/>
          <w:sz w:val="20"/>
          <w:szCs w:val="20"/>
        </w:rPr>
        <w:t>(</w:t>
      </w:r>
      <w:r w:rsidRPr="00C12E20">
        <w:rPr>
          <w:rFonts w:cs="Times New Roman"/>
          <w:sz w:val="20"/>
          <w:szCs w:val="20"/>
        </w:rPr>
        <w:t>201</w:t>
      </w:r>
      <w:r w:rsidR="00725CB9" w:rsidRPr="00C12E20">
        <w:rPr>
          <w:rFonts w:cs="Times New Roman"/>
          <w:sz w:val="20"/>
          <w:szCs w:val="20"/>
        </w:rPr>
        <w:t>1)</w:t>
      </w:r>
      <w:r w:rsidRPr="00C12E20">
        <w:rPr>
          <w:rFonts w:cs="Times New Roman"/>
          <w:sz w:val="20"/>
          <w:szCs w:val="20"/>
        </w:rPr>
        <w:t>.</w:t>
      </w:r>
    </w:p>
    <w:p w14:paraId="777CB40E" w14:textId="2FBAA627"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A. A. Mamun, </w:t>
      </w:r>
      <w:r w:rsidRPr="00C12E20">
        <w:rPr>
          <w:rFonts w:cs="Times New Roman"/>
          <w:i/>
          <w:iCs/>
          <w:sz w:val="20"/>
          <w:szCs w:val="20"/>
        </w:rPr>
        <w:t>Eur. Phys. J. D</w:t>
      </w:r>
      <w:r w:rsidR="00725CB9" w:rsidRPr="00C12E20">
        <w:rPr>
          <w:rFonts w:cs="Times New Roman"/>
          <w:sz w:val="20"/>
          <w:szCs w:val="20"/>
        </w:rPr>
        <w:t xml:space="preserve">, </w:t>
      </w:r>
      <w:r w:rsidR="00725CB9" w:rsidRPr="00C12E20">
        <w:rPr>
          <w:rFonts w:cs="Times New Roman"/>
          <w:b/>
          <w:sz w:val="20"/>
          <w:szCs w:val="20"/>
        </w:rPr>
        <w:t>11</w:t>
      </w:r>
      <w:r w:rsidR="00725CB9" w:rsidRPr="00C12E20">
        <w:rPr>
          <w:rFonts w:cs="Times New Roman"/>
          <w:sz w:val="20"/>
          <w:szCs w:val="20"/>
        </w:rPr>
        <w:t>, 1</w:t>
      </w:r>
      <w:r w:rsidRPr="00C12E20">
        <w:rPr>
          <w:rFonts w:cs="Times New Roman"/>
          <w:sz w:val="20"/>
          <w:szCs w:val="20"/>
        </w:rPr>
        <w:t xml:space="preserve"> </w:t>
      </w:r>
      <w:r w:rsidR="00725CB9" w:rsidRPr="00C12E20">
        <w:rPr>
          <w:rFonts w:cs="Times New Roman"/>
          <w:sz w:val="20"/>
          <w:szCs w:val="20"/>
        </w:rPr>
        <w:t>(2000)</w:t>
      </w:r>
      <w:r w:rsidRPr="00C12E20">
        <w:rPr>
          <w:rFonts w:cs="Times New Roman"/>
          <w:sz w:val="20"/>
          <w:szCs w:val="20"/>
        </w:rPr>
        <w:t>.</w:t>
      </w:r>
    </w:p>
    <w:p w14:paraId="0614743A" w14:textId="5356B779"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S. V. Singh, </w:t>
      </w:r>
      <w:r w:rsidRPr="00C12E20">
        <w:rPr>
          <w:rFonts w:cs="Times New Roman"/>
          <w:i/>
          <w:iCs/>
          <w:sz w:val="20"/>
          <w:szCs w:val="20"/>
        </w:rPr>
        <w:t>J. Plasma Phys.</w:t>
      </w:r>
      <w:r w:rsidR="00725CB9" w:rsidRPr="00C12E20">
        <w:rPr>
          <w:rFonts w:cs="Times New Roman"/>
          <w:sz w:val="20"/>
          <w:szCs w:val="20"/>
        </w:rPr>
        <w:t xml:space="preserve">, </w:t>
      </w:r>
      <w:r w:rsidR="00725CB9" w:rsidRPr="00C12E20">
        <w:rPr>
          <w:rFonts w:cs="Times New Roman"/>
          <w:b/>
          <w:sz w:val="20"/>
          <w:szCs w:val="20"/>
        </w:rPr>
        <w:t>81</w:t>
      </w:r>
      <w:r w:rsidR="00725CB9" w:rsidRPr="00C12E20">
        <w:rPr>
          <w:rFonts w:cs="Times New Roman"/>
          <w:sz w:val="20"/>
          <w:szCs w:val="20"/>
        </w:rPr>
        <w:t>, 3</w:t>
      </w:r>
      <w:r w:rsidRPr="00C12E20">
        <w:rPr>
          <w:rFonts w:cs="Times New Roman"/>
          <w:sz w:val="20"/>
          <w:szCs w:val="20"/>
        </w:rPr>
        <w:t xml:space="preserve"> </w:t>
      </w:r>
      <w:r w:rsidR="00725CB9" w:rsidRPr="00C12E20">
        <w:rPr>
          <w:rFonts w:cs="Times New Roman"/>
          <w:sz w:val="20"/>
          <w:szCs w:val="20"/>
        </w:rPr>
        <w:t>(</w:t>
      </w:r>
      <w:r w:rsidRPr="00C12E20">
        <w:rPr>
          <w:rFonts w:cs="Times New Roman"/>
          <w:sz w:val="20"/>
          <w:szCs w:val="20"/>
        </w:rPr>
        <w:t>2015</w:t>
      </w:r>
      <w:r w:rsidR="00725CB9" w:rsidRPr="00C12E20">
        <w:rPr>
          <w:rFonts w:cs="Times New Roman"/>
          <w:sz w:val="20"/>
          <w:szCs w:val="20"/>
        </w:rPr>
        <w:t>)</w:t>
      </w:r>
      <w:r w:rsidRPr="00C12E20">
        <w:rPr>
          <w:rFonts w:cs="Times New Roman"/>
          <w:sz w:val="20"/>
          <w:szCs w:val="20"/>
        </w:rPr>
        <w:t>.</w:t>
      </w:r>
    </w:p>
    <w:p w14:paraId="59BB815A" w14:textId="06531884"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lastRenderedPageBreak/>
        <w:t xml:space="preserve">F. Verheest and M. A. Hellberg, </w:t>
      </w:r>
      <w:r w:rsidRPr="00C12E20">
        <w:rPr>
          <w:rFonts w:cs="Times New Roman"/>
          <w:i/>
          <w:iCs/>
          <w:sz w:val="20"/>
          <w:szCs w:val="20"/>
        </w:rPr>
        <w:t>Phys. Plasmas</w:t>
      </w:r>
      <w:r w:rsidRPr="00C12E20">
        <w:rPr>
          <w:rFonts w:cs="Times New Roman"/>
          <w:sz w:val="20"/>
          <w:szCs w:val="20"/>
        </w:rPr>
        <w:t>,</w:t>
      </w:r>
      <w:r w:rsidR="00725CB9" w:rsidRPr="00C12E20">
        <w:rPr>
          <w:rFonts w:cs="Times New Roman"/>
          <w:sz w:val="20"/>
          <w:szCs w:val="20"/>
        </w:rPr>
        <w:t xml:space="preserve"> </w:t>
      </w:r>
      <w:r w:rsidR="00725CB9" w:rsidRPr="00C12E20">
        <w:rPr>
          <w:rFonts w:cs="Times New Roman"/>
          <w:b/>
          <w:sz w:val="20"/>
          <w:szCs w:val="20"/>
        </w:rPr>
        <w:t>17</w:t>
      </w:r>
      <w:r w:rsidR="00725CB9" w:rsidRPr="00C12E20">
        <w:rPr>
          <w:rFonts w:cs="Times New Roman"/>
          <w:sz w:val="20"/>
          <w:szCs w:val="20"/>
        </w:rPr>
        <w:t>, 10 (2010)</w:t>
      </w:r>
      <w:r w:rsidRPr="00C12E20">
        <w:rPr>
          <w:rFonts w:cs="Times New Roman"/>
          <w:sz w:val="20"/>
          <w:szCs w:val="20"/>
        </w:rPr>
        <w:t>.</w:t>
      </w:r>
    </w:p>
    <w:p w14:paraId="095E40F3" w14:textId="3161041E"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V. Pierrard and M. Lazar, </w:t>
      </w:r>
      <w:r w:rsidRPr="00C12E20">
        <w:rPr>
          <w:rFonts w:cs="Times New Roman"/>
          <w:i/>
          <w:iCs/>
          <w:sz w:val="20"/>
          <w:szCs w:val="20"/>
        </w:rPr>
        <w:t>Sol. Phys.</w:t>
      </w:r>
      <w:r w:rsidR="00725CB9" w:rsidRPr="00C12E20">
        <w:rPr>
          <w:rFonts w:cs="Times New Roman"/>
          <w:sz w:val="20"/>
          <w:szCs w:val="20"/>
        </w:rPr>
        <w:t xml:space="preserve">,  </w:t>
      </w:r>
      <w:r w:rsidR="00725CB9" w:rsidRPr="00C12E20">
        <w:rPr>
          <w:rFonts w:cs="Times New Roman"/>
          <w:b/>
          <w:sz w:val="20"/>
          <w:szCs w:val="20"/>
        </w:rPr>
        <w:t>267</w:t>
      </w:r>
      <w:r w:rsidR="00725CB9" w:rsidRPr="00C12E20">
        <w:rPr>
          <w:rFonts w:cs="Times New Roman"/>
          <w:sz w:val="20"/>
          <w:szCs w:val="20"/>
        </w:rPr>
        <w:t>, 1</w:t>
      </w:r>
      <w:r w:rsidRPr="00C12E20">
        <w:rPr>
          <w:rFonts w:cs="Times New Roman"/>
          <w:sz w:val="20"/>
          <w:szCs w:val="20"/>
        </w:rPr>
        <w:t xml:space="preserve"> </w:t>
      </w:r>
      <w:r w:rsidR="00725CB9" w:rsidRPr="00C12E20">
        <w:rPr>
          <w:rFonts w:cs="Times New Roman"/>
          <w:sz w:val="20"/>
          <w:szCs w:val="20"/>
        </w:rPr>
        <w:t>(</w:t>
      </w:r>
      <w:r w:rsidRPr="00C12E20">
        <w:rPr>
          <w:rFonts w:cs="Times New Roman"/>
          <w:sz w:val="20"/>
          <w:szCs w:val="20"/>
        </w:rPr>
        <w:t>2010</w:t>
      </w:r>
      <w:r w:rsidR="00725CB9" w:rsidRPr="00C12E20">
        <w:rPr>
          <w:rFonts w:cs="Times New Roman"/>
          <w:sz w:val="20"/>
          <w:szCs w:val="20"/>
        </w:rPr>
        <w:t>)</w:t>
      </w:r>
      <w:r w:rsidRPr="00C12E20">
        <w:rPr>
          <w:rFonts w:cs="Times New Roman"/>
          <w:sz w:val="20"/>
          <w:szCs w:val="20"/>
        </w:rPr>
        <w:t>.</w:t>
      </w:r>
    </w:p>
    <w:p w14:paraId="7FEE694A" w14:textId="45DCAA7A"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I. Zouganelis, </w:t>
      </w:r>
      <w:r w:rsidRPr="00C12E20">
        <w:rPr>
          <w:rFonts w:cs="Times New Roman"/>
          <w:i/>
          <w:iCs/>
          <w:sz w:val="20"/>
          <w:szCs w:val="20"/>
        </w:rPr>
        <w:t>J. Geophys. Res. Space Phys.</w:t>
      </w:r>
      <w:r w:rsidR="00725CB9" w:rsidRPr="00C12E20">
        <w:rPr>
          <w:rFonts w:cs="Times New Roman"/>
          <w:sz w:val="20"/>
          <w:szCs w:val="20"/>
        </w:rPr>
        <w:t xml:space="preserve">, </w:t>
      </w:r>
      <w:r w:rsidR="00725CB9" w:rsidRPr="00C12E20">
        <w:rPr>
          <w:rFonts w:cs="Times New Roman"/>
          <w:b/>
          <w:sz w:val="20"/>
          <w:szCs w:val="20"/>
        </w:rPr>
        <w:t>113</w:t>
      </w:r>
      <w:r w:rsidR="00725CB9" w:rsidRPr="00C12E20">
        <w:rPr>
          <w:rFonts w:cs="Times New Roman"/>
          <w:sz w:val="20"/>
          <w:szCs w:val="20"/>
        </w:rPr>
        <w:t>, A8 (2008)</w:t>
      </w:r>
      <w:r w:rsidRPr="00C12E20">
        <w:rPr>
          <w:rFonts w:cs="Times New Roman"/>
          <w:sz w:val="20"/>
          <w:szCs w:val="20"/>
        </w:rPr>
        <w:t>.</w:t>
      </w:r>
    </w:p>
    <w:p w14:paraId="784A32DE" w14:textId="038399A8"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Hellberg, R. Mace, and T. Cattaert, </w:t>
      </w:r>
      <w:r w:rsidRPr="00C12E20">
        <w:rPr>
          <w:rFonts w:cs="Times New Roman"/>
          <w:i/>
          <w:iCs/>
          <w:sz w:val="20"/>
          <w:szCs w:val="20"/>
        </w:rPr>
        <w:t>Space Sci. Rev.</w:t>
      </w:r>
      <w:r w:rsidR="00725CB9" w:rsidRPr="00C12E20">
        <w:rPr>
          <w:rFonts w:cs="Times New Roman"/>
          <w:sz w:val="20"/>
          <w:szCs w:val="20"/>
        </w:rPr>
        <w:t>,</w:t>
      </w:r>
      <w:r w:rsidRPr="00C12E20">
        <w:rPr>
          <w:rFonts w:cs="Times New Roman"/>
          <w:sz w:val="20"/>
          <w:szCs w:val="20"/>
        </w:rPr>
        <w:t xml:space="preserve"> </w:t>
      </w:r>
      <w:r w:rsidR="00725CB9" w:rsidRPr="00C12E20">
        <w:rPr>
          <w:rFonts w:cs="Times New Roman"/>
          <w:b/>
          <w:sz w:val="20"/>
          <w:szCs w:val="20"/>
        </w:rPr>
        <w:t>121</w:t>
      </w:r>
      <w:r w:rsidR="00725CB9" w:rsidRPr="00C12E20">
        <w:rPr>
          <w:rFonts w:cs="Times New Roman"/>
          <w:sz w:val="20"/>
          <w:szCs w:val="20"/>
        </w:rPr>
        <w:t>, 1–4</w:t>
      </w:r>
      <w:r w:rsidRPr="00C12E20">
        <w:rPr>
          <w:rFonts w:cs="Times New Roman"/>
          <w:sz w:val="20"/>
          <w:szCs w:val="20"/>
        </w:rPr>
        <w:t xml:space="preserve"> </w:t>
      </w:r>
      <w:r w:rsidR="00725CB9" w:rsidRPr="00C12E20">
        <w:rPr>
          <w:rFonts w:cs="Times New Roman"/>
          <w:sz w:val="20"/>
          <w:szCs w:val="20"/>
        </w:rPr>
        <w:t>(</w:t>
      </w:r>
      <w:r w:rsidRPr="00C12E20">
        <w:rPr>
          <w:rFonts w:cs="Times New Roman"/>
          <w:sz w:val="20"/>
          <w:szCs w:val="20"/>
        </w:rPr>
        <w:t>2005</w:t>
      </w:r>
      <w:r w:rsidR="00725CB9" w:rsidRPr="00C12E20">
        <w:rPr>
          <w:rFonts w:cs="Times New Roman"/>
          <w:sz w:val="20"/>
          <w:szCs w:val="20"/>
        </w:rPr>
        <w:t>)</w:t>
      </w:r>
      <w:r w:rsidRPr="00C12E20">
        <w:rPr>
          <w:rFonts w:cs="Times New Roman"/>
          <w:sz w:val="20"/>
          <w:szCs w:val="20"/>
        </w:rPr>
        <w:t>.</w:t>
      </w:r>
    </w:p>
    <w:p w14:paraId="518E5992" w14:textId="75981521"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A. Hellberg and R. L. Mace, </w:t>
      </w:r>
      <w:r w:rsidRPr="00C12E20">
        <w:rPr>
          <w:rFonts w:cs="Times New Roman"/>
          <w:i/>
          <w:iCs/>
          <w:sz w:val="20"/>
          <w:szCs w:val="20"/>
        </w:rPr>
        <w:t>Phys. Plasmas</w:t>
      </w:r>
      <w:r w:rsidR="00725CB9" w:rsidRPr="00C12E20">
        <w:rPr>
          <w:rFonts w:cs="Times New Roman"/>
          <w:sz w:val="20"/>
          <w:szCs w:val="20"/>
        </w:rPr>
        <w:t xml:space="preserve">, </w:t>
      </w:r>
      <w:r w:rsidR="00725CB9" w:rsidRPr="00C12E20">
        <w:rPr>
          <w:rFonts w:cs="Times New Roman"/>
          <w:b/>
          <w:sz w:val="20"/>
          <w:szCs w:val="20"/>
        </w:rPr>
        <w:t>9</w:t>
      </w:r>
      <w:r w:rsidR="00725CB9" w:rsidRPr="00C12E20">
        <w:rPr>
          <w:rFonts w:cs="Times New Roman"/>
          <w:sz w:val="20"/>
          <w:szCs w:val="20"/>
        </w:rPr>
        <w:t>, 5 (2002)</w:t>
      </w:r>
      <w:r w:rsidRPr="00C12E20">
        <w:rPr>
          <w:rFonts w:cs="Times New Roman"/>
          <w:sz w:val="20"/>
          <w:szCs w:val="20"/>
        </w:rPr>
        <w:t>.</w:t>
      </w:r>
    </w:p>
    <w:p w14:paraId="5D0F17AB" w14:textId="69FA7421"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R. L. Mace and M. A. Hellberg, </w:t>
      </w:r>
      <w:r w:rsidRPr="00C12E20">
        <w:rPr>
          <w:rFonts w:cs="Times New Roman"/>
          <w:i/>
          <w:iCs/>
          <w:sz w:val="20"/>
          <w:szCs w:val="20"/>
        </w:rPr>
        <w:t>Phys. Plasmas</w:t>
      </w:r>
      <w:r w:rsidR="00725CB9" w:rsidRPr="00C12E20">
        <w:rPr>
          <w:rFonts w:cs="Times New Roman"/>
          <w:sz w:val="20"/>
          <w:szCs w:val="20"/>
        </w:rPr>
        <w:t xml:space="preserve">, </w:t>
      </w:r>
      <w:r w:rsidR="00725CB9" w:rsidRPr="00C12E20">
        <w:rPr>
          <w:rFonts w:cs="Times New Roman"/>
          <w:b/>
          <w:sz w:val="20"/>
          <w:szCs w:val="20"/>
        </w:rPr>
        <w:t>2</w:t>
      </w:r>
      <w:r w:rsidR="00725CB9" w:rsidRPr="00C12E20">
        <w:rPr>
          <w:rFonts w:cs="Times New Roman"/>
          <w:sz w:val="20"/>
          <w:szCs w:val="20"/>
        </w:rPr>
        <w:t>, 6 (1995)</w:t>
      </w:r>
      <w:r w:rsidRPr="00C12E20">
        <w:rPr>
          <w:rFonts w:cs="Times New Roman"/>
          <w:sz w:val="20"/>
          <w:szCs w:val="20"/>
        </w:rPr>
        <w:t>.</w:t>
      </w:r>
    </w:p>
    <w:p w14:paraId="270BEEF6" w14:textId="00EFB02C"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D. Summers and R. M. Thorne, </w:t>
      </w:r>
      <w:r w:rsidRPr="00C12E20">
        <w:rPr>
          <w:rFonts w:cs="Times New Roman"/>
          <w:i/>
          <w:iCs/>
          <w:sz w:val="20"/>
          <w:szCs w:val="20"/>
        </w:rPr>
        <w:t>Phys. Fluids B Plasma Phys.</w:t>
      </w:r>
      <w:r w:rsidR="00725CB9" w:rsidRPr="00C12E20">
        <w:rPr>
          <w:rFonts w:cs="Times New Roman"/>
          <w:sz w:val="20"/>
          <w:szCs w:val="20"/>
        </w:rPr>
        <w:t xml:space="preserve">, </w:t>
      </w:r>
      <w:r w:rsidR="00725CB9" w:rsidRPr="00C12E20">
        <w:rPr>
          <w:rFonts w:cs="Times New Roman"/>
          <w:b/>
          <w:sz w:val="20"/>
          <w:szCs w:val="20"/>
        </w:rPr>
        <w:t>3</w:t>
      </w:r>
      <w:r w:rsidR="00725CB9" w:rsidRPr="00C12E20">
        <w:rPr>
          <w:rFonts w:cs="Times New Roman"/>
          <w:sz w:val="20"/>
          <w:szCs w:val="20"/>
        </w:rPr>
        <w:t>, 8 (1991)</w:t>
      </w:r>
      <w:r w:rsidRPr="00C12E20">
        <w:rPr>
          <w:rFonts w:cs="Times New Roman"/>
          <w:sz w:val="20"/>
          <w:szCs w:val="20"/>
        </w:rPr>
        <w:t>.</w:t>
      </w:r>
    </w:p>
    <w:p w14:paraId="0FDB262B" w14:textId="094A7447"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R. M. Thorne and D. Summers, </w:t>
      </w:r>
      <w:r w:rsidRPr="00C12E20">
        <w:rPr>
          <w:rFonts w:cs="Times New Roman"/>
          <w:i/>
          <w:iCs/>
          <w:sz w:val="20"/>
          <w:szCs w:val="20"/>
        </w:rPr>
        <w:t>Phys. Fluids B Plasma Phys.</w:t>
      </w:r>
      <w:r w:rsidR="00725CB9" w:rsidRPr="00C12E20">
        <w:rPr>
          <w:rFonts w:cs="Times New Roman"/>
          <w:sz w:val="20"/>
          <w:szCs w:val="20"/>
        </w:rPr>
        <w:t xml:space="preserve">, </w:t>
      </w:r>
      <w:r w:rsidR="00725CB9" w:rsidRPr="00C12E20">
        <w:rPr>
          <w:rFonts w:cs="Times New Roman"/>
          <w:b/>
          <w:sz w:val="20"/>
          <w:szCs w:val="20"/>
        </w:rPr>
        <w:t>3</w:t>
      </w:r>
      <w:r w:rsidR="00725CB9" w:rsidRPr="00C12E20">
        <w:rPr>
          <w:rFonts w:cs="Times New Roman"/>
          <w:sz w:val="20"/>
          <w:szCs w:val="20"/>
        </w:rPr>
        <w:t>, 8 (1991)</w:t>
      </w:r>
      <w:r w:rsidRPr="00C12E20">
        <w:rPr>
          <w:rFonts w:cs="Times New Roman"/>
          <w:sz w:val="20"/>
          <w:szCs w:val="20"/>
        </w:rPr>
        <w:t>.</w:t>
      </w:r>
    </w:p>
    <w:p w14:paraId="6553E815" w14:textId="0496F6CB"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A. A. Abid, S. Ali, J. Du, and A. A. Mamun, </w:t>
      </w:r>
      <w:r w:rsidRPr="00C12E20">
        <w:rPr>
          <w:rFonts w:cs="Times New Roman"/>
          <w:i/>
          <w:iCs/>
          <w:sz w:val="20"/>
          <w:szCs w:val="20"/>
        </w:rPr>
        <w:t>Phys. Plasmas</w:t>
      </w:r>
      <w:r w:rsidR="00725CB9" w:rsidRPr="00C12E20">
        <w:rPr>
          <w:rFonts w:cs="Times New Roman"/>
          <w:sz w:val="20"/>
          <w:szCs w:val="20"/>
        </w:rPr>
        <w:t xml:space="preserve">, </w:t>
      </w:r>
      <w:r w:rsidR="00725CB9" w:rsidRPr="00C12E20">
        <w:rPr>
          <w:rFonts w:cs="Times New Roman"/>
          <w:b/>
          <w:sz w:val="20"/>
          <w:szCs w:val="20"/>
        </w:rPr>
        <w:t>22</w:t>
      </w:r>
      <w:r w:rsidR="00725CB9" w:rsidRPr="00C12E20">
        <w:rPr>
          <w:rFonts w:cs="Times New Roman"/>
          <w:sz w:val="20"/>
          <w:szCs w:val="20"/>
        </w:rPr>
        <w:t>, 8 (2015)</w:t>
      </w:r>
      <w:r w:rsidRPr="00C12E20">
        <w:rPr>
          <w:rFonts w:cs="Times New Roman"/>
          <w:sz w:val="20"/>
          <w:szCs w:val="20"/>
        </w:rPr>
        <w:t>.</w:t>
      </w:r>
    </w:p>
    <w:p w14:paraId="5EFB4AC3" w14:textId="71C2216F"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A. A. Abid, M. Z. Khan, C. S. Wong, and S. L. Yap, </w:t>
      </w:r>
      <w:r w:rsidRPr="00C12E20">
        <w:rPr>
          <w:rFonts w:cs="Times New Roman"/>
          <w:i/>
          <w:iCs/>
          <w:sz w:val="20"/>
          <w:szCs w:val="20"/>
        </w:rPr>
        <w:t>Phys. Plasmas</w:t>
      </w:r>
      <w:r w:rsidRPr="00C12E20">
        <w:rPr>
          <w:rFonts w:cs="Times New Roman"/>
          <w:sz w:val="20"/>
          <w:szCs w:val="20"/>
        </w:rPr>
        <w:t>,</w:t>
      </w:r>
      <w:r w:rsidR="00725CB9" w:rsidRPr="00C12E20">
        <w:rPr>
          <w:rFonts w:cs="Times New Roman"/>
          <w:sz w:val="20"/>
          <w:szCs w:val="20"/>
        </w:rPr>
        <w:t xml:space="preserve"> </w:t>
      </w:r>
      <w:r w:rsidR="00725CB9" w:rsidRPr="00C12E20">
        <w:rPr>
          <w:rFonts w:cs="Times New Roman"/>
          <w:b/>
          <w:sz w:val="20"/>
          <w:szCs w:val="20"/>
        </w:rPr>
        <w:t>22</w:t>
      </w:r>
      <w:r w:rsidR="00725CB9" w:rsidRPr="00C12E20">
        <w:rPr>
          <w:rFonts w:cs="Times New Roman"/>
          <w:sz w:val="20"/>
          <w:szCs w:val="20"/>
        </w:rPr>
        <w:t>, 12 (2015)</w:t>
      </w:r>
      <w:r w:rsidRPr="00C12E20">
        <w:rPr>
          <w:rFonts w:cs="Times New Roman"/>
          <w:sz w:val="20"/>
          <w:szCs w:val="20"/>
        </w:rPr>
        <w:t>.</w:t>
      </w:r>
    </w:p>
    <w:p w14:paraId="69701293" w14:textId="01BFC256"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Aman-ur-Rehman, M. Ahmad, and M. A. Shahzad, </w:t>
      </w:r>
      <w:r w:rsidRPr="00C12E20">
        <w:rPr>
          <w:rFonts w:cs="Times New Roman"/>
          <w:i/>
          <w:iCs/>
          <w:sz w:val="20"/>
          <w:szCs w:val="20"/>
        </w:rPr>
        <w:t>Phys. Plasmas</w:t>
      </w:r>
      <w:r w:rsidR="00725CB9" w:rsidRPr="00C12E20">
        <w:rPr>
          <w:rFonts w:cs="Times New Roman"/>
          <w:sz w:val="20"/>
          <w:szCs w:val="20"/>
        </w:rPr>
        <w:t xml:space="preserve">, </w:t>
      </w:r>
      <w:r w:rsidR="00725CB9" w:rsidRPr="00C12E20">
        <w:rPr>
          <w:rFonts w:cs="Times New Roman"/>
          <w:b/>
          <w:sz w:val="20"/>
          <w:szCs w:val="20"/>
        </w:rPr>
        <w:t>27</w:t>
      </w:r>
      <w:r w:rsidR="00725CB9" w:rsidRPr="00C12E20">
        <w:rPr>
          <w:rFonts w:cs="Times New Roman"/>
          <w:sz w:val="20"/>
          <w:szCs w:val="20"/>
        </w:rPr>
        <w:t>, 10 (2020).</w:t>
      </w:r>
    </w:p>
    <w:p w14:paraId="0B857549" w14:textId="4A344B63"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W. F. El-Taibany and N. A. Zedan, </w:t>
      </w:r>
      <w:r w:rsidRPr="00C12E20">
        <w:rPr>
          <w:rFonts w:cs="Times New Roman"/>
          <w:i/>
          <w:iCs/>
          <w:sz w:val="20"/>
          <w:szCs w:val="20"/>
        </w:rPr>
        <w:t>Phys. Plasmas</w:t>
      </w:r>
      <w:r w:rsidR="0085377B" w:rsidRPr="00C12E20">
        <w:rPr>
          <w:rFonts w:cs="Times New Roman"/>
          <w:sz w:val="20"/>
          <w:szCs w:val="20"/>
        </w:rPr>
        <w:t>,</w:t>
      </w:r>
      <w:r w:rsidRPr="00C12E20">
        <w:rPr>
          <w:rFonts w:cs="Times New Roman"/>
          <w:sz w:val="20"/>
          <w:szCs w:val="20"/>
        </w:rPr>
        <w:t xml:space="preserve"> </w:t>
      </w:r>
      <w:r w:rsidRPr="00C12E20">
        <w:rPr>
          <w:rFonts w:cs="Times New Roman"/>
          <w:b/>
          <w:sz w:val="20"/>
          <w:szCs w:val="20"/>
        </w:rPr>
        <w:t>24</w:t>
      </w:r>
      <w:r w:rsidR="0085377B" w:rsidRPr="00C12E20">
        <w:rPr>
          <w:rFonts w:cs="Times New Roman"/>
          <w:sz w:val="20"/>
          <w:szCs w:val="20"/>
        </w:rPr>
        <w:t>, 2(2017).</w:t>
      </w:r>
    </w:p>
    <w:p w14:paraId="19F129DE" w14:textId="3C5DD161"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Mirzaei and S. M. Motevalli, </w:t>
      </w:r>
      <w:r w:rsidRPr="00C12E20">
        <w:rPr>
          <w:rFonts w:cs="Times New Roman"/>
          <w:i/>
          <w:iCs/>
          <w:sz w:val="20"/>
          <w:szCs w:val="20"/>
        </w:rPr>
        <w:t>Chin. J. Phys.</w:t>
      </w:r>
      <w:r w:rsidR="0085377B" w:rsidRPr="00C12E20">
        <w:rPr>
          <w:rFonts w:cs="Times New Roman"/>
          <w:sz w:val="20"/>
          <w:szCs w:val="20"/>
        </w:rPr>
        <w:t xml:space="preserve">, </w:t>
      </w:r>
      <w:r w:rsidRPr="00C12E20">
        <w:rPr>
          <w:rFonts w:cs="Times New Roman"/>
          <w:b/>
          <w:sz w:val="20"/>
          <w:szCs w:val="20"/>
        </w:rPr>
        <w:t>83</w:t>
      </w:r>
      <w:r w:rsidRPr="00C12E20">
        <w:rPr>
          <w:rFonts w:cs="Times New Roman"/>
          <w:sz w:val="20"/>
          <w:szCs w:val="20"/>
        </w:rPr>
        <w:t xml:space="preserve">, </w:t>
      </w:r>
      <w:r w:rsidR="0085377B" w:rsidRPr="00C12E20">
        <w:rPr>
          <w:rFonts w:cs="Times New Roman"/>
          <w:sz w:val="20"/>
          <w:szCs w:val="20"/>
        </w:rPr>
        <w:t>347–353</w:t>
      </w:r>
      <w:r w:rsidRPr="00C12E20">
        <w:rPr>
          <w:rFonts w:cs="Times New Roman"/>
          <w:sz w:val="20"/>
          <w:szCs w:val="20"/>
        </w:rPr>
        <w:t xml:space="preserve"> </w:t>
      </w:r>
      <w:r w:rsidR="0085377B" w:rsidRPr="00C12E20">
        <w:rPr>
          <w:rFonts w:cs="Times New Roman"/>
          <w:sz w:val="20"/>
          <w:szCs w:val="20"/>
        </w:rPr>
        <w:t>(</w:t>
      </w:r>
      <w:r w:rsidRPr="00C12E20">
        <w:rPr>
          <w:rFonts w:cs="Times New Roman"/>
          <w:sz w:val="20"/>
          <w:szCs w:val="20"/>
        </w:rPr>
        <w:t>2023</w:t>
      </w:r>
      <w:r w:rsidR="0085377B" w:rsidRPr="00C12E20">
        <w:rPr>
          <w:rFonts w:cs="Times New Roman"/>
          <w:sz w:val="20"/>
          <w:szCs w:val="20"/>
        </w:rPr>
        <w:t>).</w:t>
      </w:r>
    </w:p>
    <w:p w14:paraId="53DFF3E7" w14:textId="5715A427"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H. Wang, J. Du, and R. Huo, </w:t>
      </w:r>
      <w:r w:rsidRPr="00C12E20">
        <w:rPr>
          <w:rFonts w:cs="Times New Roman"/>
          <w:i/>
          <w:iCs/>
          <w:sz w:val="20"/>
          <w:szCs w:val="20"/>
        </w:rPr>
        <w:t>Commun. Theor. Phys.</w:t>
      </w:r>
      <w:r w:rsidR="0085377B" w:rsidRPr="00C12E20">
        <w:rPr>
          <w:rFonts w:cs="Times New Roman"/>
          <w:sz w:val="20"/>
          <w:szCs w:val="20"/>
        </w:rPr>
        <w:t>,</w:t>
      </w:r>
      <w:r w:rsidRPr="00C12E20">
        <w:rPr>
          <w:rFonts w:cs="Times New Roman"/>
          <w:sz w:val="20"/>
          <w:szCs w:val="20"/>
        </w:rPr>
        <w:t xml:space="preserve"> </w:t>
      </w:r>
      <w:r w:rsidRPr="00C12E20">
        <w:rPr>
          <w:rFonts w:cs="Times New Roman"/>
          <w:b/>
          <w:sz w:val="20"/>
          <w:szCs w:val="20"/>
        </w:rPr>
        <w:t>7</w:t>
      </w:r>
      <w:r w:rsidR="0085377B" w:rsidRPr="00C12E20">
        <w:rPr>
          <w:rFonts w:cs="Times New Roman"/>
          <w:b/>
          <w:sz w:val="20"/>
          <w:szCs w:val="20"/>
        </w:rPr>
        <w:t>3</w:t>
      </w:r>
      <w:r w:rsidR="0085377B" w:rsidRPr="00C12E20">
        <w:rPr>
          <w:rFonts w:cs="Times New Roman"/>
          <w:sz w:val="20"/>
          <w:szCs w:val="20"/>
        </w:rPr>
        <w:t>, 095501(2021).</w:t>
      </w:r>
    </w:p>
    <w:p w14:paraId="519CBEFB" w14:textId="7F8B0DBB"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Bilal, A. Rehman, S. Mahmood, M. A. Shahzad, and M. Sarfraz, </w:t>
      </w:r>
      <w:r w:rsidRPr="00C12E20">
        <w:rPr>
          <w:rFonts w:cs="Times New Roman"/>
          <w:i/>
          <w:iCs/>
          <w:sz w:val="20"/>
          <w:szCs w:val="20"/>
        </w:rPr>
        <w:t>Contrib. Plasma Phys.</w:t>
      </w:r>
      <w:r w:rsidR="0085377B" w:rsidRPr="00C12E20">
        <w:rPr>
          <w:rFonts w:cs="Times New Roman"/>
          <w:sz w:val="20"/>
          <w:szCs w:val="20"/>
        </w:rPr>
        <w:t xml:space="preserve">, </w:t>
      </w:r>
      <w:r w:rsidR="0085377B" w:rsidRPr="00C12E20">
        <w:rPr>
          <w:rFonts w:cs="Times New Roman"/>
          <w:b/>
          <w:sz w:val="20"/>
          <w:szCs w:val="20"/>
        </w:rPr>
        <w:t>63</w:t>
      </w:r>
      <w:r w:rsidR="0085377B" w:rsidRPr="00C12E20">
        <w:rPr>
          <w:rFonts w:cs="Times New Roman"/>
          <w:sz w:val="20"/>
          <w:szCs w:val="20"/>
        </w:rPr>
        <w:t>,</w:t>
      </w:r>
      <w:r w:rsidRPr="00C12E20">
        <w:rPr>
          <w:rFonts w:cs="Times New Roman"/>
          <w:sz w:val="20"/>
          <w:szCs w:val="20"/>
        </w:rPr>
        <w:t xml:space="preserve"> e</w:t>
      </w:r>
      <w:r w:rsidR="0085377B" w:rsidRPr="00C12E20">
        <w:rPr>
          <w:rFonts w:cs="Times New Roman"/>
          <w:sz w:val="20"/>
          <w:szCs w:val="20"/>
        </w:rPr>
        <w:t>202200102 (2023).</w:t>
      </w:r>
    </w:p>
    <w:p w14:paraId="055789C4" w14:textId="64614C03"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Mehdipoor and M. Asri, </w:t>
      </w:r>
      <w:r w:rsidRPr="00C12E20">
        <w:rPr>
          <w:rFonts w:cs="Times New Roman"/>
          <w:i/>
          <w:iCs/>
          <w:sz w:val="20"/>
          <w:szCs w:val="20"/>
        </w:rPr>
        <w:t>Adv. Space Res.</w:t>
      </w:r>
      <w:r w:rsidRPr="00C12E20">
        <w:rPr>
          <w:rFonts w:cs="Times New Roman"/>
          <w:sz w:val="20"/>
          <w:szCs w:val="20"/>
        </w:rPr>
        <w:t xml:space="preserve">, </w:t>
      </w:r>
      <w:r w:rsidRPr="00C12E20">
        <w:rPr>
          <w:rFonts w:cs="Times New Roman"/>
          <w:b/>
          <w:sz w:val="20"/>
          <w:szCs w:val="20"/>
        </w:rPr>
        <w:t>67</w:t>
      </w:r>
      <w:r w:rsidRPr="00C12E20">
        <w:rPr>
          <w:rFonts w:cs="Times New Roman"/>
          <w:sz w:val="20"/>
          <w:szCs w:val="20"/>
        </w:rPr>
        <w:t xml:space="preserve">, 8 </w:t>
      </w:r>
      <w:r w:rsidR="0085377B" w:rsidRPr="00C12E20">
        <w:rPr>
          <w:rFonts w:cs="Times New Roman"/>
          <w:sz w:val="20"/>
          <w:szCs w:val="20"/>
        </w:rPr>
        <w:t>(</w:t>
      </w:r>
      <w:r w:rsidRPr="00C12E20">
        <w:rPr>
          <w:rFonts w:cs="Times New Roman"/>
          <w:sz w:val="20"/>
          <w:szCs w:val="20"/>
        </w:rPr>
        <w:t>2021</w:t>
      </w:r>
      <w:r w:rsidR="0085377B" w:rsidRPr="00C12E20">
        <w:rPr>
          <w:rFonts w:cs="Times New Roman"/>
          <w:sz w:val="20"/>
          <w:szCs w:val="20"/>
        </w:rPr>
        <w:t>).</w:t>
      </w:r>
    </w:p>
    <w:p w14:paraId="0A4CCADF" w14:textId="116F303F"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A. Shahzad, Aman-ur-Rehman, S. Mahmood, M. Bilal, and M. Sarfraz, </w:t>
      </w:r>
      <w:r w:rsidRPr="00C12E20">
        <w:rPr>
          <w:rFonts w:cs="Times New Roman"/>
          <w:i/>
          <w:iCs/>
          <w:sz w:val="20"/>
          <w:szCs w:val="20"/>
        </w:rPr>
        <w:t>Eur. Phys. J. Plus</w:t>
      </w:r>
      <w:r w:rsidR="0085377B" w:rsidRPr="00C12E20">
        <w:rPr>
          <w:rFonts w:cs="Times New Roman"/>
          <w:sz w:val="20"/>
          <w:szCs w:val="20"/>
        </w:rPr>
        <w:t xml:space="preserve">,  </w:t>
      </w:r>
      <w:r w:rsidR="0085377B" w:rsidRPr="00C12E20">
        <w:rPr>
          <w:rFonts w:cs="Times New Roman"/>
          <w:b/>
          <w:sz w:val="20"/>
          <w:szCs w:val="20"/>
        </w:rPr>
        <w:t>137</w:t>
      </w:r>
      <w:r w:rsidR="0085377B" w:rsidRPr="00C12E20">
        <w:rPr>
          <w:rFonts w:cs="Times New Roman"/>
          <w:sz w:val="20"/>
          <w:szCs w:val="20"/>
        </w:rPr>
        <w:t>, 2(</w:t>
      </w:r>
      <w:r w:rsidRPr="00C12E20">
        <w:rPr>
          <w:rFonts w:cs="Times New Roman"/>
          <w:sz w:val="20"/>
          <w:szCs w:val="20"/>
        </w:rPr>
        <w:t>2022</w:t>
      </w:r>
      <w:r w:rsidR="0085377B" w:rsidRPr="00C12E20">
        <w:rPr>
          <w:rFonts w:cs="Times New Roman"/>
          <w:sz w:val="20"/>
          <w:szCs w:val="20"/>
        </w:rPr>
        <w:t>)</w:t>
      </w:r>
    </w:p>
    <w:p w14:paraId="3F0F75FF" w14:textId="7FAF049A"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S. Singla and N. S. Saini, </w:t>
      </w:r>
      <w:r w:rsidRPr="00C12E20">
        <w:rPr>
          <w:rFonts w:cs="Times New Roman"/>
          <w:i/>
          <w:iCs/>
          <w:sz w:val="20"/>
          <w:szCs w:val="20"/>
        </w:rPr>
        <w:t>Eur. Phys. J. Plus</w:t>
      </w:r>
      <w:r w:rsidRPr="00C12E20">
        <w:rPr>
          <w:rFonts w:cs="Times New Roman"/>
          <w:sz w:val="20"/>
          <w:szCs w:val="20"/>
        </w:rPr>
        <w:t xml:space="preserve">, </w:t>
      </w:r>
      <w:r w:rsidRPr="00C12E20">
        <w:rPr>
          <w:rFonts w:cs="Times New Roman"/>
          <w:b/>
          <w:sz w:val="20"/>
          <w:szCs w:val="20"/>
        </w:rPr>
        <w:t>137</w:t>
      </w:r>
      <w:r w:rsidRPr="00C12E20">
        <w:rPr>
          <w:rFonts w:cs="Times New Roman"/>
          <w:sz w:val="20"/>
          <w:szCs w:val="20"/>
        </w:rPr>
        <w:t xml:space="preserve">, 1111 </w:t>
      </w:r>
      <w:r w:rsidR="00C913CD" w:rsidRPr="00C12E20">
        <w:rPr>
          <w:rFonts w:cs="Times New Roman"/>
          <w:sz w:val="20"/>
          <w:szCs w:val="20"/>
        </w:rPr>
        <w:t>(</w:t>
      </w:r>
      <w:r w:rsidRPr="00C12E20">
        <w:rPr>
          <w:rFonts w:cs="Times New Roman"/>
          <w:sz w:val="20"/>
          <w:szCs w:val="20"/>
        </w:rPr>
        <w:t>2022</w:t>
      </w:r>
      <w:r w:rsidR="00C913CD" w:rsidRPr="00C12E20">
        <w:rPr>
          <w:rFonts w:cs="Times New Roman"/>
          <w:sz w:val="20"/>
          <w:szCs w:val="20"/>
        </w:rPr>
        <w:t>).</w:t>
      </w:r>
    </w:p>
    <w:p w14:paraId="4F2E9F30" w14:textId="49F95BB1"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M. Khan, R. Abbas, S. M. Huzaif, and M. Kamran, </w:t>
      </w:r>
      <w:r w:rsidRPr="00C12E20">
        <w:rPr>
          <w:rFonts w:cs="Times New Roman"/>
          <w:i/>
          <w:iCs/>
          <w:sz w:val="20"/>
          <w:szCs w:val="20"/>
        </w:rPr>
        <w:t>Contrib. Plasma Phys.</w:t>
      </w:r>
      <w:r w:rsidRPr="00C12E20">
        <w:rPr>
          <w:rFonts w:cs="Times New Roman"/>
          <w:sz w:val="20"/>
          <w:szCs w:val="20"/>
        </w:rPr>
        <w:t xml:space="preserve">, </w:t>
      </w:r>
      <w:r w:rsidRPr="00C12E20">
        <w:rPr>
          <w:rFonts w:cs="Times New Roman"/>
          <w:b/>
          <w:sz w:val="20"/>
          <w:szCs w:val="20"/>
        </w:rPr>
        <w:t>62</w:t>
      </w:r>
      <w:r w:rsidRPr="00C12E20">
        <w:rPr>
          <w:rFonts w:cs="Times New Roman"/>
          <w:sz w:val="20"/>
          <w:szCs w:val="20"/>
        </w:rPr>
        <w:t xml:space="preserve">, e202200028 </w:t>
      </w:r>
      <w:r w:rsidR="00C913CD" w:rsidRPr="00C12E20">
        <w:rPr>
          <w:rFonts w:cs="Times New Roman"/>
          <w:sz w:val="20"/>
          <w:szCs w:val="20"/>
        </w:rPr>
        <w:t>(</w:t>
      </w:r>
      <w:r w:rsidRPr="00C12E20">
        <w:rPr>
          <w:rFonts w:cs="Times New Roman"/>
          <w:sz w:val="20"/>
          <w:szCs w:val="20"/>
        </w:rPr>
        <w:t>2022</w:t>
      </w:r>
      <w:r w:rsidR="00C913CD" w:rsidRPr="00C12E20">
        <w:rPr>
          <w:rFonts w:cs="Times New Roman"/>
          <w:sz w:val="20"/>
          <w:szCs w:val="20"/>
        </w:rPr>
        <w:t>).</w:t>
      </w:r>
    </w:p>
    <w:p w14:paraId="4A9DCF53" w14:textId="7080D836"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A. ur Rehman, M. A. Shahzad, S. Mahmood, and M. Bilal, </w:t>
      </w:r>
      <w:r w:rsidRPr="00C12E20">
        <w:rPr>
          <w:rFonts w:cs="Times New Roman"/>
          <w:i/>
          <w:iCs/>
          <w:sz w:val="20"/>
          <w:szCs w:val="20"/>
        </w:rPr>
        <w:t>J. Geophys. Res. Space Phys.</w:t>
      </w:r>
      <w:r w:rsidRPr="00C12E20">
        <w:rPr>
          <w:rFonts w:cs="Times New Roman"/>
          <w:sz w:val="20"/>
          <w:szCs w:val="20"/>
        </w:rPr>
        <w:t xml:space="preserve">, </w:t>
      </w:r>
      <w:r w:rsidRPr="00C12E20">
        <w:rPr>
          <w:rFonts w:cs="Times New Roman"/>
          <w:b/>
          <w:sz w:val="20"/>
          <w:szCs w:val="20"/>
        </w:rPr>
        <w:t>126</w:t>
      </w:r>
      <w:r w:rsidRPr="00C12E20">
        <w:rPr>
          <w:rFonts w:cs="Times New Roman"/>
          <w:sz w:val="20"/>
          <w:szCs w:val="20"/>
        </w:rPr>
        <w:t xml:space="preserve">, 8 </w:t>
      </w:r>
      <w:r w:rsidR="00C913CD" w:rsidRPr="00C12E20">
        <w:rPr>
          <w:rFonts w:cs="Times New Roman"/>
          <w:sz w:val="20"/>
          <w:szCs w:val="20"/>
        </w:rPr>
        <w:t>(</w:t>
      </w:r>
      <w:r w:rsidRPr="00C12E20">
        <w:rPr>
          <w:rFonts w:cs="Times New Roman"/>
          <w:sz w:val="20"/>
          <w:szCs w:val="20"/>
        </w:rPr>
        <w:t>2021</w:t>
      </w:r>
      <w:r w:rsidR="00C913CD" w:rsidRPr="00C12E20">
        <w:rPr>
          <w:rFonts w:cs="Times New Roman"/>
          <w:sz w:val="20"/>
          <w:szCs w:val="20"/>
        </w:rPr>
        <w:t>).</w:t>
      </w:r>
    </w:p>
    <w:p w14:paraId="232789A8" w14:textId="2D54BA52"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I. B. B</w:t>
      </w:r>
      <w:r w:rsidR="00725CB9" w:rsidRPr="00C12E20">
        <w:rPr>
          <w:rFonts w:cs="Times New Roman"/>
          <w:sz w:val="20"/>
          <w:szCs w:val="20"/>
        </w:rPr>
        <w:t xml:space="preserve">ernstein and I. N. Rabinowitz, </w:t>
      </w:r>
      <w:r w:rsidRPr="00C12E20">
        <w:rPr>
          <w:rFonts w:cs="Times New Roman"/>
          <w:i/>
          <w:iCs/>
          <w:sz w:val="20"/>
          <w:szCs w:val="20"/>
        </w:rPr>
        <w:t>Phys. Fluids</w:t>
      </w:r>
      <w:r w:rsidRPr="00C12E20">
        <w:rPr>
          <w:rFonts w:cs="Times New Roman"/>
          <w:sz w:val="20"/>
          <w:szCs w:val="20"/>
        </w:rPr>
        <w:t xml:space="preserve">, </w:t>
      </w:r>
      <w:r w:rsidRPr="00C12E20">
        <w:rPr>
          <w:rFonts w:cs="Times New Roman"/>
          <w:b/>
          <w:sz w:val="20"/>
          <w:szCs w:val="20"/>
        </w:rPr>
        <w:t>2</w:t>
      </w:r>
      <w:r w:rsidRPr="00C12E20">
        <w:rPr>
          <w:rFonts w:cs="Times New Roman"/>
          <w:sz w:val="20"/>
          <w:szCs w:val="20"/>
        </w:rPr>
        <w:t>, 112–121</w:t>
      </w:r>
      <w:r w:rsidR="00C913CD" w:rsidRPr="00C12E20">
        <w:rPr>
          <w:rFonts w:cs="Times New Roman"/>
          <w:sz w:val="20"/>
          <w:szCs w:val="20"/>
        </w:rPr>
        <w:t>(</w:t>
      </w:r>
      <w:r w:rsidRPr="00C12E20">
        <w:rPr>
          <w:rFonts w:cs="Times New Roman"/>
          <w:sz w:val="20"/>
          <w:szCs w:val="20"/>
        </w:rPr>
        <w:t>1959</w:t>
      </w:r>
      <w:r w:rsidR="00C913CD" w:rsidRPr="00C12E20">
        <w:rPr>
          <w:rFonts w:cs="Times New Roman"/>
          <w:sz w:val="20"/>
          <w:szCs w:val="20"/>
        </w:rPr>
        <w:t>)</w:t>
      </w:r>
      <w:r w:rsidRPr="00C12E20">
        <w:rPr>
          <w:rFonts w:cs="Times New Roman"/>
          <w:sz w:val="20"/>
          <w:szCs w:val="20"/>
        </w:rPr>
        <w:t>.</w:t>
      </w:r>
    </w:p>
    <w:p w14:paraId="3ED8B817" w14:textId="5B219C75"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F. F. Chen, </w:t>
      </w:r>
      <w:r w:rsidRPr="00C12E20">
        <w:rPr>
          <w:rFonts w:cs="Times New Roman"/>
          <w:i/>
          <w:iCs/>
          <w:sz w:val="20"/>
          <w:szCs w:val="20"/>
        </w:rPr>
        <w:t>J. Nucl. Energy Part C Plasma Phys. Accel. Thermonucl. Res.</w:t>
      </w:r>
      <w:r w:rsidRPr="00C12E20">
        <w:rPr>
          <w:rFonts w:cs="Times New Roman"/>
          <w:sz w:val="20"/>
          <w:szCs w:val="20"/>
        </w:rPr>
        <w:t xml:space="preserve">, </w:t>
      </w:r>
      <w:r w:rsidRPr="00C12E20">
        <w:rPr>
          <w:rFonts w:cs="Times New Roman"/>
          <w:b/>
          <w:sz w:val="20"/>
          <w:szCs w:val="20"/>
        </w:rPr>
        <w:t>7</w:t>
      </w:r>
      <w:r w:rsidRPr="00C12E20">
        <w:rPr>
          <w:rFonts w:cs="Times New Roman"/>
          <w:sz w:val="20"/>
          <w:szCs w:val="20"/>
        </w:rPr>
        <w:t xml:space="preserve">, 47 </w:t>
      </w:r>
      <w:r w:rsidR="00C913CD" w:rsidRPr="00C12E20">
        <w:rPr>
          <w:rFonts w:cs="Times New Roman"/>
          <w:sz w:val="20"/>
          <w:szCs w:val="20"/>
        </w:rPr>
        <w:t>(</w:t>
      </w:r>
      <w:r w:rsidRPr="00C12E20">
        <w:rPr>
          <w:rFonts w:cs="Times New Roman"/>
          <w:sz w:val="20"/>
          <w:szCs w:val="20"/>
        </w:rPr>
        <w:t>1965</w:t>
      </w:r>
      <w:r w:rsidR="00C913CD" w:rsidRPr="00C12E20">
        <w:rPr>
          <w:rFonts w:cs="Times New Roman"/>
          <w:sz w:val="20"/>
          <w:szCs w:val="20"/>
        </w:rPr>
        <w:t>).</w:t>
      </w:r>
    </w:p>
    <w:p w14:paraId="1B1B1DD4" w14:textId="0C2C971A"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J. E. Allen, </w:t>
      </w:r>
      <w:r w:rsidRPr="00C12E20">
        <w:rPr>
          <w:rFonts w:cs="Times New Roman"/>
          <w:i/>
          <w:iCs/>
          <w:sz w:val="20"/>
          <w:szCs w:val="20"/>
        </w:rPr>
        <w:t>Phys. Scr.</w:t>
      </w:r>
      <w:r w:rsidR="00C913CD" w:rsidRPr="00C12E20">
        <w:rPr>
          <w:rFonts w:cs="Times New Roman"/>
          <w:sz w:val="20"/>
          <w:szCs w:val="20"/>
        </w:rPr>
        <w:t xml:space="preserve">, </w:t>
      </w:r>
      <w:r w:rsidRPr="00C12E20">
        <w:rPr>
          <w:rFonts w:cs="Times New Roman"/>
          <w:b/>
          <w:sz w:val="20"/>
          <w:szCs w:val="20"/>
        </w:rPr>
        <w:t xml:space="preserve"> 45</w:t>
      </w:r>
      <w:r w:rsidRPr="00C12E20">
        <w:rPr>
          <w:rFonts w:cs="Times New Roman"/>
          <w:sz w:val="20"/>
          <w:szCs w:val="20"/>
        </w:rPr>
        <w:t xml:space="preserve">, </w:t>
      </w:r>
      <w:r w:rsidR="00C913CD" w:rsidRPr="00C12E20">
        <w:rPr>
          <w:rFonts w:cs="Times New Roman"/>
          <w:sz w:val="20"/>
          <w:szCs w:val="20"/>
        </w:rPr>
        <w:t>5</w:t>
      </w:r>
      <w:r w:rsidRPr="00C12E20">
        <w:rPr>
          <w:rFonts w:cs="Times New Roman"/>
          <w:sz w:val="20"/>
          <w:szCs w:val="20"/>
        </w:rPr>
        <w:t xml:space="preserve"> </w:t>
      </w:r>
      <w:r w:rsidR="00C913CD" w:rsidRPr="00C12E20">
        <w:rPr>
          <w:rFonts w:cs="Times New Roman"/>
          <w:sz w:val="20"/>
          <w:szCs w:val="20"/>
        </w:rPr>
        <w:t>(</w:t>
      </w:r>
      <w:r w:rsidRPr="00C12E20">
        <w:rPr>
          <w:rFonts w:cs="Times New Roman"/>
          <w:sz w:val="20"/>
          <w:szCs w:val="20"/>
        </w:rPr>
        <w:t>1992</w:t>
      </w:r>
      <w:r w:rsidR="00C913CD" w:rsidRPr="00C12E20">
        <w:rPr>
          <w:rFonts w:cs="Times New Roman"/>
          <w:sz w:val="20"/>
          <w:szCs w:val="20"/>
        </w:rPr>
        <w:t>).</w:t>
      </w:r>
    </w:p>
    <w:p w14:paraId="7A540ED3" w14:textId="00B3F84B"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H. Bruining, </w:t>
      </w:r>
      <w:r w:rsidRPr="00C12E20">
        <w:rPr>
          <w:rFonts w:cs="Times New Roman"/>
          <w:i/>
          <w:iCs/>
          <w:sz w:val="20"/>
          <w:szCs w:val="20"/>
        </w:rPr>
        <w:t>Physics and applications of secondary electron emission.</w:t>
      </w:r>
      <w:r w:rsidRPr="00C12E20">
        <w:rPr>
          <w:rFonts w:cs="Times New Roman"/>
          <w:sz w:val="20"/>
          <w:szCs w:val="20"/>
        </w:rPr>
        <w:t xml:space="preserve"> London: Pergamon Press, </w:t>
      </w:r>
      <w:r w:rsidR="00C913CD" w:rsidRPr="00C12E20">
        <w:rPr>
          <w:rFonts w:cs="Times New Roman"/>
          <w:sz w:val="20"/>
          <w:szCs w:val="20"/>
        </w:rPr>
        <w:t>(</w:t>
      </w:r>
      <w:r w:rsidRPr="00C12E20">
        <w:rPr>
          <w:rFonts w:cs="Times New Roman"/>
          <w:sz w:val="20"/>
          <w:szCs w:val="20"/>
        </w:rPr>
        <w:t>1954</w:t>
      </w:r>
      <w:r w:rsidR="00C913CD" w:rsidRPr="00C12E20">
        <w:rPr>
          <w:rFonts w:cs="Times New Roman"/>
          <w:sz w:val="20"/>
          <w:szCs w:val="20"/>
        </w:rPr>
        <w:t>)</w:t>
      </w:r>
      <w:r w:rsidRPr="00C12E20">
        <w:rPr>
          <w:rFonts w:cs="Times New Roman"/>
          <w:sz w:val="20"/>
          <w:szCs w:val="20"/>
        </w:rPr>
        <w:t>.</w:t>
      </w:r>
    </w:p>
    <w:p w14:paraId="26DB5F58" w14:textId="2954B78C" w:rsidR="00020479" w:rsidRPr="00C12E20" w:rsidRDefault="00020479" w:rsidP="00C913CD">
      <w:pPr>
        <w:pStyle w:val="Bibliography"/>
        <w:numPr>
          <w:ilvl w:val="0"/>
          <w:numId w:val="46"/>
        </w:numPr>
        <w:spacing w:after="0" w:line="240" w:lineRule="auto"/>
        <w:jc w:val="left"/>
        <w:rPr>
          <w:rFonts w:cs="Times New Roman"/>
          <w:sz w:val="20"/>
          <w:szCs w:val="20"/>
        </w:rPr>
      </w:pPr>
      <w:r w:rsidRPr="00C12E20">
        <w:rPr>
          <w:rFonts w:cs="Times New Roman"/>
          <w:sz w:val="20"/>
          <w:szCs w:val="20"/>
        </w:rPr>
        <w:t xml:space="preserve">S. M. L. Prokopenko and J. G. Laframboise, </w:t>
      </w:r>
      <w:r w:rsidRPr="00C12E20">
        <w:rPr>
          <w:rFonts w:cs="Times New Roman"/>
          <w:i/>
          <w:iCs/>
          <w:sz w:val="20"/>
          <w:szCs w:val="20"/>
        </w:rPr>
        <w:t>J. Geophys. Res. Space Phys.</w:t>
      </w:r>
      <w:r w:rsidRPr="00C12E20">
        <w:rPr>
          <w:rFonts w:cs="Times New Roman"/>
          <w:sz w:val="20"/>
          <w:szCs w:val="20"/>
        </w:rPr>
        <w:t xml:space="preserve">, </w:t>
      </w:r>
      <w:r w:rsidRPr="00C12E20">
        <w:rPr>
          <w:rFonts w:cs="Times New Roman"/>
          <w:b/>
          <w:sz w:val="20"/>
          <w:szCs w:val="20"/>
        </w:rPr>
        <w:t>85</w:t>
      </w:r>
      <w:r w:rsidRPr="00C12E20">
        <w:rPr>
          <w:rFonts w:cs="Times New Roman"/>
          <w:sz w:val="20"/>
          <w:szCs w:val="20"/>
        </w:rPr>
        <w:t xml:space="preserve">,  A8 </w:t>
      </w:r>
      <w:r w:rsidR="00C913CD" w:rsidRPr="00C12E20">
        <w:rPr>
          <w:rFonts w:cs="Times New Roman"/>
          <w:sz w:val="20"/>
          <w:szCs w:val="20"/>
        </w:rPr>
        <w:t>(</w:t>
      </w:r>
      <w:r w:rsidRPr="00C12E20">
        <w:rPr>
          <w:rFonts w:cs="Times New Roman"/>
          <w:sz w:val="20"/>
          <w:szCs w:val="20"/>
        </w:rPr>
        <w:t>1980</w:t>
      </w:r>
      <w:r w:rsidR="00C913CD" w:rsidRPr="00C12E20">
        <w:rPr>
          <w:rFonts w:cs="Times New Roman"/>
          <w:sz w:val="20"/>
          <w:szCs w:val="20"/>
        </w:rPr>
        <w:t>).</w:t>
      </w:r>
    </w:p>
    <w:p w14:paraId="00FDFE5A" w14:textId="77777777" w:rsidR="00020479" w:rsidRPr="00C12E20" w:rsidRDefault="00020479" w:rsidP="00C913CD">
      <w:pPr>
        <w:ind w:firstLine="284"/>
        <w:rPr>
          <w:sz w:val="20"/>
        </w:rPr>
      </w:pPr>
    </w:p>
    <w:sectPr w:rsidR="00020479" w:rsidRPr="00C12E20" w:rsidSect="00D30640">
      <w:footerReference w:type="default" r:id="rId205"/>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CCA61" w14:textId="77777777" w:rsidR="00A979EB" w:rsidRDefault="00A979EB" w:rsidP="000F4064">
      <w:r>
        <w:separator/>
      </w:r>
    </w:p>
  </w:endnote>
  <w:endnote w:type="continuationSeparator" w:id="0">
    <w:p w14:paraId="48D4C457" w14:textId="77777777" w:rsidR="00A979EB" w:rsidRDefault="00A979EB" w:rsidP="000F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7310627"/>
      <w:docPartObj>
        <w:docPartGallery w:val="Page Numbers (Bottom of Page)"/>
        <w:docPartUnique/>
      </w:docPartObj>
    </w:sdtPr>
    <w:sdtEndPr>
      <w:rPr>
        <w:noProof/>
      </w:rPr>
    </w:sdtEndPr>
    <w:sdtContent>
      <w:p w14:paraId="6236B3D4" w14:textId="057995AB" w:rsidR="000F4064" w:rsidRDefault="000F406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FAAADD" w14:textId="77777777" w:rsidR="000F4064" w:rsidRDefault="000F4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B990A" w14:textId="77777777" w:rsidR="00A979EB" w:rsidRDefault="00A979EB" w:rsidP="000F4064">
      <w:r>
        <w:separator/>
      </w:r>
    </w:p>
  </w:footnote>
  <w:footnote w:type="continuationSeparator" w:id="0">
    <w:p w14:paraId="6327A7B4" w14:textId="77777777" w:rsidR="00A979EB" w:rsidRDefault="00A979EB" w:rsidP="000F40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36061F"/>
    <w:multiLevelType w:val="hybridMultilevel"/>
    <w:tmpl w:val="02A260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18796445">
    <w:abstractNumId w:val="16"/>
  </w:num>
  <w:num w:numId="2" w16cid:durableId="371808735">
    <w:abstractNumId w:val="3"/>
  </w:num>
  <w:num w:numId="3" w16cid:durableId="1914655397">
    <w:abstractNumId w:val="13"/>
  </w:num>
  <w:num w:numId="4" w16cid:durableId="1716462866">
    <w:abstractNumId w:val="7"/>
  </w:num>
  <w:num w:numId="5" w16cid:durableId="1570768597">
    <w:abstractNumId w:val="12"/>
  </w:num>
  <w:num w:numId="6" w16cid:durableId="825704768">
    <w:abstractNumId w:val="4"/>
  </w:num>
  <w:num w:numId="7" w16cid:durableId="330648550">
    <w:abstractNumId w:val="6"/>
  </w:num>
  <w:num w:numId="8" w16cid:durableId="1264915971">
    <w:abstractNumId w:val="1"/>
  </w:num>
  <w:num w:numId="9" w16cid:durableId="209195202">
    <w:abstractNumId w:val="15"/>
  </w:num>
  <w:num w:numId="10" w16cid:durableId="163012600">
    <w:abstractNumId w:val="9"/>
  </w:num>
  <w:num w:numId="11" w16cid:durableId="1694841167">
    <w:abstractNumId w:val="14"/>
  </w:num>
  <w:num w:numId="12" w16cid:durableId="181628970">
    <w:abstractNumId w:val="11"/>
  </w:num>
  <w:num w:numId="13" w16cid:durableId="251935521">
    <w:abstractNumId w:val="5"/>
  </w:num>
  <w:num w:numId="14" w16cid:durableId="331613359">
    <w:abstractNumId w:val="15"/>
  </w:num>
  <w:num w:numId="15" w16cid:durableId="1115751002">
    <w:abstractNumId w:val="8"/>
  </w:num>
  <w:num w:numId="16" w16cid:durableId="1653366643">
    <w:abstractNumId w:val="5"/>
  </w:num>
  <w:num w:numId="17" w16cid:durableId="1410224487">
    <w:abstractNumId w:val="5"/>
  </w:num>
  <w:num w:numId="18" w16cid:durableId="2082871394">
    <w:abstractNumId w:val="5"/>
  </w:num>
  <w:num w:numId="19" w16cid:durableId="1682387870">
    <w:abstractNumId w:val="5"/>
  </w:num>
  <w:num w:numId="20" w16cid:durableId="610086987">
    <w:abstractNumId w:val="5"/>
  </w:num>
  <w:num w:numId="21" w16cid:durableId="45111386">
    <w:abstractNumId w:val="5"/>
  </w:num>
  <w:num w:numId="22" w16cid:durableId="1541823036">
    <w:abstractNumId w:val="5"/>
  </w:num>
  <w:num w:numId="23" w16cid:durableId="320816166">
    <w:abstractNumId w:val="5"/>
  </w:num>
  <w:num w:numId="24" w16cid:durableId="1124008418">
    <w:abstractNumId w:val="5"/>
  </w:num>
  <w:num w:numId="25" w16cid:durableId="777606273">
    <w:abstractNumId w:val="5"/>
  </w:num>
  <w:num w:numId="26" w16cid:durableId="866219135">
    <w:abstractNumId w:val="5"/>
  </w:num>
  <w:num w:numId="27" w16cid:durableId="1720740181">
    <w:abstractNumId w:val="5"/>
  </w:num>
  <w:num w:numId="28" w16cid:durableId="1748112400">
    <w:abstractNumId w:val="5"/>
  </w:num>
  <w:num w:numId="29" w16cid:durableId="2134593260">
    <w:abstractNumId w:val="12"/>
  </w:num>
  <w:num w:numId="30" w16cid:durableId="392388052">
    <w:abstractNumId w:val="12"/>
  </w:num>
  <w:num w:numId="31" w16cid:durableId="1714308670">
    <w:abstractNumId w:val="12"/>
    <w:lvlOverride w:ilvl="0">
      <w:startOverride w:val="1"/>
    </w:lvlOverride>
  </w:num>
  <w:num w:numId="32" w16cid:durableId="227957618">
    <w:abstractNumId w:val="12"/>
  </w:num>
  <w:num w:numId="33" w16cid:durableId="1350448809">
    <w:abstractNumId w:val="12"/>
    <w:lvlOverride w:ilvl="0">
      <w:startOverride w:val="1"/>
    </w:lvlOverride>
  </w:num>
  <w:num w:numId="34" w16cid:durableId="1100875588">
    <w:abstractNumId w:val="12"/>
    <w:lvlOverride w:ilvl="0">
      <w:startOverride w:val="1"/>
    </w:lvlOverride>
  </w:num>
  <w:num w:numId="35" w16cid:durableId="303436448">
    <w:abstractNumId w:val="13"/>
    <w:lvlOverride w:ilvl="0">
      <w:startOverride w:val="1"/>
    </w:lvlOverride>
  </w:num>
  <w:num w:numId="36" w16cid:durableId="1161116603">
    <w:abstractNumId w:val="13"/>
  </w:num>
  <w:num w:numId="37" w16cid:durableId="484519112">
    <w:abstractNumId w:val="13"/>
    <w:lvlOverride w:ilvl="0">
      <w:startOverride w:val="1"/>
    </w:lvlOverride>
  </w:num>
  <w:num w:numId="38" w16cid:durableId="536478750">
    <w:abstractNumId w:val="13"/>
  </w:num>
  <w:num w:numId="39" w16cid:durableId="322314430">
    <w:abstractNumId w:val="13"/>
    <w:lvlOverride w:ilvl="0">
      <w:startOverride w:val="1"/>
    </w:lvlOverride>
  </w:num>
  <w:num w:numId="40" w16cid:durableId="621769928">
    <w:abstractNumId w:val="13"/>
    <w:lvlOverride w:ilvl="0">
      <w:startOverride w:val="1"/>
    </w:lvlOverride>
  </w:num>
  <w:num w:numId="41" w16cid:durableId="1069766488">
    <w:abstractNumId w:val="13"/>
    <w:lvlOverride w:ilvl="0">
      <w:startOverride w:val="1"/>
    </w:lvlOverride>
  </w:num>
  <w:num w:numId="42" w16cid:durableId="1263762720">
    <w:abstractNumId w:val="13"/>
  </w:num>
  <w:num w:numId="43" w16cid:durableId="123887377">
    <w:abstractNumId w:val="13"/>
  </w:num>
  <w:num w:numId="44" w16cid:durableId="675115926">
    <w:abstractNumId w:val="2"/>
  </w:num>
  <w:num w:numId="45" w16cid:durableId="123545287">
    <w:abstractNumId w:val="0"/>
  </w:num>
  <w:num w:numId="46" w16cid:durableId="6475177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0479"/>
    <w:rsid w:val="00027428"/>
    <w:rsid w:val="00031EC9"/>
    <w:rsid w:val="0004608B"/>
    <w:rsid w:val="00066FED"/>
    <w:rsid w:val="00075EA6"/>
    <w:rsid w:val="0007709F"/>
    <w:rsid w:val="00086F62"/>
    <w:rsid w:val="00090674"/>
    <w:rsid w:val="0009320B"/>
    <w:rsid w:val="00096AE0"/>
    <w:rsid w:val="000B1B74"/>
    <w:rsid w:val="000B3A2D"/>
    <w:rsid w:val="000B49C0"/>
    <w:rsid w:val="000E382F"/>
    <w:rsid w:val="000E75CD"/>
    <w:rsid w:val="000F4064"/>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156B"/>
    <w:rsid w:val="00337E4F"/>
    <w:rsid w:val="00340C36"/>
    <w:rsid w:val="00346A9D"/>
    <w:rsid w:val="0039376F"/>
    <w:rsid w:val="003A287B"/>
    <w:rsid w:val="003A5C85"/>
    <w:rsid w:val="003A61B1"/>
    <w:rsid w:val="003B0050"/>
    <w:rsid w:val="003D6312"/>
    <w:rsid w:val="003E0353"/>
    <w:rsid w:val="003E7C74"/>
    <w:rsid w:val="003F31C6"/>
    <w:rsid w:val="0040225B"/>
    <w:rsid w:val="00402DA2"/>
    <w:rsid w:val="00424F11"/>
    <w:rsid w:val="00425AC2"/>
    <w:rsid w:val="004302D6"/>
    <w:rsid w:val="0044771F"/>
    <w:rsid w:val="004667A5"/>
    <w:rsid w:val="004B151D"/>
    <w:rsid w:val="004C7243"/>
    <w:rsid w:val="004E21DE"/>
    <w:rsid w:val="004E3C57"/>
    <w:rsid w:val="004E3CB2"/>
    <w:rsid w:val="00525813"/>
    <w:rsid w:val="0053513F"/>
    <w:rsid w:val="00561385"/>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44179"/>
    <w:rsid w:val="006763F9"/>
    <w:rsid w:val="0068554B"/>
    <w:rsid w:val="006949BC"/>
    <w:rsid w:val="00696790"/>
    <w:rsid w:val="006D1229"/>
    <w:rsid w:val="006D372F"/>
    <w:rsid w:val="006D7A18"/>
    <w:rsid w:val="006E4474"/>
    <w:rsid w:val="00701388"/>
    <w:rsid w:val="00723B7F"/>
    <w:rsid w:val="00725861"/>
    <w:rsid w:val="00725CB9"/>
    <w:rsid w:val="0073393A"/>
    <w:rsid w:val="0073539D"/>
    <w:rsid w:val="00767B8A"/>
    <w:rsid w:val="00775481"/>
    <w:rsid w:val="0079103A"/>
    <w:rsid w:val="00792057"/>
    <w:rsid w:val="007A233B"/>
    <w:rsid w:val="007B4863"/>
    <w:rsid w:val="007C65E6"/>
    <w:rsid w:val="007D406B"/>
    <w:rsid w:val="007D4407"/>
    <w:rsid w:val="007E1CA3"/>
    <w:rsid w:val="007F2F4F"/>
    <w:rsid w:val="00812D62"/>
    <w:rsid w:val="00812F29"/>
    <w:rsid w:val="00821713"/>
    <w:rsid w:val="00827050"/>
    <w:rsid w:val="0083278B"/>
    <w:rsid w:val="00834538"/>
    <w:rsid w:val="00850E89"/>
    <w:rsid w:val="0085377B"/>
    <w:rsid w:val="008930E4"/>
    <w:rsid w:val="00893821"/>
    <w:rsid w:val="008A1BD5"/>
    <w:rsid w:val="008A7B9C"/>
    <w:rsid w:val="008B39FA"/>
    <w:rsid w:val="008B4754"/>
    <w:rsid w:val="008E6A7A"/>
    <w:rsid w:val="008F1038"/>
    <w:rsid w:val="008F7046"/>
    <w:rsid w:val="009005FC"/>
    <w:rsid w:val="00922E5A"/>
    <w:rsid w:val="0093078F"/>
    <w:rsid w:val="0093784F"/>
    <w:rsid w:val="00943315"/>
    <w:rsid w:val="00946C27"/>
    <w:rsid w:val="00946CC6"/>
    <w:rsid w:val="0098270B"/>
    <w:rsid w:val="009A4F3D"/>
    <w:rsid w:val="009B696B"/>
    <w:rsid w:val="009B7671"/>
    <w:rsid w:val="009D0080"/>
    <w:rsid w:val="009E5BA1"/>
    <w:rsid w:val="009F056E"/>
    <w:rsid w:val="00A24F3D"/>
    <w:rsid w:val="00A26DCD"/>
    <w:rsid w:val="00A314BB"/>
    <w:rsid w:val="00A32B7D"/>
    <w:rsid w:val="00A5596B"/>
    <w:rsid w:val="00A646B3"/>
    <w:rsid w:val="00A6739B"/>
    <w:rsid w:val="00A90413"/>
    <w:rsid w:val="00A979EB"/>
    <w:rsid w:val="00AA728C"/>
    <w:rsid w:val="00AB0A9C"/>
    <w:rsid w:val="00AB7119"/>
    <w:rsid w:val="00AD5855"/>
    <w:rsid w:val="00AE7500"/>
    <w:rsid w:val="00AE7F87"/>
    <w:rsid w:val="00AF3542"/>
    <w:rsid w:val="00AF5ABE"/>
    <w:rsid w:val="00B00415"/>
    <w:rsid w:val="00B03C2A"/>
    <w:rsid w:val="00B1000D"/>
    <w:rsid w:val="00B10134"/>
    <w:rsid w:val="00B16BFE"/>
    <w:rsid w:val="00B2462D"/>
    <w:rsid w:val="00B500E5"/>
    <w:rsid w:val="00B64D93"/>
    <w:rsid w:val="00BA39BB"/>
    <w:rsid w:val="00BA3B3D"/>
    <w:rsid w:val="00BB7EEA"/>
    <w:rsid w:val="00BD1909"/>
    <w:rsid w:val="00BE5E16"/>
    <w:rsid w:val="00BE5FD1"/>
    <w:rsid w:val="00C06E05"/>
    <w:rsid w:val="00C12E20"/>
    <w:rsid w:val="00C14B14"/>
    <w:rsid w:val="00C14C6D"/>
    <w:rsid w:val="00C17370"/>
    <w:rsid w:val="00C2054D"/>
    <w:rsid w:val="00C252EB"/>
    <w:rsid w:val="00C26EC0"/>
    <w:rsid w:val="00C56C77"/>
    <w:rsid w:val="00C84923"/>
    <w:rsid w:val="00C913CD"/>
    <w:rsid w:val="00CB7B3E"/>
    <w:rsid w:val="00CC739D"/>
    <w:rsid w:val="00D04468"/>
    <w:rsid w:val="00D219E5"/>
    <w:rsid w:val="00D30640"/>
    <w:rsid w:val="00D36257"/>
    <w:rsid w:val="00D4687E"/>
    <w:rsid w:val="00D53A12"/>
    <w:rsid w:val="00D87E2A"/>
    <w:rsid w:val="00DB0C43"/>
    <w:rsid w:val="00DE3354"/>
    <w:rsid w:val="00DF7DCD"/>
    <w:rsid w:val="00E50B7D"/>
    <w:rsid w:val="00E65348"/>
    <w:rsid w:val="00E904A1"/>
    <w:rsid w:val="00EB7D28"/>
    <w:rsid w:val="00EC0D0C"/>
    <w:rsid w:val="00ED4A2C"/>
    <w:rsid w:val="00EF6940"/>
    <w:rsid w:val="00F2044A"/>
    <w:rsid w:val="00F20BFC"/>
    <w:rsid w:val="00F24D5F"/>
    <w:rsid w:val="00F726C3"/>
    <w:rsid w:val="00F820CA"/>
    <w:rsid w:val="00F8554C"/>
    <w:rsid w:val="00F95F82"/>
    <w:rsid w:val="00F97A90"/>
    <w:rsid w:val="00FA798E"/>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MTDisplayEquation">
    <w:name w:val="MTDisplayEquation"/>
    <w:basedOn w:val="Normal"/>
    <w:next w:val="Normal"/>
    <w:link w:val="MTDisplayEquationChar"/>
    <w:rsid w:val="00B2462D"/>
    <w:pPr>
      <w:tabs>
        <w:tab w:val="center" w:pos="4520"/>
        <w:tab w:val="right" w:pos="9020"/>
      </w:tabs>
      <w:spacing w:line="360" w:lineRule="auto"/>
      <w:jc w:val="both"/>
    </w:pPr>
    <w:rPr>
      <w:rFonts w:eastAsiaTheme="minorEastAsia"/>
      <w:szCs w:val="24"/>
      <w:lang w:bidi="en-US"/>
    </w:rPr>
  </w:style>
  <w:style w:type="character" w:customStyle="1" w:styleId="MTDisplayEquationChar">
    <w:name w:val="MTDisplayEquation Char"/>
    <w:basedOn w:val="DefaultParagraphFont"/>
    <w:link w:val="MTDisplayEquation"/>
    <w:rsid w:val="00B2462D"/>
    <w:rPr>
      <w:rFonts w:eastAsiaTheme="minorEastAsia"/>
      <w:sz w:val="24"/>
      <w:szCs w:val="24"/>
      <w:lang w:val="en-US" w:eastAsia="en-US" w:bidi="en-US"/>
    </w:rPr>
  </w:style>
  <w:style w:type="paragraph" w:styleId="Bibliography">
    <w:name w:val="Bibliography"/>
    <w:basedOn w:val="Normal"/>
    <w:next w:val="Normal"/>
    <w:uiPriority w:val="37"/>
    <w:unhideWhenUsed/>
    <w:rsid w:val="00020479"/>
    <w:pPr>
      <w:spacing w:after="160" w:line="259" w:lineRule="auto"/>
      <w:jc w:val="both"/>
    </w:pPr>
    <w:rPr>
      <w:rFonts w:eastAsiaTheme="minorHAnsi" w:cstheme="minorBidi"/>
      <w:szCs w:val="22"/>
    </w:rPr>
  </w:style>
  <w:style w:type="character" w:customStyle="1" w:styleId="MTEquationSection">
    <w:name w:val="MTEquationSection"/>
    <w:basedOn w:val="DefaultParagraphFont"/>
    <w:rsid w:val="0004608B"/>
    <w:rPr>
      <w:vanish/>
      <w:color w:val="FF0000"/>
      <w:szCs w:val="36"/>
    </w:rPr>
  </w:style>
  <w:style w:type="paragraph" w:styleId="Header">
    <w:name w:val="header"/>
    <w:basedOn w:val="Normal"/>
    <w:link w:val="HeaderChar"/>
    <w:unhideWhenUsed/>
    <w:rsid w:val="000F4064"/>
    <w:pPr>
      <w:tabs>
        <w:tab w:val="center" w:pos="4513"/>
        <w:tab w:val="right" w:pos="9026"/>
      </w:tabs>
    </w:pPr>
  </w:style>
  <w:style w:type="character" w:customStyle="1" w:styleId="HeaderChar">
    <w:name w:val="Header Char"/>
    <w:basedOn w:val="DefaultParagraphFont"/>
    <w:link w:val="Header"/>
    <w:rsid w:val="000F4064"/>
    <w:rPr>
      <w:sz w:val="24"/>
      <w:lang w:val="en-US" w:eastAsia="en-US"/>
    </w:rPr>
  </w:style>
  <w:style w:type="paragraph" w:styleId="Footer">
    <w:name w:val="footer"/>
    <w:basedOn w:val="Normal"/>
    <w:link w:val="FooterChar"/>
    <w:uiPriority w:val="99"/>
    <w:unhideWhenUsed/>
    <w:rsid w:val="000F4064"/>
    <w:pPr>
      <w:tabs>
        <w:tab w:val="center" w:pos="4513"/>
        <w:tab w:val="right" w:pos="9026"/>
      </w:tabs>
    </w:pPr>
  </w:style>
  <w:style w:type="character" w:customStyle="1" w:styleId="FooterChar">
    <w:name w:val="Footer Char"/>
    <w:basedOn w:val="DefaultParagraphFont"/>
    <w:link w:val="Footer"/>
    <w:uiPriority w:val="99"/>
    <w:rsid w:val="000F406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5.wmf"/><Relationship Id="rId42" Type="http://schemas.openxmlformats.org/officeDocument/2006/relationships/oleObject" Target="embeddings/oleObject15.bin"/><Relationship Id="rId63" Type="http://schemas.openxmlformats.org/officeDocument/2006/relationships/oleObject" Target="embeddings/oleObject26.bin"/><Relationship Id="rId84" Type="http://schemas.openxmlformats.org/officeDocument/2006/relationships/image" Target="media/image36.wmf"/><Relationship Id="rId138" Type="http://schemas.openxmlformats.org/officeDocument/2006/relationships/image" Target="media/image63.wmf"/><Relationship Id="rId159" Type="http://schemas.openxmlformats.org/officeDocument/2006/relationships/oleObject" Target="embeddings/oleObject74.bin"/><Relationship Id="rId170" Type="http://schemas.openxmlformats.org/officeDocument/2006/relationships/image" Target="media/image78.wmf"/><Relationship Id="rId191" Type="http://schemas.openxmlformats.org/officeDocument/2006/relationships/image" Target="media/image90.wmf"/><Relationship Id="rId205" Type="http://schemas.openxmlformats.org/officeDocument/2006/relationships/footer" Target="footer1.xml"/><Relationship Id="rId107" Type="http://schemas.openxmlformats.org/officeDocument/2006/relationships/oleObject" Target="embeddings/oleObject48.bin"/><Relationship Id="rId11" Type="http://schemas.openxmlformats.org/officeDocument/2006/relationships/hyperlink" Target="mailto:sabanaparvin500@gmail.com" TargetMode="External"/><Relationship Id="rId32" Type="http://schemas.openxmlformats.org/officeDocument/2006/relationships/oleObject" Target="embeddings/oleObject10.bin"/><Relationship Id="rId53" Type="http://schemas.openxmlformats.org/officeDocument/2006/relationships/oleObject" Target="embeddings/oleObject21.bin"/><Relationship Id="rId74" Type="http://schemas.openxmlformats.org/officeDocument/2006/relationships/image" Target="media/image31.wmf"/><Relationship Id="rId128" Type="http://schemas.openxmlformats.org/officeDocument/2006/relationships/image" Target="media/image58.wmf"/><Relationship Id="rId149" Type="http://schemas.openxmlformats.org/officeDocument/2006/relationships/oleObject" Target="embeddings/oleObject69.bin"/><Relationship Id="rId5" Type="http://schemas.openxmlformats.org/officeDocument/2006/relationships/numbering" Target="numbering.xml"/><Relationship Id="rId95" Type="http://schemas.openxmlformats.org/officeDocument/2006/relationships/oleObject" Target="embeddings/oleObject42.bin"/><Relationship Id="rId160" Type="http://schemas.openxmlformats.org/officeDocument/2006/relationships/oleObject" Target="embeddings/oleObject75.bin"/><Relationship Id="rId181" Type="http://schemas.openxmlformats.org/officeDocument/2006/relationships/image" Target="media/image84.wmf"/><Relationship Id="rId22" Type="http://schemas.openxmlformats.org/officeDocument/2006/relationships/oleObject" Target="embeddings/oleObject5.bin"/><Relationship Id="rId43" Type="http://schemas.openxmlformats.org/officeDocument/2006/relationships/image" Target="media/image16.wmf"/><Relationship Id="rId64" Type="http://schemas.openxmlformats.org/officeDocument/2006/relationships/image" Target="media/image26.wmf"/><Relationship Id="rId118" Type="http://schemas.openxmlformats.org/officeDocument/2006/relationships/image" Target="media/image53.wmf"/><Relationship Id="rId139" Type="http://schemas.openxmlformats.org/officeDocument/2006/relationships/oleObject" Target="embeddings/oleObject64.bin"/><Relationship Id="rId85" Type="http://schemas.openxmlformats.org/officeDocument/2006/relationships/oleObject" Target="embeddings/oleObject37.bin"/><Relationship Id="rId150" Type="http://schemas.openxmlformats.org/officeDocument/2006/relationships/image" Target="media/image69.wmf"/><Relationship Id="rId171" Type="http://schemas.openxmlformats.org/officeDocument/2006/relationships/oleObject" Target="embeddings/oleObject81.bin"/><Relationship Id="rId192" Type="http://schemas.openxmlformats.org/officeDocument/2006/relationships/oleObject" Target="embeddings/oleObject90.bin"/><Relationship Id="rId206" Type="http://schemas.openxmlformats.org/officeDocument/2006/relationships/fontTable" Target="fontTable.xml"/><Relationship Id="rId12" Type="http://schemas.openxmlformats.org/officeDocument/2006/relationships/hyperlink" Target="mailto:samitpaul4@gmail.com" TargetMode="External"/><Relationship Id="rId33" Type="http://schemas.openxmlformats.org/officeDocument/2006/relationships/image" Target="media/image11.wmf"/><Relationship Id="rId108" Type="http://schemas.openxmlformats.org/officeDocument/2006/relationships/image" Target="media/image48.wmf"/><Relationship Id="rId129" Type="http://schemas.openxmlformats.org/officeDocument/2006/relationships/oleObject" Target="embeddings/oleObject59.bin"/><Relationship Id="rId54" Type="http://schemas.openxmlformats.org/officeDocument/2006/relationships/image" Target="media/image21.wmf"/><Relationship Id="rId75" Type="http://schemas.openxmlformats.org/officeDocument/2006/relationships/oleObject" Target="embeddings/oleObject32.bin"/><Relationship Id="rId96" Type="http://schemas.openxmlformats.org/officeDocument/2006/relationships/image" Target="media/image42.wmf"/><Relationship Id="rId140" Type="http://schemas.openxmlformats.org/officeDocument/2006/relationships/image" Target="media/image64.wmf"/><Relationship Id="rId161" Type="http://schemas.openxmlformats.org/officeDocument/2006/relationships/image" Target="media/image74.wmf"/><Relationship Id="rId182" Type="http://schemas.openxmlformats.org/officeDocument/2006/relationships/oleObject" Target="embeddings/oleObject86.bin"/><Relationship Id="rId6" Type="http://schemas.openxmlformats.org/officeDocument/2006/relationships/styles" Target="styles.xml"/><Relationship Id="rId23" Type="http://schemas.openxmlformats.org/officeDocument/2006/relationships/image" Target="media/image6.wmf"/><Relationship Id="rId119" Type="http://schemas.openxmlformats.org/officeDocument/2006/relationships/oleObject" Target="embeddings/oleObject54.bin"/><Relationship Id="rId44" Type="http://schemas.openxmlformats.org/officeDocument/2006/relationships/oleObject" Target="embeddings/oleObject16.bin"/><Relationship Id="rId65" Type="http://schemas.openxmlformats.org/officeDocument/2006/relationships/oleObject" Target="embeddings/oleObject27.bin"/><Relationship Id="rId86" Type="http://schemas.openxmlformats.org/officeDocument/2006/relationships/image" Target="media/image37.wmf"/><Relationship Id="rId130" Type="http://schemas.openxmlformats.org/officeDocument/2006/relationships/image" Target="media/image59.wmf"/><Relationship Id="rId151" Type="http://schemas.openxmlformats.org/officeDocument/2006/relationships/oleObject" Target="embeddings/oleObject70.bin"/><Relationship Id="rId172" Type="http://schemas.openxmlformats.org/officeDocument/2006/relationships/image" Target="media/image79.wmf"/><Relationship Id="rId193" Type="http://schemas.openxmlformats.org/officeDocument/2006/relationships/image" Target="media/image91.tiff"/><Relationship Id="rId207" Type="http://schemas.openxmlformats.org/officeDocument/2006/relationships/theme" Target="theme/theme1.xml"/><Relationship Id="rId13" Type="http://schemas.openxmlformats.org/officeDocument/2006/relationships/image" Target="media/image1.wmf"/><Relationship Id="rId109" Type="http://schemas.openxmlformats.org/officeDocument/2006/relationships/oleObject" Target="embeddings/oleObject49.bin"/><Relationship Id="rId34" Type="http://schemas.openxmlformats.org/officeDocument/2006/relationships/oleObject" Target="embeddings/oleObject11.bin"/><Relationship Id="rId55" Type="http://schemas.openxmlformats.org/officeDocument/2006/relationships/oleObject" Target="embeddings/oleObject22.bin"/><Relationship Id="rId76" Type="http://schemas.openxmlformats.org/officeDocument/2006/relationships/image" Target="media/image32.wmf"/><Relationship Id="rId97" Type="http://schemas.openxmlformats.org/officeDocument/2006/relationships/oleObject" Target="embeddings/oleObject43.bin"/><Relationship Id="rId120" Type="http://schemas.openxmlformats.org/officeDocument/2006/relationships/image" Target="media/image54.wmf"/><Relationship Id="rId141" Type="http://schemas.openxmlformats.org/officeDocument/2006/relationships/oleObject" Target="embeddings/oleObject65.bin"/><Relationship Id="rId7" Type="http://schemas.openxmlformats.org/officeDocument/2006/relationships/settings" Target="settings.xml"/><Relationship Id="rId162" Type="http://schemas.openxmlformats.org/officeDocument/2006/relationships/oleObject" Target="embeddings/oleObject76.bin"/><Relationship Id="rId183" Type="http://schemas.openxmlformats.org/officeDocument/2006/relationships/image" Target="media/image85.tiff"/><Relationship Id="rId24" Type="http://schemas.openxmlformats.org/officeDocument/2006/relationships/oleObject" Target="embeddings/oleObject6.bin"/><Relationship Id="rId40" Type="http://schemas.openxmlformats.org/officeDocument/2006/relationships/oleObject" Target="embeddings/oleObject14.bin"/><Relationship Id="rId45" Type="http://schemas.openxmlformats.org/officeDocument/2006/relationships/oleObject" Target="embeddings/oleObject17.bin"/><Relationship Id="rId66" Type="http://schemas.openxmlformats.org/officeDocument/2006/relationships/image" Target="media/image27.wmf"/><Relationship Id="rId87" Type="http://schemas.openxmlformats.org/officeDocument/2006/relationships/oleObject" Target="embeddings/oleObject38.bin"/><Relationship Id="rId110" Type="http://schemas.openxmlformats.org/officeDocument/2006/relationships/image" Target="media/image49.wmf"/><Relationship Id="rId115" Type="http://schemas.openxmlformats.org/officeDocument/2006/relationships/oleObject" Target="embeddings/oleObject52.bin"/><Relationship Id="rId131" Type="http://schemas.openxmlformats.org/officeDocument/2006/relationships/oleObject" Target="embeddings/oleObject60.bin"/><Relationship Id="rId136" Type="http://schemas.openxmlformats.org/officeDocument/2006/relationships/image" Target="media/image62.wmf"/><Relationship Id="rId157" Type="http://schemas.openxmlformats.org/officeDocument/2006/relationships/oleObject" Target="embeddings/oleObject73.bin"/><Relationship Id="rId178" Type="http://schemas.openxmlformats.org/officeDocument/2006/relationships/image" Target="media/image82.tiff"/><Relationship Id="rId61" Type="http://schemas.openxmlformats.org/officeDocument/2006/relationships/oleObject" Target="embeddings/oleObject25.bin"/><Relationship Id="rId82" Type="http://schemas.openxmlformats.org/officeDocument/2006/relationships/image" Target="media/image35.wmf"/><Relationship Id="rId152" Type="http://schemas.openxmlformats.org/officeDocument/2006/relationships/image" Target="media/image70.wmf"/><Relationship Id="rId173" Type="http://schemas.openxmlformats.org/officeDocument/2006/relationships/oleObject" Target="embeddings/oleObject82.bin"/><Relationship Id="rId194" Type="http://schemas.openxmlformats.org/officeDocument/2006/relationships/image" Target="media/image92.wmf"/><Relationship Id="rId199" Type="http://schemas.openxmlformats.org/officeDocument/2006/relationships/oleObject" Target="embeddings/oleObject93.bin"/><Relationship Id="rId203" Type="http://schemas.openxmlformats.org/officeDocument/2006/relationships/image" Target="media/image96.wmf"/><Relationship Id="rId19" Type="http://schemas.openxmlformats.org/officeDocument/2006/relationships/image" Target="media/image4.wmf"/><Relationship Id="rId14" Type="http://schemas.openxmlformats.org/officeDocument/2006/relationships/oleObject" Target="embeddings/oleObject1.bin"/><Relationship Id="rId30" Type="http://schemas.openxmlformats.org/officeDocument/2006/relationships/oleObject" Target="embeddings/oleObject9.bin"/><Relationship Id="rId35" Type="http://schemas.openxmlformats.org/officeDocument/2006/relationships/image" Target="media/image12.wmf"/><Relationship Id="rId56" Type="http://schemas.openxmlformats.org/officeDocument/2006/relationships/image" Target="media/image22.wmf"/><Relationship Id="rId77" Type="http://schemas.openxmlformats.org/officeDocument/2006/relationships/oleObject" Target="embeddings/oleObject33.bin"/><Relationship Id="rId100" Type="http://schemas.openxmlformats.org/officeDocument/2006/relationships/image" Target="media/image44.wmf"/><Relationship Id="rId105" Type="http://schemas.openxmlformats.org/officeDocument/2006/relationships/oleObject" Target="embeddings/oleObject47.bin"/><Relationship Id="rId126" Type="http://schemas.openxmlformats.org/officeDocument/2006/relationships/image" Target="media/image57.wmf"/><Relationship Id="rId147" Type="http://schemas.openxmlformats.org/officeDocument/2006/relationships/oleObject" Target="embeddings/oleObject68.bin"/><Relationship Id="rId168" Type="http://schemas.openxmlformats.org/officeDocument/2006/relationships/image" Target="media/image77.wmf"/><Relationship Id="rId8" Type="http://schemas.openxmlformats.org/officeDocument/2006/relationships/webSettings" Target="webSettings.xml"/><Relationship Id="rId51" Type="http://schemas.openxmlformats.org/officeDocument/2006/relationships/oleObject" Target="embeddings/oleObject20.bin"/><Relationship Id="rId72" Type="http://schemas.openxmlformats.org/officeDocument/2006/relationships/image" Target="media/image30.wmf"/><Relationship Id="rId93" Type="http://schemas.openxmlformats.org/officeDocument/2006/relationships/oleObject" Target="embeddings/oleObject41.bin"/><Relationship Id="rId98" Type="http://schemas.openxmlformats.org/officeDocument/2006/relationships/image" Target="media/image43.wmf"/><Relationship Id="rId121" Type="http://schemas.openxmlformats.org/officeDocument/2006/relationships/oleObject" Target="embeddings/oleObject55.bin"/><Relationship Id="rId142" Type="http://schemas.openxmlformats.org/officeDocument/2006/relationships/image" Target="media/image65.wmf"/><Relationship Id="rId163" Type="http://schemas.openxmlformats.org/officeDocument/2006/relationships/oleObject" Target="embeddings/oleObject77.bin"/><Relationship Id="rId184" Type="http://schemas.openxmlformats.org/officeDocument/2006/relationships/image" Target="media/image86.wmf"/><Relationship Id="rId189" Type="http://schemas.openxmlformats.org/officeDocument/2006/relationships/image" Target="media/image89.wmf"/><Relationship Id="rId3" Type="http://schemas.openxmlformats.org/officeDocument/2006/relationships/customXml" Target="../customXml/item3.xml"/><Relationship Id="rId25" Type="http://schemas.openxmlformats.org/officeDocument/2006/relationships/image" Target="media/image7.wmf"/><Relationship Id="rId46" Type="http://schemas.openxmlformats.org/officeDocument/2006/relationships/image" Target="media/image17.wmf"/><Relationship Id="rId67" Type="http://schemas.openxmlformats.org/officeDocument/2006/relationships/oleObject" Target="embeddings/oleObject28.bin"/><Relationship Id="rId116" Type="http://schemas.openxmlformats.org/officeDocument/2006/relationships/image" Target="media/image52.wmf"/><Relationship Id="rId137" Type="http://schemas.openxmlformats.org/officeDocument/2006/relationships/oleObject" Target="embeddings/oleObject63.bin"/><Relationship Id="rId158" Type="http://schemas.openxmlformats.org/officeDocument/2006/relationships/image" Target="media/image73.wmf"/><Relationship Id="rId20" Type="http://schemas.openxmlformats.org/officeDocument/2006/relationships/oleObject" Target="embeddings/oleObject4.bin"/><Relationship Id="rId41" Type="http://schemas.openxmlformats.org/officeDocument/2006/relationships/image" Target="media/image15.wmf"/><Relationship Id="rId62" Type="http://schemas.openxmlformats.org/officeDocument/2006/relationships/image" Target="media/image25.wmf"/><Relationship Id="rId83" Type="http://schemas.openxmlformats.org/officeDocument/2006/relationships/oleObject" Target="embeddings/oleObject36.bin"/><Relationship Id="rId88" Type="http://schemas.openxmlformats.org/officeDocument/2006/relationships/image" Target="media/image38.wmf"/><Relationship Id="rId111" Type="http://schemas.openxmlformats.org/officeDocument/2006/relationships/oleObject" Target="embeddings/oleObject50.bin"/><Relationship Id="rId132" Type="http://schemas.openxmlformats.org/officeDocument/2006/relationships/image" Target="media/image60.wmf"/><Relationship Id="rId153" Type="http://schemas.openxmlformats.org/officeDocument/2006/relationships/oleObject" Target="embeddings/oleObject71.bin"/><Relationship Id="rId174" Type="http://schemas.openxmlformats.org/officeDocument/2006/relationships/image" Target="media/image80.wmf"/><Relationship Id="rId179" Type="http://schemas.openxmlformats.org/officeDocument/2006/relationships/image" Target="media/image83.wmf"/><Relationship Id="rId195" Type="http://schemas.openxmlformats.org/officeDocument/2006/relationships/oleObject" Target="embeddings/oleObject91.bin"/><Relationship Id="rId190" Type="http://schemas.openxmlformats.org/officeDocument/2006/relationships/oleObject" Target="embeddings/oleObject89.bin"/><Relationship Id="rId204" Type="http://schemas.openxmlformats.org/officeDocument/2006/relationships/oleObject" Target="embeddings/oleObject96.bin"/><Relationship Id="rId15" Type="http://schemas.openxmlformats.org/officeDocument/2006/relationships/image" Target="media/image2.wmf"/><Relationship Id="rId36" Type="http://schemas.openxmlformats.org/officeDocument/2006/relationships/oleObject" Target="embeddings/oleObject12.bin"/><Relationship Id="rId57" Type="http://schemas.openxmlformats.org/officeDocument/2006/relationships/oleObject" Target="embeddings/oleObject23.bin"/><Relationship Id="rId106" Type="http://schemas.openxmlformats.org/officeDocument/2006/relationships/image" Target="media/image47.wmf"/><Relationship Id="rId127" Type="http://schemas.openxmlformats.org/officeDocument/2006/relationships/oleObject" Target="embeddings/oleObject58.bin"/><Relationship Id="rId10" Type="http://schemas.openxmlformats.org/officeDocument/2006/relationships/endnotes" Target="endnotes.xml"/><Relationship Id="rId31" Type="http://schemas.openxmlformats.org/officeDocument/2006/relationships/image" Target="media/image10.wmf"/><Relationship Id="rId52" Type="http://schemas.openxmlformats.org/officeDocument/2006/relationships/image" Target="media/image20.wmf"/><Relationship Id="rId73" Type="http://schemas.openxmlformats.org/officeDocument/2006/relationships/oleObject" Target="embeddings/oleObject31.bin"/><Relationship Id="rId78" Type="http://schemas.openxmlformats.org/officeDocument/2006/relationships/image" Target="media/image33.wmf"/><Relationship Id="rId94" Type="http://schemas.openxmlformats.org/officeDocument/2006/relationships/image" Target="media/image41.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55.wmf"/><Relationship Id="rId143" Type="http://schemas.openxmlformats.org/officeDocument/2006/relationships/oleObject" Target="embeddings/oleObject66.bin"/><Relationship Id="rId148" Type="http://schemas.openxmlformats.org/officeDocument/2006/relationships/image" Target="media/image68.wmf"/><Relationship Id="rId164" Type="http://schemas.openxmlformats.org/officeDocument/2006/relationships/image" Target="media/image75.wmf"/><Relationship Id="rId169" Type="http://schemas.openxmlformats.org/officeDocument/2006/relationships/oleObject" Target="embeddings/oleObject80.bin"/><Relationship Id="rId185" Type="http://schemas.openxmlformats.org/officeDocument/2006/relationships/oleObject" Target="embeddings/oleObject87.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oleObject" Target="embeddings/oleObject85.bin"/><Relationship Id="rId26" Type="http://schemas.openxmlformats.org/officeDocument/2006/relationships/oleObject" Target="embeddings/oleObject7.bin"/><Relationship Id="rId47" Type="http://schemas.openxmlformats.org/officeDocument/2006/relationships/oleObject" Target="embeddings/oleObject18.bin"/><Relationship Id="rId68" Type="http://schemas.openxmlformats.org/officeDocument/2006/relationships/image" Target="media/image28.wmf"/><Relationship Id="rId89" Type="http://schemas.openxmlformats.org/officeDocument/2006/relationships/oleObject" Target="embeddings/oleObject39.bin"/><Relationship Id="rId112" Type="http://schemas.openxmlformats.org/officeDocument/2006/relationships/image" Target="media/image50.wmf"/><Relationship Id="rId133" Type="http://schemas.openxmlformats.org/officeDocument/2006/relationships/oleObject" Target="embeddings/oleObject61.bin"/><Relationship Id="rId154" Type="http://schemas.openxmlformats.org/officeDocument/2006/relationships/image" Target="media/image71.wmf"/><Relationship Id="rId175" Type="http://schemas.openxmlformats.org/officeDocument/2006/relationships/oleObject" Target="embeddings/oleObject83.bin"/><Relationship Id="rId196" Type="http://schemas.openxmlformats.org/officeDocument/2006/relationships/oleObject" Target="embeddings/oleObject92.bin"/><Relationship Id="rId200" Type="http://schemas.openxmlformats.org/officeDocument/2006/relationships/oleObject" Target="embeddings/oleObject94.bin"/><Relationship Id="rId16" Type="http://schemas.openxmlformats.org/officeDocument/2006/relationships/oleObject" Target="embeddings/oleObject2.bin"/><Relationship Id="rId37" Type="http://schemas.openxmlformats.org/officeDocument/2006/relationships/image" Target="media/image13.wmf"/><Relationship Id="rId58" Type="http://schemas.openxmlformats.org/officeDocument/2006/relationships/image" Target="media/image23.wmf"/><Relationship Id="rId79" Type="http://schemas.openxmlformats.org/officeDocument/2006/relationships/oleObject" Target="embeddings/oleObject34.bin"/><Relationship Id="rId102" Type="http://schemas.openxmlformats.org/officeDocument/2006/relationships/image" Target="media/image45.wmf"/><Relationship Id="rId123" Type="http://schemas.openxmlformats.org/officeDocument/2006/relationships/oleObject" Target="embeddings/oleObject56.bin"/><Relationship Id="rId144" Type="http://schemas.openxmlformats.org/officeDocument/2006/relationships/image" Target="media/image66.wmf"/><Relationship Id="rId90" Type="http://schemas.openxmlformats.org/officeDocument/2006/relationships/image" Target="media/image39.wmf"/><Relationship Id="rId165" Type="http://schemas.openxmlformats.org/officeDocument/2006/relationships/oleObject" Target="embeddings/oleObject78.bin"/><Relationship Id="rId186" Type="http://schemas.openxmlformats.org/officeDocument/2006/relationships/image" Target="media/image87.wmf"/><Relationship Id="rId27" Type="http://schemas.openxmlformats.org/officeDocument/2006/relationships/image" Target="media/image8.wmf"/><Relationship Id="rId48" Type="http://schemas.openxmlformats.org/officeDocument/2006/relationships/image" Target="media/image18.wmf"/><Relationship Id="rId69" Type="http://schemas.openxmlformats.org/officeDocument/2006/relationships/oleObject" Target="embeddings/oleObject29.bin"/><Relationship Id="rId113" Type="http://schemas.openxmlformats.org/officeDocument/2006/relationships/oleObject" Target="embeddings/oleObject51.bin"/><Relationship Id="rId134" Type="http://schemas.openxmlformats.org/officeDocument/2006/relationships/image" Target="media/image61.wmf"/><Relationship Id="rId80" Type="http://schemas.openxmlformats.org/officeDocument/2006/relationships/image" Target="media/image34.wmf"/><Relationship Id="rId155" Type="http://schemas.openxmlformats.org/officeDocument/2006/relationships/oleObject" Target="embeddings/oleObject72.bin"/><Relationship Id="rId176" Type="http://schemas.openxmlformats.org/officeDocument/2006/relationships/image" Target="media/image81.wmf"/><Relationship Id="rId197" Type="http://schemas.openxmlformats.org/officeDocument/2006/relationships/image" Target="media/image93.tiff"/><Relationship Id="rId201" Type="http://schemas.openxmlformats.org/officeDocument/2006/relationships/image" Target="media/image95.wmf"/><Relationship Id="rId17" Type="http://schemas.openxmlformats.org/officeDocument/2006/relationships/image" Target="media/image3.wmf"/><Relationship Id="rId38" Type="http://schemas.openxmlformats.org/officeDocument/2006/relationships/oleObject" Target="embeddings/oleObject13.bin"/><Relationship Id="rId59" Type="http://schemas.openxmlformats.org/officeDocument/2006/relationships/oleObject" Target="embeddings/oleObject24.bin"/><Relationship Id="rId103" Type="http://schemas.openxmlformats.org/officeDocument/2006/relationships/oleObject" Target="embeddings/oleObject46.bin"/><Relationship Id="rId124" Type="http://schemas.openxmlformats.org/officeDocument/2006/relationships/image" Target="media/image56.wmf"/><Relationship Id="rId70" Type="http://schemas.openxmlformats.org/officeDocument/2006/relationships/image" Target="media/image29.wmf"/><Relationship Id="rId91" Type="http://schemas.openxmlformats.org/officeDocument/2006/relationships/oleObject" Target="embeddings/oleObject40.bin"/><Relationship Id="rId145" Type="http://schemas.openxmlformats.org/officeDocument/2006/relationships/oleObject" Target="embeddings/oleObject67.bin"/><Relationship Id="rId166" Type="http://schemas.openxmlformats.org/officeDocument/2006/relationships/image" Target="media/image76.wmf"/><Relationship Id="rId187" Type="http://schemas.openxmlformats.org/officeDocument/2006/relationships/oleObject" Target="embeddings/oleObject88.bin"/><Relationship Id="rId1" Type="http://schemas.openxmlformats.org/officeDocument/2006/relationships/customXml" Target="../customXml/item1.xml"/><Relationship Id="rId28" Type="http://schemas.openxmlformats.org/officeDocument/2006/relationships/oleObject" Target="embeddings/oleObject8.bin"/><Relationship Id="rId49" Type="http://schemas.openxmlformats.org/officeDocument/2006/relationships/oleObject" Target="embeddings/oleObject19.bin"/><Relationship Id="rId114" Type="http://schemas.openxmlformats.org/officeDocument/2006/relationships/image" Target="media/image51.wmf"/><Relationship Id="rId60" Type="http://schemas.openxmlformats.org/officeDocument/2006/relationships/image" Target="media/image24.wmf"/><Relationship Id="rId81" Type="http://schemas.openxmlformats.org/officeDocument/2006/relationships/oleObject" Target="embeddings/oleObject35.bin"/><Relationship Id="rId135" Type="http://schemas.openxmlformats.org/officeDocument/2006/relationships/oleObject" Target="embeddings/oleObject62.bin"/><Relationship Id="rId156" Type="http://schemas.openxmlformats.org/officeDocument/2006/relationships/image" Target="media/image72.wmf"/><Relationship Id="rId177" Type="http://schemas.openxmlformats.org/officeDocument/2006/relationships/oleObject" Target="embeddings/oleObject84.bin"/><Relationship Id="rId198" Type="http://schemas.openxmlformats.org/officeDocument/2006/relationships/image" Target="media/image94.wmf"/><Relationship Id="rId202" Type="http://schemas.openxmlformats.org/officeDocument/2006/relationships/oleObject" Target="embeddings/oleObject95.bin"/><Relationship Id="rId18" Type="http://schemas.openxmlformats.org/officeDocument/2006/relationships/oleObject" Target="embeddings/oleObject3.bin"/><Relationship Id="rId39" Type="http://schemas.openxmlformats.org/officeDocument/2006/relationships/image" Target="media/image14.wmf"/><Relationship Id="rId50" Type="http://schemas.openxmlformats.org/officeDocument/2006/relationships/image" Target="media/image19.wmf"/><Relationship Id="rId104" Type="http://schemas.openxmlformats.org/officeDocument/2006/relationships/image" Target="media/image46.wmf"/><Relationship Id="rId125" Type="http://schemas.openxmlformats.org/officeDocument/2006/relationships/oleObject" Target="embeddings/oleObject57.bin"/><Relationship Id="rId146" Type="http://schemas.openxmlformats.org/officeDocument/2006/relationships/image" Target="media/image67.wmf"/><Relationship Id="rId167" Type="http://schemas.openxmlformats.org/officeDocument/2006/relationships/oleObject" Target="embeddings/oleObject79.bin"/><Relationship Id="rId188" Type="http://schemas.openxmlformats.org/officeDocument/2006/relationships/image" Target="media/image88.tiff"/><Relationship Id="rId71" Type="http://schemas.openxmlformats.org/officeDocument/2006/relationships/oleObject" Target="embeddings/oleObject30.bin"/><Relationship Id="rId92" Type="http://schemas.openxmlformats.org/officeDocument/2006/relationships/image" Target="media/image40.wmf"/><Relationship Id="rId2" Type="http://schemas.openxmlformats.org/officeDocument/2006/relationships/customXml" Target="../customXml/item2.xml"/><Relationship Id="rId29"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2F2A468B-EB99-412C-A3F5-659ECA94D52C}">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152</TotalTime>
  <Pages>1</Pages>
  <Words>3946</Words>
  <Characters>22493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24</cp:revision>
  <cp:lastPrinted>2025-10-01T12:27:00Z</cp:lastPrinted>
  <dcterms:created xsi:type="dcterms:W3CDTF">2023-09-01T14:34:00Z</dcterms:created>
  <dcterms:modified xsi:type="dcterms:W3CDTF">2025-10-01T12:29:00Z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TWinEqns">
    <vt:bool>true</vt:bool>
  </property>
  <property fmtid="{D5CDD505-2E9C-101B-9397-08002B2CF9AE}" pid="4" name="MTEquationSection">
    <vt:lpwstr>1</vt:lpwstr>
  </property>
  <property fmtid="{D5CDD505-2E9C-101B-9397-08002B2CF9AE}" pid="5" name="MTEquationNumber2">
    <vt:lpwstr>(#E1)</vt:lpwstr>
  </property>
</Properties>
</file>