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8F26B" w14:textId="5D0703EA" w:rsidR="00E744E1" w:rsidRPr="00005FF6" w:rsidRDefault="00F14CCF" w:rsidP="00E744E1">
      <w:pPr>
        <w:pStyle w:val="NoSpacing"/>
        <w:jc w:val="center"/>
        <w:rPr>
          <w:rFonts w:ascii="Times New Roman" w:hAnsi="Times New Roman" w:cs="Times New Roman"/>
          <w:b/>
          <w:bCs/>
          <w:sz w:val="36"/>
          <w:szCs w:val="36"/>
        </w:rPr>
      </w:pPr>
      <w:bookmarkStart w:id="0" w:name="_GoBack"/>
      <w:bookmarkEnd w:id="0"/>
      <w:r w:rsidRPr="00005FF6">
        <w:rPr>
          <w:rFonts w:ascii="Times New Roman" w:hAnsi="Times New Roman" w:cs="Times New Roman"/>
          <w:b/>
          <w:bCs/>
          <w:sz w:val="36"/>
          <w:szCs w:val="36"/>
        </w:rPr>
        <w:t>Smart S</w:t>
      </w:r>
      <w:r>
        <w:rPr>
          <w:rFonts w:ascii="Times New Roman" w:hAnsi="Times New Roman" w:cs="Times New Roman"/>
          <w:b/>
          <w:bCs/>
          <w:sz w:val="36"/>
          <w:szCs w:val="36"/>
        </w:rPr>
        <w:t>OC</w:t>
      </w:r>
      <w:r w:rsidRPr="00005FF6">
        <w:rPr>
          <w:rFonts w:ascii="Times New Roman" w:hAnsi="Times New Roman" w:cs="Times New Roman"/>
          <w:b/>
          <w:bCs/>
          <w:sz w:val="36"/>
          <w:szCs w:val="36"/>
        </w:rPr>
        <w:t xml:space="preserve"> </w:t>
      </w:r>
      <w:r w:rsidR="00F61A17">
        <w:rPr>
          <w:rFonts w:ascii="Times New Roman" w:hAnsi="Times New Roman" w:cs="Times New Roman"/>
          <w:b/>
          <w:bCs/>
          <w:sz w:val="36"/>
          <w:szCs w:val="36"/>
        </w:rPr>
        <w:t>e</w:t>
      </w:r>
      <w:r w:rsidRPr="00005FF6">
        <w:rPr>
          <w:rFonts w:ascii="Times New Roman" w:hAnsi="Times New Roman" w:cs="Times New Roman"/>
          <w:b/>
          <w:bCs/>
          <w:sz w:val="36"/>
          <w:szCs w:val="36"/>
        </w:rPr>
        <w:t xml:space="preserve">stimation </w:t>
      </w:r>
      <w:r>
        <w:rPr>
          <w:rFonts w:ascii="Times New Roman" w:hAnsi="Times New Roman" w:cs="Times New Roman"/>
          <w:b/>
          <w:bCs/>
          <w:sz w:val="36"/>
          <w:szCs w:val="36"/>
        </w:rPr>
        <w:t>f</w:t>
      </w:r>
      <w:r w:rsidRPr="00005FF6">
        <w:rPr>
          <w:rFonts w:ascii="Times New Roman" w:hAnsi="Times New Roman" w:cs="Times New Roman"/>
          <w:b/>
          <w:bCs/>
          <w:sz w:val="36"/>
          <w:szCs w:val="36"/>
        </w:rPr>
        <w:t xml:space="preserve">or Lithium-Ion </w:t>
      </w:r>
      <w:r w:rsidR="00F61A17">
        <w:rPr>
          <w:rFonts w:ascii="Times New Roman" w:hAnsi="Times New Roman" w:cs="Times New Roman"/>
          <w:b/>
          <w:bCs/>
          <w:sz w:val="36"/>
          <w:szCs w:val="36"/>
        </w:rPr>
        <w:t>b</w:t>
      </w:r>
      <w:r w:rsidRPr="00005FF6">
        <w:rPr>
          <w:rFonts w:ascii="Times New Roman" w:hAnsi="Times New Roman" w:cs="Times New Roman"/>
          <w:b/>
          <w:bCs/>
          <w:sz w:val="36"/>
          <w:szCs w:val="36"/>
        </w:rPr>
        <w:t xml:space="preserve">atteries </w:t>
      </w:r>
      <w:r>
        <w:rPr>
          <w:rFonts w:ascii="Times New Roman" w:hAnsi="Times New Roman" w:cs="Times New Roman"/>
          <w:b/>
          <w:bCs/>
          <w:sz w:val="36"/>
          <w:szCs w:val="36"/>
        </w:rPr>
        <w:t>i</w:t>
      </w:r>
      <w:r w:rsidRPr="00005FF6">
        <w:rPr>
          <w:rFonts w:ascii="Times New Roman" w:hAnsi="Times New Roman" w:cs="Times New Roman"/>
          <w:b/>
          <w:bCs/>
          <w:sz w:val="36"/>
          <w:szCs w:val="36"/>
        </w:rPr>
        <w:t xml:space="preserve">n Hybrid Energy Storage </w:t>
      </w:r>
      <w:r>
        <w:rPr>
          <w:rFonts w:ascii="Times New Roman" w:hAnsi="Times New Roman" w:cs="Times New Roman"/>
          <w:b/>
          <w:bCs/>
          <w:sz w:val="36"/>
          <w:szCs w:val="36"/>
        </w:rPr>
        <w:t>f</w:t>
      </w:r>
      <w:r w:rsidRPr="00005FF6">
        <w:rPr>
          <w:rFonts w:ascii="Times New Roman" w:hAnsi="Times New Roman" w:cs="Times New Roman"/>
          <w:b/>
          <w:bCs/>
          <w:sz w:val="36"/>
          <w:szCs w:val="36"/>
        </w:rPr>
        <w:t>or E</w:t>
      </w:r>
      <w:r>
        <w:rPr>
          <w:rFonts w:ascii="Times New Roman" w:hAnsi="Times New Roman" w:cs="Times New Roman"/>
          <w:b/>
          <w:bCs/>
          <w:sz w:val="36"/>
          <w:szCs w:val="36"/>
        </w:rPr>
        <w:t>V</w:t>
      </w:r>
      <w:r w:rsidRPr="00005FF6">
        <w:rPr>
          <w:rFonts w:ascii="Times New Roman" w:hAnsi="Times New Roman" w:cs="Times New Roman"/>
          <w:b/>
          <w:bCs/>
          <w:sz w:val="36"/>
          <w:szCs w:val="36"/>
        </w:rPr>
        <w:t>s</w:t>
      </w:r>
    </w:p>
    <w:p w14:paraId="6DBF7690" w14:textId="6F45003A" w:rsidR="003C23B8" w:rsidRPr="00F14CCF" w:rsidRDefault="005D7BF6" w:rsidP="00005FF6">
      <w:pPr>
        <w:pStyle w:val="NoSpacing"/>
        <w:spacing w:before="360" w:after="360"/>
        <w:jc w:val="center"/>
        <w:rPr>
          <w:rFonts w:ascii="Times New Roman" w:hAnsi="Times New Roman" w:cs="Times New Roman"/>
          <w:sz w:val="28"/>
          <w:szCs w:val="28"/>
          <w:lang w:val="en-US"/>
        </w:rPr>
      </w:pPr>
      <w:proofErr w:type="spellStart"/>
      <w:r w:rsidRPr="00F14CCF">
        <w:rPr>
          <w:rFonts w:ascii="Times New Roman" w:hAnsi="Times New Roman" w:cs="Times New Roman"/>
          <w:sz w:val="28"/>
          <w:szCs w:val="28"/>
          <w:lang w:val="en-US"/>
        </w:rPr>
        <w:t>Renu</w:t>
      </w:r>
      <w:proofErr w:type="spellEnd"/>
      <w:r w:rsidRPr="00F14CCF">
        <w:rPr>
          <w:rFonts w:ascii="Times New Roman" w:hAnsi="Times New Roman" w:cs="Times New Roman"/>
          <w:sz w:val="28"/>
          <w:szCs w:val="28"/>
          <w:lang w:val="en-US"/>
        </w:rPr>
        <w:t xml:space="preserve"> Sharma</w:t>
      </w:r>
      <w:r w:rsidRPr="00F14CCF">
        <w:rPr>
          <w:rFonts w:ascii="Times New Roman" w:hAnsi="Times New Roman" w:cs="Times New Roman"/>
          <w:sz w:val="28"/>
          <w:szCs w:val="28"/>
          <w:vertAlign w:val="superscript"/>
          <w:lang w:val="en-US"/>
        </w:rPr>
        <w:t>5,</w:t>
      </w:r>
      <w:r>
        <w:rPr>
          <w:rFonts w:ascii="Times New Roman" w:hAnsi="Times New Roman" w:cs="Times New Roman"/>
          <w:sz w:val="28"/>
          <w:szCs w:val="28"/>
          <w:vertAlign w:val="superscript"/>
          <w:lang w:val="en-US"/>
        </w:rPr>
        <w:t>a)</w:t>
      </w:r>
      <w:r>
        <w:rPr>
          <w:rFonts w:ascii="Times New Roman" w:hAnsi="Times New Roman" w:cs="Times New Roman"/>
          <w:sz w:val="28"/>
          <w:szCs w:val="28"/>
          <w:lang w:val="en-US"/>
        </w:rPr>
        <w:t xml:space="preserve">, </w:t>
      </w:r>
      <w:proofErr w:type="spellStart"/>
      <w:r w:rsidR="001472DD" w:rsidRPr="00DD6521">
        <w:rPr>
          <w:rFonts w:ascii="Times New Roman" w:hAnsi="Times New Roman" w:cs="Times New Roman"/>
          <w:sz w:val="28"/>
          <w:szCs w:val="28"/>
          <w:lang w:val="en-US"/>
        </w:rPr>
        <w:t>Souvik</w:t>
      </w:r>
      <w:proofErr w:type="spellEnd"/>
      <w:r w:rsidR="001472DD" w:rsidRPr="00DD6521">
        <w:rPr>
          <w:rFonts w:ascii="Times New Roman" w:hAnsi="Times New Roman" w:cs="Times New Roman"/>
          <w:sz w:val="28"/>
          <w:szCs w:val="28"/>
          <w:lang w:val="en-US"/>
        </w:rPr>
        <w:t xml:space="preserve"> Maity</w:t>
      </w:r>
      <w:r w:rsidR="00CD4884" w:rsidRPr="00DD6521">
        <w:rPr>
          <w:rFonts w:ascii="Times New Roman" w:hAnsi="Times New Roman" w:cs="Times New Roman"/>
          <w:sz w:val="28"/>
          <w:szCs w:val="28"/>
          <w:vertAlign w:val="superscript"/>
          <w:lang w:val="en-US"/>
        </w:rPr>
        <w:t>1</w:t>
      </w:r>
      <w:r w:rsidR="00A07DB1">
        <w:rPr>
          <w:rFonts w:ascii="Times New Roman" w:hAnsi="Times New Roman" w:cs="Times New Roman"/>
          <w:sz w:val="28"/>
          <w:szCs w:val="28"/>
          <w:vertAlign w:val="superscript"/>
          <w:lang w:val="en-US"/>
        </w:rPr>
        <w:t>,</w:t>
      </w:r>
      <w:r>
        <w:rPr>
          <w:rFonts w:ascii="Times New Roman" w:hAnsi="Times New Roman" w:cs="Times New Roman"/>
          <w:sz w:val="28"/>
          <w:szCs w:val="28"/>
          <w:vertAlign w:val="superscript"/>
          <w:lang w:val="en-US"/>
        </w:rPr>
        <w:t>b</w:t>
      </w:r>
      <w:r w:rsidR="00F14CCF">
        <w:rPr>
          <w:rFonts w:ascii="Times New Roman" w:hAnsi="Times New Roman" w:cs="Times New Roman"/>
          <w:sz w:val="28"/>
          <w:szCs w:val="28"/>
          <w:vertAlign w:val="superscript"/>
          <w:lang w:val="en-US"/>
        </w:rPr>
        <w:t>)</w:t>
      </w:r>
      <w:r w:rsidR="003C23B8" w:rsidRPr="00DD6521">
        <w:rPr>
          <w:rFonts w:ascii="Times New Roman" w:hAnsi="Times New Roman" w:cs="Times New Roman"/>
          <w:sz w:val="28"/>
          <w:szCs w:val="28"/>
          <w:lang w:val="en-US"/>
        </w:rPr>
        <w:t xml:space="preserve">, </w:t>
      </w:r>
      <w:proofErr w:type="spellStart"/>
      <w:r w:rsidR="003C23B8" w:rsidRPr="00DD6521">
        <w:rPr>
          <w:rFonts w:ascii="Times New Roman" w:hAnsi="Times New Roman" w:cs="Times New Roman"/>
          <w:sz w:val="28"/>
          <w:szCs w:val="28"/>
          <w:lang w:val="en-US"/>
        </w:rPr>
        <w:t>Atish</w:t>
      </w:r>
      <w:proofErr w:type="spellEnd"/>
      <w:r w:rsidR="003C23B8" w:rsidRPr="00DD6521">
        <w:rPr>
          <w:rFonts w:ascii="Times New Roman" w:hAnsi="Times New Roman" w:cs="Times New Roman"/>
          <w:sz w:val="28"/>
          <w:szCs w:val="28"/>
          <w:lang w:val="en-US"/>
        </w:rPr>
        <w:t xml:space="preserve"> Dinda</w:t>
      </w:r>
      <w:r w:rsidR="00CD4884" w:rsidRPr="00DD6521">
        <w:rPr>
          <w:rFonts w:ascii="Times New Roman" w:hAnsi="Times New Roman" w:cs="Times New Roman"/>
          <w:sz w:val="28"/>
          <w:szCs w:val="28"/>
          <w:vertAlign w:val="superscript"/>
          <w:lang w:val="en-US"/>
        </w:rPr>
        <w:t>1</w:t>
      </w:r>
      <w:r w:rsidR="00A07DB1">
        <w:rPr>
          <w:rFonts w:ascii="Times New Roman" w:hAnsi="Times New Roman" w:cs="Times New Roman"/>
          <w:sz w:val="28"/>
          <w:szCs w:val="28"/>
          <w:vertAlign w:val="superscript"/>
          <w:lang w:val="en-US"/>
        </w:rPr>
        <w:t>,</w:t>
      </w:r>
      <w:r>
        <w:rPr>
          <w:rFonts w:ascii="Times New Roman" w:hAnsi="Times New Roman" w:cs="Times New Roman"/>
          <w:sz w:val="28"/>
          <w:szCs w:val="28"/>
          <w:vertAlign w:val="superscript"/>
          <w:lang w:val="en-US"/>
        </w:rPr>
        <w:t>c</w:t>
      </w:r>
      <w:r w:rsidR="00F14CCF">
        <w:rPr>
          <w:rFonts w:ascii="Times New Roman" w:hAnsi="Times New Roman" w:cs="Times New Roman"/>
          <w:sz w:val="28"/>
          <w:szCs w:val="28"/>
          <w:vertAlign w:val="superscript"/>
          <w:lang w:val="en-US"/>
        </w:rPr>
        <w:t>)</w:t>
      </w:r>
      <w:r w:rsidR="003C23B8" w:rsidRPr="00DD6521">
        <w:rPr>
          <w:rFonts w:ascii="Times New Roman" w:hAnsi="Times New Roman" w:cs="Times New Roman"/>
          <w:sz w:val="28"/>
          <w:szCs w:val="28"/>
          <w:lang w:val="en-US"/>
        </w:rPr>
        <w:t xml:space="preserve">, </w:t>
      </w:r>
      <w:proofErr w:type="spellStart"/>
      <w:r w:rsidR="003C23B8" w:rsidRPr="00DD6521">
        <w:rPr>
          <w:rFonts w:ascii="Times New Roman" w:hAnsi="Times New Roman" w:cs="Times New Roman"/>
          <w:sz w:val="28"/>
          <w:szCs w:val="28"/>
          <w:lang w:val="en-US"/>
        </w:rPr>
        <w:t>Pradeep</w:t>
      </w:r>
      <w:proofErr w:type="spellEnd"/>
      <w:r w:rsidR="003C23B8" w:rsidRPr="00DD6521">
        <w:rPr>
          <w:rFonts w:ascii="Times New Roman" w:hAnsi="Times New Roman" w:cs="Times New Roman"/>
          <w:sz w:val="28"/>
          <w:szCs w:val="28"/>
          <w:lang w:val="en-US"/>
        </w:rPr>
        <w:t xml:space="preserve"> V</w:t>
      </w:r>
      <w:r w:rsidR="0094694C" w:rsidRPr="00DD6521">
        <w:rPr>
          <w:rFonts w:ascii="Times New Roman" w:hAnsi="Times New Roman" w:cs="Times New Roman"/>
          <w:sz w:val="28"/>
          <w:szCs w:val="28"/>
          <w:lang w:val="en-US"/>
        </w:rPr>
        <w:t>ishnuram</w:t>
      </w:r>
      <w:r w:rsidR="00CD4884" w:rsidRPr="00DD6521">
        <w:rPr>
          <w:rFonts w:ascii="Times New Roman" w:hAnsi="Times New Roman" w:cs="Times New Roman"/>
          <w:sz w:val="28"/>
          <w:szCs w:val="28"/>
          <w:vertAlign w:val="superscript"/>
          <w:lang w:val="en-US"/>
        </w:rPr>
        <w:t>1</w:t>
      </w:r>
      <w:r w:rsidR="00A07DB1">
        <w:rPr>
          <w:rFonts w:ascii="Times New Roman" w:hAnsi="Times New Roman" w:cs="Times New Roman"/>
          <w:sz w:val="28"/>
          <w:szCs w:val="28"/>
          <w:vertAlign w:val="superscript"/>
          <w:lang w:val="en-US"/>
        </w:rPr>
        <w:t>,</w:t>
      </w:r>
      <w:r w:rsidR="006C44F2">
        <w:rPr>
          <w:rFonts w:ascii="Times New Roman" w:hAnsi="Times New Roman" w:cs="Times New Roman"/>
          <w:sz w:val="28"/>
          <w:szCs w:val="28"/>
          <w:vertAlign w:val="superscript"/>
          <w:lang w:val="en-US"/>
        </w:rPr>
        <w:t>d</w:t>
      </w:r>
      <w:r w:rsidR="00F14CCF">
        <w:rPr>
          <w:rFonts w:ascii="Times New Roman" w:hAnsi="Times New Roman" w:cs="Times New Roman"/>
          <w:sz w:val="28"/>
          <w:szCs w:val="28"/>
          <w:vertAlign w:val="superscript"/>
          <w:lang w:val="en-US"/>
        </w:rPr>
        <w:t>)</w:t>
      </w:r>
      <w:r w:rsidR="00F14CCF">
        <w:rPr>
          <w:rFonts w:ascii="Times New Roman" w:hAnsi="Times New Roman" w:cs="Times New Roman"/>
          <w:sz w:val="28"/>
          <w:szCs w:val="28"/>
          <w:lang w:val="en-US"/>
        </w:rPr>
        <w:t>,</w:t>
      </w:r>
      <w:proofErr w:type="spellStart"/>
      <w:r w:rsidR="00F14CCF" w:rsidRPr="00F14CCF">
        <w:rPr>
          <w:rFonts w:ascii="Times New Roman" w:hAnsi="Times New Roman" w:cs="Times New Roman"/>
          <w:sz w:val="28"/>
          <w:szCs w:val="28"/>
          <w:lang w:val="en-US"/>
        </w:rPr>
        <w:t>Mohit</w:t>
      </w:r>
      <w:proofErr w:type="spellEnd"/>
      <w:r w:rsidR="00F14CCF" w:rsidRPr="00F14CCF">
        <w:rPr>
          <w:rFonts w:ascii="Times New Roman" w:hAnsi="Times New Roman" w:cs="Times New Roman"/>
          <w:sz w:val="28"/>
          <w:szCs w:val="28"/>
          <w:lang w:val="en-US"/>
        </w:rPr>
        <w:t xml:space="preserve"> Bajaj</w:t>
      </w:r>
      <w:r w:rsidR="00F14CCF" w:rsidRPr="00F14CCF">
        <w:rPr>
          <w:rFonts w:ascii="Times New Roman" w:hAnsi="Times New Roman" w:cs="Times New Roman"/>
          <w:sz w:val="28"/>
          <w:szCs w:val="28"/>
          <w:vertAlign w:val="superscript"/>
          <w:lang w:val="en-US"/>
        </w:rPr>
        <w:t>2,3,4</w:t>
      </w:r>
      <w:r w:rsidR="00F14CCF">
        <w:rPr>
          <w:rFonts w:ascii="Times New Roman" w:hAnsi="Times New Roman" w:cs="Times New Roman"/>
          <w:sz w:val="28"/>
          <w:szCs w:val="28"/>
          <w:vertAlign w:val="superscript"/>
          <w:lang w:val="en-US"/>
        </w:rPr>
        <w:t>,</w:t>
      </w:r>
      <w:r>
        <w:rPr>
          <w:rFonts w:ascii="Times New Roman" w:hAnsi="Times New Roman" w:cs="Times New Roman"/>
          <w:sz w:val="28"/>
          <w:szCs w:val="28"/>
          <w:vertAlign w:val="superscript"/>
          <w:lang w:val="en-US"/>
        </w:rPr>
        <w:t>e</w:t>
      </w:r>
      <w:r w:rsidR="00F14CCF">
        <w:rPr>
          <w:rFonts w:ascii="Times New Roman" w:hAnsi="Times New Roman" w:cs="Times New Roman"/>
          <w:sz w:val="28"/>
          <w:szCs w:val="28"/>
          <w:vertAlign w:val="superscript"/>
          <w:lang w:val="en-US"/>
        </w:rPr>
        <w:t>)</w:t>
      </w:r>
      <w:r w:rsidR="009F64B6">
        <w:rPr>
          <w:rFonts w:ascii="Times New Roman" w:hAnsi="Times New Roman" w:cs="Times New Roman"/>
          <w:sz w:val="28"/>
          <w:szCs w:val="28"/>
          <w:lang w:val="en-US"/>
        </w:rPr>
        <w:t>,</w:t>
      </w:r>
      <w:r w:rsidR="00CC6C2A">
        <w:rPr>
          <w:rFonts w:ascii="Times New Roman" w:hAnsi="Times New Roman" w:cs="Times New Roman"/>
          <w:sz w:val="28"/>
          <w:szCs w:val="28"/>
          <w:lang w:val="en-US"/>
        </w:rPr>
        <w:t xml:space="preserve"> </w:t>
      </w:r>
      <w:proofErr w:type="spellStart"/>
      <w:r w:rsidR="00F14CCF" w:rsidRPr="00F14CCF">
        <w:rPr>
          <w:rFonts w:ascii="Times New Roman" w:hAnsi="Times New Roman" w:cs="Times New Roman"/>
          <w:sz w:val="28"/>
          <w:szCs w:val="28"/>
          <w:lang w:val="en-US"/>
        </w:rPr>
        <w:t>Bhabasis</w:t>
      </w:r>
      <w:proofErr w:type="spellEnd"/>
      <w:r w:rsidR="00F14CCF" w:rsidRPr="00F14CCF">
        <w:rPr>
          <w:rFonts w:ascii="Times New Roman" w:hAnsi="Times New Roman" w:cs="Times New Roman"/>
          <w:sz w:val="28"/>
          <w:szCs w:val="28"/>
          <w:lang w:val="en-US"/>
        </w:rPr>
        <w:t xml:space="preserve"> Mohapatra</w:t>
      </w:r>
      <w:r w:rsidR="00F14CCF" w:rsidRPr="00F14CCF">
        <w:rPr>
          <w:rFonts w:ascii="Times New Roman" w:hAnsi="Times New Roman" w:cs="Times New Roman"/>
          <w:sz w:val="28"/>
          <w:szCs w:val="28"/>
          <w:vertAlign w:val="superscript"/>
          <w:lang w:val="en-US"/>
        </w:rPr>
        <w:t>5,</w:t>
      </w:r>
      <w:r>
        <w:rPr>
          <w:rFonts w:ascii="Times New Roman" w:hAnsi="Times New Roman" w:cs="Times New Roman"/>
          <w:sz w:val="28"/>
          <w:szCs w:val="28"/>
          <w:vertAlign w:val="superscript"/>
          <w:lang w:val="en-US"/>
        </w:rPr>
        <w:t>f</w:t>
      </w:r>
      <w:r w:rsidR="00F14CCF">
        <w:rPr>
          <w:rFonts w:ascii="Times New Roman" w:hAnsi="Times New Roman" w:cs="Times New Roman"/>
          <w:sz w:val="28"/>
          <w:szCs w:val="28"/>
          <w:vertAlign w:val="superscript"/>
          <w:lang w:val="en-US"/>
        </w:rPr>
        <w:t>)</w:t>
      </w:r>
      <w:r>
        <w:rPr>
          <w:rFonts w:ascii="Times New Roman" w:hAnsi="Times New Roman" w:cs="Times New Roman"/>
          <w:sz w:val="28"/>
          <w:szCs w:val="28"/>
          <w:lang w:val="en-US"/>
        </w:rPr>
        <w:t xml:space="preserve"> and</w:t>
      </w:r>
      <w:r w:rsidR="00F14CCF" w:rsidRPr="00F14CCF">
        <w:rPr>
          <w:rFonts w:ascii="Times New Roman" w:hAnsi="Times New Roman" w:cs="Times New Roman"/>
          <w:sz w:val="28"/>
          <w:szCs w:val="28"/>
          <w:lang w:val="en-US"/>
        </w:rPr>
        <w:t xml:space="preserve"> </w:t>
      </w:r>
      <w:proofErr w:type="spellStart"/>
      <w:r w:rsidR="00F14CCF" w:rsidRPr="00F14CCF">
        <w:rPr>
          <w:rFonts w:ascii="Times New Roman" w:hAnsi="Times New Roman" w:cs="Times New Roman"/>
          <w:sz w:val="28"/>
          <w:szCs w:val="28"/>
          <w:lang w:val="en-US"/>
        </w:rPr>
        <w:t>Binod</w:t>
      </w:r>
      <w:proofErr w:type="spellEnd"/>
      <w:r w:rsidR="00F14CCF" w:rsidRPr="00F14CCF">
        <w:rPr>
          <w:rFonts w:ascii="Times New Roman" w:hAnsi="Times New Roman" w:cs="Times New Roman"/>
          <w:sz w:val="28"/>
          <w:szCs w:val="28"/>
          <w:lang w:val="en-US"/>
        </w:rPr>
        <w:t xml:space="preserve"> Kumar Sahu</w:t>
      </w:r>
      <w:r w:rsidR="00F14CCF" w:rsidRPr="00F14CCF">
        <w:rPr>
          <w:rFonts w:ascii="Times New Roman" w:hAnsi="Times New Roman" w:cs="Times New Roman"/>
          <w:sz w:val="28"/>
          <w:szCs w:val="28"/>
          <w:vertAlign w:val="superscript"/>
          <w:lang w:val="en-US"/>
        </w:rPr>
        <w:t>5,</w:t>
      </w:r>
      <w:r>
        <w:rPr>
          <w:rFonts w:ascii="Times New Roman" w:hAnsi="Times New Roman" w:cs="Times New Roman"/>
          <w:sz w:val="28"/>
          <w:szCs w:val="28"/>
          <w:vertAlign w:val="superscript"/>
          <w:lang w:val="en-US"/>
        </w:rPr>
        <w:t>g</w:t>
      </w:r>
      <w:r w:rsidR="00F14CCF">
        <w:rPr>
          <w:rFonts w:ascii="Times New Roman" w:hAnsi="Times New Roman" w:cs="Times New Roman"/>
          <w:sz w:val="28"/>
          <w:szCs w:val="28"/>
          <w:vertAlign w:val="superscript"/>
          <w:lang w:val="en-US"/>
        </w:rPr>
        <w:t>)</w:t>
      </w:r>
    </w:p>
    <w:p w14:paraId="3CC8166E" w14:textId="4FE63878" w:rsidR="001472DD" w:rsidRDefault="00005FF6" w:rsidP="00DD6521">
      <w:pPr>
        <w:pStyle w:val="NoSpacing"/>
        <w:jc w:val="center"/>
        <w:rPr>
          <w:rFonts w:ascii="Times New Roman" w:hAnsi="Times New Roman" w:cs="Times New Roman"/>
          <w:i/>
          <w:iCs/>
          <w:sz w:val="20"/>
          <w:szCs w:val="20"/>
          <w:lang w:val="en-US"/>
        </w:rPr>
      </w:pPr>
      <w:proofErr w:type="gramStart"/>
      <w:r w:rsidRPr="00DD6521">
        <w:rPr>
          <w:rFonts w:ascii="Times New Roman" w:hAnsi="Times New Roman" w:cs="Times New Roman"/>
          <w:i/>
          <w:iCs/>
          <w:sz w:val="20"/>
          <w:szCs w:val="20"/>
          <w:vertAlign w:val="superscript"/>
          <w:lang w:val="en-US"/>
        </w:rPr>
        <w:t>1</w:t>
      </w:r>
      <w:r w:rsidR="001472DD" w:rsidRPr="00DD6521">
        <w:rPr>
          <w:rFonts w:ascii="Times New Roman" w:hAnsi="Times New Roman" w:cs="Times New Roman"/>
          <w:i/>
          <w:iCs/>
          <w:sz w:val="20"/>
          <w:szCs w:val="20"/>
          <w:lang w:val="en-US"/>
        </w:rPr>
        <w:t>Department of Electrical and</w:t>
      </w:r>
      <w:r w:rsidR="003C23B8" w:rsidRPr="00DD6521">
        <w:rPr>
          <w:rFonts w:ascii="Times New Roman" w:hAnsi="Times New Roman" w:cs="Times New Roman"/>
          <w:i/>
          <w:iCs/>
          <w:sz w:val="20"/>
          <w:szCs w:val="20"/>
          <w:lang w:val="en-US"/>
        </w:rPr>
        <w:t xml:space="preserve"> </w:t>
      </w:r>
      <w:r w:rsidR="001472DD" w:rsidRPr="00DD6521">
        <w:rPr>
          <w:rFonts w:ascii="Times New Roman" w:hAnsi="Times New Roman" w:cs="Times New Roman"/>
          <w:i/>
          <w:iCs/>
          <w:sz w:val="20"/>
          <w:szCs w:val="20"/>
          <w:lang w:val="en-US"/>
        </w:rPr>
        <w:t>Electronics Engineering</w:t>
      </w:r>
      <w:r w:rsidR="003C23B8" w:rsidRPr="00DD6521">
        <w:rPr>
          <w:rFonts w:ascii="Times New Roman" w:hAnsi="Times New Roman" w:cs="Times New Roman"/>
          <w:i/>
          <w:iCs/>
          <w:sz w:val="20"/>
          <w:szCs w:val="20"/>
          <w:lang w:val="en-US"/>
        </w:rPr>
        <w:t>,</w:t>
      </w:r>
      <w:r w:rsidR="00194D04" w:rsidRPr="00DD6521">
        <w:rPr>
          <w:rFonts w:ascii="Times New Roman" w:hAnsi="Times New Roman" w:cs="Times New Roman"/>
          <w:i/>
          <w:iCs/>
          <w:sz w:val="20"/>
          <w:szCs w:val="20"/>
          <w:lang w:val="en-US"/>
        </w:rPr>
        <w:t xml:space="preserve"> </w:t>
      </w:r>
      <w:r w:rsidR="001472DD" w:rsidRPr="00DD6521">
        <w:rPr>
          <w:rFonts w:ascii="Times New Roman" w:hAnsi="Times New Roman" w:cs="Times New Roman"/>
          <w:i/>
          <w:iCs/>
          <w:sz w:val="20"/>
          <w:szCs w:val="20"/>
          <w:lang w:val="en-US"/>
        </w:rPr>
        <w:t>SRM Institute of Science and</w:t>
      </w:r>
      <w:r w:rsidR="003C23B8" w:rsidRPr="00DD6521">
        <w:rPr>
          <w:rFonts w:ascii="Times New Roman" w:hAnsi="Times New Roman" w:cs="Times New Roman"/>
          <w:i/>
          <w:iCs/>
          <w:sz w:val="20"/>
          <w:szCs w:val="20"/>
          <w:lang w:val="en-US"/>
        </w:rPr>
        <w:t xml:space="preserve"> </w:t>
      </w:r>
      <w:r w:rsidR="001472DD" w:rsidRPr="00DD6521">
        <w:rPr>
          <w:rFonts w:ascii="Times New Roman" w:hAnsi="Times New Roman" w:cs="Times New Roman"/>
          <w:i/>
          <w:iCs/>
          <w:sz w:val="20"/>
          <w:szCs w:val="20"/>
          <w:lang w:val="en-US"/>
        </w:rPr>
        <w:t xml:space="preserve">Technology, </w:t>
      </w:r>
      <w:proofErr w:type="spellStart"/>
      <w:r w:rsidR="001472DD" w:rsidRPr="00DD6521">
        <w:rPr>
          <w:rFonts w:ascii="Times New Roman" w:hAnsi="Times New Roman" w:cs="Times New Roman"/>
          <w:i/>
          <w:iCs/>
          <w:sz w:val="20"/>
          <w:szCs w:val="20"/>
          <w:lang w:val="en-US"/>
        </w:rPr>
        <w:t>Kattankulathur</w:t>
      </w:r>
      <w:proofErr w:type="spellEnd"/>
      <w:r w:rsidR="003C23B8" w:rsidRPr="00DD6521">
        <w:rPr>
          <w:rFonts w:ascii="Times New Roman" w:hAnsi="Times New Roman" w:cs="Times New Roman"/>
          <w:i/>
          <w:iCs/>
          <w:sz w:val="20"/>
          <w:szCs w:val="20"/>
          <w:lang w:val="en-US"/>
        </w:rPr>
        <w:t xml:space="preserve">, </w:t>
      </w:r>
      <w:r w:rsidR="001472DD" w:rsidRPr="00DD6521">
        <w:rPr>
          <w:rFonts w:ascii="Times New Roman" w:hAnsi="Times New Roman" w:cs="Times New Roman"/>
          <w:i/>
          <w:iCs/>
          <w:sz w:val="20"/>
          <w:szCs w:val="20"/>
          <w:lang w:val="en-US"/>
        </w:rPr>
        <w:t>Chennai,</w:t>
      </w:r>
      <w:r w:rsidR="00A25AB0">
        <w:rPr>
          <w:rFonts w:ascii="Times New Roman" w:hAnsi="Times New Roman" w:cs="Times New Roman"/>
          <w:i/>
          <w:iCs/>
          <w:sz w:val="20"/>
          <w:szCs w:val="20"/>
          <w:lang w:val="en-US"/>
        </w:rPr>
        <w:t xml:space="preserve"> </w:t>
      </w:r>
      <w:r w:rsidR="001472DD" w:rsidRPr="00DD6521">
        <w:rPr>
          <w:rFonts w:ascii="Times New Roman" w:hAnsi="Times New Roman" w:cs="Times New Roman"/>
          <w:i/>
          <w:iCs/>
          <w:sz w:val="20"/>
          <w:szCs w:val="20"/>
          <w:lang w:val="en-US"/>
        </w:rPr>
        <w:t>603203,</w:t>
      </w:r>
      <w:r w:rsidR="005D7BF6">
        <w:rPr>
          <w:rFonts w:ascii="Times New Roman" w:hAnsi="Times New Roman" w:cs="Times New Roman"/>
          <w:i/>
          <w:iCs/>
          <w:sz w:val="20"/>
          <w:szCs w:val="20"/>
          <w:lang w:val="en-US"/>
        </w:rPr>
        <w:t xml:space="preserve"> </w:t>
      </w:r>
      <w:r w:rsidR="001472DD" w:rsidRPr="00DD6521">
        <w:rPr>
          <w:rFonts w:ascii="Times New Roman" w:hAnsi="Times New Roman" w:cs="Times New Roman"/>
          <w:i/>
          <w:iCs/>
          <w:sz w:val="20"/>
          <w:szCs w:val="20"/>
          <w:lang w:val="en-US"/>
        </w:rPr>
        <w:t>India</w:t>
      </w:r>
      <w:r w:rsidR="006C44F2">
        <w:rPr>
          <w:rFonts w:ascii="Times New Roman" w:hAnsi="Times New Roman" w:cs="Times New Roman"/>
          <w:i/>
          <w:iCs/>
          <w:sz w:val="20"/>
          <w:szCs w:val="20"/>
          <w:lang w:val="en-US"/>
        </w:rPr>
        <w:t>.</w:t>
      </w:r>
      <w:proofErr w:type="gramEnd"/>
    </w:p>
    <w:p w14:paraId="7770BB9B" w14:textId="4E114436" w:rsidR="00B3496B" w:rsidRPr="00B3496B" w:rsidRDefault="00B3496B" w:rsidP="00B3496B">
      <w:pPr>
        <w:pStyle w:val="NoSpacing"/>
        <w:jc w:val="center"/>
        <w:rPr>
          <w:rFonts w:ascii="Times New Roman" w:hAnsi="Times New Roman" w:cs="Times New Roman"/>
          <w:i/>
          <w:iCs/>
          <w:sz w:val="20"/>
          <w:szCs w:val="20"/>
          <w:lang w:val="en-US"/>
        </w:rPr>
      </w:pPr>
      <w:proofErr w:type="gramStart"/>
      <w:r w:rsidRPr="00B3496B">
        <w:rPr>
          <w:rFonts w:ascii="Times New Roman" w:hAnsi="Times New Roman" w:cs="Times New Roman"/>
          <w:i/>
          <w:iCs/>
          <w:sz w:val="20"/>
          <w:szCs w:val="20"/>
          <w:vertAlign w:val="superscript"/>
          <w:lang w:val="en-US"/>
        </w:rPr>
        <w:t>2</w:t>
      </w:r>
      <w:r w:rsidRPr="00B3496B">
        <w:rPr>
          <w:rFonts w:ascii="Times New Roman" w:hAnsi="Times New Roman" w:cs="Times New Roman"/>
          <w:i/>
          <w:iCs/>
          <w:sz w:val="20"/>
          <w:szCs w:val="20"/>
          <w:lang w:val="en-US"/>
        </w:rPr>
        <w:t>Department of Electrical Engineering, Graphic Era (Deemed to be Unive</w:t>
      </w:r>
      <w:r>
        <w:rPr>
          <w:rFonts w:ascii="Times New Roman" w:hAnsi="Times New Roman" w:cs="Times New Roman"/>
          <w:i/>
          <w:iCs/>
          <w:sz w:val="20"/>
          <w:szCs w:val="20"/>
          <w:lang w:val="en-US"/>
        </w:rPr>
        <w:t>rsity), Dehradun, 248002, India</w:t>
      </w:r>
      <w:r w:rsidR="006C44F2">
        <w:rPr>
          <w:rFonts w:ascii="Times New Roman" w:hAnsi="Times New Roman" w:cs="Times New Roman"/>
          <w:i/>
          <w:iCs/>
          <w:sz w:val="20"/>
          <w:szCs w:val="20"/>
          <w:lang w:val="en-US"/>
        </w:rPr>
        <w:t>.</w:t>
      </w:r>
      <w:proofErr w:type="gramEnd"/>
    </w:p>
    <w:p w14:paraId="3ADA283D" w14:textId="0772A5AF" w:rsidR="00B3496B" w:rsidRPr="00B3496B" w:rsidRDefault="00B3496B" w:rsidP="00B3496B">
      <w:pPr>
        <w:pStyle w:val="NoSpacing"/>
        <w:jc w:val="center"/>
        <w:rPr>
          <w:rFonts w:ascii="Times New Roman" w:hAnsi="Times New Roman" w:cs="Times New Roman"/>
          <w:i/>
          <w:iCs/>
          <w:sz w:val="20"/>
          <w:szCs w:val="20"/>
          <w:lang w:val="en-US"/>
        </w:rPr>
      </w:pPr>
      <w:proofErr w:type="gramStart"/>
      <w:r w:rsidRPr="00B3496B">
        <w:rPr>
          <w:rFonts w:ascii="Times New Roman" w:hAnsi="Times New Roman" w:cs="Times New Roman"/>
          <w:i/>
          <w:iCs/>
          <w:sz w:val="20"/>
          <w:szCs w:val="20"/>
          <w:vertAlign w:val="superscript"/>
          <w:lang w:val="en-US"/>
        </w:rPr>
        <w:t>3</w:t>
      </w:r>
      <w:r w:rsidRPr="00B3496B">
        <w:rPr>
          <w:rFonts w:ascii="Times New Roman" w:hAnsi="Times New Roman" w:cs="Times New Roman"/>
          <w:i/>
          <w:iCs/>
          <w:sz w:val="20"/>
          <w:szCs w:val="20"/>
          <w:lang w:val="en-US"/>
        </w:rPr>
        <w:t>Hourani Center for Applied Scientific Research, Al-</w:t>
      </w:r>
      <w:proofErr w:type="spellStart"/>
      <w:r w:rsidRPr="00B3496B">
        <w:rPr>
          <w:rFonts w:ascii="Times New Roman" w:hAnsi="Times New Roman" w:cs="Times New Roman"/>
          <w:i/>
          <w:iCs/>
          <w:sz w:val="20"/>
          <w:szCs w:val="20"/>
          <w:lang w:val="en-US"/>
        </w:rPr>
        <w:t>Ahliyya</w:t>
      </w:r>
      <w:proofErr w:type="spellEnd"/>
      <w:r w:rsidRPr="00B3496B">
        <w:rPr>
          <w:rFonts w:ascii="Times New Roman" w:hAnsi="Times New Roman" w:cs="Times New Roman"/>
          <w:i/>
          <w:iCs/>
          <w:sz w:val="20"/>
          <w:szCs w:val="20"/>
          <w:lang w:val="en-US"/>
        </w:rPr>
        <w:t xml:space="preserve"> A</w:t>
      </w:r>
      <w:r>
        <w:rPr>
          <w:rFonts w:ascii="Times New Roman" w:hAnsi="Times New Roman" w:cs="Times New Roman"/>
          <w:i/>
          <w:iCs/>
          <w:sz w:val="20"/>
          <w:szCs w:val="20"/>
          <w:lang w:val="en-US"/>
        </w:rPr>
        <w:t>mman University, Amman, Jordan</w:t>
      </w:r>
      <w:r w:rsidR="006C44F2">
        <w:rPr>
          <w:rFonts w:ascii="Times New Roman" w:hAnsi="Times New Roman" w:cs="Times New Roman"/>
          <w:i/>
          <w:iCs/>
          <w:sz w:val="20"/>
          <w:szCs w:val="20"/>
          <w:lang w:val="en-US"/>
        </w:rPr>
        <w:t>.</w:t>
      </w:r>
      <w:proofErr w:type="gramEnd"/>
    </w:p>
    <w:p w14:paraId="26C14AF6" w14:textId="544AEAC9" w:rsidR="00B3496B" w:rsidRDefault="00B3496B" w:rsidP="00B3496B">
      <w:pPr>
        <w:pStyle w:val="NoSpacing"/>
        <w:jc w:val="center"/>
        <w:rPr>
          <w:rFonts w:ascii="Times New Roman" w:hAnsi="Times New Roman" w:cs="Times New Roman"/>
          <w:i/>
          <w:iCs/>
          <w:sz w:val="20"/>
          <w:szCs w:val="20"/>
          <w:lang w:val="en-US"/>
        </w:rPr>
      </w:pPr>
      <w:proofErr w:type="gramStart"/>
      <w:r w:rsidRPr="00B3496B">
        <w:rPr>
          <w:rFonts w:ascii="Times New Roman" w:hAnsi="Times New Roman" w:cs="Times New Roman"/>
          <w:i/>
          <w:iCs/>
          <w:sz w:val="20"/>
          <w:szCs w:val="20"/>
          <w:vertAlign w:val="superscript"/>
          <w:lang w:val="en-US"/>
        </w:rPr>
        <w:t>4</w:t>
      </w:r>
      <w:r w:rsidRPr="00B3496B">
        <w:rPr>
          <w:rFonts w:ascii="Times New Roman" w:hAnsi="Times New Roman" w:cs="Times New Roman"/>
          <w:i/>
          <w:iCs/>
          <w:sz w:val="20"/>
          <w:szCs w:val="20"/>
          <w:lang w:val="en-US"/>
        </w:rPr>
        <w:t>Graphic Era Hill Univ</w:t>
      </w:r>
      <w:r>
        <w:rPr>
          <w:rFonts w:ascii="Times New Roman" w:hAnsi="Times New Roman" w:cs="Times New Roman"/>
          <w:i/>
          <w:iCs/>
          <w:sz w:val="20"/>
          <w:szCs w:val="20"/>
          <w:lang w:val="en-US"/>
        </w:rPr>
        <w:t>ersity, Dehradun, 248002, India</w:t>
      </w:r>
      <w:r w:rsidR="006C44F2">
        <w:rPr>
          <w:rFonts w:ascii="Times New Roman" w:hAnsi="Times New Roman" w:cs="Times New Roman"/>
          <w:i/>
          <w:iCs/>
          <w:sz w:val="20"/>
          <w:szCs w:val="20"/>
          <w:lang w:val="en-US"/>
        </w:rPr>
        <w:t>.</w:t>
      </w:r>
      <w:proofErr w:type="gramEnd"/>
    </w:p>
    <w:p w14:paraId="4003BA7F" w14:textId="591E1468" w:rsidR="00B3496B" w:rsidRPr="00DD6521" w:rsidRDefault="00B3496B" w:rsidP="00B3496B">
      <w:pPr>
        <w:pStyle w:val="NoSpacing"/>
        <w:jc w:val="center"/>
        <w:rPr>
          <w:rFonts w:ascii="Times New Roman" w:hAnsi="Times New Roman" w:cs="Times New Roman"/>
          <w:i/>
          <w:iCs/>
          <w:sz w:val="20"/>
          <w:szCs w:val="20"/>
          <w:lang w:val="en-US"/>
        </w:rPr>
      </w:pPr>
      <w:proofErr w:type="gramStart"/>
      <w:r w:rsidRPr="00B3496B">
        <w:rPr>
          <w:rFonts w:ascii="Times New Roman" w:hAnsi="Times New Roman" w:cs="Times New Roman"/>
          <w:i/>
          <w:iCs/>
          <w:sz w:val="20"/>
          <w:szCs w:val="20"/>
          <w:vertAlign w:val="superscript"/>
          <w:lang w:val="en-US"/>
        </w:rPr>
        <w:t>5</w:t>
      </w:r>
      <w:r w:rsidRPr="00B3496B">
        <w:rPr>
          <w:rFonts w:ascii="Times New Roman" w:hAnsi="Times New Roman" w:cs="Times New Roman"/>
          <w:i/>
          <w:iCs/>
          <w:sz w:val="20"/>
          <w:szCs w:val="20"/>
          <w:lang w:val="en-US"/>
        </w:rPr>
        <w:t xml:space="preserve">Department of Electrical Engineering, ITER, </w:t>
      </w:r>
      <w:proofErr w:type="spellStart"/>
      <w:r w:rsidRPr="00B3496B">
        <w:rPr>
          <w:rFonts w:ascii="Times New Roman" w:hAnsi="Times New Roman" w:cs="Times New Roman"/>
          <w:i/>
          <w:iCs/>
          <w:sz w:val="20"/>
          <w:szCs w:val="20"/>
          <w:lang w:val="en-US"/>
        </w:rPr>
        <w:t>Siksha</w:t>
      </w:r>
      <w:proofErr w:type="spellEnd"/>
      <w:r w:rsidRPr="00B3496B">
        <w:rPr>
          <w:rFonts w:ascii="Times New Roman" w:hAnsi="Times New Roman" w:cs="Times New Roman"/>
          <w:i/>
          <w:iCs/>
          <w:sz w:val="20"/>
          <w:szCs w:val="20"/>
          <w:lang w:val="en-US"/>
        </w:rPr>
        <w:t xml:space="preserve"> ‘O’ </w:t>
      </w:r>
      <w:proofErr w:type="spellStart"/>
      <w:r w:rsidRPr="00B3496B">
        <w:rPr>
          <w:rFonts w:ascii="Times New Roman" w:hAnsi="Times New Roman" w:cs="Times New Roman"/>
          <w:i/>
          <w:iCs/>
          <w:sz w:val="20"/>
          <w:szCs w:val="20"/>
          <w:lang w:val="en-US"/>
        </w:rPr>
        <w:t>Anusandhan</w:t>
      </w:r>
      <w:proofErr w:type="spellEnd"/>
      <w:r w:rsidRPr="00B3496B">
        <w:rPr>
          <w:rFonts w:ascii="Times New Roman" w:hAnsi="Times New Roman" w:cs="Times New Roman"/>
          <w:i/>
          <w:iCs/>
          <w:sz w:val="20"/>
          <w:szCs w:val="20"/>
          <w:lang w:val="en-US"/>
        </w:rPr>
        <w:t xml:space="preserve"> (Deemed to be Unive</w:t>
      </w:r>
      <w:r w:rsidR="00B67552">
        <w:rPr>
          <w:rFonts w:ascii="Times New Roman" w:hAnsi="Times New Roman" w:cs="Times New Roman"/>
          <w:i/>
          <w:iCs/>
          <w:sz w:val="20"/>
          <w:szCs w:val="20"/>
          <w:lang w:val="en-US"/>
        </w:rPr>
        <w:t>rsi</w:t>
      </w:r>
      <w:r w:rsidRPr="00B3496B">
        <w:rPr>
          <w:rFonts w:ascii="Times New Roman" w:hAnsi="Times New Roman" w:cs="Times New Roman"/>
          <w:i/>
          <w:iCs/>
          <w:sz w:val="20"/>
          <w:szCs w:val="20"/>
          <w:lang w:val="en-US"/>
        </w:rPr>
        <w:t xml:space="preserve">ty), </w:t>
      </w:r>
      <w:proofErr w:type="spellStart"/>
      <w:r w:rsidRPr="00B3496B">
        <w:rPr>
          <w:rFonts w:ascii="Times New Roman" w:hAnsi="Times New Roman" w:cs="Times New Roman"/>
          <w:i/>
          <w:iCs/>
          <w:sz w:val="20"/>
          <w:szCs w:val="20"/>
          <w:lang w:val="en-US"/>
        </w:rPr>
        <w:t>Odisha</w:t>
      </w:r>
      <w:proofErr w:type="spellEnd"/>
      <w:r w:rsidRPr="00B3496B">
        <w:rPr>
          <w:rFonts w:ascii="Times New Roman" w:hAnsi="Times New Roman" w:cs="Times New Roman"/>
          <w:i/>
          <w:iCs/>
          <w:sz w:val="20"/>
          <w:szCs w:val="20"/>
          <w:lang w:val="en-US"/>
        </w:rPr>
        <w:t xml:space="preserve"> 751030, India</w:t>
      </w:r>
      <w:r w:rsidR="006C44F2">
        <w:rPr>
          <w:rFonts w:ascii="Times New Roman" w:hAnsi="Times New Roman" w:cs="Times New Roman"/>
          <w:i/>
          <w:iCs/>
          <w:sz w:val="20"/>
          <w:szCs w:val="20"/>
          <w:lang w:val="en-US"/>
        </w:rPr>
        <w:t>.</w:t>
      </w:r>
      <w:proofErr w:type="gramEnd"/>
    </w:p>
    <w:p w14:paraId="1A2ECD8B" w14:textId="2BB906AE" w:rsidR="00005FF6" w:rsidRDefault="00005FF6" w:rsidP="00005FF6">
      <w:pPr>
        <w:spacing w:after="0" w:line="240" w:lineRule="auto"/>
        <w:ind w:left="11" w:hanging="11"/>
        <w:jc w:val="center"/>
        <w:rPr>
          <w:rFonts w:ascii="Times New Roman" w:hAnsi="Times New Roman" w:cs="Times New Roman"/>
          <w:i/>
          <w:iCs/>
          <w:color w:val="000000" w:themeColor="text1"/>
          <w:sz w:val="20"/>
          <w:szCs w:val="20"/>
        </w:rPr>
      </w:pPr>
    </w:p>
    <w:p w14:paraId="5AE52AD9" w14:textId="7DFF9FC0" w:rsidR="006C44F2" w:rsidRPr="007E2B2E" w:rsidRDefault="006C44F2" w:rsidP="006C44F2">
      <w:pPr>
        <w:spacing w:after="0" w:line="240" w:lineRule="auto"/>
        <w:ind w:left="11" w:hanging="11"/>
        <w:jc w:val="center"/>
        <w:rPr>
          <w:rFonts w:ascii="Times New Roman" w:hAnsi="Times New Roman" w:cs="Times New Roman"/>
          <w:i/>
          <w:color w:val="000000" w:themeColor="text1"/>
          <w:sz w:val="20"/>
          <w:szCs w:val="20"/>
          <w:lang w:val="en-US"/>
        </w:rPr>
      </w:pPr>
      <w:r w:rsidRPr="007E2B2E">
        <w:rPr>
          <w:rFonts w:ascii="Times New Roman" w:hAnsi="Times New Roman" w:cs="Times New Roman"/>
          <w:i/>
          <w:color w:val="000000" w:themeColor="text1"/>
          <w:sz w:val="20"/>
          <w:szCs w:val="20"/>
          <w:vertAlign w:val="superscript"/>
        </w:rPr>
        <w:t>d)</w:t>
      </w:r>
      <w:r w:rsidRPr="007E2B2E">
        <w:rPr>
          <w:rFonts w:ascii="Times New Roman" w:hAnsi="Times New Roman" w:cs="Times New Roman"/>
          <w:i/>
          <w:color w:val="000000" w:themeColor="text1"/>
          <w:sz w:val="20"/>
          <w:szCs w:val="20"/>
          <w:vertAlign w:val="superscript"/>
          <w:lang w:val="en-US"/>
        </w:rPr>
        <w:t xml:space="preserve"> </w:t>
      </w:r>
      <w:r w:rsidRPr="007E2B2E">
        <w:rPr>
          <w:rFonts w:ascii="Times New Roman" w:hAnsi="Times New Roman" w:cs="Times New Roman"/>
          <w:i/>
          <w:color w:val="000000" w:themeColor="text1"/>
          <w:sz w:val="20"/>
          <w:szCs w:val="20"/>
          <w:lang w:val="en-US"/>
        </w:rPr>
        <w:t xml:space="preserve">Corresponding author: </w:t>
      </w:r>
      <w:r w:rsidRPr="007E2B2E">
        <w:rPr>
          <w:rStyle w:val="fontstyle21"/>
          <w:i/>
          <w:color w:val="000000" w:themeColor="text1"/>
        </w:rPr>
        <w:t>pradeep.kannan03@gmail.com</w:t>
      </w:r>
      <w:r w:rsidRPr="007E2B2E">
        <w:rPr>
          <w:rFonts w:ascii="Times New Roman" w:hAnsi="Times New Roman" w:cs="Times New Roman"/>
          <w:i/>
          <w:color w:val="000000" w:themeColor="text1"/>
          <w:sz w:val="20"/>
          <w:szCs w:val="20"/>
          <w:vertAlign w:val="superscript"/>
          <w:lang w:val="en-US"/>
        </w:rPr>
        <w:br/>
      </w:r>
      <w:r w:rsidR="005D7BF6" w:rsidRPr="007E2B2E">
        <w:rPr>
          <w:rFonts w:ascii="Times New Roman" w:hAnsi="Times New Roman" w:cs="Times New Roman"/>
          <w:i/>
          <w:color w:val="000000" w:themeColor="text1"/>
          <w:sz w:val="20"/>
          <w:szCs w:val="20"/>
          <w:vertAlign w:val="superscript"/>
          <w:lang w:val="en-US"/>
        </w:rPr>
        <w:t>a</w:t>
      </w:r>
      <w:proofErr w:type="gramStart"/>
      <w:r w:rsidR="005D7BF6" w:rsidRPr="007E2B2E">
        <w:rPr>
          <w:rFonts w:ascii="Times New Roman" w:hAnsi="Times New Roman" w:cs="Times New Roman"/>
          <w:i/>
          <w:color w:val="000000" w:themeColor="text1"/>
          <w:sz w:val="20"/>
          <w:szCs w:val="20"/>
          <w:vertAlign w:val="superscript"/>
          <w:lang w:val="en-US"/>
        </w:rPr>
        <w:t>)</w:t>
      </w:r>
      <w:proofErr w:type="gramEnd"/>
      <w:r w:rsidR="003F0B6E">
        <w:fldChar w:fldCharType="begin"/>
      </w:r>
      <w:r w:rsidR="003F0B6E">
        <w:instrText xml:space="preserve"> HYPERLINK "mailto:renusharma@soa.ac.in" </w:instrText>
      </w:r>
      <w:r w:rsidR="003F0B6E">
        <w:fldChar w:fldCharType="separate"/>
      </w:r>
      <w:r w:rsidRPr="007E2B2E">
        <w:rPr>
          <w:rStyle w:val="Hyperlink"/>
          <w:rFonts w:ascii="Times New Roman" w:hAnsi="Times New Roman" w:cs="Times New Roman"/>
          <w:i/>
          <w:color w:val="000000" w:themeColor="text1"/>
          <w:sz w:val="20"/>
          <w:szCs w:val="20"/>
          <w:u w:val="none"/>
          <w:lang w:val="en-US"/>
        </w:rPr>
        <w:t>renusharma@soa.ac.in</w:t>
      </w:r>
      <w:r w:rsidR="003F0B6E">
        <w:rPr>
          <w:rStyle w:val="Hyperlink"/>
          <w:rFonts w:ascii="Times New Roman" w:hAnsi="Times New Roman" w:cs="Times New Roman"/>
          <w:i/>
          <w:color w:val="000000" w:themeColor="text1"/>
          <w:sz w:val="20"/>
          <w:szCs w:val="20"/>
          <w:u w:val="none"/>
          <w:lang w:val="en-US"/>
        </w:rPr>
        <w:fldChar w:fldCharType="end"/>
      </w:r>
    </w:p>
    <w:p w14:paraId="6A5C025C" w14:textId="1B05FA2B" w:rsidR="006C44F2" w:rsidRPr="007E2B2E" w:rsidRDefault="005D7BF6" w:rsidP="006C44F2">
      <w:pPr>
        <w:spacing w:after="0" w:line="240" w:lineRule="auto"/>
        <w:ind w:left="11" w:hanging="11"/>
        <w:jc w:val="center"/>
        <w:rPr>
          <w:rFonts w:ascii="Times New Roman" w:hAnsi="Times New Roman" w:cs="Times New Roman"/>
          <w:i/>
          <w:color w:val="000000" w:themeColor="text1"/>
          <w:sz w:val="20"/>
          <w:szCs w:val="20"/>
        </w:rPr>
      </w:pPr>
      <w:r w:rsidRPr="007E2B2E">
        <w:rPr>
          <w:rFonts w:ascii="Times New Roman" w:hAnsi="Times New Roman" w:cs="Times New Roman"/>
          <w:i/>
          <w:color w:val="000000" w:themeColor="text1"/>
          <w:sz w:val="20"/>
          <w:szCs w:val="20"/>
          <w:lang w:val="en-US"/>
        </w:rPr>
        <w:t xml:space="preserve"> </w:t>
      </w:r>
      <w:proofErr w:type="gramStart"/>
      <w:r w:rsidRPr="007E2B2E">
        <w:rPr>
          <w:rFonts w:ascii="Times New Roman" w:hAnsi="Times New Roman" w:cs="Times New Roman"/>
          <w:i/>
          <w:color w:val="000000" w:themeColor="text1"/>
          <w:sz w:val="20"/>
          <w:szCs w:val="20"/>
          <w:vertAlign w:val="superscript"/>
        </w:rPr>
        <w:t>b</w:t>
      </w:r>
      <w:r w:rsidR="00005FF6" w:rsidRPr="007E2B2E">
        <w:rPr>
          <w:rFonts w:ascii="Times New Roman" w:hAnsi="Times New Roman" w:cs="Times New Roman"/>
          <w:i/>
          <w:color w:val="000000" w:themeColor="text1"/>
          <w:sz w:val="20"/>
          <w:szCs w:val="20"/>
          <w:vertAlign w:val="superscript"/>
        </w:rPr>
        <w:t>)</w:t>
      </w:r>
      <w:proofErr w:type="gramEnd"/>
      <w:r w:rsidR="003F0B6E">
        <w:fldChar w:fldCharType="begin"/>
      </w:r>
      <w:r w:rsidR="003F0B6E">
        <w:instrText xml:space="preserve"> HYPERLINK "mailto:sm2240@srmist.edu.in" </w:instrText>
      </w:r>
      <w:r w:rsidR="003F0B6E">
        <w:fldChar w:fldCharType="separate"/>
      </w:r>
      <w:r w:rsidR="006C44F2" w:rsidRPr="007E2B2E">
        <w:rPr>
          <w:rStyle w:val="Hyperlink"/>
          <w:rFonts w:ascii="Times New Roman" w:hAnsi="Times New Roman" w:cs="Times New Roman"/>
          <w:i/>
          <w:color w:val="000000" w:themeColor="text1"/>
          <w:sz w:val="20"/>
          <w:szCs w:val="20"/>
          <w:u w:val="none"/>
        </w:rPr>
        <w:t>sm2240@srmist.edu.in</w:t>
      </w:r>
      <w:r w:rsidR="003F0B6E">
        <w:rPr>
          <w:rStyle w:val="Hyperlink"/>
          <w:rFonts w:ascii="Times New Roman" w:hAnsi="Times New Roman" w:cs="Times New Roman"/>
          <w:i/>
          <w:color w:val="000000" w:themeColor="text1"/>
          <w:sz w:val="20"/>
          <w:szCs w:val="20"/>
          <w:u w:val="none"/>
        </w:rPr>
        <w:fldChar w:fldCharType="end"/>
      </w:r>
    </w:p>
    <w:p w14:paraId="485A2759" w14:textId="4D0BE1ED" w:rsidR="006C44F2" w:rsidRPr="007E2B2E" w:rsidRDefault="00005FF6" w:rsidP="006C44F2">
      <w:pPr>
        <w:spacing w:after="0" w:line="240" w:lineRule="auto"/>
        <w:ind w:left="11" w:hanging="11"/>
        <w:jc w:val="center"/>
        <w:rPr>
          <w:rFonts w:ascii="Times New Roman" w:hAnsi="Times New Roman" w:cs="Times New Roman"/>
          <w:i/>
          <w:color w:val="000000" w:themeColor="text1"/>
          <w:sz w:val="20"/>
          <w:szCs w:val="20"/>
        </w:rPr>
      </w:pPr>
      <w:r w:rsidRPr="007E2B2E">
        <w:rPr>
          <w:rFonts w:ascii="Times New Roman" w:hAnsi="Times New Roman" w:cs="Times New Roman"/>
          <w:i/>
          <w:color w:val="000000" w:themeColor="text1"/>
          <w:sz w:val="20"/>
          <w:szCs w:val="20"/>
        </w:rPr>
        <w:t xml:space="preserve"> </w:t>
      </w:r>
      <w:proofErr w:type="gramStart"/>
      <w:r w:rsidR="005D7BF6" w:rsidRPr="007E2B2E">
        <w:rPr>
          <w:rFonts w:ascii="Times New Roman" w:hAnsi="Times New Roman" w:cs="Times New Roman"/>
          <w:i/>
          <w:color w:val="000000" w:themeColor="text1"/>
          <w:sz w:val="20"/>
          <w:szCs w:val="20"/>
          <w:vertAlign w:val="superscript"/>
        </w:rPr>
        <w:t>c</w:t>
      </w:r>
      <w:r w:rsidRPr="007E2B2E">
        <w:rPr>
          <w:rFonts w:ascii="Times New Roman" w:hAnsi="Times New Roman" w:cs="Times New Roman"/>
          <w:i/>
          <w:color w:val="000000" w:themeColor="text1"/>
          <w:sz w:val="20"/>
          <w:szCs w:val="20"/>
          <w:vertAlign w:val="superscript"/>
        </w:rPr>
        <w:t>)</w:t>
      </w:r>
      <w:proofErr w:type="gramEnd"/>
      <w:r w:rsidR="003F0B6E">
        <w:fldChar w:fldCharType="begin"/>
      </w:r>
      <w:r w:rsidR="003F0B6E">
        <w:instrText xml:space="preserve"> HYPERLINK "mailto:ad6683@srmist.edu.in" </w:instrText>
      </w:r>
      <w:r w:rsidR="003F0B6E">
        <w:fldChar w:fldCharType="separate"/>
      </w:r>
      <w:r w:rsidR="006C44F2" w:rsidRPr="007E2B2E">
        <w:rPr>
          <w:rStyle w:val="Hyperlink"/>
          <w:rFonts w:ascii="Times New Roman" w:hAnsi="Times New Roman" w:cs="Times New Roman"/>
          <w:i/>
          <w:color w:val="000000" w:themeColor="text1"/>
          <w:sz w:val="20"/>
          <w:szCs w:val="20"/>
          <w:u w:val="none"/>
        </w:rPr>
        <w:t>ad6683@srmist.edu.in</w:t>
      </w:r>
      <w:r w:rsidR="003F0B6E">
        <w:rPr>
          <w:rStyle w:val="Hyperlink"/>
          <w:rFonts w:ascii="Times New Roman" w:hAnsi="Times New Roman" w:cs="Times New Roman"/>
          <w:i/>
          <w:color w:val="000000" w:themeColor="text1"/>
          <w:sz w:val="20"/>
          <w:szCs w:val="20"/>
          <w:u w:val="none"/>
        </w:rPr>
        <w:fldChar w:fldCharType="end"/>
      </w:r>
    </w:p>
    <w:p w14:paraId="0E780488" w14:textId="7C102D1D" w:rsidR="006C44F2" w:rsidRPr="007E2B2E" w:rsidRDefault="00B3496B" w:rsidP="006C44F2">
      <w:pPr>
        <w:spacing w:after="0" w:line="240" w:lineRule="auto"/>
        <w:ind w:left="11" w:hanging="11"/>
        <w:jc w:val="center"/>
        <w:rPr>
          <w:rFonts w:ascii="Times New Roman" w:hAnsi="Times New Roman" w:cs="Times New Roman"/>
          <w:i/>
          <w:color w:val="000000" w:themeColor="text1"/>
          <w:sz w:val="20"/>
          <w:szCs w:val="20"/>
          <w:lang w:val="en-US"/>
        </w:rPr>
      </w:pPr>
      <w:r w:rsidRPr="007E2B2E">
        <w:rPr>
          <w:rFonts w:ascii="Times New Roman" w:hAnsi="Times New Roman" w:cs="Times New Roman"/>
          <w:i/>
          <w:color w:val="000000" w:themeColor="text1"/>
          <w:sz w:val="20"/>
          <w:szCs w:val="20"/>
        </w:rPr>
        <w:t xml:space="preserve"> </w:t>
      </w:r>
      <w:proofErr w:type="gramStart"/>
      <w:r w:rsidR="005D7BF6" w:rsidRPr="007E2B2E">
        <w:rPr>
          <w:rFonts w:ascii="Times New Roman" w:hAnsi="Times New Roman" w:cs="Times New Roman"/>
          <w:i/>
          <w:color w:val="000000" w:themeColor="text1"/>
          <w:sz w:val="20"/>
          <w:szCs w:val="20"/>
          <w:vertAlign w:val="superscript"/>
          <w:lang w:val="en-US"/>
        </w:rPr>
        <w:t>e</w:t>
      </w:r>
      <w:r w:rsidRPr="007E2B2E">
        <w:rPr>
          <w:rFonts w:ascii="Times New Roman" w:hAnsi="Times New Roman" w:cs="Times New Roman"/>
          <w:i/>
          <w:color w:val="000000" w:themeColor="text1"/>
          <w:sz w:val="20"/>
          <w:szCs w:val="20"/>
          <w:vertAlign w:val="superscript"/>
          <w:lang w:val="en-US"/>
        </w:rPr>
        <w:t>)</w:t>
      </w:r>
      <w:proofErr w:type="gramEnd"/>
      <w:r w:rsidR="003F0B6E">
        <w:fldChar w:fldCharType="begin"/>
      </w:r>
      <w:r w:rsidR="003F0B6E">
        <w:instrText xml:space="preserve"> HYPERLINK "mailto:thebestbajaj@gmail.com" </w:instrText>
      </w:r>
      <w:r w:rsidR="003F0B6E">
        <w:fldChar w:fldCharType="separate"/>
      </w:r>
      <w:r w:rsidR="006C44F2" w:rsidRPr="007E2B2E">
        <w:rPr>
          <w:rStyle w:val="Hyperlink"/>
          <w:rFonts w:ascii="Times New Roman" w:hAnsi="Times New Roman" w:cs="Times New Roman"/>
          <w:i/>
          <w:color w:val="000000" w:themeColor="text1"/>
          <w:sz w:val="20"/>
          <w:szCs w:val="20"/>
          <w:u w:val="none"/>
          <w:lang w:val="en-US"/>
        </w:rPr>
        <w:t>thebestbajaj@gmail.com</w:t>
      </w:r>
      <w:r w:rsidR="003F0B6E">
        <w:rPr>
          <w:rStyle w:val="Hyperlink"/>
          <w:rFonts w:ascii="Times New Roman" w:hAnsi="Times New Roman" w:cs="Times New Roman"/>
          <w:i/>
          <w:color w:val="000000" w:themeColor="text1"/>
          <w:sz w:val="20"/>
          <w:szCs w:val="20"/>
          <w:u w:val="none"/>
          <w:lang w:val="en-US"/>
        </w:rPr>
        <w:fldChar w:fldCharType="end"/>
      </w:r>
    </w:p>
    <w:p w14:paraId="2B4257E9" w14:textId="40CE2AC4" w:rsidR="006C44F2" w:rsidRPr="007E2B2E" w:rsidRDefault="00B3496B" w:rsidP="006C44F2">
      <w:pPr>
        <w:spacing w:after="0" w:line="240" w:lineRule="auto"/>
        <w:ind w:left="11" w:hanging="11"/>
        <w:jc w:val="center"/>
        <w:rPr>
          <w:rFonts w:ascii="Times New Roman" w:hAnsi="Times New Roman" w:cs="Times New Roman"/>
          <w:i/>
          <w:color w:val="000000" w:themeColor="text1"/>
          <w:sz w:val="20"/>
          <w:szCs w:val="20"/>
          <w:lang w:val="en-US"/>
        </w:rPr>
      </w:pPr>
      <w:r w:rsidRPr="007E2B2E">
        <w:rPr>
          <w:rFonts w:ascii="Times New Roman" w:hAnsi="Times New Roman" w:cs="Times New Roman"/>
          <w:i/>
          <w:color w:val="000000" w:themeColor="text1"/>
          <w:sz w:val="20"/>
          <w:szCs w:val="20"/>
          <w:lang w:val="en-US"/>
        </w:rPr>
        <w:t xml:space="preserve"> </w:t>
      </w:r>
      <w:proofErr w:type="gramStart"/>
      <w:r w:rsidR="005D7BF6" w:rsidRPr="007E2B2E">
        <w:rPr>
          <w:rFonts w:ascii="Times New Roman" w:hAnsi="Times New Roman" w:cs="Times New Roman"/>
          <w:i/>
          <w:color w:val="000000" w:themeColor="text1"/>
          <w:sz w:val="20"/>
          <w:szCs w:val="20"/>
          <w:vertAlign w:val="superscript"/>
          <w:lang w:val="en-US"/>
        </w:rPr>
        <w:t>f</w:t>
      </w:r>
      <w:r w:rsidRPr="007E2B2E">
        <w:rPr>
          <w:rFonts w:ascii="Times New Roman" w:hAnsi="Times New Roman" w:cs="Times New Roman"/>
          <w:i/>
          <w:color w:val="000000" w:themeColor="text1"/>
          <w:sz w:val="20"/>
          <w:szCs w:val="20"/>
          <w:vertAlign w:val="superscript"/>
          <w:lang w:val="en-US"/>
        </w:rPr>
        <w:t>)</w:t>
      </w:r>
      <w:proofErr w:type="gramEnd"/>
      <w:r w:rsidR="003F0B6E">
        <w:fldChar w:fldCharType="begin"/>
      </w:r>
      <w:r w:rsidR="003F0B6E">
        <w:instrText xml:space="preserve"> HYPERLINK "mailto:bhabasismohapatra@soa.ac.in" </w:instrText>
      </w:r>
      <w:r w:rsidR="003F0B6E">
        <w:fldChar w:fldCharType="separate"/>
      </w:r>
      <w:r w:rsidR="006C44F2" w:rsidRPr="007E2B2E">
        <w:rPr>
          <w:rStyle w:val="Hyperlink"/>
          <w:rFonts w:ascii="Times New Roman" w:hAnsi="Times New Roman" w:cs="Times New Roman"/>
          <w:i/>
          <w:color w:val="000000" w:themeColor="text1"/>
          <w:sz w:val="20"/>
          <w:szCs w:val="20"/>
          <w:u w:val="none"/>
          <w:lang w:val="en-US"/>
        </w:rPr>
        <w:t>bhabasismohapatra@soa.ac.in</w:t>
      </w:r>
      <w:r w:rsidR="003F0B6E">
        <w:rPr>
          <w:rStyle w:val="Hyperlink"/>
          <w:rFonts w:ascii="Times New Roman" w:hAnsi="Times New Roman" w:cs="Times New Roman"/>
          <w:i/>
          <w:color w:val="000000" w:themeColor="text1"/>
          <w:sz w:val="20"/>
          <w:szCs w:val="20"/>
          <w:u w:val="none"/>
          <w:lang w:val="en-US"/>
        </w:rPr>
        <w:fldChar w:fldCharType="end"/>
      </w:r>
    </w:p>
    <w:p w14:paraId="01CF679F" w14:textId="48316D7E" w:rsidR="00005FF6" w:rsidRPr="006C44F2" w:rsidRDefault="00B3496B" w:rsidP="006C44F2">
      <w:pPr>
        <w:spacing w:after="0" w:line="240" w:lineRule="auto"/>
        <w:ind w:left="11" w:hanging="11"/>
        <w:jc w:val="center"/>
        <w:rPr>
          <w:rStyle w:val="Hyperlink"/>
          <w:rFonts w:ascii="Times New Roman" w:hAnsi="Times New Roman" w:cs="Times New Roman"/>
          <w:i/>
          <w:color w:val="000000" w:themeColor="text1"/>
          <w:sz w:val="20"/>
          <w:szCs w:val="20"/>
          <w:u w:val="none"/>
        </w:rPr>
      </w:pPr>
      <w:r w:rsidRPr="007E2B2E">
        <w:rPr>
          <w:rFonts w:ascii="Times New Roman" w:hAnsi="Times New Roman" w:cs="Times New Roman"/>
          <w:i/>
          <w:color w:val="000000" w:themeColor="text1"/>
          <w:sz w:val="20"/>
          <w:szCs w:val="20"/>
          <w:lang w:val="en-US"/>
        </w:rPr>
        <w:t xml:space="preserve"> </w:t>
      </w:r>
      <w:r w:rsidR="005D7BF6" w:rsidRPr="007E2B2E">
        <w:rPr>
          <w:rFonts w:ascii="Times New Roman" w:hAnsi="Times New Roman" w:cs="Times New Roman"/>
          <w:i/>
          <w:color w:val="000000" w:themeColor="text1"/>
          <w:sz w:val="20"/>
          <w:szCs w:val="20"/>
          <w:vertAlign w:val="superscript"/>
          <w:lang w:val="en-US"/>
        </w:rPr>
        <w:t>g</w:t>
      </w:r>
      <w:r w:rsidRPr="007E2B2E">
        <w:rPr>
          <w:rFonts w:ascii="Times New Roman" w:hAnsi="Times New Roman" w:cs="Times New Roman"/>
          <w:i/>
          <w:color w:val="000000" w:themeColor="text1"/>
          <w:sz w:val="20"/>
          <w:szCs w:val="20"/>
          <w:vertAlign w:val="superscript"/>
          <w:lang w:val="en-US"/>
        </w:rPr>
        <w:t>)</w:t>
      </w:r>
      <w:r w:rsidR="00B67552" w:rsidRPr="007E2B2E">
        <w:rPr>
          <w:rFonts w:ascii="Times New Roman" w:hAnsi="Times New Roman" w:cs="Times New Roman"/>
          <w:i/>
          <w:color w:val="000000" w:themeColor="text1"/>
          <w:sz w:val="20"/>
          <w:szCs w:val="20"/>
          <w:lang w:val="en-US"/>
        </w:rPr>
        <w:t>binodsahu@soa.ac.in</w:t>
      </w:r>
    </w:p>
    <w:p w14:paraId="7EBC0924" w14:textId="2BF03D40" w:rsidR="002F755C" w:rsidRPr="00005FF6" w:rsidRDefault="002E3051" w:rsidP="00005FF6">
      <w:pPr>
        <w:spacing w:before="360" w:after="360" w:line="240" w:lineRule="auto"/>
        <w:ind w:left="284"/>
        <w:jc w:val="both"/>
        <w:rPr>
          <w:rFonts w:asciiTheme="majorBidi" w:hAnsiTheme="majorBidi" w:cstheme="majorBidi"/>
          <w:sz w:val="18"/>
          <w:szCs w:val="18"/>
          <w:lang w:val="en-US"/>
        </w:rPr>
      </w:pPr>
      <w:r w:rsidRPr="00DD6521">
        <w:rPr>
          <w:rFonts w:ascii="Times New Roman" w:hAnsi="Times New Roman" w:cs="Times New Roman"/>
          <w:b/>
          <w:sz w:val="18"/>
          <w:szCs w:val="18"/>
          <w:lang w:val="en-US"/>
        </w:rPr>
        <w:t>Abstract</w:t>
      </w:r>
      <w:r w:rsidR="00005FF6" w:rsidRPr="00DD6521">
        <w:rPr>
          <w:rFonts w:ascii="Times New Roman" w:hAnsi="Times New Roman" w:cs="Times New Roman"/>
          <w:b/>
          <w:sz w:val="18"/>
          <w:szCs w:val="18"/>
          <w:lang w:val="en-US"/>
        </w:rPr>
        <w:t xml:space="preserve">. </w:t>
      </w:r>
      <w:r w:rsidRPr="00DD6521">
        <w:rPr>
          <w:rFonts w:ascii="Times New Roman" w:hAnsi="Times New Roman" w:cs="Times New Roman"/>
          <w:sz w:val="18"/>
          <w:szCs w:val="18"/>
          <w:lang w:val="en-US"/>
        </w:rPr>
        <w:t>The critical aspect of battery management</w:t>
      </w:r>
      <w:r w:rsidR="00DF6097" w:rsidRPr="00DD6521">
        <w:rPr>
          <w:rFonts w:ascii="Times New Roman" w:hAnsi="Times New Roman" w:cs="Times New Roman"/>
          <w:sz w:val="18"/>
          <w:szCs w:val="18"/>
          <w:lang w:val="en-US"/>
        </w:rPr>
        <w:t xml:space="preserve"> syste</w:t>
      </w:r>
      <w:r w:rsidRPr="00DD6521">
        <w:rPr>
          <w:rFonts w:ascii="Times New Roman" w:hAnsi="Times New Roman" w:cs="Times New Roman"/>
          <w:sz w:val="18"/>
          <w:szCs w:val="18"/>
          <w:lang w:val="en-US"/>
        </w:rPr>
        <w:t>ms</w:t>
      </w:r>
      <w:r w:rsidR="003B1B19" w:rsidRPr="00DD6521">
        <w:rPr>
          <w:rFonts w:ascii="Times New Roman" w:hAnsi="Times New Roman" w:cs="Times New Roman"/>
          <w:sz w:val="18"/>
          <w:szCs w:val="18"/>
          <w:lang w:val="en-US"/>
        </w:rPr>
        <w:t xml:space="preserve"> </w:t>
      </w:r>
      <w:r w:rsidRPr="00DD6521">
        <w:rPr>
          <w:rFonts w:ascii="Times New Roman" w:hAnsi="Times New Roman" w:cs="Times New Roman"/>
          <w:sz w:val="18"/>
          <w:szCs w:val="18"/>
          <w:lang w:val="en-US"/>
        </w:rPr>
        <w:t xml:space="preserve">(BMS) is </w:t>
      </w:r>
      <w:r w:rsidR="00FD368E" w:rsidRPr="00DD6521">
        <w:rPr>
          <w:rFonts w:ascii="Times New Roman" w:hAnsi="Times New Roman" w:cs="Times New Roman"/>
          <w:sz w:val="18"/>
          <w:szCs w:val="18"/>
          <w:lang w:val="en-US"/>
        </w:rPr>
        <w:t xml:space="preserve">the </w:t>
      </w:r>
      <w:r w:rsidRPr="00DD6521">
        <w:rPr>
          <w:rFonts w:ascii="Times New Roman" w:hAnsi="Times New Roman" w:cs="Times New Roman"/>
          <w:sz w:val="18"/>
          <w:szCs w:val="18"/>
          <w:lang w:val="en-US"/>
        </w:rPr>
        <w:t>state of charge</w:t>
      </w:r>
      <w:r w:rsidR="00625D60">
        <w:rPr>
          <w:rFonts w:ascii="Times New Roman" w:hAnsi="Times New Roman" w:cs="Times New Roman"/>
          <w:sz w:val="18"/>
          <w:szCs w:val="18"/>
          <w:lang w:val="en-US"/>
        </w:rPr>
        <w:t xml:space="preserve"> </w:t>
      </w:r>
      <w:r w:rsidRPr="00DD6521">
        <w:rPr>
          <w:rFonts w:ascii="Times New Roman" w:hAnsi="Times New Roman" w:cs="Times New Roman"/>
          <w:sz w:val="18"/>
          <w:szCs w:val="18"/>
          <w:lang w:val="en-US"/>
        </w:rPr>
        <w:t>(SOC</w:t>
      </w:r>
      <w:r w:rsidRPr="00005FF6">
        <w:rPr>
          <w:rFonts w:asciiTheme="majorBidi" w:hAnsiTheme="majorBidi" w:cstheme="majorBidi"/>
          <w:sz w:val="18"/>
          <w:szCs w:val="18"/>
          <w:lang w:val="en-US"/>
        </w:rPr>
        <w:t>) in electri</w:t>
      </w:r>
      <w:r w:rsidR="00DF6097" w:rsidRPr="00005FF6">
        <w:rPr>
          <w:rFonts w:asciiTheme="majorBidi" w:hAnsiTheme="majorBidi" w:cstheme="majorBidi"/>
          <w:sz w:val="18"/>
          <w:szCs w:val="18"/>
          <w:lang w:val="en-US"/>
        </w:rPr>
        <w:t>c</w:t>
      </w:r>
      <w:r w:rsidRPr="00005FF6">
        <w:rPr>
          <w:rFonts w:asciiTheme="majorBidi" w:hAnsiTheme="majorBidi" w:cstheme="majorBidi"/>
          <w:sz w:val="18"/>
          <w:szCs w:val="18"/>
          <w:lang w:val="en-US"/>
        </w:rPr>
        <w:t xml:space="preserve"> vehicles</w:t>
      </w:r>
      <w:r w:rsidR="00625D60">
        <w:rPr>
          <w:rFonts w:asciiTheme="majorBidi" w:hAnsiTheme="majorBidi" w:cstheme="majorBidi"/>
          <w:sz w:val="18"/>
          <w:szCs w:val="18"/>
          <w:lang w:val="en-US"/>
        </w:rPr>
        <w:t xml:space="preserve"> </w:t>
      </w:r>
      <w:r w:rsidRPr="00005FF6">
        <w:rPr>
          <w:rFonts w:asciiTheme="majorBidi" w:hAnsiTheme="majorBidi" w:cstheme="majorBidi"/>
          <w:sz w:val="18"/>
          <w:szCs w:val="18"/>
          <w:lang w:val="en-US"/>
        </w:rPr>
        <w:t>(EV)</w:t>
      </w:r>
      <w:proofErr w:type="gramStart"/>
      <w:r w:rsidRPr="00005FF6">
        <w:rPr>
          <w:rFonts w:asciiTheme="majorBidi" w:hAnsiTheme="majorBidi" w:cstheme="majorBidi"/>
          <w:sz w:val="18"/>
          <w:szCs w:val="18"/>
          <w:lang w:val="en-US"/>
        </w:rPr>
        <w:t>,</w:t>
      </w:r>
      <w:proofErr w:type="gramEnd"/>
      <w:r w:rsidR="00FD368E" w:rsidRPr="00005FF6">
        <w:rPr>
          <w:rFonts w:asciiTheme="majorBidi" w:hAnsiTheme="majorBidi" w:cstheme="majorBidi"/>
          <w:sz w:val="18"/>
          <w:szCs w:val="18"/>
          <w:lang w:val="en-US"/>
        </w:rPr>
        <w:t xml:space="preserve"> </w:t>
      </w:r>
      <w:r w:rsidR="00DF6097" w:rsidRPr="00005FF6">
        <w:rPr>
          <w:rFonts w:asciiTheme="majorBidi" w:hAnsiTheme="majorBidi" w:cstheme="majorBidi"/>
          <w:sz w:val="18"/>
          <w:szCs w:val="18"/>
          <w:lang w:val="en-US"/>
        </w:rPr>
        <w:t xml:space="preserve">the accurate estimation of the state of charge directly influences range estimation, energy efficiency, </w:t>
      </w:r>
      <w:r w:rsidR="00FD368E" w:rsidRPr="00005FF6">
        <w:rPr>
          <w:rFonts w:asciiTheme="majorBidi" w:hAnsiTheme="majorBidi" w:cstheme="majorBidi"/>
          <w:sz w:val="18"/>
          <w:szCs w:val="18"/>
          <w:lang w:val="en-US"/>
        </w:rPr>
        <w:t xml:space="preserve">and </w:t>
      </w:r>
      <w:r w:rsidR="00DF6097" w:rsidRPr="00005FF6">
        <w:rPr>
          <w:rFonts w:asciiTheme="majorBidi" w:hAnsiTheme="majorBidi" w:cstheme="majorBidi"/>
          <w:sz w:val="18"/>
          <w:szCs w:val="18"/>
          <w:lang w:val="en-US"/>
        </w:rPr>
        <w:t>battery longevit</w:t>
      </w:r>
      <w:r w:rsidR="00FD368E" w:rsidRPr="00005FF6">
        <w:rPr>
          <w:rFonts w:asciiTheme="majorBidi" w:hAnsiTheme="majorBidi" w:cstheme="majorBidi"/>
          <w:sz w:val="18"/>
          <w:szCs w:val="18"/>
          <w:lang w:val="en-US"/>
        </w:rPr>
        <w:t>y</w:t>
      </w:r>
      <w:r w:rsidR="00DF6097" w:rsidRPr="00005FF6">
        <w:rPr>
          <w:rFonts w:asciiTheme="majorBidi" w:hAnsiTheme="majorBidi" w:cstheme="majorBidi"/>
          <w:sz w:val="18"/>
          <w:szCs w:val="18"/>
          <w:lang w:val="en-US"/>
        </w:rPr>
        <w:t xml:space="preserve">. </w:t>
      </w:r>
      <w:proofErr w:type="spellStart"/>
      <w:r w:rsidR="00DF6097" w:rsidRPr="00005FF6">
        <w:rPr>
          <w:rFonts w:asciiTheme="majorBidi" w:hAnsiTheme="majorBidi" w:cstheme="majorBidi"/>
          <w:sz w:val="18"/>
          <w:szCs w:val="18"/>
          <w:lang w:val="en-US"/>
        </w:rPr>
        <w:t>Soc</w:t>
      </w:r>
      <w:proofErr w:type="spellEnd"/>
      <w:r w:rsidR="00DF6097" w:rsidRPr="00005FF6">
        <w:rPr>
          <w:rFonts w:asciiTheme="majorBidi" w:hAnsiTheme="majorBidi" w:cstheme="majorBidi"/>
          <w:sz w:val="18"/>
          <w:szCs w:val="18"/>
          <w:lang w:val="en-US"/>
        </w:rPr>
        <w:t xml:space="preserve"> represents the amount of available charge in a battery relative to its full capacity. While </w:t>
      </w:r>
      <w:r w:rsidR="00E15B11" w:rsidRPr="00005FF6">
        <w:rPr>
          <w:rFonts w:asciiTheme="majorBidi" w:hAnsiTheme="majorBidi" w:cstheme="majorBidi"/>
          <w:sz w:val="18"/>
          <w:szCs w:val="18"/>
          <w:lang w:val="en-US"/>
        </w:rPr>
        <w:t xml:space="preserve">the battery </w:t>
      </w:r>
      <w:proofErr w:type="gramStart"/>
      <w:r w:rsidR="00E15B11" w:rsidRPr="00005FF6">
        <w:rPr>
          <w:rFonts w:asciiTheme="majorBidi" w:hAnsiTheme="majorBidi" w:cstheme="majorBidi"/>
          <w:sz w:val="18"/>
          <w:szCs w:val="18"/>
          <w:lang w:val="en-US"/>
        </w:rPr>
        <w:t>cells is</w:t>
      </w:r>
      <w:proofErr w:type="gramEnd"/>
      <w:r w:rsidR="00E15B11" w:rsidRPr="00005FF6">
        <w:rPr>
          <w:rFonts w:asciiTheme="majorBidi" w:hAnsiTheme="majorBidi" w:cstheme="majorBidi"/>
          <w:sz w:val="18"/>
          <w:szCs w:val="18"/>
          <w:lang w:val="en-US"/>
        </w:rPr>
        <w:t xml:space="preserve"> nonlinear dynamics</w:t>
      </w:r>
      <w:r w:rsidR="00FD368E" w:rsidRPr="00005FF6">
        <w:rPr>
          <w:rFonts w:asciiTheme="majorBidi" w:hAnsiTheme="majorBidi" w:cstheme="majorBidi"/>
          <w:sz w:val="18"/>
          <w:szCs w:val="18"/>
          <w:lang w:val="en-US"/>
        </w:rPr>
        <w:t>,</w:t>
      </w:r>
      <w:r w:rsidR="00E15B11" w:rsidRPr="00005FF6">
        <w:rPr>
          <w:rFonts w:asciiTheme="majorBidi" w:hAnsiTheme="majorBidi" w:cstheme="majorBidi"/>
          <w:sz w:val="18"/>
          <w:szCs w:val="18"/>
          <w:lang w:val="en-US"/>
        </w:rPr>
        <w:t xml:space="preserve"> </w:t>
      </w:r>
      <w:r w:rsidR="00FD368E" w:rsidRPr="00005FF6">
        <w:rPr>
          <w:rFonts w:asciiTheme="majorBidi" w:hAnsiTheme="majorBidi" w:cstheme="majorBidi"/>
          <w:sz w:val="18"/>
          <w:szCs w:val="18"/>
          <w:lang w:val="en-US"/>
        </w:rPr>
        <w:t>the</w:t>
      </w:r>
      <w:r w:rsidR="00E15B11" w:rsidRPr="00005FF6">
        <w:rPr>
          <w:rFonts w:asciiTheme="majorBidi" w:hAnsiTheme="majorBidi" w:cstheme="majorBidi"/>
          <w:sz w:val="18"/>
          <w:szCs w:val="18"/>
          <w:lang w:val="en-US"/>
        </w:rPr>
        <w:t xml:space="preserve"> electrochemical complexities of lithium iron phosphate</w:t>
      </w:r>
      <w:r w:rsidR="00625D60">
        <w:rPr>
          <w:rFonts w:asciiTheme="majorBidi" w:hAnsiTheme="majorBidi" w:cstheme="majorBidi"/>
          <w:sz w:val="18"/>
          <w:szCs w:val="18"/>
          <w:lang w:val="en-US"/>
        </w:rPr>
        <w:t xml:space="preserve"> </w:t>
      </w:r>
      <w:r w:rsidR="00E15B11" w:rsidRPr="00005FF6">
        <w:rPr>
          <w:rFonts w:asciiTheme="majorBidi" w:hAnsiTheme="majorBidi" w:cstheme="majorBidi"/>
          <w:sz w:val="18"/>
          <w:szCs w:val="18"/>
          <w:lang w:val="en-US"/>
        </w:rPr>
        <w:t xml:space="preserve">(LFP) SOC cannot be measured directly </w:t>
      </w:r>
      <w:r w:rsidR="003B1B19" w:rsidRPr="00005FF6">
        <w:rPr>
          <w:rFonts w:asciiTheme="majorBidi" w:hAnsiTheme="majorBidi" w:cstheme="majorBidi"/>
          <w:sz w:val="18"/>
          <w:szCs w:val="18"/>
          <w:lang w:val="en-US"/>
        </w:rPr>
        <w:t xml:space="preserve">and </w:t>
      </w:r>
      <w:r w:rsidR="00E15B11" w:rsidRPr="00005FF6">
        <w:rPr>
          <w:rFonts w:asciiTheme="majorBidi" w:hAnsiTheme="majorBidi" w:cstheme="majorBidi"/>
          <w:sz w:val="18"/>
          <w:szCs w:val="18"/>
          <w:lang w:val="en-US"/>
        </w:rPr>
        <w:t>must be estimated using sophisticated algorithms.</w:t>
      </w:r>
      <w:r w:rsidR="00DF6097" w:rsidRPr="00005FF6">
        <w:rPr>
          <w:rFonts w:asciiTheme="majorBidi" w:hAnsiTheme="majorBidi" w:cstheme="majorBidi"/>
          <w:sz w:val="18"/>
          <w:szCs w:val="18"/>
          <w:lang w:val="en-US"/>
        </w:rPr>
        <w:t xml:space="preserve"> </w:t>
      </w:r>
      <w:r w:rsidR="00E15B11" w:rsidRPr="00005FF6">
        <w:rPr>
          <w:rFonts w:asciiTheme="majorBidi" w:hAnsiTheme="majorBidi" w:cstheme="majorBidi"/>
          <w:sz w:val="18"/>
          <w:szCs w:val="18"/>
          <w:lang w:val="en-US"/>
        </w:rPr>
        <w:t xml:space="preserve"> The estimation tech</w:t>
      </w:r>
      <w:r w:rsidR="00030460" w:rsidRPr="00005FF6">
        <w:rPr>
          <w:rFonts w:asciiTheme="majorBidi" w:hAnsiTheme="majorBidi" w:cstheme="majorBidi"/>
          <w:sz w:val="18"/>
          <w:szCs w:val="18"/>
          <w:lang w:val="en-US"/>
        </w:rPr>
        <w:t xml:space="preserve">nique </w:t>
      </w:r>
      <w:r w:rsidR="00FD368E" w:rsidRPr="00005FF6">
        <w:rPr>
          <w:rFonts w:asciiTheme="majorBidi" w:hAnsiTheme="majorBidi" w:cstheme="majorBidi"/>
          <w:sz w:val="18"/>
          <w:szCs w:val="18"/>
          <w:lang w:val="en-US"/>
        </w:rPr>
        <w:t>integrates</w:t>
      </w:r>
      <w:r w:rsidR="00030460" w:rsidRPr="00005FF6">
        <w:rPr>
          <w:rFonts w:asciiTheme="majorBidi" w:hAnsiTheme="majorBidi" w:cstheme="majorBidi"/>
          <w:sz w:val="18"/>
          <w:szCs w:val="18"/>
          <w:lang w:val="en-US"/>
        </w:rPr>
        <w:t xml:space="preserve"> an equivalent circuit model</w:t>
      </w:r>
      <w:r w:rsidR="00625D60">
        <w:rPr>
          <w:rFonts w:asciiTheme="majorBidi" w:hAnsiTheme="majorBidi" w:cstheme="majorBidi"/>
          <w:sz w:val="18"/>
          <w:szCs w:val="18"/>
          <w:lang w:val="en-US"/>
        </w:rPr>
        <w:t xml:space="preserve"> </w:t>
      </w:r>
      <w:r w:rsidR="00030460" w:rsidRPr="00005FF6">
        <w:rPr>
          <w:rFonts w:asciiTheme="majorBidi" w:hAnsiTheme="majorBidi" w:cstheme="majorBidi"/>
          <w:sz w:val="18"/>
          <w:szCs w:val="18"/>
          <w:lang w:val="en-US"/>
        </w:rPr>
        <w:t>(ECM) with par</w:t>
      </w:r>
      <w:r w:rsidR="005B14BA">
        <w:rPr>
          <w:rFonts w:asciiTheme="majorBidi" w:hAnsiTheme="majorBidi" w:cstheme="majorBidi"/>
          <w:sz w:val="18"/>
          <w:szCs w:val="18"/>
          <w:lang w:val="en-US"/>
        </w:rPr>
        <w:t xml:space="preserve">ameter tuning and an unscented </w:t>
      </w:r>
      <w:proofErr w:type="spellStart"/>
      <w:r w:rsidR="005B14BA">
        <w:rPr>
          <w:rFonts w:asciiTheme="majorBidi" w:hAnsiTheme="majorBidi" w:cstheme="majorBidi"/>
          <w:sz w:val="18"/>
          <w:szCs w:val="18"/>
          <w:lang w:val="en-US"/>
        </w:rPr>
        <w:t>K</w:t>
      </w:r>
      <w:r w:rsidR="00030460" w:rsidRPr="00005FF6">
        <w:rPr>
          <w:rFonts w:asciiTheme="majorBidi" w:hAnsiTheme="majorBidi" w:cstheme="majorBidi"/>
          <w:sz w:val="18"/>
          <w:szCs w:val="18"/>
          <w:lang w:val="en-US"/>
        </w:rPr>
        <w:t>alman</w:t>
      </w:r>
      <w:proofErr w:type="spellEnd"/>
      <w:r w:rsidR="00030460" w:rsidRPr="00005FF6">
        <w:rPr>
          <w:rFonts w:asciiTheme="majorBidi" w:hAnsiTheme="majorBidi" w:cstheme="majorBidi"/>
          <w:sz w:val="18"/>
          <w:szCs w:val="18"/>
          <w:lang w:val="en-US"/>
        </w:rPr>
        <w:t xml:space="preserve"> filter</w:t>
      </w:r>
      <w:r w:rsidR="005B14BA">
        <w:rPr>
          <w:rFonts w:asciiTheme="majorBidi" w:hAnsiTheme="majorBidi" w:cstheme="majorBidi"/>
          <w:sz w:val="18"/>
          <w:szCs w:val="18"/>
          <w:lang w:val="en-US"/>
        </w:rPr>
        <w:t xml:space="preserve"> </w:t>
      </w:r>
      <w:r w:rsidR="00030460" w:rsidRPr="00005FF6">
        <w:rPr>
          <w:rFonts w:asciiTheme="majorBidi" w:hAnsiTheme="majorBidi" w:cstheme="majorBidi"/>
          <w:sz w:val="18"/>
          <w:szCs w:val="18"/>
          <w:lang w:val="en-US"/>
        </w:rPr>
        <w:t>(UKF).</w:t>
      </w:r>
      <w:r w:rsidR="00390CF7" w:rsidRPr="00005FF6">
        <w:rPr>
          <w:rFonts w:asciiTheme="majorBidi" w:hAnsiTheme="majorBidi" w:cstheme="majorBidi"/>
          <w:sz w:val="18"/>
          <w:szCs w:val="18"/>
          <w:lang w:val="en-US"/>
        </w:rPr>
        <w:t xml:space="preserve"> </w:t>
      </w:r>
      <w:r w:rsidR="006241F8" w:rsidRPr="00005FF6">
        <w:rPr>
          <w:rFonts w:asciiTheme="majorBidi" w:hAnsiTheme="majorBidi" w:cstheme="majorBidi"/>
          <w:sz w:val="18"/>
          <w:szCs w:val="18"/>
          <w:lang w:val="en-US"/>
        </w:rPr>
        <w:t xml:space="preserve">The </w:t>
      </w:r>
      <w:proofErr w:type="gramStart"/>
      <w:r w:rsidR="006241F8" w:rsidRPr="00005FF6">
        <w:rPr>
          <w:rFonts w:asciiTheme="majorBidi" w:hAnsiTheme="majorBidi" w:cstheme="majorBidi"/>
          <w:sz w:val="18"/>
          <w:szCs w:val="18"/>
          <w:lang w:val="en-US"/>
        </w:rPr>
        <w:t>demands of the battery management and optimized state of charge demands is</w:t>
      </w:r>
      <w:proofErr w:type="gramEnd"/>
      <w:r w:rsidR="006241F8" w:rsidRPr="00005FF6">
        <w:rPr>
          <w:rFonts w:asciiTheme="majorBidi" w:hAnsiTheme="majorBidi" w:cstheme="majorBidi"/>
          <w:sz w:val="18"/>
          <w:szCs w:val="18"/>
          <w:lang w:val="en-US"/>
        </w:rPr>
        <w:t xml:space="preserve"> increasing </w:t>
      </w:r>
      <w:r w:rsidR="003B1B19" w:rsidRPr="00005FF6">
        <w:rPr>
          <w:rFonts w:asciiTheme="majorBidi" w:hAnsiTheme="majorBidi" w:cstheme="majorBidi"/>
          <w:sz w:val="18"/>
          <w:szCs w:val="18"/>
          <w:lang w:val="en-US"/>
        </w:rPr>
        <w:t>the</w:t>
      </w:r>
      <w:r w:rsidR="006241F8" w:rsidRPr="00005FF6">
        <w:rPr>
          <w:rFonts w:asciiTheme="majorBidi" w:hAnsiTheme="majorBidi" w:cstheme="majorBidi"/>
          <w:sz w:val="18"/>
          <w:szCs w:val="18"/>
          <w:lang w:val="en-US"/>
        </w:rPr>
        <w:t xml:space="preserve"> increasing use of electric vehicles. </w:t>
      </w:r>
      <w:proofErr w:type="gramStart"/>
      <w:r w:rsidR="006241F8" w:rsidRPr="00005FF6">
        <w:rPr>
          <w:rFonts w:asciiTheme="majorBidi" w:hAnsiTheme="majorBidi" w:cstheme="majorBidi"/>
          <w:sz w:val="18"/>
          <w:szCs w:val="18"/>
          <w:lang w:val="en-US"/>
        </w:rPr>
        <w:t xml:space="preserve">The SOC estimation approach for LI battery </w:t>
      </w:r>
      <w:r w:rsidR="002F755C" w:rsidRPr="00005FF6">
        <w:rPr>
          <w:rFonts w:asciiTheme="majorBidi" w:hAnsiTheme="majorBidi" w:cstheme="majorBidi"/>
          <w:sz w:val="18"/>
          <w:szCs w:val="18"/>
          <w:lang w:val="en-US"/>
        </w:rPr>
        <w:t>in a hybrid energy storage system that integrates superconducting magnetic energy storage with a battery system.</w:t>
      </w:r>
      <w:proofErr w:type="gramEnd"/>
      <w:r w:rsidR="002F755C" w:rsidRPr="00005FF6">
        <w:rPr>
          <w:rFonts w:asciiTheme="majorBidi" w:hAnsiTheme="majorBidi" w:cstheme="majorBidi"/>
          <w:sz w:val="18"/>
          <w:szCs w:val="18"/>
          <w:lang w:val="en-US"/>
        </w:rPr>
        <w:t xml:space="preserve"> In a </w:t>
      </w:r>
      <w:r w:rsidR="00FD368E" w:rsidRPr="00005FF6">
        <w:rPr>
          <w:rFonts w:asciiTheme="majorBidi" w:hAnsiTheme="majorBidi" w:cstheme="majorBidi"/>
          <w:sz w:val="18"/>
          <w:szCs w:val="18"/>
          <w:lang w:val="en-US"/>
        </w:rPr>
        <w:t>real-time</w:t>
      </w:r>
      <w:r w:rsidR="002F755C" w:rsidRPr="00005FF6">
        <w:rPr>
          <w:rFonts w:asciiTheme="majorBidi" w:hAnsiTheme="majorBidi" w:cstheme="majorBidi"/>
          <w:sz w:val="18"/>
          <w:szCs w:val="18"/>
          <w:lang w:val="en-US"/>
        </w:rPr>
        <w:t xml:space="preserve"> application</w:t>
      </w:r>
      <w:r w:rsidR="00FD368E" w:rsidRPr="00005FF6">
        <w:rPr>
          <w:rFonts w:asciiTheme="majorBidi" w:hAnsiTheme="majorBidi" w:cstheme="majorBidi"/>
          <w:sz w:val="18"/>
          <w:szCs w:val="18"/>
          <w:lang w:val="en-US"/>
        </w:rPr>
        <w:t>,</w:t>
      </w:r>
      <w:r w:rsidR="002F755C" w:rsidRPr="00005FF6">
        <w:rPr>
          <w:rFonts w:asciiTheme="majorBidi" w:hAnsiTheme="majorBidi" w:cstheme="majorBidi"/>
          <w:sz w:val="18"/>
          <w:szCs w:val="18"/>
          <w:lang w:val="en-US"/>
        </w:rPr>
        <w:t xml:space="preserve"> ensuring that improved the battery life cycle and </w:t>
      </w:r>
      <w:r w:rsidR="00FD368E" w:rsidRPr="00005FF6">
        <w:rPr>
          <w:rFonts w:asciiTheme="majorBidi" w:hAnsiTheme="majorBidi" w:cstheme="majorBidi"/>
          <w:sz w:val="18"/>
          <w:szCs w:val="18"/>
          <w:lang w:val="en-US"/>
        </w:rPr>
        <w:t>efficiency</w:t>
      </w:r>
      <w:r w:rsidR="002F755C" w:rsidRPr="00005FF6">
        <w:rPr>
          <w:rFonts w:asciiTheme="majorBidi" w:hAnsiTheme="majorBidi" w:cstheme="majorBidi"/>
          <w:sz w:val="18"/>
          <w:szCs w:val="18"/>
          <w:lang w:val="en-US"/>
        </w:rPr>
        <w:t>.</w:t>
      </w:r>
      <w:r w:rsidR="00FD368E" w:rsidRPr="00005FF6">
        <w:rPr>
          <w:rFonts w:asciiTheme="majorBidi" w:hAnsiTheme="majorBidi" w:cstheme="majorBidi"/>
          <w:sz w:val="18"/>
          <w:szCs w:val="18"/>
          <w:lang w:val="en-US"/>
        </w:rPr>
        <w:t xml:space="preserve"> </w:t>
      </w:r>
      <w:proofErr w:type="gramStart"/>
      <w:r w:rsidR="00FD368E" w:rsidRPr="00005FF6">
        <w:rPr>
          <w:rFonts w:asciiTheme="majorBidi" w:hAnsiTheme="majorBidi" w:cstheme="majorBidi"/>
          <w:sz w:val="18"/>
          <w:szCs w:val="18"/>
          <w:lang w:val="en-US"/>
        </w:rPr>
        <w:t>SOC</w:t>
      </w:r>
      <w:r w:rsidR="002F755C" w:rsidRPr="00005FF6">
        <w:rPr>
          <w:rFonts w:asciiTheme="majorBidi" w:hAnsiTheme="majorBidi" w:cstheme="majorBidi"/>
          <w:sz w:val="18"/>
          <w:szCs w:val="18"/>
          <w:lang w:val="en-US"/>
        </w:rPr>
        <w:t xml:space="preserve"> </w:t>
      </w:r>
      <w:r w:rsidR="00FD368E" w:rsidRPr="00005FF6">
        <w:rPr>
          <w:rFonts w:asciiTheme="majorBidi" w:hAnsiTheme="majorBidi" w:cstheme="majorBidi"/>
          <w:sz w:val="18"/>
          <w:szCs w:val="18"/>
          <w:lang w:val="en-US"/>
        </w:rPr>
        <w:t>effective</w:t>
      </w:r>
      <w:r w:rsidR="002F755C" w:rsidRPr="00005FF6">
        <w:rPr>
          <w:rFonts w:asciiTheme="majorBidi" w:hAnsiTheme="majorBidi" w:cstheme="majorBidi"/>
          <w:sz w:val="18"/>
          <w:szCs w:val="18"/>
          <w:lang w:val="en-US"/>
        </w:rPr>
        <w:t xml:space="preserve"> Electric vehicles and battery management system.</w:t>
      </w:r>
      <w:proofErr w:type="gramEnd"/>
      <w:r w:rsidR="002F755C" w:rsidRPr="00005FF6">
        <w:rPr>
          <w:rFonts w:asciiTheme="majorBidi" w:hAnsiTheme="majorBidi" w:cstheme="majorBidi"/>
          <w:sz w:val="18"/>
          <w:szCs w:val="18"/>
          <w:lang w:val="en-US"/>
        </w:rPr>
        <w:t xml:space="preserve"> This paper </w:t>
      </w:r>
      <w:r w:rsidR="00FD368E" w:rsidRPr="00005FF6">
        <w:rPr>
          <w:rFonts w:asciiTheme="majorBidi" w:hAnsiTheme="majorBidi" w:cstheme="majorBidi"/>
          <w:sz w:val="18"/>
          <w:szCs w:val="18"/>
          <w:lang w:val="en-US"/>
        </w:rPr>
        <w:t>refers</w:t>
      </w:r>
      <w:r w:rsidR="002F755C" w:rsidRPr="00005FF6">
        <w:rPr>
          <w:rFonts w:asciiTheme="majorBidi" w:hAnsiTheme="majorBidi" w:cstheme="majorBidi"/>
          <w:sz w:val="18"/>
          <w:szCs w:val="18"/>
          <w:lang w:val="en-US"/>
        </w:rPr>
        <w:t xml:space="preserve"> </w:t>
      </w:r>
      <w:r w:rsidR="003B1B19" w:rsidRPr="00005FF6">
        <w:rPr>
          <w:rFonts w:asciiTheme="majorBidi" w:hAnsiTheme="majorBidi" w:cstheme="majorBidi"/>
          <w:sz w:val="18"/>
          <w:szCs w:val="18"/>
          <w:lang w:val="en-US"/>
        </w:rPr>
        <w:t xml:space="preserve">to </w:t>
      </w:r>
      <w:r w:rsidR="002F755C" w:rsidRPr="00005FF6">
        <w:rPr>
          <w:rFonts w:asciiTheme="majorBidi" w:hAnsiTheme="majorBidi" w:cstheme="majorBidi"/>
          <w:sz w:val="18"/>
          <w:szCs w:val="18"/>
          <w:lang w:val="en-US"/>
        </w:rPr>
        <w:t xml:space="preserve">the SOC estimation using </w:t>
      </w:r>
      <w:r w:rsidR="00FD368E" w:rsidRPr="00005FF6">
        <w:rPr>
          <w:rFonts w:asciiTheme="majorBidi" w:hAnsiTheme="majorBidi" w:cstheme="majorBidi"/>
          <w:sz w:val="18"/>
          <w:szCs w:val="18"/>
          <w:lang w:val="en-US"/>
        </w:rPr>
        <w:t xml:space="preserve">an </w:t>
      </w:r>
      <w:r w:rsidR="002F755C" w:rsidRPr="00005FF6">
        <w:rPr>
          <w:rFonts w:asciiTheme="majorBidi" w:hAnsiTheme="majorBidi" w:cstheme="majorBidi"/>
          <w:sz w:val="18"/>
          <w:szCs w:val="18"/>
          <w:lang w:val="en-US"/>
        </w:rPr>
        <w:t xml:space="preserve">unscented </w:t>
      </w:r>
      <w:proofErr w:type="spellStart"/>
      <w:r w:rsidR="00FD368E" w:rsidRPr="00005FF6">
        <w:rPr>
          <w:rFonts w:asciiTheme="majorBidi" w:hAnsiTheme="majorBidi" w:cstheme="majorBidi"/>
          <w:sz w:val="18"/>
          <w:szCs w:val="18"/>
          <w:lang w:val="en-US"/>
        </w:rPr>
        <w:t>Kalman</w:t>
      </w:r>
      <w:proofErr w:type="spellEnd"/>
      <w:r w:rsidR="002F755C" w:rsidRPr="00005FF6">
        <w:rPr>
          <w:rFonts w:asciiTheme="majorBidi" w:hAnsiTheme="majorBidi" w:cstheme="majorBidi"/>
          <w:sz w:val="18"/>
          <w:szCs w:val="18"/>
          <w:lang w:val="en-US"/>
        </w:rPr>
        <w:t xml:space="preserve"> filter combined with an equivalent circuit model. The </w:t>
      </w:r>
      <w:r w:rsidR="00FD368E" w:rsidRPr="00005FF6">
        <w:rPr>
          <w:rFonts w:asciiTheme="majorBidi" w:hAnsiTheme="majorBidi" w:cstheme="majorBidi"/>
          <w:sz w:val="18"/>
          <w:szCs w:val="18"/>
          <w:lang w:val="en-US"/>
        </w:rPr>
        <w:t>aim</w:t>
      </w:r>
      <w:r w:rsidR="002F755C" w:rsidRPr="00005FF6">
        <w:rPr>
          <w:rFonts w:asciiTheme="majorBidi" w:hAnsiTheme="majorBidi" w:cstheme="majorBidi"/>
          <w:sz w:val="18"/>
          <w:szCs w:val="18"/>
          <w:lang w:val="en-US"/>
        </w:rPr>
        <w:t xml:space="preserve"> is accuracy in SOC estimation.</w:t>
      </w:r>
    </w:p>
    <w:p w14:paraId="33EEA975" w14:textId="02A98763" w:rsidR="003B1B19" w:rsidRPr="00005FF6" w:rsidRDefault="003B1B19" w:rsidP="00005FF6">
      <w:pPr>
        <w:spacing w:before="360" w:after="360" w:line="240" w:lineRule="auto"/>
        <w:ind w:left="284"/>
        <w:jc w:val="both"/>
        <w:rPr>
          <w:rFonts w:asciiTheme="majorBidi" w:hAnsiTheme="majorBidi" w:cstheme="majorBidi"/>
          <w:sz w:val="18"/>
          <w:szCs w:val="18"/>
          <w:lang w:val="en-US"/>
        </w:rPr>
      </w:pPr>
      <w:r w:rsidRPr="00005FF6">
        <w:rPr>
          <w:rFonts w:asciiTheme="majorBidi" w:hAnsiTheme="majorBidi" w:cstheme="majorBidi"/>
          <w:b/>
          <w:bCs/>
          <w:sz w:val="18"/>
          <w:szCs w:val="18"/>
          <w:lang w:val="en-US"/>
        </w:rPr>
        <w:t>Keywords:</w:t>
      </w:r>
      <w:r w:rsidRPr="00005FF6">
        <w:rPr>
          <w:rFonts w:asciiTheme="majorBidi" w:hAnsiTheme="majorBidi" w:cstheme="majorBidi"/>
          <w:sz w:val="18"/>
          <w:szCs w:val="18"/>
          <w:lang w:val="en-US"/>
        </w:rPr>
        <w:t xml:space="preserve"> Battery management systems, electric vehicles, state of charge, </w:t>
      </w:r>
      <w:proofErr w:type="spellStart"/>
      <w:r w:rsidRPr="00005FF6">
        <w:rPr>
          <w:rFonts w:asciiTheme="majorBidi" w:hAnsiTheme="majorBidi" w:cstheme="majorBidi"/>
          <w:sz w:val="18"/>
          <w:szCs w:val="18"/>
          <w:lang w:val="en-US"/>
        </w:rPr>
        <w:t>Kalman</w:t>
      </w:r>
      <w:proofErr w:type="spellEnd"/>
      <w:r w:rsidRPr="00005FF6">
        <w:rPr>
          <w:rFonts w:asciiTheme="majorBidi" w:hAnsiTheme="majorBidi" w:cstheme="majorBidi"/>
          <w:sz w:val="18"/>
          <w:szCs w:val="18"/>
          <w:lang w:val="en-US"/>
        </w:rPr>
        <w:t xml:space="preserve"> filter, equivalent circuit model</w:t>
      </w:r>
      <w:r w:rsidR="008451A7" w:rsidRPr="00005FF6">
        <w:rPr>
          <w:rFonts w:asciiTheme="majorBidi" w:hAnsiTheme="majorBidi" w:cstheme="majorBidi"/>
          <w:sz w:val="18"/>
          <w:szCs w:val="18"/>
          <w:lang w:val="en-US"/>
        </w:rPr>
        <w:t>.</w:t>
      </w:r>
    </w:p>
    <w:p w14:paraId="6CCF7C20" w14:textId="49269218" w:rsidR="007040DF" w:rsidRPr="00D46444" w:rsidRDefault="00D46444" w:rsidP="00D46444">
      <w:pPr>
        <w:spacing w:before="240" w:after="240" w:line="240" w:lineRule="auto"/>
        <w:jc w:val="center"/>
        <w:rPr>
          <w:rFonts w:asciiTheme="majorBidi" w:hAnsiTheme="majorBidi" w:cstheme="majorBidi"/>
          <w:b/>
          <w:sz w:val="24"/>
          <w:szCs w:val="24"/>
          <w:lang w:val="en-US"/>
        </w:rPr>
      </w:pPr>
      <w:r w:rsidRPr="00D46444">
        <w:rPr>
          <w:rFonts w:asciiTheme="majorBidi" w:hAnsiTheme="majorBidi" w:cstheme="majorBidi"/>
          <w:b/>
          <w:sz w:val="24"/>
          <w:szCs w:val="24"/>
          <w:lang w:val="en-US"/>
        </w:rPr>
        <w:t>INTRODUCTION</w:t>
      </w:r>
    </w:p>
    <w:p w14:paraId="14E00DDA" w14:textId="6DA079D0" w:rsidR="00D5158D" w:rsidRPr="00D46444" w:rsidRDefault="00886D4B" w:rsidP="00D46444">
      <w:pPr>
        <w:pStyle w:val="NoSpacing"/>
        <w:ind w:firstLine="284"/>
        <w:jc w:val="both"/>
        <w:rPr>
          <w:rFonts w:asciiTheme="majorBidi" w:hAnsiTheme="majorBidi" w:cstheme="majorBidi"/>
          <w:sz w:val="20"/>
          <w:szCs w:val="20"/>
          <w:lang w:val="en-US"/>
        </w:rPr>
      </w:pPr>
      <w:r w:rsidRPr="00D46444">
        <w:rPr>
          <w:rFonts w:asciiTheme="majorBidi" w:hAnsiTheme="majorBidi" w:cstheme="majorBidi"/>
          <w:sz w:val="20"/>
          <w:szCs w:val="20"/>
          <w:lang w:val="en-US"/>
        </w:rPr>
        <w:t>In recent years</w:t>
      </w:r>
      <w:r w:rsidR="00FD368E" w:rsidRPr="00D46444">
        <w:rPr>
          <w:rFonts w:asciiTheme="majorBidi" w:hAnsiTheme="majorBidi" w:cstheme="majorBidi"/>
          <w:sz w:val="20"/>
          <w:szCs w:val="20"/>
          <w:lang w:val="en-US"/>
        </w:rPr>
        <w:t>, the</w:t>
      </w:r>
      <w:r w:rsidRPr="00D46444">
        <w:rPr>
          <w:rFonts w:asciiTheme="majorBidi" w:hAnsiTheme="majorBidi" w:cstheme="majorBidi"/>
          <w:sz w:val="20"/>
          <w:szCs w:val="20"/>
          <w:lang w:val="en-US"/>
        </w:rPr>
        <w:t xml:space="preserve"> increasing demand </w:t>
      </w:r>
      <w:r w:rsidR="00FD368E" w:rsidRPr="00D46444">
        <w:rPr>
          <w:rFonts w:asciiTheme="majorBidi" w:hAnsiTheme="majorBidi" w:cstheme="majorBidi"/>
          <w:sz w:val="20"/>
          <w:szCs w:val="20"/>
          <w:lang w:val="en-US"/>
        </w:rPr>
        <w:t>for</w:t>
      </w:r>
      <w:r w:rsidRPr="00D46444">
        <w:rPr>
          <w:rFonts w:asciiTheme="majorBidi" w:hAnsiTheme="majorBidi" w:cstheme="majorBidi"/>
          <w:sz w:val="20"/>
          <w:szCs w:val="20"/>
          <w:lang w:val="en-US"/>
        </w:rPr>
        <w:t xml:space="preserve"> Electric Vehicles in </w:t>
      </w:r>
      <w:r w:rsidR="00FD368E" w:rsidRPr="00D46444">
        <w:rPr>
          <w:rFonts w:asciiTheme="majorBidi" w:hAnsiTheme="majorBidi" w:cstheme="majorBidi"/>
          <w:sz w:val="20"/>
          <w:szCs w:val="20"/>
          <w:lang w:val="en-US"/>
        </w:rPr>
        <w:t>the automotive</w:t>
      </w:r>
      <w:r w:rsidRPr="00D46444">
        <w:rPr>
          <w:rFonts w:asciiTheme="majorBidi" w:hAnsiTheme="majorBidi" w:cstheme="majorBidi"/>
          <w:sz w:val="20"/>
          <w:szCs w:val="20"/>
          <w:lang w:val="en-US"/>
        </w:rPr>
        <w:t xml:space="preserve"> field has guided the demand for efficient and unfailing battery management systems</w:t>
      </w:r>
      <w:r w:rsidR="00D5158D" w:rsidRPr="00D46444">
        <w:rPr>
          <w:rFonts w:asciiTheme="majorBidi" w:hAnsiTheme="majorBidi" w:cstheme="majorBidi"/>
          <w:sz w:val="20"/>
          <w:szCs w:val="20"/>
          <w:lang w:val="en-US"/>
        </w:rPr>
        <w:t xml:space="preserve"> </w:t>
      </w:r>
      <w:r w:rsidR="00D5158D"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{"citationItems":[{"id":"ITEM-1","itemData":{"DOI":"10.3390/batteries10060174","ISSN":"2313-0105","abstract":"Rechargeable batteries, particularly lithium-ion batteries (LiBs), have emerged as the cornerstone of modern energy storage technology, revolutionizing industries ranging from consumer electronics to transportation [...]","author":[{"dropping-particle":"","family":"Das","given":"Prodip K.","non-dropping-particle":"","parse-names":false,"suffix":""}],"container-title":"Batteries","id":"ITEM-1","issue":"6","issued":{"date-parts":[["2024","5","23"]]},"page":"174","title":"Battery Management in Electric Vehicles—Current Status and Future Trends","type":"article-journal","volume":"10"},"uris":["http://www.mendeley.com/documents/?uuid=f238e82f-1e60-49ec-90e4-55aa6bb4138d"]}],"mendeley":{"formattedCitation":"[1]","plainTextFormattedCitation":"[1]","previouslyFormattedCitation":"&lt;sup&gt;1&lt;/sup&gt;"},"properties":{"noteIndex":0},"schema":"https://github.com/citation-style-language/schema/raw/master/csl-citation.json"}</w:instrText>
      </w:r>
      <w:r w:rsidR="00D5158D"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[1]</w:t>
      </w:r>
      <w:r w:rsidR="00D5158D" w:rsidRPr="00D46444">
        <w:rPr>
          <w:rFonts w:asciiTheme="majorBidi" w:hAnsiTheme="majorBidi" w:cstheme="majorBidi"/>
          <w:sz w:val="20"/>
          <w:szCs w:val="20"/>
          <w:lang w:val="en-US"/>
        </w:rPr>
        <w:fldChar w:fldCharType="end"/>
      </w:r>
      <w:r w:rsidRPr="00D46444">
        <w:rPr>
          <w:rFonts w:asciiTheme="majorBidi" w:hAnsiTheme="majorBidi" w:cstheme="majorBidi"/>
          <w:sz w:val="20"/>
          <w:szCs w:val="20"/>
          <w:lang w:val="en-US"/>
        </w:rPr>
        <w:t>. Lithium-Ion batteries (</w:t>
      </w:r>
      <w:proofErr w:type="spellStart"/>
      <w:r w:rsidRPr="00D46444">
        <w:rPr>
          <w:rFonts w:asciiTheme="majorBidi" w:hAnsiTheme="majorBidi" w:cstheme="majorBidi"/>
          <w:sz w:val="20"/>
          <w:szCs w:val="20"/>
          <w:lang w:val="en-US"/>
        </w:rPr>
        <w:t>LiBs</w:t>
      </w:r>
      <w:proofErr w:type="spellEnd"/>
      <w:r w:rsidRPr="00D46444">
        <w:rPr>
          <w:rFonts w:asciiTheme="majorBidi" w:hAnsiTheme="majorBidi" w:cstheme="majorBidi"/>
          <w:sz w:val="20"/>
          <w:szCs w:val="20"/>
          <w:lang w:val="en-US"/>
        </w:rPr>
        <w:t>) are the preferred choice for electric vehicles because Lithium-Ion batteries have long cycle life, high energy density and efficiency</w:t>
      </w:r>
      <w:r w:rsidR="00D5158D" w:rsidRPr="00D46444">
        <w:rPr>
          <w:rFonts w:asciiTheme="majorBidi" w:hAnsiTheme="majorBidi" w:cstheme="majorBidi"/>
          <w:sz w:val="20"/>
          <w:szCs w:val="20"/>
          <w:lang w:val="en-US"/>
        </w:rPr>
        <w:t xml:space="preserve"> </w:t>
      </w:r>
      <w:r w:rsidR="00D5158D"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10.1016/j.nxsust.2024.100036","ISSN":"29498236","author":[{"dropping-particle":"","family":"Şen","given":"Mehmet","non-dropping-particle":"","parse-names":false,"suffix":""},{"dropping-particle":"","family":"Özcan","given":"Muciz","non-dropping-particle":"","parse-names":false,"suffix":""},{"dropping-particle":"","family":"Eker","given":"Yasin Ramazan","non-dropping-particle":"","parse-names":false,"suffix":""}],"container-title":"Next Sustainability","id":"ITEM-1","issued":{"date-parts":[["2024"]]},"page":"100036","title":"A review on the lithium-ion battery problems used in electric vehicles","type":"article-journal","volume":"3"},"uris":["http://www.mendeley.com/documents/?uuid=00632280-9a66-4608-bda4-4914cf314ff8"]}],"mendeley":{"formattedCitation":"[2]","plainTextFormattedCitation":"[2]","previouslyFormattedCitation":"&lt;sup&gt;2&lt;/sup&gt;"},"properties":{"noteIndex":0},"schema":"https://github.com/citation-style-language/schema/raw/master/csl-citation.json"}</w:instrText>
      </w:r>
      <w:r w:rsidR="00D5158D"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[2]</w:t>
      </w:r>
      <w:r w:rsidR="00D5158D" w:rsidRPr="00D46444">
        <w:rPr>
          <w:rFonts w:asciiTheme="majorBidi" w:hAnsiTheme="majorBidi" w:cstheme="majorBidi"/>
          <w:sz w:val="20"/>
          <w:szCs w:val="20"/>
          <w:lang w:val="en-US"/>
        </w:rPr>
        <w:fldChar w:fldCharType="end"/>
      </w:r>
      <w:r w:rsidRPr="00D46444">
        <w:rPr>
          <w:rFonts w:asciiTheme="majorBidi" w:hAnsiTheme="majorBidi" w:cstheme="majorBidi"/>
          <w:sz w:val="20"/>
          <w:szCs w:val="20"/>
          <w:lang w:val="en-US"/>
        </w:rPr>
        <w:t xml:space="preserve">.  The state of Charge </w:t>
      </w:r>
      <w:r w:rsidR="00FD368E" w:rsidRPr="00D46444">
        <w:rPr>
          <w:rFonts w:asciiTheme="majorBidi" w:hAnsiTheme="majorBidi" w:cstheme="majorBidi"/>
          <w:sz w:val="20"/>
          <w:szCs w:val="20"/>
          <w:lang w:val="en-US"/>
        </w:rPr>
        <w:t>states</w:t>
      </w:r>
      <w:r w:rsidR="00EC35D3" w:rsidRPr="00D46444">
        <w:rPr>
          <w:rFonts w:asciiTheme="majorBidi" w:hAnsiTheme="majorBidi" w:cstheme="majorBidi"/>
          <w:sz w:val="20"/>
          <w:szCs w:val="20"/>
          <w:lang w:val="en-US"/>
        </w:rPr>
        <w:t xml:space="preserve"> how much energy is </w:t>
      </w:r>
      <w:r w:rsidR="00FD368E" w:rsidRPr="00D46444">
        <w:rPr>
          <w:rFonts w:asciiTheme="majorBidi" w:hAnsiTheme="majorBidi" w:cstheme="majorBidi"/>
          <w:sz w:val="20"/>
          <w:szCs w:val="20"/>
          <w:lang w:val="en-US"/>
        </w:rPr>
        <w:t>present</w:t>
      </w:r>
      <w:r w:rsidR="00EC35D3" w:rsidRPr="00D46444">
        <w:rPr>
          <w:rFonts w:asciiTheme="majorBidi" w:hAnsiTheme="majorBidi" w:cstheme="majorBidi"/>
          <w:sz w:val="20"/>
          <w:szCs w:val="20"/>
          <w:lang w:val="en-US"/>
        </w:rPr>
        <w:t xml:space="preserve"> in </w:t>
      </w:r>
      <w:r w:rsidR="00FD368E" w:rsidRPr="00D46444">
        <w:rPr>
          <w:rFonts w:asciiTheme="majorBidi" w:hAnsiTheme="majorBidi" w:cstheme="majorBidi"/>
          <w:sz w:val="20"/>
          <w:szCs w:val="20"/>
          <w:lang w:val="en-US"/>
        </w:rPr>
        <w:t xml:space="preserve">the </w:t>
      </w:r>
      <w:r w:rsidR="00EC35D3" w:rsidRPr="00D46444">
        <w:rPr>
          <w:rFonts w:asciiTheme="majorBidi" w:hAnsiTheme="majorBidi" w:cstheme="majorBidi"/>
          <w:sz w:val="20"/>
          <w:szCs w:val="20"/>
          <w:lang w:val="en-US"/>
        </w:rPr>
        <w:t>battery</w:t>
      </w:r>
      <w:r w:rsidR="00FD368E" w:rsidRPr="00D46444">
        <w:rPr>
          <w:rFonts w:asciiTheme="majorBidi" w:hAnsiTheme="majorBidi" w:cstheme="majorBidi"/>
          <w:sz w:val="20"/>
          <w:szCs w:val="20"/>
          <w:lang w:val="en-US"/>
        </w:rPr>
        <w:t>,</w:t>
      </w:r>
      <w:r w:rsidR="00EC35D3" w:rsidRPr="00D46444">
        <w:rPr>
          <w:rFonts w:asciiTheme="majorBidi" w:hAnsiTheme="majorBidi" w:cstheme="majorBidi"/>
          <w:sz w:val="20"/>
          <w:szCs w:val="20"/>
          <w:lang w:val="en-US"/>
        </w:rPr>
        <w:t xml:space="preserve"> </w:t>
      </w:r>
      <w:r w:rsidRPr="00D46444">
        <w:rPr>
          <w:rFonts w:asciiTheme="majorBidi" w:hAnsiTheme="majorBidi" w:cstheme="majorBidi"/>
          <w:sz w:val="20"/>
          <w:szCs w:val="20"/>
          <w:lang w:val="en-US"/>
        </w:rPr>
        <w:t>but accurately determining the remaining energy is technically difficult.</w:t>
      </w:r>
      <w:r w:rsidR="00D5158D" w:rsidRPr="00D46444">
        <w:rPr>
          <w:rFonts w:asciiTheme="majorBidi" w:hAnsiTheme="majorBidi" w:cstheme="majorBidi"/>
          <w:sz w:val="20"/>
          <w:szCs w:val="20"/>
          <w:lang w:val="en-US"/>
        </w:rPr>
        <w:t xml:space="preserve"> </w:t>
      </w:r>
      <w:r w:rsidR="00EC35D3" w:rsidRPr="00D46444">
        <w:rPr>
          <w:rFonts w:asciiTheme="majorBidi" w:hAnsiTheme="majorBidi" w:cstheme="majorBidi"/>
          <w:sz w:val="20"/>
          <w:szCs w:val="20"/>
          <w:lang w:val="en-US"/>
        </w:rPr>
        <w:t xml:space="preserve">The SOC of the battery </w:t>
      </w:r>
      <w:r w:rsidR="00554D74" w:rsidRPr="00D46444">
        <w:rPr>
          <w:rFonts w:asciiTheme="majorBidi" w:hAnsiTheme="majorBidi" w:cstheme="majorBidi"/>
          <w:sz w:val="20"/>
          <w:szCs w:val="20"/>
          <w:lang w:val="en-US"/>
        </w:rPr>
        <w:t>monitors</w:t>
      </w:r>
      <w:r w:rsidR="00EC35D3" w:rsidRPr="00D46444">
        <w:rPr>
          <w:rFonts w:asciiTheme="majorBidi" w:hAnsiTheme="majorBidi" w:cstheme="majorBidi"/>
          <w:sz w:val="20"/>
          <w:szCs w:val="20"/>
          <w:lang w:val="en-US"/>
        </w:rPr>
        <w:t xml:space="preserve"> remaining capacity</w:t>
      </w:r>
      <w:r w:rsidR="00554D74" w:rsidRPr="00D46444">
        <w:rPr>
          <w:rFonts w:asciiTheme="majorBidi" w:hAnsiTheme="majorBidi" w:cstheme="majorBidi"/>
          <w:sz w:val="20"/>
          <w:szCs w:val="20"/>
          <w:lang w:val="en-US"/>
        </w:rPr>
        <w:t>,</w:t>
      </w:r>
      <w:r w:rsidR="00EC35D3" w:rsidRPr="00D46444">
        <w:rPr>
          <w:rFonts w:asciiTheme="majorBidi" w:hAnsiTheme="majorBidi" w:cstheme="majorBidi"/>
          <w:sz w:val="20"/>
          <w:szCs w:val="20"/>
          <w:lang w:val="en-US"/>
        </w:rPr>
        <w:t xml:space="preserve"> which </w:t>
      </w:r>
      <w:r w:rsidR="00554D74" w:rsidRPr="00D46444">
        <w:rPr>
          <w:rFonts w:asciiTheme="majorBidi" w:hAnsiTheme="majorBidi" w:cstheme="majorBidi"/>
          <w:sz w:val="20"/>
          <w:szCs w:val="20"/>
          <w:lang w:val="en-US"/>
        </w:rPr>
        <w:t>causes</w:t>
      </w:r>
      <w:r w:rsidR="00EC35D3" w:rsidRPr="00D46444">
        <w:rPr>
          <w:rFonts w:asciiTheme="majorBidi" w:hAnsiTheme="majorBidi" w:cstheme="majorBidi"/>
          <w:sz w:val="20"/>
          <w:szCs w:val="20"/>
          <w:lang w:val="en-US"/>
        </w:rPr>
        <w:t xml:space="preserve"> a harmful situation like over charging or deep discharging </w:t>
      </w:r>
      <w:r w:rsidRPr="00D46444">
        <w:rPr>
          <w:rFonts w:asciiTheme="majorBidi" w:hAnsiTheme="majorBidi" w:cstheme="majorBidi"/>
          <w:sz w:val="20"/>
          <w:szCs w:val="20"/>
          <w:lang w:val="en-US"/>
        </w:rPr>
        <w:t xml:space="preserve">and also </w:t>
      </w:r>
      <w:r w:rsidR="00554D74" w:rsidRPr="00D46444">
        <w:rPr>
          <w:rFonts w:asciiTheme="majorBidi" w:hAnsiTheme="majorBidi" w:cstheme="majorBidi"/>
          <w:sz w:val="20"/>
          <w:szCs w:val="20"/>
          <w:lang w:val="en-US"/>
        </w:rPr>
        <w:t>extends</w:t>
      </w:r>
      <w:r w:rsidRPr="00D46444">
        <w:rPr>
          <w:rFonts w:asciiTheme="majorBidi" w:hAnsiTheme="majorBidi" w:cstheme="majorBidi"/>
          <w:sz w:val="20"/>
          <w:szCs w:val="20"/>
          <w:lang w:val="en-US"/>
        </w:rPr>
        <w:t xml:space="preserve"> the battery’s lifespan and </w:t>
      </w:r>
      <w:r w:rsidR="00554D74" w:rsidRPr="00D46444">
        <w:rPr>
          <w:rFonts w:asciiTheme="majorBidi" w:hAnsiTheme="majorBidi" w:cstheme="majorBidi"/>
          <w:sz w:val="20"/>
          <w:szCs w:val="20"/>
          <w:lang w:val="en-US"/>
        </w:rPr>
        <w:t>adjusts</w:t>
      </w:r>
      <w:r w:rsidRPr="00D46444">
        <w:rPr>
          <w:rFonts w:asciiTheme="majorBidi" w:hAnsiTheme="majorBidi" w:cstheme="majorBidi"/>
          <w:sz w:val="20"/>
          <w:szCs w:val="20"/>
          <w:lang w:val="en-US"/>
        </w:rPr>
        <w:t xml:space="preserve"> its performance across various power management scenarios</w:t>
      </w:r>
      <w:r w:rsidR="00D5158D" w:rsidRPr="00D46444">
        <w:rPr>
          <w:rFonts w:asciiTheme="majorBidi" w:hAnsiTheme="majorBidi" w:cstheme="majorBidi"/>
          <w:sz w:val="20"/>
          <w:szCs w:val="20"/>
          <w:lang w:val="en-US"/>
        </w:rPr>
        <w:t xml:space="preserve"> </w:t>
      </w:r>
      <w:r w:rsidR="00D5158D"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{"citationItems":[{"id":"ITEM-1","itemData":{"DOI":"10.1016/j.egyr.2024.04.041","ISSN":"23524847","author":[{"dropping-particle":"","family":"Khan","given":"Neha","non-dropping-particle":"","parse-names":false,"suffix":""},{"dropping-particle":"","family":"Ooi","given":"Chia Ai","non-dropping-particle":"","parse-names":false,"suffix":""},{"dropping-particle":"","family":"Alturki","given":"Abdulrahman","non-dropping-particle":"","parse-names":false,"suffix":""},{"dropping-particle":"","family":"Amir","given":"Mohammad","non-dropping-particle":"","parse-names":false,"suffix":""},{"dropping-particle":"","family":"Shreasth","given":"","non-dropping-particle":"","parse-names":false,"suffix":""},{"dropping-particle":"","family":"Alharbi","given":"Talal","non-dropping-particle":"","parse-names":false,"suffix":""}],"container-title":"Energy Reports","id":"ITEM-1","issued":{"date-parts":[["2024","6"]]},"page":"4999-5032","title":"A critical review of battery cell balancing techniques, optimal design, converter topologies, and performance evaluation for optimizing storage system in electric vehicles","type":"article-journal","volume":"11"},"uris":["http://www.mendeley.com/documents/?uuid=bc1272d7-066e-4b4f-8b6a-004eeb38b9b5"]}],"mendeley":{"formattedCitation":"[3]","plainTextFormattedCitation":"[3]","previouslyFormattedCitation":"&lt;sup&gt;3&lt;/sup&gt;"},"properties":{"noteIndex":0},"schema":"https://github.com/citation-style-language/schema/raw/master/csl-citation.json"}</w:instrText>
      </w:r>
      <w:r w:rsidR="00D5158D"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[3]</w:t>
      </w:r>
      <w:r w:rsidR="00D5158D" w:rsidRPr="00D46444">
        <w:rPr>
          <w:rFonts w:asciiTheme="majorBidi" w:hAnsiTheme="majorBidi" w:cstheme="majorBidi"/>
          <w:sz w:val="20"/>
          <w:szCs w:val="20"/>
          <w:lang w:val="en-US"/>
        </w:rPr>
        <w:fldChar w:fldCharType="end"/>
      </w:r>
      <w:r w:rsidRPr="00D46444">
        <w:rPr>
          <w:rFonts w:asciiTheme="majorBidi" w:hAnsiTheme="majorBidi" w:cstheme="majorBidi"/>
          <w:sz w:val="20"/>
          <w:szCs w:val="20"/>
          <w:lang w:val="en-US"/>
        </w:rPr>
        <w:t>. Estimating the SOC of a Lithium-Ion battery is possible, but doing this operation is not easy due to the non-linear and unpredictable way the battery behaves, along with external factors like temperature changes</w:t>
      </w:r>
      <w:r w:rsidR="00554D74" w:rsidRPr="00D46444">
        <w:rPr>
          <w:rFonts w:asciiTheme="majorBidi" w:hAnsiTheme="majorBidi" w:cstheme="majorBidi"/>
          <w:sz w:val="20"/>
          <w:szCs w:val="20"/>
          <w:lang w:val="en-US"/>
        </w:rPr>
        <w:t xml:space="preserve"> and</w:t>
      </w:r>
      <w:r w:rsidRPr="00D46444">
        <w:rPr>
          <w:rFonts w:asciiTheme="majorBidi" w:hAnsiTheme="majorBidi" w:cstheme="majorBidi"/>
          <w:sz w:val="20"/>
          <w:szCs w:val="20"/>
          <w:lang w:val="en-US"/>
        </w:rPr>
        <w:t xml:space="preserve"> repeated charging and discharging cycles</w:t>
      </w:r>
      <w:r w:rsidR="00554D74" w:rsidRPr="00D46444">
        <w:rPr>
          <w:rFonts w:asciiTheme="majorBidi" w:hAnsiTheme="majorBidi" w:cstheme="majorBidi"/>
          <w:sz w:val="20"/>
          <w:szCs w:val="20"/>
          <w:lang w:val="en-US"/>
        </w:rPr>
        <w:t>,</w:t>
      </w:r>
      <w:r w:rsidRPr="00D46444">
        <w:rPr>
          <w:rFonts w:asciiTheme="majorBidi" w:hAnsiTheme="majorBidi" w:cstheme="majorBidi"/>
          <w:sz w:val="20"/>
          <w:szCs w:val="20"/>
          <w:lang w:val="en-US"/>
        </w:rPr>
        <w:t xml:space="preserve"> which </w:t>
      </w:r>
      <w:r w:rsidR="00FD368E" w:rsidRPr="00D46444">
        <w:rPr>
          <w:rFonts w:asciiTheme="majorBidi" w:hAnsiTheme="majorBidi" w:cstheme="majorBidi"/>
          <w:sz w:val="20"/>
          <w:szCs w:val="20"/>
          <w:lang w:val="en-US"/>
        </w:rPr>
        <w:t>make</w:t>
      </w:r>
      <w:r w:rsidRPr="00D46444">
        <w:rPr>
          <w:rFonts w:asciiTheme="majorBidi" w:hAnsiTheme="majorBidi" w:cstheme="majorBidi"/>
          <w:sz w:val="20"/>
          <w:szCs w:val="20"/>
          <w:lang w:val="en-US"/>
        </w:rPr>
        <w:t xml:space="preserve"> it difficult to achieve highly precise SOC measurements</w:t>
      </w:r>
      <w:r w:rsidR="00D5158D" w:rsidRPr="00D46444">
        <w:rPr>
          <w:rFonts w:asciiTheme="majorBidi" w:hAnsiTheme="majorBidi" w:cstheme="majorBidi"/>
          <w:sz w:val="20"/>
          <w:szCs w:val="20"/>
          <w:lang w:val="en-US"/>
        </w:rPr>
        <w:t xml:space="preserve"> </w:t>
      </w:r>
      <w:r w:rsidR="00D5158D"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10.1016/j.egyr.2022.09.043","ISSN":"23524847","author":[{"dropping-particle":"","family":"Ansari","given":"Shaheer","non-dropping-particle":"","parse-names":false,"suffix":""},{"dropping-particle":"","family":"Ayob","given":"Afida","non-dropping-particle":"","parse-names":false,"suffix":""},{"dropping-particle":"","family":"Hossain Lipu","given":"M.S.","non-dropping-particle":"","parse-names":false,"suffix":""},{"dropping-particle":"","family":"Hussain","given":"Aini","non-dropping-particle":"","parse-names":false,"suffix":""},{"dropping-particle":"","family":"Saad","given":"Mohamad Hanif Md","non-dropping-particle":"","parse-names":false,"suffix":""}],"container-title":"Energy Reports","id":"ITEM-1","issued":{"date-parts":[["2022","11"]]},"page":"12153-12185","title":"Remaining useful life prediction for lithium-ion battery storage system: A comprehensive review of methods, key factors, issues and future outlook","type":"article-journal","volume":"8"},"uris":["http://www.mendeley.com/documents/?uuid=5eab5ce8-420d-4a60-933a-b81a1e9835eb"]}],"mendeley":{"formattedCitation":"[4]","plainTextFormattedCitation":"[4]","previouslyFormattedCitation":"&lt;sup&gt;4&lt;/sup&gt;"},"properties":{"noteIndex":0},"schema":"https://github.com/citation-style-language/schema/raw/master/csl-citation.json"}</w:instrText>
      </w:r>
      <w:r w:rsidR="00D5158D"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[4]</w:t>
      </w:r>
      <w:r w:rsidR="00D5158D" w:rsidRPr="00D46444">
        <w:rPr>
          <w:rFonts w:asciiTheme="majorBidi" w:hAnsiTheme="majorBidi" w:cstheme="majorBidi"/>
          <w:sz w:val="20"/>
          <w:szCs w:val="20"/>
          <w:lang w:val="en-US"/>
        </w:rPr>
        <w:fldChar w:fldCharType="end"/>
      </w:r>
      <w:r w:rsidRPr="00D46444">
        <w:rPr>
          <w:rFonts w:asciiTheme="majorBidi" w:hAnsiTheme="majorBidi" w:cstheme="majorBidi"/>
          <w:sz w:val="20"/>
          <w:szCs w:val="20"/>
          <w:lang w:val="en-US"/>
        </w:rPr>
        <w:t>.</w:t>
      </w:r>
    </w:p>
    <w:p w14:paraId="49B17A4A" w14:textId="46F856F9" w:rsidR="00554D74" w:rsidRPr="00D46444" w:rsidRDefault="00886D4B" w:rsidP="00350D6D">
      <w:pPr>
        <w:pStyle w:val="NoSpacing"/>
        <w:ind w:firstLine="284"/>
        <w:jc w:val="both"/>
        <w:rPr>
          <w:rFonts w:asciiTheme="majorBidi" w:hAnsiTheme="majorBidi" w:cstheme="majorBidi"/>
          <w:sz w:val="20"/>
          <w:szCs w:val="20"/>
          <w:lang w:val="en-US"/>
        </w:rPr>
      </w:pPr>
      <w:r w:rsidRPr="00D46444">
        <w:rPr>
          <w:rFonts w:asciiTheme="majorBidi" w:hAnsiTheme="majorBidi" w:cstheme="majorBidi"/>
          <w:sz w:val="20"/>
          <w:szCs w:val="20"/>
          <w:lang w:val="en-US"/>
        </w:rPr>
        <w:t xml:space="preserve">At the time of combining lithium-ion batteries with Superconducting Magnetic Energy Storage in a Hybrid Energy Storage System, it is difficult to </w:t>
      </w:r>
      <w:r w:rsidR="00554D74" w:rsidRPr="00D46444">
        <w:rPr>
          <w:rFonts w:asciiTheme="majorBidi" w:hAnsiTheme="majorBidi" w:cstheme="majorBidi"/>
          <w:sz w:val="20"/>
          <w:szCs w:val="20"/>
          <w:lang w:val="en-US"/>
        </w:rPr>
        <w:t>manage</w:t>
      </w:r>
      <w:r w:rsidRPr="00D46444">
        <w:rPr>
          <w:rFonts w:asciiTheme="majorBidi" w:hAnsiTheme="majorBidi" w:cstheme="majorBidi"/>
          <w:sz w:val="20"/>
          <w:szCs w:val="20"/>
          <w:lang w:val="en-US"/>
        </w:rPr>
        <w:t xml:space="preserve"> and coordinating the power delivery between these two individual technologies</w:t>
      </w:r>
      <w:r w:rsidR="00133AA8" w:rsidRPr="00D46444">
        <w:rPr>
          <w:rFonts w:asciiTheme="majorBidi" w:hAnsiTheme="majorBidi" w:cstheme="majorBidi"/>
          <w:sz w:val="20"/>
          <w:szCs w:val="20"/>
          <w:lang w:val="en-US"/>
        </w:rPr>
        <w:t xml:space="preserve"> </w:t>
      </w:r>
      <w:r w:rsidR="00133AA8"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{"citationItems":[{"id":"ITEM-1","itemData":{"DOI":"10.1016/j.rser.2023.113436","ISSN":"13640321","author":[{"dropping-particle":"","family":"Papageorgiou","given":"Pavlos G.","non-dropping-particle":"","parse-names":false,"suffix":""},{"dropping-particle":"","family":"Oureilidis","given":"Konstantinos O.","non-dropping-particle":"","parse-names":false,"suffix":""},{"dropping-particle":"","family":"Christoforidis","given":"Georgios C.","non-dropping-particle":"","parse-names":false,"suffix":""}],"container-title":"Renewable and Sustainable Energy Reviews","id":"ITEM-1","issued":{"date-parts":[["2023","9"]]},"page":"113436","title":"A systematic review of hybrid superconducting magnetic/battery energy storage systems: Applications, control strategies, benefits, limitations and future prospects","type":"article-journal","volume":"183"},"uris":["http://www.mendeley.com/documents/?uuid=35c7701c-fbe4-4034-bf67-543d084f4e7b"]}],"mendeley":{"formattedCitation":"[5]","plainTextFormattedCitation":"[5]","previouslyFormattedCitation":"&lt;sup&gt;5&lt;/sup&gt;"},"properties":{"noteIndex":0},"schema":"https://github.com/citation-style-language/schema/raw/master/csl-citation.json"}</w:instrText>
      </w:r>
      <w:r w:rsidR="00133AA8"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[5]</w:t>
      </w:r>
      <w:r w:rsidR="00133AA8" w:rsidRPr="00D46444">
        <w:rPr>
          <w:rFonts w:asciiTheme="majorBidi" w:hAnsiTheme="majorBidi" w:cstheme="majorBidi"/>
          <w:sz w:val="20"/>
          <w:szCs w:val="20"/>
          <w:lang w:val="en-US"/>
        </w:rPr>
        <w:fldChar w:fldCharType="end"/>
      </w:r>
      <w:r w:rsidRPr="00D46444">
        <w:rPr>
          <w:rFonts w:asciiTheme="majorBidi" w:hAnsiTheme="majorBidi" w:cstheme="majorBidi"/>
          <w:sz w:val="20"/>
          <w:szCs w:val="20"/>
          <w:lang w:val="en-US"/>
        </w:rPr>
        <w:t>.</w:t>
      </w:r>
      <w:r w:rsidR="001F10EA" w:rsidRPr="00D46444">
        <w:rPr>
          <w:rFonts w:asciiTheme="majorBidi" w:hAnsiTheme="majorBidi" w:cstheme="majorBidi"/>
          <w:sz w:val="20"/>
          <w:szCs w:val="20"/>
          <w:lang w:val="en-US"/>
        </w:rPr>
        <w:t xml:space="preserve"> Current research on </w:t>
      </w:r>
      <w:r w:rsidR="00C809CE" w:rsidRPr="00D46444">
        <w:rPr>
          <w:rFonts w:asciiTheme="majorBidi" w:hAnsiTheme="majorBidi" w:cstheme="majorBidi"/>
          <w:sz w:val="20"/>
          <w:szCs w:val="20"/>
          <w:lang w:val="en-US"/>
        </w:rPr>
        <w:t>SOC</w:t>
      </w:r>
      <w:r w:rsidR="001F10EA" w:rsidRPr="00D46444">
        <w:rPr>
          <w:rFonts w:asciiTheme="majorBidi" w:hAnsiTheme="majorBidi" w:cstheme="majorBidi"/>
          <w:sz w:val="20"/>
          <w:szCs w:val="20"/>
          <w:lang w:val="en-US"/>
        </w:rPr>
        <w:t xml:space="preserve"> estimation primarily focuses on methods such as coulomb counting,</w:t>
      </w:r>
      <w:r w:rsidR="00554D74" w:rsidRPr="00D46444">
        <w:rPr>
          <w:rFonts w:asciiTheme="majorBidi" w:hAnsiTheme="majorBidi" w:cstheme="majorBidi"/>
          <w:sz w:val="20"/>
          <w:szCs w:val="20"/>
          <w:lang w:val="en-US"/>
        </w:rPr>
        <w:t xml:space="preserve"> </w:t>
      </w:r>
      <w:r w:rsidR="001F10EA" w:rsidRPr="00D46444">
        <w:rPr>
          <w:rFonts w:asciiTheme="majorBidi" w:hAnsiTheme="majorBidi" w:cstheme="majorBidi"/>
          <w:sz w:val="20"/>
          <w:szCs w:val="20"/>
          <w:lang w:val="en-US"/>
        </w:rPr>
        <w:t xml:space="preserve">open circuit voltage .equivalent circuit models with </w:t>
      </w:r>
      <w:proofErr w:type="spellStart"/>
      <w:r w:rsidR="001F10EA" w:rsidRPr="00D46444">
        <w:rPr>
          <w:rFonts w:asciiTheme="majorBidi" w:hAnsiTheme="majorBidi" w:cstheme="majorBidi"/>
          <w:sz w:val="20"/>
          <w:szCs w:val="20"/>
          <w:lang w:val="en-US"/>
        </w:rPr>
        <w:t>kalman</w:t>
      </w:r>
      <w:proofErr w:type="spellEnd"/>
      <w:r w:rsidR="001F10EA" w:rsidRPr="00D46444">
        <w:rPr>
          <w:rFonts w:asciiTheme="majorBidi" w:hAnsiTheme="majorBidi" w:cstheme="majorBidi"/>
          <w:sz w:val="20"/>
          <w:szCs w:val="20"/>
          <w:lang w:val="en-US"/>
        </w:rPr>
        <w:t xml:space="preserve"> filter to </w:t>
      </w:r>
      <w:r w:rsidR="00554D74" w:rsidRPr="00D46444">
        <w:rPr>
          <w:rFonts w:asciiTheme="majorBidi" w:hAnsiTheme="majorBidi" w:cstheme="majorBidi"/>
          <w:sz w:val="20"/>
          <w:szCs w:val="20"/>
          <w:lang w:val="en-US"/>
        </w:rPr>
        <w:t>improved</w:t>
      </w:r>
      <w:r w:rsidR="001F10EA" w:rsidRPr="00D46444">
        <w:rPr>
          <w:rFonts w:asciiTheme="majorBidi" w:hAnsiTheme="majorBidi" w:cstheme="majorBidi"/>
          <w:sz w:val="20"/>
          <w:szCs w:val="20"/>
          <w:lang w:val="en-US"/>
        </w:rPr>
        <w:t xml:space="preserve"> accuracy.</w:t>
      </w:r>
      <w:r w:rsidR="00350D6D">
        <w:rPr>
          <w:rFonts w:asciiTheme="majorBidi" w:hAnsiTheme="majorBidi" w:cstheme="majorBidi"/>
          <w:sz w:val="20"/>
          <w:szCs w:val="20"/>
          <w:lang w:val="en-US"/>
        </w:rPr>
        <w:t xml:space="preserve"> </w:t>
      </w:r>
      <w:r w:rsidR="001F10EA" w:rsidRPr="00D46444">
        <w:rPr>
          <w:rFonts w:asciiTheme="majorBidi" w:hAnsiTheme="majorBidi" w:cstheme="majorBidi"/>
          <w:sz w:val="20"/>
          <w:szCs w:val="20"/>
          <w:lang w:val="en-US"/>
        </w:rPr>
        <w:t xml:space="preserve">A new method to more accurately </w:t>
      </w:r>
      <w:r w:rsidR="001F10EA" w:rsidRPr="00D46444">
        <w:rPr>
          <w:rFonts w:asciiTheme="majorBidi" w:hAnsiTheme="majorBidi" w:cstheme="majorBidi"/>
          <w:sz w:val="20"/>
          <w:szCs w:val="20"/>
          <w:lang w:val="en-US"/>
        </w:rPr>
        <w:lastRenderedPageBreak/>
        <w:t xml:space="preserve">estimate the </w:t>
      </w:r>
      <w:r w:rsidR="00C809CE" w:rsidRPr="00D46444">
        <w:rPr>
          <w:rFonts w:asciiTheme="majorBidi" w:hAnsiTheme="majorBidi" w:cstheme="majorBidi"/>
          <w:sz w:val="20"/>
          <w:szCs w:val="20"/>
          <w:lang w:val="en-US"/>
        </w:rPr>
        <w:t>SOC</w:t>
      </w:r>
      <w:r w:rsidR="001F10EA" w:rsidRPr="00D46444">
        <w:rPr>
          <w:rFonts w:asciiTheme="majorBidi" w:hAnsiTheme="majorBidi" w:cstheme="majorBidi"/>
          <w:sz w:val="20"/>
          <w:szCs w:val="20"/>
          <w:lang w:val="en-US"/>
        </w:rPr>
        <w:t xml:space="preserve"> of a battery for hybrid energy storage</w:t>
      </w:r>
      <w:r w:rsidRPr="00D46444">
        <w:rPr>
          <w:rFonts w:asciiTheme="majorBidi" w:hAnsiTheme="majorBidi" w:cstheme="majorBidi"/>
          <w:sz w:val="20"/>
          <w:szCs w:val="20"/>
          <w:lang w:val="en-US"/>
        </w:rPr>
        <w:t>,</w:t>
      </w:r>
      <w:r w:rsidR="00350D6D">
        <w:rPr>
          <w:rFonts w:asciiTheme="majorBidi" w:hAnsiTheme="majorBidi" w:cstheme="majorBidi"/>
          <w:sz w:val="20"/>
          <w:szCs w:val="20"/>
          <w:lang w:val="en-US"/>
        </w:rPr>
        <w:t xml:space="preserve"> </w:t>
      </w:r>
      <w:r w:rsidRPr="00D46444">
        <w:rPr>
          <w:rFonts w:asciiTheme="majorBidi" w:hAnsiTheme="majorBidi" w:cstheme="majorBidi"/>
          <w:sz w:val="20"/>
          <w:szCs w:val="20"/>
          <w:lang w:val="en-US"/>
        </w:rPr>
        <w:t>its combination of fuzzy sliding mode system to minimize the errors improve real-time adaptability, charging and discharging time,</w:t>
      </w:r>
      <w:r w:rsidR="00554D74" w:rsidRPr="00D46444">
        <w:rPr>
          <w:rFonts w:asciiTheme="majorBidi" w:hAnsiTheme="majorBidi" w:cstheme="majorBidi"/>
          <w:sz w:val="20"/>
          <w:szCs w:val="20"/>
          <w:lang w:val="en-US"/>
        </w:rPr>
        <w:t xml:space="preserve"> </w:t>
      </w:r>
      <w:r w:rsidRPr="00D46444">
        <w:rPr>
          <w:rFonts w:asciiTheme="majorBidi" w:hAnsiTheme="majorBidi" w:cstheme="majorBidi"/>
          <w:sz w:val="20"/>
          <w:szCs w:val="20"/>
          <w:lang w:val="en-US"/>
        </w:rPr>
        <w:t>extend the life span of batteries used in electric vehicles</w:t>
      </w:r>
      <w:r w:rsidR="001C3EA5" w:rsidRPr="00D46444">
        <w:rPr>
          <w:rFonts w:asciiTheme="majorBidi" w:hAnsiTheme="majorBidi" w:cstheme="majorBidi"/>
          <w:sz w:val="20"/>
          <w:szCs w:val="20"/>
          <w:lang w:val="en-US"/>
        </w:rPr>
        <w:t xml:space="preserve"> </w:t>
      </w:r>
      <w:r w:rsidR="001C3EA5"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{"citationItems":[{"id":"ITEM-1","itemData":{"DOI":"10.1016/j.measurement.2025.117081","ISSN":"02632241","author":[{"dropping-particle":"","family":"Monirul","given":"Islam Md","non-dropping-particle":"","parse-names":false,"suffix":""},{"dropping-particle":"","family":"Qiu","given":"Li","non-dropping-particle":"","parse-names":false,"suffix":""},{"dropping-particle":"","family":"Ruby","given":"Rukhsana","non-dropping-particle":"","parse-names":false,"suffix":""},{"dropping-particle":"","family":"Ullah","given":"Inam","non-dropping-particle":"","parse-names":false,"suffix":""},{"dropping-particle":"","family":"Sharafian","given":"Amin","non-dropping-particle":"","parse-names":false,"suffix":""}],"container-title":"Measurement","id":"ITEM-1","issued":{"date-parts":[["2025","5"]]},"page":"117081","title":"Accurate SOC estimation in power lithium-ion batteries using adaptive extended Kalman filter with a high-order electrical equivalent circuit model","type":"article-journal","volume":"249"},"uris":["http://www.mendeley.com/documents/?uuid=7caf6dcc-87dd-4c14-8b05-b97e554493dd"]}],"mendeley":{"formattedCitation":"[6]","plainTextFormattedCitation":"[6]","previouslyFormattedCitation":"&lt;sup&gt;6&lt;/sup&gt;"},"properties":{"noteIndex":0},"schema":"https://github.com/citation-style-language/schema/raw/master/csl-citation.json"}</w:instrText>
      </w:r>
      <w:r w:rsidR="001C3EA5"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[6]</w:t>
      </w:r>
      <w:r w:rsidR="001C3EA5" w:rsidRPr="00D46444">
        <w:rPr>
          <w:rFonts w:asciiTheme="majorBidi" w:hAnsiTheme="majorBidi" w:cstheme="majorBidi"/>
          <w:sz w:val="20"/>
          <w:szCs w:val="20"/>
          <w:lang w:val="en-US"/>
        </w:rPr>
        <w:fldChar w:fldCharType="end"/>
      </w:r>
      <w:r w:rsidRPr="00D46444">
        <w:rPr>
          <w:rFonts w:asciiTheme="majorBidi" w:hAnsiTheme="majorBidi" w:cstheme="majorBidi"/>
          <w:sz w:val="20"/>
          <w:szCs w:val="20"/>
          <w:lang w:val="en-US"/>
        </w:rPr>
        <w:t>.</w:t>
      </w:r>
      <w:r w:rsidR="00FD368E" w:rsidRPr="00D46444">
        <w:rPr>
          <w:rFonts w:asciiTheme="majorBidi" w:hAnsiTheme="majorBidi" w:cstheme="majorBidi"/>
          <w:sz w:val="20"/>
          <w:szCs w:val="20"/>
          <w:lang w:val="en-US"/>
        </w:rPr>
        <w:t xml:space="preserve"> </w:t>
      </w:r>
      <w:r w:rsidR="00C809CE">
        <w:rPr>
          <w:rFonts w:asciiTheme="majorBidi" w:hAnsiTheme="majorBidi" w:cstheme="majorBidi"/>
          <w:sz w:val="20"/>
          <w:szCs w:val="20"/>
          <w:lang w:val="en-US"/>
        </w:rPr>
        <w:t xml:space="preserve">There we are using for SOC </w:t>
      </w:r>
      <w:r w:rsidR="00390CF7" w:rsidRPr="00D46444">
        <w:rPr>
          <w:rFonts w:asciiTheme="majorBidi" w:hAnsiTheme="majorBidi" w:cstheme="majorBidi"/>
          <w:sz w:val="20"/>
          <w:szCs w:val="20"/>
          <w:lang w:val="en-US"/>
        </w:rPr>
        <w:t xml:space="preserve">estimation electrochemical models, equivalent circuit models and data-driven techniques. For </w:t>
      </w:r>
      <w:r w:rsidR="00554D74" w:rsidRPr="00D46444">
        <w:rPr>
          <w:rFonts w:asciiTheme="majorBidi" w:hAnsiTheme="majorBidi" w:cstheme="majorBidi"/>
          <w:sz w:val="20"/>
          <w:szCs w:val="20"/>
          <w:lang w:val="en-US"/>
        </w:rPr>
        <w:t>handling</w:t>
      </w:r>
      <w:r w:rsidR="00390CF7" w:rsidRPr="00D46444">
        <w:rPr>
          <w:rFonts w:asciiTheme="majorBidi" w:hAnsiTheme="majorBidi" w:cstheme="majorBidi"/>
          <w:sz w:val="20"/>
          <w:szCs w:val="20"/>
          <w:lang w:val="en-US"/>
        </w:rPr>
        <w:t xml:space="preserve"> the system uncertainties</w:t>
      </w:r>
      <w:r w:rsidR="00554D74" w:rsidRPr="00D46444">
        <w:rPr>
          <w:rFonts w:asciiTheme="majorBidi" w:hAnsiTheme="majorBidi" w:cstheme="majorBidi"/>
          <w:sz w:val="20"/>
          <w:szCs w:val="20"/>
          <w:lang w:val="en-US"/>
        </w:rPr>
        <w:t>,</w:t>
      </w:r>
      <w:r w:rsidR="00390CF7" w:rsidRPr="00D46444">
        <w:rPr>
          <w:rFonts w:asciiTheme="majorBidi" w:hAnsiTheme="majorBidi" w:cstheme="majorBidi"/>
          <w:sz w:val="20"/>
          <w:szCs w:val="20"/>
          <w:lang w:val="en-US"/>
        </w:rPr>
        <w:t xml:space="preserve"> </w:t>
      </w:r>
      <w:r w:rsidR="00554D74" w:rsidRPr="00D46444">
        <w:rPr>
          <w:rFonts w:asciiTheme="majorBidi" w:hAnsiTheme="majorBidi" w:cstheme="majorBidi"/>
          <w:sz w:val="20"/>
          <w:szCs w:val="20"/>
          <w:lang w:val="en-US"/>
        </w:rPr>
        <w:t>the</w:t>
      </w:r>
      <w:r w:rsidR="00087DF7" w:rsidRPr="00D46444">
        <w:rPr>
          <w:rFonts w:asciiTheme="majorBidi" w:hAnsiTheme="majorBidi" w:cstheme="majorBidi"/>
          <w:sz w:val="20"/>
          <w:szCs w:val="20"/>
          <w:lang w:val="en-US"/>
        </w:rPr>
        <w:t xml:space="preserve"> </w:t>
      </w:r>
      <w:r w:rsidR="00390CF7" w:rsidRPr="00D46444">
        <w:rPr>
          <w:rFonts w:asciiTheme="majorBidi" w:hAnsiTheme="majorBidi" w:cstheme="majorBidi"/>
          <w:sz w:val="20"/>
          <w:szCs w:val="20"/>
          <w:lang w:val="en-US"/>
        </w:rPr>
        <w:t xml:space="preserve">EKF and UKF </w:t>
      </w:r>
      <w:r w:rsidR="00554D74" w:rsidRPr="00D46444">
        <w:rPr>
          <w:rFonts w:asciiTheme="majorBidi" w:hAnsiTheme="majorBidi" w:cstheme="majorBidi"/>
          <w:sz w:val="20"/>
          <w:szCs w:val="20"/>
          <w:lang w:val="en-US"/>
        </w:rPr>
        <w:t>methods</w:t>
      </w:r>
      <w:r w:rsidR="001C3EA5" w:rsidRPr="00D46444">
        <w:rPr>
          <w:rFonts w:asciiTheme="majorBidi" w:hAnsiTheme="majorBidi" w:cstheme="majorBidi"/>
          <w:sz w:val="20"/>
          <w:szCs w:val="20"/>
          <w:lang w:val="en-US"/>
        </w:rPr>
        <w:t xml:space="preserve"> </w:t>
      </w:r>
      <w:r w:rsidR="001C3EA5"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10.1016/j.est.2024.112354","ISSN":"2352152X","author":[{"dropping-particle":"","family":"Zhao","given":"Hongyu","non-dropping-particle":"","parse-names":false,"suffix":""},{"dropping-particle":"","family":"Zhang","given":"Chengzhong","non-dropping-particle":"","parse-names":false,"suffix":""},{"dropping-particle":"","family":"Liao","given":"Chenglin","non-dropping-particle":"","parse-names":false,"suffix":""},{"dropping-particle":"","family":"Wang","given":"Liye","non-dropping-particle":"","parse-names":false,"suffix":""},{"dropping-particle":"","family":"Wang","given":"Lifang","non-dropping-particle":"","parse-names":false,"suffix":""}],"container-title":"Journal of Energy Storage","id":"ITEM-1","issued":{"date-parts":[["2024","7"]]},"page":"112354","title":"An improved electrochemical equivalent circuit model and precise state-of-charge estimation comparative study for lithium-rich manganese-based battery","type":"article-journal","volume":"94"},"uris":["http://www.mendeley.com/documents/?uuid=2e86ca05-3d2a-4710-82ad-ec34ffadb42d"]}],"mendeley":{"formattedCitation":"[7]","plainTextFormattedCitation":"[7]","previouslyFormattedCitation":"&lt;sup&gt;7&lt;/sup&gt;"},"properties":{"noteIndex":0},"schema":"https://github.com/citation-style-language/schema/raw/master/csl-citation.json"}</w:instrText>
      </w:r>
      <w:r w:rsidR="001C3EA5"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[7]</w:t>
      </w:r>
      <w:r w:rsidR="001C3EA5" w:rsidRPr="00D46444">
        <w:rPr>
          <w:rFonts w:asciiTheme="majorBidi" w:hAnsiTheme="majorBidi" w:cstheme="majorBidi"/>
          <w:sz w:val="20"/>
          <w:szCs w:val="20"/>
          <w:lang w:val="en-US"/>
        </w:rPr>
        <w:fldChar w:fldCharType="end"/>
      </w:r>
      <w:r w:rsidR="0039707E" w:rsidRPr="00D46444">
        <w:rPr>
          <w:rFonts w:asciiTheme="majorBidi" w:hAnsiTheme="majorBidi" w:cstheme="majorBidi"/>
          <w:sz w:val="20"/>
          <w:szCs w:val="20"/>
          <w:lang w:val="en-US"/>
        </w:rPr>
        <w:t xml:space="preserve">. These </w:t>
      </w:r>
      <w:r w:rsidR="00F44A65" w:rsidRPr="00D46444">
        <w:rPr>
          <w:rFonts w:asciiTheme="majorBidi" w:hAnsiTheme="majorBidi" w:cstheme="majorBidi"/>
          <w:sz w:val="20"/>
          <w:szCs w:val="20"/>
          <w:lang w:val="en-US"/>
        </w:rPr>
        <w:t xml:space="preserve">methods rely heavily on model accuracy and can struggle with parameter variability. </w:t>
      </w:r>
      <w:r w:rsidR="00554D74" w:rsidRPr="00D46444">
        <w:rPr>
          <w:rFonts w:asciiTheme="majorBidi" w:hAnsiTheme="majorBidi" w:cstheme="majorBidi"/>
          <w:sz w:val="20"/>
          <w:szCs w:val="20"/>
          <w:lang w:val="en-US"/>
        </w:rPr>
        <w:t>Nowadays</w:t>
      </w:r>
      <w:r w:rsidR="00F44A65" w:rsidRPr="00D46444">
        <w:rPr>
          <w:rFonts w:asciiTheme="majorBidi" w:hAnsiTheme="majorBidi" w:cstheme="majorBidi"/>
          <w:sz w:val="20"/>
          <w:szCs w:val="20"/>
          <w:lang w:val="en-US"/>
        </w:rPr>
        <w:t xml:space="preserve"> deep learning techniques such as LSTM and Artificial neural networks </w:t>
      </w:r>
      <w:r w:rsidR="00554D74" w:rsidRPr="00D46444">
        <w:rPr>
          <w:rFonts w:asciiTheme="majorBidi" w:hAnsiTheme="majorBidi" w:cstheme="majorBidi"/>
          <w:sz w:val="20"/>
          <w:szCs w:val="20"/>
          <w:lang w:val="en-US"/>
        </w:rPr>
        <w:t>are</w:t>
      </w:r>
      <w:r w:rsidR="00F44A65" w:rsidRPr="00D46444">
        <w:rPr>
          <w:rFonts w:asciiTheme="majorBidi" w:hAnsiTheme="majorBidi" w:cstheme="majorBidi"/>
          <w:sz w:val="20"/>
          <w:szCs w:val="20"/>
          <w:lang w:val="en-US"/>
        </w:rPr>
        <w:t xml:space="preserve"> capturing complex battery dynamics.</w:t>
      </w:r>
      <w:r w:rsidR="00C60420" w:rsidRPr="00D46444">
        <w:rPr>
          <w:rFonts w:asciiTheme="majorBidi" w:hAnsiTheme="majorBidi" w:cstheme="majorBidi"/>
          <w:sz w:val="20"/>
          <w:szCs w:val="20"/>
          <w:lang w:val="en-US"/>
        </w:rPr>
        <w:t xml:space="preserve"> </w:t>
      </w:r>
      <w:r w:rsidR="00554D74" w:rsidRPr="00D46444">
        <w:rPr>
          <w:rFonts w:asciiTheme="majorBidi" w:hAnsiTheme="majorBidi" w:cstheme="majorBidi"/>
          <w:sz w:val="20"/>
          <w:szCs w:val="20"/>
          <w:lang w:val="en-US"/>
        </w:rPr>
        <w:t>This</w:t>
      </w:r>
      <w:r w:rsidR="009B4C12" w:rsidRPr="00D46444">
        <w:rPr>
          <w:rFonts w:asciiTheme="majorBidi" w:hAnsiTheme="majorBidi" w:cstheme="majorBidi"/>
          <w:sz w:val="20"/>
          <w:szCs w:val="20"/>
          <w:lang w:val="en-US"/>
        </w:rPr>
        <w:t xml:space="preserve"> paper studies charging techniques, including CC-CV, pulse charging</w:t>
      </w:r>
      <w:r w:rsidR="00E81850" w:rsidRPr="00D46444">
        <w:rPr>
          <w:rFonts w:asciiTheme="majorBidi" w:hAnsiTheme="majorBidi" w:cstheme="majorBidi"/>
          <w:sz w:val="20"/>
          <w:szCs w:val="20"/>
          <w:lang w:val="en-US"/>
        </w:rPr>
        <w:t>, and multistage charging</w:t>
      </w:r>
      <w:r w:rsidR="001C3EA5" w:rsidRPr="00D46444">
        <w:rPr>
          <w:rFonts w:asciiTheme="majorBidi" w:hAnsiTheme="majorBidi" w:cstheme="majorBidi"/>
          <w:sz w:val="20"/>
          <w:szCs w:val="20"/>
          <w:lang w:val="en-US"/>
        </w:rPr>
        <w:t xml:space="preserve"> </w:t>
      </w:r>
      <w:r w:rsidR="001C3EA5"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{"citationItems":[{"id":"ITEM-1","itemData":{"DOI":"10.1155/2015/294793","ISSN":"1024-123X","abstract":"Charging the Li-ion battery with constant current and constant voltage (CC-CV) strategy at −10°C can only reach 48.47% of the normal capacity. To improve the poor charging characteristic at low temperature, the working principle of charging battery at low temperature is analyzed using electrochemical model and first-order RC equivalent circuit model; moreover, the multistage CC-CV strategy is proposed. In the proposed multistage CC-CV strategy, the charging current is decreased to extend the charging process when terminal voltage reaches the charging cut-off voltage. The charging results of multistage CC-CV strategy are obtained at 25°C, 0°C, and −10°C, compared with the results of CC-CV and two-stage CC-CC strategies. The comparison results show that, at the target temperatures, the charging capacities are increased with multistage CC-CV strategy and it is notable that the charging capacity can reach 85.32% of the nominal capacity at −10°C; also, the charging time is decreased.","author":[{"dropping-particle":"","family":"Wu","given":"Xiaogang","non-dropping-particle":"","parse-names":false,"suffix":""},{"dropping-particle":"","family":"Hu","given":"Chen","non-dropping-particle":"","parse-names":false,"suffix":""},{"dropping-particle":"","family":"Du","given":"Jiuyu","non-dropping-particle":"","parse-names":false,"suffix":""},{"dropping-particle":"","family":"Sun","given":"Jinlei","non-dropping-particle":"","parse-names":false,"suffix":""}],"container-title":"Mathematical Problems in Engineering","id":"ITEM-1","issued":{"date-parts":[["2015"]]},"page":"1-10","title":"Multistage CC-CV Charge Method for Li-Ion Battery","type":"article-journal","volume":"2015"},"uris":["http://www.mendeley.com/documents/?uuid=6432df7b-033f-458f-96be-5bcf2c6ab51b"]}],"mendeley":{"formattedCitation":"[8]","plainTextFormattedCitation":"[8]","previouslyFormattedCitation":"&lt;sup&gt;8&lt;/sup&gt;"},"properties":{"noteIndex":0},"schema":"https://github.com/citation-style-language/schema/raw/master/csl-citation.json"}</w:instrText>
      </w:r>
      <w:r w:rsidR="001C3EA5"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[8]</w:t>
      </w:r>
      <w:r w:rsidR="001C3EA5" w:rsidRPr="00D46444">
        <w:rPr>
          <w:rFonts w:asciiTheme="majorBidi" w:hAnsiTheme="majorBidi" w:cstheme="majorBidi"/>
          <w:sz w:val="20"/>
          <w:szCs w:val="20"/>
          <w:lang w:val="en-US"/>
        </w:rPr>
        <w:fldChar w:fldCharType="end"/>
      </w:r>
      <w:r w:rsidR="00E81850" w:rsidRPr="00D46444">
        <w:rPr>
          <w:rFonts w:asciiTheme="majorBidi" w:hAnsiTheme="majorBidi" w:cstheme="majorBidi"/>
          <w:sz w:val="20"/>
          <w:szCs w:val="20"/>
          <w:lang w:val="en-US"/>
        </w:rPr>
        <w:t>. Optimization techniques like fuzzy logic</w:t>
      </w:r>
      <w:r w:rsidR="00554D74" w:rsidRPr="00D46444">
        <w:rPr>
          <w:rFonts w:asciiTheme="majorBidi" w:hAnsiTheme="majorBidi" w:cstheme="majorBidi"/>
          <w:sz w:val="20"/>
          <w:szCs w:val="20"/>
          <w:lang w:val="en-US"/>
        </w:rPr>
        <w:t xml:space="preserve"> and</w:t>
      </w:r>
      <w:r w:rsidR="00E81850" w:rsidRPr="00D46444">
        <w:rPr>
          <w:rFonts w:asciiTheme="majorBidi" w:hAnsiTheme="majorBidi" w:cstheme="majorBidi"/>
          <w:sz w:val="20"/>
          <w:szCs w:val="20"/>
          <w:lang w:val="en-US"/>
        </w:rPr>
        <w:t xml:space="preserve"> temperature-based charging </w:t>
      </w:r>
      <w:r w:rsidR="00554D74" w:rsidRPr="00D46444">
        <w:rPr>
          <w:rFonts w:asciiTheme="majorBidi" w:hAnsiTheme="majorBidi" w:cstheme="majorBidi"/>
          <w:sz w:val="20"/>
          <w:szCs w:val="20"/>
          <w:lang w:val="en-US"/>
        </w:rPr>
        <w:t>remain</w:t>
      </w:r>
      <w:r w:rsidR="00E81850" w:rsidRPr="00D46444">
        <w:rPr>
          <w:rFonts w:asciiTheme="majorBidi" w:hAnsiTheme="majorBidi" w:cstheme="majorBidi"/>
          <w:sz w:val="20"/>
          <w:szCs w:val="20"/>
          <w:lang w:val="en-US"/>
        </w:rPr>
        <w:t xml:space="preserve"> underexplored. This study contributes by comparing CC-CV and CT-CV techniques, emph</w:t>
      </w:r>
      <w:r w:rsidR="00087DF7" w:rsidRPr="00D46444">
        <w:rPr>
          <w:rFonts w:asciiTheme="majorBidi" w:hAnsiTheme="majorBidi" w:cstheme="majorBidi"/>
          <w:sz w:val="20"/>
          <w:szCs w:val="20"/>
          <w:lang w:val="en-US"/>
        </w:rPr>
        <w:t>asizing temperature regulati</w:t>
      </w:r>
      <w:r w:rsidR="00C60420" w:rsidRPr="00D46444">
        <w:rPr>
          <w:rFonts w:asciiTheme="majorBidi" w:hAnsiTheme="majorBidi" w:cstheme="majorBidi"/>
          <w:sz w:val="20"/>
          <w:szCs w:val="20"/>
          <w:lang w:val="en-US"/>
        </w:rPr>
        <w:t xml:space="preserve">on. </w:t>
      </w:r>
    </w:p>
    <w:p w14:paraId="29E00FCB" w14:textId="33CBC4C6" w:rsidR="00A83E2F" w:rsidRPr="00D46444" w:rsidRDefault="00E81850" w:rsidP="00D46444">
      <w:pPr>
        <w:pStyle w:val="NoSpacing"/>
        <w:ind w:firstLine="284"/>
        <w:jc w:val="both"/>
        <w:rPr>
          <w:rFonts w:asciiTheme="majorBidi" w:hAnsiTheme="majorBidi" w:cstheme="majorBidi"/>
          <w:sz w:val="20"/>
          <w:szCs w:val="20"/>
          <w:lang w:val="en-US"/>
        </w:rPr>
      </w:pPr>
      <w:r w:rsidRPr="00D46444">
        <w:rPr>
          <w:rFonts w:asciiTheme="majorBidi" w:hAnsiTheme="majorBidi" w:cstheme="majorBidi"/>
          <w:sz w:val="20"/>
          <w:szCs w:val="20"/>
          <w:lang w:val="en-US"/>
        </w:rPr>
        <w:t xml:space="preserve">Various SOC estimation methods have been explored like coulomb counting, voltage-based, and </w:t>
      </w:r>
      <w:proofErr w:type="spellStart"/>
      <w:r w:rsidRPr="00D46444">
        <w:rPr>
          <w:rFonts w:asciiTheme="majorBidi" w:hAnsiTheme="majorBidi" w:cstheme="majorBidi"/>
          <w:sz w:val="20"/>
          <w:szCs w:val="20"/>
          <w:lang w:val="en-US"/>
        </w:rPr>
        <w:t>kalman</w:t>
      </w:r>
      <w:proofErr w:type="spellEnd"/>
      <w:r w:rsidRPr="00D46444">
        <w:rPr>
          <w:rFonts w:asciiTheme="majorBidi" w:hAnsiTheme="majorBidi" w:cstheme="majorBidi"/>
          <w:sz w:val="20"/>
          <w:szCs w:val="20"/>
          <w:lang w:val="en-US"/>
        </w:rPr>
        <w:t xml:space="preserve"> filter-based approaches</w:t>
      </w:r>
      <w:r w:rsidR="001C3EA5" w:rsidRPr="00D46444">
        <w:rPr>
          <w:rFonts w:asciiTheme="majorBidi" w:hAnsiTheme="majorBidi" w:cstheme="majorBidi"/>
          <w:sz w:val="20"/>
          <w:szCs w:val="20"/>
          <w:lang w:val="en-US"/>
        </w:rPr>
        <w:t xml:space="preserve"> </w:t>
      </w:r>
      <w:r w:rsidR="001C3EA5"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10.1016/j.est.2021.103309","ISSN":"2352152X","author":[{"dropping-particle":"","family":"Mussi","given":"Marco","non-dropping-particle":"","parse-names":false,"suffix":""},{"dropping-particle":"","family":"Pellegrino","given":"Luigi","non-dropping-particle":"","parse-names":false,"suffix":""},{"dropping-particle":"","family":"Restelli","given":"Marcello","non-dropping-particle":"","parse-names":false,"suffix":""},{"dropping-particle":"","family":"Trovò","given":"Francesco","non-dropping-particle":"","parse-names":false,"suffix":""}],"container-title":"Journal of Energy Storage","id":"ITEM-1","issued":{"date-parts":[["2021","12"]]},"page":"103309","title":"A voltage dynamic-based state of charge estimation method for batteries storage systems","type":"article-journal","volume":"44"},"uris":["http://www.mendeley.com/documents/?uuid=fa5cdfbf-1c79-4ab2-b0f6-0b2f98b8ca0f"]}],"mendeley":{"formattedCitation":"[9]","plainTextFormattedCitation":"[9]","previouslyFormattedCitation":"&lt;sup&gt;9&lt;/sup&gt;"},"properties":{"noteIndex":0},"schema":"https://github.com/citation-style-language/schema/raw/master/csl-citation.json"}</w:instrText>
      </w:r>
      <w:r w:rsidR="001C3EA5"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[9]</w:t>
      </w:r>
      <w:r w:rsidR="001C3EA5" w:rsidRPr="00D46444">
        <w:rPr>
          <w:rFonts w:asciiTheme="majorBidi" w:hAnsiTheme="majorBidi" w:cstheme="majorBidi"/>
          <w:sz w:val="20"/>
          <w:szCs w:val="20"/>
          <w:lang w:val="en-US"/>
        </w:rPr>
        <w:fldChar w:fldCharType="end"/>
      </w:r>
      <w:r w:rsidRPr="00D46444">
        <w:rPr>
          <w:rFonts w:asciiTheme="majorBidi" w:hAnsiTheme="majorBidi" w:cstheme="majorBidi"/>
          <w:sz w:val="20"/>
          <w:szCs w:val="20"/>
          <w:lang w:val="en-US"/>
        </w:rPr>
        <w:t>.</w:t>
      </w:r>
      <w:r w:rsidR="00554D74" w:rsidRPr="00D46444">
        <w:rPr>
          <w:rFonts w:asciiTheme="majorBidi" w:hAnsiTheme="majorBidi" w:cstheme="majorBidi"/>
          <w:sz w:val="20"/>
          <w:szCs w:val="20"/>
          <w:lang w:val="en-US"/>
        </w:rPr>
        <w:t xml:space="preserve"> </w:t>
      </w:r>
      <w:r w:rsidRPr="00D46444">
        <w:rPr>
          <w:rFonts w:asciiTheme="majorBidi" w:hAnsiTheme="majorBidi" w:cstheme="majorBidi"/>
          <w:sz w:val="20"/>
          <w:szCs w:val="20"/>
          <w:lang w:val="en-US"/>
        </w:rPr>
        <w:t xml:space="preserve">SOH estimation is </w:t>
      </w:r>
      <w:r w:rsidR="00554D74" w:rsidRPr="00D46444">
        <w:rPr>
          <w:rFonts w:asciiTheme="majorBidi" w:hAnsiTheme="majorBidi" w:cstheme="majorBidi"/>
          <w:sz w:val="20"/>
          <w:szCs w:val="20"/>
          <w:lang w:val="en-US"/>
        </w:rPr>
        <w:t>a</w:t>
      </w:r>
      <w:r w:rsidRPr="00D46444">
        <w:rPr>
          <w:rFonts w:asciiTheme="majorBidi" w:hAnsiTheme="majorBidi" w:cstheme="majorBidi"/>
          <w:sz w:val="20"/>
          <w:szCs w:val="20"/>
          <w:lang w:val="en-US"/>
        </w:rPr>
        <w:t xml:space="preserve"> greater challenge for battery degradation </w:t>
      </w:r>
      <w:r w:rsidR="00554D74" w:rsidRPr="00D46444">
        <w:rPr>
          <w:rFonts w:asciiTheme="majorBidi" w:hAnsiTheme="majorBidi" w:cstheme="majorBidi"/>
          <w:sz w:val="20"/>
          <w:szCs w:val="20"/>
          <w:lang w:val="en-US"/>
        </w:rPr>
        <w:t xml:space="preserve">as it </w:t>
      </w:r>
      <w:r w:rsidRPr="00D46444">
        <w:rPr>
          <w:rFonts w:asciiTheme="majorBidi" w:hAnsiTheme="majorBidi" w:cstheme="majorBidi"/>
          <w:sz w:val="20"/>
          <w:szCs w:val="20"/>
          <w:lang w:val="en-US"/>
        </w:rPr>
        <w:t>is nonlinear and dependent on multiple factors like c-rate</w:t>
      </w:r>
      <w:r w:rsidR="00554D74" w:rsidRPr="00D46444">
        <w:rPr>
          <w:rFonts w:asciiTheme="majorBidi" w:hAnsiTheme="majorBidi" w:cstheme="majorBidi"/>
          <w:sz w:val="20"/>
          <w:szCs w:val="20"/>
          <w:lang w:val="en-US"/>
        </w:rPr>
        <w:t xml:space="preserve"> and</w:t>
      </w:r>
      <w:r w:rsidRPr="00D46444">
        <w:rPr>
          <w:rFonts w:asciiTheme="majorBidi" w:hAnsiTheme="majorBidi" w:cstheme="majorBidi"/>
          <w:sz w:val="20"/>
          <w:szCs w:val="20"/>
          <w:lang w:val="en-US"/>
        </w:rPr>
        <w:t xml:space="preserve"> temperature</w:t>
      </w:r>
      <w:r w:rsidR="001C3EA5" w:rsidRPr="00D46444">
        <w:rPr>
          <w:rFonts w:asciiTheme="majorBidi" w:hAnsiTheme="majorBidi" w:cstheme="majorBidi"/>
          <w:sz w:val="20"/>
          <w:szCs w:val="20"/>
          <w:lang w:val="en-US"/>
        </w:rPr>
        <w:t xml:space="preserve"> </w:t>
      </w:r>
      <w:r w:rsidR="001C3EA5"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{"citationItems":[{"id":"ITEM-1","itemData":{"DOI":"10.1155/2023/4297545","ISSN":"1099-114X","abstract":"Contemporary lithium-ion batteries (LIBs) are one of the main components of energy storage systems that need effective management to extend service life and increase reliability and safety. Their characteristics depend highly on internal and external conditions (ageing, temperature, and chemistry). Currently, the state of batteries is determined using two parameters: the state of charge (SOC) and the state of health (SOH). Applying these two parameters makes it possible to calculate the expected battery life and a battery’s performance. There are many methods for estimating the SOH of batteries, including experimental, model-based, and machine learning methods. By comparing model-based estimations with experimental techniques, it can be concluded that the use of experimental methods is not applicable for commercial cases. The electrochemical model-based SOH estimation method clearly explains processes in the battery with the help of multidifferential equations. The machine learning method is based on creating a program trained to predict the battery’s state of health with the help of past ageing data. In this review paper, we analyze the research available in the literature in this direction. It is found that all methods used to assess the SOH of an LIB play an essential role, and each method has its pros and cons.","author":[{"dropping-particle":"","family":"Nuroldayeva","given":"Gulzat","non-dropping-particle":"","parse-names":false,"suffix":""},{"dropping-particle":"","family":"Serik","given":"Yerkin","non-dropping-particle":"","parse-names":false,"suffix":""},{"dropping-particle":"","family":"Adair","given":"Desmond","non-dropping-particle":"","parse-names":false,"suffix":""},{"dropping-particle":"","family":"Uzakbaiuly","given":"Berik","non-dropping-particle":"","parse-names":false,"suffix":""},{"dropping-particle":"","family":"Bakenov","given":"Zhumabay","non-dropping-particle":"","parse-names":false,"suffix":""}],"container-title":"International Journal of Energy Research","editor":[{"dropping-particle":"","family":"Siwal","given":"Samarjeet Singh","non-dropping-particle":"","parse-names":false,"suffix":""}],"id":"ITEM-1","issued":{"date-parts":[["2023","3","3"]]},"page":"1-21","title":"State of Health Estimation Methods for Lithium-Ion Batteries","type":"article-journal","volume":"2023"},"uris":["http://www.mendeley.com/documents/?uuid=566d31bf-62b9-4284-b79b-dbac517ee075"]}],"mendeley":{"formattedCitation":"[10]","plainTextFormattedCitation":"[10]","previouslyFormattedCitation":"&lt;sup&gt;10&lt;/sup&gt;"},"properties":{"noteIndex":0},"schema":"https://github.com/citation-style-language/schema/raw/master/csl-citation.json"}</w:instrText>
      </w:r>
      <w:r w:rsidR="001C3EA5"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[10]</w:t>
      </w:r>
      <w:r w:rsidR="001C3EA5" w:rsidRPr="00D46444">
        <w:rPr>
          <w:rFonts w:asciiTheme="majorBidi" w:hAnsiTheme="majorBidi" w:cstheme="majorBidi"/>
          <w:sz w:val="20"/>
          <w:szCs w:val="20"/>
          <w:lang w:val="en-US"/>
        </w:rPr>
        <w:fldChar w:fldCharType="end"/>
      </w:r>
      <w:r w:rsidRPr="00D46444">
        <w:rPr>
          <w:rFonts w:asciiTheme="majorBidi" w:hAnsiTheme="majorBidi" w:cstheme="majorBidi"/>
          <w:sz w:val="20"/>
          <w:szCs w:val="20"/>
          <w:lang w:val="en-US"/>
        </w:rPr>
        <w:t xml:space="preserve">. This paper </w:t>
      </w:r>
      <w:r w:rsidR="00554D74" w:rsidRPr="00D46444">
        <w:rPr>
          <w:rFonts w:asciiTheme="majorBidi" w:hAnsiTheme="majorBidi" w:cstheme="majorBidi"/>
          <w:sz w:val="20"/>
          <w:szCs w:val="20"/>
          <w:lang w:val="en-US"/>
        </w:rPr>
        <w:t xml:space="preserve">is </w:t>
      </w:r>
      <w:r w:rsidRPr="00D46444">
        <w:rPr>
          <w:rFonts w:asciiTheme="majorBidi" w:hAnsiTheme="majorBidi" w:cstheme="majorBidi"/>
          <w:sz w:val="20"/>
          <w:szCs w:val="20"/>
          <w:lang w:val="en-US"/>
        </w:rPr>
        <w:t xml:space="preserve">based on </w:t>
      </w:r>
      <w:r w:rsidR="00554D74" w:rsidRPr="00D46444">
        <w:rPr>
          <w:rFonts w:asciiTheme="majorBidi" w:hAnsiTheme="majorBidi" w:cstheme="majorBidi"/>
          <w:sz w:val="20"/>
          <w:szCs w:val="20"/>
          <w:lang w:val="en-US"/>
        </w:rPr>
        <w:t xml:space="preserve">a </w:t>
      </w:r>
      <w:r w:rsidRPr="00D46444">
        <w:rPr>
          <w:rFonts w:asciiTheme="majorBidi" w:hAnsiTheme="majorBidi" w:cstheme="majorBidi"/>
          <w:sz w:val="20"/>
          <w:szCs w:val="20"/>
          <w:lang w:val="en-US"/>
        </w:rPr>
        <w:t xml:space="preserve">hardware module for SOC/SOH estimation </w:t>
      </w:r>
      <w:r w:rsidR="00554D74" w:rsidRPr="00D46444">
        <w:rPr>
          <w:rFonts w:asciiTheme="majorBidi" w:hAnsiTheme="majorBidi" w:cstheme="majorBidi"/>
          <w:sz w:val="20"/>
          <w:szCs w:val="20"/>
          <w:lang w:val="en-US"/>
        </w:rPr>
        <w:t xml:space="preserve">and </w:t>
      </w:r>
      <w:r w:rsidRPr="00D46444">
        <w:rPr>
          <w:rFonts w:asciiTheme="majorBidi" w:hAnsiTheme="majorBidi" w:cstheme="majorBidi"/>
          <w:sz w:val="20"/>
          <w:szCs w:val="20"/>
          <w:lang w:val="en-US"/>
        </w:rPr>
        <w:t>the need for re</w:t>
      </w:r>
      <w:r w:rsidR="00C60420" w:rsidRPr="00D46444">
        <w:rPr>
          <w:rFonts w:asciiTheme="majorBidi" w:hAnsiTheme="majorBidi" w:cstheme="majorBidi"/>
          <w:sz w:val="20"/>
          <w:szCs w:val="20"/>
          <w:lang w:val="en-US"/>
        </w:rPr>
        <w:t>al time efficiency and accuracy.</w:t>
      </w:r>
      <w:r w:rsidR="00554D74" w:rsidRPr="00D46444">
        <w:rPr>
          <w:rFonts w:asciiTheme="majorBidi" w:hAnsiTheme="majorBidi" w:cstheme="majorBidi"/>
          <w:sz w:val="20"/>
          <w:szCs w:val="20"/>
          <w:lang w:val="en-US"/>
        </w:rPr>
        <w:t xml:space="preserve"> </w:t>
      </w:r>
      <w:r w:rsidR="00467335" w:rsidRPr="00D46444">
        <w:rPr>
          <w:rFonts w:asciiTheme="majorBidi" w:hAnsiTheme="majorBidi" w:cstheme="majorBidi"/>
          <w:sz w:val="20"/>
          <w:szCs w:val="20"/>
          <w:lang w:val="en-US"/>
        </w:rPr>
        <w:t xml:space="preserve">UPS configurations </w:t>
      </w:r>
      <w:r w:rsidR="00554D74" w:rsidRPr="00D46444">
        <w:rPr>
          <w:rFonts w:asciiTheme="majorBidi" w:hAnsiTheme="majorBidi" w:cstheme="majorBidi"/>
          <w:sz w:val="20"/>
          <w:szCs w:val="20"/>
          <w:lang w:val="en-US"/>
        </w:rPr>
        <w:t>mean</w:t>
      </w:r>
      <w:r w:rsidR="00467335" w:rsidRPr="00D46444">
        <w:rPr>
          <w:rFonts w:asciiTheme="majorBidi" w:hAnsiTheme="majorBidi" w:cstheme="majorBidi"/>
          <w:sz w:val="20"/>
          <w:szCs w:val="20"/>
          <w:lang w:val="en-US"/>
        </w:rPr>
        <w:t xml:space="preserve"> AC-to-DC and DC-to-AC convert stages, leading to energy losses</w:t>
      </w:r>
      <w:r w:rsidR="00067F3F" w:rsidRPr="00D46444">
        <w:rPr>
          <w:rFonts w:asciiTheme="majorBidi" w:hAnsiTheme="majorBidi" w:cstheme="majorBidi"/>
          <w:sz w:val="20"/>
          <w:szCs w:val="20"/>
          <w:lang w:val="en-US"/>
        </w:rPr>
        <w:t xml:space="preserve"> </w:t>
      </w:r>
      <w:r w:rsidR="00067F3F"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10.1016/j.energy.2017.03.015","ISSN":"03605442","author":[{"dropping-particle":"","family":"Apostolaki-Iosifidou","given":"Elpiniki","non-dropping-particle":"","parse-names":false,"suffix":""},{"dropping-particle":"","family":"Codani","given":"Paul","non-dropping-particle":"","parse-names":false,"suffix":""},{"dropping-particle":"","family":"Kempton","given":"Willett","non-dropping-particle":"","parse-names":false,"suffix":""}],"container-title":"Energy","id":"ITEM-1","issued":{"date-parts":[["2017","5"]]},"page":"730-742","title":"Measurement of power loss during electric vehicle charging and discharging","type":"article-journal","volume":"127"},"uris":["http://www.mendeley.com/documents/?uuid=8a0b1cdc-c269-40e4-a7a5-79cd7f347881"]}],"mendeley":{"formattedCitation":"[11]","plainTextFormattedCitation":"[11]","previouslyFormattedCitation":"&lt;sup&gt;11&lt;/sup&gt;"},"properties":{"noteIndex":0},"schema":"https://github.com/citation-style-language/schema/raw/master/csl-citation.json"}</w:instrText>
      </w:r>
      <w:r w:rsidR="00067F3F"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[11]</w:t>
      </w:r>
      <w:r w:rsidR="00067F3F" w:rsidRPr="00D46444">
        <w:rPr>
          <w:rFonts w:asciiTheme="majorBidi" w:hAnsiTheme="majorBidi" w:cstheme="majorBidi"/>
          <w:sz w:val="20"/>
          <w:szCs w:val="20"/>
          <w:lang w:val="en-US"/>
        </w:rPr>
        <w:fldChar w:fldCharType="end"/>
      </w:r>
      <w:r w:rsidR="00467335" w:rsidRPr="00D46444">
        <w:rPr>
          <w:rFonts w:asciiTheme="majorBidi" w:hAnsiTheme="majorBidi" w:cstheme="majorBidi"/>
          <w:sz w:val="20"/>
          <w:szCs w:val="20"/>
          <w:lang w:val="en-US"/>
        </w:rPr>
        <w:t xml:space="preserve">. The DC UPS </w:t>
      </w:r>
      <w:r w:rsidR="00554D74" w:rsidRPr="00D46444">
        <w:rPr>
          <w:rFonts w:asciiTheme="majorBidi" w:hAnsiTheme="majorBidi" w:cstheme="majorBidi"/>
          <w:sz w:val="20"/>
          <w:szCs w:val="20"/>
          <w:lang w:val="en-US"/>
        </w:rPr>
        <w:t>solution</w:t>
      </w:r>
      <w:r w:rsidR="00467335" w:rsidRPr="00D46444">
        <w:rPr>
          <w:rFonts w:asciiTheme="majorBidi" w:hAnsiTheme="majorBidi" w:cstheme="majorBidi"/>
          <w:sz w:val="20"/>
          <w:szCs w:val="20"/>
          <w:lang w:val="en-US"/>
        </w:rPr>
        <w:t xml:space="preserve"> </w:t>
      </w:r>
      <w:r w:rsidR="00554D74" w:rsidRPr="00D46444">
        <w:rPr>
          <w:rFonts w:asciiTheme="majorBidi" w:hAnsiTheme="majorBidi" w:cstheme="majorBidi"/>
          <w:sz w:val="20"/>
          <w:szCs w:val="20"/>
          <w:lang w:val="en-US"/>
        </w:rPr>
        <w:t>reduces</w:t>
      </w:r>
      <w:r w:rsidR="00467335" w:rsidRPr="00D46444">
        <w:rPr>
          <w:rFonts w:asciiTheme="majorBidi" w:hAnsiTheme="majorBidi" w:cstheme="majorBidi"/>
          <w:sz w:val="20"/>
          <w:szCs w:val="20"/>
          <w:lang w:val="en-US"/>
        </w:rPr>
        <w:t xml:space="preserve"> power conversion losses. </w:t>
      </w:r>
      <w:proofErr w:type="gramStart"/>
      <w:r w:rsidR="00467335" w:rsidRPr="00D46444">
        <w:rPr>
          <w:rFonts w:asciiTheme="majorBidi" w:hAnsiTheme="majorBidi" w:cstheme="majorBidi"/>
          <w:sz w:val="20"/>
          <w:szCs w:val="20"/>
          <w:lang w:val="en-US"/>
        </w:rPr>
        <w:t>For battery monitoring using</w:t>
      </w:r>
      <w:r w:rsidRPr="00D46444">
        <w:rPr>
          <w:rFonts w:asciiTheme="majorBidi" w:hAnsiTheme="majorBidi" w:cstheme="majorBidi"/>
          <w:sz w:val="20"/>
          <w:szCs w:val="20"/>
          <w:lang w:val="en-US"/>
        </w:rPr>
        <w:t xml:space="preserve"> </w:t>
      </w:r>
      <w:r w:rsidR="00087DF7" w:rsidRPr="00D46444">
        <w:rPr>
          <w:rFonts w:asciiTheme="majorBidi" w:hAnsiTheme="majorBidi" w:cstheme="majorBidi"/>
          <w:sz w:val="20"/>
          <w:szCs w:val="20"/>
          <w:lang w:val="en-US"/>
        </w:rPr>
        <w:t xml:space="preserve">Coulomb </w:t>
      </w:r>
      <w:r w:rsidR="00554D74" w:rsidRPr="00D46444">
        <w:rPr>
          <w:rFonts w:asciiTheme="majorBidi" w:hAnsiTheme="majorBidi" w:cstheme="majorBidi"/>
          <w:sz w:val="20"/>
          <w:szCs w:val="20"/>
          <w:lang w:val="en-US"/>
        </w:rPr>
        <w:t>counting-based</w:t>
      </w:r>
      <w:r w:rsidR="00087DF7" w:rsidRPr="00D46444">
        <w:rPr>
          <w:rFonts w:asciiTheme="majorBidi" w:hAnsiTheme="majorBidi" w:cstheme="majorBidi"/>
          <w:sz w:val="20"/>
          <w:szCs w:val="20"/>
          <w:lang w:val="en-US"/>
        </w:rPr>
        <w:t xml:space="preserve"> SO</w:t>
      </w:r>
      <w:r w:rsidR="00467335" w:rsidRPr="00D46444">
        <w:rPr>
          <w:rFonts w:asciiTheme="majorBidi" w:hAnsiTheme="majorBidi" w:cstheme="majorBidi"/>
          <w:sz w:val="20"/>
          <w:szCs w:val="20"/>
          <w:lang w:val="en-US"/>
        </w:rPr>
        <w:t>C estimation methods.</w:t>
      </w:r>
      <w:proofErr w:type="gramEnd"/>
      <w:r w:rsidR="00BE3688" w:rsidRPr="00D46444">
        <w:rPr>
          <w:rFonts w:asciiTheme="majorBidi" w:hAnsiTheme="majorBidi" w:cstheme="majorBidi"/>
          <w:sz w:val="20"/>
          <w:szCs w:val="20"/>
          <w:lang w:val="en-US"/>
        </w:rPr>
        <w:t xml:space="preserve"> </w:t>
      </w:r>
      <w:r w:rsidR="00467335" w:rsidRPr="00D46444">
        <w:rPr>
          <w:rFonts w:asciiTheme="majorBidi" w:hAnsiTheme="majorBidi" w:cstheme="majorBidi"/>
          <w:sz w:val="20"/>
          <w:szCs w:val="20"/>
          <w:lang w:val="en-US"/>
        </w:rPr>
        <w:t>This study integrates real-time SOC estimation with a DC UPS syst</w:t>
      </w:r>
      <w:r w:rsidR="00C60420" w:rsidRPr="00D46444">
        <w:rPr>
          <w:rFonts w:asciiTheme="majorBidi" w:hAnsiTheme="majorBidi" w:cstheme="majorBidi"/>
          <w:sz w:val="20"/>
          <w:szCs w:val="20"/>
          <w:lang w:val="en-US"/>
        </w:rPr>
        <w:t>em to enhance power reliability.</w:t>
      </w:r>
      <w:r w:rsidR="00554D74" w:rsidRPr="00D46444">
        <w:rPr>
          <w:rFonts w:asciiTheme="majorBidi" w:hAnsiTheme="majorBidi" w:cstheme="majorBidi"/>
          <w:sz w:val="20"/>
          <w:szCs w:val="20"/>
          <w:lang w:val="en-US"/>
        </w:rPr>
        <w:t xml:space="preserve"> </w:t>
      </w:r>
      <w:r w:rsidR="00A83E2F" w:rsidRPr="00D46444">
        <w:rPr>
          <w:rFonts w:asciiTheme="majorBidi" w:hAnsiTheme="majorBidi" w:cstheme="majorBidi"/>
          <w:sz w:val="20"/>
          <w:szCs w:val="20"/>
          <w:lang w:val="en-US"/>
        </w:rPr>
        <w:t xml:space="preserve">The SOC estimation methods like coulomb counting and OCV based estimation are </w:t>
      </w:r>
      <w:r w:rsidR="00E03CA7" w:rsidRPr="00D46444">
        <w:rPr>
          <w:rFonts w:asciiTheme="majorBidi" w:hAnsiTheme="majorBidi" w:cstheme="majorBidi"/>
          <w:sz w:val="20"/>
          <w:szCs w:val="20"/>
          <w:lang w:val="en-US"/>
        </w:rPr>
        <w:t>used</w:t>
      </w:r>
      <w:r w:rsidR="00A83E2F" w:rsidRPr="00D46444">
        <w:rPr>
          <w:rFonts w:asciiTheme="majorBidi" w:hAnsiTheme="majorBidi" w:cstheme="majorBidi"/>
          <w:sz w:val="20"/>
          <w:szCs w:val="20"/>
          <w:lang w:val="en-US"/>
        </w:rPr>
        <w:t xml:space="preserve"> for limited by error accumulation and reliance on predefined battery characteristics</w:t>
      </w:r>
      <w:r w:rsidR="00BE3688" w:rsidRPr="00D46444">
        <w:rPr>
          <w:rFonts w:asciiTheme="majorBidi" w:hAnsiTheme="majorBidi" w:cstheme="majorBidi"/>
          <w:sz w:val="20"/>
          <w:szCs w:val="20"/>
          <w:lang w:val="en-US"/>
        </w:rPr>
        <w:t xml:space="preserve"> </w:t>
      </w:r>
      <w:r w:rsidR="00BE3688" w:rsidRPr="00D46444">
        <w:rPr>
          <w:rFonts w:asciiTheme="majorBidi" w:hAnsiTheme="majorBidi" w:cstheme="majorBidi"/>
          <w:sz w:val="20"/>
          <w:szCs w:val="20"/>
          <w:lang w:val="en-US"/>
        </w:rPr>
        <w:fldChar w:fldCharType="begin" w:fldLock="1"/>
      </w:r>
      <w:r w:rsidR="0059253D">
        <w:rPr>
          <w:rFonts w:asciiTheme="majorBidi" w:hAnsiTheme="majorBidi" w:cstheme="majorBidi"/>
          <w:sz w:val="20"/>
          <w:szCs w:val="20"/>
          <w:lang w:val="en-US"/>
        </w:rPr>
        <w:instrText>ADDIN CSL_CITATION {"citationItems":[{"id":"ITEM-1","itemData":{"DOI":"10.1016/j.est.2021.103309","ISSN":"2352152X","author":[{"dropping-particle":"","family":"Mussi","given":"Marco","non-dropping-particle":"","parse-names":false,"suffix":""},{"dropping-particle":"","family":"Pellegrino","given":"Luigi","non-dropping-particle":"","parse-names":false,"suffix":""},{"dropping-particle":"","family":"Restelli","given":"Marcello","non-dropping-particle":"","parse-names":false,"suffix":""},{"dropping-particle":"","family":"Trovò","given":"Francesco","non-dropping-particle":"","parse-names":false,"suffix":""}],"container-title":"Journal of Energy Storage","id":"ITEM-1","issued":{"date-parts":[["2021","12"]]},"page":"103309","title":"A voltage dynamic-based state of charge estimation method for batteries storage systems","type":"article-journal","volume":"44"},"uris":["http://www.mendeley.com/documents/?uuid=fa5cdfbf-1c79-4ab2-b0f6-0b2f98b8ca0f"]}],"mendeley":{"formattedCitation":"[9]","plainTextFormattedCitation":"[9]","previouslyFormattedCitation":"&lt;sup&gt;9&lt;/sup&gt;"},"properties":{"noteIndex":0},"schema":"https://github.com/citation-style-language/schema/raw/master/csl-citation.json"}</w:instrText>
      </w:r>
      <w:r w:rsidR="00BE3688" w:rsidRPr="00D46444">
        <w:rPr>
          <w:rFonts w:asciiTheme="majorBidi" w:hAnsiTheme="majorBidi" w:cstheme="majorBidi"/>
          <w:sz w:val="20"/>
          <w:szCs w:val="20"/>
          <w:lang w:val="en-US"/>
        </w:rPr>
        <w:fldChar w:fldCharType="separate"/>
      </w:r>
      <w:r w:rsidR="0059253D" w:rsidRPr="0059253D">
        <w:rPr>
          <w:rFonts w:asciiTheme="majorBidi" w:hAnsiTheme="majorBidi" w:cstheme="majorBidi"/>
          <w:noProof/>
          <w:sz w:val="20"/>
          <w:szCs w:val="20"/>
          <w:lang w:val="en-US"/>
        </w:rPr>
        <w:t>[9]</w:t>
      </w:r>
      <w:r w:rsidR="00BE3688" w:rsidRPr="00D46444">
        <w:rPr>
          <w:rFonts w:asciiTheme="majorBidi" w:hAnsiTheme="majorBidi" w:cstheme="majorBidi"/>
          <w:sz w:val="20"/>
          <w:szCs w:val="20"/>
          <w:lang w:val="en-US"/>
        </w:rPr>
        <w:fldChar w:fldCharType="end"/>
      </w:r>
      <w:r w:rsidR="00A83E2F" w:rsidRPr="00D46444">
        <w:rPr>
          <w:rFonts w:asciiTheme="majorBidi" w:hAnsiTheme="majorBidi" w:cstheme="majorBidi"/>
          <w:sz w:val="20"/>
          <w:szCs w:val="20"/>
          <w:lang w:val="en-US"/>
        </w:rPr>
        <w:t>.</w:t>
      </w:r>
      <w:r w:rsidR="00C60420" w:rsidRPr="00D46444">
        <w:rPr>
          <w:rFonts w:asciiTheme="majorBidi" w:hAnsiTheme="majorBidi" w:cstheme="majorBidi"/>
          <w:sz w:val="20"/>
          <w:szCs w:val="20"/>
          <w:lang w:val="en-US"/>
        </w:rPr>
        <w:t xml:space="preserve"> </w:t>
      </w:r>
      <w:r w:rsidR="00A83E2F" w:rsidRPr="00D46444">
        <w:rPr>
          <w:rFonts w:asciiTheme="majorBidi" w:hAnsiTheme="majorBidi" w:cstheme="majorBidi"/>
          <w:sz w:val="20"/>
          <w:szCs w:val="20"/>
          <w:lang w:val="en-US"/>
        </w:rPr>
        <w:t>Here</w:t>
      </w:r>
      <w:r w:rsidR="00554D74" w:rsidRPr="00D46444">
        <w:rPr>
          <w:rFonts w:asciiTheme="majorBidi" w:hAnsiTheme="majorBidi" w:cstheme="majorBidi"/>
          <w:sz w:val="20"/>
          <w:szCs w:val="20"/>
          <w:lang w:val="en-US"/>
        </w:rPr>
        <w:t>,</w:t>
      </w:r>
      <w:r w:rsidR="00A83E2F" w:rsidRPr="00D46444">
        <w:rPr>
          <w:rFonts w:asciiTheme="majorBidi" w:hAnsiTheme="majorBidi" w:cstheme="majorBidi"/>
          <w:sz w:val="20"/>
          <w:szCs w:val="20"/>
          <w:lang w:val="en-US"/>
        </w:rPr>
        <w:t xml:space="preserve"> </w:t>
      </w:r>
      <w:r w:rsidR="00554D74" w:rsidRPr="00D46444">
        <w:rPr>
          <w:rFonts w:asciiTheme="majorBidi" w:hAnsiTheme="majorBidi" w:cstheme="majorBidi"/>
          <w:sz w:val="20"/>
          <w:szCs w:val="20"/>
          <w:lang w:val="en-US"/>
        </w:rPr>
        <w:t>we use</w:t>
      </w:r>
      <w:r w:rsidR="00A83E2F" w:rsidRPr="00D46444">
        <w:rPr>
          <w:rFonts w:asciiTheme="majorBidi" w:hAnsiTheme="majorBidi" w:cstheme="majorBidi"/>
          <w:sz w:val="20"/>
          <w:szCs w:val="20"/>
          <w:lang w:val="en-US"/>
        </w:rPr>
        <w:t xml:space="preserve"> </w:t>
      </w:r>
      <w:proofErr w:type="spellStart"/>
      <w:r w:rsidR="00A83E2F" w:rsidRPr="00D46444">
        <w:rPr>
          <w:rFonts w:asciiTheme="majorBidi" w:hAnsiTheme="majorBidi" w:cstheme="majorBidi"/>
          <w:sz w:val="20"/>
          <w:szCs w:val="20"/>
          <w:lang w:val="en-US"/>
        </w:rPr>
        <w:t>Kalman</w:t>
      </w:r>
      <w:proofErr w:type="spellEnd"/>
      <w:r w:rsidR="00A83E2F" w:rsidRPr="00D46444">
        <w:rPr>
          <w:rFonts w:asciiTheme="majorBidi" w:hAnsiTheme="majorBidi" w:cstheme="majorBidi"/>
          <w:sz w:val="20"/>
          <w:szCs w:val="20"/>
          <w:lang w:val="en-US"/>
        </w:rPr>
        <w:t xml:space="preserve"> filter methods for battery SOC and SOH by integrating battery mod</w:t>
      </w:r>
      <w:r w:rsidR="00C60420" w:rsidRPr="00D46444">
        <w:rPr>
          <w:rFonts w:asciiTheme="majorBidi" w:hAnsiTheme="majorBidi" w:cstheme="majorBidi"/>
          <w:sz w:val="20"/>
          <w:szCs w:val="20"/>
          <w:lang w:val="en-US"/>
        </w:rPr>
        <w:t xml:space="preserve">els with </w:t>
      </w:r>
      <w:r w:rsidR="00554D74" w:rsidRPr="00D46444">
        <w:rPr>
          <w:rFonts w:asciiTheme="majorBidi" w:hAnsiTheme="majorBidi" w:cstheme="majorBidi"/>
          <w:sz w:val="20"/>
          <w:szCs w:val="20"/>
          <w:lang w:val="en-US"/>
        </w:rPr>
        <w:t>real-time</w:t>
      </w:r>
      <w:r w:rsidR="00C60420" w:rsidRPr="00D46444">
        <w:rPr>
          <w:rFonts w:asciiTheme="majorBidi" w:hAnsiTheme="majorBidi" w:cstheme="majorBidi"/>
          <w:sz w:val="20"/>
          <w:szCs w:val="20"/>
          <w:lang w:val="en-US"/>
        </w:rPr>
        <w:t xml:space="preserve"> measurements.</w:t>
      </w:r>
      <w:r w:rsidR="00047794" w:rsidRPr="00D46444">
        <w:rPr>
          <w:rFonts w:asciiTheme="majorBidi" w:hAnsiTheme="majorBidi" w:cstheme="majorBidi"/>
          <w:sz w:val="20"/>
          <w:szCs w:val="20"/>
          <w:lang w:val="en-US"/>
        </w:rPr>
        <w:t xml:space="preserve"> </w:t>
      </w:r>
      <w:proofErr w:type="gramStart"/>
      <w:r w:rsidR="00921EE2" w:rsidRPr="00D46444">
        <w:rPr>
          <w:rFonts w:asciiTheme="majorBidi" w:hAnsiTheme="majorBidi" w:cstheme="majorBidi"/>
          <w:sz w:val="20"/>
          <w:szCs w:val="20"/>
          <w:lang w:val="en-US"/>
        </w:rPr>
        <w:t xml:space="preserve">For </w:t>
      </w:r>
      <w:r w:rsidR="00554D74" w:rsidRPr="00D46444">
        <w:rPr>
          <w:rFonts w:asciiTheme="majorBidi" w:hAnsiTheme="majorBidi" w:cstheme="majorBidi"/>
          <w:sz w:val="20"/>
          <w:szCs w:val="20"/>
          <w:lang w:val="en-US"/>
        </w:rPr>
        <w:t xml:space="preserve">the </w:t>
      </w:r>
      <w:r w:rsidR="00921EE2" w:rsidRPr="00D46444">
        <w:rPr>
          <w:rFonts w:asciiTheme="majorBidi" w:hAnsiTheme="majorBidi" w:cstheme="majorBidi"/>
          <w:sz w:val="20"/>
          <w:szCs w:val="20"/>
          <w:lang w:val="en-US"/>
        </w:rPr>
        <w:t>longevity of lithium-ion batteries and optical performance in electric vehicles using SOC.</w:t>
      </w:r>
      <w:proofErr w:type="gramEnd"/>
    </w:p>
    <w:p w14:paraId="1FD1F0CE" w14:textId="639AF420" w:rsidR="00D6127E" w:rsidRPr="00EC4268" w:rsidRDefault="00EC4268" w:rsidP="00EC4268">
      <w:pPr>
        <w:spacing w:before="240" w:after="240" w:line="240" w:lineRule="auto"/>
        <w:jc w:val="center"/>
        <w:rPr>
          <w:rFonts w:asciiTheme="majorBidi" w:hAnsiTheme="majorBidi" w:cstheme="majorBidi"/>
          <w:b/>
          <w:sz w:val="24"/>
          <w:szCs w:val="24"/>
          <w:lang w:val="en-US"/>
        </w:rPr>
      </w:pPr>
      <w:r w:rsidRPr="00EC4268">
        <w:rPr>
          <w:rFonts w:asciiTheme="majorBidi" w:hAnsiTheme="majorBidi" w:cstheme="majorBidi"/>
          <w:b/>
          <w:sz w:val="24"/>
          <w:szCs w:val="24"/>
          <w:lang w:val="en-US"/>
        </w:rPr>
        <w:t>METHODOLOGY</w:t>
      </w:r>
    </w:p>
    <w:p w14:paraId="04C2278C" w14:textId="0D3B6CB6" w:rsidR="00EC4268" w:rsidRPr="00762C5C" w:rsidRDefault="00D6127E" w:rsidP="00762C5C">
      <w:pPr>
        <w:pStyle w:val="NoSpacing"/>
        <w:ind w:firstLine="284"/>
        <w:jc w:val="both"/>
        <w:rPr>
          <w:rFonts w:asciiTheme="majorBidi" w:hAnsiTheme="majorBidi" w:cstheme="majorBidi"/>
          <w:sz w:val="20"/>
          <w:szCs w:val="20"/>
          <w:lang w:val="en-US"/>
        </w:rPr>
      </w:pPr>
      <w:r w:rsidRPr="00EC4268">
        <w:rPr>
          <w:rFonts w:asciiTheme="majorBidi" w:hAnsiTheme="majorBidi" w:cstheme="majorBidi"/>
          <w:sz w:val="20"/>
          <w:szCs w:val="20"/>
          <w:lang w:val="en-US"/>
        </w:rPr>
        <w:t>This study ai</w:t>
      </w:r>
      <w:r w:rsidR="00E03CA7">
        <w:rPr>
          <w:rFonts w:asciiTheme="majorBidi" w:hAnsiTheme="majorBidi" w:cstheme="majorBidi"/>
          <w:sz w:val="20"/>
          <w:szCs w:val="20"/>
          <w:lang w:val="en-US"/>
        </w:rPr>
        <w:t>ms to precisely estimate the SOC</w:t>
      </w:r>
      <w:r w:rsidRPr="00EC4268">
        <w:rPr>
          <w:rFonts w:asciiTheme="majorBidi" w:hAnsiTheme="majorBidi" w:cstheme="majorBidi"/>
          <w:sz w:val="20"/>
          <w:szCs w:val="20"/>
          <w:lang w:val="en-US"/>
        </w:rPr>
        <w:t xml:space="preserve"> of a LEP battery cell by utilizing an equivalent circuit model that is carefully tuned through </w:t>
      </w:r>
      <w:proofErr w:type="spellStart"/>
      <w:r w:rsidR="00BE3688" w:rsidRPr="00EC4268">
        <w:rPr>
          <w:rFonts w:asciiTheme="majorBidi" w:hAnsiTheme="majorBidi" w:cstheme="majorBidi"/>
          <w:sz w:val="20"/>
          <w:szCs w:val="20"/>
          <w:lang w:val="en-US"/>
        </w:rPr>
        <w:t>optimisation</w:t>
      </w:r>
      <w:proofErr w:type="spellEnd"/>
      <w:r w:rsidRPr="00EC4268">
        <w:rPr>
          <w:rFonts w:asciiTheme="majorBidi" w:hAnsiTheme="majorBidi" w:cstheme="majorBidi"/>
          <w:sz w:val="20"/>
          <w:szCs w:val="20"/>
          <w:lang w:val="en-US"/>
        </w:rPr>
        <w:t xml:space="preserve"> techniques, and then further refined using </w:t>
      </w:r>
      <w:r w:rsidR="00BE3688" w:rsidRPr="00EC4268">
        <w:rPr>
          <w:rFonts w:asciiTheme="majorBidi" w:hAnsiTheme="majorBidi" w:cstheme="majorBidi"/>
          <w:sz w:val="20"/>
          <w:szCs w:val="20"/>
          <w:lang w:val="en-US"/>
        </w:rPr>
        <w:t>a</w:t>
      </w:r>
      <w:r w:rsidR="00E03CA7">
        <w:rPr>
          <w:rFonts w:asciiTheme="majorBidi" w:hAnsiTheme="majorBidi" w:cstheme="majorBidi"/>
          <w:sz w:val="20"/>
          <w:szCs w:val="20"/>
          <w:lang w:val="en-US"/>
        </w:rPr>
        <w:t>n</w:t>
      </w:r>
      <w:r w:rsidRPr="00EC4268">
        <w:rPr>
          <w:rFonts w:asciiTheme="majorBidi" w:hAnsiTheme="majorBidi" w:cstheme="majorBidi"/>
          <w:sz w:val="20"/>
          <w:szCs w:val="20"/>
          <w:lang w:val="en-US"/>
        </w:rPr>
        <w:t xml:space="preserve"> </w:t>
      </w:r>
      <w:r w:rsidR="00E03CA7">
        <w:rPr>
          <w:rFonts w:asciiTheme="majorBidi" w:hAnsiTheme="majorBidi" w:cstheme="majorBidi"/>
          <w:sz w:val="20"/>
          <w:szCs w:val="20"/>
          <w:lang w:val="en-US"/>
        </w:rPr>
        <w:t>UK</w:t>
      </w:r>
      <w:r w:rsidR="00764275" w:rsidRPr="00EC4268">
        <w:rPr>
          <w:rFonts w:asciiTheme="majorBidi" w:hAnsiTheme="majorBidi" w:cstheme="majorBidi"/>
          <w:sz w:val="20"/>
          <w:szCs w:val="20"/>
          <w:lang w:val="en-US"/>
        </w:rPr>
        <w:t>F for improved accuracy in real time</w:t>
      </w:r>
      <w:r w:rsidR="00C649CB" w:rsidRPr="00EC4268">
        <w:rPr>
          <w:rFonts w:asciiTheme="majorBidi" w:hAnsiTheme="majorBidi" w:cstheme="majorBidi"/>
          <w:sz w:val="20"/>
          <w:szCs w:val="20"/>
          <w:lang w:val="en-US"/>
        </w:rPr>
        <w:t>.</w:t>
      </w:r>
      <w:r w:rsidR="00762C5C">
        <w:rPr>
          <w:rFonts w:asciiTheme="majorBidi" w:hAnsiTheme="majorBidi" w:cstheme="majorBidi"/>
          <w:sz w:val="20"/>
          <w:szCs w:val="20"/>
          <w:lang w:val="en-US"/>
        </w:rPr>
        <w:t xml:space="preserve"> </w:t>
      </w:r>
      <w:r w:rsidR="00B670E2" w:rsidRPr="00EC4268">
        <w:rPr>
          <w:rFonts w:asciiTheme="majorBidi" w:hAnsiTheme="majorBidi" w:cstheme="majorBidi"/>
          <w:sz w:val="20"/>
          <w:szCs w:val="20"/>
        </w:rPr>
        <w:t xml:space="preserve">In </w:t>
      </w:r>
      <w:r w:rsidR="00BE3688" w:rsidRPr="00EC4268">
        <w:rPr>
          <w:rFonts w:asciiTheme="majorBidi" w:hAnsiTheme="majorBidi" w:cstheme="majorBidi"/>
          <w:sz w:val="20"/>
          <w:szCs w:val="20"/>
        </w:rPr>
        <w:t>battery-charging</w:t>
      </w:r>
      <w:r w:rsidR="00B670E2" w:rsidRPr="00EC4268">
        <w:rPr>
          <w:rFonts w:asciiTheme="majorBidi" w:hAnsiTheme="majorBidi" w:cstheme="majorBidi"/>
          <w:sz w:val="20"/>
          <w:szCs w:val="20"/>
        </w:rPr>
        <w:t xml:space="preserve"> applications, both open-loop and closed-loop control methodologies are essential. Open-loop charging functions with a constant current and voltage, while closed-loop charging regulates temperature and voltage consistently. This guarantees efficient and secure charging while averting overheating.</w:t>
      </w:r>
      <w:r w:rsidR="00762C5C">
        <w:rPr>
          <w:rFonts w:asciiTheme="majorBidi" w:hAnsiTheme="majorBidi" w:cstheme="majorBidi"/>
          <w:sz w:val="20"/>
          <w:szCs w:val="20"/>
          <w:lang w:val="en-US"/>
        </w:rPr>
        <w:t xml:space="preserve"> </w:t>
      </w:r>
      <w:r w:rsidR="00B46100" w:rsidRPr="00EC4268">
        <w:rPr>
          <w:rFonts w:asciiTheme="majorBidi" w:hAnsiTheme="majorBidi" w:cstheme="majorBidi"/>
          <w:sz w:val="20"/>
          <w:szCs w:val="20"/>
        </w:rPr>
        <w:t>The approach employs a PID controller to manage temperature and current. The charging duration is assessed to ascertain the time required for the battery to attain full charge. An initial evaluation of the battery's State of Health and State of Charge is performed prior to commencing the charging procedure.</w:t>
      </w:r>
    </w:p>
    <w:p w14:paraId="483CD969" w14:textId="20EC2D56" w:rsidR="00AB6D31" w:rsidRPr="00EC4268" w:rsidRDefault="00AB6D31" w:rsidP="00762C5C">
      <w:pPr>
        <w:spacing w:after="0" w:line="240" w:lineRule="auto"/>
        <w:ind w:firstLine="284"/>
        <w:jc w:val="both"/>
        <w:rPr>
          <w:rFonts w:asciiTheme="majorBidi" w:eastAsia="Times New Roman" w:hAnsiTheme="majorBidi" w:cstheme="majorBidi"/>
          <w:sz w:val="20"/>
          <w:szCs w:val="20"/>
          <w:lang w:eastAsia="en-IN"/>
        </w:rPr>
      </w:pPr>
      <w:r w:rsidRPr="00EC4268">
        <w:rPr>
          <w:rFonts w:asciiTheme="majorBidi" w:eastAsia="Times New Roman" w:hAnsiTheme="majorBidi" w:cstheme="majorBidi"/>
          <w:sz w:val="20"/>
          <w:szCs w:val="20"/>
          <w:lang w:eastAsia="en-IN"/>
        </w:rPr>
        <w:t>The assessment of state of charge also depends on open-circuit voltage measurements. When the circuit is open, the voltage attains its peak, rendering it advantageous for initial state of charge estimate. Upon complete battery charge, the mechanism autonomously disengages to avert overcharging and superfluous discharge. An external power source charges the superconducting magnetic energy storage device by transmitting a DC current through a superconducting coil, therefore storing energy. Both charging and discharging coils are essential for effective energy transmission.</w:t>
      </w:r>
      <w:r w:rsidR="00762C5C">
        <w:rPr>
          <w:rFonts w:asciiTheme="majorBidi" w:eastAsia="Times New Roman" w:hAnsiTheme="majorBidi" w:cstheme="majorBidi"/>
          <w:sz w:val="20"/>
          <w:szCs w:val="20"/>
          <w:lang w:eastAsia="en-IN"/>
        </w:rPr>
        <w:t xml:space="preserve"> </w:t>
      </w:r>
      <w:r w:rsidR="004C23EC" w:rsidRPr="00EC4268">
        <w:rPr>
          <w:rFonts w:asciiTheme="majorBidi" w:eastAsia="Times New Roman" w:hAnsiTheme="majorBidi" w:cstheme="majorBidi"/>
          <w:sz w:val="20"/>
          <w:szCs w:val="20"/>
          <w:lang w:eastAsia="en-IN"/>
        </w:rPr>
        <w:t>An</w:t>
      </w:r>
      <w:r w:rsidRPr="00EC4268">
        <w:rPr>
          <w:rFonts w:asciiTheme="majorBidi" w:eastAsia="Times New Roman" w:hAnsiTheme="majorBidi" w:cstheme="majorBidi"/>
          <w:sz w:val="20"/>
          <w:szCs w:val="20"/>
          <w:lang w:eastAsia="en-IN"/>
        </w:rPr>
        <w:t xml:space="preserve"> approach for State of Charge estimate based on a Sliding Mode Observer is utilized to enhance precision. This approach </w:t>
      </w:r>
      <w:r w:rsidR="004C23EC" w:rsidRPr="00EC4268">
        <w:rPr>
          <w:rFonts w:asciiTheme="majorBidi" w:eastAsia="Times New Roman" w:hAnsiTheme="majorBidi" w:cstheme="majorBidi"/>
          <w:sz w:val="20"/>
          <w:szCs w:val="20"/>
          <w:lang w:eastAsia="en-IN"/>
        </w:rPr>
        <w:t>uses</w:t>
      </w:r>
      <w:r w:rsidRPr="00EC4268">
        <w:rPr>
          <w:rFonts w:asciiTheme="majorBidi" w:eastAsia="Times New Roman" w:hAnsiTheme="majorBidi" w:cstheme="majorBidi"/>
          <w:sz w:val="20"/>
          <w:szCs w:val="20"/>
          <w:lang w:eastAsia="en-IN"/>
        </w:rPr>
        <w:t xml:space="preserve"> a second-order RC equivalent circuit model to depict battery </w:t>
      </w:r>
      <w:proofErr w:type="spellStart"/>
      <w:r w:rsidRPr="00EC4268">
        <w:rPr>
          <w:rFonts w:asciiTheme="majorBidi" w:eastAsia="Times New Roman" w:hAnsiTheme="majorBidi" w:cstheme="majorBidi"/>
          <w:sz w:val="20"/>
          <w:szCs w:val="20"/>
          <w:lang w:eastAsia="en-IN"/>
        </w:rPr>
        <w:t>behavior</w:t>
      </w:r>
      <w:proofErr w:type="spellEnd"/>
      <w:r w:rsidRPr="00EC4268">
        <w:rPr>
          <w:rFonts w:asciiTheme="majorBidi" w:eastAsia="Times New Roman" w:hAnsiTheme="majorBidi" w:cstheme="majorBidi"/>
          <w:sz w:val="20"/>
          <w:szCs w:val="20"/>
          <w:lang w:eastAsia="en-IN"/>
        </w:rPr>
        <w:t xml:space="preserve">, with simulations conducted using COMSOL </w:t>
      </w:r>
      <w:proofErr w:type="spellStart"/>
      <w:r w:rsidRPr="00EC4268">
        <w:rPr>
          <w:rFonts w:asciiTheme="majorBidi" w:eastAsia="Times New Roman" w:hAnsiTheme="majorBidi" w:cstheme="majorBidi"/>
          <w:sz w:val="20"/>
          <w:szCs w:val="20"/>
          <w:lang w:eastAsia="en-IN"/>
        </w:rPr>
        <w:t>Multiphysics</w:t>
      </w:r>
      <w:proofErr w:type="spellEnd"/>
      <w:r w:rsidRPr="00EC4268">
        <w:rPr>
          <w:rFonts w:asciiTheme="majorBidi" w:eastAsia="Times New Roman" w:hAnsiTheme="majorBidi" w:cstheme="majorBidi"/>
          <w:sz w:val="20"/>
          <w:szCs w:val="20"/>
          <w:lang w:eastAsia="en-IN"/>
        </w:rPr>
        <w:t xml:space="preserve"> software. A fuzzy sliding mode observer is further incorporated to improve state of charge estimate for electric car batteries. A second-order </w:t>
      </w:r>
      <w:proofErr w:type="spellStart"/>
      <w:r w:rsidRPr="00EC4268">
        <w:rPr>
          <w:rFonts w:asciiTheme="majorBidi" w:eastAsia="Times New Roman" w:hAnsiTheme="majorBidi" w:cstheme="majorBidi"/>
          <w:sz w:val="20"/>
          <w:szCs w:val="20"/>
          <w:lang w:eastAsia="en-IN"/>
        </w:rPr>
        <w:t>Thevenin</w:t>
      </w:r>
      <w:proofErr w:type="spellEnd"/>
      <w:r w:rsidRPr="00EC4268">
        <w:rPr>
          <w:rFonts w:asciiTheme="majorBidi" w:eastAsia="Times New Roman" w:hAnsiTheme="majorBidi" w:cstheme="majorBidi"/>
          <w:sz w:val="20"/>
          <w:szCs w:val="20"/>
          <w:lang w:eastAsia="en-IN"/>
        </w:rPr>
        <w:t xml:space="preserve"> equivalent circuit model is utilized, and the fuzzy sliding mode observer aids in reducing estimate errors, resulting in enhanced battery management reliability.</w:t>
      </w:r>
    </w:p>
    <w:p w14:paraId="4EDCCC25" w14:textId="7A91C09D" w:rsidR="00C60420" w:rsidRPr="00EC4268" w:rsidRDefault="00EC4268" w:rsidP="00EC4268">
      <w:pPr>
        <w:spacing w:before="240" w:after="240" w:line="240" w:lineRule="auto"/>
        <w:ind w:left="357"/>
        <w:jc w:val="center"/>
        <w:rPr>
          <w:rFonts w:asciiTheme="majorBidi" w:eastAsia="Times New Roman" w:hAnsiTheme="majorBidi" w:cstheme="majorBidi"/>
          <w:b/>
          <w:sz w:val="24"/>
          <w:szCs w:val="24"/>
          <w:lang w:val="en-US"/>
        </w:rPr>
      </w:pPr>
      <w:r w:rsidRPr="00EC4268">
        <w:rPr>
          <w:rFonts w:asciiTheme="majorBidi" w:eastAsia="Times New Roman" w:hAnsiTheme="majorBidi" w:cstheme="majorBidi"/>
          <w:b/>
          <w:sz w:val="24"/>
          <w:szCs w:val="24"/>
          <w:lang w:val="en-US"/>
        </w:rPr>
        <w:t>SYSTEM DESCRIPTION</w:t>
      </w:r>
    </w:p>
    <w:p w14:paraId="0BC4EBFE" w14:textId="446181B3" w:rsidR="00EC4268" w:rsidRDefault="00DF0C28" w:rsidP="00762C5C">
      <w:pPr>
        <w:spacing w:after="0" w:line="240" w:lineRule="auto"/>
        <w:ind w:firstLine="284"/>
        <w:jc w:val="both"/>
        <w:rPr>
          <w:rFonts w:asciiTheme="majorBidi" w:eastAsia="Times New Roman" w:hAnsiTheme="majorBidi" w:cstheme="majorBidi"/>
          <w:sz w:val="20"/>
          <w:szCs w:val="20"/>
          <w:lang w:val="en-US"/>
        </w:rPr>
      </w:pPr>
      <w:r w:rsidRPr="00EC4268">
        <w:rPr>
          <w:rFonts w:asciiTheme="majorBidi" w:eastAsia="Times New Roman" w:hAnsiTheme="majorBidi" w:cstheme="majorBidi"/>
          <w:sz w:val="20"/>
          <w:szCs w:val="20"/>
          <w:lang w:val="en-US"/>
        </w:rPr>
        <w:t>The flowchart shown in Fig</w:t>
      </w:r>
      <w:r w:rsidR="00A56A61">
        <w:rPr>
          <w:rFonts w:asciiTheme="majorBidi" w:eastAsia="Times New Roman" w:hAnsiTheme="majorBidi" w:cstheme="majorBidi"/>
          <w:sz w:val="20"/>
          <w:szCs w:val="20"/>
          <w:lang w:val="en-US"/>
        </w:rPr>
        <w:t>ure</w:t>
      </w:r>
      <w:r w:rsidRPr="00EC4268">
        <w:rPr>
          <w:rFonts w:asciiTheme="majorBidi" w:eastAsia="Times New Roman" w:hAnsiTheme="majorBidi" w:cstheme="majorBidi"/>
          <w:sz w:val="20"/>
          <w:szCs w:val="20"/>
          <w:lang w:val="en-US"/>
        </w:rPr>
        <w:t xml:space="preserve"> 1 shows the optimization of SOC in Lithium – Ion Batteries for electric vehicles.</w:t>
      </w:r>
      <w:r w:rsidR="00762C5C">
        <w:rPr>
          <w:rFonts w:asciiTheme="majorBidi" w:eastAsia="Times New Roman" w:hAnsiTheme="majorBidi" w:cstheme="majorBidi"/>
          <w:sz w:val="20"/>
          <w:szCs w:val="20"/>
          <w:lang w:val="en-US"/>
        </w:rPr>
        <w:t xml:space="preserve"> </w:t>
      </w:r>
      <w:r w:rsidR="00EC4268" w:rsidRPr="00EC4268">
        <w:rPr>
          <w:rFonts w:asciiTheme="majorBidi" w:eastAsia="Times New Roman" w:hAnsiTheme="majorBidi" w:cstheme="majorBidi"/>
          <w:sz w:val="20"/>
          <w:szCs w:val="20"/>
          <w:lang w:val="en-US"/>
        </w:rPr>
        <w:t xml:space="preserve">Here Lithium Ion – Battery take as a primary energy source. At the time of battery charging and discharging time some changes is happens in performance. To maintain the issues, SOC is implemented to control the performance. When the battery is very less at that time SOC indicate the ratio (&lt;40%) and DC source will be used. When the battery is overcharged at that time SOC exceeds 80% which help to select the battery to be use. Here energy management system (EMS) also plays a significant role to maintaining power flow among the Lithium – Ion – Battery and motor controller. The bi-directional converter connected as a series connection to regulate the voltage levels. The battery management system (BMS) is monitoring the SOC state and the temperature of batteries and voltage level also. This flowchart shows the advantages of SOC how it </w:t>
      </w:r>
      <w:proofErr w:type="gramStart"/>
      <w:r w:rsidR="00EC4268" w:rsidRPr="00EC4268">
        <w:rPr>
          <w:rFonts w:asciiTheme="majorBidi" w:eastAsia="Times New Roman" w:hAnsiTheme="majorBidi" w:cstheme="majorBidi"/>
          <w:sz w:val="20"/>
          <w:szCs w:val="20"/>
          <w:lang w:val="en-US"/>
        </w:rPr>
        <w:t>control</w:t>
      </w:r>
      <w:proofErr w:type="gramEnd"/>
      <w:r w:rsidR="00EC4268" w:rsidRPr="00EC4268">
        <w:rPr>
          <w:rFonts w:asciiTheme="majorBidi" w:eastAsia="Times New Roman" w:hAnsiTheme="majorBidi" w:cstheme="majorBidi"/>
          <w:sz w:val="20"/>
          <w:szCs w:val="20"/>
          <w:lang w:val="en-US"/>
        </w:rPr>
        <w:t xml:space="preserve"> the power consumption generate by </w:t>
      </w:r>
      <w:proofErr w:type="spellStart"/>
      <w:r w:rsidR="00EC4268" w:rsidRPr="00EC4268">
        <w:rPr>
          <w:rFonts w:asciiTheme="majorBidi" w:eastAsia="Times New Roman" w:hAnsiTheme="majorBidi" w:cstheme="majorBidi"/>
          <w:sz w:val="20"/>
          <w:szCs w:val="20"/>
          <w:lang w:val="en-US"/>
        </w:rPr>
        <w:t>supercapacitor</w:t>
      </w:r>
      <w:proofErr w:type="spellEnd"/>
      <w:r w:rsidR="00EC4268" w:rsidRPr="00EC4268">
        <w:rPr>
          <w:rFonts w:asciiTheme="majorBidi" w:eastAsia="Times New Roman" w:hAnsiTheme="majorBidi" w:cstheme="majorBidi"/>
          <w:sz w:val="20"/>
          <w:szCs w:val="20"/>
          <w:lang w:val="en-US"/>
        </w:rPr>
        <w:t xml:space="preserve"> and power battery.</w:t>
      </w:r>
    </w:p>
    <w:p w14:paraId="4AA50C0E" w14:textId="77777777" w:rsidR="002A3383" w:rsidRDefault="002A3383" w:rsidP="00DD6521">
      <w:pPr>
        <w:spacing w:before="240" w:after="120" w:line="240" w:lineRule="auto"/>
        <w:jc w:val="center"/>
        <w:rPr>
          <w:rFonts w:asciiTheme="majorBidi" w:hAnsiTheme="majorBidi" w:cstheme="majorBidi"/>
          <w:b/>
          <w:sz w:val="24"/>
          <w:szCs w:val="24"/>
          <w:lang w:val="en-US"/>
        </w:rPr>
      </w:pPr>
    </w:p>
    <w:p w14:paraId="03C14B21" w14:textId="77777777" w:rsidR="00762C5C" w:rsidRDefault="00762C5C" w:rsidP="00DD6521">
      <w:pPr>
        <w:spacing w:before="240" w:after="120" w:line="240" w:lineRule="auto"/>
        <w:jc w:val="center"/>
        <w:rPr>
          <w:rFonts w:asciiTheme="majorBidi" w:hAnsiTheme="majorBidi" w:cstheme="majorBidi"/>
          <w:b/>
          <w:sz w:val="24"/>
          <w:szCs w:val="24"/>
          <w:lang w:val="en-US"/>
        </w:rPr>
      </w:pPr>
    </w:p>
    <w:p w14:paraId="38CC5C90" w14:textId="77777777" w:rsidR="002A3383" w:rsidRDefault="002A3383" w:rsidP="00DD6521">
      <w:pPr>
        <w:spacing w:before="240" w:after="120" w:line="240" w:lineRule="auto"/>
        <w:jc w:val="center"/>
        <w:rPr>
          <w:rFonts w:asciiTheme="majorBidi" w:hAnsiTheme="majorBidi" w:cstheme="majorBidi"/>
          <w:b/>
          <w:sz w:val="24"/>
          <w:szCs w:val="24"/>
          <w:lang w:val="en-US"/>
        </w:rPr>
      </w:pPr>
    </w:p>
    <w:p w14:paraId="4760CD6E" w14:textId="77777777" w:rsidR="00DD6521" w:rsidRPr="00EC4268" w:rsidRDefault="00DD6521" w:rsidP="00DD6521">
      <w:pPr>
        <w:spacing w:before="240" w:after="120" w:line="240" w:lineRule="auto"/>
        <w:jc w:val="center"/>
        <w:rPr>
          <w:rFonts w:asciiTheme="majorBidi" w:hAnsiTheme="majorBidi" w:cstheme="majorBidi"/>
          <w:b/>
          <w:sz w:val="24"/>
          <w:szCs w:val="24"/>
          <w:lang w:val="en-US"/>
        </w:rPr>
      </w:pPr>
      <w:r w:rsidRPr="00EC4268">
        <w:rPr>
          <w:rFonts w:asciiTheme="majorBidi" w:hAnsiTheme="majorBidi" w:cstheme="majorBidi"/>
          <w:b/>
          <w:sz w:val="24"/>
          <w:szCs w:val="24"/>
          <w:lang w:val="en-US"/>
        </w:rPr>
        <w:t>Design Calculation</w:t>
      </w:r>
    </w:p>
    <w:p w14:paraId="67B5DA7D" w14:textId="2F09103D" w:rsidR="00DD6521" w:rsidRPr="00EC4268" w:rsidRDefault="00DD6521" w:rsidP="00DD6521">
      <w:pPr>
        <w:jc w:val="both"/>
        <w:rPr>
          <w:rFonts w:ascii="Times New Roman" w:hAnsi="Times New Roman" w:cs="Times New Roman"/>
          <w:bCs/>
          <w:sz w:val="20"/>
          <w:szCs w:val="20"/>
          <w:lang w:val="en-US"/>
        </w:rPr>
      </w:pPr>
      <w:r w:rsidRPr="00EC4268">
        <w:rPr>
          <w:rFonts w:ascii="Times New Roman" w:hAnsi="Times New Roman" w:cs="Times New Roman"/>
          <w:bCs/>
          <w:sz w:val="20"/>
          <w:szCs w:val="20"/>
          <w:lang w:val="en-US"/>
        </w:rPr>
        <w:t>The various parameters of the batte</w:t>
      </w:r>
      <w:r w:rsidR="00762C5C">
        <w:rPr>
          <w:rFonts w:ascii="Times New Roman" w:hAnsi="Times New Roman" w:cs="Times New Roman"/>
          <w:bCs/>
          <w:sz w:val="20"/>
          <w:szCs w:val="20"/>
          <w:lang w:val="en-US"/>
        </w:rPr>
        <w:t>ry calculation are listed below:</w:t>
      </w:r>
    </w:p>
    <w:p w14:paraId="39E6D40F" w14:textId="1896DC95" w:rsidR="00DD6521" w:rsidRDefault="00DD6521" w:rsidP="00DD6521">
      <w:pPr>
        <w:jc w:val="both"/>
        <w:rPr>
          <w:rFonts w:ascii="Times New Roman" w:eastAsiaTheme="minorEastAsia" w:hAnsi="Times New Roman" w:cs="Times New Roman"/>
          <w:sz w:val="20"/>
          <w:szCs w:val="20"/>
          <w:lang w:val="en-US"/>
        </w:rPr>
      </w:pPr>
      <w:r>
        <w:rPr>
          <w:rFonts w:ascii="Times New Roman" w:eastAsiaTheme="minorEastAsia" w:hAnsi="Times New Roman" w:cs="Times New Roman"/>
          <w:i/>
          <w:sz w:val="20"/>
          <w:szCs w:val="20"/>
          <w:lang w:val="en-US"/>
        </w:rPr>
        <w:t xml:space="preserve">                                    </w:t>
      </w:r>
      <m:oMath>
        <m:r>
          <w:rPr>
            <w:rFonts w:ascii="Cambria Math" w:hAnsi="Cambria Math" w:cs="Times New Roman"/>
            <w:sz w:val="20"/>
            <w:szCs w:val="20"/>
            <w:lang w:val="en-US"/>
          </w:rPr>
          <m:t>SOC</m:t>
        </m:r>
        <m:d>
          <m:dPr>
            <m:ctrlPr>
              <w:rPr>
                <w:rFonts w:ascii="Cambria Math" w:hAnsi="Cambria Math" w:cs="Times New Roman"/>
                <w:i/>
                <w:sz w:val="20"/>
                <w:szCs w:val="20"/>
                <w:lang w:val="en-US"/>
              </w:rPr>
            </m:ctrlPr>
          </m:dPr>
          <m:e>
            <m:r>
              <w:rPr>
                <w:rFonts w:ascii="Cambria Math" w:hAnsi="Cambria Math" w:cs="Times New Roman"/>
                <w:sz w:val="20"/>
                <w:szCs w:val="20"/>
                <w:lang w:val="en-US"/>
              </w:rPr>
              <m:t>K</m:t>
            </m:r>
          </m:e>
        </m:d>
        <m:r>
          <w:rPr>
            <w:rFonts w:ascii="Cambria Math" w:hAnsi="Cambria Math" w:cs="Times New Roman"/>
            <w:sz w:val="20"/>
            <w:szCs w:val="20"/>
            <w:lang w:val="en-US"/>
          </w:rPr>
          <m:t>=SOC</m:t>
        </m:r>
        <m:d>
          <m:dPr>
            <m:ctrlPr>
              <w:rPr>
                <w:rFonts w:ascii="Cambria Math" w:hAnsi="Cambria Math" w:cs="Times New Roman"/>
                <w:i/>
                <w:sz w:val="20"/>
                <w:szCs w:val="20"/>
                <w:lang w:val="en-US"/>
              </w:rPr>
            </m:ctrlPr>
          </m:dPr>
          <m:e>
            <m:r>
              <w:rPr>
                <w:rFonts w:ascii="Cambria Math" w:hAnsi="Cambria Math" w:cs="Times New Roman"/>
                <w:sz w:val="20"/>
                <w:szCs w:val="20"/>
                <w:lang w:val="en-US"/>
              </w:rPr>
              <m:t>K-1</m:t>
            </m:r>
          </m:e>
        </m:d>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I</m:t>
            </m:r>
            <m:d>
              <m:dPr>
                <m:ctrlPr>
                  <w:rPr>
                    <w:rFonts w:ascii="Cambria Math" w:hAnsi="Cambria Math" w:cs="Times New Roman"/>
                    <w:i/>
                    <w:sz w:val="20"/>
                    <w:szCs w:val="20"/>
                    <w:lang w:val="en-US"/>
                  </w:rPr>
                </m:ctrlPr>
              </m:dPr>
              <m:e>
                <m:r>
                  <w:rPr>
                    <w:rFonts w:ascii="Cambria Math" w:hAnsi="Cambria Math" w:cs="Times New Roman"/>
                    <w:sz w:val="20"/>
                    <w:szCs w:val="20"/>
                    <w:lang w:val="en-US"/>
                  </w:rPr>
                  <m:t>K</m:t>
                </m:r>
              </m:e>
            </m:d>
            <m:r>
              <w:rPr>
                <w:rFonts w:ascii="Cambria Math" w:hAnsi="Cambria Math" w:cs="Times New Roman"/>
                <w:sz w:val="20"/>
                <w:szCs w:val="20"/>
                <w:lang w:val="en-US"/>
              </w:rPr>
              <m:t>*</m:t>
            </m:r>
            <m:box>
              <m:boxPr>
                <m:opEmu m:val="1"/>
                <m:ctrlPr>
                  <w:rPr>
                    <w:rFonts w:ascii="Cambria Math" w:hAnsi="Cambria Math" w:cs="Times New Roman"/>
                    <w:i/>
                    <w:sz w:val="20"/>
                    <w:szCs w:val="20"/>
                    <w:lang w:val="en-US"/>
                  </w:rPr>
                </m:ctrlPr>
              </m:boxPr>
              <m:e>
                <m:groupChr>
                  <m:groupChrPr>
                    <m:chr m:val="→"/>
                    <m:vertJc m:val="bot"/>
                    <m:ctrlPr>
                      <w:rPr>
                        <w:rFonts w:ascii="Cambria Math" w:hAnsi="Cambria Math" w:cs="Times New Roman"/>
                        <w:i/>
                        <w:sz w:val="20"/>
                        <w:szCs w:val="20"/>
                        <w:lang w:val="en-US"/>
                      </w:rPr>
                    </m:ctrlPr>
                  </m:groupChrPr>
                  <m:e>
                    <m:r>
                      <w:rPr>
                        <w:rFonts w:ascii="Cambria Math" w:hAnsi="Cambria Math" w:cs="Times New Roman"/>
                        <w:sz w:val="20"/>
                        <w:szCs w:val="20"/>
                      </w:rPr>
                      <m:t>∆</m:t>
                    </m:r>
                  </m:e>
                </m:groupChr>
              </m:e>
            </m:box>
            <m:d>
              <m:dPr>
                <m:ctrlPr>
                  <w:rPr>
                    <w:rFonts w:ascii="Cambria Math" w:hAnsi="Cambria Math" w:cs="Times New Roman"/>
                    <w:i/>
                    <w:sz w:val="20"/>
                    <w:szCs w:val="20"/>
                    <w:lang w:val="en-US"/>
                  </w:rPr>
                </m:ctrlPr>
              </m:dPr>
              <m:e>
                <m:r>
                  <w:rPr>
                    <w:rFonts w:ascii="Cambria Math" w:hAnsi="Cambria Math" w:cs="Times New Roman"/>
                    <w:sz w:val="20"/>
                    <w:szCs w:val="20"/>
                    <w:lang w:val="en-US"/>
                  </w:rPr>
                  <m:t>T</m:t>
                </m:r>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nom</m:t>
                </m:r>
              </m:sub>
            </m:sSub>
          </m:den>
        </m:f>
      </m:oMath>
      <w:r w:rsidRPr="00EC4268">
        <w:rPr>
          <w:rFonts w:ascii="Times New Roman" w:eastAsiaTheme="minorEastAsia" w:hAnsi="Times New Roman" w:cs="Times New Roman"/>
          <w:sz w:val="20"/>
          <w:szCs w:val="20"/>
          <w:lang w:val="en-US"/>
        </w:rPr>
        <w:tab/>
      </w:r>
      <w:r w:rsidRPr="00EC4268">
        <w:rPr>
          <w:rFonts w:ascii="Times New Roman" w:eastAsiaTheme="minorEastAsia" w:hAnsi="Times New Roman" w:cs="Times New Roman"/>
          <w:sz w:val="20"/>
          <w:szCs w:val="20"/>
          <w:lang w:val="en-US"/>
        </w:rPr>
        <w:tab/>
      </w:r>
      <w:r w:rsidRPr="00EC4268">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lang w:val="en-US"/>
        </w:rPr>
        <w:tab/>
      </w:r>
      <w:r w:rsidRPr="00EC4268">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lang w:val="en-US"/>
        </w:rPr>
        <w:t xml:space="preserve">                     </w:t>
      </w:r>
      <w:r w:rsidRPr="00EC4268">
        <w:rPr>
          <w:rFonts w:ascii="Times New Roman" w:eastAsiaTheme="minorEastAsia" w:hAnsi="Times New Roman" w:cs="Times New Roman"/>
          <w:sz w:val="20"/>
          <w:szCs w:val="20"/>
          <w:lang w:val="en-US"/>
        </w:rPr>
        <w:t>(1)</w:t>
      </w:r>
    </w:p>
    <w:p w14:paraId="77C24D3C" w14:textId="10665309" w:rsidR="00DD6521" w:rsidRPr="00EC4268" w:rsidRDefault="00DD6521" w:rsidP="00350D6D">
      <w:pPr>
        <w:ind w:firstLine="360"/>
        <w:jc w:val="both"/>
        <w:rPr>
          <w:rFonts w:ascii="Times New Roman" w:eastAsiaTheme="minorEastAsia" w:hAnsi="Times New Roman" w:cs="Times New Roman"/>
          <w:sz w:val="20"/>
          <w:szCs w:val="20"/>
          <w:lang w:val="en-US"/>
        </w:rPr>
      </w:pPr>
      <w:r w:rsidRPr="00EC4268">
        <w:rPr>
          <w:rFonts w:ascii="Times New Roman" w:eastAsiaTheme="minorEastAsia" w:hAnsi="Times New Roman" w:cs="Times New Roman"/>
          <w:sz w:val="20"/>
          <w:szCs w:val="20"/>
          <w:lang w:val="en-US"/>
        </w:rPr>
        <w:t xml:space="preserve">Where, </w:t>
      </w:r>
      <m:oMath>
        <m:r>
          <w:rPr>
            <w:rFonts w:ascii="Cambria Math" w:eastAsiaTheme="minorEastAsia" w:hAnsi="Cambria Math" w:cs="Times New Roman"/>
            <w:sz w:val="20"/>
            <w:szCs w:val="20"/>
            <w:lang w:val="en-US"/>
          </w:rPr>
          <m:t>I</m:t>
        </m:r>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K</m:t>
            </m:r>
          </m:e>
        </m:d>
      </m:oMath>
      <w:r w:rsidRPr="00EC4268">
        <w:rPr>
          <w:rFonts w:ascii="Times New Roman" w:eastAsiaTheme="minorEastAsia" w:hAnsi="Times New Roman" w:cs="Times New Roman"/>
          <w:sz w:val="20"/>
          <w:szCs w:val="20"/>
          <w:lang w:val="en-US"/>
        </w:rPr>
        <w:t xml:space="preserve">is the current at time </w:t>
      </w:r>
      <w:proofErr w:type="gramStart"/>
      <w:r w:rsidRPr="00EC4268">
        <w:rPr>
          <w:rFonts w:ascii="Times New Roman" w:eastAsiaTheme="minorEastAsia" w:hAnsi="Times New Roman" w:cs="Times New Roman"/>
          <w:sz w:val="20"/>
          <w:szCs w:val="20"/>
          <w:lang w:val="en-US"/>
        </w:rPr>
        <w:t>K(</w:t>
      </w:r>
      <w:proofErr w:type="gramEnd"/>
      <w:r w:rsidRPr="00EC4268">
        <w:rPr>
          <w:rFonts w:ascii="Times New Roman" w:eastAsiaTheme="minorEastAsia" w:hAnsi="Times New Roman" w:cs="Times New Roman"/>
          <w:sz w:val="20"/>
          <w:szCs w:val="20"/>
          <w:lang w:val="en-US"/>
        </w:rPr>
        <w:t xml:space="preserve">negative for discharging),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nom</m:t>
            </m:r>
          </m:sub>
        </m:sSub>
      </m:oMath>
      <w:r w:rsidRPr="00EC4268">
        <w:rPr>
          <w:rFonts w:ascii="Times New Roman" w:eastAsiaTheme="minorEastAsia" w:hAnsi="Times New Roman" w:cs="Times New Roman"/>
          <w:sz w:val="20"/>
          <w:szCs w:val="20"/>
          <w:lang w:val="en-US"/>
        </w:rPr>
        <w:t xml:space="preserve">is the battery nominal capacity(Ah)  </w:t>
      </w:r>
      <m:oMath>
        <m:box>
          <m:boxPr>
            <m:opEmu m:val="1"/>
            <m:ctrlPr>
              <w:rPr>
                <w:rFonts w:ascii="Cambria Math" w:hAnsi="Cambria Math" w:cs="Times New Roman"/>
                <w:i/>
                <w:sz w:val="20"/>
                <w:szCs w:val="20"/>
                <w:lang w:val="en-US"/>
              </w:rPr>
            </m:ctrlPr>
          </m:boxPr>
          <m:e>
            <m:groupChr>
              <m:groupChrPr>
                <m:chr m:val="→"/>
                <m:vertJc m:val="bot"/>
                <m:ctrlPr>
                  <w:rPr>
                    <w:rFonts w:ascii="Cambria Math" w:hAnsi="Cambria Math" w:cs="Times New Roman"/>
                    <w:i/>
                    <w:sz w:val="20"/>
                    <w:szCs w:val="20"/>
                    <w:lang w:val="en-US"/>
                  </w:rPr>
                </m:ctrlPr>
              </m:groupChrPr>
              <m:e>
                <m:r>
                  <w:rPr>
                    <w:rFonts w:ascii="Cambria Math" w:hAnsi="Cambria Math" w:cs="Times New Roman"/>
                    <w:sz w:val="20"/>
                    <w:szCs w:val="20"/>
                  </w:rPr>
                  <m:t>∆</m:t>
                </m:r>
              </m:e>
            </m:groupChr>
          </m:e>
        </m:box>
        <m:r>
          <w:rPr>
            <w:rFonts w:ascii="Cambria Math" w:hAnsi="Cambria Math" w:cs="Times New Roman"/>
            <w:sz w:val="20"/>
            <w:szCs w:val="20"/>
            <w:lang w:val="en-US"/>
          </w:rPr>
          <m:t>t</m:t>
        </m:r>
      </m:oMath>
      <w:r w:rsidRPr="00EC4268">
        <w:rPr>
          <w:rFonts w:ascii="Times New Roman" w:eastAsiaTheme="minorEastAsia" w:hAnsi="Times New Roman" w:cs="Times New Roman"/>
          <w:sz w:val="20"/>
          <w:szCs w:val="20"/>
          <w:lang w:val="en-US"/>
        </w:rPr>
        <w:t>is the time step(s)</w:t>
      </w:r>
      <w:r w:rsidR="00350D6D">
        <w:rPr>
          <w:rFonts w:ascii="Times New Roman" w:eastAsiaTheme="minorEastAsia" w:hAnsi="Times New Roman" w:cs="Times New Roman"/>
          <w:sz w:val="20"/>
          <w:szCs w:val="20"/>
          <w:lang w:val="en-US"/>
        </w:rPr>
        <w:t>.</w:t>
      </w:r>
    </w:p>
    <w:p w14:paraId="3DE6D38C" w14:textId="3A55AFF3" w:rsidR="00BA6725" w:rsidRPr="000F1205" w:rsidRDefault="00FF6EFF" w:rsidP="00DD6521">
      <w:pPr>
        <w:spacing w:before="100" w:beforeAutospacing="1" w:after="100" w:afterAutospacing="1" w:line="240" w:lineRule="auto"/>
        <w:jc w:val="center"/>
        <w:rPr>
          <w:rFonts w:asciiTheme="majorBidi" w:eastAsia="Times New Roman" w:hAnsiTheme="majorBidi" w:cstheme="majorBidi"/>
          <w:b/>
          <w:sz w:val="24"/>
          <w:szCs w:val="24"/>
          <w:u w:val="single"/>
        </w:rPr>
      </w:pPr>
      <w:r w:rsidRPr="002612FF">
        <w:rPr>
          <w:rFonts w:asciiTheme="majorBidi" w:eastAsia="Times New Roman" w:hAnsiTheme="majorBidi" w:cstheme="majorBidi"/>
          <w:b/>
          <w:noProof/>
          <w:sz w:val="24"/>
          <w:szCs w:val="24"/>
          <w:lang w:eastAsia="en-IN"/>
        </w:rPr>
        <w:drawing>
          <wp:inline distT="0" distB="0" distL="0" distR="0" wp14:anchorId="044BDC5E" wp14:editId="4E3156D6">
            <wp:extent cx="5168900" cy="1912780"/>
            <wp:effectExtent l="0" t="0" r="0" b="0"/>
            <wp:docPr id="998098880" name="Picture 2" descr="A diagram of different colored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098880" name="Picture 2" descr="A diagram of different colored squares&#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73329" cy="1914419"/>
                    </a:xfrm>
                    <a:prstGeom prst="rect">
                      <a:avLst/>
                    </a:prstGeom>
                    <a:noFill/>
                    <a:ln>
                      <a:noFill/>
                    </a:ln>
                  </pic:spPr>
                </pic:pic>
              </a:graphicData>
            </a:graphic>
          </wp:inline>
        </w:drawing>
      </w:r>
    </w:p>
    <w:p w14:paraId="4F54A677" w14:textId="574FDBF7" w:rsidR="00D740B7" w:rsidRPr="002612FF" w:rsidRDefault="002A3383" w:rsidP="002612FF">
      <w:pPr>
        <w:spacing w:before="120" w:after="0" w:line="240" w:lineRule="auto"/>
        <w:jc w:val="center"/>
        <w:rPr>
          <w:rFonts w:asciiTheme="majorBidi" w:eastAsia="Times New Roman" w:hAnsiTheme="majorBidi" w:cstheme="majorBidi"/>
          <w:b/>
          <w:bCs/>
          <w:sz w:val="18"/>
          <w:szCs w:val="18"/>
          <w:lang w:val="en-US"/>
        </w:rPr>
      </w:pPr>
      <w:proofErr w:type="gramStart"/>
      <w:r>
        <w:rPr>
          <w:rFonts w:asciiTheme="majorBidi" w:eastAsia="Times New Roman" w:hAnsiTheme="majorBidi" w:cstheme="majorBidi"/>
          <w:b/>
          <w:bCs/>
          <w:sz w:val="18"/>
          <w:szCs w:val="18"/>
          <w:lang w:val="en-US"/>
        </w:rPr>
        <w:t xml:space="preserve">FIGURE </w:t>
      </w:r>
      <w:r w:rsidR="002612FF" w:rsidRPr="002612FF">
        <w:rPr>
          <w:rFonts w:asciiTheme="majorBidi" w:eastAsia="Times New Roman" w:hAnsiTheme="majorBidi" w:cstheme="majorBidi"/>
          <w:b/>
          <w:bCs/>
          <w:sz w:val="18"/>
          <w:szCs w:val="18"/>
          <w:lang w:val="en-US"/>
        </w:rPr>
        <w:t>1</w:t>
      </w:r>
      <w:r>
        <w:rPr>
          <w:rFonts w:asciiTheme="majorBidi" w:eastAsia="Times New Roman" w:hAnsiTheme="majorBidi" w:cstheme="majorBidi"/>
          <w:b/>
          <w:bCs/>
          <w:sz w:val="18"/>
          <w:szCs w:val="18"/>
          <w:lang w:val="en-US"/>
        </w:rPr>
        <w:t>.</w:t>
      </w:r>
      <w:proofErr w:type="gramEnd"/>
      <w:r w:rsidR="002612FF" w:rsidRPr="002612FF">
        <w:rPr>
          <w:rFonts w:asciiTheme="majorBidi" w:eastAsia="Times New Roman" w:hAnsiTheme="majorBidi" w:cstheme="majorBidi"/>
          <w:b/>
          <w:bCs/>
          <w:sz w:val="18"/>
          <w:szCs w:val="18"/>
          <w:lang w:val="en-US"/>
        </w:rPr>
        <w:t xml:space="preserve"> </w:t>
      </w:r>
      <w:proofErr w:type="gramStart"/>
      <w:r w:rsidR="002612FF" w:rsidRPr="002A3383">
        <w:rPr>
          <w:rFonts w:asciiTheme="majorBidi" w:eastAsia="Times New Roman" w:hAnsiTheme="majorBidi" w:cstheme="majorBidi"/>
          <w:bCs/>
          <w:sz w:val="18"/>
          <w:szCs w:val="18"/>
          <w:lang w:val="en-US"/>
        </w:rPr>
        <w:t xml:space="preserve">SOC </w:t>
      </w:r>
      <w:r w:rsidRPr="002A3383">
        <w:rPr>
          <w:rFonts w:asciiTheme="majorBidi" w:eastAsia="Times New Roman" w:hAnsiTheme="majorBidi" w:cstheme="majorBidi"/>
          <w:bCs/>
          <w:sz w:val="18"/>
          <w:szCs w:val="18"/>
          <w:lang w:val="en-US"/>
        </w:rPr>
        <w:t>model of electrical vehicle</w:t>
      </w:r>
      <w:r w:rsidR="001A2492">
        <w:rPr>
          <w:rFonts w:asciiTheme="majorBidi" w:eastAsia="Times New Roman" w:hAnsiTheme="majorBidi" w:cstheme="majorBidi"/>
          <w:bCs/>
          <w:sz w:val="18"/>
          <w:szCs w:val="18"/>
          <w:lang w:val="en-US"/>
        </w:rPr>
        <w:t>.</w:t>
      </w:r>
      <w:proofErr w:type="gramEnd"/>
    </w:p>
    <w:p w14:paraId="68D90A53" w14:textId="77AD13B9" w:rsidR="000527F9" w:rsidRPr="00EC4268" w:rsidRDefault="003F0B6E" w:rsidP="00350D6D">
      <w:pPr>
        <w:ind w:left="2880" w:firstLine="720"/>
        <w:jc w:val="center"/>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SOC</m:t>
            </m:r>
          </m:e>
          <m:sub>
            <m:r>
              <w:rPr>
                <w:rFonts w:ascii="Cambria Math" w:hAnsi="Cambria Math" w:cs="Times New Roman"/>
                <w:sz w:val="20"/>
                <w:szCs w:val="20"/>
                <w:lang w:val="en-US"/>
              </w:rPr>
              <m:t>pred</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SOC</m:t>
            </m:r>
          </m:e>
          <m:sub>
            <m:r>
              <w:rPr>
                <w:rFonts w:ascii="Cambria Math" w:hAnsi="Cambria Math" w:cs="Times New Roman"/>
                <w:sz w:val="20"/>
                <w:szCs w:val="20"/>
                <w:lang w:val="en-US"/>
              </w:rPr>
              <m:t>prev</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I*</m:t>
            </m:r>
            <m:box>
              <m:boxPr>
                <m:opEmu m:val="1"/>
                <m:ctrlPr>
                  <w:rPr>
                    <w:rFonts w:ascii="Cambria Math" w:hAnsi="Cambria Math" w:cs="Times New Roman"/>
                    <w:i/>
                    <w:sz w:val="20"/>
                    <w:szCs w:val="20"/>
                    <w:lang w:val="en-US"/>
                  </w:rPr>
                </m:ctrlPr>
              </m:boxPr>
              <m:e>
                <m:groupChr>
                  <m:groupChrPr>
                    <m:chr m:val="→"/>
                    <m:vertJc m:val="bot"/>
                    <m:ctrlPr>
                      <w:rPr>
                        <w:rFonts w:ascii="Cambria Math" w:hAnsi="Cambria Math" w:cs="Times New Roman"/>
                        <w:i/>
                        <w:sz w:val="20"/>
                        <w:szCs w:val="20"/>
                        <w:lang w:val="en-US"/>
                      </w:rPr>
                    </m:ctrlPr>
                  </m:groupChrPr>
                  <m:e>
                    <m:r>
                      <w:rPr>
                        <w:rFonts w:ascii="Cambria Math" w:hAnsi="Cambria Math" w:cs="Times New Roman"/>
                        <w:sz w:val="20"/>
                        <w:szCs w:val="20"/>
                      </w:rPr>
                      <m:t>∆</m:t>
                    </m:r>
                  </m:e>
                </m:groupChr>
              </m:e>
            </m:box>
            <m:r>
              <w:rPr>
                <w:rFonts w:ascii="Cambria Math" w:hAnsi="Cambria Math" w:cs="Times New Roman"/>
                <w:sz w:val="20"/>
                <w:szCs w:val="20"/>
                <w:lang w:val="en-US"/>
              </w:rPr>
              <m:t>t</m:t>
            </m:r>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nom</m:t>
                </m:r>
              </m:sub>
            </m:sSub>
          </m:den>
        </m:f>
      </m:oMath>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926DD8" w:rsidRPr="00EC4268">
        <w:rPr>
          <w:rFonts w:ascii="Times New Roman" w:eastAsiaTheme="minorEastAsia" w:hAnsi="Times New Roman" w:cs="Times New Roman"/>
          <w:sz w:val="20"/>
          <w:szCs w:val="20"/>
          <w:lang w:val="en-US"/>
        </w:rPr>
        <w:t>(2)</w:t>
      </w:r>
    </w:p>
    <w:p w14:paraId="3C9DF76F" w14:textId="762281A2" w:rsidR="00731755" w:rsidRPr="00EC4268" w:rsidRDefault="003F0B6E" w:rsidP="00350D6D">
      <w:pPr>
        <w:ind w:left="3600"/>
        <w:jc w:val="center"/>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bat</m:t>
            </m:r>
          </m:sub>
        </m:sSub>
        <m:r>
          <w:rPr>
            <w:rFonts w:ascii="Cambria Math" w:hAnsi="Cambria Math" w:cs="Times New Roman"/>
            <w:sz w:val="20"/>
            <w:szCs w:val="20"/>
            <w:lang w:val="en-US"/>
          </w:rPr>
          <m:t>=OCV</m:t>
        </m:r>
        <m:d>
          <m:dPr>
            <m:ctrlPr>
              <w:rPr>
                <w:rFonts w:ascii="Cambria Math" w:hAnsi="Cambria Math" w:cs="Times New Roman"/>
                <w:i/>
                <w:sz w:val="20"/>
                <w:szCs w:val="20"/>
                <w:lang w:val="en-US"/>
              </w:rPr>
            </m:ctrlPr>
          </m:dPr>
          <m:e>
            <m:r>
              <w:rPr>
                <w:rFonts w:ascii="Cambria Math" w:hAnsi="Cambria Math" w:cs="Times New Roman"/>
                <w:sz w:val="20"/>
                <w:szCs w:val="20"/>
                <w:lang w:val="en-US"/>
              </w:rPr>
              <m:t>SOC</m:t>
            </m:r>
          </m:e>
        </m:d>
        <m:r>
          <w:rPr>
            <w:rFonts w:ascii="Cambria Math" w:hAnsi="Cambria Math" w:cs="Times New Roman"/>
            <w:sz w:val="20"/>
            <w:szCs w:val="20"/>
            <w:lang w:val="en-US"/>
          </w:rPr>
          <m:t>-I.</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int</m:t>
            </m:r>
          </m:sub>
        </m:sSub>
      </m:oMath>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DD6521">
        <w:rPr>
          <w:rFonts w:ascii="Times New Roman" w:eastAsiaTheme="minorEastAsia" w:hAnsi="Times New Roman" w:cs="Times New Roman"/>
          <w:sz w:val="20"/>
          <w:szCs w:val="20"/>
          <w:lang w:val="en-US"/>
        </w:rPr>
        <w:t xml:space="preserve"> </w:t>
      </w:r>
      <w:r w:rsidR="00926DD8" w:rsidRPr="00EC4268">
        <w:rPr>
          <w:rFonts w:ascii="Times New Roman" w:eastAsiaTheme="minorEastAsia" w:hAnsi="Times New Roman" w:cs="Times New Roman"/>
          <w:sz w:val="20"/>
          <w:szCs w:val="20"/>
          <w:lang w:val="en-US"/>
        </w:rPr>
        <w:t>(3)</w:t>
      </w:r>
    </w:p>
    <w:p w14:paraId="1F4865A2" w14:textId="776D7631" w:rsidR="00CC0FB0" w:rsidRPr="00EC4268" w:rsidRDefault="00825FFE" w:rsidP="00DD6521">
      <w:pPr>
        <w:ind w:left="720"/>
        <w:jc w:val="both"/>
        <w:rPr>
          <w:rFonts w:ascii="Times New Roman" w:eastAsiaTheme="minorEastAsia" w:hAnsi="Times New Roman" w:cs="Times New Roman"/>
          <w:sz w:val="20"/>
          <w:szCs w:val="20"/>
          <w:lang w:val="en-US"/>
        </w:rPr>
      </w:pPr>
      <w:r w:rsidRPr="00EC4268">
        <w:rPr>
          <w:rFonts w:ascii="Times New Roman" w:eastAsiaTheme="minorEastAsia" w:hAnsi="Times New Roman" w:cs="Times New Roman"/>
          <w:sz w:val="20"/>
          <w:szCs w:val="20"/>
          <w:lang w:val="en-US"/>
        </w:rPr>
        <w:t>Where</w:t>
      </w:r>
      <w:r w:rsidR="00926DD8" w:rsidRPr="00EC4268">
        <w:rPr>
          <w:rFonts w:ascii="Times New Roman" w:eastAsiaTheme="minorEastAsia" w:hAnsi="Times New Roman" w:cs="Times New Roman"/>
          <w:sz w:val="20"/>
          <w:szCs w:val="20"/>
          <w:lang w:val="en-US"/>
        </w:rPr>
        <w:t xml:space="preserve">, </w:t>
      </w:r>
      <w:r w:rsidR="00CC0FB0" w:rsidRPr="00EC4268">
        <w:rPr>
          <w:rFonts w:ascii="Times New Roman" w:eastAsiaTheme="minorEastAsia" w:hAnsi="Times New Roman" w:cs="Times New Roman"/>
          <w:sz w:val="20"/>
          <w:szCs w:val="20"/>
          <w:lang w:val="en-US"/>
        </w:rPr>
        <w:t>OCV</w:t>
      </w:r>
      <m:oMath>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SOC</m:t>
            </m:r>
          </m:e>
        </m:d>
      </m:oMath>
      <w:r w:rsidR="00CC0FB0" w:rsidRPr="00EC4268">
        <w:rPr>
          <w:rFonts w:ascii="Times New Roman" w:eastAsiaTheme="minorEastAsia" w:hAnsi="Times New Roman" w:cs="Times New Roman"/>
          <w:sz w:val="20"/>
          <w:szCs w:val="20"/>
          <w:lang w:val="en-US"/>
        </w:rPr>
        <w:t xml:space="preserve"> is the open circuit voltage function</w:t>
      </w:r>
      <w:r w:rsidR="00350D6D">
        <w:rPr>
          <w:rFonts w:ascii="Times New Roman" w:eastAsiaTheme="minorEastAsia" w:hAnsi="Times New Roman" w:cs="Times New Roman"/>
          <w:sz w:val="20"/>
          <w:szCs w:val="20"/>
          <w:lang w:val="en-US"/>
        </w:rPr>
        <w:t xml:space="preserve"> </w:t>
      </w:r>
      <w:r w:rsidR="00CC0FB0" w:rsidRPr="00EC4268">
        <w:rPr>
          <w:rFonts w:ascii="Times New Roman" w:eastAsiaTheme="minorEastAsia" w:hAnsi="Times New Roman" w:cs="Times New Roman"/>
          <w:sz w:val="20"/>
          <w:szCs w:val="20"/>
          <w:lang w:val="en-US"/>
        </w:rPr>
        <w:t>(nonlinear)</w:t>
      </w:r>
      <w:r w:rsidR="00926DD8" w:rsidRPr="00EC4268">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R</m:t>
            </m:r>
          </m:e>
          <m:sub>
            <m:r>
              <w:rPr>
                <w:rFonts w:ascii="Cambria Math" w:eastAsiaTheme="minorEastAsia" w:hAnsi="Cambria Math" w:cs="Times New Roman"/>
                <w:sz w:val="20"/>
                <w:szCs w:val="20"/>
                <w:lang w:val="en-US"/>
              </w:rPr>
              <m:t>int</m:t>
            </m:r>
          </m:sub>
        </m:sSub>
      </m:oMath>
      <w:r w:rsidR="00CC0FB0" w:rsidRPr="00EC4268">
        <w:rPr>
          <w:rFonts w:ascii="Times New Roman" w:eastAsiaTheme="minorEastAsia" w:hAnsi="Times New Roman" w:cs="Times New Roman"/>
          <w:sz w:val="20"/>
          <w:szCs w:val="20"/>
          <w:lang w:val="en-US"/>
        </w:rPr>
        <w:t>is the open internal resistance.</w:t>
      </w:r>
    </w:p>
    <w:p w14:paraId="5514A445" w14:textId="1A3F7088" w:rsidR="00731755" w:rsidRPr="00EC4268" w:rsidRDefault="00DD6521" w:rsidP="00350D6D">
      <w:pPr>
        <w:ind w:left="3600"/>
        <w:jc w:val="center"/>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K=</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f>
                  <m:fPr>
                    <m:type m:val="skw"/>
                    <m:ctrlPr>
                      <w:rPr>
                        <w:rFonts w:ascii="Cambria Math" w:hAnsi="Cambria Math" w:cs="Times New Roman"/>
                        <w:i/>
                        <w:sz w:val="20"/>
                        <w:szCs w:val="20"/>
                        <w:lang w:val="en-US"/>
                      </w:rPr>
                    </m:ctrlPr>
                  </m:fPr>
                  <m:num>
                    <m:r>
                      <w:rPr>
                        <w:rFonts w:ascii="Cambria Math" w:hAnsi="Cambria Math" w:cs="Times New Roman"/>
                        <w:sz w:val="20"/>
                        <w:szCs w:val="20"/>
                        <w:lang w:val="en-US"/>
                      </w:rPr>
                      <m:t>K</m:t>
                    </m:r>
                  </m:num>
                  <m:den>
                    <m:r>
                      <w:rPr>
                        <w:rFonts w:ascii="Cambria Math" w:hAnsi="Cambria Math" w:cs="Times New Roman"/>
                        <w:sz w:val="20"/>
                        <w:szCs w:val="20"/>
                        <w:lang w:val="en-US"/>
                      </w:rPr>
                      <m:t>K-1</m:t>
                    </m:r>
                  </m:den>
                </m:f>
              </m:sub>
            </m:sSub>
            <m:sSup>
              <m:sSupPr>
                <m:ctrlPr>
                  <w:rPr>
                    <w:rFonts w:ascii="Cambria Math" w:hAnsi="Cambria Math" w:cs="Times New Roman"/>
                    <w:i/>
                    <w:sz w:val="20"/>
                    <w:szCs w:val="20"/>
                    <w:lang w:val="en-US"/>
                  </w:rPr>
                </m:ctrlPr>
              </m:sSupPr>
              <m:e>
                <m:r>
                  <w:rPr>
                    <w:rFonts w:ascii="Cambria Math" w:hAnsi="Cambria Math" w:cs="Times New Roman"/>
                    <w:sz w:val="20"/>
                    <w:szCs w:val="20"/>
                    <w:lang w:val="en-US"/>
                  </w:rPr>
                  <m:t>H</m:t>
                </m:r>
              </m:e>
              <m:sup>
                <m:r>
                  <w:rPr>
                    <w:rFonts w:ascii="Cambria Math" w:hAnsi="Cambria Math" w:cs="Times New Roman"/>
                    <w:sz w:val="20"/>
                    <w:szCs w:val="20"/>
                    <w:lang w:val="en-US"/>
                  </w:rPr>
                  <m:t>T</m:t>
                </m:r>
              </m:sup>
            </m:sSup>
          </m:num>
          <m:den>
            <m:r>
              <w:rPr>
                <w:rFonts w:ascii="Cambria Math" w:hAnsi="Cambria Math" w:cs="Times New Roman"/>
                <w:sz w:val="20"/>
                <w:szCs w:val="20"/>
                <w:lang w:val="en-US"/>
              </w:rPr>
              <m:t>H</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f>
                  <m:fPr>
                    <m:type m:val="skw"/>
                    <m:ctrlPr>
                      <w:rPr>
                        <w:rFonts w:ascii="Cambria Math" w:hAnsi="Cambria Math" w:cs="Times New Roman"/>
                        <w:i/>
                        <w:sz w:val="20"/>
                        <w:szCs w:val="20"/>
                        <w:lang w:val="en-US"/>
                      </w:rPr>
                    </m:ctrlPr>
                  </m:fPr>
                  <m:num>
                    <m:r>
                      <w:rPr>
                        <w:rFonts w:ascii="Cambria Math" w:hAnsi="Cambria Math" w:cs="Times New Roman"/>
                        <w:sz w:val="20"/>
                        <w:szCs w:val="20"/>
                        <w:lang w:val="en-US"/>
                      </w:rPr>
                      <m:t>K</m:t>
                    </m:r>
                  </m:num>
                  <m:den>
                    <m:r>
                      <w:rPr>
                        <w:rFonts w:ascii="Cambria Math" w:hAnsi="Cambria Math" w:cs="Times New Roman"/>
                        <w:sz w:val="20"/>
                        <w:szCs w:val="20"/>
                        <w:lang w:val="en-US"/>
                      </w:rPr>
                      <m:t>K-1</m:t>
                    </m:r>
                  </m:den>
                </m:f>
              </m:sub>
            </m:sSub>
            <m:sSup>
              <m:sSupPr>
                <m:ctrlPr>
                  <w:rPr>
                    <w:rFonts w:ascii="Cambria Math" w:hAnsi="Cambria Math" w:cs="Times New Roman"/>
                    <w:i/>
                    <w:sz w:val="20"/>
                    <w:szCs w:val="20"/>
                    <w:lang w:val="en-US"/>
                  </w:rPr>
                </m:ctrlPr>
              </m:sSupPr>
              <m:e>
                <m:r>
                  <w:rPr>
                    <w:rFonts w:ascii="Cambria Math" w:hAnsi="Cambria Math" w:cs="Times New Roman"/>
                    <w:sz w:val="20"/>
                    <w:szCs w:val="20"/>
                    <w:lang w:val="en-US"/>
                  </w:rPr>
                  <m:t>H</m:t>
                </m:r>
              </m:e>
              <m:sup>
                <m:r>
                  <w:rPr>
                    <w:rFonts w:ascii="Cambria Math" w:hAnsi="Cambria Math" w:cs="Times New Roman"/>
                    <w:sz w:val="20"/>
                    <w:szCs w:val="20"/>
                    <w:lang w:val="en-US"/>
                  </w:rPr>
                  <m:t>T</m:t>
                </m:r>
              </m:sup>
            </m:sSup>
            <m:r>
              <w:rPr>
                <w:rFonts w:ascii="Cambria Math" w:hAnsi="Cambria Math" w:cs="Times New Roman"/>
                <w:sz w:val="20"/>
                <w:szCs w:val="20"/>
                <w:lang w:val="en-US"/>
              </w:rPr>
              <m:t>+R</m:t>
            </m:r>
          </m:den>
        </m:f>
      </m:oMath>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350D6D">
        <w:rPr>
          <w:rFonts w:ascii="Times New Roman" w:eastAsiaTheme="minorEastAsia" w:hAnsi="Times New Roman" w:cs="Times New Roman"/>
          <w:sz w:val="20"/>
          <w:szCs w:val="20"/>
          <w:lang w:val="en-US"/>
        </w:rPr>
        <w:tab/>
      </w:r>
      <w:r w:rsidR="00926DD8" w:rsidRPr="00EC4268">
        <w:rPr>
          <w:rFonts w:ascii="Times New Roman" w:eastAsiaTheme="minorEastAsia" w:hAnsi="Times New Roman" w:cs="Times New Roman"/>
          <w:sz w:val="20"/>
          <w:szCs w:val="20"/>
          <w:lang w:val="en-US"/>
        </w:rPr>
        <w:t>(4)</w:t>
      </w:r>
    </w:p>
    <w:p w14:paraId="5481D282" w14:textId="4D0FA354" w:rsidR="00CC0FB0" w:rsidRPr="00EC4268" w:rsidRDefault="00CC0FB0" w:rsidP="00926DD8">
      <w:pPr>
        <w:jc w:val="both"/>
        <w:rPr>
          <w:rFonts w:ascii="Times New Roman" w:eastAsiaTheme="minorEastAsia" w:hAnsi="Times New Roman" w:cs="Times New Roman"/>
          <w:sz w:val="20"/>
          <w:szCs w:val="20"/>
          <w:lang w:val="en-US"/>
        </w:rPr>
      </w:pPr>
      <w:r w:rsidRPr="00EC4268">
        <w:rPr>
          <w:rFonts w:ascii="Times New Roman" w:eastAsiaTheme="minorEastAsia" w:hAnsi="Times New Roman" w:cs="Times New Roman"/>
          <w:sz w:val="20"/>
          <w:szCs w:val="20"/>
          <w:lang w:val="en-US"/>
        </w:rPr>
        <w:t>Where</w:t>
      </w:r>
      <w:r w:rsidR="00926DD8" w:rsidRPr="00EC4268">
        <w:rPr>
          <w:rFonts w:ascii="Times New Roman" w:eastAsiaTheme="minorEastAsia"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f>
              <m:fPr>
                <m:type m:val="skw"/>
                <m:ctrlPr>
                  <w:rPr>
                    <w:rFonts w:ascii="Cambria Math" w:hAnsi="Cambria Math" w:cs="Times New Roman"/>
                    <w:i/>
                    <w:sz w:val="20"/>
                    <w:szCs w:val="20"/>
                    <w:lang w:val="en-US"/>
                  </w:rPr>
                </m:ctrlPr>
              </m:fPr>
              <m:num>
                <m:r>
                  <w:rPr>
                    <w:rFonts w:ascii="Cambria Math" w:hAnsi="Cambria Math" w:cs="Times New Roman"/>
                    <w:sz w:val="20"/>
                    <w:szCs w:val="20"/>
                    <w:lang w:val="en-US"/>
                  </w:rPr>
                  <m:t>K</m:t>
                </m:r>
              </m:num>
              <m:den>
                <m:r>
                  <w:rPr>
                    <w:rFonts w:ascii="Cambria Math" w:hAnsi="Cambria Math" w:cs="Times New Roman"/>
                    <w:sz w:val="20"/>
                    <w:szCs w:val="20"/>
                    <w:lang w:val="en-US"/>
                  </w:rPr>
                  <m:t>K-1</m:t>
                </m:r>
              </m:den>
            </m:f>
          </m:sub>
        </m:sSub>
      </m:oMath>
      <w:r w:rsidRPr="00EC4268">
        <w:rPr>
          <w:rFonts w:ascii="Times New Roman" w:eastAsiaTheme="minorEastAsia" w:hAnsi="Times New Roman" w:cs="Times New Roman"/>
          <w:sz w:val="20"/>
          <w:szCs w:val="20"/>
          <w:lang w:val="en-US"/>
        </w:rPr>
        <w:t xml:space="preserve"> is the predicted error covariance</w:t>
      </w:r>
      <w:r w:rsidR="00926DD8" w:rsidRPr="00EC4268">
        <w:rPr>
          <w:rFonts w:ascii="Times New Roman" w:eastAsiaTheme="minorEastAsia" w:hAnsi="Times New Roman" w:cs="Times New Roman"/>
          <w:sz w:val="20"/>
          <w:szCs w:val="20"/>
          <w:lang w:val="en-US"/>
        </w:rPr>
        <w:t xml:space="preserve">, </w:t>
      </w:r>
      <m:oMath>
        <m:r>
          <w:rPr>
            <w:rFonts w:ascii="Cambria Math" w:hAnsi="Cambria Math" w:cs="Times New Roman"/>
            <w:sz w:val="20"/>
            <w:szCs w:val="20"/>
            <w:lang w:val="en-US"/>
          </w:rPr>
          <m:t>H</m:t>
        </m:r>
      </m:oMath>
      <w:r w:rsidRPr="00EC4268">
        <w:rPr>
          <w:rFonts w:ascii="Times New Roman" w:eastAsiaTheme="minorEastAsia" w:hAnsi="Times New Roman" w:cs="Times New Roman"/>
          <w:sz w:val="20"/>
          <w:szCs w:val="20"/>
          <w:lang w:val="en-US"/>
        </w:rPr>
        <w:t>is the observation matrix</w:t>
      </w:r>
      <w:r w:rsidR="00926DD8" w:rsidRPr="00EC4268">
        <w:rPr>
          <w:rFonts w:ascii="Times New Roman" w:eastAsiaTheme="minorEastAsia" w:hAnsi="Times New Roman" w:cs="Times New Roman"/>
          <w:sz w:val="20"/>
          <w:szCs w:val="20"/>
          <w:lang w:val="en-US"/>
        </w:rPr>
        <w:t xml:space="preserve">, </w:t>
      </w:r>
      <w:r w:rsidRPr="00EC4268">
        <w:rPr>
          <w:rFonts w:ascii="Times New Roman" w:eastAsiaTheme="minorEastAsia" w:hAnsi="Times New Roman" w:cs="Times New Roman"/>
          <w:sz w:val="20"/>
          <w:szCs w:val="20"/>
          <w:lang w:val="en-US"/>
        </w:rPr>
        <w:t>R is the measurement noise covariance</w:t>
      </w:r>
    </w:p>
    <w:p w14:paraId="24808889" w14:textId="28123386" w:rsidR="00454993" w:rsidRPr="00EC4268" w:rsidRDefault="00DD6521" w:rsidP="00842E11">
      <w:pPr>
        <w:jc w:val="both"/>
        <w:rPr>
          <w:rFonts w:ascii="Times New Roman" w:eastAsiaTheme="minorEastAsia" w:hAnsi="Times New Roman" w:cs="Times New Roman"/>
          <w:sz w:val="20"/>
          <w:szCs w:val="20"/>
          <w:lang w:val="en-US"/>
        </w:rPr>
      </w:pPr>
      <w:r>
        <w:rPr>
          <w:rFonts w:ascii="Times New Roman" w:eastAsiaTheme="minorEastAsia" w:hAnsi="Times New Roman" w:cs="Times New Roman"/>
          <w:i/>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SOC</m:t>
            </m:r>
          </m:e>
          <m:sub>
            <m:r>
              <w:rPr>
                <w:rFonts w:ascii="Cambria Math" w:hAnsi="Cambria Math" w:cs="Times New Roman"/>
                <w:sz w:val="20"/>
                <w:szCs w:val="20"/>
                <w:lang w:val="en-US"/>
              </w:rPr>
              <m:t>corr</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SOC</m:t>
            </m:r>
          </m:e>
          <m:sub>
            <m:r>
              <w:rPr>
                <w:rFonts w:ascii="Cambria Math" w:hAnsi="Cambria Math" w:cs="Times New Roman"/>
                <w:sz w:val="20"/>
                <w:szCs w:val="20"/>
                <w:lang w:val="en-US"/>
              </w:rPr>
              <m:t>pred</m:t>
            </m:r>
          </m:sub>
        </m:sSub>
        <m:r>
          <w:rPr>
            <w:rFonts w:ascii="Cambria Math" w:hAnsi="Cambria Math" w:cs="Times New Roman"/>
            <w:sz w:val="20"/>
            <w:szCs w:val="20"/>
            <w:lang w:val="en-US"/>
          </w:rPr>
          <m:t>+K.</m:t>
        </m:r>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meas</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bat</m:t>
                </m:r>
              </m:sub>
            </m:sSub>
          </m:e>
        </m:d>
      </m:oMath>
      <w:r w:rsidR="00926DD8" w:rsidRPr="00EC4268">
        <w:rPr>
          <w:rFonts w:ascii="Times New Roman" w:eastAsiaTheme="minorEastAsia" w:hAnsi="Times New Roman" w:cs="Times New Roman"/>
          <w:sz w:val="20"/>
          <w:szCs w:val="20"/>
          <w:lang w:val="en-US"/>
        </w:rPr>
        <w:tab/>
      </w:r>
      <w:r w:rsidR="00926DD8" w:rsidRPr="00EC4268">
        <w:rPr>
          <w:rFonts w:ascii="Times New Roman" w:eastAsiaTheme="minorEastAsia" w:hAnsi="Times New Roman" w:cs="Times New Roman"/>
          <w:sz w:val="20"/>
          <w:szCs w:val="20"/>
          <w:lang w:val="en-US"/>
        </w:rPr>
        <w:tab/>
      </w:r>
      <w:r w:rsidR="00926DD8" w:rsidRPr="00EC4268">
        <w:rPr>
          <w:rFonts w:ascii="Times New Roman" w:eastAsiaTheme="minorEastAsia" w:hAnsi="Times New Roman" w:cs="Times New Roman"/>
          <w:sz w:val="20"/>
          <w:szCs w:val="20"/>
          <w:lang w:val="en-US"/>
        </w:rPr>
        <w:tab/>
      </w:r>
      <w:r w:rsidR="00926DD8" w:rsidRPr="00EC4268">
        <w:rPr>
          <w:rFonts w:ascii="Times New Roman" w:eastAsiaTheme="minorEastAsia" w:hAnsi="Times New Roman" w:cs="Times New Roman"/>
          <w:sz w:val="20"/>
          <w:szCs w:val="20"/>
          <w:lang w:val="en-US"/>
        </w:rPr>
        <w:tab/>
      </w:r>
      <w:r w:rsidR="00E23780">
        <w:rPr>
          <w:rFonts w:ascii="Times New Roman" w:eastAsiaTheme="minorEastAsia" w:hAnsi="Times New Roman" w:cs="Times New Roman"/>
          <w:sz w:val="20"/>
          <w:szCs w:val="20"/>
          <w:lang w:val="en-US"/>
        </w:rPr>
        <w:t xml:space="preserve">     </w:t>
      </w:r>
      <w:r w:rsidR="00926DD8" w:rsidRPr="00EC4268">
        <w:rPr>
          <w:rFonts w:ascii="Times New Roman" w:eastAsiaTheme="minorEastAsia" w:hAnsi="Times New Roman" w:cs="Times New Roman"/>
          <w:sz w:val="20"/>
          <w:szCs w:val="20"/>
          <w:lang w:val="en-US"/>
        </w:rPr>
        <w:t>(5)</w:t>
      </w:r>
    </w:p>
    <w:p w14:paraId="6ECC850D" w14:textId="260D9F44" w:rsidR="00BD50D5" w:rsidRPr="00EC4268" w:rsidRDefault="00DD6521" w:rsidP="00842E11">
      <w:pPr>
        <w:jc w:val="both"/>
        <w:rPr>
          <w:rFonts w:ascii="Times New Roman" w:eastAsiaTheme="minorEastAsia" w:hAnsi="Times New Roman" w:cs="Times New Roman"/>
          <w:sz w:val="20"/>
          <w:szCs w:val="20"/>
          <w:lang w:val="en-US"/>
        </w:rPr>
      </w:pPr>
      <w:r>
        <w:rPr>
          <w:rFonts w:ascii="Times New Roman" w:eastAsiaTheme="minorEastAsia" w:hAnsi="Times New Roman" w:cs="Times New Roman"/>
          <w:i/>
          <w:sz w:val="20"/>
          <w:szCs w:val="20"/>
          <w:lang w:val="en-US"/>
        </w:rPr>
        <w:t xml:space="preserve">                                                            </w:t>
      </w:r>
      <w:r w:rsidR="00350D6D">
        <w:rPr>
          <w:rFonts w:ascii="Times New Roman" w:eastAsiaTheme="minorEastAsia" w:hAnsi="Times New Roman" w:cs="Times New Roman"/>
          <w:i/>
          <w:sz w:val="20"/>
          <w:szCs w:val="20"/>
          <w:lang w:val="en-US"/>
        </w:rPr>
        <w:tab/>
      </w:r>
      <w:r>
        <w:rPr>
          <w:rFonts w:ascii="Times New Roman" w:eastAsiaTheme="minorEastAsia" w:hAnsi="Times New Roman" w:cs="Times New Roman"/>
          <w:i/>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f>
              <m:fPr>
                <m:type m:val="skw"/>
                <m:ctrlPr>
                  <w:rPr>
                    <w:rFonts w:ascii="Cambria Math" w:hAnsi="Cambria Math" w:cs="Times New Roman"/>
                    <w:i/>
                    <w:sz w:val="20"/>
                    <w:szCs w:val="20"/>
                    <w:lang w:val="en-US"/>
                  </w:rPr>
                </m:ctrlPr>
              </m:fPr>
              <m:num>
                <m:r>
                  <w:rPr>
                    <w:rFonts w:ascii="Cambria Math" w:hAnsi="Cambria Math" w:cs="Times New Roman"/>
                    <w:sz w:val="20"/>
                    <w:szCs w:val="20"/>
                    <w:lang w:val="en-US"/>
                  </w:rPr>
                  <m:t>k</m:t>
                </m:r>
              </m:num>
              <m:den>
                <m:r>
                  <w:rPr>
                    <w:rFonts w:ascii="Cambria Math" w:hAnsi="Cambria Math" w:cs="Times New Roman"/>
                    <w:sz w:val="20"/>
                    <w:szCs w:val="20"/>
                    <w:lang w:val="en-US"/>
                  </w:rPr>
                  <m:t>k</m:t>
                </m:r>
              </m:den>
            </m:f>
          </m:sub>
        </m:sSub>
        <m:r>
          <w:rPr>
            <w:rFonts w:ascii="Cambria Math" w:hAnsi="Cambria Math" w:cs="Times New Roman"/>
            <w:sz w:val="20"/>
            <w:szCs w:val="20"/>
            <w:lang w:val="en-US"/>
          </w:rPr>
          <m:t>=</m:t>
        </m:r>
        <m:d>
          <m:dPr>
            <m:ctrlPr>
              <w:rPr>
                <w:rFonts w:ascii="Cambria Math" w:hAnsi="Cambria Math" w:cs="Times New Roman"/>
                <w:i/>
                <w:sz w:val="20"/>
                <w:szCs w:val="20"/>
                <w:lang w:val="en-US"/>
              </w:rPr>
            </m:ctrlPr>
          </m:dPr>
          <m:e>
            <m:r>
              <w:rPr>
                <w:rFonts w:ascii="Cambria Math" w:hAnsi="Cambria Math" w:cs="Times New Roman"/>
                <w:sz w:val="20"/>
                <w:szCs w:val="20"/>
                <w:lang w:val="en-US"/>
              </w:rPr>
              <m:t>I-KH</m:t>
            </m:r>
          </m:e>
        </m:d>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f>
              <m:fPr>
                <m:type m:val="skw"/>
                <m:ctrlPr>
                  <w:rPr>
                    <w:rFonts w:ascii="Cambria Math" w:hAnsi="Cambria Math" w:cs="Times New Roman"/>
                    <w:i/>
                    <w:sz w:val="20"/>
                    <w:szCs w:val="20"/>
                    <w:lang w:val="en-US"/>
                  </w:rPr>
                </m:ctrlPr>
              </m:fPr>
              <m:num>
                <m:r>
                  <w:rPr>
                    <w:rFonts w:ascii="Cambria Math" w:hAnsi="Cambria Math" w:cs="Times New Roman"/>
                    <w:sz w:val="20"/>
                    <w:szCs w:val="20"/>
                    <w:lang w:val="en-US"/>
                  </w:rPr>
                  <m:t>k</m:t>
                </m:r>
              </m:num>
              <m:den>
                <m:r>
                  <w:rPr>
                    <w:rFonts w:ascii="Cambria Math" w:hAnsi="Cambria Math" w:cs="Times New Roman"/>
                    <w:sz w:val="20"/>
                    <w:szCs w:val="20"/>
                    <w:lang w:val="en-US"/>
                  </w:rPr>
                  <m:t>k-1</m:t>
                </m:r>
              </m:den>
            </m:f>
          </m:sub>
        </m:sSub>
      </m:oMath>
      <w:r w:rsidR="00BE5879" w:rsidRPr="00EC4268">
        <w:rPr>
          <w:rFonts w:ascii="Times New Roman" w:eastAsiaTheme="minorEastAsia" w:hAnsi="Times New Roman" w:cs="Times New Roman"/>
          <w:sz w:val="20"/>
          <w:szCs w:val="20"/>
          <w:lang w:val="en-US"/>
        </w:rPr>
        <w:tab/>
      </w:r>
      <w:r w:rsidR="00BE5879" w:rsidRPr="00EC4268">
        <w:rPr>
          <w:rFonts w:ascii="Times New Roman" w:eastAsiaTheme="minorEastAsia" w:hAnsi="Times New Roman" w:cs="Times New Roman"/>
          <w:sz w:val="20"/>
          <w:szCs w:val="20"/>
          <w:lang w:val="en-US"/>
        </w:rPr>
        <w:tab/>
      </w:r>
      <w:r w:rsidR="00BE5879" w:rsidRPr="00EC4268">
        <w:rPr>
          <w:rFonts w:ascii="Times New Roman" w:eastAsiaTheme="minorEastAsia" w:hAnsi="Times New Roman" w:cs="Times New Roman"/>
          <w:sz w:val="20"/>
          <w:szCs w:val="20"/>
          <w:lang w:val="en-US"/>
        </w:rPr>
        <w:tab/>
      </w:r>
      <w:r w:rsidR="00BE5879" w:rsidRPr="00EC4268">
        <w:rPr>
          <w:rFonts w:ascii="Times New Roman" w:eastAsiaTheme="minorEastAsia" w:hAnsi="Times New Roman" w:cs="Times New Roman"/>
          <w:sz w:val="20"/>
          <w:szCs w:val="20"/>
          <w:lang w:val="en-US"/>
        </w:rPr>
        <w:tab/>
      </w:r>
      <w:r w:rsidR="00BE5879" w:rsidRPr="00EC4268">
        <w:rPr>
          <w:rFonts w:ascii="Times New Roman" w:eastAsiaTheme="minorEastAsia" w:hAnsi="Times New Roman" w:cs="Times New Roman"/>
          <w:sz w:val="20"/>
          <w:szCs w:val="20"/>
          <w:lang w:val="en-US"/>
        </w:rPr>
        <w:tab/>
      </w:r>
      <w:r w:rsidR="00E23780">
        <w:rPr>
          <w:rFonts w:ascii="Times New Roman" w:eastAsiaTheme="minorEastAsia" w:hAnsi="Times New Roman" w:cs="Times New Roman"/>
          <w:sz w:val="20"/>
          <w:szCs w:val="20"/>
          <w:lang w:val="en-US"/>
        </w:rPr>
        <w:t xml:space="preserve">     </w:t>
      </w:r>
      <w:r w:rsidR="00BE5879" w:rsidRPr="00EC4268">
        <w:rPr>
          <w:rFonts w:ascii="Times New Roman" w:eastAsiaTheme="minorEastAsia" w:hAnsi="Times New Roman" w:cs="Times New Roman"/>
          <w:sz w:val="20"/>
          <w:szCs w:val="20"/>
          <w:lang w:val="en-US"/>
        </w:rPr>
        <w:t>(6)</w:t>
      </w:r>
    </w:p>
    <w:p w14:paraId="36A25DD1" w14:textId="6D730D50" w:rsidR="00FE5052" w:rsidRPr="00EC4268" w:rsidRDefault="00EC4268" w:rsidP="00EC4268">
      <w:pPr>
        <w:spacing w:before="240" w:after="240" w:line="240" w:lineRule="auto"/>
        <w:jc w:val="center"/>
        <w:rPr>
          <w:rFonts w:asciiTheme="majorBidi" w:hAnsiTheme="majorBidi" w:cstheme="majorBidi"/>
          <w:b/>
          <w:sz w:val="24"/>
          <w:szCs w:val="24"/>
          <w:lang w:val="en-US"/>
        </w:rPr>
      </w:pPr>
      <w:r w:rsidRPr="00EC4268">
        <w:rPr>
          <w:rFonts w:asciiTheme="majorBidi" w:hAnsiTheme="majorBidi" w:cstheme="majorBidi"/>
          <w:b/>
          <w:sz w:val="24"/>
          <w:szCs w:val="24"/>
          <w:lang w:val="en-US"/>
        </w:rPr>
        <w:t>SIMULATION RESULTS</w:t>
      </w:r>
    </w:p>
    <w:p w14:paraId="570D24B8" w14:textId="49C53FFD" w:rsidR="00D4792D" w:rsidRPr="001848CF" w:rsidRDefault="000F1205" w:rsidP="00350D6D">
      <w:pPr>
        <w:ind w:firstLine="360"/>
        <w:jc w:val="both"/>
        <w:rPr>
          <w:rFonts w:asciiTheme="majorBidi" w:hAnsiTheme="majorBidi" w:cstheme="majorBidi"/>
          <w:bCs/>
          <w:sz w:val="20"/>
          <w:szCs w:val="20"/>
          <w:lang w:val="en-US"/>
        </w:rPr>
      </w:pPr>
      <w:r w:rsidRPr="001848CF">
        <w:rPr>
          <w:rFonts w:asciiTheme="majorBidi" w:hAnsiTheme="majorBidi" w:cstheme="majorBidi"/>
          <w:bCs/>
          <w:sz w:val="20"/>
          <w:szCs w:val="20"/>
          <w:lang w:val="en-US"/>
        </w:rPr>
        <w:t>The simulation was carried out for the two cases: when battery SOC is greater than 80% and other battery SOC less than 40%. The results are explained below:</w:t>
      </w:r>
    </w:p>
    <w:p w14:paraId="0DF5E03D" w14:textId="248763CE" w:rsidR="00DA39D0" w:rsidRPr="001A2492" w:rsidRDefault="000F1205" w:rsidP="00EC4268">
      <w:pPr>
        <w:spacing w:before="240" w:after="240" w:line="240" w:lineRule="auto"/>
        <w:jc w:val="center"/>
        <w:rPr>
          <w:rFonts w:asciiTheme="majorBidi" w:hAnsiTheme="majorBidi" w:cstheme="majorBidi"/>
          <w:b/>
          <w:sz w:val="24"/>
          <w:szCs w:val="24"/>
          <w:lang w:val="en-US"/>
        </w:rPr>
      </w:pPr>
      <w:r w:rsidRPr="001A2492">
        <w:rPr>
          <w:rFonts w:asciiTheme="majorBidi" w:hAnsiTheme="majorBidi" w:cstheme="majorBidi"/>
          <w:b/>
          <w:sz w:val="24"/>
          <w:szCs w:val="24"/>
          <w:lang w:val="en-US"/>
        </w:rPr>
        <w:t xml:space="preserve">Case 1: </w:t>
      </w:r>
      <w:r w:rsidR="00DA39D0" w:rsidRPr="001A2492">
        <w:rPr>
          <w:rFonts w:asciiTheme="majorBidi" w:hAnsiTheme="majorBidi" w:cstheme="majorBidi"/>
          <w:b/>
          <w:sz w:val="24"/>
          <w:szCs w:val="24"/>
          <w:lang w:val="en-US"/>
        </w:rPr>
        <w:t xml:space="preserve">When </w:t>
      </w:r>
      <w:r w:rsidR="00502A7D" w:rsidRPr="001A2492">
        <w:rPr>
          <w:rFonts w:asciiTheme="majorBidi" w:hAnsiTheme="majorBidi" w:cstheme="majorBidi"/>
          <w:b/>
          <w:sz w:val="24"/>
          <w:szCs w:val="24"/>
          <w:lang w:val="en-US"/>
        </w:rPr>
        <w:t>battery SOC is &gt; 80%</w:t>
      </w:r>
    </w:p>
    <w:p w14:paraId="790C9094" w14:textId="6895AC10" w:rsidR="00DD6521" w:rsidRPr="000F1205" w:rsidRDefault="00DD6521" w:rsidP="00762C5C">
      <w:pPr>
        <w:spacing w:before="240" w:after="240" w:line="240" w:lineRule="auto"/>
        <w:ind w:firstLine="284"/>
        <w:rPr>
          <w:rFonts w:asciiTheme="majorBidi" w:hAnsiTheme="majorBidi" w:cstheme="majorBidi"/>
          <w:b/>
          <w:sz w:val="24"/>
          <w:szCs w:val="24"/>
          <w:lang w:val="en-US"/>
        </w:rPr>
      </w:pPr>
      <w:r w:rsidRPr="001848CF">
        <w:rPr>
          <w:rFonts w:asciiTheme="majorBidi" w:hAnsiTheme="majorBidi" w:cstheme="majorBidi"/>
          <w:sz w:val="20"/>
          <w:szCs w:val="20"/>
          <w:lang w:val="en-US"/>
        </w:rPr>
        <w:lastRenderedPageBreak/>
        <w:t>In this MATLAB/ Simulink model as shown in Fig</w:t>
      </w:r>
      <w:r w:rsidR="00A56A61">
        <w:rPr>
          <w:rFonts w:asciiTheme="majorBidi" w:hAnsiTheme="majorBidi" w:cstheme="majorBidi"/>
          <w:sz w:val="20"/>
          <w:szCs w:val="20"/>
          <w:lang w:val="en-US"/>
        </w:rPr>
        <w:t>ure</w:t>
      </w:r>
      <w:r w:rsidRPr="001848CF">
        <w:rPr>
          <w:rFonts w:asciiTheme="majorBidi" w:hAnsiTheme="majorBidi" w:cstheme="majorBidi"/>
          <w:sz w:val="20"/>
          <w:szCs w:val="20"/>
          <w:lang w:val="en-US"/>
        </w:rPr>
        <w:t xml:space="preserve"> 2, the PWM generator produces a signal with a 90% ON-time. Power supplies with State of Charge (SOC) at 87.55% from the battery. In display the current </w:t>
      </w:r>
      <w:proofErr w:type="spellStart"/>
      <w:r w:rsidRPr="001848CF">
        <w:rPr>
          <w:rFonts w:asciiTheme="majorBidi" w:hAnsiTheme="majorBidi" w:cstheme="majorBidi"/>
          <w:sz w:val="20"/>
          <w:szCs w:val="20"/>
          <w:lang w:val="en-US"/>
        </w:rPr>
        <w:t>reding</w:t>
      </w:r>
      <w:proofErr w:type="spellEnd"/>
      <w:r w:rsidRPr="001848CF">
        <w:rPr>
          <w:rFonts w:asciiTheme="majorBidi" w:hAnsiTheme="majorBidi" w:cstheme="majorBidi"/>
          <w:sz w:val="20"/>
          <w:szCs w:val="20"/>
          <w:lang w:val="en-US"/>
        </w:rPr>
        <w:t xml:space="preserve"> is showing negative which indicates a discharging state. As two MOSFETs are switching based on the PWM signals the upper switch (P) is on for 90% of duty cycle and the lower switch (N) is on for 10%.</w:t>
      </w:r>
    </w:p>
    <w:p w14:paraId="2CA83850" w14:textId="77777777" w:rsidR="00502A7D" w:rsidRPr="000F1205" w:rsidRDefault="00502A7D" w:rsidP="00DD6521">
      <w:pPr>
        <w:jc w:val="center"/>
        <w:rPr>
          <w:rFonts w:asciiTheme="majorBidi" w:hAnsiTheme="majorBidi" w:cstheme="majorBidi"/>
          <w:sz w:val="24"/>
          <w:szCs w:val="24"/>
          <w:lang w:val="en-US"/>
        </w:rPr>
      </w:pPr>
      <w:r w:rsidRPr="000F1205">
        <w:rPr>
          <w:rFonts w:asciiTheme="majorBidi" w:hAnsiTheme="majorBidi" w:cstheme="majorBidi"/>
          <w:noProof/>
          <w:sz w:val="24"/>
          <w:szCs w:val="24"/>
          <w:lang w:eastAsia="en-IN"/>
        </w:rPr>
        <w:drawing>
          <wp:inline distT="0" distB="0" distL="0" distR="0" wp14:anchorId="039A0DB0" wp14:editId="3066977A">
            <wp:extent cx="4948382" cy="2443808"/>
            <wp:effectExtent l="0" t="0" r="5080" b="0"/>
            <wp:docPr id="11" name="Picture 6" descr="C:\Users\91850\AppData\Local\Packages\5319275A.WhatsAppDesktop_cv1g1gvanyjgm\TempState\3BAA271BC35FE054C86928F7016E8AE6\WhatsApp Image 2025-03-26 at 21.29.43_a77e13d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91850\AppData\Local\Packages\5319275A.WhatsAppDesktop_cv1g1gvanyjgm\TempState\3BAA271BC35FE054C86928F7016E8AE6\WhatsApp Image 2025-03-26 at 21.29.43_a77e13d9.jpg"/>
                    <pic:cNvPicPr>
                      <a:picLocks noChangeAspect="1" noChangeArrowheads="1"/>
                    </pic:cNvPicPr>
                  </pic:nvPicPr>
                  <pic:blipFill>
                    <a:blip r:embed="rId10" cstate="print"/>
                    <a:srcRect/>
                    <a:stretch>
                      <a:fillRect/>
                    </a:stretch>
                  </pic:blipFill>
                  <pic:spPr bwMode="auto">
                    <a:xfrm>
                      <a:off x="0" y="0"/>
                      <a:ext cx="4968303" cy="2453646"/>
                    </a:xfrm>
                    <a:prstGeom prst="rect">
                      <a:avLst/>
                    </a:prstGeom>
                    <a:noFill/>
                    <a:ln w="9525">
                      <a:noFill/>
                      <a:miter lim="800000"/>
                      <a:headEnd/>
                      <a:tailEnd/>
                    </a:ln>
                  </pic:spPr>
                </pic:pic>
              </a:graphicData>
            </a:graphic>
          </wp:inline>
        </w:drawing>
      </w:r>
    </w:p>
    <w:p w14:paraId="4C8518B9" w14:textId="76F95C1E" w:rsidR="00502A7D" w:rsidRDefault="002A3383" w:rsidP="00CD7BFE">
      <w:pPr>
        <w:spacing w:before="120" w:after="0" w:line="240" w:lineRule="auto"/>
        <w:jc w:val="center"/>
        <w:rPr>
          <w:rFonts w:asciiTheme="majorBidi" w:hAnsiTheme="majorBidi" w:cstheme="majorBidi"/>
          <w:bCs/>
          <w:sz w:val="18"/>
          <w:szCs w:val="18"/>
          <w:lang w:val="en-US"/>
        </w:rPr>
      </w:pPr>
      <w:proofErr w:type="gramStart"/>
      <w:r>
        <w:rPr>
          <w:rFonts w:asciiTheme="majorBidi" w:hAnsiTheme="majorBidi" w:cstheme="majorBidi"/>
          <w:b/>
          <w:bCs/>
          <w:sz w:val="18"/>
          <w:szCs w:val="18"/>
          <w:lang w:val="en-US"/>
        </w:rPr>
        <w:t xml:space="preserve">FIGURE </w:t>
      </w:r>
      <w:r w:rsidR="00CD7BFE" w:rsidRPr="00CD7BFE">
        <w:rPr>
          <w:rFonts w:asciiTheme="majorBidi" w:hAnsiTheme="majorBidi" w:cstheme="majorBidi"/>
          <w:b/>
          <w:bCs/>
          <w:sz w:val="18"/>
          <w:szCs w:val="18"/>
          <w:lang w:val="en-US"/>
        </w:rPr>
        <w:t>2</w:t>
      </w:r>
      <w:r>
        <w:rPr>
          <w:rFonts w:asciiTheme="majorBidi" w:hAnsiTheme="majorBidi" w:cstheme="majorBidi"/>
          <w:b/>
          <w:bCs/>
          <w:sz w:val="18"/>
          <w:szCs w:val="18"/>
          <w:lang w:val="en-US"/>
        </w:rPr>
        <w:t>.</w:t>
      </w:r>
      <w:proofErr w:type="gramEnd"/>
      <w:r w:rsidR="00CD7BFE" w:rsidRPr="00CD7BFE">
        <w:rPr>
          <w:rFonts w:asciiTheme="majorBidi" w:hAnsiTheme="majorBidi" w:cstheme="majorBidi"/>
          <w:b/>
          <w:bCs/>
          <w:sz w:val="18"/>
          <w:szCs w:val="18"/>
          <w:lang w:val="en-US"/>
        </w:rPr>
        <w:t xml:space="preserve"> </w:t>
      </w:r>
      <w:proofErr w:type="gramStart"/>
      <w:r w:rsidRPr="002A3383">
        <w:rPr>
          <w:rFonts w:asciiTheme="majorBidi" w:hAnsiTheme="majorBidi" w:cstheme="majorBidi"/>
          <w:bCs/>
          <w:sz w:val="18"/>
          <w:szCs w:val="18"/>
          <w:lang w:val="en-US"/>
        </w:rPr>
        <w:t>Simulink model of system with SOC &gt; 80%</w:t>
      </w:r>
      <w:r w:rsidR="001A2492">
        <w:rPr>
          <w:rFonts w:asciiTheme="majorBidi" w:hAnsiTheme="majorBidi" w:cstheme="majorBidi"/>
          <w:bCs/>
          <w:sz w:val="18"/>
          <w:szCs w:val="18"/>
          <w:lang w:val="en-US"/>
        </w:rPr>
        <w:t>.</w:t>
      </w:r>
      <w:proofErr w:type="gramEnd"/>
    </w:p>
    <w:p w14:paraId="2ED68F10" w14:textId="77777777" w:rsidR="002A3383" w:rsidRDefault="002A3383" w:rsidP="00CD7BFE">
      <w:pPr>
        <w:spacing w:before="120" w:after="0" w:line="240" w:lineRule="auto"/>
        <w:jc w:val="center"/>
        <w:rPr>
          <w:rFonts w:asciiTheme="majorBidi" w:hAnsiTheme="majorBidi" w:cstheme="majorBidi"/>
          <w:b/>
          <w:bCs/>
          <w:sz w:val="18"/>
          <w:szCs w:val="18"/>
          <w:lang w:val="en-US"/>
        </w:rPr>
      </w:pPr>
    </w:p>
    <w:p w14:paraId="5937AFAD" w14:textId="486ABEE8" w:rsidR="00DD6521" w:rsidRPr="00DD6521" w:rsidRDefault="00DD6521" w:rsidP="00DD6521">
      <w:pPr>
        <w:ind w:firstLine="284"/>
        <w:jc w:val="both"/>
        <w:rPr>
          <w:rFonts w:asciiTheme="majorBidi" w:hAnsiTheme="majorBidi" w:cstheme="majorBidi"/>
          <w:sz w:val="20"/>
          <w:szCs w:val="20"/>
          <w:lang w:val="en-US"/>
        </w:rPr>
      </w:pPr>
      <w:r w:rsidRPr="001848CF">
        <w:rPr>
          <w:rFonts w:asciiTheme="majorBidi" w:hAnsiTheme="majorBidi" w:cstheme="majorBidi"/>
          <w:sz w:val="20"/>
          <w:szCs w:val="20"/>
          <w:lang w:val="en-US"/>
        </w:rPr>
        <w:t>In Fig</w:t>
      </w:r>
      <w:r w:rsidR="00A56A61">
        <w:rPr>
          <w:rFonts w:asciiTheme="majorBidi" w:hAnsiTheme="majorBidi" w:cstheme="majorBidi"/>
          <w:sz w:val="20"/>
          <w:szCs w:val="20"/>
          <w:lang w:val="en-US"/>
        </w:rPr>
        <w:t>ure</w:t>
      </w:r>
      <w:r w:rsidRPr="001848CF">
        <w:rPr>
          <w:rFonts w:asciiTheme="majorBidi" w:hAnsiTheme="majorBidi" w:cstheme="majorBidi"/>
          <w:sz w:val="20"/>
          <w:szCs w:val="20"/>
          <w:lang w:val="en-US"/>
        </w:rPr>
        <w:t xml:space="preserve"> 3, an increasing SOC percentage over time is shown by the red line. It starts from 80% and reaches around 88-90 % in 50 seconds. This graph indicates the overcharging periods. This indicates that power is being fed back to the battery</w:t>
      </w:r>
      <w:r>
        <w:rPr>
          <w:rFonts w:asciiTheme="majorBidi" w:hAnsiTheme="majorBidi" w:cstheme="majorBidi"/>
          <w:sz w:val="20"/>
          <w:szCs w:val="20"/>
          <w:lang w:val="en-US"/>
        </w:rPr>
        <w:t xml:space="preserve">. </w:t>
      </w:r>
      <w:r w:rsidRPr="001848CF">
        <w:rPr>
          <w:rFonts w:asciiTheme="majorBidi" w:hAnsiTheme="majorBidi" w:cstheme="majorBidi"/>
          <w:sz w:val="20"/>
          <w:szCs w:val="20"/>
          <w:lang w:val="en-US"/>
        </w:rPr>
        <w:t>In Fig</w:t>
      </w:r>
      <w:r w:rsidR="00A56A61">
        <w:rPr>
          <w:rFonts w:asciiTheme="majorBidi" w:hAnsiTheme="majorBidi" w:cstheme="majorBidi"/>
          <w:sz w:val="20"/>
          <w:szCs w:val="20"/>
          <w:lang w:val="en-US"/>
        </w:rPr>
        <w:t>ure</w:t>
      </w:r>
      <w:r w:rsidRPr="001848CF">
        <w:rPr>
          <w:rFonts w:asciiTheme="majorBidi" w:hAnsiTheme="majorBidi" w:cstheme="majorBidi"/>
          <w:sz w:val="20"/>
          <w:szCs w:val="20"/>
          <w:lang w:val="en-US"/>
        </w:rPr>
        <w:t xml:space="preserve"> 4, the simulation shows the current flow (A) over time. As the SOC is greater than 80%, it indicates the situation is in overcharging mode. So the current is negative which confirms the battery is now in a discharging state. The current starts around -30A to -40A and then starts to increase toward zero over time.</w:t>
      </w:r>
    </w:p>
    <w:p w14:paraId="77BF963D" w14:textId="30FBDB43" w:rsidR="00DD6521" w:rsidRPr="000F1205" w:rsidRDefault="00502A7D" w:rsidP="00DD6521">
      <w:pPr>
        <w:jc w:val="center"/>
        <w:rPr>
          <w:rFonts w:asciiTheme="majorBidi" w:hAnsiTheme="majorBidi" w:cstheme="majorBidi"/>
          <w:sz w:val="24"/>
          <w:szCs w:val="24"/>
          <w:lang w:val="en-US"/>
        </w:rPr>
      </w:pPr>
      <w:r w:rsidRPr="000F1205">
        <w:rPr>
          <w:rFonts w:asciiTheme="majorBidi" w:hAnsiTheme="majorBidi" w:cstheme="majorBidi"/>
          <w:noProof/>
          <w:sz w:val="24"/>
          <w:szCs w:val="24"/>
          <w:lang w:eastAsia="en-IN"/>
        </w:rPr>
        <w:drawing>
          <wp:inline distT="0" distB="0" distL="0" distR="0" wp14:anchorId="06468059" wp14:editId="1FAD9B2F">
            <wp:extent cx="3980873" cy="1923093"/>
            <wp:effectExtent l="0" t="0" r="635" b="1270"/>
            <wp:docPr id="12" name="Picture 7" descr="C:\Users\91850\AppData\Local\Packages\5319275A.WhatsAppDesktop_cv1g1gvanyjgm\TempState\DA4902CB0BC38210839714EBDCF0EFC3\WhatsApp Image 2025-03-26 at 21.25.36_93095c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91850\AppData\Local\Packages\5319275A.WhatsAppDesktop_cv1g1gvanyjgm\TempState\DA4902CB0BC38210839714EBDCF0EFC3\WhatsApp Image 2025-03-26 at 21.25.36_93095c88.jpg"/>
                    <pic:cNvPicPr>
                      <a:picLocks noChangeAspect="1" noChangeArrowheads="1"/>
                    </pic:cNvPicPr>
                  </pic:nvPicPr>
                  <pic:blipFill>
                    <a:blip r:embed="rId11" cstate="print"/>
                    <a:srcRect/>
                    <a:stretch>
                      <a:fillRect/>
                    </a:stretch>
                  </pic:blipFill>
                  <pic:spPr bwMode="auto">
                    <a:xfrm>
                      <a:off x="0" y="0"/>
                      <a:ext cx="4007618" cy="1936013"/>
                    </a:xfrm>
                    <a:prstGeom prst="rect">
                      <a:avLst/>
                    </a:prstGeom>
                    <a:noFill/>
                    <a:ln w="9525">
                      <a:noFill/>
                      <a:miter lim="800000"/>
                      <a:headEnd/>
                      <a:tailEnd/>
                    </a:ln>
                  </pic:spPr>
                </pic:pic>
              </a:graphicData>
            </a:graphic>
          </wp:inline>
        </w:drawing>
      </w:r>
    </w:p>
    <w:p w14:paraId="54DEA88D" w14:textId="2DB67051" w:rsidR="00502A7D" w:rsidRDefault="002A3383" w:rsidP="00DD6521">
      <w:pPr>
        <w:spacing w:before="120" w:after="0" w:line="240" w:lineRule="auto"/>
        <w:jc w:val="center"/>
        <w:rPr>
          <w:rFonts w:asciiTheme="majorBidi" w:hAnsiTheme="majorBidi" w:cstheme="majorBidi"/>
          <w:b/>
          <w:bCs/>
          <w:sz w:val="18"/>
          <w:szCs w:val="18"/>
          <w:lang w:val="en-US"/>
        </w:rPr>
      </w:pPr>
      <w:proofErr w:type="gramStart"/>
      <w:r>
        <w:rPr>
          <w:rFonts w:asciiTheme="majorBidi" w:hAnsiTheme="majorBidi" w:cstheme="majorBidi"/>
          <w:b/>
          <w:bCs/>
          <w:sz w:val="18"/>
          <w:szCs w:val="18"/>
          <w:lang w:val="en-US"/>
        </w:rPr>
        <w:t xml:space="preserve">FIGURE </w:t>
      </w:r>
      <w:r w:rsidR="00CD7BFE" w:rsidRPr="00CD7BFE">
        <w:rPr>
          <w:rFonts w:asciiTheme="majorBidi" w:hAnsiTheme="majorBidi" w:cstheme="majorBidi"/>
          <w:b/>
          <w:bCs/>
          <w:sz w:val="18"/>
          <w:szCs w:val="18"/>
          <w:lang w:val="en-US"/>
        </w:rPr>
        <w:t>3</w:t>
      </w:r>
      <w:r>
        <w:rPr>
          <w:rFonts w:asciiTheme="majorBidi" w:hAnsiTheme="majorBidi" w:cstheme="majorBidi"/>
          <w:b/>
          <w:bCs/>
          <w:sz w:val="18"/>
          <w:szCs w:val="18"/>
          <w:lang w:val="en-US"/>
        </w:rPr>
        <w:t>.</w:t>
      </w:r>
      <w:proofErr w:type="gramEnd"/>
      <w:r w:rsidR="00CD7BFE" w:rsidRPr="00CD7BFE">
        <w:rPr>
          <w:rFonts w:asciiTheme="majorBidi" w:hAnsiTheme="majorBidi" w:cstheme="majorBidi"/>
          <w:b/>
          <w:bCs/>
          <w:sz w:val="18"/>
          <w:szCs w:val="18"/>
          <w:lang w:val="en-US"/>
        </w:rPr>
        <w:t xml:space="preserve"> </w:t>
      </w:r>
      <w:proofErr w:type="gramStart"/>
      <w:r w:rsidRPr="002A3383">
        <w:rPr>
          <w:rFonts w:asciiTheme="majorBidi" w:hAnsiTheme="majorBidi" w:cstheme="majorBidi"/>
          <w:bCs/>
          <w:sz w:val="18"/>
          <w:szCs w:val="18"/>
          <w:lang w:val="en-US"/>
        </w:rPr>
        <w:t>The SOC waveform (SOC &gt; 80%)</w:t>
      </w:r>
      <w:r w:rsidR="001A2492">
        <w:rPr>
          <w:rFonts w:asciiTheme="majorBidi" w:hAnsiTheme="majorBidi" w:cstheme="majorBidi"/>
          <w:bCs/>
          <w:sz w:val="18"/>
          <w:szCs w:val="18"/>
          <w:lang w:val="en-US"/>
        </w:rPr>
        <w:t>.</w:t>
      </w:r>
      <w:proofErr w:type="gramEnd"/>
    </w:p>
    <w:p w14:paraId="1A9EE748" w14:textId="77777777" w:rsidR="00DD6521" w:rsidRPr="00DD6521" w:rsidRDefault="00DD6521" w:rsidP="00DD6521">
      <w:pPr>
        <w:spacing w:before="120" w:after="0" w:line="240" w:lineRule="auto"/>
        <w:jc w:val="center"/>
        <w:rPr>
          <w:rFonts w:asciiTheme="majorBidi" w:hAnsiTheme="majorBidi" w:cstheme="majorBidi"/>
          <w:b/>
          <w:bCs/>
          <w:sz w:val="18"/>
          <w:szCs w:val="18"/>
          <w:lang w:val="en-US"/>
        </w:rPr>
      </w:pPr>
    </w:p>
    <w:p w14:paraId="7CF51F3B" w14:textId="77777777" w:rsidR="00502A7D" w:rsidRPr="000F1205" w:rsidRDefault="00502A7D" w:rsidP="00291D10">
      <w:pPr>
        <w:jc w:val="center"/>
        <w:rPr>
          <w:rFonts w:asciiTheme="majorBidi" w:hAnsiTheme="majorBidi" w:cstheme="majorBidi"/>
          <w:sz w:val="24"/>
          <w:szCs w:val="24"/>
          <w:lang w:val="en-US"/>
        </w:rPr>
      </w:pPr>
      <w:r w:rsidRPr="000F1205">
        <w:rPr>
          <w:rFonts w:asciiTheme="majorBidi" w:hAnsiTheme="majorBidi" w:cstheme="majorBidi"/>
          <w:noProof/>
          <w:sz w:val="24"/>
          <w:szCs w:val="24"/>
          <w:lang w:eastAsia="en-IN"/>
        </w:rPr>
        <w:lastRenderedPageBreak/>
        <w:drawing>
          <wp:inline distT="0" distB="0" distL="0" distR="0" wp14:anchorId="4D35E053" wp14:editId="20EA85E4">
            <wp:extent cx="3689350" cy="1785030"/>
            <wp:effectExtent l="0" t="0" r="6350" b="5715"/>
            <wp:docPr id="13" name="Picture 8" descr="C:\Users\91850\AppData\Local\Packages\5319275A.WhatsAppDesktop_cv1g1gvanyjgm\TempState\7B66B4FD401A271A1C7224027CE111BC\WhatsApp Image 2025-03-26 at 21.27.11_e415c96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91850\AppData\Local\Packages\5319275A.WhatsAppDesktop_cv1g1gvanyjgm\TempState\7B66B4FD401A271A1C7224027CE111BC\WhatsApp Image 2025-03-26 at 21.27.11_e415c96f.jpg"/>
                    <pic:cNvPicPr>
                      <a:picLocks noChangeAspect="1" noChangeArrowheads="1"/>
                    </pic:cNvPicPr>
                  </pic:nvPicPr>
                  <pic:blipFill>
                    <a:blip r:embed="rId12" cstate="print"/>
                    <a:srcRect/>
                    <a:stretch>
                      <a:fillRect/>
                    </a:stretch>
                  </pic:blipFill>
                  <pic:spPr bwMode="auto">
                    <a:xfrm>
                      <a:off x="0" y="0"/>
                      <a:ext cx="3701460" cy="1790889"/>
                    </a:xfrm>
                    <a:prstGeom prst="rect">
                      <a:avLst/>
                    </a:prstGeom>
                    <a:noFill/>
                    <a:ln w="9525">
                      <a:noFill/>
                      <a:miter lim="800000"/>
                      <a:headEnd/>
                      <a:tailEnd/>
                    </a:ln>
                  </pic:spPr>
                </pic:pic>
              </a:graphicData>
            </a:graphic>
          </wp:inline>
        </w:drawing>
      </w:r>
    </w:p>
    <w:p w14:paraId="62BC1DDB" w14:textId="4AFFA83F" w:rsidR="00502A7D" w:rsidRPr="002A3383" w:rsidRDefault="002A3383" w:rsidP="00CD7BFE">
      <w:pPr>
        <w:spacing w:before="120" w:after="0" w:line="240" w:lineRule="auto"/>
        <w:jc w:val="center"/>
        <w:rPr>
          <w:rFonts w:asciiTheme="majorBidi" w:hAnsiTheme="majorBidi" w:cstheme="majorBidi"/>
          <w:b/>
          <w:bCs/>
          <w:sz w:val="18"/>
          <w:szCs w:val="18"/>
          <w:lang w:val="en-US"/>
        </w:rPr>
      </w:pPr>
      <w:proofErr w:type="gramStart"/>
      <w:r w:rsidRPr="002A3383">
        <w:rPr>
          <w:rFonts w:asciiTheme="majorBidi" w:hAnsiTheme="majorBidi" w:cstheme="majorBidi"/>
          <w:b/>
          <w:bCs/>
          <w:sz w:val="18"/>
          <w:szCs w:val="18"/>
          <w:lang w:val="en-US"/>
        </w:rPr>
        <w:t>FIGURE 4.</w:t>
      </w:r>
      <w:proofErr w:type="gramEnd"/>
      <w:r w:rsidRPr="002A3383">
        <w:rPr>
          <w:rFonts w:asciiTheme="majorBidi" w:hAnsiTheme="majorBidi" w:cstheme="majorBidi"/>
          <w:b/>
          <w:bCs/>
          <w:sz w:val="18"/>
          <w:szCs w:val="18"/>
          <w:lang w:val="en-US"/>
        </w:rPr>
        <w:t xml:space="preserve"> </w:t>
      </w:r>
      <w:proofErr w:type="gramStart"/>
      <w:r w:rsidRPr="002A3383">
        <w:rPr>
          <w:rFonts w:asciiTheme="majorBidi" w:hAnsiTheme="majorBidi" w:cstheme="majorBidi"/>
          <w:bCs/>
          <w:sz w:val="18"/>
          <w:szCs w:val="18"/>
          <w:lang w:val="en-US"/>
        </w:rPr>
        <w:t>The current waveform with SOC &gt; 80%</w:t>
      </w:r>
      <w:r w:rsidR="001A2492">
        <w:rPr>
          <w:rFonts w:asciiTheme="majorBidi" w:hAnsiTheme="majorBidi" w:cstheme="majorBidi"/>
          <w:bCs/>
          <w:sz w:val="18"/>
          <w:szCs w:val="18"/>
          <w:lang w:val="en-US"/>
        </w:rPr>
        <w:t>.</w:t>
      </w:r>
      <w:proofErr w:type="gramEnd"/>
    </w:p>
    <w:p w14:paraId="45CEE2BE" w14:textId="77777777" w:rsidR="002A3383" w:rsidRPr="00CD7BFE" w:rsidRDefault="002A3383" w:rsidP="00CD7BFE">
      <w:pPr>
        <w:spacing w:before="120" w:after="0" w:line="240" w:lineRule="auto"/>
        <w:jc w:val="center"/>
        <w:rPr>
          <w:rFonts w:asciiTheme="majorBidi" w:hAnsiTheme="majorBidi" w:cstheme="majorBidi"/>
          <w:b/>
          <w:bCs/>
          <w:sz w:val="20"/>
          <w:szCs w:val="20"/>
          <w:lang w:val="en-US"/>
        </w:rPr>
      </w:pPr>
    </w:p>
    <w:p w14:paraId="3B606549" w14:textId="77777777" w:rsidR="00502A7D" w:rsidRPr="000F1205" w:rsidRDefault="00502A7D" w:rsidP="00291D10">
      <w:pPr>
        <w:jc w:val="center"/>
        <w:rPr>
          <w:rFonts w:asciiTheme="majorBidi" w:hAnsiTheme="majorBidi" w:cstheme="majorBidi"/>
          <w:sz w:val="24"/>
          <w:szCs w:val="24"/>
          <w:lang w:val="en-US"/>
        </w:rPr>
      </w:pPr>
      <w:r w:rsidRPr="000F1205">
        <w:rPr>
          <w:rFonts w:asciiTheme="majorBidi" w:hAnsiTheme="majorBidi" w:cstheme="majorBidi"/>
          <w:noProof/>
          <w:sz w:val="24"/>
          <w:szCs w:val="24"/>
          <w:lang w:eastAsia="en-IN"/>
        </w:rPr>
        <w:drawing>
          <wp:inline distT="0" distB="0" distL="0" distR="0" wp14:anchorId="3A835FD5" wp14:editId="6A200471">
            <wp:extent cx="3543877" cy="1710659"/>
            <wp:effectExtent l="0" t="0" r="0" b="4445"/>
            <wp:docPr id="14" name="Picture 9" descr="C:\Users\91850\AppData\Local\Packages\5319275A.WhatsAppDesktop_cv1g1gvanyjgm\TempState\EE8FE9093FBBB687BEF15A38FACC44D2\WhatsApp Image 2025-03-26 at 21.29.12_7cb26c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91850\AppData\Local\Packages\5319275A.WhatsAppDesktop_cv1g1gvanyjgm\TempState\EE8FE9093FBBB687BEF15A38FACC44D2\WhatsApp Image 2025-03-26 at 21.29.12_7cb26c98.jpg"/>
                    <pic:cNvPicPr>
                      <a:picLocks noChangeAspect="1" noChangeArrowheads="1"/>
                    </pic:cNvPicPr>
                  </pic:nvPicPr>
                  <pic:blipFill>
                    <a:blip r:embed="rId13" cstate="print"/>
                    <a:srcRect/>
                    <a:stretch>
                      <a:fillRect/>
                    </a:stretch>
                  </pic:blipFill>
                  <pic:spPr bwMode="auto">
                    <a:xfrm>
                      <a:off x="0" y="0"/>
                      <a:ext cx="3559884" cy="1718386"/>
                    </a:xfrm>
                    <a:prstGeom prst="rect">
                      <a:avLst/>
                    </a:prstGeom>
                    <a:noFill/>
                    <a:ln w="9525">
                      <a:noFill/>
                      <a:miter lim="800000"/>
                      <a:headEnd/>
                      <a:tailEnd/>
                    </a:ln>
                  </pic:spPr>
                </pic:pic>
              </a:graphicData>
            </a:graphic>
          </wp:inline>
        </w:drawing>
      </w:r>
    </w:p>
    <w:p w14:paraId="3989953F" w14:textId="4CE6440A" w:rsidR="00FB664C" w:rsidRDefault="0052312A" w:rsidP="00CD7BFE">
      <w:pPr>
        <w:spacing w:before="120" w:after="0" w:line="240" w:lineRule="auto"/>
        <w:jc w:val="center"/>
        <w:rPr>
          <w:rFonts w:asciiTheme="majorBidi" w:hAnsiTheme="majorBidi" w:cstheme="majorBidi"/>
          <w:bCs/>
          <w:sz w:val="18"/>
          <w:szCs w:val="18"/>
          <w:lang w:val="en-US"/>
        </w:rPr>
      </w:pPr>
      <w:proofErr w:type="gramStart"/>
      <w:r w:rsidRPr="0052312A">
        <w:rPr>
          <w:rFonts w:asciiTheme="majorBidi" w:eastAsiaTheme="minorEastAsia" w:hAnsiTheme="majorBidi" w:cstheme="majorBidi"/>
          <w:b/>
          <w:bCs/>
          <w:sz w:val="18"/>
          <w:szCs w:val="18"/>
          <w:lang w:val="en-US"/>
        </w:rPr>
        <w:t>FIGURE</w:t>
      </w:r>
      <w:r w:rsidRPr="0052312A">
        <w:rPr>
          <w:rFonts w:asciiTheme="majorBidi" w:hAnsiTheme="majorBidi" w:cstheme="majorBidi"/>
          <w:b/>
          <w:bCs/>
          <w:sz w:val="18"/>
          <w:szCs w:val="18"/>
          <w:lang w:val="en-US"/>
        </w:rPr>
        <w:t xml:space="preserve"> 5.</w:t>
      </w:r>
      <w:proofErr w:type="gramEnd"/>
      <w:r w:rsidRPr="0052312A">
        <w:rPr>
          <w:rFonts w:asciiTheme="majorBidi" w:hAnsiTheme="majorBidi" w:cstheme="majorBidi"/>
          <w:b/>
          <w:bCs/>
          <w:sz w:val="18"/>
          <w:szCs w:val="18"/>
          <w:lang w:val="en-US"/>
        </w:rPr>
        <w:t xml:space="preserve"> </w:t>
      </w:r>
      <w:proofErr w:type="gramStart"/>
      <w:r w:rsidR="002A3383" w:rsidRPr="002A3383">
        <w:rPr>
          <w:rFonts w:asciiTheme="majorBidi" w:hAnsiTheme="majorBidi" w:cstheme="majorBidi"/>
          <w:bCs/>
          <w:sz w:val="18"/>
          <w:szCs w:val="18"/>
          <w:lang w:val="en-US"/>
        </w:rPr>
        <w:t>The voltage waveform with SOC &gt; 80%</w:t>
      </w:r>
      <w:r w:rsidR="001A2492">
        <w:rPr>
          <w:rFonts w:asciiTheme="majorBidi" w:hAnsiTheme="majorBidi" w:cstheme="majorBidi"/>
          <w:bCs/>
          <w:sz w:val="18"/>
          <w:szCs w:val="18"/>
          <w:lang w:val="en-US"/>
        </w:rPr>
        <w:t>.</w:t>
      </w:r>
      <w:proofErr w:type="gramEnd"/>
    </w:p>
    <w:p w14:paraId="25711456" w14:textId="77777777" w:rsidR="002A3383" w:rsidRPr="002A3383" w:rsidRDefault="002A3383" w:rsidP="00CD7BFE">
      <w:pPr>
        <w:spacing w:before="120" w:after="0" w:line="240" w:lineRule="auto"/>
        <w:jc w:val="center"/>
        <w:rPr>
          <w:rFonts w:asciiTheme="majorBidi" w:hAnsiTheme="majorBidi" w:cstheme="majorBidi"/>
          <w:bCs/>
          <w:sz w:val="18"/>
          <w:szCs w:val="18"/>
          <w:lang w:val="en-US"/>
        </w:rPr>
      </w:pPr>
    </w:p>
    <w:p w14:paraId="7E25FA1C" w14:textId="6BB98897" w:rsidR="002A3383" w:rsidRDefault="00FB664C" w:rsidP="00762C5C">
      <w:pPr>
        <w:spacing w:after="0" w:line="240" w:lineRule="auto"/>
        <w:ind w:firstLine="284"/>
        <w:jc w:val="both"/>
        <w:rPr>
          <w:rFonts w:asciiTheme="majorBidi" w:hAnsiTheme="majorBidi" w:cstheme="majorBidi"/>
          <w:sz w:val="20"/>
          <w:szCs w:val="20"/>
          <w:lang w:val="en-US"/>
        </w:rPr>
      </w:pPr>
      <w:r w:rsidRPr="001848CF">
        <w:rPr>
          <w:rFonts w:asciiTheme="majorBidi" w:hAnsiTheme="majorBidi" w:cstheme="majorBidi"/>
          <w:sz w:val="20"/>
          <w:szCs w:val="20"/>
          <w:lang w:val="en-US"/>
        </w:rPr>
        <w:t>Fig</w:t>
      </w:r>
      <w:r w:rsidR="00A56A61">
        <w:rPr>
          <w:rFonts w:asciiTheme="majorBidi" w:hAnsiTheme="majorBidi" w:cstheme="majorBidi"/>
          <w:sz w:val="20"/>
          <w:szCs w:val="20"/>
          <w:lang w:val="en-US"/>
        </w:rPr>
        <w:t>ure</w:t>
      </w:r>
      <w:r w:rsidRPr="001848CF">
        <w:rPr>
          <w:rFonts w:asciiTheme="majorBidi" w:hAnsiTheme="majorBidi" w:cstheme="majorBidi"/>
          <w:sz w:val="20"/>
          <w:szCs w:val="20"/>
          <w:lang w:val="en-US"/>
        </w:rPr>
        <w:t xml:space="preserve"> 5 </w:t>
      </w:r>
      <w:r w:rsidR="00144E2B" w:rsidRPr="001848CF">
        <w:rPr>
          <w:rFonts w:asciiTheme="majorBidi" w:hAnsiTheme="majorBidi" w:cstheme="majorBidi"/>
          <w:sz w:val="20"/>
          <w:szCs w:val="20"/>
          <w:lang w:val="en-US"/>
        </w:rPr>
        <w:t xml:space="preserve">shows the voltage </w:t>
      </w:r>
      <w:proofErr w:type="spellStart"/>
      <w:r w:rsidR="00144E2B" w:rsidRPr="001848CF">
        <w:rPr>
          <w:rFonts w:asciiTheme="majorBidi" w:hAnsiTheme="majorBidi" w:cstheme="majorBidi"/>
          <w:sz w:val="20"/>
          <w:szCs w:val="20"/>
          <w:lang w:val="en-US"/>
        </w:rPr>
        <w:t>vs</w:t>
      </w:r>
      <w:proofErr w:type="spellEnd"/>
      <w:r w:rsidR="00144E2B" w:rsidRPr="001848CF">
        <w:rPr>
          <w:rFonts w:asciiTheme="majorBidi" w:hAnsiTheme="majorBidi" w:cstheme="majorBidi"/>
          <w:sz w:val="20"/>
          <w:szCs w:val="20"/>
          <w:lang w:val="en-US"/>
        </w:rPr>
        <w:t xml:space="preserve"> time graph. From this graph it is showing that voltage is start from 8</w:t>
      </w:r>
      <w:r w:rsidRPr="001848CF">
        <w:rPr>
          <w:rFonts w:asciiTheme="majorBidi" w:hAnsiTheme="majorBidi" w:cstheme="majorBidi"/>
          <w:sz w:val="20"/>
          <w:szCs w:val="20"/>
          <w:lang w:val="en-US"/>
        </w:rPr>
        <w:t xml:space="preserve"> V</w:t>
      </w:r>
      <w:r w:rsidR="00144E2B" w:rsidRPr="001848CF">
        <w:rPr>
          <w:rFonts w:asciiTheme="majorBidi" w:hAnsiTheme="majorBidi" w:cstheme="majorBidi"/>
          <w:sz w:val="20"/>
          <w:szCs w:val="20"/>
          <w:lang w:val="en-US"/>
        </w:rPr>
        <w:t xml:space="preserve"> and gradually increases to 9.55</w:t>
      </w:r>
      <w:r w:rsidRPr="001848CF">
        <w:rPr>
          <w:rFonts w:asciiTheme="majorBidi" w:hAnsiTheme="majorBidi" w:cstheme="majorBidi"/>
          <w:sz w:val="20"/>
          <w:szCs w:val="20"/>
          <w:lang w:val="en-US"/>
        </w:rPr>
        <w:t xml:space="preserve"> V</w:t>
      </w:r>
      <w:r w:rsidR="00144E2B" w:rsidRPr="001848CF">
        <w:rPr>
          <w:rFonts w:asciiTheme="majorBidi" w:hAnsiTheme="majorBidi" w:cstheme="majorBidi"/>
          <w:sz w:val="20"/>
          <w:szCs w:val="20"/>
          <w:lang w:val="en-US"/>
        </w:rPr>
        <w:t xml:space="preserve"> over 50 seconds.</w:t>
      </w:r>
      <w:r w:rsidR="00762C5C">
        <w:rPr>
          <w:rFonts w:asciiTheme="majorBidi" w:hAnsiTheme="majorBidi" w:cstheme="majorBidi"/>
          <w:sz w:val="20"/>
          <w:szCs w:val="20"/>
          <w:lang w:val="en-US"/>
        </w:rPr>
        <w:t xml:space="preserve"> </w:t>
      </w:r>
      <w:r w:rsidR="00144E2B" w:rsidRPr="001848CF">
        <w:rPr>
          <w:rFonts w:asciiTheme="majorBidi" w:hAnsiTheme="majorBidi" w:cstheme="majorBidi"/>
          <w:sz w:val="20"/>
          <w:szCs w:val="20"/>
          <w:lang w:val="en-US"/>
        </w:rPr>
        <w:t xml:space="preserve">Which indicates </w:t>
      </w:r>
      <w:r w:rsidR="00076E63" w:rsidRPr="001848CF">
        <w:rPr>
          <w:rFonts w:asciiTheme="majorBidi" w:hAnsiTheme="majorBidi" w:cstheme="majorBidi"/>
          <w:sz w:val="20"/>
          <w:szCs w:val="20"/>
          <w:lang w:val="en-US"/>
        </w:rPr>
        <w:t xml:space="preserve">the </w:t>
      </w:r>
      <w:r w:rsidR="00144E2B" w:rsidRPr="001848CF">
        <w:rPr>
          <w:rFonts w:asciiTheme="majorBidi" w:hAnsiTheme="majorBidi" w:cstheme="majorBidi"/>
          <w:sz w:val="20"/>
          <w:szCs w:val="20"/>
          <w:lang w:val="en-US"/>
        </w:rPr>
        <w:t xml:space="preserve">capacitor is charging over time. That </w:t>
      </w:r>
      <w:r w:rsidR="006F6248" w:rsidRPr="001848CF">
        <w:rPr>
          <w:rFonts w:asciiTheme="majorBidi" w:hAnsiTheme="majorBidi" w:cstheme="majorBidi"/>
          <w:sz w:val="20"/>
          <w:szCs w:val="20"/>
          <w:lang w:val="en-US"/>
        </w:rPr>
        <w:t>increase</w:t>
      </w:r>
      <w:r w:rsidR="00144E2B" w:rsidRPr="001848CF">
        <w:rPr>
          <w:rFonts w:asciiTheme="majorBidi" w:hAnsiTheme="majorBidi" w:cstheme="majorBidi"/>
          <w:sz w:val="20"/>
          <w:szCs w:val="20"/>
          <w:lang w:val="en-US"/>
        </w:rPr>
        <w:t xml:space="preserve"> shows that the period is in overcharging mode. As we show </w:t>
      </w:r>
      <w:r w:rsidR="00F55E24" w:rsidRPr="001848CF">
        <w:rPr>
          <w:rFonts w:asciiTheme="majorBidi" w:hAnsiTheme="majorBidi" w:cstheme="majorBidi"/>
          <w:sz w:val="20"/>
          <w:szCs w:val="20"/>
          <w:lang w:val="en-US"/>
        </w:rPr>
        <w:t>in</w:t>
      </w:r>
      <w:r w:rsidR="00144E2B" w:rsidRPr="001848CF">
        <w:rPr>
          <w:rFonts w:asciiTheme="majorBidi" w:hAnsiTheme="majorBidi" w:cstheme="majorBidi"/>
          <w:sz w:val="20"/>
          <w:szCs w:val="20"/>
          <w:lang w:val="en-US"/>
        </w:rPr>
        <w:t xml:space="preserve"> </w:t>
      </w:r>
      <w:r w:rsidR="00F55E24" w:rsidRPr="001848CF">
        <w:rPr>
          <w:rFonts w:asciiTheme="majorBidi" w:hAnsiTheme="majorBidi" w:cstheme="majorBidi"/>
          <w:sz w:val="20"/>
          <w:szCs w:val="20"/>
          <w:lang w:val="en-US"/>
        </w:rPr>
        <w:t>the current</w:t>
      </w:r>
      <w:r w:rsidR="00144E2B" w:rsidRPr="001848CF">
        <w:rPr>
          <w:rFonts w:asciiTheme="majorBidi" w:hAnsiTheme="majorBidi" w:cstheme="majorBidi"/>
          <w:sz w:val="20"/>
          <w:szCs w:val="20"/>
          <w:lang w:val="en-US"/>
        </w:rPr>
        <w:t xml:space="preserve"> </w:t>
      </w:r>
      <w:r w:rsidR="00F55E24" w:rsidRPr="001848CF">
        <w:rPr>
          <w:rFonts w:asciiTheme="majorBidi" w:hAnsiTheme="majorBidi" w:cstheme="majorBidi"/>
          <w:sz w:val="20"/>
          <w:szCs w:val="20"/>
          <w:lang w:val="en-US"/>
        </w:rPr>
        <w:t>graph</w:t>
      </w:r>
      <w:r w:rsidR="006F6248" w:rsidRPr="001848CF">
        <w:rPr>
          <w:rFonts w:asciiTheme="majorBidi" w:hAnsiTheme="majorBidi" w:cstheme="majorBidi"/>
          <w:sz w:val="20"/>
          <w:szCs w:val="20"/>
          <w:lang w:val="en-US"/>
        </w:rPr>
        <w:t>,</w:t>
      </w:r>
      <w:r w:rsidR="00F55E24" w:rsidRPr="001848CF">
        <w:rPr>
          <w:rFonts w:asciiTheme="majorBidi" w:hAnsiTheme="majorBidi" w:cstheme="majorBidi"/>
          <w:sz w:val="20"/>
          <w:szCs w:val="20"/>
          <w:lang w:val="en-US"/>
        </w:rPr>
        <w:t xml:space="preserve"> </w:t>
      </w:r>
      <w:proofErr w:type="gramStart"/>
      <w:r w:rsidR="00F55E24" w:rsidRPr="001848CF">
        <w:rPr>
          <w:rFonts w:asciiTheme="majorBidi" w:hAnsiTheme="majorBidi" w:cstheme="majorBidi"/>
          <w:sz w:val="20"/>
          <w:szCs w:val="20"/>
          <w:lang w:val="en-US"/>
        </w:rPr>
        <w:t>showed</w:t>
      </w:r>
      <w:r w:rsidR="00144E2B" w:rsidRPr="001848CF">
        <w:rPr>
          <w:rFonts w:asciiTheme="majorBidi" w:hAnsiTheme="majorBidi" w:cstheme="majorBidi"/>
          <w:sz w:val="20"/>
          <w:szCs w:val="20"/>
          <w:lang w:val="en-US"/>
        </w:rPr>
        <w:t xml:space="preserve"> negative values which indicates</w:t>
      </w:r>
      <w:proofErr w:type="gramEnd"/>
      <w:r w:rsidR="00144E2B" w:rsidRPr="001848CF">
        <w:rPr>
          <w:rFonts w:asciiTheme="majorBidi" w:hAnsiTheme="majorBidi" w:cstheme="majorBidi"/>
          <w:sz w:val="20"/>
          <w:szCs w:val="20"/>
          <w:lang w:val="en-US"/>
        </w:rPr>
        <w:t xml:space="preserve"> discharging but it could also go through in regenerative charging mode.</w:t>
      </w:r>
    </w:p>
    <w:p w14:paraId="7C75AE9F" w14:textId="0C20F6C8" w:rsidR="00C30C03" w:rsidRPr="001A2492" w:rsidRDefault="00C30C03" w:rsidP="00EC4268">
      <w:pPr>
        <w:spacing w:before="240" w:after="240" w:line="240" w:lineRule="auto"/>
        <w:jc w:val="center"/>
        <w:rPr>
          <w:rFonts w:asciiTheme="majorBidi" w:hAnsiTheme="majorBidi" w:cstheme="majorBidi"/>
          <w:b/>
          <w:sz w:val="24"/>
          <w:szCs w:val="24"/>
          <w:lang w:val="en-US"/>
        </w:rPr>
      </w:pPr>
      <w:r w:rsidRPr="001A2492">
        <w:rPr>
          <w:rFonts w:asciiTheme="majorBidi" w:hAnsiTheme="majorBidi" w:cstheme="majorBidi"/>
          <w:b/>
          <w:sz w:val="24"/>
          <w:szCs w:val="24"/>
          <w:lang w:val="en-US"/>
        </w:rPr>
        <w:t>Case 2: When battery SOC is &lt; 40%</w:t>
      </w:r>
    </w:p>
    <w:p w14:paraId="22D63426" w14:textId="77777777" w:rsidR="00E3257B" w:rsidRPr="000F1205" w:rsidRDefault="00E3257B" w:rsidP="00291D10">
      <w:pPr>
        <w:jc w:val="center"/>
        <w:rPr>
          <w:rFonts w:asciiTheme="majorBidi" w:eastAsiaTheme="minorEastAsia" w:hAnsiTheme="majorBidi" w:cstheme="majorBidi"/>
          <w:sz w:val="24"/>
          <w:szCs w:val="24"/>
          <w:lang w:val="en-US"/>
        </w:rPr>
      </w:pPr>
      <w:r w:rsidRPr="000F1205">
        <w:rPr>
          <w:rFonts w:asciiTheme="majorBidi" w:eastAsiaTheme="minorEastAsia" w:hAnsiTheme="majorBidi" w:cstheme="majorBidi"/>
          <w:noProof/>
          <w:sz w:val="24"/>
          <w:szCs w:val="24"/>
          <w:lang w:eastAsia="en-IN"/>
        </w:rPr>
        <w:drawing>
          <wp:inline distT="0" distB="0" distL="0" distR="0" wp14:anchorId="6F5538B6" wp14:editId="6A0CC3E5">
            <wp:extent cx="3990242" cy="2017343"/>
            <wp:effectExtent l="0" t="0" r="0" b="2540"/>
            <wp:docPr id="9" name="Picture 5" descr="C:\Users\91850\AppData\Local\Packages\5319275A.WhatsAppDesktop_cv1g1gvanyjgm\TempState\EA159DC9788FFAC311592613B7F71FBB\WhatsApp Image 2025-03-26 at 21.31.11_cd0dd4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91850\AppData\Local\Packages\5319275A.WhatsAppDesktop_cv1g1gvanyjgm\TempState\EA159DC9788FFAC311592613B7F71FBB\WhatsApp Image 2025-03-26 at 21.31.11_cd0dd435.jpg"/>
                    <pic:cNvPicPr>
                      <a:picLocks noChangeAspect="1" noChangeArrowheads="1"/>
                    </pic:cNvPicPr>
                  </pic:nvPicPr>
                  <pic:blipFill>
                    <a:blip r:embed="rId14" cstate="print"/>
                    <a:srcRect/>
                    <a:stretch>
                      <a:fillRect/>
                    </a:stretch>
                  </pic:blipFill>
                  <pic:spPr bwMode="auto">
                    <a:xfrm>
                      <a:off x="0" y="0"/>
                      <a:ext cx="3997948" cy="2021239"/>
                    </a:xfrm>
                    <a:prstGeom prst="rect">
                      <a:avLst/>
                    </a:prstGeom>
                    <a:noFill/>
                    <a:ln w="9525">
                      <a:noFill/>
                      <a:miter lim="800000"/>
                      <a:headEnd/>
                      <a:tailEnd/>
                    </a:ln>
                  </pic:spPr>
                </pic:pic>
              </a:graphicData>
            </a:graphic>
          </wp:inline>
        </w:drawing>
      </w:r>
    </w:p>
    <w:p w14:paraId="0FAD6AD5" w14:textId="38CD1497" w:rsidR="00076E63" w:rsidRDefault="0052312A" w:rsidP="00CD7BFE">
      <w:pPr>
        <w:spacing w:before="120" w:after="0" w:line="240" w:lineRule="auto"/>
        <w:jc w:val="center"/>
        <w:rPr>
          <w:rFonts w:asciiTheme="majorBidi" w:hAnsiTheme="majorBidi" w:cstheme="majorBidi"/>
          <w:b/>
          <w:bCs/>
          <w:sz w:val="18"/>
          <w:szCs w:val="18"/>
          <w:lang w:val="en-US"/>
        </w:rPr>
      </w:pPr>
      <w:proofErr w:type="gramStart"/>
      <w:r w:rsidRPr="0052312A">
        <w:rPr>
          <w:rFonts w:asciiTheme="majorBidi" w:eastAsiaTheme="minorEastAsia" w:hAnsiTheme="majorBidi" w:cstheme="majorBidi"/>
          <w:b/>
          <w:bCs/>
          <w:sz w:val="18"/>
          <w:szCs w:val="18"/>
          <w:lang w:val="en-US"/>
        </w:rPr>
        <w:t>FIGURE</w:t>
      </w:r>
      <w:r w:rsidRPr="0052312A">
        <w:rPr>
          <w:rFonts w:asciiTheme="majorBidi" w:hAnsiTheme="majorBidi" w:cstheme="majorBidi"/>
          <w:b/>
          <w:bCs/>
          <w:sz w:val="18"/>
          <w:szCs w:val="18"/>
          <w:lang w:val="en-US"/>
        </w:rPr>
        <w:t xml:space="preserve"> 6.</w:t>
      </w:r>
      <w:proofErr w:type="gramEnd"/>
      <w:r w:rsidRPr="0052312A">
        <w:rPr>
          <w:rFonts w:asciiTheme="majorBidi" w:hAnsiTheme="majorBidi" w:cstheme="majorBidi"/>
          <w:b/>
          <w:bCs/>
          <w:sz w:val="18"/>
          <w:szCs w:val="18"/>
          <w:lang w:val="en-US"/>
        </w:rPr>
        <w:t xml:space="preserve"> </w:t>
      </w:r>
      <w:proofErr w:type="gramStart"/>
      <w:r w:rsidR="002A3383" w:rsidRPr="002A3383">
        <w:rPr>
          <w:rFonts w:asciiTheme="majorBidi" w:hAnsiTheme="majorBidi" w:cstheme="majorBidi"/>
          <w:bCs/>
          <w:sz w:val="18"/>
          <w:szCs w:val="18"/>
          <w:lang w:val="en-US"/>
        </w:rPr>
        <w:t>Simulink model of system with SOC &gt; 80%</w:t>
      </w:r>
      <w:r w:rsidR="001A2492">
        <w:rPr>
          <w:rFonts w:asciiTheme="majorBidi" w:hAnsiTheme="majorBidi" w:cstheme="majorBidi"/>
          <w:bCs/>
          <w:sz w:val="18"/>
          <w:szCs w:val="18"/>
          <w:lang w:val="en-US"/>
        </w:rPr>
        <w:t>.</w:t>
      </w:r>
      <w:proofErr w:type="gramEnd"/>
    </w:p>
    <w:p w14:paraId="681F40D9" w14:textId="77777777" w:rsidR="00FE2A65" w:rsidRPr="0052312A" w:rsidRDefault="00FE2A65" w:rsidP="00CD7BFE">
      <w:pPr>
        <w:spacing w:before="120" w:after="0" w:line="240" w:lineRule="auto"/>
        <w:jc w:val="center"/>
        <w:rPr>
          <w:rFonts w:asciiTheme="majorBidi" w:hAnsiTheme="majorBidi" w:cstheme="majorBidi"/>
          <w:b/>
          <w:bCs/>
          <w:sz w:val="18"/>
          <w:szCs w:val="18"/>
          <w:lang w:val="en-US"/>
        </w:rPr>
      </w:pPr>
    </w:p>
    <w:p w14:paraId="79597E2A" w14:textId="76ADE489" w:rsidR="00E3257B" w:rsidRPr="001848CF" w:rsidRDefault="00E3257B" w:rsidP="00762C5C">
      <w:pPr>
        <w:spacing w:after="0" w:line="240" w:lineRule="auto"/>
        <w:ind w:firstLine="284"/>
        <w:jc w:val="both"/>
        <w:rPr>
          <w:rFonts w:asciiTheme="majorBidi" w:eastAsiaTheme="minorEastAsia" w:hAnsiTheme="majorBidi" w:cstheme="majorBidi"/>
          <w:sz w:val="20"/>
          <w:szCs w:val="20"/>
          <w:lang w:val="en-US"/>
        </w:rPr>
      </w:pPr>
      <w:r w:rsidRPr="001848CF">
        <w:rPr>
          <w:rFonts w:asciiTheme="majorBidi" w:eastAsiaTheme="minorEastAsia" w:hAnsiTheme="majorBidi" w:cstheme="majorBidi"/>
          <w:sz w:val="20"/>
          <w:szCs w:val="20"/>
          <w:lang w:val="en-US"/>
        </w:rPr>
        <w:lastRenderedPageBreak/>
        <w:t>In this MATLAB/ Simulink</w:t>
      </w:r>
      <w:r w:rsidR="00F55E24" w:rsidRPr="001848CF">
        <w:rPr>
          <w:rFonts w:asciiTheme="majorBidi" w:eastAsiaTheme="minorEastAsia" w:hAnsiTheme="majorBidi" w:cstheme="majorBidi"/>
          <w:sz w:val="20"/>
          <w:szCs w:val="20"/>
          <w:lang w:val="en-US"/>
        </w:rPr>
        <w:t xml:space="preserve"> </w:t>
      </w:r>
      <w:r w:rsidR="008463F2" w:rsidRPr="001848CF">
        <w:rPr>
          <w:rFonts w:asciiTheme="majorBidi" w:eastAsiaTheme="minorEastAsia" w:hAnsiTheme="majorBidi" w:cstheme="majorBidi"/>
          <w:sz w:val="20"/>
          <w:szCs w:val="20"/>
          <w:lang w:val="en-US"/>
        </w:rPr>
        <w:t xml:space="preserve">shown in </w:t>
      </w:r>
      <w:r w:rsidR="00F55E24" w:rsidRPr="001848CF">
        <w:rPr>
          <w:rFonts w:asciiTheme="majorBidi" w:eastAsiaTheme="minorEastAsia" w:hAnsiTheme="majorBidi" w:cstheme="majorBidi"/>
          <w:sz w:val="20"/>
          <w:szCs w:val="20"/>
          <w:lang w:val="en-US"/>
        </w:rPr>
        <w:t>F</w:t>
      </w:r>
      <w:r w:rsidR="00DA39D0" w:rsidRPr="001848CF">
        <w:rPr>
          <w:rFonts w:asciiTheme="majorBidi" w:eastAsiaTheme="minorEastAsia" w:hAnsiTheme="majorBidi" w:cstheme="majorBidi"/>
          <w:sz w:val="20"/>
          <w:szCs w:val="20"/>
          <w:lang w:val="en-US"/>
        </w:rPr>
        <w:t>ig</w:t>
      </w:r>
      <w:r w:rsidR="00A56A61">
        <w:rPr>
          <w:rFonts w:asciiTheme="majorBidi" w:eastAsiaTheme="minorEastAsia" w:hAnsiTheme="majorBidi" w:cstheme="majorBidi"/>
          <w:sz w:val="20"/>
          <w:szCs w:val="20"/>
          <w:lang w:val="en-US"/>
        </w:rPr>
        <w:t>ure</w:t>
      </w:r>
      <w:r w:rsidR="008463F2" w:rsidRPr="001848CF">
        <w:rPr>
          <w:rFonts w:asciiTheme="majorBidi" w:eastAsiaTheme="minorEastAsia" w:hAnsiTheme="majorBidi" w:cstheme="majorBidi"/>
          <w:sz w:val="20"/>
          <w:szCs w:val="20"/>
          <w:lang w:val="en-US"/>
        </w:rPr>
        <w:t xml:space="preserve"> 6, </w:t>
      </w:r>
      <w:r w:rsidRPr="001848CF">
        <w:rPr>
          <w:rFonts w:asciiTheme="majorBidi" w:eastAsiaTheme="minorEastAsia" w:hAnsiTheme="majorBidi" w:cstheme="majorBidi"/>
          <w:sz w:val="20"/>
          <w:szCs w:val="20"/>
          <w:lang w:val="en-US"/>
        </w:rPr>
        <w:t>the PWM gener</w:t>
      </w:r>
      <w:r w:rsidR="00DA39D0" w:rsidRPr="001848CF">
        <w:rPr>
          <w:rFonts w:asciiTheme="majorBidi" w:eastAsiaTheme="minorEastAsia" w:hAnsiTheme="majorBidi" w:cstheme="majorBidi"/>
          <w:sz w:val="20"/>
          <w:szCs w:val="20"/>
          <w:lang w:val="en-US"/>
        </w:rPr>
        <w:t>ator produces a signal with a 20</w:t>
      </w:r>
      <w:r w:rsidRPr="001848CF">
        <w:rPr>
          <w:rFonts w:asciiTheme="majorBidi" w:eastAsiaTheme="minorEastAsia" w:hAnsiTheme="majorBidi" w:cstheme="majorBidi"/>
          <w:sz w:val="20"/>
          <w:szCs w:val="20"/>
          <w:lang w:val="en-US"/>
        </w:rPr>
        <w:t>% ON-time. Power supplies wit</w:t>
      </w:r>
      <w:r w:rsidR="00DA39D0" w:rsidRPr="001848CF">
        <w:rPr>
          <w:rFonts w:asciiTheme="majorBidi" w:eastAsiaTheme="minorEastAsia" w:hAnsiTheme="majorBidi" w:cstheme="majorBidi"/>
          <w:sz w:val="20"/>
          <w:szCs w:val="20"/>
          <w:lang w:val="en-US"/>
        </w:rPr>
        <w:t>h State of Charge (SOC) at 20</w:t>
      </w:r>
      <w:r w:rsidRPr="001848CF">
        <w:rPr>
          <w:rFonts w:asciiTheme="majorBidi" w:eastAsiaTheme="minorEastAsia" w:hAnsiTheme="majorBidi" w:cstheme="majorBidi"/>
          <w:sz w:val="20"/>
          <w:szCs w:val="20"/>
          <w:lang w:val="en-US"/>
        </w:rPr>
        <w:t>% from the battery. In display the c</w:t>
      </w:r>
      <w:r w:rsidR="00DA39D0" w:rsidRPr="001848CF">
        <w:rPr>
          <w:rFonts w:asciiTheme="majorBidi" w:eastAsiaTheme="minorEastAsia" w:hAnsiTheme="majorBidi" w:cstheme="majorBidi"/>
          <w:sz w:val="20"/>
          <w:szCs w:val="20"/>
          <w:lang w:val="en-US"/>
        </w:rPr>
        <w:t xml:space="preserve">urrent </w:t>
      </w:r>
      <w:proofErr w:type="spellStart"/>
      <w:r w:rsidR="00DA39D0" w:rsidRPr="001848CF">
        <w:rPr>
          <w:rFonts w:asciiTheme="majorBidi" w:eastAsiaTheme="minorEastAsia" w:hAnsiTheme="majorBidi" w:cstheme="majorBidi"/>
          <w:sz w:val="20"/>
          <w:szCs w:val="20"/>
          <w:lang w:val="en-US"/>
        </w:rPr>
        <w:t>reding</w:t>
      </w:r>
      <w:proofErr w:type="spellEnd"/>
      <w:r w:rsidR="00DA39D0" w:rsidRPr="001848CF">
        <w:rPr>
          <w:rFonts w:asciiTheme="majorBidi" w:eastAsiaTheme="minorEastAsia" w:hAnsiTheme="majorBidi" w:cstheme="majorBidi"/>
          <w:sz w:val="20"/>
          <w:szCs w:val="20"/>
          <w:lang w:val="en-US"/>
        </w:rPr>
        <w:t xml:space="preserve"> is showing positive which indicates a charging </w:t>
      </w:r>
      <w:r w:rsidRPr="001848CF">
        <w:rPr>
          <w:rFonts w:asciiTheme="majorBidi" w:eastAsiaTheme="minorEastAsia" w:hAnsiTheme="majorBidi" w:cstheme="majorBidi"/>
          <w:sz w:val="20"/>
          <w:szCs w:val="20"/>
          <w:lang w:val="en-US"/>
        </w:rPr>
        <w:t>state. As two MOSFETs are switching based on the PWM signals</w:t>
      </w:r>
      <w:r w:rsidR="008463F2" w:rsidRPr="001848CF">
        <w:rPr>
          <w:rFonts w:asciiTheme="majorBidi" w:eastAsiaTheme="minorEastAsia" w:hAnsiTheme="majorBidi" w:cstheme="majorBidi"/>
          <w:sz w:val="20"/>
          <w:szCs w:val="20"/>
          <w:lang w:val="en-US"/>
        </w:rPr>
        <w:t>,</w:t>
      </w:r>
      <w:r w:rsidRPr="001848CF">
        <w:rPr>
          <w:rFonts w:asciiTheme="majorBidi" w:eastAsiaTheme="minorEastAsia" w:hAnsiTheme="majorBidi" w:cstheme="majorBidi"/>
          <w:sz w:val="20"/>
          <w:szCs w:val="20"/>
          <w:lang w:val="en-US"/>
        </w:rPr>
        <w:t xml:space="preserve"> t</w:t>
      </w:r>
      <w:r w:rsidR="00DA39D0" w:rsidRPr="001848CF">
        <w:rPr>
          <w:rFonts w:asciiTheme="majorBidi" w:eastAsiaTheme="minorEastAsia" w:hAnsiTheme="majorBidi" w:cstheme="majorBidi"/>
          <w:sz w:val="20"/>
          <w:szCs w:val="20"/>
          <w:lang w:val="en-US"/>
        </w:rPr>
        <w:t>he upper switch (P) is on for 20</w:t>
      </w:r>
      <w:r w:rsidRPr="001848CF">
        <w:rPr>
          <w:rFonts w:asciiTheme="majorBidi" w:eastAsiaTheme="minorEastAsia" w:hAnsiTheme="majorBidi" w:cstheme="majorBidi"/>
          <w:sz w:val="20"/>
          <w:szCs w:val="20"/>
          <w:lang w:val="en-US"/>
        </w:rPr>
        <w:t xml:space="preserve">% of </w:t>
      </w:r>
      <w:r w:rsidR="008463F2" w:rsidRPr="001848CF">
        <w:rPr>
          <w:rFonts w:asciiTheme="majorBidi" w:eastAsiaTheme="minorEastAsia" w:hAnsiTheme="majorBidi" w:cstheme="majorBidi"/>
          <w:sz w:val="20"/>
          <w:szCs w:val="20"/>
          <w:lang w:val="en-US"/>
        </w:rPr>
        <w:t xml:space="preserve">the </w:t>
      </w:r>
      <w:r w:rsidRPr="001848CF">
        <w:rPr>
          <w:rFonts w:asciiTheme="majorBidi" w:eastAsiaTheme="minorEastAsia" w:hAnsiTheme="majorBidi" w:cstheme="majorBidi"/>
          <w:sz w:val="20"/>
          <w:szCs w:val="20"/>
          <w:lang w:val="en-US"/>
        </w:rPr>
        <w:t>duty cycle</w:t>
      </w:r>
      <w:r w:rsidR="008463F2" w:rsidRPr="001848CF">
        <w:rPr>
          <w:rFonts w:asciiTheme="majorBidi" w:eastAsiaTheme="minorEastAsia" w:hAnsiTheme="majorBidi" w:cstheme="majorBidi"/>
          <w:sz w:val="20"/>
          <w:szCs w:val="20"/>
          <w:lang w:val="en-US"/>
        </w:rPr>
        <w:t>,</w:t>
      </w:r>
      <w:r w:rsidRPr="001848CF">
        <w:rPr>
          <w:rFonts w:asciiTheme="majorBidi" w:eastAsiaTheme="minorEastAsia" w:hAnsiTheme="majorBidi" w:cstheme="majorBidi"/>
          <w:sz w:val="20"/>
          <w:szCs w:val="20"/>
          <w:lang w:val="en-US"/>
        </w:rPr>
        <w:t xml:space="preserve"> and the lower switch (N) is on for 10%.</w:t>
      </w:r>
    </w:p>
    <w:p w14:paraId="04FB7152" w14:textId="77777777" w:rsidR="00E3257B" w:rsidRPr="000F1205" w:rsidRDefault="00E3257B" w:rsidP="00291D10">
      <w:pPr>
        <w:jc w:val="center"/>
        <w:rPr>
          <w:rFonts w:asciiTheme="majorBidi" w:eastAsiaTheme="minorEastAsia" w:hAnsiTheme="majorBidi" w:cstheme="majorBidi"/>
          <w:sz w:val="24"/>
          <w:szCs w:val="24"/>
          <w:lang w:val="en-US"/>
        </w:rPr>
      </w:pPr>
      <w:r w:rsidRPr="000F1205">
        <w:rPr>
          <w:rFonts w:asciiTheme="majorBidi" w:eastAsiaTheme="minorEastAsia" w:hAnsiTheme="majorBidi" w:cstheme="majorBidi"/>
          <w:noProof/>
          <w:sz w:val="24"/>
          <w:szCs w:val="24"/>
          <w:lang w:eastAsia="en-IN"/>
        </w:rPr>
        <w:drawing>
          <wp:inline distT="0" distB="0" distL="0" distR="0" wp14:anchorId="0CFB3D29" wp14:editId="38ECD699">
            <wp:extent cx="3091008" cy="1495532"/>
            <wp:effectExtent l="0" t="0" r="0" b="8890"/>
            <wp:docPr id="2" name="Picture 2" descr="C:\Users\91850\AppData\Local\Packages\5319275A.WhatsAppDesktop_cv1g1gvanyjgm\TempState\269D837AFADA308DD4AEAB28CA2D57E4\WhatsApp Image 2025-03-26 at 21.14.55_08af26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91850\AppData\Local\Packages\5319275A.WhatsAppDesktop_cv1g1gvanyjgm\TempState\269D837AFADA308DD4AEAB28CA2D57E4\WhatsApp Image 2025-03-26 at 21.14.55_08af26ec.jpg"/>
                    <pic:cNvPicPr>
                      <a:picLocks noChangeAspect="1" noChangeArrowheads="1"/>
                    </pic:cNvPicPr>
                  </pic:nvPicPr>
                  <pic:blipFill>
                    <a:blip r:embed="rId15" cstate="print"/>
                    <a:srcRect/>
                    <a:stretch>
                      <a:fillRect/>
                    </a:stretch>
                  </pic:blipFill>
                  <pic:spPr bwMode="auto">
                    <a:xfrm>
                      <a:off x="0" y="0"/>
                      <a:ext cx="3091008" cy="1495532"/>
                    </a:xfrm>
                    <a:prstGeom prst="rect">
                      <a:avLst/>
                    </a:prstGeom>
                    <a:noFill/>
                    <a:ln w="9525">
                      <a:noFill/>
                      <a:miter lim="800000"/>
                      <a:headEnd/>
                      <a:tailEnd/>
                    </a:ln>
                  </pic:spPr>
                </pic:pic>
              </a:graphicData>
            </a:graphic>
          </wp:inline>
        </w:drawing>
      </w:r>
    </w:p>
    <w:p w14:paraId="3D370159" w14:textId="2E9BC058" w:rsidR="00DA39D0" w:rsidRDefault="0052312A" w:rsidP="00CD7BFE">
      <w:pPr>
        <w:spacing w:before="120" w:after="0" w:line="240" w:lineRule="auto"/>
        <w:jc w:val="center"/>
        <w:rPr>
          <w:rFonts w:asciiTheme="majorBidi" w:eastAsiaTheme="minorEastAsia" w:hAnsiTheme="majorBidi" w:cstheme="majorBidi"/>
          <w:bCs/>
          <w:sz w:val="18"/>
          <w:szCs w:val="18"/>
          <w:lang w:val="en-US"/>
        </w:rPr>
      </w:pPr>
      <w:proofErr w:type="gramStart"/>
      <w:r w:rsidRPr="0052312A">
        <w:rPr>
          <w:rFonts w:asciiTheme="majorBidi" w:eastAsiaTheme="minorEastAsia" w:hAnsiTheme="majorBidi" w:cstheme="majorBidi"/>
          <w:b/>
          <w:bCs/>
          <w:sz w:val="18"/>
          <w:szCs w:val="18"/>
          <w:lang w:val="en-US"/>
        </w:rPr>
        <w:t>FIGURE 7.</w:t>
      </w:r>
      <w:proofErr w:type="gramEnd"/>
      <w:r w:rsidRPr="0052312A">
        <w:rPr>
          <w:rFonts w:asciiTheme="majorBidi" w:eastAsiaTheme="minorEastAsia" w:hAnsiTheme="majorBidi" w:cstheme="majorBidi"/>
          <w:b/>
          <w:bCs/>
          <w:sz w:val="18"/>
          <w:szCs w:val="18"/>
          <w:lang w:val="en-US"/>
        </w:rPr>
        <w:t xml:space="preserve"> </w:t>
      </w:r>
      <w:proofErr w:type="gramStart"/>
      <w:r w:rsidR="00762C5C" w:rsidRPr="00762C5C">
        <w:rPr>
          <w:rFonts w:asciiTheme="majorBidi" w:hAnsiTheme="majorBidi" w:cstheme="majorBidi"/>
          <w:bCs/>
          <w:sz w:val="18"/>
          <w:szCs w:val="18"/>
          <w:lang w:val="en-US"/>
        </w:rPr>
        <w:t xml:space="preserve">The current waveform with </w:t>
      </w:r>
      <w:r w:rsidR="00762C5C" w:rsidRPr="00762C5C">
        <w:rPr>
          <w:rFonts w:asciiTheme="majorBidi" w:eastAsiaTheme="minorEastAsia" w:hAnsiTheme="majorBidi" w:cstheme="majorBidi"/>
          <w:bCs/>
          <w:sz w:val="18"/>
          <w:szCs w:val="18"/>
          <w:lang w:val="en-US"/>
        </w:rPr>
        <w:t>SOC &lt; 40%</w:t>
      </w:r>
      <w:r w:rsidR="001A2492">
        <w:rPr>
          <w:rFonts w:asciiTheme="majorBidi" w:eastAsiaTheme="minorEastAsia" w:hAnsiTheme="majorBidi" w:cstheme="majorBidi"/>
          <w:bCs/>
          <w:sz w:val="18"/>
          <w:szCs w:val="18"/>
          <w:lang w:val="en-US"/>
        </w:rPr>
        <w:t>.</w:t>
      </w:r>
      <w:proofErr w:type="gramEnd"/>
    </w:p>
    <w:p w14:paraId="043B828F" w14:textId="77777777" w:rsidR="00762C5C" w:rsidRPr="0052312A" w:rsidRDefault="00762C5C" w:rsidP="00CD7BFE">
      <w:pPr>
        <w:spacing w:before="120" w:after="0" w:line="240" w:lineRule="auto"/>
        <w:jc w:val="center"/>
        <w:rPr>
          <w:rFonts w:asciiTheme="majorBidi" w:eastAsiaTheme="minorEastAsia" w:hAnsiTheme="majorBidi" w:cstheme="majorBidi"/>
          <w:b/>
          <w:bCs/>
          <w:sz w:val="18"/>
          <w:szCs w:val="18"/>
          <w:lang w:val="en-US"/>
        </w:rPr>
      </w:pPr>
    </w:p>
    <w:p w14:paraId="023B93C5" w14:textId="082565DE" w:rsidR="00E3257B" w:rsidRPr="001848CF" w:rsidRDefault="001E7842" w:rsidP="001848CF">
      <w:pPr>
        <w:ind w:firstLine="284"/>
        <w:jc w:val="both"/>
        <w:rPr>
          <w:rFonts w:asciiTheme="majorBidi" w:eastAsiaTheme="minorEastAsia" w:hAnsiTheme="majorBidi" w:cstheme="majorBidi"/>
          <w:sz w:val="20"/>
          <w:szCs w:val="20"/>
          <w:lang w:val="en-US"/>
        </w:rPr>
      </w:pPr>
      <w:r w:rsidRPr="001848CF">
        <w:rPr>
          <w:rFonts w:asciiTheme="majorBidi" w:eastAsiaTheme="minorEastAsia" w:hAnsiTheme="majorBidi" w:cstheme="majorBidi"/>
          <w:sz w:val="20"/>
          <w:szCs w:val="20"/>
          <w:lang w:val="en-US"/>
        </w:rPr>
        <w:t>Fig</w:t>
      </w:r>
      <w:r w:rsidR="00A56A61">
        <w:rPr>
          <w:rFonts w:asciiTheme="majorBidi" w:eastAsiaTheme="minorEastAsia" w:hAnsiTheme="majorBidi" w:cstheme="majorBidi"/>
          <w:sz w:val="20"/>
          <w:szCs w:val="20"/>
          <w:lang w:val="en-US"/>
        </w:rPr>
        <w:t>ure</w:t>
      </w:r>
      <w:r w:rsidRPr="001848CF">
        <w:rPr>
          <w:rFonts w:asciiTheme="majorBidi" w:eastAsiaTheme="minorEastAsia" w:hAnsiTheme="majorBidi" w:cstheme="majorBidi"/>
          <w:sz w:val="20"/>
          <w:szCs w:val="20"/>
          <w:lang w:val="en-US"/>
        </w:rPr>
        <w:t xml:space="preserve"> 7 </w:t>
      </w:r>
      <w:r w:rsidR="00B617DE" w:rsidRPr="001848CF">
        <w:rPr>
          <w:rFonts w:asciiTheme="majorBidi" w:eastAsiaTheme="minorEastAsia" w:hAnsiTheme="majorBidi" w:cstheme="majorBidi"/>
          <w:sz w:val="20"/>
          <w:szCs w:val="20"/>
          <w:lang w:val="en-US"/>
        </w:rPr>
        <w:t xml:space="preserve">represents the State of </w:t>
      </w:r>
      <w:r w:rsidR="00F55E24" w:rsidRPr="001848CF">
        <w:rPr>
          <w:rFonts w:asciiTheme="majorBidi" w:eastAsiaTheme="minorEastAsia" w:hAnsiTheme="majorBidi" w:cstheme="majorBidi"/>
          <w:sz w:val="20"/>
          <w:szCs w:val="20"/>
          <w:lang w:val="en-US"/>
        </w:rPr>
        <w:t>charge</w:t>
      </w:r>
      <w:r w:rsidR="00B617DE" w:rsidRPr="001848CF">
        <w:rPr>
          <w:rFonts w:asciiTheme="majorBidi" w:eastAsiaTheme="minorEastAsia" w:hAnsiTheme="majorBidi" w:cstheme="majorBidi"/>
          <w:sz w:val="20"/>
          <w:szCs w:val="20"/>
          <w:lang w:val="en-US"/>
        </w:rPr>
        <w:t xml:space="preserve"> in percentage, ranging from approximately 49.94% to 50</w:t>
      </w:r>
      <w:r w:rsidR="00F55E24" w:rsidRPr="001848CF">
        <w:rPr>
          <w:rFonts w:asciiTheme="majorBidi" w:eastAsiaTheme="minorEastAsia" w:hAnsiTheme="majorBidi" w:cstheme="majorBidi"/>
          <w:sz w:val="20"/>
          <w:szCs w:val="20"/>
          <w:lang w:val="en-US"/>
        </w:rPr>
        <w:t>%. The</w:t>
      </w:r>
      <w:r w:rsidR="00B617DE" w:rsidRPr="001848CF">
        <w:rPr>
          <w:rFonts w:asciiTheme="majorBidi" w:eastAsiaTheme="minorEastAsia" w:hAnsiTheme="majorBidi" w:cstheme="majorBidi"/>
          <w:sz w:val="20"/>
          <w:szCs w:val="20"/>
          <w:lang w:val="en-US"/>
        </w:rPr>
        <w:t xml:space="preserve"> SOC is decreasing in </w:t>
      </w:r>
      <w:r w:rsidRPr="001848CF">
        <w:rPr>
          <w:rFonts w:asciiTheme="majorBidi" w:eastAsiaTheme="minorEastAsia" w:hAnsiTheme="majorBidi" w:cstheme="majorBidi"/>
          <w:sz w:val="20"/>
          <w:szCs w:val="20"/>
          <w:lang w:val="en-US"/>
        </w:rPr>
        <w:t>time</w:t>
      </w:r>
      <w:r w:rsidR="00B617DE" w:rsidRPr="001848CF">
        <w:rPr>
          <w:rFonts w:asciiTheme="majorBidi" w:eastAsiaTheme="minorEastAsia" w:hAnsiTheme="majorBidi" w:cstheme="majorBidi"/>
          <w:sz w:val="20"/>
          <w:szCs w:val="20"/>
          <w:lang w:val="en-US"/>
        </w:rPr>
        <w:t xml:space="preserve">, </w:t>
      </w:r>
      <w:r w:rsidRPr="001848CF">
        <w:rPr>
          <w:rFonts w:asciiTheme="majorBidi" w:eastAsiaTheme="minorEastAsia" w:hAnsiTheme="majorBidi" w:cstheme="majorBidi"/>
          <w:sz w:val="20"/>
          <w:szCs w:val="20"/>
          <w:lang w:val="en-US"/>
        </w:rPr>
        <w:t>indicating</w:t>
      </w:r>
      <w:r w:rsidR="00B617DE" w:rsidRPr="001848CF">
        <w:rPr>
          <w:rFonts w:asciiTheme="majorBidi" w:eastAsiaTheme="minorEastAsia" w:hAnsiTheme="majorBidi" w:cstheme="majorBidi"/>
          <w:sz w:val="20"/>
          <w:szCs w:val="20"/>
          <w:lang w:val="en-US"/>
        </w:rPr>
        <w:t xml:space="preserve"> the battery or energy storage system is discharging. </w:t>
      </w:r>
      <w:r w:rsidR="00E3257B" w:rsidRPr="001848CF">
        <w:rPr>
          <w:rFonts w:asciiTheme="majorBidi" w:eastAsiaTheme="minorEastAsia" w:hAnsiTheme="majorBidi" w:cstheme="majorBidi"/>
          <w:sz w:val="20"/>
          <w:szCs w:val="20"/>
          <w:lang w:val="en-US"/>
        </w:rPr>
        <w:t xml:space="preserve">The Li-ion battery is </w:t>
      </w:r>
      <w:r w:rsidRPr="001848CF">
        <w:rPr>
          <w:rFonts w:asciiTheme="majorBidi" w:eastAsiaTheme="minorEastAsia" w:hAnsiTheme="majorBidi" w:cstheme="majorBidi"/>
          <w:sz w:val="20"/>
          <w:szCs w:val="20"/>
          <w:lang w:val="en-US"/>
        </w:rPr>
        <w:t>discharged</w:t>
      </w:r>
      <w:r w:rsidR="00F55E24" w:rsidRPr="001848CF">
        <w:rPr>
          <w:rFonts w:asciiTheme="majorBidi" w:eastAsiaTheme="minorEastAsia" w:hAnsiTheme="majorBidi" w:cstheme="majorBidi"/>
          <w:sz w:val="20"/>
          <w:szCs w:val="20"/>
          <w:lang w:val="en-US"/>
        </w:rPr>
        <w:t xml:space="preserve"> (</w:t>
      </w:r>
      <w:r w:rsidR="00E3257B" w:rsidRPr="001848CF">
        <w:rPr>
          <w:rFonts w:asciiTheme="majorBidi" w:eastAsiaTheme="minorEastAsia" w:hAnsiTheme="majorBidi" w:cstheme="majorBidi"/>
          <w:sz w:val="20"/>
          <w:szCs w:val="20"/>
          <w:lang w:val="en-US"/>
        </w:rPr>
        <w:t>SOC&lt;40%</w:t>
      </w:r>
      <w:r w:rsidR="00F55E24" w:rsidRPr="001848CF">
        <w:rPr>
          <w:rFonts w:asciiTheme="majorBidi" w:eastAsiaTheme="minorEastAsia" w:hAnsiTheme="majorBidi" w:cstheme="majorBidi"/>
          <w:sz w:val="20"/>
          <w:szCs w:val="20"/>
          <w:lang w:val="en-US"/>
        </w:rPr>
        <w:t>)</w:t>
      </w:r>
      <w:r w:rsidR="00A7521D" w:rsidRPr="001848CF">
        <w:rPr>
          <w:rFonts w:asciiTheme="majorBidi" w:eastAsiaTheme="minorEastAsia" w:hAnsiTheme="majorBidi" w:cstheme="majorBidi"/>
          <w:sz w:val="20"/>
          <w:szCs w:val="20"/>
          <w:lang w:val="en-US"/>
        </w:rPr>
        <w:t>,</w:t>
      </w:r>
      <w:r w:rsidR="00F55E24" w:rsidRPr="001848CF">
        <w:rPr>
          <w:rFonts w:asciiTheme="majorBidi" w:eastAsiaTheme="minorEastAsia" w:hAnsiTheme="majorBidi" w:cstheme="majorBidi"/>
          <w:sz w:val="20"/>
          <w:szCs w:val="20"/>
          <w:lang w:val="en-US"/>
        </w:rPr>
        <w:t xml:space="preserve"> </w:t>
      </w:r>
      <w:r w:rsidRPr="001848CF">
        <w:rPr>
          <w:rFonts w:asciiTheme="majorBidi" w:eastAsiaTheme="minorEastAsia" w:hAnsiTheme="majorBidi" w:cstheme="majorBidi"/>
          <w:sz w:val="20"/>
          <w:szCs w:val="20"/>
          <w:lang w:val="en-US"/>
        </w:rPr>
        <w:t>which</w:t>
      </w:r>
      <w:r w:rsidR="00F55E24" w:rsidRPr="001848CF">
        <w:rPr>
          <w:rFonts w:asciiTheme="majorBidi" w:eastAsiaTheme="minorEastAsia" w:hAnsiTheme="majorBidi" w:cstheme="majorBidi"/>
          <w:sz w:val="20"/>
          <w:szCs w:val="20"/>
          <w:lang w:val="en-US"/>
        </w:rPr>
        <w:t xml:space="preserve"> can</w:t>
      </w:r>
      <w:r w:rsidR="00E3257B" w:rsidRPr="001848CF">
        <w:rPr>
          <w:rFonts w:asciiTheme="majorBidi" w:eastAsiaTheme="minorEastAsia" w:hAnsiTheme="majorBidi" w:cstheme="majorBidi"/>
          <w:sz w:val="20"/>
          <w:szCs w:val="20"/>
          <w:lang w:val="en-US"/>
        </w:rPr>
        <w:t xml:space="preserve"> reduce the lifespan of the battery. </w:t>
      </w:r>
      <w:r w:rsidRPr="001848CF">
        <w:rPr>
          <w:rFonts w:asciiTheme="majorBidi" w:eastAsiaTheme="minorEastAsia" w:hAnsiTheme="majorBidi" w:cstheme="majorBidi"/>
          <w:sz w:val="20"/>
          <w:szCs w:val="20"/>
          <w:lang w:val="en-US"/>
        </w:rPr>
        <w:t>We</w:t>
      </w:r>
      <w:r w:rsidR="00E3257B" w:rsidRPr="001848CF">
        <w:rPr>
          <w:rFonts w:asciiTheme="majorBidi" w:eastAsiaTheme="minorEastAsia" w:hAnsiTheme="majorBidi" w:cstheme="majorBidi"/>
          <w:sz w:val="20"/>
          <w:szCs w:val="20"/>
          <w:lang w:val="en-US"/>
        </w:rPr>
        <w:t xml:space="preserve"> have </w:t>
      </w:r>
      <w:r w:rsidRPr="001848CF">
        <w:rPr>
          <w:rFonts w:asciiTheme="majorBidi" w:eastAsiaTheme="minorEastAsia" w:hAnsiTheme="majorBidi" w:cstheme="majorBidi"/>
          <w:sz w:val="20"/>
          <w:szCs w:val="20"/>
          <w:lang w:val="en-US"/>
        </w:rPr>
        <w:t>focused</w:t>
      </w:r>
      <w:r w:rsidR="00E3257B" w:rsidRPr="001848CF">
        <w:rPr>
          <w:rFonts w:asciiTheme="majorBidi" w:eastAsiaTheme="minorEastAsia" w:hAnsiTheme="majorBidi" w:cstheme="majorBidi"/>
          <w:sz w:val="20"/>
          <w:szCs w:val="20"/>
          <w:lang w:val="en-US"/>
        </w:rPr>
        <w:t xml:space="preserve"> </w:t>
      </w:r>
      <w:r w:rsidRPr="001848CF">
        <w:rPr>
          <w:rFonts w:asciiTheme="majorBidi" w:eastAsiaTheme="minorEastAsia" w:hAnsiTheme="majorBidi" w:cstheme="majorBidi"/>
          <w:sz w:val="20"/>
          <w:szCs w:val="20"/>
          <w:lang w:val="en-US"/>
        </w:rPr>
        <w:t xml:space="preserve">on </w:t>
      </w:r>
      <w:r w:rsidR="00E3257B" w:rsidRPr="001848CF">
        <w:rPr>
          <w:rFonts w:asciiTheme="majorBidi" w:eastAsiaTheme="minorEastAsia" w:hAnsiTheme="majorBidi" w:cstheme="majorBidi"/>
          <w:sz w:val="20"/>
          <w:szCs w:val="20"/>
          <w:lang w:val="en-US"/>
        </w:rPr>
        <w:t>the battery SOC</w:t>
      </w:r>
      <w:r w:rsidRPr="001848CF">
        <w:rPr>
          <w:rFonts w:asciiTheme="majorBidi" w:eastAsiaTheme="minorEastAsia" w:hAnsiTheme="majorBidi" w:cstheme="majorBidi"/>
          <w:sz w:val="20"/>
          <w:szCs w:val="20"/>
          <w:lang w:val="en-US"/>
        </w:rPr>
        <w:t>, which</w:t>
      </w:r>
      <w:r w:rsidR="00E3257B" w:rsidRPr="001848CF">
        <w:rPr>
          <w:rFonts w:asciiTheme="majorBidi" w:eastAsiaTheme="minorEastAsia" w:hAnsiTheme="majorBidi" w:cstheme="majorBidi"/>
          <w:sz w:val="20"/>
          <w:szCs w:val="20"/>
          <w:lang w:val="en-US"/>
        </w:rPr>
        <w:t xml:space="preserve"> is above 50%. If </w:t>
      </w:r>
      <w:r w:rsidR="00F55E24" w:rsidRPr="001848CF">
        <w:rPr>
          <w:rFonts w:asciiTheme="majorBidi" w:eastAsiaTheme="minorEastAsia" w:hAnsiTheme="majorBidi" w:cstheme="majorBidi"/>
          <w:sz w:val="20"/>
          <w:szCs w:val="20"/>
          <w:lang w:val="en-US"/>
        </w:rPr>
        <w:t>it’s</w:t>
      </w:r>
      <w:r w:rsidR="00E3257B" w:rsidRPr="001848CF">
        <w:rPr>
          <w:rFonts w:asciiTheme="majorBidi" w:eastAsiaTheme="minorEastAsia" w:hAnsiTheme="majorBidi" w:cstheme="majorBidi"/>
          <w:sz w:val="20"/>
          <w:szCs w:val="20"/>
          <w:lang w:val="en-US"/>
        </w:rPr>
        <w:t xml:space="preserve"> going to </w:t>
      </w:r>
      <w:r w:rsidR="00F55E24" w:rsidRPr="001848CF">
        <w:rPr>
          <w:rFonts w:asciiTheme="majorBidi" w:eastAsiaTheme="minorEastAsia" w:hAnsiTheme="majorBidi" w:cstheme="majorBidi"/>
          <w:sz w:val="20"/>
          <w:szCs w:val="20"/>
          <w:lang w:val="en-US"/>
        </w:rPr>
        <w:t>be 20</w:t>
      </w:r>
      <w:r w:rsidR="00E3257B" w:rsidRPr="001848CF">
        <w:rPr>
          <w:rFonts w:asciiTheme="majorBidi" w:eastAsiaTheme="minorEastAsia" w:hAnsiTheme="majorBidi" w:cstheme="majorBidi"/>
          <w:sz w:val="20"/>
          <w:szCs w:val="20"/>
          <w:lang w:val="en-US"/>
        </w:rPr>
        <w:t>-10</w:t>
      </w:r>
      <w:r w:rsidR="00F55E24" w:rsidRPr="001848CF">
        <w:rPr>
          <w:rFonts w:asciiTheme="majorBidi" w:eastAsiaTheme="minorEastAsia" w:hAnsiTheme="majorBidi" w:cstheme="majorBidi"/>
          <w:sz w:val="20"/>
          <w:szCs w:val="20"/>
          <w:lang w:val="en-US"/>
        </w:rPr>
        <w:t>%,</w:t>
      </w:r>
      <w:r w:rsidR="00E3257B" w:rsidRPr="001848CF">
        <w:rPr>
          <w:rFonts w:asciiTheme="majorBidi" w:eastAsiaTheme="minorEastAsia" w:hAnsiTheme="majorBidi" w:cstheme="majorBidi"/>
          <w:sz w:val="20"/>
          <w:szCs w:val="20"/>
          <w:lang w:val="en-US"/>
        </w:rPr>
        <w:t xml:space="preserve"> the system may shut down.</w:t>
      </w:r>
    </w:p>
    <w:p w14:paraId="42A09747" w14:textId="77777777" w:rsidR="00E3257B" w:rsidRPr="000F1205" w:rsidRDefault="00E3257B" w:rsidP="00291D10">
      <w:pPr>
        <w:jc w:val="center"/>
        <w:rPr>
          <w:rFonts w:asciiTheme="majorBidi" w:eastAsiaTheme="minorEastAsia" w:hAnsiTheme="majorBidi" w:cstheme="majorBidi"/>
          <w:sz w:val="24"/>
          <w:szCs w:val="24"/>
          <w:lang w:val="en-US"/>
        </w:rPr>
      </w:pPr>
      <w:r w:rsidRPr="000F1205">
        <w:rPr>
          <w:rFonts w:asciiTheme="majorBidi" w:eastAsiaTheme="minorEastAsia" w:hAnsiTheme="majorBidi" w:cstheme="majorBidi"/>
          <w:noProof/>
          <w:sz w:val="24"/>
          <w:szCs w:val="24"/>
          <w:lang w:eastAsia="en-IN"/>
        </w:rPr>
        <w:drawing>
          <wp:inline distT="0" distB="0" distL="0" distR="0" wp14:anchorId="6EA57BCB" wp14:editId="75CDD0DF">
            <wp:extent cx="3390900" cy="1644587"/>
            <wp:effectExtent l="0" t="0" r="0" b="0"/>
            <wp:docPr id="3" name="Picture 3" descr="C:\Users\91850\AppData\Local\Packages\5319275A.WhatsAppDesktop_cv1g1gvanyjgm\TempState\3837A451CD0ABC5CE4069304C5442C87\WhatsApp Image 2025-03-26 at 21.20.20_c126ca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91850\AppData\Local\Packages\5319275A.WhatsAppDesktop_cv1g1gvanyjgm\TempState\3837A451CD0ABC5CE4069304C5442C87\WhatsApp Image 2025-03-26 at 21.20.20_c126ca0e.jpg"/>
                    <pic:cNvPicPr>
                      <a:picLocks noChangeAspect="1" noChangeArrowheads="1"/>
                    </pic:cNvPicPr>
                  </pic:nvPicPr>
                  <pic:blipFill>
                    <a:blip r:embed="rId16" cstate="print"/>
                    <a:srcRect/>
                    <a:stretch>
                      <a:fillRect/>
                    </a:stretch>
                  </pic:blipFill>
                  <pic:spPr bwMode="auto">
                    <a:xfrm>
                      <a:off x="0" y="0"/>
                      <a:ext cx="3436666" cy="1666784"/>
                    </a:xfrm>
                    <a:prstGeom prst="rect">
                      <a:avLst/>
                    </a:prstGeom>
                    <a:noFill/>
                    <a:ln w="9525">
                      <a:noFill/>
                      <a:miter lim="800000"/>
                      <a:headEnd/>
                      <a:tailEnd/>
                    </a:ln>
                  </pic:spPr>
                </pic:pic>
              </a:graphicData>
            </a:graphic>
          </wp:inline>
        </w:drawing>
      </w:r>
    </w:p>
    <w:p w14:paraId="25D846CE" w14:textId="0AE89C65" w:rsidR="00DA39D0" w:rsidRDefault="0052312A" w:rsidP="00CD7BFE">
      <w:pPr>
        <w:spacing w:before="120" w:after="0" w:line="240" w:lineRule="auto"/>
        <w:jc w:val="center"/>
        <w:rPr>
          <w:rFonts w:asciiTheme="majorBidi" w:eastAsiaTheme="minorEastAsia" w:hAnsiTheme="majorBidi" w:cstheme="majorBidi"/>
          <w:bCs/>
          <w:sz w:val="18"/>
          <w:szCs w:val="18"/>
          <w:lang w:val="en-US"/>
        </w:rPr>
      </w:pPr>
      <w:proofErr w:type="gramStart"/>
      <w:r w:rsidRPr="0052312A">
        <w:rPr>
          <w:rFonts w:asciiTheme="majorBidi" w:eastAsiaTheme="minorEastAsia" w:hAnsiTheme="majorBidi" w:cstheme="majorBidi"/>
          <w:b/>
          <w:bCs/>
          <w:sz w:val="18"/>
          <w:szCs w:val="18"/>
          <w:lang w:val="en-US"/>
        </w:rPr>
        <w:t>FIGURE 8.</w:t>
      </w:r>
      <w:proofErr w:type="gramEnd"/>
      <w:r w:rsidRPr="0052312A">
        <w:rPr>
          <w:rFonts w:asciiTheme="majorBidi" w:eastAsiaTheme="minorEastAsia" w:hAnsiTheme="majorBidi" w:cstheme="majorBidi"/>
          <w:b/>
          <w:bCs/>
          <w:sz w:val="18"/>
          <w:szCs w:val="18"/>
          <w:lang w:val="en-US"/>
        </w:rPr>
        <w:t xml:space="preserve"> </w:t>
      </w:r>
      <w:proofErr w:type="gramStart"/>
      <w:r w:rsidR="00762C5C" w:rsidRPr="00762C5C">
        <w:rPr>
          <w:rFonts w:asciiTheme="majorBidi" w:hAnsiTheme="majorBidi" w:cstheme="majorBidi"/>
          <w:bCs/>
          <w:sz w:val="18"/>
          <w:szCs w:val="18"/>
          <w:lang w:val="en-US"/>
        </w:rPr>
        <w:t xml:space="preserve">The current waveform with SOC </w:t>
      </w:r>
      <w:r w:rsidRPr="00762C5C">
        <w:rPr>
          <w:rFonts w:asciiTheme="majorBidi" w:eastAsiaTheme="minorEastAsia" w:hAnsiTheme="majorBidi" w:cstheme="majorBidi"/>
          <w:bCs/>
          <w:sz w:val="18"/>
          <w:szCs w:val="18"/>
          <w:lang w:val="en-US"/>
        </w:rPr>
        <w:t>&lt; 40%</w:t>
      </w:r>
      <w:r w:rsidR="001A2492">
        <w:rPr>
          <w:rFonts w:asciiTheme="majorBidi" w:eastAsiaTheme="minorEastAsia" w:hAnsiTheme="majorBidi" w:cstheme="majorBidi"/>
          <w:bCs/>
          <w:sz w:val="18"/>
          <w:szCs w:val="18"/>
          <w:lang w:val="en-US"/>
        </w:rPr>
        <w:t>.</w:t>
      </w:r>
      <w:proofErr w:type="gramEnd"/>
    </w:p>
    <w:p w14:paraId="02ABE005" w14:textId="77777777" w:rsidR="00937F36" w:rsidRPr="0052312A" w:rsidRDefault="00937F36" w:rsidP="00CD7BFE">
      <w:pPr>
        <w:spacing w:before="120" w:after="0" w:line="240" w:lineRule="auto"/>
        <w:jc w:val="center"/>
        <w:rPr>
          <w:rFonts w:asciiTheme="majorBidi" w:eastAsiaTheme="minorEastAsia" w:hAnsiTheme="majorBidi" w:cstheme="majorBidi"/>
          <w:b/>
          <w:bCs/>
          <w:sz w:val="18"/>
          <w:szCs w:val="18"/>
          <w:lang w:val="en-US"/>
        </w:rPr>
      </w:pPr>
    </w:p>
    <w:p w14:paraId="7521064E" w14:textId="1DC1A023" w:rsidR="00E3257B" w:rsidRPr="00462AF5" w:rsidRDefault="00E03C1B" w:rsidP="00462AF5">
      <w:pPr>
        <w:ind w:firstLine="284"/>
        <w:jc w:val="both"/>
        <w:rPr>
          <w:rFonts w:asciiTheme="majorBidi" w:eastAsiaTheme="minorEastAsia" w:hAnsiTheme="majorBidi" w:cstheme="majorBidi"/>
          <w:sz w:val="20"/>
          <w:szCs w:val="20"/>
          <w:lang w:val="en-US"/>
        </w:rPr>
      </w:pPr>
      <w:r w:rsidRPr="00462AF5">
        <w:rPr>
          <w:rFonts w:asciiTheme="majorBidi" w:eastAsiaTheme="minorEastAsia" w:hAnsiTheme="majorBidi" w:cstheme="majorBidi"/>
          <w:sz w:val="20"/>
          <w:szCs w:val="20"/>
          <w:lang w:val="en-US"/>
        </w:rPr>
        <w:t>Fig</w:t>
      </w:r>
      <w:r w:rsidR="00A56A61">
        <w:rPr>
          <w:rFonts w:asciiTheme="majorBidi" w:eastAsiaTheme="minorEastAsia" w:hAnsiTheme="majorBidi" w:cstheme="majorBidi"/>
          <w:sz w:val="20"/>
          <w:szCs w:val="20"/>
          <w:lang w:val="en-US"/>
        </w:rPr>
        <w:t>ure</w:t>
      </w:r>
      <w:r w:rsidRPr="00462AF5">
        <w:rPr>
          <w:rFonts w:asciiTheme="majorBidi" w:eastAsiaTheme="minorEastAsia" w:hAnsiTheme="majorBidi" w:cstheme="majorBidi"/>
          <w:sz w:val="20"/>
          <w:szCs w:val="20"/>
          <w:lang w:val="en-US"/>
        </w:rPr>
        <w:t xml:space="preserve"> 8 shows the current waveform when</w:t>
      </w:r>
      <w:r w:rsidR="00E3257B" w:rsidRPr="00462AF5">
        <w:rPr>
          <w:rFonts w:asciiTheme="majorBidi" w:eastAsiaTheme="minorEastAsia" w:hAnsiTheme="majorBidi" w:cstheme="majorBidi"/>
          <w:sz w:val="20"/>
          <w:szCs w:val="20"/>
          <w:lang w:val="en-US"/>
        </w:rPr>
        <w:t xml:space="preserve"> SOC is &lt; 40%.</w:t>
      </w:r>
      <w:r w:rsidR="00502A7D" w:rsidRPr="00462AF5">
        <w:rPr>
          <w:rFonts w:asciiTheme="majorBidi" w:eastAsiaTheme="minorEastAsia" w:hAnsiTheme="majorBidi" w:cstheme="majorBidi"/>
          <w:sz w:val="20"/>
          <w:szCs w:val="20"/>
          <w:lang w:val="en-US"/>
        </w:rPr>
        <w:t xml:space="preserve"> It indicates the battery is </w:t>
      </w:r>
      <w:r w:rsidR="00F55E24" w:rsidRPr="00462AF5">
        <w:rPr>
          <w:rFonts w:asciiTheme="majorBidi" w:eastAsiaTheme="minorEastAsia" w:hAnsiTheme="majorBidi" w:cstheme="majorBidi"/>
          <w:sz w:val="20"/>
          <w:szCs w:val="20"/>
          <w:lang w:val="en-US"/>
        </w:rPr>
        <w:t>discharged</w:t>
      </w:r>
      <w:r w:rsidR="00502A7D" w:rsidRPr="00462AF5">
        <w:rPr>
          <w:rFonts w:asciiTheme="majorBidi" w:eastAsiaTheme="minorEastAsia" w:hAnsiTheme="majorBidi" w:cstheme="majorBidi"/>
          <w:sz w:val="20"/>
          <w:szCs w:val="20"/>
          <w:lang w:val="en-US"/>
        </w:rPr>
        <w:t xml:space="preserve"> </w:t>
      </w:r>
      <w:r w:rsidRPr="00462AF5">
        <w:rPr>
          <w:rFonts w:asciiTheme="majorBidi" w:eastAsiaTheme="minorEastAsia" w:hAnsiTheme="majorBidi" w:cstheme="majorBidi"/>
          <w:sz w:val="20"/>
          <w:szCs w:val="20"/>
          <w:lang w:val="en-US"/>
        </w:rPr>
        <w:t xml:space="preserve">and </w:t>
      </w:r>
      <w:r w:rsidR="00502A7D" w:rsidRPr="00462AF5">
        <w:rPr>
          <w:rFonts w:asciiTheme="majorBidi" w:eastAsiaTheme="minorEastAsia" w:hAnsiTheme="majorBidi" w:cstheme="majorBidi"/>
          <w:sz w:val="20"/>
          <w:szCs w:val="20"/>
          <w:lang w:val="en-US"/>
        </w:rPr>
        <w:t xml:space="preserve">need </w:t>
      </w:r>
      <w:r w:rsidRPr="00462AF5">
        <w:rPr>
          <w:rFonts w:asciiTheme="majorBidi" w:eastAsiaTheme="minorEastAsia" w:hAnsiTheme="majorBidi" w:cstheme="majorBidi"/>
          <w:sz w:val="20"/>
          <w:szCs w:val="20"/>
          <w:lang w:val="en-US"/>
        </w:rPr>
        <w:t>charging</w:t>
      </w:r>
      <w:r w:rsidR="00502A7D" w:rsidRPr="00462AF5">
        <w:rPr>
          <w:rFonts w:asciiTheme="majorBidi" w:eastAsiaTheme="minorEastAsia" w:hAnsiTheme="majorBidi" w:cstheme="majorBidi"/>
          <w:sz w:val="20"/>
          <w:szCs w:val="20"/>
          <w:lang w:val="en-US"/>
        </w:rPr>
        <w:t>.</w:t>
      </w:r>
      <w:r w:rsidR="00E3257B" w:rsidRPr="00462AF5">
        <w:rPr>
          <w:rFonts w:asciiTheme="majorBidi" w:eastAsiaTheme="minorEastAsia" w:hAnsiTheme="majorBidi" w:cstheme="majorBidi"/>
          <w:sz w:val="20"/>
          <w:szCs w:val="20"/>
          <w:lang w:val="en-US"/>
        </w:rPr>
        <w:t xml:space="preserve"> </w:t>
      </w:r>
      <w:r w:rsidR="00F55E24" w:rsidRPr="00462AF5">
        <w:rPr>
          <w:rFonts w:asciiTheme="majorBidi" w:eastAsiaTheme="minorEastAsia" w:hAnsiTheme="majorBidi" w:cstheme="majorBidi"/>
          <w:sz w:val="20"/>
          <w:szCs w:val="20"/>
          <w:lang w:val="en-US"/>
        </w:rPr>
        <w:t>The</w:t>
      </w:r>
      <w:r w:rsidR="00E3257B" w:rsidRPr="00462AF5">
        <w:rPr>
          <w:rFonts w:asciiTheme="majorBidi" w:eastAsiaTheme="minorEastAsia" w:hAnsiTheme="majorBidi" w:cstheme="majorBidi"/>
          <w:sz w:val="20"/>
          <w:szCs w:val="20"/>
          <w:lang w:val="en-US"/>
        </w:rPr>
        <w:t xml:space="preserve"> </w:t>
      </w:r>
      <w:r w:rsidR="00F55E24" w:rsidRPr="00462AF5">
        <w:rPr>
          <w:rFonts w:asciiTheme="majorBidi" w:eastAsiaTheme="minorEastAsia" w:hAnsiTheme="majorBidi" w:cstheme="majorBidi"/>
          <w:sz w:val="20"/>
          <w:szCs w:val="20"/>
          <w:lang w:val="en-US"/>
        </w:rPr>
        <w:t>current situation</w:t>
      </w:r>
      <w:r w:rsidR="00E3257B" w:rsidRPr="00462AF5">
        <w:rPr>
          <w:rFonts w:asciiTheme="majorBidi" w:eastAsiaTheme="minorEastAsia" w:hAnsiTheme="majorBidi" w:cstheme="majorBidi"/>
          <w:sz w:val="20"/>
          <w:szCs w:val="20"/>
          <w:lang w:val="en-US"/>
        </w:rPr>
        <w:t xml:space="preserve"> remains constant</w:t>
      </w:r>
      <w:r w:rsidR="00F55E24" w:rsidRPr="00462AF5">
        <w:rPr>
          <w:rFonts w:asciiTheme="majorBidi" w:eastAsiaTheme="minorEastAsia" w:hAnsiTheme="majorBidi" w:cstheme="majorBidi"/>
          <w:sz w:val="20"/>
          <w:szCs w:val="20"/>
          <w:lang w:val="en-US"/>
        </w:rPr>
        <w:t xml:space="preserve"> in</w:t>
      </w:r>
      <w:r w:rsidR="00E3257B" w:rsidRPr="00462AF5">
        <w:rPr>
          <w:rFonts w:asciiTheme="majorBidi" w:eastAsiaTheme="minorEastAsia" w:hAnsiTheme="majorBidi" w:cstheme="majorBidi"/>
          <w:sz w:val="20"/>
          <w:szCs w:val="20"/>
          <w:lang w:val="en-US"/>
        </w:rPr>
        <w:t xml:space="preserve"> the </w:t>
      </w:r>
      <w:r w:rsidR="00F55E24" w:rsidRPr="00462AF5">
        <w:rPr>
          <w:rFonts w:asciiTheme="majorBidi" w:eastAsiaTheme="minorEastAsia" w:hAnsiTheme="majorBidi" w:cstheme="majorBidi"/>
          <w:sz w:val="20"/>
          <w:szCs w:val="20"/>
          <w:lang w:val="en-US"/>
        </w:rPr>
        <w:t>period</w:t>
      </w:r>
      <w:r w:rsidR="00E3257B" w:rsidRPr="00462AF5">
        <w:rPr>
          <w:rFonts w:asciiTheme="majorBidi" w:eastAsiaTheme="minorEastAsia" w:hAnsiTheme="majorBidi" w:cstheme="majorBidi"/>
          <w:sz w:val="20"/>
          <w:szCs w:val="20"/>
          <w:lang w:val="en-US"/>
        </w:rPr>
        <w:t xml:space="preserve">. </w:t>
      </w:r>
      <w:r w:rsidR="00F55E24" w:rsidRPr="00462AF5">
        <w:rPr>
          <w:rFonts w:asciiTheme="majorBidi" w:eastAsiaTheme="minorEastAsia" w:hAnsiTheme="majorBidi" w:cstheme="majorBidi"/>
          <w:sz w:val="20"/>
          <w:szCs w:val="20"/>
          <w:lang w:val="en-US"/>
        </w:rPr>
        <w:t>The battery behavior</w:t>
      </w:r>
      <w:r w:rsidR="00E3257B" w:rsidRPr="00462AF5">
        <w:rPr>
          <w:rFonts w:asciiTheme="majorBidi" w:eastAsiaTheme="minorEastAsia" w:hAnsiTheme="majorBidi" w:cstheme="majorBidi"/>
          <w:sz w:val="20"/>
          <w:szCs w:val="20"/>
          <w:lang w:val="en-US"/>
        </w:rPr>
        <w:t xml:space="preserve"> is controlled manner, means load is constant. If the current is stable, the system is lower </w:t>
      </w:r>
      <w:proofErr w:type="spellStart"/>
      <w:r w:rsidR="00E3257B" w:rsidRPr="00462AF5">
        <w:rPr>
          <w:rFonts w:asciiTheme="majorBidi" w:eastAsiaTheme="minorEastAsia" w:hAnsiTheme="majorBidi" w:cstheme="majorBidi"/>
          <w:sz w:val="20"/>
          <w:szCs w:val="20"/>
          <w:lang w:val="en-US"/>
        </w:rPr>
        <w:t>soc</w:t>
      </w:r>
      <w:proofErr w:type="spellEnd"/>
      <w:r w:rsidR="00E3257B" w:rsidRPr="00462AF5">
        <w:rPr>
          <w:rFonts w:asciiTheme="majorBidi" w:eastAsiaTheme="minorEastAsia" w:hAnsiTheme="majorBidi" w:cstheme="majorBidi"/>
          <w:sz w:val="20"/>
          <w:szCs w:val="20"/>
          <w:lang w:val="en-US"/>
        </w:rPr>
        <w:t xml:space="preserve"> well </w:t>
      </w:r>
      <w:r w:rsidR="00F55E24" w:rsidRPr="00462AF5">
        <w:rPr>
          <w:rFonts w:asciiTheme="majorBidi" w:eastAsiaTheme="minorEastAsia" w:hAnsiTheme="majorBidi" w:cstheme="majorBidi"/>
          <w:sz w:val="20"/>
          <w:szCs w:val="20"/>
          <w:lang w:val="en-US"/>
        </w:rPr>
        <w:t>without</w:t>
      </w:r>
      <w:r w:rsidR="00E3257B" w:rsidRPr="00462AF5">
        <w:rPr>
          <w:rFonts w:asciiTheme="majorBidi" w:eastAsiaTheme="minorEastAsia" w:hAnsiTheme="majorBidi" w:cstheme="majorBidi"/>
          <w:sz w:val="20"/>
          <w:szCs w:val="20"/>
          <w:lang w:val="en-US"/>
        </w:rPr>
        <w:t> overloading.</w:t>
      </w:r>
      <w:r w:rsidR="00502A7D" w:rsidRPr="00462AF5">
        <w:rPr>
          <w:rFonts w:asciiTheme="majorBidi" w:eastAsiaTheme="minorEastAsia" w:hAnsiTheme="majorBidi" w:cstheme="majorBidi"/>
          <w:sz w:val="20"/>
          <w:szCs w:val="20"/>
          <w:lang w:val="en-US"/>
        </w:rPr>
        <w:t xml:space="preserve"> It </w:t>
      </w:r>
      <w:r w:rsidR="00F55E24" w:rsidRPr="00462AF5">
        <w:rPr>
          <w:rFonts w:asciiTheme="majorBidi" w:eastAsiaTheme="minorEastAsia" w:hAnsiTheme="majorBidi" w:cstheme="majorBidi"/>
          <w:sz w:val="20"/>
          <w:szCs w:val="20"/>
          <w:lang w:val="en-US"/>
        </w:rPr>
        <w:t>indicates</w:t>
      </w:r>
      <w:r w:rsidR="00502A7D" w:rsidRPr="00462AF5">
        <w:rPr>
          <w:rFonts w:asciiTheme="majorBidi" w:eastAsiaTheme="minorEastAsia" w:hAnsiTheme="majorBidi" w:cstheme="majorBidi"/>
          <w:sz w:val="20"/>
          <w:szCs w:val="20"/>
          <w:lang w:val="en-US"/>
        </w:rPr>
        <w:t xml:space="preserve"> the </w:t>
      </w:r>
      <w:r w:rsidR="00F55E24" w:rsidRPr="00462AF5">
        <w:rPr>
          <w:rFonts w:asciiTheme="majorBidi" w:eastAsiaTheme="minorEastAsia" w:hAnsiTheme="majorBidi" w:cstheme="majorBidi"/>
          <w:sz w:val="20"/>
          <w:szCs w:val="20"/>
          <w:lang w:val="en-US"/>
        </w:rPr>
        <w:t>charge for</w:t>
      </w:r>
      <w:r w:rsidR="00502A7D" w:rsidRPr="00462AF5">
        <w:rPr>
          <w:rFonts w:asciiTheme="majorBidi" w:eastAsiaTheme="minorEastAsia" w:hAnsiTheme="majorBidi" w:cstheme="majorBidi"/>
          <w:sz w:val="20"/>
          <w:szCs w:val="20"/>
          <w:lang w:val="en-US"/>
        </w:rPr>
        <w:t xml:space="preserve"> </w:t>
      </w:r>
      <w:r w:rsidR="00F55E24" w:rsidRPr="00462AF5">
        <w:rPr>
          <w:rFonts w:asciiTheme="majorBidi" w:eastAsiaTheme="minorEastAsia" w:hAnsiTheme="majorBidi" w:cstheme="majorBidi"/>
          <w:sz w:val="20"/>
          <w:szCs w:val="20"/>
          <w:lang w:val="en-US"/>
        </w:rPr>
        <w:t>the battery</w:t>
      </w:r>
      <w:r w:rsidR="00502A7D" w:rsidRPr="00462AF5">
        <w:rPr>
          <w:rFonts w:asciiTheme="majorBidi" w:eastAsiaTheme="minorEastAsia" w:hAnsiTheme="majorBidi" w:cstheme="majorBidi"/>
          <w:sz w:val="20"/>
          <w:szCs w:val="20"/>
          <w:lang w:val="en-US"/>
        </w:rPr>
        <w:t>.</w:t>
      </w:r>
    </w:p>
    <w:p w14:paraId="0EFBC464" w14:textId="77777777" w:rsidR="00E3257B" w:rsidRPr="000F1205" w:rsidRDefault="00E3257B" w:rsidP="00291D10">
      <w:pPr>
        <w:jc w:val="center"/>
        <w:rPr>
          <w:rFonts w:asciiTheme="majorBidi" w:eastAsiaTheme="minorEastAsia" w:hAnsiTheme="majorBidi" w:cstheme="majorBidi"/>
          <w:sz w:val="24"/>
          <w:szCs w:val="24"/>
          <w:lang w:val="en-US"/>
        </w:rPr>
      </w:pPr>
      <w:r w:rsidRPr="000F1205">
        <w:rPr>
          <w:rFonts w:asciiTheme="majorBidi" w:eastAsiaTheme="minorEastAsia" w:hAnsiTheme="majorBidi" w:cstheme="majorBidi"/>
          <w:noProof/>
          <w:sz w:val="24"/>
          <w:szCs w:val="24"/>
          <w:lang w:eastAsia="en-IN"/>
        </w:rPr>
        <w:drawing>
          <wp:inline distT="0" distB="0" distL="0" distR="0" wp14:anchorId="3803C296" wp14:editId="2E6FD29C">
            <wp:extent cx="3703027" cy="1787482"/>
            <wp:effectExtent l="0" t="0" r="0" b="3810"/>
            <wp:docPr id="8" name="Picture 4" descr="C:\Users\91850\AppData\Local\Packages\5319275A.WhatsAppDesktop_cv1g1gvanyjgm\TempState\ADD217938E07BB1FD8796E0315B88C10\WhatsApp Image 2025-03-26 at 21.22.28_6601fab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91850\AppData\Local\Packages\5319275A.WhatsAppDesktop_cv1g1gvanyjgm\TempState\ADD217938E07BB1FD8796E0315B88C10\WhatsApp Image 2025-03-26 at 21.22.28_6601fab7.jpg"/>
                    <pic:cNvPicPr>
                      <a:picLocks noChangeAspect="1" noChangeArrowheads="1"/>
                    </pic:cNvPicPr>
                  </pic:nvPicPr>
                  <pic:blipFill>
                    <a:blip r:embed="rId17" cstate="print"/>
                    <a:srcRect/>
                    <a:stretch>
                      <a:fillRect/>
                    </a:stretch>
                  </pic:blipFill>
                  <pic:spPr bwMode="auto">
                    <a:xfrm>
                      <a:off x="0" y="0"/>
                      <a:ext cx="3715768" cy="1793632"/>
                    </a:xfrm>
                    <a:prstGeom prst="rect">
                      <a:avLst/>
                    </a:prstGeom>
                    <a:noFill/>
                    <a:ln w="9525">
                      <a:noFill/>
                      <a:miter lim="800000"/>
                      <a:headEnd/>
                      <a:tailEnd/>
                    </a:ln>
                  </pic:spPr>
                </pic:pic>
              </a:graphicData>
            </a:graphic>
          </wp:inline>
        </w:drawing>
      </w:r>
    </w:p>
    <w:p w14:paraId="6BA9F316" w14:textId="18C481CC" w:rsidR="00DA39D0" w:rsidRDefault="0052312A" w:rsidP="00CD7BFE">
      <w:pPr>
        <w:spacing w:before="120" w:after="0" w:line="240" w:lineRule="auto"/>
        <w:jc w:val="center"/>
        <w:rPr>
          <w:rFonts w:asciiTheme="majorBidi" w:eastAsiaTheme="minorEastAsia" w:hAnsiTheme="majorBidi" w:cstheme="majorBidi"/>
          <w:bCs/>
          <w:sz w:val="18"/>
          <w:szCs w:val="18"/>
          <w:lang w:val="en-US"/>
        </w:rPr>
      </w:pPr>
      <w:proofErr w:type="gramStart"/>
      <w:r w:rsidRPr="0052312A">
        <w:rPr>
          <w:rFonts w:asciiTheme="majorBidi" w:eastAsiaTheme="minorEastAsia" w:hAnsiTheme="majorBidi" w:cstheme="majorBidi"/>
          <w:b/>
          <w:bCs/>
          <w:sz w:val="18"/>
          <w:szCs w:val="18"/>
          <w:lang w:val="en-US"/>
        </w:rPr>
        <w:t>FIGURE 9</w:t>
      </w:r>
      <w:r w:rsidR="00762C5C">
        <w:rPr>
          <w:rFonts w:asciiTheme="majorBidi" w:eastAsiaTheme="minorEastAsia" w:hAnsiTheme="majorBidi" w:cstheme="majorBidi"/>
          <w:b/>
          <w:bCs/>
          <w:sz w:val="18"/>
          <w:szCs w:val="18"/>
          <w:lang w:val="en-US"/>
        </w:rPr>
        <w:t>.</w:t>
      </w:r>
      <w:proofErr w:type="gramEnd"/>
      <w:r w:rsidRPr="0052312A">
        <w:rPr>
          <w:rFonts w:asciiTheme="majorBidi" w:eastAsiaTheme="minorEastAsia" w:hAnsiTheme="majorBidi" w:cstheme="majorBidi"/>
          <w:b/>
          <w:bCs/>
          <w:sz w:val="18"/>
          <w:szCs w:val="18"/>
          <w:lang w:val="en-US"/>
        </w:rPr>
        <w:t xml:space="preserve"> </w:t>
      </w:r>
      <w:proofErr w:type="gramStart"/>
      <w:r w:rsidR="00762C5C" w:rsidRPr="00762C5C">
        <w:rPr>
          <w:rFonts w:asciiTheme="majorBidi" w:hAnsiTheme="majorBidi" w:cstheme="majorBidi"/>
          <w:bCs/>
          <w:sz w:val="18"/>
          <w:szCs w:val="18"/>
          <w:lang w:val="en-US"/>
        </w:rPr>
        <w:t xml:space="preserve">The voltage waveform with </w:t>
      </w:r>
      <w:r w:rsidR="00762C5C" w:rsidRPr="00762C5C">
        <w:rPr>
          <w:rFonts w:asciiTheme="majorBidi" w:eastAsiaTheme="minorEastAsia" w:hAnsiTheme="majorBidi" w:cstheme="majorBidi"/>
          <w:bCs/>
          <w:sz w:val="18"/>
          <w:szCs w:val="18"/>
          <w:lang w:val="en-US"/>
        </w:rPr>
        <w:t>SOC &lt; 40%</w:t>
      </w:r>
      <w:r w:rsidR="001A2492">
        <w:rPr>
          <w:rFonts w:asciiTheme="majorBidi" w:eastAsiaTheme="minorEastAsia" w:hAnsiTheme="majorBidi" w:cstheme="majorBidi"/>
          <w:bCs/>
          <w:sz w:val="18"/>
          <w:szCs w:val="18"/>
          <w:lang w:val="en-US"/>
        </w:rPr>
        <w:t>.</w:t>
      </w:r>
      <w:proofErr w:type="gramEnd"/>
    </w:p>
    <w:p w14:paraId="4672C160" w14:textId="77777777" w:rsidR="00762C5C" w:rsidRPr="0052312A" w:rsidRDefault="00762C5C" w:rsidP="00CD7BFE">
      <w:pPr>
        <w:spacing w:before="120" w:after="0" w:line="240" w:lineRule="auto"/>
        <w:jc w:val="center"/>
        <w:rPr>
          <w:rFonts w:asciiTheme="majorBidi" w:eastAsiaTheme="minorEastAsia" w:hAnsiTheme="majorBidi" w:cstheme="majorBidi"/>
          <w:b/>
          <w:bCs/>
          <w:sz w:val="18"/>
          <w:szCs w:val="18"/>
          <w:lang w:val="en-US"/>
        </w:rPr>
      </w:pPr>
    </w:p>
    <w:p w14:paraId="71DF8D1F" w14:textId="4A9D541E" w:rsidR="00D740B7" w:rsidRPr="00462AF5" w:rsidRDefault="00E3257B" w:rsidP="00762C5C">
      <w:pPr>
        <w:spacing w:after="0" w:line="240" w:lineRule="auto"/>
        <w:ind w:firstLine="284"/>
        <w:jc w:val="both"/>
        <w:rPr>
          <w:rFonts w:asciiTheme="majorBidi" w:eastAsiaTheme="minorEastAsia" w:hAnsiTheme="majorBidi" w:cstheme="majorBidi"/>
          <w:sz w:val="20"/>
          <w:szCs w:val="20"/>
          <w:lang w:val="en-US"/>
        </w:rPr>
      </w:pPr>
      <w:r w:rsidRPr="00462AF5">
        <w:rPr>
          <w:rFonts w:asciiTheme="majorBidi" w:eastAsiaTheme="minorEastAsia" w:hAnsiTheme="majorBidi" w:cstheme="majorBidi"/>
          <w:sz w:val="20"/>
          <w:szCs w:val="20"/>
          <w:lang w:val="en-US"/>
        </w:rPr>
        <w:t xml:space="preserve">In </w:t>
      </w:r>
      <w:r w:rsidR="00F55E24" w:rsidRPr="00462AF5">
        <w:rPr>
          <w:rFonts w:asciiTheme="majorBidi" w:eastAsiaTheme="minorEastAsia" w:hAnsiTheme="majorBidi" w:cstheme="majorBidi"/>
          <w:sz w:val="20"/>
          <w:szCs w:val="20"/>
          <w:lang w:val="en-US"/>
        </w:rPr>
        <w:t>this simulation</w:t>
      </w:r>
      <w:r w:rsidR="00A81D82" w:rsidRPr="00462AF5">
        <w:rPr>
          <w:rFonts w:asciiTheme="majorBidi" w:eastAsiaTheme="minorEastAsia" w:hAnsiTheme="majorBidi" w:cstheme="majorBidi"/>
          <w:sz w:val="20"/>
          <w:szCs w:val="20"/>
          <w:lang w:val="en-US"/>
        </w:rPr>
        <w:t xml:space="preserve"> results shown in Fig</w:t>
      </w:r>
      <w:r w:rsidR="0063095C">
        <w:rPr>
          <w:rFonts w:asciiTheme="majorBidi" w:eastAsiaTheme="minorEastAsia" w:hAnsiTheme="majorBidi" w:cstheme="majorBidi"/>
          <w:sz w:val="20"/>
          <w:szCs w:val="20"/>
          <w:lang w:val="en-US"/>
        </w:rPr>
        <w:t>ure</w:t>
      </w:r>
      <w:r w:rsidR="00A81D82" w:rsidRPr="00462AF5">
        <w:rPr>
          <w:rFonts w:asciiTheme="majorBidi" w:eastAsiaTheme="minorEastAsia" w:hAnsiTheme="majorBidi" w:cstheme="majorBidi"/>
          <w:sz w:val="20"/>
          <w:szCs w:val="20"/>
          <w:lang w:val="en-US"/>
        </w:rPr>
        <w:t xml:space="preserve"> 9, </w:t>
      </w:r>
      <w:r w:rsidRPr="00462AF5">
        <w:rPr>
          <w:rFonts w:asciiTheme="majorBidi" w:eastAsiaTheme="minorEastAsia" w:hAnsiTheme="majorBidi" w:cstheme="majorBidi"/>
          <w:sz w:val="20"/>
          <w:szCs w:val="20"/>
          <w:lang w:val="en-US"/>
        </w:rPr>
        <w:t xml:space="preserve">time battery going to discharge, one at time its slow and steady, </w:t>
      </w:r>
      <w:r w:rsidR="00F55E24" w:rsidRPr="00462AF5">
        <w:rPr>
          <w:rFonts w:asciiTheme="majorBidi" w:eastAsiaTheme="minorEastAsia" w:hAnsiTheme="majorBidi" w:cstheme="majorBidi"/>
          <w:sz w:val="20"/>
          <w:szCs w:val="20"/>
          <w:lang w:val="en-US"/>
        </w:rPr>
        <w:t>which indicate</w:t>
      </w:r>
      <w:r w:rsidRPr="00462AF5">
        <w:rPr>
          <w:rFonts w:asciiTheme="majorBidi" w:eastAsiaTheme="minorEastAsia" w:hAnsiTheme="majorBidi" w:cstheme="majorBidi"/>
          <w:sz w:val="20"/>
          <w:szCs w:val="20"/>
          <w:lang w:val="en-US"/>
        </w:rPr>
        <w:t xml:space="preserve"> the system is operating normally. </w:t>
      </w:r>
      <w:r w:rsidR="00A81D82" w:rsidRPr="00462AF5">
        <w:rPr>
          <w:rFonts w:asciiTheme="majorBidi" w:eastAsiaTheme="minorEastAsia" w:hAnsiTheme="majorBidi" w:cstheme="majorBidi"/>
          <w:sz w:val="20"/>
          <w:szCs w:val="20"/>
          <w:lang w:val="en-US"/>
        </w:rPr>
        <w:t>When</w:t>
      </w:r>
      <w:r w:rsidRPr="00462AF5">
        <w:rPr>
          <w:rFonts w:asciiTheme="majorBidi" w:eastAsiaTheme="minorEastAsia" w:hAnsiTheme="majorBidi" w:cstheme="majorBidi"/>
          <w:sz w:val="20"/>
          <w:szCs w:val="20"/>
          <w:lang w:val="en-US"/>
        </w:rPr>
        <w:t xml:space="preserve"> the SOC &lt;40%</w:t>
      </w:r>
      <w:r w:rsidR="00A81D82" w:rsidRPr="00462AF5">
        <w:rPr>
          <w:rFonts w:asciiTheme="majorBidi" w:eastAsiaTheme="minorEastAsia" w:hAnsiTheme="majorBidi" w:cstheme="majorBidi"/>
          <w:sz w:val="20"/>
          <w:szCs w:val="20"/>
          <w:lang w:val="en-US"/>
        </w:rPr>
        <w:t>,</w:t>
      </w:r>
      <w:r w:rsidRPr="00462AF5">
        <w:rPr>
          <w:rFonts w:asciiTheme="majorBidi" w:eastAsiaTheme="minorEastAsia" w:hAnsiTheme="majorBidi" w:cstheme="majorBidi"/>
          <w:sz w:val="20"/>
          <w:szCs w:val="20"/>
          <w:lang w:val="en-US"/>
        </w:rPr>
        <w:t xml:space="preserve"> the battery does not drop suddenly. It </w:t>
      </w:r>
      <w:r w:rsidR="00F55E24" w:rsidRPr="00462AF5">
        <w:rPr>
          <w:rFonts w:asciiTheme="majorBidi" w:eastAsiaTheme="minorEastAsia" w:hAnsiTheme="majorBidi" w:cstheme="majorBidi"/>
          <w:sz w:val="20"/>
          <w:szCs w:val="20"/>
          <w:lang w:val="en-US"/>
        </w:rPr>
        <w:t>has</w:t>
      </w:r>
      <w:r w:rsidRPr="00462AF5">
        <w:rPr>
          <w:rFonts w:asciiTheme="majorBidi" w:eastAsiaTheme="minorEastAsia" w:hAnsiTheme="majorBidi" w:cstheme="majorBidi"/>
          <w:sz w:val="20"/>
          <w:szCs w:val="20"/>
          <w:lang w:val="en-US"/>
        </w:rPr>
        <w:t xml:space="preserve"> some capacity </w:t>
      </w:r>
      <w:r w:rsidR="00F55E24" w:rsidRPr="00462AF5">
        <w:rPr>
          <w:rFonts w:asciiTheme="majorBidi" w:eastAsiaTheme="minorEastAsia" w:hAnsiTheme="majorBidi" w:cstheme="majorBidi"/>
          <w:sz w:val="20"/>
          <w:szCs w:val="20"/>
          <w:lang w:val="en-US"/>
        </w:rPr>
        <w:t>left.</w:t>
      </w:r>
      <w:r w:rsidRPr="00462AF5">
        <w:rPr>
          <w:rFonts w:asciiTheme="majorBidi" w:eastAsiaTheme="minorEastAsia" w:hAnsiTheme="majorBidi" w:cstheme="majorBidi"/>
          <w:sz w:val="20"/>
          <w:szCs w:val="20"/>
          <w:lang w:val="en-US"/>
        </w:rPr>
        <w:t xml:space="preserve"> When discharge is </w:t>
      </w:r>
      <w:r w:rsidR="00A81D82" w:rsidRPr="00462AF5">
        <w:rPr>
          <w:rFonts w:asciiTheme="majorBidi" w:eastAsiaTheme="minorEastAsia" w:hAnsiTheme="majorBidi" w:cstheme="majorBidi"/>
          <w:sz w:val="20"/>
          <w:szCs w:val="20"/>
          <w:lang w:val="en-US"/>
        </w:rPr>
        <w:t xml:space="preserve">at the </w:t>
      </w:r>
      <w:r w:rsidRPr="00462AF5">
        <w:rPr>
          <w:rFonts w:asciiTheme="majorBidi" w:eastAsiaTheme="minorEastAsia" w:hAnsiTheme="majorBidi" w:cstheme="majorBidi"/>
          <w:sz w:val="20"/>
          <w:szCs w:val="20"/>
          <w:lang w:val="en-US"/>
        </w:rPr>
        <w:t>minimum voltage threshold</w:t>
      </w:r>
      <w:r w:rsidR="00A81D82" w:rsidRPr="00462AF5">
        <w:rPr>
          <w:rFonts w:asciiTheme="majorBidi" w:eastAsiaTheme="minorEastAsia" w:hAnsiTheme="majorBidi" w:cstheme="majorBidi"/>
          <w:sz w:val="20"/>
          <w:szCs w:val="20"/>
          <w:lang w:val="en-US"/>
        </w:rPr>
        <w:t>,</w:t>
      </w:r>
      <w:r w:rsidRPr="00462AF5">
        <w:rPr>
          <w:rFonts w:asciiTheme="majorBidi" w:eastAsiaTheme="minorEastAsia" w:hAnsiTheme="majorBidi" w:cstheme="majorBidi"/>
          <w:sz w:val="20"/>
          <w:szCs w:val="20"/>
          <w:lang w:val="en-US"/>
        </w:rPr>
        <w:t xml:space="preserve"> The BMS </w:t>
      </w:r>
      <w:r w:rsidR="00A81D82" w:rsidRPr="00462AF5">
        <w:rPr>
          <w:rFonts w:asciiTheme="majorBidi" w:eastAsiaTheme="minorEastAsia" w:hAnsiTheme="majorBidi" w:cstheme="majorBidi"/>
          <w:sz w:val="20"/>
          <w:szCs w:val="20"/>
          <w:lang w:val="en-US"/>
        </w:rPr>
        <w:t>cuts</w:t>
      </w:r>
      <w:r w:rsidRPr="00462AF5">
        <w:rPr>
          <w:rFonts w:asciiTheme="majorBidi" w:eastAsiaTheme="minorEastAsia" w:hAnsiTheme="majorBidi" w:cstheme="majorBidi"/>
          <w:sz w:val="20"/>
          <w:szCs w:val="20"/>
          <w:lang w:val="en-US"/>
        </w:rPr>
        <w:t xml:space="preserve"> off the power and </w:t>
      </w:r>
      <w:r w:rsidR="00A81D82" w:rsidRPr="00462AF5">
        <w:rPr>
          <w:rFonts w:asciiTheme="majorBidi" w:eastAsiaTheme="minorEastAsia" w:hAnsiTheme="majorBidi" w:cstheme="majorBidi"/>
          <w:sz w:val="20"/>
          <w:szCs w:val="20"/>
          <w:lang w:val="en-US"/>
        </w:rPr>
        <w:t>protects</w:t>
      </w:r>
      <w:r w:rsidRPr="00462AF5">
        <w:rPr>
          <w:rFonts w:asciiTheme="majorBidi" w:eastAsiaTheme="minorEastAsia" w:hAnsiTheme="majorBidi" w:cstheme="majorBidi"/>
          <w:sz w:val="20"/>
          <w:szCs w:val="20"/>
          <w:lang w:val="en-US"/>
        </w:rPr>
        <w:t> the battery</w:t>
      </w:r>
      <w:r w:rsidR="00DA39D0" w:rsidRPr="00462AF5">
        <w:rPr>
          <w:rFonts w:asciiTheme="majorBidi" w:eastAsiaTheme="minorEastAsia" w:hAnsiTheme="majorBidi" w:cstheme="majorBidi"/>
          <w:sz w:val="20"/>
          <w:szCs w:val="20"/>
          <w:lang w:val="en-US"/>
        </w:rPr>
        <w:t>.</w:t>
      </w:r>
    </w:p>
    <w:p w14:paraId="362A7ECE" w14:textId="7CE8B58B" w:rsidR="00AD52DD" w:rsidRPr="00A81D82" w:rsidRDefault="00E303F3" w:rsidP="00E303F3">
      <w:pPr>
        <w:spacing w:before="240" w:after="240" w:line="240" w:lineRule="auto"/>
        <w:jc w:val="center"/>
        <w:rPr>
          <w:rFonts w:asciiTheme="majorBidi" w:hAnsiTheme="majorBidi" w:cstheme="majorBidi"/>
          <w:b/>
          <w:sz w:val="24"/>
          <w:szCs w:val="24"/>
          <w:lang w:val="en-US"/>
        </w:rPr>
      </w:pPr>
      <w:r w:rsidRPr="00A81D82">
        <w:rPr>
          <w:rFonts w:asciiTheme="majorBidi" w:hAnsiTheme="majorBidi" w:cstheme="majorBidi"/>
          <w:b/>
          <w:sz w:val="24"/>
          <w:szCs w:val="24"/>
          <w:lang w:val="en-US"/>
        </w:rPr>
        <w:t>CONCLUSION</w:t>
      </w:r>
    </w:p>
    <w:p w14:paraId="174F7DEE" w14:textId="2A26CCE3" w:rsidR="00AD52DD" w:rsidRPr="00E303F3" w:rsidRDefault="00A25F38" w:rsidP="00762C5C">
      <w:pPr>
        <w:ind w:firstLine="284"/>
        <w:jc w:val="both"/>
        <w:rPr>
          <w:rFonts w:asciiTheme="majorBidi" w:hAnsiTheme="majorBidi" w:cstheme="majorBidi"/>
          <w:sz w:val="20"/>
          <w:szCs w:val="20"/>
          <w:lang w:val="en-US"/>
        </w:rPr>
      </w:pPr>
      <w:r w:rsidRPr="00E303F3">
        <w:rPr>
          <w:rFonts w:asciiTheme="majorBidi" w:hAnsiTheme="majorBidi" w:cstheme="majorBidi"/>
          <w:sz w:val="20"/>
          <w:szCs w:val="20"/>
          <w:lang w:val="en-US"/>
        </w:rPr>
        <w:t xml:space="preserve">The power grading approach depends upon the optimized integration scheme to extend battery lifetime by restricting discharge </w:t>
      </w:r>
      <w:r w:rsidR="00F55E24" w:rsidRPr="00E303F3">
        <w:rPr>
          <w:rFonts w:asciiTheme="majorBidi" w:hAnsiTheme="majorBidi" w:cstheme="majorBidi"/>
          <w:sz w:val="20"/>
          <w:szCs w:val="20"/>
          <w:lang w:val="en-US"/>
        </w:rPr>
        <w:t>cycles and</w:t>
      </w:r>
      <w:r w:rsidRPr="00E303F3">
        <w:rPr>
          <w:rFonts w:asciiTheme="majorBidi" w:hAnsiTheme="majorBidi" w:cstheme="majorBidi"/>
          <w:sz w:val="20"/>
          <w:szCs w:val="20"/>
          <w:lang w:val="en-US"/>
        </w:rPr>
        <w:t xml:space="preserve"> upper limit current. </w:t>
      </w:r>
      <w:proofErr w:type="gramStart"/>
      <w:r w:rsidR="00F334B2" w:rsidRPr="00E303F3">
        <w:rPr>
          <w:rFonts w:asciiTheme="majorBidi" w:hAnsiTheme="majorBidi" w:cstheme="majorBidi"/>
          <w:sz w:val="20"/>
          <w:szCs w:val="20"/>
          <w:lang w:val="en-US"/>
        </w:rPr>
        <w:t>Superconducting</w:t>
      </w:r>
      <w:r w:rsidR="00F55E24" w:rsidRPr="00E303F3">
        <w:rPr>
          <w:rFonts w:asciiTheme="majorBidi" w:hAnsiTheme="majorBidi" w:cstheme="majorBidi"/>
          <w:sz w:val="20"/>
          <w:szCs w:val="20"/>
          <w:lang w:val="en-US"/>
        </w:rPr>
        <w:t xml:space="preserve"> Magnetic</w:t>
      </w:r>
      <w:r w:rsidRPr="00E303F3">
        <w:rPr>
          <w:rFonts w:asciiTheme="majorBidi" w:hAnsiTheme="majorBidi" w:cstheme="majorBidi"/>
          <w:sz w:val="20"/>
          <w:szCs w:val="20"/>
          <w:lang w:val="en-US"/>
        </w:rPr>
        <w:t xml:space="preserve"> storage and the optimal discharge algorithm for Li-</w:t>
      </w:r>
      <w:r w:rsidR="00F55E24" w:rsidRPr="00E303F3">
        <w:rPr>
          <w:rFonts w:asciiTheme="majorBidi" w:hAnsiTheme="majorBidi" w:cstheme="majorBidi"/>
          <w:sz w:val="20"/>
          <w:szCs w:val="20"/>
          <w:lang w:val="en-US"/>
        </w:rPr>
        <w:t>battery.</w:t>
      </w:r>
      <w:proofErr w:type="gramEnd"/>
      <w:r w:rsidRPr="00E303F3">
        <w:rPr>
          <w:rFonts w:asciiTheme="majorBidi" w:hAnsiTheme="majorBidi" w:cstheme="majorBidi"/>
          <w:sz w:val="20"/>
          <w:szCs w:val="20"/>
          <w:lang w:val="en-US"/>
        </w:rPr>
        <w:t xml:space="preserve"> </w:t>
      </w:r>
      <w:proofErr w:type="gramStart"/>
      <w:r w:rsidRPr="00E303F3">
        <w:rPr>
          <w:rFonts w:asciiTheme="majorBidi" w:hAnsiTheme="majorBidi" w:cstheme="majorBidi"/>
          <w:sz w:val="20"/>
          <w:szCs w:val="20"/>
          <w:lang w:val="en-US"/>
        </w:rPr>
        <w:t xml:space="preserve">In </w:t>
      </w:r>
      <w:r w:rsidR="00F55E24" w:rsidRPr="00E303F3">
        <w:rPr>
          <w:rFonts w:asciiTheme="majorBidi" w:hAnsiTheme="majorBidi" w:cstheme="majorBidi"/>
          <w:sz w:val="20"/>
          <w:szCs w:val="20"/>
          <w:lang w:val="en-US"/>
        </w:rPr>
        <w:t>an</w:t>
      </w:r>
      <w:r w:rsidRPr="00E303F3">
        <w:rPr>
          <w:rFonts w:asciiTheme="majorBidi" w:hAnsiTheme="majorBidi" w:cstheme="majorBidi"/>
          <w:sz w:val="20"/>
          <w:szCs w:val="20"/>
          <w:lang w:val="en-US"/>
        </w:rPr>
        <w:t xml:space="preserve"> E</w:t>
      </w:r>
      <w:r w:rsidR="00C36F5C" w:rsidRPr="00E303F3">
        <w:rPr>
          <w:rFonts w:asciiTheme="majorBidi" w:hAnsiTheme="majorBidi" w:cstheme="majorBidi"/>
          <w:sz w:val="20"/>
          <w:szCs w:val="20"/>
          <w:lang w:val="en-US"/>
        </w:rPr>
        <w:t>V</w:t>
      </w:r>
      <w:r w:rsidRPr="00E303F3">
        <w:rPr>
          <w:rFonts w:asciiTheme="majorBidi" w:hAnsiTheme="majorBidi" w:cstheme="majorBidi"/>
          <w:sz w:val="20"/>
          <w:szCs w:val="20"/>
          <w:lang w:val="en-US"/>
        </w:rPr>
        <w:t xml:space="preserve"> hybrid energy storage system featuring an integration approach for a reasonable switch and battery.</w:t>
      </w:r>
      <w:proofErr w:type="gramEnd"/>
      <w:r w:rsidRPr="00E303F3">
        <w:rPr>
          <w:rFonts w:asciiTheme="majorBidi" w:hAnsiTheme="majorBidi" w:cstheme="majorBidi"/>
          <w:sz w:val="20"/>
          <w:szCs w:val="20"/>
          <w:lang w:val="en-US"/>
        </w:rPr>
        <w:t xml:space="preserve"> </w:t>
      </w:r>
      <w:proofErr w:type="gramStart"/>
      <w:r w:rsidRPr="00E303F3">
        <w:rPr>
          <w:rFonts w:asciiTheme="majorBidi" w:hAnsiTheme="majorBidi" w:cstheme="majorBidi"/>
          <w:sz w:val="20"/>
          <w:szCs w:val="20"/>
          <w:lang w:val="en-US"/>
        </w:rPr>
        <w:t xml:space="preserve">And using </w:t>
      </w:r>
      <w:r w:rsidR="00F334B2" w:rsidRPr="00E303F3">
        <w:rPr>
          <w:rFonts w:asciiTheme="majorBidi" w:hAnsiTheme="majorBidi" w:cstheme="majorBidi"/>
          <w:sz w:val="20"/>
          <w:szCs w:val="20"/>
          <w:lang w:val="en-US"/>
        </w:rPr>
        <w:t xml:space="preserve">the </w:t>
      </w:r>
      <w:r w:rsidRPr="00E303F3">
        <w:rPr>
          <w:rFonts w:asciiTheme="majorBidi" w:hAnsiTheme="majorBidi" w:cstheme="majorBidi"/>
          <w:sz w:val="20"/>
          <w:szCs w:val="20"/>
          <w:lang w:val="en-US"/>
        </w:rPr>
        <w:t>Unscen</w:t>
      </w:r>
      <w:r w:rsidR="00D740B7" w:rsidRPr="00E303F3">
        <w:rPr>
          <w:rFonts w:asciiTheme="majorBidi" w:hAnsiTheme="majorBidi" w:cstheme="majorBidi"/>
          <w:sz w:val="20"/>
          <w:szCs w:val="20"/>
          <w:lang w:val="en-US"/>
        </w:rPr>
        <w:t xml:space="preserve">ted </w:t>
      </w:r>
      <w:proofErr w:type="spellStart"/>
      <w:r w:rsidR="00D740B7" w:rsidRPr="00E303F3">
        <w:rPr>
          <w:rFonts w:asciiTheme="majorBidi" w:hAnsiTheme="majorBidi" w:cstheme="majorBidi"/>
          <w:sz w:val="20"/>
          <w:szCs w:val="20"/>
          <w:lang w:val="en-US"/>
        </w:rPr>
        <w:t>Kalman</w:t>
      </w:r>
      <w:proofErr w:type="spellEnd"/>
      <w:r w:rsidR="00D740B7" w:rsidRPr="00E303F3">
        <w:rPr>
          <w:rFonts w:asciiTheme="majorBidi" w:hAnsiTheme="majorBidi" w:cstheme="majorBidi"/>
          <w:sz w:val="20"/>
          <w:szCs w:val="20"/>
          <w:lang w:val="en-US"/>
        </w:rPr>
        <w:t xml:space="preserve"> filter for the SOC estimation.</w:t>
      </w:r>
      <w:proofErr w:type="gramEnd"/>
      <w:r w:rsidR="00D740B7" w:rsidRPr="00E303F3">
        <w:rPr>
          <w:rFonts w:asciiTheme="majorBidi" w:hAnsiTheme="majorBidi" w:cstheme="majorBidi"/>
          <w:sz w:val="20"/>
          <w:szCs w:val="20"/>
          <w:lang w:val="en-US"/>
        </w:rPr>
        <w:t xml:space="preserve"> </w:t>
      </w:r>
      <w:r w:rsidR="00F334B2" w:rsidRPr="00E303F3">
        <w:rPr>
          <w:rFonts w:asciiTheme="majorBidi" w:hAnsiTheme="majorBidi" w:cstheme="majorBidi"/>
          <w:sz w:val="20"/>
          <w:szCs w:val="20"/>
          <w:lang w:val="en-US"/>
        </w:rPr>
        <w:t>An</w:t>
      </w:r>
      <w:r w:rsidR="00732B14" w:rsidRPr="00E303F3">
        <w:rPr>
          <w:rFonts w:asciiTheme="majorBidi" w:hAnsiTheme="majorBidi" w:cstheme="majorBidi"/>
          <w:sz w:val="20"/>
          <w:szCs w:val="20"/>
          <w:lang w:val="en-US"/>
        </w:rPr>
        <w:t xml:space="preserve"> </w:t>
      </w:r>
      <w:r w:rsidR="00D740B7" w:rsidRPr="00E303F3">
        <w:rPr>
          <w:rFonts w:asciiTheme="majorBidi" w:hAnsiTheme="majorBidi" w:cstheme="majorBidi"/>
          <w:sz w:val="20"/>
          <w:szCs w:val="20"/>
          <w:lang w:val="en-US"/>
        </w:rPr>
        <w:t xml:space="preserve">Extended </w:t>
      </w:r>
      <w:proofErr w:type="spellStart"/>
      <w:r w:rsidR="00D740B7" w:rsidRPr="00E303F3">
        <w:rPr>
          <w:rFonts w:asciiTheme="majorBidi" w:hAnsiTheme="majorBidi" w:cstheme="majorBidi"/>
          <w:sz w:val="20"/>
          <w:szCs w:val="20"/>
          <w:lang w:val="en-US"/>
        </w:rPr>
        <w:t>Kalman</w:t>
      </w:r>
      <w:proofErr w:type="spellEnd"/>
      <w:r w:rsidR="00D740B7" w:rsidRPr="00E303F3">
        <w:rPr>
          <w:rFonts w:asciiTheme="majorBidi" w:hAnsiTheme="majorBidi" w:cstheme="majorBidi"/>
          <w:sz w:val="20"/>
          <w:szCs w:val="20"/>
          <w:lang w:val="en-US"/>
        </w:rPr>
        <w:t xml:space="preserve"> </w:t>
      </w:r>
      <w:r w:rsidR="00F55E24" w:rsidRPr="00E303F3">
        <w:rPr>
          <w:rFonts w:asciiTheme="majorBidi" w:hAnsiTheme="majorBidi" w:cstheme="majorBidi"/>
          <w:sz w:val="20"/>
          <w:szCs w:val="20"/>
          <w:lang w:val="en-US"/>
        </w:rPr>
        <w:t>filter</w:t>
      </w:r>
      <w:r w:rsidR="00D740B7" w:rsidRPr="00E303F3">
        <w:rPr>
          <w:rFonts w:asciiTheme="majorBidi" w:hAnsiTheme="majorBidi" w:cstheme="majorBidi"/>
          <w:sz w:val="20"/>
          <w:szCs w:val="20"/>
          <w:lang w:val="en-US"/>
        </w:rPr>
        <w:t xml:space="preserve"> for internal </w:t>
      </w:r>
      <w:r w:rsidR="00F55E24" w:rsidRPr="00E303F3">
        <w:rPr>
          <w:rFonts w:asciiTheme="majorBidi" w:hAnsiTheme="majorBidi" w:cstheme="majorBidi"/>
          <w:sz w:val="20"/>
          <w:szCs w:val="20"/>
          <w:lang w:val="en-US"/>
        </w:rPr>
        <w:t>resistance</w:t>
      </w:r>
      <w:r w:rsidR="00D740B7" w:rsidRPr="00E303F3">
        <w:rPr>
          <w:rFonts w:asciiTheme="majorBidi" w:hAnsiTheme="majorBidi" w:cstheme="majorBidi"/>
          <w:sz w:val="20"/>
          <w:szCs w:val="20"/>
          <w:lang w:val="en-US"/>
        </w:rPr>
        <w:t xml:space="preserve"> estimation </w:t>
      </w:r>
      <w:r w:rsidR="00732B14" w:rsidRPr="00E303F3">
        <w:rPr>
          <w:rFonts w:asciiTheme="majorBidi" w:hAnsiTheme="majorBidi" w:cstheme="majorBidi"/>
          <w:sz w:val="20"/>
          <w:szCs w:val="20"/>
          <w:lang w:val="en-US"/>
        </w:rPr>
        <w:t xml:space="preserve">is </w:t>
      </w:r>
      <w:r w:rsidR="00D740B7" w:rsidRPr="00E303F3">
        <w:rPr>
          <w:rFonts w:asciiTheme="majorBidi" w:hAnsiTheme="majorBidi" w:cstheme="majorBidi"/>
          <w:sz w:val="20"/>
          <w:szCs w:val="20"/>
          <w:lang w:val="en-US"/>
        </w:rPr>
        <w:t>derived.</w:t>
      </w:r>
    </w:p>
    <w:p w14:paraId="24DBECCC" w14:textId="77777777" w:rsidR="00350D6D" w:rsidRDefault="00350D6D" w:rsidP="00E83F93">
      <w:pPr>
        <w:spacing w:before="240" w:after="240" w:line="240" w:lineRule="auto"/>
        <w:jc w:val="center"/>
        <w:rPr>
          <w:rFonts w:asciiTheme="majorBidi" w:hAnsiTheme="majorBidi" w:cstheme="majorBidi"/>
          <w:b/>
          <w:bCs/>
          <w:sz w:val="24"/>
          <w:szCs w:val="24"/>
          <w:lang w:val="en-US"/>
        </w:rPr>
      </w:pPr>
    </w:p>
    <w:p w14:paraId="49809C30" w14:textId="4D573011" w:rsidR="00732B14" w:rsidRDefault="00E83F93" w:rsidP="00962C69">
      <w:pPr>
        <w:spacing w:before="240" w:after="240" w:line="240" w:lineRule="auto"/>
        <w:ind w:left="450" w:hanging="450"/>
        <w:jc w:val="center"/>
        <w:rPr>
          <w:rFonts w:asciiTheme="majorBidi" w:hAnsiTheme="majorBidi" w:cstheme="majorBidi"/>
          <w:b/>
          <w:bCs/>
          <w:sz w:val="24"/>
          <w:szCs w:val="24"/>
          <w:lang w:val="en-US"/>
        </w:rPr>
      </w:pPr>
      <w:r w:rsidRPr="00732B14">
        <w:rPr>
          <w:rFonts w:asciiTheme="majorBidi" w:hAnsiTheme="majorBidi" w:cstheme="majorBidi"/>
          <w:b/>
          <w:bCs/>
          <w:sz w:val="24"/>
          <w:szCs w:val="24"/>
          <w:lang w:val="en-US"/>
        </w:rPr>
        <w:t>REFERENCES</w:t>
      </w:r>
    </w:p>
    <w:p w14:paraId="471DE659" w14:textId="0A0A1C91" w:rsidR="0059253D" w:rsidRPr="00C06CDE" w:rsidRDefault="00732B14"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szCs w:val="24"/>
        </w:rPr>
      </w:pPr>
      <w:r w:rsidRPr="00C06CDE">
        <w:rPr>
          <w:rFonts w:asciiTheme="majorBidi" w:hAnsiTheme="majorBidi" w:cstheme="majorBidi"/>
          <w:sz w:val="20"/>
          <w:szCs w:val="20"/>
          <w:lang w:val="en-US"/>
        </w:rPr>
        <w:fldChar w:fldCharType="begin" w:fldLock="1"/>
      </w:r>
      <w:r w:rsidRPr="00C06CDE">
        <w:rPr>
          <w:rFonts w:asciiTheme="majorBidi" w:hAnsiTheme="majorBidi" w:cstheme="majorBidi"/>
          <w:sz w:val="20"/>
          <w:szCs w:val="20"/>
          <w:lang w:val="en-US"/>
        </w:rPr>
        <w:instrText xml:space="preserve">ADDIN Mendeley Bibliography CSL_BIBLIOGRAPHY </w:instrText>
      </w:r>
      <w:r w:rsidRPr="00C06CDE">
        <w:rPr>
          <w:rFonts w:asciiTheme="majorBidi" w:hAnsiTheme="majorBidi" w:cstheme="majorBidi"/>
          <w:sz w:val="20"/>
          <w:szCs w:val="20"/>
          <w:lang w:val="en-US"/>
        </w:rPr>
        <w:fldChar w:fldCharType="separate"/>
      </w:r>
      <w:r w:rsidR="00C06CDE" w:rsidRPr="00C06CDE">
        <w:rPr>
          <w:rFonts w:ascii="Times New Roman" w:hAnsi="Times New Roman" w:cs="Times New Roman"/>
          <w:noProof/>
          <w:sz w:val="20"/>
          <w:szCs w:val="24"/>
        </w:rPr>
        <w:t>P. K. Das,</w:t>
      </w:r>
      <w:r w:rsidR="0059253D" w:rsidRPr="00C06CDE">
        <w:rPr>
          <w:rFonts w:ascii="Times New Roman" w:hAnsi="Times New Roman" w:cs="Times New Roman"/>
          <w:noProof/>
          <w:sz w:val="20"/>
          <w:szCs w:val="24"/>
        </w:rPr>
        <w:t xml:space="preserve"> Batteries</w:t>
      </w:r>
      <w:r w:rsidR="00C06CDE" w:rsidRPr="00C06CDE">
        <w:rPr>
          <w:rFonts w:ascii="Times New Roman" w:hAnsi="Times New Roman" w:cs="Times New Roman"/>
          <w:noProof/>
          <w:sz w:val="20"/>
          <w:szCs w:val="24"/>
        </w:rPr>
        <w:t xml:space="preserve">, </w:t>
      </w:r>
      <w:r w:rsidR="0059253D" w:rsidRPr="00C06CDE">
        <w:rPr>
          <w:rFonts w:ascii="Times New Roman" w:hAnsi="Times New Roman" w:cs="Times New Roman"/>
          <w:noProof/>
          <w:sz w:val="20"/>
          <w:szCs w:val="24"/>
        </w:rPr>
        <w:t>174</w:t>
      </w:r>
      <w:r w:rsidR="00C06CDE" w:rsidRPr="00C06CDE">
        <w:rPr>
          <w:rFonts w:ascii="Times New Roman" w:hAnsi="Times New Roman" w:cs="Times New Roman"/>
          <w:noProof/>
          <w:sz w:val="20"/>
          <w:szCs w:val="24"/>
        </w:rPr>
        <w:t xml:space="preserve"> (2024)</w:t>
      </w:r>
      <w:r w:rsidR="0059253D" w:rsidRPr="00C06CDE">
        <w:rPr>
          <w:rFonts w:ascii="Times New Roman" w:hAnsi="Times New Roman" w:cs="Times New Roman"/>
          <w:noProof/>
          <w:sz w:val="20"/>
          <w:szCs w:val="24"/>
        </w:rPr>
        <w:t>.</w:t>
      </w:r>
    </w:p>
    <w:p w14:paraId="611ABDDF" w14:textId="251D7C06" w:rsidR="0059253D" w:rsidRPr="00C06CDE" w:rsidRDefault="0059253D"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szCs w:val="24"/>
        </w:rPr>
      </w:pPr>
      <w:r w:rsidRPr="00C06CDE">
        <w:rPr>
          <w:rFonts w:ascii="Times New Roman" w:hAnsi="Times New Roman" w:cs="Times New Roman"/>
          <w:noProof/>
          <w:sz w:val="20"/>
          <w:szCs w:val="24"/>
        </w:rPr>
        <w:t xml:space="preserve">M. Şen, M. </w:t>
      </w:r>
      <w:r w:rsidR="00C06CDE" w:rsidRPr="00C06CDE">
        <w:rPr>
          <w:rFonts w:ascii="Times New Roman" w:hAnsi="Times New Roman" w:cs="Times New Roman"/>
          <w:noProof/>
          <w:sz w:val="20"/>
          <w:szCs w:val="24"/>
        </w:rPr>
        <w:t>O</w:t>
      </w:r>
      <w:r w:rsidRPr="00C06CDE">
        <w:rPr>
          <w:rFonts w:ascii="Times New Roman" w:hAnsi="Times New Roman" w:cs="Times New Roman"/>
          <w:noProof/>
          <w:sz w:val="20"/>
          <w:szCs w:val="24"/>
        </w:rPr>
        <w:t xml:space="preserve">zcan, Y. R. Eker, </w:t>
      </w:r>
      <w:r w:rsidR="00C06CDE" w:rsidRPr="00C06CDE">
        <w:rPr>
          <w:rFonts w:ascii="Times New Roman" w:hAnsi="Times New Roman" w:cs="Times New Roman"/>
          <w:noProof/>
          <w:sz w:val="20"/>
          <w:szCs w:val="24"/>
        </w:rPr>
        <w:t>Next Sustainability</w:t>
      </w:r>
      <w:r w:rsidRPr="00C06CDE">
        <w:rPr>
          <w:rFonts w:ascii="Times New Roman" w:hAnsi="Times New Roman" w:cs="Times New Roman"/>
          <w:noProof/>
          <w:sz w:val="20"/>
          <w:szCs w:val="24"/>
        </w:rPr>
        <w:t>, 3, 100036</w:t>
      </w:r>
      <w:r w:rsidR="00C06CDE" w:rsidRPr="00C06CDE">
        <w:rPr>
          <w:rFonts w:ascii="Times New Roman" w:hAnsi="Times New Roman" w:cs="Times New Roman"/>
          <w:noProof/>
          <w:sz w:val="20"/>
          <w:szCs w:val="24"/>
        </w:rPr>
        <w:t xml:space="preserve"> (2024).</w:t>
      </w:r>
    </w:p>
    <w:p w14:paraId="59F2F02C" w14:textId="01FF6655" w:rsidR="0059253D" w:rsidRPr="00C06CDE" w:rsidRDefault="0059253D"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szCs w:val="24"/>
        </w:rPr>
      </w:pPr>
      <w:r w:rsidRPr="00C06CDE">
        <w:rPr>
          <w:rFonts w:ascii="Times New Roman" w:hAnsi="Times New Roman" w:cs="Times New Roman"/>
          <w:noProof/>
          <w:sz w:val="20"/>
          <w:szCs w:val="24"/>
        </w:rPr>
        <w:t>N. Khan, C. A. Ooi, A. Alturki, M. Amir, Shreasth, and T. Alharbi, Energy Reports, 11, 4999–5032</w:t>
      </w:r>
      <w:r w:rsidR="00C06CDE">
        <w:rPr>
          <w:rFonts w:ascii="Times New Roman" w:hAnsi="Times New Roman" w:cs="Times New Roman"/>
          <w:noProof/>
          <w:sz w:val="20"/>
          <w:szCs w:val="24"/>
        </w:rPr>
        <w:t xml:space="preserve"> (2024). </w:t>
      </w:r>
    </w:p>
    <w:p w14:paraId="57F4B1DB" w14:textId="25231160" w:rsidR="0059253D" w:rsidRPr="00C06CDE" w:rsidRDefault="0059253D"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szCs w:val="24"/>
        </w:rPr>
      </w:pPr>
      <w:r w:rsidRPr="00C06CDE">
        <w:rPr>
          <w:rFonts w:ascii="Times New Roman" w:hAnsi="Times New Roman" w:cs="Times New Roman"/>
          <w:noProof/>
          <w:sz w:val="20"/>
          <w:szCs w:val="24"/>
        </w:rPr>
        <w:t>S. Ansari, A. Ayob, M. S. Hossain Lipu, A. Hussain</w:t>
      </w:r>
      <w:r w:rsidR="00C06CDE">
        <w:rPr>
          <w:rFonts w:ascii="Times New Roman" w:hAnsi="Times New Roman" w:cs="Times New Roman"/>
          <w:noProof/>
          <w:sz w:val="20"/>
          <w:szCs w:val="24"/>
        </w:rPr>
        <w:t xml:space="preserve">, M. H. M. Saad, </w:t>
      </w:r>
      <w:r w:rsidRPr="00C06CDE">
        <w:rPr>
          <w:rFonts w:ascii="Times New Roman" w:hAnsi="Times New Roman" w:cs="Times New Roman"/>
          <w:noProof/>
          <w:sz w:val="20"/>
          <w:szCs w:val="24"/>
        </w:rPr>
        <w:t>Energy Reports, 8, 12153–12185</w:t>
      </w:r>
      <w:r w:rsidR="00C06CDE">
        <w:rPr>
          <w:rFonts w:ascii="Times New Roman" w:hAnsi="Times New Roman" w:cs="Times New Roman"/>
          <w:noProof/>
          <w:sz w:val="20"/>
          <w:szCs w:val="24"/>
        </w:rPr>
        <w:t xml:space="preserve"> (2022). </w:t>
      </w:r>
    </w:p>
    <w:p w14:paraId="615811A6" w14:textId="6132309E" w:rsidR="0059253D" w:rsidRPr="00C06CDE" w:rsidRDefault="0059253D"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szCs w:val="24"/>
        </w:rPr>
      </w:pPr>
      <w:r w:rsidRPr="00C06CDE">
        <w:rPr>
          <w:rFonts w:ascii="Times New Roman" w:hAnsi="Times New Roman" w:cs="Times New Roman"/>
          <w:noProof/>
          <w:sz w:val="20"/>
          <w:szCs w:val="24"/>
        </w:rPr>
        <w:t>P. G. Pap</w:t>
      </w:r>
      <w:r w:rsidR="00F21E74">
        <w:rPr>
          <w:rFonts w:ascii="Times New Roman" w:hAnsi="Times New Roman" w:cs="Times New Roman"/>
          <w:noProof/>
          <w:sz w:val="20"/>
          <w:szCs w:val="24"/>
        </w:rPr>
        <w:t>ageorgiou, K. O. Oureilidis,</w:t>
      </w:r>
      <w:r w:rsidRPr="00C06CDE">
        <w:rPr>
          <w:rFonts w:ascii="Times New Roman" w:hAnsi="Times New Roman" w:cs="Times New Roman"/>
          <w:noProof/>
          <w:sz w:val="20"/>
          <w:szCs w:val="24"/>
        </w:rPr>
        <w:t xml:space="preserve"> G. C. Christoforidis, Renew</w:t>
      </w:r>
      <w:r w:rsidR="00F21E74">
        <w:rPr>
          <w:rFonts w:ascii="Times New Roman" w:hAnsi="Times New Roman" w:cs="Times New Roman"/>
          <w:noProof/>
          <w:sz w:val="20"/>
          <w:szCs w:val="24"/>
        </w:rPr>
        <w:t xml:space="preserve">able and </w:t>
      </w:r>
      <w:r w:rsidRPr="00C06CDE">
        <w:rPr>
          <w:rFonts w:ascii="Times New Roman" w:hAnsi="Times New Roman" w:cs="Times New Roman"/>
          <w:noProof/>
          <w:sz w:val="20"/>
          <w:szCs w:val="24"/>
        </w:rPr>
        <w:t>Sustain</w:t>
      </w:r>
      <w:r w:rsidR="00F21E74">
        <w:rPr>
          <w:rFonts w:ascii="Times New Roman" w:hAnsi="Times New Roman" w:cs="Times New Roman"/>
          <w:noProof/>
          <w:sz w:val="20"/>
          <w:szCs w:val="24"/>
        </w:rPr>
        <w:t xml:space="preserve">able </w:t>
      </w:r>
      <w:r w:rsidRPr="00C06CDE">
        <w:rPr>
          <w:rFonts w:ascii="Times New Roman" w:hAnsi="Times New Roman" w:cs="Times New Roman"/>
          <w:noProof/>
          <w:sz w:val="20"/>
          <w:szCs w:val="24"/>
        </w:rPr>
        <w:t>Energy Re</w:t>
      </w:r>
      <w:r w:rsidR="00F21E74">
        <w:rPr>
          <w:rFonts w:ascii="Times New Roman" w:hAnsi="Times New Roman" w:cs="Times New Roman"/>
          <w:noProof/>
          <w:sz w:val="20"/>
          <w:szCs w:val="24"/>
        </w:rPr>
        <w:t>view</w:t>
      </w:r>
      <w:r w:rsidRPr="00C06CDE">
        <w:rPr>
          <w:rFonts w:ascii="Times New Roman" w:hAnsi="Times New Roman" w:cs="Times New Roman"/>
          <w:noProof/>
          <w:sz w:val="20"/>
          <w:szCs w:val="24"/>
        </w:rPr>
        <w:t>, 183, 113436</w:t>
      </w:r>
      <w:r w:rsidR="00F21E74">
        <w:rPr>
          <w:rFonts w:ascii="Times New Roman" w:hAnsi="Times New Roman" w:cs="Times New Roman"/>
          <w:noProof/>
          <w:sz w:val="20"/>
          <w:szCs w:val="24"/>
        </w:rPr>
        <w:t xml:space="preserve"> (2023).</w:t>
      </w:r>
    </w:p>
    <w:p w14:paraId="0AA9E726" w14:textId="0EA4D873" w:rsidR="0059253D" w:rsidRPr="00C06CDE" w:rsidRDefault="0059253D"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szCs w:val="24"/>
        </w:rPr>
      </w:pPr>
      <w:r w:rsidRPr="00C06CDE">
        <w:rPr>
          <w:rFonts w:ascii="Times New Roman" w:hAnsi="Times New Roman" w:cs="Times New Roman"/>
          <w:noProof/>
          <w:sz w:val="20"/>
          <w:szCs w:val="24"/>
        </w:rPr>
        <w:t>I. M. Monirul</w:t>
      </w:r>
      <w:r w:rsidR="00F21E74">
        <w:rPr>
          <w:rFonts w:ascii="Times New Roman" w:hAnsi="Times New Roman" w:cs="Times New Roman"/>
          <w:noProof/>
          <w:sz w:val="20"/>
          <w:szCs w:val="24"/>
        </w:rPr>
        <w:t xml:space="preserve">, L. Qiu, R. Ruby, I. Ullah, A. Sharafian, </w:t>
      </w:r>
      <w:r w:rsidRPr="00C06CDE">
        <w:rPr>
          <w:rFonts w:ascii="Times New Roman" w:hAnsi="Times New Roman" w:cs="Times New Roman"/>
          <w:noProof/>
          <w:sz w:val="20"/>
          <w:szCs w:val="24"/>
        </w:rPr>
        <w:t>Measurement, 249, 117081</w:t>
      </w:r>
      <w:r w:rsidR="00F21E74">
        <w:rPr>
          <w:rFonts w:ascii="Times New Roman" w:hAnsi="Times New Roman" w:cs="Times New Roman"/>
          <w:noProof/>
          <w:sz w:val="20"/>
          <w:szCs w:val="24"/>
        </w:rPr>
        <w:t xml:space="preserve"> (2025). </w:t>
      </w:r>
    </w:p>
    <w:p w14:paraId="3315481D" w14:textId="3A563684" w:rsidR="0059253D" w:rsidRPr="00C06CDE" w:rsidRDefault="0059253D"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szCs w:val="24"/>
        </w:rPr>
      </w:pPr>
      <w:r w:rsidRPr="00C06CDE">
        <w:rPr>
          <w:rFonts w:ascii="Times New Roman" w:hAnsi="Times New Roman" w:cs="Times New Roman"/>
          <w:noProof/>
          <w:sz w:val="20"/>
          <w:szCs w:val="24"/>
        </w:rPr>
        <w:t xml:space="preserve">H. Zhao, </w:t>
      </w:r>
      <w:r w:rsidR="00F71B4E">
        <w:rPr>
          <w:rFonts w:ascii="Times New Roman" w:hAnsi="Times New Roman" w:cs="Times New Roman"/>
          <w:noProof/>
          <w:sz w:val="20"/>
          <w:szCs w:val="24"/>
        </w:rPr>
        <w:t xml:space="preserve">C. Zhang, C. Liao, L. Wang, </w:t>
      </w:r>
      <w:r w:rsidRPr="00C06CDE">
        <w:rPr>
          <w:rFonts w:ascii="Times New Roman" w:hAnsi="Times New Roman" w:cs="Times New Roman"/>
          <w:noProof/>
          <w:sz w:val="20"/>
          <w:szCs w:val="24"/>
        </w:rPr>
        <w:t>L. Wang, J</w:t>
      </w:r>
      <w:r w:rsidR="00F21E74">
        <w:rPr>
          <w:rFonts w:ascii="Times New Roman" w:hAnsi="Times New Roman" w:cs="Times New Roman"/>
          <w:noProof/>
          <w:sz w:val="20"/>
          <w:szCs w:val="24"/>
        </w:rPr>
        <w:t xml:space="preserve">ournal of </w:t>
      </w:r>
      <w:r w:rsidRPr="00C06CDE">
        <w:rPr>
          <w:rFonts w:ascii="Times New Roman" w:hAnsi="Times New Roman" w:cs="Times New Roman"/>
          <w:noProof/>
          <w:sz w:val="20"/>
          <w:szCs w:val="24"/>
        </w:rPr>
        <w:t xml:space="preserve">Energy Storage, </w:t>
      </w:r>
      <w:r w:rsidR="00F21E74">
        <w:rPr>
          <w:rFonts w:ascii="Times New Roman" w:hAnsi="Times New Roman" w:cs="Times New Roman"/>
          <w:noProof/>
          <w:sz w:val="20"/>
          <w:szCs w:val="24"/>
        </w:rPr>
        <w:t xml:space="preserve">94, </w:t>
      </w:r>
      <w:r w:rsidRPr="00C06CDE">
        <w:rPr>
          <w:rFonts w:ascii="Times New Roman" w:hAnsi="Times New Roman" w:cs="Times New Roman"/>
          <w:noProof/>
          <w:sz w:val="20"/>
          <w:szCs w:val="24"/>
        </w:rPr>
        <w:t>112354</w:t>
      </w:r>
      <w:r w:rsidR="00F21E74">
        <w:rPr>
          <w:rFonts w:ascii="Times New Roman" w:hAnsi="Times New Roman" w:cs="Times New Roman"/>
          <w:noProof/>
          <w:sz w:val="20"/>
          <w:szCs w:val="24"/>
        </w:rPr>
        <w:t xml:space="preserve"> (2024). </w:t>
      </w:r>
    </w:p>
    <w:p w14:paraId="527C59EC" w14:textId="28F07140" w:rsidR="0059253D" w:rsidRPr="00C06CDE" w:rsidRDefault="0059253D"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szCs w:val="24"/>
        </w:rPr>
      </w:pPr>
      <w:r w:rsidRPr="00C06CDE">
        <w:rPr>
          <w:rFonts w:ascii="Times New Roman" w:hAnsi="Times New Roman" w:cs="Times New Roman"/>
          <w:noProof/>
          <w:sz w:val="20"/>
          <w:szCs w:val="24"/>
        </w:rPr>
        <w:t>X. Wu, C. Hu, J. Du, and J. Sun, Math</w:t>
      </w:r>
      <w:r w:rsidR="00F21E74">
        <w:rPr>
          <w:rFonts w:ascii="Times New Roman" w:hAnsi="Times New Roman" w:cs="Times New Roman"/>
          <w:noProof/>
          <w:sz w:val="20"/>
          <w:szCs w:val="24"/>
        </w:rPr>
        <w:t>ematicl</w:t>
      </w:r>
      <w:r w:rsidRPr="00C06CDE">
        <w:rPr>
          <w:rFonts w:ascii="Times New Roman" w:hAnsi="Times New Roman" w:cs="Times New Roman"/>
          <w:noProof/>
          <w:sz w:val="20"/>
          <w:szCs w:val="24"/>
        </w:rPr>
        <w:t xml:space="preserve"> Probl</w:t>
      </w:r>
      <w:r w:rsidR="00F21E74">
        <w:rPr>
          <w:rFonts w:ascii="Times New Roman" w:hAnsi="Times New Roman" w:cs="Times New Roman"/>
          <w:noProof/>
          <w:sz w:val="20"/>
          <w:szCs w:val="24"/>
        </w:rPr>
        <w:t>em in Engineering</w:t>
      </w:r>
      <w:r w:rsidRPr="00C06CDE">
        <w:rPr>
          <w:rFonts w:ascii="Times New Roman" w:hAnsi="Times New Roman" w:cs="Times New Roman"/>
          <w:noProof/>
          <w:sz w:val="20"/>
          <w:szCs w:val="24"/>
        </w:rPr>
        <w:t xml:space="preserve">, </w:t>
      </w:r>
      <w:r w:rsidR="00F21E74">
        <w:rPr>
          <w:rFonts w:ascii="Times New Roman" w:hAnsi="Times New Roman" w:cs="Times New Roman"/>
          <w:noProof/>
          <w:sz w:val="20"/>
          <w:szCs w:val="24"/>
        </w:rPr>
        <w:t>1</w:t>
      </w:r>
      <w:r w:rsidRPr="00C06CDE">
        <w:rPr>
          <w:rFonts w:ascii="Times New Roman" w:hAnsi="Times New Roman" w:cs="Times New Roman"/>
          <w:noProof/>
          <w:sz w:val="20"/>
          <w:szCs w:val="24"/>
        </w:rPr>
        <w:t>, 1–10</w:t>
      </w:r>
      <w:r w:rsidR="00F21E74">
        <w:rPr>
          <w:rFonts w:ascii="Times New Roman" w:hAnsi="Times New Roman" w:cs="Times New Roman"/>
          <w:noProof/>
          <w:sz w:val="20"/>
          <w:szCs w:val="24"/>
        </w:rPr>
        <w:t xml:space="preserve"> (</w:t>
      </w:r>
      <w:r w:rsidRPr="00C06CDE">
        <w:rPr>
          <w:rFonts w:ascii="Times New Roman" w:hAnsi="Times New Roman" w:cs="Times New Roman"/>
          <w:noProof/>
          <w:sz w:val="20"/>
          <w:szCs w:val="24"/>
        </w:rPr>
        <w:t>2015</w:t>
      </w:r>
      <w:r w:rsidR="00F21E74">
        <w:rPr>
          <w:rFonts w:ascii="Times New Roman" w:hAnsi="Times New Roman" w:cs="Times New Roman"/>
          <w:noProof/>
          <w:sz w:val="20"/>
          <w:szCs w:val="24"/>
        </w:rPr>
        <w:t xml:space="preserve">). </w:t>
      </w:r>
    </w:p>
    <w:p w14:paraId="0792A754" w14:textId="26C3583C" w:rsidR="0059253D" w:rsidRPr="00C06CDE" w:rsidRDefault="0059253D"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szCs w:val="24"/>
        </w:rPr>
      </w:pPr>
      <w:r w:rsidRPr="00C06CDE">
        <w:rPr>
          <w:rFonts w:ascii="Times New Roman" w:hAnsi="Times New Roman" w:cs="Times New Roman"/>
          <w:noProof/>
          <w:sz w:val="20"/>
          <w:szCs w:val="24"/>
        </w:rPr>
        <w:t xml:space="preserve">M. Mussi, L. Pellegrino, M. Restelli, F. Trovò, </w:t>
      </w:r>
      <w:r w:rsidR="00F71B4E">
        <w:rPr>
          <w:rFonts w:ascii="Times New Roman" w:hAnsi="Times New Roman" w:cs="Times New Roman"/>
          <w:noProof/>
          <w:sz w:val="20"/>
          <w:szCs w:val="24"/>
        </w:rPr>
        <w:t xml:space="preserve">Journal of </w:t>
      </w:r>
      <w:r w:rsidRPr="00C06CDE">
        <w:rPr>
          <w:rFonts w:ascii="Times New Roman" w:hAnsi="Times New Roman" w:cs="Times New Roman"/>
          <w:noProof/>
          <w:sz w:val="20"/>
          <w:szCs w:val="24"/>
        </w:rPr>
        <w:t>Energy Storage, 44, 103309</w:t>
      </w:r>
      <w:r w:rsidR="00F71B4E">
        <w:rPr>
          <w:rFonts w:ascii="Times New Roman" w:hAnsi="Times New Roman" w:cs="Times New Roman"/>
          <w:noProof/>
          <w:sz w:val="20"/>
          <w:szCs w:val="24"/>
        </w:rPr>
        <w:t xml:space="preserve"> (2021). </w:t>
      </w:r>
    </w:p>
    <w:p w14:paraId="2029E6E8" w14:textId="7050A761" w:rsidR="0059253D" w:rsidRPr="00C06CDE" w:rsidRDefault="0059253D"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szCs w:val="24"/>
        </w:rPr>
      </w:pPr>
      <w:r w:rsidRPr="00C06CDE">
        <w:rPr>
          <w:rFonts w:ascii="Times New Roman" w:hAnsi="Times New Roman" w:cs="Times New Roman"/>
          <w:noProof/>
          <w:sz w:val="20"/>
          <w:szCs w:val="24"/>
        </w:rPr>
        <w:t>G. Nuroldayeva, Y. Ser</w:t>
      </w:r>
      <w:r w:rsidR="00F71B4E">
        <w:rPr>
          <w:rFonts w:ascii="Times New Roman" w:hAnsi="Times New Roman" w:cs="Times New Roman"/>
          <w:noProof/>
          <w:sz w:val="20"/>
          <w:szCs w:val="24"/>
        </w:rPr>
        <w:t>ik, D. Adair, B. Uzakbaiuly,</w:t>
      </w:r>
      <w:r w:rsidRPr="00C06CDE">
        <w:rPr>
          <w:rFonts w:ascii="Times New Roman" w:hAnsi="Times New Roman" w:cs="Times New Roman"/>
          <w:noProof/>
          <w:sz w:val="20"/>
          <w:szCs w:val="24"/>
        </w:rPr>
        <w:t xml:space="preserve"> Z. Bakenov, </w:t>
      </w:r>
      <w:r w:rsidR="00F71B4E">
        <w:rPr>
          <w:rFonts w:ascii="Times New Roman" w:hAnsi="Times New Roman" w:cs="Times New Roman"/>
          <w:noProof/>
          <w:sz w:val="20"/>
          <w:szCs w:val="24"/>
        </w:rPr>
        <w:t>International Journal of Energy Research</w:t>
      </w:r>
      <w:r w:rsidRPr="00C06CDE">
        <w:rPr>
          <w:rFonts w:ascii="Times New Roman" w:hAnsi="Times New Roman" w:cs="Times New Roman"/>
          <w:noProof/>
          <w:sz w:val="20"/>
          <w:szCs w:val="24"/>
        </w:rPr>
        <w:t xml:space="preserve">, </w:t>
      </w:r>
      <w:r w:rsidR="00C322D3">
        <w:rPr>
          <w:rFonts w:ascii="Times New Roman" w:hAnsi="Times New Roman" w:cs="Times New Roman"/>
          <w:noProof/>
          <w:sz w:val="20"/>
          <w:szCs w:val="24"/>
        </w:rPr>
        <w:t xml:space="preserve">1, </w:t>
      </w:r>
      <w:r w:rsidRPr="00C06CDE">
        <w:rPr>
          <w:rFonts w:ascii="Times New Roman" w:hAnsi="Times New Roman" w:cs="Times New Roman"/>
          <w:noProof/>
          <w:sz w:val="20"/>
          <w:szCs w:val="24"/>
        </w:rPr>
        <w:t>1–21</w:t>
      </w:r>
      <w:r w:rsidR="00C322D3">
        <w:rPr>
          <w:rFonts w:ascii="Times New Roman" w:hAnsi="Times New Roman" w:cs="Times New Roman"/>
          <w:noProof/>
          <w:sz w:val="20"/>
          <w:szCs w:val="24"/>
        </w:rPr>
        <w:t xml:space="preserve"> (2023).</w:t>
      </w:r>
    </w:p>
    <w:p w14:paraId="028C1E43" w14:textId="5EFECFF3" w:rsidR="0059253D" w:rsidRPr="00C06CDE" w:rsidRDefault="0059253D" w:rsidP="00A07DB1">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noProof/>
          <w:sz w:val="20"/>
        </w:rPr>
      </w:pPr>
      <w:r w:rsidRPr="00C06CDE">
        <w:rPr>
          <w:rFonts w:ascii="Times New Roman" w:hAnsi="Times New Roman" w:cs="Times New Roman"/>
          <w:noProof/>
          <w:sz w:val="20"/>
          <w:szCs w:val="24"/>
        </w:rPr>
        <w:t>E. Apostolaki-Iosifidou, P. Codani, and W. Kempton, Energy, 127, 730–742</w:t>
      </w:r>
      <w:r w:rsidR="00C322D3">
        <w:rPr>
          <w:rFonts w:ascii="Times New Roman" w:hAnsi="Times New Roman" w:cs="Times New Roman"/>
          <w:noProof/>
          <w:sz w:val="20"/>
          <w:szCs w:val="24"/>
        </w:rPr>
        <w:t xml:space="preserve"> (2017). </w:t>
      </w:r>
    </w:p>
    <w:p w14:paraId="13B08C29" w14:textId="631895AF" w:rsidR="00732B14" w:rsidRPr="00C06CDE" w:rsidRDefault="00732B14" w:rsidP="0059253D">
      <w:pPr>
        <w:spacing w:after="0" w:line="240" w:lineRule="auto"/>
        <w:ind w:left="426" w:hanging="426"/>
        <w:jc w:val="both"/>
        <w:rPr>
          <w:rFonts w:asciiTheme="majorBidi" w:hAnsiTheme="majorBidi" w:cstheme="majorBidi"/>
          <w:sz w:val="24"/>
          <w:szCs w:val="24"/>
          <w:lang w:val="en-US"/>
        </w:rPr>
      </w:pPr>
      <w:r w:rsidRPr="00C06CDE">
        <w:rPr>
          <w:rFonts w:asciiTheme="majorBidi" w:hAnsiTheme="majorBidi" w:cstheme="majorBidi"/>
          <w:sz w:val="20"/>
          <w:szCs w:val="20"/>
          <w:lang w:val="en-US"/>
        </w:rPr>
        <w:fldChar w:fldCharType="end"/>
      </w:r>
    </w:p>
    <w:p w14:paraId="5F9EC5D0" w14:textId="77777777" w:rsidR="00AD52DD" w:rsidRPr="00C06CDE" w:rsidRDefault="00AD52DD" w:rsidP="00842E11">
      <w:pPr>
        <w:jc w:val="both"/>
        <w:rPr>
          <w:rFonts w:asciiTheme="majorBidi" w:hAnsiTheme="majorBidi" w:cstheme="majorBidi"/>
          <w:b/>
          <w:sz w:val="24"/>
          <w:szCs w:val="24"/>
          <w:u w:val="single"/>
          <w:lang w:val="en-US"/>
        </w:rPr>
      </w:pPr>
    </w:p>
    <w:p w14:paraId="691798CC" w14:textId="77777777" w:rsidR="00D740B7" w:rsidRPr="000F1205" w:rsidRDefault="00D740B7" w:rsidP="00842E11">
      <w:pPr>
        <w:jc w:val="both"/>
        <w:rPr>
          <w:rFonts w:asciiTheme="majorBidi" w:hAnsiTheme="majorBidi" w:cstheme="majorBidi"/>
          <w:b/>
          <w:sz w:val="24"/>
          <w:szCs w:val="24"/>
          <w:u w:val="single"/>
          <w:lang w:val="en-US"/>
        </w:rPr>
      </w:pPr>
    </w:p>
    <w:p w14:paraId="7987D911" w14:textId="77777777" w:rsidR="00C649CB" w:rsidRPr="000F1205" w:rsidRDefault="00C649CB" w:rsidP="00842E11">
      <w:pPr>
        <w:jc w:val="both"/>
        <w:rPr>
          <w:rFonts w:asciiTheme="majorBidi" w:hAnsiTheme="majorBidi" w:cstheme="majorBidi"/>
          <w:b/>
          <w:sz w:val="24"/>
          <w:szCs w:val="24"/>
          <w:lang w:val="en-US"/>
        </w:rPr>
      </w:pPr>
    </w:p>
    <w:sectPr w:rsidR="00C649CB" w:rsidRPr="000F1205" w:rsidSect="00005FF6">
      <w:type w:val="continuous"/>
      <w:pgSz w:w="12242" w:h="15842" w:code="1"/>
      <w:pgMar w:top="1440" w:right="1440" w:bottom="1440" w:left="1440"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16389A" w14:textId="77777777" w:rsidR="003F0B6E" w:rsidRDefault="003F0B6E" w:rsidP="007C3D8D">
      <w:pPr>
        <w:spacing w:after="0" w:line="240" w:lineRule="auto"/>
      </w:pPr>
      <w:r>
        <w:separator/>
      </w:r>
    </w:p>
  </w:endnote>
  <w:endnote w:type="continuationSeparator" w:id="0">
    <w:p w14:paraId="3BCAB82E" w14:textId="77777777" w:rsidR="003F0B6E" w:rsidRDefault="003F0B6E" w:rsidP="007C3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70292" w14:textId="77777777" w:rsidR="003F0B6E" w:rsidRDefault="003F0B6E" w:rsidP="007C3D8D">
      <w:pPr>
        <w:spacing w:after="0" w:line="240" w:lineRule="auto"/>
      </w:pPr>
      <w:r>
        <w:separator/>
      </w:r>
    </w:p>
  </w:footnote>
  <w:footnote w:type="continuationSeparator" w:id="0">
    <w:p w14:paraId="7B2EB9D2" w14:textId="77777777" w:rsidR="003F0B6E" w:rsidRDefault="003F0B6E" w:rsidP="007C3D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060A0"/>
    <w:multiLevelType w:val="multilevel"/>
    <w:tmpl w:val="747A08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D0C3B36"/>
    <w:multiLevelType w:val="multilevel"/>
    <w:tmpl w:val="747A08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0FF84E5D"/>
    <w:multiLevelType w:val="multilevel"/>
    <w:tmpl w:val="20A83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FD50A9"/>
    <w:multiLevelType w:val="hybridMultilevel"/>
    <w:tmpl w:val="EDA4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9E2C64"/>
    <w:multiLevelType w:val="multilevel"/>
    <w:tmpl w:val="5F90A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B54037"/>
    <w:multiLevelType w:val="hybridMultilevel"/>
    <w:tmpl w:val="3F74D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BA5293"/>
    <w:multiLevelType w:val="multilevel"/>
    <w:tmpl w:val="1B62EF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EE2432"/>
    <w:multiLevelType w:val="multilevel"/>
    <w:tmpl w:val="729C49D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31B10462"/>
    <w:multiLevelType w:val="multilevel"/>
    <w:tmpl w:val="9FC27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BB1789"/>
    <w:multiLevelType w:val="multilevel"/>
    <w:tmpl w:val="747A08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38E15018"/>
    <w:multiLevelType w:val="multilevel"/>
    <w:tmpl w:val="F412F9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36067E"/>
    <w:multiLevelType w:val="multilevel"/>
    <w:tmpl w:val="7794C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6A4A3A"/>
    <w:multiLevelType w:val="hybridMultilevel"/>
    <w:tmpl w:val="457872FE"/>
    <w:lvl w:ilvl="0" w:tplc="0D5A9534">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39B19B6"/>
    <w:multiLevelType w:val="multilevel"/>
    <w:tmpl w:val="729C49D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558B6E2E"/>
    <w:multiLevelType w:val="hybridMultilevel"/>
    <w:tmpl w:val="7556D8B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7A5618"/>
    <w:multiLevelType w:val="hybridMultilevel"/>
    <w:tmpl w:val="5BE6E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027D91"/>
    <w:multiLevelType w:val="hybridMultilevel"/>
    <w:tmpl w:val="8266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A2515B"/>
    <w:multiLevelType w:val="multilevel"/>
    <w:tmpl w:val="747A08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68E44642"/>
    <w:multiLevelType w:val="multilevel"/>
    <w:tmpl w:val="2296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7B5167"/>
    <w:multiLevelType w:val="hybridMultilevel"/>
    <w:tmpl w:val="3A4A8BC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1B38EA"/>
    <w:multiLevelType w:val="hybridMultilevel"/>
    <w:tmpl w:val="71F41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896C42"/>
    <w:multiLevelType w:val="hybridMultilevel"/>
    <w:tmpl w:val="CC4E5E64"/>
    <w:lvl w:ilvl="0" w:tplc="0409000F">
      <w:start w:val="1"/>
      <w:numFmt w:val="decimal"/>
      <w:lvlText w:val="%1."/>
      <w:lvlJc w:val="left"/>
      <w:pPr>
        <w:ind w:left="1410" w:hanging="360"/>
      </w:p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22">
    <w:nsid w:val="7EE32B65"/>
    <w:multiLevelType w:val="hybridMultilevel"/>
    <w:tmpl w:val="128020DC"/>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num w:numId="1">
    <w:abstractNumId w:val="18"/>
  </w:num>
  <w:num w:numId="2">
    <w:abstractNumId w:val="6"/>
  </w:num>
  <w:num w:numId="3">
    <w:abstractNumId w:val="10"/>
  </w:num>
  <w:num w:numId="4">
    <w:abstractNumId w:val="8"/>
  </w:num>
  <w:num w:numId="5">
    <w:abstractNumId w:val="2"/>
  </w:num>
  <w:num w:numId="6">
    <w:abstractNumId w:val="4"/>
  </w:num>
  <w:num w:numId="7">
    <w:abstractNumId w:val="11"/>
  </w:num>
  <w:num w:numId="8">
    <w:abstractNumId w:val="21"/>
  </w:num>
  <w:num w:numId="9">
    <w:abstractNumId w:val="5"/>
  </w:num>
  <w:num w:numId="10">
    <w:abstractNumId w:val="20"/>
  </w:num>
  <w:num w:numId="11">
    <w:abstractNumId w:val="19"/>
  </w:num>
  <w:num w:numId="12">
    <w:abstractNumId w:val="22"/>
  </w:num>
  <w:num w:numId="13">
    <w:abstractNumId w:val="1"/>
  </w:num>
  <w:num w:numId="14">
    <w:abstractNumId w:val="9"/>
  </w:num>
  <w:num w:numId="15">
    <w:abstractNumId w:val="3"/>
  </w:num>
  <w:num w:numId="16">
    <w:abstractNumId w:val="0"/>
  </w:num>
  <w:num w:numId="17">
    <w:abstractNumId w:val="17"/>
  </w:num>
  <w:num w:numId="18">
    <w:abstractNumId w:val="16"/>
  </w:num>
  <w:num w:numId="19">
    <w:abstractNumId w:val="7"/>
  </w:num>
  <w:num w:numId="20">
    <w:abstractNumId w:val="13"/>
  </w:num>
  <w:num w:numId="21">
    <w:abstractNumId w:val="14"/>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DF"/>
    <w:rsid w:val="00000B8D"/>
    <w:rsid w:val="00005FF6"/>
    <w:rsid w:val="0001435B"/>
    <w:rsid w:val="00030460"/>
    <w:rsid w:val="000434DA"/>
    <w:rsid w:val="00047794"/>
    <w:rsid w:val="000527F9"/>
    <w:rsid w:val="00057190"/>
    <w:rsid w:val="00067F3F"/>
    <w:rsid w:val="00076E63"/>
    <w:rsid w:val="000822AF"/>
    <w:rsid w:val="00082EFB"/>
    <w:rsid w:val="00087DF7"/>
    <w:rsid w:val="000C4C69"/>
    <w:rsid w:val="000F1205"/>
    <w:rsid w:val="00107A95"/>
    <w:rsid w:val="00127699"/>
    <w:rsid w:val="001311CD"/>
    <w:rsid w:val="00133AA8"/>
    <w:rsid w:val="0013726E"/>
    <w:rsid w:val="00144E2B"/>
    <w:rsid w:val="001472DD"/>
    <w:rsid w:val="001609BB"/>
    <w:rsid w:val="001753C1"/>
    <w:rsid w:val="001848CF"/>
    <w:rsid w:val="00194D04"/>
    <w:rsid w:val="001A2492"/>
    <w:rsid w:val="001C3EA5"/>
    <w:rsid w:val="001D28CD"/>
    <w:rsid w:val="001E7842"/>
    <w:rsid w:val="001F10EA"/>
    <w:rsid w:val="00220CE6"/>
    <w:rsid w:val="002229D3"/>
    <w:rsid w:val="002521B9"/>
    <w:rsid w:val="002612FF"/>
    <w:rsid w:val="00275339"/>
    <w:rsid w:val="00280830"/>
    <w:rsid w:val="00287C18"/>
    <w:rsid w:val="00291D10"/>
    <w:rsid w:val="002A3383"/>
    <w:rsid w:val="002C2B65"/>
    <w:rsid w:val="002E0843"/>
    <w:rsid w:val="002E3051"/>
    <w:rsid w:val="002F755C"/>
    <w:rsid w:val="00305D52"/>
    <w:rsid w:val="00331880"/>
    <w:rsid w:val="00335FA7"/>
    <w:rsid w:val="00350D6D"/>
    <w:rsid w:val="0035596B"/>
    <w:rsid w:val="00390CF7"/>
    <w:rsid w:val="0039707E"/>
    <w:rsid w:val="003B1B19"/>
    <w:rsid w:val="003B2A6E"/>
    <w:rsid w:val="003B324F"/>
    <w:rsid w:val="003C02FC"/>
    <w:rsid w:val="003C23B8"/>
    <w:rsid w:val="003D3815"/>
    <w:rsid w:val="003F0B6E"/>
    <w:rsid w:val="003F15EC"/>
    <w:rsid w:val="003F169B"/>
    <w:rsid w:val="0045162E"/>
    <w:rsid w:val="00454993"/>
    <w:rsid w:val="00462AF5"/>
    <w:rsid w:val="00467335"/>
    <w:rsid w:val="00474CC0"/>
    <w:rsid w:val="004802EF"/>
    <w:rsid w:val="00490F93"/>
    <w:rsid w:val="004933ED"/>
    <w:rsid w:val="00496BD0"/>
    <w:rsid w:val="004A1869"/>
    <w:rsid w:val="004B4D91"/>
    <w:rsid w:val="004B52B3"/>
    <w:rsid w:val="004C23EC"/>
    <w:rsid w:val="00502A7D"/>
    <w:rsid w:val="0052312A"/>
    <w:rsid w:val="0055301D"/>
    <w:rsid w:val="00554D74"/>
    <w:rsid w:val="00555CD6"/>
    <w:rsid w:val="00575FE2"/>
    <w:rsid w:val="0059253D"/>
    <w:rsid w:val="005B14BA"/>
    <w:rsid w:val="005B43CA"/>
    <w:rsid w:val="005D7BF6"/>
    <w:rsid w:val="005E4D61"/>
    <w:rsid w:val="006241F8"/>
    <w:rsid w:val="00625D60"/>
    <w:rsid w:val="0063095C"/>
    <w:rsid w:val="006703DC"/>
    <w:rsid w:val="00685513"/>
    <w:rsid w:val="00687AD3"/>
    <w:rsid w:val="006C44F2"/>
    <w:rsid w:val="006D266D"/>
    <w:rsid w:val="006D5A90"/>
    <w:rsid w:val="006E2F1B"/>
    <w:rsid w:val="006F4F9C"/>
    <w:rsid w:val="006F6248"/>
    <w:rsid w:val="007040DF"/>
    <w:rsid w:val="00731755"/>
    <w:rsid w:val="00732B14"/>
    <w:rsid w:val="00757623"/>
    <w:rsid w:val="00762C5C"/>
    <w:rsid w:val="00764275"/>
    <w:rsid w:val="0078008D"/>
    <w:rsid w:val="00787E03"/>
    <w:rsid w:val="007A50E4"/>
    <w:rsid w:val="007C3D8D"/>
    <w:rsid w:val="007C3E92"/>
    <w:rsid w:val="007E04CE"/>
    <w:rsid w:val="007E1E22"/>
    <w:rsid w:val="007E22C9"/>
    <w:rsid w:val="007E2B2E"/>
    <w:rsid w:val="00800286"/>
    <w:rsid w:val="00807691"/>
    <w:rsid w:val="008211CE"/>
    <w:rsid w:val="00825FFE"/>
    <w:rsid w:val="00842E11"/>
    <w:rsid w:val="008451A7"/>
    <w:rsid w:val="008463F2"/>
    <w:rsid w:val="0085427D"/>
    <w:rsid w:val="00863B2F"/>
    <w:rsid w:val="00886D4B"/>
    <w:rsid w:val="00891F7B"/>
    <w:rsid w:val="008A7666"/>
    <w:rsid w:val="008C70D7"/>
    <w:rsid w:val="00921EE2"/>
    <w:rsid w:val="00926DD8"/>
    <w:rsid w:val="009364E8"/>
    <w:rsid w:val="00937F36"/>
    <w:rsid w:val="00941CE6"/>
    <w:rsid w:val="0094694C"/>
    <w:rsid w:val="00962C69"/>
    <w:rsid w:val="00971A40"/>
    <w:rsid w:val="009A7E38"/>
    <w:rsid w:val="009B102C"/>
    <w:rsid w:val="009B4714"/>
    <w:rsid w:val="009B4C12"/>
    <w:rsid w:val="009D720D"/>
    <w:rsid w:val="009E5ACC"/>
    <w:rsid w:val="009F64B6"/>
    <w:rsid w:val="00A07DB1"/>
    <w:rsid w:val="00A25920"/>
    <w:rsid w:val="00A25AB0"/>
    <w:rsid w:val="00A25F38"/>
    <w:rsid w:val="00A56A61"/>
    <w:rsid w:val="00A6548A"/>
    <w:rsid w:val="00A7521D"/>
    <w:rsid w:val="00A81D82"/>
    <w:rsid w:val="00A820BC"/>
    <w:rsid w:val="00A83E2F"/>
    <w:rsid w:val="00A9190C"/>
    <w:rsid w:val="00AA1752"/>
    <w:rsid w:val="00AB1BBC"/>
    <w:rsid w:val="00AB6D31"/>
    <w:rsid w:val="00AD52DD"/>
    <w:rsid w:val="00AF48F6"/>
    <w:rsid w:val="00B11890"/>
    <w:rsid w:val="00B3496B"/>
    <w:rsid w:val="00B46100"/>
    <w:rsid w:val="00B617DE"/>
    <w:rsid w:val="00B670E2"/>
    <w:rsid w:val="00B67552"/>
    <w:rsid w:val="00BA58F5"/>
    <w:rsid w:val="00BA6725"/>
    <w:rsid w:val="00BD50D5"/>
    <w:rsid w:val="00BE35A6"/>
    <w:rsid w:val="00BE3688"/>
    <w:rsid w:val="00BE5879"/>
    <w:rsid w:val="00BE7D4A"/>
    <w:rsid w:val="00C06CDE"/>
    <w:rsid w:val="00C16945"/>
    <w:rsid w:val="00C30C03"/>
    <w:rsid w:val="00C322D3"/>
    <w:rsid w:val="00C36F5C"/>
    <w:rsid w:val="00C60419"/>
    <w:rsid w:val="00C60420"/>
    <w:rsid w:val="00C64307"/>
    <w:rsid w:val="00C649CB"/>
    <w:rsid w:val="00C809CE"/>
    <w:rsid w:val="00CC0FB0"/>
    <w:rsid w:val="00CC6C2A"/>
    <w:rsid w:val="00CD4884"/>
    <w:rsid w:val="00CD7BFE"/>
    <w:rsid w:val="00D27544"/>
    <w:rsid w:val="00D46444"/>
    <w:rsid w:val="00D4792D"/>
    <w:rsid w:val="00D5158D"/>
    <w:rsid w:val="00D57655"/>
    <w:rsid w:val="00D6127E"/>
    <w:rsid w:val="00D740B7"/>
    <w:rsid w:val="00D754B3"/>
    <w:rsid w:val="00D82818"/>
    <w:rsid w:val="00D87116"/>
    <w:rsid w:val="00D913F2"/>
    <w:rsid w:val="00D95A21"/>
    <w:rsid w:val="00DA39D0"/>
    <w:rsid w:val="00DC34E4"/>
    <w:rsid w:val="00DC6826"/>
    <w:rsid w:val="00DD6521"/>
    <w:rsid w:val="00DE5BB3"/>
    <w:rsid w:val="00DF0C28"/>
    <w:rsid w:val="00DF6097"/>
    <w:rsid w:val="00E03281"/>
    <w:rsid w:val="00E03C1B"/>
    <w:rsid w:val="00E03CA7"/>
    <w:rsid w:val="00E15B11"/>
    <w:rsid w:val="00E23780"/>
    <w:rsid w:val="00E303F3"/>
    <w:rsid w:val="00E30F1D"/>
    <w:rsid w:val="00E3257B"/>
    <w:rsid w:val="00E32CFC"/>
    <w:rsid w:val="00E43F9F"/>
    <w:rsid w:val="00E460E1"/>
    <w:rsid w:val="00E556DA"/>
    <w:rsid w:val="00E744E1"/>
    <w:rsid w:val="00E752BE"/>
    <w:rsid w:val="00E77808"/>
    <w:rsid w:val="00E81850"/>
    <w:rsid w:val="00E823A9"/>
    <w:rsid w:val="00E83F93"/>
    <w:rsid w:val="00EA03F6"/>
    <w:rsid w:val="00EC35D3"/>
    <w:rsid w:val="00EC4268"/>
    <w:rsid w:val="00ED600C"/>
    <w:rsid w:val="00F109E9"/>
    <w:rsid w:val="00F14CCF"/>
    <w:rsid w:val="00F176B2"/>
    <w:rsid w:val="00F21E74"/>
    <w:rsid w:val="00F334B2"/>
    <w:rsid w:val="00F44A65"/>
    <w:rsid w:val="00F55E24"/>
    <w:rsid w:val="00F61A17"/>
    <w:rsid w:val="00F71B4E"/>
    <w:rsid w:val="00FA185C"/>
    <w:rsid w:val="00FA4D62"/>
    <w:rsid w:val="00FB664C"/>
    <w:rsid w:val="00FD368E"/>
    <w:rsid w:val="00FE2A65"/>
    <w:rsid w:val="00FE5052"/>
    <w:rsid w:val="00FF6EF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2AC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E38"/>
  </w:style>
  <w:style w:type="paragraph" w:styleId="Heading1">
    <w:name w:val="heading 1"/>
    <w:basedOn w:val="Normal"/>
    <w:link w:val="Heading1Char"/>
    <w:uiPriority w:val="9"/>
    <w:qFormat/>
    <w:rsid w:val="001472D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C3D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C3D8D"/>
  </w:style>
  <w:style w:type="paragraph" w:styleId="Footer">
    <w:name w:val="footer"/>
    <w:basedOn w:val="Normal"/>
    <w:link w:val="FooterChar"/>
    <w:uiPriority w:val="99"/>
    <w:semiHidden/>
    <w:unhideWhenUsed/>
    <w:rsid w:val="007C3D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3D8D"/>
  </w:style>
  <w:style w:type="paragraph" w:styleId="BalloonText">
    <w:name w:val="Balloon Text"/>
    <w:basedOn w:val="Normal"/>
    <w:link w:val="BalloonTextChar"/>
    <w:uiPriority w:val="99"/>
    <w:semiHidden/>
    <w:unhideWhenUsed/>
    <w:rsid w:val="006855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513"/>
    <w:rPr>
      <w:rFonts w:ascii="Tahoma" w:hAnsi="Tahoma" w:cs="Tahoma"/>
      <w:sz w:val="16"/>
      <w:szCs w:val="16"/>
    </w:rPr>
  </w:style>
  <w:style w:type="paragraph" w:styleId="NormalWeb">
    <w:name w:val="Normal (Web)"/>
    <w:basedOn w:val="Normal"/>
    <w:uiPriority w:val="99"/>
    <w:unhideWhenUsed/>
    <w:rsid w:val="00D612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D6127E"/>
    <w:rPr>
      <w:b/>
      <w:bCs/>
    </w:rPr>
  </w:style>
  <w:style w:type="character" w:styleId="Hyperlink">
    <w:name w:val="Hyperlink"/>
    <w:basedOn w:val="DefaultParagraphFont"/>
    <w:uiPriority w:val="99"/>
    <w:unhideWhenUsed/>
    <w:rsid w:val="00C649CB"/>
    <w:rPr>
      <w:color w:val="0563C1" w:themeColor="hyperlink"/>
      <w:u w:val="single"/>
    </w:rPr>
  </w:style>
  <w:style w:type="paragraph" w:styleId="ListParagraph">
    <w:name w:val="List Paragraph"/>
    <w:basedOn w:val="Normal"/>
    <w:uiPriority w:val="34"/>
    <w:qFormat/>
    <w:rsid w:val="00C649CB"/>
    <w:pPr>
      <w:ind w:left="720"/>
      <w:contextualSpacing/>
    </w:pPr>
  </w:style>
  <w:style w:type="character" w:styleId="PlaceholderText">
    <w:name w:val="Placeholder Text"/>
    <w:basedOn w:val="DefaultParagraphFont"/>
    <w:uiPriority w:val="99"/>
    <w:semiHidden/>
    <w:rsid w:val="00454993"/>
    <w:rPr>
      <w:color w:val="808080"/>
    </w:rPr>
  </w:style>
  <w:style w:type="paragraph" w:styleId="NoSpacing">
    <w:name w:val="No Spacing"/>
    <w:uiPriority w:val="1"/>
    <w:qFormat/>
    <w:rsid w:val="004802EF"/>
    <w:pPr>
      <w:spacing w:after="0" w:line="240" w:lineRule="auto"/>
    </w:pPr>
  </w:style>
  <w:style w:type="character" w:styleId="FollowedHyperlink">
    <w:name w:val="FollowedHyperlink"/>
    <w:basedOn w:val="DefaultParagraphFont"/>
    <w:uiPriority w:val="99"/>
    <w:semiHidden/>
    <w:unhideWhenUsed/>
    <w:rsid w:val="001472DD"/>
    <w:rPr>
      <w:color w:val="954F72" w:themeColor="followedHyperlink"/>
      <w:u w:val="single"/>
    </w:rPr>
  </w:style>
  <w:style w:type="character" w:customStyle="1" w:styleId="Heading1Char">
    <w:name w:val="Heading 1 Char"/>
    <w:basedOn w:val="DefaultParagraphFont"/>
    <w:link w:val="Heading1"/>
    <w:uiPriority w:val="9"/>
    <w:rsid w:val="001472DD"/>
    <w:rPr>
      <w:rFonts w:ascii="Times New Roman" w:eastAsia="Times New Roman" w:hAnsi="Times New Roman" w:cs="Times New Roman"/>
      <w:b/>
      <w:bCs/>
      <w:kern w:val="36"/>
      <w:sz w:val="48"/>
      <w:szCs w:val="48"/>
      <w:lang w:val="en-US"/>
    </w:rPr>
  </w:style>
  <w:style w:type="character" w:customStyle="1" w:styleId="authors-info">
    <w:name w:val="authors-info"/>
    <w:basedOn w:val="DefaultParagraphFont"/>
    <w:rsid w:val="001472DD"/>
  </w:style>
  <w:style w:type="character" w:customStyle="1" w:styleId="blue-tooltip">
    <w:name w:val="blue-tooltip"/>
    <w:basedOn w:val="DefaultParagraphFont"/>
    <w:rsid w:val="001472DD"/>
  </w:style>
  <w:style w:type="character" w:customStyle="1" w:styleId="text-base-md-lh">
    <w:name w:val="text-base-md-lh"/>
    <w:basedOn w:val="DefaultParagraphFont"/>
    <w:rsid w:val="00331880"/>
  </w:style>
  <w:style w:type="character" w:customStyle="1" w:styleId="Title1">
    <w:name w:val="Title1"/>
    <w:basedOn w:val="DefaultParagraphFont"/>
    <w:rsid w:val="00331880"/>
  </w:style>
  <w:style w:type="character" w:customStyle="1" w:styleId="UnresolvedMention1">
    <w:name w:val="Unresolved Mention1"/>
    <w:basedOn w:val="DefaultParagraphFont"/>
    <w:uiPriority w:val="99"/>
    <w:semiHidden/>
    <w:unhideWhenUsed/>
    <w:rsid w:val="00CD4884"/>
    <w:rPr>
      <w:color w:val="605E5C"/>
      <w:shd w:val="clear" w:color="auto" w:fill="E1DFDD"/>
    </w:rPr>
  </w:style>
  <w:style w:type="paragraph" w:customStyle="1" w:styleId="AuthorEmail">
    <w:name w:val="Author Email"/>
    <w:basedOn w:val="Normal"/>
    <w:qFormat/>
    <w:rsid w:val="00005FF6"/>
    <w:pPr>
      <w:spacing w:after="146" w:line="267" w:lineRule="auto"/>
      <w:ind w:left="10" w:hanging="10"/>
      <w:jc w:val="center"/>
    </w:pPr>
    <w:rPr>
      <w:rFonts w:asciiTheme="majorBidi" w:eastAsia="Times New Roman" w:hAnsiTheme="majorBidi" w:cstheme="majorBidi"/>
      <w:i/>
      <w:iCs/>
      <w:kern w:val="2"/>
      <w:sz w:val="20"/>
      <w:lang w:eastAsia="en-IN"/>
      <w14:ligatures w14:val="standardContextual"/>
    </w:rPr>
  </w:style>
  <w:style w:type="character" w:customStyle="1" w:styleId="fontstyle21">
    <w:name w:val="fontstyle21"/>
    <w:rsid w:val="006C44F2"/>
    <w:rPr>
      <w:rFonts w:ascii="Times New Roman" w:hAnsi="Times New Roman" w:cs="Times New Roman" w:hint="default"/>
      <w:b w:val="0"/>
      <w:bCs w:val="0"/>
      <w:i w:val="0"/>
      <w:iCs w:val="0"/>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E38"/>
  </w:style>
  <w:style w:type="paragraph" w:styleId="Heading1">
    <w:name w:val="heading 1"/>
    <w:basedOn w:val="Normal"/>
    <w:link w:val="Heading1Char"/>
    <w:uiPriority w:val="9"/>
    <w:qFormat/>
    <w:rsid w:val="001472D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C3D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C3D8D"/>
  </w:style>
  <w:style w:type="paragraph" w:styleId="Footer">
    <w:name w:val="footer"/>
    <w:basedOn w:val="Normal"/>
    <w:link w:val="FooterChar"/>
    <w:uiPriority w:val="99"/>
    <w:semiHidden/>
    <w:unhideWhenUsed/>
    <w:rsid w:val="007C3D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3D8D"/>
  </w:style>
  <w:style w:type="paragraph" w:styleId="BalloonText">
    <w:name w:val="Balloon Text"/>
    <w:basedOn w:val="Normal"/>
    <w:link w:val="BalloonTextChar"/>
    <w:uiPriority w:val="99"/>
    <w:semiHidden/>
    <w:unhideWhenUsed/>
    <w:rsid w:val="006855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513"/>
    <w:rPr>
      <w:rFonts w:ascii="Tahoma" w:hAnsi="Tahoma" w:cs="Tahoma"/>
      <w:sz w:val="16"/>
      <w:szCs w:val="16"/>
    </w:rPr>
  </w:style>
  <w:style w:type="paragraph" w:styleId="NormalWeb">
    <w:name w:val="Normal (Web)"/>
    <w:basedOn w:val="Normal"/>
    <w:uiPriority w:val="99"/>
    <w:unhideWhenUsed/>
    <w:rsid w:val="00D612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D6127E"/>
    <w:rPr>
      <w:b/>
      <w:bCs/>
    </w:rPr>
  </w:style>
  <w:style w:type="character" w:styleId="Hyperlink">
    <w:name w:val="Hyperlink"/>
    <w:basedOn w:val="DefaultParagraphFont"/>
    <w:uiPriority w:val="99"/>
    <w:unhideWhenUsed/>
    <w:rsid w:val="00C649CB"/>
    <w:rPr>
      <w:color w:val="0563C1" w:themeColor="hyperlink"/>
      <w:u w:val="single"/>
    </w:rPr>
  </w:style>
  <w:style w:type="paragraph" w:styleId="ListParagraph">
    <w:name w:val="List Paragraph"/>
    <w:basedOn w:val="Normal"/>
    <w:uiPriority w:val="34"/>
    <w:qFormat/>
    <w:rsid w:val="00C649CB"/>
    <w:pPr>
      <w:ind w:left="720"/>
      <w:contextualSpacing/>
    </w:pPr>
  </w:style>
  <w:style w:type="character" w:styleId="PlaceholderText">
    <w:name w:val="Placeholder Text"/>
    <w:basedOn w:val="DefaultParagraphFont"/>
    <w:uiPriority w:val="99"/>
    <w:semiHidden/>
    <w:rsid w:val="00454993"/>
    <w:rPr>
      <w:color w:val="808080"/>
    </w:rPr>
  </w:style>
  <w:style w:type="paragraph" w:styleId="NoSpacing">
    <w:name w:val="No Spacing"/>
    <w:uiPriority w:val="1"/>
    <w:qFormat/>
    <w:rsid w:val="004802EF"/>
    <w:pPr>
      <w:spacing w:after="0" w:line="240" w:lineRule="auto"/>
    </w:pPr>
  </w:style>
  <w:style w:type="character" w:styleId="FollowedHyperlink">
    <w:name w:val="FollowedHyperlink"/>
    <w:basedOn w:val="DefaultParagraphFont"/>
    <w:uiPriority w:val="99"/>
    <w:semiHidden/>
    <w:unhideWhenUsed/>
    <w:rsid w:val="001472DD"/>
    <w:rPr>
      <w:color w:val="954F72" w:themeColor="followedHyperlink"/>
      <w:u w:val="single"/>
    </w:rPr>
  </w:style>
  <w:style w:type="character" w:customStyle="1" w:styleId="Heading1Char">
    <w:name w:val="Heading 1 Char"/>
    <w:basedOn w:val="DefaultParagraphFont"/>
    <w:link w:val="Heading1"/>
    <w:uiPriority w:val="9"/>
    <w:rsid w:val="001472DD"/>
    <w:rPr>
      <w:rFonts w:ascii="Times New Roman" w:eastAsia="Times New Roman" w:hAnsi="Times New Roman" w:cs="Times New Roman"/>
      <w:b/>
      <w:bCs/>
      <w:kern w:val="36"/>
      <w:sz w:val="48"/>
      <w:szCs w:val="48"/>
      <w:lang w:val="en-US"/>
    </w:rPr>
  </w:style>
  <w:style w:type="character" w:customStyle="1" w:styleId="authors-info">
    <w:name w:val="authors-info"/>
    <w:basedOn w:val="DefaultParagraphFont"/>
    <w:rsid w:val="001472DD"/>
  </w:style>
  <w:style w:type="character" w:customStyle="1" w:styleId="blue-tooltip">
    <w:name w:val="blue-tooltip"/>
    <w:basedOn w:val="DefaultParagraphFont"/>
    <w:rsid w:val="001472DD"/>
  </w:style>
  <w:style w:type="character" w:customStyle="1" w:styleId="text-base-md-lh">
    <w:name w:val="text-base-md-lh"/>
    <w:basedOn w:val="DefaultParagraphFont"/>
    <w:rsid w:val="00331880"/>
  </w:style>
  <w:style w:type="character" w:customStyle="1" w:styleId="Title1">
    <w:name w:val="Title1"/>
    <w:basedOn w:val="DefaultParagraphFont"/>
    <w:rsid w:val="00331880"/>
  </w:style>
  <w:style w:type="character" w:customStyle="1" w:styleId="UnresolvedMention1">
    <w:name w:val="Unresolved Mention1"/>
    <w:basedOn w:val="DefaultParagraphFont"/>
    <w:uiPriority w:val="99"/>
    <w:semiHidden/>
    <w:unhideWhenUsed/>
    <w:rsid w:val="00CD4884"/>
    <w:rPr>
      <w:color w:val="605E5C"/>
      <w:shd w:val="clear" w:color="auto" w:fill="E1DFDD"/>
    </w:rPr>
  </w:style>
  <w:style w:type="paragraph" w:customStyle="1" w:styleId="AuthorEmail">
    <w:name w:val="Author Email"/>
    <w:basedOn w:val="Normal"/>
    <w:qFormat/>
    <w:rsid w:val="00005FF6"/>
    <w:pPr>
      <w:spacing w:after="146" w:line="267" w:lineRule="auto"/>
      <w:ind w:left="10" w:hanging="10"/>
      <w:jc w:val="center"/>
    </w:pPr>
    <w:rPr>
      <w:rFonts w:asciiTheme="majorBidi" w:eastAsia="Times New Roman" w:hAnsiTheme="majorBidi" w:cstheme="majorBidi"/>
      <w:i/>
      <w:iCs/>
      <w:kern w:val="2"/>
      <w:sz w:val="20"/>
      <w:lang w:eastAsia="en-IN"/>
      <w14:ligatures w14:val="standardContextual"/>
    </w:rPr>
  </w:style>
  <w:style w:type="character" w:customStyle="1" w:styleId="fontstyle21">
    <w:name w:val="fontstyle21"/>
    <w:rsid w:val="006C44F2"/>
    <w:rPr>
      <w:rFonts w:ascii="Times New Roman" w:hAnsi="Times New Roman" w:cs="Times New 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470093">
      <w:bodyDiv w:val="1"/>
      <w:marLeft w:val="0"/>
      <w:marRight w:val="0"/>
      <w:marTop w:val="0"/>
      <w:marBottom w:val="0"/>
      <w:divBdr>
        <w:top w:val="none" w:sz="0" w:space="0" w:color="auto"/>
        <w:left w:val="none" w:sz="0" w:space="0" w:color="auto"/>
        <w:bottom w:val="none" w:sz="0" w:space="0" w:color="auto"/>
        <w:right w:val="none" w:sz="0" w:space="0" w:color="auto"/>
      </w:divBdr>
    </w:div>
    <w:div w:id="597952797">
      <w:bodyDiv w:val="1"/>
      <w:marLeft w:val="0"/>
      <w:marRight w:val="0"/>
      <w:marTop w:val="0"/>
      <w:marBottom w:val="0"/>
      <w:divBdr>
        <w:top w:val="none" w:sz="0" w:space="0" w:color="auto"/>
        <w:left w:val="none" w:sz="0" w:space="0" w:color="auto"/>
        <w:bottom w:val="none" w:sz="0" w:space="0" w:color="auto"/>
        <w:right w:val="none" w:sz="0" w:space="0" w:color="auto"/>
      </w:divBdr>
      <w:divsChild>
        <w:div w:id="417756603">
          <w:marLeft w:val="0"/>
          <w:marRight w:val="0"/>
          <w:marTop w:val="0"/>
          <w:marBottom w:val="0"/>
          <w:divBdr>
            <w:top w:val="none" w:sz="0" w:space="0" w:color="auto"/>
            <w:left w:val="none" w:sz="0" w:space="0" w:color="auto"/>
            <w:bottom w:val="none" w:sz="0" w:space="0" w:color="auto"/>
            <w:right w:val="none" w:sz="0" w:space="0" w:color="auto"/>
          </w:divBdr>
        </w:div>
      </w:divsChild>
    </w:div>
    <w:div w:id="758990250">
      <w:bodyDiv w:val="1"/>
      <w:marLeft w:val="0"/>
      <w:marRight w:val="0"/>
      <w:marTop w:val="0"/>
      <w:marBottom w:val="0"/>
      <w:divBdr>
        <w:top w:val="none" w:sz="0" w:space="0" w:color="auto"/>
        <w:left w:val="none" w:sz="0" w:space="0" w:color="auto"/>
        <w:bottom w:val="none" w:sz="0" w:space="0" w:color="auto"/>
        <w:right w:val="none" w:sz="0" w:space="0" w:color="auto"/>
      </w:divBdr>
    </w:div>
    <w:div w:id="791094300">
      <w:bodyDiv w:val="1"/>
      <w:marLeft w:val="0"/>
      <w:marRight w:val="0"/>
      <w:marTop w:val="0"/>
      <w:marBottom w:val="0"/>
      <w:divBdr>
        <w:top w:val="none" w:sz="0" w:space="0" w:color="auto"/>
        <w:left w:val="none" w:sz="0" w:space="0" w:color="auto"/>
        <w:bottom w:val="none" w:sz="0" w:space="0" w:color="auto"/>
        <w:right w:val="none" w:sz="0" w:space="0" w:color="auto"/>
      </w:divBdr>
    </w:div>
    <w:div w:id="1140730896">
      <w:bodyDiv w:val="1"/>
      <w:marLeft w:val="0"/>
      <w:marRight w:val="0"/>
      <w:marTop w:val="0"/>
      <w:marBottom w:val="0"/>
      <w:divBdr>
        <w:top w:val="none" w:sz="0" w:space="0" w:color="auto"/>
        <w:left w:val="none" w:sz="0" w:space="0" w:color="auto"/>
        <w:bottom w:val="none" w:sz="0" w:space="0" w:color="auto"/>
        <w:right w:val="none" w:sz="0" w:space="0" w:color="auto"/>
      </w:divBdr>
    </w:div>
    <w:div w:id="1194420490">
      <w:bodyDiv w:val="1"/>
      <w:marLeft w:val="0"/>
      <w:marRight w:val="0"/>
      <w:marTop w:val="0"/>
      <w:marBottom w:val="0"/>
      <w:divBdr>
        <w:top w:val="none" w:sz="0" w:space="0" w:color="auto"/>
        <w:left w:val="none" w:sz="0" w:space="0" w:color="auto"/>
        <w:bottom w:val="none" w:sz="0" w:space="0" w:color="auto"/>
        <w:right w:val="none" w:sz="0" w:space="0" w:color="auto"/>
      </w:divBdr>
    </w:div>
    <w:div w:id="1212112353">
      <w:bodyDiv w:val="1"/>
      <w:marLeft w:val="0"/>
      <w:marRight w:val="0"/>
      <w:marTop w:val="0"/>
      <w:marBottom w:val="0"/>
      <w:divBdr>
        <w:top w:val="none" w:sz="0" w:space="0" w:color="auto"/>
        <w:left w:val="none" w:sz="0" w:space="0" w:color="auto"/>
        <w:bottom w:val="none" w:sz="0" w:space="0" w:color="auto"/>
        <w:right w:val="none" w:sz="0" w:space="0" w:color="auto"/>
      </w:divBdr>
    </w:div>
    <w:div w:id="1259560656">
      <w:bodyDiv w:val="1"/>
      <w:marLeft w:val="0"/>
      <w:marRight w:val="0"/>
      <w:marTop w:val="0"/>
      <w:marBottom w:val="0"/>
      <w:divBdr>
        <w:top w:val="none" w:sz="0" w:space="0" w:color="auto"/>
        <w:left w:val="none" w:sz="0" w:space="0" w:color="auto"/>
        <w:bottom w:val="none" w:sz="0" w:space="0" w:color="auto"/>
        <w:right w:val="none" w:sz="0" w:space="0" w:color="auto"/>
      </w:divBdr>
    </w:div>
    <w:div w:id="1270695268">
      <w:bodyDiv w:val="1"/>
      <w:marLeft w:val="0"/>
      <w:marRight w:val="0"/>
      <w:marTop w:val="0"/>
      <w:marBottom w:val="0"/>
      <w:divBdr>
        <w:top w:val="none" w:sz="0" w:space="0" w:color="auto"/>
        <w:left w:val="none" w:sz="0" w:space="0" w:color="auto"/>
        <w:bottom w:val="none" w:sz="0" w:space="0" w:color="auto"/>
        <w:right w:val="none" w:sz="0" w:space="0" w:color="auto"/>
      </w:divBdr>
    </w:div>
    <w:div w:id="1271084148">
      <w:bodyDiv w:val="1"/>
      <w:marLeft w:val="0"/>
      <w:marRight w:val="0"/>
      <w:marTop w:val="0"/>
      <w:marBottom w:val="0"/>
      <w:divBdr>
        <w:top w:val="none" w:sz="0" w:space="0" w:color="auto"/>
        <w:left w:val="none" w:sz="0" w:space="0" w:color="auto"/>
        <w:bottom w:val="none" w:sz="0" w:space="0" w:color="auto"/>
        <w:right w:val="none" w:sz="0" w:space="0" w:color="auto"/>
      </w:divBdr>
    </w:div>
    <w:div w:id="1532449532">
      <w:bodyDiv w:val="1"/>
      <w:marLeft w:val="0"/>
      <w:marRight w:val="0"/>
      <w:marTop w:val="0"/>
      <w:marBottom w:val="0"/>
      <w:divBdr>
        <w:top w:val="none" w:sz="0" w:space="0" w:color="auto"/>
        <w:left w:val="none" w:sz="0" w:space="0" w:color="auto"/>
        <w:bottom w:val="none" w:sz="0" w:space="0" w:color="auto"/>
        <w:right w:val="none" w:sz="0" w:space="0" w:color="auto"/>
      </w:divBdr>
      <w:divsChild>
        <w:div w:id="167643589">
          <w:marLeft w:val="0"/>
          <w:marRight w:val="0"/>
          <w:marTop w:val="0"/>
          <w:marBottom w:val="0"/>
          <w:divBdr>
            <w:top w:val="none" w:sz="0" w:space="0" w:color="auto"/>
            <w:left w:val="none" w:sz="0" w:space="0" w:color="auto"/>
            <w:bottom w:val="none" w:sz="0" w:space="0" w:color="auto"/>
            <w:right w:val="none" w:sz="0" w:space="0" w:color="auto"/>
          </w:divBdr>
          <w:divsChild>
            <w:div w:id="1364482807">
              <w:marLeft w:val="0"/>
              <w:marRight w:val="0"/>
              <w:marTop w:val="72"/>
              <w:marBottom w:val="0"/>
              <w:divBdr>
                <w:top w:val="none" w:sz="0" w:space="0" w:color="auto"/>
                <w:left w:val="none" w:sz="0" w:space="0" w:color="auto"/>
                <w:bottom w:val="none" w:sz="0" w:space="0" w:color="auto"/>
                <w:right w:val="none" w:sz="0" w:space="0" w:color="auto"/>
              </w:divBdr>
            </w:div>
            <w:div w:id="1452481316">
              <w:marLeft w:val="0"/>
              <w:marRight w:val="0"/>
              <w:marTop w:val="0"/>
              <w:marBottom w:val="0"/>
              <w:divBdr>
                <w:top w:val="none" w:sz="0" w:space="0" w:color="auto"/>
                <w:left w:val="none" w:sz="0" w:space="0" w:color="auto"/>
                <w:bottom w:val="none" w:sz="0" w:space="0" w:color="auto"/>
                <w:right w:val="none" w:sz="0" w:space="0" w:color="auto"/>
              </w:divBdr>
              <w:divsChild>
                <w:div w:id="1226794650">
                  <w:marLeft w:val="0"/>
                  <w:marRight w:val="0"/>
                  <w:marTop w:val="0"/>
                  <w:marBottom w:val="0"/>
                  <w:divBdr>
                    <w:top w:val="none" w:sz="0" w:space="0" w:color="auto"/>
                    <w:left w:val="none" w:sz="0" w:space="0" w:color="auto"/>
                    <w:bottom w:val="none" w:sz="0" w:space="0" w:color="auto"/>
                    <w:right w:val="none" w:sz="0" w:space="0" w:color="auto"/>
                  </w:divBdr>
                </w:div>
              </w:divsChild>
            </w:div>
            <w:div w:id="1261645854">
              <w:marLeft w:val="0"/>
              <w:marRight w:val="0"/>
              <w:marTop w:val="0"/>
              <w:marBottom w:val="0"/>
              <w:divBdr>
                <w:top w:val="none" w:sz="0" w:space="0" w:color="auto"/>
                <w:left w:val="none" w:sz="0" w:space="0" w:color="auto"/>
                <w:bottom w:val="none" w:sz="0" w:space="0" w:color="auto"/>
                <w:right w:val="none" w:sz="0" w:space="0" w:color="auto"/>
              </w:divBdr>
              <w:divsChild>
                <w:div w:id="1817843375">
                  <w:marLeft w:val="0"/>
                  <w:marRight w:val="0"/>
                  <w:marTop w:val="0"/>
                  <w:marBottom w:val="0"/>
                  <w:divBdr>
                    <w:top w:val="none" w:sz="0" w:space="0" w:color="auto"/>
                    <w:left w:val="none" w:sz="0" w:space="0" w:color="auto"/>
                    <w:bottom w:val="none" w:sz="0" w:space="0" w:color="auto"/>
                    <w:right w:val="none" w:sz="0" w:space="0" w:color="auto"/>
                  </w:divBdr>
                  <w:divsChild>
                    <w:div w:id="1060909806">
                      <w:marLeft w:val="0"/>
                      <w:marRight w:val="0"/>
                      <w:marTop w:val="0"/>
                      <w:marBottom w:val="0"/>
                      <w:divBdr>
                        <w:top w:val="none" w:sz="0" w:space="0" w:color="auto"/>
                        <w:left w:val="none" w:sz="0" w:space="0" w:color="auto"/>
                        <w:bottom w:val="none" w:sz="0" w:space="0" w:color="auto"/>
                        <w:right w:val="none" w:sz="0" w:space="0" w:color="auto"/>
                      </w:divBdr>
                      <w:divsChild>
                        <w:div w:id="118602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286392">
      <w:bodyDiv w:val="1"/>
      <w:marLeft w:val="0"/>
      <w:marRight w:val="0"/>
      <w:marTop w:val="0"/>
      <w:marBottom w:val="0"/>
      <w:divBdr>
        <w:top w:val="none" w:sz="0" w:space="0" w:color="auto"/>
        <w:left w:val="none" w:sz="0" w:space="0" w:color="auto"/>
        <w:bottom w:val="none" w:sz="0" w:space="0" w:color="auto"/>
        <w:right w:val="none" w:sz="0" w:space="0" w:color="auto"/>
      </w:divBdr>
    </w:div>
    <w:div w:id="1701395695">
      <w:bodyDiv w:val="1"/>
      <w:marLeft w:val="0"/>
      <w:marRight w:val="0"/>
      <w:marTop w:val="0"/>
      <w:marBottom w:val="0"/>
      <w:divBdr>
        <w:top w:val="none" w:sz="0" w:space="0" w:color="auto"/>
        <w:left w:val="none" w:sz="0" w:space="0" w:color="auto"/>
        <w:bottom w:val="none" w:sz="0" w:space="0" w:color="auto"/>
        <w:right w:val="none" w:sz="0" w:space="0" w:color="auto"/>
      </w:divBdr>
    </w:div>
    <w:div w:id="1922833352">
      <w:bodyDiv w:val="1"/>
      <w:marLeft w:val="0"/>
      <w:marRight w:val="0"/>
      <w:marTop w:val="0"/>
      <w:marBottom w:val="0"/>
      <w:divBdr>
        <w:top w:val="none" w:sz="0" w:space="0" w:color="auto"/>
        <w:left w:val="none" w:sz="0" w:space="0" w:color="auto"/>
        <w:bottom w:val="none" w:sz="0" w:space="0" w:color="auto"/>
        <w:right w:val="none" w:sz="0" w:space="0" w:color="auto"/>
      </w:divBdr>
      <w:divsChild>
        <w:div w:id="1818574004">
          <w:marLeft w:val="0"/>
          <w:marRight w:val="0"/>
          <w:marTop w:val="0"/>
          <w:marBottom w:val="0"/>
          <w:divBdr>
            <w:top w:val="none" w:sz="0" w:space="0" w:color="auto"/>
            <w:left w:val="none" w:sz="0" w:space="0" w:color="auto"/>
            <w:bottom w:val="none" w:sz="0" w:space="0" w:color="auto"/>
            <w:right w:val="none" w:sz="0" w:space="0" w:color="auto"/>
          </w:divBdr>
        </w:div>
      </w:divsChild>
    </w:div>
    <w:div w:id="201857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FA263E-E054-4C68-9B7D-9F49FC9EB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4861</Words>
  <Characters>27713</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Atish Dinda</dc:creator>
  <cp:lastModifiedBy>APUL</cp:lastModifiedBy>
  <cp:revision>31</cp:revision>
  <cp:lastPrinted>2025-10-21T06:37:00Z</cp:lastPrinted>
  <dcterms:created xsi:type="dcterms:W3CDTF">2025-07-15T17:43:00Z</dcterms:created>
  <dcterms:modified xsi:type="dcterms:W3CDTF">2025-10-21T06:37:00Z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058d3b62646868134db588bfd45b3936edd92765c1ee43b5d50120022d71d510</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086ca9a3-79ce-3138-b328-bde972903ca5</vt:lpwstr>
  </property>
  <property fmtid="{D5CDD505-2E9C-101B-9397-08002B2CF9AE}" pid="25" name="Mendeley Citation Style_1">
    <vt:lpwstr>http://www.zotero.org/styles/ieee</vt:lpwstr>
  </property>
</Properties>
</file>