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7682C" w14:textId="74A3B477" w:rsidR="00050A58" w:rsidRDefault="00E01BF6" w:rsidP="00E01BF6">
      <w:pPr>
        <w:pStyle w:val="PaperTitle"/>
        <w:rPr>
          <w:b w:val="0"/>
          <w:szCs w:val="24"/>
          <w:lang w:val="en-ID"/>
        </w:rPr>
      </w:pPr>
      <w:r w:rsidRPr="00E01BF6">
        <w:rPr>
          <w:szCs w:val="24"/>
          <w:lang w:val="en-ID"/>
        </w:rPr>
        <w:t xml:space="preserve">Utilize </w:t>
      </w:r>
      <w:r w:rsidR="00C30EF1" w:rsidRPr="00E01BF6">
        <w:rPr>
          <w:szCs w:val="24"/>
          <w:lang w:val="en-ID"/>
        </w:rPr>
        <w:t xml:space="preserve">The </w:t>
      </w:r>
      <w:r w:rsidRPr="00E01BF6">
        <w:rPr>
          <w:szCs w:val="24"/>
          <w:lang w:val="en-ID"/>
        </w:rPr>
        <w:t xml:space="preserve">DMAIC </w:t>
      </w:r>
      <w:r w:rsidR="00C30EF1" w:rsidRPr="00E01BF6">
        <w:rPr>
          <w:szCs w:val="24"/>
          <w:lang w:val="en-ID"/>
        </w:rPr>
        <w:t xml:space="preserve">Approach </w:t>
      </w:r>
      <w:r w:rsidR="00C30EF1">
        <w:rPr>
          <w:szCs w:val="24"/>
          <w:lang w:val="en-ID"/>
        </w:rPr>
        <w:t>t</w:t>
      </w:r>
      <w:r w:rsidR="00C30EF1" w:rsidRPr="00E01BF6">
        <w:rPr>
          <w:szCs w:val="24"/>
          <w:lang w:val="en-ID"/>
        </w:rPr>
        <w:t xml:space="preserve">o Minimize Consumer Goods Package Damage During Delivery </w:t>
      </w:r>
      <w:r w:rsidR="00C30EF1">
        <w:rPr>
          <w:szCs w:val="24"/>
          <w:lang w:val="en-ID"/>
        </w:rPr>
        <w:t>i</w:t>
      </w:r>
      <w:r w:rsidR="00C30EF1" w:rsidRPr="00E01BF6">
        <w:rPr>
          <w:szCs w:val="24"/>
          <w:lang w:val="en-ID"/>
        </w:rPr>
        <w:t>n E-Commerce</w:t>
      </w:r>
    </w:p>
    <w:p w14:paraId="0A6BD853" w14:textId="78C26DC4" w:rsidR="00E01BF6" w:rsidRPr="00F350C5" w:rsidRDefault="00E01BF6" w:rsidP="00E01BF6">
      <w:pPr>
        <w:pStyle w:val="AuthorName"/>
        <w:rPr>
          <w:b/>
          <w:szCs w:val="28"/>
        </w:rPr>
      </w:pPr>
      <w:r>
        <w:t xml:space="preserve">Fransisca Dini </w:t>
      </w:r>
      <w:proofErr w:type="spellStart"/>
      <w:r>
        <w:t>Ariyanti</w:t>
      </w:r>
      <w:r>
        <w:rPr>
          <w:vertAlign w:val="superscript"/>
        </w:rPr>
        <w:t>a</w:t>
      </w:r>
      <w:proofErr w:type="spellEnd"/>
      <w:r>
        <w:rPr>
          <w:vertAlign w:val="superscript"/>
        </w:rPr>
        <w:t>)</w:t>
      </w:r>
      <w:r w:rsidR="00401CC7">
        <w:t xml:space="preserve"> and</w:t>
      </w:r>
      <w:r w:rsidRPr="00F350C5">
        <w:t xml:space="preserve"> </w:t>
      </w:r>
      <w:r>
        <w:t xml:space="preserve">Jessica </w:t>
      </w:r>
      <w:proofErr w:type="spellStart"/>
      <w:r>
        <w:t>Valencia</w:t>
      </w:r>
      <w:r>
        <w:rPr>
          <w:vertAlign w:val="superscript"/>
        </w:rPr>
        <w:t>b</w:t>
      </w:r>
      <w:proofErr w:type="spellEnd"/>
      <w:r w:rsidRPr="00DA6D7D">
        <w:rPr>
          <w:vertAlign w:val="superscript"/>
        </w:rPr>
        <w:t>)</w:t>
      </w:r>
    </w:p>
    <w:p w14:paraId="665696AE" w14:textId="721A5B2F" w:rsidR="00E01BF6" w:rsidRDefault="00E01BF6" w:rsidP="00E01BF6">
      <w:pPr>
        <w:pStyle w:val="AuthorAffiliation"/>
      </w:pPr>
      <w:r w:rsidRPr="008D515B">
        <w:t>Industrial Engineering Department, Faculty of Engineering, Bina Nusantara University, Jakarta, Indonesia</w:t>
      </w:r>
      <w:r>
        <w:t xml:space="preserve"> </w:t>
      </w:r>
    </w:p>
    <w:p w14:paraId="22DF89B3" w14:textId="77777777" w:rsidR="00E01BF6" w:rsidRPr="002E09EC" w:rsidRDefault="00E01BF6" w:rsidP="00E01BF6">
      <w:pPr>
        <w:pStyle w:val="AuthorAffiliation"/>
      </w:pPr>
    </w:p>
    <w:p w14:paraId="74B24E7F" w14:textId="15521A3E" w:rsidR="00E01BF6" w:rsidRPr="002E09EC" w:rsidRDefault="00E01BF6" w:rsidP="00E01BF6">
      <w:pPr>
        <w:pStyle w:val="AuthorEmail"/>
        <w:rPr>
          <w:shd w:val="clear" w:color="auto" w:fill="FFFFFF"/>
        </w:rPr>
      </w:pPr>
      <w:r>
        <w:rPr>
          <w:shd w:val="clear" w:color="auto" w:fill="FFFFFF"/>
          <w:vertAlign w:val="superscript"/>
        </w:rPr>
        <w:t>a)</w:t>
      </w:r>
      <w:r w:rsidR="00401CC7">
        <w:rPr>
          <w:shd w:val="clear" w:color="auto" w:fill="FFFFFF"/>
          <w:vertAlign w:val="superscript"/>
        </w:rPr>
        <w:t xml:space="preserve"> </w:t>
      </w:r>
      <w:r w:rsidRPr="002E09EC">
        <w:rPr>
          <w:shd w:val="clear" w:color="auto" w:fill="FFFFFF"/>
          <w:lang w:val="id-ID"/>
        </w:rPr>
        <w:t xml:space="preserve">Corresponding author: </w:t>
      </w:r>
      <w:hyperlink r:id="rId5" w:history="1">
        <w:r w:rsidR="00D96FD5" w:rsidRPr="00401CC7">
          <w:t>dini.ariyanti@binus.ac.id</w:t>
        </w:r>
      </w:hyperlink>
      <w:r w:rsidR="00D96FD5" w:rsidRPr="00401CC7">
        <w:t xml:space="preserve"> </w:t>
      </w:r>
    </w:p>
    <w:p w14:paraId="777A605C" w14:textId="09C56CDB" w:rsidR="00E01BF6" w:rsidRDefault="00E01BF6" w:rsidP="00E01BF6">
      <w:pPr>
        <w:pStyle w:val="AuthorEmail"/>
      </w:pPr>
      <w:r>
        <w:rPr>
          <w:vertAlign w:val="superscript"/>
        </w:rPr>
        <w:t>b)</w:t>
      </w:r>
      <w:r w:rsidR="00401CC7">
        <w:rPr>
          <w:vertAlign w:val="superscript"/>
        </w:rPr>
        <w:t xml:space="preserve"> </w:t>
      </w:r>
      <w:hyperlink r:id="rId6" w:history="1">
        <w:r w:rsidR="00D96FD5" w:rsidRPr="00401CC7">
          <w:t>jessica.valencia@binus.ac.id</w:t>
        </w:r>
      </w:hyperlink>
      <w:r w:rsidR="00D96FD5">
        <w:t xml:space="preserve"> </w:t>
      </w:r>
    </w:p>
    <w:p w14:paraId="40663CF6" w14:textId="3E894354" w:rsidR="00E01BF6" w:rsidRPr="00CA3BBC" w:rsidRDefault="00E01BF6" w:rsidP="007A062D">
      <w:pPr>
        <w:pStyle w:val="Abstract"/>
        <w:ind w:left="360"/>
        <w:rPr>
          <w:color w:val="333333"/>
          <w:szCs w:val="18"/>
        </w:rPr>
      </w:pPr>
      <w:r w:rsidRPr="002E09EC">
        <w:rPr>
          <w:b/>
        </w:rPr>
        <w:t>Abstract</w:t>
      </w:r>
      <w:r>
        <w:rPr>
          <w:b/>
        </w:rPr>
        <w:t xml:space="preserve">. </w:t>
      </w:r>
      <w:r w:rsidRPr="002E09EC">
        <w:t xml:space="preserve"> </w:t>
      </w:r>
      <w:r w:rsidRPr="001773B4">
        <w:rPr>
          <w:rStyle w:val="Emphasis"/>
          <w:i w:val="0"/>
          <w:iCs w:val="0"/>
          <w:color w:val="333333"/>
          <w:szCs w:val="18"/>
        </w:rPr>
        <w:t xml:space="preserve">One of the top five e-commerce in Indonesia experienced </w:t>
      </w:r>
      <w:r>
        <w:rPr>
          <w:rStyle w:val="Emphasis"/>
          <w:i w:val="0"/>
          <w:iCs w:val="0"/>
          <w:color w:val="333333"/>
          <w:szCs w:val="18"/>
        </w:rPr>
        <w:t xml:space="preserve">obstacle (damage packaging, lost and late) </w:t>
      </w:r>
      <w:r w:rsidRPr="001773B4">
        <w:rPr>
          <w:rStyle w:val="Emphasis"/>
          <w:i w:val="0"/>
          <w:iCs w:val="0"/>
          <w:color w:val="333333"/>
          <w:szCs w:val="18"/>
        </w:rPr>
        <w:t>4</w:t>
      </w:r>
      <w:r>
        <w:rPr>
          <w:rStyle w:val="Emphasis"/>
          <w:i w:val="0"/>
          <w:iCs w:val="0"/>
          <w:color w:val="333333"/>
          <w:szCs w:val="18"/>
        </w:rPr>
        <w:t>3</w:t>
      </w:r>
      <w:r w:rsidRPr="001773B4">
        <w:rPr>
          <w:rStyle w:val="Emphasis"/>
          <w:i w:val="0"/>
          <w:iCs w:val="0"/>
          <w:color w:val="333333"/>
          <w:szCs w:val="18"/>
        </w:rPr>
        <w:t>.</w:t>
      </w:r>
      <w:r>
        <w:rPr>
          <w:rStyle w:val="Emphasis"/>
          <w:i w:val="0"/>
          <w:iCs w:val="0"/>
          <w:color w:val="333333"/>
          <w:szCs w:val="18"/>
        </w:rPr>
        <w:t>21</w:t>
      </w:r>
      <w:r w:rsidRPr="001773B4">
        <w:rPr>
          <w:rStyle w:val="Emphasis"/>
          <w:i w:val="0"/>
          <w:iCs w:val="0"/>
          <w:color w:val="333333"/>
          <w:szCs w:val="18"/>
        </w:rPr>
        <w:t xml:space="preserve">%, in the process of sending consumer goods from their warehouse to customers. Focusing on reducing the percentage of this </w:t>
      </w:r>
      <w:r>
        <w:rPr>
          <w:rStyle w:val="Emphasis"/>
          <w:i w:val="0"/>
          <w:iCs w:val="0"/>
          <w:color w:val="333333"/>
          <w:szCs w:val="18"/>
        </w:rPr>
        <w:t>obstacle</w:t>
      </w:r>
      <w:r w:rsidRPr="001773B4">
        <w:rPr>
          <w:rStyle w:val="Emphasis"/>
          <w:i w:val="0"/>
          <w:iCs w:val="0"/>
          <w:color w:val="333333"/>
          <w:szCs w:val="18"/>
        </w:rPr>
        <w:t>, because all parties, buyers, sellers, and e-commerce are significantly affected. To overcome these challenges, this study will analyze the obstacles that arise when shipping goods from the online retailer's warehouse to customers. The define, measure, analyze, improve, and control (DMAIC) method, a Six Sigma tool, is used in this study. Poor standards and materials used for consumer goods packaging, climate change, inadequate access roads to consumer locations, and lack of worker awareness and responsibility for SOPs, standard operating procedures, and consumer goods are the main causes of damage to goods during the shipping process</w:t>
      </w:r>
      <w:r>
        <w:rPr>
          <w:rStyle w:val="Emphasis"/>
          <w:i w:val="0"/>
          <w:iCs w:val="0"/>
          <w:color w:val="333333"/>
          <w:szCs w:val="18"/>
        </w:rPr>
        <w:t>,</w:t>
      </w:r>
      <w:r w:rsidRPr="001773B4">
        <w:rPr>
          <w:rStyle w:val="Emphasis"/>
          <w:i w:val="0"/>
          <w:iCs w:val="0"/>
          <w:color w:val="333333"/>
          <w:szCs w:val="18"/>
        </w:rPr>
        <w:t xml:space="preserve"> summarized in </w:t>
      </w:r>
      <w:r w:rsidR="007A062D" w:rsidRPr="007A062D">
        <w:rPr>
          <w:rStyle w:val="Emphasis"/>
          <w:b/>
          <w:bCs/>
          <w:i w:val="0"/>
          <w:iCs w:val="0"/>
          <w:color w:val="333333"/>
          <w:szCs w:val="18"/>
        </w:rPr>
        <w:t xml:space="preserve">TABLE </w:t>
      </w:r>
      <w:r w:rsidR="007A062D">
        <w:rPr>
          <w:rStyle w:val="Emphasis"/>
          <w:b/>
          <w:bCs/>
          <w:i w:val="0"/>
          <w:iCs w:val="0"/>
          <w:color w:val="333333"/>
          <w:szCs w:val="18"/>
        </w:rPr>
        <w:t>5</w:t>
      </w:r>
      <w:r w:rsidRPr="001773B4">
        <w:rPr>
          <w:rStyle w:val="Emphasis"/>
          <w:i w:val="0"/>
          <w:iCs w:val="0"/>
          <w:color w:val="333333"/>
          <w:szCs w:val="18"/>
        </w:rPr>
        <w:t xml:space="preserve">, during data collection </w:t>
      </w:r>
      <w:r>
        <w:rPr>
          <w:rStyle w:val="Emphasis"/>
          <w:i w:val="0"/>
          <w:iCs w:val="0"/>
          <w:color w:val="333333"/>
          <w:szCs w:val="18"/>
        </w:rPr>
        <w:t xml:space="preserve">on </w:t>
      </w:r>
      <w:r w:rsidRPr="001773B4">
        <w:rPr>
          <w:rStyle w:val="Emphasis"/>
          <w:i w:val="0"/>
          <w:iCs w:val="0"/>
          <w:color w:val="333333"/>
          <w:szCs w:val="18"/>
        </w:rPr>
        <w:t xml:space="preserve">October - December 2022. After conducting a review of handling performance summarized in </w:t>
      </w:r>
      <w:r w:rsidR="007A062D" w:rsidRPr="007A062D">
        <w:rPr>
          <w:rStyle w:val="Emphasis"/>
          <w:b/>
          <w:bCs/>
          <w:i w:val="0"/>
          <w:iCs w:val="0"/>
          <w:color w:val="333333"/>
          <w:szCs w:val="18"/>
        </w:rPr>
        <w:t xml:space="preserve">TABLES </w:t>
      </w:r>
      <w:r w:rsidR="007A062D">
        <w:rPr>
          <w:rStyle w:val="Emphasis"/>
          <w:b/>
          <w:bCs/>
          <w:i w:val="0"/>
          <w:iCs w:val="0"/>
          <w:color w:val="333333"/>
          <w:szCs w:val="18"/>
        </w:rPr>
        <w:t>6</w:t>
      </w:r>
      <w:r w:rsidRPr="001773B4">
        <w:rPr>
          <w:rStyle w:val="Emphasis"/>
          <w:i w:val="0"/>
          <w:iCs w:val="0"/>
          <w:color w:val="333333"/>
          <w:szCs w:val="18"/>
        </w:rPr>
        <w:t xml:space="preserve"> and </w:t>
      </w:r>
      <w:r w:rsidR="007A062D">
        <w:rPr>
          <w:rStyle w:val="Emphasis"/>
          <w:b/>
          <w:bCs/>
          <w:i w:val="0"/>
          <w:iCs w:val="0"/>
          <w:color w:val="333333"/>
          <w:szCs w:val="18"/>
        </w:rPr>
        <w:t>7</w:t>
      </w:r>
      <w:r w:rsidRPr="001773B4">
        <w:rPr>
          <w:rStyle w:val="Emphasis"/>
          <w:i w:val="0"/>
          <w:iCs w:val="0"/>
          <w:color w:val="333333"/>
          <w:szCs w:val="18"/>
        </w:rPr>
        <w:t xml:space="preserve">, refresher training, policy adjustments for packaging standards, e-commerce system updates, and proper product arrangement on courier vehicles, all of which were implemented and monitored during March – May 2023, the </w:t>
      </w:r>
      <w:r>
        <w:rPr>
          <w:rStyle w:val="Emphasis"/>
          <w:i w:val="0"/>
          <w:iCs w:val="0"/>
          <w:color w:val="333333"/>
          <w:szCs w:val="18"/>
        </w:rPr>
        <w:t>obstacle (damage, lost and late) reduce from 43.21% to 0,69%</w:t>
      </w:r>
      <w:r w:rsidRPr="001773B4">
        <w:rPr>
          <w:rStyle w:val="Emphasis"/>
          <w:i w:val="0"/>
          <w:iCs w:val="0"/>
          <w:color w:val="333333"/>
          <w:szCs w:val="18"/>
        </w:rPr>
        <w:t>.</w:t>
      </w:r>
    </w:p>
    <w:p w14:paraId="0AC032DC" w14:textId="501E02B1" w:rsidR="00E01BF6" w:rsidRDefault="00E01BF6" w:rsidP="007A062D">
      <w:pPr>
        <w:ind w:firstLine="360"/>
        <w:rPr>
          <w:sz w:val="18"/>
          <w:szCs w:val="14"/>
        </w:rPr>
      </w:pPr>
      <w:r w:rsidRPr="00E01BF6">
        <w:rPr>
          <w:b/>
          <w:sz w:val="18"/>
          <w:szCs w:val="14"/>
        </w:rPr>
        <w:t xml:space="preserve">Keywords: </w:t>
      </w:r>
      <w:r w:rsidRPr="00E01BF6">
        <w:rPr>
          <w:sz w:val="18"/>
          <w:szCs w:val="14"/>
        </w:rPr>
        <w:t>damage packaging, consumer goods, DMAIC, Six Sigma, e-commerce</w:t>
      </w:r>
    </w:p>
    <w:p w14:paraId="4FF4BF88" w14:textId="77777777" w:rsidR="00E01BF6" w:rsidRPr="00784F94" w:rsidRDefault="00E01BF6" w:rsidP="00E01BF6">
      <w:pPr>
        <w:pStyle w:val="Heading1"/>
      </w:pPr>
      <w:r w:rsidRPr="00784F94">
        <w:t>INTRODUCTION</w:t>
      </w:r>
    </w:p>
    <w:p w14:paraId="38D56DC3" w14:textId="13EFF750" w:rsidR="00D96FD5" w:rsidRDefault="00E01BF6" w:rsidP="00A84CAF">
      <w:pPr>
        <w:pStyle w:val="Paragraph"/>
        <w:ind w:firstLine="270"/>
        <w:rPr>
          <w:rStyle w:val="Emphasis"/>
          <w:i w:val="0"/>
          <w:iCs w:val="0"/>
          <w:color w:val="333333"/>
        </w:rPr>
      </w:pPr>
      <w:r w:rsidRPr="00591489">
        <w:rPr>
          <w:rStyle w:val="Emphasis"/>
          <w:i w:val="0"/>
          <w:iCs w:val="0"/>
          <w:color w:val="333333"/>
        </w:rPr>
        <w:t>A famous fifth rank e-commerce in Indonesia, is an e-commerce company with an online shopping mall concept was founded in 2011. The development of PT XYZ's platform has led to a growth in the number of users which resulted in an increase business which should be maintained to reach customer satisfaction. Damage, loss, and delays in the delivery of goods to consumers are often found in online buying and selling activities. The reliability provided by e-commerce, is a guarantee of customer satisfaction with the goods received. However, in practice, timeliness, and safety of goods in the delivery process could not always be achieved. If these obstacles continue to occur, the company will suffer losses. The causes of obstacles when they reach consumers should be analyzed with the aim of improving the services provided. Therefore, one way to improve quality in a company is to use the Six Sigma Method with the DMAIC Concept to map problems and opportunities that aim to improve company performance</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&lt;EndNote&gt;&lt;Cite&gt;&lt;Author&gt;Yadrifil&lt;/Author&gt;&lt;Year&gt;2020&lt;/Year&gt;&lt;RecNum&gt;2&lt;/RecNum&gt;&lt;DisplayText&gt;[1]&lt;/DisplayText&gt;&lt;record&gt;&lt;rec-number&gt;2&lt;/rec-number&gt;&lt;foreign-keys&gt;&lt;key app="EN" db-id="za9xp90pzdwsdterfdmxxe5psv5vpzv2wtdd" timestamp="1726816912"&gt;2&lt;/key&gt;&lt;/foreign-keys&gt;&lt;ref-type name="Journal Article"&gt;17&lt;/ref-type&gt;&lt;contributors&gt;&lt;authors&gt;&lt;author&gt;Yadrifil,&lt;/author&gt;&lt;author&gt;Septyanti, Anindya Alfi&lt;/author&gt;&lt;author&gt;Rus, Annisa Marlin Masbar&lt;/author&gt;&lt;/authors&gt;&lt;/contributors&gt;&lt;titles&gt;&lt;title&gt;Implementation of lean-DMAIC method for reducing packing defect in a flour company&lt;/title&gt;&lt;secondary-title&gt;AIP Conference Proceedings&lt;/secondary-title&gt;&lt;/titles&gt;&lt;periodical&gt;&lt;full-title&gt;AIP Conference Proceedings&lt;/full-title&gt;&lt;/periodical&gt;&lt;pages&gt;040014&lt;/pages&gt;&lt;volume&gt;2227&lt;/volume&gt;&lt;number&gt;1&lt;/number&gt;&lt;dates&gt;&lt;year&gt;2020&lt;/year&gt;&lt;/dates&gt;&lt;isbn&gt;0094-243X&lt;/isbn&gt;&lt;urls&gt;&lt;related-urls&gt;&lt;url&gt;https://doi.org/10.1063/5.0004212&lt;/url&gt;&lt;/related-urls&gt;&lt;/urls&gt;&lt;electronic-resource-num&gt;10.1063/5.0004212&lt;/electronic-resource-num&gt;&lt;access-date&gt;9/20/2024&lt;/access-date&gt;&lt;/record&gt;&lt;/Cite&gt;&lt;/EndNote&gt;</w:instrText>
      </w:r>
      <w:r w:rsidR="00190362">
        <w:rPr>
          <w:rStyle w:val="Emphasis"/>
          <w:i w:val="0"/>
          <w:iCs w:val="0"/>
          <w:color w:val="333333"/>
        </w:rPr>
        <w:fldChar w:fldCharType="separate"/>
      </w:r>
      <w:r w:rsidR="00190362">
        <w:rPr>
          <w:rStyle w:val="Emphasis"/>
          <w:i w:val="0"/>
          <w:iCs w:val="0"/>
          <w:noProof/>
          <w:color w:val="333333"/>
        </w:rPr>
        <w:t>[1]</w:t>
      </w:r>
      <w:r w:rsidR="00190362">
        <w:rPr>
          <w:rStyle w:val="Emphasis"/>
          <w:i w:val="0"/>
          <w:iCs w:val="0"/>
          <w:color w:val="333333"/>
        </w:rPr>
        <w:fldChar w:fldCharType="end"/>
      </w:r>
      <w:r w:rsidR="00190362">
        <w:rPr>
          <w:rStyle w:val="Emphasis"/>
          <w:i w:val="0"/>
          <w:iCs w:val="0"/>
          <w:color w:val="333333"/>
        </w:rPr>
        <w:t>.</w:t>
      </w:r>
      <w:r w:rsidRPr="00591489">
        <w:rPr>
          <w:rStyle w:val="Emphasis"/>
          <w:i w:val="0"/>
          <w:iCs w:val="0"/>
          <w:color w:val="333333"/>
        </w:rPr>
        <w:t xml:space="preserve"> Sustainable Development Goal (SDG) 12, which focuses on ensuring sustainable consumption and production patterns, is particularly relevant when considering the issue of packaging waste. Packaging is a crucial component of the global supply chain, enabling the transportation and distribution of goods worldwide</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&lt;EndNote&gt;&lt;Cite&gt;&lt;Author&gt;Ribeiro&lt;/Author&gt;&lt;Year&gt;2021&lt;/Year&gt;&lt;RecNum&gt;3&lt;/RecNum&gt;&lt;DisplayText&gt;[2]&lt;/DisplayText&gt;&lt;record&gt;&lt;rec-number&gt;3&lt;/rec-number&gt;&lt;foreign-keys&gt;&lt;key app="EN" db-id="za9xp90pzdwsdterfdmxxe5psv5vpzv2wtdd" timestamp="1726817085"&gt;3&lt;/key&gt;&lt;/foreign-keys&gt;&lt;ref-type name="Book Section"&gt;5&lt;/ref-type&gt;&lt;contributors&gt;&lt;authors&gt;&lt;author&gt;Ribeiro, Alexandra Afonso&lt;/author&gt;&lt;author&gt;Madureira, Livia&lt;/author&gt;&lt;author&gt;Carvalho, Raquel&lt;/author&gt;&lt;/authors&gt;&lt;/contributors&gt;&lt;titles&gt;&lt;title&gt;More urban gardens, less food waste: innovative ways to achieve SDGs&lt;/title&gt;&lt;secondary-title&gt;The Role of Law in Governing Sustainability&lt;/secondary-title&gt;&lt;/titles&gt;&lt;pages&gt;118-133&lt;/pages&gt;&lt;dates&gt;&lt;year&gt;2021&lt;/year&gt;&lt;/dates&gt;&lt;publisher&gt;Routledge&lt;/publisher&gt;&lt;urls&gt;&lt;/urls&gt;&lt;/record&gt;&lt;/Cite&gt;&lt;/EndNote&gt;</w:instrText>
      </w:r>
      <w:r w:rsidR="00190362">
        <w:rPr>
          <w:rStyle w:val="Emphasis"/>
          <w:i w:val="0"/>
          <w:iCs w:val="0"/>
          <w:color w:val="333333"/>
        </w:rPr>
        <w:fldChar w:fldCharType="separate"/>
      </w:r>
      <w:r w:rsidR="00190362">
        <w:rPr>
          <w:rStyle w:val="Emphasis"/>
          <w:i w:val="0"/>
          <w:iCs w:val="0"/>
          <w:noProof/>
          <w:color w:val="333333"/>
        </w:rPr>
        <w:t>[2]</w:t>
      </w:r>
      <w:r w:rsidR="00190362">
        <w:rPr>
          <w:rStyle w:val="Emphasis"/>
          <w:i w:val="0"/>
          <w:iCs w:val="0"/>
          <w:color w:val="333333"/>
        </w:rPr>
        <w:fldChar w:fldCharType="end"/>
      </w:r>
      <w:r w:rsidR="00190362">
        <w:rPr>
          <w:rStyle w:val="Emphasis"/>
          <w:i w:val="0"/>
          <w:iCs w:val="0"/>
          <w:color w:val="333333"/>
        </w:rPr>
        <w:t xml:space="preserve">. </w:t>
      </w:r>
      <w:r w:rsidRPr="00591489">
        <w:rPr>
          <w:rStyle w:val="Emphasis"/>
          <w:i w:val="0"/>
          <w:iCs w:val="0"/>
          <w:color w:val="333333"/>
        </w:rPr>
        <w:t xml:space="preserve"> However, the environmental impact of packaging waste has become a growing concern, as it contributes to resource depletion, pollution, and greenhouse gas emissions.</w:t>
      </w:r>
    </w:p>
    <w:p w14:paraId="7AA65E50" w14:textId="77777777" w:rsidR="003B3E68" w:rsidRDefault="003B3E68" w:rsidP="00D96FD5">
      <w:pPr>
        <w:pStyle w:val="Paragraph"/>
        <w:ind w:firstLine="360"/>
        <w:rPr>
          <w:rStyle w:val="Emphasis"/>
          <w:i w:val="0"/>
          <w:iCs w:val="0"/>
          <w:color w:val="333333"/>
        </w:rPr>
      </w:pPr>
    </w:p>
    <w:p w14:paraId="01B7F490" w14:textId="2854751A" w:rsidR="00E01BF6" w:rsidRPr="00EB0C42" w:rsidRDefault="00E01BF6" w:rsidP="00D96FD5">
      <w:pPr>
        <w:pStyle w:val="Paragraph"/>
        <w:numPr>
          <w:ilvl w:val="0"/>
          <w:numId w:val="4"/>
        </w:numPr>
        <w:ind w:left="360"/>
        <w:rPr>
          <w:rStyle w:val="Emphasis"/>
          <w:i w:val="0"/>
          <w:iCs w:val="0"/>
          <w:color w:val="333333"/>
        </w:rPr>
      </w:pPr>
      <w:r w:rsidRPr="00EB0C42">
        <w:rPr>
          <w:rStyle w:val="Emphasis"/>
          <w:i w:val="0"/>
          <w:iCs w:val="0"/>
          <w:color w:val="333333"/>
        </w:rPr>
        <w:t xml:space="preserve">Six Sigma </w:t>
      </w:r>
    </w:p>
    <w:p w14:paraId="43790203" w14:textId="7FBC90DB" w:rsidR="00E01BF6" w:rsidRDefault="00E01BF6" w:rsidP="00A84CAF">
      <w:pPr>
        <w:pStyle w:val="Paragraph"/>
        <w:ind w:firstLine="270"/>
        <w:rPr>
          <w:rStyle w:val="Emphasis"/>
          <w:i w:val="0"/>
          <w:iCs w:val="0"/>
          <w:color w:val="333333"/>
        </w:rPr>
      </w:pPr>
      <w:r w:rsidRPr="00EB0C42">
        <w:rPr>
          <w:rStyle w:val="Emphasis"/>
          <w:i w:val="0"/>
          <w:iCs w:val="0"/>
          <w:color w:val="333333"/>
        </w:rPr>
        <w:t>Six Sigma has been effectively utilized across various sectors such as manufacturing, healthcare, finance, telecommunications, and service industries. in the service industry</w:t>
      </w:r>
      <w:r>
        <w:rPr>
          <w:rStyle w:val="Emphasis"/>
          <w:i w:val="0"/>
          <w:iCs w:val="0"/>
          <w:color w:val="333333"/>
        </w:rPr>
        <w:t>.</w:t>
      </w:r>
      <w:r w:rsidRPr="00EB0C42">
        <w:rPr>
          <w:rStyle w:val="Emphasis"/>
          <w:i w:val="0"/>
          <w:iCs w:val="0"/>
          <w:color w:val="333333"/>
        </w:rPr>
        <w:t xml:space="preserve"> Six Sigma has been applied to improve customer service, reduce costs, and increase efficiency</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&lt;EndNote&gt;&lt;Cite&gt;&lt;Author&gt;Purba&lt;/Author&gt;&lt;Year&gt;2021&lt;/Year&gt;&lt;RecNum&gt;4&lt;/RecNum&gt;&lt;DisplayText&gt;[3]&lt;/DisplayText&gt;&lt;record&gt;&lt;rec-number&gt;4&lt;/rec-number&gt;&lt;foreign-keys&gt;&lt;key app="EN" db-id="za9xp90pzdwsdterfdmxxe5psv5vpzv2wtdd" timestamp="1726817134"&gt;4&lt;/key&gt;&lt;/foreign-keys&gt;&lt;ref-type name="Journal Article"&gt;17&lt;/ref-type&gt;&lt;contributors&gt;&lt;authors&gt;&lt;author&gt;Purba, H. H.&lt;/author&gt;&lt;author&gt;Nindiani, A.&lt;/author&gt;&lt;author&gt;Trimarjoko, A.&lt;/author&gt;&lt;author&gt;Jaqin, C.&lt;/author&gt;&lt;author&gt;Hasibuan, S.&lt;/author&gt;&lt;author&gt;Tampubolon, S.&lt;/author&gt;&lt;/authors&gt;&lt;/contributors&gt;&lt;titles&gt;&lt;title&gt;Increasing Sigma levels in productivity improvement and industrial sustainability with Six Sigma methods in manufacturing industry: A systematic literature review&lt;/title&gt;&lt;secondary-title&gt;Advances in Production Engineering &amp;amp; Management&lt;/secondary-title&gt;&lt;/titles&gt;&lt;periodical&gt;&lt;full-title&gt;Advances in Production Engineering &amp;amp; Management&lt;/full-title&gt;&lt;/periodical&gt;&lt;pages&gt;307-325&lt;/pages&gt;&lt;volume&gt;16&lt;/volume&gt;&lt;number&gt;3&lt;/number&gt;&lt;dates&gt;&lt;year&gt;2021&lt;/year&gt;&lt;/dates&gt;&lt;publisher&gt;University of Maribor, Faculty of Mechanical Engineering, Production …&lt;/publisher&gt;&lt;isbn&gt;1854-6250&lt;/isbn&gt;&lt;urls&gt;&lt;/urls&gt;&lt;/record&gt;&lt;/Cite&gt;&lt;/EndNote&gt;</w:instrText>
      </w:r>
      <w:r w:rsidR="00190362">
        <w:rPr>
          <w:rStyle w:val="Emphasis"/>
          <w:i w:val="0"/>
          <w:iCs w:val="0"/>
          <w:color w:val="333333"/>
        </w:rPr>
        <w:fldChar w:fldCharType="separate"/>
      </w:r>
      <w:r w:rsidR="00190362">
        <w:rPr>
          <w:rStyle w:val="Emphasis"/>
          <w:i w:val="0"/>
          <w:iCs w:val="0"/>
          <w:noProof/>
          <w:color w:val="333333"/>
        </w:rPr>
        <w:t>[3]</w:t>
      </w:r>
      <w:r w:rsidR="00190362">
        <w:rPr>
          <w:rStyle w:val="Emphasis"/>
          <w:i w:val="0"/>
          <w:iCs w:val="0"/>
          <w:color w:val="333333"/>
        </w:rPr>
        <w:fldChar w:fldCharType="end"/>
      </w:r>
      <w:r w:rsidR="00190362">
        <w:rPr>
          <w:rStyle w:val="Emphasis"/>
          <w:i w:val="0"/>
          <w:iCs w:val="0"/>
          <w:color w:val="333333"/>
        </w:rPr>
        <w:t>.</w:t>
      </w:r>
      <w:r w:rsidRPr="00EB0C42">
        <w:rPr>
          <w:rStyle w:val="Emphasis"/>
          <w:i w:val="0"/>
          <w:iCs w:val="0"/>
          <w:color w:val="333333"/>
        </w:rPr>
        <w:t xml:space="preserve"> </w:t>
      </w:r>
      <w:r>
        <w:rPr>
          <w:rStyle w:val="Emphasis"/>
          <w:i w:val="0"/>
          <w:iCs w:val="0"/>
          <w:color w:val="333333"/>
        </w:rPr>
        <w:t>Several famous</w:t>
      </w:r>
      <w:r w:rsidRPr="00EB0C42">
        <w:rPr>
          <w:rStyle w:val="Emphasis"/>
          <w:i w:val="0"/>
          <w:iCs w:val="0"/>
          <w:color w:val="333333"/>
        </w:rPr>
        <w:t xml:space="preserve"> Company have both utilized Six Sigma to improve package delivery times and customer service, respectively, leading to increased customer satisfaction and loyalty</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&lt;EndNote&gt;&lt;Cite&gt;&lt;Author&gt;Montororing&lt;/Author&gt;&lt;Year&gt;2022&lt;/Year&gt;&lt;RecNum&gt;5&lt;/RecNum&gt;&lt;DisplayText&gt;[4]&lt;/DisplayText&gt;&lt;record&gt;&lt;rec-number&gt;5&lt;/rec-number&gt;&lt;foreign-keys&gt;&lt;key app="EN" db-id="za9xp90pzdwsdterfdmxxe5psv5vpzv2wtdd" timestamp="1726817495"&gt;5&lt;/key&gt;&lt;/foreign-keys&gt;&lt;ref-type name="Journal Article"&gt;17&lt;/ref-type&gt;&lt;contributors&gt;&lt;authors&gt;&lt;author&gt;Montororing, Yuri Delano Regent&lt;/author&gt;&lt;author&gt;Widyantoro, Murwan&lt;/author&gt;&lt;author&gt;Muhazir, Achmad&lt;/author&gt;&lt;/authors&gt;&lt;/contributors&gt;&lt;titles&gt;&lt;title&gt;Production process improvements to minimize product defects using DMAIC six sigma statistical tool and FMEA at PT KAEF&lt;/title&gt;&lt;secondary-title&gt;Journal of Physics: Conference Series&lt;/secondary-title&gt;&lt;/titles&gt;&lt;periodical&gt;&lt;full-title&gt;Journal of Physics: Conference Series&lt;/full-title&gt;&lt;/periodical&gt;&lt;pages&gt;012032&lt;/pages&gt;&lt;volume&gt;2157&lt;/volume&gt;&lt;number&gt;1&lt;/number&gt;&lt;dates&gt;&lt;year&gt;2022&lt;/year&gt;&lt;pub-dates&gt;&lt;date&gt;2022/01/01&lt;/date&gt;&lt;/pub-dates&gt;&lt;/dates&gt;&lt;publisher&gt;IOP Publishing&lt;/publisher&gt;&lt;isbn&gt;1742-6596&amp;#xD;1742-6588&lt;/isbn&gt;&lt;urls&gt;&lt;related-urls&gt;&lt;url&gt;https://dx.doi.org/10.1088/1742-6596/2157/1/012032&lt;/url&gt;&lt;/related-urls&gt;&lt;/urls&gt;&lt;electronic-resource-num&gt;10.1088/1742-6596/2157/1/012032&lt;/electronic-resource-num&gt;&lt;/record&gt;&lt;/Cite&gt;&lt;/EndNote&gt;</w:instrText>
      </w:r>
      <w:r w:rsidR="00190362">
        <w:rPr>
          <w:rStyle w:val="Emphasis"/>
          <w:i w:val="0"/>
          <w:iCs w:val="0"/>
          <w:color w:val="333333"/>
        </w:rPr>
        <w:fldChar w:fldCharType="separate"/>
      </w:r>
      <w:r w:rsidR="00190362">
        <w:rPr>
          <w:rStyle w:val="Emphasis"/>
          <w:i w:val="0"/>
          <w:iCs w:val="0"/>
          <w:noProof/>
          <w:color w:val="333333"/>
        </w:rPr>
        <w:t>[4]</w:t>
      </w:r>
      <w:r w:rsidR="00190362">
        <w:rPr>
          <w:rStyle w:val="Emphasis"/>
          <w:i w:val="0"/>
          <w:iCs w:val="0"/>
          <w:color w:val="333333"/>
        </w:rPr>
        <w:fldChar w:fldCharType="end"/>
      </w:r>
      <w:r w:rsidR="00190362">
        <w:rPr>
          <w:rStyle w:val="Emphasis"/>
          <w:i w:val="0"/>
          <w:iCs w:val="0"/>
          <w:color w:val="333333"/>
        </w:rPr>
        <w:t>.</w:t>
      </w:r>
      <w:r>
        <w:rPr>
          <w:rStyle w:val="Emphasis"/>
          <w:i w:val="0"/>
          <w:iCs w:val="0"/>
          <w:color w:val="333333"/>
        </w:rPr>
        <w:t xml:space="preserve"> </w:t>
      </w:r>
      <w:r w:rsidRPr="00EB0C42">
        <w:rPr>
          <w:rStyle w:val="Emphasis"/>
          <w:i w:val="0"/>
          <w:iCs w:val="0"/>
          <w:color w:val="333333"/>
        </w:rPr>
        <w:lastRenderedPageBreak/>
        <w:t>Identifying problems, decreasing defects, and enhancing quality and customer happiness are all critical goals for any firm looking to stay competitive in today’s market</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&lt;EndNote&gt;&lt;Cite&gt;&lt;Author&gt;Choi&lt;/Author&gt;&lt;Year&gt;2019&lt;/Year&gt;&lt;RecNum&gt;6&lt;/RecNum&gt;&lt;DisplayText&gt;[5]&lt;/DisplayText&gt;&lt;record&gt;&lt;rec-number&gt;6&lt;/rec-number&gt;&lt;foreign-keys&gt;&lt;key app="EN" db-id="za9xp90pzdwsdterfdmxxe5psv5vpzv2wtdd" timestamp="1726817609"&gt;6&lt;/key&gt;&lt;/foreign-keys&gt;&lt;ref-type name="Electronic Article"&gt;43&lt;/ref-type&gt;&lt;contributors&gt;&lt;authors&gt;&lt;author&gt;Choi, Daeheon&lt;/author&gt;&lt;author&gt;Chung, Chune Y.&lt;/author&gt;&lt;author&gt;Young, Jason&lt;/author&gt;&lt;/authors&gt;&lt;/contributors&gt;&lt;titles&gt;&lt;title&gt;Sustainable Online Shopping Logistics for Customer Satisfaction and Repeat Purchasing Behavior: Evidence from China&lt;/title&gt;&lt;secondary-title&gt;Sustainability&lt;/secondary-title&gt;&lt;/titles&gt;&lt;periodical&gt;&lt;full-title&gt;Sustainability&lt;/full-title&gt;&lt;/periodical&gt;&lt;volume&gt;11&lt;/volume&gt;&lt;number&gt;20&lt;/number&gt;&lt;keywords&gt;&lt;keyword&gt;online shopping mall&lt;/keyword&gt;&lt;keyword&gt;logistics service&lt;/keyword&gt;&lt;keyword&gt;purchase intention&lt;/keyword&gt;&lt;keyword&gt;customer satisfaction&lt;/keyword&gt;&lt;/keywords&gt;&lt;dates&gt;&lt;year&gt;2019&lt;/year&gt;&lt;/dates&gt;&lt;isbn&gt;2071-1050&lt;/isbn&gt;&lt;urls&gt;&lt;/urls&gt;&lt;electronic-resource-num&gt;10.3390/su11205626&lt;/electronic-resource-num&gt;&lt;/record&gt;&lt;/Cite&gt;&lt;/EndNote&gt;</w:instrText>
      </w:r>
      <w:r w:rsidR="00190362">
        <w:rPr>
          <w:rStyle w:val="Emphasis"/>
          <w:i w:val="0"/>
          <w:iCs w:val="0"/>
          <w:color w:val="333333"/>
        </w:rPr>
        <w:fldChar w:fldCharType="separate"/>
      </w:r>
      <w:r w:rsidR="00190362">
        <w:rPr>
          <w:rStyle w:val="Emphasis"/>
          <w:i w:val="0"/>
          <w:iCs w:val="0"/>
          <w:noProof/>
          <w:color w:val="333333"/>
        </w:rPr>
        <w:t>[5]</w:t>
      </w:r>
      <w:r w:rsidR="00190362">
        <w:rPr>
          <w:rStyle w:val="Emphasis"/>
          <w:i w:val="0"/>
          <w:iCs w:val="0"/>
          <w:color w:val="333333"/>
        </w:rPr>
        <w:fldChar w:fldCharType="end"/>
      </w:r>
      <w:r w:rsidR="00190362">
        <w:rPr>
          <w:rStyle w:val="Emphasis"/>
          <w:i w:val="0"/>
          <w:iCs w:val="0"/>
          <w:color w:val="333333"/>
        </w:rPr>
        <w:t>.</w:t>
      </w:r>
      <w:r w:rsidRPr="00EB0C42">
        <w:rPr>
          <w:rStyle w:val="Emphasis"/>
          <w:i w:val="0"/>
          <w:iCs w:val="0"/>
          <w:color w:val="333333"/>
        </w:rPr>
        <w:t xml:space="preserve"> This is where Six Sigma comes in, as it is a systematic, data-driven strategy that could assist firms in meeting these objectives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&lt;EndNote&gt;&lt;Cite&gt;&lt;Author&gt;Masyhuri&lt;/Author&gt;&lt;Year&gt;2022&lt;/Year&gt;&lt;RecNum&gt;7&lt;/RecNum&gt;&lt;DisplayText&gt;[6]&lt;/DisplayText&gt;&lt;record&gt;&lt;rec-number&gt;7&lt;/rec-number&gt;&lt;foreign-keys&gt;&lt;key app="EN" db-id="za9xp90pzdwsdterfdmxxe5psv5vpzv2wtdd" timestamp="1726817726"&gt;7&lt;/key&gt;&lt;/foreign-keys&gt;&lt;ref-type name="Journal Article"&gt;17&lt;/ref-type&gt;&lt;contributors&gt;&lt;authors&gt;&lt;author&gt;Masyhuri, Muhammad&lt;/author&gt;&lt;/authors&gt;&lt;/contributors&gt;&lt;titles&gt;&lt;title&gt;Key drivers of customer satisfaction on the e-commerce business&lt;/title&gt;&lt;secondary-title&gt;East Asian Journal of Multidisciplinary Research&lt;/secondary-title&gt;&lt;/titles&gt;&lt;periodical&gt;&lt;full-title&gt;East Asian Journal of Multidisciplinary Research&lt;/full-title&gt;&lt;/periodical&gt;&lt;pages&gt;657-670&lt;/pages&gt;&lt;volume&gt;1&lt;/volume&gt;&lt;number&gt;4&lt;/number&gt;&lt;dates&gt;&lt;year&gt;2022&lt;/year&gt;&lt;/dates&gt;&lt;isbn&gt;2828-1519&lt;/isbn&gt;&lt;urls&gt;&lt;/urls&gt;&lt;/record&gt;&lt;/Cite&gt;&lt;/EndNote&gt;</w:instrText>
      </w:r>
      <w:r w:rsidR="00190362">
        <w:rPr>
          <w:rStyle w:val="Emphasis"/>
          <w:i w:val="0"/>
          <w:iCs w:val="0"/>
          <w:color w:val="333333"/>
        </w:rPr>
        <w:fldChar w:fldCharType="separate"/>
      </w:r>
      <w:r w:rsidR="00190362">
        <w:rPr>
          <w:rStyle w:val="Emphasis"/>
          <w:i w:val="0"/>
          <w:iCs w:val="0"/>
          <w:noProof/>
          <w:color w:val="333333"/>
        </w:rPr>
        <w:t>[6]</w:t>
      </w:r>
      <w:r w:rsidR="00190362">
        <w:rPr>
          <w:rStyle w:val="Emphasis"/>
          <w:i w:val="0"/>
          <w:iCs w:val="0"/>
          <w:color w:val="333333"/>
        </w:rPr>
        <w:fldChar w:fldCharType="end"/>
      </w:r>
      <w:r w:rsidRPr="009D1377">
        <w:rPr>
          <w:rStyle w:val="Emphasis"/>
          <w:i w:val="0"/>
          <w:iCs w:val="0"/>
          <w:color w:val="333333"/>
        </w:rPr>
        <w:t>.</w:t>
      </w:r>
    </w:p>
    <w:p w14:paraId="6BEF6BBD" w14:textId="77777777" w:rsidR="003B3E68" w:rsidRDefault="003B3E68" w:rsidP="00D96FD5">
      <w:pPr>
        <w:pStyle w:val="Paragraph"/>
        <w:ind w:firstLine="360"/>
        <w:rPr>
          <w:rStyle w:val="Emphasis"/>
          <w:i w:val="0"/>
          <w:iCs w:val="0"/>
          <w:color w:val="333333"/>
        </w:rPr>
      </w:pPr>
    </w:p>
    <w:p w14:paraId="144F0486" w14:textId="24955D7C" w:rsidR="00E01BF6" w:rsidRPr="00EB0C42" w:rsidRDefault="00E01BF6" w:rsidP="00D96FD5">
      <w:pPr>
        <w:pStyle w:val="Paragraph"/>
        <w:numPr>
          <w:ilvl w:val="0"/>
          <w:numId w:val="4"/>
        </w:numPr>
        <w:ind w:left="360"/>
        <w:rPr>
          <w:rStyle w:val="Emphasis"/>
          <w:i w:val="0"/>
          <w:iCs w:val="0"/>
          <w:color w:val="333333"/>
        </w:rPr>
      </w:pPr>
      <w:r w:rsidRPr="00EB0C42">
        <w:rPr>
          <w:rStyle w:val="Emphasis"/>
          <w:i w:val="0"/>
          <w:iCs w:val="0"/>
          <w:color w:val="333333"/>
        </w:rPr>
        <w:t>DMAIC</w:t>
      </w:r>
    </w:p>
    <w:p w14:paraId="1AF9960E" w14:textId="181888A1" w:rsidR="00E01BF6" w:rsidRDefault="00E01BF6" w:rsidP="00A84CAF">
      <w:pPr>
        <w:pStyle w:val="Paragraph"/>
        <w:ind w:firstLine="270"/>
        <w:rPr>
          <w:rStyle w:val="Emphasis"/>
          <w:i w:val="0"/>
          <w:iCs w:val="0"/>
          <w:color w:val="333333"/>
        </w:rPr>
      </w:pPr>
      <w:r w:rsidRPr="00EB0C42">
        <w:rPr>
          <w:rStyle w:val="Emphasis"/>
          <w:i w:val="0"/>
          <w:iCs w:val="0"/>
          <w:color w:val="333333"/>
        </w:rPr>
        <w:t>The Define-Measure-Analyze-Improve-Control (DMAIC) approach is one of the most common tools of Six Sigma methodology, used to identify problems, reduce defects, and improve quality and customer satisfaction. It consists of five stages: Define (define the problem, goals, resources, and responsibilities), Measure (collection of data), Analyze (analysis of the collected data using different tools to identify cause of defects), Improve (designing and testing of possible solutions to eliminate the defects) and Control (controlling of improved process and monitoring)</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&lt;EndNote&gt;&lt;Cite&gt;&lt;Author&gt;Nandakumar&lt;/Author&gt;&lt;Year&gt;2020&lt;/Year&gt;&lt;RecNum&gt;8&lt;/RecNum&gt;&lt;DisplayText&gt;[7]&lt;/DisplayText&gt;&lt;record&gt;&lt;rec-number&gt;8&lt;/rec-number&gt;&lt;foreign-keys&gt;&lt;key app="EN" db-id="za9xp90pzdwsdterfdmxxe5psv5vpzv2wtdd" timestamp="1726817774"&gt;8&lt;/key&gt;&lt;/foreign-keys&gt;&lt;ref-type name="Journal Article"&gt;17&lt;/ref-type&gt;&lt;contributors&gt;&lt;authors&gt;&lt;author&gt;Nandakumar, Nikhil&lt;/author&gt;&lt;author&gt;Saleeshya, P. G.&lt;/author&gt;&lt;author&gt;Harikumar, Priya&lt;/author&gt;&lt;/authors&gt;&lt;/contributors&gt;&lt;titles&gt;&lt;title&gt;Bottleneck Identification And Process Improvement By Lean Six Sigma DMAIC Methodology&lt;/title&gt;&lt;secondary-title&gt;Materials Today: Proceedings&lt;/secondary-title&gt;&lt;/titles&gt;&lt;periodical&gt;&lt;full-title&gt;Materials Today: Proceedings&lt;/full-title&gt;&lt;/periodical&gt;&lt;pages&gt;1217-1224&lt;/pages&gt;&lt;volume&gt;24&lt;/volume&gt;&lt;keywords&gt;&lt;keyword&gt;Define Measure Analyze Improve Control (DMAIC)&lt;/keyword&gt;&lt;keyword&gt;Supplier Input Process Output Customer (SIPOC)&lt;/keyword&gt;&lt;keyword&gt;Value stream mapping (VSM)&lt;/keyword&gt;&lt;keyword&gt;Lean manufacturing (LM)&lt;/keyword&gt;&lt;keyword&gt;Lean Six Sigma (LSS)&lt;/keyword&gt;&lt;/keywords&gt;&lt;dates&gt;&lt;year&gt;2020&lt;/year&gt;&lt;pub-dates&gt;&lt;date&gt;2020/01/01/&lt;/date&gt;&lt;/pub-dates&gt;&lt;/dates&gt;&lt;isbn&gt;2214-7853&lt;/isbn&gt;&lt;urls&gt;&lt;related-urls&gt;&lt;url&gt;https://www.sciencedirect.com/science/article/pii/S2214785320330583&lt;/url&gt;&lt;/related-urls&gt;&lt;/urls&gt;&lt;electronic-resource-num&gt;https://doi.org/10.1016/j.matpr.2020.04.436&lt;/electronic-resource-num&gt;&lt;/record&gt;&lt;/Cite&gt;&lt;/EndNote&gt;</w:instrText>
      </w:r>
      <w:r w:rsidR="00190362">
        <w:rPr>
          <w:rStyle w:val="Emphasis"/>
          <w:i w:val="0"/>
          <w:iCs w:val="0"/>
          <w:color w:val="333333"/>
        </w:rPr>
        <w:fldChar w:fldCharType="separate"/>
      </w:r>
      <w:r w:rsidR="00190362">
        <w:rPr>
          <w:rStyle w:val="Emphasis"/>
          <w:i w:val="0"/>
          <w:iCs w:val="0"/>
          <w:color w:val="333333"/>
        </w:rPr>
        <w:t>[7]</w:t>
      </w:r>
      <w:r w:rsidR="00190362">
        <w:rPr>
          <w:rStyle w:val="Emphasis"/>
          <w:i w:val="0"/>
          <w:iCs w:val="0"/>
          <w:color w:val="333333"/>
        </w:rPr>
        <w:fldChar w:fldCharType="end"/>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&lt;EndNote&gt;&lt;Cite&gt;&lt;Author&gt;Widiwati&lt;/Author&gt;&lt;Year&gt;2024&lt;/Year&gt;&lt;RecNum&gt;9&lt;/RecNum&gt;&lt;DisplayText&gt;[8]&lt;/DisplayText&gt;&lt;record&gt;&lt;rec-number&gt;9&lt;/rec-number&gt;&lt;foreign-keys&gt;&lt;key app="EN" db-id="za9xp90pzdwsdterfdmxxe5psv5vpzv2wtdd" timestamp="1726817848"&gt;9&lt;/key&gt;&lt;/foreign-keys&gt;&lt;ref-type name="Journal Article"&gt;17&lt;/ref-type&gt;&lt;contributors&gt;&lt;authors&gt;&lt;author&gt;Widiwati, Ivana Tita Bella&lt;/author&gt;&lt;author&gt;Liman, Surya Danusaputro&lt;/author&gt;&lt;author&gt;Nurprihatin, Filscha&lt;/author&gt;&lt;/authors&gt;&lt;/contributors&gt;&lt;titles&gt;&lt;title&gt;The implementation of Lean Six Sigma approach to minimize waste at a food manufacturing industry&lt;/title&gt;&lt;secondary-title&gt;Journal of Engineering Research&lt;/secondary-title&gt;&lt;/titles&gt;&lt;periodical&gt;&lt;full-title&gt;Journal of Engineering Research&lt;/full-title&gt;&lt;/periodical&gt;&lt;keywords&gt;&lt;keyword&gt;Lean Six Sigma&lt;/keyword&gt;&lt;keyword&gt;DMAIC&lt;/keyword&gt;&lt;keyword&gt;Waste&lt;/keyword&gt;&lt;/keywords&gt;&lt;dates&gt;&lt;year&gt;2024&lt;/year&gt;&lt;pub-dates&gt;&lt;date&gt;2024/02/08/&lt;/date&gt;&lt;/pub-dates&gt;&lt;/dates&gt;&lt;isbn&gt;2307-1877&lt;/isbn&gt;&lt;urls&gt;&lt;related-urls&gt;&lt;url&gt;https://www.sciencedirect.com/science/article/pii/S2307187724000221&lt;/url&gt;&lt;/related-urls&gt;&lt;/urls&gt;&lt;electronic-resource-num&gt;https://doi.org/10.1016/j.jer.2024.01.022&lt;/electronic-resource-num&gt;&lt;/record&gt;&lt;/Cite&gt;&lt;/EndNote&gt;</w:instrText>
      </w:r>
      <w:r w:rsidR="00190362">
        <w:rPr>
          <w:rStyle w:val="Emphasis"/>
          <w:i w:val="0"/>
          <w:iCs w:val="0"/>
          <w:color w:val="333333"/>
        </w:rPr>
        <w:fldChar w:fldCharType="separate"/>
      </w:r>
      <w:r w:rsidR="00190362">
        <w:rPr>
          <w:rStyle w:val="Emphasis"/>
          <w:i w:val="0"/>
          <w:iCs w:val="0"/>
          <w:color w:val="333333"/>
        </w:rPr>
        <w:t>[8]</w:t>
      </w:r>
      <w:r w:rsidR="00190362">
        <w:rPr>
          <w:rStyle w:val="Emphasis"/>
          <w:i w:val="0"/>
          <w:iCs w:val="0"/>
          <w:color w:val="333333"/>
        </w:rPr>
        <w:fldChar w:fldCharType="end"/>
      </w:r>
      <w:r w:rsidR="00D96FD5">
        <w:rPr>
          <w:rStyle w:val="Emphasis"/>
          <w:i w:val="0"/>
          <w:iCs w:val="0"/>
          <w:color w:val="333333"/>
        </w:rPr>
        <w:t>.</w:t>
      </w:r>
    </w:p>
    <w:p w14:paraId="7017AB4F" w14:textId="77777777" w:rsidR="003B3E68" w:rsidRPr="00EB0C42" w:rsidRDefault="003B3E68" w:rsidP="00D96FD5">
      <w:pPr>
        <w:pStyle w:val="Paragraph"/>
        <w:ind w:firstLine="360"/>
        <w:rPr>
          <w:rStyle w:val="Emphasis"/>
          <w:i w:val="0"/>
          <w:iCs w:val="0"/>
          <w:color w:val="333333"/>
        </w:rPr>
      </w:pPr>
    </w:p>
    <w:p w14:paraId="73FE5606" w14:textId="5D04B431" w:rsidR="00E01BF6" w:rsidRPr="00EB0C42" w:rsidRDefault="00E01BF6" w:rsidP="00D96FD5">
      <w:pPr>
        <w:pStyle w:val="Paragraph"/>
        <w:numPr>
          <w:ilvl w:val="0"/>
          <w:numId w:val="4"/>
        </w:numPr>
        <w:ind w:left="360"/>
        <w:rPr>
          <w:rStyle w:val="Emphasis"/>
          <w:i w:val="0"/>
          <w:iCs w:val="0"/>
          <w:color w:val="333333"/>
        </w:rPr>
      </w:pPr>
      <w:r w:rsidRPr="00EB0C42">
        <w:rPr>
          <w:rStyle w:val="Emphasis"/>
          <w:i w:val="0"/>
          <w:iCs w:val="0"/>
          <w:color w:val="333333"/>
        </w:rPr>
        <w:t>SIPOC diagram</w:t>
      </w:r>
    </w:p>
    <w:p w14:paraId="7F0EB147" w14:textId="5F79737A" w:rsidR="00E01BF6" w:rsidRDefault="00E01BF6" w:rsidP="00A84CAF">
      <w:pPr>
        <w:pStyle w:val="Paragraph"/>
        <w:ind w:firstLine="270"/>
        <w:rPr>
          <w:rStyle w:val="Emphasis"/>
          <w:i w:val="0"/>
          <w:iCs w:val="0"/>
          <w:color w:val="333333"/>
        </w:rPr>
      </w:pPr>
      <w:r w:rsidRPr="00EB0C42">
        <w:rPr>
          <w:rStyle w:val="Emphasis"/>
          <w:i w:val="0"/>
          <w:iCs w:val="0"/>
          <w:color w:val="333333"/>
        </w:rPr>
        <w:t>A SIPOC (suppliers, inputs, process, outputs, customers) diagram is a visual too for documenting a business process from beginning to end prior to implementation</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&lt;EndNote&gt;&lt;Cite&gt;&lt;Author&gt;Nurprihatin&lt;/Author&gt;&lt;Year&gt;2022&lt;/Year&gt;&lt;RecNum&gt;10&lt;/RecNum&gt;&lt;DisplayText&gt;[9]&lt;/DisplayText&gt;&lt;record&gt;&lt;rec-number&gt;10&lt;/rec-number&gt;&lt;foreign-keys&gt;&lt;key app="EN" db-id="za9xp90pzdwsdterfdmxxe5psv5vpzv2wtdd" timestamp="1726817890"&gt;10&lt;/key&gt;&lt;/foreign-keys&gt;&lt;ref-type name="Conference Proceedings"&gt;10&lt;/ref-type&gt;&lt;contributors&gt;&lt;authors&gt;&lt;author&gt;F. Nurprihatin&lt;/author&gt;&lt;author&gt;N. R. Mardhatillah&lt;/author&gt;&lt;author&gt;M. N. Young&lt;/author&gt;&lt;author&gt;S. D. Liman&lt;/author&gt;&lt;author&gt;A. A. N. P. Redi&lt;/author&gt;&lt;author&gt;Y. T. Prasetyo&lt;/author&gt;&lt;/authors&gt;&lt;/contributors&gt;&lt;titles&gt;&lt;title&gt;Integration of Net Promoter Score and DMAIC Approach to Measure Customer Satisfaction in Packaging Industry&lt;/title&gt;&lt;secondary-title&gt;2022 International Conference on Computational Modelling, Simulation and Optimization (ICCMSO)&lt;/secondary-title&gt;&lt;alt-title&gt;2022 International Conference on Computational Modelling, Simulation and Optimization (ICCMSO)&lt;/alt-title&gt;&lt;/titles&gt;&lt;pages&gt;220-225&lt;/pages&gt;&lt;dates&gt;&lt;year&gt;2022&lt;/year&gt;&lt;pub-dates&gt;&lt;date&gt;23-25 Dec. 2022&lt;/date&gt;&lt;/pub-dates&gt;&lt;/dates&gt;&lt;urls&gt;&lt;/urls&gt;&lt;electronic-resource-num&gt;10.1109/ICCMSO58359.2022.00052&lt;/electronic-resource-num&gt;&lt;/record&gt;&lt;/Cite&gt;&lt;/EndNote&gt;</w:instrText>
      </w:r>
      <w:r w:rsidR="00190362">
        <w:rPr>
          <w:rStyle w:val="Emphasis"/>
          <w:i w:val="0"/>
          <w:iCs w:val="0"/>
          <w:color w:val="333333"/>
        </w:rPr>
        <w:fldChar w:fldCharType="separate"/>
      </w:r>
      <w:r w:rsidR="00190362">
        <w:rPr>
          <w:rStyle w:val="Emphasis"/>
          <w:i w:val="0"/>
          <w:iCs w:val="0"/>
          <w:noProof/>
          <w:color w:val="333333"/>
        </w:rPr>
        <w:t>[9]</w:t>
      </w:r>
      <w:r w:rsidR="00190362">
        <w:rPr>
          <w:rStyle w:val="Emphasis"/>
          <w:i w:val="0"/>
          <w:iCs w:val="0"/>
          <w:color w:val="333333"/>
        </w:rPr>
        <w:fldChar w:fldCharType="end"/>
      </w:r>
      <w:r w:rsidR="00190362">
        <w:rPr>
          <w:rStyle w:val="Emphasis"/>
          <w:i w:val="0"/>
          <w:iCs w:val="0"/>
          <w:color w:val="333333"/>
        </w:rPr>
        <w:t>.</w:t>
      </w:r>
    </w:p>
    <w:p w14:paraId="334C168F" w14:textId="77777777" w:rsidR="003B3E68" w:rsidRPr="00EB0C42" w:rsidRDefault="003B3E68" w:rsidP="00D96FD5">
      <w:pPr>
        <w:pStyle w:val="Paragraph"/>
        <w:ind w:firstLine="360"/>
        <w:rPr>
          <w:rStyle w:val="Emphasis"/>
          <w:i w:val="0"/>
          <w:iCs w:val="0"/>
          <w:color w:val="333333"/>
        </w:rPr>
      </w:pPr>
    </w:p>
    <w:p w14:paraId="71B3FF61" w14:textId="2DDAAD09" w:rsidR="00E01BF6" w:rsidRPr="00EB0C42" w:rsidRDefault="00E01BF6" w:rsidP="00D96FD5">
      <w:pPr>
        <w:pStyle w:val="Paragraph"/>
        <w:numPr>
          <w:ilvl w:val="0"/>
          <w:numId w:val="4"/>
        </w:numPr>
        <w:ind w:left="360"/>
        <w:rPr>
          <w:rStyle w:val="Emphasis"/>
          <w:i w:val="0"/>
          <w:iCs w:val="0"/>
          <w:color w:val="333333"/>
        </w:rPr>
      </w:pPr>
      <w:r w:rsidRPr="00EB0C42">
        <w:rPr>
          <w:rStyle w:val="Emphasis"/>
          <w:i w:val="0"/>
          <w:iCs w:val="0"/>
          <w:color w:val="333333"/>
        </w:rPr>
        <w:t>CTQ, critical to quality</w:t>
      </w:r>
    </w:p>
    <w:p w14:paraId="21591F8E" w14:textId="6825FE65" w:rsidR="00E01BF6" w:rsidRDefault="00E01BF6" w:rsidP="00A84CAF">
      <w:pPr>
        <w:pStyle w:val="Paragraph"/>
        <w:ind w:firstLine="270"/>
        <w:rPr>
          <w:rStyle w:val="Emphasis"/>
          <w:i w:val="0"/>
          <w:iCs w:val="0"/>
          <w:color w:val="333333"/>
        </w:rPr>
      </w:pPr>
      <w:r w:rsidRPr="00EB0C42">
        <w:rPr>
          <w:rStyle w:val="Emphasis"/>
          <w:i w:val="0"/>
          <w:iCs w:val="0"/>
          <w:color w:val="333333"/>
        </w:rPr>
        <w:t>CTQ (Critical to Quality) is the characteristics of a product or service that are “Critical to Quality” for the customer</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&lt;EndNote&gt;&lt;Cite&gt;&lt;Author&gt;Idris&lt;/Author&gt;&lt;Year&gt;2021&lt;/Year&gt;&lt;RecNum&gt;11&lt;/RecNum&gt;&lt;DisplayText&gt;[10]&lt;/DisplayText&gt;&lt;record&gt;&lt;rec-number&gt;11&lt;/rec-number&gt;&lt;foreign-keys&gt;&lt;key app="EN" db-id="za9xp90pzdwsdterfdmxxe5psv5vpzv2wtdd" timestamp="1726817950"&gt;11&lt;/key&gt;&lt;/foreign-keys&gt;&lt;ref-type name="Conference Proceedings"&gt;10&lt;/ref-type&gt;&lt;contributors&gt;&lt;authors&gt;&lt;author&gt;Idris, Nur Illa&lt;/author&gt;&lt;author&gt;Sin, Tan Chan&lt;/author&gt;&lt;author&gt;Ibrahim, Safwati&lt;/author&gt;&lt;author&gt;FadzliRamli, Mohammad&lt;/author&gt;&lt;author&gt;Ahmad, Rosmaini&lt;/author&gt;&lt;/authors&gt;&lt;secondary-authors&gt;&lt;author&gt;Bahari, Muhammad Syahril&lt;/author&gt;&lt;author&gt;Harun, Azmi&lt;/author&gt;&lt;author&gt;Zainal Abidin, Zailani&lt;/author&gt;&lt;author&gt;Hamidon, Roshaliza&lt;/author&gt;&lt;author&gt;Zakaria, Sakinah&lt;/author&gt;&lt;/secondary-authors&gt;&lt;/contributors&gt;&lt;titles&gt;&lt;title&gt;A Case Study of Coffee Sachets Production Defect Analysis Using Pareto Analysis, P-Control Chart and Ishikawa Diagram&lt;/title&gt;&lt;secondary-title&gt;Intelligent Manufacturing and Mechatronics&lt;/secondary-title&gt;&lt;/titles&gt;&lt;pages&gt;1295-1305&lt;/pages&gt;&lt;dates&gt;&lt;year&gt;2021&lt;/year&gt;&lt;pub-dates&gt;&lt;date&gt;2021//&lt;/date&gt;&lt;/pub-dates&gt;&lt;/dates&gt;&lt;pub-location&gt;Singapore&lt;/pub-location&gt;&lt;publisher&gt;Springer Singapore&lt;/publisher&gt;&lt;isbn&gt;978-981-16-0866-7&lt;/isbn&gt;&lt;urls&gt;&lt;/urls&gt;&lt;/record&gt;&lt;/Cite&gt;&lt;/EndNote&gt;</w:instrText>
      </w:r>
      <w:r w:rsidR="00190362">
        <w:rPr>
          <w:rStyle w:val="Emphasis"/>
          <w:i w:val="0"/>
          <w:iCs w:val="0"/>
          <w:color w:val="333333"/>
        </w:rPr>
        <w:fldChar w:fldCharType="separate"/>
      </w:r>
      <w:r w:rsidR="00190362">
        <w:rPr>
          <w:rStyle w:val="Emphasis"/>
          <w:i w:val="0"/>
          <w:iCs w:val="0"/>
          <w:noProof/>
          <w:color w:val="333333"/>
        </w:rPr>
        <w:t>[10]</w:t>
      </w:r>
      <w:r w:rsidR="00190362">
        <w:rPr>
          <w:rStyle w:val="Emphasis"/>
          <w:i w:val="0"/>
          <w:iCs w:val="0"/>
          <w:color w:val="333333"/>
        </w:rPr>
        <w:fldChar w:fldCharType="end"/>
      </w:r>
      <w:r w:rsidR="00190362">
        <w:rPr>
          <w:rStyle w:val="Emphasis"/>
          <w:i w:val="0"/>
          <w:iCs w:val="0"/>
          <w:color w:val="333333"/>
        </w:rPr>
        <w:t xml:space="preserve">. </w:t>
      </w:r>
    </w:p>
    <w:p w14:paraId="2166F807" w14:textId="77777777" w:rsidR="00E01BF6" w:rsidRPr="00F350C5" w:rsidRDefault="00E01BF6" w:rsidP="00E01BF6">
      <w:pPr>
        <w:pStyle w:val="Heading1"/>
        <w:rPr>
          <w:color w:val="FF0000"/>
        </w:rPr>
      </w:pPr>
      <w:r w:rsidRPr="000F3AAB">
        <w:t>METHODS</w:t>
      </w:r>
    </w:p>
    <w:p w14:paraId="73E19441" w14:textId="77777777" w:rsidR="00D96FD5" w:rsidRDefault="00E01BF6" w:rsidP="00D96FD5">
      <w:pPr>
        <w:pStyle w:val="Paragraph"/>
        <w:keepNext/>
      </w:pPr>
      <w:r w:rsidRPr="00E01BF6">
        <w:rPr>
          <w:rStyle w:val="Emphasis"/>
          <w:i w:val="0"/>
          <w:iCs w:val="0"/>
          <w:noProof/>
          <w:color w:val="333333"/>
        </w:rPr>
        <w:drawing>
          <wp:inline distT="0" distB="0" distL="0" distR="0" wp14:anchorId="17E4CE5E" wp14:editId="3A938A60">
            <wp:extent cx="5651879" cy="211531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91037" cy="2129965"/>
                    </a:xfrm>
                    <a:prstGeom prst="rect">
                      <a:avLst/>
                    </a:prstGeom>
                  </pic:spPr>
                </pic:pic>
              </a:graphicData>
            </a:graphic>
          </wp:inline>
        </w:drawing>
      </w:r>
    </w:p>
    <w:p w14:paraId="5DD3CCDC" w14:textId="1D668BA3" w:rsidR="00E01BF6" w:rsidRPr="00D96FD5" w:rsidRDefault="00D96FD5" w:rsidP="00D96FD5">
      <w:pPr>
        <w:pStyle w:val="Caption"/>
        <w:jc w:val="center"/>
        <w:rPr>
          <w:rStyle w:val="Emphasis"/>
          <w:i/>
          <w:iCs/>
          <w:color w:val="auto"/>
        </w:rPr>
      </w:pPr>
      <w:r w:rsidRPr="00D96FD5">
        <w:rPr>
          <w:b/>
          <w:bCs/>
          <w:i w:val="0"/>
          <w:iCs w:val="0"/>
          <w:color w:val="auto"/>
        </w:rPr>
        <w:t xml:space="preserve">FIGURE </w:t>
      </w:r>
      <w:r w:rsidRPr="00D96FD5">
        <w:rPr>
          <w:b/>
          <w:bCs/>
          <w:i w:val="0"/>
          <w:iCs w:val="0"/>
          <w:color w:val="auto"/>
        </w:rPr>
        <w:fldChar w:fldCharType="begin"/>
      </w:r>
      <w:r w:rsidRPr="00D96FD5">
        <w:rPr>
          <w:b/>
          <w:bCs/>
          <w:i w:val="0"/>
          <w:iCs w:val="0"/>
          <w:color w:val="auto"/>
        </w:rPr>
        <w:instrText xml:space="preserve"> SEQ FIGURE \* ARABIC </w:instrText>
      </w:r>
      <w:r w:rsidRPr="00D96FD5">
        <w:rPr>
          <w:b/>
          <w:bCs/>
          <w:i w:val="0"/>
          <w:iCs w:val="0"/>
          <w:color w:val="auto"/>
        </w:rPr>
        <w:fldChar w:fldCharType="separate"/>
      </w:r>
      <w:r w:rsidR="00FD158A">
        <w:rPr>
          <w:b/>
          <w:bCs/>
          <w:i w:val="0"/>
          <w:iCs w:val="0"/>
          <w:noProof/>
          <w:color w:val="auto"/>
        </w:rPr>
        <w:t>1</w:t>
      </w:r>
      <w:r w:rsidRPr="00D96FD5">
        <w:rPr>
          <w:b/>
          <w:bCs/>
          <w:i w:val="0"/>
          <w:iCs w:val="0"/>
          <w:color w:val="auto"/>
        </w:rPr>
        <w:fldChar w:fldCharType="end"/>
      </w:r>
      <w:r w:rsidRPr="00D96FD5">
        <w:rPr>
          <w:i w:val="0"/>
          <w:iCs w:val="0"/>
          <w:color w:val="auto"/>
        </w:rPr>
        <w:t xml:space="preserve"> </w:t>
      </w:r>
      <w:r w:rsidRPr="00BA7F8E">
        <w:rPr>
          <w:rStyle w:val="Emphasis"/>
          <w:color w:val="auto"/>
        </w:rPr>
        <w:t>Research diagram</w:t>
      </w:r>
    </w:p>
    <w:p w14:paraId="1B7A9923" w14:textId="2D59D59B" w:rsidR="00E01BF6" w:rsidRDefault="00E01BF6" w:rsidP="00A84CAF">
      <w:pPr>
        <w:pStyle w:val="Paragraph"/>
        <w:ind w:firstLine="270"/>
        <w:rPr>
          <w:rStyle w:val="Emphasis"/>
          <w:i w:val="0"/>
          <w:iCs w:val="0"/>
          <w:color w:val="333333"/>
        </w:rPr>
      </w:pPr>
      <w:r w:rsidRPr="00EB0C42">
        <w:rPr>
          <w:rStyle w:val="Emphasis"/>
          <w:i w:val="0"/>
          <w:iCs w:val="0"/>
          <w:color w:val="333333"/>
        </w:rPr>
        <w:t xml:space="preserve">First, Identifying the causes of 34,8% damage consumer good package and formulate the research objective. Second, Data Collection. This research uses goods delivery data during the period October – December 2022. Third, </w:t>
      </w:r>
      <w:proofErr w:type="gramStart"/>
      <w:r w:rsidRPr="00EB0C42">
        <w:rPr>
          <w:rStyle w:val="Emphasis"/>
          <w:i w:val="0"/>
          <w:iCs w:val="0"/>
          <w:color w:val="333333"/>
        </w:rPr>
        <w:t>The</w:t>
      </w:r>
      <w:proofErr w:type="gramEnd"/>
      <w:r w:rsidRPr="00EB0C42">
        <w:rPr>
          <w:rStyle w:val="Emphasis"/>
          <w:i w:val="0"/>
          <w:iCs w:val="0"/>
          <w:color w:val="333333"/>
        </w:rPr>
        <w:t xml:space="preserve"> define stage uses SIPOC Diagram, Critical to Quality (CTQ), and Pareto Diagram.  Fourth The measure phase uses the Defect Per Million Opportunities (DPMO) calculation, sigma value calculation, and control chart.  Fifth, the analyze phase is carried out using a Fishbone Diagram.  Sixth, </w:t>
      </w:r>
      <w:proofErr w:type="gramStart"/>
      <w:r w:rsidRPr="00EB0C42">
        <w:rPr>
          <w:rStyle w:val="Emphasis"/>
          <w:i w:val="0"/>
          <w:iCs w:val="0"/>
          <w:color w:val="333333"/>
        </w:rPr>
        <w:t>The</w:t>
      </w:r>
      <w:proofErr w:type="gramEnd"/>
      <w:r w:rsidRPr="00EB0C42">
        <w:rPr>
          <w:rStyle w:val="Emphasis"/>
          <w:i w:val="0"/>
          <w:iCs w:val="0"/>
          <w:color w:val="333333"/>
        </w:rPr>
        <w:t xml:space="preserve"> improve stage is carried out using the 5W+1H analysis </w:t>
      </w:r>
      <w:r>
        <w:rPr>
          <w:rStyle w:val="Emphasis"/>
          <w:i w:val="0"/>
          <w:iCs w:val="0"/>
          <w:color w:val="333333"/>
        </w:rPr>
        <w:t>then</w:t>
      </w:r>
      <w:r w:rsidRPr="00EB0C42">
        <w:rPr>
          <w:rStyle w:val="Emphasis"/>
          <w:i w:val="0"/>
          <w:iCs w:val="0"/>
          <w:color w:val="333333"/>
        </w:rPr>
        <w:t xml:space="preserve"> </w:t>
      </w:r>
      <w:r>
        <w:rPr>
          <w:rStyle w:val="Emphasis"/>
          <w:i w:val="0"/>
          <w:iCs w:val="0"/>
          <w:color w:val="333333"/>
        </w:rPr>
        <w:t xml:space="preserve">implementation of </w:t>
      </w:r>
      <w:r w:rsidRPr="00EB0C42">
        <w:rPr>
          <w:rStyle w:val="Emphasis"/>
          <w:i w:val="0"/>
          <w:iCs w:val="0"/>
          <w:color w:val="333333"/>
        </w:rPr>
        <w:t>SOP, Seventh, evaluate KPI, key performance indicator</w:t>
      </w:r>
      <w:r>
        <w:rPr>
          <w:rStyle w:val="Emphasis"/>
          <w:i w:val="0"/>
          <w:iCs w:val="0"/>
          <w:color w:val="333333"/>
        </w:rPr>
        <w:t xml:space="preserve"> during </w:t>
      </w:r>
      <w:r w:rsidRPr="00EB0C42">
        <w:rPr>
          <w:rStyle w:val="Emphasis"/>
          <w:i w:val="0"/>
          <w:iCs w:val="0"/>
          <w:color w:val="333333"/>
        </w:rPr>
        <w:t>and March – May 2023. Last conclusion and suggestions are given to perfect the research results in accordance with the proposed improvements</w:t>
      </w:r>
      <w:r>
        <w:rPr>
          <w:rStyle w:val="Emphasis"/>
          <w:i w:val="0"/>
          <w:iCs w:val="0"/>
          <w:color w:val="333333"/>
        </w:rPr>
        <w:t>.</w:t>
      </w:r>
      <w:r w:rsidR="00C930D4">
        <w:rPr>
          <w:rStyle w:val="Emphasis"/>
          <w:i w:val="0"/>
          <w:iCs w:val="0"/>
          <w:color w:val="333333"/>
        </w:rPr>
        <w:t xml:space="preserve"> The steps have been presented in </w:t>
      </w:r>
      <w:r w:rsidR="00C930D4" w:rsidRPr="000844C2">
        <w:rPr>
          <w:rStyle w:val="Emphasis"/>
          <w:b/>
          <w:bCs/>
          <w:i w:val="0"/>
          <w:iCs w:val="0"/>
          <w:color w:val="333333"/>
        </w:rPr>
        <w:t>FIGURE 1</w:t>
      </w:r>
      <w:r w:rsidR="00C930D4">
        <w:rPr>
          <w:rStyle w:val="Emphasis"/>
          <w:i w:val="0"/>
          <w:iCs w:val="0"/>
          <w:color w:val="333333"/>
        </w:rPr>
        <w:t>.</w:t>
      </w:r>
    </w:p>
    <w:p w14:paraId="2ADC627B" w14:textId="77777777" w:rsidR="00E01BF6" w:rsidRPr="00784F94" w:rsidRDefault="00E01BF6" w:rsidP="00E01BF6">
      <w:pPr>
        <w:pStyle w:val="Heading1"/>
      </w:pPr>
      <w:r w:rsidRPr="00784F94">
        <w:t>RESULTS AND DISCUSSION</w:t>
      </w:r>
    </w:p>
    <w:p w14:paraId="63BAC8F8" w14:textId="77777777" w:rsidR="00E01BF6" w:rsidRPr="00784F94" w:rsidRDefault="00E01BF6" w:rsidP="00E01BF6">
      <w:pPr>
        <w:pStyle w:val="Heading2"/>
      </w:pPr>
      <w:r>
        <w:t>DATA COLLECTION</w:t>
      </w:r>
    </w:p>
    <w:p w14:paraId="7FD50C87" w14:textId="3FD32D6F" w:rsidR="00E01BF6" w:rsidRDefault="00E01BF6" w:rsidP="00A84CAF">
      <w:pPr>
        <w:pStyle w:val="Paragraph"/>
        <w:ind w:firstLine="270"/>
        <w:rPr>
          <w:rStyle w:val="Emphasis"/>
          <w:i w:val="0"/>
          <w:iCs w:val="0"/>
          <w:color w:val="333333"/>
        </w:rPr>
      </w:pPr>
      <w:r w:rsidRPr="00EB0C42">
        <w:rPr>
          <w:rStyle w:val="Emphasis"/>
          <w:i w:val="0"/>
          <w:iCs w:val="0"/>
          <w:color w:val="333333"/>
        </w:rPr>
        <w:t xml:space="preserve">Total shipments of goods to consumers during the period October 2022 to December 2022 are shown in </w:t>
      </w:r>
      <w:r w:rsidR="00C930D4" w:rsidRPr="00C930D4">
        <w:rPr>
          <w:rStyle w:val="Emphasis"/>
          <w:b/>
          <w:bCs/>
          <w:i w:val="0"/>
          <w:iCs w:val="0"/>
          <w:color w:val="333333"/>
        </w:rPr>
        <w:t>TABLE 1</w:t>
      </w:r>
      <w:r w:rsidRPr="00EB0C42">
        <w:rPr>
          <w:rStyle w:val="Emphasis"/>
          <w:i w:val="0"/>
          <w:iCs w:val="0"/>
          <w:color w:val="333333"/>
        </w:rPr>
        <w:t xml:space="preserve">. The total obstacles in the process of sending goods are shown in </w:t>
      </w:r>
      <w:r w:rsidR="007A062D" w:rsidRPr="007A062D">
        <w:rPr>
          <w:rStyle w:val="Emphasis"/>
          <w:b/>
          <w:bCs/>
          <w:i w:val="0"/>
          <w:iCs w:val="0"/>
          <w:color w:val="333333"/>
        </w:rPr>
        <w:t>TABLE 1</w:t>
      </w:r>
      <w:r w:rsidRPr="00EB0C42">
        <w:rPr>
          <w:rStyle w:val="Emphasis"/>
          <w:i w:val="0"/>
          <w:iCs w:val="0"/>
          <w:color w:val="333333"/>
        </w:rPr>
        <w:t>.</w:t>
      </w:r>
    </w:p>
    <w:p w14:paraId="7CEA3879" w14:textId="77777777" w:rsidR="00590863" w:rsidRDefault="00590863" w:rsidP="00D96FD5">
      <w:pPr>
        <w:pStyle w:val="Paragraph"/>
        <w:ind w:firstLine="360"/>
        <w:rPr>
          <w:rStyle w:val="Emphasis"/>
          <w:i w:val="0"/>
          <w:iCs w:val="0"/>
          <w:color w:val="333333"/>
        </w:rPr>
      </w:pPr>
    </w:p>
    <w:p w14:paraId="69853E44" w14:textId="17F21C63" w:rsidR="00D96FD5" w:rsidRPr="00590863" w:rsidRDefault="00D96FD5" w:rsidP="00590863">
      <w:pPr>
        <w:pStyle w:val="Caption"/>
        <w:keepNext/>
        <w:spacing w:after="0"/>
        <w:jc w:val="center"/>
        <w:rPr>
          <w:i w:val="0"/>
          <w:iCs w:val="0"/>
          <w:color w:val="auto"/>
        </w:rPr>
      </w:pPr>
      <w:r w:rsidRPr="00590863">
        <w:rPr>
          <w:b/>
          <w:bCs/>
          <w:i w:val="0"/>
          <w:iCs w:val="0"/>
          <w:color w:val="auto"/>
        </w:rPr>
        <w:lastRenderedPageBreak/>
        <w:t xml:space="preserve">TABLE </w:t>
      </w:r>
      <w:r w:rsidRPr="00590863">
        <w:rPr>
          <w:b/>
          <w:bCs/>
          <w:i w:val="0"/>
          <w:iCs w:val="0"/>
          <w:color w:val="auto"/>
        </w:rPr>
        <w:fldChar w:fldCharType="begin"/>
      </w:r>
      <w:r w:rsidRPr="00590863">
        <w:rPr>
          <w:b/>
          <w:bCs/>
          <w:i w:val="0"/>
          <w:iCs w:val="0"/>
          <w:color w:val="auto"/>
        </w:rPr>
        <w:instrText xml:space="preserve"> SEQ TABLE \* ARABIC </w:instrText>
      </w:r>
      <w:r w:rsidRPr="00590863">
        <w:rPr>
          <w:b/>
          <w:bCs/>
          <w:i w:val="0"/>
          <w:iCs w:val="0"/>
          <w:color w:val="auto"/>
        </w:rPr>
        <w:fldChar w:fldCharType="separate"/>
      </w:r>
      <w:r w:rsidR="006F40C6">
        <w:rPr>
          <w:b/>
          <w:bCs/>
          <w:i w:val="0"/>
          <w:iCs w:val="0"/>
          <w:noProof/>
          <w:color w:val="auto"/>
        </w:rPr>
        <w:t>1</w:t>
      </w:r>
      <w:r w:rsidRPr="00590863">
        <w:rPr>
          <w:b/>
          <w:bCs/>
          <w:i w:val="0"/>
          <w:iCs w:val="0"/>
          <w:color w:val="auto"/>
        </w:rPr>
        <w:fldChar w:fldCharType="end"/>
      </w:r>
      <w:r w:rsidRPr="00590863">
        <w:rPr>
          <w:i w:val="0"/>
          <w:iCs w:val="0"/>
          <w:color w:val="auto"/>
        </w:rPr>
        <w:t xml:space="preserve"> Total shipment &amp; obstacle to delivery</w:t>
      </w:r>
    </w:p>
    <w:tbl>
      <w:tblPr>
        <w:tblStyle w:val="TableGrid"/>
        <w:tblW w:w="0" w:type="auto"/>
        <w:jc w:val="center"/>
        <w:tblLook w:val="04A0" w:firstRow="1" w:lastRow="0" w:firstColumn="1" w:lastColumn="0" w:noHBand="0" w:noVBand="1"/>
      </w:tblPr>
      <w:tblGrid>
        <w:gridCol w:w="1075"/>
        <w:gridCol w:w="1359"/>
        <w:gridCol w:w="1170"/>
        <w:gridCol w:w="990"/>
        <w:gridCol w:w="1440"/>
      </w:tblGrid>
      <w:tr w:rsidR="00D96FD5" w:rsidRPr="003B3E68" w14:paraId="1E3C5815" w14:textId="77777777" w:rsidTr="00D96FD5">
        <w:trPr>
          <w:jc w:val="center"/>
        </w:trPr>
        <w:tc>
          <w:tcPr>
            <w:tcW w:w="1075" w:type="dxa"/>
            <w:vMerge w:val="restart"/>
            <w:vAlign w:val="center"/>
          </w:tcPr>
          <w:p w14:paraId="65933EAC" w14:textId="73978D6A" w:rsidR="00D96FD5" w:rsidRPr="003B3E68" w:rsidRDefault="00D96FD5" w:rsidP="00D96FD5">
            <w:pPr>
              <w:pStyle w:val="Paragraph"/>
              <w:ind w:firstLine="0"/>
              <w:jc w:val="center"/>
              <w:rPr>
                <w:rStyle w:val="Emphasis"/>
                <w:i w:val="0"/>
                <w:iCs w:val="0"/>
                <w:color w:val="333333"/>
              </w:rPr>
            </w:pPr>
            <w:r w:rsidRPr="003B3E68">
              <w:rPr>
                <w:b/>
                <w:bCs/>
                <w:color w:val="000000"/>
              </w:rPr>
              <w:t>Period</w:t>
            </w:r>
          </w:p>
        </w:tc>
        <w:tc>
          <w:tcPr>
            <w:tcW w:w="1359" w:type="dxa"/>
            <w:vAlign w:val="center"/>
          </w:tcPr>
          <w:p w14:paraId="5CD84AE3" w14:textId="129351D3" w:rsidR="00D96FD5" w:rsidRPr="003B3E68" w:rsidRDefault="00D96FD5" w:rsidP="00D96FD5">
            <w:pPr>
              <w:pStyle w:val="Paragraph"/>
              <w:ind w:firstLine="0"/>
              <w:jc w:val="center"/>
              <w:rPr>
                <w:rStyle w:val="Emphasis"/>
                <w:i w:val="0"/>
                <w:iCs w:val="0"/>
                <w:color w:val="333333"/>
              </w:rPr>
            </w:pPr>
            <w:r w:rsidRPr="003B3E68">
              <w:rPr>
                <w:b/>
                <w:bCs/>
                <w:color w:val="000000"/>
                <w:kern w:val="2"/>
              </w:rPr>
              <w:t>Total Delivery</w:t>
            </w:r>
          </w:p>
        </w:tc>
        <w:tc>
          <w:tcPr>
            <w:tcW w:w="3600" w:type="dxa"/>
            <w:gridSpan w:val="3"/>
            <w:vAlign w:val="center"/>
          </w:tcPr>
          <w:p w14:paraId="4838B63F" w14:textId="44FF36B8" w:rsidR="00D96FD5" w:rsidRPr="003B3E68" w:rsidRDefault="00D96FD5" w:rsidP="00D96FD5">
            <w:pPr>
              <w:pStyle w:val="Paragraph"/>
              <w:ind w:firstLine="0"/>
              <w:jc w:val="center"/>
              <w:rPr>
                <w:rStyle w:val="Emphasis"/>
                <w:b/>
                <w:bCs/>
                <w:i w:val="0"/>
                <w:iCs w:val="0"/>
                <w:color w:val="333333"/>
              </w:rPr>
            </w:pPr>
            <w:r w:rsidRPr="003B3E68">
              <w:rPr>
                <w:rStyle w:val="Emphasis"/>
                <w:b/>
                <w:bCs/>
                <w:i w:val="0"/>
                <w:iCs w:val="0"/>
                <w:color w:val="333333"/>
              </w:rPr>
              <w:t>Barrier Type</w:t>
            </w:r>
          </w:p>
        </w:tc>
      </w:tr>
      <w:tr w:rsidR="00D96FD5" w:rsidRPr="003B3E68" w14:paraId="63CBA594" w14:textId="77777777" w:rsidTr="00D96FD5">
        <w:trPr>
          <w:jc w:val="center"/>
        </w:trPr>
        <w:tc>
          <w:tcPr>
            <w:tcW w:w="1075" w:type="dxa"/>
            <w:vMerge/>
            <w:vAlign w:val="center"/>
          </w:tcPr>
          <w:p w14:paraId="0C0BD1EF" w14:textId="77777777" w:rsidR="00D96FD5" w:rsidRPr="003B3E68" w:rsidRDefault="00D96FD5" w:rsidP="00D96FD5">
            <w:pPr>
              <w:pStyle w:val="Paragraph"/>
              <w:ind w:firstLine="0"/>
              <w:jc w:val="center"/>
              <w:rPr>
                <w:rStyle w:val="Emphasis"/>
                <w:i w:val="0"/>
                <w:iCs w:val="0"/>
                <w:color w:val="333333"/>
              </w:rPr>
            </w:pPr>
          </w:p>
        </w:tc>
        <w:tc>
          <w:tcPr>
            <w:tcW w:w="1359" w:type="dxa"/>
            <w:vAlign w:val="center"/>
          </w:tcPr>
          <w:p w14:paraId="3C81690F" w14:textId="38B6D9CE" w:rsidR="00D96FD5" w:rsidRPr="003B3E68" w:rsidRDefault="00D96FD5" w:rsidP="00D96FD5">
            <w:pPr>
              <w:pStyle w:val="Paragraph"/>
              <w:ind w:firstLine="0"/>
              <w:jc w:val="center"/>
              <w:rPr>
                <w:rStyle w:val="Emphasis"/>
                <w:i w:val="0"/>
                <w:iCs w:val="0"/>
                <w:color w:val="333333"/>
              </w:rPr>
            </w:pPr>
            <w:r w:rsidRPr="003B3E68">
              <w:rPr>
                <w:b/>
                <w:bCs/>
                <w:color w:val="000000"/>
              </w:rPr>
              <w:t>of Goods</w:t>
            </w:r>
          </w:p>
        </w:tc>
        <w:tc>
          <w:tcPr>
            <w:tcW w:w="1170" w:type="dxa"/>
            <w:vAlign w:val="center"/>
          </w:tcPr>
          <w:p w14:paraId="4BA836DF" w14:textId="2D03C88F" w:rsidR="00D96FD5" w:rsidRPr="003B3E68" w:rsidRDefault="00D96FD5" w:rsidP="00D96FD5">
            <w:pPr>
              <w:pStyle w:val="Paragraph"/>
              <w:ind w:firstLine="0"/>
              <w:jc w:val="center"/>
              <w:rPr>
                <w:rStyle w:val="Emphasis"/>
                <w:i w:val="0"/>
                <w:iCs w:val="0"/>
                <w:color w:val="333333"/>
              </w:rPr>
            </w:pPr>
            <w:r w:rsidRPr="003B3E68">
              <w:rPr>
                <w:b/>
                <w:bCs/>
                <w:color w:val="000000"/>
              </w:rPr>
              <w:t>Damage</w:t>
            </w:r>
          </w:p>
        </w:tc>
        <w:tc>
          <w:tcPr>
            <w:tcW w:w="990" w:type="dxa"/>
            <w:vAlign w:val="center"/>
          </w:tcPr>
          <w:p w14:paraId="0F4DDB5C" w14:textId="0531EB12" w:rsidR="00D96FD5" w:rsidRPr="003B3E68" w:rsidRDefault="00D96FD5" w:rsidP="00D96FD5">
            <w:pPr>
              <w:pStyle w:val="Paragraph"/>
              <w:ind w:firstLine="0"/>
              <w:jc w:val="center"/>
              <w:rPr>
                <w:rStyle w:val="Emphasis"/>
                <w:i w:val="0"/>
                <w:iCs w:val="0"/>
                <w:color w:val="333333"/>
              </w:rPr>
            </w:pPr>
            <w:r w:rsidRPr="003B3E68">
              <w:rPr>
                <w:b/>
                <w:bCs/>
                <w:color w:val="000000"/>
              </w:rPr>
              <w:t>Lost</w:t>
            </w:r>
          </w:p>
        </w:tc>
        <w:tc>
          <w:tcPr>
            <w:tcW w:w="1440" w:type="dxa"/>
            <w:vAlign w:val="center"/>
          </w:tcPr>
          <w:p w14:paraId="38E523CD" w14:textId="6713D233" w:rsidR="00D96FD5" w:rsidRPr="003B3E68" w:rsidRDefault="00D96FD5" w:rsidP="00D96FD5">
            <w:pPr>
              <w:pStyle w:val="Paragraph"/>
              <w:ind w:firstLine="0"/>
              <w:jc w:val="center"/>
              <w:rPr>
                <w:rStyle w:val="Emphasis"/>
                <w:i w:val="0"/>
                <w:iCs w:val="0"/>
                <w:color w:val="333333"/>
              </w:rPr>
            </w:pPr>
            <w:r w:rsidRPr="003B3E68">
              <w:rPr>
                <w:b/>
                <w:bCs/>
                <w:color w:val="000000"/>
              </w:rPr>
              <w:t>Miss ETD (late)</w:t>
            </w:r>
          </w:p>
        </w:tc>
      </w:tr>
      <w:tr w:rsidR="00D96FD5" w:rsidRPr="003B3E68" w14:paraId="3ADE39BB" w14:textId="77777777" w:rsidTr="00D96FD5">
        <w:trPr>
          <w:jc w:val="center"/>
        </w:trPr>
        <w:tc>
          <w:tcPr>
            <w:tcW w:w="1075" w:type="dxa"/>
            <w:vAlign w:val="center"/>
          </w:tcPr>
          <w:p w14:paraId="169C17C7" w14:textId="22DB3DE7" w:rsidR="00D96FD5" w:rsidRPr="003B3E68" w:rsidRDefault="00D96FD5" w:rsidP="00D96FD5">
            <w:pPr>
              <w:pStyle w:val="Paragraph"/>
              <w:ind w:firstLine="0"/>
              <w:jc w:val="center"/>
              <w:rPr>
                <w:rStyle w:val="Emphasis"/>
                <w:i w:val="0"/>
                <w:iCs w:val="0"/>
                <w:color w:val="333333"/>
              </w:rPr>
            </w:pPr>
            <w:r w:rsidRPr="003B3E68">
              <w:rPr>
                <w:b/>
                <w:bCs/>
                <w:color w:val="000000"/>
              </w:rPr>
              <w:t>Oct-22</w:t>
            </w:r>
          </w:p>
        </w:tc>
        <w:tc>
          <w:tcPr>
            <w:tcW w:w="1359" w:type="dxa"/>
            <w:vAlign w:val="center"/>
          </w:tcPr>
          <w:p w14:paraId="7D48EE2D" w14:textId="4FE2876E" w:rsidR="00D96FD5" w:rsidRPr="003B3E68" w:rsidRDefault="00D96FD5" w:rsidP="00D96FD5">
            <w:pPr>
              <w:pStyle w:val="Paragraph"/>
              <w:ind w:firstLine="0"/>
              <w:jc w:val="center"/>
              <w:rPr>
                <w:rStyle w:val="Emphasis"/>
                <w:i w:val="0"/>
                <w:iCs w:val="0"/>
                <w:color w:val="333333"/>
              </w:rPr>
            </w:pPr>
            <w:r w:rsidRPr="003B3E68">
              <w:rPr>
                <w:color w:val="000000"/>
              </w:rPr>
              <w:t>1.531.756</w:t>
            </w:r>
          </w:p>
        </w:tc>
        <w:tc>
          <w:tcPr>
            <w:tcW w:w="1170" w:type="dxa"/>
            <w:vAlign w:val="center"/>
          </w:tcPr>
          <w:p w14:paraId="71E64016" w14:textId="40726FDC" w:rsidR="00D96FD5" w:rsidRPr="003B3E68" w:rsidRDefault="00D96FD5" w:rsidP="00D96FD5">
            <w:pPr>
              <w:pStyle w:val="Paragraph"/>
              <w:ind w:firstLine="0"/>
              <w:jc w:val="center"/>
              <w:rPr>
                <w:rStyle w:val="Emphasis"/>
                <w:i w:val="0"/>
                <w:iCs w:val="0"/>
                <w:color w:val="333333"/>
              </w:rPr>
            </w:pPr>
            <w:r w:rsidRPr="003B3E68">
              <w:rPr>
                <w:color w:val="000000"/>
              </w:rPr>
              <w:t>399.177</w:t>
            </w:r>
          </w:p>
        </w:tc>
        <w:tc>
          <w:tcPr>
            <w:tcW w:w="990" w:type="dxa"/>
            <w:vAlign w:val="center"/>
          </w:tcPr>
          <w:p w14:paraId="2935830E" w14:textId="013A3027" w:rsidR="00D96FD5" w:rsidRPr="003B3E68" w:rsidRDefault="00D96FD5" w:rsidP="00D96FD5">
            <w:pPr>
              <w:pStyle w:val="Paragraph"/>
              <w:ind w:firstLine="0"/>
              <w:jc w:val="center"/>
              <w:rPr>
                <w:rStyle w:val="Emphasis"/>
                <w:i w:val="0"/>
                <w:iCs w:val="0"/>
                <w:color w:val="333333"/>
              </w:rPr>
            </w:pPr>
            <w:r w:rsidRPr="003B3E68">
              <w:rPr>
                <w:color w:val="000000"/>
              </w:rPr>
              <w:t>22.256</w:t>
            </w:r>
          </w:p>
        </w:tc>
        <w:tc>
          <w:tcPr>
            <w:tcW w:w="1440" w:type="dxa"/>
            <w:vAlign w:val="center"/>
          </w:tcPr>
          <w:p w14:paraId="04F17BB1" w14:textId="30560ADB" w:rsidR="00D96FD5" w:rsidRPr="003B3E68" w:rsidRDefault="00D96FD5" w:rsidP="00D96FD5">
            <w:pPr>
              <w:pStyle w:val="Paragraph"/>
              <w:ind w:firstLine="0"/>
              <w:jc w:val="center"/>
              <w:rPr>
                <w:rStyle w:val="Emphasis"/>
                <w:i w:val="0"/>
                <w:iCs w:val="0"/>
                <w:color w:val="333333"/>
              </w:rPr>
            </w:pPr>
            <w:r w:rsidRPr="003B3E68">
              <w:rPr>
                <w:color w:val="000000"/>
              </w:rPr>
              <w:t>70.148</w:t>
            </w:r>
          </w:p>
        </w:tc>
      </w:tr>
      <w:tr w:rsidR="00D96FD5" w:rsidRPr="003B3E68" w14:paraId="12D3F2D0" w14:textId="77777777" w:rsidTr="00D96FD5">
        <w:trPr>
          <w:jc w:val="center"/>
        </w:trPr>
        <w:tc>
          <w:tcPr>
            <w:tcW w:w="1075" w:type="dxa"/>
            <w:vAlign w:val="center"/>
          </w:tcPr>
          <w:p w14:paraId="7A598EB3" w14:textId="6FEB405C" w:rsidR="00D96FD5" w:rsidRPr="003B3E68" w:rsidRDefault="00D96FD5" w:rsidP="00D96FD5">
            <w:pPr>
              <w:pStyle w:val="Paragraph"/>
              <w:ind w:firstLine="0"/>
              <w:jc w:val="center"/>
              <w:rPr>
                <w:rStyle w:val="Emphasis"/>
                <w:i w:val="0"/>
                <w:iCs w:val="0"/>
                <w:color w:val="333333"/>
              </w:rPr>
            </w:pPr>
            <w:r w:rsidRPr="003B3E68">
              <w:rPr>
                <w:b/>
                <w:bCs/>
                <w:color w:val="000000"/>
              </w:rPr>
              <w:t>Nov-22</w:t>
            </w:r>
          </w:p>
        </w:tc>
        <w:tc>
          <w:tcPr>
            <w:tcW w:w="1359" w:type="dxa"/>
            <w:vAlign w:val="center"/>
          </w:tcPr>
          <w:p w14:paraId="58C46C13" w14:textId="2F10F5BB" w:rsidR="00D96FD5" w:rsidRPr="003B3E68" w:rsidRDefault="00D96FD5" w:rsidP="00D96FD5">
            <w:pPr>
              <w:pStyle w:val="Paragraph"/>
              <w:ind w:firstLine="0"/>
              <w:jc w:val="center"/>
              <w:rPr>
                <w:rStyle w:val="Emphasis"/>
                <w:i w:val="0"/>
                <w:iCs w:val="0"/>
                <w:color w:val="333333"/>
              </w:rPr>
            </w:pPr>
            <w:r w:rsidRPr="003B3E68">
              <w:rPr>
                <w:color w:val="000000"/>
              </w:rPr>
              <w:t>1.504.447</w:t>
            </w:r>
          </w:p>
        </w:tc>
        <w:tc>
          <w:tcPr>
            <w:tcW w:w="1170" w:type="dxa"/>
            <w:vAlign w:val="center"/>
          </w:tcPr>
          <w:p w14:paraId="02730945" w14:textId="38AFE32C" w:rsidR="00D96FD5" w:rsidRPr="003B3E68" w:rsidRDefault="00D96FD5" w:rsidP="00D96FD5">
            <w:pPr>
              <w:pStyle w:val="Paragraph"/>
              <w:ind w:firstLine="0"/>
              <w:jc w:val="center"/>
              <w:rPr>
                <w:rStyle w:val="Emphasis"/>
                <w:i w:val="0"/>
                <w:iCs w:val="0"/>
                <w:color w:val="333333"/>
              </w:rPr>
            </w:pPr>
            <w:r w:rsidRPr="003B3E68">
              <w:rPr>
                <w:color w:val="000000"/>
              </w:rPr>
              <w:t>527.394</w:t>
            </w:r>
          </w:p>
        </w:tc>
        <w:tc>
          <w:tcPr>
            <w:tcW w:w="990" w:type="dxa"/>
            <w:vAlign w:val="center"/>
          </w:tcPr>
          <w:p w14:paraId="123752EB" w14:textId="4EAAD976" w:rsidR="00D96FD5" w:rsidRPr="003B3E68" w:rsidRDefault="00D96FD5" w:rsidP="00D96FD5">
            <w:pPr>
              <w:pStyle w:val="Paragraph"/>
              <w:ind w:firstLine="0"/>
              <w:jc w:val="center"/>
              <w:rPr>
                <w:rStyle w:val="Emphasis"/>
                <w:i w:val="0"/>
                <w:iCs w:val="0"/>
                <w:color w:val="333333"/>
              </w:rPr>
            </w:pPr>
            <w:r w:rsidRPr="003B3E68">
              <w:rPr>
                <w:color w:val="000000"/>
              </w:rPr>
              <w:t>41.652</w:t>
            </w:r>
          </w:p>
        </w:tc>
        <w:tc>
          <w:tcPr>
            <w:tcW w:w="1440" w:type="dxa"/>
            <w:vAlign w:val="center"/>
          </w:tcPr>
          <w:p w14:paraId="6F74B359" w14:textId="0B6572D7" w:rsidR="00D96FD5" w:rsidRPr="003B3E68" w:rsidRDefault="00D96FD5" w:rsidP="00D96FD5">
            <w:pPr>
              <w:pStyle w:val="Paragraph"/>
              <w:ind w:firstLine="0"/>
              <w:jc w:val="center"/>
              <w:rPr>
                <w:rStyle w:val="Emphasis"/>
                <w:i w:val="0"/>
                <w:iCs w:val="0"/>
                <w:color w:val="333333"/>
              </w:rPr>
            </w:pPr>
            <w:r w:rsidRPr="003B3E68">
              <w:rPr>
                <w:color w:val="000000"/>
              </w:rPr>
              <w:t>131.040</w:t>
            </w:r>
          </w:p>
        </w:tc>
      </w:tr>
      <w:tr w:rsidR="00D96FD5" w:rsidRPr="003B3E68" w14:paraId="5260C0F6" w14:textId="77777777" w:rsidTr="00D96FD5">
        <w:trPr>
          <w:jc w:val="center"/>
        </w:trPr>
        <w:tc>
          <w:tcPr>
            <w:tcW w:w="1075" w:type="dxa"/>
            <w:vAlign w:val="center"/>
          </w:tcPr>
          <w:p w14:paraId="6816E429" w14:textId="4DF355F5" w:rsidR="00D96FD5" w:rsidRPr="003B3E68" w:rsidRDefault="00D96FD5" w:rsidP="00D96FD5">
            <w:pPr>
              <w:pStyle w:val="Paragraph"/>
              <w:ind w:firstLine="0"/>
              <w:jc w:val="center"/>
              <w:rPr>
                <w:rStyle w:val="Emphasis"/>
                <w:i w:val="0"/>
                <w:iCs w:val="0"/>
                <w:color w:val="333333"/>
              </w:rPr>
            </w:pPr>
            <w:r w:rsidRPr="003B3E68">
              <w:rPr>
                <w:b/>
                <w:bCs/>
                <w:color w:val="000000"/>
              </w:rPr>
              <w:t>Dec-22</w:t>
            </w:r>
          </w:p>
        </w:tc>
        <w:tc>
          <w:tcPr>
            <w:tcW w:w="1359" w:type="dxa"/>
            <w:vAlign w:val="center"/>
          </w:tcPr>
          <w:p w14:paraId="513BE77D" w14:textId="0B356628" w:rsidR="00D96FD5" w:rsidRPr="003B3E68" w:rsidRDefault="00D96FD5" w:rsidP="00D96FD5">
            <w:pPr>
              <w:pStyle w:val="Paragraph"/>
              <w:ind w:firstLine="0"/>
              <w:jc w:val="center"/>
              <w:rPr>
                <w:rStyle w:val="Emphasis"/>
                <w:i w:val="0"/>
                <w:iCs w:val="0"/>
                <w:color w:val="333333"/>
              </w:rPr>
            </w:pPr>
            <w:r w:rsidRPr="003B3E68">
              <w:rPr>
                <w:color w:val="000000"/>
              </w:rPr>
              <w:t>1.351.580</w:t>
            </w:r>
          </w:p>
        </w:tc>
        <w:tc>
          <w:tcPr>
            <w:tcW w:w="1170" w:type="dxa"/>
            <w:vAlign w:val="center"/>
          </w:tcPr>
          <w:p w14:paraId="022C8426" w14:textId="1A9CD151" w:rsidR="00D96FD5" w:rsidRPr="003B3E68" w:rsidRDefault="00D96FD5" w:rsidP="00D96FD5">
            <w:pPr>
              <w:pStyle w:val="Paragraph"/>
              <w:ind w:firstLine="0"/>
              <w:jc w:val="center"/>
              <w:rPr>
                <w:rStyle w:val="Emphasis"/>
                <w:i w:val="0"/>
                <w:iCs w:val="0"/>
                <w:color w:val="333333"/>
              </w:rPr>
            </w:pPr>
            <w:r w:rsidRPr="003B3E68">
              <w:rPr>
                <w:color w:val="000000"/>
              </w:rPr>
              <w:t>604.658</w:t>
            </w:r>
          </w:p>
        </w:tc>
        <w:tc>
          <w:tcPr>
            <w:tcW w:w="990" w:type="dxa"/>
            <w:vAlign w:val="center"/>
          </w:tcPr>
          <w:p w14:paraId="00D66233" w14:textId="0D16E087" w:rsidR="00D96FD5" w:rsidRPr="003B3E68" w:rsidRDefault="00D96FD5" w:rsidP="00D96FD5">
            <w:pPr>
              <w:pStyle w:val="Paragraph"/>
              <w:ind w:firstLine="0"/>
              <w:jc w:val="center"/>
              <w:rPr>
                <w:rStyle w:val="Emphasis"/>
                <w:i w:val="0"/>
                <w:iCs w:val="0"/>
                <w:color w:val="333333"/>
              </w:rPr>
            </w:pPr>
            <w:r w:rsidRPr="003B3E68">
              <w:rPr>
                <w:color w:val="000000"/>
              </w:rPr>
              <w:t>26.260</w:t>
            </w:r>
          </w:p>
        </w:tc>
        <w:tc>
          <w:tcPr>
            <w:tcW w:w="1440" w:type="dxa"/>
            <w:vAlign w:val="center"/>
          </w:tcPr>
          <w:p w14:paraId="3B820171" w14:textId="41B05530" w:rsidR="00D96FD5" w:rsidRPr="003B3E68" w:rsidRDefault="00D96FD5" w:rsidP="00D96FD5">
            <w:pPr>
              <w:pStyle w:val="Paragraph"/>
              <w:ind w:firstLine="0"/>
              <w:jc w:val="center"/>
              <w:rPr>
                <w:rStyle w:val="Emphasis"/>
                <w:i w:val="0"/>
                <w:iCs w:val="0"/>
                <w:color w:val="333333"/>
              </w:rPr>
            </w:pPr>
            <w:r w:rsidRPr="003B3E68">
              <w:rPr>
                <w:color w:val="000000"/>
              </w:rPr>
              <w:t>73.580</w:t>
            </w:r>
          </w:p>
        </w:tc>
      </w:tr>
      <w:tr w:rsidR="00D96FD5" w:rsidRPr="003B3E68" w14:paraId="11DF5C20" w14:textId="77777777" w:rsidTr="00D96FD5">
        <w:trPr>
          <w:jc w:val="center"/>
        </w:trPr>
        <w:tc>
          <w:tcPr>
            <w:tcW w:w="1075" w:type="dxa"/>
            <w:vAlign w:val="center"/>
          </w:tcPr>
          <w:p w14:paraId="619E960F" w14:textId="24C0EA7B" w:rsidR="00D96FD5" w:rsidRPr="003B3E68" w:rsidRDefault="00D96FD5" w:rsidP="00D96FD5">
            <w:pPr>
              <w:pStyle w:val="Paragraph"/>
              <w:ind w:firstLine="0"/>
              <w:jc w:val="center"/>
              <w:rPr>
                <w:rStyle w:val="Emphasis"/>
                <w:i w:val="0"/>
                <w:iCs w:val="0"/>
                <w:color w:val="333333"/>
              </w:rPr>
            </w:pPr>
            <w:r w:rsidRPr="003B3E68">
              <w:rPr>
                <w:b/>
                <w:bCs/>
                <w:color w:val="000000"/>
              </w:rPr>
              <w:t>Total</w:t>
            </w:r>
          </w:p>
        </w:tc>
        <w:tc>
          <w:tcPr>
            <w:tcW w:w="1359" w:type="dxa"/>
            <w:vAlign w:val="center"/>
          </w:tcPr>
          <w:p w14:paraId="1BEFA47A" w14:textId="17F03492" w:rsidR="00D96FD5" w:rsidRPr="003B3E68" w:rsidRDefault="00D96FD5" w:rsidP="00D96FD5">
            <w:pPr>
              <w:pStyle w:val="Paragraph"/>
              <w:ind w:firstLine="0"/>
              <w:jc w:val="center"/>
              <w:rPr>
                <w:rStyle w:val="Emphasis"/>
                <w:i w:val="0"/>
                <w:iCs w:val="0"/>
                <w:color w:val="333333"/>
              </w:rPr>
            </w:pPr>
            <w:r w:rsidRPr="003B3E68">
              <w:rPr>
                <w:b/>
                <w:bCs/>
                <w:color w:val="000000"/>
              </w:rPr>
              <w:t>4.387.783</w:t>
            </w:r>
          </w:p>
        </w:tc>
        <w:tc>
          <w:tcPr>
            <w:tcW w:w="1170" w:type="dxa"/>
            <w:vAlign w:val="center"/>
          </w:tcPr>
          <w:p w14:paraId="5385ACCB" w14:textId="751D8E3E" w:rsidR="00D96FD5" w:rsidRPr="003B3E68" w:rsidRDefault="00D96FD5" w:rsidP="00D96FD5">
            <w:pPr>
              <w:pStyle w:val="Paragraph"/>
              <w:ind w:firstLine="0"/>
              <w:jc w:val="center"/>
              <w:rPr>
                <w:rStyle w:val="Emphasis"/>
                <w:i w:val="0"/>
                <w:iCs w:val="0"/>
                <w:color w:val="333333"/>
              </w:rPr>
            </w:pPr>
            <w:r w:rsidRPr="003B3E68">
              <w:rPr>
                <w:b/>
                <w:bCs/>
                <w:color w:val="000000"/>
              </w:rPr>
              <w:t>1.531.229</w:t>
            </w:r>
          </w:p>
        </w:tc>
        <w:tc>
          <w:tcPr>
            <w:tcW w:w="990" w:type="dxa"/>
            <w:vAlign w:val="center"/>
          </w:tcPr>
          <w:p w14:paraId="4A42C4BB" w14:textId="09E6CC20" w:rsidR="00D96FD5" w:rsidRPr="003B3E68" w:rsidRDefault="00D96FD5" w:rsidP="00D96FD5">
            <w:pPr>
              <w:pStyle w:val="Paragraph"/>
              <w:ind w:firstLine="0"/>
              <w:jc w:val="center"/>
              <w:rPr>
                <w:rStyle w:val="Emphasis"/>
                <w:i w:val="0"/>
                <w:iCs w:val="0"/>
                <w:color w:val="333333"/>
              </w:rPr>
            </w:pPr>
            <w:r w:rsidRPr="003B3E68">
              <w:rPr>
                <w:b/>
                <w:bCs/>
                <w:color w:val="000000"/>
              </w:rPr>
              <w:t>90.168</w:t>
            </w:r>
          </w:p>
        </w:tc>
        <w:tc>
          <w:tcPr>
            <w:tcW w:w="1440" w:type="dxa"/>
            <w:vAlign w:val="center"/>
          </w:tcPr>
          <w:p w14:paraId="7E8223BB" w14:textId="763194CE" w:rsidR="00D96FD5" w:rsidRPr="003B3E68" w:rsidRDefault="00D96FD5" w:rsidP="00D96FD5">
            <w:pPr>
              <w:pStyle w:val="Paragraph"/>
              <w:ind w:firstLine="0"/>
              <w:jc w:val="center"/>
              <w:rPr>
                <w:rStyle w:val="Emphasis"/>
                <w:i w:val="0"/>
                <w:iCs w:val="0"/>
                <w:color w:val="333333"/>
              </w:rPr>
            </w:pPr>
            <w:r w:rsidRPr="003B3E68">
              <w:rPr>
                <w:b/>
                <w:bCs/>
                <w:color w:val="000000"/>
              </w:rPr>
              <w:t>274.768</w:t>
            </w:r>
          </w:p>
        </w:tc>
      </w:tr>
    </w:tbl>
    <w:p w14:paraId="109026FF" w14:textId="0534C3CE" w:rsidR="00590863" w:rsidRDefault="00590863" w:rsidP="00E01BF6">
      <w:pPr>
        <w:pStyle w:val="Paragraph"/>
        <w:ind w:firstLine="0"/>
        <w:rPr>
          <w:rStyle w:val="Emphasis"/>
          <w:i w:val="0"/>
          <w:iCs w:val="0"/>
          <w:color w:val="333333"/>
        </w:rPr>
      </w:pPr>
    </w:p>
    <w:p w14:paraId="6DA19E5A" w14:textId="167C20C4" w:rsidR="00590863" w:rsidRPr="00590863" w:rsidRDefault="00590863" w:rsidP="00590863">
      <w:pPr>
        <w:pStyle w:val="Caption"/>
        <w:keepNext/>
        <w:spacing w:after="0"/>
        <w:jc w:val="center"/>
        <w:rPr>
          <w:i w:val="0"/>
          <w:iCs w:val="0"/>
          <w:color w:val="auto"/>
        </w:rPr>
      </w:pPr>
      <w:r w:rsidRPr="00590863">
        <w:rPr>
          <w:b/>
          <w:bCs/>
          <w:i w:val="0"/>
          <w:iCs w:val="0"/>
          <w:color w:val="auto"/>
        </w:rPr>
        <w:t xml:space="preserve">TABLE </w:t>
      </w:r>
      <w:r w:rsidRPr="00590863">
        <w:rPr>
          <w:b/>
          <w:bCs/>
          <w:i w:val="0"/>
          <w:iCs w:val="0"/>
          <w:color w:val="auto"/>
        </w:rPr>
        <w:fldChar w:fldCharType="begin"/>
      </w:r>
      <w:r w:rsidRPr="00590863">
        <w:rPr>
          <w:b/>
          <w:bCs/>
          <w:i w:val="0"/>
          <w:iCs w:val="0"/>
          <w:color w:val="auto"/>
        </w:rPr>
        <w:instrText xml:space="preserve"> SEQ TABLE \* ARABIC </w:instrText>
      </w:r>
      <w:r w:rsidRPr="00590863">
        <w:rPr>
          <w:b/>
          <w:bCs/>
          <w:i w:val="0"/>
          <w:iCs w:val="0"/>
          <w:color w:val="auto"/>
        </w:rPr>
        <w:fldChar w:fldCharType="separate"/>
      </w:r>
      <w:r w:rsidR="006F40C6">
        <w:rPr>
          <w:b/>
          <w:bCs/>
          <w:i w:val="0"/>
          <w:iCs w:val="0"/>
          <w:noProof/>
          <w:color w:val="auto"/>
        </w:rPr>
        <w:t>2</w:t>
      </w:r>
      <w:r w:rsidRPr="00590863">
        <w:rPr>
          <w:b/>
          <w:bCs/>
          <w:i w:val="0"/>
          <w:iCs w:val="0"/>
          <w:color w:val="auto"/>
        </w:rPr>
        <w:fldChar w:fldCharType="end"/>
      </w:r>
      <w:r w:rsidRPr="00590863">
        <w:rPr>
          <w:i w:val="0"/>
          <w:iCs w:val="0"/>
          <w:color w:val="auto"/>
        </w:rPr>
        <w:t xml:space="preserve"> % allocation of obstacle</w:t>
      </w:r>
    </w:p>
    <w:tbl>
      <w:tblPr>
        <w:tblStyle w:val="TableGrid"/>
        <w:tblW w:w="3875" w:type="dxa"/>
        <w:jc w:val="center"/>
        <w:tblLook w:val="04A0" w:firstRow="1" w:lastRow="0" w:firstColumn="1" w:lastColumn="0" w:noHBand="0" w:noVBand="1"/>
      </w:tblPr>
      <w:tblGrid>
        <w:gridCol w:w="3140"/>
        <w:gridCol w:w="725"/>
        <w:gridCol w:w="10"/>
      </w:tblGrid>
      <w:tr w:rsidR="00590863" w:rsidRPr="003B3E68" w14:paraId="3E735BCC" w14:textId="77777777" w:rsidTr="003B3E68">
        <w:trPr>
          <w:jc w:val="center"/>
        </w:trPr>
        <w:tc>
          <w:tcPr>
            <w:tcW w:w="387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9B20B95" w14:textId="77777777" w:rsidR="00590863" w:rsidRPr="003B3E68" w:rsidRDefault="00590863" w:rsidP="00BE4FBC">
            <w:pPr>
              <w:pStyle w:val="Paragraph"/>
              <w:ind w:firstLine="0"/>
              <w:rPr>
                <w:rStyle w:val="Emphasis"/>
                <w:i w:val="0"/>
                <w:iCs w:val="0"/>
                <w:color w:val="333333"/>
              </w:rPr>
            </w:pPr>
            <w:r w:rsidRPr="003B3E68">
              <w:rPr>
                <w:b/>
                <w:bCs/>
                <w:color w:val="000000"/>
              </w:rPr>
              <w:t>Obstacles Percentage Period Oct - Dec 2022</w:t>
            </w:r>
          </w:p>
        </w:tc>
      </w:tr>
      <w:tr w:rsidR="00590863" w:rsidRPr="003B3E68" w14:paraId="4746AB2C" w14:textId="77777777" w:rsidTr="003B3E68">
        <w:trPr>
          <w:gridAfter w:val="1"/>
          <w:wAfter w:w="10" w:type="dxa"/>
          <w:jc w:val="center"/>
        </w:trPr>
        <w:tc>
          <w:tcPr>
            <w:tcW w:w="3140" w:type="dxa"/>
            <w:tcBorders>
              <w:top w:val="nil"/>
              <w:left w:val="single" w:sz="8" w:space="0" w:color="000000"/>
              <w:bottom w:val="single" w:sz="8" w:space="0" w:color="000000"/>
              <w:right w:val="single" w:sz="8" w:space="0" w:color="000000"/>
            </w:tcBorders>
            <w:shd w:val="clear" w:color="auto" w:fill="auto"/>
            <w:vAlign w:val="center"/>
          </w:tcPr>
          <w:p w14:paraId="6A9586EF" w14:textId="77777777" w:rsidR="00590863" w:rsidRPr="003B3E68" w:rsidRDefault="00590863" w:rsidP="00BE4FBC">
            <w:pPr>
              <w:pStyle w:val="Paragraph"/>
              <w:ind w:firstLine="0"/>
              <w:rPr>
                <w:rStyle w:val="Emphasis"/>
                <w:i w:val="0"/>
                <w:iCs w:val="0"/>
                <w:color w:val="333333"/>
              </w:rPr>
            </w:pPr>
            <w:r w:rsidRPr="003B3E68">
              <w:rPr>
                <w:b/>
                <w:bCs/>
                <w:color w:val="000000"/>
              </w:rPr>
              <w:t>Warehouse</w:t>
            </w:r>
          </w:p>
        </w:tc>
        <w:tc>
          <w:tcPr>
            <w:tcW w:w="725" w:type="dxa"/>
            <w:tcBorders>
              <w:top w:val="nil"/>
              <w:left w:val="nil"/>
              <w:bottom w:val="single" w:sz="8" w:space="0" w:color="000000"/>
              <w:right w:val="single" w:sz="8" w:space="0" w:color="000000"/>
            </w:tcBorders>
            <w:shd w:val="clear" w:color="auto" w:fill="auto"/>
            <w:vAlign w:val="center"/>
          </w:tcPr>
          <w:p w14:paraId="05667943" w14:textId="77777777" w:rsidR="00590863" w:rsidRPr="003B3E68" w:rsidRDefault="00590863" w:rsidP="00BE4FBC">
            <w:pPr>
              <w:pStyle w:val="Paragraph"/>
              <w:ind w:firstLine="0"/>
              <w:rPr>
                <w:rStyle w:val="Emphasis"/>
                <w:i w:val="0"/>
                <w:iCs w:val="0"/>
                <w:color w:val="333333"/>
              </w:rPr>
            </w:pPr>
            <w:r w:rsidRPr="003B3E68">
              <w:rPr>
                <w:color w:val="000000"/>
              </w:rPr>
              <w:t>70%</w:t>
            </w:r>
          </w:p>
        </w:tc>
      </w:tr>
      <w:tr w:rsidR="00590863" w:rsidRPr="003B3E68" w14:paraId="541D0D13" w14:textId="77777777" w:rsidTr="003B3E68">
        <w:trPr>
          <w:gridAfter w:val="1"/>
          <w:wAfter w:w="10" w:type="dxa"/>
          <w:jc w:val="center"/>
        </w:trPr>
        <w:tc>
          <w:tcPr>
            <w:tcW w:w="3140" w:type="dxa"/>
            <w:tcBorders>
              <w:top w:val="nil"/>
              <w:left w:val="single" w:sz="8" w:space="0" w:color="000000"/>
              <w:bottom w:val="single" w:sz="8" w:space="0" w:color="000000"/>
              <w:right w:val="single" w:sz="8" w:space="0" w:color="000000"/>
            </w:tcBorders>
            <w:shd w:val="clear" w:color="auto" w:fill="auto"/>
            <w:vAlign w:val="center"/>
          </w:tcPr>
          <w:p w14:paraId="7D219AC9" w14:textId="77777777" w:rsidR="00590863" w:rsidRPr="003B3E68" w:rsidRDefault="00590863" w:rsidP="00BE4FBC">
            <w:pPr>
              <w:pStyle w:val="Paragraph"/>
              <w:ind w:firstLine="0"/>
              <w:rPr>
                <w:rStyle w:val="Emphasis"/>
                <w:i w:val="0"/>
                <w:iCs w:val="0"/>
                <w:color w:val="333333"/>
              </w:rPr>
            </w:pPr>
            <w:r w:rsidRPr="003B3E68">
              <w:rPr>
                <w:b/>
                <w:bCs/>
                <w:color w:val="000000"/>
              </w:rPr>
              <w:t>3rd Parties (Logistics and Seller)</w:t>
            </w:r>
          </w:p>
        </w:tc>
        <w:tc>
          <w:tcPr>
            <w:tcW w:w="725" w:type="dxa"/>
            <w:tcBorders>
              <w:top w:val="nil"/>
              <w:left w:val="nil"/>
              <w:bottom w:val="single" w:sz="8" w:space="0" w:color="000000"/>
              <w:right w:val="single" w:sz="8" w:space="0" w:color="000000"/>
            </w:tcBorders>
            <w:shd w:val="clear" w:color="auto" w:fill="auto"/>
            <w:vAlign w:val="center"/>
          </w:tcPr>
          <w:p w14:paraId="0D3C0F21" w14:textId="77777777" w:rsidR="00590863" w:rsidRPr="003B3E68" w:rsidRDefault="00590863" w:rsidP="00BE4FBC">
            <w:pPr>
              <w:pStyle w:val="Paragraph"/>
              <w:ind w:firstLine="0"/>
              <w:rPr>
                <w:rStyle w:val="Emphasis"/>
                <w:i w:val="0"/>
                <w:iCs w:val="0"/>
                <w:color w:val="333333"/>
              </w:rPr>
            </w:pPr>
            <w:r w:rsidRPr="003B3E68">
              <w:rPr>
                <w:color w:val="000000"/>
              </w:rPr>
              <w:t>30%</w:t>
            </w:r>
          </w:p>
        </w:tc>
      </w:tr>
      <w:tr w:rsidR="00590863" w:rsidRPr="003B3E68" w14:paraId="7EA10F2D" w14:textId="77777777" w:rsidTr="003B3E68">
        <w:trPr>
          <w:gridAfter w:val="1"/>
          <w:wAfter w:w="10" w:type="dxa"/>
          <w:jc w:val="center"/>
        </w:trPr>
        <w:tc>
          <w:tcPr>
            <w:tcW w:w="3140" w:type="dxa"/>
            <w:tcBorders>
              <w:top w:val="nil"/>
              <w:left w:val="single" w:sz="8" w:space="0" w:color="000000"/>
              <w:bottom w:val="single" w:sz="8" w:space="0" w:color="000000"/>
              <w:right w:val="single" w:sz="8" w:space="0" w:color="000000"/>
            </w:tcBorders>
            <w:shd w:val="clear" w:color="auto" w:fill="auto"/>
            <w:vAlign w:val="center"/>
          </w:tcPr>
          <w:p w14:paraId="798B728F" w14:textId="77777777" w:rsidR="00590863" w:rsidRPr="003B3E68" w:rsidRDefault="00590863" w:rsidP="00BE4FBC">
            <w:pPr>
              <w:pStyle w:val="Paragraph"/>
              <w:ind w:firstLine="0"/>
              <w:rPr>
                <w:rStyle w:val="Emphasis"/>
                <w:i w:val="0"/>
                <w:iCs w:val="0"/>
                <w:color w:val="333333"/>
              </w:rPr>
            </w:pPr>
            <w:r w:rsidRPr="003B3E68">
              <w:rPr>
                <w:b/>
                <w:bCs/>
                <w:color w:val="000000"/>
              </w:rPr>
              <w:t>Total</w:t>
            </w:r>
          </w:p>
        </w:tc>
        <w:tc>
          <w:tcPr>
            <w:tcW w:w="725" w:type="dxa"/>
            <w:tcBorders>
              <w:top w:val="nil"/>
              <w:left w:val="nil"/>
              <w:bottom w:val="single" w:sz="8" w:space="0" w:color="000000"/>
              <w:right w:val="single" w:sz="8" w:space="0" w:color="000000"/>
            </w:tcBorders>
            <w:shd w:val="clear" w:color="auto" w:fill="auto"/>
            <w:vAlign w:val="center"/>
          </w:tcPr>
          <w:p w14:paraId="75B6BDEC" w14:textId="77777777" w:rsidR="00590863" w:rsidRPr="003B3E68" w:rsidRDefault="00590863" w:rsidP="00BE4FBC">
            <w:pPr>
              <w:pStyle w:val="Paragraph"/>
              <w:ind w:firstLine="0"/>
              <w:rPr>
                <w:rStyle w:val="Emphasis"/>
                <w:i w:val="0"/>
                <w:iCs w:val="0"/>
                <w:color w:val="333333"/>
              </w:rPr>
            </w:pPr>
            <w:r w:rsidRPr="003B3E68">
              <w:rPr>
                <w:b/>
                <w:bCs/>
                <w:color w:val="000000"/>
              </w:rPr>
              <w:t>100%</w:t>
            </w:r>
          </w:p>
        </w:tc>
      </w:tr>
    </w:tbl>
    <w:p w14:paraId="519C03F4" w14:textId="77777777" w:rsidR="00D96FD5" w:rsidRDefault="00D96FD5" w:rsidP="00E01BF6">
      <w:pPr>
        <w:pStyle w:val="Paragraph"/>
        <w:ind w:firstLine="0"/>
        <w:rPr>
          <w:rStyle w:val="Emphasis"/>
          <w:i w:val="0"/>
          <w:iCs w:val="0"/>
          <w:color w:val="333333"/>
        </w:rPr>
      </w:pPr>
    </w:p>
    <w:p w14:paraId="1E1C8C80" w14:textId="6BC88E7B" w:rsidR="00D96FD5" w:rsidRDefault="00E01BF6" w:rsidP="00A84CAF">
      <w:pPr>
        <w:pStyle w:val="Paragraph"/>
        <w:ind w:firstLine="270"/>
        <w:rPr>
          <w:rStyle w:val="Emphasis"/>
          <w:i w:val="0"/>
          <w:iCs w:val="0"/>
          <w:color w:val="333333"/>
        </w:rPr>
      </w:pPr>
      <w:r w:rsidRPr="00E279E3">
        <w:rPr>
          <w:rStyle w:val="Emphasis"/>
          <w:i w:val="0"/>
          <w:iCs w:val="0"/>
          <w:color w:val="333333"/>
        </w:rPr>
        <w:t>The total obstacles</w:t>
      </w:r>
      <w:r>
        <w:rPr>
          <w:rStyle w:val="Emphasis"/>
          <w:i w:val="0"/>
          <w:iCs w:val="0"/>
          <w:color w:val="333333"/>
        </w:rPr>
        <w:t xml:space="preserve"> (damage, lost, and </w:t>
      </w:r>
      <w:r w:rsidRPr="00971006">
        <w:rPr>
          <w:rStyle w:val="Emphasis"/>
          <w:b/>
          <w:bCs/>
          <w:i w:val="0"/>
          <w:iCs w:val="0"/>
          <w:color w:val="333333"/>
        </w:rPr>
        <w:t>late</w:t>
      </w:r>
      <w:r>
        <w:rPr>
          <w:rStyle w:val="Emphasis"/>
          <w:i w:val="0"/>
          <w:iCs w:val="0"/>
          <w:color w:val="333333"/>
        </w:rPr>
        <w:t xml:space="preserve">/miss </w:t>
      </w:r>
      <w:proofErr w:type="spellStart"/>
      <w:proofErr w:type="gramStart"/>
      <w:r>
        <w:rPr>
          <w:rStyle w:val="Emphasis"/>
          <w:i w:val="0"/>
          <w:iCs w:val="0"/>
          <w:color w:val="333333"/>
        </w:rPr>
        <w:t>ETD,estimate</w:t>
      </w:r>
      <w:proofErr w:type="spellEnd"/>
      <w:proofErr w:type="gramEnd"/>
      <w:r>
        <w:rPr>
          <w:rStyle w:val="Emphasis"/>
          <w:i w:val="0"/>
          <w:iCs w:val="0"/>
          <w:color w:val="333333"/>
        </w:rPr>
        <w:t xml:space="preserve"> time delivery) are 43,21%</w:t>
      </w:r>
      <w:r w:rsidRPr="00E279E3">
        <w:rPr>
          <w:rStyle w:val="Emphasis"/>
          <w:i w:val="0"/>
          <w:iCs w:val="0"/>
          <w:color w:val="333333"/>
        </w:rPr>
        <w:t xml:space="preserve"> that occur are the total shipments made from PT XYZ's logistics, sellers, and warehouses with the percentage allocation for obstacles</w:t>
      </w:r>
      <w:r>
        <w:rPr>
          <w:rStyle w:val="Emphasis"/>
          <w:i w:val="0"/>
          <w:iCs w:val="0"/>
          <w:color w:val="333333"/>
        </w:rPr>
        <w:t xml:space="preserve">, </w:t>
      </w:r>
      <w:r w:rsidRPr="00E279E3">
        <w:rPr>
          <w:rStyle w:val="Emphasis"/>
          <w:i w:val="0"/>
          <w:iCs w:val="0"/>
          <w:color w:val="333333"/>
        </w:rPr>
        <w:t xml:space="preserve">occurring in </w:t>
      </w:r>
      <w:r w:rsidR="007A062D" w:rsidRPr="007A062D">
        <w:rPr>
          <w:rStyle w:val="Emphasis"/>
          <w:b/>
          <w:bCs/>
          <w:i w:val="0"/>
          <w:iCs w:val="0"/>
          <w:color w:val="333333"/>
        </w:rPr>
        <w:t>TABLE 2</w:t>
      </w:r>
      <w:r w:rsidRPr="00E279E3">
        <w:rPr>
          <w:rStyle w:val="Emphasis"/>
          <w:i w:val="0"/>
          <w:iCs w:val="0"/>
          <w:color w:val="333333"/>
        </w:rPr>
        <w:t xml:space="preserve">. </w:t>
      </w:r>
    </w:p>
    <w:p w14:paraId="3040CF1D" w14:textId="77777777" w:rsidR="00E01BF6" w:rsidRPr="003B3E68" w:rsidRDefault="00E01BF6" w:rsidP="003B3E68">
      <w:pPr>
        <w:pStyle w:val="Heading2"/>
      </w:pPr>
      <w:r w:rsidRPr="003B3E68">
        <w:t xml:space="preserve">DATA PROCESSING AND ANALYSIS </w:t>
      </w:r>
    </w:p>
    <w:p w14:paraId="4156618E" w14:textId="77777777" w:rsidR="00E01BF6" w:rsidRPr="003B3E68" w:rsidRDefault="00E01BF6" w:rsidP="003B3E68">
      <w:pPr>
        <w:pStyle w:val="Heading3"/>
        <w:rPr>
          <w:b/>
          <w:bCs/>
          <w:i w:val="0"/>
          <w:iCs/>
        </w:rPr>
      </w:pPr>
      <w:r w:rsidRPr="003B3E68">
        <w:rPr>
          <w:b/>
          <w:bCs/>
          <w:i w:val="0"/>
          <w:iCs/>
        </w:rPr>
        <w:t>DEFINE</w:t>
      </w:r>
    </w:p>
    <w:p w14:paraId="29E94C25" w14:textId="77777777" w:rsidR="00E01BF6" w:rsidRDefault="00E01BF6" w:rsidP="00A84CAF">
      <w:pPr>
        <w:pStyle w:val="Paragraph"/>
        <w:ind w:firstLine="270"/>
      </w:pPr>
      <w:r>
        <w:t xml:space="preserve">The define stage in this study was carried out to identify the problems that occur. </w:t>
      </w:r>
    </w:p>
    <w:p w14:paraId="761AECD2" w14:textId="52B0EA90" w:rsidR="00E01BF6" w:rsidRDefault="00E01BF6" w:rsidP="00F90489">
      <w:pPr>
        <w:pStyle w:val="Paragraph"/>
        <w:numPr>
          <w:ilvl w:val="0"/>
          <w:numId w:val="5"/>
        </w:numPr>
        <w:ind w:left="360"/>
      </w:pPr>
      <w:r>
        <w:t xml:space="preserve">SIPOC Diagram </w:t>
      </w:r>
    </w:p>
    <w:p w14:paraId="617DC022" w14:textId="5BDD101F" w:rsidR="00E01BF6" w:rsidRDefault="00E01BF6" w:rsidP="00A84CAF">
      <w:pPr>
        <w:pStyle w:val="Paragraph"/>
        <w:ind w:firstLine="270"/>
      </w:pPr>
      <w:r>
        <w:t xml:space="preserve">The SIPOC diagram is used to briefly explain the business process flow of PT XYZ and shown in </w:t>
      </w:r>
      <w:r w:rsidR="00C930D4" w:rsidRPr="00C930D4">
        <w:rPr>
          <w:b/>
          <w:bCs/>
        </w:rPr>
        <w:t>FIGURE 2</w:t>
      </w:r>
      <w:r>
        <w:t>.</w:t>
      </w:r>
    </w:p>
    <w:p w14:paraId="54F7103A" w14:textId="77777777" w:rsidR="00590863" w:rsidRDefault="00E01BF6" w:rsidP="00590863">
      <w:pPr>
        <w:pStyle w:val="Paragraph"/>
        <w:keepNext/>
        <w:ind w:firstLine="0"/>
        <w:jc w:val="center"/>
      </w:pPr>
      <w:r w:rsidRPr="00E01BF6">
        <w:rPr>
          <w:rStyle w:val="Emphasis"/>
          <w:i w:val="0"/>
          <w:iCs w:val="0"/>
          <w:noProof/>
          <w:color w:val="333333"/>
        </w:rPr>
        <w:drawing>
          <wp:inline distT="0" distB="0" distL="0" distR="0" wp14:anchorId="18B84B10" wp14:editId="514202ED">
            <wp:extent cx="4029075" cy="17386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51117" cy="1748126"/>
                    </a:xfrm>
                    <a:prstGeom prst="rect">
                      <a:avLst/>
                    </a:prstGeom>
                  </pic:spPr>
                </pic:pic>
              </a:graphicData>
            </a:graphic>
          </wp:inline>
        </w:drawing>
      </w:r>
    </w:p>
    <w:p w14:paraId="27ADDA87" w14:textId="1BB146E8" w:rsidR="00E01BF6" w:rsidRPr="00590863" w:rsidRDefault="00590863" w:rsidP="00590863">
      <w:pPr>
        <w:pStyle w:val="Caption"/>
        <w:jc w:val="center"/>
        <w:rPr>
          <w:rStyle w:val="Emphasis"/>
          <w:i/>
          <w:iCs/>
          <w:color w:val="auto"/>
        </w:rPr>
      </w:pPr>
      <w:r w:rsidRPr="00590863">
        <w:rPr>
          <w:b/>
          <w:bCs/>
          <w:i w:val="0"/>
          <w:iCs w:val="0"/>
          <w:color w:val="auto"/>
        </w:rPr>
        <w:t xml:space="preserve">FIGURE </w:t>
      </w:r>
      <w:r w:rsidRPr="00590863">
        <w:rPr>
          <w:b/>
          <w:bCs/>
          <w:i w:val="0"/>
          <w:iCs w:val="0"/>
          <w:color w:val="auto"/>
        </w:rPr>
        <w:fldChar w:fldCharType="begin"/>
      </w:r>
      <w:r w:rsidRPr="00590863">
        <w:rPr>
          <w:b/>
          <w:bCs/>
          <w:i w:val="0"/>
          <w:iCs w:val="0"/>
          <w:color w:val="auto"/>
        </w:rPr>
        <w:instrText xml:space="preserve"> SEQ FIGURE \* ARABIC </w:instrText>
      </w:r>
      <w:r w:rsidRPr="00590863">
        <w:rPr>
          <w:b/>
          <w:bCs/>
          <w:i w:val="0"/>
          <w:iCs w:val="0"/>
          <w:color w:val="auto"/>
        </w:rPr>
        <w:fldChar w:fldCharType="separate"/>
      </w:r>
      <w:r w:rsidR="00FD158A">
        <w:rPr>
          <w:b/>
          <w:bCs/>
          <w:i w:val="0"/>
          <w:iCs w:val="0"/>
          <w:noProof/>
          <w:color w:val="auto"/>
        </w:rPr>
        <w:t>2</w:t>
      </w:r>
      <w:r w:rsidRPr="00590863">
        <w:rPr>
          <w:b/>
          <w:bCs/>
          <w:i w:val="0"/>
          <w:iCs w:val="0"/>
          <w:color w:val="auto"/>
        </w:rPr>
        <w:fldChar w:fldCharType="end"/>
      </w:r>
      <w:r w:rsidRPr="00590863">
        <w:rPr>
          <w:i w:val="0"/>
          <w:iCs w:val="0"/>
          <w:color w:val="auto"/>
        </w:rPr>
        <w:t xml:space="preserve"> </w:t>
      </w:r>
      <w:r w:rsidRPr="00BA7F8E">
        <w:rPr>
          <w:rStyle w:val="Emphasis"/>
          <w:color w:val="auto"/>
        </w:rPr>
        <w:t>SIPOC diagram</w:t>
      </w:r>
    </w:p>
    <w:p w14:paraId="16322D72" w14:textId="770B6F63" w:rsidR="00E01BF6" w:rsidRPr="00E279E3" w:rsidRDefault="00E01BF6" w:rsidP="00F90489">
      <w:pPr>
        <w:pStyle w:val="Paragraph"/>
        <w:numPr>
          <w:ilvl w:val="0"/>
          <w:numId w:val="5"/>
        </w:numPr>
        <w:ind w:left="360"/>
        <w:rPr>
          <w:rStyle w:val="Emphasis"/>
          <w:i w:val="0"/>
          <w:iCs w:val="0"/>
          <w:color w:val="333333"/>
        </w:rPr>
      </w:pPr>
      <w:r w:rsidRPr="00E279E3">
        <w:rPr>
          <w:rStyle w:val="Emphasis"/>
          <w:i w:val="0"/>
          <w:iCs w:val="0"/>
          <w:color w:val="333333"/>
        </w:rPr>
        <w:t xml:space="preserve">Critical to Quality (CTQ) </w:t>
      </w:r>
    </w:p>
    <w:p w14:paraId="1E0630F4" w14:textId="236D7613" w:rsidR="00E01BF6" w:rsidRDefault="00E01BF6" w:rsidP="00A84CAF">
      <w:pPr>
        <w:pStyle w:val="Paragraph"/>
        <w:ind w:firstLine="270"/>
        <w:rPr>
          <w:rStyle w:val="Emphasis"/>
          <w:i w:val="0"/>
          <w:iCs w:val="0"/>
          <w:color w:val="333333"/>
        </w:rPr>
      </w:pPr>
      <w:r w:rsidRPr="00E279E3">
        <w:rPr>
          <w:rStyle w:val="Emphasis"/>
          <w:i w:val="0"/>
          <w:iCs w:val="0"/>
          <w:color w:val="333333"/>
        </w:rPr>
        <w:t xml:space="preserve">The CTQ diagram to find out </w:t>
      </w:r>
      <w:r>
        <w:rPr>
          <w:rStyle w:val="Emphasis"/>
          <w:i w:val="0"/>
          <w:iCs w:val="0"/>
          <w:color w:val="333333"/>
        </w:rPr>
        <w:t>which criteria could</w:t>
      </w:r>
      <w:r w:rsidRPr="00E279E3">
        <w:rPr>
          <w:rStyle w:val="Emphasis"/>
          <w:i w:val="0"/>
          <w:iCs w:val="0"/>
          <w:color w:val="333333"/>
        </w:rPr>
        <w:t xml:space="preserve"> provide satisfaction for consumers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&lt;EndNote&gt;&lt;Cite&gt;&lt;Author&gt;Yadrifil&lt;/Author&gt;&lt;Year&gt;2020&lt;/Year&gt;&lt;RecNum&gt;2&lt;/RecNum&gt;&lt;DisplayText&gt;[1]&lt;/DisplayText&gt;&lt;record&gt;&lt;rec-number&gt;2&lt;/rec-number&gt;&lt;foreign-keys&gt;&lt;key app="EN" db-id="za9xp90pzdwsdterfdmxxe5psv5vpzv2wtdd" timestamp="1726816912"&gt;2&lt;/key&gt;&lt;/foreign-keys&gt;&lt;ref-type name="Journal Article"&gt;17&lt;/ref-type&gt;&lt;contributors&gt;&lt;authors&gt;&lt;author&gt;Yadrifil,&lt;/author&gt;&lt;author&gt;Septyanti, Anindya Alfi&lt;/author&gt;&lt;author&gt;Rus, Annisa Marlin Masbar&lt;/author&gt;&lt;/authors&gt;&lt;/contributors&gt;&lt;titles&gt;&lt;title&gt;Implementation of lean-DMAIC method for reducing packing defect in a flour company&lt;/title&gt;&lt;secondary-title&gt;AIP Conference Proceedings&lt;/secondary-title&gt;&lt;/titles&gt;&lt;periodical&gt;&lt;full-title&gt;AIP Conference Proceedings&lt;/full-title&gt;&lt;/periodical&gt;&lt;pages&gt;040014&lt;/pages&gt;&lt;volume&gt;2227&lt;/volume&gt;&lt;number&gt;1&lt;/number&gt;&lt;dates&gt;&lt;year&gt;2020&lt;/year&gt;&lt;/dates&gt;&lt;isbn&gt;0094-243X&lt;/isbn&gt;&lt;urls&gt;&lt;related-urls&gt;&lt;url&gt;https://doi.org/10.1063/5.0004212&lt;/url&gt;&lt;/related-urls&gt;&lt;/urls&gt;&lt;electronic-resource-num&gt;10.1063/5.0004212&lt;/electronic-resource-num&gt;&lt;access-date&gt;9/20/2024&lt;/access-date&gt;&lt;/record&gt;&lt;/Cite&gt;&lt;/EndNote&gt;</w:instrText>
      </w:r>
      <w:r w:rsidR="00190362">
        <w:rPr>
          <w:rStyle w:val="Emphasis"/>
          <w:i w:val="0"/>
          <w:iCs w:val="0"/>
          <w:color w:val="333333"/>
        </w:rPr>
        <w:fldChar w:fldCharType="separate"/>
      </w:r>
      <w:r w:rsidR="00190362">
        <w:rPr>
          <w:rStyle w:val="Emphasis"/>
          <w:i w:val="0"/>
          <w:iCs w:val="0"/>
          <w:noProof/>
          <w:color w:val="333333"/>
        </w:rPr>
        <w:t>[1]</w:t>
      </w:r>
      <w:r w:rsidR="00190362">
        <w:rPr>
          <w:rStyle w:val="Emphasis"/>
          <w:i w:val="0"/>
          <w:iCs w:val="0"/>
          <w:color w:val="333333"/>
        </w:rPr>
        <w:fldChar w:fldCharType="end"/>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&lt;EndNote&gt;&lt;Cite&gt;&lt;Author&gt;Masyhuri&lt;/Author&gt;&lt;Year&gt;2022&lt;/Year&gt;&lt;RecNum&gt;7&lt;/RecNum&gt;&lt;DisplayText&gt;[6]&lt;/DisplayText&gt;&lt;record&gt;&lt;rec-number&gt;7&lt;/rec-number&gt;&lt;foreign-keys&gt;&lt;key app="EN" db-id="za9xp90pzdwsdterfdmxxe5psv5vpzv2wtdd" timestamp="1726817726"&gt;7&lt;/key&gt;&lt;/foreign-keys&gt;&lt;ref-type name="Journal Article"&gt;17&lt;/ref-type&gt;&lt;contributors&gt;&lt;authors&gt;&lt;author&gt;Masyhuri, Muhammad&lt;/author&gt;&lt;/authors&gt;&lt;/contributors&gt;&lt;titles&gt;&lt;title&gt;Key drivers of customer satisfaction on the e-commerce business&lt;/title&gt;&lt;secondary-title&gt;East Asian Journal of Multidisciplinary Research&lt;/secondary-title&gt;&lt;/titles&gt;&lt;periodical&gt;&lt;full-title&gt;East Asian Journal of Multidisciplinary Research&lt;/full-title&gt;&lt;/periodical&gt;&lt;pages&gt;657-670&lt;/pages&gt;&lt;volume&gt;1&lt;/volume&gt;&lt;number&gt;4&lt;/number&gt;&lt;dates&gt;&lt;year&gt;2022&lt;/year&gt;&lt;/dates&gt;&lt;isbn&gt;2828-1519&lt;/isbn&gt;&lt;urls&gt;&lt;/urls&gt;&lt;/record&gt;&lt;/Cite&gt;&lt;/EndNote&gt;</w:instrText>
      </w:r>
      <w:r w:rsidR="00190362">
        <w:rPr>
          <w:rStyle w:val="Emphasis"/>
          <w:i w:val="0"/>
          <w:iCs w:val="0"/>
          <w:color w:val="333333"/>
        </w:rPr>
        <w:fldChar w:fldCharType="separate"/>
      </w:r>
      <w:r w:rsidR="00190362">
        <w:rPr>
          <w:rStyle w:val="Emphasis"/>
          <w:i w:val="0"/>
          <w:iCs w:val="0"/>
          <w:noProof/>
          <w:color w:val="333333"/>
        </w:rPr>
        <w:t>[6]</w:t>
      </w:r>
      <w:r w:rsidR="00190362">
        <w:rPr>
          <w:rStyle w:val="Emphasis"/>
          <w:i w:val="0"/>
          <w:iCs w:val="0"/>
          <w:color w:val="333333"/>
        </w:rPr>
        <w:fldChar w:fldCharType="end"/>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&lt;EndNote&gt;&lt;Cite&gt;&lt;Author&gt;Nandakumar&lt;/Author&gt;&lt;Year&gt;2020&lt;/Year&gt;&lt;RecNum&gt;8&lt;/RecNum&gt;&lt;DisplayText&gt;[7]&lt;/DisplayText&gt;&lt;record&gt;&lt;rec-number&gt;8&lt;/rec-number&gt;&lt;foreign-keys&gt;&lt;key app="EN" db-id="za9xp90pzdwsdterfdmxxe5psv5vpzv2wtdd" timestamp="1726817774"&gt;8&lt;/key&gt;&lt;/foreign-keys&gt;&lt;ref-type name="Journal Article"&gt;17&lt;/ref-type&gt;&lt;contributors&gt;&lt;authors&gt;&lt;author&gt;Nandakumar, Nikhil&lt;/author&gt;&lt;author&gt;Saleeshya, P. G.&lt;/author&gt;&lt;author&gt;Harikumar, Priya&lt;/author&gt;&lt;/authors&gt;&lt;/contributors&gt;&lt;titles&gt;&lt;title&gt;Bottleneck Identification And Process Improvement By Lean Six Sigma DMAIC Methodology&lt;/title&gt;&lt;secondary-title&gt;Materials Today: Proceedings&lt;/secondary-title&gt;&lt;/titles&gt;&lt;periodical&gt;&lt;full-title&gt;Materials Today: Proceedings&lt;/full-title&gt;&lt;/periodical&gt;&lt;pages&gt;1217-1224&lt;/pages&gt;&lt;volume&gt;24&lt;/volume&gt;&lt;keywords&gt;&lt;keyword&gt;Define Measure Analyze Improve Control (DMAIC)&lt;/keyword&gt;&lt;keyword&gt;Supplier Input Process Output Customer (SIPOC)&lt;/keyword&gt;&lt;keyword&gt;Value stream mapping (VSM)&lt;/keyword&gt;&lt;keyword&gt;Lean manufacturing (LM)&lt;/keyword&gt;&lt;keyword&gt;Lean Six Sigma (LSS)&lt;/keyword&gt;&lt;/keywords&gt;&lt;dates&gt;&lt;year&gt;2020&lt;/year&gt;&lt;pub-dates&gt;&lt;date&gt;2020/01/01/&lt;/date&gt;&lt;/pub-dates&gt;&lt;/dates&gt;&lt;isbn&gt;2214-7853&lt;/isbn&gt;&lt;urls&gt;&lt;related-urls&gt;&lt;url&gt;https://www.sciencedirect.com/science/article/pii/S2214785320330583&lt;/url&gt;&lt;/related-urls&gt;&lt;/urls&gt;&lt;electronic-resource-num&gt;https://doi.org/10.1016/j.matpr.2020.04.436&lt;/electronic-resource-num&gt;&lt;/record&gt;&lt;/Cite&gt;&lt;/EndNote&gt;</w:instrText>
      </w:r>
      <w:r w:rsidR="00190362">
        <w:rPr>
          <w:rStyle w:val="Emphasis"/>
          <w:i w:val="0"/>
          <w:iCs w:val="0"/>
          <w:color w:val="333333"/>
        </w:rPr>
        <w:fldChar w:fldCharType="separate"/>
      </w:r>
      <w:r w:rsidR="00190362">
        <w:rPr>
          <w:rStyle w:val="Emphasis"/>
          <w:i w:val="0"/>
          <w:iCs w:val="0"/>
          <w:noProof/>
          <w:color w:val="333333"/>
        </w:rPr>
        <w:t>[7]</w:t>
      </w:r>
      <w:r w:rsidR="00190362">
        <w:rPr>
          <w:rStyle w:val="Emphasis"/>
          <w:i w:val="0"/>
          <w:iCs w:val="0"/>
          <w:color w:val="333333"/>
        </w:rPr>
        <w:fldChar w:fldCharType="end"/>
      </w:r>
      <w:r w:rsidRPr="00E279E3">
        <w:rPr>
          <w:rStyle w:val="Emphasis"/>
          <w:i w:val="0"/>
          <w:iCs w:val="0"/>
          <w:color w:val="333333"/>
        </w:rPr>
        <w:t xml:space="preserve"> and is shown in </w:t>
      </w:r>
      <w:r w:rsidR="00C930D4" w:rsidRPr="00C930D4">
        <w:rPr>
          <w:rStyle w:val="Emphasis"/>
          <w:b/>
          <w:bCs/>
          <w:i w:val="0"/>
          <w:iCs w:val="0"/>
          <w:color w:val="333333"/>
        </w:rPr>
        <w:t>FIGURE 3</w:t>
      </w:r>
      <w:r w:rsidRPr="00E279E3">
        <w:rPr>
          <w:rStyle w:val="Emphasis"/>
          <w:i w:val="0"/>
          <w:iCs w:val="0"/>
          <w:color w:val="333333"/>
        </w:rPr>
        <w:t xml:space="preserve">. </w:t>
      </w:r>
      <w:r>
        <w:rPr>
          <w:rStyle w:val="Emphasis"/>
          <w:i w:val="0"/>
          <w:iCs w:val="0"/>
          <w:color w:val="333333"/>
        </w:rPr>
        <w:t xml:space="preserve">E-commerce’s CTQ is Customer need their order safe, on time delivery in full quantity. </w:t>
      </w:r>
    </w:p>
    <w:p w14:paraId="6E90BF81" w14:textId="2E20E029" w:rsidR="00E01BF6" w:rsidRPr="00CB2104" w:rsidRDefault="00E01BF6" w:rsidP="00F90489">
      <w:pPr>
        <w:pStyle w:val="Paragraph"/>
        <w:numPr>
          <w:ilvl w:val="0"/>
          <w:numId w:val="5"/>
        </w:numPr>
        <w:ind w:left="360"/>
        <w:rPr>
          <w:rStyle w:val="Emphasis"/>
          <w:i w:val="0"/>
          <w:iCs w:val="0"/>
          <w:color w:val="333333"/>
        </w:rPr>
      </w:pPr>
      <w:r w:rsidRPr="00CB2104">
        <w:rPr>
          <w:rStyle w:val="Emphasis"/>
          <w:i w:val="0"/>
          <w:iCs w:val="0"/>
          <w:color w:val="333333"/>
        </w:rPr>
        <w:t xml:space="preserve">Pareto Diagram </w:t>
      </w:r>
    </w:p>
    <w:p w14:paraId="3AF1870B" w14:textId="199E969F" w:rsidR="00E01BF6" w:rsidRDefault="00E01BF6" w:rsidP="00A84CAF">
      <w:pPr>
        <w:pStyle w:val="Paragraph"/>
        <w:ind w:firstLine="270"/>
        <w:rPr>
          <w:rStyle w:val="Emphasis"/>
          <w:i w:val="0"/>
          <w:iCs w:val="0"/>
          <w:color w:val="333333"/>
        </w:rPr>
      </w:pPr>
      <w:r w:rsidRPr="00CB2104">
        <w:rPr>
          <w:rStyle w:val="Emphasis"/>
          <w:i w:val="0"/>
          <w:iCs w:val="0"/>
          <w:color w:val="333333"/>
        </w:rPr>
        <w:t>Pareto diagram are used to find out the most crucial types of problems in the process of shipping goods</w:t>
      </w:r>
      <w:r w:rsidR="00190362">
        <w:rPr>
          <w:rStyle w:val="Emphasis"/>
          <w:i w:val="0"/>
          <w:iCs w:val="0"/>
          <w:color w:val="333333"/>
        </w:rPr>
        <w:t xml:space="preserve"> </w:t>
      </w:r>
      <w:r w:rsidR="00190362">
        <w:rPr>
          <w:rStyle w:val="Emphasis"/>
          <w:i w:val="0"/>
          <w:iCs w:val="0"/>
          <w:color w:val="333333"/>
        </w:rPr>
        <w:fldChar w:fldCharType="begin"/>
      </w:r>
      <w:r w:rsidR="00190362">
        <w:rPr>
          <w:rStyle w:val="Emphasis"/>
          <w:i w:val="0"/>
          <w:iCs w:val="0"/>
          <w:color w:val="333333"/>
        </w:rPr>
        <w:instrText xml:space="preserve"> ADDIN EN.CITE &lt;EndNote&gt;&lt;Cite&gt;&lt;Author&gt;Saryatmo&lt;/Author&gt;&lt;Year&gt;2023&lt;/Year&gt;&lt;RecNum&gt;12&lt;/RecNum&gt;&lt;DisplayText&gt;[11]&lt;/DisplayText&gt;&lt;record&gt;&lt;rec-number&gt;12&lt;/rec-number&gt;&lt;foreign-keys&gt;&lt;key app="EN" db-id="za9xp90pzdwsdterfdmxxe5psv5vpzv2wtdd" timestamp="1726818092"&gt;12&lt;/key&gt;&lt;/foreign-keys&gt;&lt;ref-type name="Journal Article"&gt;17&lt;/ref-type&gt;&lt;contributors&gt;&lt;authors&gt;&lt;author&gt;Saryatmo, Mohammad Agung&lt;/author&gt;&lt;author&gt;Sukania, I. Wayan&lt;/author&gt;&lt;/authors&gt;&lt;/contributors&gt;&lt;titles&gt;&lt;title&gt;Six Sigma Method for Improving the Quality of a Flat LM Type. An Evidence-Based Case Study of a PT. SPM&lt;/title&gt;&lt;secondary-title&gt;International Journal of Application on Sciences, Technology and Engineering&lt;/secondary-title&gt;&lt;/titles&gt;&lt;periodical&gt;&lt;full-title&gt;International Journal of Application on Sciences, Technology and Engineering&lt;/full-title&gt;&lt;/periodical&gt;&lt;pages&gt;350-360&lt;/pages&gt;&lt;volume&gt;1&lt;/volume&gt;&lt;number&gt;1&lt;/number&gt;&lt;dates&gt;&lt;year&gt;2023&lt;/year&gt;&lt;/dates&gt;&lt;isbn&gt;2987-2499&lt;/isbn&gt;&lt;urls&gt;&lt;/urls&gt;&lt;/record&gt;&lt;/Cite&gt;&lt;/EndNote&gt;</w:instrText>
      </w:r>
      <w:r w:rsidR="00190362">
        <w:rPr>
          <w:rStyle w:val="Emphasis"/>
          <w:i w:val="0"/>
          <w:iCs w:val="0"/>
          <w:color w:val="333333"/>
        </w:rPr>
        <w:fldChar w:fldCharType="separate"/>
      </w:r>
      <w:r w:rsidR="00190362">
        <w:rPr>
          <w:rStyle w:val="Emphasis"/>
          <w:i w:val="0"/>
          <w:iCs w:val="0"/>
          <w:noProof/>
          <w:color w:val="333333"/>
        </w:rPr>
        <w:t>[11]</w:t>
      </w:r>
      <w:r w:rsidR="00190362">
        <w:rPr>
          <w:rStyle w:val="Emphasis"/>
          <w:i w:val="0"/>
          <w:iCs w:val="0"/>
          <w:color w:val="333333"/>
        </w:rPr>
        <w:fldChar w:fldCharType="end"/>
      </w:r>
      <w:r w:rsidR="00190362">
        <w:rPr>
          <w:rStyle w:val="Emphasis"/>
          <w:i w:val="0"/>
          <w:iCs w:val="0"/>
          <w:color w:val="333333"/>
        </w:rPr>
        <w:t>.</w:t>
      </w:r>
      <w:r w:rsidRPr="00CB2104">
        <w:rPr>
          <w:rStyle w:val="Emphasis"/>
          <w:i w:val="0"/>
          <w:iCs w:val="0"/>
          <w:color w:val="333333"/>
        </w:rPr>
        <w:t xml:space="preserve"> The percentage of each delivery barrier is shown in </w:t>
      </w:r>
      <w:r w:rsidR="007A062D" w:rsidRPr="007A062D">
        <w:rPr>
          <w:rStyle w:val="Emphasis"/>
          <w:b/>
          <w:bCs/>
          <w:i w:val="0"/>
          <w:iCs w:val="0"/>
          <w:color w:val="333333"/>
        </w:rPr>
        <w:t>TABLE 3</w:t>
      </w:r>
      <w:r>
        <w:rPr>
          <w:rStyle w:val="Emphasis"/>
          <w:i w:val="0"/>
          <w:iCs w:val="0"/>
          <w:color w:val="333333"/>
        </w:rPr>
        <w:t xml:space="preserve">. </w:t>
      </w:r>
      <w:r w:rsidRPr="00CB2104">
        <w:rPr>
          <w:rStyle w:val="Emphasis"/>
          <w:i w:val="0"/>
          <w:iCs w:val="0"/>
          <w:color w:val="333333"/>
        </w:rPr>
        <w:t>Based on the Pareto Diagram, the most crucial obstacle is damage, therefore, the damage factor will be the factor analyzed in this research.</w:t>
      </w:r>
    </w:p>
    <w:p w14:paraId="4782AE36" w14:textId="77777777" w:rsidR="00590863" w:rsidRDefault="00590863" w:rsidP="00E01BF6">
      <w:pPr>
        <w:pStyle w:val="Paragraph"/>
        <w:ind w:firstLine="0"/>
        <w:rPr>
          <w:rStyle w:val="Emphasis"/>
          <w:i w:val="0"/>
          <w:iCs w:val="0"/>
          <w:color w:val="333333"/>
        </w:rPr>
      </w:pPr>
    </w:p>
    <w:p w14:paraId="0948A088" w14:textId="1EB0F121" w:rsidR="00590863" w:rsidRPr="00590863" w:rsidRDefault="00590863" w:rsidP="00590863">
      <w:pPr>
        <w:pStyle w:val="Caption"/>
        <w:keepNext/>
        <w:spacing w:after="0"/>
        <w:jc w:val="center"/>
        <w:rPr>
          <w:i w:val="0"/>
          <w:iCs w:val="0"/>
          <w:color w:val="auto"/>
        </w:rPr>
      </w:pPr>
      <w:r w:rsidRPr="00590863">
        <w:rPr>
          <w:b/>
          <w:bCs/>
          <w:i w:val="0"/>
          <w:iCs w:val="0"/>
          <w:color w:val="auto"/>
        </w:rPr>
        <w:t xml:space="preserve">TABLE </w:t>
      </w:r>
      <w:r w:rsidRPr="00590863">
        <w:rPr>
          <w:b/>
          <w:bCs/>
          <w:i w:val="0"/>
          <w:iCs w:val="0"/>
          <w:color w:val="auto"/>
        </w:rPr>
        <w:fldChar w:fldCharType="begin"/>
      </w:r>
      <w:r w:rsidRPr="00590863">
        <w:rPr>
          <w:b/>
          <w:bCs/>
          <w:i w:val="0"/>
          <w:iCs w:val="0"/>
          <w:color w:val="auto"/>
        </w:rPr>
        <w:instrText xml:space="preserve"> SEQ TABLE \* ARABIC </w:instrText>
      </w:r>
      <w:r w:rsidRPr="00590863">
        <w:rPr>
          <w:b/>
          <w:bCs/>
          <w:i w:val="0"/>
          <w:iCs w:val="0"/>
          <w:color w:val="auto"/>
        </w:rPr>
        <w:fldChar w:fldCharType="separate"/>
      </w:r>
      <w:r w:rsidR="006F40C6">
        <w:rPr>
          <w:b/>
          <w:bCs/>
          <w:i w:val="0"/>
          <w:iCs w:val="0"/>
          <w:noProof/>
          <w:color w:val="auto"/>
        </w:rPr>
        <w:t>3</w:t>
      </w:r>
      <w:r w:rsidRPr="00590863">
        <w:rPr>
          <w:b/>
          <w:bCs/>
          <w:i w:val="0"/>
          <w:iCs w:val="0"/>
          <w:color w:val="auto"/>
        </w:rPr>
        <w:fldChar w:fldCharType="end"/>
      </w:r>
      <w:r w:rsidRPr="00590863">
        <w:rPr>
          <w:i w:val="0"/>
          <w:iCs w:val="0"/>
          <w:color w:val="auto"/>
        </w:rPr>
        <w:t xml:space="preserve"> </w:t>
      </w:r>
      <w:r w:rsidRPr="00590863">
        <w:rPr>
          <w:rStyle w:val="Emphasis"/>
          <w:i/>
          <w:iCs/>
          <w:color w:val="auto"/>
        </w:rPr>
        <w:t xml:space="preserve">% </w:t>
      </w:r>
      <w:r w:rsidRPr="00BA7F8E">
        <w:rPr>
          <w:rStyle w:val="Emphasis"/>
          <w:color w:val="auto"/>
        </w:rPr>
        <w:t>obstacles in the goods delivery process</w:t>
      </w:r>
    </w:p>
    <w:tbl>
      <w:tblPr>
        <w:tblStyle w:val="TableGrid"/>
        <w:tblW w:w="4076" w:type="dxa"/>
        <w:jc w:val="center"/>
        <w:tblLook w:val="04A0" w:firstRow="1" w:lastRow="0" w:firstColumn="1" w:lastColumn="0" w:noHBand="0" w:noVBand="1"/>
      </w:tblPr>
      <w:tblGrid>
        <w:gridCol w:w="1795"/>
        <w:gridCol w:w="1124"/>
        <w:gridCol w:w="1157"/>
      </w:tblGrid>
      <w:tr w:rsidR="00590863" w:rsidRPr="003B3E68" w14:paraId="31B9D767" w14:textId="77777777" w:rsidTr="003B3E68">
        <w:trPr>
          <w:jc w:val="center"/>
        </w:trPr>
        <w:tc>
          <w:tcPr>
            <w:tcW w:w="1795" w:type="dxa"/>
          </w:tcPr>
          <w:p w14:paraId="3E7EF2DE" w14:textId="37F73F01" w:rsidR="00590863" w:rsidRPr="003B3E68" w:rsidRDefault="00590863" w:rsidP="00590863">
            <w:pPr>
              <w:pStyle w:val="Paragraph"/>
              <w:ind w:firstLine="0"/>
              <w:jc w:val="center"/>
              <w:rPr>
                <w:rStyle w:val="Emphasis"/>
                <w:i w:val="0"/>
                <w:iCs w:val="0"/>
                <w:color w:val="333333"/>
              </w:rPr>
            </w:pPr>
            <w:r w:rsidRPr="003B3E68">
              <w:rPr>
                <w:b/>
                <w:kern w:val="2"/>
              </w:rPr>
              <w:t>Delivery Barriers</w:t>
            </w:r>
          </w:p>
        </w:tc>
        <w:tc>
          <w:tcPr>
            <w:tcW w:w="1124" w:type="dxa"/>
          </w:tcPr>
          <w:p w14:paraId="2737F48F" w14:textId="2338D604" w:rsidR="00590863" w:rsidRPr="003B3E68" w:rsidRDefault="00590863" w:rsidP="00590863">
            <w:pPr>
              <w:pStyle w:val="Paragraph"/>
              <w:ind w:firstLine="0"/>
              <w:jc w:val="center"/>
              <w:rPr>
                <w:rStyle w:val="Emphasis"/>
                <w:i w:val="0"/>
                <w:iCs w:val="0"/>
                <w:color w:val="333333"/>
              </w:rPr>
            </w:pPr>
            <w:r w:rsidRPr="003B3E68">
              <w:rPr>
                <w:b/>
                <w:kern w:val="2"/>
              </w:rPr>
              <w:t>Frequency</w:t>
            </w:r>
          </w:p>
        </w:tc>
        <w:tc>
          <w:tcPr>
            <w:tcW w:w="1157" w:type="dxa"/>
          </w:tcPr>
          <w:p w14:paraId="28ADD77C" w14:textId="56772A53" w:rsidR="00590863" w:rsidRPr="003B3E68" w:rsidRDefault="00590863" w:rsidP="00590863">
            <w:pPr>
              <w:pStyle w:val="Paragraph"/>
              <w:ind w:firstLine="0"/>
              <w:jc w:val="center"/>
              <w:rPr>
                <w:rStyle w:val="Emphasis"/>
                <w:i w:val="0"/>
                <w:iCs w:val="0"/>
                <w:color w:val="333333"/>
              </w:rPr>
            </w:pPr>
            <w:r w:rsidRPr="003B3E68">
              <w:rPr>
                <w:b/>
                <w:kern w:val="2"/>
              </w:rPr>
              <w:t>Percentage</w:t>
            </w:r>
          </w:p>
        </w:tc>
      </w:tr>
      <w:tr w:rsidR="00590863" w:rsidRPr="003B3E68" w14:paraId="1860841C" w14:textId="77777777" w:rsidTr="003B3E68">
        <w:trPr>
          <w:jc w:val="center"/>
        </w:trPr>
        <w:tc>
          <w:tcPr>
            <w:tcW w:w="1795" w:type="dxa"/>
          </w:tcPr>
          <w:p w14:paraId="4EA2B81B" w14:textId="349F87F2" w:rsidR="00590863" w:rsidRPr="003B3E68" w:rsidRDefault="00590863" w:rsidP="00590863">
            <w:pPr>
              <w:pStyle w:val="Paragraph"/>
              <w:ind w:firstLine="0"/>
              <w:jc w:val="center"/>
              <w:rPr>
                <w:rStyle w:val="Emphasis"/>
                <w:i w:val="0"/>
                <w:iCs w:val="0"/>
                <w:color w:val="333333"/>
              </w:rPr>
            </w:pPr>
            <w:r w:rsidRPr="003B3E68">
              <w:rPr>
                <w:b/>
                <w:kern w:val="2"/>
              </w:rPr>
              <w:t>Damage</w:t>
            </w:r>
          </w:p>
        </w:tc>
        <w:tc>
          <w:tcPr>
            <w:tcW w:w="1124" w:type="dxa"/>
          </w:tcPr>
          <w:p w14:paraId="537DBF98" w14:textId="672F27ED" w:rsidR="00590863" w:rsidRPr="003B3E68" w:rsidRDefault="00590863" w:rsidP="00590863">
            <w:pPr>
              <w:pStyle w:val="Paragraph"/>
              <w:ind w:firstLine="0"/>
              <w:jc w:val="center"/>
              <w:rPr>
                <w:rStyle w:val="Emphasis"/>
                <w:i w:val="0"/>
                <w:iCs w:val="0"/>
                <w:color w:val="333333"/>
              </w:rPr>
            </w:pPr>
            <w:r w:rsidRPr="003B3E68">
              <w:rPr>
                <w:kern w:val="2"/>
              </w:rPr>
              <w:t>1,531,229</w:t>
            </w:r>
          </w:p>
        </w:tc>
        <w:tc>
          <w:tcPr>
            <w:tcW w:w="1157" w:type="dxa"/>
          </w:tcPr>
          <w:p w14:paraId="1A2C179E" w14:textId="171BA736" w:rsidR="00590863" w:rsidRPr="003B3E68" w:rsidRDefault="00590863" w:rsidP="00590863">
            <w:pPr>
              <w:pStyle w:val="Paragraph"/>
              <w:ind w:firstLine="0"/>
              <w:jc w:val="center"/>
              <w:rPr>
                <w:rStyle w:val="Emphasis"/>
                <w:i w:val="0"/>
                <w:iCs w:val="0"/>
                <w:color w:val="333333"/>
              </w:rPr>
            </w:pPr>
            <w:r w:rsidRPr="003B3E68">
              <w:rPr>
                <w:kern w:val="2"/>
              </w:rPr>
              <w:t>80.75%</w:t>
            </w:r>
          </w:p>
        </w:tc>
      </w:tr>
      <w:tr w:rsidR="00590863" w:rsidRPr="003B3E68" w14:paraId="162227C5" w14:textId="77777777" w:rsidTr="003B3E68">
        <w:trPr>
          <w:jc w:val="center"/>
        </w:trPr>
        <w:tc>
          <w:tcPr>
            <w:tcW w:w="1795" w:type="dxa"/>
          </w:tcPr>
          <w:p w14:paraId="215DC51E" w14:textId="1AEA7C9D" w:rsidR="00590863" w:rsidRPr="003B3E68" w:rsidRDefault="00590863" w:rsidP="00590863">
            <w:pPr>
              <w:pStyle w:val="Paragraph"/>
              <w:ind w:firstLine="0"/>
              <w:jc w:val="center"/>
              <w:rPr>
                <w:rStyle w:val="Emphasis"/>
                <w:i w:val="0"/>
                <w:iCs w:val="0"/>
                <w:color w:val="333333"/>
              </w:rPr>
            </w:pPr>
            <w:r w:rsidRPr="003B3E68">
              <w:rPr>
                <w:b/>
                <w:kern w:val="2"/>
              </w:rPr>
              <w:t>Miss ETD</w:t>
            </w:r>
          </w:p>
        </w:tc>
        <w:tc>
          <w:tcPr>
            <w:tcW w:w="1124" w:type="dxa"/>
          </w:tcPr>
          <w:p w14:paraId="255FCCD1" w14:textId="30BB5D24" w:rsidR="00590863" w:rsidRPr="003B3E68" w:rsidRDefault="00590863" w:rsidP="00590863">
            <w:pPr>
              <w:pStyle w:val="Paragraph"/>
              <w:ind w:firstLine="0"/>
              <w:jc w:val="center"/>
              <w:rPr>
                <w:rStyle w:val="Emphasis"/>
                <w:i w:val="0"/>
                <w:iCs w:val="0"/>
                <w:color w:val="333333"/>
              </w:rPr>
            </w:pPr>
            <w:r w:rsidRPr="003B3E68">
              <w:rPr>
                <w:kern w:val="2"/>
              </w:rPr>
              <w:t>274,768</w:t>
            </w:r>
          </w:p>
        </w:tc>
        <w:tc>
          <w:tcPr>
            <w:tcW w:w="1157" w:type="dxa"/>
          </w:tcPr>
          <w:p w14:paraId="67413B40" w14:textId="1EF0FA35" w:rsidR="00590863" w:rsidRPr="003B3E68" w:rsidRDefault="00590863" w:rsidP="00590863">
            <w:pPr>
              <w:pStyle w:val="Paragraph"/>
              <w:ind w:firstLine="0"/>
              <w:jc w:val="center"/>
              <w:rPr>
                <w:rStyle w:val="Emphasis"/>
                <w:i w:val="0"/>
                <w:iCs w:val="0"/>
                <w:color w:val="333333"/>
              </w:rPr>
            </w:pPr>
            <w:r w:rsidRPr="003B3E68">
              <w:rPr>
                <w:kern w:val="2"/>
              </w:rPr>
              <w:t>14.49%</w:t>
            </w:r>
          </w:p>
        </w:tc>
      </w:tr>
      <w:tr w:rsidR="00590863" w:rsidRPr="003B3E68" w14:paraId="533462C9" w14:textId="77777777" w:rsidTr="003B3E68">
        <w:trPr>
          <w:jc w:val="center"/>
        </w:trPr>
        <w:tc>
          <w:tcPr>
            <w:tcW w:w="1795" w:type="dxa"/>
          </w:tcPr>
          <w:p w14:paraId="095E8607" w14:textId="1DBB8BB6" w:rsidR="00590863" w:rsidRPr="003B3E68" w:rsidRDefault="00590863" w:rsidP="00590863">
            <w:pPr>
              <w:pStyle w:val="Paragraph"/>
              <w:ind w:firstLine="0"/>
              <w:jc w:val="center"/>
              <w:rPr>
                <w:rStyle w:val="Emphasis"/>
                <w:i w:val="0"/>
                <w:iCs w:val="0"/>
                <w:color w:val="333333"/>
              </w:rPr>
            </w:pPr>
            <w:r w:rsidRPr="003B3E68">
              <w:rPr>
                <w:b/>
                <w:kern w:val="2"/>
              </w:rPr>
              <w:t>Lost</w:t>
            </w:r>
          </w:p>
        </w:tc>
        <w:tc>
          <w:tcPr>
            <w:tcW w:w="1124" w:type="dxa"/>
          </w:tcPr>
          <w:p w14:paraId="0A487092" w14:textId="3EEB9165" w:rsidR="00590863" w:rsidRPr="003B3E68" w:rsidRDefault="00590863" w:rsidP="00590863">
            <w:pPr>
              <w:pStyle w:val="Paragraph"/>
              <w:ind w:firstLine="0"/>
              <w:jc w:val="center"/>
              <w:rPr>
                <w:rStyle w:val="Emphasis"/>
                <w:i w:val="0"/>
                <w:iCs w:val="0"/>
                <w:color w:val="333333"/>
              </w:rPr>
            </w:pPr>
            <w:r w:rsidRPr="003B3E68">
              <w:rPr>
                <w:kern w:val="2"/>
              </w:rPr>
              <w:t>90,168</w:t>
            </w:r>
          </w:p>
        </w:tc>
        <w:tc>
          <w:tcPr>
            <w:tcW w:w="1157" w:type="dxa"/>
          </w:tcPr>
          <w:p w14:paraId="18134318" w14:textId="6E35A615" w:rsidR="00590863" w:rsidRPr="003B3E68" w:rsidRDefault="00590863" w:rsidP="00590863">
            <w:pPr>
              <w:pStyle w:val="Paragraph"/>
              <w:ind w:firstLine="0"/>
              <w:jc w:val="center"/>
              <w:rPr>
                <w:rStyle w:val="Emphasis"/>
                <w:i w:val="0"/>
                <w:iCs w:val="0"/>
                <w:color w:val="333333"/>
              </w:rPr>
            </w:pPr>
            <w:r w:rsidRPr="003B3E68">
              <w:rPr>
                <w:kern w:val="2"/>
              </w:rPr>
              <w:t>4.76%</w:t>
            </w:r>
          </w:p>
        </w:tc>
      </w:tr>
      <w:tr w:rsidR="00590863" w:rsidRPr="003B3E68" w14:paraId="6EBDB6AB" w14:textId="77777777" w:rsidTr="003B3E68">
        <w:trPr>
          <w:jc w:val="center"/>
        </w:trPr>
        <w:tc>
          <w:tcPr>
            <w:tcW w:w="1795" w:type="dxa"/>
          </w:tcPr>
          <w:p w14:paraId="79CCF097" w14:textId="1B315E08" w:rsidR="00590863" w:rsidRPr="003B3E68" w:rsidRDefault="00590863" w:rsidP="00590863">
            <w:pPr>
              <w:pStyle w:val="Paragraph"/>
              <w:ind w:firstLine="0"/>
              <w:jc w:val="center"/>
              <w:rPr>
                <w:rStyle w:val="Emphasis"/>
                <w:i w:val="0"/>
                <w:iCs w:val="0"/>
                <w:color w:val="333333"/>
              </w:rPr>
            </w:pPr>
            <w:r w:rsidRPr="003B3E68">
              <w:rPr>
                <w:b/>
                <w:kern w:val="2"/>
              </w:rPr>
              <w:t>Total</w:t>
            </w:r>
          </w:p>
        </w:tc>
        <w:tc>
          <w:tcPr>
            <w:tcW w:w="1124" w:type="dxa"/>
          </w:tcPr>
          <w:p w14:paraId="4636BE53" w14:textId="4FF109AF" w:rsidR="00590863" w:rsidRPr="003B3E68" w:rsidRDefault="00590863" w:rsidP="00590863">
            <w:pPr>
              <w:pStyle w:val="Paragraph"/>
              <w:ind w:firstLine="0"/>
              <w:jc w:val="center"/>
              <w:rPr>
                <w:rStyle w:val="Emphasis"/>
                <w:i w:val="0"/>
                <w:iCs w:val="0"/>
                <w:color w:val="333333"/>
              </w:rPr>
            </w:pPr>
            <w:r w:rsidRPr="003B3E68">
              <w:rPr>
                <w:b/>
                <w:kern w:val="2"/>
              </w:rPr>
              <w:t>1,896,165</w:t>
            </w:r>
          </w:p>
        </w:tc>
        <w:tc>
          <w:tcPr>
            <w:tcW w:w="1157" w:type="dxa"/>
          </w:tcPr>
          <w:p w14:paraId="3D305E87" w14:textId="6D0D61ED" w:rsidR="00590863" w:rsidRPr="003B3E68" w:rsidRDefault="00590863" w:rsidP="00590863">
            <w:pPr>
              <w:pStyle w:val="Paragraph"/>
              <w:ind w:firstLine="0"/>
              <w:jc w:val="center"/>
              <w:rPr>
                <w:rStyle w:val="Emphasis"/>
                <w:i w:val="0"/>
                <w:iCs w:val="0"/>
                <w:color w:val="333333"/>
              </w:rPr>
            </w:pPr>
            <w:r w:rsidRPr="003B3E68">
              <w:rPr>
                <w:b/>
                <w:kern w:val="2"/>
              </w:rPr>
              <w:t>100.00%</w:t>
            </w:r>
          </w:p>
        </w:tc>
      </w:tr>
    </w:tbl>
    <w:p w14:paraId="4F4E2558" w14:textId="77777777" w:rsidR="00590863" w:rsidRDefault="00BB0B52" w:rsidP="00590863">
      <w:pPr>
        <w:pStyle w:val="Paragraph"/>
        <w:keepNext/>
        <w:ind w:firstLine="0"/>
        <w:jc w:val="center"/>
      </w:pPr>
      <w:r w:rsidRPr="00BB0B52">
        <w:rPr>
          <w:rStyle w:val="Emphasis"/>
          <w:i w:val="0"/>
          <w:iCs w:val="0"/>
          <w:noProof/>
          <w:color w:val="333333"/>
        </w:rPr>
        <w:lastRenderedPageBreak/>
        <w:drawing>
          <wp:inline distT="0" distB="0" distL="0" distR="0" wp14:anchorId="08429790" wp14:editId="5E65D686">
            <wp:extent cx="2886502" cy="1242182"/>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18090" cy="1255775"/>
                    </a:xfrm>
                    <a:prstGeom prst="rect">
                      <a:avLst/>
                    </a:prstGeom>
                  </pic:spPr>
                </pic:pic>
              </a:graphicData>
            </a:graphic>
          </wp:inline>
        </w:drawing>
      </w:r>
    </w:p>
    <w:p w14:paraId="4A06FB9C" w14:textId="537AE5A0" w:rsidR="00BB0B52" w:rsidRPr="00590863" w:rsidRDefault="00590863" w:rsidP="00590863">
      <w:pPr>
        <w:pStyle w:val="Caption"/>
        <w:jc w:val="center"/>
        <w:rPr>
          <w:rStyle w:val="Emphasis"/>
          <w:i/>
          <w:iCs/>
          <w:color w:val="auto"/>
        </w:rPr>
      </w:pPr>
      <w:r w:rsidRPr="00590863">
        <w:rPr>
          <w:b/>
          <w:bCs/>
          <w:i w:val="0"/>
          <w:iCs w:val="0"/>
          <w:color w:val="auto"/>
        </w:rPr>
        <w:t xml:space="preserve">FIGURE </w:t>
      </w:r>
      <w:r w:rsidRPr="00590863">
        <w:rPr>
          <w:b/>
          <w:bCs/>
          <w:i w:val="0"/>
          <w:iCs w:val="0"/>
          <w:color w:val="auto"/>
        </w:rPr>
        <w:fldChar w:fldCharType="begin"/>
      </w:r>
      <w:r w:rsidRPr="00590863">
        <w:rPr>
          <w:b/>
          <w:bCs/>
          <w:i w:val="0"/>
          <w:iCs w:val="0"/>
          <w:color w:val="auto"/>
        </w:rPr>
        <w:instrText xml:space="preserve"> SEQ FIGURE \* ARABIC </w:instrText>
      </w:r>
      <w:r w:rsidRPr="00590863">
        <w:rPr>
          <w:b/>
          <w:bCs/>
          <w:i w:val="0"/>
          <w:iCs w:val="0"/>
          <w:color w:val="auto"/>
        </w:rPr>
        <w:fldChar w:fldCharType="separate"/>
      </w:r>
      <w:r w:rsidR="00FD158A">
        <w:rPr>
          <w:b/>
          <w:bCs/>
          <w:i w:val="0"/>
          <w:iCs w:val="0"/>
          <w:noProof/>
          <w:color w:val="auto"/>
        </w:rPr>
        <w:t>3</w:t>
      </w:r>
      <w:r w:rsidRPr="00590863">
        <w:rPr>
          <w:b/>
          <w:bCs/>
          <w:i w:val="0"/>
          <w:iCs w:val="0"/>
          <w:color w:val="auto"/>
        </w:rPr>
        <w:fldChar w:fldCharType="end"/>
      </w:r>
      <w:r w:rsidRPr="00590863">
        <w:rPr>
          <w:i w:val="0"/>
          <w:iCs w:val="0"/>
          <w:color w:val="auto"/>
        </w:rPr>
        <w:t xml:space="preserve"> </w:t>
      </w:r>
      <w:r w:rsidRPr="00BA7F8E">
        <w:rPr>
          <w:rStyle w:val="Emphasis"/>
          <w:color w:val="auto"/>
        </w:rPr>
        <w:t>CTQ diagram</w:t>
      </w:r>
    </w:p>
    <w:p w14:paraId="2CB7B84E" w14:textId="77777777" w:rsidR="00BB0B52" w:rsidRPr="003B3E68" w:rsidRDefault="00BB0B52" w:rsidP="003B3E68">
      <w:pPr>
        <w:pStyle w:val="Heading3"/>
        <w:rPr>
          <w:b/>
          <w:bCs/>
          <w:i w:val="0"/>
          <w:iCs/>
        </w:rPr>
      </w:pPr>
      <w:r w:rsidRPr="003B3E68">
        <w:rPr>
          <w:b/>
          <w:bCs/>
          <w:i w:val="0"/>
          <w:iCs/>
        </w:rPr>
        <w:t>MEASURE</w:t>
      </w:r>
    </w:p>
    <w:p w14:paraId="242E68A4" w14:textId="40FC6689" w:rsidR="00BB0B52" w:rsidRDefault="00BB0B52" w:rsidP="00A84CAF">
      <w:pPr>
        <w:pStyle w:val="Paragraph"/>
        <w:ind w:firstLine="270"/>
        <w:rPr>
          <w:rStyle w:val="Emphasis"/>
          <w:i w:val="0"/>
          <w:iCs w:val="0"/>
          <w:color w:val="333333"/>
        </w:rPr>
      </w:pPr>
      <w:r w:rsidRPr="00940D57">
        <w:rPr>
          <w:rStyle w:val="Emphasis"/>
          <w:i w:val="0"/>
          <w:iCs w:val="0"/>
          <w:color w:val="333333"/>
        </w:rPr>
        <w:t xml:space="preserve">One tool for understanding and analyzing process variables as well as tracking how they affect process performance is the control chart. Control charts </w:t>
      </w:r>
      <w:r>
        <w:rPr>
          <w:rStyle w:val="Emphasis"/>
          <w:i w:val="0"/>
          <w:iCs w:val="0"/>
          <w:color w:val="333333"/>
        </w:rPr>
        <w:t>would</w:t>
      </w:r>
      <w:r w:rsidRPr="00940D57">
        <w:rPr>
          <w:rStyle w:val="Emphasis"/>
          <w:i w:val="0"/>
          <w:iCs w:val="0"/>
          <w:color w:val="333333"/>
        </w:rPr>
        <w:t xml:space="preserve"> use to assess a process's capabilities and assess whether it is operating within the bounds of statistical control</w:t>
      </w:r>
      <w:r w:rsidR="005D22B8">
        <w:rPr>
          <w:rStyle w:val="Emphasis"/>
          <w:i w:val="0"/>
          <w:iCs w:val="0"/>
          <w:color w:val="333333"/>
        </w:rPr>
        <w:t xml:space="preserve"> </w:t>
      </w:r>
      <w:r w:rsidR="005D22B8">
        <w:rPr>
          <w:rStyle w:val="Emphasis"/>
          <w:i w:val="0"/>
          <w:iCs w:val="0"/>
          <w:color w:val="333333"/>
        </w:rPr>
        <w:fldChar w:fldCharType="begin"/>
      </w:r>
      <w:r w:rsidR="005D22B8">
        <w:rPr>
          <w:rStyle w:val="Emphasis"/>
          <w:i w:val="0"/>
          <w:iCs w:val="0"/>
          <w:color w:val="333333"/>
        </w:rPr>
        <w:instrText xml:space="preserve"> ADDIN EN.CITE &lt;EndNote&gt;&lt;Cite&gt;&lt;Author&gt;Saryatmo&lt;/Author&gt;&lt;Year&gt;2023&lt;/Year&gt;&lt;RecNum&gt;12&lt;/RecNum&gt;&lt;DisplayText&gt;[11]&lt;/DisplayText&gt;&lt;record&gt;&lt;rec-number&gt;12&lt;/rec-number&gt;&lt;foreign-keys&gt;&lt;key app="EN" db-id="za9xp90pzdwsdterfdmxxe5psv5vpzv2wtdd" timestamp="1726818092"&gt;12&lt;/key&gt;&lt;/foreign-keys&gt;&lt;ref-type name="Journal Article"&gt;17&lt;/ref-type&gt;&lt;contributors&gt;&lt;authors&gt;&lt;author&gt;Saryatmo, Mohammad Agung&lt;/author&gt;&lt;author&gt;Sukania, I. Wayan&lt;/author&gt;&lt;/authors&gt;&lt;/contributors&gt;&lt;titles&gt;&lt;title&gt;Six Sigma Method for Improving the Quality of a Flat LM Type. An Evidence-Based Case Study of a PT. SPM&lt;/title&gt;&lt;secondary-title&gt;International Journal of Application on Sciences, Technology and Engineering&lt;/secondary-title&gt;&lt;/titles&gt;&lt;periodical&gt;&lt;full-title&gt;International Journal of Application on Sciences, Technology and Engineering&lt;/full-title&gt;&lt;/periodical&gt;&lt;pages&gt;350-360&lt;/pages&gt;&lt;volume&gt;1&lt;/volume&gt;&lt;number&gt;1&lt;/number&gt;&lt;dates&gt;&lt;year&gt;2023&lt;/year&gt;&lt;/dates&gt;&lt;isbn&gt;2987-2499&lt;/isbn&gt;&lt;urls&gt;&lt;/urls&gt;&lt;/record&gt;&lt;/Cite&gt;&lt;/EndNote&gt;</w:instrText>
      </w:r>
      <w:r w:rsidR="005D22B8">
        <w:rPr>
          <w:rStyle w:val="Emphasis"/>
          <w:i w:val="0"/>
          <w:iCs w:val="0"/>
          <w:color w:val="333333"/>
        </w:rPr>
        <w:fldChar w:fldCharType="separate"/>
      </w:r>
      <w:r w:rsidR="005D22B8">
        <w:rPr>
          <w:rStyle w:val="Emphasis"/>
          <w:i w:val="0"/>
          <w:iCs w:val="0"/>
          <w:noProof/>
          <w:color w:val="333333"/>
        </w:rPr>
        <w:t>[11]</w:t>
      </w:r>
      <w:r w:rsidR="005D22B8">
        <w:rPr>
          <w:rStyle w:val="Emphasis"/>
          <w:i w:val="0"/>
          <w:iCs w:val="0"/>
          <w:color w:val="333333"/>
        </w:rPr>
        <w:fldChar w:fldCharType="end"/>
      </w:r>
      <w:r>
        <w:rPr>
          <w:rStyle w:val="Emphasis"/>
          <w:i w:val="0"/>
          <w:iCs w:val="0"/>
          <w:color w:val="333333"/>
        </w:rPr>
        <w:t xml:space="preserve">. </w:t>
      </w:r>
      <w:r w:rsidR="00C930D4" w:rsidRPr="00C930D4">
        <w:rPr>
          <w:rStyle w:val="Emphasis"/>
          <w:b/>
          <w:bCs/>
          <w:i w:val="0"/>
          <w:iCs w:val="0"/>
          <w:color w:val="333333"/>
        </w:rPr>
        <w:t>FIGURE 4</w:t>
      </w:r>
      <w:r>
        <w:rPr>
          <w:rStyle w:val="Emphasis"/>
          <w:i w:val="0"/>
          <w:iCs w:val="0"/>
          <w:color w:val="333333"/>
        </w:rPr>
        <w:t xml:space="preserve"> shown the cause of unsatisfied e-commerce customer need is damage packaging (80%).</w:t>
      </w:r>
    </w:p>
    <w:p w14:paraId="3698FB44" w14:textId="77777777" w:rsidR="00590863" w:rsidRDefault="00BB0B52" w:rsidP="00590863">
      <w:pPr>
        <w:pStyle w:val="Paragraph"/>
        <w:keepNext/>
        <w:ind w:firstLine="0"/>
        <w:jc w:val="center"/>
      </w:pPr>
      <w:r w:rsidRPr="00BB0B52">
        <w:rPr>
          <w:rStyle w:val="Emphasis"/>
          <w:i w:val="0"/>
          <w:iCs w:val="0"/>
          <w:noProof/>
          <w:color w:val="333333"/>
        </w:rPr>
        <w:drawing>
          <wp:inline distT="0" distB="0" distL="0" distR="0" wp14:anchorId="5FDB21F0" wp14:editId="0E7C09EE">
            <wp:extent cx="2333767" cy="1270107"/>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356759" cy="1282620"/>
                    </a:xfrm>
                    <a:prstGeom prst="rect">
                      <a:avLst/>
                    </a:prstGeom>
                  </pic:spPr>
                </pic:pic>
              </a:graphicData>
            </a:graphic>
          </wp:inline>
        </w:drawing>
      </w:r>
    </w:p>
    <w:p w14:paraId="382A75FF" w14:textId="0DD4E31A" w:rsidR="00E01BF6" w:rsidRDefault="00590863" w:rsidP="00BA7F8E">
      <w:pPr>
        <w:pStyle w:val="Caption"/>
        <w:jc w:val="center"/>
        <w:rPr>
          <w:rStyle w:val="Emphasis"/>
          <w:i/>
          <w:iCs/>
          <w:color w:val="333333"/>
        </w:rPr>
      </w:pPr>
      <w:r w:rsidRPr="00BA7F8E">
        <w:rPr>
          <w:b/>
          <w:bCs/>
          <w:i w:val="0"/>
          <w:iCs w:val="0"/>
          <w:color w:val="auto"/>
        </w:rPr>
        <w:t xml:space="preserve">FIGURE </w:t>
      </w:r>
      <w:r w:rsidRPr="00BA7F8E">
        <w:rPr>
          <w:b/>
          <w:bCs/>
          <w:i w:val="0"/>
          <w:iCs w:val="0"/>
          <w:color w:val="auto"/>
        </w:rPr>
        <w:fldChar w:fldCharType="begin"/>
      </w:r>
      <w:r w:rsidRPr="00BA7F8E">
        <w:rPr>
          <w:b/>
          <w:bCs/>
          <w:i w:val="0"/>
          <w:iCs w:val="0"/>
          <w:color w:val="auto"/>
        </w:rPr>
        <w:instrText xml:space="preserve"> SEQ FIGURE \* ARABIC </w:instrText>
      </w:r>
      <w:r w:rsidRPr="00BA7F8E">
        <w:rPr>
          <w:b/>
          <w:bCs/>
          <w:i w:val="0"/>
          <w:iCs w:val="0"/>
          <w:color w:val="auto"/>
        </w:rPr>
        <w:fldChar w:fldCharType="separate"/>
      </w:r>
      <w:r w:rsidR="00FD158A">
        <w:rPr>
          <w:b/>
          <w:bCs/>
          <w:i w:val="0"/>
          <w:iCs w:val="0"/>
          <w:noProof/>
          <w:color w:val="auto"/>
        </w:rPr>
        <w:t>4</w:t>
      </w:r>
      <w:r w:rsidRPr="00BA7F8E">
        <w:rPr>
          <w:b/>
          <w:bCs/>
          <w:i w:val="0"/>
          <w:iCs w:val="0"/>
          <w:color w:val="auto"/>
        </w:rPr>
        <w:fldChar w:fldCharType="end"/>
      </w:r>
      <w:r w:rsidR="00BA7F8E" w:rsidRPr="00BA7F8E">
        <w:rPr>
          <w:i w:val="0"/>
          <w:iCs w:val="0"/>
        </w:rPr>
        <w:t xml:space="preserve"> </w:t>
      </w:r>
      <w:r w:rsidR="00BA7F8E" w:rsidRPr="00BA7F8E">
        <w:rPr>
          <w:rStyle w:val="Emphasis"/>
          <w:color w:val="333333"/>
        </w:rPr>
        <w:t>Pareto diagram of problem identification</w:t>
      </w:r>
    </w:p>
    <w:p w14:paraId="4F00A64C" w14:textId="77777777" w:rsidR="00BA7F8E" w:rsidRDefault="00BB0B52" w:rsidP="00BA7F8E">
      <w:pPr>
        <w:keepNext/>
        <w:jc w:val="center"/>
      </w:pPr>
      <w:r w:rsidRPr="00BB0B52">
        <w:rPr>
          <w:b/>
          <w:noProof/>
          <w:szCs w:val="18"/>
          <w:lang w:val="en-ID"/>
        </w:rPr>
        <w:drawing>
          <wp:inline distT="0" distB="0" distL="0" distR="0" wp14:anchorId="0E7F43C6" wp14:editId="2494E6D8">
            <wp:extent cx="2653163" cy="1480782"/>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87460" cy="1499924"/>
                    </a:xfrm>
                    <a:prstGeom prst="rect">
                      <a:avLst/>
                    </a:prstGeom>
                  </pic:spPr>
                </pic:pic>
              </a:graphicData>
            </a:graphic>
          </wp:inline>
        </w:drawing>
      </w:r>
    </w:p>
    <w:p w14:paraId="709B213B" w14:textId="68054F2B" w:rsidR="00BA7F8E" w:rsidRPr="00F90489" w:rsidRDefault="00BA7F8E" w:rsidP="00F90489">
      <w:pPr>
        <w:pStyle w:val="Caption"/>
        <w:jc w:val="center"/>
        <w:rPr>
          <w:b/>
          <w:i w:val="0"/>
          <w:iCs w:val="0"/>
          <w:color w:val="auto"/>
          <w:lang w:val="en-ID"/>
        </w:rPr>
      </w:pPr>
      <w:r w:rsidRPr="00C930D4">
        <w:rPr>
          <w:b/>
          <w:bCs/>
          <w:i w:val="0"/>
          <w:iCs w:val="0"/>
          <w:color w:val="auto"/>
        </w:rPr>
        <w:t xml:space="preserve">FIGURE </w:t>
      </w:r>
      <w:r w:rsidRPr="00C930D4">
        <w:rPr>
          <w:b/>
          <w:bCs/>
          <w:i w:val="0"/>
          <w:iCs w:val="0"/>
          <w:color w:val="auto"/>
        </w:rPr>
        <w:fldChar w:fldCharType="begin"/>
      </w:r>
      <w:r w:rsidRPr="00C930D4">
        <w:rPr>
          <w:b/>
          <w:bCs/>
          <w:i w:val="0"/>
          <w:iCs w:val="0"/>
          <w:color w:val="auto"/>
        </w:rPr>
        <w:instrText xml:space="preserve"> SEQ FIGURE \* ARABIC </w:instrText>
      </w:r>
      <w:r w:rsidRPr="00C930D4">
        <w:rPr>
          <w:b/>
          <w:bCs/>
          <w:i w:val="0"/>
          <w:iCs w:val="0"/>
          <w:color w:val="auto"/>
        </w:rPr>
        <w:fldChar w:fldCharType="separate"/>
      </w:r>
      <w:r w:rsidR="00FD158A" w:rsidRPr="00C930D4">
        <w:rPr>
          <w:b/>
          <w:bCs/>
          <w:i w:val="0"/>
          <w:iCs w:val="0"/>
          <w:noProof/>
          <w:color w:val="auto"/>
        </w:rPr>
        <w:t>5</w:t>
      </w:r>
      <w:r w:rsidRPr="00C930D4">
        <w:rPr>
          <w:b/>
          <w:bCs/>
          <w:i w:val="0"/>
          <w:iCs w:val="0"/>
          <w:color w:val="auto"/>
        </w:rPr>
        <w:fldChar w:fldCharType="end"/>
      </w:r>
      <w:r w:rsidRPr="00BA7F8E">
        <w:rPr>
          <w:i w:val="0"/>
          <w:iCs w:val="0"/>
          <w:color w:val="auto"/>
        </w:rPr>
        <w:t xml:space="preserve"> </w:t>
      </w:r>
      <w:r w:rsidRPr="00BA7F8E">
        <w:rPr>
          <w:rStyle w:val="Emphasis"/>
          <w:color w:val="auto"/>
        </w:rPr>
        <w:t>Control Map Damage in Delivery Process</w:t>
      </w:r>
    </w:p>
    <w:p w14:paraId="137AF1BD" w14:textId="77777777" w:rsidR="00BB0B52" w:rsidRPr="004619DC" w:rsidRDefault="00BB0B52" w:rsidP="00F90489">
      <w:pPr>
        <w:pStyle w:val="Paragraph"/>
        <w:ind w:firstLine="360"/>
        <w:rPr>
          <w:rStyle w:val="Emphasis"/>
          <w:i w:val="0"/>
          <w:iCs w:val="0"/>
          <w:color w:val="333333"/>
        </w:rPr>
      </w:pPr>
      <w:r w:rsidRPr="004619DC">
        <w:rPr>
          <w:rStyle w:val="Emphasis"/>
          <w:i w:val="0"/>
          <w:iCs w:val="0"/>
          <w:color w:val="333333"/>
        </w:rPr>
        <w:t xml:space="preserve">Defect per Million Opportunity (DPMO) </w:t>
      </w:r>
    </w:p>
    <w:p w14:paraId="6E98A15F" w14:textId="44572954" w:rsidR="00BB0B52" w:rsidRPr="004619DC" w:rsidRDefault="00BB0B52" w:rsidP="00A84CAF">
      <w:pPr>
        <w:pStyle w:val="Paragraph"/>
        <w:ind w:firstLine="270"/>
        <w:rPr>
          <w:rStyle w:val="Emphasis"/>
          <w:i w:val="0"/>
          <w:iCs w:val="0"/>
          <w:color w:val="333333"/>
        </w:rPr>
      </w:pPr>
      <w:r>
        <w:rPr>
          <w:rStyle w:val="Emphasis"/>
          <w:i w:val="0"/>
          <w:iCs w:val="0"/>
          <w:color w:val="333333"/>
        </w:rPr>
        <w:t>Continuing to measure the initial condition of E-Commerce Damage packaging, author calculate t</w:t>
      </w:r>
      <w:r w:rsidRPr="004619DC">
        <w:rPr>
          <w:rStyle w:val="Emphasis"/>
          <w:i w:val="0"/>
          <w:iCs w:val="0"/>
          <w:color w:val="333333"/>
        </w:rPr>
        <w:t>he DPMO</w:t>
      </w:r>
      <w:r>
        <w:rPr>
          <w:rStyle w:val="Emphasis"/>
          <w:i w:val="0"/>
          <w:iCs w:val="0"/>
          <w:color w:val="333333"/>
        </w:rPr>
        <w:t xml:space="preserve">. It’s </w:t>
      </w:r>
      <w:proofErr w:type="gramStart"/>
      <w:r w:rsidRPr="004619DC">
        <w:rPr>
          <w:rStyle w:val="Emphasis"/>
          <w:i w:val="0"/>
          <w:iCs w:val="0"/>
          <w:color w:val="333333"/>
        </w:rPr>
        <w:t>sho</w:t>
      </w:r>
      <w:r>
        <w:rPr>
          <w:rStyle w:val="Emphasis"/>
          <w:i w:val="0"/>
          <w:iCs w:val="0"/>
          <w:color w:val="333333"/>
        </w:rPr>
        <w:t>w</w:t>
      </w:r>
      <w:proofErr w:type="gramEnd"/>
      <w:r w:rsidRPr="004619DC">
        <w:rPr>
          <w:rStyle w:val="Emphasis"/>
          <w:i w:val="0"/>
          <w:iCs w:val="0"/>
          <w:color w:val="333333"/>
        </w:rPr>
        <w:t xml:space="preserve"> the damage to goods that occurs in one million opportunities for goods delivery with </w:t>
      </w:r>
      <w:r w:rsidR="003C6028">
        <w:rPr>
          <w:rStyle w:val="Emphasis"/>
          <w:i w:val="0"/>
          <w:iCs w:val="0"/>
          <w:color w:val="333333"/>
        </w:rPr>
        <w:t>calculation using Eq.1</w:t>
      </w:r>
      <w:r w:rsidRPr="004619DC">
        <w:rPr>
          <w:rStyle w:val="Emphasis"/>
          <w:i w:val="0"/>
          <w:iCs w:val="0"/>
          <w:color w:val="333333"/>
        </w:rPr>
        <w:t xml:space="preserve">. </w:t>
      </w:r>
    </w:p>
    <w:p w14:paraId="161C2366" w14:textId="783C3EF5" w:rsidR="00F90489" w:rsidRDefault="00F90489" w:rsidP="00F90489">
      <w:pPr>
        <w:pStyle w:val="Paragraph"/>
        <w:jc w:val="right"/>
        <w:rPr>
          <w:rStyle w:val="Emphasis"/>
          <w:i w:val="0"/>
          <w:iCs w:val="0"/>
          <w:color w:val="333333"/>
        </w:rPr>
      </w:pPr>
      <m:oMath>
        <m:r>
          <m:rPr>
            <m:sty m:val="p"/>
          </m:rPr>
          <w:rPr>
            <w:rStyle w:val="Emphasis"/>
            <w:rFonts w:ascii="Cambria Math" w:hAnsi="Cambria Math"/>
            <w:color w:val="333333"/>
          </w:rPr>
          <m:t xml:space="preserve">DPMO= </m:t>
        </m:r>
        <m:f>
          <m:fPr>
            <m:ctrlPr>
              <w:rPr>
                <w:rStyle w:val="Emphasis"/>
                <w:rFonts w:ascii="Cambria Math" w:hAnsi="Cambria Math"/>
                <w:i w:val="0"/>
                <w:iCs w:val="0"/>
                <w:color w:val="333333"/>
              </w:rPr>
            </m:ctrlPr>
          </m:fPr>
          <m:num>
            <m:r>
              <m:rPr>
                <m:sty m:val="p"/>
              </m:rPr>
              <w:rPr>
                <w:rStyle w:val="Emphasis"/>
                <w:rFonts w:ascii="Cambria Math" w:hAnsi="Cambria Math"/>
                <w:color w:val="333333"/>
              </w:rPr>
              <m:t>(number of obstacles x 1.000.000)</m:t>
            </m:r>
          </m:num>
          <m:den>
            <m:r>
              <m:rPr>
                <m:sty m:val="p"/>
              </m:rPr>
              <w:rPr>
                <w:rStyle w:val="Emphasis"/>
                <w:rFonts w:ascii="Cambria Math" w:hAnsi="Cambria Math"/>
                <w:color w:val="333333"/>
              </w:rPr>
              <m:t>(delivery amount x opportunity)</m:t>
            </m:r>
          </m:den>
        </m:f>
      </m:oMath>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r>
      <w:r w:rsidR="00FF42AB">
        <w:rPr>
          <w:rStyle w:val="Emphasis"/>
          <w:i w:val="0"/>
          <w:iCs w:val="0"/>
          <w:color w:val="333333"/>
        </w:rPr>
        <w:t>(1)</w:t>
      </w:r>
    </w:p>
    <w:p w14:paraId="5562AB19" w14:textId="37B348EF" w:rsidR="00FF42AB" w:rsidRDefault="00FF42AB" w:rsidP="00FF42AB">
      <w:pPr>
        <w:pStyle w:val="Paragraph"/>
        <w:ind w:firstLine="720"/>
        <w:jc w:val="left"/>
        <w:rPr>
          <w:rStyle w:val="Emphasis"/>
          <w:i w:val="0"/>
          <w:iCs w:val="0"/>
          <w:color w:val="333333"/>
        </w:rPr>
      </w:pPr>
      <w:r>
        <w:rPr>
          <w:rStyle w:val="Emphasis"/>
          <w:i w:val="0"/>
          <w:iCs w:val="0"/>
          <w:color w:val="333333"/>
        </w:rPr>
        <w:t xml:space="preserve">                </w:t>
      </w:r>
      <w:r>
        <w:rPr>
          <w:rStyle w:val="Emphasis"/>
          <w:i w:val="0"/>
          <w:iCs w:val="0"/>
          <w:color w:val="333333"/>
        </w:rPr>
        <w:tab/>
      </w:r>
      <w:r>
        <w:rPr>
          <w:rStyle w:val="Emphasis"/>
          <w:i w:val="0"/>
          <w:iCs w:val="0"/>
          <w:color w:val="333333"/>
        </w:rPr>
        <w:tab/>
      </w:r>
      <m:oMath>
        <m:r>
          <m:rPr>
            <m:sty m:val="p"/>
          </m:rPr>
          <w:rPr>
            <w:rStyle w:val="Emphasis"/>
            <w:rFonts w:ascii="Cambria Math" w:hAnsi="Cambria Math"/>
            <w:color w:val="333333"/>
          </w:rPr>
          <m:t>DPMO=</m:t>
        </m:r>
        <m:f>
          <m:fPr>
            <m:ctrlPr>
              <w:rPr>
                <w:rStyle w:val="Emphasis"/>
                <w:rFonts w:ascii="Cambria Math" w:hAnsi="Cambria Math"/>
                <w:i w:val="0"/>
                <w:iCs w:val="0"/>
                <w:color w:val="333333"/>
              </w:rPr>
            </m:ctrlPr>
          </m:fPr>
          <m:num>
            <m:r>
              <m:rPr>
                <m:sty m:val="p"/>
              </m:rPr>
              <w:rPr>
                <w:rStyle w:val="Emphasis"/>
                <w:rFonts w:ascii="Cambria Math" w:hAnsi="Cambria Math"/>
                <w:color w:val="333333"/>
              </w:rPr>
              <m:t>(1.531.229 x 1.000.000)</m:t>
            </m:r>
          </m:num>
          <m:den>
            <m:r>
              <m:rPr>
                <m:sty m:val="p"/>
              </m:rPr>
              <w:rPr>
                <w:rStyle w:val="Emphasis"/>
                <w:rFonts w:ascii="Cambria Math" w:hAnsi="Cambria Math"/>
                <w:color w:val="333333"/>
              </w:rPr>
              <m:t>(4.387,783 x 1)</m:t>
            </m:r>
          </m:den>
        </m:f>
      </m:oMath>
      <w:r>
        <w:rPr>
          <w:rStyle w:val="Emphasis"/>
          <w:i w:val="0"/>
          <w:iCs w:val="0"/>
          <w:color w:val="333333"/>
        </w:rPr>
        <w:tab/>
      </w:r>
    </w:p>
    <w:p w14:paraId="3A483EA1" w14:textId="6E567AC0" w:rsidR="00FF42AB" w:rsidRPr="00F90489" w:rsidRDefault="00FF42AB" w:rsidP="00FF42AB">
      <w:pPr>
        <w:pStyle w:val="Paragraph"/>
        <w:ind w:left="2160" w:firstLine="720"/>
        <w:jc w:val="left"/>
        <w:rPr>
          <w:rStyle w:val="Emphasis"/>
          <w:i w:val="0"/>
          <w:iCs w:val="0"/>
          <w:color w:val="333333"/>
        </w:rPr>
      </w:pPr>
      <m:oMath>
        <m:r>
          <m:rPr>
            <m:sty m:val="p"/>
          </m:rPr>
          <w:rPr>
            <w:rStyle w:val="Emphasis"/>
            <w:rFonts w:ascii="Cambria Math" w:hAnsi="Cambria Math"/>
            <w:color w:val="333333"/>
          </w:rPr>
          <m:t xml:space="preserve">DPMO=348.975.55 </m:t>
        </m:r>
        <m:r>
          <w:rPr>
            <w:rStyle w:val="Emphasis"/>
            <w:rFonts w:ascii="Cambria Math" w:hAnsi="Cambria Math"/>
            <w:color w:val="333333"/>
          </w:rPr>
          <m:t>≈</m:t>
        </m:r>
        <m:r>
          <m:rPr>
            <m:sty m:val="p"/>
          </m:rPr>
          <w:rPr>
            <w:rStyle w:val="Emphasis"/>
            <w:rFonts w:ascii="Cambria Math" w:hAnsi="Cambria Math"/>
            <w:color w:val="333333"/>
          </w:rPr>
          <m:t>348.976</m:t>
        </m:r>
      </m:oMath>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r>
    </w:p>
    <w:p w14:paraId="775A3B40" w14:textId="77777777" w:rsidR="00BB0B52" w:rsidRPr="004619DC" w:rsidRDefault="00BB0B52" w:rsidP="00FF42AB">
      <w:pPr>
        <w:pStyle w:val="Paragraph"/>
        <w:ind w:firstLine="0"/>
        <w:rPr>
          <w:rStyle w:val="Emphasis"/>
          <w:i w:val="0"/>
          <w:iCs w:val="0"/>
          <w:color w:val="333333"/>
        </w:rPr>
      </w:pPr>
    </w:p>
    <w:p w14:paraId="5B9FF285" w14:textId="526D4E49" w:rsidR="00BB0B52" w:rsidRPr="004619DC" w:rsidRDefault="00BB0B52" w:rsidP="00A84CAF">
      <w:pPr>
        <w:pStyle w:val="Paragraph"/>
        <w:ind w:firstLine="270"/>
        <w:rPr>
          <w:rStyle w:val="Emphasis"/>
          <w:i w:val="0"/>
          <w:iCs w:val="0"/>
          <w:color w:val="333333"/>
        </w:rPr>
      </w:pPr>
      <w:r w:rsidRPr="004619DC">
        <w:rPr>
          <w:rStyle w:val="Emphasis"/>
          <w:i w:val="0"/>
          <w:iCs w:val="0"/>
          <w:color w:val="333333"/>
        </w:rPr>
        <w:t>The calculation is continued by calculating the sigma value using the Microsoft Excel application</w:t>
      </w:r>
      <w:r w:rsidR="003C6028">
        <w:rPr>
          <w:rStyle w:val="Emphasis"/>
          <w:i w:val="0"/>
          <w:iCs w:val="0"/>
          <w:color w:val="333333"/>
        </w:rPr>
        <w:t xml:space="preserve"> as show in Eq.2</w:t>
      </w:r>
      <w:r w:rsidRPr="004619DC">
        <w:rPr>
          <w:rStyle w:val="Emphasis"/>
          <w:i w:val="0"/>
          <w:iCs w:val="0"/>
          <w:color w:val="333333"/>
        </w:rPr>
        <w:t xml:space="preserve">. </w:t>
      </w:r>
    </w:p>
    <w:p w14:paraId="3F7A17C6" w14:textId="4475E918" w:rsidR="00FF42AB" w:rsidRDefault="00FF42AB" w:rsidP="00FF42AB">
      <w:pPr>
        <w:pStyle w:val="Paragraph"/>
        <w:ind w:left="2160" w:firstLine="720"/>
        <w:rPr>
          <w:rStyle w:val="Emphasis"/>
          <w:i w:val="0"/>
          <w:iCs w:val="0"/>
          <w:color w:val="333333"/>
        </w:rPr>
      </w:pPr>
      <m:oMath>
        <m:r>
          <m:rPr>
            <m:sty m:val="p"/>
          </m:rPr>
          <w:rPr>
            <w:rStyle w:val="Emphasis"/>
            <w:rFonts w:ascii="Cambria Math" w:hAnsi="Cambria Math"/>
            <w:color w:val="333333"/>
          </w:rPr>
          <m:t xml:space="preserve">k=NORMSINV </m:t>
        </m:r>
        <m:d>
          <m:dPr>
            <m:begChr m:val="{"/>
            <m:endChr m:val="}"/>
            <m:ctrlPr>
              <w:rPr>
                <w:rStyle w:val="Emphasis"/>
                <w:rFonts w:ascii="Cambria Math" w:hAnsi="Cambria Math"/>
                <w:i w:val="0"/>
                <w:iCs w:val="0"/>
                <w:color w:val="333333"/>
              </w:rPr>
            </m:ctrlPr>
          </m:dPr>
          <m:e>
            <m:r>
              <m:rPr>
                <m:sty m:val="p"/>
              </m:rPr>
              <w:rPr>
                <w:rStyle w:val="Emphasis"/>
                <w:rFonts w:ascii="Cambria Math" w:hAnsi="Cambria Math"/>
                <w:color w:val="333333"/>
              </w:rPr>
              <m:t>1-</m:t>
            </m:r>
            <m:f>
              <m:fPr>
                <m:ctrlPr>
                  <w:rPr>
                    <w:rStyle w:val="Emphasis"/>
                    <w:rFonts w:ascii="Cambria Math" w:hAnsi="Cambria Math"/>
                    <w:i w:val="0"/>
                    <w:iCs w:val="0"/>
                    <w:color w:val="333333"/>
                  </w:rPr>
                </m:ctrlPr>
              </m:fPr>
              <m:num>
                <m:r>
                  <m:rPr>
                    <m:sty m:val="p"/>
                  </m:rPr>
                  <w:rPr>
                    <w:rStyle w:val="Emphasis"/>
                    <w:rFonts w:ascii="Cambria Math" w:hAnsi="Cambria Math"/>
                    <w:color w:val="333333"/>
                  </w:rPr>
                  <m:t>DPMO</m:t>
                </m:r>
              </m:num>
              <m:den>
                <m:r>
                  <m:rPr>
                    <m:sty m:val="p"/>
                  </m:rPr>
                  <w:rPr>
                    <w:rStyle w:val="Emphasis"/>
                    <w:rFonts w:ascii="Cambria Math" w:hAnsi="Cambria Math"/>
                    <w:color w:val="333333"/>
                  </w:rPr>
                  <m:t>106</m:t>
                </m:r>
              </m:den>
            </m:f>
            <m:r>
              <m:rPr>
                <m:sty m:val="p"/>
              </m:rPr>
              <w:rPr>
                <w:rStyle w:val="Emphasis"/>
                <w:rFonts w:ascii="Cambria Math" w:hAnsi="Cambria Math"/>
                <w:color w:val="333333"/>
              </w:rPr>
              <m:t>+1.5</m:t>
            </m:r>
          </m:e>
        </m:d>
      </m:oMath>
      <w:r>
        <w:rPr>
          <w:rStyle w:val="Emphasis"/>
          <w:i w:val="0"/>
          <w:iCs w:val="0"/>
          <w:color w:val="333333"/>
        </w:rPr>
        <w:tab/>
      </w:r>
      <w:r>
        <w:rPr>
          <w:rStyle w:val="Emphasis"/>
          <w:i w:val="0"/>
          <w:iCs w:val="0"/>
          <w:color w:val="333333"/>
        </w:rPr>
        <w:tab/>
      </w:r>
      <w:r>
        <w:rPr>
          <w:rStyle w:val="Emphasis"/>
          <w:i w:val="0"/>
          <w:iCs w:val="0"/>
          <w:color w:val="333333"/>
        </w:rPr>
        <w:tab/>
      </w:r>
      <w:r>
        <w:rPr>
          <w:rStyle w:val="Emphasis"/>
          <w:i w:val="0"/>
          <w:iCs w:val="0"/>
          <w:color w:val="333333"/>
        </w:rPr>
        <w:tab/>
        <w:t xml:space="preserve">        </w:t>
      </w:r>
      <w:r w:rsidR="003C6028">
        <w:rPr>
          <w:rStyle w:val="Emphasis"/>
          <w:i w:val="0"/>
          <w:iCs w:val="0"/>
          <w:color w:val="333333"/>
        </w:rPr>
        <w:tab/>
      </w:r>
      <w:r>
        <w:rPr>
          <w:rStyle w:val="Emphasis"/>
          <w:i w:val="0"/>
          <w:iCs w:val="0"/>
          <w:color w:val="333333"/>
        </w:rPr>
        <w:t xml:space="preserve"> </w:t>
      </w:r>
      <w:r w:rsidR="003C6028">
        <w:rPr>
          <w:rStyle w:val="Emphasis"/>
          <w:i w:val="0"/>
          <w:iCs w:val="0"/>
          <w:color w:val="333333"/>
        </w:rPr>
        <w:t xml:space="preserve">        </w:t>
      </w:r>
      <w:r>
        <w:rPr>
          <w:rStyle w:val="Emphasis"/>
          <w:i w:val="0"/>
          <w:iCs w:val="0"/>
          <w:color w:val="333333"/>
        </w:rPr>
        <w:t>(2)</w:t>
      </w:r>
      <w:r>
        <w:rPr>
          <w:rStyle w:val="Emphasis"/>
          <w:i w:val="0"/>
          <w:iCs w:val="0"/>
          <w:color w:val="333333"/>
        </w:rPr>
        <w:tab/>
      </w:r>
    </w:p>
    <w:p w14:paraId="67EF0FD2" w14:textId="015B1F35" w:rsidR="00BB0B52" w:rsidRDefault="00FF42AB" w:rsidP="00FF42AB">
      <w:pPr>
        <w:pStyle w:val="Paragraph"/>
        <w:ind w:left="2160" w:firstLine="720"/>
        <w:rPr>
          <w:rStyle w:val="Emphasis"/>
          <w:i w:val="0"/>
          <w:iCs w:val="0"/>
          <w:color w:val="333333"/>
        </w:rPr>
      </w:pPr>
      <m:oMath>
        <m:r>
          <m:rPr>
            <m:sty m:val="p"/>
          </m:rPr>
          <w:rPr>
            <w:rStyle w:val="Emphasis"/>
            <w:rFonts w:ascii="Cambria Math" w:hAnsi="Cambria Math"/>
            <w:color w:val="333333"/>
          </w:rPr>
          <m:t xml:space="preserve">k=1.88808773713889 </m:t>
        </m:r>
        <m:r>
          <w:rPr>
            <w:rStyle w:val="Emphasis"/>
            <w:rFonts w:ascii="Cambria Math" w:hAnsi="Cambria Math"/>
            <w:color w:val="333333"/>
          </w:rPr>
          <m:t>≈</m:t>
        </m:r>
        <m:r>
          <m:rPr>
            <m:sty m:val="p"/>
          </m:rPr>
          <w:rPr>
            <w:rStyle w:val="Emphasis"/>
            <w:rFonts w:ascii="Cambria Math" w:hAnsi="Cambria Math"/>
            <w:color w:val="333333"/>
          </w:rPr>
          <m:t>1.89</m:t>
        </m:r>
      </m:oMath>
      <w:r>
        <w:rPr>
          <w:rStyle w:val="Emphasis"/>
          <w:i w:val="0"/>
          <w:iCs w:val="0"/>
          <w:color w:val="333333"/>
        </w:rPr>
        <w:tab/>
      </w:r>
    </w:p>
    <w:p w14:paraId="402BEE59" w14:textId="77777777" w:rsidR="00FF42AB" w:rsidRDefault="00FF42AB" w:rsidP="00BB0B52">
      <w:pPr>
        <w:pStyle w:val="Paragraph"/>
        <w:rPr>
          <w:rStyle w:val="Emphasis"/>
          <w:i w:val="0"/>
          <w:iCs w:val="0"/>
          <w:color w:val="333333"/>
        </w:rPr>
      </w:pPr>
    </w:p>
    <w:p w14:paraId="593EC773" w14:textId="1F4BF613" w:rsidR="00BB0B52" w:rsidRDefault="00BB0B52" w:rsidP="00A84CAF">
      <w:pPr>
        <w:pStyle w:val="Paragraph"/>
        <w:ind w:firstLine="270"/>
        <w:rPr>
          <w:rStyle w:val="Emphasis"/>
          <w:i w:val="0"/>
          <w:iCs w:val="0"/>
          <w:color w:val="333333"/>
        </w:rPr>
      </w:pPr>
      <w:r w:rsidRPr="004619DC">
        <w:rPr>
          <w:rStyle w:val="Emphasis"/>
          <w:i w:val="0"/>
          <w:iCs w:val="0"/>
          <w:color w:val="333333"/>
        </w:rPr>
        <w:t>The DPMO value is 432,147 times per one million opportunities and the sigma is 1.67. The sigma value is less than the industry average in Indonesia</w:t>
      </w:r>
      <w:r>
        <w:rPr>
          <w:rStyle w:val="Emphasis"/>
          <w:i w:val="0"/>
          <w:iCs w:val="0"/>
          <w:color w:val="333333"/>
        </w:rPr>
        <w:t xml:space="preserve"> </w:t>
      </w:r>
      <w:proofErr w:type="gramStart"/>
      <w:r>
        <w:rPr>
          <w:rStyle w:val="Emphasis"/>
          <w:i w:val="0"/>
          <w:iCs w:val="0"/>
          <w:color w:val="333333"/>
        </w:rPr>
        <w:t>( 3</w:t>
      </w:r>
      <w:proofErr w:type="gramEnd"/>
      <w:r>
        <w:rPr>
          <w:rStyle w:val="Emphasis"/>
          <w:i w:val="0"/>
          <w:iCs w:val="0"/>
          <w:color w:val="333333"/>
        </w:rPr>
        <w:t xml:space="preserve"> – 4 sigma) </w:t>
      </w:r>
      <w:r w:rsidRPr="004619DC">
        <w:rPr>
          <w:rStyle w:val="Emphasis"/>
          <w:i w:val="0"/>
          <w:iCs w:val="0"/>
          <w:color w:val="333333"/>
        </w:rPr>
        <w:t>, therefore, it should to make improvements to increase company performance</w:t>
      </w:r>
      <w:r>
        <w:rPr>
          <w:rStyle w:val="Emphasis"/>
          <w:i w:val="0"/>
          <w:iCs w:val="0"/>
          <w:color w:val="333333"/>
        </w:rPr>
        <w:t>.</w:t>
      </w:r>
    </w:p>
    <w:p w14:paraId="587670A6" w14:textId="77777777" w:rsidR="00BB0B52" w:rsidRDefault="00BB0B52" w:rsidP="00BB0B52">
      <w:pPr>
        <w:pStyle w:val="Paragraph"/>
        <w:rPr>
          <w:rStyle w:val="Emphasis"/>
          <w:i w:val="0"/>
          <w:iCs w:val="0"/>
          <w:color w:val="333333"/>
        </w:rPr>
      </w:pPr>
    </w:p>
    <w:p w14:paraId="52CC8365" w14:textId="77777777" w:rsidR="00BB0B52" w:rsidRPr="004F0386" w:rsidRDefault="00BB0B52" w:rsidP="00C930D4">
      <w:pPr>
        <w:pStyle w:val="Paragraph"/>
        <w:ind w:firstLine="360"/>
        <w:rPr>
          <w:bCs/>
        </w:rPr>
      </w:pPr>
      <w:r w:rsidRPr="004F0386">
        <w:rPr>
          <w:bCs/>
        </w:rPr>
        <w:lastRenderedPageBreak/>
        <w:t xml:space="preserve">Control Chart </w:t>
      </w:r>
    </w:p>
    <w:p w14:paraId="0AD99389" w14:textId="1485E37B" w:rsidR="00BB0B52" w:rsidRDefault="00BB0B52" w:rsidP="00A84CAF">
      <w:pPr>
        <w:pStyle w:val="Paragraph"/>
        <w:ind w:firstLine="270"/>
        <w:rPr>
          <w:bCs/>
        </w:rPr>
      </w:pPr>
      <w:r w:rsidRPr="004F0386">
        <w:rPr>
          <w:bCs/>
        </w:rPr>
        <w:t>Control chart calculation is done by calculating the percentage of damage, Upper Center Line, Center Line, and Lower Center Line</w:t>
      </w:r>
      <w:r w:rsidR="005D22B8">
        <w:rPr>
          <w:bCs/>
        </w:rPr>
        <w:t xml:space="preserve"> </w:t>
      </w:r>
      <w:r w:rsidR="005D22B8">
        <w:rPr>
          <w:bCs/>
        </w:rPr>
        <w:fldChar w:fldCharType="begin"/>
      </w:r>
      <w:r w:rsidR="005D22B8">
        <w:rPr>
          <w:bCs/>
        </w:rPr>
        <w:instrText xml:space="preserve"> ADDIN EN.CITE &lt;EndNote&gt;&lt;Cite&gt;&lt;Author&gt;Ramadhani&lt;/Author&gt;&lt;Year&gt;2023&lt;/Year&gt;&lt;RecNum&gt;13&lt;/RecNum&gt;&lt;DisplayText&gt;[12]&lt;/DisplayText&gt;&lt;record&gt;&lt;rec-number&gt;13&lt;/rec-number&gt;&lt;foreign-keys&gt;&lt;key app="EN" db-id="za9xp90pzdwsdterfdmxxe5psv5vpzv2wtdd" timestamp="1726818182"&gt;13&lt;/key&gt;&lt;/foreign-keys&gt;&lt;ref-type name="Journal Article"&gt;17&lt;/ref-type&gt;&lt;contributors&gt;&lt;authors&gt;&lt;author&gt;Ramadhani, Resty Ayu&lt;/author&gt;&lt;author&gt;Fitriana, Rina&lt;/author&gt;&lt;author&gt;Habyba, Anik Nur&lt;/author&gt;&lt;author&gt;Liang, Yun-Chia&lt;/author&gt;&lt;/authors&gt;&lt;/contributors&gt;&lt;titles&gt;&lt;title&gt;Enhancing Quality Control of Packaging Product: A Six Sigma and Data Mining Approach&lt;/title&gt;&lt;secondary-title&gt;Jurnal Optimasi Sistem Industri&lt;/secondary-title&gt;&lt;/titles&gt;&lt;periodical&gt;&lt;full-title&gt;Jurnal Optimasi Sistem Industri&lt;/full-title&gt;&lt;/periodical&gt;&lt;pages&gt;197-214&lt;/pages&gt;&lt;volume&gt;22&lt;/volume&gt;&lt;number&gt;2&lt;/number&gt;&lt;dates&gt;&lt;year&gt;2023&lt;/year&gt;&lt;/dates&gt;&lt;isbn&gt;2442-8795&lt;/isbn&gt;&lt;urls&gt;&lt;/urls&gt;&lt;/record&gt;&lt;/Cite&gt;&lt;/EndNote&gt;</w:instrText>
      </w:r>
      <w:r w:rsidR="005D22B8">
        <w:rPr>
          <w:bCs/>
        </w:rPr>
        <w:fldChar w:fldCharType="separate"/>
      </w:r>
      <w:r w:rsidR="005D22B8">
        <w:rPr>
          <w:bCs/>
          <w:noProof/>
        </w:rPr>
        <w:t>[12]</w:t>
      </w:r>
      <w:r w:rsidR="005D22B8">
        <w:rPr>
          <w:bCs/>
        </w:rPr>
        <w:fldChar w:fldCharType="end"/>
      </w:r>
      <w:r w:rsidR="005D22B8">
        <w:rPr>
          <w:bCs/>
        </w:rPr>
        <w:t>.</w:t>
      </w:r>
      <w:r w:rsidRPr="004F0386">
        <w:rPr>
          <w:bCs/>
        </w:rPr>
        <w:t xml:space="preserve"> The results of calculating the percentage of damage, UCL, CL and LCL are in </w:t>
      </w:r>
      <w:r w:rsidR="007A062D" w:rsidRPr="007A062D">
        <w:rPr>
          <w:b/>
        </w:rPr>
        <w:t>TABLE 4</w:t>
      </w:r>
      <w:r w:rsidRPr="004F0386">
        <w:rPr>
          <w:bCs/>
        </w:rPr>
        <w:t xml:space="preserve">. A control chart graph shown in </w:t>
      </w:r>
      <w:r w:rsidR="00C930D4" w:rsidRPr="00C930D4">
        <w:rPr>
          <w:b/>
        </w:rPr>
        <w:t>FIGURE 5</w:t>
      </w:r>
      <w:r w:rsidR="00C930D4">
        <w:rPr>
          <w:b/>
        </w:rPr>
        <w:t>.</w:t>
      </w:r>
    </w:p>
    <w:p w14:paraId="57FD9A14" w14:textId="5B9C208C" w:rsidR="00BB0B52" w:rsidRPr="005D22B8" w:rsidRDefault="00BB0B52" w:rsidP="00A84CAF">
      <w:pPr>
        <w:pStyle w:val="Paragraph"/>
        <w:ind w:firstLine="270"/>
        <w:rPr>
          <w:rStyle w:val="Emphasis"/>
          <w:i w:val="0"/>
          <w:iCs w:val="0"/>
        </w:rPr>
      </w:pPr>
      <w:r w:rsidRPr="005D22B8">
        <w:rPr>
          <w:rStyle w:val="Emphasis"/>
          <w:i w:val="0"/>
          <w:iCs w:val="0"/>
        </w:rPr>
        <w:t>Based on the chart on the control chart, damage is out of control in November and December 2022. Meanwhile in October 2022, the percentage of damaged goods is below the LCL limit, meaning that the average percentage of damaged goods is below the minimum control limit. Therefore, it should carry out further analysis regarding the causes of the increase in the percentage of damaged goods in November and December 2022 using the Fishbone Diagram.</w:t>
      </w:r>
    </w:p>
    <w:p w14:paraId="0F998004" w14:textId="77777777" w:rsidR="00FD158A" w:rsidRDefault="00FD158A" w:rsidP="00BB0B52">
      <w:pPr>
        <w:pStyle w:val="Paragraph"/>
        <w:rPr>
          <w:rStyle w:val="Emphasis"/>
          <w:i w:val="0"/>
          <w:iCs w:val="0"/>
          <w:color w:val="333333"/>
        </w:rPr>
      </w:pPr>
    </w:p>
    <w:p w14:paraId="00B4DA61" w14:textId="2880E988" w:rsidR="00BA7F8E" w:rsidRPr="00BA7F8E" w:rsidRDefault="00BA7F8E" w:rsidP="00FD158A">
      <w:pPr>
        <w:pStyle w:val="Caption"/>
        <w:keepNext/>
        <w:spacing w:after="0"/>
        <w:jc w:val="center"/>
        <w:rPr>
          <w:i w:val="0"/>
          <w:iCs w:val="0"/>
          <w:color w:val="auto"/>
        </w:rPr>
      </w:pPr>
      <w:r w:rsidRPr="00FD158A">
        <w:rPr>
          <w:b/>
          <w:bCs/>
          <w:i w:val="0"/>
          <w:iCs w:val="0"/>
          <w:color w:val="auto"/>
        </w:rPr>
        <w:t xml:space="preserve">TABLE </w:t>
      </w:r>
      <w:r w:rsidRPr="00FD158A">
        <w:rPr>
          <w:b/>
          <w:bCs/>
          <w:i w:val="0"/>
          <w:iCs w:val="0"/>
          <w:color w:val="auto"/>
        </w:rPr>
        <w:fldChar w:fldCharType="begin"/>
      </w:r>
      <w:r w:rsidRPr="00FD158A">
        <w:rPr>
          <w:b/>
          <w:bCs/>
          <w:i w:val="0"/>
          <w:iCs w:val="0"/>
          <w:color w:val="auto"/>
        </w:rPr>
        <w:instrText xml:space="preserve"> SEQ TABLE \* ARABIC </w:instrText>
      </w:r>
      <w:r w:rsidRPr="00FD158A">
        <w:rPr>
          <w:b/>
          <w:bCs/>
          <w:i w:val="0"/>
          <w:iCs w:val="0"/>
          <w:color w:val="auto"/>
        </w:rPr>
        <w:fldChar w:fldCharType="separate"/>
      </w:r>
      <w:r w:rsidR="006F40C6">
        <w:rPr>
          <w:b/>
          <w:bCs/>
          <w:i w:val="0"/>
          <w:iCs w:val="0"/>
          <w:noProof/>
          <w:color w:val="auto"/>
        </w:rPr>
        <w:t>4</w:t>
      </w:r>
      <w:r w:rsidRPr="00FD158A">
        <w:rPr>
          <w:b/>
          <w:bCs/>
          <w:i w:val="0"/>
          <w:iCs w:val="0"/>
          <w:color w:val="auto"/>
        </w:rPr>
        <w:fldChar w:fldCharType="end"/>
      </w:r>
      <w:r w:rsidRPr="00BA7F8E">
        <w:rPr>
          <w:i w:val="0"/>
          <w:iCs w:val="0"/>
          <w:color w:val="auto"/>
        </w:rPr>
        <w:t xml:space="preserve"> </w:t>
      </w:r>
      <w:r w:rsidRPr="00BA7F8E">
        <w:rPr>
          <w:bCs/>
          <w:i w:val="0"/>
          <w:iCs w:val="0"/>
          <w:color w:val="auto"/>
        </w:rPr>
        <w:t xml:space="preserve">Calculation </w:t>
      </w:r>
      <w:r w:rsidR="00FD158A">
        <w:rPr>
          <w:bCs/>
          <w:i w:val="0"/>
          <w:iCs w:val="0"/>
          <w:color w:val="auto"/>
        </w:rPr>
        <w:t>R</w:t>
      </w:r>
      <w:r w:rsidRPr="00BA7F8E">
        <w:rPr>
          <w:bCs/>
          <w:i w:val="0"/>
          <w:iCs w:val="0"/>
          <w:color w:val="auto"/>
        </w:rPr>
        <w:t xml:space="preserve">esult of </w:t>
      </w:r>
      <w:r w:rsidR="00FD158A">
        <w:rPr>
          <w:bCs/>
          <w:i w:val="0"/>
          <w:iCs w:val="0"/>
          <w:color w:val="auto"/>
        </w:rPr>
        <w:t>c</w:t>
      </w:r>
      <w:r w:rsidRPr="00BA7F8E">
        <w:rPr>
          <w:bCs/>
          <w:i w:val="0"/>
          <w:iCs w:val="0"/>
          <w:color w:val="auto"/>
        </w:rPr>
        <w:t xml:space="preserve">ontrol </w:t>
      </w:r>
      <w:r w:rsidR="00FD158A">
        <w:rPr>
          <w:bCs/>
          <w:i w:val="0"/>
          <w:iCs w:val="0"/>
          <w:color w:val="auto"/>
        </w:rPr>
        <w:t>m</w:t>
      </w:r>
      <w:r w:rsidRPr="00BA7F8E">
        <w:rPr>
          <w:bCs/>
          <w:i w:val="0"/>
          <w:iCs w:val="0"/>
          <w:color w:val="auto"/>
        </w:rPr>
        <w:t xml:space="preserve">ap for </w:t>
      </w:r>
      <w:r w:rsidR="00FD158A">
        <w:rPr>
          <w:bCs/>
          <w:i w:val="0"/>
          <w:iCs w:val="0"/>
          <w:color w:val="auto"/>
        </w:rPr>
        <w:t>g</w:t>
      </w:r>
      <w:r w:rsidRPr="00BA7F8E">
        <w:rPr>
          <w:bCs/>
          <w:i w:val="0"/>
          <w:iCs w:val="0"/>
          <w:color w:val="auto"/>
        </w:rPr>
        <w:t xml:space="preserve">oods </w:t>
      </w:r>
      <w:r w:rsidR="00FD158A">
        <w:rPr>
          <w:bCs/>
          <w:i w:val="0"/>
          <w:iCs w:val="0"/>
          <w:color w:val="auto"/>
        </w:rPr>
        <w:t>d</w:t>
      </w:r>
      <w:r w:rsidRPr="00BA7F8E">
        <w:rPr>
          <w:bCs/>
          <w:i w:val="0"/>
          <w:iCs w:val="0"/>
          <w:color w:val="auto"/>
        </w:rPr>
        <w:t>amage</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BA7F8E" w:rsidRPr="003B3E68" w14:paraId="2568C816" w14:textId="77777777" w:rsidTr="00BA7F8E">
        <w:tc>
          <w:tcPr>
            <w:tcW w:w="1335" w:type="dxa"/>
            <w:vAlign w:val="center"/>
          </w:tcPr>
          <w:p w14:paraId="41293C2B" w14:textId="695C3442" w:rsidR="00BA7F8E" w:rsidRPr="003B3E68" w:rsidRDefault="00BA7F8E" w:rsidP="00BA7F8E">
            <w:pPr>
              <w:jc w:val="center"/>
              <w:rPr>
                <w:b/>
                <w:sz w:val="20"/>
                <w:lang w:val="en-ID"/>
              </w:rPr>
            </w:pPr>
            <w:proofErr w:type="spellStart"/>
            <w:r w:rsidRPr="003B3E68">
              <w:rPr>
                <w:b/>
                <w:sz w:val="20"/>
              </w:rPr>
              <w:t>Periode</w:t>
            </w:r>
            <w:proofErr w:type="spellEnd"/>
          </w:p>
        </w:tc>
        <w:tc>
          <w:tcPr>
            <w:tcW w:w="1335" w:type="dxa"/>
            <w:vAlign w:val="center"/>
          </w:tcPr>
          <w:p w14:paraId="65F621CC" w14:textId="05BB3715" w:rsidR="00BA7F8E" w:rsidRPr="003B3E68" w:rsidRDefault="00BA7F8E" w:rsidP="00BA7F8E">
            <w:pPr>
              <w:jc w:val="center"/>
              <w:rPr>
                <w:b/>
                <w:sz w:val="20"/>
                <w:lang w:val="en-ID"/>
              </w:rPr>
            </w:pPr>
            <w:r w:rsidRPr="003B3E68">
              <w:rPr>
                <w:b/>
                <w:sz w:val="20"/>
                <w:lang w:val="en-ID"/>
              </w:rPr>
              <w:t>Total Delivery of Goods</w:t>
            </w:r>
          </w:p>
        </w:tc>
        <w:tc>
          <w:tcPr>
            <w:tcW w:w="1336" w:type="dxa"/>
            <w:vAlign w:val="center"/>
          </w:tcPr>
          <w:p w14:paraId="2E7B89B2" w14:textId="60586DA7" w:rsidR="00BA7F8E" w:rsidRPr="003B3E68" w:rsidRDefault="00BA7F8E" w:rsidP="00BA7F8E">
            <w:pPr>
              <w:jc w:val="center"/>
              <w:rPr>
                <w:b/>
                <w:sz w:val="20"/>
                <w:lang w:val="en-ID"/>
              </w:rPr>
            </w:pPr>
            <w:r w:rsidRPr="003B3E68">
              <w:rPr>
                <w:b/>
                <w:sz w:val="20"/>
                <w:lang w:val="en-ID"/>
              </w:rPr>
              <w:t>Total Damage to Goods</w:t>
            </w:r>
          </w:p>
        </w:tc>
        <w:tc>
          <w:tcPr>
            <w:tcW w:w="1336" w:type="dxa"/>
            <w:vAlign w:val="center"/>
          </w:tcPr>
          <w:p w14:paraId="545E2B6F" w14:textId="7679B3A5" w:rsidR="00BA7F8E" w:rsidRPr="003B3E68" w:rsidRDefault="00BA7F8E" w:rsidP="00BA7F8E">
            <w:pPr>
              <w:jc w:val="center"/>
              <w:rPr>
                <w:b/>
                <w:sz w:val="20"/>
                <w:lang w:val="en-ID"/>
              </w:rPr>
            </w:pPr>
            <w:r w:rsidRPr="003B3E68">
              <w:rPr>
                <w:b/>
                <w:sz w:val="20"/>
                <w:lang w:val="en-ID"/>
              </w:rPr>
              <w:t xml:space="preserve">P </w:t>
            </w:r>
          </w:p>
        </w:tc>
        <w:tc>
          <w:tcPr>
            <w:tcW w:w="1336" w:type="dxa"/>
            <w:vAlign w:val="center"/>
          </w:tcPr>
          <w:p w14:paraId="3BB51CE3" w14:textId="273B4E00" w:rsidR="00BA7F8E" w:rsidRPr="003B3E68" w:rsidRDefault="00BA7F8E" w:rsidP="00BA7F8E">
            <w:pPr>
              <w:jc w:val="center"/>
              <w:rPr>
                <w:b/>
                <w:sz w:val="20"/>
                <w:lang w:val="en-ID"/>
              </w:rPr>
            </w:pPr>
            <w:r w:rsidRPr="003B3E68">
              <w:rPr>
                <w:b/>
                <w:sz w:val="20"/>
                <w:lang w:val="en-ID"/>
              </w:rPr>
              <w:t>UCL</w:t>
            </w:r>
          </w:p>
        </w:tc>
        <w:tc>
          <w:tcPr>
            <w:tcW w:w="1336" w:type="dxa"/>
            <w:vAlign w:val="center"/>
          </w:tcPr>
          <w:p w14:paraId="2E2208F5" w14:textId="1A0138A8" w:rsidR="00BA7F8E" w:rsidRPr="003B3E68" w:rsidRDefault="00BA7F8E" w:rsidP="00BA7F8E">
            <w:pPr>
              <w:jc w:val="center"/>
              <w:rPr>
                <w:b/>
                <w:sz w:val="20"/>
                <w:lang w:val="en-ID"/>
              </w:rPr>
            </w:pPr>
            <w:r w:rsidRPr="003B3E68">
              <w:rPr>
                <w:b/>
                <w:sz w:val="20"/>
                <w:lang w:val="en-ID"/>
              </w:rPr>
              <w:t>CL</w:t>
            </w:r>
          </w:p>
        </w:tc>
        <w:tc>
          <w:tcPr>
            <w:tcW w:w="1336" w:type="dxa"/>
            <w:vAlign w:val="center"/>
          </w:tcPr>
          <w:p w14:paraId="6ABE6655" w14:textId="16215A62" w:rsidR="00BA7F8E" w:rsidRPr="003B3E68" w:rsidRDefault="00BA7F8E" w:rsidP="00BA7F8E">
            <w:pPr>
              <w:jc w:val="center"/>
              <w:rPr>
                <w:b/>
                <w:sz w:val="20"/>
                <w:lang w:val="en-ID"/>
              </w:rPr>
            </w:pPr>
            <w:r w:rsidRPr="003B3E68">
              <w:rPr>
                <w:b/>
                <w:sz w:val="20"/>
                <w:lang w:val="en-ID"/>
              </w:rPr>
              <w:t>LCL</w:t>
            </w:r>
          </w:p>
        </w:tc>
      </w:tr>
      <w:tr w:rsidR="00BA7F8E" w:rsidRPr="003B3E68" w14:paraId="371563CC" w14:textId="77777777" w:rsidTr="00BA7F8E">
        <w:tc>
          <w:tcPr>
            <w:tcW w:w="1335" w:type="dxa"/>
            <w:vAlign w:val="center"/>
          </w:tcPr>
          <w:p w14:paraId="3FD0BB79" w14:textId="63F6052D" w:rsidR="00BA7F8E" w:rsidRPr="003B3E68" w:rsidRDefault="00BA7F8E" w:rsidP="00BA7F8E">
            <w:pPr>
              <w:jc w:val="center"/>
              <w:rPr>
                <w:bCs/>
                <w:sz w:val="20"/>
                <w:lang w:val="en-ID"/>
              </w:rPr>
            </w:pPr>
            <w:r w:rsidRPr="003B3E68">
              <w:rPr>
                <w:b/>
                <w:sz w:val="20"/>
              </w:rPr>
              <w:t>October 2022</w:t>
            </w:r>
          </w:p>
        </w:tc>
        <w:tc>
          <w:tcPr>
            <w:tcW w:w="1335" w:type="dxa"/>
            <w:vAlign w:val="center"/>
          </w:tcPr>
          <w:p w14:paraId="45B4F5BC" w14:textId="0A01BB2C" w:rsidR="00BA7F8E" w:rsidRPr="003B3E68" w:rsidRDefault="00BA7F8E" w:rsidP="00BA7F8E">
            <w:pPr>
              <w:jc w:val="center"/>
              <w:rPr>
                <w:bCs/>
                <w:sz w:val="20"/>
                <w:lang w:val="en-ID"/>
              </w:rPr>
            </w:pPr>
            <w:r w:rsidRPr="003B3E68">
              <w:rPr>
                <w:sz w:val="20"/>
              </w:rPr>
              <w:t>1,351,580</w:t>
            </w:r>
          </w:p>
        </w:tc>
        <w:tc>
          <w:tcPr>
            <w:tcW w:w="1336" w:type="dxa"/>
            <w:vAlign w:val="center"/>
          </w:tcPr>
          <w:p w14:paraId="4A4412E6" w14:textId="061170B6" w:rsidR="00BA7F8E" w:rsidRPr="003B3E68" w:rsidRDefault="00BA7F8E" w:rsidP="00BA7F8E">
            <w:pPr>
              <w:jc w:val="center"/>
              <w:rPr>
                <w:bCs/>
                <w:sz w:val="20"/>
                <w:lang w:val="en-ID"/>
              </w:rPr>
            </w:pPr>
            <w:r w:rsidRPr="003B3E68">
              <w:rPr>
                <w:sz w:val="20"/>
              </w:rPr>
              <w:t>399,177</w:t>
            </w:r>
          </w:p>
        </w:tc>
        <w:tc>
          <w:tcPr>
            <w:tcW w:w="1336" w:type="dxa"/>
            <w:vAlign w:val="center"/>
          </w:tcPr>
          <w:p w14:paraId="3095E715" w14:textId="13D84B7C" w:rsidR="00BA7F8E" w:rsidRPr="003B3E68" w:rsidRDefault="00BA7F8E" w:rsidP="00BA7F8E">
            <w:pPr>
              <w:jc w:val="center"/>
              <w:rPr>
                <w:bCs/>
                <w:sz w:val="20"/>
                <w:lang w:val="en-ID"/>
              </w:rPr>
            </w:pPr>
            <w:r w:rsidRPr="003B3E68">
              <w:rPr>
                <w:sz w:val="20"/>
              </w:rPr>
              <w:t>29.53%</w:t>
            </w:r>
          </w:p>
        </w:tc>
        <w:tc>
          <w:tcPr>
            <w:tcW w:w="1336" w:type="dxa"/>
            <w:vMerge w:val="restart"/>
            <w:vAlign w:val="center"/>
          </w:tcPr>
          <w:p w14:paraId="01CEEF31" w14:textId="587CD3EC" w:rsidR="00BA7F8E" w:rsidRPr="003B3E68" w:rsidRDefault="00BA7F8E" w:rsidP="00BA7F8E">
            <w:pPr>
              <w:jc w:val="center"/>
              <w:rPr>
                <w:bCs/>
                <w:sz w:val="20"/>
                <w:lang w:val="en-ID"/>
              </w:rPr>
            </w:pPr>
            <w:r w:rsidRPr="003B3E68">
              <w:rPr>
                <w:sz w:val="20"/>
              </w:rPr>
              <w:t>0.34966</w:t>
            </w:r>
          </w:p>
        </w:tc>
        <w:tc>
          <w:tcPr>
            <w:tcW w:w="1336" w:type="dxa"/>
            <w:vMerge w:val="restart"/>
            <w:vAlign w:val="center"/>
          </w:tcPr>
          <w:p w14:paraId="7ABAE71D" w14:textId="35E841DE" w:rsidR="00BA7F8E" w:rsidRPr="003B3E68" w:rsidRDefault="00BA7F8E" w:rsidP="00BA7F8E">
            <w:pPr>
              <w:jc w:val="center"/>
              <w:rPr>
                <w:bCs/>
                <w:sz w:val="20"/>
                <w:lang w:val="en-ID"/>
              </w:rPr>
            </w:pPr>
            <w:r w:rsidRPr="003B3E68">
              <w:rPr>
                <w:sz w:val="20"/>
              </w:rPr>
              <w:t>0.34898</w:t>
            </w:r>
          </w:p>
        </w:tc>
        <w:tc>
          <w:tcPr>
            <w:tcW w:w="1336" w:type="dxa"/>
            <w:vMerge w:val="restart"/>
            <w:vAlign w:val="center"/>
          </w:tcPr>
          <w:p w14:paraId="6F414C34" w14:textId="7BD5B87C" w:rsidR="00BA7F8E" w:rsidRPr="003B3E68" w:rsidRDefault="00BA7F8E" w:rsidP="00BA7F8E">
            <w:pPr>
              <w:jc w:val="center"/>
              <w:rPr>
                <w:bCs/>
                <w:sz w:val="20"/>
                <w:lang w:val="en-ID"/>
              </w:rPr>
            </w:pPr>
            <w:r w:rsidRPr="003B3E68">
              <w:rPr>
                <w:sz w:val="20"/>
              </w:rPr>
              <w:t>0.34829</w:t>
            </w:r>
          </w:p>
        </w:tc>
      </w:tr>
      <w:tr w:rsidR="00BA7F8E" w:rsidRPr="003B3E68" w14:paraId="7BED0855" w14:textId="77777777" w:rsidTr="00BA7F8E">
        <w:tc>
          <w:tcPr>
            <w:tcW w:w="1335" w:type="dxa"/>
            <w:vAlign w:val="center"/>
          </w:tcPr>
          <w:p w14:paraId="4AA25B28" w14:textId="6599F0C7" w:rsidR="00BA7F8E" w:rsidRPr="003B3E68" w:rsidRDefault="00BA7F8E" w:rsidP="00BA7F8E">
            <w:pPr>
              <w:jc w:val="center"/>
              <w:rPr>
                <w:bCs/>
                <w:sz w:val="20"/>
                <w:lang w:val="en-ID"/>
              </w:rPr>
            </w:pPr>
            <w:r w:rsidRPr="003B3E68">
              <w:rPr>
                <w:b/>
                <w:sz w:val="20"/>
              </w:rPr>
              <w:t>November 2022</w:t>
            </w:r>
          </w:p>
        </w:tc>
        <w:tc>
          <w:tcPr>
            <w:tcW w:w="1335" w:type="dxa"/>
            <w:vAlign w:val="center"/>
          </w:tcPr>
          <w:p w14:paraId="518FE366" w14:textId="71A7B6EB" w:rsidR="00BA7F8E" w:rsidRPr="003B3E68" w:rsidRDefault="00BA7F8E" w:rsidP="00BA7F8E">
            <w:pPr>
              <w:jc w:val="center"/>
              <w:rPr>
                <w:bCs/>
                <w:sz w:val="20"/>
                <w:lang w:val="en-ID"/>
              </w:rPr>
            </w:pPr>
            <w:r w:rsidRPr="003B3E68">
              <w:rPr>
                <w:sz w:val="20"/>
              </w:rPr>
              <w:t>1,504,447</w:t>
            </w:r>
          </w:p>
        </w:tc>
        <w:tc>
          <w:tcPr>
            <w:tcW w:w="1336" w:type="dxa"/>
            <w:vAlign w:val="center"/>
          </w:tcPr>
          <w:p w14:paraId="1813A00A" w14:textId="6DC7EF8F" w:rsidR="00BA7F8E" w:rsidRPr="003B3E68" w:rsidRDefault="00BA7F8E" w:rsidP="00BA7F8E">
            <w:pPr>
              <w:jc w:val="center"/>
              <w:rPr>
                <w:bCs/>
                <w:sz w:val="20"/>
                <w:lang w:val="en-ID"/>
              </w:rPr>
            </w:pPr>
            <w:r w:rsidRPr="003B3E68">
              <w:rPr>
                <w:sz w:val="20"/>
              </w:rPr>
              <w:t>527,394</w:t>
            </w:r>
          </w:p>
        </w:tc>
        <w:tc>
          <w:tcPr>
            <w:tcW w:w="1336" w:type="dxa"/>
            <w:vAlign w:val="center"/>
          </w:tcPr>
          <w:p w14:paraId="43EF6D42" w14:textId="225D8BD7" w:rsidR="00BA7F8E" w:rsidRPr="003B3E68" w:rsidRDefault="00BA7F8E" w:rsidP="00BA7F8E">
            <w:pPr>
              <w:jc w:val="center"/>
              <w:rPr>
                <w:bCs/>
                <w:sz w:val="20"/>
                <w:lang w:val="en-ID"/>
              </w:rPr>
            </w:pPr>
            <w:r w:rsidRPr="003B3E68">
              <w:rPr>
                <w:sz w:val="20"/>
              </w:rPr>
              <w:t>35.06%</w:t>
            </w:r>
          </w:p>
        </w:tc>
        <w:tc>
          <w:tcPr>
            <w:tcW w:w="1336" w:type="dxa"/>
            <w:vMerge/>
            <w:vAlign w:val="center"/>
          </w:tcPr>
          <w:p w14:paraId="533F5DB5" w14:textId="77777777" w:rsidR="00BA7F8E" w:rsidRPr="003B3E68" w:rsidRDefault="00BA7F8E" w:rsidP="00BA7F8E">
            <w:pPr>
              <w:jc w:val="center"/>
              <w:rPr>
                <w:bCs/>
                <w:sz w:val="20"/>
                <w:lang w:val="en-ID"/>
              </w:rPr>
            </w:pPr>
          </w:p>
        </w:tc>
        <w:tc>
          <w:tcPr>
            <w:tcW w:w="1336" w:type="dxa"/>
            <w:vMerge/>
            <w:vAlign w:val="center"/>
          </w:tcPr>
          <w:p w14:paraId="40FAD5B3" w14:textId="77777777" w:rsidR="00BA7F8E" w:rsidRPr="003B3E68" w:rsidRDefault="00BA7F8E" w:rsidP="00BA7F8E">
            <w:pPr>
              <w:jc w:val="center"/>
              <w:rPr>
                <w:bCs/>
                <w:sz w:val="20"/>
                <w:lang w:val="en-ID"/>
              </w:rPr>
            </w:pPr>
          </w:p>
        </w:tc>
        <w:tc>
          <w:tcPr>
            <w:tcW w:w="1336" w:type="dxa"/>
            <w:vMerge/>
            <w:vAlign w:val="center"/>
          </w:tcPr>
          <w:p w14:paraId="71E511E9" w14:textId="77777777" w:rsidR="00BA7F8E" w:rsidRPr="003B3E68" w:rsidRDefault="00BA7F8E" w:rsidP="00BA7F8E">
            <w:pPr>
              <w:jc w:val="center"/>
              <w:rPr>
                <w:bCs/>
                <w:sz w:val="20"/>
                <w:lang w:val="en-ID"/>
              </w:rPr>
            </w:pPr>
          </w:p>
        </w:tc>
      </w:tr>
      <w:tr w:rsidR="00BA7F8E" w:rsidRPr="003B3E68" w14:paraId="47204433" w14:textId="77777777" w:rsidTr="00BA7F8E">
        <w:tc>
          <w:tcPr>
            <w:tcW w:w="1335" w:type="dxa"/>
            <w:vAlign w:val="center"/>
          </w:tcPr>
          <w:p w14:paraId="4F65AC46" w14:textId="0184597F" w:rsidR="00BA7F8E" w:rsidRPr="003B3E68" w:rsidRDefault="00BA7F8E" w:rsidP="00BA7F8E">
            <w:pPr>
              <w:jc w:val="center"/>
              <w:rPr>
                <w:bCs/>
                <w:sz w:val="20"/>
                <w:lang w:val="en-ID"/>
              </w:rPr>
            </w:pPr>
            <w:r w:rsidRPr="003B3E68">
              <w:rPr>
                <w:b/>
                <w:sz w:val="20"/>
              </w:rPr>
              <w:t>December 2022</w:t>
            </w:r>
          </w:p>
        </w:tc>
        <w:tc>
          <w:tcPr>
            <w:tcW w:w="1335" w:type="dxa"/>
            <w:vAlign w:val="center"/>
          </w:tcPr>
          <w:p w14:paraId="0A8EDBF7" w14:textId="44A81AE8" w:rsidR="00BA7F8E" w:rsidRPr="003B3E68" w:rsidRDefault="00BA7F8E" w:rsidP="00BA7F8E">
            <w:pPr>
              <w:jc w:val="center"/>
              <w:rPr>
                <w:bCs/>
                <w:sz w:val="20"/>
                <w:lang w:val="en-ID"/>
              </w:rPr>
            </w:pPr>
            <w:r w:rsidRPr="003B3E68">
              <w:rPr>
                <w:sz w:val="20"/>
              </w:rPr>
              <w:t>1,531,756</w:t>
            </w:r>
          </w:p>
        </w:tc>
        <w:tc>
          <w:tcPr>
            <w:tcW w:w="1336" w:type="dxa"/>
            <w:vAlign w:val="center"/>
          </w:tcPr>
          <w:p w14:paraId="259940BD" w14:textId="25882DE5" w:rsidR="00BA7F8E" w:rsidRPr="003B3E68" w:rsidRDefault="00BA7F8E" w:rsidP="00BA7F8E">
            <w:pPr>
              <w:jc w:val="center"/>
              <w:rPr>
                <w:bCs/>
                <w:sz w:val="20"/>
                <w:lang w:val="en-ID"/>
              </w:rPr>
            </w:pPr>
            <w:r w:rsidRPr="003B3E68">
              <w:rPr>
                <w:sz w:val="20"/>
              </w:rPr>
              <w:t>604,658</w:t>
            </w:r>
          </w:p>
        </w:tc>
        <w:tc>
          <w:tcPr>
            <w:tcW w:w="1336" w:type="dxa"/>
            <w:vAlign w:val="center"/>
          </w:tcPr>
          <w:p w14:paraId="03555A5F" w14:textId="10E91B19" w:rsidR="00BA7F8E" w:rsidRPr="003B3E68" w:rsidRDefault="00BA7F8E" w:rsidP="00BA7F8E">
            <w:pPr>
              <w:jc w:val="center"/>
              <w:rPr>
                <w:bCs/>
                <w:sz w:val="20"/>
                <w:lang w:val="en-ID"/>
              </w:rPr>
            </w:pPr>
            <w:r w:rsidRPr="003B3E68">
              <w:rPr>
                <w:sz w:val="20"/>
              </w:rPr>
              <w:t>39.47%</w:t>
            </w:r>
          </w:p>
        </w:tc>
        <w:tc>
          <w:tcPr>
            <w:tcW w:w="1336" w:type="dxa"/>
            <w:vMerge/>
            <w:vAlign w:val="center"/>
          </w:tcPr>
          <w:p w14:paraId="7C789B77" w14:textId="77777777" w:rsidR="00BA7F8E" w:rsidRPr="003B3E68" w:rsidRDefault="00BA7F8E" w:rsidP="00BA7F8E">
            <w:pPr>
              <w:jc w:val="center"/>
              <w:rPr>
                <w:bCs/>
                <w:sz w:val="20"/>
                <w:lang w:val="en-ID"/>
              </w:rPr>
            </w:pPr>
          </w:p>
        </w:tc>
        <w:tc>
          <w:tcPr>
            <w:tcW w:w="1336" w:type="dxa"/>
            <w:vMerge/>
            <w:vAlign w:val="center"/>
          </w:tcPr>
          <w:p w14:paraId="39F123D6" w14:textId="77777777" w:rsidR="00BA7F8E" w:rsidRPr="003B3E68" w:rsidRDefault="00BA7F8E" w:rsidP="00BA7F8E">
            <w:pPr>
              <w:jc w:val="center"/>
              <w:rPr>
                <w:bCs/>
                <w:sz w:val="20"/>
                <w:lang w:val="en-ID"/>
              </w:rPr>
            </w:pPr>
          </w:p>
        </w:tc>
        <w:tc>
          <w:tcPr>
            <w:tcW w:w="1336" w:type="dxa"/>
            <w:vMerge/>
            <w:vAlign w:val="center"/>
          </w:tcPr>
          <w:p w14:paraId="72F8A008" w14:textId="77777777" w:rsidR="00BA7F8E" w:rsidRPr="003B3E68" w:rsidRDefault="00BA7F8E" w:rsidP="00BA7F8E">
            <w:pPr>
              <w:jc w:val="center"/>
              <w:rPr>
                <w:bCs/>
                <w:sz w:val="20"/>
                <w:lang w:val="en-ID"/>
              </w:rPr>
            </w:pPr>
          </w:p>
        </w:tc>
      </w:tr>
    </w:tbl>
    <w:p w14:paraId="700AEBB8" w14:textId="77777777" w:rsidR="00BB0B52" w:rsidRPr="003B3E68" w:rsidRDefault="00BB0B52" w:rsidP="003B3E68">
      <w:pPr>
        <w:pStyle w:val="Heading3"/>
        <w:rPr>
          <w:rStyle w:val="Emphasis"/>
          <w:i/>
          <w:iCs w:val="0"/>
          <w:color w:val="333333"/>
        </w:rPr>
      </w:pPr>
      <w:r w:rsidRPr="003B3E68">
        <w:rPr>
          <w:b/>
          <w:bCs/>
          <w:i w:val="0"/>
          <w:iCs/>
        </w:rPr>
        <w:t>ANALYSE</w:t>
      </w:r>
      <w:r w:rsidRPr="003B3E68">
        <w:rPr>
          <w:rStyle w:val="Emphasis"/>
          <w:i/>
          <w:iCs w:val="0"/>
          <w:color w:val="333333"/>
        </w:rPr>
        <w:t xml:space="preserve"> </w:t>
      </w:r>
    </w:p>
    <w:p w14:paraId="6E01DFFC" w14:textId="77777777" w:rsidR="00BB0B52" w:rsidRPr="00830662" w:rsidRDefault="00BB0B52" w:rsidP="00A84CAF">
      <w:pPr>
        <w:pStyle w:val="Paragraph"/>
        <w:ind w:firstLine="270"/>
        <w:rPr>
          <w:rStyle w:val="Emphasis"/>
          <w:i w:val="0"/>
          <w:iCs w:val="0"/>
          <w:color w:val="333333"/>
        </w:rPr>
      </w:pPr>
      <w:r w:rsidRPr="00830662">
        <w:rPr>
          <w:rStyle w:val="Emphasis"/>
          <w:i w:val="0"/>
          <w:iCs w:val="0"/>
          <w:color w:val="333333"/>
        </w:rPr>
        <w:t xml:space="preserve">The method used in the </w:t>
      </w:r>
      <w:proofErr w:type="spellStart"/>
      <w:r w:rsidRPr="00830662">
        <w:rPr>
          <w:rStyle w:val="Emphasis"/>
          <w:i w:val="0"/>
          <w:iCs w:val="0"/>
          <w:color w:val="333333"/>
        </w:rPr>
        <w:t>analyse</w:t>
      </w:r>
      <w:proofErr w:type="spellEnd"/>
      <w:r w:rsidRPr="00830662">
        <w:rPr>
          <w:rStyle w:val="Emphasis"/>
          <w:i w:val="0"/>
          <w:iCs w:val="0"/>
          <w:color w:val="333333"/>
        </w:rPr>
        <w:t xml:space="preserve"> phase is the Fishbone Diagram. </w:t>
      </w:r>
    </w:p>
    <w:p w14:paraId="00C75D43" w14:textId="54151559" w:rsidR="00BB0B52" w:rsidRDefault="00BB0B52" w:rsidP="00C930D4">
      <w:pPr>
        <w:ind w:firstLine="360"/>
        <w:rPr>
          <w:rStyle w:val="Emphasis"/>
          <w:i w:val="0"/>
          <w:iCs w:val="0"/>
          <w:color w:val="333333"/>
        </w:rPr>
      </w:pPr>
      <w:r w:rsidRPr="00BB0B52">
        <w:rPr>
          <w:rStyle w:val="Emphasis"/>
          <w:i w:val="0"/>
          <w:iCs w:val="0"/>
          <w:color w:val="333333"/>
          <w:sz w:val="20"/>
          <w:szCs w:val="16"/>
        </w:rPr>
        <w:t>Fishbone Diagram</w:t>
      </w:r>
    </w:p>
    <w:p w14:paraId="07585033" w14:textId="43BB8F99" w:rsidR="00BB0B52" w:rsidRDefault="00BB0B52" w:rsidP="00A84CAF">
      <w:pPr>
        <w:pStyle w:val="Paragraph"/>
        <w:ind w:firstLine="270"/>
        <w:rPr>
          <w:rStyle w:val="Emphasis"/>
          <w:i w:val="0"/>
          <w:iCs w:val="0"/>
          <w:color w:val="333333"/>
        </w:rPr>
      </w:pPr>
      <w:r w:rsidRPr="00830662">
        <w:rPr>
          <w:rStyle w:val="Emphasis"/>
          <w:i w:val="0"/>
          <w:iCs w:val="0"/>
          <w:color w:val="333333"/>
        </w:rPr>
        <w:t xml:space="preserve">Fishbone diagram to </w:t>
      </w:r>
      <w:proofErr w:type="spellStart"/>
      <w:r w:rsidRPr="00830662">
        <w:rPr>
          <w:rStyle w:val="Emphasis"/>
          <w:i w:val="0"/>
          <w:iCs w:val="0"/>
          <w:color w:val="333333"/>
        </w:rPr>
        <w:t>analyse</w:t>
      </w:r>
      <w:proofErr w:type="spellEnd"/>
      <w:r w:rsidRPr="00830662">
        <w:rPr>
          <w:rStyle w:val="Emphasis"/>
          <w:i w:val="0"/>
          <w:iCs w:val="0"/>
          <w:color w:val="333333"/>
        </w:rPr>
        <w:t xml:space="preserve"> the root causes of problems </w:t>
      </w:r>
      <w:r w:rsidR="005D22B8">
        <w:rPr>
          <w:rStyle w:val="Emphasis"/>
          <w:i w:val="0"/>
          <w:iCs w:val="0"/>
          <w:color w:val="333333"/>
        </w:rPr>
        <w:fldChar w:fldCharType="begin"/>
      </w:r>
      <w:r w:rsidR="005D22B8">
        <w:rPr>
          <w:rStyle w:val="Emphasis"/>
          <w:i w:val="0"/>
          <w:iCs w:val="0"/>
          <w:color w:val="333333"/>
        </w:rPr>
        <w:instrText xml:space="preserve"> ADDIN EN.CITE &lt;EndNote&gt;&lt;Cite&gt;&lt;Author&gt;Idris&lt;/Author&gt;&lt;Year&gt;2021&lt;/Year&gt;&lt;RecNum&gt;11&lt;/RecNum&gt;&lt;DisplayText&gt;[10]&lt;/DisplayText&gt;&lt;record&gt;&lt;rec-number&gt;11&lt;/rec-number&gt;&lt;foreign-keys&gt;&lt;key app="EN" db-id="za9xp90pzdwsdterfdmxxe5psv5vpzv2wtdd" timestamp="1726817950"&gt;11&lt;/key&gt;&lt;/foreign-keys&gt;&lt;ref-type name="Conference Proceedings"&gt;10&lt;/ref-type&gt;&lt;contributors&gt;&lt;authors&gt;&lt;author&gt;Idris, Nur Illa&lt;/author&gt;&lt;author&gt;Sin, Tan Chan&lt;/author&gt;&lt;author&gt;Ibrahim, Safwati&lt;/author&gt;&lt;author&gt;FadzliRamli, Mohammad&lt;/author&gt;&lt;author&gt;Ahmad, Rosmaini&lt;/author&gt;&lt;/authors&gt;&lt;secondary-authors&gt;&lt;author&gt;Bahari, Muhammad Syahril&lt;/author&gt;&lt;author&gt;Harun, Azmi&lt;/author&gt;&lt;author&gt;Zainal Abidin, Zailani&lt;/author&gt;&lt;author&gt;Hamidon, Roshaliza&lt;/author&gt;&lt;author&gt;Zakaria, Sakinah&lt;/author&gt;&lt;/secondary-authors&gt;&lt;/contributors&gt;&lt;titles&gt;&lt;title&gt;A Case Study of Coffee Sachets Production Defect Analysis Using Pareto Analysis, P-Control Chart and Ishikawa Diagram&lt;/title&gt;&lt;secondary-title&gt;Intelligent Manufacturing and Mechatronics&lt;/secondary-title&gt;&lt;/titles&gt;&lt;pages&gt;1295-1305&lt;/pages&gt;&lt;dates&gt;&lt;year&gt;2021&lt;/year&gt;&lt;pub-dates&gt;&lt;date&gt;2021//&lt;/date&gt;&lt;/pub-dates&gt;&lt;/dates&gt;&lt;pub-location&gt;Singapore&lt;/pub-location&gt;&lt;publisher&gt;Springer Singapore&lt;/publisher&gt;&lt;isbn&gt;978-981-16-0866-7&lt;/isbn&gt;&lt;urls&gt;&lt;/urls&gt;&lt;/record&gt;&lt;/Cite&gt;&lt;/EndNote&gt;</w:instrText>
      </w:r>
      <w:r w:rsidR="005D22B8">
        <w:rPr>
          <w:rStyle w:val="Emphasis"/>
          <w:i w:val="0"/>
          <w:iCs w:val="0"/>
          <w:color w:val="333333"/>
        </w:rPr>
        <w:fldChar w:fldCharType="separate"/>
      </w:r>
      <w:r w:rsidR="005D22B8">
        <w:rPr>
          <w:rStyle w:val="Emphasis"/>
          <w:i w:val="0"/>
          <w:iCs w:val="0"/>
          <w:noProof/>
          <w:color w:val="333333"/>
        </w:rPr>
        <w:t>[10]</w:t>
      </w:r>
      <w:r w:rsidR="005D22B8">
        <w:rPr>
          <w:rStyle w:val="Emphasis"/>
          <w:i w:val="0"/>
          <w:iCs w:val="0"/>
          <w:color w:val="333333"/>
        </w:rPr>
        <w:fldChar w:fldCharType="end"/>
      </w:r>
      <w:r w:rsidRPr="00830662">
        <w:rPr>
          <w:rStyle w:val="Emphasis"/>
          <w:i w:val="0"/>
          <w:iCs w:val="0"/>
          <w:color w:val="333333"/>
        </w:rPr>
        <w:t xml:space="preserve"> and is contained in </w:t>
      </w:r>
      <w:r w:rsidR="007A062D" w:rsidRPr="007A062D">
        <w:rPr>
          <w:rStyle w:val="Emphasis"/>
          <w:b/>
          <w:bCs/>
          <w:i w:val="0"/>
          <w:iCs w:val="0"/>
          <w:color w:val="333333"/>
        </w:rPr>
        <w:t>FIGURE 6</w:t>
      </w:r>
      <w:r w:rsidRPr="00830662">
        <w:rPr>
          <w:rStyle w:val="Emphasis"/>
          <w:i w:val="0"/>
          <w:iCs w:val="0"/>
          <w:color w:val="333333"/>
        </w:rPr>
        <w:t xml:space="preserve">. </w:t>
      </w:r>
    </w:p>
    <w:p w14:paraId="6DE91F8E" w14:textId="77777777" w:rsidR="007A062D" w:rsidRDefault="007A062D" w:rsidP="00C930D4">
      <w:pPr>
        <w:pStyle w:val="Paragraph"/>
        <w:ind w:firstLine="360"/>
        <w:rPr>
          <w:rStyle w:val="Emphasis"/>
          <w:i w:val="0"/>
          <w:iCs w:val="0"/>
          <w:color w:val="333333"/>
        </w:rPr>
      </w:pPr>
    </w:p>
    <w:p w14:paraId="08D47699" w14:textId="77777777" w:rsidR="00FD158A" w:rsidRDefault="00BB0B52" w:rsidP="00FD158A">
      <w:pPr>
        <w:keepNext/>
        <w:jc w:val="center"/>
      </w:pPr>
      <w:r w:rsidRPr="00BB0B52">
        <w:rPr>
          <w:b/>
          <w:noProof/>
          <w:szCs w:val="18"/>
          <w:lang w:val="en-ID"/>
        </w:rPr>
        <w:drawing>
          <wp:inline distT="0" distB="0" distL="0" distR="0" wp14:anchorId="09E030CC" wp14:editId="149280D3">
            <wp:extent cx="3002508" cy="1926931"/>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00"/>
                    <a:stretch/>
                  </pic:blipFill>
                  <pic:spPr bwMode="auto">
                    <a:xfrm>
                      <a:off x="0" y="0"/>
                      <a:ext cx="3025489" cy="1941680"/>
                    </a:xfrm>
                    <a:prstGeom prst="rect">
                      <a:avLst/>
                    </a:prstGeom>
                    <a:ln>
                      <a:noFill/>
                    </a:ln>
                    <a:extLst>
                      <a:ext uri="{53640926-AAD7-44D8-BBD7-CCE9431645EC}">
                        <a14:shadowObscured xmlns:a14="http://schemas.microsoft.com/office/drawing/2010/main"/>
                      </a:ext>
                    </a:extLst>
                  </pic:spPr>
                </pic:pic>
              </a:graphicData>
            </a:graphic>
          </wp:inline>
        </w:drawing>
      </w:r>
    </w:p>
    <w:p w14:paraId="180EB592" w14:textId="366D5B76" w:rsidR="00BB0B52" w:rsidRPr="00FD158A" w:rsidRDefault="00FD158A" w:rsidP="00FD158A">
      <w:pPr>
        <w:pStyle w:val="Caption"/>
        <w:jc w:val="center"/>
        <w:rPr>
          <w:b/>
          <w:color w:val="auto"/>
          <w:lang w:val="en-ID"/>
        </w:rPr>
      </w:pPr>
      <w:r w:rsidRPr="00FD158A">
        <w:rPr>
          <w:b/>
          <w:bCs/>
          <w:i w:val="0"/>
          <w:iCs w:val="0"/>
          <w:color w:val="auto"/>
        </w:rPr>
        <w:t xml:space="preserve">FIGURE </w:t>
      </w:r>
      <w:r w:rsidRPr="00FD158A">
        <w:rPr>
          <w:b/>
          <w:bCs/>
          <w:i w:val="0"/>
          <w:iCs w:val="0"/>
          <w:color w:val="auto"/>
        </w:rPr>
        <w:fldChar w:fldCharType="begin"/>
      </w:r>
      <w:r w:rsidRPr="00FD158A">
        <w:rPr>
          <w:b/>
          <w:bCs/>
          <w:i w:val="0"/>
          <w:iCs w:val="0"/>
          <w:color w:val="auto"/>
        </w:rPr>
        <w:instrText xml:space="preserve"> SEQ FIGURE \* ARABIC </w:instrText>
      </w:r>
      <w:r w:rsidRPr="00FD158A">
        <w:rPr>
          <w:b/>
          <w:bCs/>
          <w:i w:val="0"/>
          <w:iCs w:val="0"/>
          <w:color w:val="auto"/>
        </w:rPr>
        <w:fldChar w:fldCharType="separate"/>
      </w:r>
      <w:r w:rsidRPr="00FD158A">
        <w:rPr>
          <w:b/>
          <w:bCs/>
          <w:i w:val="0"/>
          <w:iCs w:val="0"/>
          <w:noProof/>
          <w:color w:val="auto"/>
        </w:rPr>
        <w:t>6</w:t>
      </w:r>
      <w:r w:rsidRPr="00FD158A">
        <w:rPr>
          <w:b/>
          <w:bCs/>
          <w:i w:val="0"/>
          <w:iCs w:val="0"/>
          <w:color w:val="auto"/>
        </w:rPr>
        <w:fldChar w:fldCharType="end"/>
      </w:r>
      <w:r w:rsidRPr="00FD158A">
        <w:rPr>
          <w:i w:val="0"/>
          <w:iCs w:val="0"/>
          <w:color w:val="auto"/>
        </w:rPr>
        <w:t xml:space="preserve"> </w:t>
      </w:r>
      <w:r w:rsidRPr="00FD158A">
        <w:rPr>
          <w:rStyle w:val="Emphasis"/>
          <w:color w:val="auto"/>
        </w:rPr>
        <w:t xml:space="preserve">Fishbone </w:t>
      </w:r>
      <w:r>
        <w:rPr>
          <w:rStyle w:val="Emphasis"/>
          <w:color w:val="auto"/>
        </w:rPr>
        <w:t>d</w:t>
      </w:r>
      <w:r w:rsidRPr="00FD158A">
        <w:rPr>
          <w:rStyle w:val="Emphasis"/>
          <w:color w:val="auto"/>
        </w:rPr>
        <w:t>iagram</w:t>
      </w:r>
    </w:p>
    <w:p w14:paraId="633A5BA3" w14:textId="77777777" w:rsidR="00D96FD5" w:rsidRPr="00830662" w:rsidRDefault="00D96FD5" w:rsidP="00C930D4">
      <w:pPr>
        <w:pStyle w:val="Paragraph"/>
        <w:ind w:firstLine="360"/>
        <w:rPr>
          <w:rStyle w:val="Emphasis"/>
          <w:i w:val="0"/>
          <w:iCs w:val="0"/>
          <w:color w:val="333333"/>
        </w:rPr>
      </w:pPr>
      <w:r w:rsidRPr="00830662">
        <w:rPr>
          <w:rStyle w:val="Emphasis"/>
          <w:i w:val="0"/>
          <w:iCs w:val="0"/>
          <w:color w:val="333333"/>
        </w:rPr>
        <w:t xml:space="preserve">An explanation of the root causes of the Fishbone Diagram as </w:t>
      </w:r>
      <w:proofErr w:type="gramStart"/>
      <w:r w:rsidRPr="00830662">
        <w:rPr>
          <w:rStyle w:val="Emphasis"/>
          <w:i w:val="0"/>
          <w:iCs w:val="0"/>
          <w:color w:val="333333"/>
        </w:rPr>
        <w:t>follow :</w:t>
      </w:r>
      <w:proofErr w:type="gramEnd"/>
    </w:p>
    <w:p w14:paraId="50DA63FD" w14:textId="77777777" w:rsidR="00D96FD5" w:rsidRPr="00830662" w:rsidRDefault="00D96FD5" w:rsidP="00A84CAF">
      <w:pPr>
        <w:pStyle w:val="Paragraph"/>
        <w:ind w:firstLine="270"/>
        <w:rPr>
          <w:rStyle w:val="Emphasis"/>
          <w:i w:val="0"/>
          <w:iCs w:val="0"/>
          <w:color w:val="333333"/>
        </w:rPr>
      </w:pPr>
      <w:r w:rsidRPr="00830662">
        <w:rPr>
          <w:rStyle w:val="Emphasis"/>
          <w:b/>
          <w:bCs/>
          <w:i w:val="0"/>
          <w:iCs w:val="0"/>
          <w:color w:val="333333"/>
        </w:rPr>
        <w:t>Man – The root cause</w:t>
      </w:r>
      <w:r w:rsidRPr="00830662">
        <w:rPr>
          <w:rStyle w:val="Emphasis"/>
          <w:i w:val="0"/>
          <w:iCs w:val="0"/>
          <w:color w:val="333333"/>
        </w:rPr>
        <w:t xml:space="preserve">: Low level of awareness and responsibility of workers towards existing SOPs, provisions for packing goods, and how to handle goods sent. </w:t>
      </w:r>
      <w:r w:rsidRPr="00830662">
        <w:rPr>
          <w:rStyle w:val="Emphasis"/>
          <w:b/>
          <w:bCs/>
          <w:i w:val="0"/>
          <w:iCs w:val="0"/>
          <w:color w:val="333333"/>
        </w:rPr>
        <w:t xml:space="preserve">The </w:t>
      </w:r>
      <w:proofErr w:type="gramStart"/>
      <w:r w:rsidRPr="00830662">
        <w:rPr>
          <w:rStyle w:val="Emphasis"/>
          <w:b/>
          <w:bCs/>
          <w:i w:val="0"/>
          <w:iCs w:val="0"/>
          <w:color w:val="333333"/>
        </w:rPr>
        <w:t>Impact</w:t>
      </w:r>
      <w:r w:rsidRPr="00830662">
        <w:rPr>
          <w:rStyle w:val="Emphasis"/>
          <w:i w:val="0"/>
          <w:iCs w:val="0"/>
          <w:color w:val="333333"/>
        </w:rPr>
        <w:t xml:space="preserve"> :</w:t>
      </w:r>
      <w:proofErr w:type="gramEnd"/>
      <w:r w:rsidRPr="00830662">
        <w:rPr>
          <w:rStyle w:val="Emphasis"/>
          <w:i w:val="0"/>
          <w:iCs w:val="0"/>
          <w:color w:val="333333"/>
        </w:rPr>
        <w:t xml:space="preserve"> Damage to goods often occurs due to negligence of workers when handling goods to be sent, for example goods thrown by couriers when delivered to consumers and layouts for placing goods on vehicles that are not suitable. This is due to the low level of awareness and responsibility of workers regarding the applicable SOPs and procedures for handling goods that will be shipped safely to minimize damage.</w:t>
      </w:r>
    </w:p>
    <w:p w14:paraId="653AD0B4" w14:textId="77777777" w:rsidR="00D96FD5" w:rsidRPr="00830662" w:rsidRDefault="00D96FD5" w:rsidP="00A84CAF">
      <w:pPr>
        <w:pStyle w:val="Paragraph"/>
        <w:ind w:firstLine="270"/>
        <w:rPr>
          <w:rStyle w:val="Emphasis"/>
          <w:i w:val="0"/>
          <w:iCs w:val="0"/>
          <w:color w:val="333333"/>
        </w:rPr>
      </w:pPr>
      <w:r w:rsidRPr="00830662">
        <w:rPr>
          <w:rStyle w:val="Emphasis"/>
          <w:b/>
          <w:bCs/>
          <w:i w:val="0"/>
          <w:iCs w:val="0"/>
          <w:color w:val="333333"/>
        </w:rPr>
        <w:t>Materials – The Root cause 1</w:t>
      </w:r>
      <w:r w:rsidRPr="00830662">
        <w:rPr>
          <w:rStyle w:val="Emphasis"/>
          <w:i w:val="0"/>
          <w:iCs w:val="0"/>
          <w:color w:val="333333"/>
        </w:rPr>
        <w:t xml:space="preserve">: Materials used for packing goods are not good. </w:t>
      </w:r>
      <w:r w:rsidRPr="00830662">
        <w:rPr>
          <w:rStyle w:val="Emphasis"/>
          <w:b/>
          <w:bCs/>
          <w:i w:val="0"/>
          <w:iCs w:val="0"/>
          <w:color w:val="333333"/>
        </w:rPr>
        <w:t>The Impact 1</w:t>
      </w:r>
      <w:r w:rsidRPr="00830662">
        <w:rPr>
          <w:rStyle w:val="Emphasis"/>
          <w:i w:val="0"/>
          <w:iCs w:val="0"/>
          <w:color w:val="333333"/>
        </w:rPr>
        <w:t>: Selection of inappropriate materials for packaging c</w:t>
      </w:r>
      <w:r>
        <w:rPr>
          <w:rStyle w:val="Emphasis"/>
          <w:i w:val="0"/>
          <w:iCs w:val="0"/>
          <w:color w:val="333333"/>
        </w:rPr>
        <w:t>ould</w:t>
      </w:r>
      <w:r w:rsidRPr="00830662">
        <w:rPr>
          <w:rStyle w:val="Emphasis"/>
          <w:i w:val="0"/>
          <w:iCs w:val="0"/>
          <w:color w:val="333333"/>
        </w:rPr>
        <w:t xml:space="preserve"> cause damage to the goods. For example, the material used for packing goods is too thin so that when there is damage to the outer packing, it c</w:t>
      </w:r>
      <w:r>
        <w:rPr>
          <w:rStyle w:val="Emphasis"/>
          <w:i w:val="0"/>
          <w:iCs w:val="0"/>
          <w:color w:val="333333"/>
        </w:rPr>
        <w:t>ould</w:t>
      </w:r>
      <w:r w:rsidRPr="00830662">
        <w:rPr>
          <w:rStyle w:val="Emphasis"/>
          <w:i w:val="0"/>
          <w:iCs w:val="0"/>
          <w:color w:val="333333"/>
        </w:rPr>
        <w:t xml:space="preserve"> cause damage to the goods inside. </w:t>
      </w:r>
      <w:r w:rsidRPr="00750128">
        <w:rPr>
          <w:rStyle w:val="Emphasis"/>
          <w:b/>
          <w:bCs/>
          <w:i w:val="0"/>
          <w:iCs w:val="0"/>
          <w:color w:val="333333"/>
        </w:rPr>
        <w:t>The Root cause 2</w:t>
      </w:r>
      <w:r w:rsidRPr="00830662">
        <w:rPr>
          <w:rStyle w:val="Emphasis"/>
          <w:i w:val="0"/>
          <w:iCs w:val="0"/>
          <w:color w:val="333333"/>
        </w:rPr>
        <w:t xml:space="preserve">: Types of </w:t>
      </w:r>
      <w:r>
        <w:rPr>
          <w:rStyle w:val="Emphasis"/>
          <w:i w:val="0"/>
          <w:iCs w:val="0"/>
          <w:color w:val="333333"/>
        </w:rPr>
        <w:t>delivery products</w:t>
      </w:r>
      <w:r w:rsidRPr="00830662">
        <w:rPr>
          <w:rStyle w:val="Emphasis"/>
          <w:i w:val="0"/>
          <w:iCs w:val="0"/>
          <w:color w:val="333333"/>
        </w:rPr>
        <w:t xml:space="preserve"> include glassware, consumer goods, clothing, hobbies and accessories, and household equipment. Each type of goods has a different way of handling. </w:t>
      </w:r>
      <w:r w:rsidRPr="00750128">
        <w:rPr>
          <w:rStyle w:val="Emphasis"/>
          <w:b/>
          <w:bCs/>
          <w:i w:val="0"/>
          <w:iCs w:val="0"/>
          <w:color w:val="333333"/>
        </w:rPr>
        <w:t>The Impact 2</w:t>
      </w:r>
      <w:r w:rsidRPr="00830662">
        <w:rPr>
          <w:rStyle w:val="Emphasis"/>
          <w:i w:val="0"/>
          <w:iCs w:val="0"/>
          <w:color w:val="333333"/>
        </w:rPr>
        <w:t xml:space="preserve">: Each type of goods has a different handling. For example, glassware must be packaged using special packaging such as bubble wrap with the description fragile and food in the form of frozen food </w:t>
      </w:r>
      <w:r>
        <w:rPr>
          <w:rStyle w:val="Emphasis"/>
          <w:i w:val="0"/>
          <w:iCs w:val="0"/>
          <w:color w:val="333333"/>
        </w:rPr>
        <w:t>should</w:t>
      </w:r>
      <w:r w:rsidRPr="00830662">
        <w:rPr>
          <w:rStyle w:val="Emphasis"/>
          <w:i w:val="0"/>
          <w:iCs w:val="0"/>
          <w:color w:val="333333"/>
        </w:rPr>
        <w:t xml:space="preserve"> use Styrofoam boxes to prevent damage to food.</w:t>
      </w:r>
    </w:p>
    <w:p w14:paraId="1C656388" w14:textId="77777777" w:rsidR="00D96FD5" w:rsidRPr="00830662" w:rsidRDefault="00D96FD5" w:rsidP="00A84CAF">
      <w:pPr>
        <w:pStyle w:val="Paragraph"/>
        <w:ind w:firstLine="270"/>
        <w:rPr>
          <w:rStyle w:val="Emphasis"/>
          <w:i w:val="0"/>
          <w:iCs w:val="0"/>
          <w:color w:val="333333"/>
        </w:rPr>
      </w:pPr>
      <w:r w:rsidRPr="00750128">
        <w:rPr>
          <w:rStyle w:val="Emphasis"/>
          <w:b/>
          <w:bCs/>
          <w:i w:val="0"/>
          <w:iCs w:val="0"/>
          <w:color w:val="333333"/>
        </w:rPr>
        <w:lastRenderedPageBreak/>
        <w:t>Measure - The Root cause 1</w:t>
      </w:r>
      <w:r w:rsidRPr="00830662">
        <w:rPr>
          <w:rStyle w:val="Emphasis"/>
          <w:i w:val="0"/>
          <w:iCs w:val="0"/>
          <w:color w:val="333333"/>
        </w:rPr>
        <w:t xml:space="preserve">: Lack of SOPs that are binding on workers which include how to handle the goods sent. </w:t>
      </w:r>
      <w:r w:rsidRPr="00750128">
        <w:rPr>
          <w:rStyle w:val="Emphasis"/>
          <w:b/>
          <w:bCs/>
          <w:i w:val="0"/>
          <w:iCs w:val="0"/>
          <w:color w:val="333333"/>
        </w:rPr>
        <w:t>The Impact 1</w:t>
      </w:r>
      <w:r w:rsidRPr="00830662">
        <w:rPr>
          <w:rStyle w:val="Emphasis"/>
          <w:i w:val="0"/>
          <w:iCs w:val="0"/>
          <w:color w:val="333333"/>
        </w:rPr>
        <w:t xml:space="preserve">: The lack of binding SOPs is one of the reasons for the lack of workers' awareness of responsibility for the goods sent. The root cause 2: Lack of standard packaging for each type of goods sent to consumers. </w:t>
      </w:r>
      <w:r w:rsidRPr="00750128">
        <w:rPr>
          <w:rStyle w:val="Emphasis"/>
          <w:b/>
          <w:bCs/>
          <w:i w:val="0"/>
          <w:iCs w:val="0"/>
          <w:color w:val="333333"/>
        </w:rPr>
        <w:t>The Impact 2:</w:t>
      </w:r>
      <w:r w:rsidRPr="00830662">
        <w:rPr>
          <w:rStyle w:val="Emphasis"/>
          <w:i w:val="0"/>
          <w:iCs w:val="0"/>
          <w:color w:val="333333"/>
        </w:rPr>
        <w:t xml:space="preserve"> There is a lack of standard packaging for each type of goods sent so that many items are packaged not according to the </w:t>
      </w:r>
      <w:r>
        <w:rPr>
          <w:rStyle w:val="Emphasis"/>
          <w:i w:val="0"/>
          <w:iCs w:val="0"/>
          <w:color w:val="333333"/>
        </w:rPr>
        <w:t>SOP, standard operating procedures</w:t>
      </w:r>
      <w:r w:rsidRPr="00830662">
        <w:rPr>
          <w:rStyle w:val="Emphasis"/>
          <w:i w:val="0"/>
          <w:iCs w:val="0"/>
          <w:color w:val="333333"/>
        </w:rPr>
        <w:t>, for example, only plastic packaging for glassware is used.</w:t>
      </w:r>
    </w:p>
    <w:p w14:paraId="64D0ACC2" w14:textId="4C5214F0" w:rsidR="00D96FD5" w:rsidRDefault="00D96FD5" w:rsidP="00A84CAF">
      <w:pPr>
        <w:pStyle w:val="Paragraph"/>
        <w:ind w:firstLine="270"/>
        <w:rPr>
          <w:rStyle w:val="Emphasis"/>
          <w:i w:val="0"/>
          <w:iCs w:val="0"/>
          <w:color w:val="333333"/>
        </w:rPr>
      </w:pPr>
      <w:r w:rsidRPr="00750128">
        <w:rPr>
          <w:rStyle w:val="Emphasis"/>
          <w:b/>
          <w:bCs/>
          <w:i w:val="0"/>
          <w:iCs w:val="0"/>
          <w:color w:val="333333"/>
        </w:rPr>
        <w:t>Milieu - The Root cause 1</w:t>
      </w:r>
      <w:r w:rsidRPr="00830662">
        <w:rPr>
          <w:rStyle w:val="Emphasis"/>
          <w:i w:val="0"/>
          <w:iCs w:val="0"/>
          <w:color w:val="333333"/>
        </w:rPr>
        <w:t xml:space="preserve">: Climate change </w:t>
      </w:r>
      <w:r>
        <w:rPr>
          <w:rStyle w:val="Emphasis"/>
          <w:i w:val="0"/>
          <w:iCs w:val="0"/>
          <w:color w:val="333333"/>
        </w:rPr>
        <w:t>could</w:t>
      </w:r>
      <w:r w:rsidRPr="00830662">
        <w:rPr>
          <w:rStyle w:val="Emphasis"/>
          <w:i w:val="0"/>
          <w:iCs w:val="0"/>
          <w:color w:val="333333"/>
        </w:rPr>
        <w:t xml:space="preserve"> cause damage to the packaging and the product inside. The occurrence of rain c</w:t>
      </w:r>
      <w:r>
        <w:rPr>
          <w:rStyle w:val="Emphasis"/>
          <w:i w:val="0"/>
          <w:iCs w:val="0"/>
          <w:color w:val="333333"/>
        </w:rPr>
        <w:t xml:space="preserve">ould </w:t>
      </w:r>
      <w:r w:rsidRPr="00830662">
        <w:rPr>
          <w:rStyle w:val="Emphasis"/>
          <w:i w:val="0"/>
          <w:iCs w:val="0"/>
          <w:color w:val="333333"/>
        </w:rPr>
        <w:t>cause damage to packaging that has basic materials that are not waterproof, such as paper and cardboard. This c</w:t>
      </w:r>
      <w:r>
        <w:rPr>
          <w:rStyle w:val="Emphasis"/>
          <w:i w:val="0"/>
          <w:iCs w:val="0"/>
          <w:color w:val="333333"/>
        </w:rPr>
        <w:t>ould</w:t>
      </w:r>
      <w:r w:rsidRPr="00830662">
        <w:rPr>
          <w:rStyle w:val="Emphasis"/>
          <w:i w:val="0"/>
          <w:iCs w:val="0"/>
          <w:color w:val="333333"/>
        </w:rPr>
        <w:t xml:space="preserve"> lead to damage to the goods in it. Inadequate road access to consumer locations.</w:t>
      </w:r>
      <w:r w:rsidRPr="00830662">
        <w:rPr>
          <w:rStyle w:val="Emphasis"/>
          <w:i w:val="0"/>
          <w:iCs w:val="0"/>
          <w:color w:val="333333"/>
        </w:rPr>
        <w:tab/>
        <w:t>Poor road access c</w:t>
      </w:r>
      <w:r>
        <w:rPr>
          <w:rStyle w:val="Emphasis"/>
          <w:i w:val="0"/>
          <w:iCs w:val="0"/>
          <w:color w:val="333333"/>
        </w:rPr>
        <w:t>ould</w:t>
      </w:r>
      <w:r w:rsidRPr="00830662">
        <w:rPr>
          <w:rStyle w:val="Emphasis"/>
          <w:i w:val="0"/>
          <w:iCs w:val="0"/>
          <w:color w:val="333333"/>
        </w:rPr>
        <w:t xml:space="preserve"> cause the goods carried by the courier to shake or even fall, </w:t>
      </w:r>
      <w:r>
        <w:rPr>
          <w:rStyle w:val="Emphasis"/>
          <w:i w:val="0"/>
          <w:iCs w:val="0"/>
          <w:color w:val="333333"/>
        </w:rPr>
        <w:t>impacted</w:t>
      </w:r>
      <w:r w:rsidRPr="00830662">
        <w:rPr>
          <w:rStyle w:val="Emphasis"/>
          <w:i w:val="0"/>
          <w:iCs w:val="0"/>
          <w:color w:val="333333"/>
        </w:rPr>
        <w:t xml:space="preserve"> damage to the goods. </w:t>
      </w:r>
      <w:r w:rsidRPr="00750128">
        <w:rPr>
          <w:rStyle w:val="Emphasis"/>
          <w:b/>
          <w:bCs/>
          <w:i w:val="0"/>
          <w:iCs w:val="0"/>
          <w:color w:val="333333"/>
        </w:rPr>
        <w:t>The root cause 2:</w:t>
      </w:r>
      <w:r w:rsidRPr="00830662">
        <w:rPr>
          <w:rStyle w:val="Emphasis"/>
          <w:i w:val="0"/>
          <w:iCs w:val="0"/>
          <w:color w:val="333333"/>
        </w:rPr>
        <w:t xml:space="preserve"> Inadequate Road access to consumer locations. </w:t>
      </w:r>
      <w:r w:rsidRPr="00750128">
        <w:rPr>
          <w:rStyle w:val="Emphasis"/>
          <w:b/>
          <w:bCs/>
          <w:i w:val="0"/>
          <w:iCs w:val="0"/>
          <w:color w:val="333333"/>
        </w:rPr>
        <w:t>The Impact 2</w:t>
      </w:r>
      <w:r w:rsidRPr="00830662">
        <w:rPr>
          <w:rStyle w:val="Emphasis"/>
          <w:i w:val="0"/>
          <w:iCs w:val="0"/>
          <w:color w:val="333333"/>
        </w:rPr>
        <w:t>: Poor road access c</w:t>
      </w:r>
      <w:r>
        <w:rPr>
          <w:rStyle w:val="Emphasis"/>
          <w:i w:val="0"/>
          <w:iCs w:val="0"/>
          <w:color w:val="333333"/>
        </w:rPr>
        <w:t>ould</w:t>
      </w:r>
      <w:r w:rsidRPr="00830662">
        <w:rPr>
          <w:rStyle w:val="Emphasis"/>
          <w:i w:val="0"/>
          <w:iCs w:val="0"/>
          <w:color w:val="333333"/>
        </w:rPr>
        <w:t xml:space="preserve"> cause the goods carried by the courier to shake or even fall, </w:t>
      </w:r>
      <w:r>
        <w:rPr>
          <w:rStyle w:val="Emphasis"/>
          <w:i w:val="0"/>
          <w:iCs w:val="0"/>
          <w:color w:val="333333"/>
        </w:rPr>
        <w:t>impacted</w:t>
      </w:r>
      <w:r w:rsidRPr="00830662">
        <w:rPr>
          <w:rStyle w:val="Emphasis"/>
          <w:i w:val="0"/>
          <w:iCs w:val="0"/>
          <w:color w:val="333333"/>
        </w:rPr>
        <w:t xml:space="preserve"> damage to the goods</w:t>
      </w:r>
      <w:r>
        <w:rPr>
          <w:rStyle w:val="Emphasis"/>
          <w:i w:val="0"/>
          <w:iCs w:val="0"/>
          <w:color w:val="333333"/>
        </w:rPr>
        <w:t xml:space="preserve"> packages.</w:t>
      </w:r>
    </w:p>
    <w:p w14:paraId="348084A4" w14:textId="77777777" w:rsidR="00D96FD5" w:rsidRPr="003B3E68" w:rsidRDefault="00D96FD5" w:rsidP="003B3E68">
      <w:pPr>
        <w:pStyle w:val="Heading3"/>
        <w:rPr>
          <w:b/>
          <w:bCs/>
          <w:i w:val="0"/>
          <w:iCs/>
        </w:rPr>
      </w:pPr>
      <w:r w:rsidRPr="003B3E68">
        <w:rPr>
          <w:b/>
          <w:bCs/>
          <w:i w:val="0"/>
          <w:iCs/>
        </w:rPr>
        <w:t>IMPROVE</w:t>
      </w:r>
    </w:p>
    <w:p w14:paraId="4B2ECD27" w14:textId="6004696D" w:rsidR="00C930D4" w:rsidRDefault="00D96FD5" w:rsidP="00A84CAF">
      <w:pPr>
        <w:pStyle w:val="Paragraph"/>
        <w:ind w:firstLine="270"/>
        <w:rPr>
          <w:rStyle w:val="Emphasis"/>
          <w:i w:val="0"/>
          <w:iCs w:val="0"/>
          <w:color w:val="333333"/>
        </w:rPr>
      </w:pPr>
      <w:r w:rsidRPr="00750128">
        <w:rPr>
          <w:rStyle w:val="Emphasis"/>
          <w:i w:val="0"/>
          <w:iCs w:val="0"/>
          <w:color w:val="333333"/>
        </w:rPr>
        <w:t>The improve stage is carried out using the 5W+1H method</w:t>
      </w:r>
      <w:r w:rsidR="0005353B">
        <w:rPr>
          <w:rStyle w:val="Emphasis"/>
          <w:i w:val="0"/>
          <w:iCs w:val="0"/>
          <w:color w:val="333333"/>
        </w:rPr>
        <w:t xml:space="preserve"> </w:t>
      </w:r>
      <w:r w:rsidR="005D22B8">
        <w:rPr>
          <w:rStyle w:val="Emphasis"/>
          <w:i w:val="0"/>
          <w:iCs w:val="0"/>
          <w:color w:val="333333"/>
        </w:rPr>
        <w:fldChar w:fldCharType="begin"/>
      </w:r>
      <w:r w:rsidR="005D22B8">
        <w:rPr>
          <w:rStyle w:val="Emphasis"/>
          <w:i w:val="0"/>
          <w:iCs w:val="0"/>
          <w:color w:val="333333"/>
        </w:rPr>
        <w:instrText xml:space="preserve"> ADDIN EN.CITE &lt;EndNote&gt;&lt;Cite&gt;&lt;Author&gt;Nguyen&lt;/Author&gt;&lt;Year&gt;2020&lt;/Year&gt;&lt;RecNum&gt;14&lt;/RecNum&gt;&lt;DisplayText&gt;[13]&lt;/DisplayText&gt;&lt;record&gt;&lt;rec-number&gt;14&lt;/rec-number&gt;&lt;foreign-keys&gt;&lt;key app="EN" db-id="za9xp90pzdwsdterfdmxxe5psv5vpzv2wtdd" timestamp="1726818267"&gt;14&lt;/key&gt;&lt;/foreign-keys&gt;&lt;ref-type name="Electronic Article"&gt;43&lt;/ref-type&gt;&lt;contributors&gt;&lt;authors&gt;&lt;author&gt;Nguyen, Vi&lt;/author&gt;&lt;author&gt;Nguyen, Nam&lt;/author&gt;&lt;author&gt;Schumacher, Bastian&lt;/author&gt;&lt;author&gt;Tran, Thanh&lt;/author&gt;&lt;/authors&gt;&lt;/contributors&gt;&lt;titles&gt;&lt;title&gt;Practical Application of Plan–Do–Check–Act Cycle for Quality Improvement of Sustainable Packaging: A Case Study&lt;/title&gt;&lt;secondary-title&gt;Applied Sciences&lt;/secondary-title&gt;&lt;/titles&gt;&lt;periodical&gt;&lt;full-title&gt;Applied Sciences&lt;/full-title&gt;&lt;/periodical&gt;&lt;volume&gt;10&lt;/volume&gt;&lt;number&gt;18&lt;/number&gt;&lt;keywords&gt;&lt;keyword&gt;lean manufacturing&lt;/keyword&gt;&lt;keyword&gt;PDCA&lt;/keyword&gt;&lt;keyword&gt;sustainable packaging&lt;/keyword&gt;&lt;keyword&gt;quality management&lt;/keyword&gt;&lt;/keywords&gt;&lt;dates&gt;&lt;year&gt;2020&lt;/year&gt;&lt;/dates&gt;&lt;isbn&gt;2076-3417&lt;/isbn&gt;&lt;urls&gt;&lt;/urls&gt;&lt;electronic-resource-num&gt;10.3390/app10186332&lt;/electronic-resource-num&gt;&lt;/record&gt;&lt;/Cite&gt;&lt;/EndNote&gt;</w:instrText>
      </w:r>
      <w:r w:rsidR="005D22B8">
        <w:rPr>
          <w:rStyle w:val="Emphasis"/>
          <w:i w:val="0"/>
          <w:iCs w:val="0"/>
          <w:color w:val="333333"/>
        </w:rPr>
        <w:fldChar w:fldCharType="separate"/>
      </w:r>
      <w:r w:rsidR="005D22B8">
        <w:rPr>
          <w:rStyle w:val="Emphasis"/>
          <w:i w:val="0"/>
          <w:iCs w:val="0"/>
          <w:noProof/>
          <w:color w:val="333333"/>
        </w:rPr>
        <w:t>[13]</w:t>
      </w:r>
      <w:r w:rsidR="005D22B8">
        <w:rPr>
          <w:rStyle w:val="Emphasis"/>
          <w:i w:val="0"/>
          <w:iCs w:val="0"/>
          <w:color w:val="333333"/>
        </w:rPr>
        <w:fldChar w:fldCharType="end"/>
      </w:r>
      <w:r w:rsidR="0005353B">
        <w:rPr>
          <w:rStyle w:val="Emphasis"/>
          <w:i w:val="0"/>
          <w:iCs w:val="0"/>
          <w:color w:val="333333"/>
        </w:rPr>
        <w:t xml:space="preserve">. </w:t>
      </w:r>
      <w:r w:rsidRPr="00FD158A">
        <w:rPr>
          <w:rStyle w:val="Emphasis"/>
          <w:i w:val="0"/>
          <w:iCs w:val="0"/>
          <w:color w:val="333333"/>
          <w:szCs w:val="16"/>
        </w:rPr>
        <w:t xml:space="preserve">The 5W+1H method in this study produces suggestions for improvements to reduce the occurrence of damage in the process of shipping goods. The table containing suggestions for improvement to prevent damage to goods in the delivery process is shown in </w:t>
      </w:r>
      <w:r w:rsidR="007A062D" w:rsidRPr="007A062D">
        <w:rPr>
          <w:rStyle w:val="Emphasis"/>
          <w:b/>
          <w:bCs/>
          <w:i w:val="0"/>
          <w:iCs w:val="0"/>
          <w:color w:val="333333"/>
          <w:szCs w:val="16"/>
        </w:rPr>
        <w:t xml:space="preserve">TABLE </w:t>
      </w:r>
      <w:r w:rsidR="007A062D">
        <w:rPr>
          <w:rStyle w:val="Emphasis"/>
          <w:b/>
          <w:bCs/>
          <w:i w:val="0"/>
          <w:iCs w:val="0"/>
          <w:color w:val="333333"/>
          <w:szCs w:val="16"/>
        </w:rPr>
        <w:t>5</w:t>
      </w:r>
      <w:r w:rsidRPr="00750128">
        <w:rPr>
          <w:rStyle w:val="Emphasis"/>
          <w:i w:val="0"/>
          <w:iCs w:val="0"/>
          <w:color w:val="333333"/>
        </w:rPr>
        <w:t>.</w:t>
      </w:r>
    </w:p>
    <w:p w14:paraId="67EC72B1" w14:textId="77777777" w:rsidR="00C930D4" w:rsidRPr="00C930D4" w:rsidRDefault="00C930D4" w:rsidP="00C930D4">
      <w:pPr>
        <w:pStyle w:val="Paragraph"/>
        <w:ind w:firstLine="360"/>
        <w:rPr>
          <w:color w:val="333333"/>
        </w:rPr>
      </w:pPr>
    </w:p>
    <w:p w14:paraId="62AAB681" w14:textId="1FCF1D21" w:rsidR="00FD158A" w:rsidRPr="00FD158A" w:rsidRDefault="00FD158A" w:rsidP="00C930D4">
      <w:pPr>
        <w:pStyle w:val="Caption"/>
        <w:keepNext/>
        <w:spacing w:after="0"/>
        <w:jc w:val="center"/>
        <w:rPr>
          <w:i w:val="0"/>
          <w:iCs w:val="0"/>
          <w:color w:val="auto"/>
        </w:rPr>
      </w:pPr>
      <w:r w:rsidRPr="00FD158A">
        <w:rPr>
          <w:b/>
          <w:bCs/>
          <w:i w:val="0"/>
          <w:iCs w:val="0"/>
          <w:color w:val="auto"/>
        </w:rPr>
        <w:t xml:space="preserve">TABLE </w:t>
      </w:r>
      <w:r w:rsidRPr="00FD158A">
        <w:rPr>
          <w:b/>
          <w:bCs/>
          <w:i w:val="0"/>
          <w:iCs w:val="0"/>
          <w:color w:val="auto"/>
        </w:rPr>
        <w:fldChar w:fldCharType="begin"/>
      </w:r>
      <w:r w:rsidRPr="00FD158A">
        <w:rPr>
          <w:b/>
          <w:bCs/>
          <w:i w:val="0"/>
          <w:iCs w:val="0"/>
          <w:color w:val="auto"/>
        </w:rPr>
        <w:instrText xml:space="preserve"> SEQ TABLE \* ARABIC </w:instrText>
      </w:r>
      <w:r w:rsidRPr="00FD158A">
        <w:rPr>
          <w:b/>
          <w:bCs/>
          <w:i w:val="0"/>
          <w:iCs w:val="0"/>
          <w:color w:val="auto"/>
        </w:rPr>
        <w:fldChar w:fldCharType="separate"/>
      </w:r>
      <w:r w:rsidR="006F40C6">
        <w:rPr>
          <w:b/>
          <w:bCs/>
          <w:i w:val="0"/>
          <w:iCs w:val="0"/>
          <w:noProof/>
          <w:color w:val="auto"/>
        </w:rPr>
        <w:t>5</w:t>
      </w:r>
      <w:r w:rsidRPr="00FD158A">
        <w:rPr>
          <w:b/>
          <w:bCs/>
          <w:i w:val="0"/>
          <w:iCs w:val="0"/>
          <w:color w:val="auto"/>
        </w:rPr>
        <w:fldChar w:fldCharType="end"/>
      </w:r>
      <w:r w:rsidRPr="00FD158A">
        <w:rPr>
          <w:i w:val="0"/>
          <w:iCs w:val="0"/>
          <w:color w:val="auto"/>
        </w:rPr>
        <w:t xml:space="preserve"> </w:t>
      </w:r>
      <w:r w:rsidRPr="00FD158A">
        <w:rPr>
          <w:rStyle w:val="Emphasis"/>
          <w:color w:val="auto"/>
        </w:rPr>
        <w:t>Analysis of 5W + 1H</w:t>
      </w:r>
    </w:p>
    <w:tbl>
      <w:tblPr>
        <w:tblW w:w="8117" w:type="dxa"/>
        <w:tblInd w:w="801" w:type="dxa"/>
        <w:tblCellMar>
          <w:top w:w="18" w:type="dxa"/>
          <w:left w:w="36" w:type="dxa"/>
          <w:right w:w="6" w:type="dxa"/>
        </w:tblCellMar>
        <w:tblLook w:val="04A0" w:firstRow="1" w:lastRow="0" w:firstColumn="1" w:lastColumn="0" w:noHBand="0" w:noVBand="1"/>
      </w:tblPr>
      <w:tblGrid>
        <w:gridCol w:w="837"/>
        <w:gridCol w:w="1418"/>
        <w:gridCol w:w="1057"/>
        <w:gridCol w:w="4805"/>
      </w:tblGrid>
      <w:tr w:rsidR="00D96FD5" w:rsidRPr="003B3E68" w14:paraId="4A946741" w14:textId="77777777" w:rsidTr="00C930D4">
        <w:trPr>
          <w:trHeight w:val="343"/>
        </w:trPr>
        <w:tc>
          <w:tcPr>
            <w:tcW w:w="837" w:type="dxa"/>
            <w:tcBorders>
              <w:top w:val="single" w:sz="3" w:space="0" w:color="000000"/>
              <w:left w:val="single" w:sz="3" w:space="0" w:color="000000"/>
              <w:bottom w:val="single" w:sz="3" w:space="0" w:color="000000"/>
              <w:right w:val="single" w:sz="3" w:space="0" w:color="000000"/>
            </w:tcBorders>
            <w:shd w:val="clear" w:color="auto" w:fill="auto"/>
          </w:tcPr>
          <w:p w14:paraId="4F772164" w14:textId="77777777" w:rsidR="00D96FD5" w:rsidRPr="003B3E68" w:rsidRDefault="00D96FD5" w:rsidP="00BE4FBC">
            <w:pPr>
              <w:spacing w:line="259" w:lineRule="auto"/>
              <w:ind w:right="19"/>
              <w:jc w:val="center"/>
              <w:rPr>
                <w:kern w:val="2"/>
                <w:sz w:val="20"/>
              </w:rPr>
            </w:pPr>
            <w:r w:rsidRPr="003B3E68">
              <w:rPr>
                <w:b/>
                <w:kern w:val="2"/>
                <w:sz w:val="20"/>
              </w:rPr>
              <w:t>Factor</w:t>
            </w:r>
          </w:p>
        </w:tc>
        <w:tc>
          <w:tcPr>
            <w:tcW w:w="1418" w:type="dxa"/>
            <w:tcBorders>
              <w:top w:val="single" w:sz="3" w:space="0" w:color="000000"/>
              <w:left w:val="single" w:sz="3" w:space="0" w:color="000000"/>
              <w:bottom w:val="single" w:sz="3" w:space="0" w:color="000000"/>
              <w:right w:val="single" w:sz="3" w:space="0" w:color="000000"/>
            </w:tcBorders>
            <w:shd w:val="clear" w:color="auto" w:fill="auto"/>
          </w:tcPr>
          <w:p w14:paraId="2848C8C1" w14:textId="77777777" w:rsidR="00D96FD5" w:rsidRPr="003B3E68" w:rsidRDefault="00D96FD5" w:rsidP="00BE4FBC">
            <w:pPr>
              <w:spacing w:line="259" w:lineRule="auto"/>
              <w:ind w:left="310" w:hanging="211"/>
              <w:rPr>
                <w:kern w:val="2"/>
                <w:sz w:val="20"/>
              </w:rPr>
            </w:pPr>
            <w:r w:rsidRPr="003B3E68">
              <w:rPr>
                <w:b/>
                <w:kern w:val="2"/>
                <w:sz w:val="20"/>
              </w:rPr>
              <w:t>The Root of the Problem</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B4A5C46" w14:textId="77777777" w:rsidR="00D96FD5" w:rsidRPr="003B3E68" w:rsidRDefault="00D96FD5" w:rsidP="00BE4FBC">
            <w:pPr>
              <w:spacing w:line="259" w:lineRule="auto"/>
              <w:ind w:left="26"/>
              <w:rPr>
                <w:kern w:val="2"/>
                <w:sz w:val="20"/>
              </w:rPr>
            </w:pPr>
            <w:r w:rsidRPr="003B3E68">
              <w:rPr>
                <w:b/>
                <w:kern w:val="2"/>
                <w:sz w:val="20"/>
              </w:rPr>
              <w:t>Description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3EC299D5" w14:textId="77777777" w:rsidR="00D96FD5" w:rsidRPr="003B3E68" w:rsidRDefault="00D96FD5" w:rsidP="00BE4FBC">
            <w:pPr>
              <w:spacing w:line="259" w:lineRule="auto"/>
              <w:ind w:right="24"/>
              <w:jc w:val="center"/>
              <w:rPr>
                <w:kern w:val="2"/>
                <w:sz w:val="20"/>
              </w:rPr>
            </w:pPr>
            <w:r w:rsidRPr="003B3E68">
              <w:rPr>
                <w:b/>
                <w:kern w:val="2"/>
                <w:sz w:val="20"/>
              </w:rPr>
              <w:t>Explanation</w:t>
            </w:r>
          </w:p>
        </w:tc>
      </w:tr>
      <w:tr w:rsidR="00D96FD5" w:rsidRPr="003B3E68" w14:paraId="1A8614A6" w14:textId="77777777" w:rsidTr="00C930D4">
        <w:trPr>
          <w:trHeight w:val="343"/>
        </w:trPr>
        <w:tc>
          <w:tcPr>
            <w:tcW w:w="837"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3A4A1183" w14:textId="77777777" w:rsidR="00D96FD5" w:rsidRPr="003B3E68" w:rsidRDefault="00D96FD5" w:rsidP="00BE4FBC">
            <w:pPr>
              <w:spacing w:line="259" w:lineRule="auto"/>
              <w:ind w:right="18"/>
              <w:jc w:val="center"/>
              <w:rPr>
                <w:kern w:val="2"/>
                <w:sz w:val="20"/>
              </w:rPr>
            </w:pPr>
            <w:r w:rsidRPr="003B3E68">
              <w:rPr>
                <w:kern w:val="2"/>
                <w:sz w:val="20"/>
              </w:rPr>
              <w:t>Man</w:t>
            </w: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468EB3D1" w14:textId="77777777" w:rsidR="00D96FD5" w:rsidRPr="003B3E68" w:rsidRDefault="00D96FD5" w:rsidP="00C930D4">
            <w:pPr>
              <w:spacing w:line="259" w:lineRule="auto"/>
              <w:jc w:val="center"/>
              <w:rPr>
                <w:kern w:val="2"/>
                <w:sz w:val="20"/>
              </w:rPr>
            </w:pPr>
            <w:r w:rsidRPr="003B3E68">
              <w:rPr>
                <w:kern w:val="2"/>
                <w:sz w:val="20"/>
              </w:rPr>
              <w:t>Low level of worker responsibility</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B9541F9"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5810E09F" w14:textId="77777777" w:rsidR="00D96FD5" w:rsidRPr="003B3E68" w:rsidRDefault="00D96FD5" w:rsidP="00BE4FBC">
            <w:pPr>
              <w:spacing w:line="259" w:lineRule="auto"/>
              <w:jc w:val="center"/>
              <w:rPr>
                <w:kern w:val="2"/>
                <w:sz w:val="20"/>
              </w:rPr>
            </w:pPr>
            <w:r w:rsidRPr="003B3E68">
              <w:rPr>
                <w:kern w:val="2"/>
                <w:sz w:val="20"/>
              </w:rPr>
              <w:t>Low level of awareness and responsibility of workers regarding SOPs, provisions for packing goods, and how to handle goods sent</w:t>
            </w:r>
          </w:p>
        </w:tc>
      </w:tr>
      <w:tr w:rsidR="00D96FD5" w:rsidRPr="003B3E68" w14:paraId="4BAC35C8" w14:textId="77777777" w:rsidTr="00C930D4">
        <w:trPr>
          <w:trHeight w:val="342"/>
        </w:trPr>
        <w:tc>
          <w:tcPr>
            <w:tcW w:w="0" w:type="auto"/>
            <w:vMerge/>
            <w:tcBorders>
              <w:top w:val="nil"/>
              <w:left w:val="single" w:sz="3" w:space="0" w:color="000000"/>
              <w:bottom w:val="nil"/>
              <w:right w:val="single" w:sz="3" w:space="0" w:color="000000"/>
            </w:tcBorders>
            <w:shd w:val="clear" w:color="auto" w:fill="auto"/>
          </w:tcPr>
          <w:p w14:paraId="24D2D276"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6E0CE83"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95F42AB"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68D741D" w14:textId="77777777" w:rsidR="00D96FD5" w:rsidRPr="003B3E68" w:rsidRDefault="00D96FD5" w:rsidP="00BE4FBC">
            <w:pPr>
              <w:spacing w:line="259" w:lineRule="auto"/>
              <w:jc w:val="center"/>
              <w:rPr>
                <w:kern w:val="2"/>
                <w:sz w:val="20"/>
              </w:rPr>
            </w:pPr>
            <w:r w:rsidRPr="003B3E68">
              <w:rPr>
                <w:kern w:val="2"/>
                <w:sz w:val="20"/>
              </w:rPr>
              <w:t>The low level of awareness of responsibility causes the work carried out by each employee not in accordance with applicable procedures or regulations</w:t>
            </w:r>
          </w:p>
        </w:tc>
      </w:tr>
      <w:tr w:rsidR="00D96FD5" w:rsidRPr="003B3E68" w14:paraId="0AD59B74"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28980ACE"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6BE34FCF"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A79A346"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77797DA2" w14:textId="77777777" w:rsidR="00D96FD5" w:rsidRPr="003B3E68" w:rsidRDefault="00D96FD5" w:rsidP="00BE4FBC">
            <w:pPr>
              <w:spacing w:line="259" w:lineRule="auto"/>
              <w:ind w:right="45"/>
              <w:jc w:val="center"/>
              <w:rPr>
                <w:kern w:val="2"/>
                <w:sz w:val="20"/>
              </w:rPr>
            </w:pPr>
            <w:r w:rsidRPr="003B3E68">
              <w:rPr>
                <w:kern w:val="2"/>
                <w:sz w:val="20"/>
              </w:rPr>
              <w:t>Problems occur when the process of packing and shipping goods to consumers</w:t>
            </w:r>
          </w:p>
        </w:tc>
      </w:tr>
      <w:tr w:rsidR="00D96FD5" w:rsidRPr="003B3E68" w14:paraId="44245AB2"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3FB95E53"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5645DEF"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674741D"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C9751A8" w14:textId="77777777" w:rsidR="00D96FD5" w:rsidRPr="003B3E68" w:rsidRDefault="00D96FD5" w:rsidP="00BE4FBC">
            <w:pPr>
              <w:spacing w:line="259" w:lineRule="auto"/>
              <w:ind w:right="38"/>
              <w:jc w:val="center"/>
              <w:rPr>
                <w:kern w:val="2"/>
                <w:sz w:val="20"/>
              </w:rPr>
            </w:pPr>
            <w:r w:rsidRPr="003B3E68">
              <w:rPr>
                <w:kern w:val="2"/>
                <w:sz w:val="20"/>
              </w:rPr>
              <w:t>Improvements were made to PT XYZ's warehouse and logistics</w:t>
            </w:r>
          </w:p>
        </w:tc>
      </w:tr>
      <w:tr w:rsidR="00D96FD5" w:rsidRPr="003B3E68" w14:paraId="128D2DE5" w14:textId="77777777" w:rsidTr="00C930D4">
        <w:trPr>
          <w:trHeight w:val="172"/>
        </w:trPr>
        <w:tc>
          <w:tcPr>
            <w:tcW w:w="0" w:type="auto"/>
            <w:vMerge/>
            <w:tcBorders>
              <w:top w:val="nil"/>
              <w:left w:val="single" w:sz="3" w:space="0" w:color="000000"/>
              <w:bottom w:val="nil"/>
              <w:right w:val="single" w:sz="3" w:space="0" w:color="000000"/>
            </w:tcBorders>
            <w:shd w:val="clear" w:color="auto" w:fill="auto"/>
          </w:tcPr>
          <w:p w14:paraId="41B82F23"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51F52EB3"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460D72D3"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CFAF4C7" w14:textId="77777777" w:rsidR="00D96FD5" w:rsidRPr="003B3E68" w:rsidRDefault="00D96FD5" w:rsidP="00BE4FBC">
            <w:pPr>
              <w:spacing w:line="259" w:lineRule="auto"/>
              <w:ind w:right="44"/>
              <w:jc w:val="center"/>
              <w:rPr>
                <w:kern w:val="2"/>
                <w:sz w:val="20"/>
              </w:rPr>
            </w:pPr>
            <w:r w:rsidRPr="003B3E68">
              <w:rPr>
                <w:kern w:val="2"/>
                <w:sz w:val="20"/>
              </w:rPr>
              <w:t>All employees at PT XYZ's warehouse and logistics</w:t>
            </w:r>
          </w:p>
        </w:tc>
      </w:tr>
      <w:tr w:rsidR="00D96FD5" w:rsidRPr="003B3E68" w14:paraId="4E5A74FA" w14:textId="77777777" w:rsidTr="00C930D4">
        <w:trPr>
          <w:trHeight w:val="514"/>
        </w:trPr>
        <w:tc>
          <w:tcPr>
            <w:tcW w:w="0" w:type="auto"/>
            <w:vMerge/>
            <w:tcBorders>
              <w:top w:val="nil"/>
              <w:left w:val="single" w:sz="3" w:space="0" w:color="000000"/>
              <w:bottom w:val="single" w:sz="3" w:space="0" w:color="000000"/>
              <w:right w:val="single" w:sz="3" w:space="0" w:color="000000"/>
            </w:tcBorders>
            <w:shd w:val="clear" w:color="auto" w:fill="auto"/>
          </w:tcPr>
          <w:p w14:paraId="4D265520"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529C8989"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A552F99"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10FF0D4" w14:textId="77777777" w:rsidR="00D96FD5" w:rsidRPr="003B3E68" w:rsidRDefault="00D96FD5" w:rsidP="00BE4FBC">
            <w:pPr>
              <w:spacing w:line="269" w:lineRule="auto"/>
              <w:jc w:val="center"/>
              <w:rPr>
                <w:kern w:val="2"/>
                <w:sz w:val="20"/>
              </w:rPr>
            </w:pPr>
            <w:r w:rsidRPr="003B3E68">
              <w:rPr>
                <w:kern w:val="2"/>
                <w:sz w:val="20"/>
              </w:rPr>
              <w:t xml:space="preserve">Conduct a review to the 3PL regarding performance handling to improve SOP, determine the target claim rate and punishment if the claim rate exceeds the target, and for the </w:t>
            </w:r>
          </w:p>
          <w:p w14:paraId="2B96AC3D" w14:textId="77777777" w:rsidR="00D96FD5" w:rsidRPr="003B3E68" w:rsidRDefault="00D96FD5" w:rsidP="00BE4FBC">
            <w:pPr>
              <w:spacing w:line="259" w:lineRule="auto"/>
              <w:ind w:right="28"/>
              <w:jc w:val="center"/>
              <w:rPr>
                <w:kern w:val="2"/>
                <w:sz w:val="20"/>
              </w:rPr>
            </w:pPr>
            <w:r w:rsidRPr="003B3E68">
              <w:rPr>
                <w:kern w:val="2"/>
                <w:sz w:val="20"/>
              </w:rPr>
              <w:t>internal side with refreshment training</w:t>
            </w:r>
          </w:p>
        </w:tc>
      </w:tr>
      <w:tr w:rsidR="00D96FD5" w:rsidRPr="003B3E68" w14:paraId="2E80380E" w14:textId="77777777" w:rsidTr="00C930D4">
        <w:trPr>
          <w:trHeight w:val="171"/>
        </w:trPr>
        <w:tc>
          <w:tcPr>
            <w:tcW w:w="837"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7F468C55" w14:textId="77777777" w:rsidR="00D96FD5" w:rsidRPr="003B3E68" w:rsidRDefault="00D96FD5" w:rsidP="00BE4FBC">
            <w:pPr>
              <w:spacing w:line="259" w:lineRule="auto"/>
              <w:ind w:left="39"/>
              <w:rPr>
                <w:kern w:val="2"/>
                <w:sz w:val="20"/>
              </w:rPr>
            </w:pPr>
            <w:r w:rsidRPr="003B3E68">
              <w:rPr>
                <w:kern w:val="2"/>
                <w:sz w:val="20"/>
              </w:rPr>
              <w:t>Materials</w:t>
            </w: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5082A033" w14:textId="77777777" w:rsidR="00D96FD5" w:rsidRPr="003B3E68" w:rsidRDefault="00D96FD5" w:rsidP="00BE4FBC">
            <w:pPr>
              <w:spacing w:line="259" w:lineRule="auto"/>
              <w:ind w:right="25"/>
              <w:jc w:val="center"/>
              <w:rPr>
                <w:kern w:val="2"/>
                <w:sz w:val="20"/>
              </w:rPr>
            </w:pPr>
            <w:r w:rsidRPr="003B3E68">
              <w:rPr>
                <w:kern w:val="2"/>
                <w:sz w:val="20"/>
              </w:rPr>
              <w:t>Poor packaging</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E48A02A"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3354AB8" w14:textId="77777777" w:rsidR="00D96FD5" w:rsidRPr="003B3E68" w:rsidRDefault="00D96FD5" w:rsidP="00BE4FBC">
            <w:pPr>
              <w:spacing w:line="259" w:lineRule="auto"/>
              <w:ind w:right="35"/>
              <w:jc w:val="center"/>
              <w:rPr>
                <w:kern w:val="2"/>
                <w:sz w:val="20"/>
              </w:rPr>
            </w:pPr>
            <w:r w:rsidRPr="003B3E68">
              <w:rPr>
                <w:kern w:val="2"/>
                <w:sz w:val="20"/>
              </w:rPr>
              <w:t>Materials used for packing goods are not good</w:t>
            </w:r>
          </w:p>
        </w:tc>
      </w:tr>
      <w:tr w:rsidR="00D96FD5" w:rsidRPr="003B3E68" w14:paraId="19C09186"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07F3484F"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1B29B34D"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29D05815"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38CFDF91" w14:textId="77777777" w:rsidR="00D96FD5" w:rsidRPr="003B3E68" w:rsidRDefault="00D96FD5" w:rsidP="00BE4FBC">
            <w:pPr>
              <w:spacing w:line="259" w:lineRule="auto"/>
              <w:jc w:val="center"/>
              <w:rPr>
                <w:kern w:val="2"/>
                <w:sz w:val="20"/>
              </w:rPr>
            </w:pPr>
            <w:r w:rsidRPr="003B3E68">
              <w:rPr>
                <w:kern w:val="2"/>
                <w:sz w:val="20"/>
              </w:rPr>
              <w:t>Selection of materials that are not appropriate for the packaging of goods can cause damage to the goods</w:t>
            </w:r>
          </w:p>
        </w:tc>
      </w:tr>
      <w:tr w:rsidR="00D96FD5" w:rsidRPr="003B3E68" w14:paraId="03B041B2"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0B9B7EF9"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6762E042"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74240F5"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3C2CFF2" w14:textId="77777777" w:rsidR="00D96FD5" w:rsidRPr="003B3E68" w:rsidRDefault="00D96FD5" w:rsidP="00BE4FBC">
            <w:pPr>
              <w:spacing w:line="259" w:lineRule="auto"/>
              <w:ind w:right="37"/>
              <w:jc w:val="center"/>
              <w:rPr>
                <w:kern w:val="2"/>
                <w:sz w:val="20"/>
              </w:rPr>
            </w:pPr>
            <w:r w:rsidRPr="003B3E68">
              <w:rPr>
                <w:kern w:val="2"/>
                <w:sz w:val="20"/>
              </w:rPr>
              <w:t>The problem occurs when the process of packing goods</w:t>
            </w:r>
          </w:p>
        </w:tc>
      </w:tr>
      <w:tr w:rsidR="00D96FD5" w:rsidRPr="003B3E68" w14:paraId="4EC7EB7C"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1BD507C8"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56984D62"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2BDD9E9D"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701ACA18" w14:textId="77777777" w:rsidR="00D96FD5" w:rsidRPr="003B3E68" w:rsidRDefault="00D96FD5" w:rsidP="00BE4FBC">
            <w:pPr>
              <w:spacing w:line="259" w:lineRule="auto"/>
              <w:jc w:val="center"/>
              <w:rPr>
                <w:kern w:val="2"/>
                <w:sz w:val="20"/>
              </w:rPr>
            </w:pPr>
            <w:r w:rsidRPr="003B3E68">
              <w:rPr>
                <w:kern w:val="2"/>
                <w:sz w:val="20"/>
              </w:rPr>
              <w:t>Improvements were made to the warehouse, especially the Packing Division which is related to the packaging of goods</w:t>
            </w:r>
          </w:p>
        </w:tc>
      </w:tr>
      <w:tr w:rsidR="00D96FD5" w:rsidRPr="003B3E68" w14:paraId="65839221"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66A1DC1F"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6A867690"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437F6255"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8EC1F90" w14:textId="77777777" w:rsidR="00D96FD5" w:rsidRPr="003B3E68" w:rsidRDefault="00D96FD5" w:rsidP="00BE4FBC">
            <w:pPr>
              <w:spacing w:line="259" w:lineRule="auto"/>
              <w:ind w:right="39"/>
              <w:jc w:val="center"/>
              <w:rPr>
                <w:kern w:val="2"/>
                <w:sz w:val="20"/>
              </w:rPr>
            </w:pPr>
            <w:r w:rsidRPr="003B3E68">
              <w:rPr>
                <w:kern w:val="2"/>
                <w:sz w:val="20"/>
              </w:rPr>
              <w:t>Packing Division at PT XYZ warehouse and PT XYZ packaging supplier</w:t>
            </w:r>
          </w:p>
        </w:tc>
      </w:tr>
      <w:tr w:rsidR="00D96FD5" w:rsidRPr="003B3E68" w14:paraId="488166D8" w14:textId="77777777" w:rsidTr="00C930D4">
        <w:trPr>
          <w:trHeight w:val="342"/>
        </w:trPr>
        <w:tc>
          <w:tcPr>
            <w:tcW w:w="0" w:type="auto"/>
            <w:vMerge/>
            <w:tcBorders>
              <w:top w:val="nil"/>
              <w:left w:val="single" w:sz="3" w:space="0" w:color="000000"/>
              <w:bottom w:val="nil"/>
              <w:right w:val="single" w:sz="3" w:space="0" w:color="000000"/>
            </w:tcBorders>
            <w:shd w:val="clear" w:color="auto" w:fill="auto"/>
          </w:tcPr>
          <w:p w14:paraId="0389EC62"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5D3E30C2"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5E1756B"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56255C7" w14:textId="77777777" w:rsidR="00D96FD5" w:rsidRPr="003B3E68" w:rsidRDefault="00D96FD5" w:rsidP="00BE4FBC">
            <w:pPr>
              <w:spacing w:line="259" w:lineRule="auto"/>
              <w:jc w:val="center"/>
              <w:rPr>
                <w:kern w:val="2"/>
                <w:sz w:val="20"/>
              </w:rPr>
            </w:pPr>
            <w:r w:rsidRPr="003B3E68">
              <w:rPr>
                <w:kern w:val="2"/>
                <w:sz w:val="20"/>
              </w:rPr>
              <w:t>Changing the standard material for packing goods or coating the outermost part of the cardboard with plastic to prevent damage if exposed to water</w:t>
            </w:r>
          </w:p>
        </w:tc>
      </w:tr>
      <w:tr w:rsidR="00D96FD5" w:rsidRPr="003B3E68" w14:paraId="2BED084B"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2753451C" w14:textId="77777777" w:rsidR="00D96FD5" w:rsidRPr="003B3E68" w:rsidRDefault="00D96FD5" w:rsidP="00BE4FBC">
            <w:pPr>
              <w:spacing w:after="160" w:line="259" w:lineRule="auto"/>
              <w:rPr>
                <w:kern w:val="2"/>
                <w:sz w:val="20"/>
              </w:rPr>
            </w:pP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408F1871" w14:textId="77777777" w:rsidR="00D96FD5" w:rsidRPr="003B3E68" w:rsidRDefault="00D96FD5" w:rsidP="00BE4FBC">
            <w:pPr>
              <w:spacing w:line="259" w:lineRule="auto"/>
              <w:ind w:right="28"/>
              <w:jc w:val="center"/>
              <w:rPr>
                <w:kern w:val="2"/>
                <w:sz w:val="20"/>
              </w:rPr>
            </w:pPr>
            <w:r w:rsidRPr="003B3E68">
              <w:rPr>
                <w:kern w:val="2"/>
                <w:sz w:val="20"/>
              </w:rPr>
              <w:t>Type of item sent</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4CA975A6"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C134FE7" w14:textId="77777777" w:rsidR="00D96FD5" w:rsidRPr="003B3E68" w:rsidRDefault="00D96FD5" w:rsidP="00BE4FBC">
            <w:pPr>
              <w:spacing w:line="259" w:lineRule="auto"/>
              <w:jc w:val="center"/>
              <w:rPr>
                <w:kern w:val="2"/>
                <w:sz w:val="20"/>
              </w:rPr>
            </w:pPr>
            <w:r w:rsidRPr="003B3E68">
              <w:rPr>
                <w:kern w:val="2"/>
                <w:sz w:val="20"/>
              </w:rPr>
              <w:t>Each type of goods sent has a different way of handling and care must be taken to prevent damage, especially in terms of the packaging of goods</w:t>
            </w:r>
          </w:p>
        </w:tc>
      </w:tr>
      <w:tr w:rsidR="00D96FD5" w:rsidRPr="003B3E68" w14:paraId="6D6EC9A4"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3F63E1A3"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75D4137C"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3FC841D"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69654757" w14:textId="77777777" w:rsidR="00D96FD5" w:rsidRPr="003B3E68" w:rsidRDefault="00D96FD5" w:rsidP="00BE4FBC">
            <w:pPr>
              <w:spacing w:line="259" w:lineRule="auto"/>
              <w:jc w:val="center"/>
              <w:rPr>
                <w:kern w:val="2"/>
                <w:sz w:val="20"/>
              </w:rPr>
            </w:pPr>
            <w:r w:rsidRPr="003B3E68">
              <w:rPr>
                <w:kern w:val="2"/>
                <w:sz w:val="20"/>
              </w:rPr>
              <w:t>If there are no exceptions to the types of goods that require special treatment, damage to the goods may occur</w:t>
            </w:r>
          </w:p>
        </w:tc>
      </w:tr>
      <w:tr w:rsidR="00D96FD5" w:rsidRPr="003B3E68" w14:paraId="24B85BC9"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4E3A8E24"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376BD4C5"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ECE4D4D"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B78649C" w14:textId="77777777" w:rsidR="00D96FD5" w:rsidRPr="003B3E68" w:rsidRDefault="00D96FD5" w:rsidP="00BE4FBC">
            <w:pPr>
              <w:spacing w:line="259" w:lineRule="auto"/>
              <w:ind w:right="37"/>
              <w:jc w:val="center"/>
              <w:rPr>
                <w:kern w:val="2"/>
                <w:sz w:val="20"/>
              </w:rPr>
            </w:pPr>
            <w:r w:rsidRPr="003B3E68">
              <w:rPr>
                <w:kern w:val="2"/>
                <w:sz w:val="20"/>
              </w:rPr>
              <w:t>The problem occurs when the process of packing goods</w:t>
            </w:r>
          </w:p>
        </w:tc>
      </w:tr>
      <w:tr w:rsidR="00D96FD5" w:rsidRPr="003B3E68" w14:paraId="0E7B28A0"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4FA600D1"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2E7A20C0"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1E4742E3"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EDDCFD7" w14:textId="77777777" w:rsidR="00D96FD5" w:rsidRPr="003B3E68" w:rsidRDefault="00D96FD5" w:rsidP="00BE4FBC">
            <w:pPr>
              <w:spacing w:line="259" w:lineRule="auto"/>
              <w:jc w:val="center"/>
              <w:rPr>
                <w:kern w:val="2"/>
                <w:sz w:val="20"/>
              </w:rPr>
            </w:pPr>
            <w:r w:rsidRPr="003B3E68">
              <w:rPr>
                <w:kern w:val="2"/>
                <w:sz w:val="20"/>
              </w:rPr>
              <w:t>Improvements were made to the warehouse, especially the Packing Division and systems in PT XYZ's e-commerce</w:t>
            </w:r>
          </w:p>
        </w:tc>
      </w:tr>
      <w:tr w:rsidR="00D96FD5" w:rsidRPr="003B3E68" w14:paraId="2AF7A97F"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25D23A79"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0D19FE37"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93A37AF"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976F4CB" w14:textId="65F6C346" w:rsidR="00D96FD5" w:rsidRPr="003B3E68" w:rsidRDefault="00D96FD5" w:rsidP="007A062D">
            <w:pPr>
              <w:spacing w:after="7" w:line="259" w:lineRule="auto"/>
              <w:ind w:left="20"/>
              <w:jc w:val="center"/>
              <w:rPr>
                <w:kern w:val="2"/>
                <w:sz w:val="20"/>
              </w:rPr>
            </w:pPr>
            <w:r w:rsidRPr="003B3E68">
              <w:rPr>
                <w:kern w:val="2"/>
                <w:sz w:val="20"/>
              </w:rPr>
              <w:t>Packing Division at PT XYZ warehouse and Information and Technology Division at PT</w:t>
            </w:r>
          </w:p>
          <w:p w14:paraId="3399B669" w14:textId="77777777" w:rsidR="00D96FD5" w:rsidRPr="003B3E68" w:rsidRDefault="00D96FD5" w:rsidP="00BE4FBC">
            <w:pPr>
              <w:spacing w:line="259" w:lineRule="auto"/>
              <w:ind w:right="29"/>
              <w:jc w:val="center"/>
              <w:rPr>
                <w:kern w:val="2"/>
                <w:sz w:val="20"/>
              </w:rPr>
            </w:pPr>
            <w:r w:rsidRPr="003B3E68">
              <w:rPr>
                <w:kern w:val="2"/>
                <w:sz w:val="20"/>
              </w:rPr>
              <w:t>XYZ</w:t>
            </w:r>
          </w:p>
        </w:tc>
      </w:tr>
      <w:tr w:rsidR="00D96FD5" w:rsidRPr="003B3E68" w14:paraId="347C784B" w14:textId="77777777" w:rsidTr="00C930D4">
        <w:trPr>
          <w:trHeight w:val="343"/>
        </w:trPr>
        <w:tc>
          <w:tcPr>
            <w:tcW w:w="0" w:type="auto"/>
            <w:vMerge/>
            <w:tcBorders>
              <w:top w:val="nil"/>
              <w:left w:val="single" w:sz="3" w:space="0" w:color="000000"/>
              <w:bottom w:val="single" w:sz="3" w:space="0" w:color="000000"/>
              <w:right w:val="single" w:sz="3" w:space="0" w:color="000000"/>
            </w:tcBorders>
            <w:shd w:val="clear" w:color="auto" w:fill="auto"/>
          </w:tcPr>
          <w:p w14:paraId="7A2E2E52"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58B4010A"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C98C337"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5B85BBA4" w14:textId="77777777" w:rsidR="00D96FD5" w:rsidRPr="003B3E68" w:rsidRDefault="00D96FD5" w:rsidP="00BE4FBC">
            <w:pPr>
              <w:spacing w:line="259" w:lineRule="auto"/>
              <w:ind w:right="5"/>
              <w:jc w:val="center"/>
              <w:rPr>
                <w:kern w:val="2"/>
                <w:sz w:val="20"/>
              </w:rPr>
            </w:pPr>
            <w:r w:rsidRPr="003B3E68">
              <w:rPr>
                <w:kern w:val="2"/>
                <w:sz w:val="20"/>
              </w:rPr>
              <w:t>Determine the standard for packaging goods and update the system in PT XYZ ecommerce where food categories can be sent using instant services</w:t>
            </w:r>
          </w:p>
        </w:tc>
      </w:tr>
      <w:tr w:rsidR="00D96FD5" w:rsidRPr="003B3E68" w14:paraId="78D01818" w14:textId="77777777" w:rsidTr="00C930D4">
        <w:trPr>
          <w:trHeight w:val="171"/>
        </w:trPr>
        <w:tc>
          <w:tcPr>
            <w:tcW w:w="837"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261F9670" w14:textId="77777777" w:rsidR="00D96FD5" w:rsidRPr="003B3E68" w:rsidRDefault="00D96FD5" w:rsidP="00BE4FBC">
            <w:pPr>
              <w:spacing w:line="259" w:lineRule="auto"/>
              <w:ind w:left="66"/>
              <w:rPr>
                <w:kern w:val="2"/>
                <w:sz w:val="20"/>
              </w:rPr>
            </w:pPr>
            <w:r w:rsidRPr="003B3E68">
              <w:rPr>
                <w:kern w:val="2"/>
                <w:sz w:val="20"/>
              </w:rPr>
              <w:t>Measure</w:t>
            </w: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24DAFB37" w14:textId="77777777" w:rsidR="00D96FD5" w:rsidRPr="003B3E68" w:rsidRDefault="00D96FD5" w:rsidP="00BE4FBC">
            <w:pPr>
              <w:spacing w:after="7" w:line="259" w:lineRule="auto"/>
              <w:ind w:right="32"/>
              <w:jc w:val="center"/>
              <w:rPr>
                <w:kern w:val="2"/>
                <w:sz w:val="20"/>
              </w:rPr>
            </w:pPr>
            <w:r w:rsidRPr="003B3E68">
              <w:rPr>
                <w:kern w:val="2"/>
                <w:sz w:val="20"/>
              </w:rPr>
              <w:t xml:space="preserve">Lack of binding </w:t>
            </w:r>
          </w:p>
          <w:p w14:paraId="7FE42D1E" w14:textId="77777777" w:rsidR="00D96FD5" w:rsidRPr="003B3E68" w:rsidRDefault="00D96FD5" w:rsidP="00BE4FBC">
            <w:pPr>
              <w:spacing w:line="259" w:lineRule="auto"/>
              <w:ind w:right="32"/>
              <w:jc w:val="center"/>
              <w:rPr>
                <w:kern w:val="2"/>
                <w:sz w:val="20"/>
              </w:rPr>
            </w:pPr>
            <w:r w:rsidRPr="003B3E68">
              <w:rPr>
                <w:kern w:val="2"/>
                <w:sz w:val="20"/>
              </w:rPr>
              <w:t>SOPs</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FA3C451"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78AF5155" w14:textId="77777777" w:rsidR="00D96FD5" w:rsidRPr="003B3E68" w:rsidRDefault="00D96FD5" w:rsidP="00BE4FBC">
            <w:pPr>
              <w:spacing w:line="259" w:lineRule="auto"/>
              <w:ind w:right="41"/>
              <w:jc w:val="center"/>
              <w:rPr>
                <w:kern w:val="2"/>
                <w:sz w:val="20"/>
              </w:rPr>
            </w:pPr>
            <w:r w:rsidRPr="003B3E68">
              <w:rPr>
                <w:kern w:val="2"/>
                <w:sz w:val="20"/>
              </w:rPr>
              <w:t>Lack of SOPs that are binding on workers which include how to handle the goods sent</w:t>
            </w:r>
          </w:p>
        </w:tc>
      </w:tr>
      <w:tr w:rsidR="00D96FD5" w:rsidRPr="003B3E68" w14:paraId="2E4EC479"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6239586A"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D01B28C"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52B8F1B"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31DEE62" w14:textId="77777777" w:rsidR="00D96FD5" w:rsidRPr="003B3E68" w:rsidRDefault="00D96FD5" w:rsidP="00BE4FBC">
            <w:pPr>
              <w:spacing w:line="259" w:lineRule="auto"/>
              <w:jc w:val="center"/>
              <w:rPr>
                <w:kern w:val="2"/>
                <w:sz w:val="20"/>
              </w:rPr>
            </w:pPr>
            <w:r w:rsidRPr="003B3E68">
              <w:rPr>
                <w:kern w:val="2"/>
                <w:sz w:val="20"/>
              </w:rPr>
              <w:t>The lack of binding SOPs causes a low level of awareness and responsibility of employees</w:t>
            </w:r>
          </w:p>
        </w:tc>
      </w:tr>
      <w:tr w:rsidR="00D96FD5" w:rsidRPr="003B3E68" w14:paraId="7207EB7F"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1ED42982"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C4918A6"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2B436987"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543435FC" w14:textId="77777777" w:rsidR="00D96FD5" w:rsidRPr="003B3E68" w:rsidRDefault="00D96FD5" w:rsidP="00BE4FBC">
            <w:pPr>
              <w:spacing w:line="259" w:lineRule="auto"/>
              <w:ind w:right="44"/>
              <w:jc w:val="center"/>
              <w:rPr>
                <w:kern w:val="2"/>
                <w:sz w:val="20"/>
              </w:rPr>
            </w:pPr>
            <w:r w:rsidRPr="003B3E68">
              <w:rPr>
                <w:kern w:val="2"/>
                <w:sz w:val="20"/>
              </w:rPr>
              <w:t>Problems occur in the process of shipping goods to consumers</w:t>
            </w:r>
          </w:p>
        </w:tc>
      </w:tr>
      <w:tr w:rsidR="00D96FD5" w:rsidRPr="003B3E68" w14:paraId="0173977E"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34E25701"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6A30A28B"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6D89EE3"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F5455FD" w14:textId="77777777" w:rsidR="00D96FD5" w:rsidRPr="003B3E68" w:rsidRDefault="00D96FD5" w:rsidP="00BE4FBC">
            <w:pPr>
              <w:spacing w:line="259" w:lineRule="auto"/>
              <w:ind w:right="38"/>
              <w:jc w:val="center"/>
              <w:rPr>
                <w:kern w:val="2"/>
                <w:sz w:val="20"/>
              </w:rPr>
            </w:pPr>
            <w:r w:rsidRPr="003B3E68">
              <w:rPr>
                <w:kern w:val="2"/>
                <w:sz w:val="20"/>
              </w:rPr>
              <w:t>Improvements were made to PT XYZ's warehouse and logistics</w:t>
            </w:r>
          </w:p>
        </w:tc>
      </w:tr>
      <w:tr w:rsidR="00D96FD5" w:rsidRPr="003B3E68" w14:paraId="36498196"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4A876250"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6D370FA"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8A20AED"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3B89F359" w14:textId="77777777" w:rsidR="00D96FD5" w:rsidRPr="003B3E68" w:rsidRDefault="00D96FD5" w:rsidP="00BE4FBC">
            <w:pPr>
              <w:spacing w:line="259" w:lineRule="auto"/>
              <w:ind w:right="44"/>
              <w:jc w:val="center"/>
              <w:rPr>
                <w:kern w:val="2"/>
                <w:sz w:val="20"/>
              </w:rPr>
            </w:pPr>
            <w:r w:rsidRPr="003B3E68">
              <w:rPr>
                <w:kern w:val="2"/>
                <w:sz w:val="20"/>
              </w:rPr>
              <w:t>All employees at PT XYZ's warehouse and logistics</w:t>
            </w:r>
          </w:p>
        </w:tc>
      </w:tr>
      <w:tr w:rsidR="00D96FD5" w:rsidRPr="003B3E68" w14:paraId="77F3C102" w14:textId="77777777" w:rsidTr="00C930D4">
        <w:trPr>
          <w:trHeight w:val="514"/>
        </w:trPr>
        <w:tc>
          <w:tcPr>
            <w:tcW w:w="0" w:type="auto"/>
            <w:vMerge/>
            <w:tcBorders>
              <w:top w:val="nil"/>
              <w:left w:val="single" w:sz="3" w:space="0" w:color="000000"/>
              <w:bottom w:val="nil"/>
              <w:right w:val="single" w:sz="3" w:space="0" w:color="000000"/>
            </w:tcBorders>
            <w:shd w:val="clear" w:color="auto" w:fill="auto"/>
          </w:tcPr>
          <w:p w14:paraId="3CFD32AE"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588E1939"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vAlign w:val="center"/>
          </w:tcPr>
          <w:p w14:paraId="5E6A7BA4"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36163DE9" w14:textId="77777777" w:rsidR="00D96FD5" w:rsidRPr="003B3E68" w:rsidRDefault="00D96FD5" w:rsidP="00BE4FBC">
            <w:pPr>
              <w:spacing w:line="270" w:lineRule="auto"/>
              <w:jc w:val="center"/>
              <w:rPr>
                <w:kern w:val="2"/>
                <w:sz w:val="20"/>
              </w:rPr>
            </w:pPr>
            <w:r w:rsidRPr="003B3E68">
              <w:rPr>
                <w:kern w:val="2"/>
                <w:sz w:val="20"/>
              </w:rPr>
              <w:t xml:space="preserve">Conduct a review to the 3PL regarding performance handling to improve SOP, determine the target claim rate and punishment if the claim rate exceeds the target, and for the </w:t>
            </w:r>
          </w:p>
          <w:p w14:paraId="0E51ECBD" w14:textId="77777777" w:rsidR="00D96FD5" w:rsidRPr="003B3E68" w:rsidRDefault="00D96FD5" w:rsidP="00BE4FBC">
            <w:pPr>
              <w:spacing w:line="259" w:lineRule="auto"/>
              <w:ind w:right="28"/>
              <w:jc w:val="center"/>
              <w:rPr>
                <w:kern w:val="2"/>
                <w:sz w:val="20"/>
              </w:rPr>
            </w:pPr>
            <w:r w:rsidRPr="003B3E68">
              <w:rPr>
                <w:kern w:val="2"/>
                <w:sz w:val="20"/>
              </w:rPr>
              <w:t>internal side with refreshment training</w:t>
            </w:r>
          </w:p>
        </w:tc>
      </w:tr>
      <w:tr w:rsidR="00D96FD5" w:rsidRPr="003B3E68" w14:paraId="08B0C804"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5D406C53" w14:textId="77777777" w:rsidR="00D96FD5" w:rsidRPr="003B3E68" w:rsidRDefault="00D96FD5" w:rsidP="00BE4FBC">
            <w:pPr>
              <w:spacing w:after="160" w:line="259" w:lineRule="auto"/>
              <w:rPr>
                <w:kern w:val="2"/>
                <w:sz w:val="20"/>
              </w:rPr>
            </w:pP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0B889D13" w14:textId="77777777" w:rsidR="00D96FD5" w:rsidRPr="003B3E68" w:rsidRDefault="00D96FD5" w:rsidP="00BE4FBC">
            <w:pPr>
              <w:spacing w:line="259" w:lineRule="auto"/>
              <w:jc w:val="center"/>
              <w:rPr>
                <w:kern w:val="2"/>
                <w:sz w:val="20"/>
              </w:rPr>
            </w:pPr>
            <w:r w:rsidRPr="003B3E68">
              <w:rPr>
                <w:kern w:val="2"/>
                <w:sz w:val="20"/>
              </w:rPr>
              <w:t>There is no standard packaging</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12FE8B1E"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4A2BADA1" w14:textId="77777777" w:rsidR="00D96FD5" w:rsidRPr="003B3E68" w:rsidRDefault="00D96FD5" w:rsidP="00BE4FBC">
            <w:pPr>
              <w:spacing w:line="259" w:lineRule="auto"/>
              <w:ind w:right="45"/>
              <w:jc w:val="center"/>
              <w:rPr>
                <w:kern w:val="2"/>
                <w:sz w:val="20"/>
              </w:rPr>
            </w:pPr>
            <w:r w:rsidRPr="003B3E68">
              <w:rPr>
                <w:kern w:val="2"/>
                <w:sz w:val="20"/>
              </w:rPr>
              <w:t>There is no standard packaging for each type of goods sent to consumers</w:t>
            </w:r>
          </w:p>
        </w:tc>
      </w:tr>
      <w:tr w:rsidR="00D96FD5" w:rsidRPr="003B3E68" w14:paraId="08C55EDB" w14:textId="77777777" w:rsidTr="00C930D4">
        <w:trPr>
          <w:trHeight w:val="342"/>
        </w:trPr>
        <w:tc>
          <w:tcPr>
            <w:tcW w:w="0" w:type="auto"/>
            <w:vMerge/>
            <w:tcBorders>
              <w:top w:val="nil"/>
              <w:left w:val="single" w:sz="3" w:space="0" w:color="000000"/>
              <w:bottom w:val="nil"/>
              <w:right w:val="single" w:sz="3" w:space="0" w:color="000000"/>
            </w:tcBorders>
            <w:shd w:val="clear" w:color="auto" w:fill="auto"/>
          </w:tcPr>
          <w:p w14:paraId="00F602B8"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78D30855"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2F3ADA0"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6958A52B" w14:textId="77777777" w:rsidR="00D96FD5" w:rsidRPr="003B3E68" w:rsidRDefault="00D96FD5" w:rsidP="00BE4FBC">
            <w:pPr>
              <w:spacing w:line="259" w:lineRule="auto"/>
              <w:jc w:val="center"/>
              <w:rPr>
                <w:kern w:val="2"/>
                <w:sz w:val="20"/>
              </w:rPr>
            </w:pPr>
            <w:r w:rsidRPr="003B3E68">
              <w:rPr>
                <w:kern w:val="2"/>
                <w:sz w:val="20"/>
              </w:rPr>
              <w:t>There is no standard packaging causing goods to be packaged not according to the provisions</w:t>
            </w:r>
          </w:p>
        </w:tc>
      </w:tr>
      <w:tr w:rsidR="00D96FD5" w:rsidRPr="003B3E68" w14:paraId="31EC6C2D" w14:textId="77777777" w:rsidTr="00C930D4">
        <w:trPr>
          <w:trHeight w:val="172"/>
        </w:trPr>
        <w:tc>
          <w:tcPr>
            <w:tcW w:w="0" w:type="auto"/>
            <w:vMerge/>
            <w:tcBorders>
              <w:top w:val="nil"/>
              <w:left w:val="single" w:sz="3" w:space="0" w:color="000000"/>
              <w:bottom w:val="nil"/>
              <w:right w:val="single" w:sz="3" w:space="0" w:color="000000"/>
            </w:tcBorders>
            <w:shd w:val="clear" w:color="auto" w:fill="auto"/>
          </w:tcPr>
          <w:p w14:paraId="16D4B12E"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789DFF55"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05966F9" w14:textId="77777777" w:rsidR="00D96FD5" w:rsidRPr="003B3E68" w:rsidRDefault="00D96FD5" w:rsidP="00BE4FBC">
            <w:pPr>
              <w:spacing w:after="160" w:line="259" w:lineRule="auto"/>
              <w:rPr>
                <w:kern w:val="2"/>
                <w:sz w:val="20"/>
              </w:rPr>
            </w:pP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60D04B7A" w14:textId="77777777" w:rsidR="00D96FD5" w:rsidRPr="003B3E68" w:rsidRDefault="00D96FD5" w:rsidP="00BE4FBC">
            <w:pPr>
              <w:spacing w:line="259" w:lineRule="auto"/>
              <w:ind w:right="37"/>
              <w:jc w:val="center"/>
              <w:rPr>
                <w:kern w:val="2"/>
                <w:sz w:val="20"/>
              </w:rPr>
            </w:pPr>
            <w:r w:rsidRPr="003B3E68">
              <w:rPr>
                <w:kern w:val="2"/>
                <w:sz w:val="20"/>
              </w:rPr>
              <w:t>The problem occurs when the process of packing goods</w:t>
            </w:r>
          </w:p>
        </w:tc>
      </w:tr>
      <w:tr w:rsidR="00D96FD5" w:rsidRPr="003B3E68" w14:paraId="32226F36"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55FEC08E"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292DE8FF"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61503735"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5D62CB69" w14:textId="77777777" w:rsidR="00D96FD5" w:rsidRPr="003B3E68" w:rsidRDefault="00D96FD5" w:rsidP="00BE4FBC">
            <w:pPr>
              <w:spacing w:line="259" w:lineRule="auto"/>
              <w:ind w:right="44"/>
              <w:jc w:val="center"/>
              <w:rPr>
                <w:kern w:val="2"/>
                <w:sz w:val="20"/>
              </w:rPr>
            </w:pPr>
            <w:r w:rsidRPr="003B3E68">
              <w:rPr>
                <w:kern w:val="2"/>
                <w:sz w:val="20"/>
              </w:rPr>
              <w:t>Improvements were made to PT XYZ's warehouse and seller care</w:t>
            </w:r>
          </w:p>
        </w:tc>
      </w:tr>
      <w:tr w:rsidR="00D96FD5" w:rsidRPr="003B3E68" w14:paraId="26EB9573"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6E112BF4"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23D01878"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1476B92"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BF66774" w14:textId="77777777" w:rsidR="00D96FD5" w:rsidRPr="003B3E68" w:rsidRDefault="00D96FD5" w:rsidP="00BE4FBC">
            <w:pPr>
              <w:spacing w:line="259" w:lineRule="auto"/>
              <w:ind w:right="38"/>
              <w:jc w:val="center"/>
              <w:rPr>
                <w:kern w:val="2"/>
                <w:sz w:val="20"/>
              </w:rPr>
            </w:pPr>
            <w:r w:rsidRPr="003B3E68">
              <w:rPr>
                <w:kern w:val="2"/>
                <w:sz w:val="20"/>
              </w:rPr>
              <w:t>Packing Division at PT XYZ warehouse and seller</w:t>
            </w:r>
          </w:p>
        </w:tc>
      </w:tr>
      <w:tr w:rsidR="00D96FD5" w:rsidRPr="003B3E68" w14:paraId="30DB0F5B" w14:textId="77777777" w:rsidTr="00C930D4">
        <w:trPr>
          <w:trHeight w:val="171"/>
        </w:trPr>
        <w:tc>
          <w:tcPr>
            <w:tcW w:w="0" w:type="auto"/>
            <w:vMerge/>
            <w:tcBorders>
              <w:top w:val="nil"/>
              <w:left w:val="single" w:sz="3" w:space="0" w:color="000000"/>
              <w:bottom w:val="single" w:sz="3" w:space="0" w:color="000000"/>
              <w:right w:val="single" w:sz="3" w:space="0" w:color="000000"/>
            </w:tcBorders>
            <w:shd w:val="clear" w:color="auto" w:fill="auto"/>
          </w:tcPr>
          <w:p w14:paraId="36D1269F"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10C368AF"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393C54F"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47054955" w14:textId="77777777" w:rsidR="00D96FD5" w:rsidRPr="003B3E68" w:rsidRDefault="00D96FD5" w:rsidP="00BE4FBC">
            <w:pPr>
              <w:spacing w:line="259" w:lineRule="auto"/>
              <w:ind w:right="46"/>
              <w:jc w:val="center"/>
              <w:rPr>
                <w:kern w:val="2"/>
                <w:sz w:val="20"/>
              </w:rPr>
            </w:pPr>
            <w:r w:rsidRPr="003B3E68">
              <w:rPr>
                <w:kern w:val="2"/>
                <w:sz w:val="20"/>
              </w:rPr>
              <w:t>Adjusting the SOP for the Packing Division in the warehouse and seller</w:t>
            </w:r>
          </w:p>
        </w:tc>
      </w:tr>
      <w:tr w:rsidR="00D96FD5" w:rsidRPr="003B3E68" w14:paraId="65B69EC9" w14:textId="77777777" w:rsidTr="00C930D4">
        <w:trPr>
          <w:trHeight w:val="171"/>
        </w:trPr>
        <w:tc>
          <w:tcPr>
            <w:tcW w:w="837" w:type="dxa"/>
            <w:vMerge w:val="restart"/>
            <w:tcBorders>
              <w:top w:val="single" w:sz="3" w:space="0" w:color="000000"/>
              <w:left w:val="single" w:sz="3" w:space="0" w:color="000000"/>
              <w:bottom w:val="single" w:sz="2" w:space="0" w:color="000000"/>
              <w:right w:val="single" w:sz="3" w:space="0" w:color="000000"/>
            </w:tcBorders>
            <w:shd w:val="clear" w:color="auto" w:fill="auto"/>
            <w:vAlign w:val="center"/>
          </w:tcPr>
          <w:p w14:paraId="5EE8E8DA" w14:textId="77777777" w:rsidR="00D96FD5" w:rsidRPr="003B3E68" w:rsidRDefault="00D96FD5" w:rsidP="00BE4FBC">
            <w:pPr>
              <w:spacing w:line="259" w:lineRule="auto"/>
              <w:ind w:right="18"/>
              <w:jc w:val="center"/>
              <w:rPr>
                <w:kern w:val="2"/>
                <w:sz w:val="20"/>
              </w:rPr>
            </w:pPr>
            <w:r w:rsidRPr="003B3E68">
              <w:rPr>
                <w:kern w:val="2"/>
                <w:sz w:val="20"/>
              </w:rPr>
              <w:t>Milieu</w:t>
            </w:r>
          </w:p>
        </w:tc>
        <w:tc>
          <w:tcPr>
            <w:tcW w:w="1418" w:type="dxa"/>
            <w:vMerge w:val="restart"/>
            <w:tcBorders>
              <w:top w:val="single" w:sz="3" w:space="0" w:color="000000"/>
              <w:left w:val="single" w:sz="3" w:space="0" w:color="000000"/>
              <w:bottom w:val="single" w:sz="3" w:space="0" w:color="000000"/>
              <w:right w:val="single" w:sz="3" w:space="0" w:color="000000"/>
            </w:tcBorders>
            <w:shd w:val="clear" w:color="auto" w:fill="auto"/>
            <w:vAlign w:val="center"/>
          </w:tcPr>
          <w:p w14:paraId="2839E863" w14:textId="77777777" w:rsidR="00D96FD5" w:rsidRPr="003B3E68" w:rsidRDefault="00D96FD5" w:rsidP="00BE4FBC">
            <w:pPr>
              <w:spacing w:line="259" w:lineRule="auto"/>
              <w:ind w:right="39"/>
              <w:jc w:val="center"/>
              <w:rPr>
                <w:kern w:val="2"/>
                <w:sz w:val="20"/>
              </w:rPr>
            </w:pPr>
            <w:r w:rsidRPr="003B3E68">
              <w:rPr>
                <w:kern w:val="2"/>
                <w:sz w:val="20"/>
              </w:rPr>
              <w:t>Climate change</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094D4BD"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78B22807" w14:textId="77777777" w:rsidR="00D96FD5" w:rsidRPr="003B3E68" w:rsidRDefault="00D96FD5" w:rsidP="00BE4FBC">
            <w:pPr>
              <w:spacing w:line="259" w:lineRule="auto"/>
              <w:ind w:right="44"/>
              <w:jc w:val="center"/>
              <w:rPr>
                <w:kern w:val="2"/>
                <w:sz w:val="20"/>
              </w:rPr>
            </w:pPr>
            <w:r w:rsidRPr="003B3E68">
              <w:rPr>
                <w:kern w:val="2"/>
                <w:sz w:val="20"/>
              </w:rPr>
              <w:t>Climate change can cause damage to packaging and products</w:t>
            </w:r>
          </w:p>
        </w:tc>
      </w:tr>
      <w:tr w:rsidR="00D96FD5" w:rsidRPr="003B3E68" w14:paraId="219CAA89" w14:textId="77777777" w:rsidTr="00C930D4">
        <w:trPr>
          <w:trHeight w:val="172"/>
        </w:trPr>
        <w:tc>
          <w:tcPr>
            <w:tcW w:w="0" w:type="auto"/>
            <w:vMerge/>
            <w:tcBorders>
              <w:top w:val="nil"/>
              <w:left w:val="single" w:sz="3" w:space="0" w:color="000000"/>
              <w:bottom w:val="nil"/>
              <w:right w:val="single" w:sz="3" w:space="0" w:color="000000"/>
            </w:tcBorders>
            <w:shd w:val="clear" w:color="auto" w:fill="auto"/>
          </w:tcPr>
          <w:p w14:paraId="29F663CE"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6C5FA70E"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2C98C065"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7B19A35A" w14:textId="77777777" w:rsidR="00D96FD5" w:rsidRPr="003B3E68" w:rsidRDefault="00D96FD5" w:rsidP="00BE4FBC">
            <w:pPr>
              <w:spacing w:line="259" w:lineRule="auto"/>
              <w:ind w:right="39"/>
              <w:jc w:val="center"/>
              <w:rPr>
                <w:kern w:val="2"/>
                <w:sz w:val="20"/>
              </w:rPr>
            </w:pPr>
            <w:r w:rsidRPr="003B3E68">
              <w:rPr>
                <w:kern w:val="2"/>
                <w:sz w:val="20"/>
              </w:rPr>
              <w:t>The occurrence of rain can cause damage to the packaging of goods</w:t>
            </w:r>
          </w:p>
        </w:tc>
      </w:tr>
      <w:tr w:rsidR="00D96FD5" w:rsidRPr="003B3E68" w14:paraId="6F326C5D"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1247008C"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48ECA5DE"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9A41987"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67742EC0" w14:textId="77777777" w:rsidR="00D96FD5" w:rsidRPr="003B3E68" w:rsidRDefault="00D96FD5" w:rsidP="00BE4FBC">
            <w:pPr>
              <w:spacing w:line="259" w:lineRule="auto"/>
              <w:ind w:right="44"/>
              <w:jc w:val="center"/>
              <w:rPr>
                <w:kern w:val="2"/>
                <w:sz w:val="20"/>
              </w:rPr>
            </w:pPr>
            <w:r w:rsidRPr="003B3E68">
              <w:rPr>
                <w:kern w:val="2"/>
                <w:sz w:val="20"/>
              </w:rPr>
              <w:t>Problems occur in the process of shipping goods to consumers</w:t>
            </w:r>
          </w:p>
        </w:tc>
      </w:tr>
      <w:tr w:rsidR="00D96FD5" w:rsidRPr="003B3E68" w14:paraId="37C093A7"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7C742C35"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0FD0FA59"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F20DD01"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ACB63CE" w14:textId="77777777" w:rsidR="00D96FD5" w:rsidRPr="003B3E68" w:rsidRDefault="00D96FD5" w:rsidP="00BE4FBC">
            <w:pPr>
              <w:spacing w:line="259" w:lineRule="auto"/>
              <w:ind w:right="41"/>
              <w:jc w:val="center"/>
              <w:rPr>
                <w:kern w:val="2"/>
                <w:sz w:val="20"/>
              </w:rPr>
            </w:pPr>
            <w:r w:rsidRPr="003B3E68">
              <w:rPr>
                <w:kern w:val="2"/>
                <w:sz w:val="20"/>
              </w:rPr>
              <w:t>Packing Division at PT XYZ warehouse</w:t>
            </w:r>
          </w:p>
        </w:tc>
      </w:tr>
      <w:tr w:rsidR="00D96FD5" w:rsidRPr="003B3E68" w14:paraId="79384F0B"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71ED41E2"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36058199"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C49A639"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07A91CE" w14:textId="77777777" w:rsidR="00D96FD5" w:rsidRPr="003B3E68" w:rsidRDefault="00D96FD5" w:rsidP="00BE4FBC">
            <w:pPr>
              <w:spacing w:line="259" w:lineRule="auto"/>
              <w:ind w:right="39"/>
              <w:jc w:val="center"/>
              <w:rPr>
                <w:kern w:val="2"/>
                <w:sz w:val="20"/>
              </w:rPr>
            </w:pPr>
            <w:r w:rsidRPr="003B3E68">
              <w:rPr>
                <w:kern w:val="2"/>
                <w:sz w:val="20"/>
              </w:rPr>
              <w:t>Packing Division at PT XYZ warehouse and PT XYZ packaging supplier</w:t>
            </w:r>
          </w:p>
        </w:tc>
      </w:tr>
      <w:tr w:rsidR="00D96FD5" w:rsidRPr="003B3E68" w14:paraId="1F405AD1" w14:textId="77777777" w:rsidTr="00C930D4">
        <w:trPr>
          <w:trHeight w:val="343"/>
        </w:trPr>
        <w:tc>
          <w:tcPr>
            <w:tcW w:w="0" w:type="auto"/>
            <w:vMerge/>
            <w:tcBorders>
              <w:top w:val="nil"/>
              <w:left w:val="single" w:sz="3" w:space="0" w:color="000000"/>
              <w:bottom w:val="nil"/>
              <w:right w:val="single" w:sz="3" w:space="0" w:color="000000"/>
            </w:tcBorders>
            <w:shd w:val="clear" w:color="auto" w:fill="auto"/>
          </w:tcPr>
          <w:p w14:paraId="003D5695"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3" w:space="0" w:color="000000"/>
              <w:right w:val="single" w:sz="3" w:space="0" w:color="000000"/>
            </w:tcBorders>
            <w:shd w:val="clear" w:color="auto" w:fill="auto"/>
          </w:tcPr>
          <w:p w14:paraId="4C2F3B44"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4B016ED4"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1059C0D" w14:textId="77777777" w:rsidR="00D96FD5" w:rsidRPr="003B3E68" w:rsidRDefault="00D96FD5" w:rsidP="00BE4FBC">
            <w:pPr>
              <w:spacing w:line="259" w:lineRule="auto"/>
              <w:ind w:left="2015" w:hanging="1956"/>
              <w:rPr>
                <w:kern w:val="2"/>
                <w:sz w:val="20"/>
              </w:rPr>
            </w:pPr>
            <w:r w:rsidRPr="003B3E68">
              <w:rPr>
                <w:kern w:val="2"/>
                <w:sz w:val="20"/>
              </w:rPr>
              <w:t>Changing the standard material for packing goods or lining the outside of the cardboard with plastic</w:t>
            </w:r>
          </w:p>
        </w:tc>
      </w:tr>
      <w:tr w:rsidR="00D96FD5" w:rsidRPr="003B3E68" w14:paraId="635208C1"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02E8D155" w14:textId="77777777" w:rsidR="00D96FD5" w:rsidRPr="003B3E68" w:rsidRDefault="00D96FD5" w:rsidP="00BE4FBC">
            <w:pPr>
              <w:spacing w:after="160" w:line="259" w:lineRule="auto"/>
              <w:rPr>
                <w:kern w:val="2"/>
                <w:sz w:val="20"/>
              </w:rPr>
            </w:pPr>
          </w:p>
        </w:tc>
        <w:tc>
          <w:tcPr>
            <w:tcW w:w="1418" w:type="dxa"/>
            <w:vMerge w:val="restart"/>
            <w:tcBorders>
              <w:top w:val="single" w:sz="3" w:space="0" w:color="000000"/>
              <w:left w:val="single" w:sz="3" w:space="0" w:color="000000"/>
              <w:bottom w:val="single" w:sz="2" w:space="0" w:color="000000"/>
              <w:right w:val="single" w:sz="3" w:space="0" w:color="000000"/>
            </w:tcBorders>
            <w:shd w:val="clear" w:color="auto" w:fill="auto"/>
            <w:vAlign w:val="center"/>
          </w:tcPr>
          <w:p w14:paraId="38B34F58" w14:textId="77777777" w:rsidR="00D96FD5" w:rsidRPr="003B3E68" w:rsidRDefault="00D96FD5" w:rsidP="00BE4FBC">
            <w:pPr>
              <w:spacing w:line="259" w:lineRule="auto"/>
              <w:jc w:val="center"/>
              <w:rPr>
                <w:kern w:val="2"/>
                <w:sz w:val="20"/>
              </w:rPr>
            </w:pPr>
            <w:r w:rsidRPr="003B3E68">
              <w:rPr>
                <w:kern w:val="2"/>
                <w:sz w:val="20"/>
              </w:rPr>
              <w:t>Poor road access to the location</w:t>
            </w: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51F7B5EA" w14:textId="77777777" w:rsidR="00D96FD5" w:rsidRPr="003B3E68" w:rsidRDefault="00D96FD5" w:rsidP="00BE4FBC">
            <w:pPr>
              <w:spacing w:line="259" w:lineRule="auto"/>
              <w:ind w:right="27"/>
              <w:jc w:val="center"/>
              <w:rPr>
                <w:kern w:val="2"/>
                <w:sz w:val="20"/>
              </w:rPr>
            </w:pPr>
            <w:r w:rsidRPr="003B3E68">
              <w:rPr>
                <w:kern w:val="2"/>
                <w:sz w:val="20"/>
              </w:rPr>
              <w:t>What</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270AC5C6" w14:textId="77777777" w:rsidR="00D96FD5" w:rsidRPr="003B3E68" w:rsidRDefault="00D96FD5" w:rsidP="00BE4FBC">
            <w:pPr>
              <w:spacing w:line="259" w:lineRule="auto"/>
              <w:ind w:right="37"/>
              <w:jc w:val="center"/>
              <w:rPr>
                <w:kern w:val="2"/>
                <w:sz w:val="20"/>
              </w:rPr>
            </w:pPr>
            <w:r w:rsidRPr="003B3E68">
              <w:rPr>
                <w:kern w:val="2"/>
                <w:sz w:val="20"/>
              </w:rPr>
              <w:t>Inadequate road access to consumer locations</w:t>
            </w:r>
          </w:p>
        </w:tc>
      </w:tr>
      <w:tr w:rsidR="00D96FD5" w:rsidRPr="003B3E68" w14:paraId="3546D5E2"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5D26CD6C"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34A384FF"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0031FF89" w14:textId="77777777" w:rsidR="00D96FD5" w:rsidRPr="003B3E68" w:rsidRDefault="00D96FD5" w:rsidP="00BE4FBC">
            <w:pPr>
              <w:spacing w:line="259" w:lineRule="auto"/>
              <w:ind w:right="17"/>
              <w:jc w:val="center"/>
              <w:rPr>
                <w:kern w:val="2"/>
                <w:sz w:val="20"/>
              </w:rPr>
            </w:pPr>
            <w:r w:rsidRPr="003B3E68">
              <w:rPr>
                <w:kern w:val="2"/>
                <w:sz w:val="20"/>
              </w:rPr>
              <w:t>Why</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924D688" w14:textId="77777777" w:rsidR="00D96FD5" w:rsidRPr="003B3E68" w:rsidRDefault="00D96FD5" w:rsidP="00BE4FBC">
            <w:pPr>
              <w:spacing w:line="259" w:lineRule="auto"/>
              <w:ind w:right="41"/>
              <w:jc w:val="center"/>
              <w:rPr>
                <w:kern w:val="2"/>
                <w:sz w:val="20"/>
              </w:rPr>
            </w:pPr>
            <w:r w:rsidRPr="003B3E68">
              <w:rPr>
                <w:kern w:val="2"/>
                <w:sz w:val="20"/>
              </w:rPr>
              <w:t>Poor road access can cause the goods carried by the courier to shake or fall</w:t>
            </w:r>
          </w:p>
        </w:tc>
      </w:tr>
      <w:tr w:rsidR="00D96FD5" w:rsidRPr="003B3E68" w14:paraId="6EBDB532"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798802F7"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71E6B52A"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AC0FAC7" w14:textId="77777777" w:rsidR="00D96FD5" w:rsidRPr="003B3E68" w:rsidRDefault="00D96FD5" w:rsidP="00BE4FBC">
            <w:pPr>
              <w:spacing w:line="259" w:lineRule="auto"/>
              <w:ind w:right="24"/>
              <w:jc w:val="center"/>
              <w:rPr>
                <w:kern w:val="2"/>
                <w:sz w:val="20"/>
              </w:rPr>
            </w:pPr>
            <w:r w:rsidRPr="003B3E68">
              <w:rPr>
                <w:kern w:val="2"/>
                <w:sz w:val="20"/>
              </w:rPr>
              <w:t>When</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18617B23" w14:textId="77777777" w:rsidR="00D96FD5" w:rsidRPr="003B3E68" w:rsidRDefault="00D96FD5" w:rsidP="00BE4FBC">
            <w:pPr>
              <w:spacing w:line="259" w:lineRule="auto"/>
              <w:ind w:right="44"/>
              <w:jc w:val="center"/>
              <w:rPr>
                <w:kern w:val="2"/>
                <w:sz w:val="20"/>
              </w:rPr>
            </w:pPr>
            <w:r w:rsidRPr="003B3E68">
              <w:rPr>
                <w:kern w:val="2"/>
                <w:sz w:val="20"/>
              </w:rPr>
              <w:t>Problems occur in the process of shipping goods to consumers</w:t>
            </w:r>
          </w:p>
        </w:tc>
      </w:tr>
      <w:tr w:rsidR="00D96FD5" w:rsidRPr="003B3E68" w14:paraId="19D2AD7C"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7EDD23F0"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04B8BA3C"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DCD2FA4" w14:textId="77777777" w:rsidR="00D96FD5" w:rsidRPr="003B3E68" w:rsidRDefault="00D96FD5" w:rsidP="00BE4FBC">
            <w:pPr>
              <w:spacing w:line="259" w:lineRule="auto"/>
              <w:ind w:right="25"/>
              <w:jc w:val="center"/>
              <w:rPr>
                <w:kern w:val="2"/>
                <w:sz w:val="20"/>
              </w:rPr>
            </w:pPr>
            <w:r w:rsidRPr="003B3E68">
              <w:rPr>
                <w:kern w:val="2"/>
                <w:sz w:val="20"/>
              </w:rPr>
              <w:t>Where</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03A987FD" w14:textId="77777777" w:rsidR="00D96FD5" w:rsidRPr="003B3E68" w:rsidRDefault="00D96FD5" w:rsidP="00BE4FBC">
            <w:pPr>
              <w:spacing w:line="259" w:lineRule="auto"/>
              <w:ind w:right="43"/>
              <w:jc w:val="center"/>
              <w:rPr>
                <w:kern w:val="2"/>
                <w:sz w:val="20"/>
              </w:rPr>
            </w:pPr>
            <w:r w:rsidRPr="003B3E68">
              <w:rPr>
                <w:kern w:val="2"/>
                <w:sz w:val="20"/>
              </w:rPr>
              <w:t>Improvements were made to PT XYZ's logistics</w:t>
            </w:r>
          </w:p>
        </w:tc>
      </w:tr>
      <w:tr w:rsidR="00D96FD5" w:rsidRPr="003B3E68" w14:paraId="4A7E524B" w14:textId="77777777" w:rsidTr="00C930D4">
        <w:trPr>
          <w:trHeight w:val="171"/>
        </w:trPr>
        <w:tc>
          <w:tcPr>
            <w:tcW w:w="0" w:type="auto"/>
            <w:vMerge/>
            <w:tcBorders>
              <w:top w:val="nil"/>
              <w:left w:val="single" w:sz="3" w:space="0" w:color="000000"/>
              <w:bottom w:val="nil"/>
              <w:right w:val="single" w:sz="3" w:space="0" w:color="000000"/>
            </w:tcBorders>
            <w:shd w:val="clear" w:color="auto" w:fill="auto"/>
          </w:tcPr>
          <w:p w14:paraId="425626D8"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nil"/>
              <w:right w:val="single" w:sz="3" w:space="0" w:color="000000"/>
            </w:tcBorders>
            <w:shd w:val="clear" w:color="auto" w:fill="auto"/>
          </w:tcPr>
          <w:p w14:paraId="7E1CFA2A"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3" w:space="0" w:color="000000"/>
              <w:right w:val="single" w:sz="3" w:space="0" w:color="000000"/>
            </w:tcBorders>
            <w:shd w:val="clear" w:color="auto" w:fill="auto"/>
          </w:tcPr>
          <w:p w14:paraId="38B62B53" w14:textId="77777777" w:rsidR="00D96FD5" w:rsidRPr="003B3E68" w:rsidRDefault="00D96FD5" w:rsidP="00BE4FBC">
            <w:pPr>
              <w:spacing w:line="259" w:lineRule="auto"/>
              <w:ind w:right="31"/>
              <w:jc w:val="center"/>
              <w:rPr>
                <w:kern w:val="2"/>
                <w:sz w:val="20"/>
              </w:rPr>
            </w:pPr>
            <w:r w:rsidRPr="003B3E68">
              <w:rPr>
                <w:kern w:val="2"/>
                <w:sz w:val="20"/>
              </w:rPr>
              <w:t>Who</w:t>
            </w:r>
          </w:p>
        </w:tc>
        <w:tc>
          <w:tcPr>
            <w:tcW w:w="4805" w:type="dxa"/>
            <w:tcBorders>
              <w:top w:val="single" w:sz="3" w:space="0" w:color="000000"/>
              <w:left w:val="single" w:sz="3" w:space="0" w:color="000000"/>
              <w:bottom w:val="single" w:sz="3" w:space="0" w:color="000000"/>
              <w:right w:val="single" w:sz="3" w:space="0" w:color="000000"/>
            </w:tcBorders>
            <w:shd w:val="clear" w:color="auto" w:fill="auto"/>
          </w:tcPr>
          <w:p w14:paraId="3FA8D19D" w14:textId="77777777" w:rsidR="00D96FD5" w:rsidRPr="003B3E68" w:rsidRDefault="00D96FD5" w:rsidP="00BE4FBC">
            <w:pPr>
              <w:spacing w:line="259" w:lineRule="auto"/>
              <w:ind w:right="43"/>
              <w:jc w:val="center"/>
              <w:rPr>
                <w:kern w:val="2"/>
                <w:sz w:val="20"/>
              </w:rPr>
            </w:pPr>
            <w:r w:rsidRPr="003B3E68">
              <w:rPr>
                <w:kern w:val="2"/>
                <w:sz w:val="20"/>
              </w:rPr>
              <w:t>Courier in charge of bringing goods to consumers</w:t>
            </w:r>
          </w:p>
        </w:tc>
      </w:tr>
      <w:tr w:rsidR="00D96FD5" w:rsidRPr="003B3E68" w14:paraId="134ED8BC" w14:textId="77777777" w:rsidTr="00C930D4">
        <w:trPr>
          <w:trHeight w:val="342"/>
        </w:trPr>
        <w:tc>
          <w:tcPr>
            <w:tcW w:w="0" w:type="auto"/>
            <w:vMerge/>
            <w:tcBorders>
              <w:top w:val="nil"/>
              <w:left w:val="single" w:sz="3" w:space="0" w:color="000000"/>
              <w:bottom w:val="single" w:sz="2" w:space="0" w:color="000000"/>
              <w:right w:val="single" w:sz="3" w:space="0" w:color="000000"/>
            </w:tcBorders>
            <w:shd w:val="clear" w:color="auto" w:fill="auto"/>
          </w:tcPr>
          <w:p w14:paraId="6B27F46A" w14:textId="77777777" w:rsidR="00D96FD5" w:rsidRPr="003B3E68" w:rsidRDefault="00D96FD5" w:rsidP="00BE4FBC">
            <w:pPr>
              <w:spacing w:after="160" w:line="259" w:lineRule="auto"/>
              <w:rPr>
                <w:kern w:val="2"/>
                <w:sz w:val="20"/>
              </w:rPr>
            </w:pPr>
          </w:p>
        </w:tc>
        <w:tc>
          <w:tcPr>
            <w:tcW w:w="1418" w:type="dxa"/>
            <w:vMerge/>
            <w:tcBorders>
              <w:top w:val="nil"/>
              <w:left w:val="single" w:sz="3" w:space="0" w:color="000000"/>
              <w:bottom w:val="single" w:sz="2" w:space="0" w:color="000000"/>
              <w:right w:val="single" w:sz="3" w:space="0" w:color="000000"/>
            </w:tcBorders>
            <w:shd w:val="clear" w:color="auto" w:fill="auto"/>
          </w:tcPr>
          <w:p w14:paraId="76D8794C" w14:textId="77777777" w:rsidR="00D96FD5" w:rsidRPr="003B3E68" w:rsidRDefault="00D96FD5" w:rsidP="00BE4FBC">
            <w:pPr>
              <w:spacing w:after="160" w:line="259" w:lineRule="auto"/>
              <w:rPr>
                <w:kern w:val="2"/>
                <w:sz w:val="20"/>
              </w:rPr>
            </w:pPr>
          </w:p>
        </w:tc>
        <w:tc>
          <w:tcPr>
            <w:tcW w:w="1057" w:type="dxa"/>
            <w:tcBorders>
              <w:top w:val="single" w:sz="3" w:space="0" w:color="000000"/>
              <w:left w:val="single" w:sz="3" w:space="0" w:color="000000"/>
              <w:bottom w:val="single" w:sz="2" w:space="0" w:color="000000"/>
              <w:right w:val="single" w:sz="3" w:space="0" w:color="000000"/>
            </w:tcBorders>
            <w:shd w:val="clear" w:color="auto" w:fill="auto"/>
          </w:tcPr>
          <w:p w14:paraId="69B23CF0" w14:textId="77777777" w:rsidR="00D96FD5" w:rsidRPr="003B3E68" w:rsidRDefault="00D96FD5" w:rsidP="00BE4FBC">
            <w:pPr>
              <w:spacing w:line="259" w:lineRule="auto"/>
              <w:ind w:right="34"/>
              <w:jc w:val="center"/>
              <w:rPr>
                <w:kern w:val="2"/>
                <w:sz w:val="20"/>
              </w:rPr>
            </w:pPr>
            <w:r w:rsidRPr="003B3E68">
              <w:rPr>
                <w:kern w:val="2"/>
                <w:sz w:val="20"/>
              </w:rPr>
              <w:t>How</w:t>
            </w:r>
          </w:p>
        </w:tc>
        <w:tc>
          <w:tcPr>
            <w:tcW w:w="4805" w:type="dxa"/>
            <w:tcBorders>
              <w:top w:val="single" w:sz="3" w:space="0" w:color="000000"/>
              <w:left w:val="single" w:sz="3" w:space="0" w:color="000000"/>
              <w:bottom w:val="single" w:sz="2" w:space="0" w:color="000000"/>
              <w:right w:val="single" w:sz="3" w:space="0" w:color="000000"/>
            </w:tcBorders>
            <w:shd w:val="clear" w:color="auto" w:fill="auto"/>
          </w:tcPr>
          <w:p w14:paraId="75D8A56A" w14:textId="77777777" w:rsidR="00D96FD5" w:rsidRPr="003B3E68" w:rsidRDefault="00D96FD5" w:rsidP="00BE4FBC">
            <w:pPr>
              <w:spacing w:line="259" w:lineRule="auto"/>
              <w:jc w:val="center"/>
              <w:rPr>
                <w:kern w:val="2"/>
                <w:sz w:val="20"/>
              </w:rPr>
            </w:pPr>
            <w:r w:rsidRPr="003B3E68">
              <w:rPr>
                <w:kern w:val="2"/>
                <w:sz w:val="20"/>
              </w:rPr>
              <w:t>Arrange goods properly when packing and in the vehicle to prevent damage to goods due to shaking or falling</w:t>
            </w:r>
          </w:p>
        </w:tc>
      </w:tr>
    </w:tbl>
    <w:p w14:paraId="0CA55F86" w14:textId="727BC9B4" w:rsidR="00D96FD5" w:rsidRPr="003B3E68" w:rsidRDefault="00D96FD5" w:rsidP="003B3E68">
      <w:pPr>
        <w:pStyle w:val="Heading3"/>
        <w:rPr>
          <w:b/>
          <w:bCs/>
          <w:i w:val="0"/>
          <w:iCs/>
        </w:rPr>
      </w:pPr>
      <w:r w:rsidRPr="003B3E68">
        <w:rPr>
          <w:b/>
          <w:bCs/>
          <w:i w:val="0"/>
          <w:iCs/>
        </w:rPr>
        <w:t>CONTROL</w:t>
      </w:r>
    </w:p>
    <w:p w14:paraId="1BD7C28B" w14:textId="4AE2B922" w:rsidR="00D96FD5" w:rsidRPr="00C930D4" w:rsidRDefault="00D96FD5" w:rsidP="00A84CAF">
      <w:pPr>
        <w:ind w:firstLine="270"/>
        <w:jc w:val="both"/>
        <w:rPr>
          <w:rStyle w:val="Emphasis"/>
          <w:i w:val="0"/>
          <w:iCs w:val="0"/>
          <w:color w:val="333333"/>
          <w:sz w:val="20"/>
          <w:szCs w:val="16"/>
        </w:rPr>
      </w:pPr>
      <w:r w:rsidRPr="00C930D4">
        <w:rPr>
          <w:rStyle w:val="Emphasis"/>
          <w:i w:val="0"/>
          <w:iCs w:val="0"/>
          <w:color w:val="333333"/>
          <w:sz w:val="20"/>
          <w:szCs w:val="16"/>
        </w:rPr>
        <w:t>The control stage is carried out by compiling a Standard Operating Procedure (SOP) at the stage of packing goods and specifically for types of goods that require special treatment and are damaged easily</w:t>
      </w:r>
      <w:r w:rsidR="005D22B8">
        <w:rPr>
          <w:rStyle w:val="Emphasis"/>
          <w:i w:val="0"/>
          <w:iCs w:val="0"/>
          <w:color w:val="333333"/>
          <w:sz w:val="20"/>
          <w:szCs w:val="16"/>
        </w:rPr>
        <w:t xml:space="preserve"> </w:t>
      </w:r>
      <w:r w:rsidR="005D22B8">
        <w:rPr>
          <w:rStyle w:val="Emphasis"/>
          <w:i w:val="0"/>
          <w:iCs w:val="0"/>
          <w:color w:val="333333"/>
          <w:sz w:val="20"/>
          <w:szCs w:val="16"/>
        </w:rPr>
        <w:fldChar w:fldCharType="begin"/>
      </w:r>
      <w:r w:rsidR="005D22B8">
        <w:rPr>
          <w:rStyle w:val="Emphasis"/>
          <w:i w:val="0"/>
          <w:iCs w:val="0"/>
          <w:color w:val="333333"/>
          <w:sz w:val="20"/>
          <w:szCs w:val="16"/>
        </w:rPr>
        <w:instrText xml:space="preserve"> ADDIN EN.CITE &lt;EndNote&gt;&lt;Cite&gt;&lt;Author&gt;Tannady&lt;/Author&gt;&lt;Year&gt;2021&lt;/Year&gt;&lt;RecNum&gt;15&lt;/RecNum&gt;&lt;DisplayText&gt;[14]&lt;/DisplayText&gt;&lt;record&gt;&lt;rec-number&gt;15&lt;/rec-number&gt;&lt;foreign-keys&gt;&lt;key app="EN" db-id="za9xp90pzdwsdterfdmxxe5psv5vpzv2wtdd" timestamp="1726818311"&gt;15&lt;/key&gt;&lt;/foreign-keys&gt;&lt;ref-type name="Journal Article"&gt;17&lt;/ref-type&gt;&lt;contributors&gt;&lt;authors&gt;&lt;author&gt;Tannady, Hendy&lt;/author&gt;&lt;author&gt;Purwanto, Edi&lt;/author&gt;&lt;/authors&gt;&lt;/contributors&gt;&lt;titles&gt;&lt;title&gt;Quality Control of Frame Production Using DMAIC Method in Plastic PP Corrugated Box Manufacturer&lt;/title&gt;&lt;secondary-title&gt;Journal of Physics: Conference Series&lt;/secondary-title&gt;&lt;/titles&gt;&lt;periodical&gt;&lt;full-title&gt;Journal of Physics: Conference Series&lt;/full-title&gt;&lt;/periodical&gt;&lt;pages&gt;012078&lt;/pages&gt;&lt;volume&gt;1783&lt;/volume&gt;&lt;number&gt;1&lt;/number&gt;&lt;dates&gt;&lt;year&gt;2021&lt;/year&gt;&lt;pub-dates&gt;&lt;date&gt;2021/02/01&lt;/date&gt;&lt;/pub-dates&gt;&lt;/dates&gt;&lt;publisher&gt;IOP Publishing&lt;/publisher&gt;&lt;isbn&gt;1742-6596&amp;#xD;1742-6588&lt;/isbn&gt;&lt;urls&gt;&lt;related-urls&gt;&lt;url&gt;https://dx.doi.org/10.1088/1742-6596/1783/1/012078&lt;/url&gt;&lt;/related-urls&gt;&lt;/urls&gt;&lt;electronic-resource-num&gt;10.1088/1742-6596/1783/1/012078&lt;/electronic-resource-num&gt;&lt;/record&gt;&lt;/Cite&gt;&lt;/EndNote&gt;</w:instrText>
      </w:r>
      <w:r w:rsidR="005D22B8">
        <w:rPr>
          <w:rStyle w:val="Emphasis"/>
          <w:i w:val="0"/>
          <w:iCs w:val="0"/>
          <w:color w:val="333333"/>
          <w:sz w:val="20"/>
          <w:szCs w:val="16"/>
        </w:rPr>
        <w:fldChar w:fldCharType="separate"/>
      </w:r>
      <w:r w:rsidR="005D22B8">
        <w:rPr>
          <w:rStyle w:val="Emphasis"/>
          <w:i w:val="0"/>
          <w:iCs w:val="0"/>
          <w:noProof/>
          <w:color w:val="333333"/>
          <w:sz w:val="20"/>
          <w:szCs w:val="16"/>
        </w:rPr>
        <w:t>[14]</w:t>
      </w:r>
      <w:r w:rsidR="005D22B8">
        <w:rPr>
          <w:rStyle w:val="Emphasis"/>
          <w:i w:val="0"/>
          <w:iCs w:val="0"/>
          <w:color w:val="333333"/>
          <w:sz w:val="20"/>
          <w:szCs w:val="16"/>
        </w:rPr>
        <w:fldChar w:fldCharType="end"/>
      </w:r>
      <w:r w:rsidR="005D22B8">
        <w:rPr>
          <w:rStyle w:val="Emphasis"/>
          <w:i w:val="0"/>
          <w:iCs w:val="0"/>
          <w:color w:val="333333"/>
          <w:sz w:val="20"/>
          <w:szCs w:val="16"/>
        </w:rPr>
        <w:t>.</w:t>
      </w:r>
      <w:r w:rsidRPr="00C930D4">
        <w:rPr>
          <w:rStyle w:val="Emphasis"/>
          <w:i w:val="0"/>
          <w:iCs w:val="0"/>
          <w:color w:val="333333"/>
          <w:sz w:val="20"/>
          <w:szCs w:val="16"/>
        </w:rPr>
        <w:t xml:space="preserve"> Standard Operating Procedure (SOP) for Glassware Packing glassware was developed is shown in </w:t>
      </w:r>
      <w:r w:rsidR="007A062D" w:rsidRPr="007A062D">
        <w:rPr>
          <w:rStyle w:val="Emphasis"/>
          <w:b/>
          <w:bCs/>
          <w:i w:val="0"/>
          <w:iCs w:val="0"/>
          <w:color w:val="333333"/>
          <w:sz w:val="20"/>
          <w:szCs w:val="16"/>
        </w:rPr>
        <w:t>TABLE 6</w:t>
      </w:r>
      <w:r w:rsidRPr="00C930D4">
        <w:rPr>
          <w:rStyle w:val="Emphasis"/>
          <w:i w:val="0"/>
          <w:iCs w:val="0"/>
          <w:color w:val="333333"/>
          <w:sz w:val="20"/>
          <w:szCs w:val="16"/>
        </w:rPr>
        <w:t>.</w:t>
      </w:r>
    </w:p>
    <w:p w14:paraId="7594FD31" w14:textId="77777777" w:rsidR="0005353B" w:rsidRDefault="0005353B" w:rsidP="00D96FD5">
      <w:pPr>
        <w:rPr>
          <w:rStyle w:val="Emphasis"/>
          <w:i w:val="0"/>
          <w:iCs w:val="0"/>
          <w:color w:val="333333"/>
        </w:rPr>
      </w:pPr>
    </w:p>
    <w:p w14:paraId="4A68014A" w14:textId="11E5D4A1" w:rsidR="0005353B" w:rsidRPr="0005353B" w:rsidRDefault="0005353B" w:rsidP="0005353B">
      <w:pPr>
        <w:pStyle w:val="Paragraph"/>
        <w:ind w:firstLine="0"/>
        <w:jc w:val="center"/>
        <w:rPr>
          <w:color w:val="333333"/>
        </w:rPr>
      </w:pPr>
      <w:r w:rsidRPr="0005353B">
        <w:rPr>
          <w:b/>
          <w:bCs/>
        </w:rPr>
        <w:t xml:space="preserve">TABLE </w:t>
      </w:r>
      <w:r w:rsidRPr="0005353B">
        <w:rPr>
          <w:b/>
          <w:bCs/>
        </w:rPr>
        <w:fldChar w:fldCharType="begin"/>
      </w:r>
      <w:r w:rsidRPr="0005353B">
        <w:rPr>
          <w:b/>
          <w:bCs/>
        </w:rPr>
        <w:instrText xml:space="preserve"> SEQ TABLE \* ARABIC </w:instrText>
      </w:r>
      <w:r w:rsidRPr="0005353B">
        <w:rPr>
          <w:b/>
          <w:bCs/>
        </w:rPr>
        <w:fldChar w:fldCharType="separate"/>
      </w:r>
      <w:r w:rsidR="006F40C6">
        <w:rPr>
          <w:b/>
          <w:bCs/>
          <w:noProof/>
        </w:rPr>
        <w:t>6</w:t>
      </w:r>
      <w:r w:rsidRPr="0005353B">
        <w:rPr>
          <w:b/>
          <w:bCs/>
        </w:rPr>
        <w:fldChar w:fldCharType="end"/>
      </w:r>
      <w:r>
        <w:t xml:space="preserve"> </w:t>
      </w:r>
      <w:r w:rsidRPr="00510368">
        <w:rPr>
          <w:rStyle w:val="Emphasis"/>
          <w:i w:val="0"/>
          <w:iCs w:val="0"/>
          <w:color w:val="333333"/>
        </w:rPr>
        <w:t xml:space="preserve">SOP for </w:t>
      </w:r>
      <w:r>
        <w:rPr>
          <w:rStyle w:val="Emphasis"/>
          <w:i w:val="0"/>
          <w:iCs w:val="0"/>
          <w:color w:val="333333"/>
        </w:rPr>
        <w:t>p</w:t>
      </w:r>
      <w:r w:rsidRPr="00510368">
        <w:rPr>
          <w:rStyle w:val="Emphasis"/>
          <w:i w:val="0"/>
          <w:iCs w:val="0"/>
          <w:color w:val="333333"/>
        </w:rPr>
        <w:t xml:space="preserve">acking </w:t>
      </w:r>
      <w:r>
        <w:rPr>
          <w:rStyle w:val="Emphasis"/>
          <w:i w:val="0"/>
          <w:iCs w:val="0"/>
          <w:color w:val="333333"/>
        </w:rPr>
        <w:t>t</w:t>
      </w:r>
      <w:r w:rsidRPr="00510368">
        <w:rPr>
          <w:rStyle w:val="Emphasis"/>
          <w:i w:val="0"/>
          <w:iCs w:val="0"/>
          <w:color w:val="333333"/>
        </w:rPr>
        <w:t xml:space="preserve">ypes of </w:t>
      </w:r>
      <w:r>
        <w:rPr>
          <w:rStyle w:val="Emphasis"/>
          <w:i w:val="0"/>
          <w:iCs w:val="0"/>
          <w:color w:val="333333"/>
        </w:rPr>
        <w:t>g</w:t>
      </w:r>
      <w:r w:rsidRPr="00510368">
        <w:rPr>
          <w:rStyle w:val="Emphasis"/>
          <w:i w:val="0"/>
          <w:iCs w:val="0"/>
          <w:color w:val="333333"/>
        </w:rPr>
        <w:t>lassware</w:t>
      </w:r>
      <w:r>
        <w:rPr>
          <w:rStyle w:val="Emphasis"/>
          <w:i w:val="0"/>
          <w:iCs w:val="0"/>
          <w:color w:val="333333"/>
        </w:rPr>
        <w:t xml:space="preserve"> </w:t>
      </w:r>
    </w:p>
    <w:tbl>
      <w:tblPr>
        <w:tblW w:w="6687" w:type="dxa"/>
        <w:tblInd w:w="1445" w:type="dxa"/>
        <w:tblCellMar>
          <w:top w:w="10" w:type="dxa"/>
          <w:left w:w="20" w:type="dxa"/>
          <w:right w:w="0" w:type="dxa"/>
        </w:tblCellMar>
        <w:tblLook w:val="04A0" w:firstRow="1" w:lastRow="0" w:firstColumn="1" w:lastColumn="0" w:noHBand="0" w:noVBand="1"/>
      </w:tblPr>
      <w:tblGrid>
        <w:gridCol w:w="532"/>
        <w:gridCol w:w="1800"/>
        <w:gridCol w:w="1422"/>
        <w:gridCol w:w="1098"/>
        <w:gridCol w:w="1835"/>
      </w:tblGrid>
      <w:tr w:rsidR="00D96FD5" w:rsidRPr="003B3E68" w14:paraId="3F8A88D0" w14:textId="77777777" w:rsidTr="00C930D4">
        <w:trPr>
          <w:trHeight w:val="150"/>
        </w:trPr>
        <w:tc>
          <w:tcPr>
            <w:tcW w:w="532" w:type="dxa"/>
            <w:tcBorders>
              <w:top w:val="single" w:sz="2" w:space="0" w:color="000000"/>
              <w:left w:val="single" w:sz="2" w:space="0" w:color="000000"/>
              <w:bottom w:val="single" w:sz="2" w:space="0" w:color="000000"/>
              <w:right w:val="nil"/>
            </w:tcBorders>
            <w:shd w:val="clear" w:color="auto" w:fill="auto"/>
          </w:tcPr>
          <w:p w14:paraId="72C26F6C" w14:textId="77777777" w:rsidR="00D96FD5" w:rsidRPr="003B3E68" w:rsidRDefault="00D96FD5" w:rsidP="00BE4FBC">
            <w:pPr>
              <w:spacing w:after="160" w:line="259" w:lineRule="auto"/>
              <w:rPr>
                <w:kern w:val="2"/>
                <w:sz w:val="20"/>
              </w:rPr>
            </w:pPr>
          </w:p>
        </w:tc>
        <w:tc>
          <w:tcPr>
            <w:tcW w:w="6152" w:type="dxa"/>
            <w:gridSpan w:val="4"/>
            <w:tcBorders>
              <w:top w:val="single" w:sz="2" w:space="0" w:color="000000"/>
              <w:left w:val="nil"/>
              <w:bottom w:val="single" w:sz="2" w:space="0" w:color="000000"/>
              <w:right w:val="single" w:sz="2" w:space="0" w:color="000000"/>
            </w:tcBorders>
            <w:shd w:val="clear" w:color="auto" w:fill="auto"/>
          </w:tcPr>
          <w:p w14:paraId="283976AD" w14:textId="77777777" w:rsidR="00D96FD5" w:rsidRPr="003B3E68" w:rsidRDefault="00D96FD5" w:rsidP="00BE4FBC">
            <w:pPr>
              <w:spacing w:line="259" w:lineRule="auto"/>
              <w:ind w:left="1312"/>
              <w:rPr>
                <w:kern w:val="2"/>
                <w:sz w:val="20"/>
              </w:rPr>
            </w:pPr>
            <w:r w:rsidRPr="003B3E68">
              <w:rPr>
                <w:b/>
                <w:kern w:val="2"/>
                <w:sz w:val="20"/>
              </w:rPr>
              <w:t>Standard Operating Procedures for Glassware Packing</w:t>
            </w:r>
          </w:p>
        </w:tc>
      </w:tr>
      <w:tr w:rsidR="00D96FD5" w:rsidRPr="003B3E68" w14:paraId="7B74E3F9" w14:textId="77777777" w:rsidTr="00C930D4">
        <w:trPr>
          <w:trHeight w:val="150"/>
        </w:trPr>
        <w:tc>
          <w:tcPr>
            <w:tcW w:w="532" w:type="dxa"/>
            <w:tcBorders>
              <w:top w:val="single" w:sz="2" w:space="0" w:color="000000"/>
              <w:left w:val="single" w:sz="2" w:space="0" w:color="000000"/>
              <w:bottom w:val="single" w:sz="2" w:space="0" w:color="000000"/>
              <w:right w:val="single" w:sz="2" w:space="0" w:color="000000"/>
            </w:tcBorders>
            <w:shd w:val="clear" w:color="auto" w:fill="auto"/>
          </w:tcPr>
          <w:p w14:paraId="40AF75B8" w14:textId="77777777" w:rsidR="00D96FD5" w:rsidRPr="003B3E68" w:rsidRDefault="00D96FD5" w:rsidP="00BE4FBC">
            <w:pPr>
              <w:spacing w:line="259" w:lineRule="auto"/>
              <w:ind w:left="58"/>
              <w:rPr>
                <w:kern w:val="2"/>
                <w:sz w:val="20"/>
              </w:rPr>
            </w:pPr>
            <w:r w:rsidRPr="003B3E68">
              <w:rPr>
                <w:b/>
                <w:kern w:val="2"/>
                <w:sz w:val="20"/>
              </w:rPr>
              <w:t>No.</w:t>
            </w:r>
          </w:p>
        </w:tc>
        <w:tc>
          <w:tcPr>
            <w:tcW w:w="1800" w:type="dxa"/>
            <w:tcBorders>
              <w:top w:val="single" w:sz="2" w:space="0" w:color="000000"/>
              <w:left w:val="single" w:sz="2" w:space="0" w:color="000000"/>
              <w:bottom w:val="single" w:sz="2" w:space="0" w:color="000000"/>
              <w:right w:val="single" w:sz="2" w:space="0" w:color="000000"/>
            </w:tcBorders>
            <w:shd w:val="clear" w:color="auto" w:fill="auto"/>
          </w:tcPr>
          <w:p w14:paraId="2643EBBD" w14:textId="77777777" w:rsidR="00D96FD5" w:rsidRPr="003B3E68" w:rsidRDefault="00D96FD5" w:rsidP="00BE4FBC">
            <w:pPr>
              <w:spacing w:line="259" w:lineRule="auto"/>
              <w:ind w:right="21"/>
              <w:jc w:val="center"/>
              <w:rPr>
                <w:kern w:val="2"/>
                <w:sz w:val="20"/>
              </w:rPr>
            </w:pPr>
            <w:r w:rsidRPr="003B3E68">
              <w:rPr>
                <w:b/>
                <w:kern w:val="2"/>
                <w:sz w:val="20"/>
              </w:rPr>
              <w:t>Processed</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16B7679D" w14:textId="77777777" w:rsidR="00D96FD5" w:rsidRPr="003B3E68" w:rsidRDefault="00D96FD5" w:rsidP="00BE4FBC">
            <w:pPr>
              <w:spacing w:line="259" w:lineRule="auto"/>
              <w:ind w:right="20"/>
              <w:jc w:val="center"/>
              <w:rPr>
                <w:kern w:val="2"/>
                <w:sz w:val="20"/>
              </w:rPr>
            </w:pPr>
            <w:r w:rsidRPr="003B3E68">
              <w:rPr>
                <w:b/>
                <w:kern w:val="2"/>
                <w:sz w:val="20"/>
              </w:rPr>
              <w:t>Photo</w:t>
            </w:r>
          </w:p>
        </w:tc>
        <w:tc>
          <w:tcPr>
            <w:tcW w:w="1098" w:type="dxa"/>
            <w:tcBorders>
              <w:top w:val="single" w:sz="2" w:space="0" w:color="000000"/>
              <w:left w:val="single" w:sz="2" w:space="0" w:color="000000"/>
              <w:bottom w:val="single" w:sz="2" w:space="0" w:color="000000"/>
              <w:right w:val="single" w:sz="2" w:space="0" w:color="000000"/>
            </w:tcBorders>
            <w:shd w:val="clear" w:color="auto" w:fill="auto"/>
          </w:tcPr>
          <w:p w14:paraId="150E9D1F" w14:textId="77777777" w:rsidR="00D96FD5" w:rsidRPr="003B3E68" w:rsidRDefault="00D96FD5" w:rsidP="00BE4FBC">
            <w:pPr>
              <w:spacing w:line="259" w:lineRule="auto"/>
              <w:ind w:right="27"/>
              <w:jc w:val="center"/>
              <w:rPr>
                <w:kern w:val="2"/>
                <w:sz w:val="20"/>
              </w:rPr>
            </w:pPr>
            <w:r w:rsidRPr="003B3E68">
              <w:rPr>
                <w:b/>
                <w:kern w:val="2"/>
                <w:sz w:val="20"/>
              </w:rPr>
              <w:t>Tools</w:t>
            </w:r>
          </w:p>
        </w:tc>
        <w:tc>
          <w:tcPr>
            <w:tcW w:w="1835" w:type="dxa"/>
            <w:tcBorders>
              <w:top w:val="single" w:sz="2" w:space="0" w:color="000000"/>
              <w:left w:val="single" w:sz="2" w:space="0" w:color="000000"/>
              <w:bottom w:val="single" w:sz="2" w:space="0" w:color="000000"/>
              <w:right w:val="single" w:sz="2" w:space="0" w:color="000000"/>
            </w:tcBorders>
            <w:shd w:val="clear" w:color="auto" w:fill="auto"/>
          </w:tcPr>
          <w:p w14:paraId="6CAE72BE" w14:textId="77777777" w:rsidR="00D96FD5" w:rsidRPr="003B3E68" w:rsidRDefault="00D96FD5" w:rsidP="00BE4FBC">
            <w:pPr>
              <w:spacing w:line="259" w:lineRule="auto"/>
              <w:ind w:right="33"/>
              <w:jc w:val="center"/>
              <w:rPr>
                <w:kern w:val="2"/>
                <w:sz w:val="20"/>
              </w:rPr>
            </w:pPr>
            <w:r w:rsidRPr="003B3E68">
              <w:rPr>
                <w:b/>
                <w:kern w:val="2"/>
                <w:sz w:val="20"/>
              </w:rPr>
              <w:t>Things to note</w:t>
            </w:r>
          </w:p>
        </w:tc>
      </w:tr>
      <w:tr w:rsidR="00D96FD5" w:rsidRPr="003B3E68" w14:paraId="25BD7B75"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5AB886" w14:textId="77777777" w:rsidR="00D96FD5" w:rsidRPr="003B3E68" w:rsidRDefault="00D96FD5" w:rsidP="00BE4FBC">
            <w:pPr>
              <w:spacing w:line="259" w:lineRule="auto"/>
              <w:ind w:right="14"/>
              <w:jc w:val="center"/>
              <w:rPr>
                <w:kern w:val="2"/>
                <w:sz w:val="20"/>
              </w:rPr>
            </w:pPr>
            <w:r w:rsidRPr="003B3E68">
              <w:rPr>
                <w:kern w:val="2"/>
                <w:sz w:val="20"/>
              </w:rPr>
              <w:t>1.</w:t>
            </w:r>
          </w:p>
        </w:tc>
        <w:tc>
          <w:tcPr>
            <w:tcW w:w="18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965CA45" w14:textId="77777777" w:rsidR="00D96FD5" w:rsidRPr="003B3E68" w:rsidRDefault="00D96FD5" w:rsidP="00BE4FBC">
            <w:pPr>
              <w:spacing w:line="259" w:lineRule="auto"/>
              <w:jc w:val="center"/>
              <w:rPr>
                <w:kern w:val="2"/>
                <w:sz w:val="20"/>
              </w:rPr>
            </w:pPr>
            <w:r w:rsidRPr="003B3E68">
              <w:rPr>
                <w:kern w:val="2"/>
                <w:sz w:val="20"/>
              </w:rPr>
              <w:t>Cover fragile products with paper or bubble wrap</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210D6786" w14:textId="2F377998" w:rsidR="00D96FD5" w:rsidRPr="003B3E68" w:rsidRDefault="00D96FD5" w:rsidP="00BE4FBC">
            <w:pPr>
              <w:spacing w:line="259" w:lineRule="auto"/>
              <w:ind w:left="351"/>
              <w:rPr>
                <w:kern w:val="2"/>
                <w:sz w:val="20"/>
              </w:rPr>
            </w:pPr>
            <w:r w:rsidRPr="003B3E68">
              <w:rPr>
                <w:noProof/>
                <w:sz w:val="20"/>
              </w:rPr>
              <w:drawing>
                <wp:inline distT="0" distB="0" distL="0" distR="0" wp14:anchorId="4ABA1F1B" wp14:editId="092017A3">
                  <wp:extent cx="428625" cy="450850"/>
                  <wp:effectExtent l="7938" t="11112" r="17462" b="17463"/>
                  <wp:docPr id="12" name="Picture 12" descr="A fabric with a tube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3" descr="A fabric with a tube in i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399995">
                            <a:off x="0" y="0"/>
                            <a:ext cx="428625" cy="450850"/>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494AD6" w14:textId="77777777" w:rsidR="00D96FD5" w:rsidRPr="003B3E68" w:rsidRDefault="00D96FD5" w:rsidP="00BE4FBC">
            <w:pPr>
              <w:spacing w:line="259" w:lineRule="auto"/>
              <w:jc w:val="center"/>
              <w:rPr>
                <w:kern w:val="2"/>
                <w:sz w:val="20"/>
              </w:rPr>
            </w:pPr>
            <w:r w:rsidRPr="003B3E68">
              <w:rPr>
                <w:kern w:val="2"/>
                <w:sz w:val="20"/>
              </w:rPr>
              <w:t>Paper or bubble wrap</w:t>
            </w:r>
          </w:p>
        </w:tc>
        <w:tc>
          <w:tcPr>
            <w:tcW w:w="18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C8AE57" w14:textId="77777777" w:rsidR="00D96FD5" w:rsidRPr="003B3E68" w:rsidRDefault="00D96FD5" w:rsidP="00BE4FBC">
            <w:pPr>
              <w:spacing w:line="269" w:lineRule="auto"/>
              <w:jc w:val="center"/>
              <w:rPr>
                <w:kern w:val="2"/>
                <w:sz w:val="20"/>
              </w:rPr>
            </w:pPr>
            <w:r w:rsidRPr="003B3E68">
              <w:rPr>
                <w:kern w:val="2"/>
                <w:sz w:val="20"/>
              </w:rPr>
              <w:t xml:space="preserve">Make sure the paper or bubble wrap used to coat the product doesn't come </w:t>
            </w:r>
          </w:p>
          <w:p w14:paraId="15D4F4BC" w14:textId="77777777" w:rsidR="00D96FD5" w:rsidRPr="003B3E68" w:rsidRDefault="00D96FD5" w:rsidP="00BE4FBC">
            <w:pPr>
              <w:spacing w:line="259" w:lineRule="auto"/>
              <w:ind w:right="22"/>
              <w:jc w:val="center"/>
              <w:rPr>
                <w:kern w:val="2"/>
                <w:sz w:val="20"/>
              </w:rPr>
            </w:pPr>
            <w:r w:rsidRPr="003B3E68">
              <w:rPr>
                <w:kern w:val="2"/>
                <w:sz w:val="20"/>
              </w:rPr>
              <w:t>Off</w:t>
            </w:r>
          </w:p>
        </w:tc>
      </w:tr>
      <w:tr w:rsidR="00D96FD5" w:rsidRPr="003B3E68" w14:paraId="089BCAED"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3602F4" w14:textId="77777777" w:rsidR="00D96FD5" w:rsidRPr="003B3E68" w:rsidRDefault="00D96FD5" w:rsidP="00BE4FBC">
            <w:pPr>
              <w:spacing w:line="259" w:lineRule="auto"/>
              <w:ind w:right="14"/>
              <w:jc w:val="center"/>
              <w:rPr>
                <w:kern w:val="2"/>
                <w:sz w:val="20"/>
              </w:rPr>
            </w:pPr>
            <w:r w:rsidRPr="003B3E68">
              <w:rPr>
                <w:kern w:val="2"/>
                <w:sz w:val="20"/>
              </w:rPr>
              <w:t>2.</w:t>
            </w:r>
          </w:p>
        </w:tc>
        <w:tc>
          <w:tcPr>
            <w:tcW w:w="1800" w:type="dxa"/>
            <w:tcBorders>
              <w:top w:val="single" w:sz="2" w:space="0" w:color="000000"/>
              <w:left w:val="single" w:sz="2" w:space="0" w:color="000000"/>
              <w:bottom w:val="single" w:sz="2" w:space="0" w:color="000000"/>
              <w:right w:val="single" w:sz="2" w:space="0" w:color="000000"/>
            </w:tcBorders>
            <w:shd w:val="clear" w:color="auto" w:fill="auto"/>
          </w:tcPr>
          <w:p w14:paraId="401C4779" w14:textId="77777777" w:rsidR="00D96FD5" w:rsidRPr="003B3E68" w:rsidRDefault="00D96FD5" w:rsidP="00BE4FBC">
            <w:pPr>
              <w:spacing w:line="269" w:lineRule="auto"/>
              <w:jc w:val="center"/>
              <w:rPr>
                <w:kern w:val="2"/>
                <w:sz w:val="20"/>
              </w:rPr>
            </w:pPr>
            <w:r w:rsidRPr="003B3E68">
              <w:rPr>
                <w:kern w:val="2"/>
                <w:sz w:val="20"/>
              </w:rPr>
              <w:t xml:space="preserve">Prepare the cardboard that will be used as packing goods, </w:t>
            </w:r>
          </w:p>
          <w:p w14:paraId="17EEB81D" w14:textId="77777777" w:rsidR="00D96FD5" w:rsidRPr="003B3E68" w:rsidRDefault="00D96FD5" w:rsidP="00BE4FBC">
            <w:pPr>
              <w:spacing w:line="259" w:lineRule="auto"/>
              <w:jc w:val="center"/>
              <w:rPr>
                <w:kern w:val="2"/>
                <w:sz w:val="20"/>
              </w:rPr>
            </w:pPr>
            <w:r w:rsidRPr="003B3E68">
              <w:rPr>
                <w:kern w:val="2"/>
                <w:sz w:val="20"/>
              </w:rPr>
              <w:t>cover the bottom of the cardboard with plastic insulation.</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3C19EB21" w14:textId="053095D4" w:rsidR="00D96FD5" w:rsidRPr="003B3E68" w:rsidRDefault="00D96FD5" w:rsidP="00BE4FBC">
            <w:pPr>
              <w:spacing w:line="259" w:lineRule="auto"/>
              <w:ind w:left="327"/>
              <w:rPr>
                <w:kern w:val="2"/>
                <w:sz w:val="20"/>
              </w:rPr>
            </w:pPr>
            <w:r w:rsidRPr="003B3E68">
              <w:rPr>
                <w:noProof/>
                <w:sz w:val="20"/>
              </w:rPr>
              <w:drawing>
                <wp:inline distT="0" distB="0" distL="0" distR="0" wp14:anchorId="61483B87" wp14:editId="56FB63CD">
                  <wp:extent cx="384810" cy="462280"/>
                  <wp:effectExtent l="18415" t="635" r="14605" b="14605"/>
                  <wp:docPr id="11" name="Picture 11" descr="A cardboard box on the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5" descr="A cardboard box on the floor&#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5399995">
                            <a:off x="0" y="0"/>
                            <a:ext cx="384810" cy="462280"/>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5E2C7A" w14:textId="77777777" w:rsidR="00D96FD5" w:rsidRPr="003B3E68" w:rsidRDefault="00D96FD5" w:rsidP="00BE4FBC">
            <w:pPr>
              <w:spacing w:line="259" w:lineRule="auto"/>
              <w:jc w:val="center"/>
              <w:rPr>
                <w:kern w:val="2"/>
                <w:sz w:val="20"/>
              </w:rPr>
            </w:pPr>
            <w:r w:rsidRPr="003B3E68">
              <w:rPr>
                <w:kern w:val="2"/>
                <w:sz w:val="20"/>
              </w:rPr>
              <w:t>Cardboard and plastic insulation</w:t>
            </w:r>
          </w:p>
        </w:tc>
        <w:tc>
          <w:tcPr>
            <w:tcW w:w="18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CDD15D8" w14:textId="77777777" w:rsidR="00D96FD5" w:rsidRPr="003B3E68" w:rsidRDefault="00D96FD5" w:rsidP="00BE4FBC">
            <w:pPr>
              <w:spacing w:line="259" w:lineRule="auto"/>
              <w:jc w:val="center"/>
              <w:rPr>
                <w:kern w:val="2"/>
                <w:sz w:val="20"/>
              </w:rPr>
            </w:pPr>
            <w:r w:rsidRPr="003B3E68">
              <w:rPr>
                <w:kern w:val="2"/>
                <w:sz w:val="20"/>
              </w:rPr>
              <w:t>Make sure the bottom of the cardboard is tightly closed</w:t>
            </w:r>
          </w:p>
        </w:tc>
      </w:tr>
      <w:tr w:rsidR="00D96FD5" w:rsidRPr="003B3E68" w14:paraId="6F09FCF8"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C49633" w14:textId="77777777" w:rsidR="00D96FD5" w:rsidRPr="003B3E68" w:rsidRDefault="00D96FD5" w:rsidP="00BE4FBC">
            <w:pPr>
              <w:spacing w:line="259" w:lineRule="auto"/>
              <w:ind w:right="14"/>
              <w:jc w:val="center"/>
              <w:rPr>
                <w:kern w:val="2"/>
                <w:sz w:val="20"/>
              </w:rPr>
            </w:pPr>
            <w:r w:rsidRPr="003B3E68">
              <w:rPr>
                <w:kern w:val="2"/>
                <w:sz w:val="20"/>
              </w:rPr>
              <w:t>3.</w:t>
            </w:r>
          </w:p>
        </w:tc>
        <w:tc>
          <w:tcPr>
            <w:tcW w:w="1800" w:type="dxa"/>
            <w:tcBorders>
              <w:top w:val="single" w:sz="2" w:space="0" w:color="000000"/>
              <w:left w:val="single" w:sz="2" w:space="0" w:color="000000"/>
              <w:bottom w:val="single" w:sz="2" w:space="0" w:color="000000"/>
              <w:right w:val="single" w:sz="2" w:space="0" w:color="000000"/>
            </w:tcBorders>
            <w:shd w:val="clear" w:color="auto" w:fill="auto"/>
          </w:tcPr>
          <w:p w14:paraId="1FC313E5" w14:textId="77777777" w:rsidR="00D96FD5" w:rsidRPr="003B3E68" w:rsidRDefault="00D96FD5" w:rsidP="00BE4FBC">
            <w:pPr>
              <w:spacing w:line="269" w:lineRule="auto"/>
              <w:jc w:val="center"/>
              <w:rPr>
                <w:kern w:val="2"/>
                <w:sz w:val="20"/>
              </w:rPr>
            </w:pPr>
            <w:r w:rsidRPr="003B3E68">
              <w:rPr>
                <w:kern w:val="2"/>
                <w:sz w:val="20"/>
              </w:rPr>
              <w:t xml:space="preserve">Use a few rolls of paper or bubble wrap inside the box to </w:t>
            </w:r>
          </w:p>
          <w:p w14:paraId="19DF0B37" w14:textId="77777777" w:rsidR="00D96FD5" w:rsidRPr="003B3E68" w:rsidRDefault="00D96FD5" w:rsidP="00BE4FBC">
            <w:pPr>
              <w:spacing w:after="6" w:line="259" w:lineRule="auto"/>
              <w:ind w:left="23"/>
              <w:rPr>
                <w:kern w:val="2"/>
                <w:sz w:val="20"/>
              </w:rPr>
            </w:pPr>
            <w:r w:rsidRPr="003B3E68">
              <w:rPr>
                <w:kern w:val="2"/>
                <w:sz w:val="20"/>
              </w:rPr>
              <w:t xml:space="preserve">fill the box and protect the item </w:t>
            </w:r>
          </w:p>
          <w:p w14:paraId="1CBDFA59" w14:textId="77777777" w:rsidR="00D96FD5" w:rsidRPr="003B3E68" w:rsidRDefault="00D96FD5" w:rsidP="00BE4FBC">
            <w:pPr>
              <w:spacing w:line="259" w:lineRule="auto"/>
              <w:ind w:right="9"/>
              <w:jc w:val="center"/>
              <w:rPr>
                <w:kern w:val="2"/>
                <w:sz w:val="20"/>
              </w:rPr>
            </w:pPr>
            <w:r w:rsidRPr="003B3E68">
              <w:rPr>
                <w:kern w:val="2"/>
                <w:sz w:val="20"/>
              </w:rPr>
              <w:t>from shock</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3F39F91B" w14:textId="5DA88BCB" w:rsidR="00D96FD5" w:rsidRPr="003B3E68" w:rsidRDefault="00D96FD5" w:rsidP="00BE4FBC">
            <w:pPr>
              <w:spacing w:line="259" w:lineRule="auto"/>
              <w:ind w:left="333"/>
              <w:jc w:val="center"/>
              <w:rPr>
                <w:kern w:val="2"/>
                <w:sz w:val="20"/>
              </w:rPr>
            </w:pPr>
            <w:r w:rsidRPr="003B3E68">
              <w:rPr>
                <w:noProof/>
                <w:sz w:val="20"/>
              </w:rPr>
              <w:drawing>
                <wp:inline distT="0" distB="0" distL="0" distR="0" wp14:anchorId="2B209963" wp14:editId="04C03B1D">
                  <wp:extent cx="377825" cy="469265"/>
                  <wp:effectExtent l="11430" t="7620" r="14605" b="14605"/>
                  <wp:docPr id="10" name="Picture 10" descr="A box with a roll of black material insi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 descr="A box with a roll of black material inside&#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5399995">
                            <a:off x="0" y="0"/>
                            <a:ext cx="377825" cy="469265"/>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16534E" w14:textId="77777777" w:rsidR="00D96FD5" w:rsidRPr="003B3E68" w:rsidRDefault="00D96FD5" w:rsidP="00BE4FBC">
            <w:pPr>
              <w:spacing w:line="259" w:lineRule="auto"/>
              <w:jc w:val="center"/>
              <w:rPr>
                <w:kern w:val="2"/>
                <w:sz w:val="20"/>
              </w:rPr>
            </w:pPr>
            <w:r w:rsidRPr="003B3E68">
              <w:rPr>
                <w:kern w:val="2"/>
                <w:sz w:val="20"/>
              </w:rPr>
              <w:t>Paper or bubble wrap</w:t>
            </w:r>
          </w:p>
        </w:tc>
        <w:tc>
          <w:tcPr>
            <w:tcW w:w="1835" w:type="dxa"/>
            <w:tcBorders>
              <w:top w:val="single" w:sz="2" w:space="0" w:color="000000"/>
              <w:left w:val="single" w:sz="2" w:space="0" w:color="000000"/>
              <w:bottom w:val="single" w:sz="2" w:space="0" w:color="000000"/>
              <w:right w:val="single" w:sz="2" w:space="0" w:color="000000"/>
            </w:tcBorders>
            <w:shd w:val="clear" w:color="auto" w:fill="auto"/>
          </w:tcPr>
          <w:p w14:paraId="2986B0A7" w14:textId="77777777" w:rsidR="00D96FD5" w:rsidRPr="003B3E68" w:rsidRDefault="00D96FD5" w:rsidP="00BE4FBC">
            <w:pPr>
              <w:spacing w:line="269" w:lineRule="auto"/>
              <w:ind w:left="26" w:right="36"/>
              <w:rPr>
                <w:kern w:val="2"/>
                <w:sz w:val="20"/>
              </w:rPr>
            </w:pPr>
            <w:r w:rsidRPr="003B3E68">
              <w:rPr>
                <w:kern w:val="2"/>
                <w:sz w:val="20"/>
              </w:rPr>
              <w:t>-Make sure the paper roll or bubble wrap is not too tight so that it still has cavity pads</w:t>
            </w:r>
          </w:p>
          <w:p w14:paraId="2F33BDED" w14:textId="77777777" w:rsidR="00D96FD5" w:rsidRPr="003B3E68" w:rsidRDefault="00D96FD5" w:rsidP="00BE4FBC">
            <w:pPr>
              <w:spacing w:line="259" w:lineRule="auto"/>
              <w:ind w:left="26" w:right="36"/>
              <w:rPr>
                <w:kern w:val="2"/>
                <w:sz w:val="20"/>
              </w:rPr>
            </w:pPr>
            <w:r w:rsidRPr="003B3E68">
              <w:rPr>
                <w:kern w:val="2"/>
                <w:sz w:val="20"/>
              </w:rPr>
              <w:t xml:space="preserve">-Make sure there are no voids around the items in the box </w:t>
            </w:r>
          </w:p>
        </w:tc>
      </w:tr>
      <w:tr w:rsidR="00D96FD5" w:rsidRPr="003B3E68" w14:paraId="0A8C729B"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3AA80F" w14:textId="77777777" w:rsidR="00D96FD5" w:rsidRPr="003B3E68" w:rsidRDefault="00D96FD5" w:rsidP="00BE4FBC">
            <w:pPr>
              <w:spacing w:line="259" w:lineRule="auto"/>
              <w:ind w:right="14"/>
              <w:jc w:val="center"/>
              <w:rPr>
                <w:kern w:val="2"/>
                <w:sz w:val="20"/>
              </w:rPr>
            </w:pPr>
            <w:r w:rsidRPr="003B3E68">
              <w:rPr>
                <w:kern w:val="2"/>
                <w:sz w:val="20"/>
              </w:rPr>
              <w:t>4.</w:t>
            </w:r>
          </w:p>
        </w:tc>
        <w:tc>
          <w:tcPr>
            <w:tcW w:w="18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E4E2BED" w14:textId="77777777" w:rsidR="00D96FD5" w:rsidRPr="003B3E68" w:rsidRDefault="00D96FD5" w:rsidP="00BE4FBC">
            <w:pPr>
              <w:spacing w:line="259" w:lineRule="auto"/>
              <w:jc w:val="center"/>
              <w:rPr>
                <w:kern w:val="2"/>
                <w:sz w:val="20"/>
              </w:rPr>
            </w:pPr>
            <w:r w:rsidRPr="003B3E68">
              <w:rPr>
                <w:kern w:val="2"/>
                <w:sz w:val="20"/>
              </w:rPr>
              <w:t>Cover the top cardboard with plastic tape</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17F81345" w14:textId="4D9C11FE" w:rsidR="00D96FD5" w:rsidRPr="003B3E68" w:rsidRDefault="00D96FD5" w:rsidP="00BE4FBC">
            <w:pPr>
              <w:spacing w:line="259" w:lineRule="auto"/>
              <w:ind w:left="322"/>
              <w:rPr>
                <w:kern w:val="2"/>
                <w:sz w:val="20"/>
              </w:rPr>
            </w:pPr>
            <w:r w:rsidRPr="003B3E68">
              <w:rPr>
                <w:noProof/>
                <w:sz w:val="20"/>
              </w:rPr>
              <w:drawing>
                <wp:inline distT="0" distB="0" distL="0" distR="0" wp14:anchorId="1CA941A9" wp14:editId="17E52A7F">
                  <wp:extent cx="417830" cy="476885"/>
                  <wp:effectExtent l="8572" t="10478" r="9843" b="9842"/>
                  <wp:docPr id="9" name="Picture 9" descr="A brown box on a tile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9" descr="A brown box on a tile floo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5399995">
                            <a:off x="0" y="0"/>
                            <a:ext cx="417830" cy="476885"/>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07EE66" w14:textId="77777777" w:rsidR="00D96FD5" w:rsidRPr="003B3E68" w:rsidRDefault="00D96FD5" w:rsidP="00BE4FBC">
            <w:pPr>
              <w:spacing w:line="259" w:lineRule="auto"/>
              <w:ind w:left="17"/>
              <w:rPr>
                <w:kern w:val="2"/>
                <w:sz w:val="20"/>
              </w:rPr>
            </w:pPr>
            <w:r w:rsidRPr="003B3E68">
              <w:rPr>
                <w:kern w:val="2"/>
                <w:sz w:val="20"/>
              </w:rPr>
              <w:t>Plastic insulation</w:t>
            </w:r>
          </w:p>
        </w:tc>
        <w:tc>
          <w:tcPr>
            <w:tcW w:w="18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51789B" w14:textId="77777777" w:rsidR="00D96FD5" w:rsidRPr="003B3E68" w:rsidRDefault="00D96FD5" w:rsidP="00BE4FBC">
            <w:pPr>
              <w:spacing w:line="259" w:lineRule="auto"/>
              <w:ind w:left="595" w:hanging="543"/>
              <w:rPr>
                <w:kern w:val="2"/>
                <w:sz w:val="20"/>
              </w:rPr>
            </w:pPr>
            <w:r w:rsidRPr="003B3E68">
              <w:rPr>
                <w:kern w:val="2"/>
                <w:sz w:val="20"/>
              </w:rPr>
              <w:t>Make sure the top of the cardboard is tightly closed</w:t>
            </w:r>
          </w:p>
        </w:tc>
      </w:tr>
      <w:tr w:rsidR="00D96FD5" w:rsidRPr="003B3E68" w14:paraId="19BDCE9F"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91562CD" w14:textId="77777777" w:rsidR="00D96FD5" w:rsidRPr="003B3E68" w:rsidRDefault="00D96FD5" w:rsidP="00BE4FBC">
            <w:pPr>
              <w:spacing w:line="259" w:lineRule="auto"/>
              <w:ind w:right="14"/>
              <w:jc w:val="center"/>
              <w:rPr>
                <w:kern w:val="2"/>
                <w:sz w:val="20"/>
              </w:rPr>
            </w:pPr>
            <w:r w:rsidRPr="003B3E68">
              <w:rPr>
                <w:kern w:val="2"/>
                <w:sz w:val="20"/>
              </w:rPr>
              <w:t>5.</w:t>
            </w:r>
          </w:p>
        </w:tc>
        <w:tc>
          <w:tcPr>
            <w:tcW w:w="18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7C2FAC" w14:textId="77777777" w:rsidR="00D96FD5" w:rsidRPr="003B3E68" w:rsidRDefault="00D96FD5" w:rsidP="00BE4FBC">
            <w:pPr>
              <w:spacing w:line="259" w:lineRule="auto"/>
              <w:jc w:val="center"/>
              <w:rPr>
                <w:kern w:val="2"/>
                <w:sz w:val="20"/>
              </w:rPr>
            </w:pPr>
            <w:r w:rsidRPr="003B3E68">
              <w:rPr>
                <w:kern w:val="2"/>
                <w:sz w:val="20"/>
              </w:rPr>
              <w:t>Paste the fragile label on the top of the box</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3B3DC8E7" w14:textId="5B8D412A" w:rsidR="00D96FD5" w:rsidRPr="003B3E68" w:rsidRDefault="00D96FD5" w:rsidP="00BE4FBC">
            <w:pPr>
              <w:spacing w:line="259" w:lineRule="auto"/>
              <w:ind w:left="339"/>
              <w:rPr>
                <w:kern w:val="2"/>
                <w:sz w:val="20"/>
              </w:rPr>
            </w:pPr>
            <w:r w:rsidRPr="003B3E68">
              <w:rPr>
                <w:noProof/>
                <w:kern w:val="2"/>
                <w:sz w:val="20"/>
              </w:rPr>
              <w:drawing>
                <wp:inline distT="0" distB="0" distL="0" distR="0" wp14:anchorId="65D4F5B8" wp14:editId="5AC53BA0">
                  <wp:extent cx="462915" cy="439420"/>
                  <wp:effectExtent l="0" t="0" r="0" b="0"/>
                  <wp:docPr id="8" name="Picture 8" descr="A brown box with a red lab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1" descr="A brown box with a red label&#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2915" cy="439420"/>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C512394" w14:textId="77777777" w:rsidR="00D96FD5" w:rsidRPr="003B3E68" w:rsidRDefault="00D96FD5" w:rsidP="00BE4FBC">
            <w:pPr>
              <w:spacing w:line="259" w:lineRule="auto"/>
              <w:jc w:val="center"/>
              <w:rPr>
                <w:kern w:val="2"/>
                <w:sz w:val="20"/>
              </w:rPr>
            </w:pPr>
            <w:r w:rsidRPr="003B3E68">
              <w:rPr>
                <w:kern w:val="2"/>
                <w:sz w:val="20"/>
              </w:rPr>
              <w:t>Fragile label and plastic tape or glue</w:t>
            </w:r>
          </w:p>
        </w:tc>
        <w:tc>
          <w:tcPr>
            <w:tcW w:w="18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FCEC08D" w14:textId="77777777" w:rsidR="00D96FD5" w:rsidRPr="003B3E68" w:rsidRDefault="00D96FD5" w:rsidP="00BE4FBC">
            <w:pPr>
              <w:spacing w:line="259" w:lineRule="auto"/>
              <w:jc w:val="center"/>
              <w:rPr>
                <w:kern w:val="2"/>
                <w:sz w:val="20"/>
              </w:rPr>
            </w:pPr>
            <w:r w:rsidRPr="003B3E68">
              <w:rPr>
                <w:kern w:val="2"/>
                <w:sz w:val="20"/>
              </w:rPr>
              <w:t>Make sure the fragile label is clearly visible</w:t>
            </w:r>
          </w:p>
        </w:tc>
      </w:tr>
      <w:tr w:rsidR="00D96FD5" w:rsidRPr="003B3E68" w14:paraId="31159F03" w14:textId="77777777" w:rsidTr="00C930D4">
        <w:trPr>
          <w:trHeight w:val="763"/>
        </w:trPr>
        <w:tc>
          <w:tcPr>
            <w:tcW w:w="53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AC64BC" w14:textId="77777777" w:rsidR="00D96FD5" w:rsidRPr="003B3E68" w:rsidRDefault="00D96FD5" w:rsidP="00BE4FBC">
            <w:pPr>
              <w:spacing w:line="259" w:lineRule="auto"/>
              <w:ind w:right="14"/>
              <w:jc w:val="center"/>
              <w:rPr>
                <w:kern w:val="2"/>
                <w:sz w:val="20"/>
              </w:rPr>
            </w:pPr>
            <w:r w:rsidRPr="003B3E68">
              <w:rPr>
                <w:kern w:val="2"/>
                <w:sz w:val="20"/>
              </w:rPr>
              <w:t>6.</w:t>
            </w:r>
          </w:p>
        </w:tc>
        <w:tc>
          <w:tcPr>
            <w:tcW w:w="180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DA131E6" w14:textId="77777777" w:rsidR="00D96FD5" w:rsidRPr="003B3E68" w:rsidRDefault="00D96FD5" w:rsidP="00BE4FBC">
            <w:pPr>
              <w:spacing w:line="259" w:lineRule="auto"/>
              <w:jc w:val="center"/>
              <w:rPr>
                <w:kern w:val="2"/>
                <w:sz w:val="20"/>
              </w:rPr>
            </w:pPr>
            <w:r w:rsidRPr="003B3E68">
              <w:rPr>
                <w:kern w:val="2"/>
                <w:sz w:val="20"/>
              </w:rPr>
              <w:t>Put the shipping receipt on the top of the cardboard</w:t>
            </w:r>
          </w:p>
        </w:tc>
        <w:tc>
          <w:tcPr>
            <w:tcW w:w="1422" w:type="dxa"/>
            <w:tcBorders>
              <w:top w:val="single" w:sz="2" w:space="0" w:color="000000"/>
              <w:left w:val="single" w:sz="2" w:space="0" w:color="000000"/>
              <w:bottom w:val="single" w:sz="2" w:space="0" w:color="000000"/>
              <w:right w:val="single" w:sz="2" w:space="0" w:color="000000"/>
            </w:tcBorders>
            <w:shd w:val="clear" w:color="auto" w:fill="auto"/>
          </w:tcPr>
          <w:p w14:paraId="5C0427D5" w14:textId="5B2CE164" w:rsidR="00D96FD5" w:rsidRPr="003B3E68" w:rsidRDefault="00D96FD5" w:rsidP="00BE4FBC">
            <w:pPr>
              <w:spacing w:line="259" w:lineRule="auto"/>
              <w:ind w:left="310"/>
              <w:rPr>
                <w:kern w:val="2"/>
                <w:sz w:val="20"/>
              </w:rPr>
            </w:pPr>
            <w:r w:rsidRPr="003B3E68">
              <w:rPr>
                <w:noProof/>
                <w:kern w:val="2"/>
                <w:sz w:val="20"/>
              </w:rPr>
              <w:drawing>
                <wp:inline distT="0" distB="0" distL="0" distR="0" wp14:anchorId="35E379BF" wp14:editId="77F3B327">
                  <wp:extent cx="487045" cy="427355"/>
                  <wp:effectExtent l="0" t="0" r="8255" b="0"/>
                  <wp:docPr id="7" name="Picture 7" descr="A cardboard box with a barcode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3" descr="A cardboard box with a barcode on it&#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045" cy="427355"/>
                          </a:xfrm>
                          <a:prstGeom prst="rect">
                            <a:avLst/>
                          </a:prstGeom>
                          <a:noFill/>
                          <a:ln>
                            <a:noFill/>
                          </a:ln>
                        </pic:spPr>
                      </pic:pic>
                    </a:graphicData>
                  </a:graphic>
                </wp:inline>
              </w:drawing>
            </w:r>
          </w:p>
        </w:tc>
        <w:tc>
          <w:tcPr>
            <w:tcW w:w="10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790A25" w14:textId="77777777" w:rsidR="00D96FD5" w:rsidRPr="003B3E68" w:rsidRDefault="00D96FD5" w:rsidP="00BE4FBC">
            <w:pPr>
              <w:spacing w:line="259" w:lineRule="auto"/>
              <w:ind w:left="52" w:right="59" w:hanging="17"/>
              <w:rPr>
                <w:kern w:val="2"/>
                <w:sz w:val="20"/>
              </w:rPr>
            </w:pPr>
            <w:r w:rsidRPr="003B3E68">
              <w:rPr>
                <w:kern w:val="2"/>
                <w:sz w:val="20"/>
              </w:rPr>
              <w:t>Shipping receipt and plastic tape or glue</w:t>
            </w:r>
          </w:p>
        </w:tc>
        <w:tc>
          <w:tcPr>
            <w:tcW w:w="18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C86F946" w14:textId="77777777" w:rsidR="00D96FD5" w:rsidRPr="003B3E68" w:rsidRDefault="00D96FD5" w:rsidP="00BE4FBC">
            <w:pPr>
              <w:spacing w:line="259" w:lineRule="auto"/>
              <w:ind w:left="572" w:hanging="422"/>
              <w:rPr>
                <w:kern w:val="2"/>
                <w:sz w:val="20"/>
              </w:rPr>
            </w:pPr>
            <w:r w:rsidRPr="003B3E68">
              <w:rPr>
                <w:kern w:val="2"/>
                <w:sz w:val="20"/>
              </w:rPr>
              <w:t>Make sure the delivery receipt is clearly visible</w:t>
            </w:r>
          </w:p>
        </w:tc>
      </w:tr>
    </w:tbl>
    <w:p w14:paraId="6325E082" w14:textId="77777777" w:rsidR="0005353B" w:rsidRDefault="0005353B" w:rsidP="0005353B">
      <w:pPr>
        <w:jc w:val="both"/>
        <w:rPr>
          <w:rStyle w:val="Emphasis"/>
          <w:i w:val="0"/>
          <w:iCs w:val="0"/>
          <w:color w:val="333333"/>
          <w:sz w:val="20"/>
          <w:szCs w:val="16"/>
        </w:rPr>
      </w:pPr>
    </w:p>
    <w:p w14:paraId="63E213FD" w14:textId="261E40B3" w:rsidR="00D96FD5" w:rsidRDefault="00D96FD5" w:rsidP="00A84CAF">
      <w:pPr>
        <w:ind w:firstLine="270"/>
        <w:jc w:val="both"/>
        <w:rPr>
          <w:rStyle w:val="Emphasis"/>
          <w:i w:val="0"/>
          <w:iCs w:val="0"/>
          <w:color w:val="333333"/>
          <w:sz w:val="20"/>
          <w:szCs w:val="16"/>
        </w:rPr>
      </w:pPr>
      <w:r w:rsidRPr="0005353B">
        <w:rPr>
          <w:rStyle w:val="Emphasis"/>
          <w:i w:val="0"/>
          <w:iCs w:val="0"/>
          <w:color w:val="333333"/>
          <w:sz w:val="20"/>
          <w:szCs w:val="16"/>
        </w:rPr>
        <w:t xml:space="preserve">Standard Operating Procedure (SOP) for Frozen Food was developed </w:t>
      </w:r>
      <w:r w:rsidR="005D22B8">
        <w:rPr>
          <w:rStyle w:val="Emphasis"/>
          <w:i w:val="0"/>
          <w:iCs w:val="0"/>
          <w:color w:val="333333"/>
          <w:sz w:val="20"/>
          <w:szCs w:val="16"/>
        </w:rPr>
        <w:fldChar w:fldCharType="begin"/>
      </w:r>
      <w:r w:rsidR="005D22B8">
        <w:rPr>
          <w:rStyle w:val="Emphasis"/>
          <w:i w:val="0"/>
          <w:iCs w:val="0"/>
          <w:color w:val="333333"/>
          <w:sz w:val="20"/>
          <w:szCs w:val="16"/>
        </w:rPr>
        <w:instrText xml:space="preserve"> ADDIN EN.CITE &lt;EndNote&gt;&lt;Cite&gt;&lt;Author&gt;Park&lt;/Author&gt;&lt;Year&gt;2023&lt;/Year&gt;&lt;RecNum&gt;16&lt;/RecNum&gt;&lt;DisplayText&gt;[15]&lt;/DisplayText&gt;&lt;record&gt;&lt;rec-number&gt;16&lt;/rec-number&gt;&lt;foreign-keys&gt;&lt;key app="EN" db-id="za9xp90pzdwsdterfdmxxe5psv5vpzv2wtdd" timestamp="1726818366"&gt;16&lt;/key&gt;&lt;/foreign-keys&gt;&lt;ref-type name="Electronic Article"&gt;43&lt;/ref-type&gt;&lt;contributors&gt;&lt;authors&gt;&lt;author&gt;Park, Yoon-Joo&lt;/author&gt;&lt;/authors&gt;&lt;/contributors&gt;&lt;titles&gt;&lt;title&gt;Understanding Customer Preferences of Delivery Services for Online Grocery Retailing in South Korea&lt;/title&gt;&lt;secondary-title&gt;Sustainability&lt;/secondary-title&gt;&lt;/titles&gt;&lt;periodical&gt;&lt;full-title&gt;Sustainability&lt;/full-title&gt;&lt;/periodical&gt;&lt;volume&gt;15&lt;/volume&gt;&lt;number&gt;5&lt;/number&gt;&lt;keywords&gt;&lt;keyword&gt;delivery time&lt;/keyword&gt;&lt;keyword&gt;packaging type&lt;/keyword&gt;&lt;keyword&gt;dawn delivery&lt;/keyword&gt;&lt;keyword&gt;eco-friendly packaging&lt;/keyword&gt;&lt;keyword&gt;conjoint analysis&lt;/keyword&gt;&lt;/keywords&gt;&lt;dates&gt;&lt;year&gt;2023&lt;/year&gt;&lt;/dates&gt;&lt;isbn&gt;2071-1050&lt;/isbn&gt;&lt;urls&gt;&lt;/urls&gt;&lt;electronic-resource-num&gt;10.3390/su15054650&lt;/electronic-resource-num&gt;&lt;/record&gt;&lt;/Cite&gt;&lt;/EndNote&gt;</w:instrText>
      </w:r>
      <w:r w:rsidR="005D22B8">
        <w:rPr>
          <w:rStyle w:val="Emphasis"/>
          <w:i w:val="0"/>
          <w:iCs w:val="0"/>
          <w:color w:val="333333"/>
          <w:sz w:val="20"/>
          <w:szCs w:val="16"/>
        </w:rPr>
        <w:fldChar w:fldCharType="separate"/>
      </w:r>
      <w:r w:rsidR="005D22B8">
        <w:rPr>
          <w:rStyle w:val="Emphasis"/>
          <w:i w:val="0"/>
          <w:iCs w:val="0"/>
          <w:noProof/>
          <w:color w:val="333333"/>
          <w:sz w:val="20"/>
          <w:szCs w:val="16"/>
        </w:rPr>
        <w:t>[15]</w:t>
      </w:r>
      <w:r w:rsidR="005D22B8">
        <w:rPr>
          <w:rStyle w:val="Emphasis"/>
          <w:i w:val="0"/>
          <w:iCs w:val="0"/>
          <w:color w:val="333333"/>
          <w:sz w:val="20"/>
          <w:szCs w:val="16"/>
        </w:rPr>
        <w:fldChar w:fldCharType="end"/>
      </w:r>
      <w:r w:rsidRPr="0005353B">
        <w:rPr>
          <w:rStyle w:val="Emphasis"/>
          <w:i w:val="0"/>
          <w:iCs w:val="0"/>
          <w:color w:val="333333"/>
          <w:sz w:val="20"/>
          <w:szCs w:val="16"/>
        </w:rPr>
        <w:t xml:space="preserve"> shown in </w:t>
      </w:r>
      <w:r w:rsidR="007A062D" w:rsidRPr="007A062D">
        <w:rPr>
          <w:rStyle w:val="Emphasis"/>
          <w:b/>
          <w:bCs/>
          <w:i w:val="0"/>
          <w:iCs w:val="0"/>
          <w:color w:val="333333"/>
          <w:sz w:val="20"/>
          <w:szCs w:val="16"/>
        </w:rPr>
        <w:t>TABLE 7</w:t>
      </w:r>
      <w:r w:rsidRPr="0005353B">
        <w:rPr>
          <w:rStyle w:val="Emphasis"/>
          <w:i w:val="0"/>
          <w:iCs w:val="0"/>
          <w:color w:val="333333"/>
          <w:sz w:val="20"/>
          <w:szCs w:val="16"/>
        </w:rPr>
        <w:t>.</w:t>
      </w:r>
    </w:p>
    <w:p w14:paraId="112D85A4" w14:textId="77777777" w:rsidR="0005353B" w:rsidRDefault="0005353B" w:rsidP="0005353B">
      <w:pPr>
        <w:jc w:val="both"/>
        <w:rPr>
          <w:rStyle w:val="Emphasis"/>
          <w:i w:val="0"/>
          <w:iCs w:val="0"/>
          <w:color w:val="333333"/>
        </w:rPr>
      </w:pPr>
    </w:p>
    <w:p w14:paraId="50628678" w14:textId="177764F0" w:rsidR="0005353B" w:rsidRPr="0005353B" w:rsidRDefault="0005353B" w:rsidP="0005353B">
      <w:pPr>
        <w:pStyle w:val="Paragraph"/>
        <w:jc w:val="center"/>
        <w:rPr>
          <w:color w:val="333333"/>
        </w:rPr>
      </w:pPr>
      <w:r w:rsidRPr="0005353B">
        <w:rPr>
          <w:b/>
          <w:bCs/>
        </w:rPr>
        <w:lastRenderedPageBreak/>
        <w:t xml:space="preserve">TABLE </w:t>
      </w:r>
      <w:r w:rsidRPr="0005353B">
        <w:rPr>
          <w:b/>
          <w:bCs/>
        </w:rPr>
        <w:fldChar w:fldCharType="begin"/>
      </w:r>
      <w:r w:rsidRPr="0005353B">
        <w:rPr>
          <w:b/>
          <w:bCs/>
        </w:rPr>
        <w:instrText xml:space="preserve"> SEQ TABLE \* ARABIC </w:instrText>
      </w:r>
      <w:r w:rsidRPr="0005353B">
        <w:rPr>
          <w:b/>
          <w:bCs/>
        </w:rPr>
        <w:fldChar w:fldCharType="separate"/>
      </w:r>
      <w:r w:rsidR="006F40C6">
        <w:rPr>
          <w:b/>
          <w:bCs/>
          <w:noProof/>
        </w:rPr>
        <w:t>7</w:t>
      </w:r>
      <w:r w:rsidRPr="0005353B">
        <w:rPr>
          <w:b/>
          <w:bCs/>
        </w:rPr>
        <w:fldChar w:fldCharType="end"/>
      </w:r>
      <w:r>
        <w:t xml:space="preserve"> </w:t>
      </w:r>
      <w:r w:rsidRPr="00C702E2">
        <w:rPr>
          <w:rStyle w:val="Emphasis"/>
          <w:i w:val="0"/>
          <w:iCs w:val="0"/>
          <w:color w:val="333333"/>
        </w:rPr>
        <w:t xml:space="preserve">SOP for </w:t>
      </w:r>
      <w:r>
        <w:rPr>
          <w:rStyle w:val="Emphasis"/>
          <w:i w:val="0"/>
          <w:iCs w:val="0"/>
          <w:color w:val="333333"/>
        </w:rPr>
        <w:t>p</w:t>
      </w:r>
      <w:r w:rsidRPr="00C702E2">
        <w:rPr>
          <w:rStyle w:val="Emphasis"/>
          <w:i w:val="0"/>
          <w:iCs w:val="0"/>
          <w:color w:val="333333"/>
        </w:rPr>
        <w:t xml:space="preserve">acking </w:t>
      </w:r>
      <w:r>
        <w:rPr>
          <w:rStyle w:val="Emphasis"/>
          <w:i w:val="0"/>
          <w:iCs w:val="0"/>
          <w:color w:val="333333"/>
        </w:rPr>
        <w:t>t</w:t>
      </w:r>
      <w:r w:rsidRPr="00C702E2">
        <w:rPr>
          <w:rStyle w:val="Emphasis"/>
          <w:i w:val="0"/>
          <w:iCs w:val="0"/>
          <w:color w:val="333333"/>
        </w:rPr>
        <w:t xml:space="preserve">ypes of </w:t>
      </w:r>
      <w:r>
        <w:rPr>
          <w:rStyle w:val="Emphasis"/>
          <w:i w:val="0"/>
          <w:iCs w:val="0"/>
          <w:color w:val="333333"/>
        </w:rPr>
        <w:t>f</w:t>
      </w:r>
      <w:r w:rsidRPr="00C702E2">
        <w:rPr>
          <w:rStyle w:val="Emphasis"/>
          <w:i w:val="0"/>
          <w:iCs w:val="0"/>
          <w:color w:val="333333"/>
        </w:rPr>
        <w:t xml:space="preserve">rozen </w:t>
      </w:r>
      <w:r w:rsidR="003B3E68">
        <w:rPr>
          <w:rStyle w:val="Emphasis"/>
          <w:i w:val="0"/>
          <w:iCs w:val="0"/>
          <w:color w:val="333333"/>
        </w:rPr>
        <w:t>f</w:t>
      </w:r>
      <w:r w:rsidRPr="00C702E2">
        <w:rPr>
          <w:rStyle w:val="Emphasis"/>
          <w:i w:val="0"/>
          <w:iCs w:val="0"/>
          <w:color w:val="333333"/>
        </w:rPr>
        <w:t xml:space="preserve">ood </w:t>
      </w:r>
      <w:r w:rsidR="003B3E68">
        <w:rPr>
          <w:rStyle w:val="Emphasis"/>
          <w:i w:val="0"/>
          <w:iCs w:val="0"/>
          <w:color w:val="333333"/>
        </w:rPr>
        <w:t>g</w:t>
      </w:r>
      <w:r w:rsidRPr="00C702E2">
        <w:rPr>
          <w:rStyle w:val="Emphasis"/>
          <w:i w:val="0"/>
          <w:iCs w:val="0"/>
          <w:color w:val="333333"/>
        </w:rPr>
        <w:t>oods</w:t>
      </w:r>
    </w:p>
    <w:tbl>
      <w:tblPr>
        <w:tblW w:w="5993" w:type="dxa"/>
        <w:tblInd w:w="1432" w:type="dxa"/>
        <w:tblCellMar>
          <w:top w:w="8" w:type="dxa"/>
          <w:left w:w="23" w:type="dxa"/>
          <w:right w:w="5" w:type="dxa"/>
        </w:tblCellMar>
        <w:tblLook w:val="04A0" w:firstRow="1" w:lastRow="0" w:firstColumn="1" w:lastColumn="0" w:noHBand="0" w:noVBand="1"/>
      </w:tblPr>
      <w:tblGrid>
        <w:gridCol w:w="368"/>
        <w:gridCol w:w="1529"/>
        <w:gridCol w:w="1230"/>
        <w:gridCol w:w="1071"/>
        <w:gridCol w:w="1795"/>
      </w:tblGrid>
      <w:tr w:rsidR="00D96FD5" w:rsidRPr="003B3E68" w14:paraId="5201D6D8" w14:textId="77777777" w:rsidTr="00BE4FBC">
        <w:trPr>
          <w:trHeight w:val="130"/>
        </w:trPr>
        <w:tc>
          <w:tcPr>
            <w:tcW w:w="309" w:type="dxa"/>
            <w:tcBorders>
              <w:top w:val="single" w:sz="2" w:space="0" w:color="000000"/>
              <w:left w:val="single" w:sz="2" w:space="0" w:color="000000"/>
              <w:bottom w:val="single" w:sz="2" w:space="0" w:color="000000"/>
              <w:right w:val="nil"/>
            </w:tcBorders>
            <w:shd w:val="clear" w:color="auto" w:fill="auto"/>
          </w:tcPr>
          <w:p w14:paraId="692B7F71" w14:textId="77777777" w:rsidR="00D96FD5" w:rsidRPr="003B3E68" w:rsidRDefault="00D96FD5" w:rsidP="00BE4FBC">
            <w:pPr>
              <w:spacing w:after="160" w:line="259" w:lineRule="auto"/>
              <w:rPr>
                <w:kern w:val="2"/>
                <w:sz w:val="20"/>
              </w:rPr>
            </w:pPr>
          </w:p>
        </w:tc>
        <w:tc>
          <w:tcPr>
            <w:tcW w:w="5684" w:type="dxa"/>
            <w:gridSpan w:val="4"/>
            <w:tcBorders>
              <w:top w:val="single" w:sz="2" w:space="0" w:color="000000"/>
              <w:left w:val="nil"/>
              <w:bottom w:val="single" w:sz="2" w:space="0" w:color="000000"/>
              <w:right w:val="single" w:sz="2" w:space="0" w:color="000000"/>
            </w:tcBorders>
            <w:shd w:val="clear" w:color="auto" w:fill="auto"/>
          </w:tcPr>
          <w:p w14:paraId="44C4EE96" w14:textId="77777777" w:rsidR="00D96FD5" w:rsidRPr="003B3E68" w:rsidRDefault="00D96FD5" w:rsidP="00BE4FBC">
            <w:pPr>
              <w:spacing w:line="259" w:lineRule="auto"/>
              <w:ind w:left="1352"/>
              <w:rPr>
                <w:kern w:val="2"/>
                <w:sz w:val="20"/>
              </w:rPr>
            </w:pPr>
            <w:r w:rsidRPr="003B3E68">
              <w:rPr>
                <w:b/>
                <w:kern w:val="2"/>
                <w:sz w:val="20"/>
              </w:rPr>
              <w:t>Standard Operating Procedures for Packing Frozen Food Goods</w:t>
            </w:r>
          </w:p>
        </w:tc>
      </w:tr>
      <w:tr w:rsidR="00D96FD5" w:rsidRPr="003B3E68" w14:paraId="47173457" w14:textId="77777777" w:rsidTr="00BE4FBC">
        <w:trPr>
          <w:trHeight w:val="130"/>
        </w:trPr>
        <w:tc>
          <w:tcPr>
            <w:tcW w:w="309" w:type="dxa"/>
            <w:tcBorders>
              <w:top w:val="single" w:sz="2" w:space="0" w:color="000000"/>
              <w:left w:val="single" w:sz="2" w:space="0" w:color="000000"/>
              <w:bottom w:val="single" w:sz="2" w:space="0" w:color="000000"/>
              <w:right w:val="single" w:sz="2" w:space="0" w:color="000000"/>
            </w:tcBorders>
            <w:shd w:val="clear" w:color="auto" w:fill="auto"/>
          </w:tcPr>
          <w:p w14:paraId="2B9BFAF4" w14:textId="77777777" w:rsidR="00D96FD5" w:rsidRPr="003B3E68" w:rsidRDefault="00D96FD5" w:rsidP="00BE4FBC">
            <w:pPr>
              <w:spacing w:line="259" w:lineRule="auto"/>
              <w:ind w:left="45"/>
              <w:rPr>
                <w:kern w:val="2"/>
                <w:sz w:val="20"/>
              </w:rPr>
            </w:pPr>
            <w:r w:rsidRPr="003B3E68">
              <w:rPr>
                <w:b/>
                <w:kern w:val="2"/>
                <w:sz w:val="20"/>
              </w:rPr>
              <w:t>No.</w:t>
            </w:r>
          </w:p>
        </w:tc>
        <w:tc>
          <w:tcPr>
            <w:tcW w:w="1540" w:type="dxa"/>
            <w:tcBorders>
              <w:top w:val="single" w:sz="2" w:space="0" w:color="000000"/>
              <w:left w:val="single" w:sz="2" w:space="0" w:color="000000"/>
              <w:bottom w:val="single" w:sz="2" w:space="0" w:color="000000"/>
              <w:right w:val="single" w:sz="2" w:space="0" w:color="000000"/>
            </w:tcBorders>
            <w:shd w:val="clear" w:color="auto" w:fill="auto"/>
          </w:tcPr>
          <w:p w14:paraId="19F73E5B" w14:textId="77777777" w:rsidR="00D96FD5" w:rsidRPr="003B3E68" w:rsidRDefault="00D96FD5" w:rsidP="00BE4FBC">
            <w:pPr>
              <w:spacing w:line="259" w:lineRule="auto"/>
              <w:ind w:right="18"/>
              <w:jc w:val="center"/>
              <w:rPr>
                <w:kern w:val="2"/>
                <w:sz w:val="20"/>
              </w:rPr>
            </w:pPr>
            <w:r w:rsidRPr="003B3E68">
              <w:rPr>
                <w:b/>
                <w:kern w:val="2"/>
                <w:sz w:val="20"/>
              </w:rPr>
              <w:t>Processed</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3D1FE91F" w14:textId="77777777" w:rsidR="00D96FD5" w:rsidRPr="003B3E68" w:rsidRDefault="00D96FD5" w:rsidP="00BE4FBC">
            <w:pPr>
              <w:spacing w:line="259" w:lineRule="auto"/>
              <w:ind w:right="18"/>
              <w:jc w:val="center"/>
              <w:rPr>
                <w:kern w:val="2"/>
                <w:sz w:val="20"/>
              </w:rPr>
            </w:pPr>
            <w:r w:rsidRPr="003B3E68">
              <w:rPr>
                <w:b/>
                <w:kern w:val="2"/>
                <w:sz w:val="20"/>
              </w:rPr>
              <w:t>Photo</w:t>
            </w:r>
          </w:p>
        </w:tc>
        <w:tc>
          <w:tcPr>
            <w:tcW w:w="1077" w:type="dxa"/>
            <w:tcBorders>
              <w:top w:val="single" w:sz="2" w:space="0" w:color="000000"/>
              <w:left w:val="single" w:sz="2" w:space="0" w:color="000000"/>
              <w:bottom w:val="single" w:sz="2" w:space="0" w:color="000000"/>
              <w:right w:val="single" w:sz="2" w:space="0" w:color="000000"/>
            </w:tcBorders>
            <w:shd w:val="clear" w:color="auto" w:fill="auto"/>
          </w:tcPr>
          <w:p w14:paraId="0C3F2FB8" w14:textId="77777777" w:rsidR="00D96FD5" w:rsidRPr="003B3E68" w:rsidRDefault="00D96FD5" w:rsidP="00BE4FBC">
            <w:pPr>
              <w:spacing w:line="259" w:lineRule="auto"/>
              <w:ind w:right="24"/>
              <w:jc w:val="center"/>
              <w:rPr>
                <w:kern w:val="2"/>
                <w:sz w:val="20"/>
              </w:rPr>
            </w:pPr>
            <w:r w:rsidRPr="003B3E68">
              <w:rPr>
                <w:b/>
                <w:kern w:val="2"/>
                <w:sz w:val="20"/>
              </w:rPr>
              <w:t>Tools</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14:paraId="6F165712" w14:textId="77777777" w:rsidR="00D96FD5" w:rsidRPr="003B3E68" w:rsidRDefault="00D96FD5" w:rsidP="00BE4FBC">
            <w:pPr>
              <w:spacing w:line="259" w:lineRule="auto"/>
              <w:ind w:right="24"/>
              <w:jc w:val="center"/>
              <w:rPr>
                <w:kern w:val="2"/>
                <w:sz w:val="20"/>
              </w:rPr>
            </w:pPr>
            <w:r w:rsidRPr="003B3E68">
              <w:rPr>
                <w:b/>
                <w:kern w:val="2"/>
                <w:sz w:val="20"/>
              </w:rPr>
              <w:t>Things to note</w:t>
            </w:r>
          </w:p>
        </w:tc>
      </w:tr>
      <w:tr w:rsidR="00D96FD5" w:rsidRPr="003B3E68" w14:paraId="47153310" w14:textId="77777777" w:rsidTr="00BE4FBC">
        <w:trPr>
          <w:trHeight w:val="626"/>
        </w:trPr>
        <w:tc>
          <w:tcPr>
            <w:tcW w:w="3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03FCF89" w14:textId="77777777" w:rsidR="00D96FD5" w:rsidRPr="003B3E68" w:rsidRDefault="00D96FD5" w:rsidP="00BE4FBC">
            <w:pPr>
              <w:spacing w:line="259" w:lineRule="auto"/>
              <w:ind w:right="13"/>
              <w:jc w:val="center"/>
              <w:rPr>
                <w:kern w:val="2"/>
                <w:sz w:val="20"/>
              </w:rPr>
            </w:pPr>
            <w:r w:rsidRPr="003B3E68">
              <w:rPr>
                <w:kern w:val="2"/>
                <w:sz w:val="20"/>
              </w:rPr>
              <w:t>1.</w:t>
            </w:r>
          </w:p>
        </w:tc>
        <w:tc>
          <w:tcPr>
            <w:tcW w:w="1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09A41F" w14:textId="77777777" w:rsidR="00D96FD5" w:rsidRPr="003B3E68" w:rsidRDefault="00D96FD5" w:rsidP="00BE4FBC">
            <w:pPr>
              <w:spacing w:line="269" w:lineRule="auto"/>
              <w:ind w:firstLine="110"/>
              <w:rPr>
                <w:kern w:val="2"/>
                <w:sz w:val="20"/>
              </w:rPr>
            </w:pPr>
            <w:r w:rsidRPr="003B3E68">
              <w:rPr>
                <w:kern w:val="2"/>
                <w:sz w:val="20"/>
              </w:rPr>
              <w:t xml:space="preserve">Prepare an aluminum foil box or </w:t>
            </w:r>
            <w:proofErr w:type="spellStart"/>
            <w:r w:rsidRPr="003B3E68">
              <w:rPr>
                <w:kern w:val="2"/>
                <w:sz w:val="20"/>
              </w:rPr>
              <w:t>styrofoam</w:t>
            </w:r>
            <w:proofErr w:type="spellEnd"/>
            <w:r w:rsidRPr="003B3E68">
              <w:rPr>
                <w:kern w:val="2"/>
                <w:sz w:val="20"/>
              </w:rPr>
              <w:t xml:space="preserve"> box that is used for packing </w:t>
            </w:r>
          </w:p>
          <w:p w14:paraId="0BE9FB94" w14:textId="77777777" w:rsidR="00D96FD5" w:rsidRPr="003B3E68" w:rsidRDefault="00D96FD5" w:rsidP="00BE4FBC">
            <w:pPr>
              <w:spacing w:line="259" w:lineRule="auto"/>
              <w:ind w:right="23"/>
              <w:jc w:val="center"/>
              <w:rPr>
                <w:kern w:val="2"/>
                <w:sz w:val="20"/>
              </w:rPr>
            </w:pPr>
            <w:r w:rsidRPr="003B3E68">
              <w:rPr>
                <w:kern w:val="2"/>
                <w:sz w:val="20"/>
              </w:rPr>
              <w:t>goods</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2A6506BA" w14:textId="0375460A" w:rsidR="00D96FD5" w:rsidRPr="003B3E68" w:rsidRDefault="00D96FD5" w:rsidP="00BE4FBC">
            <w:pPr>
              <w:spacing w:line="259" w:lineRule="auto"/>
              <w:ind w:left="349"/>
              <w:rPr>
                <w:kern w:val="2"/>
                <w:sz w:val="20"/>
              </w:rPr>
            </w:pPr>
            <w:r w:rsidRPr="003B3E68">
              <w:rPr>
                <w:noProof/>
                <w:kern w:val="2"/>
                <w:sz w:val="20"/>
              </w:rPr>
              <w:drawing>
                <wp:inline distT="0" distB="0" distL="0" distR="0" wp14:anchorId="1FFF0A96" wp14:editId="15E16891">
                  <wp:extent cx="350520" cy="350520"/>
                  <wp:effectExtent l="0" t="0" r="0" b="0"/>
                  <wp:docPr id="17" name="Picture 17" descr="A white box on a wood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0" descr="A white box on a wood surface&#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0520" cy="350520"/>
                          </a:xfrm>
                          <a:prstGeom prst="rect">
                            <a:avLst/>
                          </a:prstGeom>
                          <a:noFill/>
                          <a:ln>
                            <a:noFill/>
                          </a:ln>
                        </pic:spPr>
                      </pic:pic>
                    </a:graphicData>
                  </a:graphic>
                </wp:inline>
              </w:drawing>
            </w:r>
          </w:p>
        </w:tc>
        <w:tc>
          <w:tcPr>
            <w:tcW w:w="10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BFDCA0" w14:textId="77777777" w:rsidR="00D96FD5" w:rsidRPr="003B3E68" w:rsidRDefault="00D96FD5" w:rsidP="00BE4FBC">
            <w:pPr>
              <w:spacing w:line="259" w:lineRule="auto"/>
              <w:jc w:val="center"/>
              <w:rPr>
                <w:kern w:val="2"/>
                <w:sz w:val="20"/>
              </w:rPr>
            </w:pPr>
            <w:r w:rsidRPr="003B3E68">
              <w:rPr>
                <w:kern w:val="2"/>
                <w:sz w:val="20"/>
              </w:rPr>
              <w:t xml:space="preserve">Aluminum foil box or </w:t>
            </w:r>
            <w:proofErr w:type="spellStart"/>
            <w:r w:rsidRPr="003B3E68">
              <w:rPr>
                <w:kern w:val="2"/>
                <w:sz w:val="20"/>
              </w:rPr>
              <w:t>styrofoam</w:t>
            </w:r>
            <w:proofErr w:type="spellEnd"/>
            <w:r w:rsidRPr="003B3E68">
              <w:rPr>
                <w:kern w:val="2"/>
                <w:sz w:val="20"/>
              </w:rPr>
              <w:t xml:space="preserve"> box</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7F8B70" w14:textId="77777777" w:rsidR="00D96FD5" w:rsidRPr="003B3E68" w:rsidRDefault="00D96FD5" w:rsidP="00BE4FBC">
            <w:pPr>
              <w:spacing w:line="259" w:lineRule="auto"/>
              <w:ind w:right="24"/>
              <w:jc w:val="center"/>
              <w:rPr>
                <w:kern w:val="2"/>
                <w:sz w:val="20"/>
              </w:rPr>
            </w:pPr>
            <w:r w:rsidRPr="003B3E68">
              <w:rPr>
                <w:kern w:val="2"/>
                <w:sz w:val="20"/>
              </w:rPr>
              <w:t>-</w:t>
            </w:r>
          </w:p>
        </w:tc>
      </w:tr>
      <w:tr w:rsidR="00D96FD5" w:rsidRPr="003B3E68" w14:paraId="0D599F43" w14:textId="77777777" w:rsidTr="00BE4FBC">
        <w:trPr>
          <w:trHeight w:val="626"/>
        </w:trPr>
        <w:tc>
          <w:tcPr>
            <w:tcW w:w="3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54B6EB" w14:textId="77777777" w:rsidR="00D96FD5" w:rsidRPr="003B3E68" w:rsidRDefault="00D96FD5" w:rsidP="00BE4FBC">
            <w:pPr>
              <w:spacing w:line="259" w:lineRule="auto"/>
              <w:ind w:right="13"/>
              <w:jc w:val="center"/>
              <w:rPr>
                <w:kern w:val="2"/>
                <w:sz w:val="20"/>
              </w:rPr>
            </w:pPr>
            <w:r w:rsidRPr="003B3E68">
              <w:rPr>
                <w:kern w:val="2"/>
                <w:sz w:val="20"/>
              </w:rPr>
              <w:t>2.</w:t>
            </w:r>
          </w:p>
        </w:tc>
        <w:tc>
          <w:tcPr>
            <w:tcW w:w="1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FA2180" w14:textId="77777777" w:rsidR="00D96FD5" w:rsidRPr="003B3E68" w:rsidRDefault="00D96FD5" w:rsidP="00BE4FBC">
            <w:pPr>
              <w:spacing w:line="259" w:lineRule="auto"/>
              <w:ind w:right="20"/>
              <w:jc w:val="center"/>
              <w:rPr>
                <w:kern w:val="2"/>
                <w:sz w:val="20"/>
              </w:rPr>
            </w:pPr>
            <w:r w:rsidRPr="003B3E68">
              <w:rPr>
                <w:kern w:val="2"/>
                <w:sz w:val="20"/>
              </w:rPr>
              <w:t>Cover the box with ice packs</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1DE3F3F5" w14:textId="28A25037" w:rsidR="00D96FD5" w:rsidRPr="003B3E68" w:rsidRDefault="00D96FD5" w:rsidP="00BE4FBC">
            <w:pPr>
              <w:spacing w:line="259" w:lineRule="auto"/>
              <w:ind w:left="294"/>
              <w:rPr>
                <w:kern w:val="2"/>
                <w:sz w:val="20"/>
              </w:rPr>
            </w:pPr>
            <w:r w:rsidRPr="003B3E68">
              <w:rPr>
                <w:noProof/>
                <w:kern w:val="2"/>
                <w:sz w:val="20"/>
              </w:rPr>
              <w:drawing>
                <wp:inline distT="0" distB="0" distL="0" distR="0" wp14:anchorId="1645DF42" wp14:editId="648049F6">
                  <wp:extent cx="415925" cy="350520"/>
                  <wp:effectExtent l="0" t="0" r="3175" b="0"/>
                  <wp:docPr id="16" name="Picture 16" descr="A white box with blue insi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2" descr="A white box with blue inside&#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5925" cy="350520"/>
                          </a:xfrm>
                          <a:prstGeom prst="rect">
                            <a:avLst/>
                          </a:prstGeom>
                          <a:noFill/>
                          <a:ln>
                            <a:noFill/>
                          </a:ln>
                        </pic:spPr>
                      </pic:pic>
                    </a:graphicData>
                  </a:graphic>
                </wp:inline>
              </w:drawing>
            </w:r>
          </w:p>
        </w:tc>
        <w:tc>
          <w:tcPr>
            <w:tcW w:w="10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12CA48" w14:textId="77777777" w:rsidR="00D96FD5" w:rsidRPr="003B3E68" w:rsidRDefault="00D96FD5" w:rsidP="00BE4FBC">
            <w:pPr>
              <w:spacing w:line="259" w:lineRule="auto"/>
              <w:ind w:right="18"/>
              <w:jc w:val="center"/>
              <w:rPr>
                <w:kern w:val="2"/>
                <w:sz w:val="20"/>
              </w:rPr>
            </w:pPr>
            <w:r w:rsidRPr="003B3E68">
              <w:rPr>
                <w:kern w:val="2"/>
                <w:sz w:val="20"/>
              </w:rPr>
              <w:t>Ice pack</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E7028C" w14:textId="77777777" w:rsidR="00D96FD5" w:rsidRPr="003B3E68" w:rsidRDefault="00D96FD5" w:rsidP="00BE4FBC">
            <w:pPr>
              <w:spacing w:line="259" w:lineRule="auto"/>
              <w:ind w:right="15"/>
              <w:jc w:val="center"/>
              <w:rPr>
                <w:kern w:val="2"/>
                <w:sz w:val="20"/>
              </w:rPr>
            </w:pPr>
            <w:r w:rsidRPr="003B3E68">
              <w:rPr>
                <w:kern w:val="2"/>
                <w:sz w:val="20"/>
              </w:rPr>
              <w:t>Make sure the ice pack fills the box</w:t>
            </w:r>
          </w:p>
        </w:tc>
      </w:tr>
      <w:tr w:rsidR="00D96FD5" w:rsidRPr="003B3E68" w14:paraId="456C49DC" w14:textId="77777777" w:rsidTr="00BE4FBC">
        <w:trPr>
          <w:trHeight w:val="626"/>
        </w:trPr>
        <w:tc>
          <w:tcPr>
            <w:tcW w:w="3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3F7E1E" w14:textId="77777777" w:rsidR="00D96FD5" w:rsidRPr="003B3E68" w:rsidRDefault="00D96FD5" w:rsidP="00BE4FBC">
            <w:pPr>
              <w:spacing w:line="259" w:lineRule="auto"/>
              <w:ind w:right="13"/>
              <w:jc w:val="center"/>
              <w:rPr>
                <w:kern w:val="2"/>
                <w:sz w:val="20"/>
              </w:rPr>
            </w:pPr>
            <w:r w:rsidRPr="003B3E68">
              <w:rPr>
                <w:kern w:val="2"/>
                <w:sz w:val="20"/>
              </w:rPr>
              <w:t>3.</w:t>
            </w:r>
          </w:p>
        </w:tc>
        <w:tc>
          <w:tcPr>
            <w:tcW w:w="1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D62842" w14:textId="77777777" w:rsidR="00D96FD5" w:rsidRPr="003B3E68" w:rsidRDefault="00D96FD5" w:rsidP="00BE4FBC">
            <w:pPr>
              <w:spacing w:line="259" w:lineRule="auto"/>
              <w:ind w:left="426" w:hanging="391"/>
              <w:rPr>
                <w:kern w:val="2"/>
                <w:sz w:val="20"/>
              </w:rPr>
            </w:pPr>
            <w:r w:rsidRPr="003B3E68">
              <w:rPr>
                <w:kern w:val="2"/>
                <w:sz w:val="20"/>
              </w:rPr>
              <w:t>Place frozen food in a box equipped with an ice pack</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6AD319E8" w14:textId="3E993880" w:rsidR="00D96FD5" w:rsidRPr="003B3E68" w:rsidRDefault="00D96FD5" w:rsidP="00BE4FBC">
            <w:pPr>
              <w:spacing w:line="259" w:lineRule="auto"/>
              <w:ind w:left="284"/>
              <w:rPr>
                <w:kern w:val="2"/>
                <w:sz w:val="20"/>
              </w:rPr>
            </w:pPr>
            <w:r w:rsidRPr="003B3E68">
              <w:rPr>
                <w:noProof/>
                <w:kern w:val="2"/>
                <w:sz w:val="20"/>
              </w:rPr>
              <w:drawing>
                <wp:inline distT="0" distB="0" distL="0" distR="0" wp14:anchorId="11929463" wp14:editId="5237B7F6">
                  <wp:extent cx="421640" cy="356235"/>
                  <wp:effectExtent l="0" t="0" r="0" b="5715"/>
                  <wp:docPr id="15" name="Picture 15" descr="A white container with blue containers on a wood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 descr="A white container with blue containers on a wood surfac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640" cy="356235"/>
                          </a:xfrm>
                          <a:prstGeom prst="rect">
                            <a:avLst/>
                          </a:prstGeom>
                          <a:noFill/>
                          <a:ln>
                            <a:noFill/>
                          </a:ln>
                        </pic:spPr>
                      </pic:pic>
                    </a:graphicData>
                  </a:graphic>
                </wp:inline>
              </w:drawing>
            </w:r>
          </w:p>
        </w:tc>
        <w:tc>
          <w:tcPr>
            <w:tcW w:w="10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F95C062" w14:textId="77777777" w:rsidR="00D96FD5" w:rsidRPr="003B3E68" w:rsidRDefault="00D96FD5" w:rsidP="00BE4FBC">
            <w:pPr>
              <w:spacing w:line="259" w:lineRule="auto"/>
              <w:ind w:right="19"/>
              <w:jc w:val="center"/>
              <w:rPr>
                <w:kern w:val="2"/>
                <w:sz w:val="20"/>
              </w:rPr>
            </w:pPr>
            <w:r w:rsidRPr="003B3E68">
              <w:rPr>
                <w:kern w:val="2"/>
                <w:sz w:val="20"/>
              </w:rPr>
              <w:t>-</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02470A" w14:textId="77777777" w:rsidR="00D96FD5" w:rsidRPr="003B3E68" w:rsidRDefault="00D96FD5" w:rsidP="00BE4FBC">
            <w:pPr>
              <w:spacing w:line="259" w:lineRule="auto"/>
              <w:jc w:val="center"/>
              <w:rPr>
                <w:kern w:val="2"/>
                <w:sz w:val="20"/>
              </w:rPr>
            </w:pPr>
            <w:r w:rsidRPr="003B3E68">
              <w:rPr>
                <w:kern w:val="2"/>
                <w:sz w:val="20"/>
              </w:rPr>
              <w:t>Make sure frozen food is neatly arranged in the box</w:t>
            </w:r>
          </w:p>
        </w:tc>
      </w:tr>
      <w:tr w:rsidR="00D96FD5" w:rsidRPr="003B3E68" w14:paraId="2A20FAF3" w14:textId="77777777" w:rsidTr="00BE4FBC">
        <w:trPr>
          <w:trHeight w:val="626"/>
        </w:trPr>
        <w:tc>
          <w:tcPr>
            <w:tcW w:w="3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5A673E" w14:textId="77777777" w:rsidR="00D96FD5" w:rsidRPr="003B3E68" w:rsidRDefault="00D96FD5" w:rsidP="00BE4FBC">
            <w:pPr>
              <w:spacing w:line="259" w:lineRule="auto"/>
              <w:ind w:right="13"/>
              <w:jc w:val="center"/>
              <w:rPr>
                <w:kern w:val="2"/>
                <w:sz w:val="20"/>
              </w:rPr>
            </w:pPr>
            <w:r w:rsidRPr="003B3E68">
              <w:rPr>
                <w:kern w:val="2"/>
                <w:sz w:val="20"/>
              </w:rPr>
              <w:t>4.</w:t>
            </w:r>
          </w:p>
        </w:tc>
        <w:tc>
          <w:tcPr>
            <w:tcW w:w="1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37AC10" w14:textId="77777777" w:rsidR="00D96FD5" w:rsidRPr="003B3E68" w:rsidRDefault="00D96FD5" w:rsidP="00BE4FBC">
            <w:pPr>
              <w:spacing w:line="259" w:lineRule="auto"/>
              <w:jc w:val="center"/>
              <w:rPr>
                <w:kern w:val="2"/>
                <w:sz w:val="20"/>
              </w:rPr>
            </w:pPr>
            <w:r w:rsidRPr="003B3E68">
              <w:rPr>
                <w:kern w:val="2"/>
                <w:sz w:val="20"/>
              </w:rPr>
              <w:t>Cover the top of the box with plastic insulation</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33D0A2ED" w14:textId="72FC2463" w:rsidR="00D96FD5" w:rsidRPr="003B3E68" w:rsidRDefault="00D96FD5" w:rsidP="00BE4FBC">
            <w:pPr>
              <w:spacing w:line="259" w:lineRule="auto"/>
              <w:ind w:left="319"/>
              <w:rPr>
                <w:kern w:val="2"/>
                <w:sz w:val="20"/>
              </w:rPr>
            </w:pPr>
            <w:r w:rsidRPr="003B3E68">
              <w:rPr>
                <w:noProof/>
                <w:kern w:val="2"/>
                <w:sz w:val="20"/>
              </w:rPr>
              <w:drawing>
                <wp:inline distT="0" distB="0" distL="0" distR="0" wp14:anchorId="3F53504A" wp14:editId="419B042E">
                  <wp:extent cx="368300" cy="368300"/>
                  <wp:effectExtent l="0" t="0" r="0" b="0"/>
                  <wp:docPr id="14" name="Picture 14" descr="A white styrofoam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6" descr="A white styrofoam box&#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inline>
              </w:drawing>
            </w:r>
          </w:p>
        </w:tc>
        <w:tc>
          <w:tcPr>
            <w:tcW w:w="10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6073204" w14:textId="77777777" w:rsidR="00D96FD5" w:rsidRPr="003B3E68" w:rsidRDefault="00D96FD5" w:rsidP="00BE4FBC">
            <w:pPr>
              <w:spacing w:line="259" w:lineRule="auto"/>
              <w:ind w:right="19"/>
              <w:jc w:val="center"/>
              <w:rPr>
                <w:kern w:val="2"/>
                <w:sz w:val="20"/>
              </w:rPr>
            </w:pPr>
            <w:r w:rsidRPr="003B3E68">
              <w:rPr>
                <w:kern w:val="2"/>
                <w:sz w:val="20"/>
              </w:rPr>
              <w:t>Plastic insulation</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D16AE14" w14:textId="77777777" w:rsidR="00D96FD5" w:rsidRPr="003B3E68" w:rsidRDefault="00D96FD5" w:rsidP="00BE4FBC">
            <w:pPr>
              <w:spacing w:line="259" w:lineRule="auto"/>
              <w:ind w:left="15"/>
              <w:rPr>
                <w:kern w:val="2"/>
                <w:sz w:val="20"/>
              </w:rPr>
            </w:pPr>
            <w:r w:rsidRPr="003B3E68">
              <w:rPr>
                <w:kern w:val="2"/>
                <w:sz w:val="20"/>
              </w:rPr>
              <w:t>Make sure the top of the box is tightly closed</w:t>
            </w:r>
          </w:p>
        </w:tc>
      </w:tr>
      <w:tr w:rsidR="00D96FD5" w:rsidRPr="003B3E68" w14:paraId="2D8C8856" w14:textId="77777777" w:rsidTr="00BE4FBC">
        <w:trPr>
          <w:trHeight w:val="626"/>
        </w:trPr>
        <w:tc>
          <w:tcPr>
            <w:tcW w:w="3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E481345" w14:textId="77777777" w:rsidR="00D96FD5" w:rsidRPr="003B3E68" w:rsidRDefault="00D96FD5" w:rsidP="00BE4FBC">
            <w:pPr>
              <w:spacing w:line="259" w:lineRule="auto"/>
              <w:ind w:right="13"/>
              <w:jc w:val="center"/>
              <w:rPr>
                <w:kern w:val="2"/>
                <w:sz w:val="20"/>
              </w:rPr>
            </w:pPr>
            <w:r w:rsidRPr="003B3E68">
              <w:rPr>
                <w:kern w:val="2"/>
                <w:sz w:val="20"/>
              </w:rPr>
              <w:t>5.</w:t>
            </w:r>
          </w:p>
        </w:tc>
        <w:tc>
          <w:tcPr>
            <w:tcW w:w="154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18137C" w14:textId="77777777" w:rsidR="00D96FD5" w:rsidRPr="003B3E68" w:rsidRDefault="00D96FD5" w:rsidP="00BE4FBC">
            <w:pPr>
              <w:spacing w:line="259" w:lineRule="auto"/>
              <w:jc w:val="center"/>
              <w:rPr>
                <w:kern w:val="2"/>
                <w:sz w:val="20"/>
              </w:rPr>
            </w:pPr>
            <w:r w:rsidRPr="003B3E68">
              <w:rPr>
                <w:kern w:val="2"/>
                <w:sz w:val="20"/>
              </w:rPr>
              <w:t>Paste the shipping receipt on the top of the box</w:t>
            </w:r>
          </w:p>
        </w:tc>
        <w:tc>
          <w:tcPr>
            <w:tcW w:w="1238" w:type="dxa"/>
            <w:tcBorders>
              <w:top w:val="single" w:sz="2" w:space="0" w:color="000000"/>
              <w:left w:val="single" w:sz="2" w:space="0" w:color="000000"/>
              <w:bottom w:val="single" w:sz="2" w:space="0" w:color="000000"/>
              <w:right w:val="single" w:sz="2" w:space="0" w:color="000000"/>
            </w:tcBorders>
            <w:shd w:val="clear" w:color="auto" w:fill="auto"/>
          </w:tcPr>
          <w:p w14:paraId="3CB05895" w14:textId="2763A0E9" w:rsidR="00D96FD5" w:rsidRPr="003B3E68" w:rsidRDefault="00D96FD5" w:rsidP="00BE4FBC">
            <w:pPr>
              <w:spacing w:line="259" w:lineRule="auto"/>
              <w:ind w:left="324"/>
              <w:rPr>
                <w:kern w:val="2"/>
                <w:sz w:val="20"/>
              </w:rPr>
            </w:pPr>
            <w:r w:rsidRPr="003B3E68">
              <w:rPr>
                <w:noProof/>
                <w:kern w:val="2"/>
                <w:sz w:val="20"/>
              </w:rPr>
              <w:drawing>
                <wp:inline distT="0" distB="0" distL="0" distR="0" wp14:anchorId="7A3BF4CE" wp14:editId="199C9743">
                  <wp:extent cx="374015" cy="374015"/>
                  <wp:effectExtent l="0" t="0" r="6985" b="6985"/>
                  <wp:docPr id="13" name="Picture 13" descr="A white box on a grey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8" descr="A white box on a grey surface&#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74015" cy="374015"/>
                          </a:xfrm>
                          <a:prstGeom prst="rect">
                            <a:avLst/>
                          </a:prstGeom>
                          <a:noFill/>
                          <a:ln>
                            <a:noFill/>
                          </a:ln>
                        </pic:spPr>
                      </pic:pic>
                    </a:graphicData>
                  </a:graphic>
                </wp:inline>
              </w:drawing>
            </w:r>
          </w:p>
        </w:tc>
        <w:tc>
          <w:tcPr>
            <w:tcW w:w="10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43327B" w14:textId="77777777" w:rsidR="00D96FD5" w:rsidRPr="003B3E68" w:rsidRDefault="00D96FD5" w:rsidP="00BE4FBC">
            <w:pPr>
              <w:spacing w:line="259" w:lineRule="auto"/>
              <w:ind w:left="140" w:hanging="30"/>
              <w:rPr>
                <w:kern w:val="2"/>
                <w:sz w:val="20"/>
              </w:rPr>
            </w:pPr>
            <w:r w:rsidRPr="003B3E68">
              <w:rPr>
                <w:kern w:val="2"/>
                <w:sz w:val="20"/>
              </w:rPr>
              <w:t xml:space="preserve">Shipping receipt &amp; plastic tape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F4772B" w14:textId="77777777" w:rsidR="00D96FD5" w:rsidRPr="003B3E68" w:rsidRDefault="00D96FD5" w:rsidP="00BE4FBC">
            <w:pPr>
              <w:spacing w:line="259" w:lineRule="auto"/>
              <w:jc w:val="center"/>
              <w:rPr>
                <w:kern w:val="2"/>
                <w:sz w:val="20"/>
              </w:rPr>
            </w:pPr>
            <w:r w:rsidRPr="003B3E68">
              <w:rPr>
                <w:kern w:val="2"/>
                <w:sz w:val="20"/>
              </w:rPr>
              <w:t>Make sure the delivery receipt is clearly visible</w:t>
            </w:r>
          </w:p>
        </w:tc>
      </w:tr>
    </w:tbl>
    <w:p w14:paraId="3F80CFA1" w14:textId="77777777" w:rsidR="00C930D4" w:rsidRDefault="00C930D4" w:rsidP="00D96FD5">
      <w:pPr>
        <w:pStyle w:val="Paragraph"/>
        <w:rPr>
          <w:rStyle w:val="Emphasis"/>
          <w:i w:val="0"/>
          <w:iCs w:val="0"/>
          <w:color w:val="333333"/>
        </w:rPr>
      </w:pPr>
    </w:p>
    <w:p w14:paraId="2B1D2D5A" w14:textId="11FA043A" w:rsidR="00D96FD5" w:rsidRPr="00C702E2" w:rsidRDefault="00D96FD5" w:rsidP="00C930D4">
      <w:pPr>
        <w:pStyle w:val="Paragraph"/>
        <w:ind w:firstLine="360"/>
        <w:rPr>
          <w:rStyle w:val="Emphasis"/>
          <w:i w:val="0"/>
          <w:iCs w:val="0"/>
          <w:color w:val="333333"/>
        </w:rPr>
      </w:pPr>
      <w:r w:rsidRPr="00C702E2">
        <w:rPr>
          <w:rStyle w:val="Emphasis"/>
          <w:i w:val="0"/>
          <w:iCs w:val="0"/>
          <w:color w:val="333333"/>
        </w:rPr>
        <w:t xml:space="preserve">Results of Application of Packaging Standards </w:t>
      </w:r>
    </w:p>
    <w:p w14:paraId="3F224006" w14:textId="6B56A87A" w:rsidR="00D96FD5" w:rsidRDefault="00D96FD5" w:rsidP="00A84CAF">
      <w:pPr>
        <w:ind w:firstLine="270"/>
        <w:jc w:val="both"/>
        <w:rPr>
          <w:rStyle w:val="Emphasis"/>
          <w:i w:val="0"/>
          <w:iCs w:val="0"/>
          <w:color w:val="333333"/>
          <w:sz w:val="20"/>
          <w:szCs w:val="16"/>
        </w:rPr>
      </w:pPr>
      <w:r w:rsidRPr="003B3E68">
        <w:rPr>
          <w:rStyle w:val="Emphasis"/>
          <w:i w:val="0"/>
          <w:iCs w:val="0"/>
          <w:color w:val="333333"/>
          <w:sz w:val="20"/>
          <w:szCs w:val="16"/>
        </w:rPr>
        <w:t>Improvements focused on improving the packaging of goods with bubble wrap at the PT XYZ warehouse. The percentage allocation of damage is as follows.</w:t>
      </w:r>
    </w:p>
    <w:p w14:paraId="768A38B1" w14:textId="77777777" w:rsidR="00D921A5" w:rsidRDefault="00D921A5" w:rsidP="00C930D4">
      <w:pPr>
        <w:ind w:firstLine="360"/>
        <w:jc w:val="both"/>
        <w:rPr>
          <w:rStyle w:val="Emphasis"/>
          <w:i w:val="0"/>
          <w:iCs w:val="0"/>
          <w:color w:val="333333"/>
          <w:sz w:val="20"/>
          <w:szCs w:val="16"/>
        </w:rPr>
      </w:pPr>
    </w:p>
    <w:p w14:paraId="4A5349F2" w14:textId="7A538020" w:rsidR="00D921A5" w:rsidRPr="00D921A5" w:rsidRDefault="00D921A5" w:rsidP="00D921A5">
      <w:pPr>
        <w:pStyle w:val="Caption"/>
        <w:keepNext/>
        <w:spacing w:after="0"/>
        <w:jc w:val="center"/>
        <w:rPr>
          <w:i w:val="0"/>
          <w:iCs w:val="0"/>
        </w:rPr>
      </w:pPr>
      <w:r w:rsidRPr="00D921A5">
        <w:rPr>
          <w:b/>
          <w:bCs/>
          <w:i w:val="0"/>
          <w:iCs w:val="0"/>
          <w:color w:val="auto"/>
        </w:rPr>
        <w:t xml:space="preserve">TABLE </w:t>
      </w:r>
      <w:r w:rsidRPr="00D921A5">
        <w:rPr>
          <w:b/>
          <w:bCs/>
          <w:i w:val="0"/>
          <w:iCs w:val="0"/>
          <w:color w:val="auto"/>
        </w:rPr>
        <w:fldChar w:fldCharType="begin"/>
      </w:r>
      <w:r w:rsidRPr="00D921A5">
        <w:rPr>
          <w:b/>
          <w:bCs/>
          <w:i w:val="0"/>
          <w:iCs w:val="0"/>
          <w:color w:val="auto"/>
        </w:rPr>
        <w:instrText xml:space="preserve"> SEQ TABLE \* ARABIC </w:instrText>
      </w:r>
      <w:r w:rsidRPr="00D921A5">
        <w:rPr>
          <w:b/>
          <w:bCs/>
          <w:i w:val="0"/>
          <w:iCs w:val="0"/>
          <w:color w:val="auto"/>
        </w:rPr>
        <w:fldChar w:fldCharType="separate"/>
      </w:r>
      <w:r w:rsidR="006F40C6">
        <w:rPr>
          <w:b/>
          <w:bCs/>
          <w:i w:val="0"/>
          <w:iCs w:val="0"/>
          <w:noProof/>
          <w:color w:val="auto"/>
        </w:rPr>
        <w:t>8</w:t>
      </w:r>
      <w:r w:rsidRPr="00D921A5">
        <w:rPr>
          <w:b/>
          <w:bCs/>
          <w:i w:val="0"/>
          <w:iCs w:val="0"/>
          <w:color w:val="auto"/>
        </w:rPr>
        <w:fldChar w:fldCharType="end"/>
      </w:r>
      <w:r w:rsidRPr="00D921A5">
        <w:rPr>
          <w:i w:val="0"/>
          <w:iCs w:val="0"/>
        </w:rPr>
        <w:t xml:space="preserve"> </w:t>
      </w:r>
      <w:r w:rsidRPr="00D921A5">
        <w:rPr>
          <w:i w:val="0"/>
          <w:iCs w:val="0"/>
          <w:color w:val="333333"/>
        </w:rPr>
        <w:t>% allocation of obstacles</w:t>
      </w:r>
    </w:p>
    <w:tbl>
      <w:tblPr>
        <w:tblStyle w:val="TableGrid"/>
        <w:tblW w:w="0" w:type="auto"/>
        <w:jc w:val="center"/>
        <w:tblLook w:val="04A0" w:firstRow="1" w:lastRow="0" w:firstColumn="1" w:lastColumn="0" w:noHBand="0" w:noVBand="1"/>
      </w:tblPr>
      <w:tblGrid>
        <w:gridCol w:w="1615"/>
        <w:gridCol w:w="2610"/>
      </w:tblGrid>
      <w:tr w:rsidR="00D921A5" w14:paraId="629B6D2B" w14:textId="77777777" w:rsidTr="00D921A5">
        <w:trPr>
          <w:jc w:val="center"/>
        </w:trPr>
        <w:tc>
          <w:tcPr>
            <w:tcW w:w="4225" w:type="dxa"/>
            <w:gridSpan w:val="2"/>
          </w:tcPr>
          <w:p w14:paraId="47F02282" w14:textId="3A7F439E" w:rsidR="00D921A5" w:rsidRDefault="00D921A5" w:rsidP="005D22B8">
            <w:pPr>
              <w:jc w:val="both"/>
              <w:rPr>
                <w:rStyle w:val="Emphasis"/>
                <w:i w:val="0"/>
                <w:iCs w:val="0"/>
                <w:color w:val="333333"/>
                <w:sz w:val="20"/>
                <w:szCs w:val="16"/>
              </w:rPr>
            </w:pPr>
            <w:r w:rsidRPr="003B3E68">
              <w:rPr>
                <w:b/>
                <w:bCs/>
                <w:color w:val="000000"/>
                <w:kern w:val="2"/>
                <w:sz w:val="20"/>
              </w:rPr>
              <w:t>Obstacles Percentage Period March - May 2023</w:t>
            </w:r>
          </w:p>
        </w:tc>
      </w:tr>
      <w:tr w:rsidR="00D921A5" w14:paraId="37EC271B" w14:textId="77777777" w:rsidTr="00D921A5">
        <w:trPr>
          <w:jc w:val="center"/>
        </w:trPr>
        <w:tc>
          <w:tcPr>
            <w:tcW w:w="1615" w:type="dxa"/>
          </w:tcPr>
          <w:p w14:paraId="7FB7F82A" w14:textId="3DFCDBF3" w:rsidR="00D921A5" w:rsidRDefault="00D921A5" w:rsidP="005D22B8">
            <w:pPr>
              <w:jc w:val="both"/>
              <w:rPr>
                <w:rStyle w:val="Emphasis"/>
                <w:i w:val="0"/>
                <w:iCs w:val="0"/>
                <w:color w:val="333333"/>
                <w:sz w:val="20"/>
                <w:szCs w:val="16"/>
              </w:rPr>
            </w:pPr>
            <w:r w:rsidRPr="003B3E68">
              <w:rPr>
                <w:b/>
                <w:bCs/>
                <w:color w:val="000000"/>
                <w:kern w:val="2"/>
                <w:sz w:val="20"/>
              </w:rPr>
              <w:t>Warehouse</w:t>
            </w:r>
          </w:p>
        </w:tc>
        <w:tc>
          <w:tcPr>
            <w:tcW w:w="2610" w:type="dxa"/>
            <w:vAlign w:val="center"/>
          </w:tcPr>
          <w:p w14:paraId="4FB85287" w14:textId="4B5AE37D" w:rsidR="00D921A5" w:rsidRDefault="00D921A5" w:rsidP="003C6028">
            <w:pPr>
              <w:jc w:val="center"/>
              <w:rPr>
                <w:rStyle w:val="Emphasis"/>
                <w:i w:val="0"/>
                <w:iCs w:val="0"/>
                <w:color w:val="333333"/>
                <w:sz w:val="20"/>
                <w:szCs w:val="16"/>
              </w:rPr>
            </w:pPr>
            <w:r w:rsidRPr="003B3E68">
              <w:rPr>
                <w:color w:val="000000"/>
                <w:kern w:val="2"/>
                <w:sz w:val="20"/>
              </w:rPr>
              <w:t>80%</w:t>
            </w:r>
          </w:p>
        </w:tc>
      </w:tr>
      <w:tr w:rsidR="00D921A5" w14:paraId="1A0CFE83" w14:textId="77777777" w:rsidTr="00D921A5">
        <w:trPr>
          <w:jc w:val="center"/>
        </w:trPr>
        <w:tc>
          <w:tcPr>
            <w:tcW w:w="1615" w:type="dxa"/>
            <w:vAlign w:val="center"/>
          </w:tcPr>
          <w:p w14:paraId="79A4F8F8" w14:textId="16C255DB" w:rsidR="00D921A5" w:rsidRDefault="00D921A5" w:rsidP="005D22B8">
            <w:pPr>
              <w:jc w:val="both"/>
              <w:rPr>
                <w:rStyle w:val="Emphasis"/>
                <w:i w:val="0"/>
                <w:iCs w:val="0"/>
                <w:color w:val="333333"/>
                <w:sz w:val="20"/>
                <w:szCs w:val="16"/>
              </w:rPr>
            </w:pPr>
            <w:r w:rsidRPr="003B3E68">
              <w:rPr>
                <w:b/>
                <w:bCs/>
                <w:color w:val="000000"/>
                <w:kern w:val="2"/>
                <w:sz w:val="20"/>
              </w:rPr>
              <w:t>3rd PL &amp; Seller</w:t>
            </w:r>
          </w:p>
        </w:tc>
        <w:tc>
          <w:tcPr>
            <w:tcW w:w="2610" w:type="dxa"/>
            <w:vAlign w:val="center"/>
          </w:tcPr>
          <w:p w14:paraId="48F02AD8" w14:textId="78D6020E" w:rsidR="00D921A5" w:rsidRDefault="00D921A5" w:rsidP="003C6028">
            <w:pPr>
              <w:jc w:val="center"/>
              <w:rPr>
                <w:rStyle w:val="Emphasis"/>
                <w:i w:val="0"/>
                <w:iCs w:val="0"/>
                <w:color w:val="333333"/>
                <w:sz w:val="20"/>
                <w:szCs w:val="16"/>
              </w:rPr>
            </w:pPr>
            <w:r w:rsidRPr="003B3E68">
              <w:rPr>
                <w:color w:val="000000"/>
                <w:kern w:val="2"/>
                <w:sz w:val="20"/>
              </w:rPr>
              <w:t>20%</w:t>
            </w:r>
          </w:p>
        </w:tc>
      </w:tr>
      <w:tr w:rsidR="00D921A5" w14:paraId="1710D723" w14:textId="77777777" w:rsidTr="00D921A5">
        <w:trPr>
          <w:jc w:val="center"/>
        </w:trPr>
        <w:tc>
          <w:tcPr>
            <w:tcW w:w="1615" w:type="dxa"/>
            <w:vAlign w:val="center"/>
          </w:tcPr>
          <w:p w14:paraId="7F8CAB65" w14:textId="38645D58" w:rsidR="00D921A5" w:rsidRDefault="00D921A5" w:rsidP="005D22B8">
            <w:pPr>
              <w:jc w:val="both"/>
              <w:rPr>
                <w:rStyle w:val="Emphasis"/>
                <w:i w:val="0"/>
                <w:iCs w:val="0"/>
                <w:color w:val="333333"/>
                <w:sz w:val="20"/>
                <w:szCs w:val="16"/>
              </w:rPr>
            </w:pPr>
            <w:r w:rsidRPr="003B3E68">
              <w:rPr>
                <w:b/>
                <w:bCs/>
                <w:color w:val="000000"/>
                <w:kern w:val="2"/>
                <w:sz w:val="20"/>
              </w:rPr>
              <w:t>Total</w:t>
            </w:r>
          </w:p>
        </w:tc>
        <w:tc>
          <w:tcPr>
            <w:tcW w:w="2610" w:type="dxa"/>
            <w:vAlign w:val="center"/>
          </w:tcPr>
          <w:p w14:paraId="529850A7" w14:textId="4519D683" w:rsidR="00D921A5" w:rsidRDefault="00D921A5" w:rsidP="003C6028">
            <w:pPr>
              <w:jc w:val="center"/>
              <w:rPr>
                <w:rStyle w:val="Emphasis"/>
                <w:i w:val="0"/>
                <w:iCs w:val="0"/>
                <w:color w:val="333333"/>
                <w:sz w:val="20"/>
                <w:szCs w:val="16"/>
              </w:rPr>
            </w:pPr>
            <w:r w:rsidRPr="003B3E68">
              <w:rPr>
                <w:b/>
                <w:bCs/>
                <w:color w:val="000000"/>
                <w:kern w:val="2"/>
                <w:sz w:val="20"/>
              </w:rPr>
              <w:t>100%</w:t>
            </w:r>
          </w:p>
        </w:tc>
      </w:tr>
    </w:tbl>
    <w:p w14:paraId="3C660ACD" w14:textId="77777777" w:rsidR="00D921A5" w:rsidRDefault="00D921A5" w:rsidP="006F40C6">
      <w:pPr>
        <w:jc w:val="both"/>
        <w:rPr>
          <w:rStyle w:val="Emphasis"/>
          <w:i w:val="0"/>
          <w:iCs w:val="0"/>
          <w:color w:val="333333"/>
          <w:sz w:val="20"/>
          <w:szCs w:val="16"/>
        </w:rPr>
      </w:pPr>
    </w:p>
    <w:p w14:paraId="3D1D39F3" w14:textId="77390EA8" w:rsidR="00D921A5" w:rsidRPr="00D921A5" w:rsidRDefault="00D921A5" w:rsidP="00D921A5">
      <w:pPr>
        <w:pStyle w:val="Caption"/>
        <w:keepNext/>
        <w:spacing w:after="0"/>
        <w:jc w:val="center"/>
        <w:rPr>
          <w:i w:val="0"/>
          <w:iCs w:val="0"/>
          <w:color w:val="auto"/>
        </w:rPr>
      </w:pPr>
      <w:r w:rsidRPr="00D921A5">
        <w:rPr>
          <w:b/>
          <w:bCs/>
          <w:i w:val="0"/>
          <w:iCs w:val="0"/>
          <w:color w:val="auto"/>
        </w:rPr>
        <w:t xml:space="preserve">TABLE </w:t>
      </w:r>
      <w:r w:rsidRPr="00D921A5">
        <w:rPr>
          <w:b/>
          <w:bCs/>
          <w:i w:val="0"/>
          <w:iCs w:val="0"/>
          <w:color w:val="auto"/>
        </w:rPr>
        <w:fldChar w:fldCharType="begin"/>
      </w:r>
      <w:r w:rsidRPr="00D921A5">
        <w:rPr>
          <w:b/>
          <w:bCs/>
          <w:i w:val="0"/>
          <w:iCs w:val="0"/>
          <w:color w:val="auto"/>
        </w:rPr>
        <w:instrText xml:space="preserve"> SEQ TABLE \* ARABIC </w:instrText>
      </w:r>
      <w:r w:rsidRPr="00D921A5">
        <w:rPr>
          <w:b/>
          <w:bCs/>
          <w:i w:val="0"/>
          <w:iCs w:val="0"/>
          <w:color w:val="auto"/>
        </w:rPr>
        <w:fldChar w:fldCharType="separate"/>
      </w:r>
      <w:r w:rsidR="006F40C6">
        <w:rPr>
          <w:b/>
          <w:bCs/>
          <w:i w:val="0"/>
          <w:iCs w:val="0"/>
          <w:noProof/>
          <w:color w:val="auto"/>
        </w:rPr>
        <w:t>9</w:t>
      </w:r>
      <w:r w:rsidRPr="00D921A5">
        <w:rPr>
          <w:b/>
          <w:bCs/>
          <w:i w:val="0"/>
          <w:iCs w:val="0"/>
          <w:color w:val="auto"/>
        </w:rPr>
        <w:fldChar w:fldCharType="end"/>
      </w:r>
      <w:r w:rsidRPr="00D921A5">
        <w:rPr>
          <w:i w:val="0"/>
          <w:iCs w:val="0"/>
          <w:color w:val="auto"/>
        </w:rPr>
        <w:t xml:space="preserve"> comparison of total damage after implementation</w:t>
      </w:r>
    </w:p>
    <w:tbl>
      <w:tblPr>
        <w:tblStyle w:val="TableGrid"/>
        <w:tblW w:w="0" w:type="auto"/>
        <w:jc w:val="center"/>
        <w:tblLook w:val="04A0" w:firstRow="1" w:lastRow="0" w:firstColumn="1" w:lastColumn="0" w:noHBand="0" w:noVBand="1"/>
      </w:tblPr>
      <w:tblGrid>
        <w:gridCol w:w="1795"/>
        <w:gridCol w:w="1888"/>
        <w:gridCol w:w="1710"/>
        <w:gridCol w:w="1532"/>
      </w:tblGrid>
      <w:tr w:rsidR="00D921A5" w:rsidRPr="00D921A5" w14:paraId="4C636D82" w14:textId="77777777" w:rsidTr="00D921A5">
        <w:trPr>
          <w:jc w:val="center"/>
        </w:trPr>
        <w:tc>
          <w:tcPr>
            <w:tcW w:w="1795" w:type="dxa"/>
            <w:vMerge w:val="restart"/>
            <w:vAlign w:val="center"/>
          </w:tcPr>
          <w:p w14:paraId="786101BE" w14:textId="5AFDB757" w:rsidR="00D921A5" w:rsidRPr="00D921A5" w:rsidRDefault="00D921A5" w:rsidP="00D921A5">
            <w:pPr>
              <w:jc w:val="center"/>
              <w:rPr>
                <w:rStyle w:val="Emphasis"/>
                <w:i w:val="0"/>
                <w:iCs w:val="0"/>
                <w:color w:val="333333"/>
                <w:sz w:val="20"/>
              </w:rPr>
            </w:pPr>
            <w:r w:rsidRPr="00D921A5">
              <w:rPr>
                <w:b/>
                <w:bCs/>
                <w:color w:val="000000"/>
                <w:kern w:val="2"/>
                <w:sz w:val="20"/>
              </w:rPr>
              <w:t>Delivery Barriers</w:t>
            </w:r>
          </w:p>
        </w:tc>
        <w:tc>
          <w:tcPr>
            <w:tcW w:w="3598" w:type="dxa"/>
            <w:gridSpan w:val="2"/>
            <w:vAlign w:val="center"/>
          </w:tcPr>
          <w:p w14:paraId="00BB8F90" w14:textId="23E7AD59" w:rsidR="00D921A5" w:rsidRPr="00D921A5" w:rsidRDefault="00D921A5" w:rsidP="00D921A5">
            <w:pPr>
              <w:jc w:val="center"/>
              <w:rPr>
                <w:rStyle w:val="Emphasis"/>
                <w:i w:val="0"/>
                <w:iCs w:val="0"/>
                <w:color w:val="333333"/>
                <w:sz w:val="20"/>
              </w:rPr>
            </w:pPr>
            <w:r w:rsidRPr="00D921A5">
              <w:rPr>
                <w:b/>
                <w:bCs/>
                <w:color w:val="000000"/>
                <w:kern w:val="2"/>
                <w:sz w:val="20"/>
              </w:rPr>
              <w:t>Total Damage</w:t>
            </w:r>
          </w:p>
        </w:tc>
        <w:tc>
          <w:tcPr>
            <w:tcW w:w="1532" w:type="dxa"/>
            <w:vMerge w:val="restart"/>
            <w:vAlign w:val="center"/>
          </w:tcPr>
          <w:p w14:paraId="367F4AC0" w14:textId="184A6725" w:rsidR="00D921A5" w:rsidRPr="00D921A5" w:rsidRDefault="00D921A5" w:rsidP="00D921A5">
            <w:pPr>
              <w:jc w:val="center"/>
              <w:rPr>
                <w:rStyle w:val="Emphasis"/>
                <w:i w:val="0"/>
                <w:iCs w:val="0"/>
                <w:color w:val="333333"/>
                <w:sz w:val="20"/>
              </w:rPr>
            </w:pPr>
            <w:r w:rsidRPr="00D921A5">
              <w:rPr>
                <w:b/>
                <w:bCs/>
                <w:color w:val="000000"/>
                <w:kern w:val="2"/>
                <w:sz w:val="20"/>
              </w:rPr>
              <w:t>% of Reduced Total Damage</w:t>
            </w:r>
          </w:p>
        </w:tc>
      </w:tr>
      <w:tr w:rsidR="00D921A5" w:rsidRPr="00D921A5" w14:paraId="3F5D5E33" w14:textId="77777777" w:rsidTr="00D921A5">
        <w:trPr>
          <w:jc w:val="center"/>
        </w:trPr>
        <w:tc>
          <w:tcPr>
            <w:tcW w:w="1795" w:type="dxa"/>
            <w:vMerge/>
            <w:vAlign w:val="center"/>
          </w:tcPr>
          <w:p w14:paraId="1D6CFDA7" w14:textId="77777777" w:rsidR="00D921A5" w:rsidRPr="00D921A5" w:rsidRDefault="00D921A5" w:rsidP="00D921A5">
            <w:pPr>
              <w:jc w:val="center"/>
              <w:rPr>
                <w:rStyle w:val="Emphasis"/>
                <w:i w:val="0"/>
                <w:iCs w:val="0"/>
                <w:color w:val="333333"/>
                <w:sz w:val="20"/>
              </w:rPr>
            </w:pPr>
          </w:p>
        </w:tc>
        <w:tc>
          <w:tcPr>
            <w:tcW w:w="1888" w:type="dxa"/>
            <w:vAlign w:val="center"/>
          </w:tcPr>
          <w:p w14:paraId="794BB8F2" w14:textId="660E38AF" w:rsidR="00D921A5" w:rsidRPr="00D921A5" w:rsidRDefault="00D921A5" w:rsidP="00D921A5">
            <w:pPr>
              <w:jc w:val="center"/>
              <w:rPr>
                <w:rStyle w:val="Emphasis"/>
                <w:i w:val="0"/>
                <w:iCs w:val="0"/>
                <w:color w:val="333333"/>
                <w:sz w:val="20"/>
              </w:rPr>
            </w:pPr>
            <w:r w:rsidRPr="00D921A5">
              <w:rPr>
                <w:b/>
                <w:bCs/>
                <w:color w:val="000000"/>
                <w:kern w:val="2"/>
                <w:sz w:val="20"/>
              </w:rPr>
              <w:t>Before Improve (Oct. - Dec. 2022)</w:t>
            </w:r>
          </w:p>
        </w:tc>
        <w:tc>
          <w:tcPr>
            <w:tcW w:w="1710" w:type="dxa"/>
            <w:vAlign w:val="center"/>
          </w:tcPr>
          <w:p w14:paraId="4AA17827" w14:textId="77777777" w:rsidR="00D921A5" w:rsidRPr="00D921A5" w:rsidRDefault="00D921A5" w:rsidP="00D921A5">
            <w:pPr>
              <w:ind w:firstLineChars="100" w:firstLine="201"/>
              <w:jc w:val="center"/>
              <w:rPr>
                <w:b/>
                <w:bCs/>
                <w:color w:val="000000"/>
                <w:kern w:val="2"/>
                <w:sz w:val="20"/>
              </w:rPr>
            </w:pPr>
            <w:r w:rsidRPr="00D921A5">
              <w:rPr>
                <w:b/>
                <w:bCs/>
                <w:color w:val="000000"/>
                <w:kern w:val="2"/>
                <w:sz w:val="20"/>
              </w:rPr>
              <w:t>After Improve</w:t>
            </w:r>
          </w:p>
          <w:p w14:paraId="69030E7A" w14:textId="2F8B3D32" w:rsidR="00D921A5" w:rsidRPr="00D921A5" w:rsidRDefault="00D921A5" w:rsidP="00D921A5">
            <w:pPr>
              <w:jc w:val="center"/>
              <w:rPr>
                <w:rStyle w:val="Emphasis"/>
                <w:i w:val="0"/>
                <w:iCs w:val="0"/>
                <w:color w:val="333333"/>
                <w:sz w:val="20"/>
              </w:rPr>
            </w:pPr>
            <w:r w:rsidRPr="00D921A5">
              <w:rPr>
                <w:b/>
                <w:bCs/>
                <w:color w:val="000000"/>
                <w:kern w:val="2"/>
                <w:sz w:val="20"/>
              </w:rPr>
              <w:t>(Mar-May 2023)</w:t>
            </w:r>
          </w:p>
        </w:tc>
        <w:tc>
          <w:tcPr>
            <w:tcW w:w="1532" w:type="dxa"/>
            <w:vMerge/>
            <w:vAlign w:val="center"/>
          </w:tcPr>
          <w:p w14:paraId="354F542F" w14:textId="77777777" w:rsidR="00D921A5" w:rsidRPr="00D921A5" w:rsidRDefault="00D921A5" w:rsidP="00D921A5">
            <w:pPr>
              <w:jc w:val="center"/>
              <w:rPr>
                <w:rStyle w:val="Emphasis"/>
                <w:i w:val="0"/>
                <w:iCs w:val="0"/>
                <w:color w:val="333333"/>
                <w:sz w:val="20"/>
              </w:rPr>
            </w:pPr>
          </w:p>
        </w:tc>
      </w:tr>
      <w:tr w:rsidR="00D921A5" w:rsidRPr="00D921A5" w14:paraId="445B61CC" w14:textId="77777777" w:rsidTr="00D921A5">
        <w:trPr>
          <w:jc w:val="center"/>
        </w:trPr>
        <w:tc>
          <w:tcPr>
            <w:tcW w:w="1795" w:type="dxa"/>
            <w:vAlign w:val="center"/>
          </w:tcPr>
          <w:p w14:paraId="7BF39D2B" w14:textId="5123B8EA" w:rsidR="00D921A5" w:rsidRPr="00D921A5" w:rsidRDefault="00D921A5" w:rsidP="00D921A5">
            <w:pPr>
              <w:jc w:val="center"/>
              <w:rPr>
                <w:rStyle w:val="Emphasis"/>
                <w:i w:val="0"/>
                <w:iCs w:val="0"/>
                <w:color w:val="333333"/>
                <w:sz w:val="20"/>
              </w:rPr>
            </w:pPr>
            <w:r w:rsidRPr="00D921A5">
              <w:rPr>
                <w:b/>
                <w:bCs/>
                <w:color w:val="000000"/>
                <w:kern w:val="2"/>
                <w:sz w:val="20"/>
              </w:rPr>
              <w:t>Total Data</w:t>
            </w:r>
          </w:p>
        </w:tc>
        <w:tc>
          <w:tcPr>
            <w:tcW w:w="1888" w:type="dxa"/>
            <w:vAlign w:val="center"/>
          </w:tcPr>
          <w:p w14:paraId="4BE1883C" w14:textId="6279BE20" w:rsidR="00D921A5" w:rsidRPr="00D921A5" w:rsidRDefault="00D921A5" w:rsidP="00D921A5">
            <w:pPr>
              <w:jc w:val="center"/>
              <w:rPr>
                <w:rStyle w:val="Emphasis"/>
                <w:i w:val="0"/>
                <w:iCs w:val="0"/>
                <w:color w:val="333333"/>
                <w:sz w:val="20"/>
              </w:rPr>
            </w:pPr>
            <w:r w:rsidRPr="00D921A5">
              <w:rPr>
                <w:color w:val="000000"/>
                <w:kern w:val="2"/>
                <w:sz w:val="20"/>
              </w:rPr>
              <w:t>1,531,229</w:t>
            </w:r>
          </w:p>
        </w:tc>
        <w:tc>
          <w:tcPr>
            <w:tcW w:w="1710" w:type="dxa"/>
            <w:vAlign w:val="center"/>
          </w:tcPr>
          <w:p w14:paraId="26344B54" w14:textId="737FB8A6" w:rsidR="00D921A5" w:rsidRPr="00D921A5" w:rsidRDefault="00D921A5" w:rsidP="00D921A5">
            <w:pPr>
              <w:jc w:val="center"/>
              <w:rPr>
                <w:rStyle w:val="Emphasis"/>
                <w:i w:val="0"/>
                <w:iCs w:val="0"/>
                <w:color w:val="333333"/>
                <w:sz w:val="20"/>
              </w:rPr>
            </w:pPr>
            <w:r w:rsidRPr="00D921A5">
              <w:rPr>
                <w:color w:val="000000"/>
                <w:kern w:val="2"/>
                <w:sz w:val="20"/>
              </w:rPr>
              <w:t>711,705</w:t>
            </w:r>
          </w:p>
        </w:tc>
        <w:tc>
          <w:tcPr>
            <w:tcW w:w="1532" w:type="dxa"/>
            <w:vAlign w:val="center"/>
          </w:tcPr>
          <w:p w14:paraId="3F3A8DB6" w14:textId="05DBAF25" w:rsidR="00D921A5" w:rsidRPr="00D921A5" w:rsidRDefault="00D921A5" w:rsidP="00D921A5">
            <w:pPr>
              <w:jc w:val="center"/>
              <w:rPr>
                <w:rStyle w:val="Emphasis"/>
                <w:i w:val="0"/>
                <w:iCs w:val="0"/>
                <w:color w:val="333333"/>
                <w:sz w:val="20"/>
              </w:rPr>
            </w:pPr>
            <w:r w:rsidRPr="00D921A5">
              <w:rPr>
                <w:color w:val="000000"/>
                <w:kern w:val="2"/>
                <w:sz w:val="20"/>
              </w:rPr>
              <w:t>53.52%</w:t>
            </w:r>
          </w:p>
        </w:tc>
      </w:tr>
      <w:tr w:rsidR="00D921A5" w:rsidRPr="00D921A5" w14:paraId="47A4BEDD" w14:textId="77777777" w:rsidTr="00D921A5">
        <w:trPr>
          <w:jc w:val="center"/>
        </w:trPr>
        <w:tc>
          <w:tcPr>
            <w:tcW w:w="1795" w:type="dxa"/>
            <w:vAlign w:val="center"/>
          </w:tcPr>
          <w:p w14:paraId="00C3B16B" w14:textId="39152857" w:rsidR="00D921A5" w:rsidRPr="00D921A5" w:rsidRDefault="00D921A5" w:rsidP="00D921A5">
            <w:pPr>
              <w:jc w:val="center"/>
              <w:rPr>
                <w:rStyle w:val="Emphasis"/>
                <w:b/>
                <w:bCs/>
                <w:i w:val="0"/>
                <w:iCs w:val="0"/>
                <w:color w:val="000000"/>
                <w:kern w:val="2"/>
                <w:sz w:val="20"/>
              </w:rPr>
            </w:pPr>
            <w:r w:rsidRPr="00D921A5">
              <w:rPr>
                <w:b/>
                <w:bCs/>
                <w:color w:val="000000"/>
                <w:kern w:val="2"/>
                <w:sz w:val="20"/>
              </w:rPr>
              <w:t>Shipping from Ware</w:t>
            </w:r>
            <w:r>
              <w:rPr>
                <w:b/>
                <w:bCs/>
                <w:color w:val="000000"/>
                <w:kern w:val="2"/>
                <w:sz w:val="20"/>
              </w:rPr>
              <w:t>house</w:t>
            </w:r>
          </w:p>
        </w:tc>
        <w:tc>
          <w:tcPr>
            <w:tcW w:w="1888" w:type="dxa"/>
            <w:vAlign w:val="center"/>
          </w:tcPr>
          <w:p w14:paraId="6E7A1555" w14:textId="070D1094" w:rsidR="00D921A5" w:rsidRPr="00D921A5" w:rsidRDefault="00D921A5" w:rsidP="00D921A5">
            <w:pPr>
              <w:jc w:val="center"/>
              <w:rPr>
                <w:rStyle w:val="Emphasis"/>
                <w:i w:val="0"/>
                <w:iCs w:val="0"/>
                <w:color w:val="333333"/>
                <w:sz w:val="20"/>
              </w:rPr>
            </w:pPr>
            <w:r w:rsidRPr="00D921A5">
              <w:rPr>
                <w:color w:val="000000"/>
                <w:kern w:val="2"/>
                <w:sz w:val="20"/>
              </w:rPr>
              <w:t>1,071,860</w:t>
            </w:r>
          </w:p>
        </w:tc>
        <w:tc>
          <w:tcPr>
            <w:tcW w:w="1710" w:type="dxa"/>
            <w:vAlign w:val="center"/>
          </w:tcPr>
          <w:p w14:paraId="5C915850" w14:textId="1B41B61E" w:rsidR="00D921A5" w:rsidRPr="00D921A5" w:rsidRDefault="00D921A5" w:rsidP="00D921A5">
            <w:pPr>
              <w:jc w:val="center"/>
              <w:rPr>
                <w:rStyle w:val="Emphasis"/>
                <w:i w:val="0"/>
                <w:iCs w:val="0"/>
                <w:color w:val="333333"/>
                <w:sz w:val="20"/>
              </w:rPr>
            </w:pPr>
            <w:r w:rsidRPr="00D921A5">
              <w:rPr>
                <w:color w:val="000000"/>
                <w:kern w:val="2"/>
                <w:sz w:val="20"/>
              </w:rPr>
              <w:t>569,364</w:t>
            </w:r>
          </w:p>
        </w:tc>
        <w:tc>
          <w:tcPr>
            <w:tcW w:w="1532" w:type="dxa"/>
            <w:vAlign w:val="center"/>
          </w:tcPr>
          <w:p w14:paraId="4EF5D2CC" w14:textId="42F44C4A" w:rsidR="00D921A5" w:rsidRPr="00D921A5" w:rsidRDefault="00D921A5" w:rsidP="00D921A5">
            <w:pPr>
              <w:jc w:val="center"/>
              <w:rPr>
                <w:rStyle w:val="Emphasis"/>
                <w:i w:val="0"/>
                <w:iCs w:val="0"/>
                <w:color w:val="333333"/>
                <w:sz w:val="20"/>
              </w:rPr>
            </w:pPr>
            <w:r w:rsidRPr="00D921A5">
              <w:rPr>
                <w:b/>
                <w:bCs/>
                <w:color w:val="000000"/>
                <w:kern w:val="2"/>
                <w:sz w:val="20"/>
              </w:rPr>
              <w:t>46.88%</w:t>
            </w:r>
          </w:p>
        </w:tc>
      </w:tr>
    </w:tbl>
    <w:p w14:paraId="5A4A24BF" w14:textId="466116B1" w:rsidR="00C930D4" w:rsidRDefault="00C930D4" w:rsidP="00C930D4">
      <w:pPr>
        <w:ind w:firstLine="360"/>
        <w:jc w:val="both"/>
        <w:rPr>
          <w:rStyle w:val="Emphasis"/>
          <w:i w:val="0"/>
          <w:iCs w:val="0"/>
          <w:color w:val="333333"/>
          <w:sz w:val="20"/>
          <w:szCs w:val="16"/>
        </w:rPr>
      </w:pPr>
    </w:p>
    <w:p w14:paraId="15B06BC8" w14:textId="2C238537" w:rsidR="003C6028" w:rsidRDefault="003C6028" w:rsidP="00C930D4">
      <w:pPr>
        <w:ind w:firstLine="360"/>
        <w:jc w:val="both"/>
        <w:rPr>
          <w:rStyle w:val="Emphasis"/>
          <w:i w:val="0"/>
          <w:iCs w:val="0"/>
          <w:color w:val="333333"/>
          <w:sz w:val="20"/>
          <w:szCs w:val="16"/>
        </w:rPr>
      </w:pPr>
    </w:p>
    <w:p w14:paraId="69BA533D" w14:textId="77777777" w:rsidR="003C6028" w:rsidRDefault="003C6028" w:rsidP="00C930D4">
      <w:pPr>
        <w:ind w:firstLine="360"/>
        <w:jc w:val="both"/>
        <w:rPr>
          <w:rStyle w:val="Emphasis"/>
          <w:i w:val="0"/>
          <w:iCs w:val="0"/>
          <w:color w:val="333333"/>
          <w:sz w:val="20"/>
          <w:szCs w:val="16"/>
        </w:rPr>
      </w:pPr>
    </w:p>
    <w:p w14:paraId="2C68F7E5" w14:textId="5F259F1A" w:rsidR="006F40C6" w:rsidRPr="006F40C6" w:rsidRDefault="006F40C6" w:rsidP="006F40C6">
      <w:pPr>
        <w:pStyle w:val="Caption"/>
        <w:keepNext/>
        <w:spacing w:after="0"/>
        <w:jc w:val="center"/>
        <w:rPr>
          <w:b/>
          <w:bCs/>
          <w:i w:val="0"/>
          <w:iCs w:val="0"/>
          <w:color w:val="auto"/>
        </w:rPr>
      </w:pPr>
      <w:r w:rsidRPr="006F40C6">
        <w:rPr>
          <w:b/>
          <w:bCs/>
          <w:i w:val="0"/>
          <w:iCs w:val="0"/>
          <w:color w:val="auto"/>
        </w:rPr>
        <w:t xml:space="preserve">TABLE </w:t>
      </w:r>
      <w:r w:rsidRPr="006F40C6">
        <w:rPr>
          <w:b/>
          <w:bCs/>
          <w:i w:val="0"/>
          <w:iCs w:val="0"/>
          <w:color w:val="auto"/>
        </w:rPr>
        <w:fldChar w:fldCharType="begin"/>
      </w:r>
      <w:r w:rsidRPr="006F40C6">
        <w:rPr>
          <w:b/>
          <w:bCs/>
          <w:i w:val="0"/>
          <w:iCs w:val="0"/>
          <w:color w:val="auto"/>
        </w:rPr>
        <w:instrText xml:space="preserve"> SEQ TABLE \* ARABIC </w:instrText>
      </w:r>
      <w:r w:rsidRPr="006F40C6">
        <w:rPr>
          <w:b/>
          <w:bCs/>
          <w:i w:val="0"/>
          <w:iCs w:val="0"/>
          <w:color w:val="auto"/>
        </w:rPr>
        <w:fldChar w:fldCharType="separate"/>
      </w:r>
      <w:r w:rsidRPr="006F40C6">
        <w:rPr>
          <w:b/>
          <w:bCs/>
          <w:i w:val="0"/>
          <w:iCs w:val="0"/>
          <w:noProof/>
          <w:color w:val="auto"/>
        </w:rPr>
        <w:t>10</w:t>
      </w:r>
      <w:r w:rsidRPr="006F40C6">
        <w:rPr>
          <w:b/>
          <w:bCs/>
          <w:i w:val="0"/>
          <w:iCs w:val="0"/>
          <w:color w:val="auto"/>
        </w:rPr>
        <w:fldChar w:fldCharType="end"/>
      </w:r>
      <w:r w:rsidRPr="006F40C6">
        <w:rPr>
          <w:i w:val="0"/>
          <w:iCs w:val="0"/>
          <w:color w:val="auto"/>
        </w:rPr>
        <w:t xml:space="preserve"> Comparison of actual data vs target</w:t>
      </w:r>
    </w:p>
    <w:tbl>
      <w:tblPr>
        <w:tblStyle w:val="TableGrid"/>
        <w:tblW w:w="0" w:type="auto"/>
        <w:jc w:val="center"/>
        <w:tblLook w:val="04A0" w:firstRow="1" w:lastRow="0" w:firstColumn="1" w:lastColumn="0" w:noHBand="0" w:noVBand="1"/>
      </w:tblPr>
      <w:tblGrid>
        <w:gridCol w:w="1795"/>
        <w:gridCol w:w="1888"/>
        <w:gridCol w:w="1710"/>
        <w:gridCol w:w="1532"/>
      </w:tblGrid>
      <w:tr w:rsidR="006F40C6" w:rsidRPr="006F40C6" w14:paraId="13E1B572" w14:textId="77777777" w:rsidTr="00BE4FBC">
        <w:trPr>
          <w:jc w:val="center"/>
        </w:trPr>
        <w:tc>
          <w:tcPr>
            <w:tcW w:w="1795" w:type="dxa"/>
            <w:vMerge w:val="restart"/>
            <w:vAlign w:val="center"/>
          </w:tcPr>
          <w:p w14:paraId="0C12A6A3" w14:textId="77777777" w:rsidR="006F40C6" w:rsidRPr="006F40C6" w:rsidRDefault="006F40C6" w:rsidP="00BE4FBC">
            <w:pPr>
              <w:jc w:val="center"/>
              <w:rPr>
                <w:rStyle w:val="Emphasis"/>
                <w:i w:val="0"/>
                <w:iCs w:val="0"/>
                <w:color w:val="333333"/>
                <w:sz w:val="20"/>
              </w:rPr>
            </w:pPr>
            <w:r w:rsidRPr="006F40C6">
              <w:rPr>
                <w:b/>
                <w:bCs/>
                <w:color w:val="000000"/>
                <w:kern w:val="2"/>
                <w:sz w:val="20"/>
              </w:rPr>
              <w:t>Delivery Barriers</w:t>
            </w:r>
          </w:p>
        </w:tc>
        <w:tc>
          <w:tcPr>
            <w:tcW w:w="3598" w:type="dxa"/>
            <w:gridSpan w:val="2"/>
            <w:vAlign w:val="center"/>
          </w:tcPr>
          <w:p w14:paraId="428F7522" w14:textId="77777777" w:rsidR="006F40C6" w:rsidRPr="006F40C6" w:rsidRDefault="006F40C6" w:rsidP="00BE4FBC">
            <w:pPr>
              <w:jc w:val="center"/>
              <w:rPr>
                <w:rStyle w:val="Emphasis"/>
                <w:i w:val="0"/>
                <w:iCs w:val="0"/>
                <w:color w:val="333333"/>
                <w:sz w:val="20"/>
              </w:rPr>
            </w:pPr>
            <w:r w:rsidRPr="006F40C6">
              <w:rPr>
                <w:b/>
                <w:bCs/>
                <w:color w:val="000000"/>
                <w:kern w:val="2"/>
                <w:sz w:val="20"/>
              </w:rPr>
              <w:t>Total Damage</w:t>
            </w:r>
          </w:p>
        </w:tc>
        <w:tc>
          <w:tcPr>
            <w:tcW w:w="1532" w:type="dxa"/>
            <w:vMerge w:val="restart"/>
            <w:vAlign w:val="center"/>
          </w:tcPr>
          <w:p w14:paraId="148D82DB" w14:textId="0B599D44" w:rsidR="006F40C6" w:rsidRPr="006F40C6" w:rsidRDefault="006F40C6" w:rsidP="00BE4FBC">
            <w:pPr>
              <w:jc w:val="center"/>
              <w:rPr>
                <w:rStyle w:val="Emphasis"/>
                <w:i w:val="0"/>
                <w:iCs w:val="0"/>
                <w:color w:val="333333"/>
                <w:sz w:val="20"/>
              </w:rPr>
            </w:pPr>
            <w:r w:rsidRPr="006F40C6">
              <w:rPr>
                <w:b/>
                <w:bCs/>
                <w:color w:val="000000"/>
                <w:kern w:val="2"/>
                <w:sz w:val="20"/>
              </w:rPr>
              <w:t>Percentage of reducing Number of Obstacles</w:t>
            </w:r>
          </w:p>
        </w:tc>
      </w:tr>
      <w:tr w:rsidR="006F40C6" w:rsidRPr="006F40C6" w14:paraId="6962EC5A" w14:textId="77777777" w:rsidTr="00BE4FBC">
        <w:trPr>
          <w:jc w:val="center"/>
        </w:trPr>
        <w:tc>
          <w:tcPr>
            <w:tcW w:w="1795" w:type="dxa"/>
            <w:vMerge/>
            <w:vAlign w:val="center"/>
          </w:tcPr>
          <w:p w14:paraId="54FA9E7E" w14:textId="77777777" w:rsidR="006F40C6" w:rsidRPr="006F40C6" w:rsidRDefault="006F40C6" w:rsidP="00BE4FBC">
            <w:pPr>
              <w:jc w:val="center"/>
              <w:rPr>
                <w:rStyle w:val="Emphasis"/>
                <w:i w:val="0"/>
                <w:iCs w:val="0"/>
                <w:color w:val="333333"/>
                <w:sz w:val="20"/>
              </w:rPr>
            </w:pPr>
          </w:p>
        </w:tc>
        <w:tc>
          <w:tcPr>
            <w:tcW w:w="1888" w:type="dxa"/>
            <w:vAlign w:val="center"/>
          </w:tcPr>
          <w:p w14:paraId="2D9F3DF0" w14:textId="07F2F1D4" w:rsidR="006F40C6" w:rsidRPr="006F40C6" w:rsidRDefault="006F40C6" w:rsidP="00BE4FBC">
            <w:pPr>
              <w:jc w:val="center"/>
              <w:rPr>
                <w:rStyle w:val="Emphasis"/>
                <w:i w:val="0"/>
                <w:iCs w:val="0"/>
                <w:color w:val="333333"/>
                <w:sz w:val="20"/>
              </w:rPr>
            </w:pPr>
            <w:r w:rsidRPr="006F40C6">
              <w:rPr>
                <w:b/>
                <w:bCs/>
                <w:color w:val="000000"/>
                <w:kern w:val="2"/>
                <w:sz w:val="20"/>
              </w:rPr>
              <w:t xml:space="preserve">Before Improve </w:t>
            </w:r>
          </w:p>
        </w:tc>
        <w:tc>
          <w:tcPr>
            <w:tcW w:w="1710" w:type="dxa"/>
            <w:vAlign w:val="center"/>
          </w:tcPr>
          <w:p w14:paraId="1CB234D1" w14:textId="7EC49D5B" w:rsidR="006F40C6" w:rsidRPr="006F40C6" w:rsidRDefault="006F40C6" w:rsidP="006F40C6">
            <w:pPr>
              <w:ind w:firstLineChars="100" w:firstLine="201"/>
              <w:jc w:val="center"/>
              <w:rPr>
                <w:rStyle w:val="Emphasis"/>
                <w:b/>
                <w:bCs/>
                <w:i w:val="0"/>
                <w:iCs w:val="0"/>
                <w:color w:val="000000"/>
                <w:kern w:val="2"/>
                <w:sz w:val="20"/>
              </w:rPr>
            </w:pPr>
            <w:r w:rsidRPr="006F40C6">
              <w:rPr>
                <w:b/>
                <w:bCs/>
                <w:color w:val="000000"/>
                <w:kern w:val="2"/>
                <w:sz w:val="20"/>
              </w:rPr>
              <w:t>After Improve</w:t>
            </w:r>
          </w:p>
        </w:tc>
        <w:tc>
          <w:tcPr>
            <w:tcW w:w="1532" w:type="dxa"/>
            <w:vMerge/>
            <w:vAlign w:val="center"/>
          </w:tcPr>
          <w:p w14:paraId="7BA0F84F" w14:textId="77777777" w:rsidR="006F40C6" w:rsidRPr="006F40C6" w:rsidRDefault="006F40C6" w:rsidP="00BE4FBC">
            <w:pPr>
              <w:jc w:val="center"/>
              <w:rPr>
                <w:rStyle w:val="Emphasis"/>
                <w:i w:val="0"/>
                <w:iCs w:val="0"/>
                <w:color w:val="333333"/>
                <w:sz w:val="20"/>
              </w:rPr>
            </w:pPr>
          </w:p>
        </w:tc>
      </w:tr>
      <w:tr w:rsidR="006F40C6" w:rsidRPr="006F40C6" w14:paraId="0672B96A" w14:textId="77777777" w:rsidTr="00BE4FBC">
        <w:trPr>
          <w:jc w:val="center"/>
        </w:trPr>
        <w:tc>
          <w:tcPr>
            <w:tcW w:w="1795" w:type="dxa"/>
            <w:vAlign w:val="center"/>
          </w:tcPr>
          <w:p w14:paraId="13122A11" w14:textId="1300B027" w:rsidR="006F40C6" w:rsidRPr="006F40C6" w:rsidRDefault="006F40C6" w:rsidP="006F40C6">
            <w:pPr>
              <w:rPr>
                <w:rStyle w:val="Emphasis"/>
                <w:b/>
                <w:bCs/>
                <w:i w:val="0"/>
                <w:iCs w:val="0"/>
                <w:color w:val="000000"/>
                <w:kern w:val="2"/>
                <w:sz w:val="20"/>
              </w:rPr>
            </w:pPr>
            <w:r w:rsidRPr="006F40C6">
              <w:rPr>
                <w:b/>
                <w:bCs/>
                <w:color w:val="000000"/>
                <w:kern w:val="2"/>
                <w:sz w:val="20"/>
              </w:rPr>
              <w:t>Damage, Lost, and Miss ETD</w:t>
            </w:r>
          </w:p>
        </w:tc>
        <w:tc>
          <w:tcPr>
            <w:tcW w:w="1888" w:type="dxa"/>
            <w:vAlign w:val="center"/>
          </w:tcPr>
          <w:p w14:paraId="3AE47AD5" w14:textId="31C57260" w:rsidR="006F40C6" w:rsidRPr="006F40C6" w:rsidRDefault="006F40C6" w:rsidP="006F40C6">
            <w:pPr>
              <w:jc w:val="center"/>
              <w:rPr>
                <w:rStyle w:val="Emphasis"/>
                <w:i w:val="0"/>
                <w:iCs w:val="0"/>
                <w:color w:val="333333"/>
                <w:sz w:val="20"/>
              </w:rPr>
            </w:pPr>
            <w:r w:rsidRPr="006F40C6">
              <w:rPr>
                <w:color w:val="000000"/>
                <w:kern w:val="2"/>
                <w:sz w:val="20"/>
              </w:rPr>
              <w:t>1,896,165</w:t>
            </w:r>
          </w:p>
        </w:tc>
        <w:tc>
          <w:tcPr>
            <w:tcW w:w="1710" w:type="dxa"/>
            <w:vAlign w:val="center"/>
          </w:tcPr>
          <w:p w14:paraId="6A49211B" w14:textId="623A5949" w:rsidR="006F40C6" w:rsidRPr="006F40C6" w:rsidRDefault="006F40C6" w:rsidP="006F40C6">
            <w:pPr>
              <w:jc w:val="center"/>
              <w:rPr>
                <w:rStyle w:val="Emphasis"/>
                <w:i w:val="0"/>
                <w:iCs w:val="0"/>
                <w:color w:val="333333"/>
                <w:sz w:val="20"/>
              </w:rPr>
            </w:pPr>
            <w:r w:rsidRPr="006F40C6">
              <w:rPr>
                <w:color w:val="000000"/>
                <w:kern w:val="2"/>
                <w:sz w:val="20"/>
              </w:rPr>
              <w:t>13,163</w:t>
            </w:r>
          </w:p>
        </w:tc>
        <w:tc>
          <w:tcPr>
            <w:tcW w:w="1532" w:type="dxa"/>
            <w:vAlign w:val="center"/>
          </w:tcPr>
          <w:p w14:paraId="1287FFF3" w14:textId="1802FE48" w:rsidR="006F40C6" w:rsidRPr="006F40C6" w:rsidRDefault="006F40C6" w:rsidP="006F40C6">
            <w:pPr>
              <w:jc w:val="center"/>
              <w:rPr>
                <w:rStyle w:val="Emphasis"/>
                <w:i w:val="0"/>
                <w:iCs w:val="0"/>
                <w:color w:val="333333"/>
                <w:sz w:val="20"/>
              </w:rPr>
            </w:pPr>
            <w:r w:rsidRPr="006F40C6">
              <w:rPr>
                <w:color w:val="000000"/>
                <w:kern w:val="2"/>
                <w:sz w:val="20"/>
              </w:rPr>
              <w:t>99.31%</w:t>
            </w:r>
          </w:p>
        </w:tc>
      </w:tr>
    </w:tbl>
    <w:p w14:paraId="16389323" w14:textId="086E3C74" w:rsidR="00D921A5" w:rsidRDefault="00D921A5" w:rsidP="00C930D4">
      <w:pPr>
        <w:ind w:firstLine="360"/>
        <w:jc w:val="both"/>
        <w:rPr>
          <w:rStyle w:val="Emphasis"/>
          <w:i w:val="0"/>
          <w:iCs w:val="0"/>
          <w:color w:val="333333"/>
          <w:sz w:val="20"/>
          <w:szCs w:val="16"/>
        </w:rPr>
      </w:pPr>
    </w:p>
    <w:p w14:paraId="46A2E419" w14:textId="2388A576" w:rsidR="00867530" w:rsidRDefault="006F40C6" w:rsidP="00A84CAF">
      <w:pPr>
        <w:pStyle w:val="Paragraph"/>
        <w:ind w:firstLine="270"/>
        <w:rPr>
          <w:rStyle w:val="Emphasis"/>
          <w:i w:val="0"/>
          <w:iCs w:val="0"/>
          <w:color w:val="333333"/>
        </w:rPr>
      </w:pPr>
      <w:r>
        <w:rPr>
          <w:rStyle w:val="Emphasis"/>
          <w:i w:val="0"/>
          <w:iCs w:val="0"/>
          <w:color w:val="333333"/>
        </w:rPr>
        <w:lastRenderedPageBreak/>
        <w:t xml:space="preserve">Data % allocation of obstacles show in </w:t>
      </w:r>
      <w:r>
        <w:rPr>
          <w:rStyle w:val="Emphasis"/>
          <w:b/>
          <w:bCs/>
          <w:i w:val="0"/>
          <w:iCs w:val="0"/>
          <w:color w:val="333333"/>
        </w:rPr>
        <w:t xml:space="preserve">TABLE 8. </w:t>
      </w:r>
      <w:r>
        <w:rPr>
          <w:rStyle w:val="Emphasis"/>
          <w:i w:val="0"/>
          <w:iCs w:val="0"/>
          <w:color w:val="333333"/>
        </w:rPr>
        <w:t xml:space="preserve">Data comparison of total damage after implementation show in </w:t>
      </w:r>
      <w:r>
        <w:rPr>
          <w:rStyle w:val="Emphasis"/>
          <w:b/>
          <w:bCs/>
          <w:i w:val="0"/>
          <w:iCs w:val="0"/>
          <w:color w:val="333333"/>
        </w:rPr>
        <w:t>TABLE 9</w:t>
      </w:r>
      <w:r>
        <w:rPr>
          <w:rStyle w:val="Emphasis"/>
          <w:i w:val="0"/>
          <w:iCs w:val="0"/>
          <w:color w:val="333333"/>
        </w:rPr>
        <w:t xml:space="preserve">. </w:t>
      </w:r>
      <w:r w:rsidR="00D96FD5" w:rsidRPr="00C702E2">
        <w:rPr>
          <w:rStyle w:val="Emphasis"/>
          <w:i w:val="0"/>
          <w:iCs w:val="0"/>
          <w:color w:val="333333"/>
        </w:rPr>
        <w:t xml:space="preserve">Data for comparison of the total obstacles that occur after repairs can be compiled as shown in </w:t>
      </w:r>
      <w:r w:rsidR="007A062D" w:rsidRPr="007A062D">
        <w:rPr>
          <w:rStyle w:val="Emphasis"/>
          <w:b/>
          <w:bCs/>
          <w:i w:val="0"/>
          <w:iCs w:val="0"/>
          <w:color w:val="333333"/>
        </w:rPr>
        <w:t>TABLE 10</w:t>
      </w:r>
      <w:r w:rsidR="00D96FD5" w:rsidRPr="00C702E2">
        <w:rPr>
          <w:rStyle w:val="Emphasis"/>
          <w:i w:val="0"/>
          <w:iCs w:val="0"/>
          <w:color w:val="333333"/>
        </w:rPr>
        <w:t xml:space="preserve">. </w:t>
      </w:r>
    </w:p>
    <w:p w14:paraId="28157019" w14:textId="4773F5A0" w:rsidR="00D96FD5" w:rsidRDefault="00D96FD5" w:rsidP="00867530">
      <w:pPr>
        <w:pStyle w:val="Paragraph"/>
        <w:rPr>
          <w:rStyle w:val="Emphasis"/>
          <w:i w:val="0"/>
          <w:iCs w:val="0"/>
          <w:color w:val="333333"/>
        </w:rPr>
      </w:pPr>
      <w:r>
        <w:rPr>
          <w:rStyle w:val="Emphasis"/>
          <w:i w:val="0"/>
          <w:iCs w:val="0"/>
          <w:color w:val="333333"/>
        </w:rPr>
        <w:t>The implementation of DMAIC steps during March to May 2023 had significant impact to reduce 46.88% damage packaging during delivery from warehouse to customers.</w:t>
      </w:r>
    </w:p>
    <w:p w14:paraId="597A37E9" w14:textId="72157F47" w:rsidR="00D96FD5" w:rsidRPr="00C702E2" w:rsidRDefault="00D96FD5" w:rsidP="00A84CAF">
      <w:pPr>
        <w:pStyle w:val="Paragraph"/>
        <w:ind w:firstLine="270"/>
        <w:rPr>
          <w:rStyle w:val="Emphasis"/>
          <w:i w:val="0"/>
          <w:iCs w:val="0"/>
          <w:color w:val="333333"/>
        </w:rPr>
      </w:pPr>
      <w:r w:rsidRPr="00C702E2">
        <w:rPr>
          <w:rStyle w:val="Emphasis"/>
          <w:i w:val="0"/>
          <w:iCs w:val="0"/>
          <w:color w:val="333333"/>
        </w:rPr>
        <w:t xml:space="preserve">Estimated Claim Rate Determination Results </w:t>
      </w:r>
    </w:p>
    <w:p w14:paraId="7C4DEE07" w14:textId="40A24671" w:rsidR="00D96FD5" w:rsidRPr="00C930D4" w:rsidRDefault="00D96FD5" w:rsidP="00A84CAF">
      <w:pPr>
        <w:ind w:firstLine="270"/>
        <w:jc w:val="both"/>
        <w:rPr>
          <w:rStyle w:val="Emphasis"/>
          <w:i w:val="0"/>
          <w:iCs w:val="0"/>
          <w:color w:val="333333"/>
          <w:sz w:val="20"/>
          <w:szCs w:val="16"/>
        </w:rPr>
      </w:pPr>
      <w:r w:rsidRPr="00C930D4">
        <w:rPr>
          <w:rStyle w:val="Emphasis"/>
          <w:i w:val="0"/>
          <w:iCs w:val="0"/>
          <w:color w:val="333333"/>
          <w:sz w:val="20"/>
          <w:szCs w:val="16"/>
        </w:rPr>
        <w:t>A target claim rate of 0.3% is given to each 3PL courier who pick up package every month of the total shipment of goods with the following comparison. The reduction in obstacles in the goods delivery process could reach target at 99.31%. Finally, the obstacle of (damage, lost and miss ETD) after implementation is 0,69%. Therefore, this improvement is expected to increase workers' awareness regarding handling performance during the goods delivery process.</w:t>
      </w:r>
    </w:p>
    <w:p w14:paraId="25E79019" w14:textId="77777777" w:rsidR="00D96FD5" w:rsidRPr="00494005" w:rsidRDefault="00D96FD5" w:rsidP="00D96FD5">
      <w:pPr>
        <w:pStyle w:val="Heading1"/>
        <w:rPr>
          <w:color w:val="FF0000"/>
          <w:sz w:val="20"/>
        </w:rPr>
      </w:pPr>
      <w:r w:rsidRPr="009A7BC2">
        <w:t>CONCLUSIONS</w:t>
      </w:r>
    </w:p>
    <w:p w14:paraId="0E7D1C32" w14:textId="2745FEF5" w:rsidR="00D96FD5" w:rsidRPr="00290BEC" w:rsidRDefault="00D96FD5" w:rsidP="00A84CAF">
      <w:pPr>
        <w:pStyle w:val="Paragraphnumbered"/>
        <w:numPr>
          <w:ilvl w:val="0"/>
          <w:numId w:val="0"/>
        </w:numPr>
        <w:ind w:firstLine="270"/>
        <w:rPr>
          <w:rStyle w:val="Emphasis"/>
          <w:i w:val="0"/>
          <w:iCs w:val="0"/>
          <w:color w:val="333333"/>
        </w:rPr>
      </w:pPr>
      <w:proofErr w:type="spellStart"/>
      <w:r>
        <w:rPr>
          <w:rStyle w:val="Emphasis"/>
          <w:i w:val="0"/>
          <w:iCs w:val="0"/>
          <w:color w:val="333333"/>
        </w:rPr>
        <w:t>First,</w:t>
      </w:r>
      <w:r w:rsidRPr="00290BEC">
        <w:rPr>
          <w:rStyle w:val="Emphasis"/>
          <w:i w:val="0"/>
          <w:iCs w:val="0"/>
          <w:color w:val="333333"/>
        </w:rPr>
        <w:t>The</w:t>
      </w:r>
      <w:proofErr w:type="spellEnd"/>
      <w:r w:rsidRPr="00290BEC">
        <w:rPr>
          <w:rStyle w:val="Emphasis"/>
          <w:i w:val="0"/>
          <w:iCs w:val="0"/>
          <w:color w:val="333333"/>
        </w:rPr>
        <w:t xml:space="preserve"> main causes of obstacles (damage, lost and late) during the shipping process from the warehouse to the end consumer have been identified during October - December 2022 summarized in </w:t>
      </w:r>
      <w:r w:rsidR="007A062D" w:rsidRPr="007A062D">
        <w:rPr>
          <w:rStyle w:val="Emphasis"/>
          <w:b/>
          <w:bCs/>
          <w:i w:val="0"/>
          <w:iCs w:val="0"/>
          <w:color w:val="333333"/>
        </w:rPr>
        <w:t xml:space="preserve">TABLE </w:t>
      </w:r>
      <w:r w:rsidR="007A062D">
        <w:rPr>
          <w:rStyle w:val="Emphasis"/>
          <w:b/>
          <w:bCs/>
          <w:i w:val="0"/>
          <w:iCs w:val="0"/>
          <w:color w:val="333333"/>
        </w:rPr>
        <w:t>5</w:t>
      </w:r>
      <w:r w:rsidRPr="00290BEC">
        <w:rPr>
          <w:rStyle w:val="Emphasis"/>
          <w:i w:val="0"/>
          <w:iCs w:val="0"/>
          <w:color w:val="333333"/>
        </w:rPr>
        <w:t>, due to the absence of a binding SOP between the seller and 3PL, third party courier resulting in a low level of awareness and responsibility of workers, lack of packaging standards and poor materials used to package goods, climate change, and inadequate road access to consumer locations.</w:t>
      </w:r>
    </w:p>
    <w:p w14:paraId="70AF5C37" w14:textId="3E82E9B1" w:rsidR="00D96FD5" w:rsidRPr="00290BEC" w:rsidRDefault="00D96FD5" w:rsidP="00A84CAF">
      <w:pPr>
        <w:pStyle w:val="Paragraphnumbered"/>
        <w:numPr>
          <w:ilvl w:val="0"/>
          <w:numId w:val="0"/>
        </w:numPr>
        <w:ind w:firstLine="270"/>
        <w:rPr>
          <w:rStyle w:val="Emphasis"/>
          <w:i w:val="0"/>
          <w:iCs w:val="0"/>
          <w:color w:val="333333"/>
        </w:rPr>
      </w:pPr>
      <w:r>
        <w:rPr>
          <w:rStyle w:val="Emphasis"/>
          <w:i w:val="0"/>
          <w:iCs w:val="0"/>
          <w:color w:val="333333"/>
        </w:rPr>
        <w:t xml:space="preserve">Second, </w:t>
      </w:r>
      <w:r w:rsidRPr="00290BEC">
        <w:rPr>
          <w:rStyle w:val="Emphasis"/>
          <w:i w:val="0"/>
          <w:iCs w:val="0"/>
          <w:color w:val="333333"/>
        </w:rPr>
        <w:t xml:space="preserve">Improvements and implementations summarized in </w:t>
      </w:r>
      <w:r w:rsidR="007A062D" w:rsidRPr="007A062D">
        <w:rPr>
          <w:rStyle w:val="Emphasis"/>
          <w:b/>
          <w:bCs/>
          <w:i w:val="0"/>
          <w:iCs w:val="0"/>
          <w:color w:val="333333"/>
        </w:rPr>
        <w:t xml:space="preserve">TABLES </w:t>
      </w:r>
      <w:r w:rsidR="007A062D">
        <w:rPr>
          <w:rStyle w:val="Emphasis"/>
          <w:b/>
          <w:bCs/>
          <w:i w:val="0"/>
          <w:iCs w:val="0"/>
          <w:color w:val="333333"/>
        </w:rPr>
        <w:t>6</w:t>
      </w:r>
      <w:r w:rsidRPr="00290BEC">
        <w:rPr>
          <w:rStyle w:val="Emphasis"/>
          <w:i w:val="0"/>
          <w:iCs w:val="0"/>
          <w:color w:val="333333"/>
        </w:rPr>
        <w:t xml:space="preserve"> and </w:t>
      </w:r>
      <w:r w:rsidR="007A062D">
        <w:rPr>
          <w:rStyle w:val="Emphasis"/>
          <w:b/>
          <w:bCs/>
          <w:i w:val="0"/>
          <w:iCs w:val="0"/>
          <w:color w:val="333333"/>
        </w:rPr>
        <w:t>7</w:t>
      </w:r>
      <w:r w:rsidRPr="00290BEC">
        <w:rPr>
          <w:rStyle w:val="Emphasis"/>
          <w:i w:val="0"/>
          <w:iCs w:val="0"/>
          <w:color w:val="333333"/>
        </w:rPr>
        <w:t xml:space="preserve"> have been carried out during March - May 2023, namely refreshment training, setting claim rates and fines for 3PL couriers, and sellers, preparing policies regarding packaging standards, updating the system at PT XYZ, and preparing goods properly during packaging and in vehicles. Total obstacles (damage, loss, and delays) decreased from 43.21% to 0.69%.</w:t>
      </w:r>
    </w:p>
    <w:p w14:paraId="3EBA23A3" w14:textId="77777777" w:rsidR="00C930D4" w:rsidRDefault="00C930D4" w:rsidP="00D96FD5">
      <w:pPr>
        <w:pStyle w:val="Paragraphnumbered"/>
        <w:numPr>
          <w:ilvl w:val="0"/>
          <w:numId w:val="0"/>
        </w:numPr>
        <w:rPr>
          <w:rStyle w:val="Emphasis"/>
          <w:i w:val="0"/>
          <w:iCs w:val="0"/>
          <w:color w:val="333333"/>
        </w:rPr>
      </w:pPr>
    </w:p>
    <w:p w14:paraId="127190B6" w14:textId="0728AE7A" w:rsidR="00D96FD5" w:rsidRPr="00290BEC" w:rsidRDefault="00D96FD5" w:rsidP="00D96FD5">
      <w:pPr>
        <w:pStyle w:val="Paragraphnumbered"/>
        <w:numPr>
          <w:ilvl w:val="0"/>
          <w:numId w:val="0"/>
        </w:numPr>
        <w:rPr>
          <w:rStyle w:val="Emphasis"/>
          <w:i w:val="0"/>
          <w:iCs w:val="0"/>
          <w:color w:val="333333"/>
        </w:rPr>
      </w:pPr>
      <w:r w:rsidRPr="00290BEC">
        <w:rPr>
          <w:rStyle w:val="Emphasis"/>
          <w:i w:val="0"/>
          <w:iCs w:val="0"/>
          <w:color w:val="333333"/>
        </w:rPr>
        <w:t>Research limitations</w:t>
      </w:r>
    </w:p>
    <w:p w14:paraId="29C94ACB" w14:textId="77777777" w:rsidR="00D96FD5" w:rsidRPr="00494005" w:rsidRDefault="00D96FD5" w:rsidP="00A84CAF">
      <w:pPr>
        <w:pStyle w:val="Paragraphnumbered"/>
        <w:numPr>
          <w:ilvl w:val="0"/>
          <w:numId w:val="0"/>
        </w:numPr>
        <w:ind w:firstLine="270"/>
      </w:pPr>
      <w:r w:rsidRPr="00290BEC">
        <w:rPr>
          <w:rStyle w:val="Emphasis"/>
          <w:i w:val="0"/>
          <w:iCs w:val="0"/>
          <w:color w:val="333333"/>
        </w:rPr>
        <w:t>First, Determining the cause of damage to goods should be done together with all 3PL courier parties, for constraint factors in the shipping process. Second, Further research to improve packaging standards should be conducted over a longer period of time so that trials can be conducted.</w:t>
      </w:r>
    </w:p>
    <w:p w14:paraId="503BB6CF" w14:textId="77777777" w:rsidR="003B3E68" w:rsidRPr="00494005" w:rsidRDefault="003B3E68" w:rsidP="003B3E68">
      <w:pPr>
        <w:pStyle w:val="Heading1"/>
      </w:pPr>
      <w:r w:rsidRPr="009A7BC2">
        <w:t>References</w:t>
      </w:r>
    </w:p>
    <w:p w14:paraId="2693611B" w14:textId="77777777" w:rsidR="00AE3685" w:rsidRPr="00AE3685" w:rsidRDefault="00190362" w:rsidP="00AE3685">
      <w:pPr>
        <w:pStyle w:val="EndNoteBibliography"/>
        <w:ind w:left="714" w:hanging="357"/>
        <w:rPr>
          <w:sz w:val="20"/>
          <w:szCs w:val="16"/>
        </w:rPr>
      </w:pPr>
      <w:r w:rsidRPr="00AE3685">
        <w:rPr>
          <w:b/>
          <w:sz w:val="20"/>
          <w:szCs w:val="14"/>
          <w:lang w:val="en-ID"/>
        </w:rPr>
        <w:fldChar w:fldCharType="begin"/>
      </w:r>
      <w:r w:rsidRPr="00AE3685">
        <w:rPr>
          <w:b/>
          <w:sz w:val="20"/>
          <w:szCs w:val="14"/>
          <w:lang w:val="en-ID"/>
        </w:rPr>
        <w:instrText xml:space="preserve"> ADDIN EN.REFLIST </w:instrText>
      </w:r>
      <w:r w:rsidRPr="00AE3685">
        <w:rPr>
          <w:b/>
          <w:sz w:val="20"/>
          <w:szCs w:val="14"/>
          <w:lang w:val="en-ID"/>
        </w:rPr>
        <w:fldChar w:fldCharType="separate"/>
      </w:r>
      <w:r w:rsidR="00AE3685" w:rsidRPr="00AE3685">
        <w:rPr>
          <w:sz w:val="20"/>
          <w:szCs w:val="16"/>
        </w:rPr>
        <w:t>1.</w:t>
      </w:r>
      <w:r w:rsidR="00AE3685" w:rsidRPr="00AE3685">
        <w:rPr>
          <w:sz w:val="20"/>
          <w:szCs w:val="16"/>
        </w:rPr>
        <w:tab/>
        <w:t xml:space="preserve">Yadrifil, A.A. Septyanti, and A.M.M. Rus, </w:t>
      </w:r>
      <w:r w:rsidR="00AE3685" w:rsidRPr="00AE3685">
        <w:rPr>
          <w:i/>
          <w:sz w:val="20"/>
          <w:szCs w:val="16"/>
        </w:rPr>
        <w:t>Implementation of lean-DMAIC method for reducing packing defect in a flour company.</w:t>
      </w:r>
      <w:r w:rsidR="00AE3685" w:rsidRPr="00AE3685">
        <w:rPr>
          <w:sz w:val="20"/>
          <w:szCs w:val="16"/>
        </w:rPr>
        <w:t xml:space="preserve"> AIP Conference Proceedings, 2020. </w:t>
      </w:r>
      <w:r w:rsidR="00AE3685" w:rsidRPr="00AE3685">
        <w:rPr>
          <w:b/>
          <w:sz w:val="20"/>
          <w:szCs w:val="16"/>
        </w:rPr>
        <w:t>2227</w:t>
      </w:r>
      <w:r w:rsidR="00AE3685" w:rsidRPr="00AE3685">
        <w:rPr>
          <w:sz w:val="20"/>
          <w:szCs w:val="16"/>
        </w:rPr>
        <w:t>(1): p. 040014.</w:t>
      </w:r>
    </w:p>
    <w:p w14:paraId="4D69E7CA" w14:textId="77777777" w:rsidR="00AE3685" w:rsidRPr="00AE3685" w:rsidRDefault="00AE3685" w:rsidP="00AE3685">
      <w:pPr>
        <w:pStyle w:val="EndNoteBibliography"/>
        <w:ind w:left="714" w:hanging="357"/>
        <w:rPr>
          <w:sz w:val="20"/>
          <w:szCs w:val="16"/>
        </w:rPr>
      </w:pPr>
      <w:r w:rsidRPr="00AE3685">
        <w:rPr>
          <w:sz w:val="20"/>
          <w:szCs w:val="16"/>
        </w:rPr>
        <w:t>2.</w:t>
      </w:r>
      <w:r w:rsidRPr="00AE3685">
        <w:rPr>
          <w:sz w:val="20"/>
          <w:szCs w:val="16"/>
        </w:rPr>
        <w:tab/>
        <w:t xml:space="preserve">Ribeiro, A.A., L. Madureira, and R. Carvalho, </w:t>
      </w:r>
      <w:r w:rsidRPr="00AE3685">
        <w:rPr>
          <w:i/>
          <w:sz w:val="20"/>
          <w:szCs w:val="16"/>
        </w:rPr>
        <w:t>More urban gardens, less food waste: innovative ways to achieve SDGs</w:t>
      </w:r>
      <w:r w:rsidRPr="00AE3685">
        <w:rPr>
          <w:sz w:val="20"/>
          <w:szCs w:val="16"/>
        </w:rPr>
        <w:t xml:space="preserve">, in </w:t>
      </w:r>
      <w:r w:rsidRPr="00AE3685">
        <w:rPr>
          <w:i/>
          <w:sz w:val="20"/>
          <w:szCs w:val="16"/>
        </w:rPr>
        <w:t>The Role of Law in Governing Sustainability</w:t>
      </w:r>
      <w:r w:rsidRPr="00AE3685">
        <w:rPr>
          <w:sz w:val="20"/>
          <w:szCs w:val="16"/>
        </w:rPr>
        <w:t>. 2021, Routledge. p. 118-133.</w:t>
      </w:r>
    </w:p>
    <w:p w14:paraId="15885611" w14:textId="77777777" w:rsidR="00AE3685" w:rsidRPr="00AE3685" w:rsidRDefault="00AE3685" w:rsidP="00AE3685">
      <w:pPr>
        <w:pStyle w:val="EndNoteBibliography"/>
        <w:ind w:left="714" w:hanging="357"/>
        <w:rPr>
          <w:sz w:val="20"/>
          <w:szCs w:val="16"/>
        </w:rPr>
      </w:pPr>
      <w:r w:rsidRPr="00AE3685">
        <w:rPr>
          <w:sz w:val="20"/>
          <w:szCs w:val="16"/>
        </w:rPr>
        <w:t>3.</w:t>
      </w:r>
      <w:r w:rsidRPr="00AE3685">
        <w:rPr>
          <w:sz w:val="20"/>
          <w:szCs w:val="16"/>
        </w:rPr>
        <w:tab/>
        <w:t xml:space="preserve">Purba, H.H., et al., </w:t>
      </w:r>
      <w:r w:rsidRPr="00AE3685">
        <w:rPr>
          <w:i/>
          <w:sz w:val="20"/>
          <w:szCs w:val="16"/>
        </w:rPr>
        <w:t>Increasing Sigma levels in productivity improvement and industrial sustainability with Six Sigma methods in manufacturing industry: A systematic literature review.</w:t>
      </w:r>
      <w:r w:rsidRPr="00AE3685">
        <w:rPr>
          <w:sz w:val="20"/>
          <w:szCs w:val="16"/>
        </w:rPr>
        <w:t xml:space="preserve"> Advances in Production Engineering &amp; Management, 2021. </w:t>
      </w:r>
      <w:r w:rsidRPr="00AE3685">
        <w:rPr>
          <w:b/>
          <w:sz w:val="20"/>
          <w:szCs w:val="16"/>
        </w:rPr>
        <w:t>16</w:t>
      </w:r>
      <w:r w:rsidRPr="00AE3685">
        <w:rPr>
          <w:sz w:val="20"/>
          <w:szCs w:val="16"/>
        </w:rPr>
        <w:t>(3): p. 307-325.</w:t>
      </w:r>
    </w:p>
    <w:p w14:paraId="59D63D96" w14:textId="77777777" w:rsidR="00AE3685" w:rsidRPr="00AE3685" w:rsidRDefault="00AE3685" w:rsidP="00AE3685">
      <w:pPr>
        <w:pStyle w:val="EndNoteBibliography"/>
        <w:ind w:left="714" w:hanging="357"/>
        <w:rPr>
          <w:sz w:val="20"/>
          <w:szCs w:val="16"/>
        </w:rPr>
      </w:pPr>
      <w:r w:rsidRPr="00AE3685">
        <w:rPr>
          <w:sz w:val="20"/>
          <w:szCs w:val="16"/>
        </w:rPr>
        <w:t>4.</w:t>
      </w:r>
      <w:r w:rsidRPr="00AE3685">
        <w:rPr>
          <w:sz w:val="20"/>
          <w:szCs w:val="16"/>
        </w:rPr>
        <w:tab/>
        <w:t xml:space="preserve">Montororing, Y.D.R., M. Widyantoro, and A. Muhazir, </w:t>
      </w:r>
      <w:r w:rsidRPr="00AE3685">
        <w:rPr>
          <w:i/>
          <w:sz w:val="20"/>
          <w:szCs w:val="16"/>
        </w:rPr>
        <w:t>Production process improvements to minimize product defects using DMAIC six sigma statistical tool and FMEA at PT KAEF.</w:t>
      </w:r>
      <w:r w:rsidRPr="00AE3685">
        <w:rPr>
          <w:sz w:val="20"/>
          <w:szCs w:val="16"/>
        </w:rPr>
        <w:t xml:space="preserve"> Journal of Physics: Conference Series, 2022. </w:t>
      </w:r>
      <w:r w:rsidRPr="00AE3685">
        <w:rPr>
          <w:b/>
          <w:sz w:val="20"/>
          <w:szCs w:val="16"/>
        </w:rPr>
        <w:t>2157</w:t>
      </w:r>
      <w:r w:rsidRPr="00AE3685">
        <w:rPr>
          <w:sz w:val="20"/>
          <w:szCs w:val="16"/>
        </w:rPr>
        <w:t>(1): p. 012032.</w:t>
      </w:r>
    </w:p>
    <w:p w14:paraId="5F7CC83C" w14:textId="77777777" w:rsidR="00AE3685" w:rsidRPr="00AE3685" w:rsidRDefault="00AE3685" w:rsidP="00AE3685">
      <w:pPr>
        <w:pStyle w:val="EndNoteBibliography"/>
        <w:ind w:left="714" w:hanging="357"/>
        <w:rPr>
          <w:sz w:val="20"/>
          <w:szCs w:val="16"/>
        </w:rPr>
      </w:pPr>
      <w:r w:rsidRPr="00AE3685">
        <w:rPr>
          <w:sz w:val="20"/>
          <w:szCs w:val="16"/>
        </w:rPr>
        <w:t>5.</w:t>
      </w:r>
      <w:r w:rsidRPr="00AE3685">
        <w:rPr>
          <w:sz w:val="20"/>
          <w:szCs w:val="16"/>
        </w:rPr>
        <w:tab/>
        <w:t xml:space="preserve">Choi, D., C.Y. Chung, and J. Young </w:t>
      </w:r>
      <w:r w:rsidRPr="00AE3685">
        <w:rPr>
          <w:i/>
          <w:sz w:val="20"/>
          <w:szCs w:val="16"/>
        </w:rPr>
        <w:t>Sustainable Online Shopping Logistics for Customer Satisfaction and Repeat Purchasing Behavior: Evidence from China</w:t>
      </w:r>
      <w:r w:rsidRPr="00AE3685">
        <w:rPr>
          <w:sz w:val="20"/>
          <w:szCs w:val="16"/>
        </w:rPr>
        <w:t xml:space="preserve">. Sustainability, 2019. </w:t>
      </w:r>
      <w:r w:rsidRPr="00AE3685">
        <w:rPr>
          <w:b/>
          <w:sz w:val="20"/>
          <w:szCs w:val="16"/>
        </w:rPr>
        <w:t>11</w:t>
      </w:r>
      <w:r w:rsidRPr="00AE3685">
        <w:rPr>
          <w:sz w:val="20"/>
          <w:szCs w:val="16"/>
        </w:rPr>
        <w:t>,  DOI: 10.3390/su11205626.</w:t>
      </w:r>
    </w:p>
    <w:p w14:paraId="034B831C" w14:textId="77777777" w:rsidR="00AE3685" w:rsidRPr="00AE3685" w:rsidRDefault="00AE3685" w:rsidP="00AE3685">
      <w:pPr>
        <w:pStyle w:val="EndNoteBibliography"/>
        <w:ind w:left="714" w:hanging="357"/>
        <w:rPr>
          <w:sz w:val="20"/>
          <w:szCs w:val="16"/>
        </w:rPr>
      </w:pPr>
      <w:r w:rsidRPr="00AE3685">
        <w:rPr>
          <w:sz w:val="20"/>
          <w:szCs w:val="16"/>
        </w:rPr>
        <w:t>6.</w:t>
      </w:r>
      <w:r w:rsidRPr="00AE3685">
        <w:rPr>
          <w:sz w:val="20"/>
          <w:szCs w:val="16"/>
        </w:rPr>
        <w:tab/>
        <w:t xml:space="preserve">Masyhuri, M., </w:t>
      </w:r>
      <w:r w:rsidRPr="00AE3685">
        <w:rPr>
          <w:i/>
          <w:sz w:val="20"/>
          <w:szCs w:val="16"/>
        </w:rPr>
        <w:t>Key drivers of customer satisfaction on the e-commerce business.</w:t>
      </w:r>
      <w:r w:rsidRPr="00AE3685">
        <w:rPr>
          <w:sz w:val="20"/>
          <w:szCs w:val="16"/>
        </w:rPr>
        <w:t xml:space="preserve"> East Asian Journal of Multidisciplinary Research, 2022. </w:t>
      </w:r>
      <w:r w:rsidRPr="00AE3685">
        <w:rPr>
          <w:b/>
          <w:sz w:val="20"/>
          <w:szCs w:val="16"/>
        </w:rPr>
        <w:t>1</w:t>
      </w:r>
      <w:r w:rsidRPr="00AE3685">
        <w:rPr>
          <w:sz w:val="20"/>
          <w:szCs w:val="16"/>
        </w:rPr>
        <w:t>(4): p. 657-670.</w:t>
      </w:r>
    </w:p>
    <w:p w14:paraId="37B96898" w14:textId="77777777" w:rsidR="00AE3685" w:rsidRPr="00AE3685" w:rsidRDefault="00AE3685" w:rsidP="00AE3685">
      <w:pPr>
        <w:pStyle w:val="EndNoteBibliography"/>
        <w:ind w:left="714" w:hanging="357"/>
        <w:rPr>
          <w:sz w:val="20"/>
          <w:szCs w:val="16"/>
        </w:rPr>
      </w:pPr>
      <w:r w:rsidRPr="00AE3685">
        <w:rPr>
          <w:sz w:val="20"/>
          <w:szCs w:val="16"/>
        </w:rPr>
        <w:t>7.</w:t>
      </w:r>
      <w:r w:rsidRPr="00AE3685">
        <w:rPr>
          <w:sz w:val="20"/>
          <w:szCs w:val="16"/>
        </w:rPr>
        <w:tab/>
        <w:t xml:space="preserve">Nandakumar, N., P.G. Saleeshya, and P. Harikumar, </w:t>
      </w:r>
      <w:r w:rsidRPr="00AE3685">
        <w:rPr>
          <w:i/>
          <w:sz w:val="20"/>
          <w:szCs w:val="16"/>
        </w:rPr>
        <w:t>Bottleneck Identification And Process Improvement By Lean Six Sigma DMAIC Methodology.</w:t>
      </w:r>
      <w:r w:rsidRPr="00AE3685">
        <w:rPr>
          <w:sz w:val="20"/>
          <w:szCs w:val="16"/>
        </w:rPr>
        <w:t xml:space="preserve"> Materials Today: Proceedings, 2020. </w:t>
      </w:r>
      <w:r w:rsidRPr="00AE3685">
        <w:rPr>
          <w:b/>
          <w:sz w:val="20"/>
          <w:szCs w:val="16"/>
        </w:rPr>
        <w:t>24</w:t>
      </w:r>
      <w:r w:rsidRPr="00AE3685">
        <w:rPr>
          <w:sz w:val="20"/>
          <w:szCs w:val="16"/>
        </w:rPr>
        <w:t>: p. 1217-1224.</w:t>
      </w:r>
    </w:p>
    <w:p w14:paraId="76C5CE5C" w14:textId="77777777" w:rsidR="00AE3685" w:rsidRPr="00AE3685" w:rsidRDefault="00AE3685" w:rsidP="00AE3685">
      <w:pPr>
        <w:pStyle w:val="EndNoteBibliography"/>
        <w:ind w:left="714" w:hanging="357"/>
        <w:rPr>
          <w:sz w:val="20"/>
          <w:szCs w:val="16"/>
        </w:rPr>
      </w:pPr>
      <w:r w:rsidRPr="00AE3685">
        <w:rPr>
          <w:sz w:val="20"/>
          <w:szCs w:val="16"/>
        </w:rPr>
        <w:t>8.</w:t>
      </w:r>
      <w:r w:rsidRPr="00AE3685">
        <w:rPr>
          <w:sz w:val="20"/>
          <w:szCs w:val="16"/>
        </w:rPr>
        <w:tab/>
        <w:t xml:space="preserve">Widiwati, I.T.B., S.D. Liman, and F. Nurprihatin, </w:t>
      </w:r>
      <w:r w:rsidRPr="00AE3685">
        <w:rPr>
          <w:i/>
          <w:sz w:val="20"/>
          <w:szCs w:val="16"/>
        </w:rPr>
        <w:t>The implementation of Lean Six Sigma approach to minimize waste at a food manufacturing industry.</w:t>
      </w:r>
      <w:r w:rsidRPr="00AE3685">
        <w:rPr>
          <w:sz w:val="20"/>
          <w:szCs w:val="16"/>
        </w:rPr>
        <w:t xml:space="preserve"> Journal of Engineering Research, 2024.</w:t>
      </w:r>
    </w:p>
    <w:p w14:paraId="68CD228D" w14:textId="77777777" w:rsidR="00AE3685" w:rsidRPr="00AE3685" w:rsidRDefault="00AE3685" w:rsidP="00AE3685">
      <w:pPr>
        <w:pStyle w:val="EndNoteBibliography"/>
        <w:ind w:left="714" w:hanging="357"/>
        <w:rPr>
          <w:sz w:val="20"/>
          <w:szCs w:val="16"/>
        </w:rPr>
      </w:pPr>
      <w:r w:rsidRPr="00AE3685">
        <w:rPr>
          <w:sz w:val="20"/>
          <w:szCs w:val="16"/>
        </w:rPr>
        <w:t>9.</w:t>
      </w:r>
      <w:r w:rsidRPr="00AE3685">
        <w:rPr>
          <w:sz w:val="20"/>
          <w:szCs w:val="16"/>
        </w:rPr>
        <w:tab/>
        <w:t xml:space="preserve">Nurprihatin, F., et al. </w:t>
      </w:r>
      <w:r w:rsidRPr="00AE3685">
        <w:rPr>
          <w:i/>
          <w:sz w:val="20"/>
          <w:szCs w:val="16"/>
        </w:rPr>
        <w:t>Integration of Net Promoter Score and DMAIC Approach to Measure Customer Satisfaction in Packaging Industry</w:t>
      </w:r>
      <w:r w:rsidRPr="00AE3685">
        <w:rPr>
          <w:sz w:val="20"/>
          <w:szCs w:val="16"/>
        </w:rPr>
        <w:t xml:space="preserve">. in </w:t>
      </w:r>
      <w:r w:rsidRPr="00AE3685">
        <w:rPr>
          <w:i/>
          <w:sz w:val="20"/>
          <w:szCs w:val="16"/>
        </w:rPr>
        <w:t>2022 International Conference on Computational Modelling, Simulation and Optimization (ICCMSO)</w:t>
      </w:r>
      <w:r w:rsidRPr="00AE3685">
        <w:rPr>
          <w:sz w:val="20"/>
          <w:szCs w:val="16"/>
        </w:rPr>
        <w:t>. 2022.</w:t>
      </w:r>
    </w:p>
    <w:p w14:paraId="67BE1F5B" w14:textId="77777777" w:rsidR="00AE3685" w:rsidRPr="00AE3685" w:rsidRDefault="00AE3685" w:rsidP="00AE3685">
      <w:pPr>
        <w:pStyle w:val="EndNoteBibliography"/>
        <w:ind w:left="714" w:hanging="357"/>
        <w:rPr>
          <w:sz w:val="20"/>
          <w:szCs w:val="16"/>
        </w:rPr>
      </w:pPr>
      <w:r w:rsidRPr="00AE3685">
        <w:rPr>
          <w:sz w:val="20"/>
          <w:szCs w:val="16"/>
        </w:rPr>
        <w:t>10.</w:t>
      </w:r>
      <w:r w:rsidRPr="00AE3685">
        <w:rPr>
          <w:sz w:val="20"/>
          <w:szCs w:val="16"/>
        </w:rPr>
        <w:tab/>
        <w:t xml:space="preserve">Idris, N.I., et al. </w:t>
      </w:r>
      <w:r w:rsidRPr="00AE3685">
        <w:rPr>
          <w:i/>
          <w:sz w:val="20"/>
          <w:szCs w:val="16"/>
        </w:rPr>
        <w:t>A Case Study of Coffee Sachets Production Defect Analysis Using Pareto Analysis, P-Control Chart and Ishikawa Diagram</w:t>
      </w:r>
      <w:r w:rsidRPr="00AE3685">
        <w:rPr>
          <w:sz w:val="20"/>
          <w:szCs w:val="16"/>
        </w:rPr>
        <w:t xml:space="preserve">. in </w:t>
      </w:r>
      <w:r w:rsidRPr="00AE3685">
        <w:rPr>
          <w:i/>
          <w:sz w:val="20"/>
          <w:szCs w:val="16"/>
        </w:rPr>
        <w:t>Intelligent Manufacturing and Mechatronics</w:t>
      </w:r>
      <w:r w:rsidRPr="00AE3685">
        <w:rPr>
          <w:sz w:val="20"/>
          <w:szCs w:val="16"/>
        </w:rPr>
        <w:t>. 2021. Singapore: Springer Singapore.</w:t>
      </w:r>
    </w:p>
    <w:p w14:paraId="241C6DF5" w14:textId="77777777" w:rsidR="00AE3685" w:rsidRPr="00AE3685" w:rsidRDefault="00AE3685" w:rsidP="00AE3685">
      <w:pPr>
        <w:pStyle w:val="EndNoteBibliography"/>
        <w:ind w:left="714" w:hanging="357"/>
        <w:rPr>
          <w:sz w:val="20"/>
          <w:szCs w:val="16"/>
        </w:rPr>
      </w:pPr>
      <w:r w:rsidRPr="00AE3685">
        <w:rPr>
          <w:sz w:val="20"/>
          <w:szCs w:val="16"/>
        </w:rPr>
        <w:lastRenderedPageBreak/>
        <w:t>11.</w:t>
      </w:r>
      <w:r w:rsidRPr="00AE3685">
        <w:rPr>
          <w:sz w:val="20"/>
          <w:szCs w:val="16"/>
        </w:rPr>
        <w:tab/>
        <w:t xml:space="preserve">Saryatmo, M.A. and I.W. Sukania, </w:t>
      </w:r>
      <w:r w:rsidRPr="00AE3685">
        <w:rPr>
          <w:i/>
          <w:sz w:val="20"/>
          <w:szCs w:val="16"/>
        </w:rPr>
        <w:t>Six Sigma Method for Improving the Quality of a Flat LM Type. An Evidence-Based Case Study of a PT. SPM.</w:t>
      </w:r>
      <w:r w:rsidRPr="00AE3685">
        <w:rPr>
          <w:sz w:val="20"/>
          <w:szCs w:val="16"/>
        </w:rPr>
        <w:t xml:space="preserve"> International Journal of Application on Sciences, Technology and Engineering, 2023. </w:t>
      </w:r>
      <w:r w:rsidRPr="00AE3685">
        <w:rPr>
          <w:b/>
          <w:sz w:val="20"/>
          <w:szCs w:val="16"/>
        </w:rPr>
        <w:t>1</w:t>
      </w:r>
      <w:r w:rsidRPr="00AE3685">
        <w:rPr>
          <w:sz w:val="20"/>
          <w:szCs w:val="16"/>
        </w:rPr>
        <w:t>(1): p. 350-360.</w:t>
      </w:r>
    </w:p>
    <w:p w14:paraId="7E063B6B" w14:textId="77777777" w:rsidR="00AE3685" w:rsidRPr="00AE3685" w:rsidRDefault="00AE3685" w:rsidP="00AE3685">
      <w:pPr>
        <w:pStyle w:val="EndNoteBibliography"/>
        <w:ind w:left="714" w:hanging="357"/>
        <w:rPr>
          <w:sz w:val="20"/>
          <w:szCs w:val="16"/>
        </w:rPr>
      </w:pPr>
      <w:r w:rsidRPr="00AE3685">
        <w:rPr>
          <w:sz w:val="20"/>
          <w:szCs w:val="16"/>
        </w:rPr>
        <w:t>12.</w:t>
      </w:r>
      <w:r w:rsidRPr="00AE3685">
        <w:rPr>
          <w:sz w:val="20"/>
          <w:szCs w:val="16"/>
        </w:rPr>
        <w:tab/>
        <w:t xml:space="preserve">Ramadhani, R.A., et al., </w:t>
      </w:r>
      <w:r w:rsidRPr="00AE3685">
        <w:rPr>
          <w:i/>
          <w:sz w:val="20"/>
          <w:szCs w:val="16"/>
        </w:rPr>
        <w:t>Enhancing Quality Control of Packaging Product: A Six Sigma and Data Mining Approach.</w:t>
      </w:r>
      <w:r w:rsidRPr="00AE3685">
        <w:rPr>
          <w:sz w:val="20"/>
          <w:szCs w:val="16"/>
        </w:rPr>
        <w:t xml:space="preserve"> Jurnal Optimasi Sistem Industri, 2023. </w:t>
      </w:r>
      <w:r w:rsidRPr="00AE3685">
        <w:rPr>
          <w:b/>
          <w:sz w:val="20"/>
          <w:szCs w:val="16"/>
        </w:rPr>
        <w:t>22</w:t>
      </w:r>
      <w:r w:rsidRPr="00AE3685">
        <w:rPr>
          <w:sz w:val="20"/>
          <w:szCs w:val="16"/>
        </w:rPr>
        <w:t>(2): p. 197-214.</w:t>
      </w:r>
    </w:p>
    <w:p w14:paraId="23060E79" w14:textId="77777777" w:rsidR="00AE3685" w:rsidRPr="00AE3685" w:rsidRDefault="00AE3685" w:rsidP="00AE3685">
      <w:pPr>
        <w:pStyle w:val="EndNoteBibliography"/>
        <w:ind w:left="714" w:hanging="357"/>
        <w:rPr>
          <w:sz w:val="20"/>
          <w:szCs w:val="16"/>
        </w:rPr>
      </w:pPr>
      <w:r w:rsidRPr="00AE3685">
        <w:rPr>
          <w:sz w:val="20"/>
          <w:szCs w:val="16"/>
        </w:rPr>
        <w:t>13.</w:t>
      </w:r>
      <w:r w:rsidRPr="00AE3685">
        <w:rPr>
          <w:sz w:val="20"/>
          <w:szCs w:val="16"/>
        </w:rPr>
        <w:tab/>
        <w:t xml:space="preserve">Nguyen, V., et al. </w:t>
      </w:r>
      <w:r w:rsidRPr="00AE3685">
        <w:rPr>
          <w:i/>
          <w:sz w:val="20"/>
          <w:szCs w:val="16"/>
        </w:rPr>
        <w:t>Practical Application of Plan–Do–Check–Act Cycle for Quality Improvement of Sustainable Packaging: A Case Study</w:t>
      </w:r>
      <w:r w:rsidRPr="00AE3685">
        <w:rPr>
          <w:sz w:val="20"/>
          <w:szCs w:val="16"/>
        </w:rPr>
        <w:t xml:space="preserve">. Applied Sciences, 2020. </w:t>
      </w:r>
      <w:r w:rsidRPr="00AE3685">
        <w:rPr>
          <w:b/>
          <w:sz w:val="20"/>
          <w:szCs w:val="16"/>
        </w:rPr>
        <w:t>10</w:t>
      </w:r>
      <w:r w:rsidRPr="00AE3685">
        <w:rPr>
          <w:sz w:val="20"/>
          <w:szCs w:val="16"/>
        </w:rPr>
        <w:t>,  DOI: 10.3390/app10186332.</w:t>
      </w:r>
    </w:p>
    <w:p w14:paraId="48D9B011" w14:textId="77777777" w:rsidR="00AE3685" w:rsidRPr="00AE3685" w:rsidRDefault="00AE3685" w:rsidP="00AE3685">
      <w:pPr>
        <w:pStyle w:val="EndNoteBibliography"/>
        <w:ind w:left="714" w:hanging="357"/>
        <w:rPr>
          <w:sz w:val="20"/>
          <w:szCs w:val="16"/>
        </w:rPr>
      </w:pPr>
      <w:r w:rsidRPr="00AE3685">
        <w:rPr>
          <w:sz w:val="20"/>
          <w:szCs w:val="16"/>
        </w:rPr>
        <w:t>14.</w:t>
      </w:r>
      <w:r w:rsidRPr="00AE3685">
        <w:rPr>
          <w:sz w:val="20"/>
          <w:szCs w:val="16"/>
        </w:rPr>
        <w:tab/>
        <w:t xml:space="preserve">Tannady, H. and E. Purwanto, </w:t>
      </w:r>
      <w:r w:rsidRPr="00AE3685">
        <w:rPr>
          <w:i/>
          <w:sz w:val="20"/>
          <w:szCs w:val="16"/>
        </w:rPr>
        <w:t>Quality Control of Frame Production Using DMAIC Method in Plastic PP Corrugated Box Manufacturer.</w:t>
      </w:r>
      <w:r w:rsidRPr="00AE3685">
        <w:rPr>
          <w:sz w:val="20"/>
          <w:szCs w:val="16"/>
        </w:rPr>
        <w:t xml:space="preserve"> Journal of Physics: Conference Series, 2021. </w:t>
      </w:r>
      <w:r w:rsidRPr="00AE3685">
        <w:rPr>
          <w:b/>
          <w:sz w:val="20"/>
          <w:szCs w:val="16"/>
        </w:rPr>
        <w:t>1783</w:t>
      </w:r>
      <w:r w:rsidRPr="00AE3685">
        <w:rPr>
          <w:sz w:val="20"/>
          <w:szCs w:val="16"/>
        </w:rPr>
        <w:t>(1): p. 012078.</w:t>
      </w:r>
    </w:p>
    <w:p w14:paraId="66C87505" w14:textId="77777777" w:rsidR="00AE3685" w:rsidRPr="00AE3685" w:rsidRDefault="00AE3685" w:rsidP="00AE3685">
      <w:pPr>
        <w:pStyle w:val="EndNoteBibliography"/>
        <w:ind w:left="714" w:hanging="357"/>
        <w:rPr>
          <w:sz w:val="20"/>
          <w:szCs w:val="16"/>
        </w:rPr>
      </w:pPr>
      <w:r w:rsidRPr="00AE3685">
        <w:rPr>
          <w:sz w:val="20"/>
          <w:szCs w:val="16"/>
        </w:rPr>
        <w:t>15.</w:t>
      </w:r>
      <w:r w:rsidRPr="00AE3685">
        <w:rPr>
          <w:sz w:val="20"/>
          <w:szCs w:val="16"/>
        </w:rPr>
        <w:tab/>
        <w:t xml:space="preserve">Park, Y.-J. </w:t>
      </w:r>
      <w:r w:rsidRPr="00AE3685">
        <w:rPr>
          <w:i/>
          <w:sz w:val="20"/>
          <w:szCs w:val="16"/>
        </w:rPr>
        <w:t>Understanding Customer Preferences of Delivery Services for Online Grocery Retailing in South Korea</w:t>
      </w:r>
      <w:r w:rsidRPr="00AE3685">
        <w:rPr>
          <w:sz w:val="20"/>
          <w:szCs w:val="16"/>
        </w:rPr>
        <w:t xml:space="preserve">. Sustainability, 2023. </w:t>
      </w:r>
      <w:r w:rsidRPr="00AE3685">
        <w:rPr>
          <w:b/>
          <w:sz w:val="20"/>
          <w:szCs w:val="16"/>
        </w:rPr>
        <w:t>15</w:t>
      </w:r>
      <w:r w:rsidRPr="00AE3685">
        <w:rPr>
          <w:sz w:val="20"/>
          <w:szCs w:val="16"/>
        </w:rPr>
        <w:t>,  DOI: 10.3390/su15054650.</w:t>
      </w:r>
    </w:p>
    <w:p w14:paraId="2C752A61" w14:textId="74CC904B" w:rsidR="00D96FD5" w:rsidRPr="00E01BF6" w:rsidRDefault="00190362" w:rsidP="00AE3685">
      <w:pPr>
        <w:ind w:left="714" w:hanging="357"/>
        <w:jc w:val="both"/>
        <w:rPr>
          <w:b/>
          <w:szCs w:val="18"/>
          <w:lang w:val="en-ID"/>
        </w:rPr>
      </w:pPr>
      <w:r w:rsidRPr="00AE3685">
        <w:rPr>
          <w:b/>
          <w:sz w:val="20"/>
          <w:szCs w:val="14"/>
          <w:lang w:val="en-ID"/>
        </w:rPr>
        <w:fldChar w:fldCharType="end"/>
      </w:r>
    </w:p>
    <w:sectPr w:rsidR="00D96FD5" w:rsidRPr="00E01BF6" w:rsidSect="00E01BF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1C36BA"/>
    <w:multiLevelType w:val="hybridMultilevel"/>
    <w:tmpl w:val="1FAA381E"/>
    <w:lvl w:ilvl="0" w:tplc="11F689A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682235F0"/>
    <w:multiLevelType w:val="hybridMultilevel"/>
    <w:tmpl w:val="D87C8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489400481">
    <w:abstractNumId w:val="0"/>
  </w:num>
  <w:num w:numId="2" w16cid:durableId="2118060586">
    <w:abstractNumId w:val="4"/>
  </w:num>
  <w:num w:numId="3" w16cid:durableId="1626303506">
    <w:abstractNumId w:val="1"/>
  </w:num>
  <w:num w:numId="4" w16cid:durableId="1236666886">
    <w:abstractNumId w:val="2"/>
  </w:num>
  <w:num w:numId="5" w16cid:durableId="11874764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01BF6"/>
    <w:rsid w:val="0003743C"/>
    <w:rsid w:val="00050A58"/>
    <w:rsid w:val="0005353B"/>
    <w:rsid w:val="00183E87"/>
    <w:rsid w:val="00190362"/>
    <w:rsid w:val="002A127C"/>
    <w:rsid w:val="002D087F"/>
    <w:rsid w:val="003B3E68"/>
    <w:rsid w:val="003C6028"/>
    <w:rsid w:val="00401CC7"/>
    <w:rsid w:val="00590863"/>
    <w:rsid w:val="005D22B8"/>
    <w:rsid w:val="006B48C2"/>
    <w:rsid w:val="006F40C6"/>
    <w:rsid w:val="007A062D"/>
    <w:rsid w:val="00867530"/>
    <w:rsid w:val="009945DC"/>
    <w:rsid w:val="00A84CAF"/>
    <w:rsid w:val="00AE3685"/>
    <w:rsid w:val="00BA7F8E"/>
    <w:rsid w:val="00BB0B52"/>
    <w:rsid w:val="00C30EF1"/>
    <w:rsid w:val="00C930D4"/>
    <w:rsid w:val="00D921A5"/>
    <w:rsid w:val="00D96FD5"/>
    <w:rsid w:val="00E01BF6"/>
    <w:rsid w:val="00F90489"/>
    <w:rsid w:val="00FD158A"/>
    <w:rsid w:val="00FF4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DCF49"/>
  <w15:chartTrackingRefBased/>
  <w15:docId w15:val="{0809413C-6F87-45CD-B54C-66321864E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B48C2"/>
    <w:pPr>
      <w:spacing w:after="0" w:line="240" w:lineRule="auto"/>
    </w:pPr>
    <w:rPr>
      <w:rFonts w:ascii="Times New Roman" w:hAnsi="Times New Roman" w:cs="Times New Roman"/>
      <w:sz w:val="24"/>
      <w:szCs w:val="20"/>
    </w:rPr>
  </w:style>
  <w:style w:type="paragraph" w:styleId="Heading1">
    <w:name w:val="heading 1"/>
    <w:basedOn w:val="Normal"/>
    <w:next w:val="Paragraph"/>
    <w:link w:val="Heading1Char"/>
    <w:qFormat/>
    <w:rsid w:val="006B48C2"/>
    <w:pPr>
      <w:keepNext/>
      <w:spacing w:before="240" w:after="240"/>
      <w:jc w:val="center"/>
      <w:outlineLvl w:val="0"/>
    </w:pPr>
    <w:rPr>
      <w:b/>
      <w:caps/>
    </w:rPr>
  </w:style>
  <w:style w:type="paragraph" w:styleId="Heading2">
    <w:name w:val="heading 2"/>
    <w:basedOn w:val="Normal"/>
    <w:next w:val="Paragraph"/>
    <w:link w:val="Heading2Char"/>
    <w:qFormat/>
    <w:rsid w:val="006B48C2"/>
    <w:pPr>
      <w:keepNext/>
      <w:spacing w:before="240" w:after="240"/>
      <w:jc w:val="center"/>
      <w:outlineLvl w:val="1"/>
    </w:pPr>
    <w:rPr>
      <w:b/>
    </w:rPr>
  </w:style>
  <w:style w:type="paragraph" w:styleId="Heading3">
    <w:name w:val="heading 3"/>
    <w:basedOn w:val="Normal"/>
    <w:next w:val="Normal"/>
    <w:link w:val="Heading3Char"/>
    <w:qFormat/>
    <w:rsid w:val="006B48C2"/>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6B48C2"/>
    <w:pPr>
      <w:spacing w:before="360" w:after="360"/>
      <w:ind w:left="289" w:right="289"/>
      <w:jc w:val="both"/>
    </w:pPr>
    <w:rPr>
      <w:sz w:val="18"/>
    </w:rPr>
  </w:style>
  <w:style w:type="character" w:customStyle="1" w:styleId="Heading1Char">
    <w:name w:val="Heading 1 Char"/>
    <w:basedOn w:val="DefaultParagraphFont"/>
    <w:link w:val="Heading1"/>
    <w:rsid w:val="006B48C2"/>
    <w:rPr>
      <w:rFonts w:ascii="Times New Roman" w:eastAsia="Times New Roman" w:hAnsi="Times New Roman" w:cs="Times New Roman"/>
      <w:b/>
      <w:caps/>
      <w:sz w:val="24"/>
      <w:szCs w:val="20"/>
    </w:rPr>
  </w:style>
  <w:style w:type="paragraph" w:customStyle="1" w:styleId="AuthorAffiliation">
    <w:name w:val="Author Affiliation"/>
    <w:basedOn w:val="Normal"/>
    <w:rsid w:val="006B48C2"/>
    <w:pPr>
      <w:jc w:val="center"/>
    </w:pPr>
    <w:rPr>
      <w:i/>
      <w:sz w:val="20"/>
    </w:rPr>
  </w:style>
  <w:style w:type="paragraph" w:customStyle="1" w:styleId="AuthorEmail">
    <w:name w:val="Author Email"/>
    <w:basedOn w:val="Normal"/>
    <w:qFormat/>
    <w:rsid w:val="006B48C2"/>
    <w:pPr>
      <w:jc w:val="center"/>
    </w:pPr>
    <w:rPr>
      <w:sz w:val="20"/>
    </w:rPr>
  </w:style>
  <w:style w:type="paragraph" w:customStyle="1" w:styleId="AuthorName">
    <w:name w:val="Author Name"/>
    <w:basedOn w:val="Normal"/>
    <w:next w:val="AuthorAffiliation"/>
    <w:rsid w:val="006B48C2"/>
    <w:pPr>
      <w:spacing w:before="360" w:after="360"/>
      <w:jc w:val="center"/>
    </w:pPr>
    <w:rPr>
      <w:sz w:val="28"/>
    </w:rPr>
  </w:style>
  <w:style w:type="paragraph" w:styleId="BalloonText">
    <w:name w:val="Balloon Text"/>
    <w:basedOn w:val="Normal"/>
    <w:link w:val="BalloonTextChar"/>
    <w:rsid w:val="006B48C2"/>
    <w:rPr>
      <w:rFonts w:ascii="Tahoma" w:hAnsi="Tahoma" w:cs="Tahoma"/>
      <w:sz w:val="16"/>
      <w:szCs w:val="16"/>
    </w:rPr>
  </w:style>
  <w:style w:type="character" w:customStyle="1" w:styleId="BalloonTextChar">
    <w:name w:val="Balloon Text Char"/>
    <w:basedOn w:val="DefaultParagraphFont"/>
    <w:link w:val="BalloonText"/>
    <w:rsid w:val="006B48C2"/>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B48C2"/>
    <w:rPr>
      <w:sz w:val="16"/>
      <w:szCs w:val="16"/>
    </w:rPr>
  </w:style>
  <w:style w:type="paragraph" w:styleId="CommentText">
    <w:name w:val="annotation text"/>
    <w:basedOn w:val="Normal"/>
    <w:link w:val="CommentTextChar"/>
    <w:uiPriority w:val="99"/>
    <w:semiHidden/>
    <w:unhideWhenUsed/>
    <w:rsid w:val="006B48C2"/>
    <w:rPr>
      <w:sz w:val="20"/>
    </w:rPr>
  </w:style>
  <w:style w:type="character" w:customStyle="1" w:styleId="CommentTextChar">
    <w:name w:val="Comment Text Char"/>
    <w:basedOn w:val="DefaultParagraphFont"/>
    <w:link w:val="CommentText"/>
    <w:uiPriority w:val="99"/>
    <w:semiHidden/>
    <w:rsid w:val="006B48C2"/>
    <w:rPr>
      <w:rFonts w:ascii="Times New Roman" w:eastAsia="Times New Roman" w:hAnsi="Times New Roman" w:cs="Times New Roman"/>
      <w:sz w:val="20"/>
      <w:szCs w:val="20"/>
    </w:rPr>
  </w:style>
  <w:style w:type="character" w:styleId="Emphasis">
    <w:name w:val="Emphasis"/>
    <w:basedOn w:val="DefaultParagraphFont"/>
    <w:uiPriority w:val="20"/>
    <w:qFormat/>
    <w:rsid w:val="006B48C2"/>
    <w:rPr>
      <w:i/>
      <w:iCs/>
    </w:rPr>
  </w:style>
  <w:style w:type="paragraph" w:customStyle="1" w:styleId="Paragraph">
    <w:name w:val="Paragraph"/>
    <w:basedOn w:val="Normal"/>
    <w:link w:val="ParagraphChar"/>
    <w:rsid w:val="006B48C2"/>
    <w:pPr>
      <w:ind w:firstLine="284"/>
      <w:jc w:val="both"/>
    </w:pPr>
    <w:rPr>
      <w:sz w:val="20"/>
    </w:rPr>
  </w:style>
  <w:style w:type="paragraph" w:customStyle="1" w:styleId="Equation">
    <w:name w:val="Equation"/>
    <w:basedOn w:val="Paragraph"/>
    <w:rsid w:val="006B48C2"/>
    <w:pPr>
      <w:tabs>
        <w:tab w:val="center" w:pos="4320"/>
        <w:tab w:val="right" w:pos="9242"/>
      </w:tabs>
      <w:ind w:firstLine="0"/>
      <w:jc w:val="center"/>
    </w:pPr>
  </w:style>
  <w:style w:type="paragraph" w:customStyle="1" w:styleId="Figure">
    <w:name w:val="Figure"/>
    <w:basedOn w:val="Paragraph"/>
    <w:rsid w:val="006B48C2"/>
    <w:pPr>
      <w:keepNext/>
      <w:ind w:firstLine="0"/>
      <w:jc w:val="center"/>
    </w:pPr>
  </w:style>
  <w:style w:type="paragraph" w:customStyle="1" w:styleId="FigureCaption">
    <w:name w:val="Figure Caption"/>
    <w:next w:val="Paragraph"/>
    <w:rsid w:val="006B48C2"/>
    <w:pPr>
      <w:spacing w:before="120" w:after="0" w:line="240" w:lineRule="auto"/>
      <w:jc w:val="center"/>
    </w:pPr>
    <w:rPr>
      <w:rFonts w:ascii="Times New Roman" w:hAnsi="Times New Roman" w:cs="Times New Roman"/>
      <w:sz w:val="18"/>
      <w:szCs w:val="20"/>
    </w:rPr>
  </w:style>
  <w:style w:type="character" w:styleId="FootnoteReference">
    <w:name w:val="footnote reference"/>
    <w:semiHidden/>
    <w:rsid w:val="006B48C2"/>
    <w:rPr>
      <w:vertAlign w:val="superscript"/>
    </w:rPr>
  </w:style>
  <w:style w:type="paragraph" w:styleId="FootnoteText">
    <w:name w:val="footnote text"/>
    <w:basedOn w:val="Normal"/>
    <w:link w:val="FootnoteTextChar"/>
    <w:semiHidden/>
    <w:rsid w:val="006B48C2"/>
    <w:rPr>
      <w:sz w:val="16"/>
    </w:rPr>
  </w:style>
  <w:style w:type="character" w:customStyle="1" w:styleId="FootnoteTextChar">
    <w:name w:val="Footnote Text Char"/>
    <w:basedOn w:val="DefaultParagraphFont"/>
    <w:link w:val="FootnoteText"/>
    <w:semiHidden/>
    <w:rsid w:val="006B48C2"/>
    <w:rPr>
      <w:rFonts w:ascii="Times New Roman" w:eastAsia="Times New Roman" w:hAnsi="Times New Roman" w:cs="Times New Roman"/>
      <w:sz w:val="16"/>
      <w:szCs w:val="20"/>
    </w:rPr>
  </w:style>
  <w:style w:type="character" w:customStyle="1" w:styleId="Heading2Char">
    <w:name w:val="Heading 2 Char"/>
    <w:basedOn w:val="DefaultParagraphFont"/>
    <w:link w:val="Heading2"/>
    <w:rsid w:val="006B48C2"/>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6B48C2"/>
    <w:rPr>
      <w:rFonts w:ascii="Times New Roman" w:eastAsia="Times New Roman" w:hAnsi="Times New Roman" w:cs="Times New Roman"/>
      <w:i/>
      <w:sz w:val="20"/>
      <w:szCs w:val="20"/>
    </w:rPr>
  </w:style>
  <w:style w:type="character" w:styleId="Hyperlink">
    <w:name w:val="Hyperlink"/>
    <w:rsid w:val="006B48C2"/>
    <w:rPr>
      <w:color w:val="0000FF"/>
      <w:u w:val="single"/>
    </w:rPr>
  </w:style>
  <w:style w:type="paragraph" w:styleId="NormalWeb">
    <w:name w:val="Normal (Web)"/>
    <w:basedOn w:val="Normal"/>
    <w:uiPriority w:val="99"/>
    <w:unhideWhenUsed/>
    <w:rsid w:val="006B48C2"/>
    <w:pPr>
      <w:spacing w:before="100" w:beforeAutospacing="1" w:after="100" w:afterAutospacing="1"/>
    </w:pPr>
    <w:rPr>
      <w:szCs w:val="24"/>
      <w:lang w:val="en-GB" w:eastAsia="en-GB"/>
    </w:rPr>
  </w:style>
  <w:style w:type="paragraph" w:customStyle="1" w:styleId="PaperTitle">
    <w:name w:val="Paper Title"/>
    <w:basedOn w:val="Normal"/>
    <w:next w:val="AuthorName"/>
    <w:rsid w:val="006B48C2"/>
    <w:pPr>
      <w:spacing w:before="1200"/>
      <w:jc w:val="center"/>
    </w:pPr>
    <w:rPr>
      <w:b/>
      <w:sz w:val="36"/>
    </w:rPr>
  </w:style>
  <w:style w:type="paragraph" w:customStyle="1" w:styleId="Paragraphbulleted">
    <w:name w:val="Paragraph (bulleted)"/>
    <w:basedOn w:val="Paragraph"/>
    <w:rsid w:val="006B48C2"/>
    <w:pPr>
      <w:numPr>
        <w:numId w:val="1"/>
      </w:numPr>
    </w:pPr>
  </w:style>
  <w:style w:type="paragraph" w:customStyle="1" w:styleId="Paragraphnumbered">
    <w:name w:val="Paragraph (numbered)"/>
    <w:rsid w:val="006B48C2"/>
    <w:pPr>
      <w:numPr>
        <w:numId w:val="2"/>
      </w:numPr>
      <w:spacing w:after="0" w:line="240" w:lineRule="auto"/>
      <w:jc w:val="both"/>
    </w:pPr>
    <w:rPr>
      <w:rFonts w:ascii="Times New Roman" w:hAnsi="Times New Roman" w:cs="Times New Roman"/>
      <w:sz w:val="20"/>
      <w:szCs w:val="20"/>
    </w:rPr>
  </w:style>
  <w:style w:type="paragraph" w:customStyle="1" w:styleId="Reference">
    <w:name w:val="Reference"/>
    <w:basedOn w:val="Paragraph"/>
    <w:rsid w:val="006B48C2"/>
    <w:pPr>
      <w:numPr>
        <w:numId w:val="3"/>
      </w:numPr>
    </w:pPr>
  </w:style>
  <w:style w:type="character" w:styleId="Strong">
    <w:name w:val="Strong"/>
    <w:basedOn w:val="DefaultParagraphFont"/>
    <w:uiPriority w:val="22"/>
    <w:qFormat/>
    <w:rsid w:val="006B48C2"/>
    <w:rPr>
      <w:b/>
      <w:bCs/>
    </w:rPr>
  </w:style>
  <w:style w:type="paragraph" w:customStyle="1" w:styleId="TableCaption">
    <w:name w:val="Table Caption"/>
    <w:basedOn w:val="FigureCaption"/>
    <w:qFormat/>
    <w:rsid w:val="006B48C2"/>
    <w:rPr>
      <w:szCs w:val="18"/>
    </w:rPr>
  </w:style>
  <w:style w:type="table" w:styleId="TableGrid">
    <w:name w:val="Table Grid"/>
    <w:basedOn w:val="TableNormal"/>
    <w:rsid w:val="006B48C2"/>
    <w:pPr>
      <w:spacing w:after="0" w:line="240" w:lineRule="auto"/>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B48C2"/>
    <w:rPr>
      <w:color w:val="605E5C"/>
      <w:shd w:val="clear" w:color="auto" w:fill="E1DFDD"/>
    </w:rPr>
  </w:style>
  <w:style w:type="paragraph" w:styleId="Caption">
    <w:name w:val="caption"/>
    <w:basedOn w:val="Normal"/>
    <w:next w:val="Normal"/>
    <w:uiPriority w:val="35"/>
    <w:unhideWhenUsed/>
    <w:qFormat/>
    <w:rsid w:val="00D96FD5"/>
    <w:pPr>
      <w:spacing w:after="200"/>
    </w:pPr>
    <w:rPr>
      <w:i/>
      <w:iCs/>
      <w:color w:val="44546A" w:themeColor="text2"/>
      <w:sz w:val="18"/>
      <w:szCs w:val="18"/>
    </w:rPr>
  </w:style>
  <w:style w:type="character" w:styleId="PlaceholderText">
    <w:name w:val="Placeholder Text"/>
    <w:basedOn w:val="DefaultParagraphFont"/>
    <w:uiPriority w:val="99"/>
    <w:semiHidden/>
    <w:rsid w:val="00F90489"/>
    <w:rPr>
      <w:color w:val="808080"/>
    </w:rPr>
  </w:style>
  <w:style w:type="paragraph" w:customStyle="1" w:styleId="EndNoteBibliographyTitle">
    <w:name w:val="EndNote Bibliography Title"/>
    <w:basedOn w:val="Normal"/>
    <w:link w:val="EndNoteBibliographyTitleChar"/>
    <w:rsid w:val="00190362"/>
    <w:pPr>
      <w:jc w:val="center"/>
    </w:pPr>
    <w:rPr>
      <w:noProof/>
    </w:rPr>
  </w:style>
  <w:style w:type="character" w:customStyle="1" w:styleId="ParagraphChar">
    <w:name w:val="Paragraph Char"/>
    <w:basedOn w:val="DefaultParagraphFont"/>
    <w:link w:val="Paragraph"/>
    <w:rsid w:val="00190362"/>
    <w:rPr>
      <w:rFonts w:ascii="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190362"/>
    <w:rPr>
      <w:rFonts w:ascii="Times New Roman" w:hAnsi="Times New Roman" w:cs="Times New Roman"/>
      <w:noProof/>
      <w:sz w:val="24"/>
      <w:szCs w:val="20"/>
    </w:rPr>
  </w:style>
  <w:style w:type="paragraph" w:customStyle="1" w:styleId="EndNoteBibliography">
    <w:name w:val="EndNote Bibliography"/>
    <w:basedOn w:val="Normal"/>
    <w:link w:val="EndNoteBibliographyChar"/>
    <w:rsid w:val="00190362"/>
    <w:pPr>
      <w:jc w:val="both"/>
    </w:pPr>
    <w:rPr>
      <w:noProof/>
    </w:rPr>
  </w:style>
  <w:style w:type="character" w:customStyle="1" w:styleId="EndNoteBibliographyChar">
    <w:name w:val="EndNote Bibliography Char"/>
    <w:basedOn w:val="ParagraphChar"/>
    <w:link w:val="EndNoteBibliography"/>
    <w:rsid w:val="00190362"/>
    <w:rPr>
      <w:rFonts w:ascii="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hyperlink" Target="mailto:jessica.valencia@binus.ac.id"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hyperlink" Target="mailto:dini.ariyanti@binus.ac.id" TargetMode="External"/><Relationship Id="rId15" Type="http://schemas.openxmlformats.org/officeDocument/2006/relationships/image" Target="media/image9.jpeg"/><Relationship Id="rId23" Type="http://schemas.openxmlformats.org/officeDocument/2006/relationships/image" Target="media/image17.jpeg"/><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11</Pages>
  <Words>7184</Words>
  <Characters>40949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INDUSTRI 20</dc:creator>
  <cp:keywords/>
  <dc:description/>
  <cp:lastModifiedBy>Hp</cp:lastModifiedBy>
  <cp:revision>7</cp:revision>
  <dcterms:created xsi:type="dcterms:W3CDTF">2024-09-23T07:08:00Z</dcterms:created>
  <dcterms:modified xsi:type="dcterms:W3CDTF">2024-11-02T04:36:00Z</dcterms:modified>
</cp:coreProperties>
</file>