
<file path=[Content_Types].xml><?xml version="1.0" encoding="utf-8"?>
<Types xmlns="http://schemas.openxmlformats.org/package/2006/content-types">
  <Default Extension="bin" ContentType="application/vnd.openxmlformats-officedocument.oleObject"/>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charts/chart4.xml" ContentType="application/vnd.openxmlformats-officedocument.drawingml.chart+xml"/>
  <Override PartName="/word/charts/style4.xml" ContentType="application/vnd.ms-office.chartstyle+xml"/>
  <Override PartName="/word/charts/colors4.xml" ContentType="application/vnd.ms-office.chartcolorstyle+xml"/>
  <Override PartName="/word/charts/chart5.xml" ContentType="application/vnd.openxmlformats-officedocument.drawingml.chart+xml"/>
  <Override PartName="/word/charts/style5.xml" ContentType="application/vnd.ms-office.chartstyle+xml"/>
  <Override PartName="/word/charts/colors5.xml" ContentType="application/vnd.ms-office.chartcolorstyle+xml"/>
  <Override PartName="/word/charts/chart6.xml" ContentType="application/vnd.openxmlformats-officedocument.drawingml.chart+xml"/>
  <Override PartName="/word/charts/style6.xml" ContentType="application/vnd.ms-office.chartstyle+xml"/>
  <Override PartName="/word/charts/colors6.xml" ContentType="application/vnd.ms-office.chartcolorstyl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99EA81" w14:textId="1D0D6BC2" w:rsidR="00E31916" w:rsidRPr="00DD646B" w:rsidRDefault="00DD646B" w:rsidP="00DD646B">
      <w:pPr>
        <w:spacing w:before="1200" w:after="0" w:line="240" w:lineRule="auto"/>
        <w:jc w:val="center"/>
        <w:rPr>
          <w:rFonts w:ascii="Times New Roman" w:hAnsi="Times New Roman" w:cs="Times New Roman"/>
          <w:sz w:val="36"/>
          <w:szCs w:val="36"/>
          <w:lang w:val="en-US"/>
        </w:rPr>
      </w:pPr>
      <w:r w:rsidRPr="00DD646B">
        <w:rPr>
          <w:rFonts w:ascii="Times New Roman" w:hAnsi="Times New Roman" w:cs="Times New Roman"/>
          <w:b/>
          <w:bCs/>
          <w:sz w:val="36"/>
          <w:szCs w:val="36"/>
          <w:lang w:val="en-US"/>
        </w:rPr>
        <w:t xml:space="preserve">Study </w:t>
      </w:r>
      <w:r>
        <w:rPr>
          <w:rFonts w:ascii="Times New Roman" w:hAnsi="Times New Roman" w:cs="Times New Roman"/>
          <w:b/>
          <w:bCs/>
          <w:sz w:val="36"/>
          <w:szCs w:val="36"/>
          <w:lang w:val="en-US"/>
        </w:rPr>
        <w:t>o</w:t>
      </w:r>
      <w:r w:rsidRPr="00DD646B">
        <w:rPr>
          <w:rFonts w:ascii="Times New Roman" w:hAnsi="Times New Roman" w:cs="Times New Roman"/>
          <w:b/>
          <w:bCs/>
          <w:sz w:val="36"/>
          <w:szCs w:val="36"/>
          <w:lang w:val="en-US"/>
        </w:rPr>
        <w:t xml:space="preserve">f Chemical Resistance </w:t>
      </w:r>
      <w:r>
        <w:rPr>
          <w:rFonts w:ascii="Times New Roman" w:hAnsi="Times New Roman" w:cs="Times New Roman"/>
          <w:b/>
          <w:bCs/>
          <w:sz w:val="36"/>
          <w:szCs w:val="36"/>
          <w:lang w:val="en-US"/>
        </w:rPr>
        <w:t>o</w:t>
      </w:r>
      <w:r w:rsidRPr="00DD646B">
        <w:rPr>
          <w:rFonts w:ascii="Times New Roman" w:hAnsi="Times New Roman" w:cs="Times New Roman"/>
          <w:b/>
          <w:bCs/>
          <w:sz w:val="36"/>
          <w:szCs w:val="36"/>
          <w:lang w:val="en-US"/>
        </w:rPr>
        <w:t xml:space="preserve">f </w:t>
      </w:r>
      <w:proofErr w:type="spellStart"/>
      <w:r w:rsidRPr="00DD646B">
        <w:rPr>
          <w:rFonts w:ascii="Times New Roman" w:hAnsi="Times New Roman" w:cs="Times New Roman"/>
          <w:b/>
          <w:bCs/>
          <w:sz w:val="36"/>
          <w:szCs w:val="36"/>
          <w:lang w:val="en-US"/>
        </w:rPr>
        <w:t>Polyhydroxy</w:t>
      </w:r>
      <w:r w:rsidR="004F19BD">
        <w:rPr>
          <w:rFonts w:ascii="Times New Roman" w:hAnsi="Times New Roman" w:cs="Times New Roman"/>
          <w:b/>
          <w:bCs/>
          <w:sz w:val="36"/>
          <w:szCs w:val="36"/>
          <w:lang w:val="en-US"/>
        </w:rPr>
        <w:t>b</w:t>
      </w:r>
      <w:r w:rsidRPr="00DD646B">
        <w:rPr>
          <w:rFonts w:ascii="Times New Roman" w:hAnsi="Times New Roman" w:cs="Times New Roman"/>
          <w:b/>
          <w:bCs/>
          <w:sz w:val="36"/>
          <w:szCs w:val="36"/>
          <w:lang w:val="en-US"/>
        </w:rPr>
        <w:t>utyrate</w:t>
      </w:r>
      <w:proofErr w:type="spellEnd"/>
      <w:r w:rsidRPr="00DD646B">
        <w:rPr>
          <w:rFonts w:ascii="Times New Roman" w:hAnsi="Times New Roman" w:cs="Times New Roman"/>
          <w:b/>
          <w:bCs/>
          <w:sz w:val="36"/>
          <w:szCs w:val="36"/>
          <w:lang w:val="en-US"/>
        </w:rPr>
        <w:t xml:space="preserve">-Based Composites </w:t>
      </w:r>
      <w:r>
        <w:rPr>
          <w:rFonts w:ascii="Times New Roman" w:hAnsi="Times New Roman" w:cs="Times New Roman"/>
          <w:b/>
          <w:bCs/>
          <w:sz w:val="36"/>
          <w:szCs w:val="36"/>
          <w:lang w:val="en-US"/>
        </w:rPr>
        <w:t>a</w:t>
      </w:r>
      <w:r w:rsidRPr="00DD646B">
        <w:rPr>
          <w:rFonts w:ascii="Times New Roman" w:hAnsi="Times New Roman" w:cs="Times New Roman"/>
          <w:b/>
          <w:bCs/>
          <w:sz w:val="36"/>
          <w:szCs w:val="36"/>
          <w:lang w:val="en-US"/>
        </w:rPr>
        <w:t xml:space="preserve">nd </w:t>
      </w:r>
      <w:r>
        <w:rPr>
          <w:rFonts w:ascii="Times New Roman" w:hAnsi="Times New Roman" w:cs="Times New Roman"/>
          <w:b/>
          <w:bCs/>
          <w:sz w:val="36"/>
          <w:szCs w:val="36"/>
          <w:lang w:val="en-US"/>
        </w:rPr>
        <w:t>t</w:t>
      </w:r>
      <w:r w:rsidRPr="00DD646B">
        <w:rPr>
          <w:rFonts w:ascii="Times New Roman" w:hAnsi="Times New Roman" w:cs="Times New Roman"/>
          <w:b/>
          <w:bCs/>
          <w:sz w:val="36"/>
          <w:szCs w:val="36"/>
          <w:lang w:val="en-US"/>
        </w:rPr>
        <w:t xml:space="preserve">he Influence </w:t>
      </w:r>
      <w:r>
        <w:rPr>
          <w:rFonts w:ascii="Times New Roman" w:hAnsi="Times New Roman" w:cs="Times New Roman"/>
          <w:b/>
          <w:bCs/>
          <w:sz w:val="36"/>
          <w:szCs w:val="36"/>
          <w:lang w:val="en-US"/>
        </w:rPr>
        <w:t>o</w:t>
      </w:r>
      <w:r w:rsidRPr="00DD646B">
        <w:rPr>
          <w:rFonts w:ascii="Times New Roman" w:hAnsi="Times New Roman" w:cs="Times New Roman"/>
          <w:b/>
          <w:bCs/>
          <w:sz w:val="36"/>
          <w:szCs w:val="36"/>
          <w:lang w:val="en-US"/>
        </w:rPr>
        <w:t>f Filler Components</w:t>
      </w:r>
    </w:p>
    <w:p w14:paraId="53AE03A3" w14:textId="56892C40" w:rsidR="004C3DAC" w:rsidRPr="00DD646B" w:rsidRDefault="00E84AFB" w:rsidP="00DD646B">
      <w:pPr>
        <w:spacing w:before="360" w:after="360" w:line="240" w:lineRule="auto"/>
        <w:jc w:val="center"/>
        <w:rPr>
          <w:rFonts w:ascii="Times New Roman" w:hAnsi="Times New Roman" w:cs="Times New Roman"/>
          <w:sz w:val="28"/>
          <w:szCs w:val="28"/>
          <w:lang w:val="en-US"/>
        </w:rPr>
      </w:pPr>
      <w:bookmarkStart w:id="0" w:name="_Hlk203334043"/>
      <w:proofErr w:type="spellStart"/>
      <w:r w:rsidRPr="00DD646B">
        <w:rPr>
          <w:rFonts w:ascii="Times New Roman" w:hAnsi="Times New Roman" w:cs="Times New Roman"/>
          <w:sz w:val="28"/>
          <w:szCs w:val="28"/>
          <w:lang w:val="en-US"/>
        </w:rPr>
        <w:t>Olimjon</w:t>
      </w:r>
      <w:proofErr w:type="spellEnd"/>
      <w:r w:rsidRPr="00DD646B">
        <w:rPr>
          <w:rFonts w:ascii="Times New Roman" w:hAnsi="Times New Roman" w:cs="Times New Roman"/>
          <w:sz w:val="28"/>
          <w:szCs w:val="28"/>
          <w:lang w:val="en-US"/>
        </w:rPr>
        <w:t xml:space="preserve"> Muratkulov</w:t>
      </w:r>
      <w:r w:rsidR="007F270A" w:rsidRPr="00DD646B">
        <w:rPr>
          <w:rFonts w:ascii="Times New Roman" w:hAnsi="Times New Roman" w:cs="Times New Roman"/>
          <w:sz w:val="28"/>
          <w:szCs w:val="28"/>
          <w:vertAlign w:val="superscript"/>
          <w:lang w:val="en-US"/>
        </w:rPr>
        <w:t>1, a)</w:t>
      </w:r>
      <w:r w:rsidRPr="00DD646B">
        <w:rPr>
          <w:rFonts w:ascii="Times New Roman" w:hAnsi="Times New Roman" w:cs="Times New Roman"/>
          <w:sz w:val="28"/>
          <w:szCs w:val="28"/>
          <w:lang w:val="en-US"/>
        </w:rPr>
        <w:t>,</w:t>
      </w:r>
      <w:r w:rsidR="00CE1BCD" w:rsidRPr="00DD646B">
        <w:rPr>
          <w:rFonts w:ascii="Times New Roman" w:hAnsi="Times New Roman" w:cs="Times New Roman"/>
          <w:sz w:val="28"/>
          <w:szCs w:val="28"/>
          <w:lang w:val="en-US"/>
        </w:rPr>
        <w:t xml:space="preserve"> Lola</w:t>
      </w:r>
      <w:r w:rsidR="007F270A" w:rsidRPr="00DD646B">
        <w:rPr>
          <w:rFonts w:ascii="Times New Roman" w:hAnsi="Times New Roman" w:cs="Times New Roman"/>
          <w:sz w:val="28"/>
          <w:szCs w:val="28"/>
          <w:lang w:val="en-US"/>
        </w:rPr>
        <w:t xml:space="preserve"> </w:t>
      </w:r>
      <w:r w:rsidR="00CE1BCD" w:rsidRPr="00DD646B">
        <w:rPr>
          <w:rFonts w:ascii="Times New Roman" w:hAnsi="Times New Roman" w:cs="Times New Roman"/>
          <w:sz w:val="28"/>
          <w:szCs w:val="28"/>
          <w:lang w:val="en-US"/>
        </w:rPr>
        <w:t>Boltaeva</w:t>
      </w:r>
      <w:r w:rsidR="007F270A" w:rsidRPr="00DD646B">
        <w:rPr>
          <w:rFonts w:ascii="Times New Roman" w:hAnsi="Times New Roman" w:cs="Times New Roman"/>
          <w:sz w:val="28"/>
          <w:szCs w:val="28"/>
          <w:vertAlign w:val="superscript"/>
          <w:lang w:val="en-US"/>
        </w:rPr>
        <w:t>1, b)</w:t>
      </w:r>
      <w:r w:rsidR="00CE1BCD" w:rsidRPr="00DD646B">
        <w:rPr>
          <w:rFonts w:ascii="Times New Roman" w:hAnsi="Times New Roman" w:cs="Times New Roman"/>
          <w:sz w:val="28"/>
          <w:szCs w:val="28"/>
          <w:lang w:val="en-US"/>
        </w:rPr>
        <w:t xml:space="preserve">, </w:t>
      </w:r>
      <w:proofErr w:type="spellStart"/>
      <w:r w:rsidR="00CE1BCD" w:rsidRPr="00DD646B">
        <w:rPr>
          <w:rFonts w:ascii="Times New Roman" w:hAnsi="Times New Roman" w:cs="Times New Roman"/>
          <w:sz w:val="28"/>
          <w:szCs w:val="28"/>
          <w:lang w:val="en-US"/>
        </w:rPr>
        <w:t>Guzal</w:t>
      </w:r>
      <w:proofErr w:type="spellEnd"/>
      <w:r w:rsidR="00CE1BCD" w:rsidRPr="00DD646B">
        <w:rPr>
          <w:rFonts w:ascii="Times New Roman" w:hAnsi="Times New Roman" w:cs="Times New Roman"/>
          <w:sz w:val="28"/>
          <w:szCs w:val="28"/>
          <w:lang w:val="en-US"/>
        </w:rPr>
        <w:t xml:space="preserve"> Akmalova</w:t>
      </w:r>
      <w:r w:rsidR="007F270A" w:rsidRPr="00DD646B">
        <w:rPr>
          <w:rFonts w:ascii="Times New Roman" w:hAnsi="Times New Roman" w:cs="Times New Roman"/>
          <w:sz w:val="28"/>
          <w:szCs w:val="28"/>
          <w:vertAlign w:val="superscript"/>
          <w:lang w:val="en-US"/>
        </w:rPr>
        <w:t>1, c)</w:t>
      </w:r>
      <w:r w:rsidR="00CE1BCD" w:rsidRPr="00DD646B">
        <w:rPr>
          <w:rFonts w:ascii="Times New Roman" w:hAnsi="Times New Roman" w:cs="Times New Roman"/>
          <w:sz w:val="28"/>
          <w:szCs w:val="28"/>
          <w:lang w:val="en-US"/>
        </w:rPr>
        <w:t>,</w:t>
      </w:r>
      <w:r w:rsidR="00585225">
        <w:rPr>
          <w:rFonts w:ascii="Times New Roman" w:hAnsi="Times New Roman" w:cs="Times New Roman"/>
          <w:sz w:val="28"/>
          <w:szCs w:val="28"/>
          <w:lang w:val="en-US"/>
        </w:rPr>
        <w:br/>
      </w:r>
      <w:proofErr w:type="spellStart"/>
      <w:r w:rsidR="00CE1BCD" w:rsidRPr="00DD646B">
        <w:rPr>
          <w:rFonts w:ascii="Times New Roman" w:hAnsi="Times New Roman" w:cs="Times New Roman"/>
          <w:sz w:val="28"/>
          <w:szCs w:val="28"/>
          <w:lang w:val="en-US"/>
        </w:rPr>
        <w:t>Sherzod</w:t>
      </w:r>
      <w:proofErr w:type="spellEnd"/>
      <w:r w:rsidR="00CE1BCD" w:rsidRPr="00DD646B">
        <w:rPr>
          <w:rFonts w:ascii="Times New Roman" w:hAnsi="Times New Roman" w:cs="Times New Roman"/>
          <w:sz w:val="28"/>
          <w:szCs w:val="28"/>
          <w:lang w:val="en-US"/>
        </w:rPr>
        <w:t xml:space="preserve"> Mengliev</w:t>
      </w:r>
      <w:r w:rsidR="00585225" w:rsidRPr="00585225">
        <w:rPr>
          <w:rFonts w:ascii="Times New Roman" w:hAnsi="Times New Roman" w:cs="Times New Roman"/>
          <w:sz w:val="28"/>
          <w:szCs w:val="28"/>
          <w:vertAlign w:val="superscript"/>
          <w:lang w:val="en-US"/>
        </w:rPr>
        <w:t>2</w:t>
      </w:r>
      <w:r w:rsidR="007F270A" w:rsidRPr="00DD646B">
        <w:rPr>
          <w:rFonts w:ascii="Times New Roman" w:hAnsi="Times New Roman" w:cs="Times New Roman"/>
          <w:sz w:val="28"/>
          <w:szCs w:val="28"/>
          <w:vertAlign w:val="superscript"/>
          <w:lang w:val="en-US"/>
        </w:rPr>
        <w:t>, d)</w:t>
      </w:r>
      <w:r w:rsidR="00CE1BCD" w:rsidRPr="00DD646B">
        <w:rPr>
          <w:rFonts w:ascii="Times New Roman" w:hAnsi="Times New Roman" w:cs="Times New Roman"/>
          <w:sz w:val="28"/>
          <w:szCs w:val="28"/>
          <w:lang w:val="en-US"/>
        </w:rPr>
        <w:t>,</w:t>
      </w:r>
      <w:r w:rsidRPr="00DD646B">
        <w:rPr>
          <w:rFonts w:ascii="Times New Roman" w:hAnsi="Times New Roman" w:cs="Times New Roman"/>
          <w:sz w:val="28"/>
          <w:szCs w:val="28"/>
          <w:lang w:val="en-US"/>
        </w:rPr>
        <w:t xml:space="preserve"> </w:t>
      </w:r>
      <w:proofErr w:type="spellStart"/>
      <w:r w:rsidR="004E7FE4" w:rsidRPr="00DD646B">
        <w:rPr>
          <w:rFonts w:ascii="Times New Roman" w:hAnsi="Times New Roman" w:cs="Times New Roman"/>
          <w:sz w:val="28"/>
          <w:szCs w:val="28"/>
          <w:lang w:val="en-US"/>
        </w:rPr>
        <w:t>Elmurod</w:t>
      </w:r>
      <w:proofErr w:type="spellEnd"/>
      <w:r w:rsidRPr="00DD646B">
        <w:rPr>
          <w:rFonts w:ascii="Times New Roman" w:hAnsi="Times New Roman" w:cs="Times New Roman"/>
          <w:sz w:val="28"/>
          <w:szCs w:val="28"/>
          <w:lang w:val="en-US"/>
        </w:rPr>
        <w:t xml:space="preserve"> </w:t>
      </w:r>
      <w:r w:rsidR="004E7FE4" w:rsidRPr="00DD646B">
        <w:rPr>
          <w:rFonts w:ascii="Times New Roman" w:hAnsi="Times New Roman" w:cs="Times New Roman"/>
          <w:sz w:val="28"/>
          <w:szCs w:val="28"/>
          <w:lang w:val="en-US"/>
        </w:rPr>
        <w:t>Egamberdiev</w:t>
      </w:r>
      <w:r w:rsidR="007F270A" w:rsidRPr="00DD646B">
        <w:rPr>
          <w:rFonts w:ascii="Times New Roman" w:hAnsi="Times New Roman" w:cs="Times New Roman"/>
          <w:sz w:val="28"/>
          <w:szCs w:val="28"/>
          <w:vertAlign w:val="superscript"/>
          <w:lang w:val="en-US"/>
        </w:rPr>
        <w:t>1, e)</w:t>
      </w:r>
      <w:r w:rsidR="00585225" w:rsidRPr="00585225">
        <w:rPr>
          <w:rFonts w:ascii="Times New Roman" w:hAnsi="Times New Roman" w:cs="Times New Roman"/>
          <w:sz w:val="28"/>
          <w:szCs w:val="28"/>
          <w:lang w:val="en-US"/>
        </w:rPr>
        <w:t xml:space="preserve"> </w:t>
      </w:r>
      <w:r w:rsidR="00585225">
        <w:rPr>
          <w:rFonts w:ascii="Times New Roman" w:hAnsi="Times New Roman" w:cs="Times New Roman"/>
          <w:sz w:val="28"/>
          <w:szCs w:val="28"/>
          <w:lang w:val="en-US"/>
        </w:rPr>
        <w:t xml:space="preserve">and </w:t>
      </w:r>
      <w:proofErr w:type="spellStart"/>
      <w:r w:rsidR="00585225">
        <w:rPr>
          <w:rFonts w:ascii="Times New Roman" w:hAnsi="Times New Roman" w:cs="Times New Roman"/>
          <w:sz w:val="28"/>
          <w:szCs w:val="28"/>
          <w:lang w:val="en-US"/>
        </w:rPr>
        <w:t>Nargiza</w:t>
      </w:r>
      <w:proofErr w:type="spellEnd"/>
      <w:r w:rsidR="00585225">
        <w:rPr>
          <w:rFonts w:ascii="Times New Roman" w:hAnsi="Times New Roman" w:cs="Times New Roman"/>
          <w:sz w:val="28"/>
          <w:szCs w:val="28"/>
          <w:lang w:val="en-US"/>
        </w:rPr>
        <w:t xml:space="preserve"> Yuldasheva</w:t>
      </w:r>
      <w:r w:rsidR="00585225">
        <w:rPr>
          <w:rFonts w:ascii="Times New Roman" w:hAnsi="Times New Roman" w:cs="Times New Roman"/>
          <w:sz w:val="28"/>
          <w:szCs w:val="28"/>
          <w:vertAlign w:val="superscript"/>
          <w:lang w:val="en-US"/>
        </w:rPr>
        <w:t>3, f)</w:t>
      </w:r>
    </w:p>
    <w:p w14:paraId="5D37B15F" w14:textId="52C3BCE8" w:rsidR="001D55A4" w:rsidRPr="007F270A" w:rsidRDefault="00585225" w:rsidP="00585225">
      <w:pPr>
        <w:spacing w:after="0" w:line="240" w:lineRule="auto"/>
        <w:jc w:val="center"/>
        <w:rPr>
          <w:rFonts w:ascii="Times New Roman" w:hAnsi="Times New Roman" w:cs="Times New Roman"/>
          <w:sz w:val="20"/>
          <w:szCs w:val="20"/>
          <w:lang w:val="en-US"/>
        </w:rPr>
      </w:pPr>
      <w:r w:rsidRPr="00A06403">
        <w:rPr>
          <w:rFonts w:ascii="Times New Roman" w:hAnsi="Times New Roman" w:cs="Times New Roman"/>
          <w:sz w:val="20"/>
          <w:szCs w:val="20"/>
          <w:vertAlign w:val="superscript"/>
          <w:lang w:val="en-US"/>
        </w:rPr>
        <w:t>1</w:t>
      </w:r>
      <w:r w:rsidRPr="00A06403">
        <w:rPr>
          <w:rFonts w:ascii="Times New Roman" w:hAnsi="Times New Roman" w:cs="Times New Roman"/>
          <w:i/>
          <w:iCs/>
          <w:sz w:val="20"/>
          <w:szCs w:val="20"/>
          <w:lang w:val="en-US"/>
        </w:rPr>
        <w:t>Tashkent State Technical University, 2 University Street, 100095 Tashkent, Uzbekistan</w:t>
      </w:r>
      <w:r w:rsidRPr="00A06403">
        <w:rPr>
          <w:rFonts w:ascii="Times New Roman" w:hAnsi="Times New Roman" w:cs="Times New Roman"/>
          <w:i/>
          <w:iCs/>
          <w:sz w:val="20"/>
          <w:szCs w:val="20"/>
          <w:lang w:val="en-US"/>
        </w:rPr>
        <w:br/>
      </w:r>
      <w:r w:rsidRPr="00A06403">
        <w:rPr>
          <w:rFonts w:ascii="Times New Roman" w:hAnsi="Times New Roman" w:cs="Times New Roman"/>
          <w:sz w:val="20"/>
          <w:szCs w:val="20"/>
          <w:vertAlign w:val="superscript"/>
          <w:lang w:val="en-US"/>
        </w:rPr>
        <w:t>2</w:t>
      </w:r>
      <w:r w:rsidRPr="00A06403">
        <w:rPr>
          <w:rFonts w:ascii="Times New Roman" w:hAnsi="Times New Roman" w:cs="Times New Roman"/>
          <w:i/>
          <w:iCs/>
          <w:sz w:val="20"/>
          <w:szCs w:val="20"/>
          <w:lang w:val="en-US"/>
        </w:rPr>
        <w:t xml:space="preserve">Tashkent Institute of Chemical Technology, 32 </w:t>
      </w:r>
      <w:proofErr w:type="spellStart"/>
      <w:r w:rsidRPr="00A06403">
        <w:rPr>
          <w:rFonts w:ascii="Times New Roman" w:hAnsi="Times New Roman" w:cs="Times New Roman"/>
          <w:i/>
          <w:iCs/>
          <w:sz w:val="20"/>
          <w:szCs w:val="20"/>
          <w:lang w:val="en-US"/>
        </w:rPr>
        <w:t>Navoi</w:t>
      </w:r>
      <w:proofErr w:type="spellEnd"/>
      <w:r w:rsidRPr="00A06403">
        <w:rPr>
          <w:rFonts w:ascii="Times New Roman" w:hAnsi="Times New Roman" w:cs="Times New Roman"/>
          <w:i/>
          <w:iCs/>
          <w:sz w:val="20"/>
          <w:szCs w:val="20"/>
          <w:lang w:val="en-US"/>
        </w:rPr>
        <w:t xml:space="preserve"> Street, Tashkent 100011, Uzbekistan</w:t>
      </w:r>
      <w:r w:rsidRPr="00A06403">
        <w:rPr>
          <w:rFonts w:ascii="Times New Roman" w:hAnsi="Times New Roman" w:cs="Times New Roman"/>
          <w:i/>
          <w:iCs/>
          <w:sz w:val="20"/>
          <w:szCs w:val="20"/>
          <w:lang w:val="en-US"/>
        </w:rPr>
        <w:br/>
      </w:r>
      <w:bookmarkStart w:id="1" w:name="_Hlk207025474"/>
      <w:r w:rsidRPr="00A06403">
        <w:rPr>
          <w:rFonts w:ascii="Times New Roman" w:hAnsi="Times New Roman" w:cs="Times New Roman"/>
          <w:bCs/>
          <w:sz w:val="20"/>
          <w:vertAlign w:val="superscript"/>
          <w:lang w:val="en-US"/>
        </w:rPr>
        <w:t>3</w:t>
      </w:r>
      <w:r w:rsidRPr="00A06403">
        <w:rPr>
          <w:rFonts w:ascii="Times New Roman" w:hAnsi="Times New Roman" w:cs="Times New Roman"/>
          <w:bCs/>
          <w:i/>
          <w:iCs/>
          <w:sz w:val="20"/>
          <w:lang w:val="en-US"/>
        </w:rPr>
        <w:t xml:space="preserve">Tashkent State Transport University, 1 </w:t>
      </w:r>
      <w:proofErr w:type="spellStart"/>
      <w:r w:rsidRPr="00A06403">
        <w:rPr>
          <w:rFonts w:ascii="Times New Roman" w:hAnsi="Times New Roman" w:cs="Times New Roman"/>
          <w:bCs/>
          <w:i/>
          <w:iCs/>
          <w:sz w:val="20"/>
          <w:lang w:val="en-US"/>
        </w:rPr>
        <w:t>Temiryulchilar</w:t>
      </w:r>
      <w:proofErr w:type="spellEnd"/>
      <w:r w:rsidRPr="00A06403">
        <w:rPr>
          <w:rFonts w:ascii="Times New Roman" w:hAnsi="Times New Roman" w:cs="Times New Roman"/>
          <w:bCs/>
          <w:i/>
          <w:iCs/>
          <w:sz w:val="20"/>
          <w:lang w:val="en-US"/>
        </w:rPr>
        <w:t xml:space="preserve"> St., Tashkent 100167, Uzbekistan</w:t>
      </w:r>
      <w:bookmarkEnd w:id="1"/>
    </w:p>
    <w:p w14:paraId="7723E3F4" w14:textId="541E7BE5" w:rsidR="00691741" w:rsidRPr="004F19BD" w:rsidRDefault="004F19BD" w:rsidP="004F19BD">
      <w:pPr>
        <w:spacing w:before="360" w:after="360" w:line="240" w:lineRule="auto"/>
        <w:jc w:val="center"/>
        <w:rPr>
          <w:rFonts w:ascii="Times New Roman" w:eastAsia="Times New Roman" w:hAnsi="Times New Roman" w:cs="Times New Roman"/>
          <w:i/>
          <w:iCs/>
          <w:color w:val="000000" w:themeColor="text1"/>
          <w:sz w:val="20"/>
          <w:szCs w:val="20"/>
          <w:lang w:val="en-US" w:eastAsia="ru-RU"/>
        </w:rPr>
      </w:pPr>
      <w:bookmarkStart w:id="2" w:name="_Hlk205809154"/>
      <w:r w:rsidRPr="004F19BD">
        <w:rPr>
          <w:rFonts w:ascii="Times New Roman" w:hAnsi="Times New Roman" w:cs="Times New Roman"/>
          <w:i/>
          <w:iCs/>
          <w:color w:val="000000" w:themeColor="text1"/>
          <w:sz w:val="20"/>
          <w:szCs w:val="20"/>
          <w:vertAlign w:val="superscript"/>
          <w:lang w:val="en-US"/>
        </w:rPr>
        <w:t xml:space="preserve">a) </w:t>
      </w:r>
      <w:r w:rsidRPr="004F19BD">
        <w:rPr>
          <w:rFonts w:ascii="Times New Roman" w:hAnsi="Times New Roman" w:cs="Times New Roman"/>
          <w:i/>
          <w:iCs/>
          <w:color w:val="000000" w:themeColor="text1"/>
          <w:sz w:val="20"/>
          <w:szCs w:val="20"/>
          <w:lang w:val="en-US"/>
        </w:rPr>
        <w:t>Corresponding author:</w:t>
      </w:r>
      <w:bookmarkEnd w:id="2"/>
      <w:r w:rsidRPr="004F19BD">
        <w:rPr>
          <w:rFonts w:ascii="Times New Roman" w:hAnsi="Times New Roman" w:cs="Times New Roman"/>
          <w:i/>
          <w:iCs/>
          <w:color w:val="000000" w:themeColor="text1"/>
          <w:sz w:val="20"/>
          <w:szCs w:val="20"/>
          <w:lang w:val="en-US"/>
        </w:rPr>
        <w:t xml:space="preserve"> </w:t>
      </w:r>
      <w:hyperlink r:id="rId5" w:history="1">
        <w:r w:rsidRPr="004F19BD">
          <w:rPr>
            <w:rStyle w:val="a8"/>
            <w:rFonts w:ascii="Times New Roman" w:hAnsi="Times New Roman" w:cs="Times New Roman"/>
            <w:i/>
            <w:iCs/>
            <w:color w:val="000000" w:themeColor="text1"/>
            <w:sz w:val="20"/>
            <w:szCs w:val="20"/>
            <w:u w:val="none"/>
            <w:lang w:val="en-US"/>
          </w:rPr>
          <w:t>olimjonmuratkulov9@gmail.com</w:t>
        </w:r>
      </w:hyperlink>
      <w:r w:rsidRPr="004F19BD">
        <w:rPr>
          <w:rFonts w:ascii="Times New Roman" w:hAnsi="Times New Roman" w:cs="Times New Roman"/>
          <w:i/>
          <w:iCs/>
          <w:color w:val="000000" w:themeColor="text1"/>
          <w:sz w:val="20"/>
          <w:szCs w:val="20"/>
          <w:lang w:val="en-US"/>
        </w:rPr>
        <w:br/>
      </w:r>
      <w:r w:rsidR="00691741" w:rsidRPr="004F19BD">
        <w:rPr>
          <w:rFonts w:ascii="Times New Roman" w:hAnsi="Times New Roman" w:cs="Times New Roman"/>
          <w:i/>
          <w:iCs/>
          <w:color w:val="000000" w:themeColor="text1"/>
          <w:sz w:val="20"/>
          <w:szCs w:val="20"/>
          <w:lang w:val="en-US"/>
        </w:rPr>
        <w:t xml:space="preserve"> </w:t>
      </w:r>
      <w:bookmarkStart w:id="3" w:name="_Hlk205807937"/>
      <w:r w:rsidR="007F270A" w:rsidRPr="004F19BD">
        <w:rPr>
          <w:rFonts w:ascii="Times New Roman" w:hAnsi="Times New Roman" w:cs="Times New Roman"/>
          <w:i/>
          <w:iCs/>
          <w:color w:val="000000" w:themeColor="text1"/>
          <w:sz w:val="20"/>
          <w:szCs w:val="20"/>
          <w:vertAlign w:val="superscript"/>
          <w:lang w:val="en-US"/>
        </w:rPr>
        <w:t>b)</w:t>
      </w:r>
      <w:bookmarkEnd w:id="3"/>
      <w:r w:rsidRPr="004F19BD">
        <w:rPr>
          <w:rFonts w:ascii="Times New Roman" w:hAnsi="Times New Roman" w:cs="Times New Roman"/>
          <w:i/>
          <w:iCs/>
          <w:color w:val="000000" w:themeColor="text1"/>
          <w:sz w:val="20"/>
          <w:szCs w:val="20"/>
          <w:vertAlign w:val="superscript"/>
          <w:lang w:val="en-US"/>
        </w:rPr>
        <w:t xml:space="preserve"> </w:t>
      </w:r>
      <w:hyperlink r:id="rId6" w:history="1">
        <w:r w:rsidRPr="004F19BD">
          <w:rPr>
            <w:rStyle w:val="a8"/>
            <w:rFonts w:ascii="Times New Roman" w:hAnsi="Times New Roman" w:cs="Times New Roman"/>
            <w:i/>
            <w:iCs/>
            <w:color w:val="000000" w:themeColor="text1"/>
            <w:sz w:val="20"/>
            <w:szCs w:val="20"/>
            <w:u w:val="none"/>
            <w:lang w:val="en-US"/>
          </w:rPr>
          <w:t>maxmudovalola3412@gmail.com</w:t>
        </w:r>
      </w:hyperlink>
      <w:r w:rsidRPr="004F19BD">
        <w:rPr>
          <w:rFonts w:ascii="Times New Roman" w:hAnsi="Times New Roman" w:cs="Times New Roman"/>
          <w:i/>
          <w:iCs/>
          <w:color w:val="000000" w:themeColor="text1"/>
          <w:sz w:val="20"/>
          <w:szCs w:val="20"/>
          <w:lang w:val="en-US"/>
        </w:rPr>
        <w:br/>
      </w:r>
      <w:r w:rsidR="007F270A" w:rsidRPr="004F19BD">
        <w:rPr>
          <w:rFonts w:ascii="Times New Roman" w:hAnsi="Times New Roman" w:cs="Times New Roman"/>
          <w:i/>
          <w:iCs/>
          <w:color w:val="000000" w:themeColor="text1"/>
          <w:sz w:val="20"/>
          <w:szCs w:val="20"/>
          <w:lang w:val="en-US"/>
        </w:rPr>
        <w:t xml:space="preserve"> </w:t>
      </w:r>
      <w:r w:rsidR="007F270A" w:rsidRPr="004F19BD">
        <w:rPr>
          <w:rFonts w:ascii="Times New Roman" w:hAnsi="Times New Roman" w:cs="Times New Roman"/>
          <w:i/>
          <w:iCs/>
          <w:color w:val="000000" w:themeColor="text1"/>
          <w:sz w:val="20"/>
          <w:szCs w:val="20"/>
          <w:vertAlign w:val="superscript"/>
          <w:lang w:val="en-US"/>
        </w:rPr>
        <w:t>c)</w:t>
      </w:r>
      <w:r w:rsidRPr="004F19BD">
        <w:rPr>
          <w:rFonts w:ascii="Times New Roman" w:hAnsi="Times New Roman" w:cs="Times New Roman"/>
          <w:i/>
          <w:iCs/>
          <w:color w:val="000000" w:themeColor="text1"/>
          <w:sz w:val="20"/>
          <w:szCs w:val="20"/>
          <w:vertAlign w:val="superscript"/>
          <w:lang w:val="en-US"/>
        </w:rPr>
        <w:t xml:space="preserve"> </w:t>
      </w:r>
      <w:hyperlink r:id="rId7" w:history="1">
        <w:r w:rsidRPr="004F19BD">
          <w:rPr>
            <w:rStyle w:val="a8"/>
            <w:rFonts w:ascii="Times New Roman" w:hAnsi="Times New Roman" w:cs="Times New Roman"/>
            <w:i/>
            <w:iCs/>
            <w:color w:val="000000" w:themeColor="text1"/>
            <w:sz w:val="20"/>
            <w:szCs w:val="20"/>
            <w:u w:val="none"/>
            <w:lang w:val="en-US"/>
          </w:rPr>
          <w:t>Guzal70@yandex.com</w:t>
        </w:r>
      </w:hyperlink>
      <w:r w:rsidRPr="004F19BD">
        <w:rPr>
          <w:rFonts w:ascii="Times New Roman" w:hAnsi="Times New Roman" w:cs="Times New Roman"/>
          <w:i/>
          <w:iCs/>
          <w:color w:val="000000" w:themeColor="text1"/>
          <w:sz w:val="20"/>
          <w:szCs w:val="20"/>
          <w:lang w:val="en-US"/>
        </w:rPr>
        <w:br/>
      </w:r>
      <w:r w:rsidR="007F270A" w:rsidRPr="004F19BD">
        <w:rPr>
          <w:rFonts w:ascii="Times New Roman" w:hAnsi="Times New Roman" w:cs="Times New Roman"/>
          <w:i/>
          <w:iCs/>
          <w:color w:val="000000" w:themeColor="text1"/>
          <w:sz w:val="20"/>
          <w:szCs w:val="20"/>
          <w:lang w:val="en-US"/>
        </w:rPr>
        <w:t xml:space="preserve"> </w:t>
      </w:r>
      <w:r w:rsidR="007F270A" w:rsidRPr="004F19BD">
        <w:rPr>
          <w:rFonts w:ascii="Times New Roman" w:hAnsi="Times New Roman" w:cs="Times New Roman"/>
          <w:i/>
          <w:iCs/>
          <w:color w:val="000000" w:themeColor="text1"/>
          <w:sz w:val="20"/>
          <w:szCs w:val="20"/>
          <w:vertAlign w:val="superscript"/>
          <w:lang w:val="en-US"/>
        </w:rPr>
        <w:t>d)</w:t>
      </w:r>
      <w:r w:rsidRPr="004F19BD">
        <w:rPr>
          <w:rFonts w:ascii="Times New Roman" w:hAnsi="Times New Roman" w:cs="Times New Roman"/>
          <w:i/>
          <w:iCs/>
          <w:color w:val="000000" w:themeColor="text1"/>
          <w:sz w:val="20"/>
          <w:szCs w:val="20"/>
          <w:vertAlign w:val="superscript"/>
          <w:lang w:val="en-US"/>
        </w:rPr>
        <w:t xml:space="preserve"> </w:t>
      </w:r>
      <w:hyperlink r:id="rId8" w:history="1">
        <w:r w:rsidRPr="004F19BD">
          <w:rPr>
            <w:rStyle w:val="a8"/>
            <w:rFonts w:ascii="Times New Roman" w:hAnsi="Times New Roman" w:cs="Times New Roman"/>
            <w:i/>
            <w:iCs/>
            <w:color w:val="000000" w:themeColor="text1"/>
            <w:sz w:val="20"/>
            <w:szCs w:val="20"/>
            <w:u w:val="none"/>
            <w:lang w:val="en-US"/>
          </w:rPr>
          <w:t>Sh.shoimovich@gmail.com</w:t>
        </w:r>
      </w:hyperlink>
      <w:r w:rsidRPr="004F19BD">
        <w:rPr>
          <w:rFonts w:ascii="Times New Roman" w:hAnsi="Times New Roman" w:cs="Times New Roman"/>
          <w:i/>
          <w:iCs/>
          <w:color w:val="000000" w:themeColor="text1"/>
          <w:sz w:val="20"/>
          <w:szCs w:val="20"/>
          <w:lang w:val="en-US"/>
        </w:rPr>
        <w:br/>
      </w:r>
      <w:r w:rsidR="007F270A" w:rsidRPr="004F19BD">
        <w:rPr>
          <w:rFonts w:ascii="Times New Roman" w:hAnsi="Times New Roman" w:cs="Times New Roman"/>
          <w:i/>
          <w:iCs/>
          <w:color w:val="000000" w:themeColor="text1"/>
          <w:sz w:val="20"/>
          <w:szCs w:val="20"/>
          <w:lang w:val="en-US"/>
        </w:rPr>
        <w:t xml:space="preserve"> </w:t>
      </w:r>
      <w:r w:rsidR="007F270A" w:rsidRPr="004F19BD">
        <w:rPr>
          <w:rFonts w:ascii="Times New Roman" w:hAnsi="Times New Roman" w:cs="Times New Roman"/>
          <w:i/>
          <w:iCs/>
          <w:color w:val="000000" w:themeColor="text1"/>
          <w:sz w:val="20"/>
          <w:szCs w:val="20"/>
          <w:vertAlign w:val="superscript"/>
          <w:lang w:val="en-US"/>
        </w:rPr>
        <w:t>e)</w:t>
      </w:r>
      <w:r w:rsidRPr="004F19BD">
        <w:rPr>
          <w:rFonts w:ascii="Times New Roman" w:hAnsi="Times New Roman" w:cs="Times New Roman"/>
          <w:i/>
          <w:iCs/>
          <w:color w:val="000000" w:themeColor="text1"/>
          <w:sz w:val="20"/>
          <w:szCs w:val="20"/>
          <w:vertAlign w:val="superscript"/>
          <w:lang w:val="en-US"/>
        </w:rPr>
        <w:t xml:space="preserve"> </w:t>
      </w:r>
      <w:hyperlink r:id="rId9" w:history="1">
        <w:r w:rsidRPr="004F19BD">
          <w:rPr>
            <w:rStyle w:val="a8"/>
            <w:rFonts w:ascii="Times New Roman" w:hAnsi="Times New Roman" w:cs="Times New Roman"/>
            <w:i/>
            <w:iCs/>
            <w:color w:val="000000" w:themeColor="text1"/>
            <w:sz w:val="20"/>
            <w:szCs w:val="20"/>
            <w:u w:val="none"/>
            <w:lang w:val="en-US"/>
          </w:rPr>
          <w:t>el.1909@mail.ru</w:t>
        </w:r>
      </w:hyperlink>
      <w:r w:rsidRPr="004F19BD">
        <w:rPr>
          <w:rFonts w:ascii="Times New Roman" w:hAnsi="Times New Roman" w:cs="Times New Roman"/>
          <w:i/>
          <w:iCs/>
          <w:color w:val="000000" w:themeColor="text1"/>
          <w:sz w:val="20"/>
          <w:szCs w:val="20"/>
          <w:lang w:val="en-US"/>
        </w:rPr>
        <w:br/>
      </w:r>
      <w:r w:rsidRPr="004F19BD">
        <w:rPr>
          <w:rFonts w:ascii="Times New Roman" w:eastAsia="Times New Roman" w:hAnsi="Times New Roman" w:cs="Times New Roman"/>
          <w:i/>
          <w:iCs/>
          <w:color w:val="000000" w:themeColor="text1"/>
          <w:sz w:val="20"/>
          <w:szCs w:val="20"/>
          <w:vertAlign w:val="superscript"/>
          <w:lang w:val="en-US" w:eastAsia="ru-RU"/>
        </w:rPr>
        <w:t xml:space="preserve">f) </w:t>
      </w:r>
      <w:r w:rsidRPr="004F19BD">
        <w:rPr>
          <w:rFonts w:ascii="Times New Roman" w:eastAsia="Times New Roman" w:hAnsi="Times New Roman" w:cs="Times New Roman"/>
          <w:i/>
          <w:iCs/>
          <w:color w:val="000000" w:themeColor="text1"/>
          <w:sz w:val="20"/>
          <w:szCs w:val="20"/>
          <w:lang w:val="en-US" w:eastAsia="ru-RU"/>
        </w:rPr>
        <w:t>nargiza_p@tstu.uz</w:t>
      </w:r>
    </w:p>
    <w:bookmarkEnd w:id="0"/>
    <w:p w14:paraId="208FDE82" w14:textId="26EBA3E8" w:rsidR="00E31916" w:rsidRPr="004F19BD" w:rsidRDefault="00E31916" w:rsidP="004F19BD">
      <w:pPr>
        <w:spacing w:after="360" w:line="240" w:lineRule="auto"/>
        <w:ind w:left="289" w:right="289"/>
        <w:jc w:val="both"/>
        <w:rPr>
          <w:rFonts w:ascii="Times New Roman" w:hAnsi="Times New Roman" w:cs="Times New Roman"/>
          <w:sz w:val="18"/>
          <w:szCs w:val="18"/>
          <w:lang w:val="en-US"/>
        </w:rPr>
      </w:pPr>
      <w:r w:rsidRPr="004F19BD">
        <w:rPr>
          <w:rFonts w:ascii="Times New Roman" w:hAnsi="Times New Roman" w:cs="Times New Roman"/>
          <w:b/>
          <w:bCs/>
          <w:sz w:val="18"/>
          <w:szCs w:val="18"/>
          <w:lang w:val="en-US"/>
        </w:rPr>
        <w:t>Abstract</w:t>
      </w:r>
      <w:r w:rsidRPr="004F19BD">
        <w:rPr>
          <w:rFonts w:ascii="Times New Roman" w:hAnsi="Times New Roman" w:cs="Times New Roman"/>
          <w:sz w:val="18"/>
          <w:szCs w:val="18"/>
          <w:lang w:val="en-US"/>
        </w:rPr>
        <w:t xml:space="preserve">. This paper presents an experimental investigation into the resistance of </w:t>
      </w:r>
      <w:proofErr w:type="spellStart"/>
      <w:r w:rsidR="004F19BD" w:rsidRPr="004F19BD">
        <w:rPr>
          <w:rFonts w:ascii="Times New Roman" w:hAnsi="Times New Roman" w:cs="Times New Roman"/>
          <w:sz w:val="18"/>
          <w:szCs w:val="18"/>
          <w:lang w:val="en-US"/>
        </w:rPr>
        <w:t>polyhydroxybutyrate</w:t>
      </w:r>
      <w:proofErr w:type="spellEnd"/>
      <w:r w:rsidRPr="004F19BD">
        <w:rPr>
          <w:rFonts w:ascii="Times New Roman" w:hAnsi="Times New Roman" w:cs="Times New Roman"/>
          <w:sz w:val="18"/>
          <w:szCs w:val="18"/>
          <w:lang w:val="en-US"/>
        </w:rPr>
        <w:t xml:space="preserve"> (</w:t>
      </w:r>
      <w:r w:rsidR="00324E2B" w:rsidRPr="004F19BD">
        <w:rPr>
          <w:rFonts w:ascii="Times New Roman" w:hAnsi="Times New Roman" w:cs="Times New Roman"/>
          <w:sz w:val="18"/>
          <w:szCs w:val="18"/>
          <w:lang w:val="en-US"/>
        </w:rPr>
        <w:t>PGB</w:t>
      </w:r>
      <w:r w:rsidRPr="004F19BD">
        <w:rPr>
          <w:rFonts w:ascii="Times New Roman" w:hAnsi="Times New Roman" w:cs="Times New Roman"/>
          <w:sz w:val="18"/>
          <w:szCs w:val="18"/>
          <w:lang w:val="en-US"/>
        </w:rPr>
        <w:t xml:space="preserve">)-based composite materials to alkaline and acidic chemical environments, conducted by GOST 12020-2018. The composites tested used wood flour and </w:t>
      </w:r>
      <w:proofErr w:type="spellStart"/>
      <w:r w:rsidR="003A47BB" w:rsidRPr="004F19BD">
        <w:rPr>
          <w:rFonts w:ascii="Times New Roman" w:hAnsi="Times New Roman" w:cs="Times New Roman"/>
          <w:sz w:val="18"/>
          <w:szCs w:val="18"/>
          <w:lang w:val="en-US"/>
        </w:rPr>
        <w:t>c</w:t>
      </w:r>
      <w:r w:rsidRPr="004F19BD">
        <w:rPr>
          <w:rFonts w:ascii="Times New Roman" w:hAnsi="Times New Roman" w:cs="Times New Roman"/>
          <w:sz w:val="18"/>
          <w:szCs w:val="18"/>
          <w:lang w:val="en-US"/>
        </w:rPr>
        <w:t>ellolignin</w:t>
      </w:r>
      <w:proofErr w:type="spellEnd"/>
      <w:r w:rsidRPr="004F19BD">
        <w:rPr>
          <w:rFonts w:ascii="Times New Roman" w:hAnsi="Times New Roman" w:cs="Times New Roman"/>
          <w:sz w:val="18"/>
          <w:szCs w:val="18"/>
          <w:lang w:val="en-US"/>
        </w:rPr>
        <w:t xml:space="preserve"> which was produced by a two-stage hydrolysis of pine, and their mixture as filler. The results showed that strong alkaline solutions (</w:t>
      </w:r>
      <w:r w:rsidR="0070518F" w:rsidRPr="004F19BD">
        <w:rPr>
          <w:rFonts w:ascii="Times New Roman" w:hAnsi="Times New Roman" w:cs="Times New Roman"/>
          <w:sz w:val="18"/>
          <w:szCs w:val="18"/>
          <w:lang w:val="en-US"/>
        </w:rPr>
        <w:t xml:space="preserve">1, 3, </w:t>
      </w:r>
      <w:r w:rsidRPr="004F19BD">
        <w:rPr>
          <w:rFonts w:ascii="Times New Roman" w:hAnsi="Times New Roman" w:cs="Times New Roman"/>
          <w:sz w:val="18"/>
          <w:szCs w:val="18"/>
          <w:lang w:val="en-US"/>
        </w:rPr>
        <w:t xml:space="preserve">5% </w:t>
      </w:r>
      <w:proofErr w:type="spellStart"/>
      <w:r w:rsidR="0070130B" w:rsidRPr="004F19BD">
        <w:rPr>
          <w:rFonts w:ascii="Times New Roman" w:hAnsi="Times New Roman" w:cs="Times New Roman"/>
          <w:sz w:val="18"/>
          <w:szCs w:val="18"/>
          <w:lang w:val="en-US"/>
        </w:rPr>
        <w:t>LiOH</w:t>
      </w:r>
      <w:proofErr w:type="spellEnd"/>
      <w:r w:rsidR="0070130B" w:rsidRPr="004F19BD">
        <w:rPr>
          <w:rFonts w:ascii="Times New Roman" w:hAnsi="Times New Roman" w:cs="Times New Roman"/>
          <w:sz w:val="18"/>
          <w:szCs w:val="18"/>
          <w:lang w:val="en-US"/>
        </w:rPr>
        <w:t xml:space="preserve">, </w:t>
      </w:r>
      <w:r w:rsidRPr="004F19BD">
        <w:rPr>
          <w:rFonts w:ascii="Times New Roman" w:hAnsi="Times New Roman" w:cs="Times New Roman"/>
          <w:sz w:val="18"/>
          <w:szCs w:val="18"/>
          <w:lang w:val="en-US"/>
        </w:rPr>
        <w:t>NaOH and KOH) caused the breakdown of the composites, while stability was maintained in mild acids (H₃PO₄</w:t>
      </w:r>
      <w:r w:rsidR="003B067C" w:rsidRPr="004F19BD">
        <w:rPr>
          <w:rFonts w:ascii="Times New Roman" w:hAnsi="Times New Roman" w:cs="Times New Roman"/>
          <w:sz w:val="18"/>
          <w:szCs w:val="18"/>
          <w:lang w:val="en-US"/>
        </w:rPr>
        <w:t xml:space="preserve">, </w:t>
      </w:r>
      <w:r w:rsidRPr="004F19BD">
        <w:rPr>
          <w:rFonts w:ascii="Times New Roman" w:hAnsi="Times New Roman" w:cs="Times New Roman"/>
          <w:sz w:val="18"/>
          <w:szCs w:val="18"/>
          <w:lang w:val="en-US"/>
        </w:rPr>
        <w:t xml:space="preserve">and CH₃COOH). </w:t>
      </w:r>
      <w:r w:rsidR="00E6058F" w:rsidRPr="004F19BD">
        <w:rPr>
          <w:rFonts w:ascii="Times New Roman" w:hAnsi="Times New Roman" w:cs="Times New Roman"/>
          <w:sz w:val="18"/>
          <w:szCs w:val="18"/>
          <w:lang w:val="en-US"/>
        </w:rPr>
        <w:t>Studies were conducted with 1, 3, and 5 percent concentrations of chemical reagents, but this article only analyzed the results of the 5 percent concentration. In addition</w:t>
      </w:r>
      <w:r w:rsidRPr="004F19BD">
        <w:rPr>
          <w:rFonts w:ascii="Times New Roman" w:hAnsi="Times New Roman" w:cs="Times New Roman"/>
          <w:sz w:val="18"/>
          <w:szCs w:val="18"/>
          <w:lang w:val="en-US"/>
        </w:rPr>
        <w:t xml:space="preserve">, the tensile strength under ultraviolet radiation varied due to the filler composition. Notably, the samples with wood flour and </w:t>
      </w:r>
      <w:proofErr w:type="spellStart"/>
      <w:r w:rsidR="003A47BB" w:rsidRPr="004F19BD">
        <w:rPr>
          <w:rFonts w:ascii="Times New Roman" w:hAnsi="Times New Roman" w:cs="Times New Roman"/>
          <w:sz w:val="18"/>
          <w:szCs w:val="18"/>
          <w:lang w:val="en-US"/>
        </w:rPr>
        <w:t>c</w:t>
      </w:r>
      <w:r w:rsidRPr="004F19BD">
        <w:rPr>
          <w:rFonts w:ascii="Times New Roman" w:hAnsi="Times New Roman" w:cs="Times New Roman"/>
          <w:sz w:val="18"/>
          <w:szCs w:val="18"/>
          <w:lang w:val="en-US"/>
        </w:rPr>
        <w:t>ellolignin</w:t>
      </w:r>
      <w:proofErr w:type="spellEnd"/>
      <w:r w:rsidRPr="004F19BD">
        <w:rPr>
          <w:rFonts w:ascii="Times New Roman" w:hAnsi="Times New Roman" w:cs="Times New Roman"/>
          <w:sz w:val="18"/>
          <w:szCs w:val="18"/>
          <w:lang w:val="en-US"/>
        </w:rPr>
        <w:t xml:space="preserve"> showed increased strength. The study found that a filler content of 20–50% by mass is best. The results of the research may expand the use of composite materials in industry.</w:t>
      </w:r>
    </w:p>
    <w:p w14:paraId="2BC352CC" w14:textId="15D3798E" w:rsidR="00E31916" w:rsidRPr="004F19BD" w:rsidRDefault="00E31916" w:rsidP="004F19BD">
      <w:pPr>
        <w:spacing w:after="0" w:line="240" w:lineRule="auto"/>
        <w:ind w:left="289" w:right="289"/>
        <w:jc w:val="both"/>
        <w:rPr>
          <w:rFonts w:ascii="Times New Roman" w:hAnsi="Times New Roman" w:cs="Times New Roman"/>
          <w:sz w:val="18"/>
          <w:szCs w:val="18"/>
          <w:lang w:val="en-US"/>
        </w:rPr>
      </w:pPr>
      <w:r w:rsidRPr="004F19BD">
        <w:rPr>
          <w:rFonts w:ascii="Times New Roman" w:hAnsi="Times New Roman" w:cs="Times New Roman"/>
          <w:b/>
          <w:bCs/>
          <w:sz w:val="18"/>
          <w:szCs w:val="18"/>
          <w:lang w:val="en-US"/>
        </w:rPr>
        <w:t xml:space="preserve">Keywords: </w:t>
      </w:r>
      <w:r w:rsidRPr="004F19BD">
        <w:rPr>
          <w:rFonts w:ascii="Times New Roman" w:hAnsi="Times New Roman" w:cs="Times New Roman"/>
          <w:sz w:val="18"/>
          <w:szCs w:val="18"/>
          <w:lang w:val="en-US"/>
        </w:rPr>
        <w:t xml:space="preserve">composite materials, </w:t>
      </w:r>
      <w:proofErr w:type="spellStart"/>
      <w:r w:rsidRPr="004F19BD">
        <w:rPr>
          <w:rFonts w:ascii="Times New Roman" w:hAnsi="Times New Roman" w:cs="Times New Roman"/>
          <w:sz w:val="18"/>
          <w:szCs w:val="18"/>
          <w:lang w:val="en-US"/>
        </w:rPr>
        <w:t>polyhydroxybutyrate</w:t>
      </w:r>
      <w:proofErr w:type="spellEnd"/>
      <w:r w:rsidRPr="004F19BD">
        <w:rPr>
          <w:rFonts w:ascii="Times New Roman" w:hAnsi="Times New Roman" w:cs="Times New Roman"/>
          <w:sz w:val="18"/>
          <w:szCs w:val="18"/>
          <w:lang w:val="en-US"/>
        </w:rPr>
        <w:t xml:space="preserve"> (</w:t>
      </w:r>
      <w:r w:rsidR="00324E2B" w:rsidRPr="004F19BD">
        <w:rPr>
          <w:rFonts w:ascii="Times New Roman" w:hAnsi="Times New Roman" w:cs="Times New Roman"/>
          <w:sz w:val="18"/>
          <w:szCs w:val="18"/>
          <w:lang w:val="en-US"/>
        </w:rPr>
        <w:t>PGB</w:t>
      </w:r>
      <w:r w:rsidRPr="004F19BD">
        <w:rPr>
          <w:rFonts w:ascii="Times New Roman" w:hAnsi="Times New Roman" w:cs="Times New Roman"/>
          <w:sz w:val="18"/>
          <w:szCs w:val="18"/>
          <w:lang w:val="en-US"/>
        </w:rPr>
        <w:t xml:space="preserve">), </w:t>
      </w:r>
      <w:proofErr w:type="spellStart"/>
      <w:r w:rsidR="003A47BB" w:rsidRPr="004F19BD">
        <w:rPr>
          <w:rFonts w:ascii="Times New Roman" w:hAnsi="Times New Roman" w:cs="Times New Roman"/>
          <w:sz w:val="18"/>
          <w:szCs w:val="18"/>
          <w:lang w:val="en-US"/>
        </w:rPr>
        <w:t>c</w:t>
      </w:r>
      <w:r w:rsidRPr="004F19BD">
        <w:rPr>
          <w:rFonts w:ascii="Times New Roman" w:hAnsi="Times New Roman" w:cs="Times New Roman"/>
          <w:sz w:val="18"/>
          <w:szCs w:val="18"/>
          <w:lang w:val="en-US"/>
        </w:rPr>
        <w:t>ellolignin</w:t>
      </w:r>
      <w:proofErr w:type="spellEnd"/>
      <w:r w:rsidRPr="004F19BD">
        <w:rPr>
          <w:rFonts w:ascii="Times New Roman" w:hAnsi="Times New Roman" w:cs="Times New Roman"/>
          <w:sz w:val="18"/>
          <w:szCs w:val="18"/>
          <w:lang w:val="en-US"/>
        </w:rPr>
        <w:t>, wood filler, chemical environment, alkaline solution, acidic solution, resistance</w:t>
      </w:r>
    </w:p>
    <w:p w14:paraId="07C5DA17" w14:textId="074AFE1C" w:rsidR="004C3DAC" w:rsidRPr="00E465E4" w:rsidRDefault="007F270A" w:rsidP="004F19BD">
      <w:pPr>
        <w:spacing w:before="240" w:after="240" w:line="240" w:lineRule="auto"/>
        <w:jc w:val="center"/>
        <w:rPr>
          <w:rFonts w:ascii="Times New Roman" w:hAnsi="Times New Roman" w:cs="Times New Roman"/>
          <w:sz w:val="24"/>
          <w:szCs w:val="24"/>
          <w:lang w:val="en-US"/>
        </w:rPr>
      </w:pPr>
      <w:bookmarkStart w:id="4" w:name="_Hlk203386262"/>
      <w:r w:rsidRPr="00E465E4">
        <w:rPr>
          <w:rFonts w:ascii="Times New Roman" w:hAnsi="Times New Roman" w:cs="Times New Roman"/>
          <w:b/>
          <w:bCs/>
          <w:sz w:val="24"/>
          <w:szCs w:val="24"/>
          <w:lang w:val="en-US"/>
        </w:rPr>
        <w:t>INTRODUCTION</w:t>
      </w:r>
    </w:p>
    <w:bookmarkEnd w:id="4"/>
    <w:p w14:paraId="416399CA" w14:textId="25B980D3" w:rsidR="00E31916" w:rsidRPr="00E465E4" w:rsidRDefault="00E31916" w:rsidP="004F19BD">
      <w:pPr>
        <w:spacing w:after="0" w:line="240" w:lineRule="auto"/>
        <w:ind w:firstLine="284"/>
        <w:jc w:val="both"/>
        <w:rPr>
          <w:rFonts w:ascii="Times New Roman" w:hAnsi="Times New Roman" w:cs="Times New Roman"/>
          <w:sz w:val="20"/>
          <w:szCs w:val="20"/>
          <w:lang w:val="en-US"/>
        </w:rPr>
      </w:pPr>
      <w:r w:rsidRPr="00E465E4">
        <w:rPr>
          <w:rFonts w:ascii="Times New Roman" w:hAnsi="Times New Roman" w:cs="Times New Roman"/>
          <w:sz w:val="20"/>
          <w:szCs w:val="20"/>
          <w:lang w:val="en-US"/>
        </w:rPr>
        <w:t xml:space="preserve">In recent years, demand has greatly increased for polymer composite materials based on raw materials that are eco-safe, biodegradable, and renewable. Notably, composites made from biodegradable thermoplastics, like </w:t>
      </w:r>
      <w:bookmarkStart w:id="5" w:name="_Hlk208316341"/>
      <w:proofErr w:type="spellStart"/>
      <w:r w:rsidRPr="00E465E4">
        <w:rPr>
          <w:rFonts w:ascii="Times New Roman" w:hAnsi="Times New Roman" w:cs="Times New Roman"/>
          <w:sz w:val="20"/>
          <w:szCs w:val="20"/>
          <w:lang w:val="en-US"/>
        </w:rPr>
        <w:t>polyhydroxybutyrate</w:t>
      </w:r>
      <w:proofErr w:type="spellEnd"/>
      <w:r w:rsidRPr="00E465E4">
        <w:rPr>
          <w:rFonts w:ascii="Times New Roman" w:hAnsi="Times New Roman" w:cs="Times New Roman"/>
          <w:sz w:val="20"/>
          <w:szCs w:val="20"/>
          <w:lang w:val="en-US"/>
        </w:rPr>
        <w:t xml:space="preserve"> (</w:t>
      </w:r>
      <w:r w:rsidR="00324E2B" w:rsidRPr="00E465E4">
        <w:rPr>
          <w:rFonts w:ascii="Times New Roman" w:hAnsi="Times New Roman" w:cs="Times New Roman"/>
          <w:sz w:val="20"/>
          <w:szCs w:val="20"/>
          <w:lang w:val="en-US"/>
        </w:rPr>
        <w:t>PGB</w:t>
      </w:r>
      <w:r w:rsidRPr="00E465E4">
        <w:rPr>
          <w:rFonts w:ascii="Times New Roman" w:hAnsi="Times New Roman" w:cs="Times New Roman"/>
          <w:sz w:val="20"/>
          <w:szCs w:val="20"/>
          <w:lang w:val="en-US"/>
        </w:rPr>
        <w:t>)</w:t>
      </w:r>
      <w:bookmarkEnd w:id="5"/>
      <w:r w:rsidRPr="00E465E4">
        <w:rPr>
          <w:rFonts w:ascii="Times New Roman" w:hAnsi="Times New Roman" w:cs="Times New Roman"/>
          <w:sz w:val="20"/>
          <w:szCs w:val="20"/>
          <w:lang w:val="en-US"/>
        </w:rPr>
        <w:t>, are viewed as an alternative material that does not harm the environment</w:t>
      </w:r>
      <w:r w:rsidR="00544EF0">
        <w:rPr>
          <w:rFonts w:ascii="Times New Roman" w:hAnsi="Times New Roman" w:cs="Times New Roman"/>
          <w:sz w:val="20"/>
          <w:szCs w:val="20"/>
          <w:lang w:val="en-US"/>
        </w:rPr>
        <w:t xml:space="preserve"> (figure 1.)</w:t>
      </w:r>
      <w:r w:rsidRPr="00E465E4">
        <w:rPr>
          <w:rFonts w:ascii="Times New Roman" w:hAnsi="Times New Roman" w:cs="Times New Roman"/>
          <w:sz w:val="20"/>
          <w:szCs w:val="20"/>
          <w:lang w:val="en-US"/>
        </w:rPr>
        <w:t>. P</w:t>
      </w:r>
      <w:r w:rsidR="00544EF0">
        <w:rPr>
          <w:rFonts w:ascii="Times New Roman" w:hAnsi="Times New Roman" w:cs="Times New Roman"/>
          <w:sz w:val="20"/>
          <w:szCs w:val="20"/>
          <w:lang w:val="en-US"/>
        </w:rPr>
        <w:t>G</w:t>
      </w:r>
      <w:r w:rsidRPr="00E465E4">
        <w:rPr>
          <w:rFonts w:ascii="Times New Roman" w:hAnsi="Times New Roman" w:cs="Times New Roman"/>
          <w:sz w:val="20"/>
          <w:szCs w:val="20"/>
          <w:lang w:val="en-US"/>
        </w:rPr>
        <w:t xml:space="preserve">B stands out because it is biologically inert, thermoplastic, and compostable. To improve its mechanical properties, lower its price, and raise its stability, different natural fillers must be added. Using lignocellulosic waste, in particular wood </w:t>
      </w:r>
      <w:proofErr w:type="spellStart"/>
      <w:r w:rsidRPr="00E465E4">
        <w:rPr>
          <w:rFonts w:ascii="Times New Roman" w:hAnsi="Times New Roman" w:cs="Times New Roman"/>
          <w:sz w:val="20"/>
          <w:szCs w:val="20"/>
          <w:lang w:val="en-US"/>
        </w:rPr>
        <w:t>flour</w:t>
      </w:r>
      <w:proofErr w:type="spellEnd"/>
      <w:r w:rsidRPr="00E465E4">
        <w:rPr>
          <w:rFonts w:ascii="Times New Roman" w:hAnsi="Times New Roman" w:cs="Times New Roman"/>
          <w:sz w:val="20"/>
          <w:szCs w:val="20"/>
          <w:lang w:val="en-US"/>
        </w:rPr>
        <w:t xml:space="preserve"> as filler, is common. </w:t>
      </w:r>
      <w:r w:rsidR="00B9228D" w:rsidRPr="00E465E4">
        <w:rPr>
          <w:rFonts w:ascii="Times New Roman" w:hAnsi="Times New Roman" w:cs="Times New Roman"/>
          <w:sz w:val="20"/>
          <w:szCs w:val="20"/>
          <w:lang w:val="en-US"/>
        </w:rPr>
        <w:t>But</w:t>
      </w:r>
      <w:r w:rsidRPr="00E465E4">
        <w:rPr>
          <w:rFonts w:ascii="Times New Roman" w:hAnsi="Times New Roman" w:cs="Times New Roman"/>
          <w:sz w:val="20"/>
          <w:szCs w:val="20"/>
          <w:lang w:val="en-US"/>
        </w:rPr>
        <w:t xml:space="preserve"> wood fillers have low chemical resistance and stability to ultraviolet radiation, which limits how they can be used. Therefore, using modified natural fillers like </w:t>
      </w:r>
      <w:proofErr w:type="spellStart"/>
      <w:r w:rsidR="003A47BB">
        <w:rPr>
          <w:rFonts w:ascii="Times New Roman" w:hAnsi="Times New Roman" w:cs="Times New Roman"/>
          <w:sz w:val="20"/>
          <w:szCs w:val="20"/>
          <w:lang w:val="en-US"/>
        </w:rPr>
        <w:t>c</w:t>
      </w:r>
      <w:r w:rsidRPr="00E465E4">
        <w:rPr>
          <w:rFonts w:ascii="Times New Roman" w:hAnsi="Times New Roman" w:cs="Times New Roman"/>
          <w:sz w:val="20"/>
          <w:szCs w:val="20"/>
          <w:lang w:val="en-US"/>
        </w:rPr>
        <w:t>ellolignin</w:t>
      </w:r>
      <w:proofErr w:type="spellEnd"/>
      <w:r w:rsidRPr="00E465E4">
        <w:rPr>
          <w:rFonts w:ascii="Times New Roman" w:hAnsi="Times New Roman" w:cs="Times New Roman"/>
          <w:sz w:val="20"/>
          <w:szCs w:val="20"/>
          <w:lang w:val="en-US"/>
        </w:rPr>
        <w:t xml:space="preserve"> from hydrolyzed wood waste is a hopeful method. This paper studies how PHB-based composites resist strong alkaline and acidic environments and how mechanical properties change under ultraviolet radiation. The effect of varying the ratio of different fillers in the composite was analyzed, and the possibility of use in industry was assessed.</w:t>
      </w:r>
    </w:p>
    <w:p w14:paraId="64F0690B" w14:textId="7EFBB483" w:rsidR="004E6568" w:rsidRDefault="00E31916" w:rsidP="004F19BD">
      <w:pPr>
        <w:pStyle w:val="a5"/>
        <w:spacing w:before="0" w:beforeAutospacing="0" w:after="0" w:afterAutospacing="0"/>
        <w:ind w:firstLine="284"/>
        <w:jc w:val="both"/>
        <w:rPr>
          <w:sz w:val="20"/>
          <w:szCs w:val="20"/>
          <w:lang w:val="en-US"/>
        </w:rPr>
      </w:pPr>
      <w:r w:rsidRPr="00E465E4">
        <w:rPr>
          <w:sz w:val="20"/>
          <w:szCs w:val="20"/>
          <w:lang w:val="en-US"/>
        </w:rPr>
        <w:t xml:space="preserve">Research in biodegradable composite materials shows that </w:t>
      </w:r>
      <w:proofErr w:type="spellStart"/>
      <w:r w:rsidR="00544EF0" w:rsidRPr="004F19BD">
        <w:rPr>
          <w:sz w:val="18"/>
          <w:szCs w:val="18"/>
          <w:lang w:val="en-US"/>
        </w:rPr>
        <w:t>polyhydroxybutyrate</w:t>
      </w:r>
      <w:proofErr w:type="spellEnd"/>
      <w:r w:rsidR="00544EF0" w:rsidRPr="00E465E4">
        <w:rPr>
          <w:sz w:val="20"/>
          <w:szCs w:val="20"/>
          <w:lang w:val="en-US"/>
        </w:rPr>
        <w:t xml:space="preserve"> </w:t>
      </w:r>
      <w:r w:rsidR="00544EF0">
        <w:rPr>
          <w:sz w:val="20"/>
          <w:szCs w:val="20"/>
          <w:lang w:val="en-US"/>
        </w:rPr>
        <w:t>(</w:t>
      </w:r>
      <w:r w:rsidR="00324E2B" w:rsidRPr="00E465E4">
        <w:rPr>
          <w:sz w:val="20"/>
          <w:szCs w:val="20"/>
          <w:lang w:val="en-US"/>
        </w:rPr>
        <w:t>PGB</w:t>
      </w:r>
      <w:r w:rsidR="00544EF0">
        <w:rPr>
          <w:sz w:val="20"/>
          <w:szCs w:val="20"/>
          <w:lang w:val="en-US"/>
        </w:rPr>
        <w:t>)</w:t>
      </w:r>
      <w:r w:rsidRPr="00E465E4">
        <w:rPr>
          <w:sz w:val="20"/>
          <w:szCs w:val="20"/>
          <w:lang w:val="en-US"/>
        </w:rPr>
        <w:t xml:space="preserve"> polymer is considered a material that does not harm the surrounding area, but has strength and thermal stability limits</w:t>
      </w:r>
      <w:r w:rsidR="00544EF0">
        <w:rPr>
          <w:sz w:val="20"/>
          <w:szCs w:val="20"/>
          <w:lang w:val="en-US"/>
        </w:rPr>
        <w:t xml:space="preserve"> (figure 1.)</w:t>
      </w:r>
      <w:r w:rsidR="004E6568">
        <w:rPr>
          <w:sz w:val="20"/>
          <w:szCs w:val="20"/>
          <w:lang w:val="en-US"/>
        </w:rPr>
        <w:t xml:space="preserve"> </w:t>
      </w:r>
      <w:r w:rsidRPr="00E465E4">
        <w:rPr>
          <w:sz w:val="20"/>
          <w:szCs w:val="20"/>
          <w:lang w:val="en-US"/>
        </w:rPr>
        <w:t>[1,</w:t>
      </w:r>
      <w:r w:rsidR="004F19BD">
        <w:rPr>
          <w:sz w:val="20"/>
          <w:szCs w:val="20"/>
          <w:lang w:val="uz-Cyrl-UZ"/>
        </w:rPr>
        <w:t xml:space="preserve"> </w:t>
      </w:r>
      <w:r w:rsidRPr="00E465E4">
        <w:rPr>
          <w:sz w:val="20"/>
          <w:szCs w:val="20"/>
          <w:lang w:val="en-US"/>
        </w:rPr>
        <w:t>2].</w:t>
      </w:r>
    </w:p>
    <w:p w14:paraId="3737915E" w14:textId="77777777" w:rsidR="004E6568" w:rsidRDefault="005835F8" w:rsidP="00C46B81">
      <w:pPr>
        <w:pStyle w:val="a5"/>
        <w:spacing w:before="0" w:beforeAutospacing="0" w:after="0" w:afterAutospacing="0"/>
        <w:jc w:val="center"/>
        <w:rPr>
          <w:sz w:val="20"/>
          <w:szCs w:val="20"/>
          <w:lang w:val="en-US"/>
        </w:rPr>
      </w:pPr>
      <w:r w:rsidRPr="005835F8">
        <w:rPr>
          <w:noProof/>
        </w:rPr>
        <w:lastRenderedPageBreak/>
        <w:drawing>
          <wp:inline distT="0" distB="0" distL="0" distR="0" wp14:anchorId="474C819D" wp14:editId="6D176294">
            <wp:extent cx="2758167" cy="1001864"/>
            <wp:effectExtent l="0" t="0" r="4445" b="8255"/>
            <wp:docPr id="10" name="Рисунок 10" descr="C:\Users\User\AppData\Local\Packages\Microsoft.Windows.Photos_8wekyb3d8bbwe\TempState\ShareServiceTempFolder\Figura-1-Estructura-quimica-del-copolimero-PHBV.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User\AppData\Local\Packages\Microsoft.Windows.Photos_8wekyb3d8bbwe\TempState\ShareServiceTempFolder\Figura-1-Estructura-quimica-del-copolimero-PHBV.jpe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849291" cy="1034963"/>
                    </a:xfrm>
                    <a:prstGeom prst="rect">
                      <a:avLst/>
                    </a:prstGeom>
                    <a:noFill/>
                    <a:ln>
                      <a:noFill/>
                    </a:ln>
                  </pic:spPr>
                </pic:pic>
              </a:graphicData>
            </a:graphic>
          </wp:inline>
        </w:drawing>
      </w:r>
    </w:p>
    <w:p w14:paraId="7690FF32" w14:textId="63DB9357" w:rsidR="00544EF0" w:rsidRDefault="00544EF0" w:rsidP="00C46B81">
      <w:pPr>
        <w:pStyle w:val="a5"/>
        <w:spacing w:before="0" w:beforeAutospacing="0" w:after="120" w:afterAutospacing="0"/>
        <w:jc w:val="center"/>
        <w:rPr>
          <w:sz w:val="20"/>
          <w:szCs w:val="20"/>
          <w:lang w:val="en-US"/>
        </w:rPr>
      </w:pPr>
      <w:r w:rsidRPr="00AA5233">
        <w:rPr>
          <w:b/>
          <w:bCs/>
          <w:sz w:val="18"/>
          <w:szCs w:val="18"/>
          <w:lang w:val="en-US"/>
        </w:rPr>
        <w:t>FIG</w:t>
      </w:r>
      <w:r>
        <w:rPr>
          <w:b/>
          <w:bCs/>
          <w:sz w:val="18"/>
          <w:szCs w:val="18"/>
          <w:lang w:val="en-US"/>
        </w:rPr>
        <w:t>URE</w:t>
      </w:r>
      <w:r w:rsidRPr="00AA5233">
        <w:rPr>
          <w:b/>
          <w:bCs/>
          <w:sz w:val="18"/>
          <w:szCs w:val="18"/>
          <w:lang w:val="en-US"/>
        </w:rPr>
        <w:t xml:space="preserve"> 1. </w:t>
      </w:r>
      <w:r>
        <w:rPr>
          <w:b/>
          <w:bCs/>
          <w:sz w:val="18"/>
          <w:szCs w:val="18"/>
          <w:lang w:val="en-US"/>
        </w:rPr>
        <w:t xml:space="preserve"> </w:t>
      </w:r>
      <w:r w:rsidRPr="00544EF0">
        <w:rPr>
          <w:sz w:val="18"/>
          <w:szCs w:val="18"/>
          <w:lang w:val="en-US"/>
        </w:rPr>
        <w:t xml:space="preserve">Chemical formula of </w:t>
      </w:r>
      <w:proofErr w:type="spellStart"/>
      <w:r w:rsidRPr="00544EF0">
        <w:rPr>
          <w:sz w:val="18"/>
          <w:szCs w:val="18"/>
          <w:lang w:val="en-US"/>
        </w:rPr>
        <w:t>polyhydroxybutyrate</w:t>
      </w:r>
      <w:proofErr w:type="spellEnd"/>
      <w:r w:rsidRPr="00544EF0">
        <w:rPr>
          <w:sz w:val="18"/>
          <w:szCs w:val="18"/>
          <w:lang w:val="en-US"/>
        </w:rPr>
        <w:t xml:space="preserve"> (PGB)</w:t>
      </w:r>
    </w:p>
    <w:p w14:paraId="6977051A" w14:textId="4833E53F" w:rsidR="00E465E4" w:rsidRPr="00AD5D35" w:rsidRDefault="00E31916" w:rsidP="00AD5D35">
      <w:pPr>
        <w:pStyle w:val="a5"/>
        <w:spacing w:before="0" w:beforeAutospacing="0" w:after="0" w:afterAutospacing="0"/>
        <w:ind w:firstLine="284"/>
        <w:jc w:val="both"/>
        <w:rPr>
          <w:sz w:val="20"/>
          <w:szCs w:val="20"/>
          <w:lang w:val="en-US"/>
        </w:rPr>
      </w:pPr>
      <w:r w:rsidRPr="00AD5D35">
        <w:rPr>
          <w:sz w:val="20"/>
          <w:szCs w:val="20"/>
          <w:lang w:val="en-US"/>
        </w:rPr>
        <w:t>Many studies have been done on making composites with natural fillers to fix these issues [3,</w:t>
      </w:r>
      <w:r w:rsidR="004F19BD" w:rsidRPr="00AD5D35">
        <w:rPr>
          <w:sz w:val="20"/>
          <w:szCs w:val="20"/>
          <w:lang w:val="uz-Cyrl-UZ"/>
        </w:rPr>
        <w:t xml:space="preserve"> </w:t>
      </w:r>
      <w:r w:rsidRPr="00AD5D35">
        <w:rPr>
          <w:sz w:val="20"/>
          <w:szCs w:val="20"/>
          <w:lang w:val="en-US"/>
        </w:rPr>
        <w:t>4]. Wood flour is often used as a filler because it is cheap and easy to get [5]. But wood fillers are strongly hydrophilic, meaning they absorb moisture easily, and do not resist chemical environments well, which negatively impacts how long they last in composites [6,</w:t>
      </w:r>
      <w:r w:rsidR="00AD5D35">
        <w:rPr>
          <w:sz w:val="20"/>
          <w:szCs w:val="20"/>
          <w:lang w:val="uz-Cyrl-UZ"/>
        </w:rPr>
        <w:t xml:space="preserve"> </w:t>
      </w:r>
      <w:r w:rsidRPr="00AD5D35">
        <w:rPr>
          <w:sz w:val="20"/>
          <w:szCs w:val="20"/>
          <w:lang w:val="en-US"/>
        </w:rPr>
        <w:t xml:space="preserve">7]. </w:t>
      </w:r>
      <w:proofErr w:type="spellStart"/>
      <w:r w:rsidR="003A47BB" w:rsidRPr="00AD5D35">
        <w:rPr>
          <w:sz w:val="20"/>
          <w:szCs w:val="20"/>
          <w:lang w:val="en-US"/>
        </w:rPr>
        <w:t>C</w:t>
      </w:r>
      <w:r w:rsidRPr="00AD5D35">
        <w:rPr>
          <w:sz w:val="20"/>
          <w:szCs w:val="20"/>
          <w:lang w:val="en-US"/>
        </w:rPr>
        <w:t>ellolignin</w:t>
      </w:r>
      <w:proofErr w:type="spellEnd"/>
      <w:r w:rsidRPr="00AD5D35">
        <w:rPr>
          <w:sz w:val="20"/>
          <w:szCs w:val="20"/>
          <w:lang w:val="en-US"/>
        </w:rPr>
        <w:t xml:space="preserve"> is a wood-based hydrolysis product that keeps the complex structure of lignin and cellulose. This gives it more resistance to chemicals and ultraviolet radiation [8]. Many studies have pointed out that composites enhanced with </w:t>
      </w:r>
      <w:proofErr w:type="spellStart"/>
      <w:r w:rsidR="003A47BB" w:rsidRPr="00AD5D35">
        <w:rPr>
          <w:sz w:val="20"/>
          <w:szCs w:val="20"/>
          <w:lang w:val="en-US"/>
        </w:rPr>
        <w:t>c</w:t>
      </w:r>
      <w:r w:rsidRPr="00AD5D35">
        <w:rPr>
          <w:sz w:val="20"/>
          <w:szCs w:val="20"/>
          <w:lang w:val="en-US"/>
        </w:rPr>
        <w:t>ellolignin</w:t>
      </w:r>
      <w:proofErr w:type="spellEnd"/>
      <w:r w:rsidRPr="00AD5D35">
        <w:rPr>
          <w:sz w:val="20"/>
          <w:szCs w:val="20"/>
          <w:lang w:val="en-US"/>
        </w:rPr>
        <w:t xml:space="preserve"> fillers have better physical and mechanical qualities and are more resistant to breakdown [9,</w:t>
      </w:r>
      <w:r w:rsidR="00AD5D35">
        <w:rPr>
          <w:sz w:val="20"/>
          <w:szCs w:val="20"/>
          <w:lang w:val="uz-Cyrl-UZ"/>
        </w:rPr>
        <w:t xml:space="preserve"> </w:t>
      </w:r>
      <w:r w:rsidRPr="00AD5D35">
        <w:rPr>
          <w:sz w:val="20"/>
          <w:szCs w:val="20"/>
          <w:lang w:val="en-US"/>
        </w:rPr>
        <w:t>10]. Also, to assess the chemical stability of composite materials, keeping them in certain solutions (</w:t>
      </w:r>
      <w:proofErr w:type="spellStart"/>
      <w:r w:rsidR="00E66833" w:rsidRPr="00AD5D35">
        <w:rPr>
          <w:sz w:val="20"/>
          <w:szCs w:val="20"/>
          <w:lang w:val="en-US"/>
        </w:rPr>
        <w:t>LiOH</w:t>
      </w:r>
      <w:proofErr w:type="spellEnd"/>
      <w:r w:rsidR="00E66833" w:rsidRPr="00AD5D35">
        <w:rPr>
          <w:sz w:val="20"/>
          <w:szCs w:val="20"/>
          <w:lang w:val="en-US"/>
        </w:rPr>
        <w:t xml:space="preserve">, </w:t>
      </w:r>
      <w:r w:rsidRPr="00AD5D35">
        <w:rPr>
          <w:sz w:val="20"/>
          <w:szCs w:val="20"/>
          <w:lang w:val="en-US"/>
        </w:rPr>
        <w:t>KOH, NaOH, H₃PO₄,</w:t>
      </w:r>
      <w:r w:rsidR="00E66833" w:rsidRPr="00AD5D35">
        <w:rPr>
          <w:sz w:val="20"/>
          <w:szCs w:val="20"/>
          <w:lang w:val="en-US"/>
        </w:rPr>
        <w:t xml:space="preserve"> H</w:t>
      </w:r>
      <w:r w:rsidR="00E66833" w:rsidRPr="00AD5D35">
        <w:rPr>
          <w:sz w:val="20"/>
          <w:szCs w:val="20"/>
          <w:vertAlign w:val="subscript"/>
          <w:lang w:val="en-US"/>
        </w:rPr>
        <w:t>3</w:t>
      </w:r>
      <w:r w:rsidR="00E66833" w:rsidRPr="00AD5D35">
        <w:rPr>
          <w:sz w:val="20"/>
          <w:szCs w:val="20"/>
          <w:lang w:val="en-US"/>
        </w:rPr>
        <w:t>SO</w:t>
      </w:r>
      <w:r w:rsidR="00E66833" w:rsidRPr="00AD5D35">
        <w:rPr>
          <w:sz w:val="20"/>
          <w:szCs w:val="20"/>
          <w:vertAlign w:val="subscript"/>
          <w:lang w:val="en-US"/>
        </w:rPr>
        <w:t>3</w:t>
      </w:r>
      <w:r w:rsidRPr="00AD5D35">
        <w:rPr>
          <w:sz w:val="20"/>
          <w:szCs w:val="20"/>
          <w:lang w:val="en-US"/>
        </w:rPr>
        <w:t xml:space="preserve"> CH₃COOH) based on GOST 12020-2018 and watching for changes after is widely used [11]. This method helps predict how well materials will hold up under different industrial conditions.</w:t>
      </w:r>
    </w:p>
    <w:p w14:paraId="55A24711" w14:textId="02831B64" w:rsidR="00E465E4" w:rsidRPr="00FD051D" w:rsidRDefault="007F270A" w:rsidP="00AD5D35">
      <w:pPr>
        <w:spacing w:before="240" w:after="240" w:line="240" w:lineRule="auto"/>
        <w:jc w:val="center"/>
        <w:rPr>
          <w:rFonts w:ascii="Times New Roman" w:hAnsi="Times New Roman" w:cs="Times New Roman"/>
          <w:b/>
          <w:bCs/>
          <w:sz w:val="24"/>
          <w:szCs w:val="24"/>
          <w:lang w:val="en-US"/>
        </w:rPr>
      </w:pPr>
      <w:bookmarkStart w:id="6" w:name="_Hlk203334088"/>
      <w:bookmarkStart w:id="7" w:name="_Hlk203339982"/>
      <w:r w:rsidRPr="00FD051D">
        <w:rPr>
          <w:rFonts w:ascii="Times New Roman" w:hAnsi="Times New Roman" w:cs="Times New Roman"/>
          <w:b/>
          <w:bCs/>
          <w:sz w:val="24"/>
          <w:szCs w:val="24"/>
          <w:lang w:val="en-US"/>
        </w:rPr>
        <w:t>MATERIALS AND METHODS</w:t>
      </w:r>
      <w:bookmarkEnd w:id="6"/>
    </w:p>
    <w:bookmarkEnd w:id="7"/>
    <w:p w14:paraId="2A4E46FB" w14:textId="16CC5E43" w:rsidR="00E465E4" w:rsidRPr="00E465E4" w:rsidRDefault="00E31916" w:rsidP="00AD5D35">
      <w:pPr>
        <w:spacing w:after="0" w:line="240" w:lineRule="auto"/>
        <w:ind w:firstLine="284"/>
        <w:jc w:val="both"/>
        <w:rPr>
          <w:rFonts w:ascii="Times New Roman" w:hAnsi="Times New Roman" w:cs="Times New Roman"/>
          <w:sz w:val="20"/>
          <w:szCs w:val="20"/>
          <w:lang w:val="en-US"/>
        </w:rPr>
      </w:pPr>
      <w:r w:rsidRPr="00E465E4">
        <w:rPr>
          <w:rFonts w:ascii="Times New Roman" w:hAnsi="Times New Roman" w:cs="Times New Roman"/>
          <w:sz w:val="20"/>
          <w:szCs w:val="20"/>
          <w:lang w:val="en-US"/>
        </w:rPr>
        <w:t xml:space="preserve">The effect of chemical exposure to the undergone composite materials was studied, given those composite materials are meant to be used in several conditions, its chemical resistance is one of the top qualities, the effect of chemical and alkaline mediums on composite materials studied by GOST 12020-2018 standards. At first, composites were dehydrated (lost moisture) at 20 </w:t>
      </w:r>
      <w:bookmarkStart w:id="8" w:name="_Hlk203340055"/>
      <w:r w:rsidRPr="00E465E4">
        <w:rPr>
          <w:rFonts w:ascii="Times New Roman" w:hAnsi="Times New Roman" w:cs="Times New Roman"/>
          <w:sz w:val="20"/>
          <w:szCs w:val="20"/>
          <w:lang w:val="en-US"/>
        </w:rPr>
        <w:t>°</w:t>
      </w:r>
      <w:bookmarkEnd w:id="8"/>
      <w:r w:rsidRPr="00E465E4">
        <w:rPr>
          <w:rFonts w:ascii="Times New Roman" w:hAnsi="Times New Roman" w:cs="Times New Roman"/>
          <w:sz w:val="20"/>
          <w:szCs w:val="20"/>
          <w:lang w:val="en-US"/>
        </w:rPr>
        <w:t xml:space="preserve">C using 5% solutions of </w:t>
      </w:r>
      <w:proofErr w:type="spellStart"/>
      <w:r w:rsidR="00C96740">
        <w:rPr>
          <w:rFonts w:ascii="Times New Roman" w:hAnsi="Times New Roman" w:cs="Times New Roman"/>
          <w:sz w:val="18"/>
          <w:szCs w:val="18"/>
          <w:lang w:val="en-US"/>
        </w:rPr>
        <w:t>LiOH</w:t>
      </w:r>
      <w:proofErr w:type="spellEnd"/>
      <w:r w:rsidR="00C96740">
        <w:rPr>
          <w:rFonts w:ascii="Times New Roman" w:hAnsi="Times New Roman" w:cs="Times New Roman"/>
          <w:sz w:val="18"/>
          <w:szCs w:val="18"/>
          <w:lang w:val="en-US"/>
        </w:rPr>
        <w:t xml:space="preserve">, </w:t>
      </w:r>
      <w:r w:rsidRPr="00E465E4">
        <w:rPr>
          <w:rFonts w:ascii="Times New Roman" w:hAnsi="Times New Roman" w:cs="Times New Roman"/>
          <w:sz w:val="20"/>
          <w:szCs w:val="20"/>
          <w:lang w:val="en-US"/>
        </w:rPr>
        <w:t>KOH, NaOH, H₃PO₄,</w:t>
      </w:r>
      <w:r w:rsidR="00E66833" w:rsidRPr="00E66833">
        <w:rPr>
          <w:rFonts w:ascii="Times New Roman" w:hAnsi="Times New Roman" w:cs="Times New Roman"/>
          <w:sz w:val="18"/>
          <w:szCs w:val="18"/>
          <w:lang w:val="en-US"/>
        </w:rPr>
        <w:t xml:space="preserve"> </w:t>
      </w:r>
      <w:r w:rsidR="00E66833">
        <w:rPr>
          <w:rFonts w:ascii="Times New Roman" w:hAnsi="Times New Roman" w:cs="Times New Roman"/>
          <w:sz w:val="18"/>
          <w:szCs w:val="18"/>
          <w:lang w:val="en-US"/>
        </w:rPr>
        <w:t>H</w:t>
      </w:r>
      <w:r w:rsidR="00E66833" w:rsidRPr="003B067C">
        <w:rPr>
          <w:rFonts w:ascii="Times New Roman" w:hAnsi="Times New Roman" w:cs="Times New Roman"/>
          <w:sz w:val="18"/>
          <w:szCs w:val="18"/>
          <w:vertAlign w:val="subscript"/>
          <w:lang w:val="en-US"/>
        </w:rPr>
        <w:t>3</w:t>
      </w:r>
      <w:r w:rsidR="00E66833">
        <w:rPr>
          <w:rFonts w:ascii="Times New Roman" w:hAnsi="Times New Roman" w:cs="Times New Roman"/>
          <w:sz w:val="18"/>
          <w:szCs w:val="18"/>
          <w:lang w:val="en-US"/>
        </w:rPr>
        <w:t>SO</w:t>
      </w:r>
      <w:r w:rsidR="00E66833" w:rsidRPr="003B067C">
        <w:rPr>
          <w:rFonts w:ascii="Times New Roman" w:hAnsi="Times New Roman" w:cs="Times New Roman"/>
          <w:sz w:val="18"/>
          <w:szCs w:val="18"/>
          <w:vertAlign w:val="subscript"/>
          <w:lang w:val="en-US"/>
        </w:rPr>
        <w:t>3</w:t>
      </w:r>
      <w:r w:rsidRPr="00E465E4">
        <w:rPr>
          <w:rFonts w:ascii="Times New Roman" w:hAnsi="Times New Roman" w:cs="Times New Roman"/>
          <w:sz w:val="20"/>
          <w:szCs w:val="20"/>
          <w:lang w:val="en-US"/>
        </w:rPr>
        <w:t xml:space="preserve"> and CH₃COOH. The list of acids and alkaline are very demanded; this made our choice towards the reagents. The alkali that makes strong reactions and weak acids were both used.</w:t>
      </w:r>
    </w:p>
    <w:p w14:paraId="32756847" w14:textId="266B3302" w:rsidR="00E465E4" w:rsidRPr="00276407" w:rsidRDefault="007F270A" w:rsidP="00AD5D35">
      <w:pPr>
        <w:spacing w:before="240" w:after="240" w:line="240" w:lineRule="auto"/>
        <w:jc w:val="center"/>
        <w:rPr>
          <w:rFonts w:ascii="Times New Roman" w:hAnsi="Times New Roman" w:cs="Times New Roman"/>
          <w:sz w:val="24"/>
          <w:szCs w:val="24"/>
          <w:lang w:val="en-US"/>
        </w:rPr>
      </w:pPr>
      <w:bookmarkStart w:id="9" w:name="_Hlk203339041"/>
      <w:r w:rsidRPr="00276407">
        <w:rPr>
          <w:rFonts w:ascii="Times New Roman" w:hAnsi="Times New Roman" w:cs="Times New Roman"/>
          <w:b/>
          <w:bCs/>
          <w:sz w:val="24"/>
          <w:szCs w:val="24"/>
          <w:lang w:val="en-US"/>
        </w:rPr>
        <w:t>RESULTS AND DISCUSSION</w:t>
      </w:r>
    </w:p>
    <w:bookmarkEnd w:id="9"/>
    <w:p w14:paraId="57054D19" w14:textId="11648398" w:rsidR="00E31916" w:rsidRDefault="00E31916" w:rsidP="00AD5D35">
      <w:pPr>
        <w:spacing w:after="120" w:line="240" w:lineRule="auto"/>
        <w:ind w:firstLine="284"/>
        <w:jc w:val="both"/>
        <w:rPr>
          <w:rFonts w:ascii="Times New Roman" w:hAnsi="Times New Roman" w:cs="Times New Roman"/>
          <w:sz w:val="20"/>
          <w:szCs w:val="20"/>
          <w:lang w:val="en-US"/>
        </w:rPr>
      </w:pPr>
      <w:r w:rsidRPr="00E465E4">
        <w:rPr>
          <w:rFonts w:ascii="Times New Roman" w:hAnsi="Times New Roman" w:cs="Times New Roman"/>
          <w:sz w:val="20"/>
          <w:szCs w:val="20"/>
          <w:lang w:val="en-US"/>
        </w:rPr>
        <w:t xml:space="preserve">The square shaped patterns were dried first, immersed into the test cup. After the materials remained in solutions for </w:t>
      </w:r>
      <w:r w:rsidR="00D956E9">
        <w:rPr>
          <w:rFonts w:ascii="Times New Roman" w:hAnsi="Times New Roman" w:cs="Times New Roman"/>
          <w:sz w:val="20"/>
          <w:szCs w:val="20"/>
          <w:lang w:val="en-US"/>
        </w:rPr>
        <w:t>24</w:t>
      </w:r>
      <w:r w:rsidRPr="00E465E4">
        <w:rPr>
          <w:rFonts w:ascii="Times New Roman" w:hAnsi="Times New Roman" w:cs="Times New Roman"/>
          <w:sz w:val="20"/>
          <w:szCs w:val="20"/>
          <w:lang w:val="en-US"/>
        </w:rPr>
        <w:t xml:space="preserve"> hours, temperatures were kept at the degree of 50±</w:t>
      </w:r>
      <w:r w:rsidR="00D956E9">
        <w:rPr>
          <w:rFonts w:ascii="Times New Roman" w:hAnsi="Times New Roman" w:cs="Times New Roman"/>
          <w:sz w:val="20"/>
          <w:szCs w:val="20"/>
          <w:lang w:val="en-US"/>
        </w:rPr>
        <w:t>5</w:t>
      </w:r>
      <w:r w:rsidRPr="00E465E4">
        <w:rPr>
          <w:rFonts w:ascii="Times New Roman" w:hAnsi="Times New Roman" w:cs="Times New Roman"/>
          <w:sz w:val="20"/>
          <w:szCs w:val="20"/>
          <w:lang w:val="en-US"/>
        </w:rPr>
        <w:t>°C, with vacuumed drying, until they are weight stable.</w:t>
      </w:r>
    </w:p>
    <w:tbl>
      <w:tblPr>
        <w:tblStyle w:val="a7"/>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66"/>
        <w:gridCol w:w="4160"/>
      </w:tblGrid>
      <w:tr w:rsidR="004B326B" w14:paraId="249F4242" w14:textId="77777777" w:rsidTr="00691741">
        <w:trPr>
          <w:jc w:val="center"/>
        </w:trPr>
        <w:tc>
          <w:tcPr>
            <w:tcW w:w="3793" w:type="dxa"/>
          </w:tcPr>
          <w:p w14:paraId="78ED846F" w14:textId="2012DF86" w:rsidR="00AA5233" w:rsidRDefault="004B326B" w:rsidP="00AD5D35">
            <w:pPr>
              <w:jc w:val="both"/>
              <w:rPr>
                <w:rFonts w:ascii="Times New Roman" w:hAnsi="Times New Roman" w:cs="Times New Roman"/>
                <w:sz w:val="20"/>
                <w:szCs w:val="20"/>
              </w:rPr>
            </w:pPr>
            <w:r w:rsidRPr="004B326B">
              <w:rPr>
                <w:rFonts w:ascii="Times New Roman" w:hAnsi="Times New Roman" w:cs="Times New Roman"/>
                <w:noProof/>
                <w:sz w:val="20"/>
                <w:szCs w:val="20"/>
                <w:lang w:eastAsia="ru-RU"/>
              </w:rPr>
              <w:drawing>
                <wp:inline distT="0" distB="0" distL="0" distR="0" wp14:anchorId="23E6132C" wp14:editId="7C70EEEC">
                  <wp:extent cx="2374900" cy="1781175"/>
                  <wp:effectExtent l="0" t="0" r="6350" b="9525"/>
                  <wp:docPr id="4" name="Рисунок 4" descr="C:\Users\User\Desktop\IMG_1461-1024x768.jf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Desktop\IMG_1461-1024x768.jfif"/>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393980" cy="1795485"/>
                          </a:xfrm>
                          <a:prstGeom prst="rect">
                            <a:avLst/>
                          </a:prstGeom>
                          <a:noFill/>
                          <a:ln>
                            <a:noFill/>
                          </a:ln>
                        </pic:spPr>
                      </pic:pic>
                    </a:graphicData>
                  </a:graphic>
                </wp:inline>
              </w:drawing>
            </w:r>
          </w:p>
        </w:tc>
        <w:tc>
          <w:tcPr>
            <w:tcW w:w="3793" w:type="dxa"/>
          </w:tcPr>
          <w:p w14:paraId="4AFE9B79" w14:textId="24FBF59D" w:rsidR="00AA5233" w:rsidRDefault="004B326B" w:rsidP="00AD5D35">
            <w:pPr>
              <w:jc w:val="both"/>
              <w:rPr>
                <w:rFonts w:ascii="Times New Roman" w:hAnsi="Times New Roman" w:cs="Times New Roman"/>
                <w:sz w:val="20"/>
                <w:szCs w:val="20"/>
              </w:rPr>
            </w:pPr>
            <w:r w:rsidRPr="004B326B">
              <w:rPr>
                <w:rFonts w:ascii="Times New Roman" w:hAnsi="Times New Roman" w:cs="Times New Roman"/>
                <w:noProof/>
                <w:sz w:val="20"/>
                <w:szCs w:val="20"/>
                <w:lang w:eastAsia="ru-RU"/>
              </w:rPr>
              <w:drawing>
                <wp:inline distT="0" distB="0" distL="0" distR="0" wp14:anchorId="21110FCD" wp14:editId="0878C462">
                  <wp:extent cx="2504440" cy="1762125"/>
                  <wp:effectExtent l="0" t="0" r="0" b="9525"/>
                  <wp:docPr id="5" name="Рисунок 5" descr="C:\Users\User\Desktop\IMG_8646-1024x768.jf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User\Desktop\IMG_8646-1024x768.jfif"/>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538852" cy="1786337"/>
                          </a:xfrm>
                          <a:prstGeom prst="rect">
                            <a:avLst/>
                          </a:prstGeom>
                          <a:noFill/>
                          <a:ln>
                            <a:noFill/>
                          </a:ln>
                        </pic:spPr>
                      </pic:pic>
                    </a:graphicData>
                  </a:graphic>
                </wp:inline>
              </w:drawing>
            </w:r>
          </w:p>
        </w:tc>
      </w:tr>
    </w:tbl>
    <w:p w14:paraId="50CFE39D" w14:textId="46045D11" w:rsidR="00AA5233" w:rsidRPr="00AD5D35" w:rsidRDefault="005D35F3" w:rsidP="00AD5D35">
      <w:pPr>
        <w:spacing w:after="0" w:line="240" w:lineRule="auto"/>
        <w:jc w:val="center"/>
        <w:rPr>
          <w:rFonts w:ascii="Times New Roman" w:hAnsi="Times New Roman" w:cs="Times New Roman"/>
          <w:b/>
          <w:bCs/>
          <w:i/>
          <w:iCs/>
          <w:sz w:val="20"/>
          <w:szCs w:val="20"/>
          <w:lang w:val="en-US"/>
        </w:rPr>
      </w:pPr>
      <w:r w:rsidRPr="00AD5D35">
        <w:rPr>
          <w:rFonts w:ascii="Times New Roman" w:hAnsi="Times New Roman" w:cs="Times New Roman"/>
          <w:i/>
          <w:iCs/>
          <w:sz w:val="20"/>
          <w:szCs w:val="20"/>
          <w:lang w:val="en-US"/>
        </w:rPr>
        <w:t>(</w:t>
      </w:r>
      <w:r w:rsidR="00AA5233" w:rsidRPr="00AD5D35">
        <w:rPr>
          <w:rFonts w:ascii="Times New Roman" w:hAnsi="Times New Roman" w:cs="Times New Roman"/>
          <w:i/>
          <w:iCs/>
          <w:sz w:val="20"/>
          <w:szCs w:val="20"/>
          <w:lang w:val="en-US"/>
        </w:rPr>
        <w:t>a</w:t>
      </w:r>
      <w:r w:rsidRPr="00AD5D35">
        <w:rPr>
          <w:rFonts w:ascii="Times New Roman" w:hAnsi="Times New Roman" w:cs="Times New Roman"/>
          <w:i/>
          <w:iCs/>
          <w:sz w:val="20"/>
          <w:szCs w:val="20"/>
          <w:lang w:val="en-US"/>
        </w:rPr>
        <w:t>)</w:t>
      </w:r>
      <w:r w:rsidR="00AA5233" w:rsidRPr="00AD5D35">
        <w:rPr>
          <w:rFonts w:ascii="Times New Roman" w:hAnsi="Times New Roman" w:cs="Times New Roman"/>
          <w:i/>
          <w:iCs/>
          <w:sz w:val="20"/>
          <w:szCs w:val="20"/>
          <w:lang w:val="en-US"/>
        </w:rPr>
        <w:t xml:space="preserve"> </w:t>
      </w:r>
      <w:r w:rsidR="00AA5233" w:rsidRPr="00AD5D35">
        <w:rPr>
          <w:rFonts w:ascii="Times New Roman" w:hAnsi="Times New Roman" w:cs="Times New Roman"/>
          <w:b/>
          <w:bCs/>
          <w:i/>
          <w:iCs/>
          <w:sz w:val="20"/>
          <w:szCs w:val="20"/>
          <w:lang w:val="en-US"/>
        </w:rPr>
        <w:tab/>
      </w:r>
      <w:r w:rsidR="00AA5233" w:rsidRPr="00AD5D35">
        <w:rPr>
          <w:rFonts w:ascii="Times New Roman" w:hAnsi="Times New Roman" w:cs="Times New Roman"/>
          <w:b/>
          <w:bCs/>
          <w:i/>
          <w:iCs/>
          <w:sz w:val="20"/>
          <w:szCs w:val="20"/>
          <w:lang w:val="en-US"/>
        </w:rPr>
        <w:tab/>
      </w:r>
      <w:r w:rsidR="00AA5233" w:rsidRPr="00AD5D35">
        <w:rPr>
          <w:rFonts w:ascii="Times New Roman" w:hAnsi="Times New Roman" w:cs="Times New Roman"/>
          <w:b/>
          <w:bCs/>
          <w:i/>
          <w:iCs/>
          <w:sz w:val="20"/>
          <w:szCs w:val="20"/>
          <w:lang w:val="en-US"/>
        </w:rPr>
        <w:tab/>
      </w:r>
      <w:r w:rsidR="00AA5233" w:rsidRPr="00AD5D35">
        <w:rPr>
          <w:rFonts w:ascii="Times New Roman" w:hAnsi="Times New Roman" w:cs="Times New Roman"/>
          <w:b/>
          <w:bCs/>
          <w:i/>
          <w:iCs/>
          <w:sz w:val="20"/>
          <w:szCs w:val="20"/>
          <w:lang w:val="en-US"/>
        </w:rPr>
        <w:tab/>
      </w:r>
      <w:r w:rsidR="00AA5233" w:rsidRPr="00AD5D35">
        <w:rPr>
          <w:rFonts w:ascii="Times New Roman" w:hAnsi="Times New Roman" w:cs="Times New Roman"/>
          <w:b/>
          <w:bCs/>
          <w:i/>
          <w:iCs/>
          <w:sz w:val="20"/>
          <w:szCs w:val="20"/>
          <w:lang w:val="en-US"/>
        </w:rPr>
        <w:tab/>
      </w:r>
      <w:r w:rsidRPr="00AD5D35">
        <w:rPr>
          <w:rFonts w:ascii="Times New Roman" w:hAnsi="Times New Roman" w:cs="Times New Roman"/>
          <w:b/>
          <w:bCs/>
          <w:i/>
          <w:iCs/>
          <w:sz w:val="20"/>
          <w:szCs w:val="20"/>
          <w:lang w:val="en-US"/>
        </w:rPr>
        <w:t>(</w:t>
      </w:r>
      <w:r w:rsidR="00AA5233" w:rsidRPr="00AD5D35">
        <w:rPr>
          <w:rFonts w:ascii="Times New Roman" w:hAnsi="Times New Roman" w:cs="Times New Roman"/>
          <w:i/>
          <w:iCs/>
          <w:sz w:val="20"/>
          <w:szCs w:val="20"/>
          <w:lang w:val="en-US"/>
        </w:rPr>
        <w:t>b</w:t>
      </w:r>
      <w:r w:rsidRPr="00AD5D35">
        <w:rPr>
          <w:rFonts w:ascii="Times New Roman" w:hAnsi="Times New Roman" w:cs="Times New Roman"/>
          <w:i/>
          <w:iCs/>
          <w:sz w:val="20"/>
          <w:szCs w:val="20"/>
          <w:lang w:val="en-US"/>
        </w:rPr>
        <w:t>)</w:t>
      </w:r>
    </w:p>
    <w:p w14:paraId="60FD0921" w14:textId="4E7DE14D" w:rsidR="00E31916" w:rsidRPr="00944C4C" w:rsidRDefault="00AD5D35" w:rsidP="00AD5D35">
      <w:pPr>
        <w:spacing w:after="120" w:line="240" w:lineRule="auto"/>
        <w:jc w:val="center"/>
        <w:rPr>
          <w:rFonts w:ascii="Times New Roman" w:hAnsi="Times New Roman" w:cs="Times New Roman"/>
          <w:i/>
          <w:iCs/>
          <w:sz w:val="18"/>
          <w:szCs w:val="18"/>
          <w:lang w:val="en-US"/>
        </w:rPr>
      </w:pPr>
      <w:r w:rsidRPr="00AA5233">
        <w:rPr>
          <w:rFonts w:ascii="Times New Roman" w:hAnsi="Times New Roman" w:cs="Times New Roman"/>
          <w:b/>
          <w:bCs/>
          <w:sz w:val="18"/>
          <w:szCs w:val="18"/>
          <w:lang w:val="en-US"/>
        </w:rPr>
        <w:t>FIG</w:t>
      </w:r>
      <w:r>
        <w:rPr>
          <w:rFonts w:ascii="Times New Roman" w:hAnsi="Times New Roman" w:cs="Times New Roman"/>
          <w:b/>
          <w:bCs/>
          <w:sz w:val="18"/>
          <w:szCs w:val="18"/>
          <w:lang w:val="en-US"/>
        </w:rPr>
        <w:t>URE</w:t>
      </w:r>
      <w:r w:rsidRPr="00AA5233">
        <w:rPr>
          <w:rFonts w:ascii="Times New Roman" w:hAnsi="Times New Roman" w:cs="Times New Roman"/>
          <w:b/>
          <w:bCs/>
          <w:sz w:val="18"/>
          <w:szCs w:val="18"/>
          <w:lang w:val="en-US"/>
        </w:rPr>
        <w:t xml:space="preserve"> </w:t>
      </w:r>
      <w:r w:rsidR="00544EF0">
        <w:rPr>
          <w:rFonts w:ascii="Times New Roman" w:hAnsi="Times New Roman" w:cs="Times New Roman"/>
          <w:b/>
          <w:bCs/>
          <w:sz w:val="18"/>
          <w:szCs w:val="18"/>
          <w:lang w:val="en-US"/>
        </w:rPr>
        <w:t>2</w:t>
      </w:r>
      <w:r w:rsidR="00AA5233" w:rsidRPr="00AA5233">
        <w:rPr>
          <w:rFonts w:ascii="Times New Roman" w:hAnsi="Times New Roman" w:cs="Times New Roman"/>
          <w:b/>
          <w:bCs/>
          <w:sz w:val="18"/>
          <w:szCs w:val="18"/>
          <w:lang w:val="en-US"/>
        </w:rPr>
        <w:t>.</w:t>
      </w:r>
      <w:r w:rsidR="00E31916" w:rsidRPr="00AA5233">
        <w:rPr>
          <w:rFonts w:ascii="Times New Roman" w:hAnsi="Times New Roman" w:cs="Times New Roman"/>
          <w:b/>
          <w:bCs/>
          <w:sz w:val="18"/>
          <w:szCs w:val="18"/>
          <w:lang w:val="en-US"/>
        </w:rPr>
        <w:t xml:space="preserve"> </w:t>
      </w:r>
      <w:r w:rsidR="00AA5233" w:rsidRPr="00AA5233">
        <w:rPr>
          <w:rFonts w:ascii="Times New Roman" w:hAnsi="Times New Roman" w:cs="Times New Roman"/>
          <w:sz w:val="18"/>
          <w:szCs w:val="18"/>
          <w:lang w:val="en-US"/>
        </w:rPr>
        <w:t>S</w:t>
      </w:r>
      <w:r w:rsidR="00E31916" w:rsidRPr="00AA5233">
        <w:rPr>
          <w:rFonts w:ascii="Times New Roman" w:hAnsi="Times New Roman" w:cs="Times New Roman"/>
          <w:sz w:val="18"/>
          <w:szCs w:val="18"/>
          <w:lang w:val="en-US"/>
        </w:rPr>
        <w:t>hows composite material samples during a study of chemical stability:</w:t>
      </w:r>
      <w:r w:rsidR="00AA5233">
        <w:rPr>
          <w:rFonts w:ascii="Times New Roman" w:hAnsi="Times New Roman" w:cs="Times New Roman"/>
          <w:sz w:val="18"/>
          <w:szCs w:val="18"/>
          <w:lang w:val="en-US"/>
        </w:rPr>
        <w:t xml:space="preserve"> </w:t>
      </w:r>
      <w:r>
        <w:rPr>
          <w:rFonts w:ascii="Times New Roman" w:hAnsi="Times New Roman" w:cs="Times New Roman"/>
          <w:sz w:val="18"/>
          <w:szCs w:val="18"/>
          <w:lang w:val="en-US"/>
        </w:rPr>
        <w:br/>
      </w:r>
      <w:r w:rsidR="00FD051D" w:rsidRPr="00FD051D">
        <w:rPr>
          <w:rFonts w:ascii="Times New Roman" w:hAnsi="Times New Roman" w:cs="Times New Roman"/>
          <w:i/>
          <w:iCs/>
          <w:sz w:val="18"/>
          <w:szCs w:val="18"/>
          <w:lang w:val="en-US"/>
        </w:rPr>
        <w:t>(</w:t>
      </w:r>
      <w:r w:rsidR="00E31916" w:rsidRPr="00944C4C">
        <w:rPr>
          <w:rFonts w:ascii="Times New Roman" w:hAnsi="Times New Roman" w:cs="Times New Roman"/>
          <w:i/>
          <w:iCs/>
          <w:sz w:val="18"/>
          <w:szCs w:val="18"/>
          <w:lang w:val="en-US"/>
        </w:rPr>
        <w:t>a) the mass of composite materials as they are submerged in a NaOH solution;</w:t>
      </w:r>
      <w:r w:rsidR="00AA5233" w:rsidRPr="00944C4C">
        <w:rPr>
          <w:rFonts w:ascii="Times New Roman" w:hAnsi="Times New Roman" w:cs="Times New Roman"/>
          <w:i/>
          <w:iCs/>
          <w:sz w:val="18"/>
          <w:szCs w:val="18"/>
          <w:lang w:val="en-US"/>
        </w:rPr>
        <w:t xml:space="preserve"> </w:t>
      </w:r>
      <w:r w:rsidR="00E31916" w:rsidRPr="00944C4C">
        <w:rPr>
          <w:rFonts w:ascii="Times New Roman" w:hAnsi="Times New Roman" w:cs="Times New Roman"/>
          <w:i/>
          <w:iCs/>
          <w:sz w:val="18"/>
          <w:szCs w:val="18"/>
          <w:lang w:val="en-US"/>
        </w:rPr>
        <w:t xml:space="preserve">b) samples after being held in NaOH solution for </w:t>
      </w:r>
      <w:r w:rsidR="00D956E9">
        <w:rPr>
          <w:rFonts w:ascii="Times New Roman" w:hAnsi="Times New Roman" w:cs="Times New Roman"/>
          <w:i/>
          <w:iCs/>
          <w:sz w:val="18"/>
          <w:szCs w:val="18"/>
          <w:lang w:val="en-US"/>
        </w:rPr>
        <w:t>24</w:t>
      </w:r>
      <w:r w:rsidR="00E31916" w:rsidRPr="00944C4C">
        <w:rPr>
          <w:rFonts w:ascii="Times New Roman" w:hAnsi="Times New Roman" w:cs="Times New Roman"/>
          <w:i/>
          <w:iCs/>
          <w:sz w:val="18"/>
          <w:szCs w:val="18"/>
          <w:lang w:val="en-US"/>
        </w:rPr>
        <w:t xml:space="preserve"> hours</w:t>
      </w:r>
    </w:p>
    <w:p w14:paraId="5FC5D99E" w14:textId="3E9D4079" w:rsidR="00E25E23" w:rsidRPr="00AD5D35" w:rsidRDefault="00E31916" w:rsidP="00AD5D35">
      <w:pPr>
        <w:spacing w:after="0" w:line="240" w:lineRule="auto"/>
        <w:ind w:firstLine="284"/>
        <w:jc w:val="both"/>
        <w:rPr>
          <w:rFonts w:ascii="Times New Roman" w:hAnsi="Times New Roman" w:cs="Times New Roman"/>
          <w:sz w:val="20"/>
          <w:szCs w:val="20"/>
          <w:lang w:val="en-US"/>
        </w:rPr>
      </w:pPr>
      <w:r w:rsidRPr="00AD5D35">
        <w:rPr>
          <w:rFonts w:ascii="Times New Roman" w:hAnsi="Times New Roman" w:cs="Times New Roman"/>
          <w:sz w:val="20"/>
          <w:szCs w:val="20"/>
          <w:lang w:val="en-US"/>
        </w:rPr>
        <w:t>The results of a study on how wood filler concentration affects a composite material’s resistance to alkaline and acidic environments are in Figure 2. Composites made of PGB/poplar wood flour, PGB/</w:t>
      </w:r>
      <w:proofErr w:type="spellStart"/>
      <w:r w:rsidRPr="00AD5D35">
        <w:rPr>
          <w:rFonts w:ascii="Times New Roman" w:hAnsi="Times New Roman" w:cs="Times New Roman"/>
          <w:sz w:val="20"/>
          <w:szCs w:val="20"/>
          <w:lang w:val="en-US"/>
        </w:rPr>
        <w:t>cellolignin</w:t>
      </w:r>
      <w:proofErr w:type="spellEnd"/>
      <w:r w:rsidRPr="00AD5D35">
        <w:rPr>
          <w:rFonts w:ascii="Times New Roman" w:hAnsi="Times New Roman" w:cs="Times New Roman"/>
          <w:sz w:val="20"/>
          <w:szCs w:val="20"/>
          <w:lang w:val="en-US"/>
        </w:rPr>
        <w:t xml:space="preserve"> and PGB/poplar wood </w:t>
      </w:r>
      <w:proofErr w:type="spellStart"/>
      <w:r w:rsidRPr="00AD5D35">
        <w:rPr>
          <w:rFonts w:ascii="Times New Roman" w:hAnsi="Times New Roman" w:cs="Times New Roman"/>
          <w:sz w:val="20"/>
          <w:szCs w:val="20"/>
          <w:lang w:val="en-US"/>
        </w:rPr>
        <w:t>flour+cellolignin</w:t>
      </w:r>
      <w:proofErr w:type="spellEnd"/>
      <w:r w:rsidRPr="00AD5D35">
        <w:rPr>
          <w:rFonts w:ascii="Times New Roman" w:hAnsi="Times New Roman" w:cs="Times New Roman"/>
          <w:sz w:val="20"/>
          <w:szCs w:val="20"/>
          <w:lang w:val="en-US"/>
        </w:rPr>
        <w:t xml:space="preserve"> at ratios of 60/40, 50/50, and 40/60 % broke down after being kept in 5% </w:t>
      </w:r>
      <w:proofErr w:type="spellStart"/>
      <w:r w:rsidR="00C96740" w:rsidRPr="00AD5D35">
        <w:rPr>
          <w:rFonts w:ascii="Times New Roman" w:hAnsi="Times New Roman" w:cs="Times New Roman"/>
          <w:sz w:val="20"/>
          <w:szCs w:val="20"/>
          <w:lang w:val="en-US"/>
        </w:rPr>
        <w:t>LiOH</w:t>
      </w:r>
      <w:proofErr w:type="spellEnd"/>
      <w:r w:rsidR="00C96740" w:rsidRPr="00AD5D35">
        <w:rPr>
          <w:rFonts w:ascii="Times New Roman" w:hAnsi="Times New Roman" w:cs="Times New Roman"/>
          <w:sz w:val="20"/>
          <w:szCs w:val="20"/>
          <w:lang w:val="en-US"/>
        </w:rPr>
        <w:t xml:space="preserve">, </w:t>
      </w:r>
      <w:r w:rsidRPr="00AD5D35">
        <w:rPr>
          <w:rFonts w:ascii="Times New Roman" w:hAnsi="Times New Roman" w:cs="Times New Roman"/>
          <w:sz w:val="20"/>
          <w:szCs w:val="20"/>
          <w:lang w:val="en-US"/>
        </w:rPr>
        <w:t xml:space="preserve">KOH and NaOH solutions for </w:t>
      </w:r>
      <w:r w:rsidR="00D956E9" w:rsidRPr="00AD5D35">
        <w:rPr>
          <w:rFonts w:ascii="Times New Roman" w:hAnsi="Times New Roman" w:cs="Times New Roman"/>
          <w:sz w:val="20"/>
          <w:szCs w:val="20"/>
          <w:lang w:val="en-US"/>
        </w:rPr>
        <w:t>24</w:t>
      </w:r>
      <w:r w:rsidRPr="00AD5D35">
        <w:rPr>
          <w:rFonts w:ascii="Times New Roman" w:hAnsi="Times New Roman" w:cs="Times New Roman"/>
          <w:sz w:val="20"/>
          <w:szCs w:val="20"/>
          <w:lang w:val="en-US"/>
        </w:rPr>
        <w:t xml:space="preserve"> hours, leaving only a </w:t>
      </w:r>
      <w:proofErr w:type="spellStart"/>
      <w:r w:rsidRPr="00AD5D35">
        <w:rPr>
          <w:rFonts w:ascii="Times New Roman" w:hAnsi="Times New Roman" w:cs="Times New Roman"/>
          <w:sz w:val="20"/>
          <w:szCs w:val="20"/>
          <w:lang w:val="en-US"/>
        </w:rPr>
        <w:t>cellolignin</w:t>
      </w:r>
      <w:proofErr w:type="spellEnd"/>
      <w:r w:rsidRPr="00AD5D35">
        <w:rPr>
          <w:rFonts w:ascii="Times New Roman" w:hAnsi="Times New Roman" w:cs="Times New Roman"/>
          <w:sz w:val="20"/>
          <w:szCs w:val="20"/>
          <w:lang w:val="en-US"/>
        </w:rPr>
        <w:t xml:space="preserve"> deposit. Composites kept in H₃PO₄</w:t>
      </w:r>
      <w:r w:rsidR="00E66833" w:rsidRPr="00AD5D35">
        <w:rPr>
          <w:rFonts w:ascii="Times New Roman" w:hAnsi="Times New Roman" w:cs="Times New Roman"/>
          <w:sz w:val="20"/>
          <w:szCs w:val="20"/>
          <w:lang w:val="en-US"/>
        </w:rPr>
        <w:t>, H</w:t>
      </w:r>
      <w:r w:rsidR="00E66833" w:rsidRPr="00AD5D35">
        <w:rPr>
          <w:rFonts w:ascii="Times New Roman" w:hAnsi="Times New Roman" w:cs="Times New Roman"/>
          <w:sz w:val="20"/>
          <w:szCs w:val="20"/>
          <w:vertAlign w:val="subscript"/>
          <w:lang w:val="en-US"/>
        </w:rPr>
        <w:t>3</w:t>
      </w:r>
      <w:r w:rsidR="00E66833" w:rsidRPr="00AD5D35">
        <w:rPr>
          <w:rFonts w:ascii="Times New Roman" w:hAnsi="Times New Roman" w:cs="Times New Roman"/>
          <w:sz w:val="20"/>
          <w:szCs w:val="20"/>
          <w:lang w:val="en-US"/>
        </w:rPr>
        <w:t>SO</w:t>
      </w:r>
      <w:r w:rsidR="00E66833" w:rsidRPr="00AD5D35">
        <w:rPr>
          <w:rFonts w:ascii="Times New Roman" w:hAnsi="Times New Roman" w:cs="Times New Roman"/>
          <w:sz w:val="20"/>
          <w:szCs w:val="20"/>
          <w:vertAlign w:val="subscript"/>
          <w:lang w:val="en-US"/>
        </w:rPr>
        <w:t>3</w:t>
      </w:r>
      <w:r w:rsidRPr="00AD5D35">
        <w:rPr>
          <w:rFonts w:ascii="Times New Roman" w:hAnsi="Times New Roman" w:cs="Times New Roman"/>
          <w:sz w:val="20"/>
          <w:szCs w:val="20"/>
          <w:lang w:val="en-US"/>
        </w:rPr>
        <w:t xml:space="preserve"> and CH₃COOH solutions were barely changed by the acidic environment.</w:t>
      </w:r>
    </w:p>
    <w:p w14:paraId="0051CBAF" w14:textId="2A873E7A" w:rsidR="00EA58FD" w:rsidRDefault="00160D6B" w:rsidP="007F270A">
      <w:pPr>
        <w:spacing w:after="40" w:line="240" w:lineRule="auto"/>
        <w:jc w:val="center"/>
        <w:rPr>
          <w:rFonts w:ascii="Times New Roman" w:hAnsi="Times New Roman" w:cs="Times New Roman"/>
          <w:sz w:val="20"/>
          <w:szCs w:val="20"/>
          <w:lang w:val="en-US"/>
        </w:rPr>
      </w:pPr>
      <w:r>
        <w:rPr>
          <w:noProof/>
          <w:lang w:eastAsia="ru-RU"/>
        </w:rPr>
        <w:lastRenderedPageBreak/>
        <w:drawing>
          <wp:inline distT="0" distB="0" distL="0" distR="0" wp14:anchorId="68FCAF36" wp14:editId="65F90EB8">
            <wp:extent cx="4806086" cy="3803904"/>
            <wp:effectExtent l="0" t="0" r="13970" b="6350"/>
            <wp:docPr id="11" name="Диаграмма 11">
              <a:extLst xmlns:a="http://schemas.openxmlformats.org/drawingml/2006/main">
                <a:ext uri="{FF2B5EF4-FFF2-40B4-BE49-F238E27FC236}">
                  <a16:creationId xmlns:a16="http://schemas.microsoft.com/office/drawing/2014/main" id="{3ABFBCCC-B30B-59D7-85EB-D4653B1C76F8}"/>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14:paraId="1F15A68A" w14:textId="6C53DA52" w:rsidR="00EA58FD" w:rsidRPr="00AD5D35" w:rsidRDefault="00EA58FD" w:rsidP="00AD5D35">
      <w:pPr>
        <w:pStyle w:val="a5"/>
        <w:spacing w:before="0" w:beforeAutospacing="0" w:after="120" w:afterAutospacing="0"/>
        <w:jc w:val="center"/>
        <w:rPr>
          <w:i/>
          <w:iCs/>
          <w:sz w:val="20"/>
          <w:szCs w:val="20"/>
          <w:lang w:val="uz"/>
        </w:rPr>
      </w:pPr>
      <w:r w:rsidRPr="00AD5D35">
        <w:rPr>
          <w:i/>
          <w:iCs/>
          <w:sz w:val="20"/>
          <w:szCs w:val="20"/>
          <w:lang w:val="uz"/>
        </w:rPr>
        <w:t>(a)</w:t>
      </w:r>
    </w:p>
    <w:p w14:paraId="5BA6614E" w14:textId="02F81BA3" w:rsidR="00E31916" w:rsidRPr="000C644A" w:rsidRDefault="009E4745" w:rsidP="002D5598">
      <w:pPr>
        <w:pStyle w:val="a5"/>
        <w:spacing w:before="0" w:beforeAutospacing="0" w:after="0" w:afterAutospacing="0"/>
        <w:jc w:val="center"/>
        <w:rPr>
          <w:sz w:val="20"/>
          <w:szCs w:val="20"/>
          <w:lang w:val="uz"/>
        </w:rPr>
      </w:pPr>
      <w:r>
        <w:rPr>
          <w:noProof/>
        </w:rPr>
        <w:drawing>
          <wp:inline distT="0" distB="0" distL="0" distR="0" wp14:anchorId="7466607B" wp14:editId="634977F1">
            <wp:extent cx="2378888" cy="3796030"/>
            <wp:effectExtent l="0" t="0" r="2540" b="13970"/>
            <wp:docPr id="12" name="Диаграмма 12">
              <a:extLst xmlns:a="http://schemas.openxmlformats.org/drawingml/2006/main">
                <a:ext uri="{FF2B5EF4-FFF2-40B4-BE49-F238E27FC236}">
                  <a16:creationId xmlns:a16="http://schemas.microsoft.com/office/drawing/2014/main" id="{0CC06ACF-B9B3-CD6C-60EB-25428F65F05A}"/>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r>
        <w:rPr>
          <w:noProof/>
        </w:rPr>
        <w:drawing>
          <wp:inline distT="0" distB="0" distL="0" distR="0" wp14:anchorId="64838B84" wp14:editId="137343FC">
            <wp:extent cx="2465222" cy="3796030"/>
            <wp:effectExtent l="0" t="0" r="11430" b="13970"/>
            <wp:docPr id="13" name="Диаграмма 13">
              <a:extLst xmlns:a="http://schemas.openxmlformats.org/drawingml/2006/main">
                <a:ext uri="{FF2B5EF4-FFF2-40B4-BE49-F238E27FC236}">
                  <a16:creationId xmlns:a16="http://schemas.microsoft.com/office/drawing/2014/main" id="{4456B22C-753C-193C-BF5D-8197622AA2D3}"/>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14:paraId="54883B78" w14:textId="77777777" w:rsidR="0093138B" w:rsidRPr="00AD5D35" w:rsidRDefault="0093138B" w:rsidP="00AD5D35">
      <w:pPr>
        <w:pStyle w:val="a5"/>
        <w:spacing w:before="0" w:beforeAutospacing="0" w:after="0" w:afterAutospacing="0"/>
        <w:jc w:val="center"/>
        <w:rPr>
          <w:i/>
          <w:iCs/>
          <w:sz w:val="20"/>
          <w:szCs w:val="20"/>
          <w:lang w:val="uz"/>
        </w:rPr>
      </w:pPr>
      <w:r w:rsidRPr="00AD5D35">
        <w:rPr>
          <w:i/>
          <w:iCs/>
          <w:sz w:val="20"/>
          <w:szCs w:val="20"/>
          <w:lang w:val="uz"/>
        </w:rPr>
        <w:t>(b)</w:t>
      </w:r>
      <w:r w:rsidR="000C644A" w:rsidRPr="00AD5D35">
        <w:rPr>
          <w:i/>
          <w:iCs/>
          <w:sz w:val="20"/>
          <w:szCs w:val="20"/>
          <w:lang w:val="uz"/>
        </w:rPr>
        <w:tab/>
      </w:r>
      <w:r w:rsidR="000C644A" w:rsidRPr="00AD5D35">
        <w:rPr>
          <w:i/>
          <w:iCs/>
          <w:sz w:val="20"/>
          <w:szCs w:val="20"/>
          <w:lang w:val="uz"/>
        </w:rPr>
        <w:tab/>
      </w:r>
      <w:r w:rsidR="000C644A" w:rsidRPr="00AD5D35">
        <w:rPr>
          <w:i/>
          <w:iCs/>
          <w:sz w:val="20"/>
          <w:szCs w:val="20"/>
          <w:lang w:val="uz"/>
        </w:rPr>
        <w:tab/>
      </w:r>
      <w:r w:rsidR="000C644A" w:rsidRPr="00AD5D35">
        <w:rPr>
          <w:i/>
          <w:iCs/>
          <w:sz w:val="20"/>
          <w:szCs w:val="20"/>
          <w:lang w:val="uz"/>
        </w:rPr>
        <w:tab/>
      </w:r>
      <w:r w:rsidR="000C644A" w:rsidRPr="00AD5D35">
        <w:rPr>
          <w:i/>
          <w:iCs/>
          <w:sz w:val="20"/>
          <w:szCs w:val="20"/>
          <w:lang w:val="uz"/>
        </w:rPr>
        <w:tab/>
      </w:r>
      <w:r w:rsidRPr="00AD5D35">
        <w:rPr>
          <w:i/>
          <w:iCs/>
          <w:sz w:val="20"/>
          <w:szCs w:val="20"/>
          <w:lang w:val="uz"/>
        </w:rPr>
        <w:t>(c)</w:t>
      </w:r>
    </w:p>
    <w:p w14:paraId="718EBF16" w14:textId="7FBB2818" w:rsidR="00E31916" w:rsidRPr="00FD051D" w:rsidRDefault="00AD5D35" w:rsidP="00AD5D35">
      <w:pPr>
        <w:spacing w:after="120" w:line="240" w:lineRule="auto"/>
        <w:jc w:val="center"/>
        <w:rPr>
          <w:rFonts w:ascii="Times New Roman" w:hAnsi="Times New Roman" w:cs="Times New Roman"/>
          <w:i/>
          <w:iCs/>
          <w:sz w:val="18"/>
          <w:szCs w:val="18"/>
          <w:lang w:val="en-US"/>
        </w:rPr>
      </w:pPr>
      <w:r w:rsidRPr="00FD051D">
        <w:rPr>
          <w:rFonts w:ascii="Times New Roman" w:hAnsi="Times New Roman" w:cs="Times New Roman"/>
          <w:b/>
          <w:bCs/>
          <w:sz w:val="18"/>
          <w:szCs w:val="18"/>
          <w:lang w:val="en-US"/>
        </w:rPr>
        <w:t>FIG</w:t>
      </w:r>
      <w:r>
        <w:rPr>
          <w:rFonts w:ascii="Times New Roman" w:hAnsi="Times New Roman" w:cs="Times New Roman"/>
          <w:b/>
          <w:bCs/>
          <w:sz w:val="18"/>
          <w:szCs w:val="18"/>
          <w:lang w:val="en-US"/>
        </w:rPr>
        <w:t>URE</w:t>
      </w:r>
      <w:r w:rsidR="00E31916" w:rsidRPr="00FD051D">
        <w:rPr>
          <w:rFonts w:ascii="Times New Roman" w:hAnsi="Times New Roman" w:cs="Times New Roman"/>
          <w:b/>
          <w:bCs/>
          <w:sz w:val="18"/>
          <w:szCs w:val="18"/>
          <w:lang w:val="en-US"/>
        </w:rPr>
        <w:t xml:space="preserve"> </w:t>
      </w:r>
      <w:r w:rsidR="00544EF0">
        <w:rPr>
          <w:rFonts w:ascii="Times New Roman" w:hAnsi="Times New Roman" w:cs="Times New Roman"/>
          <w:b/>
          <w:bCs/>
          <w:sz w:val="18"/>
          <w:szCs w:val="18"/>
          <w:lang w:val="en-US"/>
        </w:rPr>
        <w:t>3</w:t>
      </w:r>
      <w:r w:rsidR="00944C4C" w:rsidRPr="00FD051D">
        <w:rPr>
          <w:rFonts w:ascii="Times New Roman" w:hAnsi="Times New Roman" w:cs="Times New Roman"/>
          <w:b/>
          <w:bCs/>
          <w:sz w:val="18"/>
          <w:szCs w:val="18"/>
          <w:lang w:val="en-US"/>
        </w:rPr>
        <w:t>.</w:t>
      </w:r>
      <w:r w:rsidR="00E31916" w:rsidRPr="00FD051D">
        <w:rPr>
          <w:rFonts w:ascii="Times New Roman" w:hAnsi="Times New Roman" w:cs="Times New Roman"/>
          <w:b/>
          <w:bCs/>
          <w:sz w:val="18"/>
          <w:szCs w:val="18"/>
          <w:lang w:val="en-US"/>
        </w:rPr>
        <w:t xml:space="preserve"> </w:t>
      </w:r>
      <w:r w:rsidR="00944C4C" w:rsidRPr="00FD051D">
        <w:rPr>
          <w:rFonts w:ascii="Times New Roman" w:hAnsi="Times New Roman" w:cs="Times New Roman"/>
          <w:sz w:val="18"/>
          <w:szCs w:val="18"/>
          <w:lang w:val="en-US"/>
        </w:rPr>
        <w:t>S</w:t>
      </w:r>
      <w:r w:rsidR="00E31916" w:rsidRPr="00FD051D">
        <w:rPr>
          <w:rFonts w:ascii="Times New Roman" w:hAnsi="Times New Roman" w:cs="Times New Roman"/>
          <w:sz w:val="18"/>
          <w:szCs w:val="18"/>
          <w:lang w:val="en-US"/>
        </w:rPr>
        <w:t xml:space="preserve">hows the mass loss of samples in alkaline and acidic environments over </w:t>
      </w:r>
      <w:r w:rsidR="00F36A1E">
        <w:rPr>
          <w:rFonts w:ascii="Times New Roman" w:hAnsi="Times New Roman" w:cs="Times New Roman"/>
          <w:sz w:val="18"/>
          <w:szCs w:val="18"/>
          <w:lang w:val="en-US"/>
        </w:rPr>
        <w:t>24</w:t>
      </w:r>
      <w:r w:rsidR="00E31916" w:rsidRPr="00FD051D">
        <w:rPr>
          <w:rFonts w:ascii="Times New Roman" w:hAnsi="Times New Roman" w:cs="Times New Roman"/>
          <w:sz w:val="18"/>
          <w:szCs w:val="18"/>
          <w:lang w:val="en-US"/>
        </w:rPr>
        <w:t xml:space="preserve"> hours for:</w:t>
      </w:r>
      <w:r w:rsidR="00944C4C" w:rsidRPr="00FD051D">
        <w:rPr>
          <w:rFonts w:ascii="Times New Roman" w:hAnsi="Times New Roman" w:cs="Times New Roman"/>
          <w:sz w:val="18"/>
          <w:szCs w:val="18"/>
          <w:lang w:val="en-US"/>
        </w:rPr>
        <w:t xml:space="preserve"> </w:t>
      </w:r>
      <w:r>
        <w:rPr>
          <w:rFonts w:ascii="Times New Roman" w:hAnsi="Times New Roman" w:cs="Times New Roman"/>
          <w:sz w:val="18"/>
          <w:szCs w:val="18"/>
          <w:lang w:val="en-US"/>
        </w:rPr>
        <w:br/>
      </w:r>
      <w:r w:rsidR="00FD051D" w:rsidRPr="00FD051D">
        <w:rPr>
          <w:rFonts w:ascii="Times New Roman" w:hAnsi="Times New Roman" w:cs="Times New Roman"/>
          <w:i/>
          <w:iCs/>
          <w:sz w:val="18"/>
          <w:szCs w:val="18"/>
          <w:lang w:val="en-US"/>
        </w:rPr>
        <w:t>(</w:t>
      </w:r>
      <w:r w:rsidR="00E31916" w:rsidRPr="00FD051D">
        <w:rPr>
          <w:rFonts w:ascii="Times New Roman" w:hAnsi="Times New Roman" w:cs="Times New Roman"/>
          <w:i/>
          <w:iCs/>
          <w:sz w:val="18"/>
          <w:szCs w:val="18"/>
          <w:lang w:val="en-US"/>
        </w:rPr>
        <w:t xml:space="preserve">a) PGB/wood flour; </w:t>
      </w:r>
      <w:r w:rsidR="00FD051D" w:rsidRPr="00FD051D">
        <w:rPr>
          <w:rFonts w:ascii="Times New Roman" w:hAnsi="Times New Roman" w:cs="Times New Roman"/>
          <w:i/>
          <w:iCs/>
          <w:sz w:val="18"/>
          <w:szCs w:val="18"/>
          <w:lang w:val="en-US"/>
        </w:rPr>
        <w:t>(</w:t>
      </w:r>
      <w:r w:rsidR="00E31916" w:rsidRPr="00FD051D">
        <w:rPr>
          <w:rFonts w:ascii="Times New Roman" w:hAnsi="Times New Roman" w:cs="Times New Roman"/>
          <w:i/>
          <w:iCs/>
          <w:sz w:val="18"/>
          <w:szCs w:val="18"/>
          <w:lang w:val="en-US"/>
        </w:rPr>
        <w:t>b) PGB/</w:t>
      </w:r>
      <w:proofErr w:type="spellStart"/>
      <w:r w:rsidR="00E31916" w:rsidRPr="00FD051D">
        <w:rPr>
          <w:rFonts w:ascii="Times New Roman" w:hAnsi="Times New Roman" w:cs="Times New Roman"/>
          <w:i/>
          <w:iCs/>
          <w:sz w:val="18"/>
          <w:szCs w:val="18"/>
          <w:lang w:val="en-US"/>
        </w:rPr>
        <w:t>cellolignin</w:t>
      </w:r>
      <w:proofErr w:type="spellEnd"/>
      <w:r w:rsidR="00E31916" w:rsidRPr="00FD051D">
        <w:rPr>
          <w:rFonts w:ascii="Times New Roman" w:hAnsi="Times New Roman" w:cs="Times New Roman"/>
          <w:i/>
          <w:iCs/>
          <w:sz w:val="18"/>
          <w:szCs w:val="18"/>
          <w:lang w:val="en-US"/>
        </w:rPr>
        <w:t xml:space="preserve">; </w:t>
      </w:r>
      <w:r w:rsidR="00FD051D" w:rsidRPr="00FD051D">
        <w:rPr>
          <w:rFonts w:ascii="Times New Roman" w:hAnsi="Times New Roman" w:cs="Times New Roman"/>
          <w:i/>
          <w:iCs/>
          <w:sz w:val="18"/>
          <w:szCs w:val="18"/>
          <w:lang w:val="en-US"/>
        </w:rPr>
        <w:t>(</w:t>
      </w:r>
      <w:r w:rsidR="00E31916" w:rsidRPr="00FD051D">
        <w:rPr>
          <w:rFonts w:ascii="Times New Roman" w:hAnsi="Times New Roman" w:cs="Times New Roman"/>
          <w:i/>
          <w:iCs/>
          <w:sz w:val="18"/>
          <w:szCs w:val="18"/>
          <w:lang w:val="en-US"/>
        </w:rPr>
        <w:t xml:space="preserve">c) PGB/wood flour + </w:t>
      </w:r>
      <w:proofErr w:type="spellStart"/>
      <w:r w:rsidR="00E31916" w:rsidRPr="00FD051D">
        <w:rPr>
          <w:rFonts w:ascii="Times New Roman" w:hAnsi="Times New Roman" w:cs="Times New Roman"/>
          <w:i/>
          <w:iCs/>
          <w:sz w:val="18"/>
          <w:szCs w:val="18"/>
          <w:lang w:val="en-US"/>
        </w:rPr>
        <w:t>cellolignin</w:t>
      </w:r>
      <w:proofErr w:type="spellEnd"/>
    </w:p>
    <w:p w14:paraId="3EA7243C" w14:textId="1CFD75AB" w:rsidR="00944C4C" w:rsidRDefault="00E31916" w:rsidP="00AD5D35">
      <w:pPr>
        <w:spacing w:after="0" w:line="240" w:lineRule="auto"/>
        <w:ind w:firstLine="284"/>
        <w:jc w:val="both"/>
        <w:rPr>
          <w:rFonts w:ascii="Times New Roman" w:hAnsi="Times New Roman" w:cs="Times New Roman"/>
          <w:sz w:val="20"/>
          <w:szCs w:val="20"/>
          <w:lang w:val="en-US"/>
        </w:rPr>
      </w:pPr>
      <w:r w:rsidRPr="00E465E4">
        <w:rPr>
          <w:rFonts w:ascii="Times New Roman" w:hAnsi="Times New Roman" w:cs="Times New Roman"/>
          <w:sz w:val="20"/>
          <w:szCs w:val="20"/>
          <w:lang w:val="en-US"/>
        </w:rPr>
        <w:t xml:space="preserve">To check how well the composite material resists UV light, specimens were tested in a QUV climate test chamber with UV lamps. Samples shaped like thin bars (10 mm × 1.2 mm, 1 mm thick) were firmly attached to a test panel so all samples were exposed to radiation. The test panels were placed in the chamber for 96 hours. Inside the device, the </w:t>
      </w:r>
      <w:r w:rsidRPr="00E465E4">
        <w:rPr>
          <w:rFonts w:ascii="Times New Roman" w:hAnsi="Times New Roman" w:cs="Times New Roman"/>
          <w:sz w:val="20"/>
          <w:szCs w:val="20"/>
          <w:lang w:val="en-US"/>
        </w:rPr>
        <w:lastRenderedPageBreak/>
        <w:t>UV light strength was 1.38 W/sm</w:t>
      </w:r>
      <w:r w:rsidRPr="00E465E4">
        <w:rPr>
          <w:rFonts w:ascii="Times New Roman" w:hAnsi="Times New Roman" w:cs="Times New Roman"/>
          <w:sz w:val="20"/>
          <w:szCs w:val="20"/>
          <w:vertAlign w:val="superscript"/>
          <w:lang w:val="en-US"/>
        </w:rPr>
        <w:t>2</w:t>
      </w:r>
      <w:r w:rsidRPr="00E465E4">
        <w:rPr>
          <w:rFonts w:ascii="Times New Roman" w:hAnsi="Times New Roman" w:cs="Times New Roman"/>
          <w:sz w:val="20"/>
          <w:szCs w:val="20"/>
          <w:lang w:val="en-US"/>
        </w:rPr>
        <w:t>, the wavelength was 340 nm, and the temperature reached 60 °C. After this time, the samples were taken out and compared to reference samples.</w:t>
      </w:r>
    </w:p>
    <w:p w14:paraId="30EBA85A" w14:textId="2570658F" w:rsidR="00E31916" w:rsidRPr="00E465E4" w:rsidRDefault="00E31916" w:rsidP="00AD5D35">
      <w:pPr>
        <w:spacing w:after="120" w:line="240" w:lineRule="auto"/>
        <w:ind w:firstLine="284"/>
        <w:jc w:val="both"/>
        <w:rPr>
          <w:rFonts w:ascii="Times New Roman" w:hAnsi="Times New Roman" w:cs="Times New Roman"/>
          <w:sz w:val="20"/>
          <w:szCs w:val="20"/>
          <w:lang w:val="en-US"/>
        </w:rPr>
      </w:pPr>
      <w:r w:rsidRPr="00E465E4">
        <w:rPr>
          <w:rFonts w:ascii="Times New Roman" w:hAnsi="Times New Roman" w:cs="Times New Roman"/>
          <w:sz w:val="20"/>
          <w:szCs w:val="20"/>
          <w:lang w:val="en-US"/>
        </w:rPr>
        <w:t xml:space="preserve">After keeping the samples in the chamber, they were compared to the reference samples using a </w:t>
      </w:r>
      <w:proofErr w:type="spellStart"/>
      <w:r w:rsidRPr="00E465E4">
        <w:rPr>
          <w:rFonts w:ascii="Times New Roman" w:hAnsi="Times New Roman" w:cs="Times New Roman"/>
          <w:sz w:val="20"/>
          <w:szCs w:val="20"/>
          <w:lang w:val="en-US"/>
        </w:rPr>
        <w:t>Gotech</w:t>
      </w:r>
      <w:proofErr w:type="spellEnd"/>
      <w:r w:rsidRPr="00E465E4">
        <w:rPr>
          <w:rFonts w:ascii="Times New Roman" w:hAnsi="Times New Roman" w:cs="Times New Roman"/>
          <w:sz w:val="20"/>
          <w:szCs w:val="20"/>
          <w:lang w:val="en-US"/>
        </w:rPr>
        <w:t xml:space="preserve"> AI-7000M universal testing machine. The test used a deformation rate of 10 mm/min and a distance of 40 mm between clamps.</w:t>
      </w:r>
    </w:p>
    <w:p w14:paraId="52952AB6" w14:textId="6D144613" w:rsidR="00944C4C" w:rsidRDefault="00E31916" w:rsidP="00AA6279">
      <w:pPr>
        <w:pStyle w:val="a3"/>
        <w:ind w:left="0"/>
        <w:jc w:val="center"/>
        <w:rPr>
          <w:sz w:val="20"/>
          <w:szCs w:val="20"/>
        </w:rPr>
      </w:pPr>
      <w:r w:rsidRPr="00E465E4">
        <w:rPr>
          <w:noProof/>
          <w:sz w:val="20"/>
          <w:szCs w:val="20"/>
          <w:lang w:val="ru-RU" w:eastAsia="ru-RU"/>
        </w:rPr>
        <w:drawing>
          <wp:inline distT="0" distB="0" distL="0" distR="0" wp14:anchorId="5A571CEC" wp14:editId="6EB0DABC">
            <wp:extent cx="4849977" cy="2721255"/>
            <wp:effectExtent l="0" t="0" r="8255" b="3175"/>
            <wp:docPr id="8" name="Диаграмма 8">
              <a:extLst xmlns:a="http://schemas.openxmlformats.org/drawingml/2006/main">
                <a:ext uri="{FF2B5EF4-FFF2-40B4-BE49-F238E27FC236}">
                  <a16:creationId xmlns:a16="http://schemas.microsoft.com/office/drawing/2014/main" id="{AE5B58F2-2D44-006F-958C-417BC193DB4B}"/>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14:paraId="53BC79FA" w14:textId="62FD8E44" w:rsidR="00944C4C" w:rsidRPr="00AD5D35" w:rsidRDefault="00B14E69" w:rsidP="00AD5D35">
      <w:pPr>
        <w:pStyle w:val="a3"/>
        <w:spacing w:after="120"/>
        <w:ind w:left="0"/>
        <w:jc w:val="center"/>
        <w:rPr>
          <w:i/>
          <w:iCs/>
          <w:sz w:val="20"/>
          <w:szCs w:val="20"/>
        </w:rPr>
      </w:pPr>
      <w:r w:rsidRPr="00AD5D35">
        <w:rPr>
          <w:i/>
          <w:iCs/>
          <w:sz w:val="20"/>
          <w:szCs w:val="20"/>
        </w:rPr>
        <w:t>(</w:t>
      </w:r>
      <w:r w:rsidR="00944C4C" w:rsidRPr="00AD5D35">
        <w:rPr>
          <w:i/>
          <w:iCs/>
          <w:sz w:val="20"/>
          <w:szCs w:val="20"/>
        </w:rPr>
        <w:t>a</w:t>
      </w:r>
      <w:r w:rsidRPr="00AD5D35">
        <w:rPr>
          <w:i/>
          <w:iCs/>
          <w:sz w:val="20"/>
          <w:szCs w:val="20"/>
        </w:rPr>
        <w:t>)</w:t>
      </w:r>
    </w:p>
    <w:p w14:paraId="5935006B" w14:textId="3DD13845" w:rsidR="00663BB3" w:rsidRDefault="00663BB3" w:rsidP="003A47BB">
      <w:pPr>
        <w:pStyle w:val="a3"/>
        <w:spacing w:after="120"/>
        <w:ind w:left="0"/>
        <w:jc w:val="center"/>
        <w:rPr>
          <w:sz w:val="20"/>
          <w:szCs w:val="20"/>
        </w:rPr>
      </w:pPr>
      <w:r>
        <w:rPr>
          <w:noProof/>
          <w:lang w:val="ru-RU" w:eastAsia="ru-RU"/>
        </w:rPr>
        <w:drawing>
          <wp:inline distT="0" distB="0" distL="0" distR="0" wp14:anchorId="23FBFA2C" wp14:editId="498D7BB0">
            <wp:extent cx="4842663" cy="3204058"/>
            <wp:effectExtent l="0" t="0" r="15240" b="15875"/>
            <wp:docPr id="2" name="Chart 2">
              <a:extLst xmlns:a="http://schemas.openxmlformats.org/drawingml/2006/main">
                <a:ext uri="{FF2B5EF4-FFF2-40B4-BE49-F238E27FC236}">
                  <a16:creationId xmlns:a16="http://schemas.microsoft.com/office/drawing/2014/main" id="{82862DA6-76A5-A07F-FD8F-7568DA1202FD}"/>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14:paraId="07DE0A21" w14:textId="3C4B3622" w:rsidR="00FD051D" w:rsidRPr="00AD5D35" w:rsidRDefault="00B14E69" w:rsidP="00FD051D">
      <w:pPr>
        <w:pStyle w:val="a3"/>
        <w:spacing w:before="120" w:line="360" w:lineRule="auto"/>
        <w:ind w:left="0"/>
        <w:jc w:val="center"/>
        <w:rPr>
          <w:i/>
          <w:iCs/>
          <w:sz w:val="20"/>
          <w:szCs w:val="20"/>
        </w:rPr>
      </w:pPr>
      <w:r w:rsidRPr="00AD5D35">
        <w:rPr>
          <w:i/>
          <w:iCs/>
          <w:sz w:val="20"/>
          <w:szCs w:val="20"/>
        </w:rPr>
        <w:t>(</w:t>
      </w:r>
      <w:r w:rsidR="00FD051D" w:rsidRPr="00AD5D35">
        <w:rPr>
          <w:i/>
          <w:iCs/>
          <w:sz w:val="20"/>
          <w:szCs w:val="20"/>
        </w:rPr>
        <w:t>b</w:t>
      </w:r>
      <w:r w:rsidRPr="00AD5D35">
        <w:rPr>
          <w:i/>
          <w:iCs/>
          <w:sz w:val="20"/>
          <w:szCs w:val="20"/>
        </w:rPr>
        <w:t>)</w:t>
      </w:r>
    </w:p>
    <w:p w14:paraId="3E18D95A" w14:textId="0BEFCEC7" w:rsidR="00E31916" w:rsidRPr="00663BB3" w:rsidRDefault="00663BB3" w:rsidP="00AA6279">
      <w:pPr>
        <w:pStyle w:val="a3"/>
        <w:spacing w:before="120"/>
        <w:ind w:left="0"/>
        <w:jc w:val="center"/>
        <w:rPr>
          <w:sz w:val="20"/>
          <w:szCs w:val="20"/>
        </w:rPr>
      </w:pPr>
      <w:r>
        <w:rPr>
          <w:noProof/>
          <w:lang w:val="ru-RU" w:eastAsia="ru-RU"/>
        </w:rPr>
        <w:lastRenderedPageBreak/>
        <w:drawing>
          <wp:inline distT="0" distB="0" distL="0" distR="0" wp14:anchorId="0976ED1B" wp14:editId="3EE1D6A8">
            <wp:extent cx="4610551" cy="2728100"/>
            <wp:effectExtent l="0" t="0" r="0" b="15240"/>
            <wp:docPr id="3" name="Chart 3">
              <a:extLst xmlns:a="http://schemas.openxmlformats.org/drawingml/2006/main">
                <a:ext uri="{FF2B5EF4-FFF2-40B4-BE49-F238E27FC236}">
                  <a16:creationId xmlns:a16="http://schemas.microsoft.com/office/drawing/2014/main" id="{5AAB8A79-AC5F-DBDC-E75E-3A3A2EF25B4C}"/>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14:paraId="118D9E87" w14:textId="61ED76A9" w:rsidR="00FD051D" w:rsidRPr="00AD5D35" w:rsidRDefault="00B14E69" w:rsidP="00AD5D35">
      <w:pPr>
        <w:pStyle w:val="a3"/>
        <w:ind w:left="0"/>
        <w:jc w:val="center"/>
        <w:rPr>
          <w:i/>
          <w:iCs/>
          <w:sz w:val="20"/>
          <w:szCs w:val="20"/>
        </w:rPr>
      </w:pPr>
      <w:r w:rsidRPr="00AD5D35">
        <w:rPr>
          <w:i/>
          <w:iCs/>
          <w:sz w:val="20"/>
          <w:szCs w:val="20"/>
        </w:rPr>
        <w:t>(</w:t>
      </w:r>
      <w:r w:rsidR="00FD051D" w:rsidRPr="00AD5D35">
        <w:rPr>
          <w:i/>
          <w:iCs/>
          <w:sz w:val="20"/>
          <w:szCs w:val="20"/>
        </w:rPr>
        <w:t>c</w:t>
      </w:r>
      <w:r w:rsidRPr="00AD5D35">
        <w:rPr>
          <w:i/>
          <w:iCs/>
          <w:sz w:val="20"/>
          <w:szCs w:val="20"/>
        </w:rPr>
        <w:t>)</w:t>
      </w:r>
    </w:p>
    <w:p w14:paraId="2ADEC836" w14:textId="35530EB5" w:rsidR="00E31916" w:rsidRPr="00FD051D" w:rsidRDefault="00AD5D35" w:rsidP="00AD5D35">
      <w:pPr>
        <w:spacing w:after="120" w:line="240" w:lineRule="auto"/>
        <w:jc w:val="center"/>
        <w:rPr>
          <w:rFonts w:ascii="Times New Roman" w:hAnsi="Times New Roman" w:cs="Times New Roman"/>
          <w:sz w:val="18"/>
          <w:szCs w:val="18"/>
          <w:lang w:val="en-US"/>
        </w:rPr>
      </w:pPr>
      <w:r w:rsidRPr="00FD051D">
        <w:rPr>
          <w:rFonts w:ascii="Times New Roman" w:hAnsi="Times New Roman" w:cs="Times New Roman"/>
          <w:b/>
          <w:bCs/>
          <w:sz w:val="18"/>
          <w:szCs w:val="18"/>
          <w:lang w:val="en-US"/>
        </w:rPr>
        <w:t>FIG</w:t>
      </w:r>
      <w:r>
        <w:rPr>
          <w:rFonts w:ascii="Times New Roman" w:hAnsi="Times New Roman" w:cs="Times New Roman"/>
          <w:b/>
          <w:bCs/>
          <w:sz w:val="18"/>
          <w:szCs w:val="18"/>
          <w:lang w:val="en-US"/>
        </w:rPr>
        <w:t>URE</w:t>
      </w:r>
      <w:r w:rsidR="00E31916" w:rsidRPr="00FD051D">
        <w:rPr>
          <w:rFonts w:ascii="Times New Roman" w:hAnsi="Times New Roman" w:cs="Times New Roman"/>
          <w:b/>
          <w:bCs/>
          <w:sz w:val="18"/>
          <w:szCs w:val="18"/>
          <w:lang w:val="en-US"/>
        </w:rPr>
        <w:t xml:space="preserve"> </w:t>
      </w:r>
      <w:r w:rsidR="00544EF0">
        <w:rPr>
          <w:rFonts w:ascii="Times New Roman" w:hAnsi="Times New Roman" w:cs="Times New Roman"/>
          <w:b/>
          <w:bCs/>
          <w:sz w:val="18"/>
          <w:szCs w:val="18"/>
          <w:lang w:val="en-US"/>
        </w:rPr>
        <w:t>4</w:t>
      </w:r>
      <w:r w:rsidR="00FD051D" w:rsidRPr="00FD051D">
        <w:rPr>
          <w:rFonts w:ascii="Times New Roman" w:hAnsi="Times New Roman" w:cs="Times New Roman"/>
          <w:b/>
          <w:bCs/>
          <w:sz w:val="18"/>
          <w:szCs w:val="18"/>
          <w:lang w:val="en-US"/>
        </w:rPr>
        <w:t>.</w:t>
      </w:r>
      <w:r w:rsidR="00E31916" w:rsidRPr="00FD051D">
        <w:rPr>
          <w:rFonts w:ascii="Times New Roman" w:hAnsi="Times New Roman" w:cs="Times New Roman"/>
          <w:b/>
          <w:bCs/>
          <w:sz w:val="18"/>
          <w:szCs w:val="18"/>
          <w:lang w:val="en-US"/>
        </w:rPr>
        <w:t xml:space="preserve"> </w:t>
      </w:r>
      <w:r w:rsidR="00FD051D" w:rsidRPr="00FD051D">
        <w:rPr>
          <w:rFonts w:ascii="Times New Roman" w:hAnsi="Times New Roman" w:cs="Times New Roman"/>
          <w:sz w:val="18"/>
          <w:szCs w:val="18"/>
          <w:lang w:val="en-US"/>
        </w:rPr>
        <w:t>S</w:t>
      </w:r>
      <w:r w:rsidR="00E31916" w:rsidRPr="00FD051D">
        <w:rPr>
          <w:rFonts w:ascii="Times New Roman" w:hAnsi="Times New Roman" w:cs="Times New Roman"/>
          <w:sz w:val="18"/>
          <w:szCs w:val="18"/>
          <w:lang w:val="en-US"/>
        </w:rPr>
        <w:t xml:space="preserve">hows the change in density of composite material samples before and after UV exposure: </w:t>
      </w:r>
      <w:r w:rsidR="00FD051D">
        <w:rPr>
          <w:rFonts w:ascii="Times New Roman" w:hAnsi="Times New Roman" w:cs="Times New Roman"/>
          <w:sz w:val="18"/>
          <w:szCs w:val="18"/>
          <w:lang w:val="en-US"/>
        </w:rPr>
        <w:br/>
      </w:r>
      <w:r w:rsidR="00E31916" w:rsidRPr="00FD051D">
        <w:rPr>
          <w:rFonts w:ascii="Times New Roman" w:hAnsi="Times New Roman" w:cs="Times New Roman"/>
          <w:i/>
          <w:iCs/>
          <w:sz w:val="18"/>
          <w:szCs w:val="18"/>
          <w:lang w:val="en-US"/>
        </w:rPr>
        <w:t>(a) PGB/wood flour; (b) PGB/</w:t>
      </w:r>
      <w:proofErr w:type="spellStart"/>
      <w:r w:rsidR="00E31916" w:rsidRPr="00FD051D">
        <w:rPr>
          <w:rFonts w:ascii="Times New Roman" w:hAnsi="Times New Roman" w:cs="Times New Roman"/>
          <w:i/>
          <w:iCs/>
          <w:sz w:val="18"/>
          <w:szCs w:val="18"/>
          <w:lang w:val="en-US"/>
        </w:rPr>
        <w:t>cellolignin</w:t>
      </w:r>
      <w:proofErr w:type="spellEnd"/>
      <w:r w:rsidR="00E31916" w:rsidRPr="00FD051D">
        <w:rPr>
          <w:rFonts w:ascii="Times New Roman" w:hAnsi="Times New Roman" w:cs="Times New Roman"/>
          <w:i/>
          <w:iCs/>
          <w:sz w:val="18"/>
          <w:szCs w:val="18"/>
          <w:lang w:val="en-US"/>
        </w:rPr>
        <w:t xml:space="preserve">; and (c) PGB/wood flour + </w:t>
      </w:r>
      <w:proofErr w:type="spellStart"/>
      <w:r w:rsidR="00E31916" w:rsidRPr="00FD051D">
        <w:rPr>
          <w:rFonts w:ascii="Times New Roman" w:hAnsi="Times New Roman" w:cs="Times New Roman"/>
          <w:i/>
          <w:iCs/>
          <w:sz w:val="18"/>
          <w:szCs w:val="18"/>
          <w:lang w:val="en-US"/>
        </w:rPr>
        <w:t>cellolignin</w:t>
      </w:r>
      <w:proofErr w:type="spellEnd"/>
    </w:p>
    <w:p w14:paraId="1065AF70" w14:textId="3C2474DD" w:rsidR="00E31916" w:rsidRPr="00E465E4" w:rsidRDefault="00E31916" w:rsidP="00AD5D35">
      <w:pPr>
        <w:spacing w:after="0" w:line="240" w:lineRule="auto"/>
        <w:ind w:firstLine="284"/>
        <w:jc w:val="both"/>
        <w:rPr>
          <w:rFonts w:ascii="Times New Roman" w:hAnsi="Times New Roman" w:cs="Times New Roman"/>
          <w:sz w:val="20"/>
          <w:szCs w:val="20"/>
          <w:lang w:val="en-US"/>
        </w:rPr>
      </w:pPr>
      <w:r w:rsidRPr="00E465E4">
        <w:rPr>
          <w:rFonts w:ascii="Times New Roman" w:hAnsi="Times New Roman" w:cs="Times New Roman"/>
          <w:sz w:val="20"/>
          <w:szCs w:val="20"/>
          <w:lang w:val="en-US"/>
        </w:rPr>
        <w:t xml:space="preserve">Based on the analysis of Figure 3, the tensile strength of composite materials with wood flour and </w:t>
      </w:r>
      <w:proofErr w:type="spellStart"/>
      <w:r w:rsidRPr="00E465E4">
        <w:rPr>
          <w:rFonts w:ascii="Times New Roman" w:hAnsi="Times New Roman" w:cs="Times New Roman"/>
          <w:sz w:val="20"/>
          <w:szCs w:val="20"/>
          <w:lang w:val="en-US"/>
        </w:rPr>
        <w:t>cellolignin</w:t>
      </w:r>
      <w:proofErr w:type="spellEnd"/>
      <w:r w:rsidRPr="00E465E4">
        <w:rPr>
          <w:rFonts w:ascii="Times New Roman" w:hAnsi="Times New Roman" w:cs="Times New Roman"/>
          <w:sz w:val="20"/>
          <w:szCs w:val="20"/>
          <w:lang w:val="en-US"/>
        </w:rPr>
        <w:t xml:space="preserve"> decreased after exposure to UV light. The samples with wood flour showed a clear drop in strength, but the </w:t>
      </w:r>
      <w:proofErr w:type="spellStart"/>
      <w:r w:rsidRPr="00E465E4">
        <w:rPr>
          <w:rFonts w:ascii="Times New Roman" w:hAnsi="Times New Roman" w:cs="Times New Roman"/>
          <w:sz w:val="20"/>
          <w:szCs w:val="20"/>
          <w:lang w:val="en-US"/>
        </w:rPr>
        <w:t>cellolignin</w:t>
      </w:r>
      <w:proofErr w:type="spellEnd"/>
      <w:r w:rsidRPr="00E465E4">
        <w:rPr>
          <w:rFonts w:ascii="Times New Roman" w:hAnsi="Times New Roman" w:cs="Times New Roman"/>
          <w:sz w:val="20"/>
          <w:szCs w:val="20"/>
          <w:lang w:val="en-US"/>
        </w:rPr>
        <w:t xml:space="preserve"> samples were fairly stable.</w:t>
      </w:r>
    </w:p>
    <w:p w14:paraId="5862CE1E" w14:textId="1A153F27" w:rsidR="00E31916" w:rsidRPr="00E465E4" w:rsidRDefault="00E31916" w:rsidP="00AD5D35">
      <w:pPr>
        <w:spacing w:after="0" w:line="240" w:lineRule="auto"/>
        <w:ind w:firstLine="284"/>
        <w:jc w:val="both"/>
        <w:rPr>
          <w:rFonts w:ascii="Times New Roman" w:hAnsi="Times New Roman" w:cs="Times New Roman"/>
          <w:sz w:val="20"/>
          <w:szCs w:val="20"/>
          <w:lang w:val="en-US"/>
        </w:rPr>
      </w:pPr>
      <w:r w:rsidRPr="00E465E4">
        <w:rPr>
          <w:rFonts w:ascii="Times New Roman" w:hAnsi="Times New Roman" w:cs="Times New Roman"/>
          <w:sz w:val="20"/>
          <w:szCs w:val="20"/>
          <w:lang w:val="en-US"/>
        </w:rPr>
        <w:t xml:space="preserve">Samples containing a mix of wood flour and </w:t>
      </w:r>
      <w:proofErr w:type="spellStart"/>
      <w:r w:rsidRPr="00E465E4">
        <w:rPr>
          <w:rFonts w:ascii="Times New Roman" w:hAnsi="Times New Roman" w:cs="Times New Roman"/>
          <w:sz w:val="20"/>
          <w:szCs w:val="20"/>
          <w:lang w:val="en-US"/>
        </w:rPr>
        <w:t>cellolignin</w:t>
      </w:r>
      <w:proofErr w:type="spellEnd"/>
      <w:r w:rsidRPr="00E465E4">
        <w:rPr>
          <w:rFonts w:ascii="Times New Roman" w:hAnsi="Times New Roman" w:cs="Times New Roman"/>
          <w:sz w:val="20"/>
          <w:szCs w:val="20"/>
          <w:lang w:val="en-US"/>
        </w:rPr>
        <w:t xml:space="preserve"> behaved differently. With filler content from 20 to 60% by mass, UV exposure increased their tensile strength. This may be because the UV light caused the wood flour and </w:t>
      </w:r>
      <w:proofErr w:type="spellStart"/>
      <w:r w:rsidRPr="00E465E4">
        <w:rPr>
          <w:rFonts w:ascii="Times New Roman" w:hAnsi="Times New Roman" w:cs="Times New Roman"/>
          <w:sz w:val="20"/>
          <w:szCs w:val="20"/>
          <w:lang w:val="en-US"/>
        </w:rPr>
        <w:t>cellolignin</w:t>
      </w:r>
      <w:proofErr w:type="spellEnd"/>
      <w:r w:rsidRPr="00E465E4">
        <w:rPr>
          <w:rFonts w:ascii="Times New Roman" w:hAnsi="Times New Roman" w:cs="Times New Roman"/>
          <w:sz w:val="20"/>
          <w:szCs w:val="20"/>
          <w:lang w:val="en-US"/>
        </w:rPr>
        <w:t xml:space="preserve"> to interact, strengthening their structures. Polymerization could be happening between the two different filler components, and the </w:t>
      </w:r>
      <w:proofErr w:type="spellStart"/>
      <w:r w:rsidRPr="00E465E4">
        <w:rPr>
          <w:rFonts w:ascii="Times New Roman" w:hAnsi="Times New Roman" w:cs="Times New Roman"/>
          <w:sz w:val="20"/>
          <w:szCs w:val="20"/>
          <w:lang w:val="en-US"/>
        </w:rPr>
        <w:t>polyhydroxybutyrate</w:t>
      </w:r>
      <w:proofErr w:type="spellEnd"/>
      <w:r w:rsidRPr="00E465E4">
        <w:rPr>
          <w:rFonts w:ascii="Times New Roman" w:hAnsi="Times New Roman" w:cs="Times New Roman"/>
          <w:sz w:val="20"/>
          <w:szCs w:val="20"/>
          <w:lang w:val="en-US"/>
        </w:rPr>
        <w:t xml:space="preserve"> may have entered cell spaces when heated, which increased the strength of the composite materials.</w:t>
      </w:r>
    </w:p>
    <w:p w14:paraId="0FF8BA43" w14:textId="5961DAD7" w:rsidR="00E31916" w:rsidRPr="00E465E4" w:rsidRDefault="00E31916" w:rsidP="00AD5D35">
      <w:pPr>
        <w:spacing w:after="0" w:line="240" w:lineRule="auto"/>
        <w:ind w:firstLine="284"/>
        <w:jc w:val="both"/>
        <w:rPr>
          <w:rFonts w:ascii="Times New Roman" w:hAnsi="Times New Roman" w:cs="Times New Roman"/>
          <w:sz w:val="20"/>
          <w:szCs w:val="20"/>
          <w:lang w:val="en-US"/>
        </w:rPr>
      </w:pPr>
      <w:r w:rsidRPr="00E465E4">
        <w:rPr>
          <w:rFonts w:ascii="Times New Roman" w:hAnsi="Times New Roman" w:cs="Times New Roman"/>
          <w:sz w:val="20"/>
          <w:szCs w:val="20"/>
          <w:lang w:val="en-US"/>
        </w:rPr>
        <w:t xml:space="preserve">The study found that a filler amount between 20 and 50% by mass is best. Also, using </w:t>
      </w:r>
      <w:proofErr w:type="spellStart"/>
      <w:r w:rsidRPr="00E465E4">
        <w:rPr>
          <w:rFonts w:ascii="Times New Roman" w:hAnsi="Times New Roman" w:cs="Times New Roman"/>
          <w:sz w:val="20"/>
          <w:szCs w:val="20"/>
          <w:lang w:val="en-US"/>
        </w:rPr>
        <w:t>cellolignin</w:t>
      </w:r>
      <w:proofErr w:type="spellEnd"/>
      <w:r w:rsidRPr="00E465E4">
        <w:rPr>
          <w:rFonts w:ascii="Times New Roman" w:hAnsi="Times New Roman" w:cs="Times New Roman"/>
          <w:sz w:val="20"/>
          <w:szCs w:val="20"/>
          <w:lang w:val="en-US"/>
        </w:rPr>
        <w:t xml:space="preserve"> from the two-stage hydrolysis of pine wood seems like a good idea, since composite materials made from it have physical and mechanical properties close to those of composites made from wood </w:t>
      </w:r>
      <w:proofErr w:type="spellStart"/>
      <w:r w:rsidRPr="00E465E4">
        <w:rPr>
          <w:rFonts w:ascii="Times New Roman" w:hAnsi="Times New Roman" w:cs="Times New Roman"/>
          <w:sz w:val="20"/>
          <w:szCs w:val="20"/>
          <w:lang w:val="en-US"/>
        </w:rPr>
        <w:t>flour</w:t>
      </w:r>
      <w:proofErr w:type="spellEnd"/>
      <w:r w:rsidRPr="00E465E4">
        <w:rPr>
          <w:rFonts w:ascii="Times New Roman" w:hAnsi="Times New Roman" w:cs="Times New Roman"/>
          <w:sz w:val="20"/>
          <w:szCs w:val="20"/>
          <w:lang w:val="en-US"/>
        </w:rPr>
        <w:t>. So, it is worth thinking about using these mixes in industry.</w:t>
      </w:r>
    </w:p>
    <w:p w14:paraId="71ADA46B" w14:textId="04FAF92F" w:rsidR="00FD051D" w:rsidRPr="00CA31DA" w:rsidRDefault="002D5598" w:rsidP="00AD5D35">
      <w:pPr>
        <w:spacing w:before="240" w:after="240" w:line="240" w:lineRule="auto"/>
        <w:jc w:val="center"/>
        <w:rPr>
          <w:rFonts w:ascii="Times New Roman" w:hAnsi="Times New Roman" w:cs="Times New Roman"/>
          <w:sz w:val="24"/>
          <w:szCs w:val="24"/>
          <w:lang w:val="en-US"/>
        </w:rPr>
      </w:pPr>
      <w:bookmarkStart w:id="10" w:name="_Hlk203334168"/>
      <w:bookmarkStart w:id="11" w:name="_Hlk203388535"/>
      <w:r w:rsidRPr="00CA31DA">
        <w:rPr>
          <w:rFonts w:ascii="Times New Roman" w:hAnsi="Times New Roman" w:cs="Times New Roman"/>
          <w:b/>
          <w:bCs/>
          <w:sz w:val="24"/>
          <w:szCs w:val="24"/>
          <w:lang w:val="en-US"/>
        </w:rPr>
        <w:t>CONCLUSION</w:t>
      </w:r>
      <w:bookmarkEnd w:id="10"/>
    </w:p>
    <w:bookmarkEnd w:id="11"/>
    <w:p w14:paraId="3EF3B837" w14:textId="2716CF18" w:rsidR="00E31916" w:rsidRPr="00AD5D35" w:rsidRDefault="00CA31DA" w:rsidP="00AD5D35">
      <w:pPr>
        <w:spacing w:after="0" w:line="240" w:lineRule="auto"/>
        <w:ind w:firstLine="284"/>
        <w:jc w:val="both"/>
        <w:rPr>
          <w:rFonts w:ascii="Times New Roman" w:hAnsi="Times New Roman" w:cs="Times New Roman"/>
          <w:sz w:val="20"/>
          <w:szCs w:val="20"/>
          <w:lang w:val="en-US"/>
        </w:rPr>
      </w:pPr>
      <w:r w:rsidRPr="00AD5D35">
        <w:rPr>
          <w:rFonts w:ascii="Times New Roman" w:hAnsi="Times New Roman" w:cs="Times New Roman"/>
          <w:sz w:val="20"/>
          <w:szCs w:val="20"/>
          <w:lang w:val="en-US"/>
        </w:rPr>
        <w:t>T</w:t>
      </w:r>
      <w:r w:rsidR="00E31916" w:rsidRPr="00AD5D35">
        <w:rPr>
          <w:rFonts w:ascii="Times New Roman" w:hAnsi="Times New Roman" w:cs="Times New Roman"/>
          <w:sz w:val="20"/>
          <w:szCs w:val="20"/>
          <w:lang w:val="en-US"/>
        </w:rPr>
        <w:t xml:space="preserve">ests checked the chemical resistance and mechanical stability of composite materials made from </w:t>
      </w:r>
      <w:proofErr w:type="spellStart"/>
      <w:r w:rsidR="00E31916" w:rsidRPr="00AD5D35">
        <w:rPr>
          <w:rFonts w:ascii="Times New Roman" w:hAnsi="Times New Roman" w:cs="Times New Roman"/>
          <w:sz w:val="20"/>
          <w:szCs w:val="20"/>
          <w:lang w:val="en-US"/>
        </w:rPr>
        <w:t>polyhydroxybutyrate</w:t>
      </w:r>
      <w:proofErr w:type="spellEnd"/>
      <w:r w:rsidR="00E31916" w:rsidRPr="00AD5D35">
        <w:rPr>
          <w:rFonts w:ascii="Times New Roman" w:hAnsi="Times New Roman" w:cs="Times New Roman"/>
          <w:sz w:val="20"/>
          <w:szCs w:val="20"/>
          <w:lang w:val="en-US"/>
        </w:rPr>
        <w:t xml:space="preserve"> (PGB) with wood flour and </w:t>
      </w:r>
      <w:proofErr w:type="spellStart"/>
      <w:r w:rsidR="00E31916" w:rsidRPr="00AD5D35">
        <w:rPr>
          <w:rFonts w:ascii="Times New Roman" w:hAnsi="Times New Roman" w:cs="Times New Roman"/>
          <w:sz w:val="20"/>
          <w:szCs w:val="20"/>
          <w:lang w:val="en-US"/>
        </w:rPr>
        <w:t>cellolignin</w:t>
      </w:r>
      <w:proofErr w:type="spellEnd"/>
      <w:r w:rsidR="00E31916" w:rsidRPr="00AD5D35">
        <w:rPr>
          <w:rFonts w:ascii="Times New Roman" w:hAnsi="Times New Roman" w:cs="Times New Roman"/>
          <w:sz w:val="20"/>
          <w:szCs w:val="20"/>
          <w:lang w:val="en-US"/>
        </w:rPr>
        <w:t>. The tests followed GOST 12020-2018 standards using 5% solutions of alkaline (</w:t>
      </w:r>
      <w:proofErr w:type="spellStart"/>
      <w:r w:rsidR="000876E2" w:rsidRPr="00AD5D35">
        <w:rPr>
          <w:rFonts w:ascii="Times New Roman" w:hAnsi="Times New Roman" w:cs="Times New Roman"/>
          <w:sz w:val="20"/>
          <w:szCs w:val="20"/>
          <w:lang w:val="en-US"/>
        </w:rPr>
        <w:t>LiOH</w:t>
      </w:r>
      <w:proofErr w:type="spellEnd"/>
      <w:r w:rsidR="000876E2" w:rsidRPr="00AD5D35">
        <w:rPr>
          <w:rFonts w:ascii="Times New Roman" w:hAnsi="Times New Roman" w:cs="Times New Roman"/>
          <w:sz w:val="20"/>
          <w:szCs w:val="20"/>
          <w:lang w:val="en-US"/>
        </w:rPr>
        <w:t xml:space="preserve">, </w:t>
      </w:r>
      <w:r w:rsidR="00E31916" w:rsidRPr="00AD5D35">
        <w:rPr>
          <w:rFonts w:ascii="Times New Roman" w:hAnsi="Times New Roman" w:cs="Times New Roman"/>
          <w:sz w:val="20"/>
          <w:szCs w:val="20"/>
          <w:lang w:val="en-US"/>
        </w:rPr>
        <w:t>NaOH, KOH) and acidic (H₃PO₄,</w:t>
      </w:r>
      <w:r w:rsidR="00C96740" w:rsidRPr="00AD5D35">
        <w:rPr>
          <w:rFonts w:ascii="Times New Roman" w:hAnsi="Times New Roman" w:cs="Times New Roman"/>
          <w:sz w:val="20"/>
          <w:szCs w:val="20"/>
          <w:lang w:val="en-US"/>
        </w:rPr>
        <w:t xml:space="preserve"> H</w:t>
      </w:r>
      <w:r w:rsidR="00C96740" w:rsidRPr="00AD5D35">
        <w:rPr>
          <w:rFonts w:ascii="Times New Roman" w:hAnsi="Times New Roman" w:cs="Times New Roman"/>
          <w:sz w:val="20"/>
          <w:szCs w:val="20"/>
          <w:vertAlign w:val="subscript"/>
          <w:lang w:val="en-US"/>
        </w:rPr>
        <w:t>3</w:t>
      </w:r>
      <w:r w:rsidR="00C96740" w:rsidRPr="00AD5D35">
        <w:rPr>
          <w:rFonts w:ascii="Times New Roman" w:hAnsi="Times New Roman" w:cs="Times New Roman"/>
          <w:sz w:val="20"/>
          <w:szCs w:val="20"/>
          <w:lang w:val="en-US"/>
        </w:rPr>
        <w:t>SO</w:t>
      </w:r>
      <w:r w:rsidR="00C96740" w:rsidRPr="00AD5D35">
        <w:rPr>
          <w:rFonts w:ascii="Times New Roman" w:hAnsi="Times New Roman" w:cs="Times New Roman"/>
          <w:sz w:val="20"/>
          <w:szCs w:val="20"/>
          <w:vertAlign w:val="subscript"/>
          <w:lang w:val="en-US"/>
        </w:rPr>
        <w:t>3</w:t>
      </w:r>
      <w:r w:rsidR="00E31916" w:rsidRPr="00AD5D35">
        <w:rPr>
          <w:rFonts w:ascii="Times New Roman" w:hAnsi="Times New Roman" w:cs="Times New Roman"/>
          <w:sz w:val="20"/>
          <w:szCs w:val="20"/>
          <w:lang w:val="en-US"/>
        </w:rPr>
        <w:t xml:space="preserve"> CH₃COOH) substances. The composites with wood flour fell apart fast in strong alkaline solutions, leaving only </w:t>
      </w:r>
      <w:proofErr w:type="spellStart"/>
      <w:r w:rsidR="00E31916" w:rsidRPr="00AD5D35">
        <w:rPr>
          <w:rFonts w:ascii="Times New Roman" w:hAnsi="Times New Roman" w:cs="Times New Roman"/>
          <w:sz w:val="20"/>
          <w:szCs w:val="20"/>
          <w:lang w:val="en-US"/>
        </w:rPr>
        <w:t>cellolignin</w:t>
      </w:r>
      <w:proofErr w:type="spellEnd"/>
      <w:r w:rsidR="00E31916" w:rsidRPr="00AD5D35">
        <w:rPr>
          <w:rFonts w:ascii="Times New Roman" w:hAnsi="Times New Roman" w:cs="Times New Roman"/>
          <w:sz w:val="20"/>
          <w:szCs w:val="20"/>
          <w:lang w:val="en-US"/>
        </w:rPr>
        <w:t xml:space="preserve">. But the composites stayed stable in weak acidic environments. UV light made the wood flour samples much weaker, while the </w:t>
      </w:r>
      <w:proofErr w:type="spellStart"/>
      <w:r w:rsidR="00E31916" w:rsidRPr="00AD5D35">
        <w:rPr>
          <w:rFonts w:ascii="Times New Roman" w:hAnsi="Times New Roman" w:cs="Times New Roman"/>
          <w:sz w:val="20"/>
          <w:szCs w:val="20"/>
          <w:lang w:val="en-US"/>
        </w:rPr>
        <w:t>cellolignin</w:t>
      </w:r>
      <w:proofErr w:type="spellEnd"/>
      <w:r w:rsidR="00E31916" w:rsidRPr="00AD5D35">
        <w:rPr>
          <w:rFonts w:ascii="Times New Roman" w:hAnsi="Times New Roman" w:cs="Times New Roman"/>
          <w:sz w:val="20"/>
          <w:szCs w:val="20"/>
          <w:lang w:val="en-US"/>
        </w:rPr>
        <w:t xml:space="preserve"> composites stayed pretty stable. Interestingly, the composites mixed with wood flour and </w:t>
      </w:r>
      <w:proofErr w:type="spellStart"/>
      <w:r w:rsidR="00E31916" w:rsidRPr="00AD5D35">
        <w:rPr>
          <w:rFonts w:ascii="Times New Roman" w:hAnsi="Times New Roman" w:cs="Times New Roman"/>
          <w:sz w:val="20"/>
          <w:szCs w:val="20"/>
          <w:lang w:val="en-US"/>
        </w:rPr>
        <w:t>cellolignin</w:t>
      </w:r>
      <w:proofErr w:type="spellEnd"/>
      <w:r w:rsidR="00E31916" w:rsidRPr="00AD5D35">
        <w:rPr>
          <w:rFonts w:ascii="Times New Roman" w:hAnsi="Times New Roman" w:cs="Times New Roman"/>
          <w:sz w:val="20"/>
          <w:szCs w:val="20"/>
          <w:lang w:val="en-US"/>
        </w:rPr>
        <w:t xml:space="preserve"> increased in tensile strength after UV exposure, likely because of a combined effect between the two components. Research suggests that mixes with 20-50% filler have the best mechanical and chemical properties. </w:t>
      </w:r>
      <w:proofErr w:type="spellStart"/>
      <w:r w:rsidR="00E31916" w:rsidRPr="00AD5D35">
        <w:rPr>
          <w:rFonts w:ascii="Times New Roman" w:hAnsi="Times New Roman" w:cs="Times New Roman"/>
          <w:sz w:val="20"/>
          <w:szCs w:val="20"/>
          <w:lang w:val="en-US"/>
        </w:rPr>
        <w:t>Cellolignin</w:t>
      </w:r>
      <w:proofErr w:type="spellEnd"/>
      <w:r w:rsidR="00E31916" w:rsidRPr="00AD5D35">
        <w:rPr>
          <w:rFonts w:ascii="Times New Roman" w:hAnsi="Times New Roman" w:cs="Times New Roman"/>
          <w:sz w:val="20"/>
          <w:szCs w:val="20"/>
          <w:lang w:val="en-US"/>
        </w:rPr>
        <w:t xml:space="preserve"> from hydrolyzed wood waste is a good filler for boosting the physical and chemical stability of PGB composites. Therefore, </w:t>
      </w:r>
      <w:proofErr w:type="spellStart"/>
      <w:r w:rsidR="00E31916" w:rsidRPr="00AD5D35">
        <w:rPr>
          <w:rFonts w:ascii="Times New Roman" w:hAnsi="Times New Roman" w:cs="Times New Roman"/>
          <w:sz w:val="20"/>
          <w:szCs w:val="20"/>
          <w:lang w:val="en-US"/>
        </w:rPr>
        <w:t>cellolignin</w:t>
      </w:r>
      <w:proofErr w:type="spellEnd"/>
      <w:r w:rsidR="00E31916" w:rsidRPr="00AD5D35">
        <w:rPr>
          <w:rFonts w:ascii="Times New Roman" w:hAnsi="Times New Roman" w:cs="Times New Roman"/>
          <w:sz w:val="20"/>
          <w:szCs w:val="20"/>
          <w:lang w:val="en-US"/>
        </w:rPr>
        <w:t xml:space="preserve"> composites are suggested as a possible material for different industries, especially for making bio-composites that are safe for the environment and stable against chemicals.</w:t>
      </w:r>
    </w:p>
    <w:p w14:paraId="642E425F" w14:textId="181BEE91" w:rsidR="00CA31DA" w:rsidRPr="00276407" w:rsidRDefault="002D5598" w:rsidP="00AD5D35">
      <w:pPr>
        <w:spacing w:before="240" w:after="240" w:line="240" w:lineRule="auto"/>
        <w:jc w:val="center"/>
        <w:rPr>
          <w:rFonts w:ascii="Times New Roman" w:hAnsi="Times New Roman" w:cs="Times New Roman"/>
          <w:b/>
          <w:bCs/>
          <w:sz w:val="24"/>
          <w:szCs w:val="24"/>
          <w:lang w:val="en-US"/>
        </w:rPr>
      </w:pPr>
      <w:bookmarkStart w:id="12" w:name="_Hlk203383605"/>
      <w:r w:rsidRPr="00276407">
        <w:rPr>
          <w:rFonts w:ascii="Times New Roman" w:hAnsi="Times New Roman" w:cs="Times New Roman"/>
          <w:b/>
          <w:bCs/>
          <w:sz w:val="24"/>
          <w:szCs w:val="24"/>
          <w:lang w:val="en-US"/>
        </w:rPr>
        <w:t>REFERENCES</w:t>
      </w:r>
    </w:p>
    <w:bookmarkEnd w:id="12"/>
    <w:p w14:paraId="37B467A8" w14:textId="77777777" w:rsidR="00C238D6" w:rsidRPr="002D5598" w:rsidRDefault="00C238D6" w:rsidP="00AD5D35">
      <w:pPr>
        <w:pStyle w:val="a5"/>
        <w:numPr>
          <w:ilvl w:val="0"/>
          <w:numId w:val="2"/>
        </w:numPr>
        <w:spacing w:before="0" w:beforeAutospacing="0" w:after="0" w:afterAutospacing="0"/>
        <w:ind w:left="425" w:hanging="425"/>
        <w:jc w:val="both"/>
        <w:rPr>
          <w:sz w:val="20"/>
          <w:szCs w:val="20"/>
          <w:lang w:val="en-US"/>
        </w:rPr>
      </w:pPr>
      <w:r w:rsidRPr="002D5598">
        <w:rPr>
          <w:sz w:val="20"/>
          <w:szCs w:val="20"/>
          <w:lang w:val="en-US"/>
        </w:rPr>
        <w:t xml:space="preserve">V. K. </w:t>
      </w:r>
      <w:proofErr w:type="spellStart"/>
      <w:r w:rsidRPr="002D5598">
        <w:rPr>
          <w:sz w:val="20"/>
          <w:szCs w:val="20"/>
          <w:lang w:val="en-US"/>
        </w:rPr>
        <w:t>Haugaard</w:t>
      </w:r>
      <w:proofErr w:type="spellEnd"/>
      <w:r w:rsidRPr="002D5598">
        <w:rPr>
          <w:sz w:val="20"/>
          <w:szCs w:val="20"/>
          <w:lang w:val="en-US"/>
        </w:rPr>
        <w:t xml:space="preserve">, B. Danielsen, and G. </w:t>
      </w:r>
      <w:proofErr w:type="spellStart"/>
      <w:r w:rsidRPr="002D5598">
        <w:rPr>
          <w:sz w:val="20"/>
          <w:szCs w:val="20"/>
          <w:lang w:val="en-US"/>
        </w:rPr>
        <w:t>Bertelsen</w:t>
      </w:r>
      <w:proofErr w:type="spellEnd"/>
      <w:r w:rsidRPr="002D5598">
        <w:rPr>
          <w:sz w:val="20"/>
          <w:szCs w:val="20"/>
          <w:lang w:val="en-US"/>
        </w:rPr>
        <w:t xml:space="preserve">, “Impact of </w:t>
      </w:r>
      <w:proofErr w:type="spellStart"/>
      <w:r w:rsidRPr="002D5598">
        <w:rPr>
          <w:sz w:val="20"/>
          <w:szCs w:val="20"/>
          <w:lang w:val="en-US"/>
        </w:rPr>
        <w:t>polylactate</w:t>
      </w:r>
      <w:proofErr w:type="spellEnd"/>
      <w:r w:rsidRPr="002D5598">
        <w:rPr>
          <w:sz w:val="20"/>
          <w:szCs w:val="20"/>
          <w:lang w:val="en-US"/>
        </w:rPr>
        <w:t xml:space="preserve"> and poly(hydroxybutyrate) on food quality,” </w:t>
      </w:r>
      <w:r w:rsidRPr="002D5598">
        <w:rPr>
          <w:rStyle w:val="aa"/>
          <w:sz w:val="20"/>
          <w:szCs w:val="20"/>
          <w:lang w:val="en-US"/>
        </w:rPr>
        <w:t>Eur. Food Res. Technol.</w:t>
      </w:r>
      <w:r w:rsidRPr="002D5598">
        <w:rPr>
          <w:sz w:val="20"/>
          <w:szCs w:val="20"/>
          <w:lang w:val="en-US"/>
        </w:rPr>
        <w:t xml:space="preserve"> </w:t>
      </w:r>
      <w:r w:rsidRPr="002D5598">
        <w:rPr>
          <w:rStyle w:val="ab"/>
          <w:sz w:val="20"/>
          <w:szCs w:val="20"/>
          <w:lang w:val="en-US"/>
        </w:rPr>
        <w:t>216</w:t>
      </w:r>
      <w:r w:rsidRPr="002D5598">
        <w:rPr>
          <w:sz w:val="20"/>
          <w:szCs w:val="20"/>
          <w:lang w:val="en-US"/>
        </w:rPr>
        <w:t>, 233–240 (2003).</w:t>
      </w:r>
    </w:p>
    <w:p w14:paraId="1EF9723F" w14:textId="77777777" w:rsidR="00C238D6" w:rsidRPr="002D5598" w:rsidRDefault="00C238D6" w:rsidP="00AD5D35">
      <w:pPr>
        <w:pStyle w:val="a5"/>
        <w:numPr>
          <w:ilvl w:val="0"/>
          <w:numId w:val="2"/>
        </w:numPr>
        <w:spacing w:before="0" w:beforeAutospacing="0" w:after="0" w:afterAutospacing="0"/>
        <w:ind w:left="425" w:hanging="425"/>
        <w:jc w:val="both"/>
        <w:rPr>
          <w:sz w:val="20"/>
          <w:szCs w:val="20"/>
        </w:rPr>
      </w:pPr>
      <w:r w:rsidRPr="002D5598">
        <w:rPr>
          <w:sz w:val="20"/>
          <w:szCs w:val="20"/>
          <w:lang w:val="en-US"/>
        </w:rPr>
        <w:t xml:space="preserve">B. S. Kim, S. C. Lee, S. Y. Lee, H. N. Chang, Y. K. Chang, and S. I. Woo, “Production of </w:t>
      </w:r>
      <w:proofErr w:type="gramStart"/>
      <w:r w:rsidRPr="002D5598">
        <w:rPr>
          <w:sz w:val="20"/>
          <w:szCs w:val="20"/>
          <w:lang w:val="en-US"/>
        </w:rPr>
        <w:t>poly(</w:t>
      </w:r>
      <w:proofErr w:type="gramEnd"/>
      <w:r w:rsidRPr="002D5598">
        <w:rPr>
          <w:sz w:val="20"/>
          <w:szCs w:val="20"/>
          <w:lang w:val="en-US"/>
        </w:rPr>
        <w:t xml:space="preserve">3-hydroxybutyric acid) by fed-batch culture of Alcaligenes </w:t>
      </w:r>
      <w:proofErr w:type="spellStart"/>
      <w:r w:rsidRPr="002D5598">
        <w:rPr>
          <w:sz w:val="20"/>
          <w:szCs w:val="20"/>
          <w:lang w:val="en-US"/>
        </w:rPr>
        <w:t>eutrophus</w:t>
      </w:r>
      <w:proofErr w:type="spellEnd"/>
      <w:r w:rsidRPr="002D5598">
        <w:rPr>
          <w:sz w:val="20"/>
          <w:szCs w:val="20"/>
          <w:lang w:val="en-US"/>
        </w:rPr>
        <w:t xml:space="preserve"> with glucose concentration control,” </w:t>
      </w:r>
      <w:proofErr w:type="spellStart"/>
      <w:r w:rsidRPr="002D5598">
        <w:rPr>
          <w:rStyle w:val="aa"/>
          <w:sz w:val="20"/>
          <w:szCs w:val="20"/>
          <w:lang w:val="en-US"/>
        </w:rPr>
        <w:t>Biotechnol</w:t>
      </w:r>
      <w:proofErr w:type="spellEnd"/>
      <w:r w:rsidRPr="002D5598">
        <w:rPr>
          <w:rStyle w:val="aa"/>
          <w:sz w:val="20"/>
          <w:szCs w:val="20"/>
          <w:lang w:val="en-US"/>
        </w:rPr>
        <w:t xml:space="preserve">. </w:t>
      </w:r>
      <w:proofErr w:type="spellStart"/>
      <w:r w:rsidRPr="002D5598">
        <w:rPr>
          <w:rStyle w:val="aa"/>
          <w:sz w:val="20"/>
          <w:szCs w:val="20"/>
        </w:rPr>
        <w:t>Bioeng</w:t>
      </w:r>
      <w:proofErr w:type="spellEnd"/>
      <w:r w:rsidRPr="002D5598">
        <w:rPr>
          <w:rStyle w:val="aa"/>
          <w:sz w:val="20"/>
          <w:szCs w:val="20"/>
        </w:rPr>
        <w:t>.</w:t>
      </w:r>
      <w:r w:rsidRPr="002D5598">
        <w:rPr>
          <w:sz w:val="20"/>
          <w:szCs w:val="20"/>
        </w:rPr>
        <w:t xml:space="preserve"> </w:t>
      </w:r>
      <w:r w:rsidRPr="002D5598">
        <w:rPr>
          <w:rStyle w:val="ab"/>
          <w:sz w:val="20"/>
          <w:szCs w:val="20"/>
        </w:rPr>
        <w:t>43</w:t>
      </w:r>
      <w:r w:rsidRPr="002D5598">
        <w:rPr>
          <w:sz w:val="20"/>
          <w:szCs w:val="20"/>
        </w:rPr>
        <w:t>, 892–898 (1994).</w:t>
      </w:r>
    </w:p>
    <w:p w14:paraId="62A0A909" w14:textId="77777777" w:rsidR="00C238D6" w:rsidRPr="002D5598" w:rsidRDefault="00C238D6" w:rsidP="00AD5D35">
      <w:pPr>
        <w:pStyle w:val="a5"/>
        <w:numPr>
          <w:ilvl w:val="0"/>
          <w:numId w:val="2"/>
        </w:numPr>
        <w:spacing w:before="0" w:beforeAutospacing="0" w:after="0" w:afterAutospacing="0"/>
        <w:ind w:left="425" w:hanging="425"/>
        <w:jc w:val="both"/>
        <w:rPr>
          <w:sz w:val="20"/>
          <w:szCs w:val="20"/>
          <w:lang w:val="en-US"/>
        </w:rPr>
      </w:pPr>
      <w:r w:rsidRPr="002D5598">
        <w:rPr>
          <w:sz w:val="20"/>
          <w:szCs w:val="20"/>
          <w:lang w:val="en-US"/>
        </w:rPr>
        <w:t xml:space="preserve">Y. </w:t>
      </w:r>
      <w:proofErr w:type="spellStart"/>
      <w:r w:rsidRPr="002D5598">
        <w:rPr>
          <w:sz w:val="20"/>
          <w:szCs w:val="20"/>
          <w:lang w:val="en-US"/>
        </w:rPr>
        <w:t>Lv</w:t>
      </w:r>
      <w:proofErr w:type="spellEnd"/>
      <w:r w:rsidRPr="002D5598">
        <w:rPr>
          <w:sz w:val="20"/>
          <w:szCs w:val="20"/>
          <w:lang w:val="en-US"/>
        </w:rPr>
        <w:t xml:space="preserve">, Y. Zhang, and Y. Xu, “Understanding and technological approach of acid hydrolysis processing for lignocellulose biorefinery: Panorama and perspectives,” </w:t>
      </w:r>
      <w:r w:rsidRPr="002D5598">
        <w:rPr>
          <w:rStyle w:val="aa"/>
          <w:sz w:val="20"/>
          <w:szCs w:val="20"/>
          <w:lang w:val="en-US"/>
        </w:rPr>
        <w:t>Biomass Bioenergy</w:t>
      </w:r>
      <w:r w:rsidRPr="002D5598">
        <w:rPr>
          <w:sz w:val="20"/>
          <w:szCs w:val="20"/>
          <w:lang w:val="en-US"/>
        </w:rPr>
        <w:t xml:space="preserve"> </w:t>
      </w:r>
      <w:r w:rsidRPr="002D5598">
        <w:rPr>
          <w:rStyle w:val="ab"/>
          <w:sz w:val="20"/>
          <w:szCs w:val="20"/>
          <w:lang w:val="en-US"/>
        </w:rPr>
        <w:t>183</w:t>
      </w:r>
      <w:r w:rsidRPr="002D5598">
        <w:rPr>
          <w:sz w:val="20"/>
          <w:szCs w:val="20"/>
          <w:lang w:val="en-US"/>
        </w:rPr>
        <w:t>, 107133 (2024).</w:t>
      </w:r>
    </w:p>
    <w:p w14:paraId="4881A96B" w14:textId="77777777" w:rsidR="00C238D6" w:rsidRPr="002D5598" w:rsidRDefault="00C238D6" w:rsidP="00AD5D35">
      <w:pPr>
        <w:pStyle w:val="a5"/>
        <w:numPr>
          <w:ilvl w:val="0"/>
          <w:numId w:val="2"/>
        </w:numPr>
        <w:spacing w:before="0" w:beforeAutospacing="0" w:after="0" w:afterAutospacing="0"/>
        <w:ind w:left="425" w:hanging="425"/>
        <w:jc w:val="both"/>
        <w:rPr>
          <w:sz w:val="20"/>
          <w:szCs w:val="20"/>
        </w:rPr>
      </w:pPr>
      <w:r w:rsidRPr="002D5598">
        <w:rPr>
          <w:sz w:val="20"/>
          <w:szCs w:val="20"/>
          <w:lang w:val="en-US"/>
        </w:rPr>
        <w:lastRenderedPageBreak/>
        <w:t xml:space="preserve">S. Modi, K. </w:t>
      </w:r>
      <w:proofErr w:type="spellStart"/>
      <w:r w:rsidRPr="002D5598">
        <w:rPr>
          <w:sz w:val="20"/>
          <w:szCs w:val="20"/>
          <w:lang w:val="en-US"/>
        </w:rPr>
        <w:t>Koelling</w:t>
      </w:r>
      <w:proofErr w:type="spellEnd"/>
      <w:r w:rsidRPr="002D5598">
        <w:rPr>
          <w:sz w:val="20"/>
          <w:szCs w:val="20"/>
          <w:lang w:val="en-US"/>
        </w:rPr>
        <w:t xml:space="preserve">, and Y. </w:t>
      </w:r>
      <w:proofErr w:type="spellStart"/>
      <w:r w:rsidRPr="002D5598">
        <w:rPr>
          <w:sz w:val="20"/>
          <w:szCs w:val="20"/>
          <w:lang w:val="en-US"/>
        </w:rPr>
        <w:t>Vodovotz</w:t>
      </w:r>
      <w:proofErr w:type="spellEnd"/>
      <w:r w:rsidRPr="002D5598">
        <w:rPr>
          <w:sz w:val="20"/>
          <w:szCs w:val="20"/>
          <w:lang w:val="en-US"/>
        </w:rPr>
        <w:t>, “Assessing the mechanical, phase inversion, and rheological properties of poly-[(R)-3-hydroxybutyrate-co-(R)-3-hydroxyvalerate] (PHBV) blended with poly</w:t>
      </w:r>
      <w:proofErr w:type="gramStart"/>
      <w:r w:rsidRPr="002D5598">
        <w:rPr>
          <w:sz w:val="20"/>
          <w:szCs w:val="20"/>
          <w:lang w:val="en-US"/>
        </w:rPr>
        <w:t>-(</w:t>
      </w:r>
      <w:proofErr w:type="gramEnd"/>
      <w:r w:rsidRPr="002D5598">
        <w:rPr>
          <w:sz w:val="20"/>
          <w:szCs w:val="20"/>
          <w:lang w:val="en-US"/>
        </w:rPr>
        <w:t xml:space="preserve">L-lactic acid) (PLA),” </w:t>
      </w:r>
      <w:r w:rsidRPr="002D5598">
        <w:rPr>
          <w:rStyle w:val="aa"/>
          <w:sz w:val="20"/>
          <w:szCs w:val="20"/>
          <w:lang w:val="en-US"/>
        </w:rPr>
        <w:t xml:space="preserve">Eur. </w:t>
      </w:r>
      <w:proofErr w:type="spellStart"/>
      <w:r w:rsidRPr="002D5598">
        <w:rPr>
          <w:rStyle w:val="aa"/>
          <w:sz w:val="20"/>
          <w:szCs w:val="20"/>
        </w:rPr>
        <w:t>Polym</w:t>
      </w:r>
      <w:proofErr w:type="spellEnd"/>
      <w:r w:rsidRPr="002D5598">
        <w:rPr>
          <w:rStyle w:val="aa"/>
          <w:sz w:val="20"/>
          <w:szCs w:val="20"/>
        </w:rPr>
        <w:t>. J.</w:t>
      </w:r>
      <w:r w:rsidRPr="002D5598">
        <w:rPr>
          <w:sz w:val="20"/>
          <w:szCs w:val="20"/>
        </w:rPr>
        <w:t xml:space="preserve"> </w:t>
      </w:r>
      <w:r w:rsidRPr="002D5598">
        <w:rPr>
          <w:rStyle w:val="ab"/>
          <w:sz w:val="20"/>
          <w:szCs w:val="20"/>
        </w:rPr>
        <w:t>49</w:t>
      </w:r>
      <w:r w:rsidRPr="002D5598">
        <w:rPr>
          <w:sz w:val="20"/>
          <w:szCs w:val="20"/>
        </w:rPr>
        <w:t>, 3681–3690 (2013).</w:t>
      </w:r>
    </w:p>
    <w:p w14:paraId="314D3DF8" w14:textId="77777777" w:rsidR="00C238D6" w:rsidRPr="002D5598" w:rsidRDefault="00C238D6" w:rsidP="00AD5D35">
      <w:pPr>
        <w:pStyle w:val="a5"/>
        <w:numPr>
          <w:ilvl w:val="0"/>
          <w:numId w:val="2"/>
        </w:numPr>
        <w:spacing w:before="0" w:beforeAutospacing="0" w:after="0" w:afterAutospacing="0"/>
        <w:ind w:left="425" w:hanging="425"/>
        <w:jc w:val="both"/>
        <w:rPr>
          <w:sz w:val="20"/>
          <w:szCs w:val="20"/>
          <w:lang w:val="en-US"/>
        </w:rPr>
      </w:pPr>
      <w:r w:rsidRPr="002D5598">
        <w:rPr>
          <w:sz w:val="20"/>
          <w:szCs w:val="20"/>
          <w:lang w:val="en-US"/>
        </w:rPr>
        <w:t>H. Cheng and L. Wang, “</w:t>
      </w:r>
      <w:proofErr w:type="gramStart"/>
      <w:r w:rsidRPr="002D5598">
        <w:rPr>
          <w:sz w:val="20"/>
          <w:szCs w:val="20"/>
          <w:lang w:val="en-US"/>
        </w:rPr>
        <w:t>Lignocelluloses</w:t>
      </w:r>
      <w:proofErr w:type="gramEnd"/>
      <w:r w:rsidRPr="002D5598">
        <w:rPr>
          <w:sz w:val="20"/>
          <w:szCs w:val="20"/>
          <w:lang w:val="en-US"/>
        </w:rPr>
        <w:t xml:space="preserve"> feedstock biorefinery as </w:t>
      </w:r>
      <w:proofErr w:type="spellStart"/>
      <w:r w:rsidRPr="002D5598">
        <w:rPr>
          <w:sz w:val="20"/>
          <w:szCs w:val="20"/>
          <w:lang w:val="en-US"/>
        </w:rPr>
        <w:t>petrorefinery</w:t>
      </w:r>
      <w:proofErr w:type="spellEnd"/>
      <w:r w:rsidRPr="002D5598">
        <w:rPr>
          <w:sz w:val="20"/>
          <w:szCs w:val="20"/>
          <w:lang w:val="en-US"/>
        </w:rPr>
        <w:t xml:space="preserve"> substitutes,” in </w:t>
      </w:r>
      <w:r w:rsidRPr="002D5598">
        <w:rPr>
          <w:rStyle w:val="aa"/>
          <w:sz w:val="20"/>
          <w:szCs w:val="20"/>
          <w:lang w:val="en-US"/>
        </w:rPr>
        <w:t>Biomass Now – Sustainable Growth and Use</w:t>
      </w:r>
      <w:r w:rsidRPr="002D5598">
        <w:rPr>
          <w:sz w:val="20"/>
          <w:szCs w:val="20"/>
          <w:lang w:val="en-US"/>
        </w:rPr>
        <w:t>, 347–388 (2013).</w:t>
      </w:r>
    </w:p>
    <w:p w14:paraId="7B4F3399" w14:textId="77777777" w:rsidR="00C238D6" w:rsidRPr="002D5598" w:rsidRDefault="00C238D6" w:rsidP="00AD5D35">
      <w:pPr>
        <w:pStyle w:val="a5"/>
        <w:numPr>
          <w:ilvl w:val="0"/>
          <w:numId w:val="2"/>
        </w:numPr>
        <w:spacing w:before="0" w:beforeAutospacing="0" w:after="0" w:afterAutospacing="0"/>
        <w:ind w:left="425" w:hanging="425"/>
        <w:jc w:val="both"/>
        <w:rPr>
          <w:sz w:val="20"/>
          <w:szCs w:val="20"/>
        </w:rPr>
      </w:pPr>
      <w:r w:rsidRPr="002D5598">
        <w:rPr>
          <w:sz w:val="20"/>
          <w:szCs w:val="20"/>
          <w:lang w:val="en-US"/>
        </w:rPr>
        <w:t xml:space="preserve">P. Ghosh and A. Singh, “Physiochemical and biological treatments for enzymatic/microbial conversion of lignocellulosic biomass,” </w:t>
      </w:r>
      <w:r w:rsidRPr="002D5598">
        <w:rPr>
          <w:rStyle w:val="aa"/>
          <w:sz w:val="20"/>
          <w:szCs w:val="20"/>
          <w:lang w:val="en-US"/>
        </w:rPr>
        <w:t xml:space="preserve">Adv. </w:t>
      </w:r>
      <w:proofErr w:type="spellStart"/>
      <w:r w:rsidRPr="002D5598">
        <w:rPr>
          <w:rStyle w:val="aa"/>
          <w:sz w:val="20"/>
          <w:szCs w:val="20"/>
        </w:rPr>
        <w:t>Appl</w:t>
      </w:r>
      <w:proofErr w:type="spellEnd"/>
      <w:r w:rsidRPr="002D5598">
        <w:rPr>
          <w:rStyle w:val="aa"/>
          <w:sz w:val="20"/>
          <w:szCs w:val="20"/>
        </w:rPr>
        <w:t xml:space="preserve">. </w:t>
      </w:r>
      <w:proofErr w:type="spellStart"/>
      <w:r w:rsidRPr="002D5598">
        <w:rPr>
          <w:rStyle w:val="aa"/>
          <w:sz w:val="20"/>
          <w:szCs w:val="20"/>
        </w:rPr>
        <w:t>Microbiol</w:t>
      </w:r>
      <w:proofErr w:type="spellEnd"/>
      <w:r w:rsidRPr="002D5598">
        <w:rPr>
          <w:rStyle w:val="aa"/>
          <w:sz w:val="20"/>
          <w:szCs w:val="20"/>
        </w:rPr>
        <w:t>.</w:t>
      </w:r>
      <w:r w:rsidRPr="002D5598">
        <w:rPr>
          <w:sz w:val="20"/>
          <w:szCs w:val="20"/>
        </w:rPr>
        <w:t xml:space="preserve"> </w:t>
      </w:r>
      <w:r w:rsidRPr="002D5598">
        <w:rPr>
          <w:rStyle w:val="ab"/>
          <w:sz w:val="20"/>
          <w:szCs w:val="20"/>
        </w:rPr>
        <w:t>39</w:t>
      </w:r>
      <w:r w:rsidRPr="002D5598">
        <w:rPr>
          <w:sz w:val="20"/>
          <w:szCs w:val="20"/>
        </w:rPr>
        <w:t>, 295–333 (1993).</w:t>
      </w:r>
    </w:p>
    <w:p w14:paraId="287B72FD" w14:textId="7D73ED57" w:rsidR="00C238D6" w:rsidRPr="002D5598" w:rsidRDefault="00C238D6" w:rsidP="00AD5D35">
      <w:pPr>
        <w:pStyle w:val="a5"/>
        <w:numPr>
          <w:ilvl w:val="0"/>
          <w:numId w:val="2"/>
        </w:numPr>
        <w:spacing w:before="0" w:beforeAutospacing="0" w:after="0" w:afterAutospacing="0"/>
        <w:ind w:left="425" w:hanging="425"/>
        <w:jc w:val="both"/>
        <w:rPr>
          <w:sz w:val="20"/>
          <w:szCs w:val="20"/>
          <w:lang w:val="en-US"/>
        </w:rPr>
      </w:pPr>
      <w:r w:rsidRPr="002D5598">
        <w:rPr>
          <w:sz w:val="20"/>
          <w:szCs w:val="20"/>
          <w:lang w:val="en-US"/>
        </w:rPr>
        <w:t xml:space="preserve">E. </w:t>
      </w:r>
      <w:proofErr w:type="spellStart"/>
      <w:r w:rsidRPr="002D5598">
        <w:rPr>
          <w:sz w:val="20"/>
          <w:szCs w:val="20"/>
          <w:lang w:val="en-US"/>
        </w:rPr>
        <w:t>Egamberdiev</w:t>
      </w:r>
      <w:proofErr w:type="spellEnd"/>
      <w:r w:rsidRPr="002D5598">
        <w:rPr>
          <w:sz w:val="20"/>
          <w:szCs w:val="20"/>
          <w:lang w:val="en-US"/>
        </w:rPr>
        <w:t xml:space="preserve">, K. </w:t>
      </w:r>
      <w:proofErr w:type="spellStart"/>
      <w:r w:rsidRPr="002D5598">
        <w:rPr>
          <w:sz w:val="20"/>
          <w:szCs w:val="20"/>
          <w:lang w:val="en-US"/>
        </w:rPr>
        <w:t>Khaydullaev</w:t>
      </w:r>
      <w:proofErr w:type="spellEnd"/>
      <w:r w:rsidRPr="002D5598">
        <w:rPr>
          <w:sz w:val="20"/>
          <w:szCs w:val="20"/>
          <w:lang w:val="en-US"/>
        </w:rPr>
        <w:t xml:space="preserve">, S. </w:t>
      </w:r>
      <w:proofErr w:type="spellStart"/>
      <w:r w:rsidRPr="002D5598">
        <w:rPr>
          <w:sz w:val="20"/>
          <w:szCs w:val="20"/>
          <w:lang w:val="en-US"/>
        </w:rPr>
        <w:t>Abdurazakova</w:t>
      </w:r>
      <w:proofErr w:type="spellEnd"/>
      <w:r w:rsidRPr="002D5598">
        <w:rPr>
          <w:sz w:val="20"/>
          <w:szCs w:val="20"/>
          <w:lang w:val="en-US"/>
        </w:rPr>
        <w:t xml:space="preserve">, Q. </w:t>
      </w:r>
      <w:proofErr w:type="spellStart"/>
      <w:r w:rsidRPr="002D5598">
        <w:rPr>
          <w:sz w:val="20"/>
          <w:szCs w:val="20"/>
          <w:lang w:val="en-US"/>
        </w:rPr>
        <w:t>Khoshimov</w:t>
      </w:r>
      <w:proofErr w:type="spellEnd"/>
      <w:r w:rsidRPr="002D5598">
        <w:rPr>
          <w:sz w:val="20"/>
          <w:szCs w:val="20"/>
          <w:lang w:val="en-US"/>
        </w:rPr>
        <w:t xml:space="preserve">, O. </w:t>
      </w:r>
      <w:proofErr w:type="spellStart"/>
      <w:r w:rsidRPr="002D5598">
        <w:rPr>
          <w:sz w:val="20"/>
          <w:szCs w:val="20"/>
          <w:lang w:val="en-US"/>
        </w:rPr>
        <w:t>Muratkulov</w:t>
      </w:r>
      <w:proofErr w:type="spellEnd"/>
      <w:r w:rsidRPr="002D5598">
        <w:rPr>
          <w:sz w:val="20"/>
          <w:szCs w:val="20"/>
          <w:lang w:val="en-US"/>
        </w:rPr>
        <w:t xml:space="preserve">, K. </w:t>
      </w:r>
      <w:proofErr w:type="spellStart"/>
      <w:r w:rsidRPr="002D5598">
        <w:rPr>
          <w:sz w:val="20"/>
          <w:szCs w:val="20"/>
          <w:lang w:val="en-US"/>
        </w:rPr>
        <w:t>Tilovov</w:t>
      </w:r>
      <w:proofErr w:type="spellEnd"/>
      <w:r w:rsidRPr="002D5598">
        <w:rPr>
          <w:sz w:val="20"/>
          <w:szCs w:val="20"/>
          <w:lang w:val="en-US"/>
        </w:rPr>
        <w:t xml:space="preserve">, </w:t>
      </w:r>
      <w:r w:rsidR="005832B5">
        <w:rPr>
          <w:sz w:val="20"/>
          <w:szCs w:val="20"/>
          <w:lang w:val="en-US"/>
        </w:rPr>
        <w:br/>
      </w:r>
      <w:r w:rsidRPr="002D5598">
        <w:rPr>
          <w:sz w:val="20"/>
          <w:szCs w:val="20"/>
          <w:lang w:val="en-US"/>
        </w:rPr>
        <w:t xml:space="preserve">B. </w:t>
      </w:r>
      <w:proofErr w:type="spellStart"/>
      <w:r w:rsidRPr="002D5598">
        <w:rPr>
          <w:sz w:val="20"/>
          <w:szCs w:val="20"/>
          <w:lang w:val="en-US"/>
        </w:rPr>
        <w:t>Rakhimjonov</w:t>
      </w:r>
      <w:proofErr w:type="spellEnd"/>
      <w:r w:rsidRPr="002D5598">
        <w:rPr>
          <w:sz w:val="20"/>
          <w:szCs w:val="20"/>
          <w:lang w:val="en-US"/>
        </w:rPr>
        <w:t xml:space="preserve">, and M. </w:t>
      </w:r>
      <w:proofErr w:type="spellStart"/>
      <w:r w:rsidRPr="002D5598">
        <w:rPr>
          <w:sz w:val="20"/>
          <w:szCs w:val="20"/>
          <w:lang w:val="en-US"/>
        </w:rPr>
        <w:t>Alieva</w:t>
      </w:r>
      <w:proofErr w:type="spellEnd"/>
      <w:r w:rsidRPr="002D5598">
        <w:rPr>
          <w:sz w:val="20"/>
          <w:szCs w:val="20"/>
          <w:lang w:val="en-US"/>
        </w:rPr>
        <w:t xml:space="preserve">, “Composite papers based on natural polymers,” </w:t>
      </w:r>
      <w:r w:rsidRPr="002D5598">
        <w:rPr>
          <w:rStyle w:val="aa"/>
          <w:sz w:val="20"/>
          <w:szCs w:val="20"/>
          <w:lang w:val="en-US"/>
        </w:rPr>
        <w:t>E3S Web Conf.</w:t>
      </w:r>
      <w:r w:rsidRPr="002D5598">
        <w:rPr>
          <w:sz w:val="20"/>
          <w:szCs w:val="20"/>
          <w:lang w:val="en-US"/>
        </w:rPr>
        <w:t xml:space="preserve"> </w:t>
      </w:r>
      <w:r w:rsidRPr="002D5598">
        <w:rPr>
          <w:rStyle w:val="ab"/>
          <w:sz w:val="20"/>
          <w:szCs w:val="20"/>
          <w:lang w:val="en-US"/>
        </w:rPr>
        <w:t>497</w:t>
      </w:r>
      <w:r w:rsidRPr="002D5598">
        <w:rPr>
          <w:sz w:val="20"/>
          <w:szCs w:val="20"/>
          <w:lang w:val="en-US"/>
        </w:rPr>
        <w:t xml:space="preserve">, 03031 (2024). </w:t>
      </w:r>
    </w:p>
    <w:p w14:paraId="22F717DF" w14:textId="63651DB6" w:rsidR="00C238D6" w:rsidRPr="002D5598" w:rsidRDefault="00C238D6" w:rsidP="00AD5D35">
      <w:pPr>
        <w:pStyle w:val="a5"/>
        <w:numPr>
          <w:ilvl w:val="0"/>
          <w:numId w:val="2"/>
        </w:numPr>
        <w:spacing w:before="0" w:beforeAutospacing="0" w:after="0" w:afterAutospacing="0"/>
        <w:ind w:left="425" w:hanging="425"/>
        <w:jc w:val="both"/>
        <w:rPr>
          <w:sz w:val="20"/>
          <w:szCs w:val="20"/>
          <w:lang w:val="en-US"/>
        </w:rPr>
      </w:pPr>
      <w:r w:rsidRPr="002D5598">
        <w:rPr>
          <w:sz w:val="20"/>
          <w:szCs w:val="20"/>
          <w:lang w:val="en-US"/>
        </w:rPr>
        <w:t xml:space="preserve">E. </w:t>
      </w:r>
      <w:proofErr w:type="spellStart"/>
      <w:r w:rsidRPr="002D5598">
        <w:rPr>
          <w:sz w:val="20"/>
          <w:szCs w:val="20"/>
          <w:lang w:val="en-US"/>
        </w:rPr>
        <w:t>Egamberdiev</w:t>
      </w:r>
      <w:proofErr w:type="spellEnd"/>
      <w:r w:rsidRPr="002D5598">
        <w:rPr>
          <w:sz w:val="20"/>
          <w:szCs w:val="20"/>
          <w:lang w:val="en-US"/>
        </w:rPr>
        <w:t xml:space="preserve">, Y. Ergashev, K. </w:t>
      </w:r>
      <w:proofErr w:type="spellStart"/>
      <w:r w:rsidRPr="002D5598">
        <w:rPr>
          <w:sz w:val="20"/>
          <w:szCs w:val="20"/>
          <w:lang w:val="en-US"/>
        </w:rPr>
        <w:t>Khaydullaev</w:t>
      </w:r>
      <w:proofErr w:type="spellEnd"/>
      <w:r w:rsidRPr="002D5598">
        <w:rPr>
          <w:sz w:val="20"/>
          <w:szCs w:val="20"/>
          <w:lang w:val="en-US"/>
        </w:rPr>
        <w:t xml:space="preserve">, D. </w:t>
      </w:r>
      <w:proofErr w:type="spellStart"/>
      <w:r w:rsidRPr="002D5598">
        <w:rPr>
          <w:sz w:val="20"/>
          <w:szCs w:val="20"/>
          <w:lang w:val="en-US"/>
        </w:rPr>
        <w:t>Shomurodov</w:t>
      </w:r>
      <w:proofErr w:type="spellEnd"/>
      <w:r w:rsidRPr="002D5598">
        <w:rPr>
          <w:sz w:val="20"/>
          <w:szCs w:val="20"/>
          <w:lang w:val="en-US"/>
        </w:rPr>
        <w:t xml:space="preserve">, A. </w:t>
      </w:r>
      <w:proofErr w:type="spellStart"/>
      <w:r w:rsidRPr="002D5598">
        <w:rPr>
          <w:sz w:val="20"/>
          <w:szCs w:val="20"/>
          <w:lang w:val="en-US"/>
        </w:rPr>
        <w:t>Atakhodjaev</w:t>
      </w:r>
      <w:proofErr w:type="spellEnd"/>
      <w:r w:rsidRPr="002D5598">
        <w:rPr>
          <w:sz w:val="20"/>
          <w:szCs w:val="20"/>
          <w:lang w:val="en-US"/>
        </w:rPr>
        <w:t xml:space="preserve">, S. </w:t>
      </w:r>
      <w:proofErr w:type="spellStart"/>
      <w:r w:rsidRPr="002D5598">
        <w:rPr>
          <w:sz w:val="20"/>
          <w:szCs w:val="20"/>
          <w:lang w:val="en-US"/>
        </w:rPr>
        <w:t>Mengliev</w:t>
      </w:r>
      <w:proofErr w:type="spellEnd"/>
      <w:r w:rsidRPr="002D5598">
        <w:rPr>
          <w:sz w:val="20"/>
          <w:szCs w:val="20"/>
          <w:lang w:val="en-US"/>
        </w:rPr>
        <w:t xml:space="preserve">, </w:t>
      </w:r>
      <w:r w:rsidR="005832B5">
        <w:rPr>
          <w:sz w:val="20"/>
          <w:szCs w:val="20"/>
          <w:lang w:val="en-US"/>
        </w:rPr>
        <w:br/>
      </w:r>
      <w:r w:rsidRPr="002D5598">
        <w:rPr>
          <w:sz w:val="20"/>
          <w:szCs w:val="20"/>
          <w:lang w:val="en-US"/>
        </w:rPr>
        <w:t xml:space="preserve">N. </w:t>
      </w:r>
      <w:proofErr w:type="spellStart"/>
      <w:r w:rsidRPr="002D5598">
        <w:rPr>
          <w:sz w:val="20"/>
          <w:szCs w:val="20"/>
          <w:lang w:val="en-US"/>
        </w:rPr>
        <w:t>Igamkulova</w:t>
      </w:r>
      <w:proofErr w:type="spellEnd"/>
      <w:r w:rsidRPr="002D5598">
        <w:rPr>
          <w:sz w:val="20"/>
          <w:szCs w:val="20"/>
          <w:lang w:val="en-US"/>
        </w:rPr>
        <w:t xml:space="preserve">, M. </w:t>
      </w:r>
      <w:proofErr w:type="spellStart"/>
      <w:r w:rsidRPr="002D5598">
        <w:rPr>
          <w:sz w:val="20"/>
          <w:szCs w:val="20"/>
          <w:lang w:val="en-US"/>
        </w:rPr>
        <w:t>Mukhamedjanov</w:t>
      </w:r>
      <w:proofErr w:type="spellEnd"/>
      <w:r w:rsidRPr="002D5598">
        <w:rPr>
          <w:sz w:val="20"/>
          <w:szCs w:val="20"/>
          <w:lang w:val="en-US"/>
        </w:rPr>
        <w:t xml:space="preserve">, and S. </w:t>
      </w:r>
      <w:proofErr w:type="spellStart"/>
      <w:r w:rsidRPr="002D5598">
        <w:rPr>
          <w:sz w:val="20"/>
          <w:szCs w:val="20"/>
          <w:lang w:val="en-US"/>
        </w:rPr>
        <w:t>Turabdjanov</w:t>
      </w:r>
      <w:proofErr w:type="spellEnd"/>
      <w:r w:rsidRPr="002D5598">
        <w:rPr>
          <w:sz w:val="20"/>
          <w:szCs w:val="20"/>
          <w:lang w:val="en-US"/>
        </w:rPr>
        <w:t xml:space="preserve">, “Application of waste paper in composite materials based on mineral fibers,” </w:t>
      </w:r>
      <w:r w:rsidRPr="002D5598">
        <w:rPr>
          <w:rStyle w:val="aa"/>
          <w:sz w:val="20"/>
          <w:szCs w:val="20"/>
          <w:lang w:val="en-US"/>
        </w:rPr>
        <w:t>E3S Web Conf.</w:t>
      </w:r>
      <w:r w:rsidRPr="002D5598">
        <w:rPr>
          <w:sz w:val="20"/>
          <w:szCs w:val="20"/>
          <w:lang w:val="en-US"/>
        </w:rPr>
        <w:t xml:space="preserve"> </w:t>
      </w:r>
      <w:r w:rsidRPr="002D5598">
        <w:rPr>
          <w:rStyle w:val="ab"/>
          <w:sz w:val="20"/>
          <w:szCs w:val="20"/>
          <w:lang w:val="en-US"/>
        </w:rPr>
        <w:t>497</w:t>
      </w:r>
      <w:r w:rsidRPr="002D5598">
        <w:rPr>
          <w:sz w:val="20"/>
          <w:szCs w:val="20"/>
          <w:lang w:val="en-US"/>
        </w:rPr>
        <w:t xml:space="preserve">, 02026 (2024). </w:t>
      </w:r>
    </w:p>
    <w:p w14:paraId="7C5B962E" w14:textId="3931B9BE" w:rsidR="00C238D6" w:rsidRPr="002D5598" w:rsidRDefault="00C238D6" w:rsidP="00AD5D35">
      <w:pPr>
        <w:pStyle w:val="a5"/>
        <w:numPr>
          <w:ilvl w:val="0"/>
          <w:numId w:val="2"/>
        </w:numPr>
        <w:spacing w:before="0" w:beforeAutospacing="0" w:after="0" w:afterAutospacing="0"/>
        <w:ind w:left="425" w:hanging="425"/>
        <w:jc w:val="both"/>
        <w:rPr>
          <w:sz w:val="20"/>
          <w:szCs w:val="20"/>
          <w:lang w:val="en-US"/>
        </w:rPr>
      </w:pPr>
      <w:r w:rsidRPr="002D5598">
        <w:rPr>
          <w:sz w:val="20"/>
          <w:szCs w:val="20"/>
          <w:lang w:val="en-US"/>
        </w:rPr>
        <w:t xml:space="preserve">A. </w:t>
      </w:r>
      <w:proofErr w:type="spellStart"/>
      <w:r w:rsidRPr="002D5598">
        <w:rPr>
          <w:sz w:val="20"/>
          <w:szCs w:val="20"/>
          <w:lang w:val="en-US"/>
        </w:rPr>
        <w:t>Turgunov</w:t>
      </w:r>
      <w:proofErr w:type="spellEnd"/>
      <w:r w:rsidRPr="002D5598">
        <w:rPr>
          <w:sz w:val="20"/>
          <w:szCs w:val="20"/>
          <w:lang w:val="en-US"/>
        </w:rPr>
        <w:t xml:space="preserve">, A. </w:t>
      </w:r>
      <w:proofErr w:type="spellStart"/>
      <w:r w:rsidRPr="002D5598">
        <w:rPr>
          <w:sz w:val="20"/>
          <w:szCs w:val="20"/>
          <w:lang w:val="en-US"/>
        </w:rPr>
        <w:t>Turgunov</w:t>
      </w:r>
      <w:proofErr w:type="spellEnd"/>
      <w:r w:rsidRPr="002D5598">
        <w:rPr>
          <w:sz w:val="20"/>
          <w:szCs w:val="20"/>
          <w:lang w:val="en-US"/>
        </w:rPr>
        <w:t xml:space="preserve">, O. </w:t>
      </w:r>
      <w:proofErr w:type="spellStart"/>
      <w:r w:rsidRPr="002D5598">
        <w:rPr>
          <w:sz w:val="20"/>
          <w:szCs w:val="20"/>
          <w:lang w:val="en-US"/>
        </w:rPr>
        <w:t>Turgunova</w:t>
      </w:r>
      <w:proofErr w:type="spellEnd"/>
      <w:r w:rsidRPr="002D5598">
        <w:rPr>
          <w:sz w:val="20"/>
          <w:szCs w:val="20"/>
          <w:lang w:val="en-US"/>
        </w:rPr>
        <w:t xml:space="preserve">, R. </w:t>
      </w:r>
      <w:proofErr w:type="spellStart"/>
      <w:r w:rsidRPr="002D5598">
        <w:rPr>
          <w:sz w:val="20"/>
          <w:szCs w:val="20"/>
          <w:lang w:val="en-US"/>
        </w:rPr>
        <w:t>Rashidov</w:t>
      </w:r>
      <w:proofErr w:type="spellEnd"/>
      <w:r w:rsidRPr="002D5598">
        <w:rPr>
          <w:sz w:val="20"/>
          <w:szCs w:val="20"/>
          <w:lang w:val="en-US"/>
        </w:rPr>
        <w:t xml:space="preserve">, O. </w:t>
      </w:r>
      <w:proofErr w:type="spellStart"/>
      <w:r w:rsidRPr="002D5598">
        <w:rPr>
          <w:sz w:val="20"/>
          <w:szCs w:val="20"/>
          <w:lang w:val="en-US"/>
        </w:rPr>
        <w:t>Muratkulov</w:t>
      </w:r>
      <w:proofErr w:type="spellEnd"/>
      <w:r w:rsidRPr="002D5598">
        <w:rPr>
          <w:sz w:val="20"/>
          <w:szCs w:val="20"/>
          <w:lang w:val="en-US"/>
        </w:rPr>
        <w:t xml:space="preserve">, O. </w:t>
      </w:r>
      <w:proofErr w:type="spellStart"/>
      <w:r w:rsidRPr="002D5598">
        <w:rPr>
          <w:sz w:val="20"/>
          <w:szCs w:val="20"/>
          <w:lang w:val="en-US"/>
        </w:rPr>
        <w:t>Sobitov</w:t>
      </w:r>
      <w:proofErr w:type="spellEnd"/>
      <w:r w:rsidRPr="002D5598">
        <w:rPr>
          <w:sz w:val="20"/>
          <w:szCs w:val="20"/>
          <w:lang w:val="en-US"/>
        </w:rPr>
        <w:t xml:space="preserve">, N. </w:t>
      </w:r>
      <w:proofErr w:type="spellStart"/>
      <w:r w:rsidRPr="002D5598">
        <w:rPr>
          <w:sz w:val="20"/>
          <w:szCs w:val="20"/>
          <w:lang w:val="en-US"/>
        </w:rPr>
        <w:t>Igamkulova</w:t>
      </w:r>
      <w:proofErr w:type="spellEnd"/>
      <w:r w:rsidRPr="002D5598">
        <w:rPr>
          <w:sz w:val="20"/>
          <w:szCs w:val="20"/>
          <w:lang w:val="en-US"/>
        </w:rPr>
        <w:t xml:space="preserve">, </w:t>
      </w:r>
      <w:r w:rsidR="005832B5">
        <w:rPr>
          <w:sz w:val="20"/>
          <w:szCs w:val="20"/>
          <w:lang w:val="en-US"/>
        </w:rPr>
        <w:br/>
      </w:r>
      <w:r w:rsidRPr="002D5598">
        <w:rPr>
          <w:sz w:val="20"/>
          <w:szCs w:val="20"/>
          <w:lang w:val="en-US"/>
        </w:rPr>
        <w:t xml:space="preserve">Y. Ergashev, and S. </w:t>
      </w:r>
      <w:proofErr w:type="spellStart"/>
      <w:r w:rsidRPr="002D5598">
        <w:rPr>
          <w:sz w:val="20"/>
          <w:szCs w:val="20"/>
          <w:lang w:val="en-US"/>
        </w:rPr>
        <w:t>Turabdjanov</w:t>
      </w:r>
      <w:proofErr w:type="spellEnd"/>
      <w:r w:rsidRPr="002D5598">
        <w:rPr>
          <w:sz w:val="20"/>
          <w:szCs w:val="20"/>
          <w:lang w:val="en-US"/>
        </w:rPr>
        <w:t xml:space="preserve">, “Quantitative and qualitative composition of solid particles released into the atmosphere when burning coal (a case study from a brick factory of Uzbekistan),” </w:t>
      </w:r>
      <w:r w:rsidRPr="002D5598">
        <w:rPr>
          <w:rStyle w:val="aa"/>
          <w:sz w:val="20"/>
          <w:szCs w:val="20"/>
          <w:lang w:val="en-US"/>
        </w:rPr>
        <w:t>E3S Web Conf.</w:t>
      </w:r>
      <w:r w:rsidRPr="002D5598">
        <w:rPr>
          <w:sz w:val="20"/>
          <w:szCs w:val="20"/>
          <w:lang w:val="en-US"/>
        </w:rPr>
        <w:t xml:space="preserve"> </w:t>
      </w:r>
      <w:r w:rsidRPr="002D5598">
        <w:rPr>
          <w:rStyle w:val="ab"/>
          <w:sz w:val="20"/>
          <w:szCs w:val="20"/>
          <w:lang w:val="en-US"/>
        </w:rPr>
        <w:t>497</w:t>
      </w:r>
      <w:r w:rsidRPr="002D5598">
        <w:rPr>
          <w:sz w:val="20"/>
          <w:szCs w:val="20"/>
          <w:lang w:val="en-US"/>
        </w:rPr>
        <w:t>, 02036 (2024).</w:t>
      </w:r>
    </w:p>
    <w:p w14:paraId="609D708C" w14:textId="77777777" w:rsidR="00C238D6" w:rsidRPr="002D5598" w:rsidRDefault="00C238D6" w:rsidP="00AD5D35">
      <w:pPr>
        <w:pStyle w:val="a5"/>
        <w:numPr>
          <w:ilvl w:val="0"/>
          <w:numId w:val="2"/>
        </w:numPr>
        <w:spacing w:before="0" w:beforeAutospacing="0" w:after="0" w:afterAutospacing="0"/>
        <w:ind w:left="425" w:hanging="425"/>
        <w:jc w:val="both"/>
        <w:rPr>
          <w:sz w:val="20"/>
          <w:szCs w:val="20"/>
          <w:lang w:val="en-US"/>
        </w:rPr>
      </w:pPr>
      <w:r w:rsidRPr="002D5598">
        <w:rPr>
          <w:sz w:val="20"/>
          <w:szCs w:val="20"/>
          <w:lang w:val="en-US"/>
        </w:rPr>
        <w:t xml:space="preserve">Y. Ergashev, E. </w:t>
      </w:r>
      <w:proofErr w:type="spellStart"/>
      <w:r w:rsidRPr="002D5598">
        <w:rPr>
          <w:sz w:val="20"/>
          <w:szCs w:val="20"/>
          <w:lang w:val="en-US"/>
        </w:rPr>
        <w:t>Egamberdiev</w:t>
      </w:r>
      <w:proofErr w:type="spellEnd"/>
      <w:r w:rsidRPr="002D5598">
        <w:rPr>
          <w:sz w:val="20"/>
          <w:szCs w:val="20"/>
          <w:lang w:val="en-US"/>
        </w:rPr>
        <w:t xml:space="preserve">, and G. </w:t>
      </w:r>
      <w:proofErr w:type="spellStart"/>
      <w:r w:rsidRPr="002D5598">
        <w:rPr>
          <w:sz w:val="20"/>
          <w:szCs w:val="20"/>
          <w:lang w:val="en-US"/>
        </w:rPr>
        <w:t>Akmalova</w:t>
      </w:r>
      <w:proofErr w:type="spellEnd"/>
      <w:r w:rsidRPr="002D5598">
        <w:rPr>
          <w:sz w:val="20"/>
          <w:szCs w:val="20"/>
          <w:lang w:val="en-US"/>
        </w:rPr>
        <w:t xml:space="preserve">, “Effects and analysis of </w:t>
      </w:r>
      <w:proofErr w:type="spellStart"/>
      <w:r w:rsidRPr="002D5598">
        <w:rPr>
          <w:sz w:val="20"/>
          <w:szCs w:val="20"/>
          <w:lang w:val="en-US"/>
        </w:rPr>
        <w:t>chytazone</w:t>
      </w:r>
      <w:proofErr w:type="spellEnd"/>
      <w:r w:rsidRPr="002D5598">
        <w:rPr>
          <w:sz w:val="20"/>
          <w:szCs w:val="20"/>
          <w:lang w:val="en-US"/>
        </w:rPr>
        <w:t xml:space="preserve"> in the process of processing paper from natural polymers,” </w:t>
      </w:r>
      <w:r w:rsidRPr="002D5598">
        <w:rPr>
          <w:rStyle w:val="aa"/>
          <w:sz w:val="20"/>
          <w:szCs w:val="20"/>
          <w:lang w:val="en-US"/>
        </w:rPr>
        <w:t>E3S Web Conf.</w:t>
      </w:r>
      <w:r w:rsidRPr="002D5598">
        <w:rPr>
          <w:sz w:val="20"/>
          <w:szCs w:val="20"/>
          <w:lang w:val="en-US"/>
        </w:rPr>
        <w:t xml:space="preserve"> </w:t>
      </w:r>
      <w:r w:rsidRPr="002D5598">
        <w:rPr>
          <w:rStyle w:val="ab"/>
          <w:sz w:val="20"/>
          <w:szCs w:val="20"/>
          <w:lang w:val="en-US"/>
        </w:rPr>
        <w:t>477</w:t>
      </w:r>
      <w:r w:rsidRPr="002D5598">
        <w:rPr>
          <w:sz w:val="20"/>
          <w:szCs w:val="20"/>
          <w:lang w:val="en-US"/>
        </w:rPr>
        <w:t xml:space="preserve">, 00053 (2024). </w:t>
      </w:r>
    </w:p>
    <w:p w14:paraId="06073EE0" w14:textId="5D4AAA1E" w:rsidR="00E913DA" w:rsidRPr="002D5598" w:rsidRDefault="00C238D6" w:rsidP="00AD5D35">
      <w:pPr>
        <w:pStyle w:val="a5"/>
        <w:numPr>
          <w:ilvl w:val="0"/>
          <w:numId w:val="2"/>
        </w:numPr>
        <w:spacing w:before="0" w:beforeAutospacing="0" w:after="0" w:afterAutospacing="0"/>
        <w:ind w:left="425" w:hanging="425"/>
        <w:jc w:val="both"/>
        <w:rPr>
          <w:sz w:val="20"/>
          <w:szCs w:val="20"/>
          <w:lang w:val="en-US"/>
        </w:rPr>
      </w:pPr>
      <w:r w:rsidRPr="002D5598">
        <w:rPr>
          <w:sz w:val="20"/>
          <w:szCs w:val="20"/>
          <w:lang w:val="en-US"/>
        </w:rPr>
        <w:t xml:space="preserve">F. Yin, D. Li, X. Ma, J. Li, and Y. </w:t>
      </w:r>
      <w:proofErr w:type="spellStart"/>
      <w:r w:rsidRPr="002D5598">
        <w:rPr>
          <w:sz w:val="20"/>
          <w:szCs w:val="20"/>
          <w:lang w:val="en-US"/>
        </w:rPr>
        <w:t>Qiu</w:t>
      </w:r>
      <w:proofErr w:type="spellEnd"/>
      <w:r w:rsidRPr="002D5598">
        <w:rPr>
          <w:sz w:val="20"/>
          <w:szCs w:val="20"/>
          <w:lang w:val="en-US"/>
        </w:rPr>
        <w:t xml:space="preserve">, “Poly(3-hydroxybutyrate-3-hydroxyvalerate) production from pretreated waste lignocellulosic hydrolysates and acetate co-substrate,” </w:t>
      </w:r>
      <w:proofErr w:type="spellStart"/>
      <w:r w:rsidRPr="002D5598">
        <w:rPr>
          <w:rStyle w:val="aa"/>
          <w:sz w:val="20"/>
          <w:szCs w:val="20"/>
          <w:lang w:val="en-US"/>
        </w:rPr>
        <w:t>Bioresour</w:t>
      </w:r>
      <w:proofErr w:type="spellEnd"/>
      <w:r w:rsidRPr="002D5598">
        <w:rPr>
          <w:rStyle w:val="aa"/>
          <w:sz w:val="20"/>
          <w:szCs w:val="20"/>
          <w:lang w:val="en-US"/>
        </w:rPr>
        <w:t>. Technol.</w:t>
      </w:r>
      <w:r w:rsidRPr="002D5598">
        <w:rPr>
          <w:sz w:val="20"/>
          <w:szCs w:val="20"/>
          <w:lang w:val="en-US"/>
        </w:rPr>
        <w:t xml:space="preserve"> </w:t>
      </w:r>
      <w:r w:rsidRPr="002D5598">
        <w:rPr>
          <w:rStyle w:val="ab"/>
          <w:sz w:val="20"/>
          <w:szCs w:val="20"/>
          <w:lang w:val="en-US"/>
        </w:rPr>
        <w:t>316</w:t>
      </w:r>
      <w:r w:rsidRPr="002D5598">
        <w:rPr>
          <w:sz w:val="20"/>
          <w:szCs w:val="20"/>
          <w:lang w:val="en-US"/>
        </w:rPr>
        <w:t>, 123911 (2020).</w:t>
      </w:r>
    </w:p>
    <w:sectPr w:rsidR="00E913DA" w:rsidRPr="002D5598" w:rsidSect="00691741">
      <w:pgSz w:w="11906" w:h="16838"/>
      <w:pgMar w:top="1520" w:right="1162" w:bottom="1418" w:left="132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0002AFF" w:usb1="4000ACFF" w:usb2="00000001" w:usb3="00000000" w:csb0="000001FF" w:csb1="00000000"/>
  </w:font>
  <w:font w:name="Calibri Light">
    <w:panose1 w:val="020F0302020204030204"/>
    <w:charset w:val="CC"/>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C69704B"/>
    <w:multiLevelType w:val="multilevel"/>
    <w:tmpl w:val="864C9C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6DA34C08"/>
    <w:multiLevelType w:val="hybridMultilevel"/>
    <w:tmpl w:val="0EBE0252"/>
    <w:lvl w:ilvl="0" w:tplc="5B067F46">
      <w:start w:val="1"/>
      <w:numFmt w:val="decimal"/>
      <w:lvlText w:val="%1."/>
      <w:lvlJc w:val="left"/>
      <w:pPr>
        <w:ind w:left="717" w:hanging="360"/>
      </w:pPr>
      <w:rPr>
        <w:rFonts w:hint="default"/>
      </w:rPr>
    </w:lvl>
    <w:lvl w:ilvl="1" w:tplc="04190019" w:tentative="1">
      <w:start w:val="1"/>
      <w:numFmt w:val="lowerLetter"/>
      <w:lvlText w:val="%2."/>
      <w:lvlJc w:val="left"/>
      <w:pPr>
        <w:ind w:left="1437" w:hanging="360"/>
      </w:pPr>
    </w:lvl>
    <w:lvl w:ilvl="2" w:tplc="0419001B" w:tentative="1">
      <w:start w:val="1"/>
      <w:numFmt w:val="lowerRoman"/>
      <w:lvlText w:val="%3."/>
      <w:lvlJc w:val="right"/>
      <w:pPr>
        <w:ind w:left="2157" w:hanging="180"/>
      </w:pPr>
    </w:lvl>
    <w:lvl w:ilvl="3" w:tplc="0419000F" w:tentative="1">
      <w:start w:val="1"/>
      <w:numFmt w:val="decimal"/>
      <w:lvlText w:val="%4."/>
      <w:lvlJc w:val="left"/>
      <w:pPr>
        <w:ind w:left="2877" w:hanging="360"/>
      </w:pPr>
    </w:lvl>
    <w:lvl w:ilvl="4" w:tplc="04190019" w:tentative="1">
      <w:start w:val="1"/>
      <w:numFmt w:val="lowerLetter"/>
      <w:lvlText w:val="%5."/>
      <w:lvlJc w:val="left"/>
      <w:pPr>
        <w:ind w:left="3597" w:hanging="360"/>
      </w:pPr>
    </w:lvl>
    <w:lvl w:ilvl="5" w:tplc="0419001B" w:tentative="1">
      <w:start w:val="1"/>
      <w:numFmt w:val="lowerRoman"/>
      <w:lvlText w:val="%6."/>
      <w:lvlJc w:val="right"/>
      <w:pPr>
        <w:ind w:left="4317" w:hanging="180"/>
      </w:pPr>
    </w:lvl>
    <w:lvl w:ilvl="6" w:tplc="0419000F" w:tentative="1">
      <w:start w:val="1"/>
      <w:numFmt w:val="decimal"/>
      <w:lvlText w:val="%7."/>
      <w:lvlJc w:val="left"/>
      <w:pPr>
        <w:ind w:left="5037" w:hanging="360"/>
      </w:pPr>
    </w:lvl>
    <w:lvl w:ilvl="7" w:tplc="04190019" w:tentative="1">
      <w:start w:val="1"/>
      <w:numFmt w:val="lowerLetter"/>
      <w:lvlText w:val="%8."/>
      <w:lvlJc w:val="left"/>
      <w:pPr>
        <w:ind w:left="5757" w:hanging="360"/>
      </w:pPr>
    </w:lvl>
    <w:lvl w:ilvl="8" w:tplc="0419001B" w:tentative="1">
      <w:start w:val="1"/>
      <w:numFmt w:val="lowerRoman"/>
      <w:lvlText w:val="%9."/>
      <w:lvlJc w:val="right"/>
      <w:pPr>
        <w:ind w:left="6477"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90E55"/>
    <w:rsid w:val="00083740"/>
    <w:rsid w:val="000876E2"/>
    <w:rsid w:val="000C644A"/>
    <w:rsid w:val="000D4FA4"/>
    <w:rsid w:val="00160D6B"/>
    <w:rsid w:val="001D55A4"/>
    <w:rsid w:val="00276407"/>
    <w:rsid w:val="002D5598"/>
    <w:rsid w:val="00324E2B"/>
    <w:rsid w:val="00390E55"/>
    <w:rsid w:val="003A47BB"/>
    <w:rsid w:val="003A520D"/>
    <w:rsid w:val="003B067C"/>
    <w:rsid w:val="004A5059"/>
    <w:rsid w:val="004B326B"/>
    <w:rsid w:val="004C3DAC"/>
    <w:rsid w:val="004E6568"/>
    <w:rsid w:val="004E7FE4"/>
    <w:rsid w:val="004F19BD"/>
    <w:rsid w:val="00507E21"/>
    <w:rsid w:val="00544EF0"/>
    <w:rsid w:val="005832B5"/>
    <w:rsid w:val="005835F8"/>
    <w:rsid w:val="00585225"/>
    <w:rsid w:val="005C33D3"/>
    <w:rsid w:val="005D35F3"/>
    <w:rsid w:val="00663BB3"/>
    <w:rsid w:val="00691741"/>
    <w:rsid w:val="006F5C88"/>
    <w:rsid w:val="0070130B"/>
    <w:rsid w:val="0070518F"/>
    <w:rsid w:val="00724A68"/>
    <w:rsid w:val="007F270A"/>
    <w:rsid w:val="0093138B"/>
    <w:rsid w:val="00944C4C"/>
    <w:rsid w:val="00974A9E"/>
    <w:rsid w:val="009D17E9"/>
    <w:rsid w:val="009E4745"/>
    <w:rsid w:val="00AA5233"/>
    <w:rsid w:val="00AA6279"/>
    <w:rsid w:val="00AD5D35"/>
    <w:rsid w:val="00AE23A5"/>
    <w:rsid w:val="00B14E69"/>
    <w:rsid w:val="00B9228D"/>
    <w:rsid w:val="00C07AD8"/>
    <w:rsid w:val="00C238D6"/>
    <w:rsid w:val="00C34B7D"/>
    <w:rsid w:val="00C46B81"/>
    <w:rsid w:val="00C96740"/>
    <w:rsid w:val="00CA31DA"/>
    <w:rsid w:val="00CE1BCD"/>
    <w:rsid w:val="00D20515"/>
    <w:rsid w:val="00D956E9"/>
    <w:rsid w:val="00DC2A17"/>
    <w:rsid w:val="00DD646B"/>
    <w:rsid w:val="00E163BF"/>
    <w:rsid w:val="00E25E23"/>
    <w:rsid w:val="00E31916"/>
    <w:rsid w:val="00E4226A"/>
    <w:rsid w:val="00E465E4"/>
    <w:rsid w:val="00E54F82"/>
    <w:rsid w:val="00E6058F"/>
    <w:rsid w:val="00E66833"/>
    <w:rsid w:val="00E84AFB"/>
    <w:rsid w:val="00E913DA"/>
    <w:rsid w:val="00EA58FD"/>
    <w:rsid w:val="00F36A1E"/>
    <w:rsid w:val="00FD051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5233B7"/>
  <w15:chartTrackingRefBased/>
  <w15:docId w15:val="{50083AE1-2E5A-4808-AAA6-B4E4952112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1">
    <w:name w:val="Table Normal1"/>
    <w:uiPriority w:val="2"/>
    <w:semiHidden/>
    <w:unhideWhenUsed/>
    <w:qFormat/>
    <w:rsid w:val="00E31916"/>
    <w:pPr>
      <w:widowControl w:val="0"/>
      <w:autoSpaceDE w:val="0"/>
      <w:autoSpaceDN w:val="0"/>
      <w:spacing w:after="0" w:line="240" w:lineRule="auto"/>
    </w:pPr>
    <w:rPr>
      <w:lang w:val="uz"/>
    </w:rPr>
    <w:tblPr>
      <w:tblInd w:w="0" w:type="dxa"/>
      <w:tblCellMar>
        <w:top w:w="0" w:type="dxa"/>
        <w:left w:w="0" w:type="dxa"/>
        <w:bottom w:w="0" w:type="dxa"/>
        <w:right w:w="0" w:type="dxa"/>
      </w:tblCellMar>
    </w:tblPr>
  </w:style>
  <w:style w:type="paragraph" w:styleId="a3">
    <w:name w:val="Body Text"/>
    <w:basedOn w:val="a"/>
    <w:link w:val="a4"/>
    <w:uiPriority w:val="1"/>
    <w:qFormat/>
    <w:rsid w:val="00E31916"/>
    <w:pPr>
      <w:widowControl w:val="0"/>
      <w:autoSpaceDE w:val="0"/>
      <w:autoSpaceDN w:val="0"/>
      <w:spacing w:after="0" w:line="240" w:lineRule="auto"/>
      <w:ind w:left="285"/>
    </w:pPr>
    <w:rPr>
      <w:rFonts w:ascii="Times New Roman" w:eastAsia="Times New Roman" w:hAnsi="Times New Roman" w:cs="Times New Roman"/>
      <w:sz w:val="28"/>
      <w:szCs w:val="28"/>
      <w:lang w:val="uz"/>
    </w:rPr>
  </w:style>
  <w:style w:type="character" w:customStyle="1" w:styleId="a4">
    <w:name w:val="Основной текст Знак"/>
    <w:basedOn w:val="a0"/>
    <w:link w:val="a3"/>
    <w:uiPriority w:val="1"/>
    <w:rsid w:val="00E31916"/>
    <w:rPr>
      <w:rFonts w:ascii="Times New Roman" w:eastAsia="Times New Roman" w:hAnsi="Times New Roman" w:cs="Times New Roman"/>
      <w:sz w:val="28"/>
      <w:szCs w:val="28"/>
      <w:lang w:val="uz"/>
    </w:rPr>
  </w:style>
  <w:style w:type="paragraph" w:customStyle="1" w:styleId="TableParagraph">
    <w:name w:val="Table Paragraph"/>
    <w:basedOn w:val="a"/>
    <w:uiPriority w:val="1"/>
    <w:qFormat/>
    <w:rsid w:val="00E31916"/>
    <w:pPr>
      <w:widowControl w:val="0"/>
      <w:autoSpaceDE w:val="0"/>
      <w:autoSpaceDN w:val="0"/>
      <w:spacing w:after="0" w:line="240" w:lineRule="auto"/>
      <w:jc w:val="center"/>
    </w:pPr>
    <w:rPr>
      <w:rFonts w:ascii="Times New Roman" w:eastAsia="Times New Roman" w:hAnsi="Times New Roman" w:cs="Times New Roman"/>
      <w:lang w:val="uz"/>
    </w:rPr>
  </w:style>
  <w:style w:type="paragraph" w:styleId="a5">
    <w:name w:val="Normal (Web)"/>
    <w:basedOn w:val="a"/>
    <w:uiPriority w:val="99"/>
    <w:unhideWhenUsed/>
    <w:rsid w:val="00E3191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6">
    <w:name w:val="List Paragraph"/>
    <w:basedOn w:val="a"/>
    <w:uiPriority w:val="34"/>
    <w:qFormat/>
    <w:rsid w:val="00AA5233"/>
    <w:pPr>
      <w:ind w:left="720"/>
      <w:contextualSpacing/>
    </w:pPr>
  </w:style>
  <w:style w:type="table" w:styleId="a7">
    <w:name w:val="Table Grid"/>
    <w:basedOn w:val="a1"/>
    <w:uiPriority w:val="39"/>
    <w:rsid w:val="00AA52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Hyperlink"/>
    <w:basedOn w:val="a0"/>
    <w:uiPriority w:val="99"/>
    <w:unhideWhenUsed/>
    <w:rsid w:val="00C34B7D"/>
    <w:rPr>
      <w:color w:val="0563C1" w:themeColor="hyperlink"/>
      <w:u w:val="single"/>
    </w:rPr>
  </w:style>
  <w:style w:type="character" w:customStyle="1" w:styleId="1">
    <w:name w:val="Неразрешенное упоминание1"/>
    <w:basedOn w:val="a0"/>
    <w:uiPriority w:val="99"/>
    <w:semiHidden/>
    <w:unhideWhenUsed/>
    <w:rsid w:val="00E54F82"/>
    <w:rPr>
      <w:color w:val="605E5C"/>
      <w:shd w:val="clear" w:color="auto" w:fill="E1DFDD"/>
    </w:rPr>
  </w:style>
  <w:style w:type="character" w:styleId="a9">
    <w:name w:val="Placeholder Text"/>
    <w:basedOn w:val="a0"/>
    <w:uiPriority w:val="99"/>
    <w:semiHidden/>
    <w:rsid w:val="004E6568"/>
    <w:rPr>
      <w:color w:val="808080"/>
    </w:rPr>
  </w:style>
  <w:style w:type="character" w:styleId="aa">
    <w:name w:val="Emphasis"/>
    <w:basedOn w:val="a0"/>
    <w:uiPriority w:val="20"/>
    <w:qFormat/>
    <w:rsid w:val="00C238D6"/>
    <w:rPr>
      <w:i/>
      <w:iCs/>
    </w:rPr>
  </w:style>
  <w:style w:type="character" w:styleId="ab">
    <w:name w:val="Strong"/>
    <w:basedOn w:val="a0"/>
    <w:uiPriority w:val="22"/>
    <w:qFormat/>
    <w:rsid w:val="00C238D6"/>
    <w:rPr>
      <w:b/>
      <w:bCs/>
    </w:rPr>
  </w:style>
  <w:style w:type="character" w:styleId="ac">
    <w:name w:val="Unresolved Mention"/>
    <w:basedOn w:val="a0"/>
    <w:uiPriority w:val="99"/>
    <w:semiHidden/>
    <w:unhideWhenUsed/>
    <w:rsid w:val="007F270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9546301">
      <w:bodyDiv w:val="1"/>
      <w:marLeft w:val="0"/>
      <w:marRight w:val="0"/>
      <w:marTop w:val="0"/>
      <w:marBottom w:val="0"/>
      <w:divBdr>
        <w:top w:val="none" w:sz="0" w:space="0" w:color="auto"/>
        <w:left w:val="none" w:sz="0" w:space="0" w:color="auto"/>
        <w:bottom w:val="none" w:sz="0" w:space="0" w:color="auto"/>
        <w:right w:val="none" w:sz="0" w:space="0" w:color="auto"/>
      </w:divBdr>
    </w:div>
    <w:div w:id="1495803035">
      <w:bodyDiv w:val="1"/>
      <w:marLeft w:val="0"/>
      <w:marRight w:val="0"/>
      <w:marTop w:val="0"/>
      <w:marBottom w:val="0"/>
      <w:divBdr>
        <w:top w:val="none" w:sz="0" w:space="0" w:color="auto"/>
        <w:left w:val="none" w:sz="0" w:space="0" w:color="auto"/>
        <w:bottom w:val="none" w:sz="0" w:space="0" w:color="auto"/>
        <w:right w:val="none" w:sz="0" w:space="0" w:color="auto"/>
      </w:divBdr>
    </w:div>
    <w:div w:id="18987416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h.shoimovich@gmail.com" TargetMode="External"/><Relationship Id="rId13" Type="http://schemas.openxmlformats.org/officeDocument/2006/relationships/chart" Target="charts/chart1.xml"/><Relationship Id="rId18" Type="http://schemas.openxmlformats.org/officeDocument/2006/relationships/chart" Target="charts/chart6.xml"/><Relationship Id="rId3" Type="http://schemas.openxmlformats.org/officeDocument/2006/relationships/settings" Target="settings.xml"/><Relationship Id="rId7" Type="http://schemas.openxmlformats.org/officeDocument/2006/relationships/hyperlink" Target="mailto:Guzal70@yandex.com" TargetMode="External"/><Relationship Id="rId12" Type="http://schemas.openxmlformats.org/officeDocument/2006/relationships/image" Target="media/image3.jpeg"/><Relationship Id="rId17" Type="http://schemas.openxmlformats.org/officeDocument/2006/relationships/chart" Target="charts/chart5.xml"/><Relationship Id="rId2" Type="http://schemas.openxmlformats.org/officeDocument/2006/relationships/styles" Target="styles.xml"/><Relationship Id="rId16" Type="http://schemas.openxmlformats.org/officeDocument/2006/relationships/chart" Target="charts/chart4.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mailto:maxmudovalola3412@gmail.com" TargetMode="External"/><Relationship Id="rId11" Type="http://schemas.openxmlformats.org/officeDocument/2006/relationships/image" Target="media/image2.jpeg"/><Relationship Id="rId5" Type="http://schemas.openxmlformats.org/officeDocument/2006/relationships/hyperlink" Target="mailto:olimjonmuratkulov9@gmail.com" TargetMode="External"/><Relationship Id="rId15" Type="http://schemas.openxmlformats.org/officeDocument/2006/relationships/chart" Target="charts/chart3.xml"/><Relationship Id="rId10" Type="http://schemas.openxmlformats.org/officeDocument/2006/relationships/image" Target="media/image1.jpeg"/><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el.1909@mail.ru" TargetMode="External"/><Relationship Id="rId14" Type="http://schemas.openxmlformats.org/officeDocument/2006/relationships/chart" Target="charts/chart2.xml"/></Relationships>
</file>

<file path=word/charts/_rels/chart1.xml.rels><?xml version="1.0" encoding="UTF-8" standalone="yes"?>
<Relationships xmlns="http://schemas.openxmlformats.org/package/2006/relationships"><Relationship Id="rId3" Type="http://schemas.openxmlformats.org/officeDocument/2006/relationships/oleObject" Target="../embeddings/oleObject1.bin"/><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oleObject" Target="../embeddings/oleObject2.bin"/><Relationship Id="rId2" Type="http://schemas.microsoft.com/office/2011/relationships/chartColorStyle" Target="colors2.xml"/><Relationship Id="rId1" Type="http://schemas.microsoft.com/office/2011/relationships/chartStyle" Target="style2.xml"/></Relationships>
</file>

<file path=word/charts/_rels/chart3.xml.rels><?xml version="1.0" encoding="UTF-8" standalone="yes"?>
<Relationships xmlns="http://schemas.openxmlformats.org/package/2006/relationships"><Relationship Id="rId3" Type="http://schemas.openxmlformats.org/officeDocument/2006/relationships/oleObject" Target="../embeddings/oleObject3.bin"/><Relationship Id="rId2" Type="http://schemas.microsoft.com/office/2011/relationships/chartColorStyle" Target="colors3.xml"/><Relationship Id="rId1" Type="http://schemas.microsoft.com/office/2011/relationships/chartStyle" Target="style3.xml"/></Relationships>
</file>

<file path=word/charts/_rels/chart4.xml.rels><?xml version="1.0" encoding="UTF-8" standalone="yes"?>
<Relationships xmlns="http://schemas.openxmlformats.org/package/2006/relationships"><Relationship Id="rId3" Type="http://schemas.openxmlformats.org/officeDocument/2006/relationships/oleObject" Target="../embeddings/oleObject4.bin"/><Relationship Id="rId2" Type="http://schemas.microsoft.com/office/2011/relationships/chartColorStyle" Target="colors4.xml"/><Relationship Id="rId1" Type="http://schemas.microsoft.com/office/2011/relationships/chartStyle" Target="style4.xml"/></Relationships>
</file>

<file path=word/charts/_rels/chart5.xml.rels><?xml version="1.0" encoding="UTF-8" standalone="yes"?>
<Relationships xmlns="http://schemas.openxmlformats.org/package/2006/relationships"><Relationship Id="rId3" Type="http://schemas.openxmlformats.org/officeDocument/2006/relationships/oleObject" Target="https://d.docs.live.net/8b9f0e83ea4e4319/Desktop/Scopus-2%5eJ3%5eJ6%20graphics.xlsx" TargetMode="External"/><Relationship Id="rId2" Type="http://schemas.microsoft.com/office/2011/relationships/chartColorStyle" Target="colors5.xml"/><Relationship Id="rId1" Type="http://schemas.microsoft.com/office/2011/relationships/chartStyle" Target="style5.xml"/></Relationships>
</file>

<file path=word/charts/_rels/chart6.xml.rels><?xml version="1.0" encoding="UTF-8" standalone="yes"?>
<Relationships xmlns="http://schemas.openxmlformats.org/package/2006/relationships"><Relationship Id="rId3" Type="http://schemas.openxmlformats.org/officeDocument/2006/relationships/oleObject" Target="https://d.docs.live.net/8b9f0e83ea4e4319/Desktop/Scopus-2%5eJ3%5eJ6%20graphics.xlsx" TargetMode="External"/><Relationship Id="rId2" Type="http://schemas.microsoft.com/office/2011/relationships/chartColorStyle" Target="colors6.xml"/><Relationship Id="rId1" Type="http://schemas.microsoft.com/office/2011/relationships/chartStyle" Target="style6.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15"/>
      <c:rotY val="20"/>
      <c:depthPercent val="100"/>
      <c:rAngAx val="1"/>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bar3DChart>
        <c:barDir val="bar"/>
        <c:grouping val="clustered"/>
        <c:varyColors val="0"/>
        <c:ser>
          <c:idx val="0"/>
          <c:order val="0"/>
          <c:tx>
            <c:strRef>
              <c:f>'[Scopus-2,3,6,9,7,8 graphics (2).xlsx]Sheet1'!$AM$18:$AM$19</c:f>
              <c:strCache>
                <c:ptCount val="2"/>
                <c:pt idx="0">
                  <c:v> PGB/DM</c:v>
                </c:pt>
                <c:pt idx="1">
                  <c:v>H3PO4 (%)</c:v>
                </c:pt>
              </c:strCache>
            </c:strRef>
          </c:tx>
          <c:spPr>
            <a:solidFill>
              <a:schemeClr val="accent1"/>
            </a:solidFill>
            <a:ln>
              <a:noFill/>
            </a:ln>
            <a:effectLst/>
            <a:sp3d/>
          </c:spPr>
          <c:invertIfNegative val="0"/>
          <c:cat>
            <c:numRef>
              <c:f>'[Scopus-2,3,6,9,7,8 graphics (2).xlsx]Sheet1'!$AL$20:$AL$26</c:f>
              <c:numCache>
                <c:formatCode>General</c:formatCode>
                <c:ptCount val="7"/>
                <c:pt idx="0">
                  <c:v>10</c:v>
                </c:pt>
                <c:pt idx="1">
                  <c:v>20</c:v>
                </c:pt>
                <c:pt idx="2">
                  <c:v>30</c:v>
                </c:pt>
                <c:pt idx="3">
                  <c:v>40</c:v>
                </c:pt>
                <c:pt idx="4">
                  <c:v>50</c:v>
                </c:pt>
                <c:pt idx="5">
                  <c:v>60</c:v>
                </c:pt>
                <c:pt idx="6">
                  <c:v>70</c:v>
                </c:pt>
              </c:numCache>
            </c:numRef>
          </c:cat>
          <c:val>
            <c:numRef>
              <c:f>'[Scopus-2,3,6,9,7,8 graphics (2).xlsx]Sheet1'!$AM$20:$AM$26</c:f>
              <c:numCache>
                <c:formatCode>General</c:formatCode>
                <c:ptCount val="7"/>
                <c:pt idx="0">
                  <c:v>4</c:v>
                </c:pt>
                <c:pt idx="1">
                  <c:v>0</c:v>
                </c:pt>
                <c:pt idx="2">
                  <c:v>0</c:v>
                </c:pt>
                <c:pt idx="3">
                  <c:v>0</c:v>
                </c:pt>
                <c:pt idx="4">
                  <c:v>0</c:v>
                </c:pt>
                <c:pt idx="5">
                  <c:v>0</c:v>
                </c:pt>
                <c:pt idx="6">
                  <c:v>2</c:v>
                </c:pt>
              </c:numCache>
            </c:numRef>
          </c:val>
          <c:extLst>
            <c:ext xmlns:c16="http://schemas.microsoft.com/office/drawing/2014/chart" uri="{C3380CC4-5D6E-409C-BE32-E72D297353CC}">
              <c16:uniqueId val="{00000000-CE95-4F81-A2CB-45D34650798F}"/>
            </c:ext>
          </c:extLst>
        </c:ser>
        <c:ser>
          <c:idx val="1"/>
          <c:order val="1"/>
          <c:tx>
            <c:strRef>
              <c:f>'[Scopus-2,3,6,9,7,8 graphics (2).xlsx]Sheet1'!$AN$18:$AN$19</c:f>
              <c:strCache>
                <c:ptCount val="2"/>
                <c:pt idx="0">
                  <c:v> PGB/DM</c:v>
                </c:pt>
                <c:pt idx="1">
                  <c:v>KOH (%)</c:v>
                </c:pt>
              </c:strCache>
            </c:strRef>
          </c:tx>
          <c:spPr>
            <a:solidFill>
              <a:schemeClr val="accent2"/>
            </a:solidFill>
            <a:ln>
              <a:noFill/>
            </a:ln>
            <a:effectLst/>
            <a:sp3d/>
          </c:spPr>
          <c:invertIfNegative val="0"/>
          <c:cat>
            <c:numRef>
              <c:f>'[Scopus-2,3,6,9,7,8 graphics (2).xlsx]Sheet1'!$AL$20:$AL$26</c:f>
              <c:numCache>
                <c:formatCode>General</c:formatCode>
                <c:ptCount val="7"/>
                <c:pt idx="0">
                  <c:v>10</c:v>
                </c:pt>
                <c:pt idx="1">
                  <c:v>20</c:v>
                </c:pt>
                <c:pt idx="2">
                  <c:v>30</c:v>
                </c:pt>
                <c:pt idx="3">
                  <c:v>40</c:v>
                </c:pt>
                <c:pt idx="4">
                  <c:v>50</c:v>
                </c:pt>
                <c:pt idx="5">
                  <c:v>60</c:v>
                </c:pt>
                <c:pt idx="6">
                  <c:v>70</c:v>
                </c:pt>
              </c:numCache>
            </c:numRef>
          </c:cat>
          <c:val>
            <c:numRef>
              <c:f>'[Scopus-2,3,6,9,7,8 graphics (2).xlsx]Sheet1'!$AN$20:$AN$26</c:f>
              <c:numCache>
                <c:formatCode>General</c:formatCode>
                <c:ptCount val="7"/>
                <c:pt idx="0">
                  <c:v>0</c:v>
                </c:pt>
                <c:pt idx="1">
                  <c:v>3</c:v>
                </c:pt>
                <c:pt idx="2">
                  <c:v>8</c:v>
                </c:pt>
                <c:pt idx="3">
                  <c:v>12</c:v>
                </c:pt>
                <c:pt idx="4">
                  <c:v>7</c:v>
                </c:pt>
                <c:pt idx="5">
                  <c:v>9</c:v>
                </c:pt>
                <c:pt idx="6">
                  <c:v>16</c:v>
                </c:pt>
              </c:numCache>
            </c:numRef>
          </c:val>
          <c:extLst>
            <c:ext xmlns:c16="http://schemas.microsoft.com/office/drawing/2014/chart" uri="{C3380CC4-5D6E-409C-BE32-E72D297353CC}">
              <c16:uniqueId val="{00000001-CE95-4F81-A2CB-45D34650798F}"/>
            </c:ext>
          </c:extLst>
        </c:ser>
        <c:ser>
          <c:idx val="2"/>
          <c:order val="2"/>
          <c:tx>
            <c:strRef>
              <c:f>'[Scopus-2,3,6,9,7,8 graphics (2).xlsx]Sheet1'!$AO$18:$AO$19</c:f>
              <c:strCache>
                <c:ptCount val="2"/>
                <c:pt idx="0">
                  <c:v> PGB/DM</c:v>
                </c:pt>
                <c:pt idx="1">
                  <c:v>NaOH (%)</c:v>
                </c:pt>
              </c:strCache>
            </c:strRef>
          </c:tx>
          <c:spPr>
            <a:solidFill>
              <a:schemeClr val="accent3"/>
            </a:solidFill>
            <a:ln>
              <a:noFill/>
            </a:ln>
            <a:effectLst/>
            <a:sp3d/>
          </c:spPr>
          <c:invertIfNegative val="0"/>
          <c:cat>
            <c:numRef>
              <c:f>'[Scopus-2,3,6,9,7,8 graphics (2).xlsx]Sheet1'!$AL$20:$AL$26</c:f>
              <c:numCache>
                <c:formatCode>General</c:formatCode>
                <c:ptCount val="7"/>
                <c:pt idx="0">
                  <c:v>10</c:v>
                </c:pt>
                <c:pt idx="1">
                  <c:v>20</c:v>
                </c:pt>
                <c:pt idx="2">
                  <c:v>30</c:v>
                </c:pt>
                <c:pt idx="3">
                  <c:v>40</c:v>
                </c:pt>
                <c:pt idx="4">
                  <c:v>50</c:v>
                </c:pt>
                <c:pt idx="5">
                  <c:v>60</c:v>
                </c:pt>
                <c:pt idx="6">
                  <c:v>70</c:v>
                </c:pt>
              </c:numCache>
            </c:numRef>
          </c:cat>
          <c:val>
            <c:numRef>
              <c:f>'[Scopus-2,3,6,9,7,8 graphics (2).xlsx]Sheet1'!$AO$20:$AO$26</c:f>
              <c:numCache>
                <c:formatCode>General</c:formatCode>
                <c:ptCount val="7"/>
                <c:pt idx="0">
                  <c:v>1</c:v>
                </c:pt>
                <c:pt idx="1">
                  <c:v>27</c:v>
                </c:pt>
                <c:pt idx="2">
                  <c:v>53</c:v>
                </c:pt>
                <c:pt idx="3">
                  <c:v>12</c:v>
                </c:pt>
                <c:pt idx="4">
                  <c:v>38</c:v>
                </c:pt>
                <c:pt idx="5">
                  <c:v>15</c:v>
                </c:pt>
                <c:pt idx="6">
                  <c:v>10.5</c:v>
                </c:pt>
              </c:numCache>
            </c:numRef>
          </c:val>
          <c:extLst>
            <c:ext xmlns:c16="http://schemas.microsoft.com/office/drawing/2014/chart" uri="{C3380CC4-5D6E-409C-BE32-E72D297353CC}">
              <c16:uniqueId val="{00000002-CE95-4F81-A2CB-45D34650798F}"/>
            </c:ext>
          </c:extLst>
        </c:ser>
        <c:ser>
          <c:idx val="3"/>
          <c:order val="3"/>
          <c:tx>
            <c:strRef>
              <c:f>'[Scopus-2,3,6,9,7,8 graphics (2).xlsx]Sheet1'!$AP$18:$AP$19</c:f>
              <c:strCache>
                <c:ptCount val="2"/>
                <c:pt idx="0">
                  <c:v> PGB/DM</c:v>
                </c:pt>
                <c:pt idx="1">
                  <c:v>CH3COOH (%)</c:v>
                </c:pt>
              </c:strCache>
            </c:strRef>
          </c:tx>
          <c:spPr>
            <a:solidFill>
              <a:schemeClr val="accent4"/>
            </a:solidFill>
            <a:ln>
              <a:noFill/>
            </a:ln>
            <a:effectLst/>
            <a:sp3d/>
          </c:spPr>
          <c:invertIfNegative val="0"/>
          <c:cat>
            <c:numRef>
              <c:f>'[Scopus-2,3,6,9,7,8 graphics (2).xlsx]Sheet1'!$AL$20:$AL$26</c:f>
              <c:numCache>
                <c:formatCode>General</c:formatCode>
                <c:ptCount val="7"/>
                <c:pt idx="0">
                  <c:v>10</c:v>
                </c:pt>
                <c:pt idx="1">
                  <c:v>20</c:v>
                </c:pt>
                <c:pt idx="2">
                  <c:v>30</c:v>
                </c:pt>
                <c:pt idx="3">
                  <c:v>40</c:v>
                </c:pt>
                <c:pt idx="4">
                  <c:v>50</c:v>
                </c:pt>
                <c:pt idx="5">
                  <c:v>60</c:v>
                </c:pt>
                <c:pt idx="6">
                  <c:v>70</c:v>
                </c:pt>
              </c:numCache>
            </c:numRef>
          </c:cat>
          <c:val>
            <c:numRef>
              <c:f>'[Scopus-2,3,6,9,7,8 graphics (2).xlsx]Sheet1'!$AP$20:$AP$26</c:f>
              <c:numCache>
                <c:formatCode>General</c:formatCode>
                <c:ptCount val="7"/>
                <c:pt idx="0">
                  <c:v>0</c:v>
                </c:pt>
                <c:pt idx="1">
                  <c:v>0</c:v>
                </c:pt>
                <c:pt idx="2">
                  <c:v>0</c:v>
                </c:pt>
                <c:pt idx="3">
                  <c:v>0</c:v>
                </c:pt>
                <c:pt idx="4">
                  <c:v>0</c:v>
                </c:pt>
                <c:pt idx="5">
                  <c:v>0</c:v>
                </c:pt>
                <c:pt idx="6">
                  <c:v>1</c:v>
                </c:pt>
              </c:numCache>
            </c:numRef>
          </c:val>
          <c:extLst>
            <c:ext xmlns:c16="http://schemas.microsoft.com/office/drawing/2014/chart" uri="{C3380CC4-5D6E-409C-BE32-E72D297353CC}">
              <c16:uniqueId val="{00000003-CE95-4F81-A2CB-45D34650798F}"/>
            </c:ext>
          </c:extLst>
        </c:ser>
        <c:ser>
          <c:idx val="4"/>
          <c:order val="4"/>
          <c:tx>
            <c:strRef>
              <c:f>'[Scopus-2,3,6,9,7,8 graphics (2).xlsx]Sheet1'!$AQ$18:$AQ$19</c:f>
              <c:strCache>
                <c:ptCount val="2"/>
                <c:pt idx="0">
                  <c:v> PGB/DM</c:v>
                </c:pt>
                <c:pt idx="1">
                  <c:v>LiOH (%)</c:v>
                </c:pt>
              </c:strCache>
            </c:strRef>
          </c:tx>
          <c:spPr>
            <a:solidFill>
              <a:schemeClr val="accent5"/>
            </a:solidFill>
            <a:ln>
              <a:noFill/>
            </a:ln>
            <a:effectLst/>
            <a:sp3d/>
          </c:spPr>
          <c:invertIfNegative val="0"/>
          <c:cat>
            <c:numRef>
              <c:f>'[Scopus-2,3,6,9,7,8 graphics (2).xlsx]Sheet1'!$AL$20:$AL$26</c:f>
              <c:numCache>
                <c:formatCode>General</c:formatCode>
                <c:ptCount val="7"/>
                <c:pt idx="0">
                  <c:v>10</c:v>
                </c:pt>
                <c:pt idx="1">
                  <c:v>20</c:v>
                </c:pt>
                <c:pt idx="2">
                  <c:v>30</c:v>
                </c:pt>
                <c:pt idx="3">
                  <c:v>40</c:v>
                </c:pt>
                <c:pt idx="4">
                  <c:v>50</c:v>
                </c:pt>
                <c:pt idx="5">
                  <c:v>60</c:v>
                </c:pt>
                <c:pt idx="6">
                  <c:v>70</c:v>
                </c:pt>
              </c:numCache>
            </c:numRef>
          </c:cat>
          <c:val>
            <c:numRef>
              <c:f>'[Scopus-2,3,6,9,7,8 graphics (2).xlsx]Sheet1'!$AQ$20:$AQ$26</c:f>
              <c:numCache>
                <c:formatCode>General</c:formatCode>
                <c:ptCount val="7"/>
                <c:pt idx="0">
                  <c:v>1</c:v>
                </c:pt>
                <c:pt idx="1">
                  <c:v>5</c:v>
                </c:pt>
                <c:pt idx="2">
                  <c:v>11</c:v>
                </c:pt>
                <c:pt idx="3">
                  <c:v>12</c:v>
                </c:pt>
                <c:pt idx="4">
                  <c:v>15</c:v>
                </c:pt>
                <c:pt idx="5">
                  <c:v>17</c:v>
                </c:pt>
                <c:pt idx="6">
                  <c:v>24</c:v>
                </c:pt>
              </c:numCache>
            </c:numRef>
          </c:val>
          <c:extLst>
            <c:ext xmlns:c16="http://schemas.microsoft.com/office/drawing/2014/chart" uri="{C3380CC4-5D6E-409C-BE32-E72D297353CC}">
              <c16:uniqueId val="{00000004-CE95-4F81-A2CB-45D34650798F}"/>
            </c:ext>
          </c:extLst>
        </c:ser>
        <c:ser>
          <c:idx val="5"/>
          <c:order val="5"/>
          <c:tx>
            <c:strRef>
              <c:f>'[Scopus-2,3,6,9,7,8 graphics (2).xlsx]Sheet1'!$AR$18:$AR$19</c:f>
              <c:strCache>
                <c:ptCount val="2"/>
                <c:pt idx="0">
                  <c:v> PGB/DM</c:v>
                </c:pt>
                <c:pt idx="1">
                  <c:v>H3SO3</c:v>
                </c:pt>
              </c:strCache>
            </c:strRef>
          </c:tx>
          <c:spPr>
            <a:solidFill>
              <a:schemeClr val="accent6"/>
            </a:solidFill>
            <a:ln>
              <a:noFill/>
            </a:ln>
            <a:effectLst/>
            <a:sp3d/>
          </c:spPr>
          <c:invertIfNegative val="0"/>
          <c:cat>
            <c:numRef>
              <c:f>'[Scopus-2,3,6,9,7,8 graphics (2).xlsx]Sheet1'!$AL$20:$AL$26</c:f>
              <c:numCache>
                <c:formatCode>General</c:formatCode>
                <c:ptCount val="7"/>
                <c:pt idx="0">
                  <c:v>10</c:v>
                </c:pt>
                <c:pt idx="1">
                  <c:v>20</c:v>
                </c:pt>
                <c:pt idx="2">
                  <c:v>30</c:v>
                </c:pt>
                <c:pt idx="3">
                  <c:v>40</c:v>
                </c:pt>
                <c:pt idx="4">
                  <c:v>50</c:v>
                </c:pt>
                <c:pt idx="5">
                  <c:v>60</c:v>
                </c:pt>
                <c:pt idx="6">
                  <c:v>70</c:v>
                </c:pt>
              </c:numCache>
            </c:numRef>
          </c:cat>
          <c:val>
            <c:numRef>
              <c:f>'[Scopus-2,3,6,9,7,8 graphics (2).xlsx]Sheet1'!$AR$20:$AR$26</c:f>
              <c:numCache>
                <c:formatCode>General</c:formatCode>
                <c:ptCount val="7"/>
                <c:pt idx="0">
                  <c:v>2</c:v>
                </c:pt>
                <c:pt idx="1">
                  <c:v>0</c:v>
                </c:pt>
                <c:pt idx="2">
                  <c:v>1</c:v>
                </c:pt>
                <c:pt idx="3">
                  <c:v>1</c:v>
                </c:pt>
                <c:pt idx="4">
                  <c:v>3</c:v>
                </c:pt>
                <c:pt idx="5">
                  <c:v>2</c:v>
                </c:pt>
                <c:pt idx="6">
                  <c:v>2</c:v>
                </c:pt>
              </c:numCache>
            </c:numRef>
          </c:val>
          <c:extLst>
            <c:ext xmlns:c16="http://schemas.microsoft.com/office/drawing/2014/chart" uri="{C3380CC4-5D6E-409C-BE32-E72D297353CC}">
              <c16:uniqueId val="{00000005-CE95-4F81-A2CB-45D34650798F}"/>
            </c:ext>
          </c:extLst>
        </c:ser>
        <c:dLbls>
          <c:showLegendKey val="0"/>
          <c:showVal val="0"/>
          <c:showCatName val="0"/>
          <c:showSerName val="0"/>
          <c:showPercent val="0"/>
          <c:showBubbleSize val="0"/>
        </c:dLbls>
        <c:gapWidth val="150"/>
        <c:shape val="box"/>
        <c:axId val="864489280"/>
        <c:axId val="864482208"/>
        <c:axId val="0"/>
      </c:bar3DChart>
      <c:catAx>
        <c:axId val="864489280"/>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solidFill>
                    <a:latin typeface="Times New Roman" panose="02020603050405020304" pitchFamily="18" charset="0"/>
                    <a:ea typeface="+mn-ea"/>
                    <a:cs typeface="+mn-cs"/>
                  </a:defRPr>
                </a:pPr>
                <a:r>
                  <a:rPr lang="en-US" sz="1000" b="0" i="0" u="none" strike="noStrike" kern="1200" baseline="0">
                    <a:solidFill>
                      <a:sysClr val="windowText" lastClr="000000"/>
                    </a:solidFill>
                    <a:latin typeface="Times New Roman" panose="02020603050405020304" pitchFamily="18" charset="0"/>
                  </a:rPr>
                  <a:t>C, %</a:t>
                </a:r>
              </a:p>
            </c:rich>
          </c:tx>
          <c:overlay val="0"/>
          <c:spPr>
            <a:noFill/>
            <a:ln>
              <a:noFill/>
            </a:ln>
            <a:effectLst/>
          </c:spPr>
          <c:txPr>
            <a:bodyPr rot="-5400000" spcFirstLastPara="1" vertOverflow="ellipsis" vert="horz" wrap="square" anchor="ctr" anchorCtr="1"/>
            <a:lstStyle/>
            <a:p>
              <a:pPr>
                <a:defRPr sz="1000" b="0" i="0" u="none" strike="noStrike" kern="1200" baseline="0">
                  <a:solidFill>
                    <a:schemeClr val="tx1"/>
                  </a:solidFill>
                  <a:latin typeface="Times New Roman" panose="02020603050405020304" pitchFamily="18" charset="0"/>
                  <a:ea typeface="+mn-ea"/>
                  <a:cs typeface="+mn-cs"/>
                </a:defRPr>
              </a:pPr>
              <a:endParaRPr lang="ru-RU"/>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solidFill>
                <a:latin typeface="Times New Roman" panose="02020603050405020304" pitchFamily="18" charset="0"/>
                <a:ea typeface="+mn-ea"/>
                <a:cs typeface="+mn-cs"/>
              </a:defRPr>
            </a:pPr>
            <a:endParaRPr lang="ru-RU"/>
          </a:p>
        </c:txPr>
        <c:crossAx val="864482208"/>
        <c:crosses val="autoZero"/>
        <c:auto val="1"/>
        <c:lblAlgn val="ctr"/>
        <c:lblOffset val="100"/>
        <c:noMultiLvlLbl val="0"/>
      </c:catAx>
      <c:valAx>
        <c:axId val="864482208"/>
        <c:scaling>
          <c:orientation val="minMax"/>
        </c:scaling>
        <c:delete val="0"/>
        <c:axPos val="b"/>
        <c:majorGridlines>
          <c:spPr>
            <a:ln w="9525" cap="flat" cmpd="sng" algn="ctr">
              <a:solidFill>
                <a:schemeClr val="tx1">
                  <a:lumMod val="15000"/>
                  <a:lumOff val="85000"/>
                </a:schemeClr>
              </a:solidFill>
              <a:round/>
            </a:ln>
            <a:effectLst/>
          </c:spPr>
        </c:majorGridlines>
        <c:title>
          <c:tx>
            <c:rich>
              <a:bodyPr rot="0" spcFirstLastPara="1" vertOverflow="ellipsis" vert="horz" wrap="square" anchor="ctr" anchorCtr="1"/>
              <a:lstStyle/>
              <a:p>
                <a:pPr>
                  <a:defRPr sz="1000" b="0" i="0" u="none" strike="noStrike" kern="1200" baseline="0">
                    <a:solidFill>
                      <a:schemeClr val="tx1"/>
                    </a:solidFill>
                    <a:latin typeface="Times New Roman" panose="02020603050405020304" pitchFamily="18" charset="0"/>
                    <a:ea typeface="+mn-ea"/>
                    <a:cs typeface="+mn-cs"/>
                  </a:defRPr>
                </a:pPr>
                <a:r>
                  <a:rPr lang="en-US" sz="1000" b="0" i="0" u="none" strike="noStrike" baseline="0">
                    <a:effectLst/>
                  </a:rPr>
                  <a:t>Filler content (%)</a:t>
                </a:r>
                <a:r>
                  <a:rPr lang="en-US" sz="1000" b="0" i="0" u="none" strike="noStrike" baseline="0"/>
                  <a:t> </a:t>
                </a:r>
                <a:endParaRPr lang="en-US"/>
              </a:p>
            </c:rich>
          </c:tx>
          <c:overlay val="0"/>
          <c:spPr>
            <a:noFill/>
            <a:ln>
              <a:noFill/>
            </a:ln>
            <a:effectLst/>
          </c:spPr>
          <c:txPr>
            <a:bodyPr rot="0" spcFirstLastPara="1" vertOverflow="ellipsis" vert="horz" wrap="square" anchor="ctr" anchorCtr="1"/>
            <a:lstStyle/>
            <a:p>
              <a:pPr>
                <a:defRPr sz="1000" b="0" i="0" u="none" strike="noStrike" kern="1200" baseline="0">
                  <a:solidFill>
                    <a:schemeClr val="tx1"/>
                  </a:solidFill>
                  <a:latin typeface="Times New Roman" panose="02020603050405020304" pitchFamily="18" charset="0"/>
                  <a:ea typeface="+mn-ea"/>
                  <a:cs typeface="+mn-cs"/>
                </a:defRPr>
              </a:pPr>
              <a:endParaRPr lang="ru-RU"/>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solidFill>
                <a:latin typeface="Times New Roman" panose="02020603050405020304" pitchFamily="18" charset="0"/>
                <a:ea typeface="+mn-ea"/>
                <a:cs typeface="+mn-cs"/>
              </a:defRPr>
            </a:pPr>
            <a:endParaRPr lang="ru-RU"/>
          </a:p>
        </c:txPr>
        <c:crossAx val="864489280"/>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solidFill>
              <a:latin typeface="Times New Roman" panose="02020603050405020304" pitchFamily="18" charset="0"/>
              <a:ea typeface="+mn-ea"/>
              <a:cs typeface="+mn-cs"/>
            </a:defRPr>
          </a:pPr>
          <a:endParaRPr lang="ru-RU"/>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baseline="0">
          <a:solidFill>
            <a:schemeClr val="tx1"/>
          </a:solidFill>
          <a:latin typeface="Times New Roman" panose="02020603050405020304" pitchFamily="18" charset="0"/>
        </a:defRPr>
      </a:pPr>
      <a:endParaRPr lang="ru-RU"/>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15"/>
      <c:rotY val="20"/>
      <c:depthPercent val="100"/>
      <c:rAngAx val="1"/>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bar3DChart>
        <c:barDir val="col"/>
        <c:grouping val="clustered"/>
        <c:varyColors val="0"/>
        <c:ser>
          <c:idx val="0"/>
          <c:order val="0"/>
          <c:tx>
            <c:strRef>
              <c:f>'[Scopus-2,3,6,9,7,8 graphics (2).xlsx]Sheet1'!$AM$42</c:f>
              <c:strCache>
                <c:ptCount val="1"/>
                <c:pt idx="0">
                  <c:v>H3PO4 (%)</c:v>
                </c:pt>
              </c:strCache>
            </c:strRef>
          </c:tx>
          <c:spPr>
            <a:solidFill>
              <a:schemeClr val="accent1"/>
            </a:solidFill>
            <a:ln>
              <a:noFill/>
            </a:ln>
            <a:effectLst/>
            <a:sp3d/>
          </c:spPr>
          <c:invertIfNegative val="0"/>
          <c:cat>
            <c:numRef>
              <c:f>'[Scopus-2,3,6,9,7,8 graphics (2).xlsx]Sheet1'!$AL$43:$AL$48</c:f>
              <c:numCache>
                <c:formatCode>General</c:formatCode>
                <c:ptCount val="6"/>
                <c:pt idx="0">
                  <c:v>10</c:v>
                </c:pt>
                <c:pt idx="1">
                  <c:v>20</c:v>
                </c:pt>
                <c:pt idx="2">
                  <c:v>30</c:v>
                </c:pt>
                <c:pt idx="3">
                  <c:v>40</c:v>
                </c:pt>
                <c:pt idx="4">
                  <c:v>50</c:v>
                </c:pt>
                <c:pt idx="5">
                  <c:v>60</c:v>
                </c:pt>
              </c:numCache>
            </c:numRef>
          </c:cat>
          <c:val>
            <c:numRef>
              <c:f>'[Scopus-2,3,6,9,7,8 graphics (2).xlsx]Sheet1'!$AM$43:$AM$48</c:f>
              <c:numCache>
                <c:formatCode>General</c:formatCode>
                <c:ptCount val="6"/>
                <c:pt idx="0">
                  <c:v>3</c:v>
                </c:pt>
                <c:pt idx="1">
                  <c:v>1</c:v>
                </c:pt>
                <c:pt idx="2">
                  <c:v>3</c:v>
                </c:pt>
                <c:pt idx="3">
                  <c:v>3</c:v>
                </c:pt>
                <c:pt idx="4">
                  <c:v>4</c:v>
                </c:pt>
                <c:pt idx="5">
                  <c:v>5</c:v>
                </c:pt>
              </c:numCache>
            </c:numRef>
          </c:val>
          <c:extLst>
            <c:ext xmlns:c16="http://schemas.microsoft.com/office/drawing/2014/chart" uri="{C3380CC4-5D6E-409C-BE32-E72D297353CC}">
              <c16:uniqueId val="{00000000-4B43-445E-A0EF-30DCA11F791E}"/>
            </c:ext>
          </c:extLst>
        </c:ser>
        <c:ser>
          <c:idx val="1"/>
          <c:order val="1"/>
          <c:tx>
            <c:strRef>
              <c:f>'[Scopus-2,3,6,9,7,8 graphics (2).xlsx]Sheet1'!$AN$42</c:f>
              <c:strCache>
                <c:ptCount val="1"/>
                <c:pt idx="0">
                  <c:v>KOH (%)</c:v>
                </c:pt>
              </c:strCache>
            </c:strRef>
          </c:tx>
          <c:spPr>
            <a:solidFill>
              <a:schemeClr val="accent2"/>
            </a:solidFill>
            <a:ln>
              <a:noFill/>
            </a:ln>
            <a:effectLst/>
            <a:sp3d/>
          </c:spPr>
          <c:invertIfNegative val="0"/>
          <c:cat>
            <c:numRef>
              <c:f>'[Scopus-2,3,6,9,7,8 graphics (2).xlsx]Sheet1'!$AL$43:$AL$48</c:f>
              <c:numCache>
                <c:formatCode>General</c:formatCode>
                <c:ptCount val="6"/>
                <c:pt idx="0">
                  <c:v>10</c:v>
                </c:pt>
                <c:pt idx="1">
                  <c:v>20</c:v>
                </c:pt>
                <c:pt idx="2">
                  <c:v>30</c:v>
                </c:pt>
                <c:pt idx="3">
                  <c:v>40</c:v>
                </c:pt>
                <c:pt idx="4">
                  <c:v>50</c:v>
                </c:pt>
                <c:pt idx="5">
                  <c:v>60</c:v>
                </c:pt>
              </c:numCache>
            </c:numRef>
          </c:cat>
          <c:val>
            <c:numRef>
              <c:f>'[Scopus-2,3,6,9,7,8 graphics (2).xlsx]Sheet1'!$AN$43:$AN$48</c:f>
              <c:numCache>
                <c:formatCode>General</c:formatCode>
                <c:ptCount val="6"/>
                <c:pt idx="0">
                  <c:v>0</c:v>
                </c:pt>
                <c:pt idx="1">
                  <c:v>3</c:v>
                </c:pt>
                <c:pt idx="2">
                  <c:v>27</c:v>
                </c:pt>
                <c:pt idx="3">
                  <c:v>36</c:v>
                </c:pt>
                <c:pt idx="4">
                  <c:v>57</c:v>
                </c:pt>
                <c:pt idx="5">
                  <c:v>80</c:v>
                </c:pt>
              </c:numCache>
            </c:numRef>
          </c:val>
          <c:extLst>
            <c:ext xmlns:c16="http://schemas.microsoft.com/office/drawing/2014/chart" uri="{C3380CC4-5D6E-409C-BE32-E72D297353CC}">
              <c16:uniqueId val="{00000001-4B43-445E-A0EF-30DCA11F791E}"/>
            </c:ext>
          </c:extLst>
        </c:ser>
        <c:ser>
          <c:idx val="2"/>
          <c:order val="2"/>
          <c:tx>
            <c:strRef>
              <c:f>'[Scopus-2,3,6,9,7,8 graphics (2).xlsx]Sheet1'!$AO$42</c:f>
              <c:strCache>
                <c:ptCount val="1"/>
                <c:pt idx="0">
                  <c:v>NaOH (%)</c:v>
                </c:pt>
              </c:strCache>
            </c:strRef>
          </c:tx>
          <c:spPr>
            <a:solidFill>
              <a:schemeClr val="accent3"/>
            </a:solidFill>
            <a:ln>
              <a:noFill/>
            </a:ln>
            <a:effectLst/>
            <a:sp3d/>
          </c:spPr>
          <c:invertIfNegative val="0"/>
          <c:cat>
            <c:numRef>
              <c:f>'[Scopus-2,3,6,9,7,8 graphics (2).xlsx]Sheet1'!$AL$43:$AL$48</c:f>
              <c:numCache>
                <c:formatCode>General</c:formatCode>
                <c:ptCount val="6"/>
                <c:pt idx="0">
                  <c:v>10</c:v>
                </c:pt>
                <c:pt idx="1">
                  <c:v>20</c:v>
                </c:pt>
                <c:pt idx="2">
                  <c:v>30</c:v>
                </c:pt>
                <c:pt idx="3">
                  <c:v>40</c:v>
                </c:pt>
                <c:pt idx="4">
                  <c:v>50</c:v>
                </c:pt>
                <c:pt idx="5">
                  <c:v>60</c:v>
                </c:pt>
              </c:numCache>
            </c:numRef>
          </c:cat>
          <c:val>
            <c:numRef>
              <c:f>'[Scopus-2,3,6,9,7,8 graphics (2).xlsx]Sheet1'!$AO$43:$AO$48</c:f>
              <c:numCache>
                <c:formatCode>General</c:formatCode>
                <c:ptCount val="6"/>
                <c:pt idx="0">
                  <c:v>1</c:v>
                </c:pt>
                <c:pt idx="1">
                  <c:v>1.5</c:v>
                </c:pt>
                <c:pt idx="2">
                  <c:v>22</c:v>
                </c:pt>
                <c:pt idx="3">
                  <c:v>28</c:v>
                </c:pt>
                <c:pt idx="4">
                  <c:v>44</c:v>
                </c:pt>
                <c:pt idx="5">
                  <c:v>84</c:v>
                </c:pt>
              </c:numCache>
            </c:numRef>
          </c:val>
          <c:extLst>
            <c:ext xmlns:c16="http://schemas.microsoft.com/office/drawing/2014/chart" uri="{C3380CC4-5D6E-409C-BE32-E72D297353CC}">
              <c16:uniqueId val="{00000002-4B43-445E-A0EF-30DCA11F791E}"/>
            </c:ext>
          </c:extLst>
        </c:ser>
        <c:ser>
          <c:idx val="3"/>
          <c:order val="3"/>
          <c:tx>
            <c:strRef>
              <c:f>'[Scopus-2,3,6,9,7,8 graphics (2).xlsx]Sheet1'!$AP$42</c:f>
              <c:strCache>
                <c:ptCount val="1"/>
                <c:pt idx="0">
                  <c:v>CH3COOH (%)</c:v>
                </c:pt>
              </c:strCache>
            </c:strRef>
          </c:tx>
          <c:spPr>
            <a:solidFill>
              <a:schemeClr val="accent4"/>
            </a:solidFill>
            <a:ln>
              <a:noFill/>
            </a:ln>
            <a:effectLst/>
            <a:sp3d/>
          </c:spPr>
          <c:invertIfNegative val="0"/>
          <c:cat>
            <c:numRef>
              <c:f>'[Scopus-2,3,6,9,7,8 graphics (2).xlsx]Sheet1'!$AL$43:$AL$48</c:f>
              <c:numCache>
                <c:formatCode>General</c:formatCode>
                <c:ptCount val="6"/>
                <c:pt idx="0">
                  <c:v>10</c:v>
                </c:pt>
                <c:pt idx="1">
                  <c:v>20</c:v>
                </c:pt>
                <c:pt idx="2">
                  <c:v>30</c:v>
                </c:pt>
                <c:pt idx="3">
                  <c:v>40</c:v>
                </c:pt>
                <c:pt idx="4">
                  <c:v>50</c:v>
                </c:pt>
                <c:pt idx="5">
                  <c:v>60</c:v>
                </c:pt>
              </c:numCache>
            </c:numRef>
          </c:cat>
          <c:val>
            <c:numRef>
              <c:f>'[Scopus-2,3,6,9,7,8 graphics (2).xlsx]Sheet1'!$AP$43:$AP$48</c:f>
              <c:numCache>
                <c:formatCode>General</c:formatCode>
                <c:ptCount val="6"/>
                <c:pt idx="0">
                  <c:v>0</c:v>
                </c:pt>
                <c:pt idx="1">
                  <c:v>0</c:v>
                </c:pt>
                <c:pt idx="2">
                  <c:v>3</c:v>
                </c:pt>
                <c:pt idx="3">
                  <c:v>3</c:v>
                </c:pt>
                <c:pt idx="4">
                  <c:v>4</c:v>
                </c:pt>
                <c:pt idx="5">
                  <c:v>5</c:v>
                </c:pt>
              </c:numCache>
            </c:numRef>
          </c:val>
          <c:extLst>
            <c:ext xmlns:c16="http://schemas.microsoft.com/office/drawing/2014/chart" uri="{C3380CC4-5D6E-409C-BE32-E72D297353CC}">
              <c16:uniqueId val="{00000003-4B43-445E-A0EF-30DCA11F791E}"/>
            </c:ext>
          </c:extLst>
        </c:ser>
        <c:ser>
          <c:idx val="4"/>
          <c:order val="4"/>
          <c:tx>
            <c:strRef>
              <c:f>'[Scopus-2,3,6,9,7,8 graphics (2).xlsx]Sheet1'!$AQ$42</c:f>
              <c:strCache>
                <c:ptCount val="1"/>
                <c:pt idx="0">
                  <c:v>LiOH (%)</c:v>
                </c:pt>
              </c:strCache>
            </c:strRef>
          </c:tx>
          <c:spPr>
            <a:solidFill>
              <a:schemeClr val="accent5"/>
            </a:solidFill>
            <a:ln>
              <a:noFill/>
            </a:ln>
            <a:effectLst/>
            <a:sp3d/>
          </c:spPr>
          <c:invertIfNegative val="0"/>
          <c:cat>
            <c:numRef>
              <c:f>'[Scopus-2,3,6,9,7,8 graphics (2).xlsx]Sheet1'!$AL$43:$AL$48</c:f>
              <c:numCache>
                <c:formatCode>General</c:formatCode>
                <c:ptCount val="6"/>
                <c:pt idx="0">
                  <c:v>10</c:v>
                </c:pt>
                <c:pt idx="1">
                  <c:v>20</c:v>
                </c:pt>
                <c:pt idx="2">
                  <c:v>30</c:v>
                </c:pt>
                <c:pt idx="3">
                  <c:v>40</c:v>
                </c:pt>
                <c:pt idx="4">
                  <c:v>50</c:v>
                </c:pt>
                <c:pt idx="5">
                  <c:v>60</c:v>
                </c:pt>
              </c:numCache>
            </c:numRef>
          </c:cat>
          <c:val>
            <c:numRef>
              <c:f>'[Scopus-2,3,6,9,7,8 graphics (2).xlsx]Sheet1'!$AQ$43:$AQ$48</c:f>
              <c:numCache>
                <c:formatCode>General</c:formatCode>
                <c:ptCount val="6"/>
                <c:pt idx="0">
                  <c:v>2</c:v>
                </c:pt>
                <c:pt idx="1">
                  <c:v>2</c:v>
                </c:pt>
                <c:pt idx="2">
                  <c:v>24</c:v>
                </c:pt>
                <c:pt idx="3">
                  <c:v>32</c:v>
                </c:pt>
                <c:pt idx="4">
                  <c:v>48</c:v>
                </c:pt>
                <c:pt idx="5">
                  <c:v>86</c:v>
                </c:pt>
              </c:numCache>
            </c:numRef>
          </c:val>
          <c:extLst>
            <c:ext xmlns:c16="http://schemas.microsoft.com/office/drawing/2014/chart" uri="{C3380CC4-5D6E-409C-BE32-E72D297353CC}">
              <c16:uniqueId val="{00000000-4421-4635-A778-9BB3ED110603}"/>
            </c:ext>
          </c:extLst>
        </c:ser>
        <c:ser>
          <c:idx val="5"/>
          <c:order val="5"/>
          <c:tx>
            <c:strRef>
              <c:f>'[Scopus-2,3,6,9,7,8 graphics (2).xlsx]Sheet1'!$AR$42</c:f>
              <c:strCache>
                <c:ptCount val="1"/>
                <c:pt idx="0">
                  <c:v>H3SO3</c:v>
                </c:pt>
              </c:strCache>
            </c:strRef>
          </c:tx>
          <c:spPr>
            <a:solidFill>
              <a:schemeClr val="accent6"/>
            </a:solidFill>
            <a:ln>
              <a:noFill/>
            </a:ln>
            <a:effectLst/>
            <a:sp3d/>
          </c:spPr>
          <c:invertIfNegative val="0"/>
          <c:cat>
            <c:numRef>
              <c:f>'[Scopus-2,3,6,9,7,8 graphics (2).xlsx]Sheet1'!$AL$43:$AL$48</c:f>
              <c:numCache>
                <c:formatCode>General</c:formatCode>
                <c:ptCount val="6"/>
                <c:pt idx="0">
                  <c:v>10</c:v>
                </c:pt>
                <c:pt idx="1">
                  <c:v>20</c:v>
                </c:pt>
                <c:pt idx="2">
                  <c:v>30</c:v>
                </c:pt>
                <c:pt idx="3">
                  <c:v>40</c:v>
                </c:pt>
                <c:pt idx="4">
                  <c:v>50</c:v>
                </c:pt>
                <c:pt idx="5">
                  <c:v>60</c:v>
                </c:pt>
              </c:numCache>
            </c:numRef>
          </c:cat>
          <c:val>
            <c:numRef>
              <c:f>'[Scopus-2,3,6,9,7,8 graphics (2).xlsx]Sheet1'!$AR$43:$AR$48</c:f>
              <c:numCache>
                <c:formatCode>General</c:formatCode>
                <c:ptCount val="6"/>
                <c:pt idx="0">
                  <c:v>1</c:v>
                </c:pt>
                <c:pt idx="1">
                  <c:v>1</c:v>
                </c:pt>
                <c:pt idx="2">
                  <c:v>1</c:v>
                </c:pt>
                <c:pt idx="3">
                  <c:v>3</c:v>
                </c:pt>
                <c:pt idx="4">
                  <c:v>3</c:v>
                </c:pt>
                <c:pt idx="5">
                  <c:v>5</c:v>
                </c:pt>
              </c:numCache>
            </c:numRef>
          </c:val>
          <c:extLst>
            <c:ext xmlns:c16="http://schemas.microsoft.com/office/drawing/2014/chart" uri="{C3380CC4-5D6E-409C-BE32-E72D297353CC}">
              <c16:uniqueId val="{00000001-4421-4635-A778-9BB3ED110603}"/>
            </c:ext>
          </c:extLst>
        </c:ser>
        <c:dLbls>
          <c:showLegendKey val="0"/>
          <c:showVal val="0"/>
          <c:showCatName val="0"/>
          <c:showSerName val="0"/>
          <c:showPercent val="0"/>
          <c:showBubbleSize val="0"/>
        </c:dLbls>
        <c:gapWidth val="150"/>
        <c:shape val="box"/>
        <c:axId val="864476768"/>
        <c:axId val="864477312"/>
        <c:axId val="0"/>
      </c:bar3DChart>
      <c:catAx>
        <c:axId val="864476768"/>
        <c:scaling>
          <c:orientation val="minMax"/>
        </c:scaling>
        <c:delete val="0"/>
        <c:axPos val="b"/>
        <c:majorGridlines>
          <c:spPr>
            <a:ln w="9525" cap="flat" cmpd="sng" algn="ctr">
              <a:solidFill>
                <a:schemeClr val="tx1">
                  <a:lumMod val="15000"/>
                  <a:lumOff val="85000"/>
                </a:schemeClr>
              </a:solidFill>
              <a:round/>
            </a:ln>
            <a:effectLst/>
          </c:spPr>
        </c:majorGridlines>
        <c:title>
          <c:tx>
            <c:rich>
              <a:bodyPr rot="0" spcFirstLastPara="1" vertOverflow="ellipsis" vert="horz" wrap="square" anchor="ctr" anchorCtr="1"/>
              <a:lstStyle/>
              <a:p>
                <a:pPr>
                  <a:defRPr sz="1000" b="0" i="0" u="none" strike="noStrike" kern="1200" baseline="0">
                    <a:solidFill>
                      <a:schemeClr val="tx1"/>
                    </a:solidFill>
                    <a:latin typeface="Times New Roman" panose="02020603050405020304" pitchFamily="18" charset="0"/>
                    <a:ea typeface="+mn-ea"/>
                    <a:cs typeface="+mn-cs"/>
                  </a:defRPr>
                </a:pPr>
                <a:r>
                  <a:rPr lang="en-US" sz="1000"/>
                  <a:t>Filler content (%)</a:t>
                </a:r>
              </a:p>
            </c:rich>
          </c:tx>
          <c:overlay val="0"/>
          <c:spPr>
            <a:noFill/>
            <a:ln>
              <a:noFill/>
            </a:ln>
            <a:effectLst/>
          </c:spPr>
          <c:txPr>
            <a:bodyPr rot="0" spcFirstLastPara="1" vertOverflow="ellipsis" vert="horz" wrap="square" anchor="ctr" anchorCtr="1"/>
            <a:lstStyle/>
            <a:p>
              <a:pPr>
                <a:defRPr sz="1000" b="0" i="0" u="none" strike="noStrike" kern="1200" baseline="0">
                  <a:solidFill>
                    <a:schemeClr val="tx1"/>
                  </a:solidFill>
                  <a:latin typeface="Times New Roman" panose="02020603050405020304" pitchFamily="18" charset="0"/>
                  <a:ea typeface="+mn-ea"/>
                  <a:cs typeface="+mn-cs"/>
                </a:defRPr>
              </a:pPr>
              <a:endParaRPr lang="ru-RU"/>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1000" b="0" i="0" u="none" strike="noStrike" kern="1200" baseline="0">
                <a:solidFill>
                  <a:schemeClr val="tx1"/>
                </a:solidFill>
                <a:latin typeface="Times New Roman" panose="02020603050405020304" pitchFamily="18" charset="0"/>
                <a:ea typeface="+mn-ea"/>
                <a:cs typeface="+mn-cs"/>
              </a:defRPr>
            </a:pPr>
            <a:endParaRPr lang="ru-RU"/>
          </a:p>
        </c:txPr>
        <c:crossAx val="864477312"/>
        <c:crosses val="autoZero"/>
        <c:auto val="1"/>
        <c:lblAlgn val="ctr"/>
        <c:lblOffset val="100"/>
        <c:noMultiLvlLbl val="0"/>
      </c:catAx>
      <c:valAx>
        <c:axId val="864477312"/>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solidFill>
                    <a:latin typeface="Times New Roman" panose="02020603050405020304" pitchFamily="18" charset="0"/>
                    <a:ea typeface="+mn-ea"/>
                    <a:cs typeface="+mn-cs"/>
                  </a:defRPr>
                </a:pPr>
                <a:r>
                  <a:rPr lang="en-US" sz="1000"/>
                  <a:t>C, %</a:t>
                </a:r>
              </a:p>
            </c:rich>
          </c:tx>
          <c:overlay val="0"/>
          <c:spPr>
            <a:noFill/>
            <a:ln>
              <a:noFill/>
            </a:ln>
            <a:effectLst/>
          </c:spPr>
          <c:txPr>
            <a:bodyPr rot="-5400000" spcFirstLastPara="1" vertOverflow="ellipsis" vert="horz" wrap="square" anchor="ctr" anchorCtr="1"/>
            <a:lstStyle/>
            <a:p>
              <a:pPr>
                <a:defRPr sz="1000" b="0" i="0" u="none" strike="noStrike" kern="1200" baseline="0">
                  <a:solidFill>
                    <a:schemeClr val="tx1"/>
                  </a:solidFill>
                  <a:latin typeface="Times New Roman" panose="02020603050405020304" pitchFamily="18" charset="0"/>
                  <a:ea typeface="+mn-ea"/>
                  <a:cs typeface="+mn-cs"/>
                </a:defRPr>
              </a:pPr>
              <a:endParaRPr lang="ru-RU"/>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1000" b="0" i="0" u="none" strike="noStrike" kern="1200" baseline="0">
                <a:solidFill>
                  <a:schemeClr val="tx1"/>
                </a:solidFill>
                <a:latin typeface="Times New Roman" panose="02020603050405020304" pitchFamily="18" charset="0"/>
                <a:ea typeface="+mn-ea"/>
                <a:cs typeface="+mn-cs"/>
              </a:defRPr>
            </a:pPr>
            <a:endParaRPr lang="ru-RU"/>
          </a:p>
        </c:txPr>
        <c:crossAx val="864476768"/>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spcAft>
              <a:spcPts val="200"/>
            </a:spcAft>
            <a:defRPr sz="1000" b="0" i="0" u="none" strike="noStrike" kern="1200" baseline="0">
              <a:solidFill>
                <a:schemeClr val="tx1"/>
              </a:solidFill>
              <a:latin typeface="Times New Roman" panose="02020603050405020304" pitchFamily="18" charset="0"/>
              <a:ea typeface="+mn-ea"/>
              <a:cs typeface="+mn-cs"/>
            </a:defRPr>
          </a:pPr>
          <a:endParaRPr lang="ru-RU"/>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spcAft>
          <a:spcPts val="400"/>
        </a:spcAft>
        <a:defRPr sz="1200" baseline="0">
          <a:solidFill>
            <a:schemeClr val="tx1"/>
          </a:solidFill>
          <a:latin typeface="Times New Roman" panose="02020603050405020304" pitchFamily="18" charset="0"/>
        </a:defRPr>
      </a:pPr>
      <a:endParaRPr lang="ru-RU"/>
    </a:p>
  </c:txPr>
  <c:externalData r:id="rId3">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'[Scopus-2,3,6,9,7,8 graphics (2).xlsx]Sheet1'!$AM$65</c:f>
              <c:strCache>
                <c:ptCount val="1"/>
                <c:pt idx="0">
                  <c:v>H3PO4 (%)</c:v>
                </c:pt>
              </c:strCache>
            </c:strRef>
          </c:tx>
          <c:spPr>
            <a:solidFill>
              <a:schemeClr val="accent1"/>
            </a:solidFill>
            <a:ln>
              <a:noFill/>
            </a:ln>
            <a:effectLst/>
          </c:spPr>
          <c:invertIfNegative val="0"/>
          <c:cat>
            <c:numRef>
              <c:f>'[Scopus-2,3,6,9,7,8 graphics (2).xlsx]Sheet1'!$AL$66:$AL$71</c:f>
              <c:numCache>
                <c:formatCode>General</c:formatCode>
                <c:ptCount val="6"/>
                <c:pt idx="0">
                  <c:v>10</c:v>
                </c:pt>
                <c:pt idx="1">
                  <c:v>20</c:v>
                </c:pt>
                <c:pt idx="2">
                  <c:v>30</c:v>
                </c:pt>
                <c:pt idx="3">
                  <c:v>40</c:v>
                </c:pt>
                <c:pt idx="4">
                  <c:v>50</c:v>
                </c:pt>
                <c:pt idx="5">
                  <c:v>60</c:v>
                </c:pt>
              </c:numCache>
            </c:numRef>
          </c:cat>
          <c:val>
            <c:numRef>
              <c:f>'[Scopus-2,3,6,9,7,8 graphics (2).xlsx]Sheet1'!$AM$66:$AM$71</c:f>
              <c:numCache>
                <c:formatCode>General</c:formatCode>
                <c:ptCount val="6"/>
                <c:pt idx="0">
                  <c:v>0</c:v>
                </c:pt>
                <c:pt idx="1">
                  <c:v>4</c:v>
                </c:pt>
                <c:pt idx="2">
                  <c:v>5</c:v>
                </c:pt>
                <c:pt idx="3">
                  <c:v>7</c:v>
                </c:pt>
                <c:pt idx="4">
                  <c:v>10</c:v>
                </c:pt>
                <c:pt idx="5">
                  <c:v>16</c:v>
                </c:pt>
              </c:numCache>
            </c:numRef>
          </c:val>
          <c:extLst>
            <c:ext xmlns:c16="http://schemas.microsoft.com/office/drawing/2014/chart" uri="{C3380CC4-5D6E-409C-BE32-E72D297353CC}">
              <c16:uniqueId val="{00000000-0548-4A38-9E36-12C552227A83}"/>
            </c:ext>
          </c:extLst>
        </c:ser>
        <c:ser>
          <c:idx val="1"/>
          <c:order val="1"/>
          <c:tx>
            <c:strRef>
              <c:f>'[Scopus-2,3,6,9,7,8 graphics (2).xlsx]Sheet1'!$AN$65</c:f>
              <c:strCache>
                <c:ptCount val="1"/>
                <c:pt idx="0">
                  <c:v>KOH (%)</c:v>
                </c:pt>
              </c:strCache>
            </c:strRef>
          </c:tx>
          <c:spPr>
            <a:solidFill>
              <a:schemeClr val="accent2"/>
            </a:solidFill>
            <a:ln>
              <a:noFill/>
            </a:ln>
            <a:effectLst/>
          </c:spPr>
          <c:invertIfNegative val="0"/>
          <c:cat>
            <c:numRef>
              <c:f>'[Scopus-2,3,6,9,7,8 graphics (2).xlsx]Sheet1'!$AL$66:$AL$71</c:f>
              <c:numCache>
                <c:formatCode>General</c:formatCode>
                <c:ptCount val="6"/>
                <c:pt idx="0">
                  <c:v>10</c:v>
                </c:pt>
                <c:pt idx="1">
                  <c:v>20</c:v>
                </c:pt>
                <c:pt idx="2">
                  <c:v>30</c:v>
                </c:pt>
                <c:pt idx="3">
                  <c:v>40</c:v>
                </c:pt>
                <c:pt idx="4">
                  <c:v>50</c:v>
                </c:pt>
                <c:pt idx="5">
                  <c:v>60</c:v>
                </c:pt>
              </c:numCache>
            </c:numRef>
          </c:cat>
          <c:val>
            <c:numRef>
              <c:f>'[Scopus-2,3,6,9,7,8 graphics (2).xlsx]Sheet1'!$AN$66:$AN$71</c:f>
              <c:numCache>
                <c:formatCode>General</c:formatCode>
                <c:ptCount val="6"/>
                <c:pt idx="0">
                  <c:v>10</c:v>
                </c:pt>
                <c:pt idx="1">
                  <c:v>16</c:v>
                </c:pt>
                <c:pt idx="2">
                  <c:v>24</c:v>
                </c:pt>
                <c:pt idx="3">
                  <c:v>46</c:v>
                </c:pt>
                <c:pt idx="4">
                  <c:v>28</c:v>
                </c:pt>
                <c:pt idx="5">
                  <c:v>80</c:v>
                </c:pt>
              </c:numCache>
            </c:numRef>
          </c:val>
          <c:extLst>
            <c:ext xmlns:c16="http://schemas.microsoft.com/office/drawing/2014/chart" uri="{C3380CC4-5D6E-409C-BE32-E72D297353CC}">
              <c16:uniqueId val="{00000001-0548-4A38-9E36-12C552227A83}"/>
            </c:ext>
          </c:extLst>
        </c:ser>
        <c:ser>
          <c:idx val="2"/>
          <c:order val="2"/>
          <c:tx>
            <c:strRef>
              <c:f>'[Scopus-2,3,6,9,7,8 graphics (2).xlsx]Sheet1'!$AO$65</c:f>
              <c:strCache>
                <c:ptCount val="1"/>
                <c:pt idx="0">
                  <c:v>NaOH (%)</c:v>
                </c:pt>
              </c:strCache>
            </c:strRef>
          </c:tx>
          <c:spPr>
            <a:solidFill>
              <a:schemeClr val="accent3"/>
            </a:solidFill>
            <a:ln>
              <a:noFill/>
            </a:ln>
            <a:effectLst/>
          </c:spPr>
          <c:invertIfNegative val="0"/>
          <c:cat>
            <c:numRef>
              <c:f>'[Scopus-2,3,6,9,7,8 graphics (2).xlsx]Sheet1'!$AL$66:$AL$71</c:f>
              <c:numCache>
                <c:formatCode>General</c:formatCode>
                <c:ptCount val="6"/>
                <c:pt idx="0">
                  <c:v>10</c:v>
                </c:pt>
                <c:pt idx="1">
                  <c:v>20</c:v>
                </c:pt>
                <c:pt idx="2">
                  <c:v>30</c:v>
                </c:pt>
                <c:pt idx="3">
                  <c:v>40</c:v>
                </c:pt>
                <c:pt idx="4">
                  <c:v>50</c:v>
                </c:pt>
                <c:pt idx="5">
                  <c:v>60</c:v>
                </c:pt>
              </c:numCache>
            </c:numRef>
          </c:cat>
          <c:val>
            <c:numRef>
              <c:f>'[Scopus-2,3,6,9,7,8 graphics (2).xlsx]Sheet1'!$AO$66:$AO$71</c:f>
              <c:numCache>
                <c:formatCode>General</c:formatCode>
                <c:ptCount val="6"/>
                <c:pt idx="0">
                  <c:v>8</c:v>
                </c:pt>
                <c:pt idx="1">
                  <c:v>18</c:v>
                </c:pt>
                <c:pt idx="2">
                  <c:v>26</c:v>
                </c:pt>
                <c:pt idx="3">
                  <c:v>8</c:v>
                </c:pt>
                <c:pt idx="4">
                  <c:v>10</c:v>
                </c:pt>
                <c:pt idx="5">
                  <c:v>84</c:v>
                </c:pt>
              </c:numCache>
            </c:numRef>
          </c:val>
          <c:extLst>
            <c:ext xmlns:c16="http://schemas.microsoft.com/office/drawing/2014/chart" uri="{C3380CC4-5D6E-409C-BE32-E72D297353CC}">
              <c16:uniqueId val="{00000002-0548-4A38-9E36-12C552227A83}"/>
            </c:ext>
          </c:extLst>
        </c:ser>
        <c:ser>
          <c:idx val="3"/>
          <c:order val="3"/>
          <c:tx>
            <c:strRef>
              <c:f>'[Scopus-2,3,6,9,7,8 graphics (2).xlsx]Sheet1'!$AP$65</c:f>
              <c:strCache>
                <c:ptCount val="1"/>
                <c:pt idx="0">
                  <c:v>CH3COOH (%)</c:v>
                </c:pt>
              </c:strCache>
            </c:strRef>
          </c:tx>
          <c:spPr>
            <a:solidFill>
              <a:schemeClr val="accent4"/>
            </a:solidFill>
            <a:ln>
              <a:noFill/>
            </a:ln>
            <a:effectLst/>
          </c:spPr>
          <c:invertIfNegative val="0"/>
          <c:cat>
            <c:numRef>
              <c:f>'[Scopus-2,3,6,9,7,8 graphics (2).xlsx]Sheet1'!$AL$66:$AL$71</c:f>
              <c:numCache>
                <c:formatCode>General</c:formatCode>
                <c:ptCount val="6"/>
                <c:pt idx="0">
                  <c:v>10</c:v>
                </c:pt>
                <c:pt idx="1">
                  <c:v>20</c:v>
                </c:pt>
                <c:pt idx="2">
                  <c:v>30</c:v>
                </c:pt>
                <c:pt idx="3">
                  <c:v>40</c:v>
                </c:pt>
                <c:pt idx="4">
                  <c:v>50</c:v>
                </c:pt>
                <c:pt idx="5">
                  <c:v>60</c:v>
                </c:pt>
              </c:numCache>
            </c:numRef>
          </c:cat>
          <c:val>
            <c:numRef>
              <c:f>'[Scopus-2,3,6,9,7,8 graphics (2).xlsx]Sheet1'!$AP$66:$AP$71</c:f>
              <c:numCache>
                <c:formatCode>General</c:formatCode>
                <c:ptCount val="6"/>
                <c:pt idx="0">
                  <c:v>0</c:v>
                </c:pt>
                <c:pt idx="1">
                  <c:v>3</c:v>
                </c:pt>
                <c:pt idx="2">
                  <c:v>8</c:v>
                </c:pt>
                <c:pt idx="3">
                  <c:v>6</c:v>
                </c:pt>
                <c:pt idx="4">
                  <c:v>12</c:v>
                </c:pt>
                <c:pt idx="5">
                  <c:v>17</c:v>
                </c:pt>
              </c:numCache>
            </c:numRef>
          </c:val>
          <c:extLst>
            <c:ext xmlns:c16="http://schemas.microsoft.com/office/drawing/2014/chart" uri="{C3380CC4-5D6E-409C-BE32-E72D297353CC}">
              <c16:uniqueId val="{00000003-0548-4A38-9E36-12C552227A83}"/>
            </c:ext>
          </c:extLst>
        </c:ser>
        <c:ser>
          <c:idx val="4"/>
          <c:order val="4"/>
          <c:tx>
            <c:strRef>
              <c:f>'[Scopus-2,3,6,9,7,8 graphics (2).xlsx]Sheet1'!$AQ$65</c:f>
              <c:strCache>
                <c:ptCount val="1"/>
                <c:pt idx="0">
                  <c:v>LiOH (%)</c:v>
                </c:pt>
              </c:strCache>
            </c:strRef>
          </c:tx>
          <c:spPr>
            <a:solidFill>
              <a:schemeClr val="accent5"/>
            </a:solidFill>
            <a:ln>
              <a:noFill/>
            </a:ln>
            <a:effectLst/>
          </c:spPr>
          <c:invertIfNegative val="0"/>
          <c:cat>
            <c:numRef>
              <c:f>'[Scopus-2,3,6,9,7,8 graphics (2).xlsx]Sheet1'!$AL$66:$AL$71</c:f>
              <c:numCache>
                <c:formatCode>General</c:formatCode>
                <c:ptCount val="6"/>
                <c:pt idx="0">
                  <c:v>10</c:v>
                </c:pt>
                <c:pt idx="1">
                  <c:v>20</c:v>
                </c:pt>
                <c:pt idx="2">
                  <c:v>30</c:v>
                </c:pt>
                <c:pt idx="3">
                  <c:v>40</c:v>
                </c:pt>
                <c:pt idx="4">
                  <c:v>50</c:v>
                </c:pt>
                <c:pt idx="5">
                  <c:v>60</c:v>
                </c:pt>
              </c:numCache>
            </c:numRef>
          </c:cat>
          <c:val>
            <c:numRef>
              <c:f>'[Scopus-2,3,6,9,7,8 graphics (2).xlsx]Sheet1'!$AQ$66:$AQ$71</c:f>
              <c:numCache>
                <c:formatCode>General</c:formatCode>
                <c:ptCount val="6"/>
                <c:pt idx="0">
                  <c:v>12</c:v>
                </c:pt>
                <c:pt idx="1">
                  <c:v>20</c:v>
                </c:pt>
                <c:pt idx="2">
                  <c:v>30</c:v>
                </c:pt>
                <c:pt idx="3">
                  <c:v>48</c:v>
                </c:pt>
                <c:pt idx="4">
                  <c:v>32</c:v>
                </c:pt>
                <c:pt idx="5">
                  <c:v>86</c:v>
                </c:pt>
              </c:numCache>
            </c:numRef>
          </c:val>
          <c:extLst>
            <c:ext xmlns:c16="http://schemas.microsoft.com/office/drawing/2014/chart" uri="{C3380CC4-5D6E-409C-BE32-E72D297353CC}">
              <c16:uniqueId val="{00000000-DCA3-455B-AD23-2C79F5740669}"/>
            </c:ext>
          </c:extLst>
        </c:ser>
        <c:ser>
          <c:idx val="5"/>
          <c:order val="5"/>
          <c:tx>
            <c:strRef>
              <c:f>'[Scopus-2,3,6,9,7,8 graphics (2).xlsx]Sheet1'!$AR$65</c:f>
              <c:strCache>
                <c:ptCount val="1"/>
                <c:pt idx="0">
                  <c:v>H3SO3</c:v>
                </c:pt>
              </c:strCache>
            </c:strRef>
          </c:tx>
          <c:spPr>
            <a:solidFill>
              <a:schemeClr val="accent6"/>
            </a:solidFill>
            <a:ln>
              <a:noFill/>
            </a:ln>
            <a:effectLst/>
          </c:spPr>
          <c:invertIfNegative val="0"/>
          <c:cat>
            <c:numRef>
              <c:f>'[Scopus-2,3,6,9,7,8 graphics (2).xlsx]Sheet1'!$AL$66:$AL$71</c:f>
              <c:numCache>
                <c:formatCode>General</c:formatCode>
                <c:ptCount val="6"/>
                <c:pt idx="0">
                  <c:v>10</c:v>
                </c:pt>
                <c:pt idx="1">
                  <c:v>20</c:v>
                </c:pt>
                <c:pt idx="2">
                  <c:v>30</c:v>
                </c:pt>
                <c:pt idx="3">
                  <c:v>40</c:v>
                </c:pt>
                <c:pt idx="4">
                  <c:v>50</c:v>
                </c:pt>
                <c:pt idx="5">
                  <c:v>60</c:v>
                </c:pt>
              </c:numCache>
            </c:numRef>
          </c:cat>
          <c:val>
            <c:numRef>
              <c:f>'[Scopus-2,3,6,9,7,8 graphics (2).xlsx]Sheet1'!$AR$66:$AR$71</c:f>
              <c:numCache>
                <c:formatCode>General</c:formatCode>
                <c:ptCount val="6"/>
                <c:pt idx="0">
                  <c:v>1</c:v>
                </c:pt>
                <c:pt idx="1">
                  <c:v>2</c:v>
                </c:pt>
                <c:pt idx="2">
                  <c:v>4</c:v>
                </c:pt>
                <c:pt idx="3">
                  <c:v>6</c:v>
                </c:pt>
                <c:pt idx="4">
                  <c:v>8</c:v>
                </c:pt>
                <c:pt idx="5">
                  <c:v>22</c:v>
                </c:pt>
              </c:numCache>
            </c:numRef>
          </c:val>
          <c:extLst>
            <c:ext xmlns:c16="http://schemas.microsoft.com/office/drawing/2014/chart" uri="{C3380CC4-5D6E-409C-BE32-E72D297353CC}">
              <c16:uniqueId val="{00000001-DCA3-455B-AD23-2C79F5740669}"/>
            </c:ext>
          </c:extLst>
        </c:ser>
        <c:dLbls>
          <c:showLegendKey val="0"/>
          <c:showVal val="0"/>
          <c:showCatName val="0"/>
          <c:showSerName val="0"/>
          <c:showPercent val="0"/>
          <c:showBubbleSize val="0"/>
        </c:dLbls>
        <c:gapWidth val="219"/>
        <c:overlap val="-27"/>
        <c:axId val="864481664"/>
        <c:axId val="523980400"/>
      </c:barChart>
      <c:catAx>
        <c:axId val="864481664"/>
        <c:scaling>
          <c:orientation val="minMax"/>
        </c:scaling>
        <c:delete val="0"/>
        <c:axPos val="b"/>
        <c:majorGridlines>
          <c:spPr>
            <a:ln w="9525" cap="flat" cmpd="sng" algn="ctr">
              <a:solidFill>
                <a:schemeClr val="tx1">
                  <a:lumMod val="15000"/>
                  <a:lumOff val="85000"/>
                </a:schemeClr>
              </a:solidFill>
              <a:round/>
            </a:ln>
            <a:effectLst/>
          </c:spPr>
        </c:majorGridlines>
        <c:title>
          <c:tx>
            <c:rich>
              <a:bodyPr rot="0" spcFirstLastPara="1" vertOverflow="ellipsis" vert="horz" wrap="square" anchor="ctr" anchorCtr="1"/>
              <a:lstStyle/>
              <a:p>
                <a:pPr>
                  <a:defRPr sz="1000" b="0" i="0" u="none" strike="noStrike" kern="1200" baseline="0">
                    <a:solidFill>
                      <a:schemeClr val="tx1"/>
                    </a:solidFill>
                    <a:latin typeface="Times New Roman" panose="02020603050405020304" pitchFamily="18" charset="0"/>
                    <a:ea typeface="+mn-ea"/>
                    <a:cs typeface="+mn-cs"/>
                  </a:defRPr>
                </a:pPr>
                <a:r>
                  <a:rPr lang="en-US" sz="1000"/>
                  <a:t>Filler content (%)</a:t>
                </a:r>
              </a:p>
            </c:rich>
          </c:tx>
          <c:overlay val="0"/>
          <c:spPr>
            <a:noFill/>
            <a:ln>
              <a:noFill/>
            </a:ln>
            <a:effectLst/>
          </c:spPr>
          <c:txPr>
            <a:bodyPr rot="0" spcFirstLastPara="1" vertOverflow="ellipsis" vert="horz" wrap="square" anchor="ctr" anchorCtr="1"/>
            <a:lstStyle/>
            <a:p>
              <a:pPr>
                <a:defRPr sz="1000" b="0" i="0" u="none" strike="noStrike" kern="1200" baseline="0">
                  <a:solidFill>
                    <a:schemeClr val="tx1"/>
                  </a:solidFill>
                  <a:latin typeface="Times New Roman" panose="02020603050405020304" pitchFamily="18" charset="0"/>
                  <a:ea typeface="+mn-ea"/>
                  <a:cs typeface="+mn-cs"/>
                </a:defRPr>
              </a:pPr>
              <a:endParaRPr lang="ru-RU"/>
            </a:p>
          </c:txPr>
        </c:title>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000" b="0" i="0" u="none" strike="noStrike" kern="1200" baseline="0">
                <a:solidFill>
                  <a:schemeClr val="tx1"/>
                </a:solidFill>
                <a:latin typeface="Times New Roman" panose="02020603050405020304" pitchFamily="18" charset="0"/>
                <a:ea typeface="+mn-ea"/>
                <a:cs typeface="+mn-cs"/>
              </a:defRPr>
            </a:pPr>
            <a:endParaRPr lang="ru-RU"/>
          </a:p>
        </c:txPr>
        <c:crossAx val="523980400"/>
        <c:crosses val="autoZero"/>
        <c:auto val="1"/>
        <c:lblAlgn val="ctr"/>
        <c:lblOffset val="100"/>
        <c:noMultiLvlLbl val="0"/>
      </c:catAx>
      <c:valAx>
        <c:axId val="523980400"/>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solidFill>
                    <a:latin typeface="Times New Roman" panose="02020603050405020304" pitchFamily="18" charset="0"/>
                    <a:ea typeface="+mn-ea"/>
                    <a:cs typeface="+mn-cs"/>
                  </a:defRPr>
                </a:pPr>
                <a:r>
                  <a:rPr lang="en-US" sz="1000"/>
                  <a:t>C, %</a:t>
                </a:r>
              </a:p>
            </c:rich>
          </c:tx>
          <c:overlay val="0"/>
          <c:spPr>
            <a:noFill/>
            <a:ln>
              <a:noFill/>
            </a:ln>
            <a:effectLst/>
          </c:spPr>
          <c:txPr>
            <a:bodyPr rot="-5400000" spcFirstLastPara="1" vertOverflow="ellipsis" vert="horz" wrap="square" anchor="ctr" anchorCtr="1"/>
            <a:lstStyle/>
            <a:p>
              <a:pPr>
                <a:defRPr sz="1000" b="0" i="0" u="none" strike="noStrike" kern="1200" baseline="0">
                  <a:solidFill>
                    <a:schemeClr val="tx1"/>
                  </a:solidFill>
                  <a:latin typeface="Times New Roman" panose="02020603050405020304" pitchFamily="18" charset="0"/>
                  <a:ea typeface="+mn-ea"/>
                  <a:cs typeface="+mn-cs"/>
                </a:defRPr>
              </a:pPr>
              <a:endParaRPr lang="ru-RU"/>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1000" b="0" i="0" u="none" strike="noStrike" kern="1200" baseline="0">
                <a:solidFill>
                  <a:schemeClr val="tx1"/>
                </a:solidFill>
                <a:latin typeface="Times New Roman" panose="02020603050405020304" pitchFamily="18" charset="0"/>
                <a:ea typeface="+mn-ea"/>
                <a:cs typeface="+mn-cs"/>
              </a:defRPr>
            </a:pPr>
            <a:endParaRPr lang="ru-RU"/>
          </a:p>
        </c:txPr>
        <c:crossAx val="864481664"/>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1000" b="0" i="0" u="none" strike="noStrike" kern="1200" baseline="0">
              <a:solidFill>
                <a:schemeClr val="tx1"/>
              </a:solidFill>
              <a:latin typeface="Times New Roman" panose="02020603050405020304" pitchFamily="18" charset="0"/>
              <a:ea typeface="+mn-ea"/>
              <a:cs typeface="+mn-cs"/>
            </a:defRPr>
          </a:pPr>
          <a:endParaRPr lang="ru-RU"/>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spcAft>
          <a:spcPts val="200"/>
        </a:spcAft>
        <a:defRPr sz="1200" baseline="0">
          <a:solidFill>
            <a:schemeClr val="tx1"/>
          </a:solidFill>
          <a:latin typeface="Times New Roman" panose="02020603050405020304" pitchFamily="18" charset="0"/>
        </a:defRPr>
      </a:pPr>
      <a:endParaRPr lang="ru-RU"/>
    </a:p>
  </c:txPr>
  <c:externalData r:id="rId3">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15"/>
      <c:rotY val="20"/>
      <c:depthPercent val="100"/>
      <c:rAngAx val="1"/>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bar3DChart>
        <c:barDir val="col"/>
        <c:grouping val="clustered"/>
        <c:varyColors val="0"/>
        <c:ser>
          <c:idx val="0"/>
          <c:order val="0"/>
          <c:tx>
            <c:strRef>
              <c:f>'[Scopus-2,3 graphics.xlsx]Sheet1'!$AM$99</c:f>
              <c:strCache>
                <c:ptCount val="1"/>
                <c:pt idx="0">
                  <c:v>Before</c:v>
                </c:pt>
              </c:strCache>
            </c:strRef>
          </c:tx>
          <c:spPr>
            <a:solidFill>
              <a:schemeClr val="accent4">
                <a:lumMod val="60000"/>
                <a:lumOff val="40000"/>
              </a:schemeClr>
            </a:solidFill>
            <a:ln>
              <a:noFill/>
            </a:ln>
            <a:effectLst/>
            <a:sp3d/>
          </c:spPr>
          <c:invertIfNegative val="0"/>
          <c:cat>
            <c:numRef>
              <c:f>'[Scopus-2,3 graphics.xlsx]Sheet1'!$AL$100:$AL$105</c:f>
              <c:numCache>
                <c:formatCode>General</c:formatCode>
                <c:ptCount val="6"/>
                <c:pt idx="0">
                  <c:v>10</c:v>
                </c:pt>
                <c:pt idx="1">
                  <c:v>20</c:v>
                </c:pt>
                <c:pt idx="2">
                  <c:v>30</c:v>
                </c:pt>
                <c:pt idx="3">
                  <c:v>40</c:v>
                </c:pt>
                <c:pt idx="4">
                  <c:v>50</c:v>
                </c:pt>
                <c:pt idx="5">
                  <c:v>60</c:v>
                </c:pt>
              </c:numCache>
            </c:numRef>
          </c:cat>
          <c:val>
            <c:numRef>
              <c:f>'[Scopus-2,3 graphics.xlsx]Sheet1'!$AM$100:$AM$105</c:f>
              <c:numCache>
                <c:formatCode>General</c:formatCode>
                <c:ptCount val="6"/>
                <c:pt idx="0">
                  <c:v>1.08</c:v>
                </c:pt>
                <c:pt idx="1">
                  <c:v>1.1299999999999999</c:v>
                </c:pt>
                <c:pt idx="2">
                  <c:v>1.2</c:v>
                </c:pt>
                <c:pt idx="3">
                  <c:v>1.1200000000000001</c:v>
                </c:pt>
                <c:pt idx="4">
                  <c:v>1.2</c:v>
                </c:pt>
                <c:pt idx="5">
                  <c:v>1.32</c:v>
                </c:pt>
              </c:numCache>
            </c:numRef>
          </c:val>
          <c:extLst>
            <c:ext xmlns:c16="http://schemas.microsoft.com/office/drawing/2014/chart" uri="{C3380CC4-5D6E-409C-BE32-E72D297353CC}">
              <c16:uniqueId val="{00000000-09B9-4DFC-9C13-37FADDB2E4F9}"/>
            </c:ext>
          </c:extLst>
        </c:ser>
        <c:ser>
          <c:idx val="1"/>
          <c:order val="1"/>
          <c:tx>
            <c:strRef>
              <c:f>'[Scopus-2,3 graphics.xlsx]Sheet1'!$AN$99</c:f>
              <c:strCache>
                <c:ptCount val="1"/>
                <c:pt idx="0">
                  <c:v>After</c:v>
                </c:pt>
              </c:strCache>
            </c:strRef>
          </c:tx>
          <c:spPr>
            <a:solidFill>
              <a:schemeClr val="accent5">
                <a:lumMod val="60000"/>
                <a:lumOff val="40000"/>
              </a:schemeClr>
            </a:solidFill>
            <a:ln>
              <a:noFill/>
            </a:ln>
            <a:effectLst/>
            <a:sp3d/>
          </c:spPr>
          <c:invertIfNegative val="0"/>
          <c:cat>
            <c:numRef>
              <c:f>'[Scopus-2,3 graphics.xlsx]Sheet1'!$AL$100:$AL$105</c:f>
              <c:numCache>
                <c:formatCode>General</c:formatCode>
                <c:ptCount val="6"/>
                <c:pt idx="0">
                  <c:v>10</c:v>
                </c:pt>
                <c:pt idx="1">
                  <c:v>20</c:v>
                </c:pt>
                <c:pt idx="2">
                  <c:v>30</c:v>
                </c:pt>
                <c:pt idx="3">
                  <c:v>40</c:v>
                </c:pt>
                <c:pt idx="4">
                  <c:v>50</c:v>
                </c:pt>
                <c:pt idx="5">
                  <c:v>60</c:v>
                </c:pt>
              </c:numCache>
            </c:numRef>
          </c:cat>
          <c:val>
            <c:numRef>
              <c:f>'[Scopus-2,3 graphics.xlsx]Sheet1'!$AN$100:$AN$105</c:f>
              <c:numCache>
                <c:formatCode>General</c:formatCode>
                <c:ptCount val="6"/>
                <c:pt idx="0">
                  <c:v>1.06</c:v>
                </c:pt>
                <c:pt idx="1">
                  <c:v>0.91</c:v>
                </c:pt>
                <c:pt idx="2">
                  <c:v>1</c:v>
                </c:pt>
                <c:pt idx="3">
                  <c:v>1</c:v>
                </c:pt>
                <c:pt idx="4">
                  <c:v>0.85</c:v>
                </c:pt>
                <c:pt idx="5">
                  <c:v>0.56000000000000005</c:v>
                </c:pt>
              </c:numCache>
            </c:numRef>
          </c:val>
          <c:extLst>
            <c:ext xmlns:c16="http://schemas.microsoft.com/office/drawing/2014/chart" uri="{C3380CC4-5D6E-409C-BE32-E72D297353CC}">
              <c16:uniqueId val="{00000001-09B9-4DFC-9C13-37FADDB2E4F9}"/>
            </c:ext>
          </c:extLst>
        </c:ser>
        <c:dLbls>
          <c:showLegendKey val="0"/>
          <c:showVal val="0"/>
          <c:showCatName val="0"/>
          <c:showSerName val="0"/>
          <c:showPercent val="0"/>
          <c:showBubbleSize val="0"/>
        </c:dLbls>
        <c:gapWidth val="150"/>
        <c:shape val="box"/>
        <c:axId val="523981488"/>
        <c:axId val="523982032"/>
        <c:axId val="0"/>
      </c:bar3DChart>
      <c:catAx>
        <c:axId val="523981488"/>
        <c:scaling>
          <c:orientation val="minMax"/>
        </c:scaling>
        <c:delete val="0"/>
        <c:axPos val="b"/>
        <c:majorGridlines>
          <c:spPr>
            <a:ln w="9525" cap="flat" cmpd="sng" algn="ctr">
              <a:solidFill>
                <a:schemeClr val="tx1">
                  <a:lumMod val="15000"/>
                  <a:lumOff val="85000"/>
                </a:schemeClr>
              </a:solidFill>
              <a:round/>
            </a:ln>
            <a:effectLst/>
          </c:spPr>
        </c:majorGridlines>
        <c:title>
          <c:tx>
            <c:rich>
              <a:bodyPr rot="0" spcFirstLastPara="1" vertOverflow="ellipsis" vert="horz" wrap="square" anchor="ctr" anchorCtr="1"/>
              <a:lstStyle/>
              <a:p>
                <a:pPr>
                  <a:defRPr sz="1000" b="0" i="0" u="none" strike="noStrike" kern="1200" baseline="0">
                    <a:solidFill>
                      <a:schemeClr val="tx1"/>
                    </a:solidFill>
                    <a:latin typeface="Times New Roman" panose="02020603050405020304" pitchFamily="18" charset="0"/>
                    <a:ea typeface="+mn-ea"/>
                    <a:cs typeface="+mn-cs"/>
                  </a:defRPr>
                </a:pPr>
                <a:r>
                  <a:rPr lang="en-US" sz="1000" b="0" i="0" u="none" strike="noStrike" baseline="0">
                    <a:effectLst/>
                  </a:rPr>
                  <a:t>Filler content (%)</a:t>
                </a:r>
                <a:r>
                  <a:rPr lang="en-US" sz="1000" b="0" i="0" u="none" strike="noStrike" baseline="0"/>
                  <a:t> </a:t>
                </a:r>
                <a:endParaRPr lang="en-US" sz="1000"/>
              </a:p>
            </c:rich>
          </c:tx>
          <c:overlay val="0"/>
          <c:spPr>
            <a:noFill/>
            <a:ln>
              <a:noFill/>
            </a:ln>
            <a:effectLst/>
          </c:spPr>
          <c:txPr>
            <a:bodyPr rot="0" spcFirstLastPara="1" vertOverflow="ellipsis" vert="horz" wrap="square" anchor="ctr" anchorCtr="1"/>
            <a:lstStyle/>
            <a:p>
              <a:pPr>
                <a:defRPr sz="1000" b="0" i="0" u="none" strike="noStrike" kern="1200" baseline="0">
                  <a:solidFill>
                    <a:schemeClr val="tx1"/>
                  </a:solidFill>
                  <a:latin typeface="Times New Roman" panose="02020603050405020304" pitchFamily="18" charset="0"/>
                  <a:ea typeface="+mn-ea"/>
                  <a:cs typeface="+mn-cs"/>
                </a:defRPr>
              </a:pPr>
              <a:endParaRPr lang="ru-RU"/>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1000" b="0" i="0" u="none" strike="noStrike" kern="1200" baseline="0">
                <a:solidFill>
                  <a:schemeClr val="tx1"/>
                </a:solidFill>
                <a:latin typeface="Times New Roman" panose="02020603050405020304" pitchFamily="18" charset="0"/>
                <a:ea typeface="+mn-ea"/>
                <a:cs typeface="+mn-cs"/>
              </a:defRPr>
            </a:pPr>
            <a:endParaRPr lang="ru-RU"/>
          </a:p>
        </c:txPr>
        <c:crossAx val="523982032"/>
        <c:crosses val="autoZero"/>
        <c:auto val="1"/>
        <c:lblAlgn val="ctr"/>
        <c:lblOffset val="100"/>
        <c:noMultiLvlLbl val="0"/>
      </c:catAx>
      <c:valAx>
        <c:axId val="523982032"/>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solidFill>
                    <a:latin typeface="Times New Roman" panose="02020603050405020304" pitchFamily="18" charset="0"/>
                    <a:ea typeface="+mn-ea"/>
                    <a:cs typeface="+mn-cs"/>
                  </a:defRPr>
                </a:pPr>
                <a:r>
                  <a:rPr lang="en-US" sz="1000"/>
                  <a:t>m, g</a:t>
                </a:r>
              </a:p>
            </c:rich>
          </c:tx>
          <c:overlay val="0"/>
          <c:spPr>
            <a:noFill/>
            <a:ln>
              <a:noFill/>
            </a:ln>
            <a:effectLst/>
          </c:spPr>
          <c:txPr>
            <a:bodyPr rot="-5400000" spcFirstLastPara="1" vertOverflow="ellipsis" vert="horz" wrap="square" anchor="ctr" anchorCtr="1"/>
            <a:lstStyle/>
            <a:p>
              <a:pPr>
                <a:defRPr sz="1000" b="0" i="0" u="none" strike="noStrike" kern="1200" baseline="0">
                  <a:solidFill>
                    <a:schemeClr val="tx1"/>
                  </a:solidFill>
                  <a:latin typeface="Times New Roman" panose="02020603050405020304" pitchFamily="18" charset="0"/>
                  <a:ea typeface="+mn-ea"/>
                  <a:cs typeface="+mn-cs"/>
                </a:defRPr>
              </a:pPr>
              <a:endParaRPr lang="ru-RU"/>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1000" b="0" i="0" u="none" strike="noStrike" kern="1200" baseline="0">
                <a:solidFill>
                  <a:schemeClr val="tx1"/>
                </a:solidFill>
                <a:latin typeface="Times New Roman" panose="02020603050405020304" pitchFamily="18" charset="0"/>
                <a:ea typeface="+mn-ea"/>
                <a:cs typeface="+mn-cs"/>
              </a:defRPr>
            </a:pPr>
            <a:endParaRPr lang="ru-RU"/>
          </a:p>
        </c:txPr>
        <c:crossAx val="523981488"/>
        <c:crosses val="autoZero"/>
        <c:crossBetween val="between"/>
      </c:valAx>
      <c:spPr>
        <a:noFill/>
        <a:ln>
          <a:noFill/>
        </a:ln>
        <a:effectLst/>
      </c:spPr>
    </c:plotArea>
    <c:legend>
      <c:legendPos val="b"/>
      <c:layout>
        <c:manualLayout>
          <c:xMode val="edge"/>
          <c:yMode val="edge"/>
          <c:x val="0.3463093279668642"/>
          <c:y val="0.85245666309563606"/>
          <c:w val="0.34229440755642221"/>
          <c:h val="6.7924617530916748E-2"/>
        </c:manualLayout>
      </c:layout>
      <c:overlay val="0"/>
      <c:spPr>
        <a:noFill/>
        <a:ln>
          <a:noFill/>
        </a:ln>
        <a:effectLst/>
      </c:spPr>
      <c:txPr>
        <a:bodyPr rot="0" spcFirstLastPara="1" vertOverflow="ellipsis" vert="horz" wrap="square" anchor="ctr" anchorCtr="1"/>
        <a:lstStyle/>
        <a:p>
          <a:pPr>
            <a:defRPr sz="1000" b="0" i="0" u="none" strike="noStrike" kern="1200" baseline="0">
              <a:solidFill>
                <a:schemeClr val="tx1"/>
              </a:solidFill>
              <a:latin typeface="Times New Roman" panose="02020603050405020304" pitchFamily="18" charset="0"/>
              <a:ea typeface="+mn-ea"/>
              <a:cs typeface="+mn-cs"/>
            </a:defRPr>
          </a:pPr>
          <a:endParaRPr lang="ru-RU"/>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sz="1200" baseline="0">
          <a:solidFill>
            <a:schemeClr val="tx1"/>
          </a:solidFill>
          <a:latin typeface="Times New Roman" panose="02020603050405020304" pitchFamily="18" charset="0"/>
        </a:defRPr>
      </a:pPr>
      <a:endParaRPr lang="ru-RU"/>
    </a:p>
  </c:txPr>
  <c:externalData r:id="rId3">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15"/>
      <c:rotY val="20"/>
      <c:depthPercent val="100"/>
      <c:rAngAx val="1"/>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bar3DChart>
        <c:barDir val="col"/>
        <c:grouping val="clustered"/>
        <c:varyColors val="0"/>
        <c:ser>
          <c:idx val="0"/>
          <c:order val="0"/>
          <c:tx>
            <c:strRef>
              <c:f>'[Scopus-2^J3^J6 graphics.xlsx]Sheet1'!$AM$138</c:f>
              <c:strCache>
                <c:ptCount val="1"/>
                <c:pt idx="0">
                  <c:v>Before</c:v>
                </c:pt>
              </c:strCache>
            </c:strRef>
          </c:tx>
          <c:spPr>
            <a:solidFill>
              <a:schemeClr val="accent2">
                <a:lumMod val="60000"/>
                <a:lumOff val="40000"/>
              </a:schemeClr>
            </a:solidFill>
            <a:ln>
              <a:noFill/>
            </a:ln>
            <a:effectLst/>
            <a:sp3d/>
          </c:spPr>
          <c:invertIfNegative val="0"/>
          <c:cat>
            <c:numRef>
              <c:f>'[Scopus-2^J3^J6 graphics.xlsx]Sheet1'!$AL$139:$AL$144</c:f>
              <c:numCache>
                <c:formatCode>General</c:formatCode>
                <c:ptCount val="6"/>
                <c:pt idx="0">
                  <c:v>10</c:v>
                </c:pt>
                <c:pt idx="1">
                  <c:v>20</c:v>
                </c:pt>
                <c:pt idx="2">
                  <c:v>30</c:v>
                </c:pt>
                <c:pt idx="3">
                  <c:v>40</c:v>
                </c:pt>
                <c:pt idx="4">
                  <c:v>50</c:v>
                </c:pt>
                <c:pt idx="5">
                  <c:v>60</c:v>
                </c:pt>
              </c:numCache>
            </c:numRef>
          </c:cat>
          <c:val>
            <c:numRef>
              <c:f>'[Scopus-2^J3^J6 graphics.xlsx]Sheet1'!$AM$139:$AM$144</c:f>
              <c:numCache>
                <c:formatCode>General</c:formatCode>
                <c:ptCount val="6"/>
                <c:pt idx="0">
                  <c:v>1.08</c:v>
                </c:pt>
                <c:pt idx="1">
                  <c:v>1.08</c:v>
                </c:pt>
                <c:pt idx="2">
                  <c:v>1.25</c:v>
                </c:pt>
                <c:pt idx="3">
                  <c:v>1.2</c:v>
                </c:pt>
                <c:pt idx="4">
                  <c:v>1.18</c:v>
                </c:pt>
                <c:pt idx="5">
                  <c:v>1.27</c:v>
                </c:pt>
              </c:numCache>
            </c:numRef>
          </c:val>
          <c:extLst>
            <c:ext xmlns:c16="http://schemas.microsoft.com/office/drawing/2014/chart" uri="{C3380CC4-5D6E-409C-BE32-E72D297353CC}">
              <c16:uniqueId val="{00000000-0D50-40AF-B702-F501A21B22BB}"/>
            </c:ext>
          </c:extLst>
        </c:ser>
        <c:ser>
          <c:idx val="1"/>
          <c:order val="1"/>
          <c:tx>
            <c:strRef>
              <c:f>'[Scopus-2^J3^J6 graphics.xlsx]Sheet1'!$AN$138</c:f>
              <c:strCache>
                <c:ptCount val="1"/>
                <c:pt idx="0">
                  <c:v>After</c:v>
                </c:pt>
              </c:strCache>
            </c:strRef>
          </c:tx>
          <c:spPr>
            <a:solidFill>
              <a:schemeClr val="accent6">
                <a:lumMod val="60000"/>
                <a:lumOff val="40000"/>
              </a:schemeClr>
            </a:solidFill>
            <a:ln>
              <a:noFill/>
            </a:ln>
            <a:effectLst/>
            <a:sp3d/>
          </c:spPr>
          <c:invertIfNegative val="0"/>
          <c:cat>
            <c:numRef>
              <c:f>'[Scopus-2^J3^J6 graphics.xlsx]Sheet1'!$AL$139:$AL$144</c:f>
              <c:numCache>
                <c:formatCode>General</c:formatCode>
                <c:ptCount val="6"/>
                <c:pt idx="0">
                  <c:v>10</c:v>
                </c:pt>
                <c:pt idx="1">
                  <c:v>20</c:v>
                </c:pt>
                <c:pt idx="2">
                  <c:v>30</c:v>
                </c:pt>
                <c:pt idx="3">
                  <c:v>40</c:v>
                </c:pt>
                <c:pt idx="4">
                  <c:v>50</c:v>
                </c:pt>
                <c:pt idx="5">
                  <c:v>60</c:v>
                </c:pt>
              </c:numCache>
            </c:numRef>
          </c:cat>
          <c:val>
            <c:numRef>
              <c:f>'[Scopus-2^J3^J6 graphics.xlsx]Sheet1'!$AN$139:$AN$144</c:f>
              <c:numCache>
                <c:formatCode>General</c:formatCode>
                <c:ptCount val="6"/>
                <c:pt idx="0">
                  <c:v>1.06</c:v>
                </c:pt>
                <c:pt idx="1">
                  <c:v>0.84</c:v>
                </c:pt>
                <c:pt idx="2">
                  <c:v>1.05</c:v>
                </c:pt>
                <c:pt idx="3">
                  <c:v>1.04</c:v>
                </c:pt>
                <c:pt idx="4">
                  <c:v>0.85</c:v>
                </c:pt>
                <c:pt idx="5">
                  <c:v>0.8</c:v>
                </c:pt>
              </c:numCache>
            </c:numRef>
          </c:val>
          <c:extLst>
            <c:ext xmlns:c16="http://schemas.microsoft.com/office/drawing/2014/chart" uri="{C3380CC4-5D6E-409C-BE32-E72D297353CC}">
              <c16:uniqueId val="{00000001-0D50-40AF-B702-F501A21B22BB}"/>
            </c:ext>
          </c:extLst>
        </c:ser>
        <c:dLbls>
          <c:showLegendKey val="0"/>
          <c:showVal val="0"/>
          <c:showCatName val="0"/>
          <c:showSerName val="0"/>
          <c:showPercent val="0"/>
          <c:showBubbleSize val="0"/>
        </c:dLbls>
        <c:gapWidth val="150"/>
        <c:shape val="box"/>
        <c:axId val="523983120"/>
        <c:axId val="523979312"/>
        <c:axId val="0"/>
      </c:bar3DChart>
      <c:catAx>
        <c:axId val="523983120"/>
        <c:scaling>
          <c:orientation val="minMax"/>
        </c:scaling>
        <c:delete val="0"/>
        <c:axPos val="b"/>
        <c:majorGridlines>
          <c:spPr>
            <a:ln w="9525" cap="flat" cmpd="sng" algn="ctr">
              <a:solidFill>
                <a:schemeClr val="tx1">
                  <a:lumMod val="15000"/>
                  <a:lumOff val="85000"/>
                </a:schemeClr>
              </a:solidFill>
              <a:round/>
            </a:ln>
            <a:effectLst/>
          </c:spPr>
        </c:majorGridlines>
        <c:title>
          <c:tx>
            <c:rich>
              <a:bodyPr rot="0" spcFirstLastPara="1" vertOverflow="ellipsis" vert="horz" wrap="square" anchor="ctr" anchorCtr="1"/>
              <a:lstStyle/>
              <a:p>
                <a:pPr>
                  <a:defRPr sz="1000" b="0" i="0" u="none" strike="noStrike" kern="1200" baseline="0">
                    <a:solidFill>
                      <a:schemeClr val="tx1"/>
                    </a:solidFill>
                    <a:latin typeface="Times New Roman" panose="02020603050405020304" pitchFamily="18" charset="0"/>
                    <a:ea typeface="+mn-ea"/>
                    <a:cs typeface="+mn-cs"/>
                  </a:defRPr>
                </a:pPr>
                <a:r>
                  <a:rPr lang="en-US" sz="1000" b="0" i="0" u="none" strike="noStrike" baseline="0">
                    <a:effectLst/>
                  </a:rPr>
                  <a:t>Filler content (%)</a:t>
                </a:r>
                <a:r>
                  <a:rPr lang="en-US" sz="1000" b="0" i="0" u="none" strike="noStrike" baseline="0"/>
                  <a:t> </a:t>
                </a:r>
                <a:endParaRPr lang="en-US" sz="1000"/>
              </a:p>
            </c:rich>
          </c:tx>
          <c:overlay val="0"/>
          <c:spPr>
            <a:noFill/>
            <a:ln>
              <a:noFill/>
            </a:ln>
            <a:effectLst/>
          </c:spPr>
          <c:txPr>
            <a:bodyPr rot="0" spcFirstLastPara="1" vertOverflow="ellipsis" vert="horz" wrap="square" anchor="ctr" anchorCtr="1"/>
            <a:lstStyle/>
            <a:p>
              <a:pPr>
                <a:defRPr sz="1000" b="0" i="0" u="none" strike="noStrike" kern="1200" baseline="0">
                  <a:solidFill>
                    <a:schemeClr val="tx1"/>
                  </a:solidFill>
                  <a:latin typeface="Times New Roman" panose="02020603050405020304" pitchFamily="18" charset="0"/>
                  <a:ea typeface="+mn-ea"/>
                  <a:cs typeface="+mn-cs"/>
                </a:defRPr>
              </a:pPr>
              <a:endParaRPr lang="ru-RU"/>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1000" b="0" i="0" u="none" strike="noStrike" kern="1200" baseline="0">
                <a:solidFill>
                  <a:schemeClr val="tx1"/>
                </a:solidFill>
                <a:latin typeface="Times New Roman" panose="02020603050405020304" pitchFamily="18" charset="0"/>
                <a:ea typeface="+mn-ea"/>
                <a:cs typeface="+mn-cs"/>
              </a:defRPr>
            </a:pPr>
            <a:endParaRPr lang="ru-RU"/>
          </a:p>
        </c:txPr>
        <c:crossAx val="523979312"/>
        <c:crosses val="autoZero"/>
        <c:auto val="1"/>
        <c:lblAlgn val="ctr"/>
        <c:lblOffset val="100"/>
        <c:noMultiLvlLbl val="0"/>
      </c:catAx>
      <c:valAx>
        <c:axId val="523979312"/>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solidFill>
                    <a:latin typeface="Times New Roman" panose="02020603050405020304" pitchFamily="18" charset="0"/>
                    <a:ea typeface="+mn-ea"/>
                    <a:cs typeface="+mn-cs"/>
                  </a:defRPr>
                </a:pPr>
                <a:r>
                  <a:rPr lang="en-US" sz="1000"/>
                  <a:t>m, g</a:t>
                </a:r>
              </a:p>
            </c:rich>
          </c:tx>
          <c:layout>
            <c:manualLayout>
              <c:xMode val="edge"/>
              <c:yMode val="edge"/>
              <c:x val="3.7940401485613486E-2"/>
              <c:y val="0.31367248199851994"/>
            </c:manualLayout>
          </c:layout>
          <c:overlay val="0"/>
          <c:spPr>
            <a:noFill/>
            <a:ln>
              <a:noFill/>
            </a:ln>
            <a:effectLst/>
          </c:spPr>
          <c:txPr>
            <a:bodyPr rot="-5400000" spcFirstLastPara="1" vertOverflow="ellipsis" vert="horz" wrap="square" anchor="ctr" anchorCtr="1"/>
            <a:lstStyle/>
            <a:p>
              <a:pPr>
                <a:defRPr sz="1000" b="0" i="0" u="none" strike="noStrike" kern="1200" baseline="0">
                  <a:solidFill>
                    <a:schemeClr val="tx1"/>
                  </a:solidFill>
                  <a:latin typeface="Times New Roman" panose="02020603050405020304" pitchFamily="18" charset="0"/>
                  <a:ea typeface="+mn-ea"/>
                  <a:cs typeface="+mn-cs"/>
                </a:defRPr>
              </a:pPr>
              <a:endParaRPr lang="ru-RU"/>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1000" b="0" i="0" u="none" strike="noStrike" kern="1200" baseline="0">
                <a:solidFill>
                  <a:schemeClr val="tx1"/>
                </a:solidFill>
                <a:latin typeface="Times New Roman" panose="02020603050405020304" pitchFamily="18" charset="0"/>
                <a:ea typeface="+mn-ea"/>
                <a:cs typeface="+mn-cs"/>
              </a:defRPr>
            </a:pPr>
            <a:endParaRPr lang="ru-RU"/>
          </a:p>
        </c:txPr>
        <c:crossAx val="523983120"/>
        <c:crosses val="autoZero"/>
        <c:crossBetween val="between"/>
      </c:valAx>
      <c:spPr>
        <a:noFill/>
        <a:ln>
          <a:noFill/>
        </a:ln>
        <a:effectLst/>
      </c:spPr>
    </c:plotArea>
    <c:legend>
      <c:legendPos val="b"/>
      <c:layout>
        <c:manualLayout>
          <c:xMode val="edge"/>
          <c:yMode val="edge"/>
          <c:x val="0.41065034679363172"/>
          <c:y val="0.87667883270822566"/>
          <c:w val="0.22904191583799194"/>
          <c:h val="7.758597406058293E-2"/>
        </c:manualLayout>
      </c:layout>
      <c:overlay val="0"/>
      <c:spPr>
        <a:noFill/>
        <a:ln>
          <a:noFill/>
        </a:ln>
        <a:effectLst/>
      </c:spPr>
      <c:txPr>
        <a:bodyPr rot="0" spcFirstLastPara="1" vertOverflow="ellipsis" vert="horz" wrap="square" anchor="ctr" anchorCtr="1"/>
        <a:lstStyle/>
        <a:p>
          <a:pPr>
            <a:defRPr sz="1000" b="0" i="0" u="none" strike="noStrike" kern="1200" baseline="0">
              <a:solidFill>
                <a:schemeClr val="tx1"/>
              </a:solidFill>
              <a:latin typeface="Times New Roman" panose="02020603050405020304" pitchFamily="18" charset="0"/>
              <a:ea typeface="+mn-ea"/>
              <a:cs typeface="+mn-cs"/>
            </a:defRPr>
          </a:pPr>
          <a:endParaRPr lang="ru-RU"/>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sz="1200" baseline="0">
          <a:solidFill>
            <a:schemeClr val="tx1"/>
          </a:solidFill>
          <a:latin typeface="Times New Roman" panose="02020603050405020304" pitchFamily="18" charset="0"/>
        </a:defRPr>
      </a:pPr>
      <a:endParaRPr lang="ru-RU"/>
    </a:p>
  </c:txPr>
  <c:externalData r:id="rId3">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'[Scopus-2^J3^J6 graphics.xlsx]Sheet1'!$AM$119</c:f>
              <c:strCache>
                <c:ptCount val="1"/>
                <c:pt idx="0">
                  <c:v>Before</c:v>
                </c:pt>
              </c:strCache>
            </c:strRef>
          </c:tx>
          <c:spPr>
            <a:solidFill>
              <a:schemeClr val="accent4">
                <a:lumMod val="60000"/>
                <a:lumOff val="40000"/>
              </a:schemeClr>
            </a:solidFill>
            <a:ln>
              <a:noFill/>
            </a:ln>
            <a:effectLst/>
          </c:spPr>
          <c:invertIfNegative val="0"/>
          <c:cat>
            <c:numRef>
              <c:f>'[Scopus-2^J3^J6 graphics.xlsx]Sheet1'!$AL$120:$AL$125</c:f>
              <c:numCache>
                <c:formatCode>General</c:formatCode>
                <c:ptCount val="6"/>
                <c:pt idx="0">
                  <c:v>10</c:v>
                </c:pt>
                <c:pt idx="1">
                  <c:v>20</c:v>
                </c:pt>
                <c:pt idx="2">
                  <c:v>30</c:v>
                </c:pt>
                <c:pt idx="3">
                  <c:v>40</c:v>
                </c:pt>
                <c:pt idx="4">
                  <c:v>50</c:v>
                </c:pt>
                <c:pt idx="5">
                  <c:v>60</c:v>
                </c:pt>
              </c:numCache>
            </c:numRef>
          </c:cat>
          <c:val>
            <c:numRef>
              <c:f>'[Scopus-2^J3^J6 graphics.xlsx]Sheet1'!$AM$120:$AM$125</c:f>
              <c:numCache>
                <c:formatCode>General</c:formatCode>
                <c:ptCount val="6"/>
                <c:pt idx="0">
                  <c:v>1.1499999999999999</c:v>
                </c:pt>
                <c:pt idx="1">
                  <c:v>1.02</c:v>
                </c:pt>
                <c:pt idx="2">
                  <c:v>1.27</c:v>
                </c:pt>
                <c:pt idx="3">
                  <c:v>1.24</c:v>
                </c:pt>
                <c:pt idx="4">
                  <c:v>1.18</c:v>
                </c:pt>
                <c:pt idx="5">
                  <c:v>1.23</c:v>
                </c:pt>
              </c:numCache>
            </c:numRef>
          </c:val>
          <c:extLst>
            <c:ext xmlns:c16="http://schemas.microsoft.com/office/drawing/2014/chart" uri="{C3380CC4-5D6E-409C-BE32-E72D297353CC}">
              <c16:uniqueId val="{00000000-3B38-461E-A724-3029BD14BC7F}"/>
            </c:ext>
          </c:extLst>
        </c:ser>
        <c:ser>
          <c:idx val="1"/>
          <c:order val="1"/>
          <c:tx>
            <c:strRef>
              <c:f>'[Scopus-2^J3^J6 graphics.xlsx]Sheet1'!$AN$119</c:f>
              <c:strCache>
                <c:ptCount val="1"/>
                <c:pt idx="0">
                  <c:v>After</c:v>
                </c:pt>
              </c:strCache>
            </c:strRef>
          </c:tx>
          <c:spPr>
            <a:solidFill>
              <a:schemeClr val="accent6">
                <a:lumMod val="60000"/>
                <a:lumOff val="40000"/>
              </a:schemeClr>
            </a:solidFill>
            <a:ln>
              <a:noFill/>
            </a:ln>
            <a:effectLst/>
          </c:spPr>
          <c:invertIfNegative val="0"/>
          <c:cat>
            <c:numRef>
              <c:f>'[Scopus-2^J3^J6 graphics.xlsx]Sheet1'!$AL$120:$AL$125</c:f>
              <c:numCache>
                <c:formatCode>General</c:formatCode>
                <c:ptCount val="6"/>
                <c:pt idx="0">
                  <c:v>10</c:v>
                </c:pt>
                <c:pt idx="1">
                  <c:v>20</c:v>
                </c:pt>
                <c:pt idx="2">
                  <c:v>30</c:v>
                </c:pt>
                <c:pt idx="3">
                  <c:v>40</c:v>
                </c:pt>
                <c:pt idx="4">
                  <c:v>50</c:v>
                </c:pt>
                <c:pt idx="5">
                  <c:v>60</c:v>
                </c:pt>
              </c:numCache>
            </c:numRef>
          </c:cat>
          <c:val>
            <c:numRef>
              <c:f>'[Scopus-2^J3^J6 graphics.xlsx]Sheet1'!$AN$120:$AN$125</c:f>
              <c:numCache>
                <c:formatCode>General</c:formatCode>
                <c:ptCount val="6"/>
                <c:pt idx="0">
                  <c:v>1.1200000000000001</c:v>
                </c:pt>
                <c:pt idx="1">
                  <c:v>0.8</c:v>
                </c:pt>
                <c:pt idx="2">
                  <c:v>1.1299999999999999</c:v>
                </c:pt>
                <c:pt idx="3">
                  <c:v>1.1499999999999999</c:v>
                </c:pt>
                <c:pt idx="4">
                  <c:v>0.86</c:v>
                </c:pt>
                <c:pt idx="5">
                  <c:v>0.85</c:v>
                </c:pt>
              </c:numCache>
            </c:numRef>
          </c:val>
          <c:extLst>
            <c:ext xmlns:c16="http://schemas.microsoft.com/office/drawing/2014/chart" uri="{C3380CC4-5D6E-409C-BE32-E72D297353CC}">
              <c16:uniqueId val="{00000001-3B38-461E-A724-3029BD14BC7F}"/>
            </c:ext>
          </c:extLst>
        </c:ser>
        <c:dLbls>
          <c:showLegendKey val="0"/>
          <c:showVal val="0"/>
          <c:showCatName val="0"/>
          <c:showSerName val="0"/>
          <c:showPercent val="0"/>
          <c:showBubbleSize val="0"/>
        </c:dLbls>
        <c:gapWidth val="219"/>
        <c:overlap val="-27"/>
        <c:axId val="221917792"/>
        <c:axId val="221905824"/>
      </c:barChart>
      <c:catAx>
        <c:axId val="221917792"/>
        <c:scaling>
          <c:orientation val="minMax"/>
        </c:scaling>
        <c:delete val="0"/>
        <c:axPos val="b"/>
        <c:majorGridlines>
          <c:spPr>
            <a:ln w="9525" cap="flat" cmpd="sng" algn="ctr">
              <a:solidFill>
                <a:schemeClr val="tx1">
                  <a:lumMod val="15000"/>
                  <a:lumOff val="85000"/>
                </a:schemeClr>
              </a:solidFill>
              <a:round/>
            </a:ln>
            <a:effectLst/>
          </c:spPr>
        </c:majorGridlines>
        <c:title>
          <c:tx>
            <c:rich>
              <a:bodyPr rot="0" spcFirstLastPara="1" vertOverflow="ellipsis" vert="horz" wrap="square" anchor="ctr" anchorCtr="1"/>
              <a:lstStyle/>
              <a:p>
                <a:pPr>
                  <a:defRPr sz="1000" b="0" i="0" u="none" strike="noStrike" kern="1200" baseline="0">
                    <a:solidFill>
                      <a:schemeClr val="tx1"/>
                    </a:solidFill>
                    <a:latin typeface="Times New Roman" panose="02020603050405020304" pitchFamily="18" charset="0"/>
                    <a:ea typeface="+mn-ea"/>
                    <a:cs typeface="+mn-cs"/>
                  </a:defRPr>
                </a:pPr>
                <a:r>
                  <a:rPr lang="en-US" sz="1000" b="0" i="0" u="none" strike="noStrike" baseline="0">
                    <a:effectLst/>
                  </a:rPr>
                  <a:t>Filler content (%)</a:t>
                </a:r>
                <a:r>
                  <a:rPr lang="en-US" sz="1000" b="0" i="0" u="none" strike="noStrike" baseline="0"/>
                  <a:t> </a:t>
                </a:r>
                <a:endParaRPr lang="en-US" sz="1000"/>
              </a:p>
            </c:rich>
          </c:tx>
          <c:overlay val="0"/>
          <c:spPr>
            <a:noFill/>
            <a:ln>
              <a:noFill/>
            </a:ln>
            <a:effectLst/>
          </c:spPr>
          <c:txPr>
            <a:bodyPr rot="0" spcFirstLastPara="1" vertOverflow="ellipsis" vert="horz" wrap="square" anchor="ctr" anchorCtr="1"/>
            <a:lstStyle/>
            <a:p>
              <a:pPr>
                <a:defRPr sz="1000" b="0" i="0" u="none" strike="noStrike" kern="1200" baseline="0">
                  <a:solidFill>
                    <a:schemeClr val="tx1"/>
                  </a:solidFill>
                  <a:latin typeface="Times New Roman" panose="02020603050405020304" pitchFamily="18" charset="0"/>
                  <a:ea typeface="+mn-ea"/>
                  <a:cs typeface="+mn-cs"/>
                </a:defRPr>
              </a:pPr>
              <a:endParaRPr lang="ru-RU"/>
            </a:p>
          </c:txPr>
        </c:title>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000" b="0" i="0" u="none" strike="noStrike" kern="1200" baseline="0">
                <a:solidFill>
                  <a:schemeClr val="tx1"/>
                </a:solidFill>
                <a:latin typeface="Times New Roman" panose="02020603050405020304" pitchFamily="18" charset="0"/>
                <a:ea typeface="+mn-ea"/>
                <a:cs typeface="+mn-cs"/>
              </a:defRPr>
            </a:pPr>
            <a:endParaRPr lang="ru-RU"/>
          </a:p>
        </c:txPr>
        <c:crossAx val="221905824"/>
        <c:crosses val="autoZero"/>
        <c:auto val="1"/>
        <c:lblAlgn val="ctr"/>
        <c:lblOffset val="100"/>
        <c:noMultiLvlLbl val="0"/>
      </c:catAx>
      <c:valAx>
        <c:axId val="221905824"/>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solidFill>
                    <a:latin typeface="Times New Roman" panose="02020603050405020304" pitchFamily="18" charset="0"/>
                    <a:ea typeface="+mn-ea"/>
                    <a:cs typeface="+mn-cs"/>
                  </a:defRPr>
                </a:pPr>
                <a:r>
                  <a:rPr lang="en-US" sz="1000"/>
                  <a:t>m, g</a:t>
                </a:r>
              </a:p>
            </c:rich>
          </c:tx>
          <c:layout>
            <c:manualLayout>
              <c:xMode val="edge"/>
              <c:yMode val="edge"/>
              <c:x val="2.2038567493112948E-2"/>
              <c:y val="0.28768127098637808"/>
            </c:manualLayout>
          </c:layout>
          <c:overlay val="0"/>
          <c:spPr>
            <a:noFill/>
            <a:ln>
              <a:noFill/>
            </a:ln>
            <a:effectLst/>
          </c:spPr>
          <c:txPr>
            <a:bodyPr rot="-5400000" spcFirstLastPara="1" vertOverflow="ellipsis" vert="horz" wrap="square" anchor="ctr" anchorCtr="1"/>
            <a:lstStyle/>
            <a:p>
              <a:pPr>
                <a:defRPr sz="1000" b="0" i="0" u="none" strike="noStrike" kern="1200" baseline="0">
                  <a:solidFill>
                    <a:schemeClr val="tx1"/>
                  </a:solidFill>
                  <a:latin typeface="Times New Roman" panose="02020603050405020304" pitchFamily="18" charset="0"/>
                  <a:ea typeface="+mn-ea"/>
                  <a:cs typeface="+mn-cs"/>
                </a:defRPr>
              </a:pPr>
              <a:endParaRPr lang="ru-RU"/>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1000" b="0" i="0" u="none" strike="noStrike" kern="1200" baseline="0">
                <a:solidFill>
                  <a:schemeClr val="tx1"/>
                </a:solidFill>
                <a:latin typeface="Times New Roman" panose="02020603050405020304" pitchFamily="18" charset="0"/>
                <a:ea typeface="+mn-ea"/>
                <a:cs typeface="+mn-cs"/>
              </a:defRPr>
            </a:pPr>
            <a:endParaRPr lang="ru-RU"/>
          </a:p>
        </c:txPr>
        <c:crossAx val="221917792"/>
        <c:crosses val="autoZero"/>
        <c:crossBetween val="between"/>
      </c:valAx>
      <c:spPr>
        <a:noFill/>
        <a:ln>
          <a:noFill/>
        </a:ln>
        <a:effectLst/>
      </c:spPr>
    </c:plotArea>
    <c:legend>
      <c:legendPos val="b"/>
      <c:layout>
        <c:manualLayout>
          <c:xMode val="edge"/>
          <c:yMode val="edge"/>
          <c:x val="0.39771501702783024"/>
          <c:y val="0.88288134723383038"/>
          <c:w val="0.27068566842367847"/>
          <c:h val="8.9185691872314843E-2"/>
        </c:manualLayout>
      </c:layout>
      <c:overlay val="0"/>
      <c:spPr>
        <a:noFill/>
        <a:ln>
          <a:noFill/>
        </a:ln>
        <a:effectLst/>
      </c:spPr>
      <c:txPr>
        <a:bodyPr rot="0" spcFirstLastPara="1" vertOverflow="ellipsis" vert="horz" wrap="square" anchor="ctr" anchorCtr="1"/>
        <a:lstStyle/>
        <a:p>
          <a:pPr>
            <a:defRPr sz="1000" b="0" i="0" u="none" strike="noStrike" kern="1200" baseline="0">
              <a:solidFill>
                <a:schemeClr val="tx1"/>
              </a:solidFill>
              <a:latin typeface="Times New Roman" panose="02020603050405020304" pitchFamily="18" charset="0"/>
              <a:ea typeface="+mn-ea"/>
              <a:cs typeface="+mn-cs"/>
            </a:defRPr>
          </a:pPr>
          <a:endParaRPr lang="ru-RU"/>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sz="1200" baseline="0">
          <a:solidFill>
            <a:schemeClr val="tx1"/>
          </a:solidFill>
          <a:latin typeface="Times New Roman" panose="02020603050405020304" pitchFamily="18" charset="0"/>
        </a:defRPr>
      </a:pPr>
      <a:endParaRPr lang="ru-RU"/>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5.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6.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8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8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4.xml><?xml version="1.0" encoding="utf-8"?>
<cs:chartStyle xmlns:cs="http://schemas.microsoft.com/office/drawing/2012/chartStyle" xmlns:a="http://schemas.openxmlformats.org/drawingml/2006/main" id="28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5.xml><?xml version="1.0" encoding="utf-8"?>
<cs:chartStyle xmlns:cs="http://schemas.microsoft.com/office/drawing/2012/chartStyle" xmlns:a="http://schemas.openxmlformats.org/drawingml/2006/main" id="28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6.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208</TotalTime>
  <Pages>6</Pages>
  <Words>1780</Words>
  <Characters>10146</Characters>
  <Application>Microsoft Office Word</Application>
  <DocSecurity>0</DocSecurity>
  <Lines>84</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11903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Abdulaziz G'ulomov</dc:creator>
  <cp:keywords/>
  <dc:description/>
  <cp:lastModifiedBy>Talipov Miraziz</cp:lastModifiedBy>
  <cp:revision>14</cp:revision>
  <dcterms:created xsi:type="dcterms:W3CDTF">2025-07-14T11:02:00Z</dcterms:created>
  <dcterms:modified xsi:type="dcterms:W3CDTF">2025-09-09T08:40:00Z</dcterms:modified>
</cp:coreProperties>
</file>