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6FE5E" w14:textId="1DF631DF" w:rsidR="0016385D" w:rsidRPr="00E76D5C" w:rsidRDefault="0031306B" w:rsidP="00D056BE">
      <w:pPr>
        <w:pStyle w:val="PaperTitle"/>
        <w:rPr>
          <w:szCs w:val="36"/>
        </w:rPr>
      </w:pPr>
      <w:r w:rsidRPr="00E76D5C">
        <w:rPr>
          <w:szCs w:val="36"/>
        </w:rPr>
        <w:t>Results of Research Conducted in the Improved Cotton Regenerator</w:t>
      </w:r>
    </w:p>
    <w:p w14:paraId="26493684" w14:textId="37B09178" w:rsidR="00C14B14" w:rsidRPr="00E76D5C" w:rsidRDefault="0031306B" w:rsidP="00D056BE">
      <w:pPr>
        <w:pStyle w:val="AuthorName"/>
        <w:rPr>
          <w:szCs w:val="28"/>
          <w:vertAlign w:val="superscript"/>
        </w:rPr>
      </w:pPr>
      <w:r w:rsidRPr="00E76D5C">
        <w:rPr>
          <w:szCs w:val="28"/>
        </w:rPr>
        <w:t>Timur Tuychiev</w:t>
      </w:r>
      <w:r w:rsidR="00D056BE" w:rsidRPr="00E76D5C">
        <w:rPr>
          <w:szCs w:val="28"/>
          <w:vertAlign w:val="superscript"/>
        </w:rPr>
        <w:t>1,</w:t>
      </w:r>
      <w:r w:rsidR="009E193A">
        <w:rPr>
          <w:szCs w:val="28"/>
          <w:vertAlign w:val="superscript"/>
          <w:lang w:val="uz-Cyrl-UZ"/>
        </w:rPr>
        <w:t xml:space="preserve"> </w:t>
      </w:r>
      <w:r w:rsidR="00EF6940" w:rsidRPr="00E76D5C">
        <w:rPr>
          <w:szCs w:val="28"/>
          <w:vertAlign w:val="superscript"/>
        </w:rPr>
        <w:t>a)</w:t>
      </w:r>
      <w:r w:rsidR="00001C2B" w:rsidRPr="00E76D5C">
        <w:rPr>
          <w:szCs w:val="28"/>
        </w:rPr>
        <w:t xml:space="preserve">, </w:t>
      </w:r>
      <w:r w:rsidRPr="00E76D5C">
        <w:rPr>
          <w:szCs w:val="28"/>
        </w:rPr>
        <w:t>Rakhamatjon Ruzmetov</w:t>
      </w:r>
      <w:r w:rsidR="003126D1" w:rsidRPr="00E76D5C">
        <w:rPr>
          <w:szCs w:val="28"/>
          <w:vertAlign w:val="superscript"/>
        </w:rPr>
        <w:t>1</w:t>
      </w:r>
      <w:r w:rsidR="00D056BE" w:rsidRPr="00E76D5C">
        <w:rPr>
          <w:szCs w:val="28"/>
          <w:vertAlign w:val="superscript"/>
        </w:rPr>
        <w:t>,</w:t>
      </w:r>
      <w:r w:rsidR="009E193A">
        <w:rPr>
          <w:szCs w:val="28"/>
          <w:vertAlign w:val="superscript"/>
          <w:lang w:val="uz-Cyrl-UZ"/>
        </w:rPr>
        <w:t xml:space="preserve"> </w:t>
      </w:r>
      <w:r w:rsidR="00001C2B" w:rsidRPr="00E76D5C">
        <w:rPr>
          <w:szCs w:val="28"/>
          <w:vertAlign w:val="superscript"/>
        </w:rPr>
        <w:t>b)</w:t>
      </w:r>
      <w:r w:rsidR="00001C2B" w:rsidRPr="00E76D5C">
        <w:rPr>
          <w:szCs w:val="28"/>
        </w:rPr>
        <w:t xml:space="preserve">, </w:t>
      </w:r>
      <w:r w:rsidRPr="00E76D5C">
        <w:rPr>
          <w:szCs w:val="28"/>
        </w:rPr>
        <w:t>Makhfuza Gapparova</w:t>
      </w:r>
      <w:r w:rsidR="003126D1" w:rsidRPr="00E76D5C">
        <w:rPr>
          <w:szCs w:val="28"/>
          <w:vertAlign w:val="superscript"/>
        </w:rPr>
        <w:t>1</w:t>
      </w:r>
      <w:r w:rsidR="00D056BE" w:rsidRPr="00E76D5C">
        <w:rPr>
          <w:szCs w:val="28"/>
          <w:vertAlign w:val="superscript"/>
        </w:rPr>
        <w:t>,</w:t>
      </w:r>
      <w:r w:rsidR="009E193A">
        <w:rPr>
          <w:szCs w:val="28"/>
          <w:vertAlign w:val="superscript"/>
          <w:lang w:val="uz-Cyrl-UZ"/>
        </w:rPr>
        <w:t xml:space="preserve"> </w:t>
      </w:r>
      <w:r w:rsidR="00001C2B" w:rsidRPr="00E76D5C">
        <w:rPr>
          <w:szCs w:val="28"/>
          <w:vertAlign w:val="superscript"/>
        </w:rPr>
        <w:t>c)</w:t>
      </w:r>
      <w:r w:rsidR="000D3DB1" w:rsidRPr="00E76D5C">
        <w:rPr>
          <w:szCs w:val="28"/>
        </w:rPr>
        <w:t>,</w:t>
      </w:r>
      <w:r w:rsidR="00F72D88">
        <w:rPr>
          <w:szCs w:val="28"/>
        </w:rPr>
        <w:t xml:space="preserve"> </w:t>
      </w:r>
      <w:r w:rsidR="00F72D88">
        <w:rPr>
          <w:szCs w:val="28"/>
        </w:rPr>
        <w:br/>
      </w:r>
      <w:r w:rsidRPr="00E76D5C">
        <w:rPr>
          <w:szCs w:val="28"/>
        </w:rPr>
        <w:t>Mamura Shara</w:t>
      </w:r>
      <w:r w:rsidR="00F72D88">
        <w:rPr>
          <w:szCs w:val="28"/>
        </w:rPr>
        <w:t>kh</w:t>
      </w:r>
      <w:r w:rsidRPr="00E76D5C">
        <w:rPr>
          <w:szCs w:val="28"/>
        </w:rPr>
        <w:t>medova</w:t>
      </w:r>
      <w:r w:rsidR="003126D1" w:rsidRPr="00E76D5C">
        <w:rPr>
          <w:szCs w:val="28"/>
          <w:vertAlign w:val="superscript"/>
        </w:rPr>
        <w:t>1</w:t>
      </w:r>
      <w:r w:rsidR="00D056BE" w:rsidRPr="00E76D5C">
        <w:rPr>
          <w:szCs w:val="28"/>
          <w:vertAlign w:val="superscript"/>
        </w:rPr>
        <w:t>,</w:t>
      </w:r>
      <w:r w:rsidR="009E193A">
        <w:rPr>
          <w:szCs w:val="28"/>
          <w:vertAlign w:val="superscript"/>
          <w:lang w:val="uz-Cyrl-UZ"/>
        </w:rPr>
        <w:t xml:space="preserve"> </w:t>
      </w:r>
      <w:r w:rsidR="00001C2B" w:rsidRPr="00E76D5C">
        <w:rPr>
          <w:szCs w:val="28"/>
          <w:vertAlign w:val="superscript"/>
        </w:rPr>
        <w:t>d)</w:t>
      </w:r>
      <w:r w:rsidR="00B6161B" w:rsidRPr="00E76D5C">
        <w:rPr>
          <w:szCs w:val="28"/>
        </w:rPr>
        <w:t xml:space="preserve">, </w:t>
      </w:r>
      <w:r w:rsidR="00B6161B" w:rsidRPr="00E76D5C">
        <w:rPr>
          <w:szCs w:val="28"/>
          <w:lang w:val="uz-Cyrl-UZ"/>
        </w:rPr>
        <w:t>Sher</w:t>
      </w:r>
      <w:r w:rsidR="00F72D88">
        <w:rPr>
          <w:szCs w:val="28"/>
        </w:rPr>
        <w:t>k</w:t>
      </w:r>
      <w:r w:rsidR="00B6161B" w:rsidRPr="00E76D5C">
        <w:rPr>
          <w:szCs w:val="28"/>
          <w:lang w:val="uz-Cyrl-UZ"/>
        </w:rPr>
        <w:t xml:space="preserve">ul </w:t>
      </w:r>
      <w:r w:rsidR="00B6161B" w:rsidRPr="00E76D5C">
        <w:rPr>
          <w:snapToGrid w:val="0"/>
          <w:szCs w:val="28"/>
        </w:rPr>
        <w:t>Khakimov</w:t>
      </w:r>
      <w:r w:rsidR="003126D1" w:rsidRPr="00E76D5C">
        <w:rPr>
          <w:szCs w:val="28"/>
          <w:vertAlign w:val="superscript"/>
        </w:rPr>
        <w:t>1</w:t>
      </w:r>
      <w:r w:rsidR="00D056BE" w:rsidRPr="00E76D5C">
        <w:rPr>
          <w:szCs w:val="28"/>
          <w:vertAlign w:val="superscript"/>
        </w:rPr>
        <w:t>,</w:t>
      </w:r>
      <w:r w:rsidR="009E193A">
        <w:rPr>
          <w:szCs w:val="28"/>
          <w:vertAlign w:val="superscript"/>
          <w:lang w:val="uz-Cyrl-UZ"/>
        </w:rPr>
        <w:t xml:space="preserve"> </w:t>
      </w:r>
      <w:r w:rsidR="00D12D5C" w:rsidRPr="00E76D5C">
        <w:rPr>
          <w:szCs w:val="28"/>
          <w:vertAlign w:val="superscript"/>
        </w:rPr>
        <w:t>e</w:t>
      </w:r>
      <w:r w:rsidR="00B6161B" w:rsidRPr="00E76D5C">
        <w:rPr>
          <w:szCs w:val="28"/>
          <w:vertAlign w:val="superscript"/>
        </w:rPr>
        <w:t>)</w:t>
      </w:r>
      <w:r w:rsidR="00D056BE" w:rsidRPr="00E76D5C">
        <w:rPr>
          <w:szCs w:val="28"/>
        </w:rPr>
        <w:t xml:space="preserve"> and </w:t>
      </w:r>
      <w:r w:rsidR="00B6161B" w:rsidRPr="00E76D5C">
        <w:rPr>
          <w:szCs w:val="28"/>
          <w:lang w:val="uz-Latn-UZ"/>
        </w:rPr>
        <w:t xml:space="preserve">Erkin </w:t>
      </w:r>
      <w:r w:rsidR="00B6161B" w:rsidRPr="009E193A">
        <w:rPr>
          <w:szCs w:val="28"/>
          <w:lang w:val="uz-Latn-UZ"/>
        </w:rPr>
        <w:t>Berdanov</w:t>
      </w:r>
      <w:r w:rsidR="003126D1" w:rsidRPr="009E193A">
        <w:rPr>
          <w:szCs w:val="28"/>
          <w:vertAlign w:val="superscript"/>
        </w:rPr>
        <w:t>1</w:t>
      </w:r>
      <w:r w:rsidR="003126D1" w:rsidRPr="00E76D5C">
        <w:rPr>
          <w:szCs w:val="28"/>
          <w:vertAlign w:val="superscript"/>
        </w:rPr>
        <w:t>,</w:t>
      </w:r>
      <w:r w:rsidR="009E193A">
        <w:rPr>
          <w:szCs w:val="28"/>
          <w:vertAlign w:val="superscript"/>
          <w:lang w:val="uz-Cyrl-UZ"/>
        </w:rPr>
        <w:t xml:space="preserve"> </w:t>
      </w:r>
      <w:r w:rsidR="00806622" w:rsidRPr="00E76D5C">
        <w:rPr>
          <w:szCs w:val="28"/>
          <w:vertAlign w:val="superscript"/>
        </w:rPr>
        <w:t>f</w:t>
      </w:r>
      <w:r w:rsidR="00B6161B" w:rsidRPr="00E76D5C">
        <w:rPr>
          <w:szCs w:val="28"/>
          <w:vertAlign w:val="superscript"/>
        </w:rPr>
        <w:t>)</w:t>
      </w:r>
    </w:p>
    <w:p w14:paraId="40200528" w14:textId="7C009629" w:rsidR="00661930" w:rsidRPr="00661930" w:rsidRDefault="00661930" w:rsidP="00661930">
      <w:pPr>
        <w:spacing w:before="360" w:after="360"/>
        <w:jc w:val="center"/>
        <w:rPr>
          <w:i/>
          <w:iCs/>
          <w:sz w:val="20"/>
        </w:rPr>
      </w:pPr>
      <w:bookmarkStart w:id="0" w:name="_Hlk210391775"/>
      <w:r>
        <w:rPr>
          <w:color w:val="2E2E2E"/>
          <w:sz w:val="20"/>
          <w:shd w:val="clear" w:color="auto" w:fill="FFFFFF"/>
          <w:vertAlign w:val="superscript"/>
          <w:lang w:val="uz-Cyrl-UZ"/>
        </w:rPr>
        <w:t>1</w:t>
      </w:r>
      <w:r w:rsidRPr="00661930">
        <w:rPr>
          <w:i/>
          <w:iCs/>
          <w:color w:val="2E2E2E"/>
          <w:sz w:val="20"/>
          <w:shd w:val="clear" w:color="auto" w:fill="FFFFFF"/>
        </w:rPr>
        <w:t>Tashkent Institute of Textile and Light Industry, 5 Shohjahon street, Tashkent, 100100, Uzbekistan</w:t>
      </w:r>
      <w:bookmarkEnd w:id="0"/>
    </w:p>
    <w:p w14:paraId="75A7A79D" w14:textId="3C99E746" w:rsidR="00B6161B" w:rsidRPr="00661930" w:rsidRDefault="00001C2B" w:rsidP="00E21F44">
      <w:pPr>
        <w:pStyle w:val="AuthorAffiliation"/>
      </w:pPr>
      <w:r w:rsidRPr="00661930">
        <w:rPr>
          <w:vertAlign w:val="superscript"/>
        </w:rPr>
        <w:t>a</w:t>
      </w:r>
      <w:r w:rsidR="00E21F44" w:rsidRPr="00661930">
        <w:rPr>
          <w:vertAlign w:val="superscript"/>
        </w:rPr>
        <w:t>)</w:t>
      </w:r>
      <w:r w:rsidR="00287266" w:rsidRPr="00661930">
        <w:rPr>
          <w:vertAlign w:val="superscript"/>
        </w:rPr>
        <w:t xml:space="preserve"> </w:t>
      </w:r>
      <w:r w:rsidR="00E21F44" w:rsidRPr="00661930">
        <w:t>Corresponding author</w:t>
      </w:r>
      <w:r w:rsidR="00F862F0" w:rsidRPr="00661930">
        <w:t xml:space="preserve"> </w:t>
      </w:r>
      <w:hyperlink r:id="rId9" w:history="1">
        <w:r w:rsidR="00E21F44" w:rsidRPr="00661930">
          <w:rPr>
            <w:rStyle w:val="a7"/>
            <w:color w:val="auto"/>
            <w:u w:val="none"/>
          </w:rPr>
          <w:t>timur.tuychiev@mail.ru</w:t>
        </w:r>
      </w:hyperlink>
      <w:r w:rsidR="00E21F44" w:rsidRPr="00661930">
        <w:br/>
      </w:r>
      <w:r w:rsidR="00E21F44" w:rsidRPr="00661930">
        <w:rPr>
          <w:vertAlign w:val="superscript"/>
        </w:rPr>
        <w:t>b</w:t>
      </w:r>
      <w:r w:rsidR="002922D2" w:rsidRPr="00661930">
        <w:rPr>
          <w:vertAlign w:val="superscript"/>
        </w:rPr>
        <w:t>)</w:t>
      </w:r>
      <w:r w:rsidR="00661930" w:rsidRPr="00661930">
        <w:rPr>
          <w:vertAlign w:val="superscript"/>
          <w:lang w:val="uz-Cyrl-UZ"/>
        </w:rPr>
        <w:t xml:space="preserve"> </w:t>
      </w:r>
      <w:hyperlink r:id="rId10" w:history="1">
        <w:r w:rsidR="00661930" w:rsidRPr="00661930">
          <w:rPr>
            <w:rStyle w:val="a7"/>
            <w:color w:val="auto"/>
            <w:u w:val="none"/>
          </w:rPr>
          <w:t>rur_78@mail.ru</w:t>
        </w:r>
      </w:hyperlink>
      <w:r w:rsidR="00E21F44" w:rsidRPr="00661930">
        <w:br/>
      </w:r>
      <w:r w:rsidR="00806622" w:rsidRPr="00661930">
        <w:rPr>
          <w:vertAlign w:val="superscript"/>
        </w:rPr>
        <w:t>c)</w:t>
      </w:r>
      <w:r w:rsidR="00661930" w:rsidRPr="00661930">
        <w:rPr>
          <w:vertAlign w:val="superscript"/>
          <w:lang w:val="uz-Cyrl-UZ"/>
        </w:rPr>
        <w:t xml:space="preserve"> </w:t>
      </w:r>
      <w:hyperlink r:id="rId11" w:history="1">
        <w:r w:rsidR="00661930" w:rsidRPr="00661930">
          <w:rPr>
            <w:rStyle w:val="a7"/>
            <w:color w:val="auto"/>
            <w:u w:val="none"/>
          </w:rPr>
          <w:t>m.gapparova@ttyesi.uz</w:t>
        </w:r>
      </w:hyperlink>
      <w:r w:rsidR="00E21F44" w:rsidRPr="00661930">
        <w:br/>
      </w:r>
      <w:r w:rsidR="00E21F44" w:rsidRPr="00661930">
        <w:rPr>
          <w:vertAlign w:val="superscript"/>
        </w:rPr>
        <w:t>d)</w:t>
      </w:r>
      <w:r w:rsidR="00661930" w:rsidRPr="00661930">
        <w:rPr>
          <w:vertAlign w:val="superscript"/>
          <w:lang w:val="uz-Cyrl-UZ"/>
        </w:rPr>
        <w:t xml:space="preserve"> </w:t>
      </w:r>
      <w:hyperlink r:id="rId12" w:history="1">
        <w:r w:rsidR="00661930" w:rsidRPr="00661930">
          <w:rPr>
            <w:rStyle w:val="a7"/>
            <w:color w:val="auto"/>
            <w:u w:val="none"/>
          </w:rPr>
          <w:t>m.shoraxmedova@ttyesi.uz</w:t>
        </w:r>
      </w:hyperlink>
      <w:r w:rsidR="00E21F44" w:rsidRPr="00661930">
        <w:br/>
      </w:r>
      <w:r w:rsidR="00806622" w:rsidRPr="00661930">
        <w:rPr>
          <w:vertAlign w:val="superscript"/>
        </w:rPr>
        <w:t>e)</w:t>
      </w:r>
      <w:r w:rsidR="00661930" w:rsidRPr="00661930">
        <w:rPr>
          <w:vertAlign w:val="superscript"/>
          <w:lang w:val="uz-Cyrl-UZ"/>
        </w:rPr>
        <w:t xml:space="preserve"> </w:t>
      </w:r>
      <w:hyperlink r:id="rId13" w:history="1">
        <w:r w:rsidR="00661930" w:rsidRPr="00661930">
          <w:rPr>
            <w:rStyle w:val="a7"/>
            <w:color w:val="auto"/>
            <w:u w:val="none"/>
          </w:rPr>
          <w:t>lionandlion9@mail.ru</w:t>
        </w:r>
      </w:hyperlink>
      <w:r w:rsidR="00E21F44" w:rsidRPr="00661930">
        <w:br/>
      </w:r>
      <w:r w:rsidR="00E21F44" w:rsidRPr="00661930">
        <w:rPr>
          <w:vertAlign w:val="superscript"/>
        </w:rPr>
        <w:t>f )</w:t>
      </w:r>
      <w:r w:rsidR="00661930" w:rsidRPr="00661930">
        <w:rPr>
          <w:vertAlign w:val="superscript"/>
          <w:lang w:val="uz-Cyrl-UZ"/>
        </w:rPr>
        <w:t xml:space="preserve"> </w:t>
      </w:r>
      <w:r w:rsidR="00B6161B" w:rsidRPr="00661930">
        <w:t>berdanoverkin1985@gmail.com</w:t>
      </w:r>
    </w:p>
    <w:p w14:paraId="486BC2F5" w14:textId="6A24F1BE" w:rsidR="0016385D" w:rsidRPr="00E76D5C" w:rsidRDefault="0016385D" w:rsidP="007E6461">
      <w:pPr>
        <w:pStyle w:val="Abstract"/>
      </w:pPr>
      <w:r w:rsidRPr="00E76D5C">
        <w:rPr>
          <w:b/>
          <w:bCs/>
        </w:rPr>
        <w:t>Abstract.</w:t>
      </w:r>
      <w:r w:rsidRPr="00E76D5C">
        <w:t xml:space="preserve"> </w:t>
      </w:r>
      <w:r w:rsidR="00F862F0" w:rsidRPr="00E76D5C">
        <w:t>In the process of cotton regeneration, the presence of passive impurities mixed with air and added to the cleaned cotton leads to a decrease in the cleaning efficiency of the cotton regenerator. Due to the lack of a clear technology for processing cleaned cotton in a cotton regenerator, the technology for processing regenerated cotton at cotton ginning enterprises varies. This, in turn, leads to a deterioration in the quality indicators of the product fiber. The article presents the results of research conducted on an improved design of a device for regenerating cotton particles separated from impurities during the cleaning of cotton from large trash impurities. An additional shaft-collector, feed rollers, a brush drum, and a guide coating are installed in the supply section of the cotton regenerator. As a result, it became possible to clean cotton up to five times in the saw drum and rib module. The value of the rational angle of inclination of the regenerator guide was 650. When this value was established and research was conducted, a decrease in mechanical damage to seeds was observed, as well as high results of cleaning efficiency and regeneration efficiency were noted. At a cleaning efficiency of 92.97% and regeneration efficiency of 97.35%, product loss is 2.65% of the waste processed in the regenerator. The ratio of the amount of cotton particles in the trash after regeneration to the amount of cotton processed in the UHK unit was 0.15%.</w:t>
      </w:r>
    </w:p>
    <w:p w14:paraId="47C20C76" w14:textId="65D3DA04" w:rsidR="001A07D7" w:rsidRPr="00E76D5C" w:rsidRDefault="001A07D7" w:rsidP="009E193A">
      <w:pPr>
        <w:spacing w:before="360"/>
        <w:ind w:left="289" w:right="289"/>
        <w:rPr>
          <w:sz w:val="18"/>
          <w:szCs w:val="18"/>
        </w:rPr>
      </w:pPr>
      <w:r w:rsidRPr="00E76D5C">
        <w:rPr>
          <w:b/>
          <w:sz w:val="18"/>
          <w:szCs w:val="18"/>
        </w:rPr>
        <w:t>Key words:</w:t>
      </w:r>
      <w:r w:rsidRPr="00E76D5C">
        <w:rPr>
          <w:sz w:val="18"/>
          <w:szCs w:val="18"/>
        </w:rPr>
        <w:t xml:space="preserve"> cotton, mechanical demage, drum, fiber</w:t>
      </w:r>
    </w:p>
    <w:p w14:paraId="69231A80" w14:textId="0D4DD630" w:rsidR="003A287B" w:rsidRPr="00E76D5C" w:rsidRDefault="00001C2B" w:rsidP="009E193A">
      <w:pPr>
        <w:pStyle w:val="1"/>
        <w:rPr>
          <w:b w:val="0"/>
          <w:caps w:val="0"/>
          <w:sz w:val="20"/>
        </w:rPr>
      </w:pPr>
      <w:r w:rsidRPr="00E76D5C">
        <w:rPr>
          <w:szCs w:val="24"/>
        </w:rPr>
        <w:t>Introduction</w:t>
      </w:r>
    </w:p>
    <w:p w14:paraId="67BA1D2B" w14:textId="77777777" w:rsidR="00F862F0" w:rsidRPr="00E76D5C" w:rsidRDefault="00F862F0" w:rsidP="007E6461">
      <w:pPr>
        <w:pStyle w:val="Paragraph"/>
        <w:rPr>
          <w:bCs/>
        </w:rPr>
      </w:pPr>
      <w:r w:rsidRPr="00E76D5C">
        <w:rPr>
          <w:bCs/>
        </w:rPr>
        <w:t>The main working parts of the cotton regenerator include the saw drum, ribs, trapping brush, brush drum, and air system.</w:t>
      </w:r>
    </w:p>
    <w:p w14:paraId="69FDF0B5" w14:textId="7AF3D6FF" w:rsidR="00F862F0" w:rsidRPr="00E76D5C" w:rsidRDefault="00F862F0" w:rsidP="007E6461">
      <w:pPr>
        <w:pStyle w:val="Paragraph"/>
        <w:rPr>
          <w:bCs/>
        </w:rPr>
      </w:pPr>
      <w:r w:rsidRPr="00E76D5C">
        <w:rPr>
          <w:bCs/>
        </w:rPr>
        <w:t>As discussed in the previous chapter, the presence of air in the existing cotton regenerator leads to a decrease in cleaning efficiency due to the transit of untreated impurities. To eliminate this problem, it is recommended to install a feeder, a guide, and a brush drum in the cotton regenerator that allows for multiple cleaning without using an air system [</w:t>
      </w:r>
      <w:r w:rsidR="00221DCF" w:rsidRPr="00E76D5C">
        <w:rPr>
          <w:bCs/>
        </w:rPr>
        <w:t>1</w:t>
      </w:r>
      <w:r w:rsidR="009E193A">
        <w:rPr>
          <w:bCs/>
        </w:rPr>
        <w:t xml:space="preserve">, 2, </w:t>
      </w:r>
      <w:r w:rsidR="00221DCF" w:rsidRPr="00E76D5C">
        <w:rPr>
          <w:bCs/>
        </w:rPr>
        <w:t>3</w:t>
      </w:r>
      <w:r w:rsidRPr="00E76D5C">
        <w:rPr>
          <w:bCs/>
        </w:rPr>
        <w:t>].</w:t>
      </w:r>
    </w:p>
    <w:p w14:paraId="4E0833C8" w14:textId="453CDC42" w:rsidR="00F862F0" w:rsidRPr="00E76D5C" w:rsidRDefault="00F862F0" w:rsidP="007E6461">
      <w:pPr>
        <w:pStyle w:val="Paragraph"/>
        <w:rPr>
          <w:bCs/>
        </w:rPr>
      </w:pPr>
      <w:r w:rsidRPr="00E76D5C">
        <w:rPr>
          <w:bCs/>
        </w:rPr>
        <w:t>Cotton mixed with impurities separated during the cleaning process of the UHK cleaning stream enters the regenerator feeder shaft. The feeder delivers contaminated cotton to the equipment in one hour. Cotton entering the equipment is cleaned from impurities as a result of its impact on the huller ribs, which are attached to the saw drum with the help of a trapping brush. The cleaned cotton in the saw drum is transferred to the brush drum located above using the separating brush drum. A guide is located at the top of the brush drum, which is positioned at a certain angle and pushes the cotton fed by the brush drum along the saw drum channel by 250-300 mm. In this way, cotton with impurities is cleaned repeatedly on saw drums. In this case, it is also possible to remove impurities that are not firmly attached to the cotton [</w:t>
      </w:r>
      <w:r w:rsidR="00221DCF" w:rsidRPr="00E76D5C">
        <w:rPr>
          <w:bCs/>
        </w:rPr>
        <w:t>4</w:t>
      </w:r>
      <w:r w:rsidR="009E193A">
        <w:rPr>
          <w:bCs/>
        </w:rPr>
        <w:t xml:space="preserve">, 5, 6, </w:t>
      </w:r>
      <w:r w:rsidR="00221DCF" w:rsidRPr="00E76D5C">
        <w:rPr>
          <w:bCs/>
        </w:rPr>
        <w:t>7</w:t>
      </w:r>
      <w:r w:rsidRPr="00E76D5C">
        <w:rPr>
          <w:bCs/>
        </w:rPr>
        <w:t>].</w:t>
      </w:r>
    </w:p>
    <w:p w14:paraId="4E70193C" w14:textId="7FB0BE75" w:rsidR="00BA3B3D" w:rsidRPr="00E76D5C" w:rsidRDefault="00001C2B" w:rsidP="009E193A">
      <w:pPr>
        <w:pStyle w:val="1"/>
        <w:rPr>
          <w:szCs w:val="24"/>
        </w:rPr>
      </w:pPr>
      <w:r w:rsidRPr="00E76D5C">
        <w:rPr>
          <w:szCs w:val="24"/>
        </w:rPr>
        <w:lastRenderedPageBreak/>
        <w:t>Materials and methods</w:t>
      </w:r>
    </w:p>
    <w:p w14:paraId="60F2020F" w14:textId="77777777" w:rsidR="00F862F0" w:rsidRPr="00E76D5C" w:rsidRDefault="00F862F0" w:rsidP="007E6461">
      <w:pPr>
        <w:pStyle w:val="Paragraph"/>
        <w:rPr>
          <w:bCs/>
        </w:rPr>
      </w:pPr>
      <w:r w:rsidRPr="00E76D5C">
        <w:rPr>
          <w:bCs/>
        </w:rPr>
        <w:t>The investigated diagram of the cotton regenerator is shown in Fig. 1.</w:t>
      </w:r>
    </w:p>
    <w:p w14:paraId="3F45E113" w14:textId="77777777" w:rsidR="00F862F0" w:rsidRPr="00E76D5C" w:rsidRDefault="00F862F0" w:rsidP="007E6461">
      <w:pPr>
        <w:pStyle w:val="Paragraph"/>
        <w:rPr>
          <w:bCs/>
        </w:rPr>
      </w:pPr>
      <w:r w:rsidRPr="00E76D5C">
        <w:rPr>
          <w:bCs/>
        </w:rPr>
        <w:t>The cleaned cotton in the saw drum has an outlet throat installed on the other side of the equipment, and a barrier is installed at the top of the separating brush drum in the outlet throat. This barrier prevents the cotton from rising upward and directs the cotton towards the exit throat.</w:t>
      </w:r>
    </w:p>
    <w:p w14:paraId="69772FDB" w14:textId="4C3482CA" w:rsidR="00F862F0" w:rsidRPr="00E76D5C" w:rsidRDefault="00F862F0" w:rsidP="00016027">
      <w:pPr>
        <w:pStyle w:val="Paragraph"/>
        <w:jc w:val="center"/>
      </w:pPr>
      <w:r w:rsidRPr="00E76D5C">
        <w:rPr>
          <w:noProof/>
          <w:lang w:val="ru-RU" w:eastAsia="ru-RU"/>
        </w:rPr>
        <w:drawing>
          <wp:inline distT="0" distB="0" distL="0" distR="0" wp14:anchorId="158A5999" wp14:editId="16BE2CA3">
            <wp:extent cx="2016516" cy="2449742"/>
            <wp:effectExtent l="0" t="6985" r="0" b="0"/>
            <wp:docPr id="4837" name="Рисунок 4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screen">
                      <a:extLst>
                        <a:ext uri="{28A0092B-C50C-407E-A947-70E740481C1C}">
                          <a14:useLocalDpi xmlns:a14="http://schemas.microsoft.com/office/drawing/2010/main"/>
                        </a:ext>
                      </a:extLst>
                    </a:blip>
                    <a:srcRect/>
                    <a:stretch/>
                  </pic:blipFill>
                  <pic:spPr bwMode="auto">
                    <a:xfrm rot="16200000">
                      <a:off x="0" y="0"/>
                      <a:ext cx="2026214" cy="2461524"/>
                    </a:xfrm>
                    <a:prstGeom prst="rect">
                      <a:avLst/>
                    </a:prstGeom>
                    <a:ln>
                      <a:noFill/>
                    </a:ln>
                    <a:extLst>
                      <a:ext uri="{53640926-AAD7-44D8-BBD7-CCE9431645EC}">
                        <a14:shadowObscured xmlns:a14="http://schemas.microsoft.com/office/drawing/2010/main"/>
                      </a:ext>
                    </a:extLst>
                  </pic:spPr>
                </pic:pic>
              </a:graphicData>
            </a:graphic>
          </wp:inline>
        </w:drawing>
      </w:r>
    </w:p>
    <w:p w14:paraId="559BB792" w14:textId="000585B5" w:rsidR="00A95EA6" w:rsidRPr="009E193A" w:rsidRDefault="00AD4051" w:rsidP="00661930">
      <w:pPr>
        <w:pStyle w:val="Paragraph"/>
        <w:spacing w:after="120"/>
        <w:jc w:val="center"/>
        <w:rPr>
          <w:sz w:val="18"/>
          <w:szCs w:val="18"/>
          <w:lang w:val="uz-Cyrl-UZ"/>
        </w:rPr>
      </w:pPr>
      <w:r w:rsidRPr="00E76D5C">
        <w:rPr>
          <w:b/>
          <w:bCs/>
          <w:sz w:val="18"/>
          <w:szCs w:val="18"/>
        </w:rPr>
        <w:t>FIGURE 1</w:t>
      </w:r>
      <w:r w:rsidR="00F862F0" w:rsidRPr="00E76D5C">
        <w:rPr>
          <w:b/>
          <w:bCs/>
          <w:sz w:val="18"/>
          <w:szCs w:val="18"/>
        </w:rPr>
        <w:t>.</w:t>
      </w:r>
      <w:r w:rsidR="00F862F0" w:rsidRPr="00E76D5C">
        <w:rPr>
          <w:sz w:val="18"/>
          <w:szCs w:val="18"/>
        </w:rPr>
        <w:t xml:space="preserve"> Diagram of the cotton regenerator under study</w:t>
      </w:r>
      <w:r w:rsidR="009E193A">
        <w:rPr>
          <w:sz w:val="18"/>
          <w:szCs w:val="18"/>
        </w:rPr>
        <w:br/>
      </w:r>
      <w:r w:rsidR="00A95EA6" w:rsidRPr="00E76D5C">
        <w:rPr>
          <w:sz w:val="18"/>
          <w:szCs w:val="18"/>
        </w:rPr>
        <w:t xml:space="preserve">1-mine-collector; 2 - pair of feed rollers; 3-saw drum; 4-adhesive brush; 5 - ribs; 6-regenerating saw cylinder; 7 - trash auger; </w:t>
      </w:r>
      <w:r w:rsidR="00661930">
        <w:rPr>
          <w:sz w:val="18"/>
          <w:szCs w:val="18"/>
        </w:rPr>
        <w:br/>
      </w:r>
      <w:r w:rsidR="00A95EA6" w:rsidRPr="00E76D5C">
        <w:rPr>
          <w:sz w:val="18"/>
          <w:szCs w:val="18"/>
        </w:rPr>
        <w:t>8-brush drum; 9-feed brush drum; 10-guide; 11-cleaned cotton outlet throat</w:t>
      </w:r>
    </w:p>
    <w:p w14:paraId="189E7FC3" w14:textId="77777777" w:rsidR="00F862F0" w:rsidRPr="00E76D5C" w:rsidRDefault="00F862F0" w:rsidP="007E6461">
      <w:pPr>
        <w:pStyle w:val="Paragraph"/>
      </w:pPr>
      <w:r w:rsidRPr="00E76D5C">
        <w:t>In order to substantiate the main parameters of the proposed cotton regenerator, we set ourselves the task of theoretically studying the trajectory of the movement of the cotton particle at the exit of the brush drum in the outlet zone, the impact effect of the cotton particle on the surface of the inclined guide, and its movement after impact.</w:t>
      </w:r>
    </w:p>
    <w:p w14:paraId="71203FFF" w14:textId="77777777" w:rsidR="00F862F0" w:rsidRPr="00E76D5C" w:rsidRDefault="00F862F0" w:rsidP="007E6461">
      <w:pPr>
        <w:ind w:firstLine="284"/>
        <w:jc w:val="both"/>
        <w:rPr>
          <w:sz w:val="20"/>
        </w:rPr>
      </w:pPr>
      <w:r w:rsidRPr="00E76D5C">
        <w:rPr>
          <w:sz w:val="20"/>
        </w:rPr>
        <w:t>In order to determine the influence of the recommended guide angle on the cleaning efficiency of the improved RX regenerator, we conduct practical experiments and determine the rational parameters of the regenerator.</w:t>
      </w:r>
    </w:p>
    <w:p w14:paraId="6441448A" w14:textId="12906561" w:rsidR="00F862F0" w:rsidRPr="00E76D5C" w:rsidRDefault="00F862F0" w:rsidP="007E6461">
      <w:pPr>
        <w:pStyle w:val="Paragraph"/>
        <w:spacing w:after="120"/>
        <w:rPr>
          <w:szCs w:val="28"/>
        </w:rPr>
      </w:pPr>
      <w:r w:rsidRPr="00E76D5C">
        <w:t>Taking into account that, based on the conducted theoretical studies, it is recommended that the angle of inclination of the guide be in the range of 640÷700, in the experiments it was determined that the angle of inclination of the guide should be 55; Installed at 65 and 75</w:t>
      </w:r>
      <w:r w:rsidRPr="00E76D5C">
        <w:rPr>
          <w:vertAlign w:val="superscript"/>
        </w:rPr>
        <w:t>0</w:t>
      </w:r>
      <w:r w:rsidRPr="00E76D5C">
        <w:t>. Taking into account that in the conducted [</w:t>
      </w:r>
      <w:r w:rsidR="00221DCF" w:rsidRPr="00E76D5C">
        <w:t>8</w:t>
      </w:r>
      <w:r w:rsidR="00661930">
        <w:t xml:space="preserve">, 9, </w:t>
      </w:r>
      <w:r w:rsidR="00221DCF" w:rsidRPr="00E76D5C">
        <w:t>10</w:t>
      </w:r>
      <w:r w:rsidRPr="00E76D5C">
        <w:t>] studies it was established that the cleaning</w:t>
      </w:r>
      <w:r w:rsidRPr="00E76D5C">
        <w:rPr>
          <w:szCs w:val="28"/>
        </w:rPr>
        <w:t xml:space="preserve"> frequency is five times, experiments were conducted with the installation of inclined guides in groups of 4, 5, and 6. To prevent clogging of the product under the feed rollers of the regenerator with raw materials, the angle of inclination of the initial guide was set at 55</w:t>
      </w:r>
      <w:r w:rsidRPr="00E76D5C">
        <w:rPr>
          <w:szCs w:val="28"/>
          <w:vertAlign w:val="superscript"/>
        </w:rPr>
        <w:t>0</w:t>
      </w:r>
      <w:r w:rsidRPr="00E76D5C">
        <w:rPr>
          <w:szCs w:val="28"/>
        </w:rPr>
        <w:t xml:space="preserve"> [</w:t>
      </w:r>
      <w:r w:rsidR="00221DCF" w:rsidRPr="00E76D5C">
        <w:rPr>
          <w:szCs w:val="28"/>
        </w:rPr>
        <w:t>10</w:t>
      </w:r>
      <w:r w:rsidR="00661930">
        <w:rPr>
          <w:szCs w:val="28"/>
        </w:rPr>
        <w:t xml:space="preserve">, 11, 12, 13, 14, </w:t>
      </w:r>
      <w:r w:rsidR="00221DCF" w:rsidRPr="00E76D5C">
        <w:rPr>
          <w:szCs w:val="28"/>
        </w:rPr>
        <w:t>15</w:t>
      </w:r>
      <w:r w:rsidR="00661930">
        <w:rPr>
          <w:szCs w:val="28"/>
        </w:rPr>
        <w:t>]</w:t>
      </w:r>
      <w:r w:rsidRPr="00E76D5C">
        <w:rPr>
          <w:szCs w:val="28"/>
        </w:rPr>
        <w:t>. Cotton impurities are cleaned once in the saw drum and moved along the length of the saw drum from under the feeder through the first guide, and do not obstruct the movement of the raw material fed from the feeder. In the experiments, raw materials from hand-picked raw materials with a moisture content of 9.6 and 11.5% and a degree of contamination of 6.8 and 14.1% were used in industrial varieties I and III of the Sultan breeding variety. Each experiment was conducted in five repetitions, and the average values were recorded. The diagram of the guide is shown in Figure 2, and the results of the experiments are presented in Table 1.</w:t>
      </w:r>
    </w:p>
    <w:p w14:paraId="14C81B04" w14:textId="1DBA8E32" w:rsidR="00F862F0" w:rsidRPr="00E76D5C" w:rsidRDefault="00F862F0" w:rsidP="00661930">
      <w:pPr>
        <w:pStyle w:val="Paragraph"/>
        <w:ind w:firstLine="0"/>
        <w:jc w:val="center"/>
        <w:rPr>
          <w:szCs w:val="28"/>
        </w:rPr>
      </w:pPr>
      <w:r w:rsidRPr="00E76D5C">
        <w:rPr>
          <w:bCs/>
          <w:noProof/>
          <w:lang w:val="ru-RU" w:eastAsia="ru-RU"/>
        </w:rPr>
        <w:drawing>
          <wp:inline distT="0" distB="0" distL="0" distR="0" wp14:anchorId="18EDC40C" wp14:editId="36098941">
            <wp:extent cx="3392582" cy="1557655"/>
            <wp:effectExtent l="0" t="0" r="0" b="4445"/>
            <wp:docPr id="362133553" name="Рисунок 362133553">
              <a:extLst xmlns:a="http://schemas.openxmlformats.org/drawingml/2006/main">
                <a:ext uri="{FF2B5EF4-FFF2-40B4-BE49-F238E27FC236}">
                  <a16:creationId xmlns:a16="http://schemas.microsoft.com/office/drawing/2014/main" id="{75357072-7093-44FB-B255-DB25EB47BFE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a:extLst>
                        <a:ext uri="{FF2B5EF4-FFF2-40B4-BE49-F238E27FC236}">
                          <a16:creationId xmlns:a16="http://schemas.microsoft.com/office/drawing/2014/main" id="{75357072-7093-44FB-B255-DB25EB47BFE7}"/>
                        </a:ext>
                      </a:extLst>
                    </pic:cNvPr>
                    <pic:cNvPicPr>
                      <a:picLocks noChangeAspect="1"/>
                    </pic:cNvPicPr>
                  </pic:nvPicPr>
                  <pic:blipFill>
                    <a:blip r:embed="rId15" cstate="email">
                      <a:extLst>
                        <a:ext uri="{28A0092B-C50C-407E-A947-70E740481C1C}">
                          <a14:useLocalDpi xmlns:a14="http://schemas.microsoft.com/office/drawing/2010/main"/>
                        </a:ext>
                      </a:extLst>
                    </a:blip>
                    <a:stretch>
                      <a:fillRect/>
                    </a:stretch>
                  </pic:blipFill>
                  <pic:spPr>
                    <a:xfrm>
                      <a:off x="0" y="0"/>
                      <a:ext cx="3424761" cy="1572429"/>
                    </a:xfrm>
                    <a:prstGeom prst="rect">
                      <a:avLst/>
                    </a:prstGeom>
                  </pic:spPr>
                </pic:pic>
              </a:graphicData>
            </a:graphic>
          </wp:inline>
        </w:drawing>
      </w:r>
    </w:p>
    <w:p w14:paraId="685A079C" w14:textId="253F39A8" w:rsidR="00F862F0" w:rsidRPr="00E76D5C" w:rsidRDefault="00E247A4" w:rsidP="00661930">
      <w:pPr>
        <w:pStyle w:val="Paragraph"/>
        <w:ind w:firstLine="0"/>
        <w:jc w:val="center"/>
        <w:rPr>
          <w:sz w:val="18"/>
          <w:szCs w:val="18"/>
        </w:rPr>
      </w:pPr>
      <w:r w:rsidRPr="00E76D5C">
        <w:rPr>
          <w:b/>
          <w:bCs/>
          <w:sz w:val="18"/>
          <w:szCs w:val="18"/>
        </w:rPr>
        <w:t>FIGURE 2.</w:t>
      </w:r>
      <w:r w:rsidRPr="00E76D5C">
        <w:rPr>
          <w:sz w:val="18"/>
          <w:szCs w:val="18"/>
        </w:rPr>
        <w:t xml:space="preserve"> </w:t>
      </w:r>
      <w:r w:rsidR="00F862F0" w:rsidRPr="00E76D5C">
        <w:rPr>
          <w:sz w:val="18"/>
          <w:szCs w:val="18"/>
        </w:rPr>
        <w:t>Placement of the guides on the upper wall of the improved regenerator</w:t>
      </w:r>
    </w:p>
    <w:p w14:paraId="36C52013" w14:textId="137D9DF4" w:rsidR="0039376F" w:rsidRPr="00E76D5C" w:rsidRDefault="00AB1FE1" w:rsidP="00661930">
      <w:pPr>
        <w:pStyle w:val="1"/>
        <w:rPr>
          <w:caps w:val="0"/>
          <w:lang w:eastAsia="en-GB"/>
        </w:rPr>
      </w:pPr>
      <w:r w:rsidRPr="00E76D5C">
        <w:rPr>
          <w:szCs w:val="24"/>
        </w:rPr>
        <w:t>Results and discussion</w:t>
      </w:r>
    </w:p>
    <w:p w14:paraId="61C1F6C0" w14:textId="77777777" w:rsidR="00AB1FE1" w:rsidRPr="00E76D5C" w:rsidRDefault="00AB1FE1" w:rsidP="007E6461">
      <w:pPr>
        <w:pStyle w:val="Paragraph"/>
      </w:pPr>
      <w:r w:rsidRPr="00E76D5C">
        <w:t>We will study the influence of the existing mesh surface and the improved version of the ribbed grates on the change in the amount of impurities in the cotton.</w:t>
      </w:r>
    </w:p>
    <w:p w14:paraId="07BC17BA" w14:textId="25396625" w:rsidR="00AB1FE1" w:rsidRPr="00E76D5C" w:rsidRDefault="00AB1FE1" w:rsidP="007E6461">
      <w:pPr>
        <w:pStyle w:val="Paragraph"/>
      </w:pPr>
      <w:r w:rsidRPr="00E76D5C">
        <w:lastRenderedPageBreak/>
        <w:t>The results of experimental tests conducted under production conditions according to the methodology described in the previous section are presented in Table 1</w:t>
      </w:r>
      <w:r w:rsidR="00A95EA6" w:rsidRPr="00E76D5C">
        <w:t>,</w:t>
      </w:r>
      <w:r w:rsidR="00661930">
        <w:rPr>
          <w:lang w:val="uz-Cyrl-UZ"/>
        </w:rPr>
        <w:t xml:space="preserve"> </w:t>
      </w:r>
      <w:r w:rsidR="00A95EA6" w:rsidRPr="00E76D5C">
        <w:t>2,</w:t>
      </w:r>
      <w:r w:rsidR="00661930">
        <w:rPr>
          <w:lang w:val="uz-Cyrl-UZ"/>
        </w:rPr>
        <w:t xml:space="preserve"> </w:t>
      </w:r>
      <w:r w:rsidR="00A95EA6" w:rsidRPr="00E76D5C">
        <w:t>3</w:t>
      </w:r>
      <w:r w:rsidRPr="00E76D5C">
        <w:t>.</w:t>
      </w:r>
    </w:p>
    <w:p w14:paraId="246FFFF1" w14:textId="54B73F6E" w:rsidR="00AB1FE1" w:rsidRPr="00E76D5C" w:rsidRDefault="007E6461" w:rsidP="00661930">
      <w:pPr>
        <w:spacing w:before="120"/>
        <w:jc w:val="center"/>
        <w:rPr>
          <w:sz w:val="18"/>
          <w:szCs w:val="18"/>
        </w:rPr>
      </w:pPr>
      <w:r w:rsidRPr="00E76D5C">
        <w:rPr>
          <w:b/>
          <w:bCs/>
          <w:sz w:val="18"/>
          <w:szCs w:val="18"/>
        </w:rPr>
        <w:t xml:space="preserve">TABLE </w:t>
      </w:r>
      <w:r w:rsidR="00661930">
        <w:rPr>
          <w:b/>
          <w:bCs/>
          <w:sz w:val="18"/>
          <w:szCs w:val="18"/>
          <w:lang w:val="uz-Cyrl-UZ"/>
        </w:rPr>
        <w:t>1</w:t>
      </w:r>
      <w:r w:rsidR="00AB1FE1" w:rsidRPr="00E76D5C">
        <w:rPr>
          <w:b/>
          <w:bCs/>
          <w:sz w:val="18"/>
          <w:szCs w:val="18"/>
        </w:rPr>
        <w:t>.</w:t>
      </w:r>
      <w:r w:rsidR="00AB1FE1" w:rsidRPr="00E76D5C">
        <w:rPr>
          <w:sz w:val="18"/>
          <w:szCs w:val="18"/>
        </w:rPr>
        <w:t xml:space="preserve"> </w:t>
      </w:r>
      <w:r w:rsidR="00F862F0" w:rsidRPr="00E76D5C">
        <w:rPr>
          <w:sz w:val="18"/>
          <w:szCs w:val="18"/>
        </w:rPr>
        <w:t>Influence of the angle of inclination of the guide and the number of guides installed in the regenerator on the cleaning process by cotton varieties</w:t>
      </w:r>
    </w:p>
    <w:tbl>
      <w:tblPr>
        <w:tblStyle w:val="a8"/>
        <w:tblW w:w="8275" w:type="dxa"/>
        <w:jc w:val="center"/>
        <w:tblLayout w:type="fixed"/>
        <w:tblLook w:val="04A0" w:firstRow="1" w:lastRow="0" w:firstColumn="1" w:lastColumn="0" w:noHBand="0" w:noVBand="1"/>
      </w:tblPr>
      <w:tblGrid>
        <w:gridCol w:w="2660"/>
        <w:gridCol w:w="1041"/>
        <w:gridCol w:w="1191"/>
        <w:gridCol w:w="893"/>
        <w:gridCol w:w="1044"/>
        <w:gridCol w:w="892"/>
        <w:gridCol w:w="554"/>
      </w:tblGrid>
      <w:tr w:rsidR="00776D9A" w:rsidRPr="00661930" w14:paraId="3F13973B" w14:textId="77777777" w:rsidTr="00A95EA6">
        <w:trPr>
          <w:trHeight w:val="147"/>
          <w:jc w:val="center"/>
        </w:trPr>
        <w:tc>
          <w:tcPr>
            <w:tcW w:w="2660" w:type="dxa"/>
            <w:vMerge w:val="restart"/>
            <w:vAlign w:val="center"/>
          </w:tcPr>
          <w:p w14:paraId="77F9C97D" w14:textId="77777777" w:rsidR="00776D9A" w:rsidRPr="00661930" w:rsidRDefault="00776D9A" w:rsidP="00A01A2D">
            <w:pPr>
              <w:tabs>
                <w:tab w:val="left" w:pos="8222"/>
              </w:tabs>
              <w:ind w:right="140"/>
              <w:jc w:val="center"/>
              <w:rPr>
                <w:b/>
                <w:bCs/>
                <w:sz w:val="18"/>
                <w:szCs w:val="18"/>
              </w:rPr>
            </w:pPr>
            <w:r w:rsidRPr="00661930">
              <w:rPr>
                <w:b/>
                <w:bCs/>
                <w:sz w:val="18"/>
                <w:szCs w:val="18"/>
              </w:rPr>
              <w:t>Parameters</w:t>
            </w:r>
          </w:p>
        </w:tc>
        <w:tc>
          <w:tcPr>
            <w:tcW w:w="5615" w:type="dxa"/>
            <w:gridSpan w:val="6"/>
            <w:vAlign w:val="center"/>
          </w:tcPr>
          <w:p w14:paraId="44B3C183" w14:textId="77777777" w:rsidR="00776D9A" w:rsidRPr="00661930" w:rsidRDefault="00776D9A" w:rsidP="00A01A2D">
            <w:pPr>
              <w:tabs>
                <w:tab w:val="left" w:pos="8222"/>
              </w:tabs>
              <w:ind w:right="140"/>
              <w:jc w:val="center"/>
              <w:rPr>
                <w:b/>
                <w:bCs/>
                <w:sz w:val="18"/>
                <w:szCs w:val="18"/>
              </w:rPr>
            </w:pPr>
            <w:r w:rsidRPr="00661930">
              <w:rPr>
                <w:b/>
                <w:bCs/>
                <w:sz w:val="18"/>
                <w:szCs w:val="18"/>
              </w:rPr>
              <w:t>Guide angle of inclination 55</w:t>
            </w:r>
            <w:r w:rsidRPr="00661930">
              <w:rPr>
                <w:b/>
                <w:bCs/>
                <w:sz w:val="18"/>
                <w:szCs w:val="18"/>
                <w:vertAlign w:val="superscript"/>
              </w:rPr>
              <w:t>0</w:t>
            </w:r>
          </w:p>
        </w:tc>
      </w:tr>
      <w:tr w:rsidR="00776D9A" w:rsidRPr="00661930" w14:paraId="2C5D6C79" w14:textId="77777777" w:rsidTr="00A95EA6">
        <w:trPr>
          <w:trHeight w:val="180"/>
          <w:jc w:val="center"/>
        </w:trPr>
        <w:tc>
          <w:tcPr>
            <w:tcW w:w="2660" w:type="dxa"/>
            <w:vMerge/>
            <w:vAlign w:val="center"/>
          </w:tcPr>
          <w:p w14:paraId="4F6BD2FD" w14:textId="77777777" w:rsidR="00776D9A" w:rsidRPr="00661930" w:rsidRDefault="00776D9A" w:rsidP="00A01A2D">
            <w:pPr>
              <w:tabs>
                <w:tab w:val="left" w:pos="8222"/>
              </w:tabs>
              <w:ind w:right="140"/>
              <w:rPr>
                <w:b/>
                <w:bCs/>
                <w:sz w:val="18"/>
                <w:szCs w:val="18"/>
              </w:rPr>
            </w:pPr>
          </w:p>
        </w:tc>
        <w:tc>
          <w:tcPr>
            <w:tcW w:w="5615" w:type="dxa"/>
            <w:gridSpan w:val="6"/>
            <w:vAlign w:val="center"/>
          </w:tcPr>
          <w:p w14:paraId="768A2294" w14:textId="77777777" w:rsidR="00776D9A" w:rsidRPr="00661930" w:rsidRDefault="00776D9A" w:rsidP="00A01A2D">
            <w:pPr>
              <w:tabs>
                <w:tab w:val="left" w:pos="8222"/>
              </w:tabs>
              <w:ind w:right="140"/>
              <w:jc w:val="center"/>
              <w:rPr>
                <w:b/>
                <w:bCs/>
                <w:sz w:val="18"/>
                <w:szCs w:val="18"/>
              </w:rPr>
            </w:pPr>
            <w:r w:rsidRPr="00661930">
              <w:rPr>
                <w:b/>
                <w:bCs/>
                <w:sz w:val="18"/>
                <w:szCs w:val="18"/>
              </w:rPr>
              <w:t>Number of guides, units</w:t>
            </w:r>
          </w:p>
        </w:tc>
      </w:tr>
      <w:tr w:rsidR="00776D9A" w:rsidRPr="00661930" w14:paraId="3ECDC0AB" w14:textId="77777777" w:rsidTr="00A95EA6">
        <w:trPr>
          <w:trHeight w:val="83"/>
          <w:jc w:val="center"/>
        </w:trPr>
        <w:tc>
          <w:tcPr>
            <w:tcW w:w="2660" w:type="dxa"/>
            <w:vMerge/>
            <w:vAlign w:val="center"/>
          </w:tcPr>
          <w:p w14:paraId="6BBC98B8" w14:textId="77777777" w:rsidR="00776D9A" w:rsidRPr="00661930" w:rsidRDefault="00776D9A" w:rsidP="00A01A2D">
            <w:pPr>
              <w:tabs>
                <w:tab w:val="left" w:pos="8222"/>
              </w:tabs>
              <w:ind w:right="140"/>
              <w:rPr>
                <w:b/>
                <w:bCs/>
                <w:sz w:val="18"/>
                <w:szCs w:val="18"/>
              </w:rPr>
            </w:pPr>
          </w:p>
        </w:tc>
        <w:tc>
          <w:tcPr>
            <w:tcW w:w="2232" w:type="dxa"/>
            <w:gridSpan w:val="2"/>
            <w:vAlign w:val="center"/>
          </w:tcPr>
          <w:p w14:paraId="3D3BA907" w14:textId="77777777" w:rsidR="00776D9A" w:rsidRPr="00661930" w:rsidRDefault="00776D9A" w:rsidP="00A01A2D">
            <w:pPr>
              <w:tabs>
                <w:tab w:val="left" w:pos="8222"/>
              </w:tabs>
              <w:ind w:right="140"/>
              <w:jc w:val="center"/>
              <w:rPr>
                <w:b/>
                <w:bCs/>
                <w:sz w:val="18"/>
                <w:szCs w:val="18"/>
              </w:rPr>
            </w:pPr>
            <w:r w:rsidRPr="00661930">
              <w:rPr>
                <w:b/>
                <w:bCs/>
                <w:sz w:val="18"/>
                <w:szCs w:val="18"/>
              </w:rPr>
              <w:t>4</w:t>
            </w:r>
          </w:p>
        </w:tc>
        <w:tc>
          <w:tcPr>
            <w:tcW w:w="1937" w:type="dxa"/>
            <w:gridSpan w:val="2"/>
            <w:vAlign w:val="center"/>
          </w:tcPr>
          <w:p w14:paraId="34D057D2" w14:textId="77777777" w:rsidR="00776D9A" w:rsidRPr="00661930" w:rsidRDefault="00776D9A" w:rsidP="00A01A2D">
            <w:pPr>
              <w:tabs>
                <w:tab w:val="left" w:pos="8222"/>
              </w:tabs>
              <w:ind w:right="140"/>
              <w:jc w:val="center"/>
              <w:rPr>
                <w:b/>
                <w:bCs/>
                <w:sz w:val="18"/>
                <w:szCs w:val="18"/>
              </w:rPr>
            </w:pPr>
            <w:r w:rsidRPr="00661930">
              <w:rPr>
                <w:b/>
                <w:bCs/>
                <w:sz w:val="18"/>
                <w:szCs w:val="18"/>
              </w:rPr>
              <w:t>5</w:t>
            </w:r>
          </w:p>
        </w:tc>
        <w:tc>
          <w:tcPr>
            <w:tcW w:w="1446" w:type="dxa"/>
            <w:gridSpan w:val="2"/>
            <w:vAlign w:val="center"/>
          </w:tcPr>
          <w:p w14:paraId="37C5EACE" w14:textId="77777777" w:rsidR="00776D9A" w:rsidRPr="00661930" w:rsidRDefault="00776D9A" w:rsidP="00A01A2D">
            <w:pPr>
              <w:tabs>
                <w:tab w:val="left" w:pos="8222"/>
              </w:tabs>
              <w:ind w:right="140"/>
              <w:jc w:val="center"/>
              <w:rPr>
                <w:b/>
                <w:bCs/>
                <w:sz w:val="18"/>
                <w:szCs w:val="18"/>
              </w:rPr>
            </w:pPr>
            <w:r w:rsidRPr="00661930">
              <w:rPr>
                <w:b/>
                <w:bCs/>
                <w:sz w:val="18"/>
                <w:szCs w:val="18"/>
              </w:rPr>
              <w:t>6</w:t>
            </w:r>
          </w:p>
        </w:tc>
      </w:tr>
      <w:tr w:rsidR="00776D9A" w:rsidRPr="00661930" w14:paraId="638A091E" w14:textId="77777777" w:rsidTr="00A95EA6">
        <w:trPr>
          <w:trHeight w:val="442"/>
          <w:jc w:val="center"/>
        </w:trPr>
        <w:tc>
          <w:tcPr>
            <w:tcW w:w="2660" w:type="dxa"/>
            <w:vMerge/>
          </w:tcPr>
          <w:p w14:paraId="2641EEF6" w14:textId="77777777" w:rsidR="00776D9A" w:rsidRPr="00661930" w:rsidRDefault="00776D9A" w:rsidP="00A01A2D">
            <w:pPr>
              <w:tabs>
                <w:tab w:val="left" w:pos="8222"/>
              </w:tabs>
              <w:ind w:right="140"/>
              <w:rPr>
                <w:b/>
                <w:bCs/>
                <w:sz w:val="18"/>
                <w:szCs w:val="18"/>
              </w:rPr>
            </w:pPr>
          </w:p>
        </w:tc>
        <w:tc>
          <w:tcPr>
            <w:tcW w:w="1041" w:type="dxa"/>
            <w:vAlign w:val="center"/>
          </w:tcPr>
          <w:p w14:paraId="4A791946" w14:textId="77777777" w:rsidR="00776D9A" w:rsidRPr="00661930" w:rsidRDefault="00776D9A" w:rsidP="00A01A2D">
            <w:pPr>
              <w:tabs>
                <w:tab w:val="left" w:pos="8222"/>
              </w:tabs>
              <w:ind w:left="-89"/>
              <w:jc w:val="center"/>
              <w:rPr>
                <w:rFonts w:eastAsia="Calibri"/>
                <w:b/>
                <w:bCs/>
                <w:sz w:val="18"/>
                <w:szCs w:val="18"/>
              </w:rPr>
            </w:pPr>
            <w:r w:rsidRPr="00661930">
              <w:rPr>
                <w:rFonts w:eastAsia="Calibri"/>
                <w:b/>
                <w:bCs/>
                <w:sz w:val="18"/>
                <w:szCs w:val="18"/>
              </w:rPr>
              <w:t>I</w:t>
            </w:r>
          </w:p>
          <w:p w14:paraId="22CB7E54" w14:textId="77777777" w:rsidR="00776D9A" w:rsidRPr="00661930" w:rsidRDefault="00776D9A" w:rsidP="00A01A2D">
            <w:pPr>
              <w:tabs>
                <w:tab w:val="left" w:pos="8222"/>
              </w:tabs>
              <w:ind w:left="-89"/>
              <w:jc w:val="center"/>
              <w:rPr>
                <w:rFonts w:eastAsia="Calibri"/>
                <w:b/>
                <w:bCs/>
                <w:sz w:val="18"/>
                <w:szCs w:val="18"/>
              </w:rPr>
            </w:pPr>
            <w:r w:rsidRPr="00661930">
              <w:rPr>
                <w:rFonts w:eastAsia="Calibri"/>
                <w:b/>
                <w:bCs/>
                <w:sz w:val="18"/>
                <w:szCs w:val="18"/>
              </w:rPr>
              <w:t xml:space="preserve"> grade</w:t>
            </w:r>
          </w:p>
        </w:tc>
        <w:tc>
          <w:tcPr>
            <w:tcW w:w="1191" w:type="dxa"/>
            <w:vAlign w:val="center"/>
          </w:tcPr>
          <w:p w14:paraId="73BA2591" w14:textId="77777777" w:rsidR="00776D9A" w:rsidRPr="00661930" w:rsidRDefault="00776D9A" w:rsidP="00A01A2D">
            <w:pPr>
              <w:tabs>
                <w:tab w:val="left" w:pos="8222"/>
              </w:tabs>
              <w:ind w:left="-128" w:right="-97"/>
              <w:jc w:val="center"/>
              <w:rPr>
                <w:rFonts w:eastAsia="Calibri"/>
                <w:b/>
                <w:bCs/>
                <w:sz w:val="18"/>
                <w:szCs w:val="18"/>
              </w:rPr>
            </w:pPr>
            <w:r w:rsidRPr="00661930">
              <w:rPr>
                <w:rFonts w:eastAsia="Calibri"/>
                <w:b/>
                <w:bCs/>
                <w:sz w:val="18"/>
                <w:szCs w:val="18"/>
              </w:rPr>
              <w:t xml:space="preserve">III </w:t>
            </w:r>
          </w:p>
          <w:p w14:paraId="47402FB3" w14:textId="77777777" w:rsidR="00776D9A" w:rsidRPr="00661930" w:rsidRDefault="00776D9A" w:rsidP="00A01A2D">
            <w:pPr>
              <w:tabs>
                <w:tab w:val="left" w:pos="8222"/>
              </w:tabs>
              <w:ind w:left="-128" w:right="-97"/>
              <w:jc w:val="center"/>
              <w:rPr>
                <w:rFonts w:eastAsia="Calibri"/>
                <w:b/>
                <w:bCs/>
                <w:sz w:val="18"/>
                <w:szCs w:val="18"/>
              </w:rPr>
            </w:pPr>
            <w:r w:rsidRPr="00661930">
              <w:rPr>
                <w:rFonts w:eastAsia="Calibri"/>
                <w:b/>
                <w:bCs/>
                <w:sz w:val="18"/>
                <w:szCs w:val="18"/>
              </w:rPr>
              <w:t>grade</w:t>
            </w:r>
          </w:p>
        </w:tc>
        <w:tc>
          <w:tcPr>
            <w:tcW w:w="893" w:type="dxa"/>
            <w:vAlign w:val="center"/>
          </w:tcPr>
          <w:p w14:paraId="0472C1F8" w14:textId="77777777" w:rsidR="00776D9A" w:rsidRPr="00661930" w:rsidRDefault="00776D9A" w:rsidP="00A01A2D">
            <w:pPr>
              <w:tabs>
                <w:tab w:val="left" w:pos="8222"/>
              </w:tabs>
              <w:ind w:left="-102" w:right="-114"/>
              <w:jc w:val="center"/>
              <w:rPr>
                <w:rFonts w:eastAsia="Calibri"/>
                <w:b/>
                <w:bCs/>
                <w:sz w:val="18"/>
                <w:szCs w:val="18"/>
              </w:rPr>
            </w:pPr>
            <w:r w:rsidRPr="00661930">
              <w:rPr>
                <w:rFonts w:eastAsia="Calibri"/>
                <w:b/>
                <w:bCs/>
                <w:sz w:val="18"/>
                <w:szCs w:val="18"/>
              </w:rPr>
              <w:t xml:space="preserve">I </w:t>
            </w:r>
          </w:p>
          <w:p w14:paraId="4187F5B3" w14:textId="77777777" w:rsidR="00776D9A" w:rsidRPr="00661930" w:rsidRDefault="00776D9A" w:rsidP="00A01A2D">
            <w:pPr>
              <w:tabs>
                <w:tab w:val="left" w:pos="8222"/>
              </w:tabs>
              <w:ind w:left="-102" w:right="-114"/>
              <w:jc w:val="center"/>
              <w:rPr>
                <w:b/>
                <w:bCs/>
                <w:sz w:val="18"/>
                <w:szCs w:val="18"/>
              </w:rPr>
            </w:pPr>
            <w:r w:rsidRPr="00661930">
              <w:rPr>
                <w:rFonts w:eastAsia="Calibri"/>
                <w:b/>
                <w:bCs/>
                <w:sz w:val="18"/>
                <w:szCs w:val="18"/>
              </w:rPr>
              <w:t>grade</w:t>
            </w:r>
          </w:p>
        </w:tc>
        <w:tc>
          <w:tcPr>
            <w:tcW w:w="1044" w:type="dxa"/>
            <w:vAlign w:val="center"/>
          </w:tcPr>
          <w:p w14:paraId="4CF90465" w14:textId="77777777" w:rsidR="00776D9A" w:rsidRPr="00661930" w:rsidRDefault="00776D9A" w:rsidP="00A01A2D">
            <w:pPr>
              <w:tabs>
                <w:tab w:val="left" w:pos="8222"/>
              </w:tabs>
              <w:ind w:left="-103" w:right="-112"/>
              <w:jc w:val="center"/>
              <w:rPr>
                <w:rFonts w:eastAsia="Calibri"/>
                <w:b/>
                <w:bCs/>
                <w:sz w:val="18"/>
                <w:szCs w:val="18"/>
              </w:rPr>
            </w:pPr>
            <w:r w:rsidRPr="00661930">
              <w:rPr>
                <w:rFonts w:eastAsia="Calibri"/>
                <w:b/>
                <w:bCs/>
                <w:sz w:val="18"/>
                <w:szCs w:val="18"/>
              </w:rPr>
              <w:t xml:space="preserve">III </w:t>
            </w:r>
          </w:p>
          <w:p w14:paraId="17E9AD1F" w14:textId="116AE5A7" w:rsidR="00776D9A" w:rsidRPr="00661930" w:rsidRDefault="00776D9A" w:rsidP="00A01A2D">
            <w:pPr>
              <w:tabs>
                <w:tab w:val="left" w:pos="8222"/>
              </w:tabs>
              <w:ind w:left="-103" w:right="-112"/>
              <w:jc w:val="center"/>
              <w:rPr>
                <w:b/>
                <w:bCs/>
                <w:sz w:val="18"/>
                <w:szCs w:val="18"/>
              </w:rPr>
            </w:pPr>
            <w:r w:rsidRPr="00661930">
              <w:rPr>
                <w:rFonts w:eastAsia="Calibri"/>
                <w:b/>
                <w:bCs/>
                <w:sz w:val="18"/>
                <w:szCs w:val="18"/>
              </w:rPr>
              <w:t>grade</w:t>
            </w:r>
          </w:p>
        </w:tc>
        <w:tc>
          <w:tcPr>
            <w:tcW w:w="892" w:type="dxa"/>
            <w:vAlign w:val="center"/>
          </w:tcPr>
          <w:p w14:paraId="7AA3309C" w14:textId="77777777" w:rsidR="00776D9A" w:rsidRPr="00661930" w:rsidRDefault="00776D9A" w:rsidP="00A01A2D">
            <w:pPr>
              <w:tabs>
                <w:tab w:val="left" w:pos="8222"/>
              </w:tabs>
              <w:ind w:left="-104" w:right="-109"/>
              <w:jc w:val="center"/>
              <w:rPr>
                <w:rFonts w:eastAsia="Calibri"/>
                <w:b/>
                <w:bCs/>
                <w:sz w:val="18"/>
                <w:szCs w:val="18"/>
              </w:rPr>
            </w:pPr>
            <w:r w:rsidRPr="00661930">
              <w:rPr>
                <w:rFonts w:eastAsia="Calibri"/>
                <w:b/>
                <w:bCs/>
                <w:sz w:val="18"/>
                <w:szCs w:val="18"/>
              </w:rPr>
              <w:t xml:space="preserve">I </w:t>
            </w:r>
          </w:p>
          <w:p w14:paraId="618CD345" w14:textId="77777777" w:rsidR="00776D9A" w:rsidRPr="00661930" w:rsidRDefault="00776D9A" w:rsidP="00A01A2D">
            <w:pPr>
              <w:tabs>
                <w:tab w:val="left" w:pos="8222"/>
              </w:tabs>
              <w:ind w:left="-104" w:right="-109"/>
              <w:jc w:val="center"/>
              <w:rPr>
                <w:rFonts w:eastAsia="Calibri"/>
                <w:b/>
                <w:bCs/>
                <w:sz w:val="18"/>
                <w:szCs w:val="18"/>
              </w:rPr>
            </w:pPr>
            <w:r w:rsidRPr="00661930">
              <w:rPr>
                <w:rFonts w:eastAsia="Calibri"/>
                <w:b/>
                <w:bCs/>
                <w:sz w:val="18"/>
                <w:szCs w:val="18"/>
              </w:rPr>
              <w:t>grade</w:t>
            </w:r>
          </w:p>
        </w:tc>
        <w:tc>
          <w:tcPr>
            <w:tcW w:w="554" w:type="dxa"/>
            <w:vAlign w:val="center"/>
          </w:tcPr>
          <w:p w14:paraId="5F2BE314" w14:textId="77777777" w:rsidR="00776D9A" w:rsidRPr="00661930" w:rsidRDefault="00776D9A" w:rsidP="00A01A2D">
            <w:pPr>
              <w:tabs>
                <w:tab w:val="left" w:pos="8222"/>
              </w:tabs>
              <w:ind w:left="-106" w:right="-108"/>
              <w:jc w:val="center"/>
              <w:rPr>
                <w:rFonts w:eastAsia="Calibri"/>
                <w:b/>
                <w:bCs/>
                <w:sz w:val="18"/>
                <w:szCs w:val="18"/>
              </w:rPr>
            </w:pPr>
            <w:r w:rsidRPr="00661930">
              <w:rPr>
                <w:rFonts w:eastAsia="Calibri"/>
                <w:b/>
                <w:bCs/>
                <w:sz w:val="18"/>
                <w:szCs w:val="18"/>
              </w:rPr>
              <w:t xml:space="preserve">III </w:t>
            </w:r>
          </w:p>
          <w:p w14:paraId="7291EEFB" w14:textId="082A7089" w:rsidR="00776D9A" w:rsidRPr="00661930" w:rsidRDefault="00776D9A" w:rsidP="00A01A2D">
            <w:pPr>
              <w:tabs>
                <w:tab w:val="left" w:pos="8222"/>
              </w:tabs>
              <w:ind w:left="-106" w:right="-108"/>
              <w:jc w:val="center"/>
              <w:rPr>
                <w:rFonts w:eastAsia="Calibri"/>
                <w:b/>
                <w:bCs/>
                <w:sz w:val="18"/>
                <w:szCs w:val="18"/>
              </w:rPr>
            </w:pPr>
            <w:r w:rsidRPr="00661930">
              <w:rPr>
                <w:rFonts w:eastAsia="Calibri"/>
                <w:b/>
                <w:bCs/>
                <w:sz w:val="18"/>
                <w:szCs w:val="18"/>
              </w:rPr>
              <w:t>grade</w:t>
            </w:r>
          </w:p>
        </w:tc>
      </w:tr>
      <w:tr w:rsidR="00776D9A" w:rsidRPr="00661930" w14:paraId="2EA6F27B" w14:textId="77777777" w:rsidTr="00A95EA6">
        <w:trPr>
          <w:trHeight w:val="93"/>
          <w:jc w:val="center"/>
        </w:trPr>
        <w:tc>
          <w:tcPr>
            <w:tcW w:w="2660" w:type="dxa"/>
          </w:tcPr>
          <w:p w14:paraId="4FC1F153" w14:textId="77777777" w:rsidR="00776D9A" w:rsidRPr="00661930" w:rsidRDefault="00776D9A" w:rsidP="00A01A2D">
            <w:pPr>
              <w:tabs>
                <w:tab w:val="left" w:pos="8222"/>
              </w:tabs>
              <w:ind w:right="-95"/>
              <w:rPr>
                <w:sz w:val="18"/>
                <w:szCs w:val="18"/>
              </w:rPr>
            </w:pPr>
            <w:r w:rsidRPr="00661930">
              <w:rPr>
                <w:sz w:val="18"/>
                <w:szCs w:val="18"/>
              </w:rPr>
              <w:t>Cleaning Efficiency, %</w:t>
            </w:r>
          </w:p>
        </w:tc>
        <w:tc>
          <w:tcPr>
            <w:tcW w:w="1041" w:type="dxa"/>
            <w:vAlign w:val="center"/>
          </w:tcPr>
          <w:p w14:paraId="5E53DC89" w14:textId="77777777" w:rsidR="00776D9A" w:rsidRPr="00661930" w:rsidRDefault="00776D9A" w:rsidP="00A01A2D">
            <w:pPr>
              <w:tabs>
                <w:tab w:val="left" w:pos="8222"/>
              </w:tabs>
              <w:ind w:left="-89" w:right="-161"/>
              <w:jc w:val="center"/>
              <w:rPr>
                <w:sz w:val="18"/>
                <w:szCs w:val="18"/>
              </w:rPr>
            </w:pPr>
            <w:r w:rsidRPr="00661930">
              <w:rPr>
                <w:sz w:val="18"/>
                <w:szCs w:val="18"/>
              </w:rPr>
              <w:t>82.77</w:t>
            </w:r>
          </w:p>
        </w:tc>
        <w:tc>
          <w:tcPr>
            <w:tcW w:w="1191" w:type="dxa"/>
            <w:vAlign w:val="center"/>
          </w:tcPr>
          <w:p w14:paraId="52405660" w14:textId="77777777" w:rsidR="00776D9A" w:rsidRPr="00661930" w:rsidRDefault="00776D9A" w:rsidP="00A01A2D">
            <w:pPr>
              <w:tabs>
                <w:tab w:val="left" w:pos="8222"/>
              </w:tabs>
              <w:ind w:left="-89" w:right="-161"/>
              <w:jc w:val="center"/>
              <w:rPr>
                <w:sz w:val="18"/>
                <w:szCs w:val="18"/>
              </w:rPr>
            </w:pPr>
            <w:r w:rsidRPr="00661930">
              <w:rPr>
                <w:sz w:val="18"/>
                <w:szCs w:val="18"/>
              </w:rPr>
              <w:t>84.89</w:t>
            </w:r>
          </w:p>
        </w:tc>
        <w:tc>
          <w:tcPr>
            <w:tcW w:w="893" w:type="dxa"/>
            <w:vAlign w:val="center"/>
          </w:tcPr>
          <w:p w14:paraId="093E7C37" w14:textId="77777777" w:rsidR="00776D9A" w:rsidRPr="00661930" w:rsidRDefault="00776D9A" w:rsidP="00A01A2D">
            <w:pPr>
              <w:tabs>
                <w:tab w:val="left" w:pos="8222"/>
              </w:tabs>
              <w:ind w:left="-89" w:right="-161"/>
              <w:jc w:val="center"/>
              <w:rPr>
                <w:sz w:val="18"/>
                <w:szCs w:val="18"/>
              </w:rPr>
            </w:pPr>
            <w:r w:rsidRPr="00661930">
              <w:rPr>
                <w:sz w:val="18"/>
                <w:szCs w:val="18"/>
              </w:rPr>
              <w:t>85.9</w:t>
            </w:r>
          </w:p>
        </w:tc>
        <w:tc>
          <w:tcPr>
            <w:tcW w:w="1044" w:type="dxa"/>
            <w:vAlign w:val="center"/>
          </w:tcPr>
          <w:p w14:paraId="3D300D91" w14:textId="77777777" w:rsidR="00776D9A" w:rsidRPr="00661930" w:rsidRDefault="00776D9A" w:rsidP="00A01A2D">
            <w:pPr>
              <w:tabs>
                <w:tab w:val="left" w:pos="8222"/>
              </w:tabs>
              <w:ind w:left="-89" w:right="-161"/>
              <w:jc w:val="center"/>
              <w:rPr>
                <w:sz w:val="18"/>
                <w:szCs w:val="18"/>
              </w:rPr>
            </w:pPr>
            <w:r w:rsidRPr="00661930">
              <w:rPr>
                <w:sz w:val="18"/>
                <w:szCs w:val="18"/>
              </w:rPr>
              <w:t>87</w:t>
            </w:r>
          </w:p>
        </w:tc>
        <w:tc>
          <w:tcPr>
            <w:tcW w:w="892" w:type="dxa"/>
            <w:vAlign w:val="center"/>
          </w:tcPr>
          <w:p w14:paraId="7785475E" w14:textId="77777777" w:rsidR="00776D9A" w:rsidRPr="00661930" w:rsidRDefault="00776D9A" w:rsidP="00A01A2D">
            <w:pPr>
              <w:tabs>
                <w:tab w:val="left" w:pos="8222"/>
              </w:tabs>
              <w:ind w:left="-89" w:right="-161"/>
              <w:jc w:val="center"/>
              <w:rPr>
                <w:sz w:val="18"/>
                <w:szCs w:val="18"/>
              </w:rPr>
            </w:pPr>
            <w:r w:rsidRPr="00661930">
              <w:rPr>
                <w:sz w:val="18"/>
                <w:szCs w:val="18"/>
              </w:rPr>
              <w:t>86.0</w:t>
            </w:r>
          </w:p>
        </w:tc>
        <w:tc>
          <w:tcPr>
            <w:tcW w:w="554" w:type="dxa"/>
            <w:vAlign w:val="center"/>
          </w:tcPr>
          <w:p w14:paraId="4F0FDD3B" w14:textId="77777777" w:rsidR="00776D9A" w:rsidRPr="00661930" w:rsidRDefault="00776D9A" w:rsidP="00A01A2D">
            <w:pPr>
              <w:tabs>
                <w:tab w:val="left" w:pos="8222"/>
              </w:tabs>
              <w:ind w:left="-89" w:right="-161"/>
              <w:jc w:val="center"/>
              <w:rPr>
                <w:sz w:val="18"/>
                <w:szCs w:val="18"/>
              </w:rPr>
            </w:pPr>
            <w:r w:rsidRPr="00661930">
              <w:rPr>
                <w:sz w:val="18"/>
                <w:szCs w:val="18"/>
              </w:rPr>
              <w:t>87.2</w:t>
            </w:r>
          </w:p>
        </w:tc>
      </w:tr>
      <w:tr w:rsidR="00776D9A" w:rsidRPr="00661930" w14:paraId="1B17DEC9" w14:textId="77777777" w:rsidTr="00A95EA6">
        <w:trPr>
          <w:trHeight w:val="269"/>
          <w:jc w:val="center"/>
        </w:trPr>
        <w:tc>
          <w:tcPr>
            <w:tcW w:w="2660" w:type="dxa"/>
          </w:tcPr>
          <w:p w14:paraId="0953B736" w14:textId="77777777" w:rsidR="00776D9A" w:rsidRPr="00661930" w:rsidRDefault="00776D9A" w:rsidP="00A01A2D">
            <w:pPr>
              <w:tabs>
                <w:tab w:val="left" w:pos="8222"/>
              </w:tabs>
              <w:ind w:right="-95"/>
              <w:rPr>
                <w:sz w:val="18"/>
                <w:szCs w:val="18"/>
              </w:rPr>
            </w:pPr>
            <w:r w:rsidRPr="00661930">
              <w:rPr>
                <w:sz w:val="18"/>
                <w:szCs w:val="18"/>
              </w:rPr>
              <w:t>Structural composition of cotton</w:t>
            </w:r>
          </w:p>
        </w:tc>
        <w:tc>
          <w:tcPr>
            <w:tcW w:w="1041" w:type="dxa"/>
            <w:vAlign w:val="center"/>
          </w:tcPr>
          <w:p w14:paraId="6BA839E1" w14:textId="77777777" w:rsidR="00776D9A" w:rsidRPr="00661930" w:rsidRDefault="00776D9A" w:rsidP="00A01A2D">
            <w:pPr>
              <w:tabs>
                <w:tab w:val="left" w:pos="8222"/>
              </w:tabs>
              <w:ind w:left="-89" w:right="-161"/>
              <w:jc w:val="center"/>
              <w:rPr>
                <w:sz w:val="18"/>
                <w:szCs w:val="18"/>
              </w:rPr>
            </w:pPr>
            <w:r w:rsidRPr="00661930">
              <w:rPr>
                <w:sz w:val="18"/>
                <w:szCs w:val="18"/>
              </w:rPr>
              <w:t>92</w:t>
            </w:r>
          </w:p>
        </w:tc>
        <w:tc>
          <w:tcPr>
            <w:tcW w:w="1191" w:type="dxa"/>
            <w:vAlign w:val="center"/>
          </w:tcPr>
          <w:p w14:paraId="2FC14D79" w14:textId="77777777" w:rsidR="00776D9A" w:rsidRPr="00661930" w:rsidRDefault="00776D9A" w:rsidP="00A01A2D">
            <w:pPr>
              <w:tabs>
                <w:tab w:val="left" w:pos="8222"/>
              </w:tabs>
              <w:ind w:left="-89" w:right="-161"/>
              <w:jc w:val="center"/>
              <w:rPr>
                <w:sz w:val="18"/>
                <w:szCs w:val="18"/>
              </w:rPr>
            </w:pPr>
            <w:r w:rsidRPr="00661930">
              <w:rPr>
                <w:sz w:val="18"/>
                <w:szCs w:val="18"/>
              </w:rPr>
              <w:t>93</w:t>
            </w:r>
          </w:p>
        </w:tc>
        <w:tc>
          <w:tcPr>
            <w:tcW w:w="893" w:type="dxa"/>
            <w:vAlign w:val="center"/>
          </w:tcPr>
          <w:p w14:paraId="25C5E19E" w14:textId="77777777" w:rsidR="00776D9A" w:rsidRPr="00661930" w:rsidRDefault="00776D9A" w:rsidP="00A01A2D">
            <w:pPr>
              <w:tabs>
                <w:tab w:val="left" w:pos="8222"/>
              </w:tabs>
              <w:ind w:left="-89" w:right="-161"/>
              <w:jc w:val="center"/>
              <w:rPr>
                <w:sz w:val="18"/>
                <w:szCs w:val="18"/>
              </w:rPr>
            </w:pPr>
            <w:r w:rsidRPr="00661930">
              <w:rPr>
                <w:sz w:val="18"/>
                <w:szCs w:val="18"/>
              </w:rPr>
              <w:t>97</w:t>
            </w:r>
          </w:p>
        </w:tc>
        <w:tc>
          <w:tcPr>
            <w:tcW w:w="1044" w:type="dxa"/>
            <w:vAlign w:val="center"/>
          </w:tcPr>
          <w:p w14:paraId="336D28E4" w14:textId="77777777" w:rsidR="00776D9A" w:rsidRPr="00661930" w:rsidRDefault="00776D9A" w:rsidP="00A01A2D">
            <w:pPr>
              <w:tabs>
                <w:tab w:val="left" w:pos="8222"/>
              </w:tabs>
              <w:ind w:left="-89" w:right="-161"/>
              <w:jc w:val="center"/>
              <w:rPr>
                <w:sz w:val="18"/>
                <w:szCs w:val="18"/>
              </w:rPr>
            </w:pPr>
            <w:r w:rsidRPr="00661930">
              <w:rPr>
                <w:sz w:val="18"/>
                <w:szCs w:val="18"/>
              </w:rPr>
              <w:t>98</w:t>
            </w:r>
          </w:p>
        </w:tc>
        <w:tc>
          <w:tcPr>
            <w:tcW w:w="892" w:type="dxa"/>
            <w:vAlign w:val="center"/>
          </w:tcPr>
          <w:p w14:paraId="7DC67908" w14:textId="77777777" w:rsidR="00776D9A" w:rsidRPr="00661930" w:rsidRDefault="00776D9A" w:rsidP="00A01A2D">
            <w:pPr>
              <w:tabs>
                <w:tab w:val="left" w:pos="8222"/>
              </w:tabs>
              <w:ind w:left="-89" w:right="-161"/>
              <w:jc w:val="center"/>
              <w:rPr>
                <w:sz w:val="18"/>
                <w:szCs w:val="18"/>
              </w:rPr>
            </w:pPr>
            <w:r w:rsidRPr="00661930">
              <w:rPr>
                <w:sz w:val="18"/>
                <w:szCs w:val="18"/>
              </w:rPr>
              <w:t>98</w:t>
            </w:r>
          </w:p>
        </w:tc>
        <w:tc>
          <w:tcPr>
            <w:tcW w:w="554" w:type="dxa"/>
            <w:vAlign w:val="center"/>
          </w:tcPr>
          <w:p w14:paraId="421E2FAD" w14:textId="77777777" w:rsidR="00776D9A" w:rsidRPr="00661930" w:rsidRDefault="00776D9A" w:rsidP="00A01A2D">
            <w:pPr>
              <w:tabs>
                <w:tab w:val="left" w:pos="8222"/>
              </w:tabs>
              <w:ind w:left="-89" w:right="-161"/>
              <w:jc w:val="center"/>
              <w:rPr>
                <w:sz w:val="18"/>
                <w:szCs w:val="18"/>
              </w:rPr>
            </w:pPr>
            <w:r w:rsidRPr="00661930">
              <w:rPr>
                <w:sz w:val="18"/>
                <w:szCs w:val="18"/>
              </w:rPr>
              <w:t>98</w:t>
            </w:r>
          </w:p>
        </w:tc>
      </w:tr>
      <w:tr w:rsidR="00776D9A" w:rsidRPr="00661930" w14:paraId="620B3018" w14:textId="77777777" w:rsidTr="00A95EA6">
        <w:trPr>
          <w:trHeight w:val="131"/>
          <w:jc w:val="center"/>
        </w:trPr>
        <w:tc>
          <w:tcPr>
            <w:tcW w:w="2660" w:type="dxa"/>
          </w:tcPr>
          <w:p w14:paraId="5C4988A0" w14:textId="77777777" w:rsidR="00776D9A" w:rsidRPr="00661930" w:rsidRDefault="00776D9A" w:rsidP="00A01A2D">
            <w:pPr>
              <w:tabs>
                <w:tab w:val="left" w:pos="8222"/>
              </w:tabs>
              <w:ind w:right="-95"/>
              <w:rPr>
                <w:sz w:val="18"/>
                <w:szCs w:val="18"/>
              </w:rPr>
            </w:pPr>
            <w:r w:rsidRPr="00661930">
              <w:rPr>
                <w:sz w:val="18"/>
                <w:szCs w:val="18"/>
              </w:rPr>
              <w:t>Mechanical damage to seeds, %</w:t>
            </w:r>
          </w:p>
        </w:tc>
        <w:tc>
          <w:tcPr>
            <w:tcW w:w="1041" w:type="dxa"/>
            <w:vAlign w:val="center"/>
          </w:tcPr>
          <w:p w14:paraId="0C0B49E7" w14:textId="77777777" w:rsidR="00776D9A" w:rsidRPr="00661930" w:rsidRDefault="00776D9A" w:rsidP="00A01A2D">
            <w:pPr>
              <w:tabs>
                <w:tab w:val="left" w:pos="8222"/>
              </w:tabs>
              <w:ind w:left="-89" w:right="-161"/>
              <w:jc w:val="center"/>
              <w:rPr>
                <w:sz w:val="18"/>
                <w:szCs w:val="18"/>
              </w:rPr>
            </w:pPr>
            <w:r w:rsidRPr="00661930">
              <w:rPr>
                <w:sz w:val="18"/>
                <w:szCs w:val="18"/>
              </w:rPr>
              <w:t>6.85</w:t>
            </w:r>
          </w:p>
        </w:tc>
        <w:tc>
          <w:tcPr>
            <w:tcW w:w="1191" w:type="dxa"/>
            <w:vAlign w:val="center"/>
          </w:tcPr>
          <w:p w14:paraId="281EEC59" w14:textId="77777777" w:rsidR="00776D9A" w:rsidRPr="00661930" w:rsidRDefault="00776D9A" w:rsidP="00A01A2D">
            <w:pPr>
              <w:tabs>
                <w:tab w:val="left" w:pos="8222"/>
              </w:tabs>
              <w:ind w:left="-89" w:right="-161"/>
              <w:jc w:val="center"/>
              <w:rPr>
                <w:sz w:val="18"/>
                <w:szCs w:val="18"/>
              </w:rPr>
            </w:pPr>
            <w:r w:rsidRPr="00661930">
              <w:rPr>
                <w:sz w:val="18"/>
                <w:szCs w:val="18"/>
              </w:rPr>
              <w:t>7.04</w:t>
            </w:r>
          </w:p>
        </w:tc>
        <w:tc>
          <w:tcPr>
            <w:tcW w:w="893" w:type="dxa"/>
            <w:vAlign w:val="center"/>
          </w:tcPr>
          <w:p w14:paraId="455DEC79" w14:textId="77777777" w:rsidR="00776D9A" w:rsidRPr="00661930" w:rsidRDefault="00776D9A" w:rsidP="00A01A2D">
            <w:pPr>
              <w:tabs>
                <w:tab w:val="left" w:pos="8222"/>
              </w:tabs>
              <w:ind w:left="-89" w:right="-161"/>
              <w:jc w:val="center"/>
              <w:rPr>
                <w:sz w:val="18"/>
                <w:szCs w:val="18"/>
              </w:rPr>
            </w:pPr>
            <w:r w:rsidRPr="00661930">
              <w:rPr>
                <w:sz w:val="18"/>
                <w:szCs w:val="18"/>
              </w:rPr>
              <w:t>7.0</w:t>
            </w:r>
          </w:p>
        </w:tc>
        <w:tc>
          <w:tcPr>
            <w:tcW w:w="1044" w:type="dxa"/>
            <w:vAlign w:val="center"/>
          </w:tcPr>
          <w:p w14:paraId="3F45A524" w14:textId="77777777" w:rsidR="00776D9A" w:rsidRPr="00661930" w:rsidRDefault="00776D9A" w:rsidP="00A01A2D">
            <w:pPr>
              <w:tabs>
                <w:tab w:val="left" w:pos="8222"/>
              </w:tabs>
              <w:ind w:left="-89" w:right="-161"/>
              <w:jc w:val="center"/>
              <w:rPr>
                <w:sz w:val="18"/>
                <w:szCs w:val="18"/>
              </w:rPr>
            </w:pPr>
            <w:r w:rsidRPr="00661930">
              <w:rPr>
                <w:sz w:val="18"/>
                <w:szCs w:val="18"/>
              </w:rPr>
              <w:t>7.11</w:t>
            </w:r>
          </w:p>
        </w:tc>
        <w:tc>
          <w:tcPr>
            <w:tcW w:w="892" w:type="dxa"/>
            <w:vAlign w:val="center"/>
          </w:tcPr>
          <w:p w14:paraId="6DDD1EFB" w14:textId="77777777" w:rsidR="00776D9A" w:rsidRPr="00661930" w:rsidRDefault="00776D9A" w:rsidP="00A01A2D">
            <w:pPr>
              <w:tabs>
                <w:tab w:val="left" w:pos="8222"/>
              </w:tabs>
              <w:ind w:left="-89" w:right="-161"/>
              <w:jc w:val="center"/>
              <w:rPr>
                <w:sz w:val="18"/>
                <w:szCs w:val="18"/>
              </w:rPr>
            </w:pPr>
            <w:r w:rsidRPr="00661930">
              <w:rPr>
                <w:sz w:val="18"/>
                <w:szCs w:val="18"/>
              </w:rPr>
              <w:t>7.05</w:t>
            </w:r>
          </w:p>
        </w:tc>
        <w:tc>
          <w:tcPr>
            <w:tcW w:w="554" w:type="dxa"/>
            <w:vAlign w:val="center"/>
          </w:tcPr>
          <w:p w14:paraId="56FA7945" w14:textId="77777777" w:rsidR="00776D9A" w:rsidRPr="00661930" w:rsidRDefault="00776D9A" w:rsidP="00A01A2D">
            <w:pPr>
              <w:tabs>
                <w:tab w:val="left" w:pos="8222"/>
              </w:tabs>
              <w:ind w:left="-89" w:right="-161"/>
              <w:jc w:val="center"/>
              <w:rPr>
                <w:sz w:val="18"/>
                <w:szCs w:val="18"/>
              </w:rPr>
            </w:pPr>
            <w:r w:rsidRPr="00661930">
              <w:rPr>
                <w:sz w:val="18"/>
                <w:szCs w:val="18"/>
              </w:rPr>
              <w:t>7.23</w:t>
            </w:r>
          </w:p>
        </w:tc>
      </w:tr>
    </w:tbl>
    <w:p w14:paraId="7D8E4D12" w14:textId="31B93C22" w:rsidR="00A95EA6" w:rsidRPr="00E76D5C" w:rsidRDefault="007E6461" w:rsidP="00661930">
      <w:pPr>
        <w:spacing w:before="120"/>
        <w:jc w:val="center"/>
        <w:rPr>
          <w:sz w:val="18"/>
          <w:szCs w:val="18"/>
        </w:rPr>
      </w:pPr>
      <w:r w:rsidRPr="00E76D5C">
        <w:rPr>
          <w:b/>
          <w:bCs/>
          <w:sz w:val="18"/>
          <w:szCs w:val="18"/>
        </w:rPr>
        <w:t xml:space="preserve">TABLE </w:t>
      </w:r>
      <w:r w:rsidR="00661930">
        <w:rPr>
          <w:b/>
          <w:bCs/>
          <w:sz w:val="18"/>
          <w:szCs w:val="18"/>
          <w:lang w:val="uz-Cyrl-UZ"/>
        </w:rPr>
        <w:t>2</w:t>
      </w:r>
      <w:r w:rsidR="00A95EA6" w:rsidRPr="00E76D5C">
        <w:rPr>
          <w:b/>
          <w:bCs/>
          <w:sz w:val="18"/>
          <w:szCs w:val="18"/>
        </w:rPr>
        <w:t>.</w:t>
      </w:r>
      <w:r w:rsidR="00A95EA6" w:rsidRPr="00E76D5C">
        <w:rPr>
          <w:sz w:val="18"/>
          <w:szCs w:val="18"/>
        </w:rPr>
        <w:t xml:space="preserve"> Influence of the angle of inclination of the guide and the number of guides installed in the regenerator on the cleaning process by cotton varieties</w:t>
      </w:r>
    </w:p>
    <w:tbl>
      <w:tblPr>
        <w:tblStyle w:val="a8"/>
        <w:tblW w:w="8275" w:type="dxa"/>
        <w:jc w:val="center"/>
        <w:tblLayout w:type="fixed"/>
        <w:tblLook w:val="04A0" w:firstRow="1" w:lastRow="0" w:firstColumn="1" w:lastColumn="0" w:noHBand="0" w:noVBand="1"/>
      </w:tblPr>
      <w:tblGrid>
        <w:gridCol w:w="2660"/>
        <w:gridCol w:w="1041"/>
        <w:gridCol w:w="1191"/>
        <w:gridCol w:w="893"/>
        <w:gridCol w:w="1044"/>
        <w:gridCol w:w="892"/>
        <w:gridCol w:w="554"/>
      </w:tblGrid>
      <w:tr w:rsidR="00776D9A" w:rsidRPr="00661930" w14:paraId="0245A9B9" w14:textId="77777777" w:rsidTr="00A95EA6">
        <w:trPr>
          <w:trHeight w:val="240"/>
          <w:jc w:val="center"/>
        </w:trPr>
        <w:tc>
          <w:tcPr>
            <w:tcW w:w="2660" w:type="dxa"/>
            <w:vMerge w:val="restart"/>
            <w:vAlign w:val="center"/>
          </w:tcPr>
          <w:p w14:paraId="5BB65BE4" w14:textId="77777777" w:rsidR="00776D9A" w:rsidRPr="00661930" w:rsidRDefault="00776D9A" w:rsidP="00A01A2D">
            <w:pPr>
              <w:tabs>
                <w:tab w:val="left" w:pos="8222"/>
              </w:tabs>
              <w:ind w:right="140"/>
              <w:jc w:val="center"/>
              <w:rPr>
                <w:b/>
                <w:bCs/>
                <w:sz w:val="18"/>
                <w:szCs w:val="18"/>
              </w:rPr>
            </w:pPr>
            <w:r w:rsidRPr="00661930">
              <w:rPr>
                <w:b/>
                <w:bCs/>
                <w:sz w:val="18"/>
                <w:szCs w:val="18"/>
              </w:rPr>
              <w:t>Parameters</w:t>
            </w:r>
          </w:p>
        </w:tc>
        <w:tc>
          <w:tcPr>
            <w:tcW w:w="5615" w:type="dxa"/>
            <w:gridSpan w:val="6"/>
            <w:vAlign w:val="center"/>
          </w:tcPr>
          <w:p w14:paraId="7DF02EF0" w14:textId="3E85AB19" w:rsidR="00776D9A" w:rsidRPr="00661930" w:rsidRDefault="00776D9A" w:rsidP="00A01A2D">
            <w:pPr>
              <w:tabs>
                <w:tab w:val="left" w:pos="8222"/>
              </w:tabs>
              <w:ind w:right="140"/>
              <w:jc w:val="center"/>
              <w:rPr>
                <w:b/>
                <w:bCs/>
                <w:sz w:val="18"/>
                <w:szCs w:val="18"/>
              </w:rPr>
            </w:pPr>
            <w:r w:rsidRPr="00661930">
              <w:rPr>
                <w:b/>
                <w:bCs/>
                <w:sz w:val="18"/>
                <w:szCs w:val="18"/>
              </w:rPr>
              <w:t xml:space="preserve">Guide angle of </w:t>
            </w:r>
            <w:r w:rsidR="00021CF2" w:rsidRPr="00661930">
              <w:rPr>
                <w:b/>
                <w:bCs/>
                <w:sz w:val="18"/>
                <w:szCs w:val="18"/>
              </w:rPr>
              <w:t>inclination 6</w:t>
            </w:r>
            <w:r w:rsidRPr="00661930">
              <w:rPr>
                <w:b/>
                <w:bCs/>
                <w:sz w:val="18"/>
                <w:szCs w:val="18"/>
              </w:rPr>
              <w:t>5</w:t>
            </w:r>
            <w:r w:rsidRPr="00661930">
              <w:rPr>
                <w:b/>
                <w:bCs/>
                <w:sz w:val="18"/>
                <w:szCs w:val="18"/>
                <w:vertAlign w:val="superscript"/>
              </w:rPr>
              <w:t>0</w:t>
            </w:r>
          </w:p>
        </w:tc>
      </w:tr>
      <w:tr w:rsidR="00776D9A" w:rsidRPr="00661930" w14:paraId="255D4F67" w14:textId="77777777" w:rsidTr="00A95EA6">
        <w:trPr>
          <w:trHeight w:val="257"/>
          <w:jc w:val="center"/>
        </w:trPr>
        <w:tc>
          <w:tcPr>
            <w:tcW w:w="2660" w:type="dxa"/>
            <w:vMerge/>
            <w:vAlign w:val="center"/>
          </w:tcPr>
          <w:p w14:paraId="458CCD7D" w14:textId="77777777" w:rsidR="00776D9A" w:rsidRPr="00661930" w:rsidRDefault="00776D9A" w:rsidP="00A01A2D">
            <w:pPr>
              <w:tabs>
                <w:tab w:val="left" w:pos="8222"/>
              </w:tabs>
              <w:ind w:right="140"/>
              <w:rPr>
                <w:b/>
                <w:bCs/>
                <w:sz w:val="18"/>
                <w:szCs w:val="18"/>
              </w:rPr>
            </w:pPr>
          </w:p>
        </w:tc>
        <w:tc>
          <w:tcPr>
            <w:tcW w:w="5615" w:type="dxa"/>
            <w:gridSpan w:val="6"/>
            <w:vAlign w:val="center"/>
          </w:tcPr>
          <w:p w14:paraId="45B3FF7E" w14:textId="77777777" w:rsidR="00776D9A" w:rsidRPr="00661930" w:rsidRDefault="00776D9A" w:rsidP="00A01A2D">
            <w:pPr>
              <w:tabs>
                <w:tab w:val="left" w:pos="8222"/>
              </w:tabs>
              <w:ind w:right="140"/>
              <w:jc w:val="center"/>
              <w:rPr>
                <w:b/>
                <w:bCs/>
                <w:sz w:val="18"/>
                <w:szCs w:val="18"/>
              </w:rPr>
            </w:pPr>
            <w:r w:rsidRPr="00661930">
              <w:rPr>
                <w:b/>
                <w:bCs/>
                <w:sz w:val="18"/>
                <w:szCs w:val="18"/>
              </w:rPr>
              <w:t>Number of guides, units</w:t>
            </w:r>
          </w:p>
        </w:tc>
      </w:tr>
      <w:tr w:rsidR="00776D9A" w:rsidRPr="00661930" w14:paraId="48E6CA58" w14:textId="77777777" w:rsidTr="00A95EA6">
        <w:trPr>
          <w:trHeight w:val="70"/>
          <w:jc w:val="center"/>
        </w:trPr>
        <w:tc>
          <w:tcPr>
            <w:tcW w:w="2660" w:type="dxa"/>
            <w:vMerge/>
            <w:vAlign w:val="center"/>
          </w:tcPr>
          <w:p w14:paraId="07BBF8F7" w14:textId="77777777" w:rsidR="00776D9A" w:rsidRPr="00661930" w:rsidRDefault="00776D9A" w:rsidP="00A01A2D">
            <w:pPr>
              <w:tabs>
                <w:tab w:val="left" w:pos="8222"/>
              </w:tabs>
              <w:ind w:right="140"/>
              <w:rPr>
                <w:b/>
                <w:bCs/>
                <w:sz w:val="18"/>
                <w:szCs w:val="18"/>
              </w:rPr>
            </w:pPr>
          </w:p>
        </w:tc>
        <w:tc>
          <w:tcPr>
            <w:tcW w:w="2232" w:type="dxa"/>
            <w:gridSpan w:val="2"/>
            <w:vAlign w:val="center"/>
          </w:tcPr>
          <w:p w14:paraId="514AC757" w14:textId="77777777" w:rsidR="00776D9A" w:rsidRPr="00661930" w:rsidRDefault="00776D9A" w:rsidP="00A01A2D">
            <w:pPr>
              <w:tabs>
                <w:tab w:val="left" w:pos="8222"/>
              </w:tabs>
              <w:ind w:right="140"/>
              <w:jc w:val="center"/>
              <w:rPr>
                <w:b/>
                <w:bCs/>
                <w:sz w:val="18"/>
                <w:szCs w:val="18"/>
              </w:rPr>
            </w:pPr>
            <w:r w:rsidRPr="00661930">
              <w:rPr>
                <w:b/>
                <w:bCs/>
                <w:sz w:val="18"/>
                <w:szCs w:val="18"/>
              </w:rPr>
              <w:t>4</w:t>
            </w:r>
          </w:p>
        </w:tc>
        <w:tc>
          <w:tcPr>
            <w:tcW w:w="1937" w:type="dxa"/>
            <w:gridSpan w:val="2"/>
            <w:vAlign w:val="center"/>
          </w:tcPr>
          <w:p w14:paraId="3CCE2381" w14:textId="77777777" w:rsidR="00776D9A" w:rsidRPr="00661930" w:rsidRDefault="00776D9A" w:rsidP="00A01A2D">
            <w:pPr>
              <w:tabs>
                <w:tab w:val="left" w:pos="8222"/>
              </w:tabs>
              <w:ind w:right="140"/>
              <w:jc w:val="center"/>
              <w:rPr>
                <w:b/>
                <w:bCs/>
                <w:sz w:val="18"/>
                <w:szCs w:val="18"/>
              </w:rPr>
            </w:pPr>
            <w:r w:rsidRPr="00661930">
              <w:rPr>
                <w:b/>
                <w:bCs/>
                <w:sz w:val="18"/>
                <w:szCs w:val="18"/>
              </w:rPr>
              <w:t>5</w:t>
            </w:r>
          </w:p>
        </w:tc>
        <w:tc>
          <w:tcPr>
            <w:tcW w:w="1446" w:type="dxa"/>
            <w:gridSpan w:val="2"/>
            <w:vAlign w:val="center"/>
          </w:tcPr>
          <w:p w14:paraId="4B34EFF8" w14:textId="77777777" w:rsidR="00776D9A" w:rsidRPr="00661930" w:rsidRDefault="00776D9A" w:rsidP="00A01A2D">
            <w:pPr>
              <w:tabs>
                <w:tab w:val="left" w:pos="8222"/>
              </w:tabs>
              <w:ind w:right="140"/>
              <w:jc w:val="center"/>
              <w:rPr>
                <w:b/>
                <w:bCs/>
                <w:sz w:val="18"/>
                <w:szCs w:val="18"/>
              </w:rPr>
            </w:pPr>
            <w:r w:rsidRPr="00661930">
              <w:rPr>
                <w:b/>
                <w:bCs/>
                <w:sz w:val="18"/>
                <w:szCs w:val="18"/>
              </w:rPr>
              <w:t>6</w:t>
            </w:r>
          </w:p>
        </w:tc>
      </w:tr>
      <w:tr w:rsidR="00776D9A" w:rsidRPr="00661930" w14:paraId="12D37CFD" w14:textId="77777777" w:rsidTr="00A95EA6">
        <w:trPr>
          <w:trHeight w:val="442"/>
          <w:jc w:val="center"/>
        </w:trPr>
        <w:tc>
          <w:tcPr>
            <w:tcW w:w="2660" w:type="dxa"/>
            <w:vMerge/>
          </w:tcPr>
          <w:p w14:paraId="58ED7639" w14:textId="77777777" w:rsidR="00776D9A" w:rsidRPr="00661930" w:rsidRDefault="00776D9A" w:rsidP="00A01A2D">
            <w:pPr>
              <w:tabs>
                <w:tab w:val="left" w:pos="8222"/>
              </w:tabs>
              <w:ind w:right="140"/>
              <w:rPr>
                <w:b/>
                <w:bCs/>
                <w:sz w:val="18"/>
                <w:szCs w:val="18"/>
              </w:rPr>
            </w:pPr>
          </w:p>
        </w:tc>
        <w:tc>
          <w:tcPr>
            <w:tcW w:w="1041" w:type="dxa"/>
            <w:vAlign w:val="center"/>
          </w:tcPr>
          <w:p w14:paraId="28DD43E6" w14:textId="77777777" w:rsidR="00776D9A" w:rsidRPr="00661930" w:rsidRDefault="00776D9A" w:rsidP="00A01A2D">
            <w:pPr>
              <w:tabs>
                <w:tab w:val="left" w:pos="8222"/>
              </w:tabs>
              <w:ind w:left="-89"/>
              <w:jc w:val="center"/>
              <w:rPr>
                <w:rFonts w:eastAsia="Calibri"/>
                <w:b/>
                <w:bCs/>
                <w:sz w:val="18"/>
                <w:szCs w:val="18"/>
              </w:rPr>
            </w:pPr>
            <w:r w:rsidRPr="00661930">
              <w:rPr>
                <w:rFonts w:eastAsia="Calibri"/>
                <w:b/>
                <w:bCs/>
                <w:sz w:val="18"/>
                <w:szCs w:val="18"/>
              </w:rPr>
              <w:t>I</w:t>
            </w:r>
          </w:p>
          <w:p w14:paraId="4B828434" w14:textId="77777777" w:rsidR="00776D9A" w:rsidRPr="00661930" w:rsidRDefault="00776D9A" w:rsidP="00A01A2D">
            <w:pPr>
              <w:tabs>
                <w:tab w:val="left" w:pos="8222"/>
              </w:tabs>
              <w:ind w:left="-89"/>
              <w:jc w:val="center"/>
              <w:rPr>
                <w:rFonts w:eastAsia="Calibri"/>
                <w:b/>
                <w:bCs/>
                <w:sz w:val="18"/>
                <w:szCs w:val="18"/>
              </w:rPr>
            </w:pPr>
            <w:r w:rsidRPr="00661930">
              <w:rPr>
                <w:rFonts w:eastAsia="Calibri"/>
                <w:b/>
                <w:bCs/>
                <w:sz w:val="18"/>
                <w:szCs w:val="18"/>
              </w:rPr>
              <w:t xml:space="preserve"> grade</w:t>
            </w:r>
          </w:p>
        </w:tc>
        <w:tc>
          <w:tcPr>
            <w:tcW w:w="1191" w:type="dxa"/>
            <w:vAlign w:val="center"/>
          </w:tcPr>
          <w:p w14:paraId="69169AD3" w14:textId="77777777" w:rsidR="00776D9A" w:rsidRPr="00661930" w:rsidRDefault="00776D9A" w:rsidP="00A01A2D">
            <w:pPr>
              <w:tabs>
                <w:tab w:val="left" w:pos="8222"/>
              </w:tabs>
              <w:ind w:left="-128" w:right="-97"/>
              <w:jc w:val="center"/>
              <w:rPr>
                <w:rFonts w:eastAsia="Calibri"/>
                <w:b/>
                <w:bCs/>
                <w:sz w:val="18"/>
                <w:szCs w:val="18"/>
              </w:rPr>
            </w:pPr>
            <w:r w:rsidRPr="00661930">
              <w:rPr>
                <w:rFonts w:eastAsia="Calibri"/>
                <w:b/>
                <w:bCs/>
                <w:sz w:val="18"/>
                <w:szCs w:val="18"/>
              </w:rPr>
              <w:t xml:space="preserve">III </w:t>
            </w:r>
          </w:p>
          <w:p w14:paraId="233E8BFD" w14:textId="77777777" w:rsidR="00776D9A" w:rsidRPr="00661930" w:rsidRDefault="00776D9A" w:rsidP="00A01A2D">
            <w:pPr>
              <w:tabs>
                <w:tab w:val="left" w:pos="8222"/>
              </w:tabs>
              <w:ind w:left="-128" w:right="-97"/>
              <w:jc w:val="center"/>
              <w:rPr>
                <w:rFonts w:eastAsia="Calibri"/>
                <w:b/>
                <w:bCs/>
                <w:sz w:val="18"/>
                <w:szCs w:val="18"/>
              </w:rPr>
            </w:pPr>
            <w:r w:rsidRPr="00661930">
              <w:rPr>
                <w:rFonts w:eastAsia="Calibri"/>
                <w:b/>
                <w:bCs/>
                <w:sz w:val="18"/>
                <w:szCs w:val="18"/>
              </w:rPr>
              <w:t>grade</w:t>
            </w:r>
          </w:p>
        </w:tc>
        <w:tc>
          <w:tcPr>
            <w:tcW w:w="893" w:type="dxa"/>
            <w:vAlign w:val="center"/>
          </w:tcPr>
          <w:p w14:paraId="318D1BA3" w14:textId="77777777" w:rsidR="00776D9A" w:rsidRPr="00661930" w:rsidRDefault="00776D9A" w:rsidP="00A01A2D">
            <w:pPr>
              <w:tabs>
                <w:tab w:val="left" w:pos="8222"/>
              </w:tabs>
              <w:ind w:left="-102" w:right="-114"/>
              <w:jc w:val="center"/>
              <w:rPr>
                <w:rFonts w:eastAsia="Calibri"/>
                <w:b/>
                <w:bCs/>
                <w:sz w:val="18"/>
                <w:szCs w:val="18"/>
              </w:rPr>
            </w:pPr>
            <w:r w:rsidRPr="00661930">
              <w:rPr>
                <w:rFonts w:eastAsia="Calibri"/>
                <w:b/>
                <w:bCs/>
                <w:sz w:val="18"/>
                <w:szCs w:val="18"/>
              </w:rPr>
              <w:t xml:space="preserve">I </w:t>
            </w:r>
          </w:p>
          <w:p w14:paraId="0D6A14EF" w14:textId="77777777" w:rsidR="00776D9A" w:rsidRPr="00661930" w:rsidRDefault="00776D9A" w:rsidP="00A01A2D">
            <w:pPr>
              <w:tabs>
                <w:tab w:val="left" w:pos="8222"/>
              </w:tabs>
              <w:ind w:left="-102" w:right="-114"/>
              <w:jc w:val="center"/>
              <w:rPr>
                <w:b/>
                <w:bCs/>
                <w:sz w:val="18"/>
                <w:szCs w:val="18"/>
              </w:rPr>
            </w:pPr>
            <w:r w:rsidRPr="00661930">
              <w:rPr>
                <w:rFonts w:eastAsia="Calibri"/>
                <w:b/>
                <w:bCs/>
                <w:sz w:val="18"/>
                <w:szCs w:val="18"/>
              </w:rPr>
              <w:t>grade</w:t>
            </w:r>
          </w:p>
        </w:tc>
        <w:tc>
          <w:tcPr>
            <w:tcW w:w="1044" w:type="dxa"/>
            <w:vAlign w:val="center"/>
          </w:tcPr>
          <w:p w14:paraId="39B1CAB3" w14:textId="77777777" w:rsidR="00776D9A" w:rsidRPr="00661930" w:rsidRDefault="00776D9A" w:rsidP="00A01A2D">
            <w:pPr>
              <w:tabs>
                <w:tab w:val="left" w:pos="8222"/>
              </w:tabs>
              <w:ind w:left="-103" w:right="-112"/>
              <w:jc w:val="center"/>
              <w:rPr>
                <w:rFonts w:eastAsia="Calibri"/>
                <w:b/>
                <w:bCs/>
                <w:sz w:val="18"/>
                <w:szCs w:val="18"/>
              </w:rPr>
            </w:pPr>
            <w:r w:rsidRPr="00661930">
              <w:rPr>
                <w:rFonts w:eastAsia="Calibri"/>
                <w:b/>
                <w:bCs/>
                <w:sz w:val="18"/>
                <w:szCs w:val="18"/>
              </w:rPr>
              <w:t xml:space="preserve">III </w:t>
            </w:r>
          </w:p>
          <w:p w14:paraId="74B9FF81" w14:textId="77777777" w:rsidR="00776D9A" w:rsidRPr="00661930" w:rsidRDefault="00776D9A" w:rsidP="00A01A2D">
            <w:pPr>
              <w:tabs>
                <w:tab w:val="left" w:pos="8222"/>
              </w:tabs>
              <w:ind w:left="-103" w:right="-112"/>
              <w:jc w:val="center"/>
              <w:rPr>
                <w:b/>
                <w:bCs/>
                <w:sz w:val="18"/>
                <w:szCs w:val="18"/>
              </w:rPr>
            </w:pPr>
            <w:r w:rsidRPr="00661930">
              <w:rPr>
                <w:rFonts w:eastAsia="Calibri"/>
                <w:b/>
                <w:bCs/>
                <w:sz w:val="18"/>
                <w:szCs w:val="18"/>
              </w:rPr>
              <w:t>grade</w:t>
            </w:r>
          </w:p>
        </w:tc>
        <w:tc>
          <w:tcPr>
            <w:tcW w:w="892" w:type="dxa"/>
            <w:vAlign w:val="center"/>
          </w:tcPr>
          <w:p w14:paraId="1E8BE6D6" w14:textId="77777777" w:rsidR="00776D9A" w:rsidRPr="00661930" w:rsidRDefault="00776D9A" w:rsidP="00A01A2D">
            <w:pPr>
              <w:tabs>
                <w:tab w:val="left" w:pos="8222"/>
              </w:tabs>
              <w:ind w:left="-104" w:right="-109"/>
              <w:jc w:val="center"/>
              <w:rPr>
                <w:rFonts w:eastAsia="Calibri"/>
                <w:b/>
                <w:bCs/>
                <w:sz w:val="18"/>
                <w:szCs w:val="18"/>
              </w:rPr>
            </w:pPr>
            <w:r w:rsidRPr="00661930">
              <w:rPr>
                <w:rFonts w:eastAsia="Calibri"/>
                <w:b/>
                <w:bCs/>
                <w:sz w:val="18"/>
                <w:szCs w:val="18"/>
              </w:rPr>
              <w:t xml:space="preserve">I </w:t>
            </w:r>
          </w:p>
          <w:p w14:paraId="782353AA" w14:textId="77777777" w:rsidR="00776D9A" w:rsidRPr="00661930" w:rsidRDefault="00776D9A" w:rsidP="00A01A2D">
            <w:pPr>
              <w:tabs>
                <w:tab w:val="left" w:pos="8222"/>
              </w:tabs>
              <w:ind w:left="-104" w:right="-109"/>
              <w:jc w:val="center"/>
              <w:rPr>
                <w:rFonts w:eastAsia="Calibri"/>
                <w:b/>
                <w:bCs/>
                <w:sz w:val="18"/>
                <w:szCs w:val="18"/>
              </w:rPr>
            </w:pPr>
            <w:r w:rsidRPr="00661930">
              <w:rPr>
                <w:rFonts w:eastAsia="Calibri"/>
                <w:b/>
                <w:bCs/>
                <w:sz w:val="18"/>
                <w:szCs w:val="18"/>
              </w:rPr>
              <w:t>grade</w:t>
            </w:r>
          </w:p>
        </w:tc>
        <w:tc>
          <w:tcPr>
            <w:tcW w:w="554" w:type="dxa"/>
            <w:vAlign w:val="center"/>
          </w:tcPr>
          <w:p w14:paraId="7E4D9C3C" w14:textId="77777777" w:rsidR="00776D9A" w:rsidRPr="00661930" w:rsidRDefault="00776D9A" w:rsidP="00A01A2D">
            <w:pPr>
              <w:tabs>
                <w:tab w:val="left" w:pos="8222"/>
              </w:tabs>
              <w:ind w:left="-106" w:right="-108"/>
              <w:jc w:val="center"/>
              <w:rPr>
                <w:rFonts w:eastAsia="Calibri"/>
                <w:b/>
                <w:bCs/>
                <w:sz w:val="18"/>
                <w:szCs w:val="18"/>
              </w:rPr>
            </w:pPr>
            <w:r w:rsidRPr="00661930">
              <w:rPr>
                <w:rFonts w:eastAsia="Calibri"/>
                <w:b/>
                <w:bCs/>
                <w:sz w:val="18"/>
                <w:szCs w:val="18"/>
              </w:rPr>
              <w:t xml:space="preserve">III </w:t>
            </w:r>
          </w:p>
          <w:p w14:paraId="026FB731" w14:textId="77777777" w:rsidR="00776D9A" w:rsidRPr="00661930" w:rsidRDefault="00776D9A" w:rsidP="00A01A2D">
            <w:pPr>
              <w:tabs>
                <w:tab w:val="left" w:pos="8222"/>
              </w:tabs>
              <w:ind w:left="-106" w:right="-108"/>
              <w:jc w:val="center"/>
              <w:rPr>
                <w:rFonts w:eastAsia="Calibri"/>
                <w:b/>
                <w:bCs/>
                <w:sz w:val="18"/>
                <w:szCs w:val="18"/>
              </w:rPr>
            </w:pPr>
            <w:r w:rsidRPr="00661930">
              <w:rPr>
                <w:rFonts w:eastAsia="Calibri"/>
                <w:b/>
                <w:bCs/>
                <w:sz w:val="18"/>
                <w:szCs w:val="18"/>
              </w:rPr>
              <w:t>grade</w:t>
            </w:r>
          </w:p>
        </w:tc>
      </w:tr>
      <w:tr w:rsidR="00776D9A" w:rsidRPr="00661930" w14:paraId="599116EF" w14:textId="77777777" w:rsidTr="00A95EA6">
        <w:trPr>
          <w:trHeight w:val="144"/>
          <w:jc w:val="center"/>
        </w:trPr>
        <w:tc>
          <w:tcPr>
            <w:tcW w:w="2660" w:type="dxa"/>
          </w:tcPr>
          <w:p w14:paraId="566EB381" w14:textId="77777777" w:rsidR="00776D9A" w:rsidRPr="00661930" w:rsidRDefault="00776D9A" w:rsidP="00776D9A">
            <w:pPr>
              <w:tabs>
                <w:tab w:val="left" w:pos="8222"/>
              </w:tabs>
              <w:ind w:right="-95"/>
              <w:rPr>
                <w:sz w:val="18"/>
                <w:szCs w:val="18"/>
              </w:rPr>
            </w:pPr>
            <w:r w:rsidRPr="00661930">
              <w:rPr>
                <w:sz w:val="18"/>
                <w:szCs w:val="18"/>
              </w:rPr>
              <w:t>Cleaning Efficiency, %</w:t>
            </w:r>
          </w:p>
        </w:tc>
        <w:tc>
          <w:tcPr>
            <w:tcW w:w="1041" w:type="dxa"/>
            <w:vAlign w:val="center"/>
          </w:tcPr>
          <w:p w14:paraId="6FE9322E" w14:textId="697EB1A0" w:rsidR="00776D9A" w:rsidRPr="00661930" w:rsidRDefault="00776D9A" w:rsidP="00776D9A">
            <w:pPr>
              <w:tabs>
                <w:tab w:val="left" w:pos="8222"/>
              </w:tabs>
              <w:ind w:left="-89" w:right="-161"/>
              <w:jc w:val="center"/>
              <w:rPr>
                <w:sz w:val="18"/>
                <w:szCs w:val="18"/>
              </w:rPr>
            </w:pPr>
            <w:r w:rsidRPr="00661930">
              <w:rPr>
                <w:sz w:val="18"/>
                <w:szCs w:val="18"/>
              </w:rPr>
              <w:t>87.08</w:t>
            </w:r>
          </w:p>
        </w:tc>
        <w:tc>
          <w:tcPr>
            <w:tcW w:w="1191" w:type="dxa"/>
            <w:vAlign w:val="center"/>
          </w:tcPr>
          <w:p w14:paraId="6036F224" w14:textId="5FB63F9A" w:rsidR="00776D9A" w:rsidRPr="00661930" w:rsidRDefault="00776D9A" w:rsidP="00776D9A">
            <w:pPr>
              <w:tabs>
                <w:tab w:val="left" w:pos="8222"/>
              </w:tabs>
              <w:ind w:left="-89" w:right="-161"/>
              <w:jc w:val="center"/>
              <w:rPr>
                <w:sz w:val="18"/>
                <w:szCs w:val="18"/>
              </w:rPr>
            </w:pPr>
            <w:r w:rsidRPr="00661930">
              <w:rPr>
                <w:sz w:val="18"/>
                <w:szCs w:val="18"/>
              </w:rPr>
              <w:t>89.27</w:t>
            </w:r>
          </w:p>
        </w:tc>
        <w:tc>
          <w:tcPr>
            <w:tcW w:w="893" w:type="dxa"/>
            <w:vAlign w:val="center"/>
          </w:tcPr>
          <w:p w14:paraId="36F42A6B" w14:textId="01BB2CC8" w:rsidR="00776D9A" w:rsidRPr="00661930" w:rsidRDefault="00776D9A" w:rsidP="00776D9A">
            <w:pPr>
              <w:tabs>
                <w:tab w:val="left" w:pos="8222"/>
              </w:tabs>
              <w:ind w:left="-89" w:right="-161"/>
              <w:jc w:val="center"/>
              <w:rPr>
                <w:sz w:val="18"/>
                <w:szCs w:val="18"/>
              </w:rPr>
            </w:pPr>
            <w:r w:rsidRPr="00661930">
              <w:rPr>
                <w:sz w:val="18"/>
                <w:szCs w:val="18"/>
              </w:rPr>
              <w:t>91.8</w:t>
            </w:r>
          </w:p>
        </w:tc>
        <w:tc>
          <w:tcPr>
            <w:tcW w:w="1044" w:type="dxa"/>
            <w:vAlign w:val="center"/>
          </w:tcPr>
          <w:p w14:paraId="500C0E75" w14:textId="2B5B96C2" w:rsidR="00776D9A" w:rsidRPr="00661930" w:rsidRDefault="00776D9A" w:rsidP="00776D9A">
            <w:pPr>
              <w:tabs>
                <w:tab w:val="left" w:pos="8222"/>
              </w:tabs>
              <w:ind w:left="-89" w:right="-161"/>
              <w:jc w:val="center"/>
              <w:rPr>
                <w:sz w:val="18"/>
                <w:szCs w:val="18"/>
              </w:rPr>
            </w:pPr>
            <w:r w:rsidRPr="00661930">
              <w:rPr>
                <w:sz w:val="18"/>
                <w:szCs w:val="18"/>
              </w:rPr>
              <w:t>93</w:t>
            </w:r>
          </w:p>
        </w:tc>
        <w:tc>
          <w:tcPr>
            <w:tcW w:w="892" w:type="dxa"/>
            <w:vAlign w:val="center"/>
          </w:tcPr>
          <w:p w14:paraId="79937232" w14:textId="3FCF3700" w:rsidR="00776D9A" w:rsidRPr="00661930" w:rsidRDefault="00776D9A" w:rsidP="00776D9A">
            <w:pPr>
              <w:tabs>
                <w:tab w:val="left" w:pos="8222"/>
              </w:tabs>
              <w:ind w:left="-89" w:right="-161"/>
              <w:jc w:val="center"/>
              <w:rPr>
                <w:sz w:val="18"/>
                <w:szCs w:val="18"/>
              </w:rPr>
            </w:pPr>
            <w:r w:rsidRPr="00661930">
              <w:rPr>
                <w:sz w:val="18"/>
                <w:szCs w:val="18"/>
              </w:rPr>
              <w:t>92.41</w:t>
            </w:r>
          </w:p>
        </w:tc>
        <w:tc>
          <w:tcPr>
            <w:tcW w:w="554" w:type="dxa"/>
            <w:vAlign w:val="center"/>
          </w:tcPr>
          <w:p w14:paraId="2890E43F" w14:textId="76DC3C72" w:rsidR="00776D9A" w:rsidRPr="00661930" w:rsidRDefault="00776D9A" w:rsidP="00776D9A">
            <w:pPr>
              <w:tabs>
                <w:tab w:val="left" w:pos="8222"/>
              </w:tabs>
              <w:ind w:left="-89" w:right="-161"/>
              <w:jc w:val="center"/>
              <w:rPr>
                <w:sz w:val="18"/>
                <w:szCs w:val="18"/>
              </w:rPr>
            </w:pPr>
            <w:r w:rsidRPr="00661930">
              <w:rPr>
                <w:sz w:val="18"/>
                <w:szCs w:val="18"/>
              </w:rPr>
              <w:t>93.86</w:t>
            </w:r>
          </w:p>
        </w:tc>
      </w:tr>
      <w:tr w:rsidR="00776D9A" w:rsidRPr="00661930" w14:paraId="0328AC6F" w14:textId="77777777" w:rsidTr="00A95EA6">
        <w:trPr>
          <w:trHeight w:val="187"/>
          <w:jc w:val="center"/>
        </w:trPr>
        <w:tc>
          <w:tcPr>
            <w:tcW w:w="2660" w:type="dxa"/>
          </w:tcPr>
          <w:p w14:paraId="2E29A4B2" w14:textId="77777777" w:rsidR="00776D9A" w:rsidRPr="00661930" w:rsidRDefault="00776D9A" w:rsidP="00776D9A">
            <w:pPr>
              <w:tabs>
                <w:tab w:val="left" w:pos="8222"/>
              </w:tabs>
              <w:ind w:right="-95"/>
              <w:rPr>
                <w:sz w:val="18"/>
                <w:szCs w:val="18"/>
              </w:rPr>
            </w:pPr>
            <w:r w:rsidRPr="00661930">
              <w:rPr>
                <w:sz w:val="18"/>
                <w:szCs w:val="18"/>
              </w:rPr>
              <w:t>Structural composition of cotton</w:t>
            </w:r>
          </w:p>
        </w:tc>
        <w:tc>
          <w:tcPr>
            <w:tcW w:w="1041" w:type="dxa"/>
            <w:vAlign w:val="center"/>
          </w:tcPr>
          <w:p w14:paraId="0E9FFA4A" w14:textId="1911570C" w:rsidR="00776D9A" w:rsidRPr="00661930" w:rsidRDefault="00776D9A" w:rsidP="00776D9A">
            <w:pPr>
              <w:tabs>
                <w:tab w:val="left" w:pos="8222"/>
              </w:tabs>
              <w:ind w:left="-89" w:right="-161"/>
              <w:jc w:val="center"/>
              <w:rPr>
                <w:sz w:val="18"/>
                <w:szCs w:val="18"/>
              </w:rPr>
            </w:pPr>
            <w:r w:rsidRPr="00661930">
              <w:rPr>
                <w:sz w:val="18"/>
                <w:szCs w:val="18"/>
              </w:rPr>
              <w:t>99</w:t>
            </w:r>
          </w:p>
        </w:tc>
        <w:tc>
          <w:tcPr>
            <w:tcW w:w="1191" w:type="dxa"/>
            <w:vAlign w:val="center"/>
          </w:tcPr>
          <w:p w14:paraId="2A519026" w14:textId="7E1A3345" w:rsidR="00776D9A" w:rsidRPr="00661930" w:rsidRDefault="00776D9A" w:rsidP="00776D9A">
            <w:pPr>
              <w:tabs>
                <w:tab w:val="left" w:pos="8222"/>
              </w:tabs>
              <w:ind w:left="-89" w:right="-161"/>
              <w:jc w:val="center"/>
              <w:rPr>
                <w:sz w:val="18"/>
                <w:szCs w:val="18"/>
              </w:rPr>
            </w:pPr>
            <w:r w:rsidRPr="00661930">
              <w:rPr>
                <w:sz w:val="18"/>
                <w:szCs w:val="18"/>
              </w:rPr>
              <w:t>96</w:t>
            </w:r>
          </w:p>
        </w:tc>
        <w:tc>
          <w:tcPr>
            <w:tcW w:w="893" w:type="dxa"/>
            <w:vAlign w:val="center"/>
          </w:tcPr>
          <w:p w14:paraId="1613BC2D" w14:textId="4E92A762" w:rsidR="00776D9A" w:rsidRPr="00661930" w:rsidRDefault="00776D9A" w:rsidP="00776D9A">
            <w:pPr>
              <w:tabs>
                <w:tab w:val="left" w:pos="8222"/>
              </w:tabs>
              <w:ind w:left="-89" w:right="-161"/>
              <w:jc w:val="center"/>
              <w:rPr>
                <w:sz w:val="18"/>
                <w:szCs w:val="18"/>
              </w:rPr>
            </w:pPr>
            <w:r w:rsidRPr="00661930">
              <w:rPr>
                <w:sz w:val="18"/>
                <w:szCs w:val="18"/>
              </w:rPr>
              <w:t>100</w:t>
            </w:r>
          </w:p>
        </w:tc>
        <w:tc>
          <w:tcPr>
            <w:tcW w:w="1044" w:type="dxa"/>
            <w:vAlign w:val="center"/>
          </w:tcPr>
          <w:p w14:paraId="0E26D0EF" w14:textId="1D3A5E51" w:rsidR="00776D9A" w:rsidRPr="00661930" w:rsidRDefault="00776D9A" w:rsidP="00776D9A">
            <w:pPr>
              <w:tabs>
                <w:tab w:val="left" w:pos="8222"/>
              </w:tabs>
              <w:ind w:left="-89" w:right="-161"/>
              <w:jc w:val="center"/>
              <w:rPr>
                <w:sz w:val="18"/>
                <w:szCs w:val="18"/>
              </w:rPr>
            </w:pPr>
            <w:r w:rsidRPr="00661930">
              <w:rPr>
                <w:sz w:val="18"/>
                <w:szCs w:val="18"/>
              </w:rPr>
              <w:t>100</w:t>
            </w:r>
          </w:p>
        </w:tc>
        <w:tc>
          <w:tcPr>
            <w:tcW w:w="892" w:type="dxa"/>
            <w:vAlign w:val="center"/>
          </w:tcPr>
          <w:p w14:paraId="022A185A" w14:textId="4FB175E6" w:rsidR="00776D9A" w:rsidRPr="00661930" w:rsidRDefault="00776D9A" w:rsidP="00776D9A">
            <w:pPr>
              <w:tabs>
                <w:tab w:val="left" w:pos="8222"/>
              </w:tabs>
              <w:ind w:left="-89" w:right="-161"/>
              <w:jc w:val="center"/>
              <w:rPr>
                <w:sz w:val="18"/>
                <w:szCs w:val="18"/>
              </w:rPr>
            </w:pPr>
            <w:r w:rsidRPr="00661930">
              <w:rPr>
                <w:sz w:val="18"/>
                <w:szCs w:val="18"/>
              </w:rPr>
              <w:t>100</w:t>
            </w:r>
          </w:p>
        </w:tc>
        <w:tc>
          <w:tcPr>
            <w:tcW w:w="554" w:type="dxa"/>
            <w:vAlign w:val="center"/>
          </w:tcPr>
          <w:p w14:paraId="23F4D8AA" w14:textId="63896D08" w:rsidR="00776D9A" w:rsidRPr="00661930" w:rsidRDefault="00776D9A" w:rsidP="00776D9A">
            <w:pPr>
              <w:tabs>
                <w:tab w:val="left" w:pos="8222"/>
              </w:tabs>
              <w:ind w:left="-89" w:right="-161"/>
              <w:jc w:val="center"/>
              <w:rPr>
                <w:sz w:val="18"/>
                <w:szCs w:val="18"/>
              </w:rPr>
            </w:pPr>
            <w:r w:rsidRPr="00661930">
              <w:rPr>
                <w:sz w:val="18"/>
                <w:szCs w:val="18"/>
              </w:rPr>
              <w:t>100</w:t>
            </w:r>
          </w:p>
        </w:tc>
      </w:tr>
      <w:tr w:rsidR="00776D9A" w:rsidRPr="00661930" w14:paraId="6526176B" w14:textId="77777777" w:rsidTr="00A95EA6">
        <w:trPr>
          <w:trHeight w:val="132"/>
          <w:jc w:val="center"/>
        </w:trPr>
        <w:tc>
          <w:tcPr>
            <w:tcW w:w="2660" w:type="dxa"/>
          </w:tcPr>
          <w:p w14:paraId="4A6BCB0E" w14:textId="77777777" w:rsidR="00776D9A" w:rsidRPr="00661930" w:rsidRDefault="00776D9A" w:rsidP="00776D9A">
            <w:pPr>
              <w:tabs>
                <w:tab w:val="left" w:pos="8222"/>
              </w:tabs>
              <w:ind w:right="-95"/>
              <w:rPr>
                <w:sz w:val="18"/>
                <w:szCs w:val="18"/>
              </w:rPr>
            </w:pPr>
            <w:r w:rsidRPr="00661930">
              <w:rPr>
                <w:sz w:val="18"/>
                <w:szCs w:val="18"/>
              </w:rPr>
              <w:t>Mechanical damage to seeds, %</w:t>
            </w:r>
          </w:p>
        </w:tc>
        <w:tc>
          <w:tcPr>
            <w:tcW w:w="1041" w:type="dxa"/>
            <w:vAlign w:val="center"/>
          </w:tcPr>
          <w:p w14:paraId="2459C2CA" w14:textId="77D53ABE" w:rsidR="00776D9A" w:rsidRPr="00661930" w:rsidRDefault="00776D9A" w:rsidP="00776D9A">
            <w:pPr>
              <w:tabs>
                <w:tab w:val="left" w:pos="8222"/>
              </w:tabs>
              <w:ind w:left="-89" w:right="-161"/>
              <w:jc w:val="center"/>
              <w:rPr>
                <w:sz w:val="18"/>
                <w:szCs w:val="18"/>
              </w:rPr>
            </w:pPr>
            <w:r w:rsidRPr="00661930">
              <w:rPr>
                <w:sz w:val="18"/>
                <w:szCs w:val="18"/>
              </w:rPr>
              <w:t>5.37</w:t>
            </w:r>
          </w:p>
        </w:tc>
        <w:tc>
          <w:tcPr>
            <w:tcW w:w="1191" w:type="dxa"/>
            <w:vAlign w:val="center"/>
          </w:tcPr>
          <w:p w14:paraId="22927CAD" w14:textId="6581EE0B" w:rsidR="00776D9A" w:rsidRPr="00661930" w:rsidRDefault="00776D9A" w:rsidP="00776D9A">
            <w:pPr>
              <w:tabs>
                <w:tab w:val="left" w:pos="8222"/>
              </w:tabs>
              <w:ind w:left="-89" w:right="-161"/>
              <w:jc w:val="center"/>
              <w:rPr>
                <w:sz w:val="18"/>
                <w:szCs w:val="18"/>
              </w:rPr>
            </w:pPr>
            <w:r w:rsidRPr="00661930">
              <w:rPr>
                <w:sz w:val="18"/>
                <w:szCs w:val="18"/>
              </w:rPr>
              <w:t>5.58</w:t>
            </w:r>
          </w:p>
        </w:tc>
        <w:tc>
          <w:tcPr>
            <w:tcW w:w="893" w:type="dxa"/>
            <w:vAlign w:val="center"/>
          </w:tcPr>
          <w:p w14:paraId="68C5C2A6" w14:textId="4D3D8847" w:rsidR="00776D9A" w:rsidRPr="00661930" w:rsidRDefault="00776D9A" w:rsidP="00776D9A">
            <w:pPr>
              <w:tabs>
                <w:tab w:val="left" w:pos="8222"/>
              </w:tabs>
              <w:ind w:left="-89" w:right="-161"/>
              <w:jc w:val="center"/>
              <w:rPr>
                <w:sz w:val="18"/>
                <w:szCs w:val="18"/>
              </w:rPr>
            </w:pPr>
            <w:r w:rsidRPr="00661930">
              <w:rPr>
                <w:sz w:val="18"/>
                <w:szCs w:val="18"/>
              </w:rPr>
              <w:t>5.51</w:t>
            </w:r>
          </w:p>
        </w:tc>
        <w:tc>
          <w:tcPr>
            <w:tcW w:w="1044" w:type="dxa"/>
            <w:vAlign w:val="center"/>
          </w:tcPr>
          <w:p w14:paraId="05C9574A" w14:textId="7A29E710" w:rsidR="00776D9A" w:rsidRPr="00661930" w:rsidRDefault="00776D9A" w:rsidP="00776D9A">
            <w:pPr>
              <w:tabs>
                <w:tab w:val="left" w:pos="8222"/>
              </w:tabs>
              <w:ind w:left="-89" w:right="-161"/>
              <w:jc w:val="center"/>
              <w:rPr>
                <w:sz w:val="18"/>
                <w:szCs w:val="18"/>
              </w:rPr>
            </w:pPr>
            <w:r w:rsidRPr="00661930">
              <w:rPr>
                <w:sz w:val="18"/>
                <w:szCs w:val="18"/>
              </w:rPr>
              <w:t>5.79</w:t>
            </w:r>
          </w:p>
        </w:tc>
        <w:tc>
          <w:tcPr>
            <w:tcW w:w="892" w:type="dxa"/>
            <w:vAlign w:val="center"/>
          </w:tcPr>
          <w:p w14:paraId="18266476" w14:textId="6BED3B9D" w:rsidR="00776D9A" w:rsidRPr="00661930" w:rsidRDefault="00776D9A" w:rsidP="00776D9A">
            <w:pPr>
              <w:tabs>
                <w:tab w:val="left" w:pos="8222"/>
              </w:tabs>
              <w:ind w:left="-89" w:right="-161"/>
              <w:jc w:val="center"/>
              <w:rPr>
                <w:sz w:val="18"/>
                <w:szCs w:val="18"/>
              </w:rPr>
            </w:pPr>
            <w:r w:rsidRPr="00661930">
              <w:rPr>
                <w:sz w:val="18"/>
                <w:szCs w:val="18"/>
              </w:rPr>
              <w:t>5.60</w:t>
            </w:r>
          </w:p>
        </w:tc>
        <w:tc>
          <w:tcPr>
            <w:tcW w:w="554" w:type="dxa"/>
            <w:vAlign w:val="center"/>
          </w:tcPr>
          <w:p w14:paraId="13E8CDA6" w14:textId="49937B5A" w:rsidR="00776D9A" w:rsidRPr="00661930" w:rsidRDefault="00776D9A" w:rsidP="00776D9A">
            <w:pPr>
              <w:tabs>
                <w:tab w:val="left" w:pos="8222"/>
              </w:tabs>
              <w:ind w:left="-89" w:right="-161"/>
              <w:jc w:val="center"/>
              <w:rPr>
                <w:sz w:val="18"/>
                <w:szCs w:val="18"/>
              </w:rPr>
            </w:pPr>
            <w:r w:rsidRPr="00661930">
              <w:rPr>
                <w:sz w:val="18"/>
                <w:szCs w:val="18"/>
              </w:rPr>
              <w:t>5.86</w:t>
            </w:r>
          </w:p>
        </w:tc>
      </w:tr>
    </w:tbl>
    <w:p w14:paraId="2B50CFCF" w14:textId="6A526EC4" w:rsidR="00A95EA6" w:rsidRPr="00E76D5C" w:rsidRDefault="007E6461" w:rsidP="007E6461">
      <w:pPr>
        <w:spacing w:before="120"/>
        <w:ind w:firstLine="284"/>
        <w:jc w:val="center"/>
        <w:rPr>
          <w:sz w:val="18"/>
          <w:szCs w:val="18"/>
        </w:rPr>
      </w:pPr>
      <w:r w:rsidRPr="00E76D5C">
        <w:rPr>
          <w:b/>
          <w:bCs/>
          <w:sz w:val="18"/>
          <w:szCs w:val="18"/>
        </w:rPr>
        <w:t xml:space="preserve">TABLE </w:t>
      </w:r>
      <w:r w:rsidR="00661930">
        <w:rPr>
          <w:b/>
          <w:bCs/>
          <w:sz w:val="18"/>
          <w:szCs w:val="18"/>
          <w:lang w:val="uz-Cyrl-UZ"/>
        </w:rPr>
        <w:t>3</w:t>
      </w:r>
      <w:r w:rsidR="00A95EA6" w:rsidRPr="00E76D5C">
        <w:rPr>
          <w:b/>
          <w:bCs/>
          <w:sz w:val="18"/>
          <w:szCs w:val="18"/>
        </w:rPr>
        <w:t>.</w:t>
      </w:r>
      <w:r w:rsidR="00A95EA6" w:rsidRPr="00E76D5C">
        <w:rPr>
          <w:sz w:val="18"/>
          <w:szCs w:val="18"/>
        </w:rPr>
        <w:t xml:space="preserve"> Influence of the angle of inclination of the guide and the number of guides installed in the regenerator on the cleaning process by cotton varieties</w:t>
      </w:r>
    </w:p>
    <w:tbl>
      <w:tblPr>
        <w:tblStyle w:val="a8"/>
        <w:tblW w:w="8275" w:type="dxa"/>
        <w:jc w:val="center"/>
        <w:tblLayout w:type="fixed"/>
        <w:tblLook w:val="04A0" w:firstRow="1" w:lastRow="0" w:firstColumn="1" w:lastColumn="0" w:noHBand="0" w:noVBand="1"/>
      </w:tblPr>
      <w:tblGrid>
        <w:gridCol w:w="2660"/>
        <w:gridCol w:w="1041"/>
        <w:gridCol w:w="1191"/>
        <w:gridCol w:w="893"/>
        <w:gridCol w:w="1044"/>
        <w:gridCol w:w="892"/>
        <w:gridCol w:w="554"/>
      </w:tblGrid>
      <w:tr w:rsidR="00776D9A" w:rsidRPr="00661930" w14:paraId="2A30336D" w14:textId="77777777" w:rsidTr="00A95EA6">
        <w:trPr>
          <w:trHeight w:val="192"/>
          <w:jc w:val="center"/>
        </w:trPr>
        <w:tc>
          <w:tcPr>
            <w:tcW w:w="2660" w:type="dxa"/>
            <w:vMerge w:val="restart"/>
            <w:vAlign w:val="center"/>
          </w:tcPr>
          <w:p w14:paraId="6DCB9E3E" w14:textId="77777777" w:rsidR="00776D9A" w:rsidRPr="00661930" w:rsidRDefault="00776D9A" w:rsidP="00A01A2D">
            <w:pPr>
              <w:tabs>
                <w:tab w:val="left" w:pos="8222"/>
              </w:tabs>
              <w:ind w:right="140"/>
              <w:jc w:val="center"/>
              <w:rPr>
                <w:b/>
                <w:bCs/>
                <w:sz w:val="18"/>
                <w:szCs w:val="18"/>
              </w:rPr>
            </w:pPr>
            <w:r w:rsidRPr="00661930">
              <w:rPr>
                <w:b/>
                <w:bCs/>
                <w:sz w:val="18"/>
                <w:szCs w:val="18"/>
              </w:rPr>
              <w:t>Parameters</w:t>
            </w:r>
          </w:p>
        </w:tc>
        <w:tc>
          <w:tcPr>
            <w:tcW w:w="5615" w:type="dxa"/>
            <w:gridSpan w:val="6"/>
            <w:vAlign w:val="center"/>
          </w:tcPr>
          <w:p w14:paraId="3782A63D" w14:textId="3773724D" w:rsidR="00776D9A" w:rsidRPr="00661930" w:rsidRDefault="00021CF2" w:rsidP="00A01A2D">
            <w:pPr>
              <w:tabs>
                <w:tab w:val="left" w:pos="8222"/>
              </w:tabs>
              <w:ind w:right="140"/>
              <w:jc w:val="center"/>
              <w:rPr>
                <w:b/>
                <w:bCs/>
                <w:sz w:val="18"/>
                <w:szCs w:val="18"/>
              </w:rPr>
            </w:pPr>
            <w:r w:rsidRPr="00661930">
              <w:rPr>
                <w:b/>
                <w:bCs/>
                <w:sz w:val="18"/>
                <w:szCs w:val="18"/>
              </w:rPr>
              <w:t>Guide angle of inclination 7</w:t>
            </w:r>
            <w:r w:rsidR="00776D9A" w:rsidRPr="00661930">
              <w:rPr>
                <w:b/>
                <w:bCs/>
                <w:sz w:val="18"/>
                <w:szCs w:val="18"/>
              </w:rPr>
              <w:t>5</w:t>
            </w:r>
            <w:r w:rsidR="00776D9A" w:rsidRPr="00661930">
              <w:rPr>
                <w:b/>
                <w:bCs/>
                <w:sz w:val="18"/>
                <w:szCs w:val="18"/>
                <w:vertAlign w:val="superscript"/>
              </w:rPr>
              <w:t>0</w:t>
            </w:r>
          </w:p>
        </w:tc>
      </w:tr>
      <w:tr w:rsidR="00776D9A" w:rsidRPr="00661930" w14:paraId="4EB7F518" w14:textId="77777777" w:rsidTr="00A95EA6">
        <w:trPr>
          <w:trHeight w:val="96"/>
          <w:jc w:val="center"/>
        </w:trPr>
        <w:tc>
          <w:tcPr>
            <w:tcW w:w="2660" w:type="dxa"/>
            <w:vMerge/>
            <w:vAlign w:val="center"/>
          </w:tcPr>
          <w:p w14:paraId="16319818" w14:textId="77777777" w:rsidR="00776D9A" w:rsidRPr="00661930" w:rsidRDefault="00776D9A" w:rsidP="00A01A2D">
            <w:pPr>
              <w:tabs>
                <w:tab w:val="left" w:pos="8222"/>
              </w:tabs>
              <w:ind w:right="140"/>
              <w:rPr>
                <w:b/>
                <w:bCs/>
                <w:sz w:val="18"/>
                <w:szCs w:val="18"/>
              </w:rPr>
            </w:pPr>
          </w:p>
        </w:tc>
        <w:tc>
          <w:tcPr>
            <w:tcW w:w="5615" w:type="dxa"/>
            <w:gridSpan w:val="6"/>
            <w:vAlign w:val="center"/>
          </w:tcPr>
          <w:p w14:paraId="07A48CBD" w14:textId="77777777" w:rsidR="00776D9A" w:rsidRPr="00661930" w:rsidRDefault="00776D9A" w:rsidP="00A01A2D">
            <w:pPr>
              <w:tabs>
                <w:tab w:val="left" w:pos="8222"/>
              </w:tabs>
              <w:ind w:right="140"/>
              <w:jc w:val="center"/>
              <w:rPr>
                <w:b/>
                <w:bCs/>
                <w:sz w:val="18"/>
                <w:szCs w:val="18"/>
              </w:rPr>
            </w:pPr>
            <w:r w:rsidRPr="00661930">
              <w:rPr>
                <w:b/>
                <w:bCs/>
                <w:sz w:val="18"/>
                <w:szCs w:val="18"/>
              </w:rPr>
              <w:t>Number of guides, units</w:t>
            </w:r>
          </w:p>
        </w:tc>
      </w:tr>
      <w:tr w:rsidR="00776D9A" w:rsidRPr="00661930" w14:paraId="6EF69B08" w14:textId="77777777" w:rsidTr="00A95EA6">
        <w:trPr>
          <w:trHeight w:val="70"/>
          <w:jc w:val="center"/>
        </w:trPr>
        <w:tc>
          <w:tcPr>
            <w:tcW w:w="2660" w:type="dxa"/>
            <w:vMerge/>
            <w:vAlign w:val="center"/>
          </w:tcPr>
          <w:p w14:paraId="024269AC" w14:textId="77777777" w:rsidR="00776D9A" w:rsidRPr="00661930" w:rsidRDefault="00776D9A" w:rsidP="00A01A2D">
            <w:pPr>
              <w:tabs>
                <w:tab w:val="left" w:pos="8222"/>
              </w:tabs>
              <w:ind w:right="140"/>
              <w:rPr>
                <w:b/>
                <w:bCs/>
                <w:sz w:val="18"/>
                <w:szCs w:val="18"/>
              </w:rPr>
            </w:pPr>
          </w:p>
        </w:tc>
        <w:tc>
          <w:tcPr>
            <w:tcW w:w="2232" w:type="dxa"/>
            <w:gridSpan w:val="2"/>
            <w:vAlign w:val="center"/>
          </w:tcPr>
          <w:p w14:paraId="48DC97B1" w14:textId="77777777" w:rsidR="00776D9A" w:rsidRPr="00661930" w:rsidRDefault="00776D9A" w:rsidP="00A01A2D">
            <w:pPr>
              <w:tabs>
                <w:tab w:val="left" w:pos="8222"/>
              </w:tabs>
              <w:ind w:right="140"/>
              <w:jc w:val="center"/>
              <w:rPr>
                <w:b/>
                <w:bCs/>
                <w:sz w:val="18"/>
                <w:szCs w:val="18"/>
              </w:rPr>
            </w:pPr>
            <w:r w:rsidRPr="00661930">
              <w:rPr>
                <w:b/>
                <w:bCs/>
                <w:sz w:val="18"/>
                <w:szCs w:val="18"/>
              </w:rPr>
              <w:t>4</w:t>
            </w:r>
          </w:p>
        </w:tc>
        <w:tc>
          <w:tcPr>
            <w:tcW w:w="1937" w:type="dxa"/>
            <w:gridSpan w:val="2"/>
            <w:vAlign w:val="center"/>
          </w:tcPr>
          <w:p w14:paraId="51B44196" w14:textId="77777777" w:rsidR="00776D9A" w:rsidRPr="00661930" w:rsidRDefault="00776D9A" w:rsidP="00A01A2D">
            <w:pPr>
              <w:tabs>
                <w:tab w:val="left" w:pos="8222"/>
              </w:tabs>
              <w:ind w:right="140"/>
              <w:jc w:val="center"/>
              <w:rPr>
                <w:b/>
                <w:bCs/>
                <w:sz w:val="18"/>
                <w:szCs w:val="18"/>
              </w:rPr>
            </w:pPr>
            <w:r w:rsidRPr="00661930">
              <w:rPr>
                <w:b/>
                <w:bCs/>
                <w:sz w:val="18"/>
                <w:szCs w:val="18"/>
              </w:rPr>
              <w:t>5</w:t>
            </w:r>
          </w:p>
        </w:tc>
        <w:tc>
          <w:tcPr>
            <w:tcW w:w="1446" w:type="dxa"/>
            <w:gridSpan w:val="2"/>
            <w:vAlign w:val="center"/>
          </w:tcPr>
          <w:p w14:paraId="0B44F1A2" w14:textId="77777777" w:rsidR="00776D9A" w:rsidRPr="00661930" w:rsidRDefault="00776D9A" w:rsidP="00A01A2D">
            <w:pPr>
              <w:tabs>
                <w:tab w:val="left" w:pos="8222"/>
              </w:tabs>
              <w:ind w:right="140"/>
              <w:jc w:val="center"/>
              <w:rPr>
                <w:b/>
                <w:bCs/>
                <w:sz w:val="18"/>
                <w:szCs w:val="18"/>
              </w:rPr>
            </w:pPr>
            <w:r w:rsidRPr="00661930">
              <w:rPr>
                <w:b/>
                <w:bCs/>
                <w:sz w:val="18"/>
                <w:szCs w:val="18"/>
              </w:rPr>
              <w:t>6</w:t>
            </w:r>
          </w:p>
        </w:tc>
      </w:tr>
      <w:tr w:rsidR="00776D9A" w:rsidRPr="00661930" w14:paraId="1E4A2F0A" w14:textId="77777777" w:rsidTr="00A95EA6">
        <w:trPr>
          <w:trHeight w:val="442"/>
          <w:jc w:val="center"/>
        </w:trPr>
        <w:tc>
          <w:tcPr>
            <w:tcW w:w="2660" w:type="dxa"/>
            <w:vMerge/>
          </w:tcPr>
          <w:p w14:paraId="05A6712E" w14:textId="77777777" w:rsidR="00776D9A" w:rsidRPr="00661930" w:rsidRDefault="00776D9A" w:rsidP="00A01A2D">
            <w:pPr>
              <w:tabs>
                <w:tab w:val="left" w:pos="8222"/>
              </w:tabs>
              <w:ind w:right="140"/>
              <w:rPr>
                <w:b/>
                <w:bCs/>
                <w:sz w:val="18"/>
                <w:szCs w:val="18"/>
              </w:rPr>
            </w:pPr>
          </w:p>
        </w:tc>
        <w:tc>
          <w:tcPr>
            <w:tcW w:w="1041" w:type="dxa"/>
            <w:vAlign w:val="center"/>
          </w:tcPr>
          <w:p w14:paraId="5D509B25" w14:textId="77777777" w:rsidR="00776D9A" w:rsidRPr="00661930" w:rsidRDefault="00776D9A" w:rsidP="00A01A2D">
            <w:pPr>
              <w:tabs>
                <w:tab w:val="left" w:pos="8222"/>
              </w:tabs>
              <w:ind w:left="-89"/>
              <w:jc w:val="center"/>
              <w:rPr>
                <w:rFonts w:eastAsia="Calibri"/>
                <w:b/>
                <w:bCs/>
                <w:sz w:val="18"/>
                <w:szCs w:val="18"/>
              </w:rPr>
            </w:pPr>
            <w:r w:rsidRPr="00661930">
              <w:rPr>
                <w:rFonts w:eastAsia="Calibri"/>
                <w:b/>
                <w:bCs/>
                <w:sz w:val="18"/>
                <w:szCs w:val="18"/>
              </w:rPr>
              <w:t>I</w:t>
            </w:r>
          </w:p>
          <w:p w14:paraId="785CC570" w14:textId="77777777" w:rsidR="00776D9A" w:rsidRPr="00661930" w:rsidRDefault="00776D9A" w:rsidP="00A01A2D">
            <w:pPr>
              <w:tabs>
                <w:tab w:val="left" w:pos="8222"/>
              </w:tabs>
              <w:ind w:left="-89"/>
              <w:jc w:val="center"/>
              <w:rPr>
                <w:rFonts w:eastAsia="Calibri"/>
                <w:b/>
                <w:bCs/>
                <w:sz w:val="18"/>
                <w:szCs w:val="18"/>
              </w:rPr>
            </w:pPr>
            <w:r w:rsidRPr="00661930">
              <w:rPr>
                <w:rFonts w:eastAsia="Calibri"/>
                <w:b/>
                <w:bCs/>
                <w:sz w:val="18"/>
                <w:szCs w:val="18"/>
              </w:rPr>
              <w:t xml:space="preserve"> grade</w:t>
            </w:r>
          </w:p>
        </w:tc>
        <w:tc>
          <w:tcPr>
            <w:tcW w:w="1191" w:type="dxa"/>
            <w:vAlign w:val="center"/>
          </w:tcPr>
          <w:p w14:paraId="1A0F4237" w14:textId="77777777" w:rsidR="00776D9A" w:rsidRPr="00661930" w:rsidRDefault="00776D9A" w:rsidP="00A01A2D">
            <w:pPr>
              <w:tabs>
                <w:tab w:val="left" w:pos="8222"/>
              </w:tabs>
              <w:ind w:left="-128" w:right="-97"/>
              <w:jc w:val="center"/>
              <w:rPr>
                <w:rFonts w:eastAsia="Calibri"/>
                <w:b/>
                <w:bCs/>
                <w:sz w:val="18"/>
                <w:szCs w:val="18"/>
              </w:rPr>
            </w:pPr>
            <w:r w:rsidRPr="00661930">
              <w:rPr>
                <w:rFonts w:eastAsia="Calibri"/>
                <w:b/>
                <w:bCs/>
                <w:sz w:val="18"/>
                <w:szCs w:val="18"/>
              </w:rPr>
              <w:t xml:space="preserve">III </w:t>
            </w:r>
          </w:p>
          <w:p w14:paraId="566BFA71" w14:textId="77777777" w:rsidR="00776D9A" w:rsidRPr="00661930" w:rsidRDefault="00776D9A" w:rsidP="00A01A2D">
            <w:pPr>
              <w:tabs>
                <w:tab w:val="left" w:pos="8222"/>
              </w:tabs>
              <w:ind w:left="-128" w:right="-97"/>
              <w:jc w:val="center"/>
              <w:rPr>
                <w:rFonts w:eastAsia="Calibri"/>
                <w:b/>
                <w:bCs/>
                <w:sz w:val="18"/>
                <w:szCs w:val="18"/>
              </w:rPr>
            </w:pPr>
            <w:r w:rsidRPr="00661930">
              <w:rPr>
                <w:rFonts w:eastAsia="Calibri"/>
                <w:b/>
                <w:bCs/>
                <w:sz w:val="18"/>
                <w:szCs w:val="18"/>
              </w:rPr>
              <w:t>grade</w:t>
            </w:r>
          </w:p>
        </w:tc>
        <w:tc>
          <w:tcPr>
            <w:tcW w:w="893" w:type="dxa"/>
            <w:vAlign w:val="center"/>
          </w:tcPr>
          <w:p w14:paraId="07739F50" w14:textId="77777777" w:rsidR="00776D9A" w:rsidRPr="00661930" w:rsidRDefault="00776D9A" w:rsidP="00A01A2D">
            <w:pPr>
              <w:tabs>
                <w:tab w:val="left" w:pos="8222"/>
              </w:tabs>
              <w:ind w:left="-102" w:right="-114"/>
              <w:jc w:val="center"/>
              <w:rPr>
                <w:rFonts w:eastAsia="Calibri"/>
                <w:b/>
                <w:bCs/>
                <w:sz w:val="18"/>
                <w:szCs w:val="18"/>
              </w:rPr>
            </w:pPr>
            <w:r w:rsidRPr="00661930">
              <w:rPr>
                <w:rFonts w:eastAsia="Calibri"/>
                <w:b/>
                <w:bCs/>
                <w:sz w:val="18"/>
                <w:szCs w:val="18"/>
              </w:rPr>
              <w:t xml:space="preserve">I </w:t>
            </w:r>
          </w:p>
          <w:p w14:paraId="79B386DE" w14:textId="77777777" w:rsidR="00776D9A" w:rsidRPr="00661930" w:rsidRDefault="00776D9A" w:rsidP="00A01A2D">
            <w:pPr>
              <w:tabs>
                <w:tab w:val="left" w:pos="8222"/>
              </w:tabs>
              <w:ind w:left="-102" w:right="-114"/>
              <w:jc w:val="center"/>
              <w:rPr>
                <w:b/>
                <w:bCs/>
                <w:sz w:val="18"/>
                <w:szCs w:val="18"/>
              </w:rPr>
            </w:pPr>
            <w:r w:rsidRPr="00661930">
              <w:rPr>
                <w:rFonts w:eastAsia="Calibri"/>
                <w:b/>
                <w:bCs/>
                <w:sz w:val="18"/>
                <w:szCs w:val="18"/>
              </w:rPr>
              <w:t>grade</w:t>
            </w:r>
          </w:p>
        </w:tc>
        <w:tc>
          <w:tcPr>
            <w:tcW w:w="1044" w:type="dxa"/>
            <w:vAlign w:val="center"/>
          </w:tcPr>
          <w:p w14:paraId="7749E56F" w14:textId="77777777" w:rsidR="00776D9A" w:rsidRPr="00661930" w:rsidRDefault="00776D9A" w:rsidP="00A01A2D">
            <w:pPr>
              <w:tabs>
                <w:tab w:val="left" w:pos="8222"/>
              </w:tabs>
              <w:ind w:left="-103" w:right="-112"/>
              <w:jc w:val="center"/>
              <w:rPr>
                <w:rFonts w:eastAsia="Calibri"/>
                <w:b/>
                <w:bCs/>
                <w:sz w:val="18"/>
                <w:szCs w:val="18"/>
              </w:rPr>
            </w:pPr>
            <w:r w:rsidRPr="00661930">
              <w:rPr>
                <w:rFonts w:eastAsia="Calibri"/>
                <w:b/>
                <w:bCs/>
                <w:sz w:val="18"/>
                <w:szCs w:val="18"/>
              </w:rPr>
              <w:t xml:space="preserve">III </w:t>
            </w:r>
          </w:p>
          <w:p w14:paraId="68F3DE04" w14:textId="77777777" w:rsidR="00776D9A" w:rsidRPr="00661930" w:rsidRDefault="00776D9A" w:rsidP="00A01A2D">
            <w:pPr>
              <w:tabs>
                <w:tab w:val="left" w:pos="8222"/>
              </w:tabs>
              <w:ind w:left="-103" w:right="-112"/>
              <w:jc w:val="center"/>
              <w:rPr>
                <w:b/>
                <w:bCs/>
                <w:sz w:val="18"/>
                <w:szCs w:val="18"/>
              </w:rPr>
            </w:pPr>
            <w:r w:rsidRPr="00661930">
              <w:rPr>
                <w:rFonts w:eastAsia="Calibri"/>
                <w:b/>
                <w:bCs/>
                <w:sz w:val="18"/>
                <w:szCs w:val="18"/>
              </w:rPr>
              <w:t>grade</w:t>
            </w:r>
          </w:p>
        </w:tc>
        <w:tc>
          <w:tcPr>
            <w:tcW w:w="892" w:type="dxa"/>
            <w:vAlign w:val="center"/>
          </w:tcPr>
          <w:p w14:paraId="6E9921AE" w14:textId="77777777" w:rsidR="00776D9A" w:rsidRPr="00661930" w:rsidRDefault="00776D9A" w:rsidP="00A01A2D">
            <w:pPr>
              <w:tabs>
                <w:tab w:val="left" w:pos="8222"/>
              </w:tabs>
              <w:ind w:left="-104" w:right="-109"/>
              <w:jc w:val="center"/>
              <w:rPr>
                <w:rFonts w:eastAsia="Calibri"/>
                <w:b/>
                <w:bCs/>
                <w:sz w:val="18"/>
                <w:szCs w:val="18"/>
              </w:rPr>
            </w:pPr>
            <w:r w:rsidRPr="00661930">
              <w:rPr>
                <w:rFonts w:eastAsia="Calibri"/>
                <w:b/>
                <w:bCs/>
                <w:sz w:val="18"/>
                <w:szCs w:val="18"/>
              </w:rPr>
              <w:t xml:space="preserve">I </w:t>
            </w:r>
          </w:p>
          <w:p w14:paraId="03AE1570" w14:textId="77777777" w:rsidR="00776D9A" w:rsidRPr="00661930" w:rsidRDefault="00776D9A" w:rsidP="00A01A2D">
            <w:pPr>
              <w:tabs>
                <w:tab w:val="left" w:pos="8222"/>
              </w:tabs>
              <w:ind w:left="-104" w:right="-109"/>
              <w:jc w:val="center"/>
              <w:rPr>
                <w:rFonts w:eastAsia="Calibri"/>
                <w:b/>
                <w:bCs/>
                <w:sz w:val="18"/>
                <w:szCs w:val="18"/>
              </w:rPr>
            </w:pPr>
            <w:r w:rsidRPr="00661930">
              <w:rPr>
                <w:rFonts w:eastAsia="Calibri"/>
                <w:b/>
                <w:bCs/>
                <w:sz w:val="18"/>
                <w:szCs w:val="18"/>
              </w:rPr>
              <w:t>grade</w:t>
            </w:r>
          </w:p>
        </w:tc>
        <w:tc>
          <w:tcPr>
            <w:tcW w:w="554" w:type="dxa"/>
            <w:vAlign w:val="center"/>
          </w:tcPr>
          <w:p w14:paraId="48791BAA" w14:textId="77777777" w:rsidR="00776D9A" w:rsidRPr="00661930" w:rsidRDefault="00776D9A" w:rsidP="00A01A2D">
            <w:pPr>
              <w:tabs>
                <w:tab w:val="left" w:pos="8222"/>
              </w:tabs>
              <w:ind w:left="-106" w:right="-108"/>
              <w:jc w:val="center"/>
              <w:rPr>
                <w:rFonts w:eastAsia="Calibri"/>
                <w:b/>
                <w:bCs/>
                <w:sz w:val="18"/>
                <w:szCs w:val="18"/>
              </w:rPr>
            </w:pPr>
            <w:r w:rsidRPr="00661930">
              <w:rPr>
                <w:rFonts w:eastAsia="Calibri"/>
                <w:b/>
                <w:bCs/>
                <w:sz w:val="18"/>
                <w:szCs w:val="18"/>
              </w:rPr>
              <w:t xml:space="preserve">III </w:t>
            </w:r>
          </w:p>
          <w:p w14:paraId="69272884" w14:textId="77777777" w:rsidR="00776D9A" w:rsidRPr="00661930" w:rsidRDefault="00776D9A" w:rsidP="00A01A2D">
            <w:pPr>
              <w:tabs>
                <w:tab w:val="left" w:pos="8222"/>
              </w:tabs>
              <w:ind w:left="-106" w:right="-108"/>
              <w:jc w:val="center"/>
              <w:rPr>
                <w:rFonts w:eastAsia="Calibri"/>
                <w:b/>
                <w:bCs/>
                <w:sz w:val="18"/>
                <w:szCs w:val="18"/>
              </w:rPr>
            </w:pPr>
            <w:r w:rsidRPr="00661930">
              <w:rPr>
                <w:rFonts w:eastAsia="Calibri"/>
                <w:b/>
                <w:bCs/>
                <w:sz w:val="18"/>
                <w:szCs w:val="18"/>
              </w:rPr>
              <w:t>grade</w:t>
            </w:r>
          </w:p>
        </w:tc>
      </w:tr>
      <w:tr w:rsidR="00776D9A" w:rsidRPr="00661930" w14:paraId="53EC2AF0" w14:textId="77777777" w:rsidTr="00A95EA6">
        <w:trPr>
          <w:trHeight w:val="70"/>
          <w:jc w:val="center"/>
        </w:trPr>
        <w:tc>
          <w:tcPr>
            <w:tcW w:w="2660" w:type="dxa"/>
          </w:tcPr>
          <w:p w14:paraId="1EFB595E" w14:textId="77777777" w:rsidR="00776D9A" w:rsidRPr="00661930" w:rsidRDefault="00776D9A" w:rsidP="00776D9A">
            <w:pPr>
              <w:tabs>
                <w:tab w:val="left" w:pos="8222"/>
              </w:tabs>
              <w:ind w:right="-95"/>
              <w:rPr>
                <w:sz w:val="18"/>
                <w:szCs w:val="18"/>
              </w:rPr>
            </w:pPr>
            <w:r w:rsidRPr="00661930">
              <w:rPr>
                <w:sz w:val="18"/>
                <w:szCs w:val="18"/>
              </w:rPr>
              <w:t>Cleaning Efficiency, %</w:t>
            </w:r>
          </w:p>
        </w:tc>
        <w:tc>
          <w:tcPr>
            <w:tcW w:w="1041" w:type="dxa"/>
            <w:vAlign w:val="center"/>
          </w:tcPr>
          <w:p w14:paraId="2BA0309C" w14:textId="035A070D" w:rsidR="00776D9A" w:rsidRPr="00661930" w:rsidRDefault="00776D9A" w:rsidP="00776D9A">
            <w:pPr>
              <w:tabs>
                <w:tab w:val="left" w:pos="8222"/>
              </w:tabs>
              <w:ind w:left="-89" w:right="-161"/>
              <w:jc w:val="center"/>
              <w:rPr>
                <w:sz w:val="18"/>
                <w:szCs w:val="18"/>
              </w:rPr>
            </w:pPr>
            <w:r w:rsidRPr="00661930">
              <w:rPr>
                <w:sz w:val="18"/>
                <w:szCs w:val="18"/>
              </w:rPr>
              <w:t>87.85</w:t>
            </w:r>
          </w:p>
        </w:tc>
        <w:tc>
          <w:tcPr>
            <w:tcW w:w="1191" w:type="dxa"/>
            <w:vAlign w:val="center"/>
          </w:tcPr>
          <w:p w14:paraId="3B7592C2" w14:textId="6C2A971D" w:rsidR="00776D9A" w:rsidRPr="00661930" w:rsidRDefault="00776D9A" w:rsidP="00776D9A">
            <w:pPr>
              <w:tabs>
                <w:tab w:val="left" w:pos="8222"/>
              </w:tabs>
              <w:ind w:left="-89" w:right="-161"/>
              <w:jc w:val="center"/>
              <w:rPr>
                <w:sz w:val="18"/>
                <w:szCs w:val="18"/>
              </w:rPr>
            </w:pPr>
            <w:r w:rsidRPr="00661930">
              <w:rPr>
                <w:sz w:val="18"/>
                <w:szCs w:val="18"/>
              </w:rPr>
              <w:t>89.63</w:t>
            </w:r>
          </w:p>
        </w:tc>
        <w:tc>
          <w:tcPr>
            <w:tcW w:w="893" w:type="dxa"/>
            <w:vAlign w:val="center"/>
          </w:tcPr>
          <w:p w14:paraId="288BFE42" w14:textId="08BFCA73" w:rsidR="00776D9A" w:rsidRPr="00661930" w:rsidRDefault="00776D9A" w:rsidP="00776D9A">
            <w:pPr>
              <w:tabs>
                <w:tab w:val="left" w:pos="8222"/>
              </w:tabs>
              <w:ind w:left="-89" w:right="-161"/>
              <w:jc w:val="center"/>
              <w:rPr>
                <w:sz w:val="18"/>
                <w:szCs w:val="18"/>
              </w:rPr>
            </w:pPr>
            <w:r w:rsidRPr="00661930">
              <w:rPr>
                <w:sz w:val="18"/>
                <w:szCs w:val="18"/>
              </w:rPr>
              <w:t>92.11</w:t>
            </w:r>
          </w:p>
        </w:tc>
        <w:tc>
          <w:tcPr>
            <w:tcW w:w="1044" w:type="dxa"/>
            <w:vAlign w:val="center"/>
          </w:tcPr>
          <w:p w14:paraId="1DA60564" w14:textId="12E01F85" w:rsidR="00776D9A" w:rsidRPr="00661930" w:rsidRDefault="00776D9A" w:rsidP="00776D9A">
            <w:pPr>
              <w:tabs>
                <w:tab w:val="left" w:pos="8222"/>
              </w:tabs>
              <w:ind w:left="-89" w:right="-161"/>
              <w:jc w:val="center"/>
              <w:rPr>
                <w:sz w:val="18"/>
                <w:szCs w:val="18"/>
              </w:rPr>
            </w:pPr>
            <w:r w:rsidRPr="00661930">
              <w:rPr>
                <w:sz w:val="18"/>
                <w:szCs w:val="18"/>
              </w:rPr>
              <w:t>93.59</w:t>
            </w:r>
          </w:p>
        </w:tc>
        <w:tc>
          <w:tcPr>
            <w:tcW w:w="892" w:type="dxa"/>
            <w:vAlign w:val="center"/>
          </w:tcPr>
          <w:p w14:paraId="052997E3" w14:textId="3BA6C4CD" w:rsidR="00776D9A" w:rsidRPr="00661930" w:rsidRDefault="00776D9A" w:rsidP="00776D9A">
            <w:pPr>
              <w:tabs>
                <w:tab w:val="left" w:pos="8222"/>
              </w:tabs>
              <w:ind w:left="-89" w:right="-161"/>
              <w:jc w:val="center"/>
              <w:rPr>
                <w:sz w:val="18"/>
                <w:szCs w:val="18"/>
              </w:rPr>
            </w:pPr>
            <w:r w:rsidRPr="00661930">
              <w:rPr>
                <w:sz w:val="18"/>
                <w:szCs w:val="18"/>
              </w:rPr>
              <w:t>92.35</w:t>
            </w:r>
          </w:p>
        </w:tc>
        <w:tc>
          <w:tcPr>
            <w:tcW w:w="554" w:type="dxa"/>
            <w:vAlign w:val="center"/>
          </w:tcPr>
          <w:p w14:paraId="27B488AD" w14:textId="21D26186" w:rsidR="00776D9A" w:rsidRPr="00661930" w:rsidRDefault="00776D9A" w:rsidP="00776D9A">
            <w:pPr>
              <w:tabs>
                <w:tab w:val="left" w:pos="8222"/>
              </w:tabs>
              <w:ind w:left="-89" w:right="-161"/>
              <w:jc w:val="center"/>
              <w:rPr>
                <w:sz w:val="18"/>
                <w:szCs w:val="18"/>
              </w:rPr>
            </w:pPr>
            <w:r w:rsidRPr="00661930">
              <w:rPr>
                <w:sz w:val="18"/>
                <w:szCs w:val="18"/>
              </w:rPr>
              <w:t>93.80</w:t>
            </w:r>
          </w:p>
        </w:tc>
      </w:tr>
      <w:tr w:rsidR="00776D9A" w:rsidRPr="00661930" w14:paraId="4603BF38" w14:textId="77777777" w:rsidTr="00A95EA6">
        <w:trPr>
          <w:trHeight w:val="70"/>
          <w:jc w:val="center"/>
        </w:trPr>
        <w:tc>
          <w:tcPr>
            <w:tcW w:w="2660" w:type="dxa"/>
          </w:tcPr>
          <w:p w14:paraId="26382E14" w14:textId="77777777" w:rsidR="00776D9A" w:rsidRPr="00661930" w:rsidRDefault="00776D9A" w:rsidP="00776D9A">
            <w:pPr>
              <w:tabs>
                <w:tab w:val="left" w:pos="8222"/>
              </w:tabs>
              <w:ind w:right="-95"/>
              <w:rPr>
                <w:sz w:val="18"/>
                <w:szCs w:val="18"/>
              </w:rPr>
            </w:pPr>
            <w:r w:rsidRPr="00661930">
              <w:rPr>
                <w:sz w:val="18"/>
                <w:szCs w:val="18"/>
              </w:rPr>
              <w:t>Structural composition of cotton</w:t>
            </w:r>
          </w:p>
        </w:tc>
        <w:tc>
          <w:tcPr>
            <w:tcW w:w="1041" w:type="dxa"/>
            <w:vAlign w:val="center"/>
          </w:tcPr>
          <w:p w14:paraId="544C7687" w14:textId="124003AA" w:rsidR="00776D9A" w:rsidRPr="00661930" w:rsidRDefault="00776D9A" w:rsidP="00776D9A">
            <w:pPr>
              <w:tabs>
                <w:tab w:val="left" w:pos="8222"/>
              </w:tabs>
              <w:ind w:left="-89" w:right="-161"/>
              <w:jc w:val="center"/>
              <w:rPr>
                <w:sz w:val="18"/>
                <w:szCs w:val="18"/>
              </w:rPr>
            </w:pPr>
            <w:r w:rsidRPr="00661930">
              <w:rPr>
                <w:sz w:val="18"/>
                <w:szCs w:val="18"/>
              </w:rPr>
              <w:t>99</w:t>
            </w:r>
          </w:p>
        </w:tc>
        <w:tc>
          <w:tcPr>
            <w:tcW w:w="1191" w:type="dxa"/>
            <w:vAlign w:val="center"/>
          </w:tcPr>
          <w:p w14:paraId="146BFAE7" w14:textId="7646A187" w:rsidR="00776D9A" w:rsidRPr="00661930" w:rsidRDefault="00776D9A" w:rsidP="00776D9A">
            <w:pPr>
              <w:tabs>
                <w:tab w:val="left" w:pos="8222"/>
              </w:tabs>
              <w:ind w:left="-89" w:right="-161"/>
              <w:jc w:val="center"/>
              <w:rPr>
                <w:sz w:val="18"/>
                <w:szCs w:val="18"/>
              </w:rPr>
            </w:pPr>
            <w:r w:rsidRPr="00661930">
              <w:rPr>
                <w:sz w:val="18"/>
                <w:szCs w:val="18"/>
              </w:rPr>
              <w:t>98</w:t>
            </w:r>
          </w:p>
        </w:tc>
        <w:tc>
          <w:tcPr>
            <w:tcW w:w="893" w:type="dxa"/>
            <w:vAlign w:val="center"/>
          </w:tcPr>
          <w:p w14:paraId="0D852BF0" w14:textId="02A723D1" w:rsidR="00776D9A" w:rsidRPr="00661930" w:rsidRDefault="00776D9A" w:rsidP="00776D9A">
            <w:pPr>
              <w:tabs>
                <w:tab w:val="left" w:pos="8222"/>
              </w:tabs>
              <w:ind w:left="-89" w:right="-161"/>
              <w:jc w:val="center"/>
              <w:rPr>
                <w:sz w:val="18"/>
                <w:szCs w:val="18"/>
              </w:rPr>
            </w:pPr>
            <w:r w:rsidRPr="00661930">
              <w:rPr>
                <w:sz w:val="18"/>
                <w:szCs w:val="18"/>
              </w:rPr>
              <w:t>100</w:t>
            </w:r>
          </w:p>
        </w:tc>
        <w:tc>
          <w:tcPr>
            <w:tcW w:w="1044" w:type="dxa"/>
            <w:vAlign w:val="center"/>
          </w:tcPr>
          <w:p w14:paraId="48F35C9F" w14:textId="1B621C27" w:rsidR="00776D9A" w:rsidRPr="00661930" w:rsidRDefault="00776D9A" w:rsidP="00776D9A">
            <w:pPr>
              <w:tabs>
                <w:tab w:val="left" w:pos="8222"/>
              </w:tabs>
              <w:ind w:left="-89" w:right="-161"/>
              <w:jc w:val="center"/>
              <w:rPr>
                <w:sz w:val="18"/>
                <w:szCs w:val="18"/>
              </w:rPr>
            </w:pPr>
            <w:r w:rsidRPr="00661930">
              <w:rPr>
                <w:sz w:val="18"/>
                <w:szCs w:val="18"/>
              </w:rPr>
              <w:t>100</w:t>
            </w:r>
          </w:p>
        </w:tc>
        <w:tc>
          <w:tcPr>
            <w:tcW w:w="892" w:type="dxa"/>
            <w:vAlign w:val="center"/>
          </w:tcPr>
          <w:p w14:paraId="3B350FB6" w14:textId="072EE47A" w:rsidR="00776D9A" w:rsidRPr="00661930" w:rsidRDefault="00776D9A" w:rsidP="00776D9A">
            <w:pPr>
              <w:tabs>
                <w:tab w:val="left" w:pos="8222"/>
              </w:tabs>
              <w:ind w:left="-89" w:right="-161"/>
              <w:jc w:val="center"/>
              <w:rPr>
                <w:sz w:val="18"/>
                <w:szCs w:val="18"/>
              </w:rPr>
            </w:pPr>
            <w:r w:rsidRPr="00661930">
              <w:rPr>
                <w:sz w:val="18"/>
                <w:szCs w:val="18"/>
              </w:rPr>
              <w:t>100</w:t>
            </w:r>
          </w:p>
        </w:tc>
        <w:tc>
          <w:tcPr>
            <w:tcW w:w="554" w:type="dxa"/>
            <w:vAlign w:val="center"/>
          </w:tcPr>
          <w:p w14:paraId="7DA88BAF" w14:textId="6AB16F5A" w:rsidR="00776D9A" w:rsidRPr="00661930" w:rsidRDefault="00776D9A" w:rsidP="00776D9A">
            <w:pPr>
              <w:tabs>
                <w:tab w:val="left" w:pos="8222"/>
              </w:tabs>
              <w:ind w:left="-89" w:right="-161"/>
              <w:jc w:val="center"/>
              <w:rPr>
                <w:sz w:val="18"/>
                <w:szCs w:val="18"/>
              </w:rPr>
            </w:pPr>
            <w:r w:rsidRPr="00661930">
              <w:rPr>
                <w:sz w:val="18"/>
                <w:szCs w:val="18"/>
              </w:rPr>
              <w:t>100</w:t>
            </w:r>
          </w:p>
        </w:tc>
      </w:tr>
      <w:tr w:rsidR="00776D9A" w:rsidRPr="00661930" w14:paraId="6ABDC11C" w14:textId="77777777" w:rsidTr="00A95EA6">
        <w:trPr>
          <w:trHeight w:val="70"/>
          <w:jc w:val="center"/>
        </w:trPr>
        <w:tc>
          <w:tcPr>
            <w:tcW w:w="2660" w:type="dxa"/>
          </w:tcPr>
          <w:p w14:paraId="18CBB0EC" w14:textId="77777777" w:rsidR="00776D9A" w:rsidRPr="00661930" w:rsidRDefault="00776D9A" w:rsidP="00776D9A">
            <w:pPr>
              <w:tabs>
                <w:tab w:val="left" w:pos="8222"/>
              </w:tabs>
              <w:ind w:right="-95"/>
              <w:rPr>
                <w:sz w:val="18"/>
                <w:szCs w:val="18"/>
              </w:rPr>
            </w:pPr>
            <w:r w:rsidRPr="00661930">
              <w:rPr>
                <w:sz w:val="18"/>
                <w:szCs w:val="18"/>
              </w:rPr>
              <w:t>Mechanical damage to seeds, %</w:t>
            </w:r>
          </w:p>
        </w:tc>
        <w:tc>
          <w:tcPr>
            <w:tcW w:w="1041" w:type="dxa"/>
            <w:vAlign w:val="center"/>
          </w:tcPr>
          <w:p w14:paraId="594EFE96" w14:textId="7404240E" w:rsidR="00776D9A" w:rsidRPr="00661930" w:rsidRDefault="00776D9A" w:rsidP="00776D9A">
            <w:pPr>
              <w:tabs>
                <w:tab w:val="left" w:pos="8222"/>
              </w:tabs>
              <w:ind w:left="-89" w:right="-161"/>
              <w:jc w:val="center"/>
              <w:rPr>
                <w:sz w:val="18"/>
                <w:szCs w:val="18"/>
              </w:rPr>
            </w:pPr>
            <w:r w:rsidRPr="00661930">
              <w:rPr>
                <w:sz w:val="18"/>
                <w:szCs w:val="18"/>
              </w:rPr>
              <w:t>5.86</w:t>
            </w:r>
          </w:p>
        </w:tc>
        <w:tc>
          <w:tcPr>
            <w:tcW w:w="1191" w:type="dxa"/>
            <w:vAlign w:val="center"/>
          </w:tcPr>
          <w:p w14:paraId="4689AAD1" w14:textId="2F8B7CB7" w:rsidR="00776D9A" w:rsidRPr="00661930" w:rsidRDefault="00776D9A" w:rsidP="00776D9A">
            <w:pPr>
              <w:tabs>
                <w:tab w:val="left" w:pos="8222"/>
              </w:tabs>
              <w:ind w:left="-89" w:right="-161"/>
              <w:jc w:val="center"/>
              <w:rPr>
                <w:sz w:val="18"/>
                <w:szCs w:val="18"/>
              </w:rPr>
            </w:pPr>
            <w:r w:rsidRPr="00661930">
              <w:rPr>
                <w:sz w:val="18"/>
                <w:szCs w:val="18"/>
              </w:rPr>
              <w:t>5.99</w:t>
            </w:r>
          </w:p>
        </w:tc>
        <w:tc>
          <w:tcPr>
            <w:tcW w:w="893" w:type="dxa"/>
            <w:vAlign w:val="center"/>
          </w:tcPr>
          <w:p w14:paraId="2A6AE41A" w14:textId="46B03FA4" w:rsidR="00776D9A" w:rsidRPr="00661930" w:rsidRDefault="00776D9A" w:rsidP="00776D9A">
            <w:pPr>
              <w:tabs>
                <w:tab w:val="left" w:pos="8222"/>
              </w:tabs>
              <w:ind w:left="-89" w:right="-161"/>
              <w:jc w:val="center"/>
              <w:rPr>
                <w:sz w:val="18"/>
                <w:szCs w:val="18"/>
              </w:rPr>
            </w:pPr>
            <w:r w:rsidRPr="00661930">
              <w:rPr>
                <w:sz w:val="18"/>
                <w:szCs w:val="18"/>
              </w:rPr>
              <w:t>6.06</w:t>
            </w:r>
          </w:p>
        </w:tc>
        <w:tc>
          <w:tcPr>
            <w:tcW w:w="1044" w:type="dxa"/>
            <w:vAlign w:val="center"/>
          </w:tcPr>
          <w:p w14:paraId="61BD7A8E" w14:textId="26AB0054" w:rsidR="00776D9A" w:rsidRPr="00661930" w:rsidRDefault="00776D9A" w:rsidP="00776D9A">
            <w:pPr>
              <w:tabs>
                <w:tab w:val="left" w:pos="8222"/>
              </w:tabs>
              <w:ind w:left="-89" w:right="-161"/>
              <w:jc w:val="center"/>
              <w:rPr>
                <w:sz w:val="18"/>
                <w:szCs w:val="18"/>
              </w:rPr>
            </w:pPr>
            <w:r w:rsidRPr="00661930">
              <w:rPr>
                <w:sz w:val="18"/>
                <w:szCs w:val="18"/>
              </w:rPr>
              <w:t>6.21</w:t>
            </w:r>
          </w:p>
        </w:tc>
        <w:tc>
          <w:tcPr>
            <w:tcW w:w="892" w:type="dxa"/>
            <w:vAlign w:val="center"/>
          </w:tcPr>
          <w:p w14:paraId="3D1393DF" w14:textId="52610594" w:rsidR="00776D9A" w:rsidRPr="00661930" w:rsidRDefault="00776D9A" w:rsidP="00776D9A">
            <w:pPr>
              <w:tabs>
                <w:tab w:val="left" w:pos="8222"/>
              </w:tabs>
              <w:ind w:left="-89" w:right="-161"/>
              <w:jc w:val="center"/>
              <w:rPr>
                <w:sz w:val="18"/>
                <w:szCs w:val="18"/>
              </w:rPr>
            </w:pPr>
            <w:r w:rsidRPr="00661930">
              <w:rPr>
                <w:sz w:val="18"/>
                <w:szCs w:val="18"/>
              </w:rPr>
              <w:t>6.14</w:t>
            </w:r>
          </w:p>
        </w:tc>
        <w:tc>
          <w:tcPr>
            <w:tcW w:w="554" w:type="dxa"/>
            <w:vAlign w:val="center"/>
          </w:tcPr>
          <w:p w14:paraId="331C9646" w14:textId="3557F1E0" w:rsidR="00776D9A" w:rsidRPr="00661930" w:rsidRDefault="00776D9A" w:rsidP="00776D9A">
            <w:pPr>
              <w:tabs>
                <w:tab w:val="left" w:pos="8222"/>
              </w:tabs>
              <w:ind w:left="-89" w:right="-161"/>
              <w:jc w:val="center"/>
              <w:rPr>
                <w:sz w:val="18"/>
                <w:szCs w:val="18"/>
              </w:rPr>
            </w:pPr>
            <w:r w:rsidRPr="00661930">
              <w:rPr>
                <w:sz w:val="18"/>
                <w:szCs w:val="18"/>
              </w:rPr>
              <w:t>6.32</w:t>
            </w:r>
          </w:p>
        </w:tc>
      </w:tr>
    </w:tbl>
    <w:p w14:paraId="01788AF5" w14:textId="69402F5E" w:rsidR="004E3C57" w:rsidRPr="00E76D5C" w:rsidRDefault="00926F52" w:rsidP="007E6461">
      <w:pPr>
        <w:pStyle w:val="Paragraph"/>
        <w:spacing w:before="120"/>
      </w:pPr>
      <w:r w:rsidRPr="00E76D5C">
        <w:rPr>
          <w:szCs w:val="28"/>
        </w:rPr>
        <w:t>As can be seen from the results of the conducted experiments, when passing grade I cotton through a regenerator with 6 guides and an angle of inclination of 65</w:t>
      </w:r>
      <w:r w:rsidRPr="00E76D5C">
        <w:rPr>
          <w:szCs w:val="28"/>
          <w:vertAlign w:val="superscript"/>
        </w:rPr>
        <w:t>0</w:t>
      </w:r>
      <w:r w:rsidRPr="00E76D5C">
        <w:rPr>
          <w:szCs w:val="28"/>
        </w:rPr>
        <w:t>, the highest cleaning efficiency of the regenerator was 92.41%, with an inclination of 55</w:t>
      </w:r>
      <w:r w:rsidRPr="00E76D5C">
        <w:rPr>
          <w:szCs w:val="28"/>
          <w:vertAlign w:val="superscript"/>
        </w:rPr>
        <w:t>0</w:t>
      </w:r>
      <w:r w:rsidRPr="00E76D5C">
        <w:rPr>
          <w:szCs w:val="28"/>
        </w:rPr>
        <w:t>, it was 86%, and with an inclination of 75</w:t>
      </w:r>
      <w:r w:rsidRPr="00E76D5C">
        <w:rPr>
          <w:szCs w:val="28"/>
          <w:vertAlign w:val="superscript"/>
        </w:rPr>
        <w:t>0</w:t>
      </w:r>
      <w:r w:rsidRPr="00E76D5C">
        <w:rPr>
          <w:szCs w:val="28"/>
        </w:rPr>
        <w:t>, it was 92.35%. The structural composition of the cotton was 100 with a slope of 75</w:t>
      </w:r>
      <w:r w:rsidRPr="00E76D5C">
        <w:rPr>
          <w:szCs w:val="28"/>
          <w:vertAlign w:val="superscript"/>
        </w:rPr>
        <w:t>0</w:t>
      </w:r>
      <w:r w:rsidRPr="00E76D5C">
        <w:rPr>
          <w:szCs w:val="28"/>
        </w:rPr>
        <w:t xml:space="preserve"> and 65</w:t>
      </w:r>
      <w:r w:rsidRPr="00E76D5C">
        <w:rPr>
          <w:szCs w:val="28"/>
          <w:vertAlign w:val="superscript"/>
        </w:rPr>
        <w:t>0</w:t>
      </w:r>
      <w:r w:rsidRPr="00E76D5C">
        <w:rPr>
          <w:szCs w:val="28"/>
        </w:rPr>
        <w:t>, and 98 with a slope of 55</w:t>
      </w:r>
      <w:r w:rsidRPr="00E76D5C">
        <w:rPr>
          <w:szCs w:val="28"/>
          <w:vertAlign w:val="superscript"/>
        </w:rPr>
        <w:t>0</w:t>
      </w:r>
      <w:r w:rsidRPr="00E76D5C">
        <w:rPr>
          <w:szCs w:val="28"/>
        </w:rPr>
        <w:t>. The mechanical damage to the seeds was 7.05% at a slope of 55</w:t>
      </w:r>
      <w:r w:rsidRPr="00E76D5C">
        <w:rPr>
          <w:szCs w:val="28"/>
          <w:vertAlign w:val="superscript"/>
        </w:rPr>
        <w:t>0</w:t>
      </w:r>
      <w:r w:rsidRPr="00E76D5C">
        <w:rPr>
          <w:szCs w:val="28"/>
        </w:rPr>
        <w:t>, 5.60% at a slope of 65</w:t>
      </w:r>
      <w:r w:rsidRPr="00E76D5C">
        <w:rPr>
          <w:szCs w:val="28"/>
          <w:vertAlign w:val="superscript"/>
        </w:rPr>
        <w:t>0</w:t>
      </w:r>
      <w:r w:rsidRPr="00E76D5C">
        <w:rPr>
          <w:szCs w:val="28"/>
        </w:rPr>
        <w:t>, and 6.14% at a slope of 75</w:t>
      </w:r>
      <w:r w:rsidRPr="00E76D5C">
        <w:rPr>
          <w:szCs w:val="28"/>
          <w:vertAlign w:val="superscript"/>
        </w:rPr>
        <w:t>0</w:t>
      </w:r>
      <w:r w:rsidRPr="00E76D5C">
        <w:rPr>
          <w:szCs w:val="28"/>
        </w:rPr>
        <w:t>. With a decrease in the value of the slope angle, the separating brush drum carries the cotton along the guide with the help of the brush drum, which causes an increase in mechanical damage to the seeds and a decrease in cleaning efficiency as a result of the flow of layers of cotton entering the saw drum in a thicker state.</w:t>
      </w:r>
    </w:p>
    <w:p w14:paraId="38C87446" w14:textId="691D44D7" w:rsidR="00FB54E4" w:rsidRPr="00E76D5C" w:rsidRDefault="00926F52" w:rsidP="00FB54E4">
      <w:pPr>
        <w:pStyle w:val="ac"/>
        <w:tabs>
          <w:tab w:val="left" w:pos="8222"/>
        </w:tabs>
        <w:ind w:left="0" w:right="-2"/>
        <w:jc w:val="center"/>
        <w:rPr>
          <w:sz w:val="20"/>
        </w:rPr>
      </w:pPr>
      <w:r w:rsidRPr="00E76D5C">
        <w:rPr>
          <w:noProof/>
          <w:lang w:val="ru-RU" w:eastAsia="ru-RU"/>
        </w:rPr>
        <w:drawing>
          <wp:inline distT="0" distB="0" distL="0" distR="0" wp14:anchorId="184E3544" wp14:editId="5C941BDB">
            <wp:extent cx="4403680" cy="2340864"/>
            <wp:effectExtent l="0" t="0" r="0" b="2540"/>
            <wp:docPr id="107207134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071341" name=""/>
                    <pic:cNvPicPr/>
                  </pic:nvPicPr>
                  <pic:blipFill>
                    <a:blip r:embed="rId16"/>
                    <a:stretch>
                      <a:fillRect/>
                    </a:stretch>
                  </pic:blipFill>
                  <pic:spPr>
                    <a:xfrm>
                      <a:off x="0" y="0"/>
                      <a:ext cx="4571958" cy="2430315"/>
                    </a:xfrm>
                    <a:prstGeom prst="rect">
                      <a:avLst/>
                    </a:prstGeom>
                  </pic:spPr>
                </pic:pic>
              </a:graphicData>
            </a:graphic>
          </wp:inline>
        </w:drawing>
      </w:r>
    </w:p>
    <w:p w14:paraId="7D2181DC" w14:textId="7324C0D1" w:rsidR="00FB54E4" w:rsidRPr="00E76D5C" w:rsidRDefault="008B7D38" w:rsidP="00661930">
      <w:pPr>
        <w:pStyle w:val="ac"/>
        <w:tabs>
          <w:tab w:val="left" w:pos="8222"/>
        </w:tabs>
        <w:ind w:left="0"/>
        <w:contextualSpacing w:val="0"/>
        <w:jc w:val="center"/>
        <w:rPr>
          <w:noProof/>
          <w:sz w:val="18"/>
          <w:szCs w:val="18"/>
          <w:lang w:eastAsia="ru-RU"/>
        </w:rPr>
      </w:pPr>
      <w:r w:rsidRPr="00E76D5C">
        <w:rPr>
          <w:b/>
          <w:bCs/>
          <w:sz w:val="18"/>
          <w:szCs w:val="18"/>
        </w:rPr>
        <w:t>FIGURE 3</w:t>
      </w:r>
      <w:r w:rsidR="00FB54E4" w:rsidRPr="00E76D5C">
        <w:rPr>
          <w:b/>
          <w:bCs/>
          <w:sz w:val="18"/>
          <w:szCs w:val="18"/>
        </w:rPr>
        <w:t>.</w:t>
      </w:r>
      <w:r w:rsidR="00FB54E4" w:rsidRPr="00E76D5C">
        <w:rPr>
          <w:sz w:val="18"/>
          <w:szCs w:val="18"/>
        </w:rPr>
        <w:t xml:space="preserve"> </w:t>
      </w:r>
      <w:r w:rsidR="00926F52" w:rsidRPr="00E76D5C">
        <w:rPr>
          <w:sz w:val="18"/>
          <w:szCs w:val="18"/>
        </w:rPr>
        <w:t>Influence of the angle of inclination of the guide and the number of installations on the cleaning efficiency of the equipment (Grade I)</w:t>
      </w:r>
      <w:r w:rsidR="00FB54E4" w:rsidRPr="00E76D5C">
        <w:rPr>
          <w:noProof/>
          <w:sz w:val="18"/>
          <w:szCs w:val="18"/>
          <w:lang w:eastAsia="ru-RU"/>
        </w:rPr>
        <w:t xml:space="preserve"> </w:t>
      </w:r>
    </w:p>
    <w:p w14:paraId="06CFAD95" w14:textId="16BDA0EC" w:rsidR="00FB54E4" w:rsidRPr="00E76D5C" w:rsidRDefault="00926F52" w:rsidP="00FB54E4">
      <w:pPr>
        <w:pStyle w:val="ac"/>
        <w:tabs>
          <w:tab w:val="left" w:pos="8222"/>
        </w:tabs>
        <w:ind w:left="0" w:right="-2"/>
        <w:jc w:val="center"/>
        <w:rPr>
          <w:sz w:val="20"/>
        </w:rPr>
      </w:pPr>
      <w:r w:rsidRPr="00E76D5C">
        <w:rPr>
          <w:noProof/>
          <w:sz w:val="20"/>
          <w:lang w:val="ru-RU" w:eastAsia="ru-RU"/>
        </w:rPr>
        <w:lastRenderedPageBreak/>
        <w:drawing>
          <wp:inline distT="0" distB="0" distL="0" distR="0" wp14:anchorId="03D3443F" wp14:editId="7AE70BC7">
            <wp:extent cx="4308475" cy="2245766"/>
            <wp:effectExtent l="0" t="0" r="0" b="2540"/>
            <wp:docPr id="115670195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6701956" name=""/>
                    <pic:cNvPicPr/>
                  </pic:nvPicPr>
                  <pic:blipFill>
                    <a:blip r:embed="rId17"/>
                    <a:stretch>
                      <a:fillRect/>
                    </a:stretch>
                  </pic:blipFill>
                  <pic:spPr>
                    <a:xfrm>
                      <a:off x="0" y="0"/>
                      <a:ext cx="4330547" cy="2257271"/>
                    </a:xfrm>
                    <a:prstGeom prst="rect">
                      <a:avLst/>
                    </a:prstGeom>
                  </pic:spPr>
                </pic:pic>
              </a:graphicData>
            </a:graphic>
          </wp:inline>
        </w:drawing>
      </w:r>
    </w:p>
    <w:p w14:paraId="6842DD88" w14:textId="6E119634" w:rsidR="00FB54E4" w:rsidRPr="00E76D5C" w:rsidRDefault="00105E5B" w:rsidP="00661930">
      <w:pPr>
        <w:pStyle w:val="ac"/>
        <w:tabs>
          <w:tab w:val="left" w:pos="8222"/>
        </w:tabs>
        <w:spacing w:after="120"/>
        <w:ind w:left="0"/>
        <w:contextualSpacing w:val="0"/>
        <w:jc w:val="center"/>
        <w:rPr>
          <w:sz w:val="18"/>
          <w:szCs w:val="18"/>
        </w:rPr>
      </w:pPr>
      <w:r w:rsidRPr="00E76D5C">
        <w:rPr>
          <w:b/>
          <w:bCs/>
          <w:sz w:val="18"/>
          <w:szCs w:val="18"/>
        </w:rPr>
        <w:t>FIGURE 4</w:t>
      </w:r>
      <w:r w:rsidR="00FB54E4" w:rsidRPr="00E76D5C">
        <w:rPr>
          <w:b/>
          <w:bCs/>
          <w:sz w:val="18"/>
          <w:szCs w:val="18"/>
        </w:rPr>
        <w:t>.</w:t>
      </w:r>
      <w:r w:rsidR="00926F52" w:rsidRPr="00E76D5C">
        <w:rPr>
          <w:sz w:val="18"/>
          <w:szCs w:val="18"/>
        </w:rPr>
        <w:t xml:space="preserve"> Influence of the angle of inclination of the guide and the number of installations on the cleaning efficiency of the equipment (grade III)</w:t>
      </w:r>
    </w:p>
    <w:p w14:paraId="3FD161B6" w14:textId="77777777" w:rsidR="00926F52" w:rsidRPr="00E76D5C" w:rsidRDefault="00926F52" w:rsidP="007E6461">
      <w:pPr>
        <w:ind w:firstLine="284"/>
        <w:jc w:val="both"/>
        <w:rPr>
          <w:sz w:val="20"/>
        </w:rPr>
      </w:pPr>
      <w:r w:rsidRPr="00E76D5C">
        <w:rPr>
          <w:sz w:val="20"/>
        </w:rPr>
        <w:t>In the process of cleaning cotton with impurities in the regenerator, a decrease in cleaning efficiency was revealed as a result of the compression of the cotton flow layer with impurities, which is fed from the brush drum and slides on the surface of the guide, changing the direction of movement, towards the surfaces of the guide at small values of the guide angle.</w:t>
      </w:r>
    </w:p>
    <w:p w14:paraId="5E9E6007" w14:textId="77777777" w:rsidR="00926F52" w:rsidRPr="00E76D5C" w:rsidRDefault="00926F52" w:rsidP="007E6461">
      <w:pPr>
        <w:ind w:firstLine="284"/>
        <w:jc w:val="both"/>
        <w:rPr>
          <w:sz w:val="20"/>
        </w:rPr>
      </w:pPr>
      <w:r w:rsidRPr="00E76D5C">
        <w:rPr>
          <w:sz w:val="20"/>
        </w:rPr>
        <w:t>The cleaning efficiency of the regenerator is higher at the recommended guide angle of 750, while the mechanical damage to the seeds is higher than in the variant with the guide angle of 650.</w:t>
      </w:r>
    </w:p>
    <w:p w14:paraId="7CD6CF5F" w14:textId="77777777" w:rsidR="00926F52" w:rsidRPr="00E76D5C" w:rsidRDefault="00926F52" w:rsidP="007E6461">
      <w:pPr>
        <w:ind w:firstLine="284"/>
        <w:jc w:val="both"/>
        <w:rPr>
          <w:sz w:val="20"/>
        </w:rPr>
      </w:pPr>
      <w:r w:rsidRPr="00E76D5C">
        <w:rPr>
          <w:sz w:val="20"/>
        </w:rPr>
        <w:t>Taking into account that it is higher by 0.46% and the difference between cleaning efficiency is 0.6%, we selected the value of the rational angle of inclination of the guide at 650.</w:t>
      </w:r>
    </w:p>
    <w:p w14:paraId="57DE5FC1" w14:textId="77777777" w:rsidR="00926F52" w:rsidRPr="00E76D5C" w:rsidRDefault="00926F52" w:rsidP="007E6461">
      <w:pPr>
        <w:ind w:firstLine="284"/>
        <w:jc w:val="both"/>
        <w:rPr>
          <w:sz w:val="20"/>
        </w:rPr>
      </w:pPr>
      <w:r w:rsidRPr="00E76D5C">
        <w:rPr>
          <w:sz w:val="20"/>
        </w:rPr>
        <w:t>During the regeneration process, the removal of processed raw materials with impurities leads to the loss of spinnable fibrous products, therefore, we will investigate the influence of the regeneration process on product loss in the experimental variant.</w:t>
      </w:r>
    </w:p>
    <w:p w14:paraId="090C4CDA" w14:textId="77777777" w:rsidR="00926F52" w:rsidRPr="00E76D5C" w:rsidRDefault="00926F52" w:rsidP="007E6461">
      <w:pPr>
        <w:ind w:firstLine="284"/>
        <w:jc w:val="both"/>
        <w:rPr>
          <w:sz w:val="20"/>
        </w:rPr>
      </w:pPr>
      <w:r w:rsidRPr="00E76D5C">
        <w:rPr>
          <w:sz w:val="20"/>
        </w:rPr>
        <w:t>Influence of the regenerator on the elimination of product losses. In the process of cotton processing, up to 4% of cotton particles are removed from the main flow along with large impurities separated in the cleaning units. The regeneration efficiency of the equipment when regenerating cotton mixed with impurities determines the amount of fiber product losses. As a result of the research, experiments were conducted to determine the degree of reduction in product losses of the recommended cotton regenerator.</w:t>
      </w:r>
    </w:p>
    <w:p w14:paraId="37ED0397" w14:textId="77777777" w:rsidR="00926F52" w:rsidRPr="00E76D5C" w:rsidRDefault="00926F52" w:rsidP="007E6461">
      <w:pPr>
        <w:ind w:firstLine="284"/>
        <w:jc w:val="both"/>
        <w:rPr>
          <w:sz w:val="20"/>
        </w:rPr>
      </w:pPr>
      <w:r w:rsidRPr="00E76D5C">
        <w:rPr>
          <w:sz w:val="20"/>
        </w:rPr>
        <w:t>In these experiments, raw cotton of the 2nd class of the 1st and 4th industrial grades of Sultan selection was used. The initial moisture content of cotton was 10.4 and 14.1%, and the degree of contamination was 8.5 and 13.2%.</w:t>
      </w:r>
    </w:p>
    <w:p w14:paraId="4FA0BEC8" w14:textId="12AF00D6" w:rsidR="00FB54E4" w:rsidRPr="00E76D5C" w:rsidRDefault="00926F52" w:rsidP="007E6461">
      <w:pPr>
        <w:ind w:firstLine="284"/>
        <w:jc w:val="both"/>
        <w:rPr>
          <w:sz w:val="20"/>
        </w:rPr>
      </w:pPr>
      <w:r w:rsidRPr="00E76D5C">
        <w:rPr>
          <w:sz w:val="20"/>
        </w:rPr>
        <w:t xml:space="preserve">Studies were conducted in the regenerator, where the number of guides was 5, and their angle of inclination was 650. Each experiment was conducted in 5 repetitions, and the average values were recorded. The research results are presented in Table </w:t>
      </w:r>
      <w:r w:rsidR="00A95EA6" w:rsidRPr="00E76D5C">
        <w:rPr>
          <w:sz w:val="20"/>
        </w:rPr>
        <w:t>4</w:t>
      </w:r>
      <w:r w:rsidRPr="00E76D5C">
        <w:rPr>
          <w:sz w:val="20"/>
        </w:rPr>
        <w:t>.</w:t>
      </w:r>
    </w:p>
    <w:p w14:paraId="3C5F5A3A" w14:textId="612E1090" w:rsidR="00926F52" w:rsidRPr="00E76D5C" w:rsidRDefault="007E6461" w:rsidP="00661930">
      <w:pPr>
        <w:spacing w:before="120"/>
        <w:jc w:val="center"/>
        <w:rPr>
          <w:sz w:val="20"/>
          <w:lang w:val="uz-Cyrl-UZ"/>
        </w:rPr>
      </w:pPr>
      <w:r w:rsidRPr="00E76D5C">
        <w:rPr>
          <w:b/>
          <w:bCs/>
          <w:sz w:val="18"/>
          <w:szCs w:val="18"/>
        </w:rPr>
        <w:t xml:space="preserve">TABLE </w:t>
      </w:r>
      <w:r w:rsidR="00661930">
        <w:rPr>
          <w:b/>
          <w:bCs/>
          <w:sz w:val="18"/>
          <w:szCs w:val="18"/>
          <w:lang w:val="uz-Cyrl-UZ"/>
        </w:rPr>
        <w:t>4</w:t>
      </w:r>
      <w:r w:rsidR="00926F52" w:rsidRPr="00E76D5C">
        <w:rPr>
          <w:b/>
          <w:bCs/>
          <w:sz w:val="18"/>
          <w:szCs w:val="18"/>
        </w:rPr>
        <w:t>.</w:t>
      </w:r>
      <w:r w:rsidR="00926F52" w:rsidRPr="00E76D5C">
        <w:rPr>
          <w:sz w:val="18"/>
          <w:szCs w:val="18"/>
        </w:rPr>
        <w:t xml:space="preserve"> Influence of the regenerator on product loss in the experimental variant</w:t>
      </w:r>
    </w:p>
    <w:tbl>
      <w:tblPr>
        <w:tblStyle w:val="a8"/>
        <w:tblW w:w="8300" w:type="dxa"/>
        <w:jc w:val="center"/>
        <w:tblLayout w:type="fixed"/>
        <w:tblLook w:val="04A0" w:firstRow="1" w:lastRow="0" w:firstColumn="1" w:lastColumn="0" w:noHBand="0" w:noVBand="1"/>
      </w:tblPr>
      <w:tblGrid>
        <w:gridCol w:w="5778"/>
        <w:gridCol w:w="1497"/>
        <w:gridCol w:w="1025"/>
      </w:tblGrid>
      <w:tr w:rsidR="00926F52" w:rsidRPr="00661930" w14:paraId="33E7B535" w14:textId="77777777" w:rsidTr="00661930">
        <w:trPr>
          <w:trHeight w:val="353"/>
          <w:jc w:val="center"/>
        </w:trPr>
        <w:tc>
          <w:tcPr>
            <w:tcW w:w="5778" w:type="dxa"/>
            <w:vMerge w:val="restart"/>
            <w:vAlign w:val="center"/>
          </w:tcPr>
          <w:p w14:paraId="10CF7D90" w14:textId="77777777" w:rsidR="00926F52" w:rsidRPr="00661930" w:rsidRDefault="00926F52" w:rsidP="00A01A2D">
            <w:pPr>
              <w:ind w:right="-2"/>
              <w:jc w:val="center"/>
              <w:rPr>
                <w:b/>
                <w:sz w:val="18"/>
                <w:szCs w:val="18"/>
              </w:rPr>
            </w:pPr>
            <w:r w:rsidRPr="00661930">
              <w:rPr>
                <w:b/>
                <w:sz w:val="18"/>
                <w:szCs w:val="18"/>
              </w:rPr>
              <w:t>Parameters</w:t>
            </w:r>
          </w:p>
        </w:tc>
        <w:tc>
          <w:tcPr>
            <w:tcW w:w="2522" w:type="dxa"/>
            <w:gridSpan w:val="2"/>
          </w:tcPr>
          <w:p w14:paraId="0310BB22" w14:textId="77777777" w:rsidR="00926F52" w:rsidRPr="00661930" w:rsidRDefault="00926F52" w:rsidP="00A01A2D">
            <w:pPr>
              <w:ind w:right="-2"/>
              <w:jc w:val="center"/>
              <w:rPr>
                <w:b/>
                <w:sz w:val="18"/>
                <w:szCs w:val="18"/>
              </w:rPr>
            </w:pPr>
            <w:r w:rsidRPr="00661930">
              <w:rPr>
                <w:b/>
                <w:sz w:val="18"/>
                <w:szCs w:val="18"/>
              </w:rPr>
              <w:t>Cotton grade</w:t>
            </w:r>
          </w:p>
        </w:tc>
      </w:tr>
      <w:tr w:rsidR="00926F52" w:rsidRPr="00661930" w14:paraId="26BE2F8A" w14:textId="77777777" w:rsidTr="00A95EA6">
        <w:trPr>
          <w:trHeight w:val="289"/>
          <w:jc w:val="center"/>
        </w:trPr>
        <w:tc>
          <w:tcPr>
            <w:tcW w:w="5778" w:type="dxa"/>
            <w:vMerge/>
          </w:tcPr>
          <w:p w14:paraId="653FD287" w14:textId="77777777" w:rsidR="00926F52" w:rsidRPr="00661930" w:rsidRDefault="00926F52" w:rsidP="00A01A2D">
            <w:pPr>
              <w:ind w:right="-2"/>
              <w:jc w:val="center"/>
              <w:rPr>
                <w:b/>
                <w:sz w:val="18"/>
                <w:szCs w:val="18"/>
              </w:rPr>
            </w:pPr>
          </w:p>
        </w:tc>
        <w:tc>
          <w:tcPr>
            <w:tcW w:w="1497" w:type="dxa"/>
          </w:tcPr>
          <w:p w14:paraId="5C7C7AD4" w14:textId="77777777" w:rsidR="00926F52" w:rsidRPr="00661930" w:rsidRDefault="00926F52" w:rsidP="00A01A2D">
            <w:pPr>
              <w:ind w:right="-2"/>
              <w:jc w:val="center"/>
              <w:rPr>
                <w:b/>
                <w:sz w:val="18"/>
                <w:szCs w:val="18"/>
              </w:rPr>
            </w:pPr>
            <w:r w:rsidRPr="00661930">
              <w:rPr>
                <w:b/>
                <w:sz w:val="18"/>
                <w:szCs w:val="18"/>
              </w:rPr>
              <w:t>I grade</w:t>
            </w:r>
          </w:p>
        </w:tc>
        <w:tc>
          <w:tcPr>
            <w:tcW w:w="1025" w:type="dxa"/>
          </w:tcPr>
          <w:p w14:paraId="2E810589" w14:textId="77777777" w:rsidR="00926F52" w:rsidRPr="00661930" w:rsidRDefault="00926F52" w:rsidP="00A01A2D">
            <w:pPr>
              <w:ind w:right="-2"/>
              <w:jc w:val="center"/>
              <w:rPr>
                <w:b/>
                <w:sz w:val="18"/>
                <w:szCs w:val="18"/>
              </w:rPr>
            </w:pPr>
            <w:r w:rsidRPr="00661930">
              <w:rPr>
                <w:b/>
                <w:sz w:val="18"/>
                <w:szCs w:val="18"/>
              </w:rPr>
              <w:t>IV grade</w:t>
            </w:r>
          </w:p>
        </w:tc>
      </w:tr>
      <w:tr w:rsidR="00926F52" w:rsidRPr="00661930" w14:paraId="5242A843" w14:textId="77777777" w:rsidTr="00A95EA6">
        <w:trPr>
          <w:trHeight w:val="223"/>
          <w:jc w:val="center"/>
        </w:trPr>
        <w:tc>
          <w:tcPr>
            <w:tcW w:w="5778" w:type="dxa"/>
          </w:tcPr>
          <w:p w14:paraId="51A47FD7" w14:textId="77777777" w:rsidR="00926F52" w:rsidRPr="00661930" w:rsidRDefault="00926F52" w:rsidP="00A01A2D">
            <w:pPr>
              <w:ind w:right="-2"/>
              <w:rPr>
                <w:bCs/>
                <w:sz w:val="18"/>
                <w:szCs w:val="18"/>
              </w:rPr>
            </w:pPr>
            <w:r w:rsidRPr="00661930">
              <w:rPr>
                <w:bCs/>
                <w:sz w:val="18"/>
                <w:szCs w:val="18"/>
              </w:rPr>
              <w:t>Initial moisture content of cotton, %</w:t>
            </w:r>
          </w:p>
        </w:tc>
        <w:tc>
          <w:tcPr>
            <w:tcW w:w="1497" w:type="dxa"/>
          </w:tcPr>
          <w:p w14:paraId="2EC94056" w14:textId="77777777" w:rsidR="00926F52" w:rsidRPr="00661930" w:rsidRDefault="00926F52" w:rsidP="00A01A2D">
            <w:pPr>
              <w:ind w:right="-2"/>
              <w:jc w:val="center"/>
              <w:rPr>
                <w:bCs/>
                <w:sz w:val="18"/>
                <w:szCs w:val="18"/>
              </w:rPr>
            </w:pPr>
            <w:r w:rsidRPr="00661930">
              <w:rPr>
                <w:bCs/>
                <w:sz w:val="18"/>
                <w:szCs w:val="18"/>
              </w:rPr>
              <w:t>10,4</w:t>
            </w:r>
          </w:p>
        </w:tc>
        <w:tc>
          <w:tcPr>
            <w:tcW w:w="1025" w:type="dxa"/>
          </w:tcPr>
          <w:p w14:paraId="79B5E5ED" w14:textId="77777777" w:rsidR="00926F52" w:rsidRPr="00661930" w:rsidRDefault="00926F52" w:rsidP="00A01A2D">
            <w:pPr>
              <w:ind w:right="-2"/>
              <w:jc w:val="center"/>
              <w:rPr>
                <w:bCs/>
                <w:sz w:val="18"/>
                <w:szCs w:val="18"/>
              </w:rPr>
            </w:pPr>
            <w:r w:rsidRPr="00661930">
              <w:rPr>
                <w:bCs/>
                <w:sz w:val="18"/>
                <w:szCs w:val="18"/>
              </w:rPr>
              <w:t>14,1</w:t>
            </w:r>
          </w:p>
        </w:tc>
      </w:tr>
      <w:tr w:rsidR="00926F52" w:rsidRPr="00661930" w14:paraId="1ABA96D0" w14:textId="77777777" w:rsidTr="00A95EA6">
        <w:trPr>
          <w:trHeight w:val="223"/>
          <w:jc w:val="center"/>
        </w:trPr>
        <w:tc>
          <w:tcPr>
            <w:tcW w:w="5778" w:type="dxa"/>
          </w:tcPr>
          <w:p w14:paraId="7DA8A639" w14:textId="77777777" w:rsidR="00926F52" w:rsidRPr="00661930" w:rsidRDefault="00926F52" w:rsidP="00A01A2D">
            <w:pPr>
              <w:ind w:right="-2"/>
              <w:rPr>
                <w:bCs/>
                <w:sz w:val="18"/>
                <w:szCs w:val="18"/>
              </w:rPr>
            </w:pPr>
            <w:r w:rsidRPr="00661930">
              <w:rPr>
                <w:bCs/>
                <w:sz w:val="18"/>
                <w:szCs w:val="18"/>
              </w:rPr>
              <w:t>Initial cotton contamination, %</w:t>
            </w:r>
          </w:p>
        </w:tc>
        <w:tc>
          <w:tcPr>
            <w:tcW w:w="1497" w:type="dxa"/>
          </w:tcPr>
          <w:p w14:paraId="49FDD4B7" w14:textId="77777777" w:rsidR="00926F52" w:rsidRPr="00661930" w:rsidRDefault="00926F52" w:rsidP="00A01A2D">
            <w:pPr>
              <w:ind w:right="-2"/>
              <w:jc w:val="center"/>
              <w:rPr>
                <w:bCs/>
                <w:sz w:val="18"/>
                <w:szCs w:val="18"/>
              </w:rPr>
            </w:pPr>
            <w:r w:rsidRPr="00661930">
              <w:rPr>
                <w:bCs/>
                <w:sz w:val="18"/>
                <w:szCs w:val="18"/>
              </w:rPr>
              <w:t>8,5</w:t>
            </w:r>
          </w:p>
        </w:tc>
        <w:tc>
          <w:tcPr>
            <w:tcW w:w="1025" w:type="dxa"/>
          </w:tcPr>
          <w:p w14:paraId="29D63BA3" w14:textId="77777777" w:rsidR="00926F52" w:rsidRPr="00661930" w:rsidRDefault="00926F52" w:rsidP="00A01A2D">
            <w:pPr>
              <w:ind w:right="-2"/>
              <w:jc w:val="center"/>
              <w:rPr>
                <w:bCs/>
                <w:sz w:val="18"/>
                <w:szCs w:val="18"/>
              </w:rPr>
            </w:pPr>
            <w:r w:rsidRPr="00661930">
              <w:rPr>
                <w:bCs/>
                <w:sz w:val="18"/>
                <w:szCs w:val="18"/>
              </w:rPr>
              <w:t>13,2</w:t>
            </w:r>
          </w:p>
        </w:tc>
      </w:tr>
      <w:tr w:rsidR="00926F52" w:rsidRPr="00661930" w14:paraId="1A4C4448" w14:textId="77777777" w:rsidTr="00A95EA6">
        <w:trPr>
          <w:trHeight w:val="223"/>
          <w:jc w:val="center"/>
        </w:trPr>
        <w:tc>
          <w:tcPr>
            <w:tcW w:w="5778" w:type="dxa"/>
          </w:tcPr>
          <w:p w14:paraId="24955776" w14:textId="77777777" w:rsidR="00926F52" w:rsidRPr="00661930" w:rsidRDefault="00926F52" w:rsidP="00A01A2D">
            <w:pPr>
              <w:ind w:right="-2"/>
              <w:rPr>
                <w:bCs/>
                <w:sz w:val="18"/>
                <w:szCs w:val="18"/>
              </w:rPr>
            </w:pPr>
            <w:r w:rsidRPr="00661930">
              <w:rPr>
                <w:bCs/>
                <w:sz w:val="18"/>
                <w:szCs w:val="18"/>
              </w:rPr>
              <w:t>Cleaning efficiency of the UXK unit, %</w:t>
            </w:r>
          </w:p>
        </w:tc>
        <w:tc>
          <w:tcPr>
            <w:tcW w:w="1497" w:type="dxa"/>
          </w:tcPr>
          <w:p w14:paraId="10491553" w14:textId="77777777" w:rsidR="00926F52" w:rsidRPr="00661930" w:rsidRDefault="00926F52" w:rsidP="00A01A2D">
            <w:pPr>
              <w:ind w:right="-2"/>
              <w:jc w:val="center"/>
              <w:rPr>
                <w:bCs/>
                <w:sz w:val="18"/>
                <w:szCs w:val="18"/>
              </w:rPr>
            </w:pPr>
            <w:r w:rsidRPr="00661930">
              <w:rPr>
                <w:bCs/>
                <w:sz w:val="18"/>
                <w:szCs w:val="18"/>
              </w:rPr>
              <w:t>91,6</w:t>
            </w:r>
          </w:p>
        </w:tc>
        <w:tc>
          <w:tcPr>
            <w:tcW w:w="1025" w:type="dxa"/>
          </w:tcPr>
          <w:p w14:paraId="5EC3D842" w14:textId="77777777" w:rsidR="00926F52" w:rsidRPr="00661930" w:rsidRDefault="00926F52" w:rsidP="00A01A2D">
            <w:pPr>
              <w:ind w:right="-2"/>
              <w:jc w:val="center"/>
              <w:rPr>
                <w:bCs/>
                <w:sz w:val="18"/>
                <w:szCs w:val="18"/>
              </w:rPr>
            </w:pPr>
            <w:r w:rsidRPr="00661930">
              <w:rPr>
                <w:bCs/>
                <w:sz w:val="18"/>
                <w:szCs w:val="18"/>
              </w:rPr>
              <w:t>92,8</w:t>
            </w:r>
          </w:p>
        </w:tc>
      </w:tr>
      <w:tr w:rsidR="00926F52" w:rsidRPr="00661930" w14:paraId="44228838" w14:textId="77777777" w:rsidTr="00A95EA6">
        <w:trPr>
          <w:trHeight w:val="223"/>
          <w:jc w:val="center"/>
        </w:trPr>
        <w:tc>
          <w:tcPr>
            <w:tcW w:w="5778" w:type="dxa"/>
          </w:tcPr>
          <w:p w14:paraId="1E6AEFDF" w14:textId="77777777" w:rsidR="00926F52" w:rsidRPr="00661930" w:rsidRDefault="00926F52" w:rsidP="00A01A2D">
            <w:pPr>
              <w:ind w:right="-2"/>
              <w:rPr>
                <w:bCs/>
                <w:sz w:val="18"/>
                <w:szCs w:val="18"/>
              </w:rPr>
            </w:pPr>
            <w:r w:rsidRPr="00661930">
              <w:rPr>
                <w:bCs/>
                <w:sz w:val="18"/>
                <w:szCs w:val="18"/>
              </w:rPr>
              <w:t>Productivity of the UXK unit, kg/h</w:t>
            </w:r>
          </w:p>
        </w:tc>
        <w:tc>
          <w:tcPr>
            <w:tcW w:w="1497" w:type="dxa"/>
          </w:tcPr>
          <w:p w14:paraId="078107F8" w14:textId="77777777" w:rsidR="00926F52" w:rsidRPr="00661930" w:rsidRDefault="00926F52" w:rsidP="00A01A2D">
            <w:pPr>
              <w:ind w:right="-2"/>
              <w:jc w:val="center"/>
              <w:rPr>
                <w:bCs/>
                <w:sz w:val="18"/>
                <w:szCs w:val="18"/>
              </w:rPr>
            </w:pPr>
            <w:r w:rsidRPr="00661930">
              <w:rPr>
                <w:bCs/>
                <w:sz w:val="18"/>
                <w:szCs w:val="18"/>
              </w:rPr>
              <w:t>6500</w:t>
            </w:r>
          </w:p>
        </w:tc>
        <w:tc>
          <w:tcPr>
            <w:tcW w:w="1025" w:type="dxa"/>
          </w:tcPr>
          <w:p w14:paraId="7C1B7348" w14:textId="77777777" w:rsidR="00926F52" w:rsidRPr="00661930" w:rsidRDefault="00926F52" w:rsidP="00A01A2D">
            <w:pPr>
              <w:ind w:right="-2"/>
              <w:jc w:val="center"/>
              <w:rPr>
                <w:bCs/>
                <w:sz w:val="18"/>
                <w:szCs w:val="18"/>
              </w:rPr>
            </w:pPr>
            <w:r w:rsidRPr="00661930">
              <w:rPr>
                <w:bCs/>
                <w:sz w:val="18"/>
                <w:szCs w:val="18"/>
              </w:rPr>
              <w:t>4900</w:t>
            </w:r>
          </w:p>
        </w:tc>
      </w:tr>
      <w:tr w:rsidR="00926F52" w:rsidRPr="00661930" w14:paraId="6A961902" w14:textId="77777777" w:rsidTr="00A95EA6">
        <w:trPr>
          <w:trHeight w:val="130"/>
          <w:jc w:val="center"/>
        </w:trPr>
        <w:tc>
          <w:tcPr>
            <w:tcW w:w="5778" w:type="dxa"/>
            <w:vMerge w:val="restart"/>
          </w:tcPr>
          <w:p w14:paraId="0C620352" w14:textId="77777777" w:rsidR="00926F52" w:rsidRPr="00661930" w:rsidRDefault="00926F52" w:rsidP="00A01A2D">
            <w:pPr>
              <w:ind w:right="-2"/>
              <w:rPr>
                <w:bCs/>
                <w:sz w:val="18"/>
                <w:szCs w:val="18"/>
              </w:rPr>
            </w:pPr>
            <w:r w:rsidRPr="00661930">
              <w:rPr>
                <w:bCs/>
                <w:sz w:val="18"/>
                <w:szCs w:val="18"/>
              </w:rPr>
              <w:t>Amount of cotton-mixed impurities separated in the UXK unit, kg/hour</w:t>
            </w:r>
          </w:p>
          <w:p w14:paraId="2726238D" w14:textId="77777777" w:rsidR="00926F52" w:rsidRPr="00661930" w:rsidRDefault="00926F52" w:rsidP="00A01A2D">
            <w:pPr>
              <w:ind w:right="-2"/>
              <w:rPr>
                <w:bCs/>
                <w:sz w:val="18"/>
                <w:szCs w:val="18"/>
              </w:rPr>
            </w:pPr>
            <w:r w:rsidRPr="00661930">
              <w:rPr>
                <w:bCs/>
                <w:sz w:val="18"/>
                <w:szCs w:val="18"/>
              </w:rPr>
              <w:t>including:</w:t>
            </w:r>
          </w:p>
          <w:p w14:paraId="7D2EABFD" w14:textId="77777777" w:rsidR="00926F52" w:rsidRPr="00661930" w:rsidRDefault="00926F52" w:rsidP="00A01A2D">
            <w:pPr>
              <w:ind w:right="-2"/>
              <w:rPr>
                <w:bCs/>
                <w:sz w:val="18"/>
                <w:szCs w:val="18"/>
              </w:rPr>
            </w:pPr>
            <w:r w:rsidRPr="00661930">
              <w:rPr>
                <w:bCs/>
                <w:sz w:val="18"/>
                <w:szCs w:val="18"/>
              </w:rPr>
              <w:t>trash, %</w:t>
            </w:r>
          </w:p>
          <w:p w14:paraId="02890BF7" w14:textId="77777777" w:rsidR="00926F52" w:rsidRPr="00661930" w:rsidRDefault="00926F52" w:rsidP="00A01A2D">
            <w:pPr>
              <w:ind w:right="-2"/>
              <w:rPr>
                <w:bCs/>
                <w:sz w:val="18"/>
                <w:szCs w:val="18"/>
              </w:rPr>
            </w:pPr>
            <w:r w:rsidRPr="00661930">
              <w:rPr>
                <w:bCs/>
                <w:sz w:val="18"/>
                <w:szCs w:val="18"/>
              </w:rPr>
              <w:t>cotton, %</w:t>
            </w:r>
          </w:p>
        </w:tc>
        <w:tc>
          <w:tcPr>
            <w:tcW w:w="1497" w:type="dxa"/>
          </w:tcPr>
          <w:p w14:paraId="5E9CAA5E" w14:textId="77777777" w:rsidR="00926F52" w:rsidRPr="00661930" w:rsidRDefault="00926F52" w:rsidP="00A01A2D">
            <w:pPr>
              <w:ind w:right="-2"/>
              <w:jc w:val="center"/>
              <w:rPr>
                <w:bCs/>
                <w:sz w:val="18"/>
                <w:szCs w:val="18"/>
              </w:rPr>
            </w:pPr>
          </w:p>
          <w:p w14:paraId="3B40B55D" w14:textId="77777777" w:rsidR="00926F52" w:rsidRPr="00661930" w:rsidRDefault="00926F52" w:rsidP="00A01A2D">
            <w:pPr>
              <w:ind w:right="-2"/>
              <w:jc w:val="center"/>
              <w:rPr>
                <w:bCs/>
                <w:sz w:val="18"/>
                <w:szCs w:val="18"/>
              </w:rPr>
            </w:pPr>
            <w:r w:rsidRPr="00661930">
              <w:rPr>
                <w:bCs/>
                <w:sz w:val="18"/>
                <w:szCs w:val="18"/>
              </w:rPr>
              <w:t>506</w:t>
            </w:r>
          </w:p>
          <w:p w14:paraId="419E2AE5" w14:textId="77777777" w:rsidR="00926F52" w:rsidRPr="00661930" w:rsidRDefault="00926F52" w:rsidP="00A01A2D">
            <w:pPr>
              <w:ind w:right="-2"/>
              <w:jc w:val="center"/>
              <w:rPr>
                <w:bCs/>
                <w:sz w:val="18"/>
                <w:szCs w:val="18"/>
              </w:rPr>
            </w:pPr>
            <w:r w:rsidRPr="00661930">
              <w:rPr>
                <w:bCs/>
                <w:sz w:val="18"/>
                <w:szCs w:val="18"/>
              </w:rPr>
              <w:t>56</w:t>
            </w:r>
          </w:p>
        </w:tc>
        <w:tc>
          <w:tcPr>
            <w:tcW w:w="1025" w:type="dxa"/>
          </w:tcPr>
          <w:p w14:paraId="6BE07319" w14:textId="77777777" w:rsidR="00926F52" w:rsidRPr="00661930" w:rsidRDefault="00926F52" w:rsidP="00A01A2D">
            <w:pPr>
              <w:ind w:right="-2"/>
              <w:jc w:val="center"/>
              <w:rPr>
                <w:bCs/>
                <w:sz w:val="18"/>
                <w:szCs w:val="18"/>
              </w:rPr>
            </w:pPr>
          </w:p>
          <w:p w14:paraId="1CAC731B" w14:textId="77777777" w:rsidR="00926F52" w:rsidRPr="00661930" w:rsidRDefault="00926F52" w:rsidP="00A01A2D">
            <w:pPr>
              <w:ind w:right="-2"/>
              <w:jc w:val="center"/>
              <w:rPr>
                <w:bCs/>
                <w:sz w:val="18"/>
                <w:szCs w:val="18"/>
              </w:rPr>
            </w:pPr>
            <w:r w:rsidRPr="00661930">
              <w:rPr>
                <w:bCs/>
                <w:sz w:val="18"/>
                <w:szCs w:val="18"/>
              </w:rPr>
              <w:t>600</w:t>
            </w:r>
          </w:p>
          <w:p w14:paraId="0F7DDD0E" w14:textId="77777777" w:rsidR="00926F52" w:rsidRPr="00661930" w:rsidRDefault="00926F52" w:rsidP="00A01A2D">
            <w:pPr>
              <w:ind w:right="-2"/>
              <w:jc w:val="center"/>
              <w:rPr>
                <w:bCs/>
                <w:sz w:val="18"/>
                <w:szCs w:val="18"/>
              </w:rPr>
            </w:pPr>
            <w:r w:rsidRPr="00661930">
              <w:rPr>
                <w:bCs/>
                <w:sz w:val="18"/>
                <w:szCs w:val="18"/>
              </w:rPr>
              <w:t>52</w:t>
            </w:r>
          </w:p>
        </w:tc>
      </w:tr>
      <w:tr w:rsidR="00926F52" w:rsidRPr="00661930" w14:paraId="7C63B103" w14:textId="77777777" w:rsidTr="00A95EA6">
        <w:trPr>
          <w:trHeight w:val="275"/>
          <w:jc w:val="center"/>
        </w:trPr>
        <w:tc>
          <w:tcPr>
            <w:tcW w:w="5778" w:type="dxa"/>
            <w:vMerge/>
          </w:tcPr>
          <w:p w14:paraId="0AADD1E9" w14:textId="77777777" w:rsidR="00926F52" w:rsidRPr="00661930" w:rsidRDefault="00926F52" w:rsidP="00A01A2D">
            <w:pPr>
              <w:ind w:right="-2"/>
              <w:rPr>
                <w:bCs/>
                <w:sz w:val="18"/>
                <w:szCs w:val="18"/>
              </w:rPr>
            </w:pPr>
          </w:p>
        </w:tc>
        <w:tc>
          <w:tcPr>
            <w:tcW w:w="1497" w:type="dxa"/>
          </w:tcPr>
          <w:p w14:paraId="495A90BD" w14:textId="77777777" w:rsidR="00926F52" w:rsidRPr="00661930" w:rsidRDefault="00926F52" w:rsidP="00A01A2D">
            <w:pPr>
              <w:ind w:right="-2"/>
              <w:jc w:val="center"/>
              <w:rPr>
                <w:bCs/>
                <w:sz w:val="18"/>
                <w:szCs w:val="18"/>
              </w:rPr>
            </w:pPr>
            <w:r w:rsidRPr="00661930">
              <w:rPr>
                <w:bCs/>
                <w:sz w:val="18"/>
                <w:szCs w:val="18"/>
              </w:rPr>
              <w:t>44</w:t>
            </w:r>
          </w:p>
        </w:tc>
        <w:tc>
          <w:tcPr>
            <w:tcW w:w="1025" w:type="dxa"/>
          </w:tcPr>
          <w:p w14:paraId="326F8C3C" w14:textId="77777777" w:rsidR="00926F52" w:rsidRPr="00661930" w:rsidRDefault="00926F52" w:rsidP="00A01A2D">
            <w:pPr>
              <w:ind w:right="-2"/>
              <w:jc w:val="center"/>
              <w:rPr>
                <w:bCs/>
                <w:sz w:val="18"/>
                <w:szCs w:val="18"/>
              </w:rPr>
            </w:pPr>
            <w:r w:rsidRPr="00661930">
              <w:rPr>
                <w:bCs/>
                <w:sz w:val="18"/>
                <w:szCs w:val="18"/>
              </w:rPr>
              <w:t>48</w:t>
            </w:r>
          </w:p>
        </w:tc>
      </w:tr>
      <w:tr w:rsidR="00926F52" w:rsidRPr="00661930" w14:paraId="56B02162" w14:textId="77777777" w:rsidTr="00A95EA6">
        <w:trPr>
          <w:trHeight w:val="223"/>
          <w:jc w:val="center"/>
        </w:trPr>
        <w:tc>
          <w:tcPr>
            <w:tcW w:w="5778" w:type="dxa"/>
          </w:tcPr>
          <w:p w14:paraId="3DB874C2" w14:textId="77777777" w:rsidR="00926F52" w:rsidRPr="00661930" w:rsidRDefault="00926F52" w:rsidP="00A01A2D">
            <w:pPr>
              <w:ind w:right="-2"/>
              <w:rPr>
                <w:bCs/>
                <w:sz w:val="18"/>
                <w:szCs w:val="18"/>
              </w:rPr>
            </w:pPr>
            <w:r w:rsidRPr="00661930">
              <w:rPr>
                <w:bCs/>
                <w:sz w:val="18"/>
                <w:szCs w:val="18"/>
              </w:rPr>
              <w:t>Cleaning efficiency of the regenerator, %</w:t>
            </w:r>
          </w:p>
        </w:tc>
        <w:tc>
          <w:tcPr>
            <w:tcW w:w="1497" w:type="dxa"/>
          </w:tcPr>
          <w:p w14:paraId="6863FE8E" w14:textId="77777777" w:rsidR="00926F52" w:rsidRPr="00661930" w:rsidRDefault="00926F52" w:rsidP="00A01A2D">
            <w:pPr>
              <w:ind w:right="-2"/>
              <w:jc w:val="center"/>
              <w:rPr>
                <w:bCs/>
                <w:sz w:val="18"/>
                <w:szCs w:val="18"/>
              </w:rPr>
            </w:pPr>
            <w:r w:rsidRPr="00661930">
              <w:rPr>
                <w:bCs/>
                <w:sz w:val="18"/>
                <w:szCs w:val="18"/>
              </w:rPr>
              <w:t>90,78</w:t>
            </w:r>
          </w:p>
        </w:tc>
        <w:tc>
          <w:tcPr>
            <w:tcW w:w="1025" w:type="dxa"/>
          </w:tcPr>
          <w:p w14:paraId="5F2983BF" w14:textId="77777777" w:rsidR="00926F52" w:rsidRPr="00661930" w:rsidRDefault="00926F52" w:rsidP="00A01A2D">
            <w:pPr>
              <w:ind w:right="-2"/>
              <w:jc w:val="center"/>
              <w:rPr>
                <w:bCs/>
                <w:sz w:val="18"/>
                <w:szCs w:val="18"/>
              </w:rPr>
            </w:pPr>
            <w:r w:rsidRPr="00661930">
              <w:rPr>
                <w:bCs/>
                <w:sz w:val="18"/>
                <w:szCs w:val="18"/>
              </w:rPr>
              <w:t>92,97</w:t>
            </w:r>
          </w:p>
        </w:tc>
      </w:tr>
      <w:tr w:rsidR="00926F52" w:rsidRPr="00661930" w14:paraId="6F2B6C46" w14:textId="77777777" w:rsidTr="00A95EA6">
        <w:trPr>
          <w:trHeight w:val="223"/>
          <w:jc w:val="center"/>
        </w:trPr>
        <w:tc>
          <w:tcPr>
            <w:tcW w:w="5778" w:type="dxa"/>
          </w:tcPr>
          <w:p w14:paraId="444ED560" w14:textId="77777777" w:rsidR="00926F52" w:rsidRPr="00661930" w:rsidRDefault="00926F52" w:rsidP="00A01A2D">
            <w:pPr>
              <w:ind w:right="-2"/>
              <w:rPr>
                <w:bCs/>
                <w:sz w:val="18"/>
                <w:szCs w:val="18"/>
              </w:rPr>
            </w:pPr>
            <w:r w:rsidRPr="00661930">
              <w:rPr>
                <w:bCs/>
                <w:sz w:val="18"/>
                <w:szCs w:val="18"/>
              </w:rPr>
              <w:t>Regeneration efficiency, %</w:t>
            </w:r>
          </w:p>
        </w:tc>
        <w:tc>
          <w:tcPr>
            <w:tcW w:w="1497" w:type="dxa"/>
          </w:tcPr>
          <w:p w14:paraId="1F5C9B2B" w14:textId="77777777" w:rsidR="00926F52" w:rsidRPr="00661930" w:rsidRDefault="00926F52" w:rsidP="00A01A2D">
            <w:pPr>
              <w:ind w:right="-2"/>
              <w:jc w:val="center"/>
              <w:rPr>
                <w:bCs/>
                <w:sz w:val="18"/>
                <w:szCs w:val="18"/>
              </w:rPr>
            </w:pPr>
            <w:r w:rsidRPr="00661930">
              <w:rPr>
                <w:bCs/>
                <w:sz w:val="18"/>
                <w:szCs w:val="18"/>
              </w:rPr>
              <w:t>98,54</w:t>
            </w:r>
          </w:p>
        </w:tc>
        <w:tc>
          <w:tcPr>
            <w:tcW w:w="1025" w:type="dxa"/>
          </w:tcPr>
          <w:p w14:paraId="3EB98B8D" w14:textId="77777777" w:rsidR="00926F52" w:rsidRPr="00661930" w:rsidRDefault="00926F52" w:rsidP="00A01A2D">
            <w:pPr>
              <w:ind w:right="-2"/>
              <w:jc w:val="center"/>
              <w:rPr>
                <w:bCs/>
                <w:sz w:val="18"/>
                <w:szCs w:val="18"/>
              </w:rPr>
            </w:pPr>
            <w:r w:rsidRPr="00661930">
              <w:rPr>
                <w:bCs/>
                <w:sz w:val="18"/>
                <w:szCs w:val="18"/>
              </w:rPr>
              <w:t>97,35</w:t>
            </w:r>
          </w:p>
        </w:tc>
      </w:tr>
      <w:tr w:rsidR="00926F52" w:rsidRPr="00661930" w14:paraId="287EA97B" w14:textId="77777777" w:rsidTr="00A95EA6">
        <w:trPr>
          <w:trHeight w:val="223"/>
          <w:jc w:val="center"/>
        </w:trPr>
        <w:tc>
          <w:tcPr>
            <w:tcW w:w="5778" w:type="dxa"/>
          </w:tcPr>
          <w:p w14:paraId="576917B4" w14:textId="77777777" w:rsidR="00926F52" w:rsidRPr="00661930" w:rsidRDefault="00926F52" w:rsidP="00A01A2D">
            <w:pPr>
              <w:ind w:right="-2"/>
              <w:rPr>
                <w:bCs/>
                <w:sz w:val="18"/>
                <w:szCs w:val="18"/>
              </w:rPr>
            </w:pPr>
            <w:r w:rsidRPr="00661930">
              <w:rPr>
                <w:bCs/>
                <w:sz w:val="18"/>
                <w:szCs w:val="18"/>
              </w:rPr>
              <w:t>Amount of cotton particles in the trash after regeneration, kg/hour</w:t>
            </w:r>
          </w:p>
        </w:tc>
        <w:tc>
          <w:tcPr>
            <w:tcW w:w="1497" w:type="dxa"/>
          </w:tcPr>
          <w:p w14:paraId="75BF386B" w14:textId="77777777" w:rsidR="00926F52" w:rsidRPr="00661930" w:rsidRDefault="00926F52" w:rsidP="00A01A2D">
            <w:pPr>
              <w:ind w:right="-2"/>
              <w:jc w:val="center"/>
              <w:rPr>
                <w:bCs/>
                <w:sz w:val="18"/>
                <w:szCs w:val="18"/>
              </w:rPr>
            </w:pPr>
            <w:r w:rsidRPr="00661930">
              <w:rPr>
                <w:bCs/>
                <w:sz w:val="18"/>
                <w:szCs w:val="18"/>
              </w:rPr>
              <w:t>3,25</w:t>
            </w:r>
          </w:p>
        </w:tc>
        <w:tc>
          <w:tcPr>
            <w:tcW w:w="1025" w:type="dxa"/>
          </w:tcPr>
          <w:p w14:paraId="43E44D84" w14:textId="77777777" w:rsidR="00926F52" w:rsidRPr="00661930" w:rsidRDefault="00926F52" w:rsidP="00A01A2D">
            <w:pPr>
              <w:ind w:right="-2"/>
              <w:jc w:val="center"/>
              <w:rPr>
                <w:bCs/>
                <w:sz w:val="18"/>
                <w:szCs w:val="18"/>
              </w:rPr>
            </w:pPr>
            <w:r w:rsidRPr="00661930">
              <w:rPr>
                <w:bCs/>
                <w:sz w:val="18"/>
                <w:szCs w:val="18"/>
              </w:rPr>
              <w:t>7,63</w:t>
            </w:r>
          </w:p>
        </w:tc>
      </w:tr>
    </w:tbl>
    <w:p w14:paraId="4170CB1E" w14:textId="77777777" w:rsidR="005F5B7B" w:rsidRPr="00E76D5C" w:rsidRDefault="005F5B7B" w:rsidP="00661930">
      <w:pPr>
        <w:pStyle w:val="ac"/>
        <w:tabs>
          <w:tab w:val="left" w:pos="8222"/>
        </w:tabs>
        <w:spacing w:before="120"/>
        <w:ind w:left="0" w:firstLine="284"/>
        <w:contextualSpacing w:val="0"/>
        <w:jc w:val="both"/>
        <w:rPr>
          <w:bCs/>
          <w:sz w:val="20"/>
        </w:rPr>
      </w:pPr>
      <w:r w:rsidRPr="00E76D5C">
        <w:rPr>
          <w:bCs/>
          <w:sz w:val="20"/>
        </w:rPr>
        <w:t>Analyzing the research results, the cleaning efficiency of the UXK unit was 91.6% at an initial cotton contamination of 8.5% and a productivity of 6500 kg/hour. Of the 506 kg of waste separated during the cleaning process per hour, 44% were cotton particles and 56% were trash.</w:t>
      </w:r>
    </w:p>
    <w:p w14:paraId="1F2D2347" w14:textId="77777777" w:rsidR="005F5B7B" w:rsidRPr="00E76D5C" w:rsidRDefault="005F5B7B" w:rsidP="00661930">
      <w:pPr>
        <w:ind w:firstLine="284"/>
        <w:jc w:val="both"/>
        <w:rPr>
          <w:sz w:val="20"/>
        </w:rPr>
      </w:pPr>
      <w:r w:rsidRPr="00E76D5C">
        <w:rPr>
          <w:sz w:val="20"/>
        </w:rPr>
        <w:lastRenderedPageBreak/>
        <w:t>When processing raw cotton of the I grade with impurities in the UHK unit, the cleaning efficiency was 90.78%, and the regeneration efficiency was 98.54% at a productivity of 700 kg/hour when processing cotton with impurities in the regenerator of the experimental variant. With a regeneration efficiency of 98.54%, product loss is 1.46% of the waste processed in the regenerator. The ratio of the amount of cotton particles in the trash after regeneration to the amount of cotton processed in the UXK unit was 0.05%.</w:t>
      </w:r>
    </w:p>
    <w:p w14:paraId="21AF2B6B" w14:textId="77777777" w:rsidR="005F5B7B" w:rsidRPr="00E76D5C" w:rsidRDefault="005F5B7B" w:rsidP="00661930">
      <w:pPr>
        <w:ind w:firstLine="284"/>
        <w:jc w:val="both"/>
        <w:rPr>
          <w:sz w:val="20"/>
        </w:rPr>
      </w:pPr>
      <w:r w:rsidRPr="00E76D5C">
        <w:rPr>
          <w:sz w:val="20"/>
        </w:rPr>
        <w:t>Analyzing the research results, it can be seen that the cleaning efficiency of the UXK unit was 92.8% with an initial contamination of 13.2% and a productivity of 4900 kg/hour. Of the 600 kg of waste separated during the cleaning process per hour, 48% were cotton particles and 52% were trash.</w:t>
      </w:r>
    </w:p>
    <w:p w14:paraId="58216C6E" w14:textId="77777777" w:rsidR="005F5B7B" w:rsidRPr="00E76D5C" w:rsidRDefault="005F5B7B" w:rsidP="00661930">
      <w:pPr>
        <w:ind w:firstLine="284"/>
        <w:jc w:val="both"/>
        <w:rPr>
          <w:sz w:val="20"/>
        </w:rPr>
      </w:pPr>
      <w:r w:rsidRPr="00E76D5C">
        <w:rPr>
          <w:sz w:val="20"/>
        </w:rPr>
        <w:t>When processing raw cotton of the I grade with impurities in the UXK unit, the cleaning efficiency was 92.97%, and the regeneration efficiency was 97.35% at a productivity of 600 kg/h when processing cotton mixed with impurities in the regenerator of the experimental variant. With a regeneration efficiency of 97.35%, product loss is 2.65% of the waste processed in the regenerator. The ratio of the amount of cotton particles in the trash after regeneration to the amount of cotton processed in the UXK unit was 0.15%.</w:t>
      </w:r>
    </w:p>
    <w:p w14:paraId="69A507D3" w14:textId="15499985" w:rsidR="005F5B7B" w:rsidRPr="00E76D5C" w:rsidRDefault="005F5B7B" w:rsidP="00661930">
      <w:pPr>
        <w:ind w:firstLine="284"/>
        <w:jc w:val="both"/>
        <w:rPr>
          <w:sz w:val="20"/>
        </w:rPr>
      </w:pPr>
      <w:r w:rsidRPr="00E76D5C">
        <w:rPr>
          <w:sz w:val="20"/>
        </w:rPr>
        <w:t>According to the technical passport of the existing cotton regenerator, the regeneration efficiency is not less than 95% and the cleaning efficiency is not less than 90% when the amount of cotton particles in the waste separated during the processing of grade I cotton (at 8÷9%) is not more than 15%, and the productivity does not exceed 1000 kg/hour. However, experiments conducted under production conditions have shown that even with a regenerator productivity of 500-600 kg/hour, the cleaning efficiency does not exceed 80%, and the regeneration efficiency does not exceed 92.5%. Compared to the indicators given in the technical passport, the efficiency of the improved regenerator is 2.97% higher in terms of cleaning and 3.54% higher in terms of regeneration. As a result of processing the cotton particles in the waste separated in the cleaning technology in the recommended version of the regenerator, a reduction in product losses of 3.54% is achieved.</w:t>
      </w:r>
    </w:p>
    <w:p w14:paraId="5B7F72B9" w14:textId="27960624" w:rsidR="006D1991" w:rsidRPr="00E76D5C" w:rsidRDefault="006D1991" w:rsidP="00661930">
      <w:pPr>
        <w:pStyle w:val="1"/>
        <w:rPr>
          <w:b w:val="0"/>
          <w:caps w:val="0"/>
          <w:sz w:val="20"/>
        </w:rPr>
      </w:pPr>
      <w:r w:rsidRPr="00E76D5C">
        <w:t>CONCLUSION</w:t>
      </w:r>
    </w:p>
    <w:p w14:paraId="29AB06B0" w14:textId="77777777" w:rsidR="0031306B" w:rsidRPr="00E76D5C" w:rsidRDefault="0031306B" w:rsidP="00975B79">
      <w:pPr>
        <w:pStyle w:val="ac"/>
        <w:tabs>
          <w:tab w:val="left" w:pos="8222"/>
        </w:tabs>
        <w:ind w:left="0" w:firstLine="284"/>
        <w:contextualSpacing w:val="0"/>
        <w:jc w:val="both"/>
        <w:rPr>
          <w:bCs/>
          <w:sz w:val="20"/>
        </w:rPr>
      </w:pPr>
      <w:r w:rsidRPr="00E76D5C">
        <w:rPr>
          <w:bCs/>
          <w:sz w:val="20"/>
        </w:rPr>
        <w:t>When studying the influence of cleaning intensity on cleaning efficiency during the regeneration process of cotton in saw drums, it was found that after 5 cleaning of cotton mixed with impurities from the cleaning sections of the UHK unit, the amount of impurities decreases in subsequent cleaning layers. Taking this into account, it is advisable to increase the number of guides in the proposed regenerator to ensure the movement of the brush drum and the cotton above it along the axis of the saw drum to the upper part of the saw drum for repeated cleaning of cotton.</w:t>
      </w:r>
    </w:p>
    <w:p w14:paraId="212C50B3" w14:textId="77777777" w:rsidR="0031306B" w:rsidRPr="00E76D5C" w:rsidRDefault="0031306B" w:rsidP="00975B79">
      <w:pPr>
        <w:pStyle w:val="ac"/>
        <w:tabs>
          <w:tab w:val="left" w:pos="8222"/>
        </w:tabs>
        <w:ind w:left="0" w:firstLine="284"/>
        <w:contextualSpacing w:val="0"/>
        <w:jc w:val="both"/>
        <w:rPr>
          <w:bCs/>
          <w:sz w:val="20"/>
        </w:rPr>
      </w:pPr>
      <w:r w:rsidRPr="00E76D5C">
        <w:rPr>
          <w:bCs/>
          <w:sz w:val="20"/>
        </w:rPr>
        <w:t>Considering that the cleaning efficiency of the regenerator is higher when the recommended guide has an angle of inclination of 75</w:t>
      </w:r>
      <w:r w:rsidRPr="00E76D5C">
        <w:rPr>
          <w:bCs/>
          <w:sz w:val="20"/>
          <w:vertAlign w:val="superscript"/>
        </w:rPr>
        <w:t>0</w:t>
      </w:r>
      <w:r w:rsidRPr="00E76D5C">
        <w:rPr>
          <w:bCs/>
          <w:sz w:val="20"/>
        </w:rPr>
        <w:t>, and the mechanical damage to the seeds is 0.46% higher than in the variant with an angle of inclination of 65</w:t>
      </w:r>
      <w:r w:rsidRPr="00E76D5C">
        <w:rPr>
          <w:bCs/>
          <w:sz w:val="20"/>
          <w:vertAlign w:val="superscript"/>
        </w:rPr>
        <w:t>0</w:t>
      </w:r>
      <w:r w:rsidRPr="00E76D5C">
        <w:rPr>
          <w:bCs/>
          <w:sz w:val="20"/>
        </w:rPr>
        <w:t>, and the difference between cleaning efficiency is 0.6%, we selected the value of the rational angle of inclination of the guide at 65</w:t>
      </w:r>
      <w:r w:rsidRPr="00E76D5C">
        <w:rPr>
          <w:bCs/>
          <w:sz w:val="20"/>
          <w:vertAlign w:val="superscript"/>
        </w:rPr>
        <w:t>0</w:t>
      </w:r>
      <w:r w:rsidRPr="00E76D5C">
        <w:rPr>
          <w:bCs/>
          <w:sz w:val="20"/>
        </w:rPr>
        <w:t>.</w:t>
      </w:r>
    </w:p>
    <w:p w14:paraId="454AB3E0" w14:textId="3C20B6CC" w:rsidR="006D1991" w:rsidRPr="00E76D5C" w:rsidRDefault="0031306B" w:rsidP="00975B79">
      <w:pPr>
        <w:pStyle w:val="ac"/>
        <w:tabs>
          <w:tab w:val="left" w:pos="8222"/>
        </w:tabs>
        <w:ind w:left="0" w:firstLine="284"/>
        <w:contextualSpacing w:val="0"/>
        <w:jc w:val="both"/>
        <w:rPr>
          <w:bCs/>
          <w:sz w:val="20"/>
        </w:rPr>
      </w:pPr>
      <w:r w:rsidRPr="00E76D5C">
        <w:rPr>
          <w:bCs/>
          <w:sz w:val="20"/>
        </w:rPr>
        <w:t>Compared to the indicators given in the technical passport of the existing regenerator, the efficiency of the improved design is 2.97% higher in terms of cleaning and 3.54% higher in terms of regeneration. As a result of processing the cotton particles in the waste separated in the cleaning technology in the recommended version of the regenerator, a reduction in product losses of 3.54% is achieved.</w:t>
      </w:r>
    </w:p>
    <w:p w14:paraId="1EE2F46F" w14:textId="7F68EA91" w:rsidR="00613B4D" w:rsidRDefault="0016385D" w:rsidP="00661930">
      <w:pPr>
        <w:pStyle w:val="1"/>
        <w:rPr>
          <w:rFonts w:asciiTheme="majorBidi" w:hAnsiTheme="majorBidi" w:cstheme="majorBidi"/>
        </w:rPr>
      </w:pPr>
      <w:r w:rsidRPr="00E76D5C">
        <w:rPr>
          <w:rFonts w:asciiTheme="majorBidi" w:hAnsiTheme="majorBidi" w:cstheme="majorBidi"/>
        </w:rPr>
        <w:t>References</w:t>
      </w:r>
    </w:p>
    <w:p w14:paraId="76A8A21A" w14:textId="316F5F65" w:rsidR="00F72D88" w:rsidRPr="00F72D88" w:rsidRDefault="00F72D88" w:rsidP="00F72D88">
      <w:pPr>
        <w:pStyle w:val="a9"/>
        <w:numPr>
          <w:ilvl w:val="0"/>
          <w:numId w:val="4"/>
        </w:numPr>
        <w:spacing w:before="0" w:beforeAutospacing="0" w:after="0" w:afterAutospacing="0"/>
        <w:ind w:left="425" w:hanging="425"/>
        <w:jc w:val="both"/>
        <w:rPr>
          <w:sz w:val="20"/>
          <w:szCs w:val="20"/>
          <w:lang w:val="en-US" w:eastAsia="ru-RU"/>
        </w:rPr>
      </w:pPr>
      <w:r w:rsidRPr="00F72D88">
        <w:rPr>
          <w:sz w:val="20"/>
          <w:szCs w:val="20"/>
        </w:rPr>
        <w:t xml:space="preserve">T. Tuychiev, I. Madumarov, M. Gapparova, and A. Ismoilov, “Influence of the direction of movement of cotton to pile drums on the cleaning efficiency,” in </w:t>
      </w:r>
      <w:r w:rsidRPr="00F72D88">
        <w:rPr>
          <w:rStyle w:val="ab"/>
          <w:sz w:val="20"/>
          <w:szCs w:val="20"/>
        </w:rPr>
        <w:t>Proc. Int. Sci. Conf. on Agricultural Machinery Industry “Interagromash”</w:t>
      </w:r>
      <w:r w:rsidRPr="00F72D88">
        <w:rPr>
          <w:sz w:val="20"/>
          <w:szCs w:val="20"/>
        </w:rPr>
        <w:t xml:space="preserve"> (Springer, Cham, 2022), pp. 2084–2091.</w:t>
      </w:r>
    </w:p>
    <w:p w14:paraId="3E5FAE6A" w14:textId="791BB4DA" w:rsidR="00F72D88" w:rsidRPr="00F72D88" w:rsidRDefault="00F72D88" w:rsidP="00F72D88">
      <w:pPr>
        <w:pStyle w:val="a9"/>
        <w:numPr>
          <w:ilvl w:val="0"/>
          <w:numId w:val="4"/>
        </w:numPr>
        <w:spacing w:before="0" w:beforeAutospacing="0" w:after="0" w:afterAutospacing="0"/>
        <w:ind w:left="425" w:hanging="425"/>
        <w:jc w:val="both"/>
        <w:rPr>
          <w:sz w:val="20"/>
          <w:szCs w:val="20"/>
        </w:rPr>
      </w:pPr>
      <w:r w:rsidRPr="00F72D88">
        <w:rPr>
          <w:sz w:val="20"/>
          <w:szCs w:val="20"/>
        </w:rPr>
        <w:t xml:space="preserve">J. Tian, X. Zhang, W. Zhang, H. Dong, X. Jiu, Y. Yu, and Z. Zhao, “Leaf adhesiveness affects damage to fiber strength during seed cotton cleaning of machine-harvested cotton,” </w:t>
      </w:r>
      <w:r w:rsidRPr="00F72D88">
        <w:rPr>
          <w:rStyle w:val="ab"/>
          <w:sz w:val="20"/>
          <w:szCs w:val="20"/>
        </w:rPr>
        <w:t>Ind. Crops Prod.</w:t>
      </w:r>
      <w:r w:rsidRPr="00F72D88">
        <w:rPr>
          <w:sz w:val="20"/>
          <w:szCs w:val="20"/>
        </w:rPr>
        <w:t xml:space="preserve"> </w:t>
      </w:r>
      <w:r w:rsidRPr="00F72D88">
        <w:rPr>
          <w:rStyle w:val="aa"/>
          <w:sz w:val="20"/>
          <w:szCs w:val="20"/>
        </w:rPr>
        <w:t>107</w:t>
      </w:r>
      <w:r w:rsidRPr="00F72D88">
        <w:rPr>
          <w:sz w:val="20"/>
          <w:szCs w:val="20"/>
        </w:rPr>
        <w:t>, 211–216 (2017).</w:t>
      </w:r>
    </w:p>
    <w:p w14:paraId="77B2F2CB" w14:textId="36F6194A" w:rsidR="00F72D88" w:rsidRPr="00F72D88" w:rsidRDefault="00F72D88" w:rsidP="00F72D88">
      <w:pPr>
        <w:pStyle w:val="a9"/>
        <w:numPr>
          <w:ilvl w:val="0"/>
          <w:numId w:val="4"/>
        </w:numPr>
        <w:spacing w:before="0" w:beforeAutospacing="0" w:after="0" w:afterAutospacing="0"/>
        <w:ind w:left="425" w:hanging="425"/>
        <w:jc w:val="both"/>
        <w:rPr>
          <w:sz w:val="20"/>
          <w:szCs w:val="20"/>
        </w:rPr>
      </w:pPr>
      <w:r w:rsidRPr="00F72D88">
        <w:rPr>
          <w:sz w:val="20"/>
          <w:szCs w:val="20"/>
        </w:rPr>
        <w:t xml:space="preserve">R. V. Baker, P. A. Boving, and J. W. Laird, “Effects of processing rate on the performance of seed cotton cleaning equipment,” </w:t>
      </w:r>
      <w:r w:rsidRPr="00F72D88">
        <w:rPr>
          <w:rStyle w:val="ab"/>
          <w:sz w:val="20"/>
          <w:szCs w:val="20"/>
        </w:rPr>
        <w:t>Trans. ASAE</w:t>
      </w:r>
      <w:r w:rsidRPr="00F72D88">
        <w:rPr>
          <w:sz w:val="20"/>
          <w:szCs w:val="20"/>
        </w:rPr>
        <w:t xml:space="preserve"> </w:t>
      </w:r>
      <w:r w:rsidRPr="00F72D88">
        <w:rPr>
          <w:rStyle w:val="aa"/>
          <w:sz w:val="20"/>
          <w:szCs w:val="20"/>
        </w:rPr>
        <w:t>25</w:t>
      </w:r>
      <w:r w:rsidRPr="00F72D88">
        <w:rPr>
          <w:sz w:val="20"/>
          <w:szCs w:val="20"/>
        </w:rPr>
        <w:t>(1), 187–192 (1982).</w:t>
      </w:r>
    </w:p>
    <w:p w14:paraId="2719513B" w14:textId="1A34FCBC" w:rsidR="00F72D88" w:rsidRPr="00F72D88" w:rsidRDefault="00F72D88" w:rsidP="00F72D88">
      <w:pPr>
        <w:pStyle w:val="a9"/>
        <w:numPr>
          <w:ilvl w:val="0"/>
          <w:numId w:val="4"/>
        </w:numPr>
        <w:spacing w:before="0" w:beforeAutospacing="0" w:after="0" w:afterAutospacing="0"/>
        <w:ind w:left="425" w:hanging="425"/>
        <w:jc w:val="both"/>
        <w:rPr>
          <w:sz w:val="20"/>
          <w:szCs w:val="20"/>
        </w:rPr>
      </w:pPr>
      <w:r w:rsidRPr="00F72D88">
        <w:rPr>
          <w:sz w:val="20"/>
          <w:szCs w:val="20"/>
        </w:rPr>
        <w:t xml:space="preserve">F. Veliev, E. Mustafayeva, A. Mamontov, V. Shevtsov, S. Zinchenko, and A. Rud, “Development of a procedure for determination of damage to seeds and cotton fibers in cotton cleaning machines,” </w:t>
      </w:r>
      <w:r w:rsidRPr="00F72D88">
        <w:rPr>
          <w:rStyle w:val="ab"/>
          <w:sz w:val="20"/>
          <w:szCs w:val="20"/>
        </w:rPr>
        <w:t>Eureka: Phys. Eng.</w:t>
      </w:r>
      <w:r w:rsidRPr="00F72D88">
        <w:rPr>
          <w:sz w:val="20"/>
          <w:szCs w:val="20"/>
        </w:rPr>
        <w:t xml:space="preserve"> (4), 125–133 (2021).</w:t>
      </w:r>
    </w:p>
    <w:p w14:paraId="114E051A" w14:textId="7DD06B65" w:rsidR="00F72D88" w:rsidRPr="00F72D88" w:rsidRDefault="00F72D88" w:rsidP="00F72D88">
      <w:pPr>
        <w:pStyle w:val="a9"/>
        <w:numPr>
          <w:ilvl w:val="0"/>
          <w:numId w:val="4"/>
        </w:numPr>
        <w:spacing w:before="0" w:beforeAutospacing="0" w:after="0" w:afterAutospacing="0"/>
        <w:ind w:left="425" w:hanging="425"/>
        <w:jc w:val="both"/>
        <w:rPr>
          <w:sz w:val="20"/>
          <w:szCs w:val="20"/>
        </w:rPr>
      </w:pPr>
      <w:r w:rsidRPr="00F72D88">
        <w:rPr>
          <w:sz w:val="20"/>
          <w:szCs w:val="20"/>
        </w:rPr>
        <w:t xml:space="preserve">I. Razhabov, A. Safoyev, M. Agzamov, and D. Yuldashev, “Cleaner of raw cotton with a screw working body,” </w:t>
      </w:r>
      <w:r w:rsidRPr="00F72D88">
        <w:rPr>
          <w:rStyle w:val="ab"/>
          <w:sz w:val="20"/>
          <w:szCs w:val="20"/>
        </w:rPr>
        <w:t>Saudi J. Eng. Technol.</w:t>
      </w:r>
      <w:r w:rsidRPr="00F72D88">
        <w:rPr>
          <w:sz w:val="20"/>
          <w:szCs w:val="20"/>
        </w:rPr>
        <w:t xml:space="preserve"> </w:t>
      </w:r>
      <w:r w:rsidRPr="00F72D88">
        <w:rPr>
          <w:rStyle w:val="aa"/>
          <w:sz w:val="20"/>
          <w:szCs w:val="20"/>
        </w:rPr>
        <w:t>5</w:t>
      </w:r>
      <w:r w:rsidRPr="00F72D88">
        <w:rPr>
          <w:sz w:val="20"/>
          <w:szCs w:val="20"/>
        </w:rPr>
        <w:t>(10), 361–365 (2020).</w:t>
      </w:r>
    </w:p>
    <w:p w14:paraId="7926608D" w14:textId="3FB4FD40" w:rsidR="00F72D88" w:rsidRPr="00F72D88" w:rsidRDefault="00F72D88" w:rsidP="00F72D88">
      <w:pPr>
        <w:pStyle w:val="a9"/>
        <w:numPr>
          <w:ilvl w:val="0"/>
          <w:numId w:val="4"/>
        </w:numPr>
        <w:spacing w:before="0" w:beforeAutospacing="0" w:after="0" w:afterAutospacing="0"/>
        <w:ind w:left="425" w:hanging="425"/>
        <w:jc w:val="both"/>
        <w:rPr>
          <w:sz w:val="20"/>
          <w:szCs w:val="20"/>
        </w:rPr>
      </w:pPr>
      <w:r w:rsidRPr="00F72D88">
        <w:rPr>
          <w:sz w:val="20"/>
          <w:szCs w:val="20"/>
        </w:rPr>
        <w:t xml:space="preserve">A. Parpiev, M. D. Shorakhmedova, and D. I. Khabibullayeva, “Study of the deformation of the structure of raw cotton in technological processes,” </w:t>
      </w:r>
      <w:r w:rsidRPr="00F72D88">
        <w:rPr>
          <w:rStyle w:val="ab"/>
          <w:sz w:val="20"/>
          <w:szCs w:val="20"/>
        </w:rPr>
        <w:t>Universum: Technical Sciences</w:t>
      </w:r>
      <w:r w:rsidRPr="00F72D88">
        <w:rPr>
          <w:sz w:val="20"/>
          <w:szCs w:val="20"/>
        </w:rPr>
        <w:t xml:space="preserve"> </w:t>
      </w:r>
      <w:r w:rsidRPr="00F72D88">
        <w:rPr>
          <w:rStyle w:val="aa"/>
          <w:sz w:val="20"/>
          <w:szCs w:val="20"/>
        </w:rPr>
        <w:t>9-2</w:t>
      </w:r>
      <w:r w:rsidRPr="00F72D88">
        <w:rPr>
          <w:sz w:val="20"/>
          <w:szCs w:val="20"/>
        </w:rPr>
        <w:t>(78), 27–30 (2020).</w:t>
      </w:r>
    </w:p>
    <w:p w14:paraId="50530492" w14:textId="1D6447F5" w:rsidR="00F72D88" w:rsidRPr="00F72D88" w:rsidRDefault="00F72D88" w:rsidP="00F72D88">
      <w:pPr>
        <w:pStyle w:val="a9"/>
        <w:numPr>
          <w:ilvl w:val="0"/>
          <w:numId w:val="4"/>
        </w:numPr>
        <w:spacing w:before="0" w:beforeAutospacing="0" w:after="0" w:afterAutospacing="0"/>
        <w:ind w:left="425" w:hanging="425"/>
        <w:jc w:val="both"/>
        <w:rPr>
          <w:sz w:val="20"/>
          <w:szCs w:val="20"/>
        </w:rPr>
      </w:pPr>
      <w:r w:rsidRPr="00F72D88">
        <w:rPr>
          <w:sz w:val="20"/>
          <w:szCs w:val="20"/>
        </w:rPr>
        <w:t xml:space="preserve">A. Mirzaumidov and K. Nurillaeva, “Cotton cleaner with multifaceted grates,” </w:t>
      </w:r>
      <w:r w:rsidRPr="00F72D88">
        <w:rPr>
          <w:rStyle w:val="ab"/>
          <w:sz w:val="20"/>
          <w:szCs w:val="20"/>
        </w:rPr>
        <w:t>Sci. Tech. J. Namangan Inst. Eng. Technol.</w:t>
      </w:r>
      <w:r w:rsidRPr="00F72D88">
        <w:rPr>
          <w:sz w:val="20"/>
          <w:szCs w:val="20"/>
        </w:rPr>
        <w:t xml:space="preserve"> </w:t>
      </w:r>
      <w:r w:rsidRPr="00F72D88">
        <w:rPr>
          <w:rStyle w:val="aa"/>
          <w:sz w:val="20"/>
          <w:szCs w:val="20"/>
        </w:rPr>
        <w:t>9</w:t>
      </w:r>
      <w:r w:rsidRPr="00F72D88">
        <w:rPr>
          <w:sz w:val="20"/>
          <w:szCs w:val="20"/>
        </w:rPr>
        <w:t>(4), 77–82 (2024).</w:t>
      </w:r>
    </w:p>
    <w:p w14:paraId="1BE33EEA" w14:textId="2B295553" w:rsidR="00F72D88" w:rsidRPr="00F72D88" w:rsidRDefault="00F72D88" w:rsidP="00F72D88">
      <w:pPr>
        <w:pStyle w:val="a9"/>
        <w:numPr>
          <w:ilvl w:val="0"/>
          <w:numId w:val="4"/>
        </w:numPr>
        <w:spacing w:before="0" w:beforeAutospacing="0" w:after="0" w:afterAutospacing="0"/>
        <w:ind w:left="425" w:hanging="425"/>
        <w:jc w:val="both"/>
        <w:rPr>
          <w:sz w:val="20"/>
          <w:szCs w:val="20"/>
        </w:rPr>
      </w:pPr>
      <w:r w:rsidRPr="00F72D88">
        <w:rPr>
          <w:sz w:val="20"/>
          <w:szCs w:val="20"/>
        </w:rPr>
        <w:lastRenderedPageBreak/>
        <w:t xml:space="preserve">M. S. Rajabova and A. B. Ishmatov, “Waste of cotton processing plants of the Republic of Tajikistan,” </w:t>
      </w:r>
      <w:r w:rsidRPr="00F72D88">
        <w:rPr>
          <w:rStyle w:val="ab"/>
          <w:sz w:val="20"/>
          <w:szCs w:val="20"/>
        </w:rPr>
        <w:t>Bull. Technol. Univ. Tajikistan</w:t>
      </w:r>
      <w:r w:rsidRPr="00F72D88">
        <w:rPr>
          <w:sz w:val="20"/>
          <w:szCs w:val="20"/>
        </w:rPr>
        <w:t xml:space="preserve"> </w:t>
      </w:r>
      <w:r w:rsidRPr="00F72D88">
        <w:rPr>
          <w:rStyle w:val="aa"/>
          <w:sz w:val="20"/>
          <w:szCs w:val="20"/>
        </w:rPr>
        <w:t>3</w:t>
      </w:r>
      <w:r w:rsidRPr="00F72D88">
        <w:rPr>
          <w:sz w:val="20"/>
          <w:szCs w:val="20"/>
        </w:rPr>
        <w:t>, 42–46 (2018).</w:t>
      </w:r>
    </w:p>
    <w:p w14:paraId="77F163BB" w14:textId="6BBB2A64" w:rsidR="00F72D88" w:rsidRPr="00F72D88" w:rsidRDefault="00F72D88" w:rsidP="00F72D88">
      <w:pPr>
        <w:pStyle w:val="a9"/>
        <w:numPr>
          <w:ilvl w:val="0"/>
          <w:numId w:val="4"/>
        </w:numPr>
        <w:spacing w:before="0" w:beforeAutospacing="0" w:after="0" w:afterAutospacing="0"/>
        <w:ind w:left="425" w:hanging="425"/>
        <w:jc w:val="both"/>
        <w:rPr>
          <w:sz w:val="20"/>
          <w:szCs w:val="20"/>
        </w:rPr>
      </w:pPr>
      <w:r w:rsidRPr="00F72D88">
        <w:rPr>
          <w:sz w:val="20"/>
          <w:szCs w:val="20"/>
        </w:rPr>
        <w:t xml:space="preserve">G. L. Barker, “Analysis of seed cotton cleaning efficiency using ginqual,” </w:t>
      </w:r>
      <w:r w:rsidRPr="00F72D88">
        <w:rPr>
          <w:rStyle w:val="ab"/>
          <w:sz w:val="20"/>
          <w:szCs w:val="20"/>
        </w:rPr>
        <w:t>Appl. Eng. Agric.</w:t>
      </w:r>
      <w:r w:rsidRPr="00F72D88">
        <w:rPr>
          <w:sz w:val="20"/>
          <w:szCs w:val="20"/>
        </w:rPr>
        <w:t xml:space="preserve"> </w:t>
      </w:r>
      <w:r w:rsidRPr="00F72D88">
        <w:rPr>
          <w:rStyle w:val="aa"/>
          <w:sz w:val="20"/>
          <w:szCs w:val="20"/>
        </w:rPr>
        <w:t>7</w:t>
      </w:r>
      <w:r w:rsidRPr="00F72D88">
        <w:rPr>
          <w:sz w:val="20"/>
          <w:szCs w:val="20"/>
        </w:rPr>
        <w:t>(6), 667–672 (1991).</w:t>
      </w:r>
    </w:p>
    <w:p w14:paraId="028BFD24" w14:textId="065624FC" w:rsidR="00F72D88" w:rsidRPr="00F72D88" w:rsidRDefault="00F72D88" w:rsidP="00F72D88">
      <w:pPr>
        <w:pStyle w:val="a9"/>
        <w:numPr>
          <w:ilvl w:val="0"/>
          <w:numId w:val="4"/>
        </w:numPr>
        <w:spacing w:before="0" w:beforeAutospacing="0" w:after="0" w:afterAutospacing="0"/>
        <w:ind w:left="425" w:hanging="425"/>
        <w:jc w:val="both"/>
        <w:rPr>
          <w:sz w:val="20"/>
          <w:szCs w:val="20"/>
        </w:rPr>
      </w:pPr>
      <w:r w:rsidRPr="00F72D88">
        <w:rPr>
          <w:sz w:val="20"/>
          <w:szCs w:val="20"/>
        </w:rPr>
        <w:t xml:space="preserve">M. Djurayev, S. Hakimov, and R. Kaldybaev, “Research on an improved cotton cleaner unit,” </w:t>
      </w:r>
      <w:r w:rsidRPr="00F72D88">
        <w:rPr>
          <w:rStyle w:val="ab"/>
          <w:sz w:val="20"/>
          <w:szCs w:val="20"/>
        </w:rPr>
        <w:t>Technical Science and Innovation</w:t>
      </w:r>
      <w:r w:rsidRPr="00F72D88">
        <w:rPr>
          <w:sz w:val="20"/>
          <w:szCs w:val="20"/>
        </w:rPr>
        <w:t xml:space="preserve"> </w:t>
      </w:r>
      <w:r w:rsidRPr="00F72D88">
        <w:rPr>
          <w:rStyle w:val="aa"/>
          <w:sz w:val="20"/>
          <w:szCs w:val="20"/>
        </w:rPr>
        <w:t>2023</w:t>
      </w:r>
      <w:r w:rsidRPr="00F72D88">
        <w:rPr>
          <w:sz w:val="20"/>
          <w:szCs w:val="20"/>
        </w:rPr>
        <w:t>(4), 51–54 (2024).</w:t>
      </w:r>
    </w:p>
    <w:p w14:paraId="4F7AF976" w14:textId="31D58554" w:rsidR="00F72D88" w:rsidRPr="00F72D88" w:rsidRDefault="00F72D88" w:rsidP="00F72D88">
      <w:pPr>
        <w:pStyle w:val="a9"/>
        <w:numPr>
          <w:ilvl w:val="0"/>
          <w:numId w:val="4"/>
        </w:numPr>
        <w:spacing w:before="0" w:beforeAutospacing="0" w:after="0" w:afterAutospacing="0"/>
        <w:ind w:left="425" w:hanging="425"/>
        <w:jc w:val="both"/>
        <w:rPr>
          <w:sz w:val="20"/>
          <w:szCs w:val="20"/>
        </w:rPr>
      </w:pPr>
      <w:r w:rsidRPr="00F72D88">
        <w:rPr>
          <w:sz w:val="20"/>
          <w:szCs w:val="20"/>
        </w:rPr>
        <w:t xml:space="preserve">I. K. Siddikov, D. A. Khalmatov, U. O. Khuzhanazarov, and G. R. Alimova, “System of analytical control and control of technological parameters of cotton-cleaning production,” </w:t>
      </w:r>
      <w:r w:rsidRPr="00F72D88">
        <w:rPr>
          <w:rStyle w:val="ab"/>
          <w:sz w:val="20"/>
          <w:szCs w:val="20"/>
        </w:rPr>
        <w:t>System</w:t>
      </w:r>
      <w:r w:rsidRPr="00F72D88">
        <w:rPr>
          <w:sz w:val="20"/>
          <w:szCs w:val="20"/>
        </w:rPr>
        <w:t xml:space="preserve"> </w:t>
      </w:r>
      <w:r w:rsidRPr="00F72D88">
        <w:rPr>
          <w:rStyle w:val="aa"/>
          <w:sz w:val="20"/>
          <w:szCs w:val="20"/>
        </w:rPr>
        <w:t>11</w:t>
      </w:r>
      <w:r w:rsidRPr="00F72D88">
        <w:rPr>
          <w:sz w:val="20"/>
          <w:szCs w:val="20"/>
        </w:rPr>
        <w:t>, 20–2020 (2020).</w:t>
      </w:r>
    </w:p>
    <w:p w14:paraId="3BC1043A" w14:textId="6768C0AE" w:rsidR="00F72D88" w:rsidRPr="00F72D88" w:rsidRDefault="00F72D88" w:rsidP="00F72D88">
      <w:pPr>
        <w:pStyle w:val="a9"/>
        <w:numPr>
          <w:ilvl w:val="0"/>
          <w:numId w:val="4"/>
        </w:numPr>
        <w:spacing w:before="0" w:beforeAutospacing="0" w:after="0" w:afterAutospacing="0"/>
        <w:ind w:left="425" w:hanging="425"/>
        <w:jc w:val="both"/>
        <w:rPr>
          <w:sz w:val="20"/>
          <w:szCs w:val="20"/>
        </w:rPr>
      </w:pPr>
      <w:r w:rsidRPr="00F72D88">
        <w:rPr>
          <w:sz w:val="20"/>
          <w:szCs w:val="20"/>
        </w:rPr>
        <w:t xml:space="preserve">Y. B. Abdullayev and Kh. S. Usmanov, “Foreign technologies and equipment in cotton cleaning,” </w:t>
      </w:r>
      <w:r w:rsidRPr="00F72D88">
        <w:rPr>
          <w:rStyle w:val="ab"/>
          <w:sz w:val="20"/>
          <w:szCs w:val="20"/>
        </w:rPr>
        <w:t>Analysis of Modern Science and Innovation</w:t>
      </w:r>
      <w:r w:rsidRPr="00F72D88">
        <w:rPr>
          <w:sz w:val="20"/>
          <w:szCs w:val="20"/>
        </w:rPr>
        <w:t xml:space="preserve"> </w:t>
      </w:r>
      <w:r w:rsidRPr="00F72D88">
        <w:rPr>
          <w:rStyle w:val="aa"/>
          <w:sz w:val="20"/>
          <w:szCs w:val="20"/>
        </w:rPr>
        <w:t>1</w:t>
      </w:r>
      <w:r w:rsidRPr="00F72D88">
        <w:rPr>
          <w:sz w:val="20"/>
          <w:szCs w:val="20"/>
        </w:rPr>
        <w:t>(6), 144–148 (2025).</w:t>
      </w:r>
    </w:p>
    <w:p w14:paraId="76CC062D" w14:textId="38B4B2E5" w:rsidR="00F72D88" w:rsidRPr="00F72D88" w:rsidRDefault="00F72D88" w:rsidP="00F72D88">
      <w:pPr>
        <w:pStyle w:val="a9"/>
        <w:numPr>
          <w:ilvl w:val="0"/>
          <w:numId w:val="4"/>
        </w:numPr>
        <w:spacing w:before="0" w:beforeAutospacing="0" w:after="0" w:afterAutospacing="0"/>
        <w:ind w:left="425" w:hanging="425"/>
        <w:jc w:val="both"/>
        <w:rPr>
          <w:sz w:val="20"/>
          <w:szCs w:val="20"/>
        </w:rPr>
      </w:pPr>
      <w:r w:rsidRPr="00F72D88">
        <w:rPr>
          <w:sz w:val="20"/>
          <w:szCs w:val="20"/>
        </w:rPr>
        <w:t xml:space="preserve">R. G. Hardin IV, T. D. Valco, and R. K. Byler, “Survey of seed cotton cleaning equipment in Mid-South gins,” in </w:t>
      </w:r>
      <w:r w:rsidRPr="00F72D88">
        <w:rPr>
          <w:rStyle w:val="ab"/>
          <w:sz w:val="20"/>
          <w:szCs w:val="20"/>
        </w:rPr>
        <w:t>Proc. Beltwide Cotton Conf.</w:t>
      </w:r>
      <w:r w:rsidRPr="00F72D88">
        <w:rPr>
          <w:sz w:val="20"/>
          <w:szCs w:val="20"/>
        </w:rPr>
        <w:t xml:space="preserve"> (2011), pp. 602–609.</w:t>
      </w:r>
    </w:p>
    <w:p w14:paraId="0C15D5C6" w14:textId="073FD350" w:rsidR="00F72D88" w:rsidRPr="00F72D88" w:rsidRDefault="00F72D88" w:rsidP="00F72D88">
      <w:pPr>
        <w:pStyle w:val="a9"/>
        <w:numPr>
          <w:ilvl w:val="0"/>
          <w:numId w:val="4"/>
        </w:numPr>
        <w:spacing w:before="0" w:beforeAutospacing="0" w:after="0" w:afterAutospacing="0"/>
        <w:ind w:left="425" w:hanging="425"/>
        <w:jc w:val="both"/>
        <w:rPr>
          <w:sz w:val="20"/>
          <w:szCs w:val="20"/>
        </w:rPr>
      </w:pPr>
      <w:r w:rsidRPr="00F72D88">
        <w:rPr>
          <w:sz w:val="20"/>
          <w:szCs w:val="20"/>
        </w:rPr>
        <w:t xml:space="preserve">Kh. M. Khuramova and Kh. Isakhanov, “Development of a new project for obtaining additional raw cotton from the regeneration of cotton waste,” in </w:t>
      </w:r>
      <w:r w:rsidRPr="00F72D88">
        <w:rPr>
          <w:rStyle w:val="ab"/>
          <w:sz w:val="20"/>
          <w:szCs w:val="20"/>
        </w:rPr>
        <w:t>Proc. Int. Sci. Conf. “Scientific Advances and Innovative Approaches”</w:t>
      </w:r>
      <w:r w:rsidRPr="00F72D88">
        <w:rPr>
          <w:sz w:val="20"/>
          <w:szCs w:val="20"/>
        </w:rPr>
        <w:t xml:space="preserve"> </w:t>
      </w:r>
      <w:r w:rsidRPr="00F72D88">
        <w:rPr>
          <w:rStyle w:val="aa"/>
          <w:sz w:val="20"/>
          <w:szCs w:val="20"/>
        </w:rPr>
        <w:t>1</w:t>
      </w:r>
      <w:r w:rsidRPr="00F72D88">
        <w:rPr>
          <w:sz w:val="20"/>
          <w:szCs w:val="20"/>
        </w:rPr>
        <w:t>(1), 10–16 (2024).</w:t>
      </w:r>
    </w:p>
    <w:p w14:paraId="3CB6D649" w14:textId="369A488E" w:rsidR="00F72D88" w:rsidRPr="00F72D88" w:rsidRDefault="00F72D88" w:rsidP="00F72D88">
      <w:pPr>
        <w:pStyle w:val="a9"/>
        <w:numPr>
          <w:ilvl w:val="0"/>
          <w:numId w:val="4"/>
        </w:numPr>
        <w:spacing w:before="0" w:beforeAutospacing="0" w:after="0" w:afterAutospacing="0"/>
        <w:ind w:left="425" w:hanging="425"/>
        <w:jc w:val="both"/>
        <w:rPr>
          <w:sz w:val="20"/>
          <w:szCs w:val="20"/>
        </w:rPr>
      </w:pPr>
      <w:r w:rsidRPr="00F72D88">
        <w:rPr>
          <w:sz w:val="20"/>
          <w:szCs w:val="20"/>
        </w:rPr>
        <w:t xml:space="preserve">O. D. Murodov, “Influence of the mesh shape of the fine waste cleaner for raw cotton on the cleaning effect,” </w:t>
      </w:r>
      <w:r w:rsidRPr="00F72D88">
        <w:rPr>
          <w:rStyle w:val="ab"/>
          <w:sz w:val="20"/>
          <w:szCs w:val="20"/>
        </w:rPr>
        <w:t>Technology and Quality</w:t>
      </w:r>
      <w:r w:rsidRPr="00F72D88">
        <w:rPr>
          <w:sz w:val="20"/>
          <w:szCs w:val="20"/>
        </w:rPr>
        <w:t xml:space="preserve"> (2), 52–55 (2021).</w:t>
      </w:r>
    </w:p>
    <w:sectPr w:rsidR="00F72D88" w:rsidRPr="00F72D88" w:rsidSect="003126D1">
      <w:pgSz w:w="12240" w:h="15840"/>
      <w:pgMar w:top="1134" w:right="851" w:bottom="1134" w:left="1701"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22E84EA7"/>
    <w:multiLevelType w:val="hybridMultilevel"/>
    <w:tmpl w:val="56F468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3"/>
  </w:num>
  <w:num w:numId="2">
    <w:abstractNumId w:val="2"/>
  </w:num>
  <w:num w:numId="3">
    <w:abstractNumId w:val="4"/>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069B"/>
    <w:rsid w:val="00001C2B"/>
    <w:rsid w:val="00003D7C"/>
    <w:rsid w:val="00014140"/>
    <w:rsid w:val="00016027"/>
    <w:rsid w:val="00021CF2"/>
    <w:rsid w:val="00027428"/>
    <w:rsid w:val="000303A6"/>
    <w:rsid w:val="00031EC9"/>
    <w:rsid w:val="00066FED"/>
    <w:rsid w:val="00075EA6"/>
    <w:rsid w:val="0007709F"/>
    <w:rsid w:val="00086F62"/>
    <w:rsid w:val="00090674"/>
    <w:rsid w:val="0009320B"/>
    <w:rsid w:val="00096AE0"/>
    <w:rsid w:val="000A0405"/>
    <w:rsid w:val="000B1B74"/>
    <w:rsid w:val="000B3A2D"/>
    <w:rsid w:val="000B49C0"/>
    <w:rsid w:val="000C3811"/>
    <w:rsid w:val="000D3DB1"/>
    <w:rsid w:val="000E382F"/>
    <w:rsid w:val="000E75CD"/>
    <w:rsid w:val="001036BA"/>
    <w:rsid w:val="00105E5B"/>
    <w:rsid w:val="001146DC"/>
    <w:rsid w:val="00114AB1"/>
    <w:rsid w:val="001230FF"/>
    <w:rsid w:val="00124BD8"/>
    <w:rsid w:val="00130BD7"/>
    <w:rsid w:val="00135FD2"/>
    <w:rsid w:val="00155B67"/>
    <w:rsid w:val="001562AF"/>
    <w:rsid w:val="00161A5B"/>
    <w:rsid w:val="0016385D"/>
    <w:rsid w:val="001671E3"/>
    <w:rsid w:val="0016782F"/>
    <w:rsid w:val="00190169"/>
    <w:rsid w:val="00190545"/>
    <w:rsid w:val="001915EA"/>
    <w:rsid w:val="001937E9"/>
    <w:rsid w:val="001964E5"/>
    <w:rsid w:val="001A07D7"/>
    <w:rsid w:val="001A198A"/>
    <w:rsid w:val="001B263B"/>
    <w:rsid w:val="001B476A"/>
    <w:rsid w:val="001C764F"/>
    <w:rsid w:val="001C7BB3"/>
    <w:rsid w:val="001D3EC5"/>
    <w:rsid w:val="001D469C"/>
    <w:rsid w:val="001D62D2"/>
    <w:rsid w:val="0021619E"/>
    <w:rsid w:val="00221DCF"/>
    <w:rsid w:val="0023171B"/>
    <w:rsid w:val="00236BFC"/>
    <w:rsid w:val="00237437"/>
    <w:rsid w:val="0024258E"/>
    <w:rsid w:val="002502FD"/>
    <w:rsid w:val="00274622"/>
    <w:rsid w:val="00285D24"/>
    <w:rsid w:val="00287266"/>
    <w:rsid w:val="00290390"/>
    <w:rsid w:val="002915D3"/>
    <w:rsid w:val="002922D2"/>
    <w:rsid w:val="002924DB"/>
    <w:rsid w:val="002941DA"/>
    <w:rsid w:val="002A0874"/>
    <w:rsid w:val="002A5C6B"/>
    <w:rsid w:val="002B5648"/>
    <w:rsid w:val="002C2433"/>
    <w:rsid w:val="002E3C35"/>
    <w:rsid w:val="002F5298"/>
    <w:rsid w:val="003126D1"/>
    <w:rsid w:val="0031306B"/>
    <w:rsid w:val="00317AF8"/>
    <w:rsid w:val="00326AE0"/>
    <w:rsid w:val="003333C3"/>
    <w:rsid w:val="00337E4F"/>
    <w:rsid w:val="00340C36"/>
    <w:rsid w:val="00346A9D"/>
    <w:rsid w:val="003615C4"/>
    <w:rsid w:val="00366CC5"/>
    <w:rsid w:val="0039376F"/>
    <w:rsid w:val="003A287B"/>
    <w:rsid w:val="003A5C85"/>
    <w:rsid w:val="003A61B1"/>
    <w:rsid w:val="003B0050"/>
    <w:rsid w:val="003D6312"/>
    <w:rsid w:val="003E7C74"/>
    <w:rsid w:val="003F31C6"/>
    <w:rsid w:val="0040225B"/>
    <w:rsid w:val="00402DA2"/>
    <w:rsid w:val="00413C29"/>
    <w:rsid w:val="004231A3"/>
    <w:rsid w:val="00424667"/>
    <w:rsid w:val="00425AC2"/>
    <w:rsid w:val="004435B6"/>
    <w:rsid w:val="0044771F"/>
    <w:rsid w:val="004801C6"/>
    <w:rsid w:val="004935BC"/>
    <w:rsid w:val="004A0055"/>
    <w:rsid w:val="004B151D"/>
    <w:rsid w:val="004C5262"/>
    <w:rsid w:val="004C7243"/>
    <w:rsid w:val="004D4D6A"/>
    <w:rsid w:val="004E21DE"/>
    <w:rsid w:val="004E3C57"/>
    <w:rsid w:val="004E3CB2"/>
    <w:rsid w:val="00503CAB"/>
    <w:rsid w:val="00525813"/>
    <w:rsid w:val="005342EE"/>
    <w:rsid w:val="0053513F"/>
    <w:rsid w:val="00574405"/>
    <w:rsid w:val="005854B0"/>
    <w:rsid w:val="005936F2"/>
    <w:rsid w:val="005A0E21"/>
    <w:rsid w:val="005B3A34"/>
    <w:rsid w:val="005B76CF"/>
    <w:rsid w:val="005D37EE"/>
    <w:rsid w:val="005D49AF"/>
    <w:rsid w:val="005E415C"/>
    <w:rsid w:val="005E71ED"/>
    <w:rsid w:val="005E7946"/>
    <w:rsid w:val="005F1A25"/>
    <w:rsid w:val="005F5B7B"/>
    <w:rsid w:val="005F7475"/>
    <w:rsid w:val="00611299"/>
    <w:rsid w:val="00613B4D"/>
    <w:rsid w:val="00616365"/>
    <w:rsid w:val="00616F3B"/>
    <w:rsid w:val="006249A7"/>
    <w:rsid w:val="0062704E"/>
    <w:rsid w:val="0064225B"/>
    <w:rsid w:val="00661930"/>
    <w:rsid w:val="00667449"/>
    <w:rsid w:val="006763F9"/>
    <w:rsid w:val="006852B3"/>
    <w:rsid w:val="006949BC"/>
    <w:rsid w:val="006C2077"/>
    <w:rsid w:val="006D1229"/>
    <w:rsid w:val="006D1991"/>
    <w:rsid w:val="006D372F"/>
    <w:rsid w:val="006D7A18"/>
    <w:rsid w:val="006E4474"/>
    <w:rsid w:val="00701388"/>
    <w:rsid w:val="00720FC9"/>
    <w:rsid w:val="00723B7F"/>
    <w:rsid w:val="00725861"/>
    <w:rsid w:val="0073393A"/>
    <w:rsid w:val="0073539D"/>
    <w:rsid w:val="00743E9F"/>
    <w:rsid w:val="00763C73"/>
    <w:rsid w:val="00767B8A"/>
    <w:rsid w:val="00775481"/>
    <w:rsid w:val="00776D9A"/>
    <w:rsid w:val="0078758E"/>
    <w:rsid w:val="007A233B"/>
    <w:rsid w:val="007A7AE8"/>
    <w:rsid w:val="007B4863"/>
    <w:rsid w:val="007C65E6"/>
    <w:rsid w:val="007D406B"/>
    <w:rsid w:val="007D4407"/>
    <w:rsid w:val="007E1CA3"/>
    <w:rsid w:val="007E6461"/>
    <w:rsid w:val="00806622"/>
    <w:rsid w:val="00812D62"/>
    <w:rsid w:val="00812F29"/>
    <w:rsid w:val="00813A68"/>
    <w:rsid w:val="00821713"/>
    <w:rsid w:val="00827050"/>
    <w:rsid w:val="0083278B"/>
    <w:rsid w:val="00834538"/>
    <w:rsid w:val="00850E89"/>
    <w:rsid w:val="0086114C"/>
    <w:rsid w:val="00875867"/>
    <w:rsid w:val="00883A24"/>
    <w:rsid w:val="008930E4"/>
    <w:rsid w:val="00893821"/>
    <w:rsid w:val="008A7B9C"/>
    <w:rsid w:val="008B39FA"/>
    <w:rsid w:val="008B4754"/>
    <w:rsid w:val="008B7D38"/>
    <w:rsid w:val="008C5371"/>
    <w:rsid w:val="008E6A7A"/>
    <w:rsid w:val="008F1038"/>
    <w:rsid w:val="008F7046"/>
    <w:rsid w:val="009005FC"/>
    <w:rsid w:val="0090265F"/>
    <w:rsid w:val="00922E5A"/>
    <w:rsid w:val="00926F52"/>
    <w:rsid w:val="00943315"/>
    <w:rsid w:val="00946C27"/>
    <w:rsid w:val="00956A7B"/>
    <w:rsid w:val="00964054"/>
    <w:rsid w:val="00975B79"/>
    <w:rsid w:val="0098139A"/>
    <w:rsid w:val="009A4F3D"/>
    <w:rsid w:val="009B696B"/>
    <w:rsid w:val="009B7671"/>
    <w:rsid w:val="009E193A"/>
    <w:rsid w:val="009E5BA1"/>
    <w:rsid w:val="009F056E"/>
    <w:rsid w:val="00A24F3D"/>
    <w:rsid w:val="00A26DCD"/>
    <w:rsid w:val="00A314BB"/>
    <w:rsid w:val="00A32B7D"/>
    <w:rsid w:val="00A5596B"/>
    <w:rsid w:val="00A646B3"/>
    <w:rsid w:val="00A6739B"/>
    <w:rsid w:val="00A779CD"/>
    <w:rsid w:val="00A83173"/>
    <w:rsid w:val="00A90413"/>
    <w:rsid w:val="00A95EA6"/>
    <w:rsid w:val="00AA7210"/>
    <w:rsid w:val="00AA728C"/>
    <w:rsid w:val="00AB0A9C"/>
    <w:rsid w:val="00AB1FE1"/>
    <w:rsid w:val="00AB640D"/>
    <w:rsid w:val="00AB7119"/>
    <w:rsid w:val="00AC5A51"/>
    <w:rsid w:val="00AD4051"/>
    <w:rsid w:val="00AD5855"/>
    <w:rsid w:val="00AE36F7"/>
    <w:rsid w:val="00AE49F9"/>
    <w:rsid w:val="00AE7500"/>
    <w:rsid w:val="00AE7F87"/>
    <w:rsid w:val="00AF3542"/>
    <w:rsid w:val="00AF5ABE"/>
    <w:rsid w:val="00B00415"/>
    <w:rsid w:val="00B00C77"/>
    <w:rsid w:val="00B03C2A"/>
    <w:rsid w:val="00B1000D"/>
    <w:rsid w:val="00B10134"/>
    <w:rsid w:val="00B16BFE"/>
    <w:rsid w:val="00B500E5"/>
    <w:rsid w:val="00B54FE3"/>
    <w:rsid w:val="00B6161B"/>
    <w:rsid w:val="00B70436"/>
    <w:rsid w:val="00B706FA"/>
    <w:rsid w:val="00BA39BB"/>
    <w:rsid w:val="00BA3B3D"/>
    <w:rsid w:val="00BA69B3"/>
    <w:rsid w:val="00BB0F87"/>
    <w:rsid w:val="00BB5207"/>
    <w:rsid w:val="00BB6184"/>
    <w:rsid w:val="00BB7EEA"/>
    <w:rsid w:val="00BD1909"/>
    <w:rsid w:val="00BD598A"/>
    <w:rsid w:val="00BE1B20"/>
    <w:rsid w:val="00BE5E16"/>
    <w:rsid w:val="00BE5FD1"/>
    <w:rsid w:val="00C0468F"/>
    <w:rsid w:val="00C06E05"/>
    <w:rsid w:val="00C1263F"/>
    <w:rsid w:val="00C14B14"/>
    <w:rsid w:val="00C17370"/>
    <w:rsid w:val="00C179A2"/>
    <w:rsid w:val="00C2054D"/>
    <w:rsid w:val="00C252EB"/>
    <w:rsid w:val="00C26EC0"/>
    <w:rsid w:val="00C310C9"/>
    <w:rsid w:val="00C45470"/>
    <w:rsid w:val="00C56C77"/>
    <w:rsid w:val="00C84923"/>
    <w:rsid w:val="00CA38E5"/>
    <w:rsid w:val="00CB5929"/>
    <w:rsid w:val="00CB7B3E"/>
    <w:rsid w:val="00CC6A5E"/>
    <w:rsid w:val="00CC739D"/>
    <w:rsid w:val="00CD18E3"/>
    <w:rsid w:val="00CD6903"/>
    <w:rsid w:val="00D04468"/>
    <w:rsid w:val="00D056BE"/>
    <w:rsid w:val="00D12D5C"/>
    <w:rsid w:val="00D36257"/>
    <w:rsid w:val="00D4687E"/>
    <w:rsid w:val="00D53A12"/>
    <w:rsid w:val="00D65E7A"/>
    <w:rsid w:val="00D87E2A"/>
    <w:rsid w:val="00D96184"/>
    <w:rsid w:val="00DA1BDF"/>
    <w:rsid w:val="00DB0C43"/>
    <w:rsid w:val="00DC069B"/>
    <w:rsid w:val="00DC4B94"/>
    <w:rsid w:val="00DD77CF"/>
    <w:rsid w:val="00DE15CF"/>
    <w:rsid w:val="00DE3354"/>
    <w:rsid w:val="00DF31BD"/>
    <w:rsid w:val="00DF7DCD"/>
    <w:rsid w:val="00E03122"/>
    <w:rsid w:val="00E121AB"/>
    <w:rsid w:val="00E21F44"/>
    <w:rsid w:val="00E247A4"/>
    <w:rsid w:val="00E274FC"/>
    <w:rsid w:val="00E43832"/>
    <w:rsid w:val="00E477C5"/>
    <w:rsid w:val="00E50B7D"/>
    <w:rsid w:val="00E65262"/>
    <w:rsid w:val="00E76D5C"/>
    <w:rsid w:val="00E878F4"/>
    <w:rsid w:val="00E904A1"/>
    <w:rsid w:val="00EA2E84"/>
    <w:rsid w:val="00EB5A12"/>
    <w:rsid w:val="00EB7D28"/>
    <w:rsid w:val="00EC0D0C"/>
    <w:rsid w:val="00ED4A2C"/>
    <w:rsid w:val="00EF6940"/>
    <w:rsid w:val="00F2044A"/>
    <w:rsid w:val="00F20BFC"/>
    <w:rsid w:val="00F24577"/>
    <w:rsid w:val="00F24D5F"/>
    <w:rsid w:val="00F33504"/>
    <w:rsid w:val="00F726C3"/>
    <w:rsid w:val="00F72D88"/>
    <w:rsid w:val="00F820CA"/>
    <w:rsid w:val="00F8418E"/>
    <w:rsid w:val="00F8554C"/>
    <w:rsid w:val="00F862F0"/>
    <w:rsid w:val="00F95F82"/>
    <w:rsid w:val="00F97A90"/>
    <w:rsid w:val="00FB54A5"/>
    <w:rsid w:val="00FB54E4"/>
    <w:rsid w:val="00FC2F35"/>
    <w:rsid w:val="00FC3FD7"/>
    <w:rsid w:val="00FD1FC6"/>
    <w:rsid w:val="00FE2F22"/>
    <w:rsid w:val="00FE5869"/>
    <w:rsid w:val="00FF4271"/>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8CB2FB"/>
  <w15:docId w15:val="{BB280912-4A34-4DBE-9CAD-C9ED7EA11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link w:val="20"/>
    <w:qFormat/>
    <w:pPr>
      <w:keepNext/>
      <w:spacing w:before="240" w:after="240"/>
      <w:jc w:val="center"/>
      <w:outlineLvl w:val="1"/>
    </w:pPr>
    <w:rPr>
      <w:b/>
    </w:rPr>
  </w:style>
  <w:style w:type="paragraph" w:styleId="3">
    <w:name w:val="heading 3"/>
    <w:basedOn w:val="a"/>
    <w:next w:val="a"/>
    <w:link w:val="30"/>
    <w:qFormat/>
    <w:rsid w:val="005854B0"/>
    <w:pPr>
      <w:keepNext/>
      <w:spacing w:before="240" w:after="240"/>
      <w:jc w:val="center"/>
      <w:outlineLvl w:val="2"/>
    </w:pPr>
    <w:rPr>
      <w:i/>
      <w:iCs/>
      <w:sz w:val="20"/>
      <w:lang w:val="en-GB" w:eastAsia="en-GB"/>
    </w:rPr>
  </w:style>
  <w:style w:type="paragraph" w:styleId="6">
    <w:name w:val="heading 6"/>
    <w:basedOn w:val="a"/>
    <w:next w:val="a"/>
    <w:link w:val="60"/>
    <w:semiHidden/>
    <w:unhideWhenUsed/>
    <w:qFormat/>
    <w:rsid w:val="00F862F0"/>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10">
    <w:name w:val="Неразрешенное упоминание1"/>
    <w:basedOn w:val="a0"/>
    <w:uiPriority w:val="99"/>
    <w:semiHidden/>
    <w:unhideWhenUsed/>
    <w:rsid w:val="00613B4D"/>
    <w:rPr>
      <w:color w:val="808080"/>
      <w:shd w:val="clear" w:color="auto" w:fill="E6E6E6"/>
    </w:rPr>
  </w:style>
  <w:style w:type="paragraph" w:styleId="ac">
    <w:name w:val="List Paragraph"/>
    <w:basedOn w:val="a"/>
    <w:link w:val="ad"/>
    <w:uiPriority w:val="34"/>
    <w:qFormat/>
    <w:rsid w:val="006E4474"/>
    <w:pPr>
      <w:ind w:left="720"/>
      <w:contextualSpacing/>
    </w:pPr>
  </w:style>
  <w:style w:type="character" w:styleId="ae">
    <w:name w:val="annotation reference"/>
    <w:basedOn w:val="a0"/>
    <w:uiPriority w:val="99"/>
    <w:semiHidden/>
    <w:unhideWhenUsed/>
    <w:rsid w:val="005E71ED"/>
    <w:rPr>
      <w:sz w:val="16"/>
      <w:szCs w:val="16"/>
    </w:rPr>
  </w:style>
  <w:style w:type="paragraph" w:styleId="af">
    <w:name w:val="annotation text"/>
    <w:basedOn w:val="a"/>
    <w:link w:val="af0"/>
    <w:uiPriority w:val="99"/>
    <w:unhideWhenUsed/>
    <w:rsid w:val="005E71ED"/>
    <w:rPr>
      <w:sz w:val="20"/>
    </w:rPr>
  </w:style>
  <w:style w:type="character" w:customStyle="1" w:styleId="af0">
    <w:name w:val="Текст примечания Знак"/>
    <w:basedOn w:val="a0"/>
    <w:link w:val="af"/>
    <w:uiPriority w:val="99"/>
    <w:rsid w:val="005E71ED"/>
    <w:rPr>
      <w:lang w:val="en-US" w:eastAsia="en-US"/>
    </w:rPr>
  </w:style>
  <w:style w:type="paragraph" w:styleId="af1">
    <w:name w:val="annotation subject"/>
    <w:basedOn w:val="af"/>
    <w:next w:val="af"/>
    <w:link w:val="af2"/>
    <w:semiHidden/>
    <w:unhideWhenUsed/>
    <w:rsid w:val="005E71ED"/>
    <w:rPr>
      <w:b/>
      <w:bCs/>
    </w:rPr>
  </w:style>
  <w:style w:type="character" w:customStyle="1" w:styleId="af2">
    <w:name w:val="Тема примечания Знак"/>
    <w:basedOn w:val="af0"/>
    <w:link w:val="af1"/>
    <w:semiHidden/>
    <w:rsid w:val="005E71ED"/>
    <w:rPr>
      <w:b/>
      <w:bCs/>
      <w:lang w:val="en-US" w:eastAsia="en-US"/>
    </w:rPr>
  </w:style>
  <w:style w:type="character" w:customStyle="1" w:styleId="20">
    <w:name w:val="Заголовок 2 Знак"/>
    <w:basedOn w:val="a0"/>
    <w:link w:val="2"/>
    <w:rsid w:val="002A0874"/>
    <w:rPr>
      <w:b/>
      <w:sz w:val="24"/>
      <w:lang w:val="en-US" w:eastAsia="en-US"/>
    </w:rPr>
  </w:style>
  <w:style w:type="character" w:customStyle="1" w:styleId="30">
    <w:name w:val="Заголовок 3 Знак"/>
    <w:basedOn w:val="a0"/>
    <w:link w:val="3"/>
    <w:rsid w:val="002A0874"/>
    <w:rPr>
      <w:i/>
      <w:iCs/>
    </w:rPr>
  </w:style>
  <w:style w:type="character" w:customStyle="1" w:styleId="y2iqfc">
    <w:name w:val="y2iqfc"/>
    <w:basedOn w:val="a0"/>
    <w:rsid w:val="00001C2B"/>
  </w:style>
  <w:style w:type="paragraph" w:customStyle="1" w:styleId="11">
    <w:name w:val="Без интервала1"/>
    <w:link w:val="NoSpacingChar1"/>
    <w:uiPriority w:val="99"/>
    <w:rsid w:val="00E03122"/>
    <w:pPr>
      <w:jc w:val="center"/>
    </w:pPr>
    <w:rPr>
      <w:sz w:val="22"/>
      <w:szCs w:val="22"/>
      <w:lang w:val="ru-RU" w:eastAsia="ru-RU"/>
    </w:rPr>
  </w:style>
  <w:style w:type="character" w:customStyle="1" w:styleId="NoSpacingChar1">
    <w:name w:val="No Spacing Char1"/>
    <w:link w:val="11"/>
    <w:uiPriority w:val="99"/>
    <w:locked/>
    <w:rsid w:val="00E03122"/>
    <w:rPr>
      <w:sz w:val="22"/>
      <w:szCs w:val="22"/>
      <w:lang w:val="ru-RU" w:eastAsia="ru-RU"/>
    </w:rPr>
  </w:style>
  <w:style w:type="character" w:customStyle="1" w:styleId="60">
    <w:name w:val="Заголовок 6 Знак"/>
    <w:basedOn w:val="a0"/>
    <w:link w:val="6"/>
    <w:uiPriority w:val="9"/>
    <w:semiHidden/>
    <w:rsid w:val="00F862F0"/>
    <w:rPr>
      <w:rFonts w:asciiTheme="majorHAnsi" w:eastAsiaTheme="majorEastAsia" w:hAnsiTheme="majorHAnsi" w:cstheme="majorBidi"/>
      <w:color w:val="243F60" w:themeColor="accent1" w:themeShade="7F"/>
      <w:sz w:val="24"/>
      <w:lang w:val="en-US" w:eastAsia="en-US"/>
    </w:rPr>
  </w:style>
  <w:style w:type="character" w:customStyle="1" w:styleId="ad">
    <w:name w:val="Абзац списка Знак"/>
    <w:link w:val="ac"/>
    <w:uiPriority w:val="34"/>
    <w:locked/>
    <w:rsid w:val="00926F52"/>
    <w:rPr>
      <w:sz w:val="24"/>
      <w:lang w:val="en-US" w:eastAsia="en-US"/>
    </w:rPr>
  </w:style>
  <w:style w:type="paragraph" w:customStyle="1" w:styleId="leading-8">
    <w:name w:val="leading-8"/>
    <w:basedOn w:val="a"/>
    <w:rsid w:val="00BE1B20"/>
    <w:pPr>
      <w:spacing w:before="100" w:beforeAutospacing="1" w:after="100" w:afterAutospacing="1"/>
    </w:pPr>
    <w:rPr>
      <w:szCs w:val="24"/>
      <w:lang w:val="ru-RU" w:eastAsia="ru-RU"/>
    </w:rPr>
  </w:style>
  <w:style w:type="character" w:styleId="af3">
    <w:name w:val="Unresolved Mention"/>
    <w:basedOn w:val="a0"/>
    <w:uiPriority w:val="99"/>
    <w:semiHidden/>
    <w:unhideWhenUsed/>
    <w:rsid w:val="006619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17649905">
      <w:bodyDiv w:val="1"/>
      <w:marLeft w:val="0"/>
      <w:marRight w:val="0"/>
      <w:marTop w:val="0"/>
      <w:marBottom w:val="0"/>
      <w:divBdr>
        <w:top w:val="none" w:sz="0" w:space="0" w:color="auto"/>
        <w:left w:val="none" w:sz="0" w:space="0" w:color="auto"/>
        <w:bottom w:val="none" w:sz="0" w:space="0" w:color="auto"/>
        <w:right w:val="none" w:sz="0" w:space="0" w:color="auto"/>
      </w:divBdr>
    </w:div>
    <w:div w:id="1606110175">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945070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ionandlion9@mail.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shoraxmedova@ttyesi.uz"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gapparova@ttyesi.uz" TargetMode="Externa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hyperlink" Target="mailto:rur_78@mail.ru"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mailto:timur.tuychiev@mail.ru" TargetMode="Externa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fo\Documents\&#1053;&#1072;&#1089;&#1090;&#1088;&#1072;&#1080;&#1074;&#1072;&#1077;&#1084;&#1099;&#1077;%20&#1096;&#1072;&#1073;&#1083;&#1086;&#1085;&#1099;%20Office\AIPCP%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7893601B-EDFD-45FD-8ECF-B127F8FE5767}">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AIPCP Template</Template>
  <TotalTime>420</TotalTime>
  <Pages>6</Pages>
  <Words>2740</Words>
  <Characters>15618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18322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info</dc:creator>
  <cp:lastModifiedBy>Talipov Miraziz</cp:lastModifiedBy>
  <cp:revision>121</cp:revision>
  <cp:lastPrinted>2011-03-03T08:29:00Z</cp:lastPrinted>
  <dcterms:created xsi:type="dcterms:W3CDTF">2021-04-07T16:34:00Z</dcterms:created>
  <dcterms:modified xsi:type="dcterms:W3CDTF">2025-10-03T10:43:00Z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