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B0A00" w14:textId="141707CC" w:rsidR="00F12C76" w:rsidRPr="001E75A9" w:rsidRDefault="00A9312C" w:rsidP="00DB7CC7">
      <w:pPr>
        <w:pStyle w:val="ad"/>
        <w:spacing w:before="1200"/>
        <w:jc w:val="center"/>
        <w:rPr>
          <w:b/>
          <w:bCs/>
          <w:sz w:val="36"/>
          <w:szCs w:val="36"/>
          <w:lang w:val="en-US"/>
        </w:rPr>
      </w:pPr>
      <w:r w:rsidRPr="001E75A9">
        <w:rPr>
          <w:b/>
          <w:bCs/>
          <w:sz w:val="36"/>
          <w:szCs w:val="36"/>
          <w:lang w:val="en-US"/>
        </w:rPr>
        <w:t>Development of Software for Automated Measurement of Geometrical Dimensions of Wheat Grains</w:t>
      </w:r>
    </w:p>
    <w:p w14:paraId="7AA75BD4" w14:textId="66BC6923" w:rsidR="00183617" w:rsidRPr="001E75A9" w:rsidRDefault="00183617" w:rsidP="00DB7CC7">
      <w:pPr>
        <w:spacing w:before="360" w:after="360"/>
        <w:jc w:val="center"/>
        <w:rPr>
          <w:szCs w:val="28"/>
          <w:lang w:val="en-US"/>
        </w:rPr>
      </w:pPr>
      <w:proofErr w:type="spellStart"/>
      <w:r w:rsidRPr="001E75A9">
        <w:rPr>
          <w:szCs w:val="28"/>
          <w:lang w:val="en-US"/>
        </w:rPr>
        <w:t>Abdushukur</w:t>
      </w:r>
      <w:proofErr w:type="spellEnd"/>
      <w:r w:rsidRPr="001E75A9">
        <w:rPr>
          <w:szCs w:val="28"/>
          <w:lang w:val="en-US"/>
        </w:rPr>
        <w:t xml:space="preserve"> Urinboev</w:t>
      </w:r>
      <w:r w:rsidRPr="001E75A9">
        <w:rPr>
          <w:szCs w:val="28"/>
          <w:vertAlign w:val="superscript"/>
          <w:lang w:val="en-US"/>
        </w:rPr>
        <w:t>1</w:t>
      </w:r>
      <w:r w:rsidR="00DB7CC7" w:rsidRPr="001E75A9">
        <w:rPr>
          <w:szCs w:val="28"/>
          <w:vertAlign w:val="superscript"/>
          <w:lang w:val="uz-Cyrl-UZ"/>
        </w:rPr>
        <w:t>, а)</w:t>
      </w:r>
      <w:r w:rsidRPr="001E75A9">
        <w:rPr>
          <w:szCs w:val="28"/>
          <w:lang w:val="en-US"/>
        </w:rPr>
        <w:t>, Bakhtiyar Ismailov</w:t>
      </w:r>
      <w:r w:rsidR="003C70AA" w:rsidRPr="001E75A9">
        <w:rPr>
          <w:szCs w:val="28"/>
          <w:vertAlign w:val="superscript"/>
          <w:lang w:val="en-US"/>
        </w:rPr>
        <w:t>1,</w:t>
      </w:r>
      <w:r w:rsidR="00DB7CC7" w:rsidRPr="001E75A9">
        <w:rPr>
          <w:szCs w:val="28"/>
          <w:vertAlign w:val="superscript"/>
          <w:lang w:val="uz-Cyrl-UZ"/>
        </w:rPr>
        <w:t xml:space="preserve"> </w:t>
      </w:r>
      <w:r w:rsidR="003C70AA" w:rsidRPr="001E75A9">
        <w:rPr>
          <w:szCs w:val="28"/>
          <w:vertAlign w:val="superscript"/>
          <w:lang w:val="en-US"/>
        </w:rPr>
        <w:t>2</w:t>
      </w:r>
      <w:r w:rsidR="00DB7CC7" w:rsidRPr="001E75A9">
        <w:rPr>
          <w:szCs w:val="28"/>
          <w:vertAlign w:val="superscript"/>
          <w:lang w:val="en-US"/>
        </w:rPr>
        <w:t>,</w:t>
      </w:r>
      <w:r w:rsidR="00DB7CC7" w:rsidRPr="001E75A9">
        <w:rPr>
          <w:szCs w:val="28"/>
          <w:vertAlign w:val="superscript"/>
          <w:lang w:val="uz-Cyrl-UZ"/>
        </w:rPr>
        <w:t xml:space="preserve"> </w:t>
      </w:r>
      <w:r w:rsidR="00DB7CC7" w:rsidRPr="001E75A9">
        <w:rPr>
          <w:szCs w:val="28"/>
          <w:vertAlign w:val="superscript"/>
          <w:lang w:val="en-US"/>
        </w:rPr>
        <w:t>b)</w:t>
      </w:r>
      <w:r w:rsidR="00FB42DB">
        <w:rPr>
          <w:szCs w:val="28"/>
          <w:lang w:val="uz-Cyrl-UZ"/>
        </w:rPr>
        <w:t xml:space="preserve"> </w:t>
      </w:r>
      <w:r w:rsidR="00FB42DB">
        <w:rPr>
          <w:szCs w:val="28"/>
          <w:lang w:val="en-US"/>
        </w:rPr>
        <w:t>and</w:t>
      </w:r>
      <w:r w:rsidRPr="001E75A9">
        <w:rPr>
          <w:szCs w:val="28"/>
          <w:lang w:val="en-US"/>
        </w:rPr>
        <w:t xml:space="preserve"> </w:t>
      </w:r>
      <w:proofErr w:type="spellStart"/>
      <w:r w:rsidRPr="001E75A9">
        <w:rPr>
          <w:szCs w:val="28"/>
          <w:lang w:val="en-US"/>
        </w:rPr>
        <w:t>Khayrulla</w:t>
      </w:r>
      <w:proofErr w:type="spellEnd"/>
      <w:r w:rsidRPr="001E75A9">
        <w:rPr>
          <w:szCs w:val="28"/>
          <w:lang w:val="en-US"/>
        </w:rPr>
        <w:t xml:space="preserve"> Ismailov</w:t>
      </w:r>
      <w:r w:rsidRPr="001E75A9">
        <w:rPr>
          <w:szCs w:val="28"/>
          <w:vertAlign w:val="superscript"/>
          <w:lang w:val="en-US"/>
        </w:rPr>
        <w:t>2</w:t>
      </w:r>
      <w:r w:rsidR="00DB7CC7" w:rsidRPr="001E75A9">
        <w:rPr>
          <w:szCs w:val="28"/>
          <w:vertAlign w:val="superscript"/>
          <w:lang w:val="en-US"/>
        </w:rPr>
        <w:t>,</w:t>
      </w:r>
      <w:r w:rsidR="00FB42DB">
        <w:rPr>
          <w:szCs w:val="28"/>
          <w:vertAlign w:val="superscript"/>
          <w:lang w:val="en-US"/>
        </w:rPr>
        <w:t xml:space="preserve"> </w:t>
      </w:r>
      <w:r w:rsidR="00DB7CC7" w:rsidRPr="001E75A9">
        <w:rPr>
          <w:szCs w:val="28"/>
          <w:vertAlign w:val="superscript"/>
          <w:lang w:val="en-US"/>
        </w:rPr>
        <w:t>c)</w:t>
      </w:r>
    </w:p>
    <w:p w14:paraId="10801396" w14:textId="7983C4B3" w:rsidR="00121026" w:rsidRPr="001E75A9" w:rsidRDefault="00FB42DB" w:rsidP="00121026">
      <w:pPr>
        <w:spacing w:before="360" w:after="360"/>
        <w:jc w:val="center"/>
        <w:rPr>
          <w:i/>
          <w:sz w:val="20"/>
          <w:szCs w:val="20"/>
          <w:lang w:val="en-US"/>
        </w:rPr>
      </w:pPr>
      <w:r w:rsidRPr="00FB42DB">
        <w:rPr>
          <w:sz w:val="20"/>
          <w:szCs w:val="20"/>
          <w:vertAlign w:val="superscript"/>
          <w:lang w:val="en-US"/>
        </w:rPr>
        <w:t>1</w:t>
      </w:r>
      <w:r w:rsidR="00121026" w:rsidRPr="001E75A9">
        <w:rPr>
          <w:i/>
          <w:sz w:val="20"/>
          <w:szCs w:val="20"/>
          <w:lang w:val="en-US"/>
        </w:rPr>
        <w:t xml:space="preserve">Fergana State Technical University, Fergana 150107, Uzbekistan </w:t>
      </w:r>
      <w:r w:rsidR="00121026" w:rsidRPr="001E75A9">
        <w:rPr>
          <w:i/>
          <w:sz w:val="20"/>
          <w:szCs w:val="20"/>
          <w:lang w:val="en-US"/>
        </w:rPr>
        <w:br/>
      </w:r>
      <w:r w:rsidR="0009040F">
        <w:rPr>
          <w:iCs/>
          <w:sz w:val="20"/>
          <w:szCs w:val="20"/>
          <w:vertAlign w:val="superscript"/>
          <w:lang w:val="en-US"/>
        </w:rPr>
        <w:t>2</w:t>
      </w:r>
      <w:r w:rsidR="0009040F" w:rsidRPr="001E75A9">
        <w:rPr>
          <w:i/>
          <w:sz w:val="20"/>
          <w:szCs w:val="20"/>
          <w:lang w:val="en-US"/>
        </w:rPr>
        <w:t xml:space="preserve">Mukhtar </w:t>
      </w:r>
      <w:proofErr w:type="spellStart"/>
      <w:r w:rsidR="0009040F" w:rsidRPr="001E75A9">
        <w:rPr>
          <w:i/>
          <w:sz w:val="20"/>
          <w:szCs w:val="20"/>
          <w:lang w:val="en-US"/>
        </w:rPr>
        <w:t>Auezov</w:t>
      </w:r>
      <w:proofErr w:type="spellEnd"/>
      <w:r w:rsidR="0009040F" w:rsidRPr="001E75A9">
        <w:rPr>
          <w:i/>
          <w:sz w:val="20"/>
          <w:szCs w:val="20"/>
          <w:lang w:val="en-US"/>
        </w:rPr>
        <w:t xml:space="preserve"> </w:t>
      </w:r>
      <w:r w:rsidR="00121026" w:rsidRPr="001E75A9">
        <w:rPr>
          <w:i/>
          <w:sz w:val="20"/>
          <w:szCs w:val="20"/>
          <w:lang w:val="en-US"/>
        </w:rPr>
        <w:t xml:space="preserve">South Kazakhstan Research University, 5 </w:t>
      </w:r>
      <w:proofErr w:type="spellStart"/>
      <w:r w:rsidR="00121026" w:rsidRPr="001E75A9">
        <w:rPr>
          <w:i/>
          <w:sz w:val="20"/>
          <w:szCs w:val="20"/>
          <w:lang w:val="en-US"/>
        </w:rPr>
        <w:t>Tauke</w:t>
      </w:r>
      <w:proofErr w:type="spellEnd"/>
      <w:r w:rsidR="00121026" w:rsidRPr="001E75A9">
        <w:rPr>
          <w:i/>
          <w:sz w:val="20"/>
          <w:szCs w:val="20"/>
          <w:lang w:val="en-US"/>
        </w:rPr>
        <w:t xml:space="preserve"> khan avenue, Shymkent city, 160012, Kazakhstan</w:t>
      </w:r>
    </w:p>
    <w:p w14:paraId="1E158ABB" w14:textId="2727F592" w:rsidR="00183617" w:rsidRPr="0009040F" w:rsidRDefault="00121026" w:rsidP="00EE1885">
      <w:pPr>
        <w:jc w:val="center"/>
        <w:rPr>
          <w:i/>
          <w:iCs/>
          <w:color w:val="000000" w:themeColor="text1"/>
          <w:sz w:val="20"/>
          <w:szCs w:val="20"/>
          <w:lang w:val="en-US"/>
        </w:rPr>
      </w:pPr>
      <w:r w:rsidRPr="0009040F">
        <w:rPr>
          <w:i/>
          <w:iCs/>
          <w:color w:val="000000" w:themeColor="text1"/>
          <w:sz w:val="20"/>
          <w:szCs w:val="20"/>
          <w:vertAlign w:val="superscript"/>
          <w:lang w:val="en-US"/>
        </w:rPr>
        <w:t xml:space="preserve">a) </w:t>
      </w:r>
      <w:r w:rsidRPr="0009040F">
        <w:rPr>
          <w:i/>
          <w:iCs/>
          <w:color w:val="000000" w:themeColor="text1"/>
          <w:sz w:val="20"/>
          <w:szCs w:val="20"/>
          <w:lang w:val="en-US"/>
        </w:rPr>
        <w:t>Corresponding author</w:t>
      </w:r>
      <w:r w:rsidR="0009040F" w:rsidRPr="0009040F">
        <w:rPr>
          <w:i/>
          <w:iCs/>
          <w:color w:val="000000" w:themeColor="text1"/>
          <w:sz w:val="20"/>
          <w:szCs w:val="20"/>
          <w:lang w:val="en-US"/>
        </w:rPr>
        <w:t>:</w:t>
      </w:r>
      <w:r w:rsidRPr="0009040F">
        <w:rPr>
          <w:i/>
          <w:iCs/>
          <w:color w:val="000000" w:themeColor="text1"/>
          <w:sz w:val="20"/>
          <w:szCs w:val="20"/>
          <w:lang w:val="en-US"/>
        </w:rPr>
        <w:t xml:space="preserve"> </w:t>
      </w:r>
      <w:hyperlink r:id="rId6" w:history="1">
        <w:r w:rsidR="00183617" w:rsidRPr="0009040F">
          <w:rPr>
            <w:rStyle w:val="af"/>
            <w:rFonts w:cs="Times New Roman"/>
            <w:bCs/>
            <w:i/>
            <w:iCs/>
            <w:color w:val="000000" w:themeColor="text1"/>
            <w:sz w:val="20"/>
            <w:szCs w:val="20"/>
            <w:u w:val="none"/>
            <w:lang w:val="en-US"/>
          </w:rPr>
          <w:t>urinboevabdushukur@gmail.com</w:t>
        </w:r>
      </w:hyperlink>
      <w:r w:rsidR="00183617" w:rsidRPr="0009040F">
        <w:rPr>
          <w:i/>
          <w:iCs/>
          <w:color w:val="000000" w:themeColor="text1"/>
          <w:sz w:val="20"/>
          <w:szCs w:val="20"/>
          <w:lang w:val="en-US"/>
        </w:rPr>
        <w:t xml:space="preserve"> </w:t>
      </w:r>
      <w:r w:rsidRPr="0009040F">
        <w:rPr>
          <w:i/>
          <w:iCs/>
          <w:color w:val="000000" w:themeColor="text1"/>
          <w:sz w:val="20"/>
          <w:szCs w:val="20"/>
          <w:lang w:val="en-US"/>
        </w:rPr>
        <w:br/>
      </w:r>
      <w:r w:rsidRPr="0009040F">
        <w:rPr>
          <w:i/>
          <w:iCs/>
          <w:color w:val="000000" w:themeColor="text1"/>
          <w:sz w:val="20"/>
          <w:szCs w:val="20"/>
          <w:vertAlign w:val="superscript"/>
          <w:lang w:val="en-US"/>
        </w:rPr>
        <w:t>b)</w:t>
      </w:r>
      <w:r w:rsidR="0009040F" w:rsidRPr="0009040F">
        <w:rPr>
          <w:i/>
          <w:iCs/>
          <w:color w:val="000000" w:themeColor="text1"/>
          <w:sz w:val="20"/>
          <w:szCs w:val="20"/>
          <w:vertAlign w:val="superscript"/>
          <w:lang w:val="en-US"/>
        </w:rPr>
        <w:t xml:space="preserve"> </w:t>
      </w:r>
      <w:hyperlink r:id="rId7" w:history="1">
        <w:r w:rsidR="0009040F" w:rsidRPr="0009040F">
          <w:rPr>
            <w:rStyle w:val="af"/>
            <w:rFonts w:cs="Times New Roman"/>
            <w:bCs/>
            <w:i/>
            <w:iCs/>
            <w:color w:val="000000" w:themeColor="text1"/>
            <w:sz w:val="20"/>
            <w:szCs w:val="20"/>
            <w:u w:val="none"/>
            <w:lang w:val="en-US"/>
          </w:rPr>
          <w:t>ismailb@mail.ru</w:t>
        </w:r>
      </w:hyperlink>
      <w:r w:rsidRPr="0009040F">
        <w:rPr>
          <w:i/>
          <w:iCs/>
          <w:color w:val="000000" w:themeColor="text1"/>
          <w:sz w:val="20"/>
          <w:szCs w:val="20"/>
          <w:lang w:val="en-US"/>
        </w:rPr>
        <w:br/>
      </w:r>
      <w:r w:rsidRPr="0009040F">
        <w:rPr>
          <w:i/>
          <w:iCs/>
          <w:color w:val="000000" w:themeColor="text1"/>
          <w:sz w:val="20"/>
          <w:szCs w:val="20"/>
          <w:vertAlign w:val="superscript"/>
          <w:lang w:val="en-US"/>
        </w:rPr>
        <w:t>c)</w:t>
      </w:r>
      <w:r w:rsidR="0009040F" w:rsidRPr="0009040F">
        <w:rPr>
          <w:i/>
          <w:iCs/>
          <w:color w:val="000000" w:themeColor="text1"/>
          <w:sz w:val="20"/>
          <w:szCs w:val="20"/>
          <w:vertAlign w:val="superscript"/>
          <w:lang w:val="en-US"/>
        </w:rPr>
        <w:t xml:space="preserve"> </w:t>
      </w:r>
      <w:hyperlink r:id="rId8" w:history="1">
        <w:r w:rsidR="0009040F" w:rsidRPr="0009040F">
          <w:rPr>
            <w:rStyle w:val="af"/>
            <w:i/>
            <w:iCs/>
            <w:color w:val="000000" w:themeColor="text1"/>
            <w:sz w:val="20"/>
            <w:szCs w:val="20"/>
            <w:u w:val="none"/>
            <w:lang w:val="en-GB"/>
          </w:rPr>
          <w:t>ismailovkhb</w:t>
        </w:r>
        <w:r w:rsidR="0009040F" w:rsidRPr="0009040F">
          <w:rPr>
            <w:rStyle w:val="af"/>
            <w:i/>
            <w:iCs/>
            <w:color w:val="000000" w:themeColor="text1"/>
            <w:sz w:val="20"/>
            <w:szCs w:val="20"/>
            <w:u w:val="none"/>
            <w:lang w:val="en-US"/>
          </w:rPr>
          <w:t>@</w:t>
        </w:r>
        <w:r w:rsidR="0009040F" w:rsidRPr="0009040F">
          <w:rPr>
            <w:rStyle w:val="af"/>
            <w:i/>
            <w:iCs/>
            <w:color w:val="000000" w:themeColor="text1"/>
            <w:sz w:val="20"/>
            <w:szCs w:val="20"/>
            <w:u w:val="none"/>
            <w:lang w:val="en-GB"/>
          </w:rPr>
          <w:t>mail</w:t>
        </w:r>
        <w:r w:rsidR="0009040F" w:rsidRPr="0009040F">
          <w:rPr>
            <w:rStyle w:val="af"/>
            <w:i/>
            <w:iCs/>
            <w:color w:val="000000" w:themeColor="text1"/>
            <w:sz w:val="20"/>
            <w:szCs w:val="20"/>
            <w:u w:val="none"/>
            <w:lang w:val="en-US"/>
          </w:rPr>
          <w:t>.</w:t>
        </w:r>
        <w:r w:rsidR="0009040F" w:rsidRPr="0009040F">
          <w:rPr>
            <w:rStyle w:val="af"/>
            <w:i/>
            <w:iCs/>
            <w:color w:val="000000" w:themeColor="text1"/>
            <w:sz w:val="20"/>
            <w:szCs w:val="20"/>
            <w:u w:val="none"/>
            <w:lang w:val="en-GB"/>
          </w:rPr>
          <w:t>ru</w:t>
        </w:r>
      </w:hyperlink>
    </w:p>
    <w:p w14:paraId="69F76455" w14:textId="53C21B1E" w:rsidR="0024595C" w:rsidRPr="001E75A9" w:rsidRDefault="0024595C" w:rsidP="00121026">
      <w:pPr>
        <w:spacing w:before="360" w:after="360"/>
        <w:ind w:left="289" w:right="289"/>
        <w:jc w:val="both"/>
        <w:rPr>
          <w:sz w:val="18"/>
          <w:szCs w:val="18"/>
          <w:lang w:val="en-US"/>
        </w:rPr>
      </w:pPr>
      <w:r w:rsidRPr="001E75A9">
        <w:rPr>
          <w:b/>
          <w:bCs/>
          <w:sz w:val="18"/>
          <w:szCs w:val="18"/>
          <w:lang w:val="en-US"/>
        </w:rPr>
        <w:t>Abstract</w:t>
      </w:r>
      <w:r w:rsidR="00B87027" w:rsidRPr="001E75A9">
        <w:rPr>
          <w:b/>
          <w:bCs/>
          <w:sz w:val="18"/>
          <w:szCs w:val="18"/>
          <w:lang w:val="en-US"/>
        </w:rPr>
        <w:t xml:space="preserve">. </w:t>
      </w:r>
      <w:r w:rsidR="00006014" w:rsidRPr="001E75A9">
        <w:rPr>
          <w:sz w:val="18"/>
          <w:szCs w:val="18"/>
          <w:lang w:val="en-US"/>
        </w:rPr>
        <w:t>This study presents a Python-based desktop application for the automated measurement of wheat grain geometrical dimensions using digital image processing. The system allows users to upload images captured via standard smartphone cameras and applies a preprocessing pipeline</w:t>
      </w:r>
      <w:r w:rsidR="00363D1E" w:rsidRPr="001E75A9">
        <w:rPr>
          <w:sz w:val="18"/>
          <w:szCs w:val="18"/>
          <w:lang w:val="en-US"/>
        </w:rPr>
        <w:t>-</w:t>
      </w:r>
      <w:r w:rsidR="00006014" w:rsidRPr="001E75A9">
        <w:rPr>
          <w:sz w:val="18"/>
          <w:szCs w:val="18"/>
          <w:lang w:val="en-US"/>
        </w:rPr>
        <w:t>including grayscale conversion, Gaussian blurring, and adaptive thresholding</w:t>
      </w:r>
      <w:r w:rsidR="00363D1E" w:rsidRPr="001E75A9">
        <w:rPr>
          <w:sz w:val="18"/>
          <w:szCs w:val="18"/>
          <w:lang w:val="en-US"/>
        </w:rPr>
        <w:t>-</w:t>
      </w:r>
      <w:r w:rsidR="00006014" w:rsidRPr="001E75A9">
        <w:rPr>
          <w:sz w:val="18"/>
          <w:szCs w:val="18"/>
          <w:lang w:val="en-US"/>
        </w:rPr>
        <w:t xml:space="preserve">to isolate and analyze a centrally located grain. OpenCV is employed for contour detection and geometric feature extraction, while a </w:t>
      </w:r>
      <w:proofErr w:type="spellStart"/>
      <w:r w:rsidR="00006014" w:rsidRPr="001E75A9">
        <w:rPr>
          <w:sz w:val="18"/>
          <w:szCs w:val="18"/>
          <w:lang w:val="en-US"/>
        </w:rPr>
        <w:t>Tkinter</w:t>
      </w:r>
      <w:proofErr w:type="spellEnd"/>
      <w:r w:rsidR="00006014" w:rsidRPr="001E75A9">
        <w:rPr>
          <w:sz w:val="18"/>
          <w:szCs w:val="18"/>
          <w:lang w:val="en-US"/>
        </w:rPr>
        <w:t>-based graphical interface ensures intuitive usability. The grain’s length, width, and thickness are calculated in pixels and converted to millimeters using a predefined camera calibration factor. A key advantage of the system is its standalone executable format, which supports offline operation in laboratories, classrooms, or field settings. By integrating open-source libraries with low-cost imaging hardware, the tool offers a practical and scalable alternative to manual or high-end laboratory methods. It is well suited for applications in high-throughput phenotyping, varietal classification, and post-harvest quality assessment, providing plant scientists with an efficient and accessible solution for morphological analysis.</w:t>
      </w:r>
    </w:p>
    <w:p w14:paraId="4D2F5214" w14:textId="24830DC0" w:rsidR="0024595C" w:rsidRPr="001E75A9" w:rsidRDefault="0024595C" w:rsidP="00121026">
      <w:pPr>
        <w:spacing w:before="360" w:after="360"/>
        <w:ind w:left="289" w:right="289"/>
        <w:jc w:val="both"/>
        <w:rPr>
          <w:sz w:val="18"/>
          <w:szCs w:val="18"/>
          <w:lang w:val="en-US"/>
        </w:rPr>
      </w:pPr>
      <w:r w:rsidRPr="001E75A9">
        <w:rPr>
          <w:b/>
          <w:bCs/>
          <w:sz w:val="18"/>
          <w:szCs w:val="18"/>
          <w:lang w:val="en-US"/>
        </w:rPr>
        <w:t>Keywords</w:t>
      </w:r>
      <w:r w:rsidR="00D91008" w:rsidRPr="001E75A9">
        <w:rPr>
          <w:b/>
          <w:bCs/>
          <w:sz w:val="18"/>
          <w:szCs w:val="18"/>
          <w:lang w:val="en-US"/>
        </w:rPr>
        <w:t xml:space="preserve">: </w:t>
      </w:r>
      <w:r w:rsidR="00075961" w:rsidRPr="001E75A9">
        <w:rPr>
          <w:sz w:val="18"/>
          <w:szCs w:val="18"/>
          <w:lang w:val="en-US"/>
        </w:rPr>
        <w:t>w</w:t>
      </w:r>
      <w:r w:rsidR="00A069EB" w:rsidRPr="001E75A9">
        <w:rPr>
          <w:sz w:val="18"/>
          <w:szCs w:val="18"/>
          <w:lang w:val="en-US"/>
        </w:rPr>
        <w:t>heat grain</w:t>
      </w:r>
      <w:r w:rsidRPr="001E75A9">
        <w:rPr>
          <w:sz w:val="18"/>
          <w:szCs w:val="18"/>
          <w:lang w:val="en-US"/>
        </w:rPr>
        <w:t xml:space="preserve"> measurement</w:t>
      </w:r>
      <w:r w:rsidR="00075961" w:rsidRPr="001E75A9">
        <w:rPr>
          <w:sz w:val="18"/>
          <w:szCs w:val="18"/>
          <w:lang w:val="en-US"/>
        </w:rPr>
        <w:t>,</w:t>
      </w:r>
      <w:r w:rsidRPr="001E75A9">
        <w:rPr>
          <w:sz w:val="18"/>
          <w:szCs w:val="18"/>
          <w:lang w:val="en-US"/>
        </w:rPr>
        <w:t xml:space="preserve"> image processing</w:t>
      </w:r>
      <w:r w:rsidR="00075961" w:rsidRPr="001E75A9">
        <w:rPr>
          <w:sz w:val="18"/>
          <w:szCs w:val="18"/>
          <w:lang w:val="en-US"/>
        </w:rPr>
        <w:t>,</w:t>
      </w:r>
      <w:r w:rsidRPr="001E75A9">
        <w:rPr>
          <w:sz w:val="18"/>
          <w:szCs w:val="18"/>
          <w:lang w:val="en-US"/>
        </w:rPr>
        <w:t xml:space="preserve"> OpenCV</w:t>
      </w:r>
      <w:r w:rsidR="00075961" w:rsidRPr="001E75A9">
        <w:rPr>
          <w:sz w:val="18"/>
          <w:szCs w:val="18"/>
          <w:lang w:val="en-US"/>
        </w:rPr>
        <w:t>,</w:t>
      </w:r>
      <w:r w:rsidRPr="001E75A9">
        <w:rPr>
          <w:sz w:val="18"/>
          <w:szCs w:val="18"/>
          <w:lang w:val="en-US"/>
        </w:rPr>
        <w:t xml:space="preserve"> </w:t>
      </w:r>
      <w:r w:rsidR="00944E2F" w:rsidRPr="001E75A9">
        <w:rPr>
          <w:sz w:val="18"/>
          <w:szCs w:val="18"/>
          <w:lang w:val="en-US"/>
        </w:rPr>
        <w:t>programming</w:t>
      </w:r>
      <w:r w:rsidRPr="001E75A9">
        <w:rPr>
          <w:sz w:val="18"/>
          <w:szCs w:val="18"/>
          <w:lang w:val="en-US"/>
        </w:rPr>
        <w:t xml:space="preserve"> application</w:t>
      </w:r>
      <w:r w:rsidR="00075961" w:rsidRPr="001E75A9">
        <w:rPr>
          <w:sz w:val="18"/>
          <w:szCs w:val="18"/>
          <w:lang w:val="en-US"/>
        </w:rPr>
        <w:t>,</w:t>
      </w:r>
      <w:r w:rsidRPr="001E75A9">
        <w:rPr>
          <w:sz w:val="18"/>
          <w:szCs w:val="18"/>
          <w:lang w:val="en-US"/>
        </w:rPr>
        <w:t xml:space="preserve"> agricultural automation</w:t>
      </w:r>
      <w:r w:rsidR="00075961" w:rsidRPr="001E75A9">
        <w:rPr>
          <w:sz w:val="18"/>
          <w:szCs w:val="18"/>
          <w:lang w:val="en-US"/>
        </w:rPr>
        <w:t>,</w:t>
      </w:r>
      <w:r w:rsidRPr="001E75A9">
        <w:rPr>
          <w:sz w:val="18"/>
          <w:szCs w:val="18"/>
          <w:lang w:val="en-US"/>
        </w:rPr>
        <w:t xml:space="preserve"> desktop tool</w:t>
      </w:r>
      <w:r w:rsidR="00075961" w:rsidRPr="001E75A9">
        <w:rPr>
          <w:sz w:val="18"/>
          <w:szCs w:val="18"/>
          <w:lang w:val="en-US"/>
        </w:rPr>
        <w:t>,</w:t>
      </w:r>
      <w:r w:rsidRPr="001E75A9">
        <w:rPr>
          <w:sz w:val="18"/>
          <w:szCs w:val="18"/>
          <w:lang w:val="en-US"/>
        </w:rPr>
        <w:t xml:space="preserve"> grain morphology</w:t>
      </w:r>
      <w:r w:rsidR="00075961" w:rsidRPr="001E75A9">
        <w:rPr>
          <w:sz w:val="18"/>
          <w:szCs w:val="18"/>
          <w:lang w:val="en-US"/>
        </w:rPr>
        <w:t>,</w:t>
      </w:r>
      <w:r w:rsidRPr="001E75A9">
        <w:rPr>
          <w:sz w:val="18"/>
          <w:szCs w:val="18"/>
          <w:lang w:val="en-US"/>
        </w:rPr>
        <w:t xml:space="preserve"> smart farming</w:t>
      </w:r>
      <w:r w:rsidR="00075961" w:rsidRPr="001E75A9">
        <w:rPr>
          <w:sz w:val="18"/>
          <w:szCs w:val="18"/>
          <w:lang w:val="en-US"/>
        </w:rPr>
        <w:t>,</w:t>
      </w:r>
      <w:r w:rsidRPr="001E75A9">
        <w:rPr>
          <w:sz w:val="18"/>
          <w:szCs w:val="18"/>
          <w:lang w:val="en-US"/>
        </w:rPr>
        <w:t xml:space="preserve"> computer vision</w:t>
      </w:r>
      <w:r w:rsidR="00075961" w:rsidRPr="001E75A9">
        <w:rPr>
          <w:sz w:val="18"/>
          <w:szCs w:val="18"/>
          <w:lang w:val="en-US"/>
        </w:rPr>
        <w:t>,</w:t>
      </w:r>
      <w:r w:rsidRPr="001E75A9">
        <w:rPr>
          <w:sz w:val="18"/>
          <w:szCs w:val="18"/>
          <w:lang w:val="en-US"/>
        </w:rPr>
        <w:t xml:space="preserve"> phenotyping.</w:t>
      </w:r>
    </w:p>
    <w:p w14:paraId="5052B74C" w14:textId="6475D79F" w:rsidR="0024595C" w:rsidRPr="001E75A9" w:rsidRDefault="00121026" w:rsidP="00121026">
      <w:pPr>
        <w:spacing w:before="240" w:after="240"/>
        <w:jc w:val="center"/>
        <w:rPr>
          <w:b/>
          <w:bCs/>
          <w:sz w:val="24"/>
          <w:szCs w:val="24"/>
          <w:lang w:val="en-US"/>
        </w:rPr>
      </w:pPr>
      <w:r w:rsidRPr="001E75A9">
        <w:rPr>
          <w:b/>
          <w:bCs/>
          <w:sz w:val="24"/>
          <w:szCs w:val="24"/>
          <w:lang w:val="en-US"/>
        </w:rPr>
        <w:t>INTRODUCTION</w:t>
      </w:r>
    </w:p>
    <w:p w14:paraId="0793D83D" w14:textId="28A73074" w:rsidR="00BB0957" w:rsidRPr="001E75A9" w:rsidRDefault="00BB0957" w:rsidP="00121026">
      <w:pPr>
        <w:pStyle w:val="ad"/>
        <w:ind w:firstLine="284"/>
        <w:jc w:val="both"/>
        <w:rPr>
          <w:sz w:val="20"/>
          <w:szCs w:val="20"/>
          <w:lang w:val="en-US"/>
        </w:rPr>
      </w:pPr>
      <w:r w:rsidRPr="001E75A9">
        <w:rPr>
          <w:sz w:val="20"/>
          <w:szCs w:val="20"/>
          <w:lang w:val="en-US"/>
        </w:rPr>
        <w:t>Wheat (</w:t>
      </w:r>
      <w:r w:rsidRPr="001E75A9">
        <w:rPr>
          <w:i/>
          <w:iCs/>
          <w:sz w:val="20"/>
          <w:szCs w:val="20"/>
          <w:lang w:val="en-US"/>
        </w:rPr>
        <w:t xml:space="preserve">Triticum </w:t>
      </w:r>
      <w:proofErr w:type="spellStart"/>
      <w:r w:rsidRPr="001E75A9">
        <w:rPr>
          <w:i/>
          <w:iCs/>
          <w:sz w:val="20"/>
          <w:szCs w:val="20"/>
          <w:lang w:val="en-US"/>
        </w:rPr>
        <w:t>aestivum</w:t>
      </w:r>
      <w:proofErr w:type="spellEnd"/>
      <w:r w:rsidRPr="001E75A9">
        <w:rPr>
          <w:sz w:val="20"/>
          <w:szCs w:val="20"/>
          <w:lang w:val="en-US"/>
        </w:rPr>
        <w:t>) is one of the most essential cereal crops worldwide, serving as a staple in both human nutrition and agricultural economies. Accurate measurement of its morphological traits</w:t>
      </w:r>
      <w:r w:rsidR="00363D1E" w:rsidRPr="001E75A9">
        <w:rPr>
          <w:sz w:val="20"/>
          <w:szCs w:val="20"/>
          <w:lang w:val="en-US"/>
        </w:rPr>
        <w:t>-</w:t>
      </w:r>
      <w:r w:rsidRPr="001E75A9">
        <w:rPr>
          <w:sz w:val="20"/>
          <w:szCs w:val="20"/>
          <w:lang w:val="en-US"/>
        </w:rPr>
        <w:t>specifically length, width, and thickness</w:t>
      </w:r>
      <w:r w:rsidR="00363D1E" w:rsidRPr="001E75A9">
        <w:rPr>
          <w:sz w:val="20"/>
          <w:szCs w:val="20"/>
          <w:lang w:val="en-US"/>
        </w:rPr>
        <w:t>-</w:t>
      </w:r>
      <w:r w:rsidRPr="001E75A9">
        <w:rPr>
          <w:sz w:val="20"/>
          <w:szCs w:val="20"/>
          <w:lang w:val="en-US"/>
        </w:rPr>
        <w:t>is vital in breeding programs, genetic purity assessment, yield forecasting, and quality classification for milling and marketing. In plant phenotyping, such parameters are fundamental for genotype selection, seed vigor testing, and evaluating environmental response</w:t>
      </w:r>
      <w:r w:rsidR="008215F0">
        <w:rPr>
          <w:sz w:val="20"/>
          <w:szCs w:val="20"/>
          <w:lang w:val="en-US"/>
        </w:rPr>
        <w:t xml:space="preserve"> [</w:t>
      </w:r>
      <w:r w:rsidR="006D5FFE" w:rsidRPr="008215F0">
        <w:rPr>
          <w:sz w:val="20"/>
          <w:szCs w:val="20"/>
          <w:lang w:val="en-US"/>
        </w:rPr>
        <w:t>1</w:t>
      </w:r>
      <w:r w:rsidR="008215F0">
        <w:rPr>
          <w:sz w:val="20"/>
          <w:szCs w:val="20"/>
          <w:lang w:val="en-US"/>
        </w:rPr>
        <w:t>,</w:t>
      </w:r>
      <w:r w:rsidR="006D5FFE" w:rsidRPr="008215F0">
        <w:rPr>
          <w:sz w:val="20"/>
          <w:szCs w:val="20"/>
          <w:lang w:val="en-US"/>
        </w:rPr>
        <w:t xml:space="preserve"> 2</w:t>
      </w:r>
      <w:r w:rsidR="008215F0">
        <w:rPr>
          <w:sz w:val="20"/>
          <w:szCs w:val="20"/>
          <w:lang w:val="en-US"/>
        </w:rPr>
        <w:t>]</w:t>
      </w:r>
      <w:r w:rsidRPr="001E75A9">
        <w:rPr>
          <w:sz w:val="20"/>
          <w:szCs w:val="20"/>
          <w:lang w:val="en-US"/>
        </w:rPr>
        <w:t>.</w:t>
      </w:r>
      <w:r w:rsidR="0026524E" w:rsidRPr="001E75A9">
        <w:rPr>
          <w:sz w:val="20"/>
          <w:szCs w:val="20"/>
          <w:lang w:val="en-US"/>
        </w:rPr>
        <w:t xml:space="preserve"> </w:t>
      </w:r>
      <w:r w:rsidRPr="001E75A9">
        <w:rPr>
          <w:sz w:val="20"/>
          <w:szCs w:val="20"/>
          <w:lang w:val="en-US"/>
        </w:rPr>
        <w:t>Traditionally, these measurements have been carried out manually using tools like digital calipers or grain sizing trays. While such methods are effective for small sample sizes, they are labor-intensive, subjective, and unsuitable for high-throughput applications</w:t>
      </w:r>
      <w:r w:rsidR="008215F0">
        <w:rPr>
          <w:sz w:val="20"/>
          <w:szCs w:val="20"/>
          <w:lang w:val="en-US"/>
        </w:rPr>
        <w:t xml:space="preserve"> [</w:t>
      </w:r>
      <w:r w:rsidR="006D5FFE" w:rsidRPr="008215F0">
        <w:rPr>
          <w:sz w:val="20"/>
          <w:szCs w:val="20"/>
          <w:lang w:val="en-US"/>
        </w:rPr>
        <w:t>3, 4</w:t>
      </w:r>
      <w:r w:rsidR="008215F0">
        <w:rPr>
          <w:sz w:val="20"/>
          <w:szCs w:val="20"/>
          <w:lang w:val="en-US"/>
        </w:rPr>
        <w:t>]</w:t>
      </w:r>
      <w:r w:rsidRPr="001E75A9">
        <w:rPr>
          <w:sz w:val="20"/>
          <w:szCs w:val="20"/>
          <w:lang w:val="en-US"/>
        </w:rPr>
        <w:t>. The manual process becomes a bottleneck in research and industrial contexts, where repeatability and processing speed are crucial.</w:t>
      </w:r>
      <w:r w:rsidR="00157F72" w:rsidRPr="001E75A9">
        <w:rPr>
          <w:sz w:val="20"/>
          <w:szCs w:val="20"/>
          <w:lang w:val="en-US"/>
        </w:rPr>
        <w:t xml:space="preserve"> </w:t>
      </w:r>
      <w:r w:rsidRPr="001E75A9">
        <w:rPr>
          <w:sz w:val="20"/>
          <w:szCs w:val="20"/>
          <w:lang w:val="en-US"/>
        </w:rPr>
        <w:t>Advancements in computer vision, image processing, and open-source tools have revolutionized morphological analysis. Python, combined with the OpenCV library, offers a flexible and scalable platform for automated image-based measurements</w:t>
      </w:r>
      <w:r w:rsidR="008215F0">
        <w:rPr>
          <w:sz w:val="20"/>
          <w:szCs w:val="20"/>
          <w:lang w:val="en-US"/>
        </w:rPr>
        <w:t xml:space="preserve"> [</w:t>
      </w:r>
      <w:r w:rsidR="006D5FFE" w:rsidRPr="008215F0">
        <w:rPr>
          <w:sz w:val="20"/>
          <w:szCs w:val="20"/>
          <w:lang w:val="en-US"/>
        </w:rPr>
        <w:t>5</w:t>
      </w:r>
      <w:r w:rsidR="008215F0">
        <w:rPr>
          <w:sz w:val="20"/>
          <w:szCs w:val="20"/>
          <w:lang w:val="en-US"/>
        </w:rPr>
        <w:t>,</w:t>
      </w:r>
      <w:r w:rsidR="006D5FFE" w:rsidRPr="008215F0">
        <w:rPr>
          <w:sz w:val="20"/>
          <w:szCs w:val="20"/>
          <w:lang w:val="en-US"/>
        </w:rPr>
        <w:t xml:space="preserve"> 6</w:t>
      </w:r>
      <w:r w:rsidR="008215F0">
        <w:rPr>
          <w:sz w:val="20"/>
          <w:szCs w:val="20"/>
          <w:lang w:val="en-US"/>
        </w:rPr>
        <w:t>]</w:t>
      </w:r>
      <w:r w:rsidRPr="001E75A9">
        <w:rPr>
          <w:sz w:val="20"/>
          <w:szCs w:val="20"/>
          <w:lang w:val="en-US"/>
        </w:rPr>
        <w:t>. These technologies enable the objective, reproducible, and rapid extraction of grain features from digital imagery without requiring specialized equipment.</w:t>
      </w:r>
      <w:r w:rsidR="000F05FC" w:rsidRPr="001E75A9">
        <w:rPr>
          <w:sz w:val="20"/>
          <w:szCs w:val="20"/>
          <w:lang w:val="en-US"/>
        </w:rPr>
        <w:t xml:space="preserve"> Various open-source and AI-driven platforms such as </w:t>
      </w:r>
      <w:proofErr w:type="spellStart"/>
      <w:r w:rsidR="000F05FC" w:rsidRPr="001E75A9">
        <w:rPr>
          <w:sz w:val="20"/>
          <w:szCs w:val="20"/>
          <w:lang w:val="en-US"/>
        </w:rPr>
        <w:t>GrainScan</w:t>
      </w:r>
      <w:proofErr w:type="spellEnd"/>
      <w:r w:rsidR="000F05FC" w:rsidRPr="001E75A9">
        <w:rPr>
          <w:sz w:val="20"/>
          <w:szCs w:val="20"/>
          <w:lang w:val="en-US"/>
        </w:rPr>
        <w:t xml:space="preserve">, </w:t>
      </w:r>
      <w:proofErr w:type="spellStart"/>
      <w:r w:rsidR="000F05FC" w:rsidRPr="001E75A9">
        <w:rPr>
          <w:sz w:val="20"/>
          <w:szCs w:val="20"/>
          <w:lang w:val="en-US"/>
        </w:rPr>
        <w:t>SmartGrain</w:t>
      </w:r>
      <w:proofErr w:type="spellEnd"/>
      <w:r w:rsidR="000F05FC" w:rsidRPr="001E75A9">
        <w:rPr>
          <w:sz w:val="20"/>
          <w:szCs w:val="20"/>
          <w:lang w:val="en-US"/>
        </w:rPr>
        <w:t>, and other OpenCV-based systems have been previously developed for seed morphology analysis</w:t>
      </w:r>
      <w:r w:rsidR="008215F0">
        <w:rPr>
          <w:sz w:val="20"/>
          <w:szCs w:val="20"/>
          <w:lang w:val="en-US"/>
        </w:rPr>
        <w:t xml:space="preserve"> [</w:t>
      </w:r>
      <w:r w:rsidR="006A361E" w:rsidRPr="008215F0">
        <w:rPr>
          <w:sz w:val="20"/>
          <w:szCs w:val="20"/>
          <w:lang w:val="en-US"/>
        </w:rPr>
        <w:t>7</w:t>
      </w:r>
      <w:r w:rsidR="008215F0">
        <w:rPr>
          <w:sz w:val="20"/>
          <w:szCs w:val="20"/>
          <w:lang w:val="en-US"/>
        </w:rPr>
        <w:t xml:space="preserve">, 8, </w:t>
      </w:r>
      <w:r w:rsidR="006A361E" w:rsidRPr="008215F0">
        <w:rPr>
          <w:sz w:val="20"/>
          <w:szCs w:val="20"/>
          <w:lang w:val="en-US"/>
        </w:rPr>
        <w:t>9</w:t>
      </w:r>
      <w:r w:rsidR="008215F0">
        <w:rPr>
          <w:sz w:val="20"/>
          <w:szCs w:val="20"/>
          <w:lang w:val="en-US"/>
        </w:rPr>
        <w:t>]</w:t>
      </w:r>
      <w:r w:rsidR="000F05FC" w:rsidRPr="001E75A9">
        <w:rPr>
          <w:sz w:val="20"/>
          <w:szCs w:val="20"/>
          <w:lang w:val="en-US"/>
        </w:rPr>
        <w:t xml:space="preserve">. </w:t>
      </w:r>
      <w:proofErr w:type="spellStart"/>
      <w:r w:rsidR="000F05FC" w:rsidRPr="001E75A9">
        <w:rPr>
          <w:sz w:val="20"/>
          <w:szCs w:val="20"/>
          <w:lang w:val="en-US"/>
        </w:rPr>
        <w:t>GrainScan</w:t>
      </w:r>
      <w:proofErr w:type="spellEnd"/>
      <w:r w:rsidR="000F05FC" w:rsidRPr="001E75A9">
        <w:rPr>
          <w:sz w:val="20"/>
          <w:szCs w:val="20"/>
          <w:lang w:val="en-US"/>
        </w:rPr>
        <w:t xml:space="preserve"> focuses on batch processing of grain images and automated trait extraction, while </w:t>
      </w:r>
      <w:proofErr w:type="spellStart"/>
      <w:r w:rsidR="000F05FC" w:rsidRPr="001E75A9">
        <w:rPr>
          <w:sz w:val="20"/>
          <w:szCs w:val="20"/>
          <w:lang w:val="en-US"/>
        </w:rPr>
        <w:t>SmartGrain</w:t>
      </w:r>
      <w:proofErr w:type="spellEnd"/>
      <w:r w:rsidR="000F05FC" w:rsidRPr="001E75A9">
        <w:rPr>
          <w:sz w:val="20"/>
          <w:szCs w:val="20"/>
          <w:lang w:val="en-US"/>
        </w:rPr>
        <w:t xml:space="preserve"> emphasizes high-throughput and shape-based analysis using PCA and deep learning models. Compared to these tools, the proposed system offers a simpler standalone implementation optimized for single-grain detection and offline usability, thus filling the gap between low-complexity manual methods and high-end phenotyping platforms</w:t>
      </w:r>
      <w:r w:rsidR="008215F0">
        <w:rPr>
          <w:sz w:val="20"/>
          <w:szCs w:val="20"/>
          <w:lang w:val="en-US"/>
        </w:rPr>
        <w:t xml:space="preserve"> [</w:t>
      </w:r>
      <w:r w:rsidR="00D056A8" w:rsidRPr="008215F0">
        <w:rPr>
          <w:sz w:val="20"/>
          <w:szCs w:val="20"/>
          <w:lang w:val="en-US"/>
        </w:rPr>
        <w:t>10</w:t>
      </w:r>
      <w:r w:rsidR="008215F0">
        <w:rPr>
          <w:sz w:val="20"/>
          <w:szCs w:val="20"/>
          <w:lang w:val="en-US"/>
        </w:rPr>
        <w:t xml:space="preserve">, 11, </w:t>
      </w:r>
      <w:r w:rsidR="00D056A8" w:rsidRPr="008215F0">
        <w:rPr>
          <w:sz w:val="20"/>
          <w:szCs w:val="20"/>
          <w:lang w:val="en-US"/>
        </w:rPr>
        <w:t>12</w:t>
      </w:r>
      <w:r w:rsidR="008215F0">
        <w:rPr>
          <w:sz w:val="20"/>
          <w:szCs w:val="20"/>
          <w:lang w:val="en-US"/>
        </w:rPr>
        <w:t>]</w:t>
      </w:r>
      <w:r w:rsidR="000F05FC" w:rsidRPr="001E75A9">
        <w:rPr>
          <w:sz w:val="20"/>
          <w:szCs w:val="20"/>
          <w:lang w:val="en-US"/>
        </w:rPr>
        <w:t>.</w:t>
      </w:r>
    </w:p>
    <w:p w14:paraId="62086F80" w14:textId="18A96DFB" w:rsidR="00BB0957" w:rsidRPr="001E75A9" w:rsidRDefault="00BB0957" w:rsidP="00121026">
      <w:pPr>
        <w:pStyle w:val="ad"/>
        <w:ind w:firstLine="284"/>
        <w:jc w:val="both"/>
        <w:rPr>
          <w:sz w:val="20"/>
          <w:szCs w:val="20"/>
          <w:lang w:val="en-US"/>
        </w:rPr>
      </w:pPr>
      <w:r w:rsidRPr="001E75A9">
        <w:rPr>
          <w:sz w:val="20"/>
          <w:szCs w:val="20"/>
          <w:lang w:val="en-US"/>
        </w:rPr>
        <w:t>The present study introduces a Python-based desktop application for the automated measurement of wheat grain dimensions from smartphone-captured images. The software utilizes a multistage pipeline consisting of image preprocessing, contour detection, object selection, and dimension estimation. A distinguishing feature of the application is its ability to intelligently isolate a single, centrally located grain even from images containing multiple seeds. The output, expressed in millimeters, aligns with standard phenotyping and grading practices.</w:t>
      </w:r>
      <w:r w:rsidR="00BA1BB7" w:rsidRPr="001E75A9">
        <w:rPr>
          <w:sz w:val="20"/>
          <w:szCs w:val="20"/>
          <w:lang w:val="en-US"/>
        </w:rPr>
        <w:t xml:space="preserve"> </w:t>
      </w:r>
      <w:r w:rsidRPr="001E75A9">
        <w:rPr>
          <w:sz w:val="20"/>
          <w:szCs w:val="20"/>
          <w:lang w:val="en-US"/>
        </w:rPr>
        <w:t xml:space="preserve">Figure 1 illustrates the practical applications of geometric grain traits—length (L), width (W), and thickness (T)—in wheat </w:t>
      </w:r>
      <w:r w:rsidRPr="001E75A9">
        <w:rPr>
          <w:sz w:val="20"/>
          <w:szCs w:val="20"/>
          <w:lang w:val="en-US"/>
        </w:rPr>
        <w:lastRenderedPageBreak/>
        <w:t>breeding and processing, including yield prediction, milling quality evaluation, market classification, and varietal selection.</w:t>
      </w:r>
    </w:p>
    <w:p w14:paraId="321598AE" w14:textId="311CC932" w:rsidR="006B748D" w:rsidRPr="001E75A9" w:rsidRDefault="00A81A15" w:rsidP="004E47D1">
      <w:pPr>
        <w:spacing w:after="0"/>
        <w:jc w:val="center"/>
        <w:rPr>
          <w:sz w:val="18"/>
          <w:szCs w:val="18"/>
          <w:lang w:val="en-US"/>
        </w:rPr>
      </w:pPr>
      <w:r w:rsidRPr="001E75A9">
        <w:rPr>
          <w:noProof/>
          <w:sz w:val="18"/>
          <w:szCs w:val="18"/>
          <w:lang w:eastAsia="ru-RU"/>
        </w:rPr>
        <w:drawing>
          <wp:inline distT="0" distB="0" distL="0" distR="0" wp14:anchorId="385F50CA" wp14:editId="3AD2EE0A">
            <wp:extent cx="1659663" cy="1652617"/>
            <wp:effectExtent l="0" t="0" r="0" b="5080"/>
            <wp:docPr id="11493189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318996" name="Picture 1149318996"/>
                    <pic:cNvPicPr/>
                  </pic:nvPicPr>
                  <pic:blipFill>
                    <a:blip r:embed="rId9">
                      <a:extLst>
                        <a:ext uri="{28A0092B-C50C-407E-A947-70E740481C1C}">
                          <a14:useLocalDpi xmlns:a14="http://schemas.microsoft.com/office/drawing/2010/main" val="0"/>
                        </a:ext>
                      </a:extLst>
                    </a:blip>
                    <a:stretch>
                      <a:fillRect/>
                    </a:stretch>
                  </pic:blipFill>
                  <pic:spPr>
                    <a:xfrm>
                      <a:off x="0" y="0"/>
                      <a:ext cx="1671354" cy="1664258"/>
                    </a:xfrm>
                    <a:prstGeom prst="rect">
                      <a:avLst/>
                    </a:prstGeom>
                  </pic:spPr>
                </pic:pic>
              </a:graphicData>
            </a:graphic>
          </wp:inline>
        </w:drawing>
      </w:r>
    </w:p>
    <w:p w14:paraId="388A7589" w14:textId="17D8000E" w:rsidR="006B748D" w:rsidRPr="001E75A9" w:rsidRDefault="00121026" w:rsidP="004E47D1">
      <w:pPr>
        <w:spacing w:after="120"/>
        <w:jc w:val="center"/>
        <w:rPr>
          <w:color w:val="000000" w:themeColor="text1"/>
          <w:sz w:val="18"/>
          <w:szCs w:val="18"/>
          <w:lang w:val="en-US"/>
        </w:rPr>
      </w:pPr>
      <w:r w:rsidRPr="001E75A9">
        <w:rPr>
          <w:b/>
          <w:bCs/>
          <w:color w:val="000000" w:themeColor="text1"/>
          <w:sz w:val="18"/>
          <w:szCs w:val="18"/>
          <w:lang w:val="en-US"/>
        </w:rPr>
        <w:t>FIG</w:t>
      </w:r>
      <w:r w:rsidR="004E47D1">
        <w:rPr>
          <w:b/>
          <w:bCs/>
          <w:color w:val="000000" w:themeColor="text1"/>
          <w:sz w:val="18"/>
          <w:szCs w:val="18"/>
          <w:lang w:val="en-US"/>
        </w:rPr>
        <w:t>URE</w:t>
      </w:r>
      <w:r w:rsidRPr="001E75A9">
        <w:rPr>
          <w:b/>
          <w:bCs/>
          <w:color w:val="000000" w:themeColor="text1"/>
          <w:sz w:val="18"/>
          <w:szCs w:val="18"/>
          <w:lang w:val="en-US"/>
        </w:rPr>
        <w:t xml:space="preserve"> 1.</w:t>
      </w:r>
      <w:r w:rsidRPr="001E75A9">
        <w:rPr>
          <w:color w:val="000000" w:themeColor="text1"/>
          <w:sz w:val="18"/>
          <w:szCs w:val="18"/>
          <w:lang w:val="en-US"/>
        </w:rPr>
        <w:t xml:space="preserve"> </w:t>
      </w:r>
      <w:r w:rsidR="006B748D" w:rsidRPr="001E75A9">
        <w:rPr>
          <w:color w:val="000000" w:themeColor="text1"/>
          <w:sz w:val="18"/>
          <w:szCs w:val="18"/>
          <w:lang w:val="en-US"/>
        </w:rPr>
        <w:t xml:space="preserve">Key Roles of </w:t>
      </w:r>
      <w:r w:rsidR="004D3C60" w:rsidRPr="001E75A9">
        <w:rPr>
          <w:color w:val="000000" w:themeColor="text1"/>
          <w:sz w:val="18"/>
          <w:szCs w:val="18"/>
          <w:lang w:val="en-US"/>
        </w:rPr>
        <w:t>Grain</w:t>
      </w:r>
      <w:r w:rsidR="006B748D" w:rsidRPr="001E75A9">
        <w:rPr>
          <w:color w:val="000000" w:themeColor="text1"/>
          <w:sz w:val="18"/>
          <w:szCs w:val="18"/>
          <w:lang w:val="en-US"/>
        </w:rPr>
        <w:t xml:space="preserve"> Morphology in Agricultural Research and Practice</w:t>
      </w:r>
    </w:p>
    <w:p w14:paraId="3625D21B" w14:textId="3EEC03AB" w:rsidR="00317D63" w:rsidRPr="001E75A9" w:rsidRDefault="00BB0957" w:rsidP="00121026">
      <w:pPr>
        <w:spacing w:after="0"/>
        <w:ind w:firstLine="284"/>
        <w:jc w:val="both"/>
        <w:rPr>
          <w:sz w:val="20"/>
          <w:szCs w:val="20"/>
          <w:lang w:val="en-US"/>
        </w:rPr>
      </w:pPr>
      <w:r w:rsidRPr="001E75A9">
        <w:rPr>
          <w:sz w:val="20"/>
          <w:szCs w:val="20"/>
          <w:lang w:val="en-US"/>
        </w:rPr>
        <w:t>The proposed solution addresses the need for an accessible, cost-effective phenotyping tool deployable in laboratories, classrooms, and field stations. It is distributed as a standalone Windows executable, eliminating the requirement for Python installation and external dependencies.</w:t>
      </w:r>
    </w:p>
    <w:p w14:paraId="4EC1FA62" w14:textId="2100FCA3" w:rsidR="006B748D" w:rsidRPr="001E75A9" w:rsidRDefault="00121026" w:rsidP="004E47D1">
      <w:pPr>
        <w:spacing w:before="120" w:after="0"/>
        <w:jc w:val="center"/>
        <w:rPr>
          <w:sz w:val="18"/>
          <w:szCs w:val="18"/>
          <w:lang w:val="en-US"/>
        </w:rPr>
      </w:pPr>
      <w:r w:rsidRPr="001E75A9">
        <w:rPr>
          <w:b/>
          <w:bCs/>
          <w:sz w:val="18"/>
          <w:szCs w:val="18"/>
          <w:lang w:val="en-US"/>
        </w:rPr>
        <w:t>TABLE 1.</w:t>
      </w:r>
      <w:r w:rsidRPr="001E75A9">
        <w:rPr>
          <w:sz w:val="18"/>
          <w:szCs w:val="18"/>
          <w:lang w:val="en-US"/>
        </w:rPr>
        <w:t xml:space="preserve"> </w:t>
      </w:r>
      <w:r w:rsidR="00BB0957" w:rsidRPr="001E75A9">
        <w:rPr>
          <w:sz w:val="18"/>
          <w:szCs w:val="18"/>
          <w:lang w:val="en-US"/>
        </w:rPr>
        <w:t>Comparative assessment of traditional and automated grain measurement approaches</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4"/>
        <w:gridCol w:w="3116"/>
        <w:gridCol w:w="3116"/>
      </w:tblGrid>
      <w:tr w:rsidR="006B748D" w:rsidRPr="001E75A9" w14:paraId="04132797" w14:textId="77777777" w:rsidTr="00D66F2F">
        <w:tc>
          <w:tcPr>
            <w:tcW w:w="3247" w:type="dxa"/>
            <w:tcBorders>
              <w:top w:val="single" w:sz="12" w:space="0" w:color="auto"/>
              <w:bottom w:val="single" w:sz="8" w:space="0" w:color="auto"/>
            </w:tcBorders>
          </w:tcPr>
          <w:p w14:paraId="62D6E006" w14:textId="780FD3EF" w:rsidR="006B748D" w:rsidRPr="001E75A9" w:rsidRDefault="006B748D" w:rsidP="00D66F2F">
            <w:pPr>
              <w:jc w:val="center"/>
              <w:rPr>
                <w:sz w:val="18"/>
                <w:szCs w:val="18"/>
                <w:lang w:val="en-US"/>
              </w:rPr>
            </w:pPr>
            <w:r w:rsidRPr="001E75A9">
              <w:rPr>
                <w:sz w:val="18"/>
                <w:szCs w:val="18"/>
                <w:lang w:val="en-US"/>
              </w:rPr>
              <w:t>Feature</w:t>
            </w:r>
          </w:p>
        </w:tc>
        <w:tc>
          <w:tcPr>
            <w:tcW w:w="3248" w:type="dxa"/>
            <w:tcBorders>
              <w:top w:val="single" w:sz="12" w:space="0" w:color="auto"/>
              <w:bottom w:val="single" w:sz="8" w:space="0" w:color="auto"/>
            </w:tcBorders>
          </w:tcPr>
          <w:p w14:paraId="685D29C2" w14:textId="0EE37087" w:rsidR="006B748D" w:rsidRPr="001E75A9" w:rsidRDefault="006B748D" w:rsidP="00D66F2F">
            <w:pPr>
              <w:jc w:val="center"/>
              <w:rPr>
                <w:sz w:val="18"/>
                <w:szCs w:val="18"/>
                <w:lang w:val="en-US"/>
              </w:rPr>
            </w:pPr>
            <w:r w:rsidRPr="001E75A9">
              <w:rPr>
                <w:sz w:val="18"/>
                <w:szCs w:val="18"/>
                <w:lang w:val="en-US"/>
              </w:rPr>
              <w:t>Manual Measurement</w:t>
            </w:r>
          </w:p>
        </w:tc>
        <w:tc>
          <w:tcPr>
            <w:tcW w:w="3248" w:type="dxa"/>
            <w:tcBorders>
              <w:top w:val="single" w:sz="12" w:space="0" w:color="auto"/>
              <w:bottom w:val="single" w:sz="8" w:space="0" w:color="auto"/>
            </w:tcBorders>
          </w:tcPr>
          <w:p w14:paraId="5917E0AD" w14:textId="6A999863" w:rsidR="006B748D" w:rsidRPr="001E75A9" w:rsidRDefault="006B748D" w:rsidP="00D66F2F">
            <w:pPr>
              <w:jc w:val="center"/>
              <w:rPr>
                <w:sz w:val="18"/>
                <w:szCs w:val="18"/>
                <w:lang w:val="en-US"/>
              </w:rPr>
            </w:pPr>
            <w:r w:rsidRPr="001E75A9">
              <w:rPr>
                <w:sz w:val="18"/>
                <w:szCs w:val="18"/>
                <w:lang w:val="en-US"/>
              </w:rPr>
              <w:t>Image-Based Measurement (Proposed)</w:t>
            </w:r>
          </w:p>
        </w:tc>
      </w:tr>
      <w:tr w:rsidR="006B748D" w:rsidRPr="001E75A9" w14:paraId="2614ACB0" w14:textId="77777777" w:rsidTr="00D66F2F">
        <w:tc>
          <w:tcPr>
            <w:tcW w:w="3247" w:type="dxa"/>
            <w:tcBorders>
              <w:top w:val="single" w:sz="8" w:space="0" w:color="auto"/>
            </w:tcBorders>
          </w:tcPr>
          <w:p w14:paraId="6DE27E0E" w14:textId="1281835B" w:rsidR="006B748D" w:rsidRPr="001E75A9" w:rsidRDefault="006B748D" w:rsidP="0024595C">
            <w:pPr>
              <w:rPr>
                <w:sz w:val="18"/>
                <w:szCs w:val="18"/>
                <w:lang w:val="en-US"/>
              </w:rPr>
            </w:pPr>
            <w:r w:rsidRPr="001E75A9">
              <w:rPr>
                <w:sz w:val="18"/>
                <w:szCs w:val="18"/>
                <w:lang w:val="en-US"/>
              </w:rPr>
              <w:t>Speed</w:t>
            </w:r>
          </w:p>
        </w:tc>
        <w:tc>
          <w:tcPr>
            <w:tcW w:w="3248" w:type="dxa"/>
            <w:tcBorders>
              <w:top w:val="single" w:sz="8" w:space="0" w:color="auto"/>
            </w:tcBorders>
          </w:tcPr>
          <w:p w14:paraId="250AD3C0" w14:textId="69558BB3" w:rsidR="006B748D" w:rsidRPr="001E75A9" w:rsidRDefault="006B748D" w:rsidP="0024595C">
            <w:pPr>
              <w:rPr>
                <w:sz w:val="18"/>
                <w:szCs w:val="18"/>
                <w:lang w:val="en-US"/>
              </w:rPr>
            </w:pPr>
            <w:r w:rsidRPr="001E75A9">
              <w:rPr>
                <w:sz w:val="18"/>
                <w:szCs w:val="18"/>
                <w:lang w:val="en-US"/>
              </w:rPr>
              <w:t>Low</w:t>
            </w:r>
          </w:p>
        </w:tc>
        <w:tc>
          <w:tcPr>
            <w:tcW w:w="3248" w:type="dxa"/>
            <w:tcBorders>
              <w:top w:val="single" w:sz="8" w:space="0" w:color="auto"/>
            </w:tcBorders>
          </w:tcPr>
          <w:p w14:paraId="2B6A3F8C" w14:textId="581A9B3B" w:rsidR="006B748D" w:rsidRPr="001E75A9" w:rsidRDefault="006B748D" w:rsidP="0024595C">
            <w:pPr>
              <w:rPr>
                <w:sz w:val="18"/>
                <w:szCs w:val="18"/>
                <w:lang w:val="en-US"/>
              </w:rPr>
            </w:pPr>
            <w:r w:rsidRPr="001E75A9">
              <w:rPr>
                <w:sz w:val="18"/>
                <w:szCs w:val="18"/>
                <w:lang w:val="en-US"/>
              </w:rPr>
              <w:t>High</w:t>
            </w:r>
          </w:p>
        </w:tc>
      </w:tr>
      <w:tr w:rsidR="006B748D" w:rsidRPr="001E75A9" w14:paraId="56ABB898" w14:textId="77777777" w:rsidTr="00D66F2F">
        <w:tc>
          <w:tcPr>
            <w:tcW w:w="3247" w:type="dxa"/>
          </w:tcPr>
          <w:p w14:paraId="023192B7" w14:textId="70A7DD72" w:rsidR="006B748D" w:rsidRPr="001E75A9" w:rsidRDefault="006B748D" w:rsidP="0024595C">
            <w:pPr>
              <w:rPr>
                <w:sz w:val="18"/>
                <w:szCs w:val="18"/>
                <w:lang w:val="en-US"/>
              </w:rPr>
            </w:pPr>
            <w:r w:rsidRPr="001E75A9">
              <w:rPr>
                <w:sz w:val="18"/>
                <w:szCs w:val="18"/>
                <w:lang w:val="en-US"/>
              </w:rPr>
              <w:t>Accuracy</w:t>
            </w:r>
          </w:p>
        </w:tc>
        <w:tc>
          <w:tcPr>
            <w:tcW w:w="3248" w:type="dxa"/>
          </w:tcPr>
          <w:p w14:paraId="42D6217D" w14:textId="5FE90C92" w:rsidR="006B748D" w:rsidRPr="001E75A9" w:rsidRDefault="006B748D" w:rsidP="0024595C">
            <w:pPr>
              <w:rPr>
                <w:sz w:val="18"/>
                <w:szCs w:val="18"/>
                <w:lang w:val="en-US"/>
              </w:rPr>
            </w:pPr>
            <w:r w:rsidRPr="001E75A9">
              <w:rPr>
                <w:sz w:val="18"/>
                <w:szCs w:val="18"/>
                <w:lang w:val="en-US"/>
              </w:rPr>
              <w:t>Operator-dependent</w:t>
            </w:r>
          </w:p>
        </w:tc>
        <w:tc>
          <w:tcPr>
            <w:tcW w:w="3248" w:type="dxa"/>
          </w:tcPr>
          <w:p w14:paraId="2BCF9C4B" w14:textId="5E7CAA1F" w:rsidR="006B748D" w:rsidRPr="001E75A9" w:rsidRDefault="006B748D" w:rsidP="006B748D">
            <w:pPr>
              <w:rPr>
                <w:sz w:val="18"/>
                <w:szCs w:val="18"/>
                <w:lang w:val="en-US"/>
              </w:rPr>
            </w:pPr>
            <w:r w:rsidRPr="001E75A9">
              <w:rPr>
                <w:sz w:val="18"/>
                <w:szCs w:val="18"/>
                <w:lang w:val="en-US"/>
              </w:rPr>
              <w:t>Algorithm-driven</w:t>
            </w:r>
          </w:p>
        </w:tc>
      </w:tr>
      <w:tr w:rsidR="006B748D" w:rsidRPr="001E75A9" w14:paraId="027DF96E" w14:textId="77777777" w:rsidTr="00D66F2F">
        <w:tc>
          <w:tcPr>
            <w:tcW w:w="3247" w:type="dxa"/>
          </w:tcPr>
          <w:p w14:paraId="2EFAD4B7" w14:textId="327418C7" w:rsidR="006B748D" w:rsidRPr="001E75A9" w:rsidRDefault="006B748D" w:rsidP="0024595C">
            <w:pPr>
              <w:rPr>
                <w:sz w:val="18"/>
                <w:szCs w:val="18"/>
                <w:lang w:val="en-US"/>
              </w:rPr>
            </w:pPr>
            <w:r w:rsidRPr="001E75A9">
              <w:rPr>
                <w:sz w:val="18"/>
                <w:szCs w:val="18"/>
                <w:lang w:val="en-US"/>
              </w:rPr>
              <w:t>Scalability</w:t>
            </w:r>
          </w:p>
        </w:tc>
        <w:tc>
          <w:tcPr>
            <w:tcW w:w="3248" w:type="dxa"/>
          </w:tcPr>
          <w:p w14:paraId="67BF4359" w14:textId="2AB69D65" w:rsidR="006B748D" w:rsidRPr="001E75A9" w:rsidRDefault="006B748D" w:rsidP="0024595C">
            <w:pPr>
              <w:rPr>
                <w:sz w:val="18"/>
                <w:szCs w:val="18"/>
                <w:lang w:val="en-US"/>
              </w:rPr>
            </w:pPr>
            <w:r w:rsidRPr="001E75A9">
              <w:rPr>
                <w:sz w:val="18"/>
                <w:szCs w:val="18"/>
                <w:lang w:val="en-US"/>
              </w:rPr>
              <w:t>Limited</w:t>
            </w:r>
          </w:p>
        </w:tc>
        <w:tc>
          <w:tcPr>
            <w:tcW w:w="3248" w:type="dxa"/>
          </w:tcPr>
          <w:p w14:paraId="2F87A97D" w14:textId="46F029C8" w:rsidR="006B748D" w:rsidRPr="001E75A9" w:rsidRDefault="006B748D" w:rsidP="006B748D">
            <w:pPr>
              <w:rPr>
                <w:sz w:val="18"/>
                <w:szCs w:val="18"/>
                <w:lang w:val="en-US"/>
              </w:rPr>
            </w:pPr>
            <w:r w:rsidRPr="001E75A9">
              <w:rPr>
                <w:sz w:val="18"/>
                <w:szCs w:val="18"/>
                <w:lang w:val="en-US"/>
              </w:rPr>
              <w:t>High</w:t>
            </w:r>
          </w:p>
        </w:tc>
      </w:tr>
      <w:tr w:rsidR="006B748D" w:rsidRPr="001E75A9" w14:paraId="75FE968B" w14:textId="77777777" w:rsidTr="00D66F2F">
        <w:tc>
          <w:tcPr>
            <w:tcW w:w="3247" w:type="dxa"/>
          </w:tcPr>
          <w:p w14:paraId="7B66942F" w14:textId="14D08C9C" w:rsidR="006B748D" w:rsidRPr="001E75A9" w:rsidRDefault="006B748D" w:rsidP="0024595C">
            <w:pPr>
              <w:rPr>
                <w:sz w:val="18"/>
                <w:szCs w:val="18"/>
                <w:lang w:val="en-US"/>
              </w:rPr>
            </w:pPr>
            <w:r w:rsidRPr="001E75A9">
              <w:rPr>
                <w:sz w:val="18"/>
                <w:szCs w:val="18"/>
                <w:lang w:val="en-US"/>
              </w:rPr>
              <w:t>Equipment Cost</w:t>
            </w:r>
          </w:p>
        </w:tc>
        <w:tc>
          <w:tcPr>
            <w:tcW w:w="3248" w:type="dxa"/>
          </w:tcPr>
          <w:p w14:paraId="294FBECB" w14:textId="58750B52" w:rsidR="006B748D" w:rsidRPr="001E75A9" w:rsidRDefault="006B748D" w:rsidP="0024595C">
            <w:pPr>
              <w:rPr>
                <w:sz w:val="18"/>
                <w:szCs w:val="18"/>
                <w:lang w:val="en-US"/>
              </w:rPr>
            </w:pPr>
            <w:r w:rsidRPr="001E75A9">
              <w:rPr>
                <w:sz w:val="18"/>
                <w:szCs w:val="18"/>
                <w:lang w:val="en-US"/>
              </w:rPr>
              <w:t>Moderate to High</w:t>
            </w:r>
          </w:p>
        </w:tc>
        <w:tc>
          <w:tcPr>
            <w:tcW w:w="3248" w:type="dxa"/>
          </w:tcPr>
          <w:p w14:paraId="735744FD" w14:textId="11AF90EC" w:rsidR="006B748D" w:rsidRPr="001E75A9" w:rsidRDefault="006B748D" w:rsidP="006B748D">
            <w:pPr>
              <w:rPr>
                <w:sz w:val="18"/>
                <w:szCs w:val="18"/>
                <w:lang w:val="en-US"/>
              </w:rPr>
            </w:pPr>
            <w:r w:rsidRPr="001E75A9">
              <w:rPr>
                <w:sz w:val="18"/>
                <w:szCs w:val="18"/>
                <w:lang w:val="en-US"/>
              </w:rPr>
              <w:t>Low (smartphone + computer)</w:t>
            </w:r>
          </w:p>
        </w:tc>
      </w:tr>
      <w:tr w:rsidR="006B748D" w:rsidRPr="001E75A9" w14:paraId="7617433F" w14:textId="77777777" w:rsidTr="00D66F2F">
        <w:tc>
          <w:tcPr>
            <w:tcW w:w="3247" w:type="dxa"/>
          </w:tcPr>
          <w:p w14:paraId="485B218D" w14:textId="70BEC6E7" w:rsidR="006B748D" w:rsidRPr="001E75A9" w:rsidRDefault="006B748D" w:rsidP="0024595C">
            <w:pPr>
              <w:rPr>
                <w:sz w:val="18"/>
                <w:szCs w:val="18"/>
                <w:lang w:val="en-US"/>
              </w:rPr>
            </w:pPr>
            <w:r w:rsidRPr="001E75A9">
              <w:rPr>
                <w:sz w:val="18"/>
                <w:szCs w:val="18"/>
                <w:lang w:val="en-US"/>
              </w:rPr>
              <w:t>Reproducibility</w:t>
            </w:r>
          </w:p>
        </w:tc>
        <w:tc>
          <w:tcPr>
            <w:tcW w:w="3248" w:type="dxa"/>
          </w:tcPr>
          <w:p w14:paraId="6B22FAFB" w14:textId="1244E25A" w:rsidR="006B748D" w:rsidRPr="001E75A9" w:rsidRDefault="006B748D" w:rsidP="0024595C">
            <w:pPr>
              <w:rPr>
                <w:sz w:val="18"/>
                <w:szCs w:val="18"/>
                <w:lang w:val="en-US"/>
              </w:rPr>
            </w:pPr>
            <w:r w:rsidRPr="001E75A9">
              <w:rPr>
                <w:sz w:val="18"/>
                <w:szCs w:val="18"/>
                <w:lang w:val="en-US"/>
              </w:rPr>
              <w:t>Low</w:t>
            </w:r>
          </w:p>
        </w:tc>
        <w:tc>
          <w:tcPr>
            <w:tcW w:w="3248" w:type="dxa"/>
          </w:tcPr>
          <w:p w14:paraId="38036A71" w14:textId="0DC1A4C7" w:rsidR="006B748D" w:rsidRPr="001E75A9" w:rsidRDefault="006B748D" w:rsidP="006B748D">
            <w:pPr>
              <w:rPr>
                <w:sz w:val="18"/>
                <w:szCs w:val="18"/>
                <w:lang w:val="en-US"/>
              </w:rPr>
            </w:pPr>
            <w:r w:rsidRPr="001E75A9">
              <w:rPr>
                <w:sz w:val="18"/>
                <w:szCs w:val="18"/>
                <w:lang w:val="en-US"/>
              </w:rPr>
              <w:t>High</w:t>
            </w:r>
          </w:p>
        </w:tc>
      </w:tr>
      <w:tr w:rsidR="006B748D" w:rsidRPr="001E75A9" w14:paraId="77E2A76D" w14:textId="77777777" w:rsidTr="00D66F2F">
        <w:tc>
          <w:tcPr>
            <w:tcW w:w="3247" w:type="dxa"/>
            <w:tcBorders>
              <w:bottom w:val="single" w:sz="12" w:space="0" w:color="auto"/>
            </w:tcBorders>
          </w:tcPr>
          <w:p w14:paraId="69E68068" w14:textId="0F556C97" w:rsidR="006B748D" w:rsidRPr="001E75A9" w:rsidRDefault="006B748D" w:rsidP="0024595C">
            <w:pPr>
              <w:rPr>
                <w:sz w:val="18"/>
                <w:szCs w:val="18"/>
                <w:lang w:val="en-US"/>
              </w:rPr>
            </w:pPr>
            <w:r w:rsidRPr="001E75A9">
              <w:rPr>
                <w:sz w:val="18"/>
                <w:szCs w:val="18"/>
                <w:lang w:val="en-US"/>
              </w:rPr>
              <w:t>Training Requirement</w:t>
            </w:r>
          </w:p>
        </w:tc>
        <w:tc>
          <w:tcPr>
            <w:tcW w:w="3248" w:type="dxa"/>
            <w:tcBorders>
              <w:bottom w:val="single" w:sz="12" w:space="0" w:color="auto"/>
            </w:tcBorders>
          </w:tcPr>
          <w:p w14:paraId="4AD90460" w14:textId="5CE5693A" w:rsidR="006B748D" w:rsidRPr="001E75A9" w:rsidRDefault="006B748D" w:rsidP="0024595C">
            <w:pPr>
              <w:rPr>
                <w:sz w:val="18"/>
                <w:szCs w:val="18"/>
                <w:lang w:val="en-US"/>
              </w:rPr>
            </w:pPr>
            <w:r w:rsidRPr="001E75A9">
              <w:rPr>
                <w:sz w:val="18"/>
                <w:szCs w:val="18"/>
                <w:lang w:val="en-US"/>
              </w:rPr>
              <w:t>Medium</w:t>
            </w:r>
          </w:p>
        </w:tc>
        <w:tc>
          <w:tcPr>
            <w:tcW w:w="3248" w:type="dxa"/>
            <w:tcBorders>
              <w:bottom w:val="single" w:sz="12" w:space="0" w:color="auto"/>
            </w:tcBorders>
          </w:tcPr>
          <w:p w14:paraId="0289B49D" w14:textId="40F3C088" w:rsidR="006B748D" w:rsidRPr="001E75A9" w:rsidRDefault="006B748D" w:rsidP="006B748D">
            <w:pPr>
              <w:rPr>
                <w:sz w:val="18"/>
                <w:szCs w:val="18"/>
                <w:lang w:val="en-US"/>
              </w:rPr>
            </w:pPr>
            <w:r w:rsidRPr="001E75A9">
              <w:rPr>
                <w:sz w:val="18"/>
                <w:szCs w:val="18"/>
                <w:lang w:val="en-US"/>
              </w:rPr>
              <w:t>Low</w:t>
            </w:r>
          </w:p>
        </w:tc>
      </w:tr>
    </w:tbl>
    <w:p w14:paraId="4B4274B5" w14:textId="28680D69" w:rsidR="006F4A3C" w:rsidRPr="001E75A9" w:rsidRDefault="00BB0957" w:rsidP="004E47D1">
      <w:pPr>
        <w:pStyle w:val="ad"/>
        <w:spacing w:before="120"/>
        <w:ind w:firstLine="284"/>
        <w:jc w:val="both"/>
        <w:rPr>
          <w:sz w:val="20"/>
          <w:szCs w:val="20"/>
          <w:lang w:val="en-US"/>
        </w:rPr>
      </w:pPr>
      <w:r w:rsidRPr="001E75A9">
        <w:rPr>
          <w:sz w:val="20"/>
          <w:szCs w:val="20"/>
          <w:lang w:val="en-US"/>
        </w:rPr>
        <w:t>The software’s performance was benchmarked against manual techniques. Figure 2 presents a time comparison for measuring 50 wheat grains, revealing a dramatic efficiency gain: 75 minutes by manual method versus 0.6 minutes via software—a more than 100-fold improvement.</w:t>
      </w:r>
    </w:p>
    <w:p w14:paraId="69F59197" w14:textId="18F8C730" w:rsidR="009F7720" w:rsidRPr="001E75A9" w:rsidRDefault="00CC5318" w:rsidP="004E47D1">
      <w:pPr>
        <w:spacing w:before="120" w:after="0"/>
        <w:jc w:val="center"/>
        <w:rPr>
          <w:sz w:val="18"/>
          <w:szCs w:val="18"/>
          <w:lang w:val="en-US"/>
        </w:rPr>
      </w:pPr>
      <w:r w:rsidRPr="001E75A9">
        <w:rPr>
          <w:noProof/>
          <w:lang w:eastAsia="ru-RU"/>
        </w:rPr>
        <w:drawing>
          <wp:inline distT="0" distB="0" distL="0" distR="0" wp14:anchorId="20EB8CF5" wp14:editId="7621872A">
            <wp:extent cx="3639015" cy="2015415"/>
            <wp:effectExtent l="0" t="0" r="0" b="4445"/>
            <wp:docPr id="359157140" name="Picture 2"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utput imag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7115"/>
                    <a:stretch/>
                  </pic:blipFill>
                  <pic:spPr bwMode="auto">
                    <a:xfrm>
                      <a:off x="0" y="0"/>
                      <a:ext cx="3652722" cy="2023006"/>
                    </a:xfrm>
                    <a:prstGeom prst="rect">
                      <a:avLst/>
                    </a:prstGeom>
                    <a:noFill/>
                    <a:ln>
                      <a:noFill/>
                    </a:ln>
                    <a:extLst>
                      <a:ext uri="{53640926-AAD7-44D8-BBD7-CCE9431645EC}">
                        <a14:shadowObscured xmlns:a14="http://schemas.microsoft.com/office/drawing/2010/main"/>
                      </a:ext>
                    </a:extLst>
                  </pic:spPr>
                </pic:pic>
              </a:graphicData>
            </a:graphic>
          </wp:inline>
        </w:drawing>
      </w:r>
    </w:p>
    <w:p w14:paraId="6617B609" w14:textId="0E4B39F5" w:rsidR="006B748D" w:rsidRPr="001E75A9" w:rsidRDefault="00121026" w:rsidP="004E47D1">
      <w:pPr>
        <w:spacing w:after="120"/>
        <w:jc w:val="center"/>
        <w:rPr>
          <w:color w:val="000000" w:themeColor="text1"/>
          <w:sz w:val="18"/>
          <w:szCs w:val="18"/>
          <w:lang w:val="en-US"/>
        </w:rPr>
      </w:pPr>
      <w:r w:rsidRPr="001E75A9">
        <w:rPr>
          <w:b/>
          <w:bCs/>
          <w:color w:val="000000" w:themeColor="text1"/>
          <w:sz w:val="18"/>
          <w:szCs w:val="18"/>
          <w:lang w:val="en-US"/>
        </w:rPr>
        <w:t>FIG</w:t>
      </w:r>
      <w:r w:rsidR="004E47D1">
        <w:rPr>
          <w:b/>
          <w:bCs/>
          <w:color w:val="000000" w:themeColor="text1"/>
          <w:sz w:val="18"/>
          <w:szCs w:val="18"/>
          <w:lang w:val="en-US"/>
        </w:rPr>
        <w:t>URE</w:t>
      </w:r>
      <w:r w:rsidRPr="001E75A9">
        <w:rPr>
          <w:b/>
          <w:bCs/>
          <w:color w:val="000000" w:themeColor="text1"/>
          <w:sz w:val="18"/>
          <w:szCs w:val="18"/>
          <w:lang w:val="en-US"/>
        </w:rPr>
        <w:t xml:space="preserve"> 2</w:t>
      </w:r>
      <w:r w:rsidR="00D15271" w:rsidRPr="001E75A9">
        <w:rPr>
          <w:b/>
          <w:bCs/>
          <w:color w:val="000000" w:themeColor="text1"/>
          <w:sz w:val="18"/>
          <w:szCs w:val="18"/>
          <w:lang w:val="en-US"/>
        </w:rPr>
        <w:t>.</w:t>
      </w:r>
      <w:r w:rsidR="006B748D" w:rsidRPr="001E75A9">
        <w:rPr>
          <w:color w:val="000000" w:themeColor="text1"/>
          <w:sz w:val="18"/>
          <w:szCs w:val="18"/>
          <w:lang w:val="en-US"/>
        </w:rPr>
        <w:t xml:space="preserve"> </w:t>
      </w:r>
      <w:r w:rsidR="00BB0957" w:rsidRPr="001E75A9">
        <w:rPr>
          <w:color w:val="000000" w:themeColor="text1"/>
          <w:sz w:val="18"/>
          <w:szCs w:val="18"/>
          <w:lang w:val="en-US"/>
        </w:rPr>
        <w:t>Processing time comparison between manual and automated methods for 50 wheat kernels</w:t>
      </w:r>
    </w:p>
    <w:p w14:paraId="5714DCBC" w14:textId="0FB54FDB" w:rsidR="006B748D" w:rsidRPr="001E75A9" w:rsidRDefault="00BB0957" w:rsidP="00121026">
      <w:pPr>
        <w:spacing w:after="0"/>
        <w:ind w:firstLine="284"/>
        <w:jc w:val="both"/>
        <w:rPr>
          <w:sz w:val="20"/>
          <w:szCs w:val="20"/>
          <w:lang w:val="en-US"/>
        </w:rPr>
      </w:pPr>
      <w:r w:rsidRPr="001E75A9">
        <w:rPr>
          <w:sz w:val="20"/>
          <w:szCs w:val="20"/>
          <w:lang w:val="en-US"/>
        </w:rPr>
        <w:t xml:space="preserve">This paper details the design, implementation, validation, and deployment of the proposed system. By integrating classical image processing techniques within a user-friendly interface, the tool provides a scalable solution for morphological wheat grain analysis. </w:t>
      </w:r>
      <w:r w:rsidR="00ED0F97" w:rsidRPr="001E75A9">
        <w:rPr>
          <w:sz w:val="20"/>
          <w:szCs w:val="20"/>
          <w:lang w:val="en-US"/>
        </w:rPr>
        <w:t>This software can be used by a wide range of people that include agricultural experts, crop scientists, quality control technicians, as well as, the classroom teachers of the agricultural sciences. It is mostly meant to provide a reliable and effective alternative to the traditional manual methods that are involved in the determination of the parameters of grain.</w:t>
      </w:r>
    </w:p>
    <w:p w14:paraId="548198F9" w14:textId="29C1D2E9" w:rsidR="006B748D" w:rsidRPr="001E75A9" w:rsidRDefault="004E652D" w:rsidP="004E652D">
      <w:pPr>
        <w:spacing w:before="240" w:after="240"/>
        <w:jc w:val="center"/>
        <w:rPr>
          <w:b/>
          <w:bCs/>
          <w:sz w:val="24"/>
          <w:szCs w:val="24"/>
          <w:lang w:val="en-US"/>
        </w:rPr>
      </w:pPr>
      <w:r w:rsidRPr="001E75A9">
        <w:rPr>
          <w:b/>
          <w:bCs/>
          <w:sz w:val="24"/>
          <w:szCs w:val="24"/>
          <w:lang w:val="en-US"/>
        </w:rPr>
        <w:t>METHODS AND MATERIALS</w:t>
      </w:r>
    </w:p>
    <w:p w14:paraId="501F50B3" w14:textId="6B4F6C26" w:rsidR="00946923" w:rsidRPr="001E75A9" w:rsidRDefault="00F95E4E" w:rsidP="004E652D">
      <w:pPr>
        <w:spacing w:after="0"/>
        <w:ind w:firstLine="284"/>
        <w:jc w:val="both"/>
        <w:rPr>
          <w:sz w:val="20"/>
          <w:szCs w:val="20"/>
          <w:lang w:val="en-US"/>
        </w:rPr>
      </w:pPr>
      <w:r w:rsidRPr="001E75A9">
        <w:rPr>
          <w:sz w:val="20"/>
          <w:szCs w:val="20"/>
          <w:lang w:val="en-US"/>
        </w:rPr>
        <w:t xml:space="preserve">The principles that guided the development of the wheat grain measurement software were the idea of computational efficiency, ease of use and modularity. In this part of the paper, the technical framework used during the process is described in details with software architecture, image capturing procedure, preprocessing procedures, grain detection approach, and dimension analysis and validation algorithms. The process of development was progressive, with the code using open-source libraries and a cross-platform environment to facilitate simplicity of distribution, and repeatability. The program combines tried-and-true methods of image processing technology related to the computer vision area and allows wearable, graphical user interface, and accurate and automated extraction of morphological characteristics of images acquired traditionally with smartphone cameras. The system was strictly </w:t>
      </w:r>
      <w:r w:rsidRPr="001E75A9">
        <w:rPr>
          <w:sz w:val="20"/>
          <w:szCs w:val="20"/>
          <w:lang w:val="en-US"/>
        </w:rPr>
        <w:lastRenderedPageBreak/>
        <w:t>analyzed on a random data set of grain images and its quantitative performance in measurement was compared to conventional methods of measurement by human hands to determine its effectiveness and usefulness</w:t>
      </w:r>
      <w:r w:rsidR="008215F0">
        <w:rPr>
          <w:sz w:val="20"/>
          <w:szCs w:val="20"/>
          <w:lang w:val="en-US"/>
        </w:rPr>
        <w:t xml:space="preserve"> [</w:t>
      </w:r>
      <w:r w:rsidR="007D610E" w:rsidRPr="008215F0">
        <w:rPr>
          <w:sz w:val="20"/>
          <w:szCs w:val="20"/>
          <w:lang w:val="en-US"/>
        </w:rPr>
        <w:t>13</w:t>
      </w:r>
      <w:r w:rsidR="008215F0">
        <w:rPr>
          <w:sz w:val="20"/>
          <w:szCs w:val="20"/>
          <w:lang w:val="en-US"/>
        </w:rPr>
        <w:t xml:space="preserve">, 14, 15, 16, </w:t>
      </w:r>
      <w:r w:rsidR="007D610E" w:rsidRPr="008215F0">
        <w:rPr>
          <w:sz w:val="20"/>
          <w:szCs w:val="20"/>
          <w:lang w:val="en-US"/>
        </w:rPr>
        <w:t>1</w:t>
      </w:r>
      <w:r w:rsidR="001F0880" w:rsidRPr="008215F0">
        <w:rPr>
          <w:sz w:val="20"/>
          <w:szCs w:val="20"/>
          <w:lang w:val="en-US"/>
        </w:rPr>
        <w:t>7</w:t>
      </w:r>
      <w:r w:rsidR="008215F0">
        <w:rPr>
          <w:sz w:val="20"/>
          <w:szCs w:val="20"/>
          <w:lang w:val="en-US"/>
        </w:rPr>
        <w:t>]</w:t>
      </w:r>
      <w:r w:rsidR="005B3F19" w:rsidRPr="001E75A9">
        <w:rPr>
          <w:sz w:val="20"/>
          <w:szCs w:val="20"/>
          <w:lang w:val="en-US"/>
        </w:rPr>
        <w:t>.</w:t>
      </w:r>
    </w:p>
    <w:p w14:paraId="79015B9E" w14:textId="737323C7" w:rsidR="005E23E4" w:rsidRPr="001E75A9" w:rsidRDefault="00946923" w:rsidP="00BB79F8">
      <w:pPr>
        <w:spacing w:before="240" w:after="240"/>
        <w:jc w:val="center"/>
        <w:rPr>
          <w:b/>
          <w:bCs/>
          <w:sz w:val="24"/>
          <w:szCs w:val="24"/>
          <w:lang w:val="en-US"/>
        </w:rPr>
      </w:pPr>
      <w:r w:rsidRPr="001E75A9">
        <w:rPr>
          <w:b/>
          <w:bCs/>
          <w:sz w:val="24"/>
          <w:szCs w:val="24"/>
          <w:lang w:val="en-US"/>
        </w:rPr>
        <w:t>Software Architecture and Development Environment</w:t>
      </w:r>
    </w:p>
    <w:p w14:paraId="7E509595" w14:textId="677BF092" w:rsidR="00D84938" w:rsidRPr="001E75A9" w:rsidRDefault="003C0A59" w:rsidP="00BB79F8">
      <w:pPr>
        <w:pStyle w:val="ad"/>
        <w:spacing w:before="120" w:after="120"/>
        <w:ind w:firstLine="284"/>
        <w:jc w:val="both"/>
        <w:rPr>
          <w:sz w:val="20"/>
          <w:szCs w:val="20"/>
          <w:lang w:val="en-US"/>
        </w:rPr>
      </w:pPr>
      <w:r w:rsidRPr="001E75A9">
        <w:rPr>
          <w:sz w:val="20"/>
          <w:szCs w:val="20"/>
          <w:lang w:val="en-US"/>
        </w:rPr>
        <w:t>The software has been developed with modularity, scalability, platform independence concerns and should focus on supporting applications both in the laboratory and also in the field. The programming language Python was chosen as the baseline language, since it offers a large amount of support when it comes to scientific computation, image analysis, and the creation of graphical user interface (GUI). It features a diverse community of libraries and a flexible syntax, both of which made it beneficial in the development of research-oriented tools and streamlining the prototyping-to-deployment process. Tiered software design was adopted to distinguish between different functional processing units, such as data gathering, image processing, user interface and deployment methodology. This design will enhance the maintainability, ease with which the design can be upgraded in the future and this design will allow adding functionality like batch analysis, calibration modules, or AI based classification tools, all with minimum restructuring. The visual studio code integrated development environment (IDE) was used to carry out the development on a Windows 10 platform (64-bit). To guarantee the compatibility across the systems and to provide better reproducibility, the Python dependency management (</w:t>
      </w:r>
      <w:proofErr w:type="spellStart"/>
      <w:r w:rsidRPr="001E75A9">
        <w:rPr>
          <w:sz w:val="20"/>
          <w:szCs w:val="20"/>
          <w:lang w:val="en-US"/>
        </w:rPr>
        <w:t>venv</w:t>
      </w:r>
      <w:proofErr w:type="spellEnd"/>
      <w:r w:rsidRPr="001E75A9">
        <w:rPr>
          <w:sz w:val="20"/>
          <w:szCs w:val="20"/>
          <w:lang w:val="en-US"/>
        </w:rPr>
        <w:t>) and pip as dependencies were utilized to control the dependencies and isolate the environment. The system relies on a number of important libraries in Python.</w:t>
      </w:r>
      <w:r w:rsidR="008215F0" w:rsidRPr="008215F0">
        <w:t xml:space="preserve"> </w:t>
      </w:r>
      <w:r w:rsidRPr="001E75A9">
        <w:rPr>
          <w:sz w:val="20"/>
          <w:szCs w:val="20"/>
          <w:lang w:val="en-US"/>
        </w:rPr>
        <w:t xml:space="preserve">The cv2 library (OpenCV) is the key in image processing where it is possible to load and apply various functions like converting the image to grayscale, running a Gaussian blur filter, its adaptive thresholding, and finding contours. It is worth noting that such functions as </w:t>
      </w:r>
      <w:proofErr w:type="spellStart"/>
      <w:r w:rsidRPr="001E75A9">
        <w:rPr>
          <w:sz w:val="20"/>
          <w:szCs w:val="20"/>
          <w:lang w:val="en-US"/>
        </w:rPr>
        <w:t>minAreaRect</w:t>
      </w:r>
      <w:proofErr w:type="spellEnd"/>
      <w:r w:rsidRPr="001E75A9">
        <w:rPr>
          <w:sz w:val="20"/>
          <w:szCs w:val="20"/>
          <w:lang w:val="en-US"/>
        </w:rPr>
        <w:t xml:space="preserve"> and </w:t>
      </w:r>
      <w:proofErr w:type="spellStart"/>
      <w:r w:rsidRPr="001E75A9">
        <w:rPr>
          <w:sz w:val="20"/>
          <w:szCs w:val="20"/>
          <w:lang w:val="en-US"/>
        </w:rPr>
        <w:t>findContours</w:t>
      </w:r>
      <w:proofErr w:type="spellEnd"/>
      <w:r w:rsidRPr="001E75A9">
        <w:rPr>
          <w:sz w:val="20"/>
          <w:szCs w:val="20"/>
          <w:lang w:val="en-US"/>
        </w:rPr>
        <w:t xml:space="preserve"> are also used to analyze the correct shape and dimensions. NumPy provides high-performance numerical library documented operations presented in arrays useful in geometric calculations. The Pillow (PIL) library promotes image formats, which can include, JPEG, PNG or BMP files. In the case of the user-interface, due to its easy access and simplicity </w:t>
      </w:r>
      <w:proofErr w:type="spellStart"/>
      <w:r w:rsidRPr="001E75A9">
        <w:rPr>
          <w:sz w:val="20"/>
          <w:szCs w:val="20"/>
          <w:lang w:val="en-US"/>
        </w:rPr>
        <w:t>Tkinter</w:t>
      </w:r>
      <w:proofErr w:type="spellEnd"/>
      <w:r w:rsidRPr="001E75A9">
        <w:rPr>
          <w:sz w:val="20"/>
          <w:szCs w:val="20"/>
          <w:lang w:val="en-US"/>
        </w:rPr>
        <w:t xml:space="preserve"> was selected that provides a dynamic GUI, where a picture can be loaded and graphically represented as well as the result can be shown. To allow a wide range of usability, the programming has been made into a standalone Windows executable (.exe) through </w:t>
      </w:r>
      <w:proofErr w:type="spellStart"/>
      <w:r w:rsidRPr="001E75A9">
        <w:rPr>
          <w:sz w:val="20"/>
          <w:szCs w:val="20"/>
          <w:lang w:val="en-US"/>
        </w:rPr>
        <w:t>Py</w:t>
      </w:r>
      <w:proofErr w:type="spellEnd"/>
      <w:r w:rsidRPr="001E75A9">
        <w:rPr>
          <w:sz w:val="20"/>
          <w:szCs w:val="20"/>
          <w:lang w:val="en-US"/>
        </w:rPr>
        <w:t xml:space="preserve"> Institute, an encapsulation tool that enables the final user simply to run application without needing to install dependencies or to having to set up environment.</w:t>
      </w:r>
    </w:p>
    <w:p w14:paraId="1C9C6DED" w14:textId="77763E6F" w:rsidR="00946923" w:rsidRPr="001E75A9" w:rsidRDefault="008559CA" w:rsidP="004E47D1">
      <w:pPr>
        <w:pStyle w:val="ad"/>
        <w:jc w:val="center"/>
        <w:rPr>
          <w:lang w:val="en-US"/>
        </w:rPr>
      </w:pPr>
      <w:r w:rsidRPr="001E75A9">
        <w:rPr>
          <w:noProof/>
          <w:lang w:eastAsia="ru-RU"/>
        </w:rPr>
        <w:drawing>
          <wp:inline distT="0" distB="0" distL="0" distR="0" wp14:anchorId="0D0D304C" wp14:editId="23D2BE28">
            <wp:extent cx="3840276" cy="566219"/>
            <wp:effectExtent l="0" t="0" r="0" b="5715"/>
            <wp:docPr id="13919412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941239" name="Picture 1391941239"/>
                    <pic:cNvPicPr/>
                  </pic:nvPicPr>
                  <pic:blipFill rotWithShape="1">
                    <a:blip r:embed="rId11">
                      <a:extLst>
                        <a:ext uri="{28A0092B-C50C-407E-A947-70E740481C1C}">
                          <a14:useLocalDpi xmlns:a14="http://schemas.microsoft.com/office/drawing/2010/main" val="0"/>
                        </a:ext>
                      </a:extLst>
                    </a:blip>
                    <a:srcRect l="5963" t="14872" r="4707" b="23979"/>
                    <a:stretch/>
                  </pic:blipFill>
                  <pic:spPr bwMode="auto">
                    <a:xfrm>
                      <a:off x="0" y="0"/>
                      <a:ext cx="3940283" cy="580964"/>
                    </a:xfrm>
                    <a:prstGeom prst="rect">
                      <a:avLst/>
                    </a:prstGeom>
                    <a:ln>
                      <a:noFill/>
                    </a:ln>
                    <a:extLst>
                      <a:ext uri="{53640926-AAD7-44D8-BBD7-CCE9431645EC}">
                        <a14:shadowObscured xmlns:a14="http://schemas.microsoft.com/office/drawing/2010/main"/>
                      </a:ext>
                    </a:extLst>
                  </pic:spPr>
                </pic:pic>
              </a:graphicData>
            </a:graphic>
          </wp:inline>
        </w:drawing>
      </w:r>
    </w:p>
    <w:p w14:paraId="22585DFD" w14:textId="12462E62" w:rsidR="00946923" w:rsidRPr="001E75A9" w:rsidRDefault="00BB79F8" w:rsidP="004E47D1">
      <w:pPr>
        <w:spacing w:after="120"/>
        <w:jc w:val="center"/>
        <w:rPr>
          <w:sz w:val="18"/>
          <w:szCs w:val="18"/>
          <w:lang w:val="en-US"/>
        </w:rPr>
      </w:pPr>
      <w:r w:rsidRPr="001E75A9">
        <w:rPr>
          <w:b/>
          <w:bCs/>
          <w:sz w:val="18"/>
          <w:szCs w:val="18"/>
          <w:lang w:val="en-US"/>
        </w:rPr>
        <w:t>FIG</w:t>
      </w:r>
      <w:r w:rsidR="004E47D1">
        <w:rPr>
          <w:b/>
          <w:bCs/>
          <w:sz w:val="18"/>
          <w:szCs w:val="18"/>
          <w:lang w:val="en-US"/>
        </w:rPr>
        <w:t>URE</w:t>
      </w:r>
      <w:r w:rsidRPr="001E75A9">
        <w:rPr>
          <w:b/>
          <w:bCs/>
          <w:sz w:val="18"/>
          <w:szCs w:val="18"/>
          <w:lang w:val="en-US"/>
        </w:rPr>
        <w:t xml:space="preserve"> 3.</w:t>
      </w:r>
      <w:r w:rsidRPr="001E75A9">
        <w:rPr>
          <w:sz w:val="18"/>
          <w:szCs w:val="18"/>
          <w:lang w:val="en-US"/>
        </w:rPr>
        <w:t xml:space="preserve"> </w:t>
      </w:r>
      <w:r w:rsidR="00946923" w:rsidRPr="001E75A9">
        <w:rPr>
          <w:sz w:val="18"/>
          <w:szCs w:val="18"/>
          <w:lang w:val="en-US"/>
        </w:rPr>
        <w:t xml:space="preserve">High-Level Architecture of the </w:t>
      </w:r>
      <w:r w:rsidR="00A069EB" w:rsidRPr="001E75A9">
        <w:rPr>
          <w:sz w:val="18"/>
          <w:szCs w:val="18"/>
          <w:lang w:val="en-US"/>
        </w:rPr>
        <w:t>Wheat grain</w:t>
      </w:r>
      <w:r w:rsidR="00946923" w:rsidRPr="001E75A9">
        <w:rPr>
          <w:sz w:val="18"/>
          <w:szCs w:val="18"/>
          <w:lang w:val="en-US"/>
        </w:rPr>
        <w:t xml:space="preserve"> Measurement Application</w:t>
      </w:r>
    </w:p>
    <w:p w14:paraId="32D83EC3" w14:textId="456F3F74" w:rsidR="002630C6" w:rsidRPr="001E75A9" w:rsidRDefault="00FD1184" w:rsidP="004E47D1">
      <w:pPr>
        <w:pStyle w:val="ad"/>
        <w:tabs>
          <w:tab w:val="left" w:pos="567"/>
        </w:tabs>
        <w:ind w:firstLine="284"/>
        <w:jc w:val="both"/>
        <w:rPr>
          <w:sz w:val="20"/>
          <w:szCs w:val="20"/>
          <w:lang w:val="en-US"/>
        </w:rPr>
      </w:pPr>
      <w:r w:rsidRPr="001E75A9">
        <w:rPr>
          <w:sz w:val="20"/>
          <w:szCs w:val="20"/>
          <w:lang w:val="en-US"/>
        </w:rPr>
        <w:t>The software system will be based on five major modules that each has its own individual stage of processing as described below:</w:t>
      </w:r>
      <w:r w:rsidR="002630C6" w:rsidRPr="001E75A9">
        <w:rPr>
          <w:sz w:val="20"/>
          <w:szCs w:val="20"/>
          <w:lang w:val="en-US"/>
        </w:rPr>
        <w:t xml:space="preserve"> </w:t>
      </w:r>
    </w:p>
    <w:p w14:paraId="6F5E1AD3" w14:textId="06AB36F8" w:rsidR="002630C6" w:rsidRPr="001E75A9" w:rsidRDefault="00FD1184" w:rsidP="004E47D1">
      <w:pPr>
        <w:pStyle w:val="ad"/>
        <w:numPr>
          <w:ilvl w:val="0"/>
          <w:numId w:val="28"/>
        </w:numPr>
        <w:tabs>
          <w:tab w:val="left" w:pos="567"/>
        </w:tabs>
        <w:ind w:left="0" w:firstLine="284"/>
        <w:jc w:val="both"/>
        <w:rPr>
          <w:sz w:val="20"/>
          <w:szCs w:val="20"/>
          <w:lang w:val="en-US"/>
        </w:rPr>
      </w:pPr>
      <w:r w:rsidRPr="001E75A9">
        <w:rPr>
          <w:sz w:val="20"/>
          <w:szCs w:val="20"/>
          <w:lang w:val="en-US"/>
        </w:rPr>
        <w:t>User Interface Module This module lends itself to intuitive interaction, the availability of graphical applications, the selection of images, previewing of images and visualization of results</w:t>
      </w:r>
      <w:r w:rsidR="002630C6" w:rsidRPr="001E75A9">
        <w:rPr>
          <w:sz w:val="20"/>
          <w:szCs w:val="20"/>
          <w:lang w:val="en-US"/>
        </w:rPr>
        <w:t>;</w:t>
      </w:r>
    </w:p>
    <w:p w14:paraId="2F795B17" w14:textId="15755032" w:rsidR="002630C6" w:rsidRPr="001E75A9" w:rsidRDefault="00FD1184" w:rsidP="004E47D1">
      <w:pPr>
        <w:pStyle w:val="ad"/>
        <w:numPr>
          <w:ilvl w:val="0"/>
          <w:numId w:val="28"/>
        </w:numPr>
        <w:tabs>
          <w:tab w:val="left" w:pos="567"/>
        </w:tabs>
        <w:ind w:left="0" w:firstLine="284"/>
        <w:jc w:val="both"/>
        <w:rPr>
          <w:sz w:val="20"/>
          <w:szCs w:val="20"/>
          <w:lang w:val="en-US"/>
        </w:rPr>
      </w:pPr>
      <w:r w:rsidRPr="001E75A9">
        <w:rPr>
          <w:sz w:val="20"/>
          <w:szCs w:val="20"/>
          <w:lang w:val="en-US"/>
        </w:rPr>
        <w:t>Preprocessing Module-It carries out the necessary processing of image such as conversion to grayscale, use of Gaussian filters and adaptive thresholding which improve extraction of features</w:t>
      </w:r>
      <w:r w:rsidR="002630C6" w:rsidRPr="001E75A9">
        <w:rPr>
          <w:sz w:val="20"/>
          <w:szCs w:val="20"/>
          <w:lang w:val="en-US"/>
        </w:rPr>
        <w:t>;</w:t>
      </w:r>
    </w:p>
    <w:p w14:paraId="2A1BAF09" w14:textId="084A56A7" w:rsidR="002630C6" w:rsidRPr="001E75A9" w:rsidRDefault="00FD1184" w:rsidP="004E47D1">
      <w:pPr>
        <w:pStyle w:val="ad"/>
        <w:numPr>
          <w:ilvl w:val="0"/>
          <w:numId w:val="28"/>
        </w:numPr>
        <w:tabs>
          <w:tab w:val="left" w:pos="567"/>
        </w:tabs>
        <w:ind w:left="0" w:firstLine="284"/>
        <w:jc w:val="both"/>
        <w:rPr>
          <w:sz w:val="20"/>
          <w:szCs w:val="20"/>
          <w:lang w:val="en-US"/>
        </w:rPr>
      </w:pPr>
      <w:r w:rsidRPr="001E75A9">
        <w:rPr>
          <w:sz w:val="20"/>
          <w:szCs w:val="20"/>
          <w:lang w:val="en-US"/>
        </w:rPr>
        <w:t>Grain Detection Module: this module employs contour-based operations to identify grain boundaries and proceeds to pick out the most pertinent get hold of relative to parameters inclusive of area, shape and centered site in the image frame</w:t>
      </w:r>
      <w:r w:rsidR="002630C6" w:rsidRPr="001E75A9">
        <w:rPr>
          <w:sz w:val="20"/>
          <w:szCs w:val="20"/>
          <w:lang w:val="en-US"/>
        </w:rPr>
        <w:t>;</w:t>
      </w:r>
    </w:p>
    <w:p w14:paraId="2140F087" w14:textId="0F68C795" w:rsidR="002630C6" w:rsidRPr="001E75A9" w:rsidRDefault="00FD1184" w:rsidP="004E47D1">
      <w:pPr>
        <w:pStyle w:val="ad"/>
        <w:numPr>
          <w:ilvl w:val="0"/>
          <w:numId w:val="28"/>
        </w:numPr>
        <w:tabs>
          <w:tab w:val="left" w:pos="567"/>
        </w:tabs>
        <w:ind w:left="0" w:firstLine="284"/>
        <w:jc w:val="both"/>
        <w:rPr>
          <w:sz w:val="20"/>
          <w:szCs w:val="20"/>
          <w:lang w:val="en-US"/>
        </w:rPr>
      </w:pPr>
      <w:r w:rsidRPr="001E75A9">
        <w:rPr>
          <w:sz w:val="20"/>
          <w:szCs w:val="20"/>
          <w:lang w:val="en-US"/>
        </w:rPr>
        <w:t>Measurement Module This module performs the process of calculating the geometrical size of each grain namely the length, width and thickness by transforming pixel based values into physical measurements based on a pre-determined calibration factor</w:t>
      </w:r>
      <w:r w:rsidR="002630C6" w:rsidRPr="001E75A9">
        <w:rPr>
          <w:sz w:val="20"/>
          <w:szCs w:val="20"/>
          <w:lang w:val="en-US"/>
        </w:rPr>
        <w:t>;</w:t>
      </w:r>
    </w:p>
    <w:p w14:paraId="6C090764" w14:textId="47428884" w:rsidR="002630C6" w:rsidRPr="001E75A9" w:rsidRDefault="00FD1184" w:rsidP="004E47D1">
      <w:pPr>
        <w:pStyle w:val="ad"/>
        <w:numPr>
          <w:ilvl w:val="0"/>
          <w:numId w:val="28"/>
        </w:numPr>
        <w:tabs>
          <w:tab w:val="left" w:pos="567"/>
        </w:tabs>
        <w:ind w:left="0" w:firstLine="284"/>
        <w:jc w:val="both"/>
        <w:rPr>
          <w:sz w:val="20"/>
          <w:szCs w:val="20"/>
          <w:lang w:val="en-US"/>
        </w:rPr>
      </w:pPr>
      <w:r w:rsidRPr="001E75A9">
        <w:rPr>
          <w:sz w:val="20"/>
          <w:szCs w:val="20"/>
          <w:lang w:val="en-US"/>
        </w:rPr>
        <w:t>Output Module: All results, such as images containing annotations and dimension overlay, are produced, and exported in documentation form or to proceed with further statistical processing.</w:t>
      </w:r>
    </w:p>
    <w:p w14:paraId="53BAA1BE" w14:textId="4B362A62" w:rsidR="00104AA3" w:rsidRPr="001E75A9" w:rsidRDefault="00FD1184" w:rsidP="004E47D1">
      <w:pPr>
        <w:tabs>
          <w:tab w:val="left" w:pos="567"/>
        </w:tabs>
        <w:spacing w:after="0"/>
        <w:ind w:firstLine="284"/>
        <w:jc w:val="both"/>
        <w:rPr>
          <w:sz w:val="20"/>
          <w:szCs w:val="20"/>
          <w:lang w:val="en-US"/>
        </w:rPr>
      </w:pPr>
      <w:r w:rsidRPr="001E75A9">
        <w:rPr>
          <w:sz w:val="20"/>
          <w:szCs w:val="20"/>
          <w:lang w:val="en-US"/>
        </w:rPr>
        <w:t>This modular, hierarchical structure not only improves clarity, maintainability of this software but it also provides an efficient implementation on all levels. Additionally, the framework would be malleable enough to introduce new advanced images segmentation methods such as deep learning-based segmentations in the future and thus widening the functional scope of the framework to analyte models of increased complexity.</w:t>
      </w:r>
    </w:p>
    <w:p w14:paraId="0D8CF2EA" w14:textId="76F27202" w:rsidR="00E97B4C" w:rsidRPr="001E75A9" w:rsidRDefault="00946923" w:rsidP="00BB79F8">
      <w:pPr>
        <w:spacing w:before="240" w:after="240"/>
        <w:jc w:val="center"/>
        <w:rPr>
          <w:b/>
          <w:bCs/>
          <w:sz w:val="24"/>
          <w:szCs w:val="24"/>
          <w:lang w:val="en-US"/>
        </w:rPr>
      </w:pPr>
      <w:r w:rsidRPr="001E75A9">
        <w:rPr>
          <w:b/>
          <w:bCs/>
          <w:sz w:val="24"/>
          <w:szCs w:val="24"/>
          <w:lang w:val="en-US"/>
        </w:rPr>
        <w:t>Image Acquisition and Dataset Preparation</w:t>
      </w:r>
    </w:p>
    <w:p w14:paraId="79F2F415" w14:textId="44F91059" w:rsidR="003462B4" w:rsidRPr="001E75A9" w:rsidRDefault="00DA2A21" w:rsidP="004E47D1">
      <w:pPr>
        <w:pStyle w:val="ad"/>
        <w:ind w:firstLine="284"/>
        <w:jc w:val="both"/>
        <w:rPr>
          <w:sz w:val="20"/>
          <w:szCs w:val="20"/>
          <w:lang w:val="en-US"/>
        </w:rPr>
      </w:pPr>
      <w:r w:rsidRPr="001E75A9">
        <w:rPr>
          <w:sz w:val="20"/>
          <w:szCs w:val="20"/>
          <w:lang w:val="en-US"/>
        </w:rPr>
        <w:t>Measurement system accuracy is correlated well with consistencies and quality of input images. A set procedure of image acquisition was offered in an attempt to achieve similarities to real-life field situations, the purpose of which was to guarantee a good performance under field conditions. Widely accessible smartphone cameras with resolutions as big as 12 and 16 megapixels in terms of the sensor were used to take high-resolution images of wheat grains in a controlled manner</w:t>
      </w:r>
      <w:r w:rsidR="00680B76">
        <w:rPr>
          <w:sz w:val="20"/>
          <w:szCs w:val="20"/>
          <w:lang w:val="en-US"/>
        </w:rPr>
        <w:t xml:space="preserve"> [</w:t>
      </w:r>
      <w:r w:rsidR="001F0880" w:rsidRPr="00680B76">
        <w:rPr>
          <w:sz w:val="20"/>
          <w:szCs w:val="20"/>
          <w:lang w:val="en-US"/>
        </w:rPr>
        <w:t>15</w:t>
      </w:r>
      <w:r w:rsidR="00680B76">
        <w:rPr>
          <w:sz w:val="20"/>
          <w:szCs w:val="20"/>
          <w:lang w:val="en-US"/>
        </w:rPr>
        <w:t xml:space="preserve">, 16, 17, </w:t>
      </w:r>
      <w:r w:rsidR="001F0880" w:rsidRPr="00680B76">
        <w:rPr>
          <w:sz w:val="20"/>
          <w:szCs w:val="20"/>
          <w:lang w:val="en-US"/>
        </w:rPr>
        <w:t>18</w:t>
      </w:r>
      <w:r w:rsidR="00680B76">
        <w:rPr>
          <w:sz w:val="20"/>
          <w:szCs w:val="20"/>
          <w:lang w:val="en-US"/>
        </w:rPr>
        <w:t>]</w:t>
      </w:r>
      <w:r w:rsidR="009D3D84" w:rsidRPr="001E75A9">
        <w:rPr>
          <w:sz w:val="20"/>
          <w:szCs w:val="20"/>
          <w:lang w:val="en-US"/>
        </w:rPr>
        <w:t>.</w:t>
      </w:r>
      <w:r w:rsidR="009D3D84" w:rsidRPr="001E75A9">
        <w:rPr>
          <w:color w:val="FF0000"/>
          <w:sz w:val="20"/>
          <w:szCs w:val="20"/>
          <w:lang w:val="en-US"/>
        </w:rPr>
        <w:t xml:space="preserve"> </w:t>
      </w:r>
      <w:r w:rsidRPr="001E75A9">
        <w:rPr>
          <w:sz w:val="20"/>
          <w:szCs w:val="20"/>
          <w:lang w:val="en-US"/>
        </w:rPr>
        <w:t>This was strategically oriented towards the proposed application of the software in areas where high tech laboratory imaging systems are not readily available.</w:t>
      </w:r>
    </w:p>
    <w:p w14:paraId="246A03DD" w14:textId="77777777" w:rsidR="00BB79F8" w:rsidRPr="001E75A9" w:rsidRDefault="002939B4" w:rsidP="004E47D1">
      <w:pPr>
        <w:spacing w:after="0"/>
        <w:jc w:val="center"/>
        <w:rPr>
          <w:b/>
          <w:bCs/>
          <w:color w:val="000000" w:themeColor="text1"/>
          <w:sz w:val="18"/>
          <w:szCs w:val="18"/>
          <w:lang w:val="en-US"/>
        </w:rPr>
      </w:pPr>
      <w:r w:rsidRPr="001E75A9">
        <w:rPr>
          <w:noProof/>
          <w:lang w:eastAsia="ru-RU"/>
        </w:rPr>
        <w:lastRenderedPageBreak/>
        <w:drawing>
          <wp:inline distT="0" distB="0" distL="0" distR="0" wp14:anchorId="6A421E54" wp14:editId="59AE1862">
            <wp:extent cx="1627949" cy="1627949"/>
            <wp:effectExtent l="0" t="0" r="0" b="0"/>
            <wp:docPr id="10946628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755" cy="1638755"/>
                    </a:xfrm>
                    <a:prstGeom prst="rect">
                      <a:avLst/>
                    </a:prstGeom>
                    <a:noFill/>
                    <a:ln>
                      <a:noFill/>
                    </a:ln>
                  </pic:spPr>
                </pic:pic>
              </a:graphicData>
            </a:graphic>
          </wp:inline>
        </w:drawing>
      </w:r>
    </w:p>
    <w:p w14:paraId="273EDF87" w14:textId="4F6ADA91" w:rsidR="00523C39" w:rsidRPr="001E75A9" w:rsidRDefault="00BB79F8" w:rsidP="004E47D1">
      <w:pPr>
        <w:spacing w:after="120"/>
        <w:jc w:val="center"/>
        <w:rPr>
          <w:b/>
          <w:bCs/>
          <w:color w:val="000000" w:themeColor="text1"/>
          <w:sz w:val="18"/>
          <w:szCs w:val="18"/>
          <w:lang w:val="en-US"/>
        </w:rPr>
      </w:pPr>
      <w:r w:rsidRPr="001E75A9">
        <w:rPr>
          <w:b/>
          <w:bCs/>
          <w:color w:val="000000" w:themeColor="text1"/>
          <w:sz w:val="18"/>
          <w:szCs w:val="18"/>
          <w:lang w:val="en-US"/>
        </w:rPr>
        <w:t>FIG</w:t>
      </w:r>
      <w:r w:rsidR="004E47D1">
        <w:rPr>
          <w:b/>
          <w:bCs/>
          <w:color w:val="000000" w:themeColor="text1"/>
          <w:sz w:val="18"/>
          <w:szCs w:val="18"/>
          <w:lang w:val="en-US"/>
        </w:rPr>
        <w:t>URE</w:t>
      </w:r>
      <w:r w:rsidRPr="001E75A9">
        <w:rPr>
          <w:b/>
          <w:bCs/>
          <w:color w:val="000000" w:themeColor="text1"/>
          <w:sz w:val="18"/>
          <w:szCs w:val="18"/>
          <w:lang w:val="en-US"/>
        </w:rPr>
        <w:t xml:space="preserve"> 4. </w:t>
      </w:r>
      <w:r w:rsidR="00946923" w:rsidRPr="001E75A9">
        <w:rPr>
          <w:color w:val="000000" w:themeColor="text1"/>
          <w:sz w:val="18"/>
          <w:szCs w:val="18"/>
          <w:lang w:val="en-US"/>
        </w:rPr>
        <w:t xml:space="preserve">Sample </w:t>
      </w:r>
      <w:r w:rsidR="00A069EB" w:rsidRPr="001E75A9">
        <w:rPr>
          <w:color w:val="000000" w:themeColor="text1"/>
          <w:sz w:val="18"/>
          <w:szCs w:val="18"/>
          <w:lang w:val="en-US"/>
        </w:rPr>
        <w:t>Wheat grain</w:t>
      </w:r>
      <w:r w:rsidR="00946923" w:rsidRPr="001E75A9">
        <w:rPr>
          <w:color w:val="000000" w:themeColor="text1"/>
          <w:sz w:val="18"/>
          <w:szCs w:val="18"/>
          <w:lang w:val="en-US"/>
        </w:rPr>
        <w:t xml:space="preserve"> Images Captured for Testing</w:t>
      </w:r>
    </w:p>
    <w:p w14:paraId="7E75D47A" w14:textId="75B975B1" w:rsidR="00946923" w:rsidRPr="001E75A9" w:rsidRDefault="00E557C9" w:rsidP="00BB79F8">
      <w:pPr>
        <w:spacing w:after="0"/>
        <w:ind w:firstLine="284"/>
        <w:jc w:val="both"/>
        <w:rPr>
          <w:sz w:val="20"/>
          <w:szCs w:val="20"/>
          <w:lang w:val="en-US"/>
        </w:rPr>
      </w:pPr>
      <w:r w:rsidRPr="001E75A9">
        <w:rPr>
          <w:sz w:val="20"/>
          <w:szCs w:val="20"/>
          <w:lang w:val="en-US"/>
        </w:rPr>
        <w:t xml:space="preserve">Photographs were acquired under the controlled lighting conditions to promote image consistency and reduce the artifacts that can be caused by shadows, glare or color variability. This was replaced with diffused natural daylight or with a uniformly spread indoor natural LED lighting depending on availability. </w:t>
      </w:r>
      <w:r w:rsidR="00F71C49" w:rsidRPr="001E75A9">
        <w:rPr>
          <w:sz w:val="20"/>
          <w:szCs w:val="20"/>
          <w:lang w:val="en-US"/>
        </w:rPr>
        <w:t>Individual grains or small groups (typically 1 to 5 grains in a frame) were placed on contrasting backgrounds (black matte paper, or white ceramic tile) in order to bring out contour definition. There was no overlap or occlusion hence good and definite boundary detection was achieved.</w:t>
      </w:r>
      <w:r w:rsidR="00640481" w:rsidRPr="001E75A9">
        <w:rPr>
          <w:sz w:val="20"/>
          <w:szCs w:val="20"/>
          <w:lang w:val="en-US"/>
        </w:rPr>
        <w:t xml:space="preserve"> The camera was mounted on a tripod approximately 20 cm above the grains, with images taken perpendicular to the surface to reduce geometric distortion. Each image was saved in .jpg format at Full HD (1920×1080) or 4K (3840×2160) resolution. The dataset consisted of 50 high-quality images representing variations in grain size, shape, and orientation. </w:t>
      </w:r>
      <w:r w:rsidR="00B02F32" w:rsidRPr="001E75A9">
        <w:rPr>
          <w:sz w:val="20"/>
          <w:szCs w:val="20"/>
          <w:lang w:val="en-US"/>
        </w:rPr>
        <w:t>The images demonstrate that the system is resilient to minor variations in lighting and positioning and can robustly detect grains under typical usage scenarios.</w:t>
      </w:r>
    </w:p>
    <w:p w14:paraId="34BCD3D9" w14:textId="081E9669" w:rsidR="00AE35F3" w:rsidRPr="001E75A9" w:rsidRDefault="00AE35F3" w:rsidP="00BB79F8">
      <w:pPr>
        <w:spacing w:before="240" w:after="240"/>
        <w:jc w:val="center"/>
        <w:rPr>
          <w:b/>
          <w:bCs/>
          <w:sz w:val="24"/>
          <w:szCs w:val="24"/>
          <w:lang w:val="en-US"/>
        </w:rPr>
      </w:pPr>
      <w:r w:rsidRPr="001E75A9">
        <w:rPr>
          <w:b/>
          <w:bCs/>
          <w:sz w:val="24"/>
          <w:szCs w:val="24"/>
          <w:lang w:val="en-US"/>
        </w:rPr>
        <w:t>Image Preprocessing Workflow</w:t>
      </w:r>
    </w:p>
    <w:p w14:paraId="72A17489" w14:textId="770192A3" w:rsidR="00AE35F3" w:rsidRPr="001E75A9" w:rsidRDefault="00594822" w:rsidP="004E47D1">
      <w:pPr>
        <w:pStyle w:val="ad"/>
        <w:tabs>
          <w:tab w:val="left" w:pos="567"/>
        </w:tabs>
        <w:ind w:firstLine="284"/>
        <w:jc w:val="both"/>
        <w:rPr>
          <w:sz w:val="20"/>
          <w:szCs w:val="20"/>
          <w:lang w:val="en-US"/>
        </w:rPr>
      </w:pPr>
      <w:r w:rsidRPr="001E75A9">
        <w:rPr>
          <w:sz w:val="20"/>
          <w:szCs w:val="20"/>
          <w:lang w:val="en-US"/>
        </w:rPr>
        <w:t>Image preprocessing enhances morphological features, suppresses noise, and ensures reliable segmentation. The preprocessing pipeline consists of the following steps (illustrated in Figure 5):</w:t>
      </w:r>
    </w:p>
    <w:p w14:paraId="38461BA3" w14:textId="0ED969BD" w:rsidR="00594822" w:rsidRPr="001E75A9" w:rsidRDefault="00594822" w:rsidP="004E47D1">
      <w:pPr>
        <w:pStyle w:val="ad"/>
        <w:numPr>
          <w:ilvl w:val="0"/>
          <w:numId w:val="24"/>
        </w:numPr>
        <w:tabs>
          <w:tab w:val="left" w:pos="567"/>
        </w:tabs>
        <w:ind w:left="0" w:firstLine="284"/>
        <w:jc w:val="both"/>
        <w:rPr>
          <w:sz w:val="20"/>
          <w:szCs w:val="20"/>
          <w:lang w:val="en-US"/>
        </w:rPr>
      </w:pPr>
      <w:r w:rsidRPr="001E75A9">
        <w:rPr>
          <w:b/>
          <w:bCs/>
          <w:sz w:val="20"/>
          <w:szCs w:val="20"/>
          <w:lang w:val="en-US"/>
        </w:rPr>
        <w:t>Grayscale Conversion:</w:t>
      </w:r>
      <w:r w:rsidRPr="001E75A9">
        <w:rPr>
          <w:sz w:val="20"/>
          <w:szCs w:val="20"/>
          <w:lang w:val="en-US"/>
        </w:rPr>
        <w:t xml:space="preserve"> RGB images are converted to grayscale using weighted averaging of color channels. This reduces data dimensionality while preserving shape detail and improving computational speed.</w:t>
      </w:r>
    </w:p>
    <w:p w14:paraId="11FEC76D" w14:textId="3CE1E916" w:rsidR="00594822" w:rsidRPr="001E75A9" w:rsidRDefault="00594822" w:rsidP="004E47D1">
      <w:pPr>
        <w:pStyle w:val="ad"/>
        <w:numPr>
          <w:ilvl w:val="0"/>
          <w:numId w:val="24"/>
        </w:numPr>
        <w:tabs>
          <w:tab w:val="left" w:pos="567"/>
        </w:tabs>
        <w:ind w:left="0" w:firstLine="284"/>
        <w:jc w:val="both"/>
        <w:rPr>
          <w:sz w:val="20"/>
          <w:szCs w:val="20"/>
          <w:lang w:val="en-US"/>
        </w:rPr>
      </w:pPr>
      <w:r w:rsidRPr="001E75A9">
        <w:rPr>
          <w:b/>
          <w:bCs/>
          <w:sz w:val="20"/>
          <w:szCs w:val="20"/>
          <w:lang w:val="en-US"/>
        </w:rPr>
        <w:t>Gaussian Blurring:</w:t>
      </w:r>
      <w:r w:rsidRPr="001E75A9">
        <w:rPr>
          <w:sz w:val="20"/>
          <w:szCs w:val="20"/>
          <w:lang w:val="en-US"/>
        </w:rPr>
        <w:t xml:space="preserve"> A 5×5 Gaussian kernel smooths high-frequency noise and grain texture, enhancing contour clarity for segmentation.</w:t>
      </w:r>
    </w:p>
    <w:p w14:paraId="753EAA2A" w14:textId="2A3B7387" w:rsidR="00594822" w:rsidRPr="001E75A9" w:rsidRDefault="00594822" w:rsidP="004E47D1">
      <w:pPr>
        <w:pStyle w:val="ad"/>
        <w:numPr>
          <w:ilvl w:val="0"/>
          <w:numId w:val="24"/>
        </w:numPr>
        <w:tabs>
          <w:tab w:val="left" w:pos="567"/>
        </w:tabs>
        <w:ind w:left="0" w:firstLine="284"/>
        <w:jc w:val="both"/>
        <w:rPr>
          <w:sz w:val="20"/>
          <w:szCs w:val="20"/>
          <w:lang w:val="en-US"/>
        </w:rPr>
      </w:pPr>
      <w:r w:rsidRPr="001E75A9">
        <w:rPr>
          <w:b/>
          <w:bCs/>
          <w:sz w:val="20"/>
          <w:szCs w:val="20"/>
          <w:lang w:val="en-US"/>
        </w:rPr>
        <w:t>Adaptive Thresholding:</w:t>
      </w:r>
      <w:r w:rsidRPr="001E75A9">
        <w:rPr>
          <w:sz w:val="20"/>
          <w:szCs w:val="20"/>
          <w:lang w:val="en-US"/>
        </w:rPr>
        <w:t xml:space="preserve"> The grayscale image is binarized using Otsu’s method, which automatically selects the optimal threshold value based on the pixel intensity histogram.</w:t>
      </w:r>
    </w:p>
    <w:p w14:paraId="5875ABD1" w14:textId="1EEEB6F5" w:rsidR="00594822" w:rsidRPr="001E75A9" w:rsidRDefault="00594822" w:rsidP="004E47D1">
      <w:pPr>
        <w:pStyle w:val="ad"/>
        <w:numPr>
          <w:ilvl w:val="0"/>
          <w:numId w:val="24"/>
        </w:numPr>
        <w:tabs>
          <w:tab w:val="left" w:pos="567"/>
        </w:tabs>
        <w:ind w:left="0" w:firstLine="284"/>
        <w:jc w:val="both"/>
        <w:rPr>
          <w:sz w:val="20"/>
          <w:szCs w:val="20"/>
          <w:lang w:val="en-US"/>
        </w:rPr>
      </w:pPr>
      <w:r w:rsidRPr="001E75A9">
        <w:rPr>
          <w:b/>
          <w:bCs/>
          <w:sz w:val="20"/>
          <w:szCs w:val="20"/>
          <w:lang w:val="en-US"/>
        </w:rPr>
        <w:t>Morphological Closing (optional):</w:t>
      </w:r>
      <w:r w:rsidRPr="001E75A9">
        <w:rPr>
          <w:sz w:val="20"/>
          <w:szCs w:val="20"/>
          <w:lang w:val="en-US"/>
        </w:rPr>
        <w:t xml:space="preserve"> A combination of dilation and erosion operations closes gaps in contours and ensures grain boundaries are continuous.</w:t>
      </w:r>
    </w:p>
    <w:p w14:paraId="56346BF3" w14:textId="70A7887C" w:rsidR="00594822" w:rsidRPr="001E75A9" w:rsidRDefault="00594822" w:rsidP="004E47D1">
      <w:pPr>
        <w:pStyle w:val="ad"/>
        <w:numPr>
          <w:ilvl w:val="0"/>
          <w:numId w:val="24"/>
        </w:numPr>
        <w:tabs>
          <w:tab w:val="left" w:pos="567"/>
        </w:tabs>
        <w:ind w:left="0" w:firstLine="284"/>
        <w:jc w:val="both"/>
        <w:rPr>
          <w:sz w:val="20"/>
          <w:szCs w:val="20"/>
          <w:lang w:val="en-US"/>
        </w:rPr>
      </w:pPr>
      <w:r w:rsidRPr="001E75A9">
        <w:rPr>
          <w:b/>
          <w:bCs/>
          <w:sz w:val="20"/>
          <w:szCs w:val="20"/>
          <w:lang w:val="en-US"/>
        </w:rPr>
        <w:t>Contour Detection:</w:t>
      </w:r>
      <w:r w:rsidRPr="001E75A9">
        <w:rPr>
          <w:sz w:val="20"/>
          <w:szCs w:val="20"/>
          <w:lang w:val="en-US"/>
        </w:rPr>
        <w:t xml:space="preserve"> The </w:t>
      </w:r>
      <w:r w:rsidRPr="001E75A9">
        <w:rPr>
          <w:i/>
          <w:iCs/>
          <w:sz w:val="20"/>
          <w:szCs w:val="20"/>
          <w:lang w:val="en-US"/>
        </w:rPr>
        <w:t>cv2.findContours</w:t>
      </w:r>
      <w:r w:rsidRPr="001E75A9">
        <w:rPr>
          <w:sz w:val="20"/>
          <w:szCs w:val="20"/>
          <w:lang w:val="en-US"/>
        </w:rPr>
        <w:t xml:space="preserve"> function detects object outlines. Contours smaller than 1000px² or larger than 30,000 px² are discarded to eliminate irrelevant artifacts.</w:t>
      </w:r>
    </w:p>
    <w:p w14:paraId="0170EB7F" w14:textId="5D95CB4F" w:rsidR="00DD1CC9" w:rsidRPr="001E75A9" w:rsidRDefault="005C6F10" w:rsidP="004A727F">
      <w:pPr>
        <w:spacing w:after="0"/>
        <w:jc w:val="center"/>
        <w:rPr>
          <w:lang w:val="en-US"/>
        </w:rPr>
      </w:pPr>
      <w:r w:rsidRPr="001E75A9">
        <w:rPr>
          <w:noProof/>
          <w:lang w:eastAsia="ru-RU"/>
        </w:rPr>
        <w:drawing>
          <wp:inline distT="0" distB="0" distL="0" distR="0" wp14:anchorId="56A5789A" wp14:editId="7D79649F">
            <wp:extent cx="4053484" cy="992681"/>
            <wp:effectExtent l="0" t="0" r="4445" b="0"/>
            <wp:docPr id="13996220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622067" name="Picture 1399622067"/>
                    <pic:cNvPicPr/>
                  </pic:nvPicPr>
                  <pic:blipFill>
                    <a:blip r:embed="rId13">
                      <a:extLst>
                        <a:ext uri="{28A0092B-C50C-407E-A947-70E740481C1C}">
                          <a14:useLocalDpi xmlns:a14="http://schemas.microsoft.com/office/drawing/2010/main" val="0"/>
                        </a:ext>
                      </a:extLst>
                    </a:blip>
                    <a:stretch>
                      <a:fillRect/>
                    </a:stretch>
                  </pic:blipFill>
                  <pic:spPr>
                    <a:xfrm>
                      <a:off x="0" y="0"/>
                      <a:ext cx="4080651" cy="999334"/>
                    </a:xfrm>
                    <a:prstGeom prst="rect">
                      <a:avLst/>
                    </a:prstGeom>
                  </pic:spPr>
                </pic:pic>
              </a:graphicData>
            </a:graphic>
          </wp:inline>
        </w:drawing>
      </w:r>
    </w:p>
    <w:p w14:paraId="08F7B145" w14:textId="356D96C4" w:rsidR="00362E47" w:rsidRPr="001E75A9" w:rsidRDefault="00BB79F8" w:rsidP="004A727F">
      <w:pPr>
        <w:spacing w:after="120"/>
        <w:jc w:val="center"/>
        <w:rPr>
          <w:color w:val="000000" w:themeColor="text1"/>
          <w:sz w:val="18"/>
          <w:szCs w:val="18"/>
          <w:lang w:val="en-US"/>
        </w:rPr>
      </w:pPr>
      <w:r w:rsidRPr="001E75A9">
        <w:rPr>
          <w:b/>
          <w:bCs/>
          <w:color w:val="000000" w:themeColor="text1"/>
          <w:sz w:val="18"/>
          <w:szCs w:val="18"/>
          <w:lang w:val="en-US"/>
        </w:rPr>
        <w:t>FIG</w:t>
      </w:r>
      <w:r w:rsidR="004A727F">
        <w:rPr>
          <w:b/>
          <w:bCs/>
          <w:color w:val="000000" w:themeColor="text1"/>
          <w:sz w:val="18"/>
          <w:szCs w:val="18"/>
          <w:lang w:val="uz-Cyrl-UZ"/>
        </w:rPr>
        <w:t>ГКУ</w:t>
      </w:r>
      <w:r w:rsidRPr="001E75A9">
        <w:rPr>
          <w:b/>
          <w:bCs/>
          <w:color w:val="000000" w:themeColor="text1"/>
          <w:sz w:val="18"/>
          <w:szCs w:val="18"/>
          <w:lang w:val="en-US"/>
        </w:rPr>
        <w:t xml:space="preserve"> 5</w:t>
      </w:r>
      <w:r w:rsidR="000A09CA" w:rsidRPr="001E75A9">
        <w:rPr>
          <w:b/>
          <w:bCs/>
          <w:color w:val="000000" w:themeColor="text1"/>
          <w:sz w:val="18"/>
          <w:szCs w:val="18"/>
          <w:lang w:val="en-US"/>
        </w:rPr>
        <w:t>.</w:t>
      </w:r>
      <w:r w:rsidR="00AE35F3" w:rsidRPr="001E75A9">
        <w:rPr>
          <w:color w:val="000000" w:themeColor="text1"/>
          <w:sz w:val="18"/>
          <w:szCs w:val="18"/>
          <w:lang w:val="en-US"/>
        </w:rPr>
        <w:t xml:space="preserve"> </w:t>
      </w:r>
      <w:r w:rsidR="00FC2572" w:rsidRPr="001E75A9">
        <w:rPr>
          <w:color w:val="000000" w:themeColor="text1"/>
          <w:sz w:val="18"/>
          <w:szCs w:val="18"/>
          <w:lang w:val="en-US"/>
        </w:rPr>
        <w:t>Image preprocessing stages: from grayscale conversion to contour selection</w:t>
      </w:r>
    </w:p>
    <w:p w14:paraId="16519CF4" w14:textId="52BE8F92" w:rsidR="00C530DA" w:rsidRPr="001E75A9" w:rsidRDefault="00AA1291" w:rsidP="00BB79F8">
      <w:pPr>
        <w:spacing w:after="0"/>
        <w:ind w:firstLine="284"/>
        <w:jc w:val="both"/>
        <w:rPr>
          <w:lang w:val="en-US"/>
        </w:rPr>
      </w:pPr>
      <w:r w:rsidRPr="001E75A9">
        <w:rPr>
          <w:sz w:val="20"/>
          <w:szCs w:val="20"/>
          <w:lang w:val="en-US"/>
        </w:rPr>
        <w:t>This workflow transforms the input image into a binary mask that accurately isolates the grain for subsequent analysis.</w:t>
      </w:r>
    </w:p>
    <w:p w14:paraId="614553EC" w14:textId="3D740768" w:rsidR="00AE35F3" w:rsidRPr="001E75A9" w:rsidRDefault="004D3C60" w:rsidP="00BB79F8">
      <w:pPr>
        <w:spacing w:before="240" w:after="240"/>
        <w:jc w:val="center"/>
        <w:rPr>
          <w:b/>
          <w:bCs/>
          <w:sz w:val="24"/>
          <w:szCs w:val="24"/>
          <w:lang w:val="en-US"/>
        </w:rPr>
      </w:pPr>
      <w:r w:rsidRPr="001E75A9">
        <w:rPr>
          <w:b/>
          <w:bCs/>
          <w:sz w:val="24"/>
          <w:szCs w:val="24"/>
          <w:lang w:val="en-US"/>
        </w:rPr>
        <w:t>Grain</w:t>
      </w:r>
      <w:r w:rsidR="00AE35F3" w:rsidRPr="001E75A9">
        <w:rPr>
          <w:b/>
          <w:bCs/>
          <w:sz w:val="24"/>
          <w:szCs w:val="24"/>
          <w:lang w:val="en-US"/>
        </w:rPr>
        <w:t xml:space="preserve"> Selection and Filtering Logic</w:t>
      </w:r>
    </w:p>
    <w:p w14:paraId="147965D0" w14:textId="77777777" w:rsidR="009C36E3" w:rsidRPr="001E75A9" w:rsidRDefault="009C36E3" w:rsidP="00BB79F8">
      <w:pPr>
        <w:pStyle w:val="ad"/>
        <w:ind w:firstLine="284"/>
        <w:jc w:val="both"/>
        <w:rPr>
          <w:sz w:val="20"/>
          <w:szCs w:val="20"/>
          <w:lang w:val="en-US"/>
        </w:rPr>
      </w:pPr>
      <w:r w:rsidRPr="001E75A9">
        <w:rPr>
          <w:sz w:val="20"/>
          <w:szCs w:val="20"/>
          <w:lang w:val="en-US"/>
        </w:rPr>
        <w:t>To ensure accurate dimensional analysis, the software selects the most suitable grain when multiple contours are present. It ranks candidate contours based on four heuristic metrics:</w:t>
      </w:r>
    </w:p>
    <w:p w14:paraId="0E2FBC52" w14:textId="7736A983" w:rsidR="009C36E3" w:rsidRPr="001E75A9" w:rsidRDefault="009C36E3" w:rsidP="004A727F">
      <w:pPr>
        <w:pStyle w:val="ad"/>
        <w:numPr>
          <w:ilvl w:val="0"/>
          <w:numId w:val="25"/>
        </w:numPr>
        <w:tabs>
          <w:tab w:val="left" w:pos="567"/>
        </w:tabs>
        <w:ind w:left="0" w:firstLine="284"/>
        <w:jc w:val="both"/>
        <w:rPr>
          <w:sz w:val="20"/>
          <w:szCs w:val="20"/>
          <w:lang w:val="en-US"/>
        </w:rPr>
      </w:pPr>
      <w:r w:rsidRPr="001E75A9">
        <w:rPr>
          <w:sz w:val="20"/>
          <w:szCs w:val="20"/>
          <w:lang w:val="en-US"/>
        </w:rPr>
        <w:t>Distance to image center (D);</w:t>
      </w:r>
    </w:p>
    <w:p w14:paraId="5A3F440C" w14:textId="2744217B" w:rsidR="009C36E3" w:rsidRPr="001E75A9" w:rsidRDefault="009C36E3" w:rsidP="004A727F">
      <w:pPr>
        <w:pStyle w:val="ad"/>
        <w:numPr>
          <w:ilvl w:val="0"/>
          <w:numId w:val="25"/>
        </w:numPr>
        <w:tabs>
          <w:tab w:val="left" w:pos="567"/>
        </w:tabs>
        <w:ind w:left="0" w:firstLine="284"/>
        <w:jc w:val="both"/>
        <w:rPr>
          <w:sz w:val="20"/>
          <w:szCs w:val="20"/>
          <w:lang w:val="en-US"/>
        </w:rPr>
      </w:pPr>
      <w:r w:rsidRPr="001E75A9">
        <w:rPr>
          <w:sz w:val="20"/>
          <w:szCs w:val="20"/>
          <w:lang w:val="en-US"/>
        </w:rPr>
        <w:t>Area (A) - valid range: 2000–25,000 px²</w:t>
      </w:r>
      <w:r w:rsidR="00C104AA" w:rsidRPr="001E75A9">
        <w:rPr>
          <w:sz w:val="20"/>
          <w:szCs w:val="20"/>
          <w:lang w:val="en-US"/>
        </w:rPr>
        <w:t>;</w:t>
      </w:r>
    </w:p>
    <w:p w14:paraId="5B6F10F4" w14:textId="7BC52D3E" w:rsidR="009C36E3" w:rsidRPr="001E75A9" w:rsidRDefault="009C36E3" w:rsidP="004A727F">
      <w:pPr>
        <w:pStyle w:val="ad"/>
        <w:numPr>
          <w:ilvl w:val="0"/>
          <w:numId w:val="25"/>
        </w:numPr>
        <w:tabs>
          <w:tab w:val="left" w:pos="567"/>
        </w:tabs>
        <w:ind w:left="0" w:firstLine="284"/>
        <w:jc w:val="both"/>
        <w:rPr>
          <w:sz w:val="20"/>
          <w:szCs w:val="20"/>
          <w:lang w:val="en-US"/>
        </w:rPr>
      </w:pPr>
      <w:proofErr w:type="spellStart"/>
      <w:r w:rsidRPr="001E75A9">
        <w:rPr>
          <w:sz w:val="20"/>
          <w:szCs w:val="20"/>
        </w:rPr>
        <w:t>Solidity</w:t>
      </w:r>
      <w:proofErr w:type="spellEnd"/>
      <w:r w:rsidRPr="001E75A9">
        <w:rPr>
          <w:sz w:val="20"/>
          <w:szCs w:val="20"/>
        </w:rPr>
        <w:t xml:space="preserve"> (S) </w:t>
      </w:r>
      <w:r w:rsidRPr="001E75A9">
        <w:rPr>
          <w:sz w:val="20"/>
          <w:szCs w:val="20"/>
          <w:lang w:val="en-US"/>
        </w:rPr>
        <w:t>-</w:t>
      </w:r>
      <w:r w:rsidRPr="001E75A9">
        <w:rPr>
          <w:sz w:val="20"/>
          <w:szCs w:val="20"/>
        </w:rPr>
        <w:t xml:space="preserve"> </w:t>
      </w:r>
      <w:proofErr w:type="spellStart"/>
      <w:r w:rsidRPr="001E75A9">
        <w:rPr>
          <w:sz w:val="20"/>
          <w:szCs w:val="20"/>
        </w:rPr>
        <w:t>compactness</w:t>
      </w:r>
      <w:proofErr w:type="spellEnd"/>
      <w:r w:rsidRPr="001E75A9">
        <w:rPr>
          <w:sz w:val="20"/>
          <w:szCs w:val="20"/>
        </w:rPr>
        <w:t xml:space="preserve"> (</w:t>
      </w:r>
      <w:proofErr w:type="spellStart"/>
      <w:r w:rsidRPr="001E75A9">
        <w:rPr>
          <w:sz w:val="20"/>
          <w:szCs w:val="20"/>
        </w:rPr>
        <w:t>ideal</w:t>
      </w:r>
      <w:proofErr w:type="spellEnd"/>
      <w:r w:rsidRPr="001E75A9">
        <w:rPr>
          <w:sz w:val="20"/>
          <w:szCs w:val="20"/>
        </w:rPr>
        <w:t xml:space="preserve"> ≥0.9)</w:t>
      </w:r>
      <w:r w:rsidR="00C104AA" w:rsidRPr="001E75A9">
        <w:rPr>
          <w:sz w:val="20"/>
          <w:szCs w:val="20"/>
          <w:lang w:val="en-US"/>
        </w:rPr>
        <w:t>;</w:t>
      </w:r>
    </w:p>
    <w:p w14:paraId="6118D6EE" w14:textId="5665A141" w:rsidR="009C36E3" w:rsidRPr="001E75A9" w:rsidRDefault="009C36E3" w:rsidP="004A727F">
      <w:pPr>
        <w:pStyle w:val="ad"/>
        <w:numPr>
          <w:ilvl w:val="0"/>
          <w:numId w:val="25"/>
        </w:numPr>
        <w:tabs>
          <w:tab w:val="left" w:pos="567"/>
        </w:tabs>
        <w:ind w:left="0" w:firstLine="284"/>
        <w:jc w:val="both"/>
        <w:rPr>
          <w:sz w:val="20"/>
          <w:szCs w:val="20"/>
          <w:lang w:val="en-US"/>
        </w:rPr>
      </w:pPr>
      <w:r w:rsidRPr="001E75A9">
        <w:rPr>
          <w:sz w:val="20"/>
          <w:szCs w:val="20"/>
          <w:lang w:val="en-US"/>
        </w:rPr>
        <w:t>Aspect Ratio (R) - ideal range: 0.3–0.7</w:t>
      </w:r>
      <w:r w:rsidR="00C104AA" w:rsidRPr="001E75A9">
        <w:rPr>
          <w:sz w:val="20"/>
          <w:szCs w:val="20"/>
          <w:lang w:val="en-US"/>
        </w:rPr>
        <w:t>.</w:t>
      </w:r>
    </w:p>
    <w:p w14:paraId="4F8675C9" w14:textId="68DAC3E0" w:rsidR="009C36E3" w:rsidRPr="001E75A9" w:rsidRDefault="00C104AA" w:rsidP="00BB79F8">
      <w:pPr>
        <w:pStyle w:val="ad"/>
        <w:ind w:firstLine="284"/>
        <w:jc w:val="both"/>
        <w:rPr>
          <w:color w:val="000000" w:themeColor="text1"/>
          <w:sz w:val="20"/>
          <w:szCs w:val="20"/>
          <w:lang w:val="en-US"/>
        </w:rPr>
      </w:pPr>
      <w:r w:rsidRPr="001E75A9">
        <w:rPr>
          <w:color w:val="000000" w:themeColor="text1"/>
          <w:sz w:val="20"/>
          <w:szCs w:val="20"/>
          <w:lang w:val="en-US"/>
        </w:rPr>
        <w:t>Each contour is scored using a weighted combination of normalized values</w:t>
      </w:r>
      <w:r w:rsidR="003F45CD" w:rsidRPr="001E75A9">
        <w:rPr>
          <w:color w:val="000000" w:themeColor="text1"/>
          <w:sz w:val="20"/>
          <w:szCs w:val="20"/>
          <w:lang w:val="en-US"/>
        </w:rPr>
        <w:t>, as shown in</w:t>
      </w:r>
      <w:r w:rsidR="006001FD" w:rsidRPr="001E75A9">
        <w:rPr>
          <w:color w:val="000000" w:themeColor="text1"/>
          <w:sz w:val="20"/>
          <w:szCs w:val="20"/>
          <w:lang w:val="en-US"/>
        </w:rPr>
        <w:t xml:space="preserve"> </w:t>
      </w:r>
      <w:r w:rsidR="00DA145C" w:rsidRPr="001E75A9">
        <w:rPr>
          <w:color w:val="000000" w:themeColor="text1"/>
          <w:sz w:val="20"/>
          <w:szCs w:val="20"/>
          <w:lang w:val="en-US"/>
        </w:rPr>
        <w:t>Equitation</w:t>
      </w:r>
      <w:r w:rsidRPr="001E75A9">
        <w:rPr>
          <w:color w:val="000000" w:themeColor="text1"/>
          <w:sz w:val="20"/>
          <w:szCs w:val="20"/>
          <w:lang w:val="en-US"/>
        </w:rPr>
        <w:t xml:space="preserve"> (1)</w:t>
      </w:r>
      <w:r w:rsidR="00680B76">
        <w:rPr>
          <w:color w:val="000000" w:themeColor="text1"/>
          <w:sz w:val="20"/>
          <w:szCs w:val="20"/>
          <w:lang w:val="en-US"/>
        </w:rPr>
        <w:t xml:space="preserve"> [</w:t>
      </w:r>
      <w:r w:rsidR="003A6B5F" w:rsidRPr="00680B76">
        <w:rPr>
          <w:color w:val="000000" w:themeColor="text1"/>
          <w:sz w:val="20"/>
          <w:szCs w:val="20"/>
          <w:lang w:val="en-US"/>
        </w:rPr>
        <w:t>13</w:t>
      </w:r>
      <w:r w:rsidR="00680B76">
        <w:rPr>
          <w:color w:val="000000" w:themeColor="text1"/>
          <w:sz w:val="20"/>
          <w:szCs w:val="20"/>
          <w:lang w:val="en-US"/>
        </w:rPr>
        <w:t xml:space="preserve">, </w:t>
      </w:r>
      <w:r w:rsidR="003A6B5F" w:rsidRPr="00680B76">
        <w:rPr>
          <w:color w:val="000000" w:themeColor="text1"/>
          <w:sz w:val="20"/>
          <w:szCs w:val="20"/>
          <w:lang w:val="en-US"/>
        </w:rPr>
        <w:t>14</w:t>
      </w:r>
      <w:r w:rsidR="00680B76">
        <w:rPr>
          <w:color w:val="000000" w:themeColor="text1"/>
          <w:sz w:val="20"/>
          <w:szCs w:val="20"/>
          <w:lang w:val="en-US"/>
        </w:rPr>
        <w:t>]</w:t>
      </w:r>
      <w:r w:rsidRPr="001E75A9">
        <w:rPr>
          <w:sz w:val="20"/>
          <w:szCs w:val="20"/>
          <w:lang w:val="en-US"/>
        </w:rPr>
        <w:t>:</w:t>
      </w:r>
    </w:p>
    <w:p w14:paraId="3295E503" w14:textId="77F684CB" w:rsidR="00E12897" w:rsidRPr="004A727F" w:rsidRDefault="00680B76" w:rsidP="00BB79F8">
      <w:pPr>
        <w:pStyle w:val="ad"/>
        <w:spacing w:before="120" w:after="120"/>
        <w:ind w:firstLine="284"/>
        <w:jc w:val="both"/>
        <w:rPr>
          <w:rFonts w:eastAsiaTheme="minorEastAsia" w:cs="Times New Roman"/>
          <w:sz w:val="20"/>
          <w:lang w:val="uz-Cyrl-UZ"/>
        </w:rPr>
      </w:pPr>
      <m:oMathPara>
        <m:oMathParaPr>
          <m:jc m:val="right"/>
        </m:oMathParaPr>
        <m:oMath>
          <m:eqArr>
            <m:eqArrPr>
              <m:maxDist m:val="1"/>
              <m:ctrlPr>
                <w:rPr>
                  <w:rFonts w:ascii="Cambria Math" w:hAnsi="Cambria Math" w:cs="Times New Roman"/>
                  <w:i/>
                  <w:sz w:val="20"/>
                  <w:lang w:val="en-US"/>
                </w:rPr>
              </m:ctrlPr>
            </m:eqArrPr>
            <m:e>
              <m:r>
                <w:rPr>
                  <w:rFonts w:ascii="Cambria Math" w:hAnsi="Cambria Math" w:cs="Times New Roman"/>
                  <w:sz w:val="20"/>
                  <w:lang w:val="en-US"/>
                </w:rPr>
                <m:t>Score=</m:t>
              </m:r>
              <m:sSub>
                <m:sSubPr>
                  <m:ctrlPr>
                    <w:rPr>
                      <w:rFonts w:ascii="Cambria Math" w:hAnsi="Cambria Math" w:cs="Times New Roman"/>
                      <w:i/>
                      <w:sz w:val="20"/>
                      <w:lang w:val="en-US"/>
                    </w:rPr>
                  </m:ctrlPr>
                </m:sSubPr>
                <m:e>
                  <m:r>
                    <w:rPr>
                      <w:rFonts w:ascii="Cambria Math" w:hAnsi="Cambria Math" w:cs="Times New Roman"/>
                      <w:sz w:val="20"/>
                      <w:lang w:val="en-US"/>
                    </w:rPr>
                    <m:t>w</m:t>
                  </m:r>
                </m:e>
                <m:sub>
                  <m:r>
                    <w:rPr>
                      <w:rFonts w:ascii="Cambria Math" w:hAnsi="Cambria Math" w:cs="Times New Roman"/>
                      <w:sz w:val="20"/>
                      <w:lang w:val="en-US"/>
                    </w:rPr>
                    <m:t>1</m:t>
                  </m:r>
                </m:sub>
              </m:sSub>
              <m:r>
                <w:rPr>
                  <w:rFonts w:ascii="Cambria Math" w:hAnsi="Cambria Math" w:cs="Times New Roman"/>
                  <w:sz w:val="20"/>
                  <w:lang w:val="en-US"/>
                </w:rPr>
                <m:t>∙</m:t>
              </m:r>
              <m:sSup>
                <m:sSupPr>
                  <m:ctrlPr>
                    <w:rPr>
                      <w:rFonts w:ascii="Cambria Math" w:hAnsi="Cambria Math" w:cs="Times New Roman"/>
                      <w:i/>
                      <w:sz w:val="20"/>
                      <w:lang w:val="en-US"/>
                    </w:rPr>
                  </m:ctrlPr>
                </m:sSupPr>
                <m:e>
                  <m:r>
                    <w:rPr>
                      <w:rFonts w:ascii="Cambria Math" w:hAnsi="Cambria Math" w:cs="Times New Roman"/>
                      <w:sz w:val="20"/>
                      <w:lang w:val="en-US"/>
                    </w:rPr>
                    <m:t>D</m:t>
                  </m:r>
                </m:e>
                <m:sup>
                  <m:r>
                    <w:rPr>
                      <w:rFonts w:ascii="Cambria Math" w:hAnsi="Cambria Math" w:cs="Times New Roman"/>
                      <w:sz w:val="20"/>
                      <w:lang w:val="en-US"/>
                    </w:rPr>
                    <m:t>-1</m:t>
                  </m:r>
                </m:sup>
              </m:sSup>
              <m:r>
                <w:rPr>
                  <w:rFonts w:ascii="Cambria Math" w:hAnsi="Cambria Math" w:cs="Times New Roman"/>
                  <w:sz w:val="20"/>
                  <w:lang w:val="en-US"/>
                </w:rPr>
                <m:t>+</m:t>
              </m:r>
              <m:sSub>
                <m:sSubPr>
                  <m:ctrlPr>
                    <w:rPr>
                      <w:rFonts w:ascii="Cambria Math" w:hAnsi="Cambria Math" w:cs="Times New Roman"/>
                      <w:i/>
                      <w:sz w:val="20"/>
                      <w:lang w:val="en-US"/>
                    </w:rPr>
                  </m:ctrlPr>
                </m:sSubPr>
                <m:e>
                  <m:r>
                    <w:rPr>
                      <w:rFonts w:ascii="Cambria Math" w:hAnsi="Cambria Math" w:cs="Times New Roman"/>
                      <w:sz w:val="20"/>
                      <w:lang w:val="en-US"/>
                    </w:rPr>
                    <m:t>w</m:t>
                  </m:r>
                </m:e>
                <m:sub>
                  <m:r>
                    <w:rPr>
                      <w:rFonts w:ascii="Cambria Math" w:hAnsi="Cambria Math" w:cs="Times New Roman"/>
                      <w:sz w:val="20"/>
                      <w:lang w:val="en-US"/>
                    </w:rPr>
                    <m:t>2</m:t>
                  </m:r>
                </m:sub>
              </m:sSub>
              <m:r>
                <w:rPr>
                  <w:rFonts w:ascii="Cambria Math" w:hAnsi="Cambria Math" w:cs="Times New Roman"/>
                  <w:sz w:val="20"/>
                  <w:lang w:val="en-US"/>
                </w:rPr>
                <m:t>∙A+</m:t>
              </m:r>
              <m:sSub>
                <m:sSubPr>
                  <m:ctrlPr>
                    <w:rPr>
                      <w:rFonts w:ascii="Cambria Math" w:hAnsi="Cambria Math" w:cs="Times New Roman"/>
                      <w:i/>
                      <w:sz w:val="20"/>
                      <w:lang w:val="en-US"/>
                    </w:rPr>
                  </m:ctrlPr>
                </m:sSubPr>
                <m:e>
                  <m:r>
                    <w:rPr>
                      <w:rFonts w:ascii="Cambria Math" w:hAnsi="Cambria Math" w:cs="Times New Roman"/>
                      <w:sz w:val="20"/>
                      <w:lang w:val="en-US"/>
                    </w:rPr>
                    <m:t>w</m:t>
                  </m:r>
                </m:e>
                <m:sub>
                  <m:r>
                    <w:rPr>
                      <w:rFonts w:ascii="Cambria Math" w:hAnsi="Cambria Math" w:cs="Times New Roman"/>
                      <w:sz w:val="20"/>
                      <w:lang w:val="en-US"/>
                    </w:rPr>
                    <m:t>3</m:t>
                  </m:r>
                </m:sub>
              </m:sSub>
              <m:r>
                <w:rPr>
                  <w:rFonts w:ascii="Cambria Math" w:hAnsi="Cambria Math" w:cs="Times New Roman"/>
                  <w:sz w:val="20"/>
                  <w:lang w:val="en-US"/>
                </w:rPr>
                <m:t>∙S+</m:t>
              </m:r>
              <m:sSub>
                <m:sSubPr>
                  <m:ctrlPr>
                    <w:rPr>
                      <w:rFonts w:ascii="Cambria Math" w:hAnsi="Cambria Math" w:cs="Times New Roman"/>
                      <w:i/>
                      <w:sz w:val="20"/>
                      <w:lang w:val="en-US"/>
                    </w:rPr>
                  </m:ctrlPr>
                </m:sSubPr>
                <m:e>
                  <m:r>
                    <w:rPr>
                      <w:rFonts w:ascii="Cambria Math" w:hAnsi="Cambria Math" w:cs="Times New Roman"/>
                      <w:sz w:val="20"/>
                      <w:lang w:val="en-US"/>
                    </w:rPr>
                    <m:t>w</m:t>
                  </m:r>
                </m:e>
                <m:sub>
                  <m:r>
                    <w:rPr>
                      <w:rFonts w:ascii="Cambria Math" w:hAnsi="Cambria Math" w:cs="Times New Roman"/>
                      <w:sz w:val="20"/>
                      <w:lang w:val="en-US"/>
                    </w:rPr>
                    <m:t>4</m:t>
                  </m:r>
                </m:sub>
              </m:sSub>
              <m:r>
                <w:rPr>
                  <w:rFonts w:ascii="Cambria Math" w:hAnsi="Cambria Math" w:cs="Times New Roman"/>
                  <w:sz w:val="20"/>
                  <w:lang w:val="en-US"/>
                </w:rPr>
                <m:t>∙R #</m:t>
              </m:r>
              <m:d>
                <m:dPr>
                  <m:ctrlPr>
                    <w:rPr>
                      <w:rFonts w:ascii="Cambria Math" w:hAnsi="Cambria Math" w:cs="Times New Roman"/>
                      <w:i/>
                      <w:sz w:val="20"/>
                      <w:lang w:val="en-US"/>
                    </w:rPr>
                  </m:ctrlPr>
                </m:dPr>
                <m:e>
                  <m:r>
                    <w:rPr>
                      <w:rFonts w:ascii="Cambria Math" w:hAnsi="Cambria Math" w:cs="Times New Roman"/>
                      <w:sz w:val="20"/>
                      <w:lang w:val="en-US"/>
                    </w:rPr>
                    <m:t>1</m:t>
                  </m:r>
                </m:e>
              </m:d>
            </m:e>
          </m:eqArr>
        </m:oMath>
      </m:oMathPara>
    </w:p>
    <w:p w14:paraId="6971BF53" w14:textId="19658BA2" w:rsidR="00C104AA" w:rsidRPr="001E75A9" w:rsidRDefault="00C104AA" w:rsidP="004A727F">
      <w:pPr>
        <w:pStyle w:val="ad"/>
        <w:jc w:val="both"/>
        <w:rPr>
          <w:sz w:val="20"/>
          <w:szCs w:val="20"/>
          <w:lang w:val="en-US"/>
        </w:rPr>
      </w:pPr>
      <w:r w:rsidRPr="001E75A9">
        <w:rPr>
          <w:sz w:val="20"/>
          <w:szCs w:val="20"/>
          <w:lang w:val="en-US"/>
        </w:rPr>
        <w:t>w</w:t>
      </w:r>
      <w:r w:rsidR="00AE35F3" w:rsidRPr="001E75A9">
        <w:rPr>
          <w:sz w:val="20"/>
          <w:szCs w:val="20"/>
          <w:lang w:val="en-US"/>
        </w:rPr>
        <w:t>here:</w:t>
      </w:r>
      <w:r w:rsidR="00C21730" w:rsidRPr="001E75A9">
        <w:rPr>
          <w:sz w:val="20"/>
          <w:szCs w:val="20"/>
          <w:lang w:val="en-US"/>
        </w:rPr>
        <w:t xml:space="preserve"> </w:t>
      </w:r>
      <w:r w:rsidR="00AE35F3" w:rsidRPr="001E75A9">
        <w:rPr>
          <w:i/>
          <w:iCs/>
          <w:sz w:val="20"/>
          <w:szCs w:val="20"/>
          <w:lang w:val="en-US"/>
        </w:rPr>
        <w:t>D</w:t>
      </w:r>
      <w:r w:rsidR="00C21730" w:rsidRPr="001E75A9">
        <w:rPr>
          <w:sz w:val="20"/>
          <w:szCs w:val="20"/>
          <w:lang w:val="en-US"/>
        </w:rPr>
        <w:t>-</w:t>
      </w:r>
      <w:r w:rsidR="00140FA9" w:rsidRPr="001E75A9">
        <w:rPr>
          <w:sz w:val="20"/>
          <w:szCs w:val="20"/>
          <w:lang w:val="en-US"/>
        </w:rPr>
        <w:t>d</w:t>
      </w:r>
      <w:r w:rsidR="00AE35F3" w:rsidRPr="001E75A9">
        <w:rPr>
          <w:sz w:val="20"/>
          <w:szCs w:val="20"/>
          <w:lang w:val="en-US"/>
        </w:rPr>
        <w:t>istance to center (inverted to favor smaller values)</w:t>
      </w:r>
      <w:r w:rsidR="00C21730" w:rsidRPr="001E75A9">
        <w:rPr>
          <w:sz w:val="20"/>
          <w:szCs w:val="20"/>
          <w:lang w:val="en-US"/>
        </w:rPr>
        <w:t xml:space="preserve">, </w:t>
      </w:r>
      <w:r w:rsidR="00AE35F3" w:rsidRPr="001E75A9">
        <w:rPr>
          <w:i/>
          <w:iCs/>
          <w:sz w:val="20"/>
          <w:szCs w:val="20"/>
          <w:lang w:val="en-US"/>
        </w:rPr>
        <w:t>A</w:t>
      </w:r>
      <w:r w:rsidR="00140FA9" w:rsidRPr="001E75A9">
        <w:rPr>
          <w:sz w:val="20"/>
          <w:szCs w:val="20"/>
          <w:lang w:val="en-US"/>
        </w:rPr>
        <w:t>-n</w:t>
      </w:r>
      <w:r w:rsidR="00AE35F3" w:rsidRPr="001E75A9">
        <w:rPr>
          <w:sz w:val="20"/>
          <w:szCs w:val="20"/>
          <w:lang w:val="en-US"/>
        </w:rPr>
        <w:t>ormalized area</w:t>
      </w:r>
      <w:r w:rsidR="00C54248" w:rsidRPr="001E75A9">
        <w:rPr>
          <w:sz w:val="20"/>
          <w:szCs w:val="20"/>
          <w:lang w:val="en-US"/>
        </w:rPr>
        <w:t xml:space="preserve">, </w:t>
      </w:r>
      <w:r w:rsidR="00AE35F3" w:rsidRPr="001E75A9">
        <w:rPr>
          <w:i/>
          <w:iCs/>
          <w:sz w:val="20"/>
          <w:szCs w:val="20"/>
          <w:lang w:val="en-US"/>
        </w:rPr>
        <w:t>S</w:t>
      </w:r>
      <w:r w:rsidR="00C54248" w:rsidRPr="001E75A9">
        <w:rPr>
          <w:i/>
          <w:iCs/>
          <w:sz w:val="20"/>
          <w:szCs w:val="20"/>
          <w:lang w:val="en-US"/>
        </w:rPr>
        <w:t>-</w:t>
      </w:r>
      <w:r w:rsidR="00C54248" w:rsidRPr="001E75A9">
        <w:rPr>
          <w:sz w:val="20"/>
          <w:szCs w:val="20"/>
          <w:lang w:val="en-US"/>
        </w:rPr>
        <w:t>s</w:t>
      </w:r>
      <w:r w:rsidR="00AE35F3" w:rsidRPr="001E75A9">
        <w:rPr>
          <w:sz w:val="20"/>
          <w:szCs w:val="20"/>
          <w:lang w:val="en-US"/>
        </w:rPr>
        <w:t>olidity</w:t>
      </w:r>
      <w:r w:rsidR="00165D5D" w:rsidRPr="001E75A9">
        <w:rPr>
          <w:sz w:val="20"/>
          <w:szCs w:val="20"/>
          <w:lang w:val="en-US"/>
        </w:rPr>
        <w:t xml:space="preserve">, </w:t>
      </w:r>
      <w:r w:rsidR="00AE35F3" w:rsidRPr="001E75A9">
        <w:rPr>
          <w:i/>
          <w:iCs/>
          <w:sz w:val="20"/>
          <w:szCs w:val="20"/>
          <w:lang w:val="en-US"/>
        </w:rPr>
        <w:t>R</w:t>
      </w:r>
      <w:r w:rsidR="00165D5D" w:rsidRPr="001E75A9">
        <w:rPr>
          <w:sz w:val="20"/>
          <w:szCs w:val="20"/>
          <w:lang w:val="en-US"/>
        </w:rPr>
        <w:t>-n</w:t>
      </w:r>
      <w:r w:rsidR="00AE35F3" w:rsidRPr="001E75A9">
        <w:rPr>
          <w:sz w:val="20"/>
          <w:szCs w:val="20"/>
          <w:lang w:val="en-US"/>
        </w:rPr>
        <w:t>ormalized aspect ratio</w:t>
      </w:r>
      <w:r w:rsidR="007616F7" w:rsidRPr="001E75A9">
        <w:rPr>
          <w:sz w:val="20"/>
          <w:szCs w:val="20"/>
          <w:lang w:val="en-US"/>
        </w:rPr>
        <w:t>.</w:t>
      </w:r>
      <w:r w:rsidR="00B95876" w:rsidRPr="001E75A9">
        <w:rPr>
          <w:sz w:val="20"/>
          <w:szCs w:val="20"/>
          <w:lang w:val="en-US"/>
        </w:rPr>
        <w:t xml:space="preserve"> </w:t>
      </w:r>
    </w:p>
    <w:p w14:paraId="0BDD49E2" w14:textId="0AD0625D" w:rsidR="00AE35F3" w:rsidRPr="001E75A9" w:rsidRDefault="00C104AA" w:rsidP="00BB79F8">
      <w:pPr>
        <w:spacing w:after="0"/>
        <w:ind w:firstLine="284"/>
        <w:jc w:val="both"/>
        <w:rPr>
          <w:sz w:val="20"/>
          <w:szCs w:val="20"/>
          <w:lang w:val="en-US"/>
        </w:rPr>
      </w:pPr>
      <w:r w:rsidRPr="001E75A9">
        <w:rPr>
          <w:sz w:val="20"/>
          <w:szCs w:val="20"/>
          <w:lang w:val="en-US"/>
        </w:rPr>
        <w:lastRenderedPageBreak/>
        <w:t>The contour with the highest score is selected. If no valid candidate is found, the user is prompted to upload a new image. This logic ensures consistent selection of intact, well-centered wheat grains and enables future enhancement using machine learning-based segmentation.</w:t>
      </w:r>
    </w:p>
    <w:p w14:paraId="3BBDEA5C" w14:textId="7AF59764" w:rsidR="00AE35F3" w:rsidRPr="001E75A9" w:rsidRDefault="00AE35F3" w:rsidP="00BB79F8">
      <w:pPr>
        <w:spacing w:before="240" w:after="240"/>
        <w:jc w:val="center"/>
        <w:rPr>
          <w:b/>
          <w:bCs/>
          <w:sz w:val="20"/>
          <w:szCs w:val="20"/>
          <w:lang w:val="en-US"/>
        </w:rPr>
      </w:pPr>
      <w:r w:rsidRPr="001E75A9">
        <w:rPr>
          <w:b/>
          <w:bCs/>
          <w:sz w:val="20"/>
          <w:szCs w:val="20"/>
          <w:lang w:val="en-US"/>
        </w:rPr>
        <w:t>Dimensional Analysis and Software Deployment Strategy</w:t>
      </w:r>
    </w:p>
    <w:p w14:paraId="5EA21919" w14:textId="0859379F" w:rsidR="00E57F4A" w:rsidRPr="001E75A9" w:rsidRDefault="00F20C20" w:rsidP="00BB79F8">
      <w:pPr>
        <w:spacing w:after="0"/>
        <w:ind w:firstLine="284"/>
        <w:jc w:val="both"/>
        <w:rPr>
          <w:sz w:val="20"/>
          <w:szCs w:val="20"/>
          <w:lang w:val="en-US"/>
        </w:rPr>
      </w:pPr>
      <w:r w:rsidRPr="001E75A9">
        <w:rPr>
          <w:sz w:val="20"/>
          <w:szCs w:val="20"/>
          <w:lang w:val="en-US"/>
        </w:rPr>
        <w:t xml:space="preserve">The isolated grain’s dimensions are computed using OpenCV’s </w:t>
      </w:r>
      <w:proofErr w:type="spellStart"/>
      <w:r w:rsidRPr="001E75A9">
        <w:rPr>
          <w:i/>
          <w:iCs/>
          <w:sz w:val="20"/>
          <w:szCs w:val="20"/>
          <w:lang w:val="en-US"/>
        </w:rPr>
        <w:t>minAreaRect</w:t>
      </w:r>
      <w:proofErr w:type="spellEnd"/>
      <w:r w:rsidRPr="001E75A9">
        <w:rPr>
          <w:sz w:val="20"/>
          <w:szCs w:val="20"/>
          <w:lang w:val="en-US"/>
        </w:rPr>
        <w:t xml:space="preserve"> to extract a rotated bounding rectangle. The longer side is taken as length (L) and the shorter as thickness (T). Width (W) is estimated from the perimeter (P) </w:t>
      </w:r>
      <w:r w:rsidR="003B6501" w:rsidRPr="001E75A9">
        <w:rPr>
          <w:sz w:val="20"/>
          <w:szCs w:val="20"/>
          <w:lang w:val="en-US"/>
        </w:rPr>
        <w:t>according to Equation (2)</w:t>
      </w:r>
      <w:r w:rsidRPr="001E75A9">
        <w:rPr>
          <w:sz w:val="20"/>
          <w:szCs w:val="20"/>
          <w:lang w:val="en-US"/>
        </w:rPr>
        <w:t>:</w:t>
      </w:r>
      <w:r w:rsidR="00E57F4A" w:rsidRPr="001E75A9">
        <w:rPr>
          <w:sz w:val="20"/>
          <w:szCs w:val="20"/>
          <w:lang w:val="en-US"/>
        </w:rPr>
        <w:t xml:space="preserve"> </w:t>
      </w:r>
    </w:p>
    <w:p w14:paraId="15CF54E4" w14:textId="57C39181" w:rsidR="00AE35F3" w:rsidRPr="001E75A9" w:rsidRDefault="00680B76" w:rsidP="004A727F">
      <w:pPr>
        <w:spacing w:before="120" w:after="0"/>
        <w:jc w:val="both"/>
        <w:rPr>
          <w:sz w:val="20"/>
          <w:szCs w:val="20"/>
          <w:lang w:val="en-US"/>
        </w:rPr>
      </w:pPr>
      <m:oMath>
        <m:eqArr>
          <m:eqArrPr>
            <m:maxDist m:val="1"/>
            <m:ctrlPr>
              <w:rPr>
                <w:rFonts w:ascii="Cambria Math" w:hAnsi="Cambria Math"/>
                <w:sz w:val="20"/>
                <w:lang w:val="en-US"/>
              </w:rPr>
            </m:ctrlPr>
          </m:eqArrPr>
          <m:e>
            <m:r>
              <w:rPr>
                <w:rFonts w:ascii="Cambria Math" w:hAnsi="Cambria Math"/>
                <w:sz w:val="20"/>
                <w:lang w:val="en-US"/>
              </w:rPr>
              <m:t xml:space="preserve">   W</m:t>
            </m:r>
            <m:r>
              <m:rPr>
                <m:sty m:val="p"/>
              </m:rPr>
              <w:rPr>
                <w:rFonts w:ascii="Cambria Math" w:hAnsi="Cambria Math"/>
                <w:sz w:val="20"/>
                <w:lang w:val="en-US"/>
              </w:rPr>
              <m:t>=</m:t>
            </m:r>
            <m:f>
              <m:fPr>
                <m:ctrlPr>
                  <w:rPr>
                    <w:rFonts w:ascii="Cambria Math" w:hAnsi="Cambria Math"/>
                    <w:sz w:val="20"/>
                    <w:lang w:val="en-US"/>
                  </w:rPr>
                </m:ctrlPr>
              </m:fPr>
              <m:num>
                <m:r>
                  <w:rPr>
                    <w:rFonts w:ascii="Cambria Math" w:hAnsi="Cambria Math"/>
                    <w:sz w:val="20"/>
                    <w:lang w:val="en-US"/>
                  </w:rPr>
                  <m:t>P</m:t>
                </m:r>
              </m:num>
              <m:den>
                <m:r>
                  <w:rPr>
                    <w:rFonts w:ascii="Cambria Math" w:hAnsi="Cambria Math"/>
                    <w:sz w:val="20"/>
                    <w:lang w:val="en-US"/>
                  </w:rPr>
                  <m:t>π</m:t>
                </m:r>
              </m:den>
            </m:f>
            <m:r>
              <m:rPr>
                <m:sty m:val="p"/>
              </m:rPr>
              <w:rPr>
                <w:rFonts w:ascii="Cambria Math" w:hAnsi="Cambria Math"/>
                <w:sz w:val="20"/>
                <w:lang w:val="en-US"/>
              </w:rPr>
              <m:t xml:space="preserve"> </m:t>
            </m:r>
            <m:r>
              <w:rPr>
                <w:rFonts w:ascii="Cambria Math" w:hAnsi="Cambria Math"/>
                <w:sz w:val="20"/>
                <w:lang w:val="en-US"/>
              </w:rPr>
              <m:t>#</m:t>
            </m:r>
            <m:d>
              <m:dPr>
                <m:ctrlPr>
                  <w:rPr>
                    <w:rFonts w:ascii="Cambria Math" w:hAnsi="Cambria Math"/>
                    <w:sz w:val="20"/>
                    <w:lang w:val="en-US"/>
                  </w:rPr>
                </m:ctrlPr>
              </m:dPr>
              <m:e>
                <m:r>
                  <m:rPr>
                    <m:sty m:val="p"/>
                  </m:rPr>
                  <w:rPr>
                    <w:rFonts w:ascii="Cambria Math" w:hAnsi="Cambria Math"/>
                    <w:sz w:val="20"/>
                    <w:lang w:val="en-US"/>
                  </w:rPr>
                  <m:t>2</m:t>
                </m:r>
              </m:e>
            </m:d>
          </m:e>
        </m:eqArr>
        <m:r>
          <w:rPr>
            <w:rFonts w:ascii="Cambria Math" w:hAnsi="Cambria Math"/>
            <w:sz w:val="20"/>
            <w:lang w:val="en-US"/>
          </w:rPr>
          <m:t xml:space="preserve">    </m:t>
        </m:r>
      </m:oMath>
      <w:r w:rsidR="00DF0501" w:rsidRPr="001E75A9">
        <w:rPr>
          <w:sz w:val="20"/>
          <w:szCs w:val="20"/>
          <w:lang w:val="en-US"/>
        </w:rPr>
        <w:t xml:space="preserve">All values are initially in pixels and converted to millimeters using a calibration factor of 0.05 mm/pixel, derived from a reference image with known dimensions. The application’s GUI (built in Tkinter) displays input images, dimensions, error messages, and measurement overlays. It is compiled into a .exe file via </w:t>
      </w:r>
      <w:proofErr w:type="spellStart"/>
      <w:r w:rsidR="00DF0501" w:rsidRPr="001E75A9">
        <w:rPr>
          <w:sz w:val="20"/>
          <w:szCs w:val="20"/>
          <w:lang w:val="en-US"/>
        </w:rPr>
        <w:t>PyInstaller</w:t>
      </w:r>
      <w:proofErr w:type="spellEnd"/>
      <w:r w:rsidR="00DF0501" w:rsidRPr="001E75A9">
        <w:rPr>
          <w:sz w:val="20"/>
          <w:szCs w:val="20"/>
          <w:lang w:val="en-US"/>
        </w:rPr>
        <w:t>, enabling usage without the need for Python or external libraries.</w:t>
      </w:r>
    </w:p>
    <w:p w14:paraId="3A5B97E4" w14:textId="1F891AAE" w:rsidR="00D827E1" w:rsidRPr="001E75A9" w:rsidRDefault="00D827E1" w:rsidP="001273B9">
      <w:pPr>
        <w:spacing w:before="240" w:after="240"/>
        <w:jc w:val="center"/>
        <w:rPr>
          <w:b/>
          <w:bCs/>
          <w:sz w:val="24"/>
          <w:szCs w:val="24"/>
          <w:lang w:val="en-US"/>
        </w:rPr>
      </w:pPr>
      <w:r w:rsidRPr="001E75A9">
        <w:rPr>
          <w:b/>
          <w:bCs/>
          <w:sz w:val="24"/>
          <w:szCs w:val="24"/>
          <w:lang w:val="en-US"/>
        </w:rPr>
        <w:t>Accuracy Validation and Benchmarking</w:t>
      </w:r>
    </w:p>
    <w:p w14:paraId="7852CFCA" w14:textId="47CBE574" w:rsidR="007D498F" w:rsidRPr="001E75A9" w:rsidRDefault="007D498F" w:rsidP="001273B9">
      <w:pPr>
        <w:spacing w:after="0"/>
        <w:ind w:firstLine="284"/>
        <w:jc w:val="both"/>
        <w:rPr>
          <w:sz w:val="20"/>
          <w:szCs w:val="20"/>
          <w:lang w:val="en-US"/>
        </w:rPr>
      </w:pPr>
      <w:r w:rsidRPr="001E75A9">
        <w:rPr>
          <w:sz w:val="20"/>
          <w:szCs w:val="20"/>
          <w:lang w:val="en-US"/>
        </w:rPr>
        <w:t xml:space="preserve">To validate accuracy, 50 wheat grains were measured both manually (using a ±0.01 mm caliper) and using the software. The following error metrics were calculated </w:t>
      </w:r>
      <w:r w:rsidR="00CA50CC" w:rsidRPr="001E75A9">
        <w:rPr>
          <w:sz w:val="20"/>
          <w:szCs w:val="20"/>
          <w:lang w:val="en-US"/>
        </w:rPr>
        <w:t>using</w:t>
      </w:r>
      <w:r w:rsidRPr="001E75A9">
        <w:rPr>
          <w:sz w:val="20"/>
          <w:szCs w:val="20"/>
          <w:lang w:val="en-US"/>
        </w:rPr>
        <w:t xml:space="preserve"> Equitation (3)</w:t>
      </w:r>
      <w:r w:rsidR="00680B76">
        <w:rPr>
          <w:sz w:val="20"/>
          <w:szCs w:val="20"/>
          <w:lang w:val="en-US"/>
        </w:rPr>
        <w:t xml:space="preserve"> [</w:t>
      </w:r>
      <w:r w:rsidR="002B7607" w:rsidRPr="00680B76">
        <w:rPr>
          <w:sz w:val="20"/>
          <w:szCs w:val="20"/>
          <w:lang w:val="en-US"/>
        </w:rPr>
        <w:t>17</w:t>
      </w:r>
      <w:r w:rsidR="00680B76">
        <w:rPr>
          <w:sz w:val="20"/>
          <w:szCs w:val="20"/>
          <w:lang w:val="en-US"/>
        </w:rPr>
        <w:t xml:space="preserve">, 18, 19, </w:t>
      </w:r>
      <w:r w:rsidR="002B7607" w:rsidRPr="00680B76">
        <w:rPr>
          <w:sz w:val="20"/>
          <w:szCs w:val="20"/>
          <w:lang w:val="en-US"/>
        </w:rPr>
        <w:t>20</w:t>
      </w:r>
      <w:r w:rsidR="00680B76">
        <w:rPr>
          <w:sz w:val="20"/>
          <w:szCs w:val="20"/>
          <w:lang w:val="en-US"/>
        </w:rPr>
        <w:t>]</w:t>
      </w:r>
      <w:r w:rsidRPr="001E75A9">
        <w:rPr>
          <w:sz w:val="20"/>
          <w:szCs w:val="20"/>
          <w:lang w:val="en-US"/>
        </w:rPr>
        <w:t>:</w:t>
      </w:r>
    </w:p>
    <w:p w14:paraId="38008CEF" w14:textId="55E203A6" w:rsidR="00D64B3E" w:rsidRPr="001E75A9" w:rsidRDefault="00680B76" w:rsidP="001273B9">
      <w:pPr>
        <w:spacing w:before="120" w:after="120"/>
        <w:rPr>
          <w:rFonts w:eastAsiaTheme="minorEastAsia"/>
          <w:sz w:val="20"/>
          <w:lang w:val="en-US"/>
        </w:rPr>
      </w:pPr>
      <m:oMathPara>
        <m:oMath>
          <m:eqArr>
            <m:eqArrPr>
              <m:maxDist m:val="1"/>
              <m:ctrlPr>
                <w:rPr>
                  <w:rFonts w:ascii="Cambria Math" w:hAnsi="Cambria Math"/>
                  <w:i/>
                  <w:sz w:val="20"/>
                  <w:lang w:val="en-US"/>
                </w:rPr>
              </m:ctrlPr>
            </m:eqArrPr>
            <m:e>
              <m:r>
                <w:rPr>
                  <w:rFonts w:ascii="Cambria Math" w:hAnsi="Cambria Math"/>
                  <w:sz w:val="20"/>
                  <w:lang w:val="en-US"/>
                </w:rPr>
                <m:t>AE=</m:t>
              </m:r>
              <m:d>
                <m:dPr>
                  <m:begChr m:val="|"/>
                  <m:endChr m:val="|"/>
                  <m:ctrlPr>
                    <w:rPr>
                      <w:rFonts w:ascii="Cambria Math" w:hAnsi="Cambria Math"/>
                      <w:i/>
                      <w:sz w:val="20"/>
                      <w:lang w:val="en-US"/>
                    </w:rPr>
                  </m:ctrlPr>
                </m:dPr>
                <m:e>
                  <m:sSub>
                    <m:sSubPr>
                      <m:ctrlPr>
                        <w:rPr>
                          <w:rFonts w:ascii="Cambria Math" w:hAnsi="Cambria Math"/>
                          <w:i/>
                          <w:sz w:val="20"/>
                          <w:lang w:val="en-US"/>
                        </w:rPr>
                      </m:ctrlPr>
                    </m:sSubPr>
                    <m:e>
                      <m:r>
                        <w:rPr>
                          <w:rFonts w:ascii="Cambria Math" w:hAnsi="Cambria Math"/>
                          <w:sz w:val="20"/>
                          <w:lang w:val="en-US"/>
                        </w:rPr>
                        <m:t>M</m:t>
                      </m:r>
                    </m:e>
                    <m:sub>
                      <m:r>
                        <w:rPr>
                          <w:rFonts w:ascii="Cambria Math" w:hAnsi="Cambria Math"/>
                          <w:sz w:val="20"/>
                          <w:lang w:val="en-US"/>
                        </w:rPr>
                        <m:t>manual</m:t>
                      </m:r>
                    </m:sub>
                  </m:sSub>
                  <m:r>
                    <w:rPr>
                      <w:rFonts w:ascii="Cambria Math" w:hAnsi="Cambria Math"/>
                      <w:sz w:val="20"/>
                      <w:lang w:val="en-US"/>
                    </w:rPr>
                    <m:t>-</m:t>
                  </m:r>
                  <m:sSub>
                    <m:sSubPr>
                      <m:ctrlPr>
                        <w:rPr>
                          <w:rFonts w:ascii="Cambria Math" w:hAnsi="Cambria Math"/>
                          <w:i/>
                          <w:sz w:val="20"/>
                          <w:lang w:val="en-US"/>
                        </w:rPr>
                      </m:ctrlPr>
                    </m:sSubPr>
                    <m:e>
                      <m:r>
                        <w:rPr>
                          <w:rFonts w:ascii="Cambria Math" w:hAnsi="Cambria Math"/>
                          <w:sz w:val="20"/>
                          <w:lang w:val="en-US"/>
                        </w:rPr>
                        <m:t>M</m:t>
                      </m:r>
                    </m:e>
                    <m:sub>
                      <m:r>
                        <w:rPr>
                          <w:rFonts w:ascii="Cambria Math" w:hAnsi="Cambria Math"/>
                          <w:sz w:val="20"/>
                          <w:lang w:val="en-US"/>
                        </w:rPr>
                        <m:t>software</m:t>
                      </m:r>
                    </m:sub>
                  </m:sSub>
                </m:e>
              </m:d>
              <m:r>
                <w:rPr>
                  <w:rFonts w:ascii="Cambria Math" w:hAnsi="Cambria Math"/>
                  <w:sz w:val="20"/>
                  <w:lang w:val="en-US"/>
                </w:rPr>
                <m:t>,  RPE=</m:t>
              </m:r>
              <m:f>
                <m:fPr>
                  <m:ctrlPr>
                    <w:rPr>
                      <w:rFonts w:ascii="Cambria Math" w:hAnsi="Cambria Math"/>
                      <w:i/>
                      <w:sz w:val="20"/>
                      <w:lang w:val="en-US"/>
                    </w:rPr>
                  </m:ctrlPr>
                </m:fPr>
                <m:num>
                  <m:r>
                    <w:rPr>
                      <w:rFonts w:ascii="Cambria Math" w:hAnsi="Cambria Math"/>
                      <w:sz w:val="20"/>
                      <w:lang w:val="en-US"/>
                    </w:rPr>
                    <m:t>AE</m:t>
                  </m:r>
                </m:num>
                <m:den>
                  <m:sSub>
                    <m:sSubPr>
                      <m:ctrlPr>
                        <w:rPr>
                          <w:rFonts w:ascii="Cambria Math" w:hAnsi="Cambria Math"/>
                          <w:i/>
                          <w:sz w:val="20"/>
                          <w:lang w:val="en-US"/>
                        </w:rPr>
                      </m:ctrlPr>
                    </m:sSubPr>
                    <m:e>
                      <m:r>
                        <w:rPr>
                          <w:rFonts w:ascii="Cambria Math" w:hAnsi="Cambria Math"/>
                          <w:sz w:val="20"/>
                          <w:lang w:val="en-US"/>
                        </w:rPr>
                        <m:t>M</m:t>
                      </m:r>
                    </m:e>
                    <m:sub>
                      <m:r>
                        <w:rPr>
                          <w:rFonts w:ascii="Cambria Math" w:hAnsi="Cambria Math"/>
                          <w:sz w:val="20"/>
                          <w:lang w:val="en-US"/>
                        </w:rPr>
                        <m:t>manual</m:t>
                      </m:r>
                    </m:sub>
                  </m:sSub>
                </m:den>
              </m:f>
              <m:r>
                <w:rPr>
                  <w:rFonts w:ascii="Cambria Math" w:hAnsi="Cambria Math"/>
                  <w:sz w:val="20"/>
                  <w:lang w:val="en-US"/>
                </w:rPr>
                <m:t>×100% #</m:t>
              </m:r>
              <m:d>
                <m:dPr>
                  <m:ctrlPr>
                    <w:rPr>
                      <w:rFonts w:ascii="Cambria Math" w:hAnsi="Cambria Math"/>
                      <w:i/>
                      <w:sz w:val="20"/>
                      <w:lang w:val="en-US"/>
                    </w:rPr>
                  </m:ctrlPr>
                </m:dPr>
                <m:e>
                  <m:r>
                    <w:rPr>
                      <w:rFonts w:ascii="Cambria Math" w:hAnsi="Cambria Math"/>
                      <w:sz w:val="20"/>
                      <w:lang w:val="en-US"/>
                    </w:rPr>
                    <m:t>3</m:t>
                  </m:r>
                </m:e>
              </m:d>
            </m:e>
          </m:eqArr>
        </m:oMath>
      </m:oMathPara>
    </w:p>
    <w:p w14:paraId="45593881" w14:textId="7612972C" w:rsidR="00810796" w:rsidRPr="001E75A9" w:rsidRDefault="00810796" w:rsidP="004A727F">
      <w:pPr>
        <w:pStyle w:val="ad"/>
        <w:rPr>
          <w:sz w:val="20"/>
          <w:szCs w:val="20"/>
          <w:lang w:val="en-US"/>
        </w:rPr>
      </w:pPr>
      <w:r w:rsidRPr="001E75A9">
        <w:rPr>
          <w:sz w:val="20"/>
          <w:szCs w:val="20"/>
          <w:lang w:val="en-US"/>
        </w:rPr>
        <w:t>w</w:t>
      </w:r>
      <w:r w:rsidR="00740AA9" w:rsidRPr="001E75A9">
        <w:rPr>
          <w:sz w:val="20"/>
          <w:szCs w:val="20"/>
          <w:lang w:val="en-US"/>
        </w:rPr>
        <w:t xml:space="preserve">here </w:t>
      </w:r>
      <w:proofErr w:type="spellStart"/>
      <w:r w:rsidR="00740AA9" w:rsidRPr="001E75A9">
        <w:rPr>
          <w:sz w:val="20"/>
          <w:szCs w:val="20"/>
          <w:lang w:val="en-US"/>
        </w:rPr>
        <w:t>M</w:t>
      </w:r>
      <w:r w:rsidR="00740AA9" w:rsidRPr="001E75A9">
        <w:rPr>
          <w:sz w:val="20"/>
          <w:szCs w:val="20"/>
          <w:vertAlign w:val="subscript"/>
          <w:lang w:val="en-US"/>
        </w:rPr>
        <w:t>manual</w:t>
      </w:r>
      <w:proofErr w:type="spellEnd"/>
      <w:r w:rsidR="00740AA9" w:rsidRPr="001E75A9">
        <w:rPr>
          <w:sz w:val="20"/>
          <w:szCs w:val="20"/>
          <w:lang w:val="en-US"/>
        </w:rPr>
        <w:t xml:space="preserve"> is the manual measurement and </w:t>
      </w:r>
      <w:proofErr w:type="spellStart"/>
      <w:r w:rsidR="00740AA9" w:rsidRPr="001E75A9">
        <w:rPr>
          <w:sz w:val="20"/>
          <w:szCs w:val="20"/>
          <w:lang w:val="en-US"/>
        </w:rPr>
        <w:t>M</w:t>
      </w:r>
      <w:r w:rsidR="00740AA9" w:rsidRPr="001E75A9">
        <w:rPr>
          <w:sz w:val="20"/>
          <w:szCs w:val="20"/>
          <w:vertAlign w:val="subscript"/>
          <w:lang w:val="en-US"/>
        </w:rPr>
        <w:t>software</w:t>
      </w:r>
      <w:proofErr w:type="spellEnd"/>
      <w:r w:rsidR="00740AA9" w:rsidRPr="001E75A9">
        <w:rPr>
          <w:sz w:val="20"/>
          <w:szCs w:val="20"/>
          <w:lang w:val="en-US"/>
        </w:rPr>
        <w:t xml:space="preserve"> is the software-derived measurement.</w:t>
      </w:r>
      <w:r w:rsidR="004B5D62" w:rsidRPr="001E75A9">
        <w:rPr>
          <w:sz w:val="20"/>
          <w:szCs w:val="20"/>
          <w:lang w:val="en-US"/>
        </w:rPr>
        <w:t xml:space="preserve"> </w:t>
      </w:r>
      <w:r w:rsidRPr="001E75A9">
        <w:rPr>
          <w:sz w:val="20"/>
          <w:szCs w:val="20"/>
          <w:lang w:val="en-US"/>
        </w:rPr>
        <w:t>Mean values were:</w:t>
      </w:r>
    </w:p>
    <w:p w14:paraId="059BD6A2" w14:textId="17673573" w:rsidR="00810796" w:rsidRPr="001E75A9" w:rsidRDefault="00810796" w:rsidP="004A727F">
      <w:pPr>
        <w:pStyle w:val="a7"/>
        <w:numPr>
          <w:ilvl w:val="0"/>
          <w:numId w:val="26"/>
        </w:numPr>
        <w:tabs>
          <w:tab w:val="left" w:pos="567"/>
        </w:tabs>
        <w:spacing w:after="0"/>
        <w:ind w:left="0" w:firstLine="284"/>
        <w:contextualSpacing w:val="0"/>
        <w:jc w:val="both"/>
        <w:rPr>
          <w:sz w:val="20"/>
          <w:szCs w:val="20"/>
          <w:lang w:val="en-US"/>
        </w:rPr>
      </w:pPr>
      <w:proofErr w:type="spellStart"/>
      <w:r w:rsidRPr="001E75A9">
        <w:rPr>
          <w:sz w:val="20"/>
          <w:szCs w:val="20"/>
        </w:rPr>
        <w:t>Length</w:t>
      </w:r>
      <w:proofErr w:type="spellEnd"/>
      <w:r w:rsidRPr="001E75A9">
        <w:rPr>
          <w:sz w:val="20"/>
          <w:szCs w:val="20"/>
        </w:rPr>
        <w:t xml:space="preserve">: AE = 0.04 </w:t>
      </w:r>
      <w:proofErr w:type="spellStart"/>
      <w:r w:rsidRPr="001E75A9">
        <w:rPr>
          <w:sz w:val="20"/>
          <w:szCs w:val="20"/>
        </w:rPr>
        <w:t>mm</w:t>
      </w:r>
      <w:proofErr w:type="spellEnd"/>
      <w:r w:rsidRPr="001E75A9">
        <w:rPr>
          <w:sz w:val="20"/>
          <w:szCs w:val="20"/>
        </w:rPr>
        <w:t>, RPE = 0.72%</w:t>
      </w:r>
      <w:r w:rsidRPr="001E75A9">
        <w:rPr>
          <w:sz w:val="20"/>
          <w:szCs w:val="20"/>
          <w:lang w:val="en-US"/>
        </w:rPr>
        <w:t>;</w:t>
      </w:r>
    </w:p>
    <w:p w14:paraId="0723768D" w14:textId="18908D24" w:rsidR="00810796" w:rsidRPr="001E75A9" w:rsidRDefault="00810796" w:rsidP="004A727F">
      <w:pPr>
        <w:pStyle w:val="a7"/>
        <w:numPr>
          <w:ilvl w:val="0"/>
          <w:numId w:val="26"/>
        </w:numPr>
        <w:tabs>
          <w:tab w:val="left" w:pos="567"/>
        </w:tabs>
        <w:spacing w:after="0"/>
        <w:ind w:left="0" w:firstLine="284"/>
        <w:contextualSpacing w:val="0"/>
        <w:jc w:val="both"/>
        <w:rPr>
          <w:sz w:val="20"/>
          <w:szCs w:val="20"/>
          <w:lang w:val="en-US"/>
        </w:rPr>
      </w:pPr>
      <w:proofErr w:type="spellStart"/>
      <w:r w:rsidRPr="001E75A9">
        <w:rPr>
          <w:sz w:val="20"/>
          <w:szCs w:val="20"/>
        </w:rPr>
        <w:t>Width</w:t>
      </w:r>
      <w:proofErr w:type="spellEnd"/>
      <w:r w:rsidRPr="001E75A9">
        <w:rPr>
          <w:sz w:val="20"/>
          <w:szCs w:val="20"/>
        </w:rPr>
        <w:t xml:space="preserve">: AE = 0.06 </w:t>
      </w:r>
      <w:proofErr w:type="spellStart"/>
      <w:r w:rsidRPr="001E75A9">
        <w:rPr>
          <w:sz w:val="20"/>
          <w:szCs w:val="20"/>
        </w:rPr>
        <w:t>mm</w:t>
      </w:r>
      <w:proofErr w:type="spellEnd"/>
      <w:r w:rsidRPr="001E75A9">
        <w:rPr>
          <w:sz w:val="20"/>
          <w:szCs w:val="20"/>
        </w:rPr>
        <w:t>, RPE = 1.05%</w:t>
      </w:r>
      <w:r w:rsidRPr="001E75A9">
        <w:rPr>
          <w:sz w:val="20"/>
          <w:szCs w:val="20"/>
          <w:lang w:val="en-US"/>
        </w:rPr>
        <w:t>;</w:t>
      </w:r>
    </w:p>
    <w:p w14:paraId="552742E5" w14:textId="0594E11E" w:rsidR="00810796" w:rsidRPr="001E75A9" w:rsidRDefault="00810796" w:rsidP="004A727F">
      <w:pPr>
        <w:pStyle w:val="a7"/>
        <w:numPr>
          <w:ilvl w:val="0"/>
          <w:numId w:val="26"/>
        </w:numPr>
        <w:tabs>
          <w:tab w:val="left" w:pos="567"/>
        </w:tabs>
        <w:spacing w:after="0"/>
        <w:ind w:left="0" w:firstLine="284"/>
        <w:contextualSpacing w:val="0"/>
        <w:jc w:val="both"/>
        <w:rPr>
          <w:sz w:val="20"/>
          <w:szCs w:val="20"/>
          <w:lang w:val="en-US"/>
        </w:rPr>
      </w:pPr>
      <w:r w:rsidRPr="004A727F">
        <w:rPr>
          <w:sz w:val="20"/>
          <w:szCs w:val="20"/>
          <w:lang w:val="en-US"/>
        </w:rPr>
        <w:t>Thickness: AE = 0.05 mm, RPE = 1.10%</w:t>
      </w:r>
      <w:r w:rsidR="004A727F">
        <w:rPr>
          <w:sz w:val="20"/>
          <w:szCs w:val="20"/>
          <w:lang w:val="en-US"/>
        </w:rPr>
        <w:t>.</w:t>
      </w:r>
    </w:p>
    <w:p w14:paraId="088536D9" w14:textId="0BC00A67" w:rsidR="00D827E1" w:rsidRPr="001E75A9" w:rsidRDefault="00D827E1" w:rsidP="001273B9">
      <w:pPr>
        <w:spacing w:after="0"/>
        <w:ind w:firstLine="284"/>
        <w:jc w:val="both"/>
        <w:rPr>
          <w:sz w:val="20"/>
          <w:szCs w:val="20"/>
          <w:lang w:val="en-US"/>
        </w:rPr>
      </w:pPr>
      <w:r w:rsidRPr="001E75A9">
        <w:rPr>
          <w:sz w:val="20"/>
          <w:szCs w:val="20"/>
          <w:lang w:val="en-US"/>
        </w:rPr>
        <w:t>These results indicate that the automated system produces measurements with a mean error margin of less than ±0.1 mm, well within acceptable bounds for phenotypic screening and commercial quality assessment. Figure 3 presents a scatter plot illustrating the correlation between software and manual measurements, confirming strong linear relationships (R² &gt; 0.98) across all dimensions.</w:t>
      </w:r>
      <w:r w:rsidR="00D575C9" w:rsidRPr="001E75A9">
        <w:rPr>
          <w:sz w:val="20"/>
          <w:szCs w:val="20"/>
          <w:lang w:val="en-US"/>
        </w:rPr>
        <w:t xml:space="preserve"> </w:t>
      </w:r>
      <w:r w:rsidR="009D59C1" w:rsidRPr="001E75A9">
        <w:rPr>
          <w:sz w:val="20"/>
          <w:szCs w:val="20"/>
          <w:lang w:val="en-US"/>
        </w:rPr>
        <w:t xml:space="preserve">A performance comparison was conducted to assess the efficiency of the proposed software system. The average processing time per image was 0.68 seconds, significantly outperforming manual measurement methods, which typically require 1 to 2 minutes per kernel, depending on the operator’s experience. Table 2 summarizes key performance indicators of manual versus automated measurement approaches. </w:t>
      </w:r>
    </w:p>
    <w:p w14:paraId="65BF944F" w14:textId="12868DAC" w:rsidR="00D827E1" w:rsidRPr="001E75A9" w:rsidRDefault="001273B9" w:rsidP="004A727F">
      <w:pPr>
        <w:spacing w:before="120" w:after="0"/>
        <w:jc w:val="center"/>
        <w:rPr>
          <w:b/>
          <w:bCs/>
          <w:sz w:val="18"/>
          <w:szCs w:val="18"/>
          <w:lang w:val="en-US"/>
        </w:rPr>
      </w:pPr>
      <w:r w:rsidRPr="001E75A9">
        <w:rPr>
          <w:b/>
          <w:bCs/>
          <w:sz w:val="18"/>
          <w:szCs w:val="18"/>
          <w:lang w:val="en-US"/>
        </w:rPr>
        <w:t>TABLE 2</w:t>
      </w:r>
      <w:r w:rsidR="00A5293F" w:rsidRPr="001E75A9">
        <w:rPr>
          <w:b/>
          <w:bCs/>
          <w:sz w:val="18"/>
          <w:szCs w:val="18"/>
          <w:lang w:val="en-US"/>
        </w:rPr>
        <w:t>.</w:t>
      </w:r>
      <w:r w:rsidR="00D827E1" w:rsidRPr="001E75A9">
        <w:rPr>
          <w:b/>
          <w:bCs/>
          <w:sz w:val="18"/>
          <w:szCs w:val="18"/>
          <w:lang w:val="en-US"/>
        </w:rPr>
        <w:t xml:space="preserve"> </w:t>
      </w:r>
      <w:r w:rsidR="00810796" w:rsidRPr="001E75A9">
        <w:rPr>
          <w:sz w:val="18"/>
          <w:szCs w:val="18"/>
          <w:lang w:val="en-US"/>
        </w:rPr>
        <w:t>Performance comparison between manual and automated measurement methods</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3119"/>
        <w:gridCol w:w="3109"/>
      </w:tblGrid>
      <w:tr w:rsidR="00B66572" w:rsidRPr="001E75A9" w14:paraId="1FDB2116" w14:textId="77777777" w:rsidTr="007A3F38">
        <w:tc>
          <w:tcPr>
            <w:tcW w:w="3247" w:type="dxa"/>
            <w:tcBorders>
              <w:top w:val="single" w:sz="12" w:space="0" w:color="auto"/>
              <w:bottom w:val="single" w:sz="8" w:space="0" w:color="auto"/>
            </w:tcBorders>
          </w:tcPr>
          <w:p w14:paraId="429F0B4A" w14:textId="141BF4B9" w:rsidR="00B66572" w:rsidRPr="001E75A9" w:rsidRDefault="00B66572" w:rsidP="003505FB">
            <w:pPr>
              <w:jc w:val="center"/>
              <w:rPr>
                <w:sz w:val="18"/>
                <w:szCs w:val="18"/>
                <w:lang w:val="en-US"/>
              </w:rPr>
            </w:pPr>
            <w:r w:rsidRPr="001E75A9">
              <w:rPr>
                <w:sz w:val="18"/>
                <w:szCs w:val="18"/>
                <w:lang w:val="en-US"/>
              </w:rPr>
              <w:t>Metric</w:t>
            </w:r>
          </w:p>
        </w:tc>
        <w:tc>
          <w:tcPr>
            <w:tcW w:w="3248" w:type="dxa"/>
            <w:tcBorders>
              <w:top w:val="single" w:sz="12" w:space="0" w:color="auto"/>
              <w:bottom w:val="single" w:sz="8" w:space="0" w:color="auto"/>
            </w:tcBorders>
          </w:tcPr>
          <w:p w14:paraId="6A80F74A" w14:textId="52687E58" w:rsidR="00B66572" w:rsidRPr="001E75A9" w:rsidRDefault="00B66572" w:rsidP="003505FB">
            <w:pPr>
              <w:jc w:val="center"/>
              <w:rPr>
                <w:sz w:val="18"/>
                <w:szCs w:val="18"/>
                <w:lang w:val="en-US"/>
              </w:rPr>
            </w:pPr>
            <w:r w:rsidRPr="001E75A9">
              <w:rPr>
                <w:sz w:val="18"/>
                <w:szCs w:val="18"/>
                <w:lang w:val="en-US"/>
              </w:rPr>
              <w:t>Manual measurement</w:t>
            </w:r>
          </w:p>
        </w:tc>
        <w:tc>
          <w:tcPr>
            <w:tcW w:w="3248" w:type="dxa"/>
            <w:tcBorders>
              <w:top w:val="single" w:sz="12" w:space="0" w:color="auto"/>
              <w:bottom w:val="single" w:sz="8" w:space="0" w:color="auto"/>
            </w:tcBorders>
          </w:tcPr>
          <w:p w14:paraId="709BB0D0" w14:textId="50EC56EA" w:rsidR="00B66572" w:rsidRPr="001E75A9" w:rsidRDefault="00B66572" w:rsidP="003505FB">
            <w:pPr>
              <w:jc w:val="center"/>
              <w:rPr>
                <w:sz w:val="18"/>
                <w:szCs w:val="18"/>
                <w:lang w:val="en-US"/>
              </w:rPr>
            </w:pPr>
            <w:r w:rsidRPr="001E75A9">
              <w:rPr>
                <w:sz w:val="18"/>
                <w:szCs w:val="18"/>
                <w:lang w:val="en-US"/>
              </w:rPr>
              <w:t>Automated Software</w:t>
            </w:r>
          </w:p>
        </w:tc>
      </w:tr>
      <w:tr w:rsidR="00B66572" w:rsidRPr="001E75A9" w14:paraId="62163151" w14:textId="77777777" w:rsidTr="007A3F38">
        <w:tc>
          <w:tcPr>
            <w:tcW w:w="3247" w:type="dxa"/>
            <w:tcBorders>
              <w:top w:val="single" w:sz="8" w:space="0" w:color="auto"/>
            </w:tcBorders>
          </w:tcPr>
          <w:p w14:paraId="349116D8" w14:textId="3C2F9D9B" w:rsidR="00B66572" w:rsidRPr="001E75A9" w:rsidRDefault="00710C7E" w:rsidP="00D827E1">
            <w:pPr>
              <w:rPr>
                <w:sz w:val="18"/>
                <w:szCs w:val="18"/>
                <w:lang w:val="en-US"/>
              </w:rPr>
            </w:pPr>
            <w:r w:rsidRPr="001E75A9">
              <w:rPr>
                <w:sz w:val="18"/>
                <w:szCs w:val="18"/>
              </w:rPr>
              <w:t xml:space="preserve">Time </w:t>
            </w:r>
            <w:proofErr w:type="spellStart"/>
            <w:r w:rsidRPr="001E75A9">
              <w:rPr>
                <w:sz w:val="18"/>
                <w:szCs w:val="18"/>
              </w:rPr>
              <w:t>per</w:t>
            </w:r>
            <w:proofErr w:type="spellEnd"/>
            <w:r w:rsidRPr="001E75A9">
              <w:rPr>
                <w:sz w:val="18"/>
                <w:szCs w:val="18"/>
              </w:rPr>
              <w:t xml:space="preserve"> </w:t>
            </w:r>
            <w:proofErr w:type="spellStart"/>
            <w:r w:rsidRPr="001E75A9">
              <w:rPr>
                <w:sz w:val="18"/>
                <w:szCs w:val="18"/>
              </w:rPr>
              <w:t>grain</w:t>
            </w:r>
            <w:proofErr w:type="spellEnd"/>
          </w:p>
        </w:tc>
        <w:tc>
          <w:tcPr>
            <w:tcW w:w="3248" w:type="dxa"/>
            <w:tcBorders>
              <w:top w:val="single" w:sz="8" w:space="0" w:color="auto"/>
            </w:tcBorders>
          </w:tcPr>
          <w:p w14:paraId="3D262BBE" w14:textId="116C5D78" w:rsidR="00B66572" w:rsidRPr="001E75A9" w:rsidRDefault="00B66572" w:rsidP="00D827E1">
            <w:pPr>
              <w:rPr>
                <w:sz w:val="18"/>
                <w:szCs w:val="18"/>
                <w:lang w:val="en-US"/>
              </w:rPr>
            </w:pPr>
            <w:r w:rsidRPr="001E75A9">
              <w:rPr>
                <w:sz w:val="18"/>
                <w:szCs w:val="18"/>
                <w:lang w:val="en-US"/>
              </w:rPr>
              <w:t>90 seconds</w:t>
            </w:r>
          </w:p>
        </w:tc>
        <w:tc>
          <w:tcPr>
            <w:tcW w:w="3248" w:type="dxa"/>
            <w:tcBorders>
              <w:top w:val="single" w:sz="8" w:space="0" w:color="auto"/>
            </w:tcBorders>
          </w:tcPr>
          <w:p w14:paraId="7C68F89A" w14:textId="70D52225" w:rsidR="00B66572" w:rsidRPr="001E75A9" w:rsidRDefault="00B66572" w:rsidP="00D827E1">
            <w:pPr>
              <w:rPr>
                <w:sz w:val="18"/>
                <w:szCs w:val="18"/>
                <w:lang w:val="en-US"/>
              </w:rPr>
            </w:pPr>
            <w:r w:rsidRPr="001E75A9">
              <w:rPr>
                <w:sz w:val="18"/>
                <w:szCs w:val="18"/>
                <w:lang w:val="en-US"/>
              </w:rPr>
              <w:t>0.60 seconds</w:t>
            </w:r>
          </w:p>
        </w:tc>
      </w:tr>
      <w:tr w:rsidR="00B66572" w:rsidRPr="001E75A9" w14:paraId="114BB02F" w14:textId="77777777" w:rsidTr="003505FB">
        <w:tc>
          <w:tcPr>
            <w:tcW w:w="3247" w:type="dxa"/>
          </w:tcPr>
          <w:p w14:paraId="086ED68F" w14:textId="0B7214D1" w:rsidR="00B66572" w:rsidRPr="001E75A9" w:rsidRDefault="00710C7E" w:rsidP="00D827E1">
            <w:pPr>
              <w:rPr>
                <w:sz w:val="18"/>
                <w:szCs w:val="18"/>
                <w:lang w:val="en-US"/>
              </w:rPr>
            </w:pPr>
            <w:proofErr w:type="spellStart"/>
            <w:r w:rsidRPr="001E75A9">
              <w:rPr>
                <w:sz w:val="18"/>
                <w:szCs w:val="18"/>
              </w:rPr>
              <w:t>Mean</w:t>
            </w:r>
            <w:proofErr w:type="spellEnd"/>
            <w:r w:rsidRPr="001E75A9">
              <w:rPr>
                <w:sz w:val="18"/>
                <w:szCs w:val="18"/>
              </w:rPr>
              <w:t xml:space="preserve"> </w:t>
            </w:r>
            <w:proofErr w:type="spellStart"/>
            <w:r w:rsidRPr="001E75A9">
              <w:rPr>
                <w:sz w:val="18"/>
                <w:szCs w:val="18"/>
              </w:rPr>
              <w:t>absolute</w:t>
            </w:r>
            <w:proofErr w:type="spellEnd"/>
            <w:r w:rsidRPr="001E75A9">
              <w:rPr>
                <w:sz w:val="18"/>
                <w:szCs w:val="18"/>
              </w:rPr>
              <w:t xml:space="preserve"> </w:t>
            </w:r>
            <w:proofErr w:type="spellStart"/>
            <w:r w:rsidRPr="001E75A9">
              <w:rPr>
                <w:sz w:val="18"/>
                <w:szCs w:val="18"/>
              </w:rPr>
              <w:t>error</w:t>
            </w:r>
            <w:proofErr w:type="spellEnd"/>
          </w:p>
        </w:tc>
        <w:tc>
          <w:tcPr>
            <w:tcW w:w="3248" w:type="dxa"/>
          </w:tcPr>
          <w:p w14:paraId="1F29CF2B" w14:textId="469B2EB2" w:rsidR="00B66572" w:rsidRPr="001E75A9" w:rsidRDefault="00B66572" w:rsidP="00D827E1">
            <w:pPr>
              <w:rPr>
                <w:sz w:val="18"/>
                <w:szCs w:val="18"/>
                <w:lang w:val="en-US"/>
              </w:rPr>
            </w:pPr>
            <w:r w:rsidRPr="001E75A9">
              <w:rPr>
                <w:sz w:val="18"/>
                <w:szCs w:val="18"/>
                <w:lang w:val="en-US"/>
              </w:rPr>
              <w:t>N/A</w:t>
            </w:r>
          </w:p>
        </w:tc>
        <w:tc>
          <w:tcPr>
            <w:tcW w:w="3248" w:type="dxa"/>
          </w:tcPr>
          <w:p w14:paraId="21FD6656" w14:textId="1543806B" w:rsidR="00B66572" w:rsidRPr="001E75A9" w:rsidRDefault="00B66572" w:rsidP="00D827E1">
            <w:pPr>
              <w:rPr>
                <w:sz w:val="18"/>
                <w:szCs w:val="18"/>
                <w:lang w:val="en-US"/>
              </w:rPr>
            </w:pPr>
            <w:r w:rsidRPr="001E75A9">
              <w:rPr>
                <w:sz w:val="18"/>
                <w:szCs w:val="18"/>
                <w:lang w:val="en-US"/>
              </w:rPr>
              <w:t>&lt;</w:t>
            </w:r>
            <w:r w:rsidR="00710C7E" w:rsidRPr="001E75A9">
              <w:rPr>
                <w:sz w:val="18"/>
                <w:szCs w:val="18"/>
                <w:lang w:val="en-US"/>
              </w:rPr>
              <w:t xml:space="preserve"> </w:t>
            </w:r>
            <w:r w:rsidRPr="001E75A9">
              <w:rPr>
                <w:sz w:val="18"/>
                <w:szCs w:val="18"/>
                <w:lang w:val="en-US"/>
              </w:rPr>
              <w:t>0.06 mm</w:t>
            </w:r>
          </w:p>
        </w:tc>
      </w:tr>
      <w:tr w:rsidR="00B66572" w:rsidRPr="001E75A9" w14:paraId="7F8CC09A" w14:textId="77777777" w:rsidTr="003505FB">
        <w:tc>
          <w:tcPr>
            <w:tcW w:w="3247" w:type="dxa"/>
          </w:tcPr>
          <w:p w14:paraId="7485EC73" w14:textId="1226ECF0" w:rsidR="00B66572" w:rsidRPr="001E75A9" w:rsidRDefault="00710C7E" w:rsidP="00D827E1">
            <w:pPr>
              <w:rPr>
                <w:sz w:val="18"/>
                <w:szCs w:val="18"/>
                <w:lang w:val="en-US"/>
              </w:rPr>
            </w:pPr>
            <w:proofErr w:type="spellStart"/>
            <w:r w:rsidRPr="001E75A9">
              <w:rPr>
                <w:sz w:val="18"/>
                <w:szCs w:val="18"/>
              </w:rPr>
              <w:t>Training</w:t>
            </w:r>
            <w:proofErr w:type="spellEnd"/>
            <w:r w:rsidRPr="001E75A9">
              <w:rPr>
                <w:sz w:val="18"/>
                <w:szCs w:val="18"/>
              </w:rPr>
              <w:t xml:space="preserve"> </w:t>
            </w:r>
            <w:proofErr w:type="spellStart"/>
            <w:r w:rsidRPr="001E75A9">
              <w:rPr>
                <w:sz w:val="18"/>
                <w:szCs w:val="18"/>
              </w:rPr>
              <w:t>required</w:t>
            </w:r>
            <w:proofErr w:type="spellEnd"/>
          </w:p>
        </w:tc>
        <w:tc>
          <w:tcPr>
            <w:tcW w:w="3248" w:type="dxa"/>
          </w:tcPr>
          <w:p w14:paraId="50CCEB04" w14:textId="1E1C3609" w:rsidR="00B66572" w:rsidRPr="001E75A9" w:rsidRDefault="00B66572" w:rsidP="00D827E1">
            <w:pPr>
              <w:rPr>
                <w:sz w:val="18"/>
                <w:szCs w:val="18"/>
                <w:lang w:val="en-US"/>
              </w:rPr>
            </w:pPr>
            <w:r w:rsidRPr="001E75A9">
              <w:rPr>
                <w:sz w:val="18"/>
                <w:szCs w:val="18"/>
                <w:lang w:val="en-US"/>
              </w:rPr>
              <w:t>High</w:t>
            </w:r>
          </w:p>
        </w:tc>
        <w:tc>
          <w:tcPr>
            <w:tcW w:w="3248" w:type="dxa"/>
          </w:tcPr>
          <w:p w14:paraId="6060E061" w14:textId="69E533C8" w:rsidR="00B66572" w:rsidRPr="001E75A9" w:rsidRDefault="00B66572" w:rsidP="00D827E1">
            <w:pPr>
              <w:rPr>
                <w:sz w:val="18"/>
                <w:szCs w:val="18"/>
                <w:lang w:val="en-US"/>
              </w:rPr>
            </w:pPr>
            <w:r w:rsidRPr="001E75A9">
              <w:rPr>
                <w:sz w:val="18"/>
                <w:szCs w:val="18"/>
                <w:lang w:val="en-US"/>
              </w:rPr>
              <w:t>Minimal</w:t>
            </w:r>
          </w:p>
        </w:tc>
      </w:tr>
      <w:tr w:rsidR="00B66572" w:rsidRPr="001E75A9" w14:paraId="46546C7B" w14:textId="77777777" w:rsidTr="003505FB">
        <w:tc>
          <w:tcPr>
            <w:tcW w:w="3247" w:type="dxa"/>
          </w:tcPr>
          <w:p w14:paraId="639A6B10" w14:textId="349A3DF9" w:rsidR="00B66572" w:rsidRPr="001E75A9" w:rsidRDefault="00B66572" w:rsidP="00D827E1">
            <w:pPr>
              <w:rPr>
                <w:sz w:val="18"/>
                <w:szCs w:val="18"/>
                <w:lang w:val="en-US"/>
              </w:rPr>
            </w:pPr>
            <w:r w:rsidRPr="001E75A9">
              <w:rPr>
                <w:sz w:val="18"/>
                <w:szCs w:val="18"/>
                <w:lang w:val="en-US"/>
              </w:rPr>
              <w:t>Reproducibility</w:t>
            </w:r>
          </w:p>
        </w:tc>
        <w:tc>
          <w:tcPr>
            <w:tcW w:w="3248" w:type="dxa"/>
          </w:tcPr>
          <w:p w14:paraId="360A2060" w14:textId="3E3037DF" w:rsidR="00B66572" w:rsidRPr="001E75A9" w:rsidRDefault="00B66572" w:rsidP="00D827E1">
            <w:pPr>
              <w:rPr>
                <w:sz w:val="18"/>
                <w:szCs w:val="18"/>
                <w:lang w:val="en-US"/>
              </w:rPr>
            </w:pPr>
            <w:r w:rsidRPr="001E75A9">
              <w:rPr>
                <w:sz w:val="18"/>
                <w:szCs w:val="18"/>
                <w:lang w:val="en-US"/>
              </w:rPr>
              <w:t>Moderate</w:t>
            </w:r>
          </w:p>
        </w:tc>
        <w:tc>
          <w:tcPr>
            <w:tcW w:w="3248" w:type="dxa"/>
          </w:tcPr>
          <w:p w14:paraId="3D88DB5E" w14:textId="42686E82" w:rsidR="00B66572" w:rsidRPr="001E75A9" w:rsidRDefault="00B66572" w:rsidP="00D827E1">
            <w:pPr>
              <w:rPr>
                <w:sz w:val="18"/>
                <w:szCs w:val="18"/>
                <w:lang w:val="en-US"/>
              </w:rPr>
            </w:pPr>
            <w:r w:rsidRPr="001E75A9">
              <w:rPr>
                <w:sz w:val="18"/>
                <w:szCs w:val="18"/>
                <w:lang w:val="en-US"/>
              </w:rPr>
              <w:t>High</w:t>
            </w:r>
          </w:p>
        </w:tc>
      </w:tr>
      <w:tr w:rsidR="00B66572" w:rsidRPr="001E75A9" w14:paraId="28CB2BAC" w14:textId="77777777" w:rsidTr="007A3F38">
        <w:tc>
          <w:tcPr>
            <w:tcW w:w="3247" w:type="dxa"/>
            <w:tcBorders>
              <w:bottom w:val="single" w:sz="12" w:space="0" w:color="auto"/>
            </w:tcBorders>
          </w:tcPr>
          <w:p w14:paraId="6A68794F" w14:textId="6B846FC2" w:rsidR="00B66572" w:rsidRPr="001E75A9" w:rsidRDefault="00B66572" w:rsidP="00D827E1">
            <w:pPr>
              <w:rPr>
                <w:sz w:val="18"/>
                <w:szCs w:val="18"/>
                <w:lang w:val="en-US"/>
              </w:rPr>
            </w:pPr>
            <w:r w:rsidRPr="001E75A9">
              <w:rPr>
                <w:sz w:val="18"/>
                <w:szCs w:val="18"/>
                <w:lang w:val="en-US"/>
              </w:rPr>
              <w:t>Cost</w:t>
            </w:r>
          </w:p>
        </w:tc>
        <w:tc>
          <w:tcPr>
            <w:tcW w:w="3248" w:type="dxa"/>
            <w:tcBorders>
              <w:bottom w:val="single" w:sz="12" w:space="0" w:color="auto"/>
            </w:tcBorders>
          </w:tcPr>
          <w:p w14:paraId="4502B3A0" w14:textId="5AD17F91" w:rsidR="00B66572" w:rsidRPr="001E75A9" w:rsidRDefault="00B66572" w:rsidP="00D827E1">
            <w:pPr>
              <w:rPr>
                <w:sz w:val="18"/>
                <w:szCs w:val="18"/>
                <w:lang w:val="en-US"/>
              </w:rPr>
            </w:pPr>
            <w:r w:rsidRPr="001E75A9">
              <w:rPr>
                <w:sz w:val="18"/>
                <w:szCs w:val="18"/>
                <w:lang w:val="en-US"/>
              </w:rPr>
              <w:t>Medium to high</w:t>
            </w:r>
          </w:p>
        </w:tc>
        <w:tc>
          <w:tcPr>
            <w:tcW w:w="3248" w:type="dxa"/>
            <w:tcBorders>
              <w:bottom w:val="single" w:sz="12" w:space="0" w:color="auto"/>
            </w:tcBorders>
          </w:tcPr>
          <w:p w14:paraId="13B1D87F" w14:textId="362CC60C" w:rsidR="00B66572" w:rsidRPr="001E75A9" w:rsidRDefault="00B66572" w:rsidP="00D827E1">
            <w:pPr>
              <w:rPr>
                <w:sz w:val="18"/>
                <w:szCs w:val="18"/>
                <w:lang w:val="en-US"/>
              </w:rPr>
            </w:pPr>
            <w:r w:rsidRPr="001E75A9">
              <w:rPr>
                <w:sz w:val="18"/>
                <w:szCs w:val="18"/>
                <w:lang w:val="en-US"/>
              </w:rPr>
              <w:t>Low</w:t>
            </w:r>
          </w:p>
        </w:tc>
      </w:tr>
    </w:tbl>
    <w:p w14:paraId="2EBB835D" w14:textId="4C762A30" w:rsidR="00D827E1" w:rsidRPr="001E75A9" w:rsidRDefault="003B6031" w:rsidP="004A727F">
      <w:pPr>
        <w:spacing w:before="120" w:after="0"/>
        <w:ind w:firstLine="284"/>
        <w:jc w:val="both"/>
        <w:rPr>
          <w:sz w:val="20"/>
          <w:szCs w:val="20"/>
          <w:lang w:val="en-US"/>
        </w:rPr>
      </w:pPr>
      <w:r w:rsidRPr="001E75A9">
        <w:rPr>
          <w:sz w:val="20"/>
          <w:szCs w:val="20"/>
          <w:lang w:val="en-US"/>
        </w:rPr>
        <w:t xml:space="preserve">These results emphasize the practicality of the automated solution for high-throughput applications, especially in large-scale phenotyping and breeding programs where time efficiency and repeatability are critical. </w:t>
      </w:r>
      <w:r w:rsidR="00795A87" w:rsidRPr="001E75A9">
        <w:rPr>
          <w:sz w:val="20"/>
          <w:szCs w:val="20"/>
          <w:lang w:val="en-US"/>
        </w:rPr>
        <w:t>To validate measurement accuracy, automated results were compared against manual caliper-based measurements for 10 randomly selected wheat kernels. The key parameters evaluated were length, width, and thickness. The comparison is presented in Table 3.</w:t>
      </w:r>
    </w:p>
    <w:p w14:paraId="32EDD3A8" w14:textId="54D6FA59" w:rsidR="00D827E1" w:rsidRPr="001E75A9" w:rsidRDefault="001273B9" w:rsidP="004A727F">
      <w:pPr>
        <w:spacing w:after="0"/>
        <w:jc w:val="center"/>
        <w:rPr>
          <w:sz w:val="18"/>
          <w:szCs w:val="18"/>
          <w:lang w:val="en-US"/>
        </w:rPr>
      </w:pPr>
      <w:r w:rsidRPr="001E75A9">
        <w:rPr>
          <w:b/>
          <w:bCs/>
          <w:sz w:val="18"/>
          <w:szCs w:val="18"/>
          <w:lang w:val="en-US"/>
        </w:rPr>
        <w:t xml:space="preserve">TABLE 3. </w:t>
      </w:r>
      <w:r w:rsidR="00D827E1" w:rsidRPr="001E75A9">
        <w:rPr>
          <w:sz w:val="18"/>
          <w:szCs w:val="18"/>
          <w:lang w:val="en-US"/>
        </w:rPr>
        <w:t xml:space="preserve">Comparison of </w:t>
      </w:r>
      <w:r w:rsidR="00751A65" w:rsidRPr="001E75A9">
        <w:rPr>
          <w:sz w:val="18"/>
          <w:szCs w:val="18"/>
          <w:lang w:val="en-US"/>
        </w:rPr>
        <w:t>a</w:t>
      </w:r>
      <w:r w:rsidR="00D827E1" w:rsidRPr="001E75A9">
        <w:rPr>
          <w:sz w:val="18"/>
          <w:szCs w:val="18"/>
          <w:lang w:val="en-US"/>
        </w:rPr>
        <w:t xml:space="preserve">utomated </w:t>
      </w:r>
      <w:r w:rsidR="00751A65" w:rsidRPr="001E75A9">
        <w:rPr>
          <w:sz w:val="18"/>
          <w:szCs w:val="18"/>
          <w:lang w:val="en-US"/>
        </w:rPr>
        <w:t>and</w:t>
      </w:r>
      <w:r w:rsidR="00D827E1" w:rsidRPr="001E75A9">
        <w:rPr>
          <w:sz w:val="18"/>
          <w:szCs w:val="18"/>
          <w:lang w:val="en-US"/>
        </w:rPr>
        <w:t xml:space="preserve"> </w:t>
      </w:r>
      <w:r w:rsidR="00751A65" w:rsidRPr="001E75A9">
        <w:rPr>
          <w:sz w:val="18"/>
          <w:szCs w:val="18"/>
          <w:lang w:val="en-US"/>
        </w:rPr>
        <w:t>m</w:t>
      </w:r>
      <w:r w:rsidR="00D827E1" w:rsidRPr="001E75A9">
        <w:rPr>
          <w:sz w:val="18"/>
          <w:szCs w:val="18"/>
          <w:lang w:val="en-US"/>
        </w:rPr>
        <w:t xml:space="preserve">anual </w:t>
      </w:r>
      <w:r w:rsidR="00751A65" w:rsidRPr="001E75A9">
        <w:rPr>
          <w:sz w:val="18"/>
          <w:szCs w:val="18"/>
          <w:lang w:val="en-US"/>
        </w:rPr>
        <w:t>m</w:t>
      </w:r>
      <w:r w:rsidR="00D827E1" w:rsidRPr="001E75A9">
        <w:rPr>
          <w:sz w:val="18"/>
          <w:szCs w:val="18"/>
          <w:lang w:val="en-US"/>
        </w:rPr>
        <w:t xml:space="preserve">easurement </w:t>
      </w:r>
      <w:r w:rsidR="00751A65" w:rsidRPr="001E75A9">
        <w:rPr>
          <w:sz w:val="18"/>
          <w:szCs w:val="18"/>
          <w:lang w:val="en-US"/>
        </w:rPr>
        <w:t>r</w:t>
      </w:r>
      <w:r w:rsidR="00D827E1" w:rsidRPr="001E75A9">
        <w:rPr>
          <w:sz w:val="18"/>
          <w:szCs w:val="18"/>
          <w:lang w:val="en-US"/>
        </w:rPr>
        <w:t>esults</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
        <w:gridCol w:w="1217"/>
        <w:gridCol w:w="1154"/>
        <w:gridCol w:w="1218"/>
        <w:gridCol w:w="1129"/>
        <w:gridCol w:w="1295"/>
        <w:gridCol w:w="1295"/>
        <w:gridCol w:w="921"/>
      </w:tblGrid>
      <w:tr w:rsidR="008245ED" w:rsidRPr="001E75A9" w14:paraId="76F7FB4B" w14:textId="7669D7FA" w:rsidTr="0083340C">
        <w:tc>
          <w:tcPr>
            <w:tcW w:w="1185" w:type="dxa"/>
            <w:tcBorders>
              <w:top w:val="single" w:sz="12" w:space="0" w:color="auto"/>
              <w:bottom w:val="single" w:sz="8" w:space="0" w:color="auto"/>
            </w:tcBorders>
            <w:vAlign w:val="center"/>
          </w:tcPr>
          <w:p w14:paraId="6975A50E" w14:textId="6122B40F" w:rsidR="008245ED" w:rsidRPr="001E75A9" w:rsidRDefault="008245ED" w:rsidP="000F5F09">
            <w:pPr>
              <w:jc w:val="center"/>
              <w:rPr>
                <w:sz w:val="18"/>
                <w:szCs w:val="18"/>
                <w:lang w:val="en-US"/>
              </w:rPr>
            </w:pPr>
            <w:r w:rsidRPr="001E75A9">
              <w:rPr>
                <w:sz w:val="18"/>
                <w:szCs w:val="18"/>
                <w:lang w:val="en-US"/>
              </w:rPr>
              <w:t>Grain ID</w:t>
            </w:r>
          </w:p>
        </w:tc>
        <w:tc>
          <w:tcPr>
            <w:tcW w:w="1269" w:type="dxa"/>
            <w:tcBorders>
              <w:top w:val="single" w:sz="12" w:space="0" w:color="auto"/>
              <w:bottom w:val="single" w:sz="8" w:space="0" w:color="auto"/>
            </w:tcBorders>
            <w:vAlign w:val="center"/>
          </w:tcPr>
          <w:p w14:paraId="614A0B09" w14:textId="61E4CD40" w:rsidR="008245ED" w:rsidRPr="001E75A9" w:rsidRDefault="008245ED" w:rsidP="000F5F09">
            <w:pPr>
              <w:jc w:val="center"/>
              <w:rPr>
                <w:sz w:val="18"/>
                <w:szCs w:val="18"/>
                <w:lang w:val="en-US"/>
              </w:rPr>
            </w:pPr>
            <w:r w:rsidRPr="001E75A9">
              <w:rPr>
                <w:sz w:val="18"/>
                <w:szCs w:val="18"/>
                <w:lang w:val="en-US"/>
              </w:rPr>
              <w:t>Manual length (mm)</w:t>
            </w:r>
          </w:p>
        </w:tc>
        <w:tc>
          <w:tcPr>
            <w:tcW w:w="1209" w:type="dxa"/>
            <w:tcBorders>
              <w:top w:val="single" w:sz="12" w:space="0" w:color="auto"/>
              <w:bottom w:val="single" w:sz="8" w:space="0" w:color="auto"/>
            </w:tcBorders>
            <w:vAlign w:val="center"/>
          </w:tcPr>
          <w:p w14:paraId="70964942" w14:textId="7CC5B751" w:rsidR="008245ED" w:rsidRPr="001E75A9" w:rsidRDefault="008245ED" w:rsidP="000F5F09">
            <w:pPr>
              <w:jc w:val="center"/>
              <w:rPr>
                <w:sz w:val="18"/>
                <w:szCs w:val="18"/>
                <w:lang w:val="en-US"/>
              </w:rPr>
            </w:pPr>
            <w:r w:rsidRPr="001E75A9">
              <w:rPr>
                <w:sz w:val="18"/>
                <w:szCs w:val="18"/>
                <w:lang w:val="en-US"/>
              </w:rPr>
              <w:t>App length (mm)</w:t>
            </w:r>
          </w:p>
        </w:tc>
        <w:tc>
          <w:tcPr>
            <w:tcW w:w="1269" w:type="dxa"/>
            <w:tcBorders>
              <w:top w:val="single" w:sz="12" w:space="0" w:color="auto"/>
              <w:bottom w:val="single" w:sz="8" w:space="0" w:color="auto"/>
            </w:tcBorders>
            <w:vAlign w:val="center"/>
          </w:tcPr>
          <w:p w14:paraId="508565E2" w14:textId="781CCCD6" w:rsidR="008245ED" w:rsidRPr="001E75A9" w:rsidRDefault="008245ED" w:rsidP="000F5F09">
            <w:pPr>
              <w:jc w:val="center"/>
              <w:rPr>
                <w:sz w:val="18"/>
                <w:szCs w:val="18"/>
                <w:lang w:val="en-US"/>
              </w:rPr>
            </w:pPr>
            <w:r w:rsidRPr="001E75A9">
              <w:rPr>
                <w:sz w:val="18"/>
                <w:szCs w:val="18"/>
                <w:lang w:val="en-US"/>
              </w:rPr>
              <w:t>Manual width (mm)</w:t>
            </w:r>
          </w:p>
        </w:tc>
        <w:tc>
          <w:tcPr>
            <w:tcW w:w="1186" w:type="dxa"/>
            <w:tcBorders>
              <w:top w:val="single" w:sz="12" w:space="0" w:color="auto"/>
              <w:bottom w:val="single" w:sz="8" w:space="0" w:color="auto"/>
            </w:tcBorders>
            <w:vAlign w:val="center"/>
          </w:tcPr>
          <w:p w14:paraId="28A26126" w14:textId="3B52DA2A" w:rsidR="008245ED" w:rsidRPr="001E75A9" w:rsidRDefault="008245ED" w:rsidP="000F5F09">
            <w:pPr>
              <w:jc w:val="center"/>
              <w:rPr>
                <w:sz w:val="18"/>
                <w:szCs w:val="18"/>
                <w:lang w:val="en-US"/>
              </w:rPr>
            </w:pPr>
            <w:r w:rsidRPr="001E75A9">
              <w:rPr>
                <w:sz w:val="18"/>
                <w:szCs w:val="18"/>
                <w:lang w:val="en-US"/>
              </w:rPr>
              <w:t>App width (mm)</w:t>
            </w:r>
          </w:p>
        </w:tc>
        <w:tc>
          <w:tcPr>
            <w:tcW w:w="1341" w:type="dxa"/>
            <w:tcBorders>
              <w:top w:val="single" w:sz="12" w:space="0" w:color="auto"/>
              <w:bottom w:val="single" w:sz="8" w:space="0" w:color="auto"/>
            </w:tcBorders>
            <w:vAlign w:val="center"/>
          </w:tcPr>
          <w:p w14:paraId="7875C4AB" w14:textId="10F76625" w:rsidR="008245ED" w:rsidRPr="001E75A9" w:rsidRDefault="008245ED" w:rsidP="000F5F09">
            <w:pPr>
              <w:jc w:val="center"/>
              <w:rPr>
                <w:sz w:val="18"/>
                <w:szCs w:val="18"/>
                <w:lang w:val="en-US"/>
              </w:rPr>
            </w:pPr>
            <w:r w:rsidRPr="001E75A9">
              <w:rPr>
                <w:sz w:val="18"/>
                <w:szCs w:val="18"/>
                <w:lang w:val="en-US"/>
              </w:rPr>
              <w:t>Manual thickness (mm)</w:t>
            </w:r>
          </w:p>
        </w:tc>
        <w:tc>
          <w:tcPr>
            <w:tcW w:w="1341" w:type="dxa"/>
            <w:tcBorders>
              <w:top w:val="single" w:sz="12" w:space="0" w:color="auto"/>
              <w:bottom w:val="single" w:sz="8" w:space="0" w:color="auto"/>
            </w:tcBorders>
            <w:vAlign w:val="center"/>
          </w:tcPr>
          <w:p w14:paraId="5906DA77" w14:textId="05BC00D7" w:rsidR="008245ED" w:rsidRPr="001E75A9" w:rsidRDefault="008245ED" w:rsidP="000F5F09">
            <w:pPr>
              <w:jc w:val="center"/>
              <w:rPr>
                <w:sz w:val="18"/>
                <w:szCs w:val="18"/>
                <w:lang w:val="en-US"/>
              </w:rPr>
            </w:pPr>
            <w:r w:rsidRPr="001E75A9">
              <w:rPr>
                <w:sz w:val="18"/>
                <w:szCs w:val="18"/>
                <w:lang w:val="en-US"/>
              </w:rPr>
              <w:t>App thickness (mm)</w:t>
            </w:r>
          </w:p>
        </w:tc>
        <w:tc>
          <w:tcPr>
            <w:tcW w:w="943" w:type="dxa"/>
            <w:tcBorders>
              <w:top w:val="single" w:sz="12" w:space="0" w:color="auto"/>
              <w:bottom w:val="single" w:sz="8" w:space="0" w:color="auto"/>
            </w:tcBorders>
            <w:vAlign w:val="center"/>
          </w:tcPr>
          <w:p w14:paraId="558F76F9" w14:textId="5631446F" w:rsidR="008245ED" w:rsidRPr="001E75A9" w:rsidRDefault="008245ED" w:rsidP="000F5F09">
            <w:pPr>
              <w:jc w:val="center"/>
              <w:rPr>
                <w:sz w:val="18"/>
                <w:szCs w:val="18"/>
                <w:lang w:val="en-US"/>
              </w:rPr>
            </w:pPr>
            <w:r w:rsidRPr="001E75A9">
              <w:rPr>
                <w:sz w:val="18"/>
                <w:szCs w:val="18"/>
                <w:lang w:val="en-US"/>
              </w:rPr>
              <w:t>Error margin (±mm)</w:t>
            </w:r>
          </w:p>
        </w:tc>
      </w:tr>
      <w:tr w:rsidR="008245ED" w:rsidRPr="001E75A9" w14:paraId="221AADFD" w14:textId="7BD410AF" w:rsidTr="0083340C">
        <w:tc>
          <w:tcPr>
            <w:tcW w:w="1185" w:type="dxa"/>
            <w:tcBorders>
              <w:top w:val="single" w:sz="8" w:space="0" w:color="auto"/>
            </w:tcBorders>
            <w:vAlign w:val="center"/>
          </w:tcPr>
          <w:p w14:paraId="227053F3" w14:textId="5ADF9C5A" w:rsidR="008245ED" w:rsidRPr="001E75A9" w:rsidRDefault="008245ED" w:rsidP="000F5F09">
            <w:pPr>
              <w:jc w:val="center"/>
              <w:rPr>
                <w:sz w:val="18"/>
                <w:szCs w:val="18"/>
                <w:lang w:val="en-US"/>
              </w:rPr>
            </w:pPr>
            <w:r w:rsidRPr="001E75A9">
              <w:rPr>
                <w:sz w:val="18"/>
                <w:szCs w:val="18"/>
                <w:lang w:val="en-US"/>
              </w:rPr>
              <w:t>G01</w:t>
            </w:r>
          </w:p>
        </w:tc>
        <w:tc>
          <w:tcPr>
            <w:tcW w:w="1269" w:type="dxa"/>
            <w:tcBorders>
              <w:top w:val="single" w:sz="8" w:space="0" w:color="auto"/>
            </w:tcBorders>
            <w:vAlign w:val="center"/>
          </w:tcPr>
          <w:p w14:paraId="4A5153BD" w14:textId="6EBAC009" w:rsidR="008245ED" w:rsidRPr="001E75A9" w:rsidRDefault="008245ED" w:rsidP="000F5F09">
            <w:pPr>
              <w:jc w:val="center"/>
              <w:rPr>
                <w:sz w:val="18"/>
                <w:szCs w:val="18"/>
                <w:lang w:val="en-US"/>
              </w:rPr>
            </w:pPr>
            <w:r w:rsidRPr="001E75A9">
              <w:rPr>
                <w:sz w:val="18"/>
                <w:szCs w:val="18"/>
                <w:lang w:val="en-US"/>
              </w:rPr>
              <w:t>6.10</w:t>
            </w:r>
          </w:p>
        </w:tc>
        <w:tc>
          <w:tcPr>
            <w:tcW w:w="1209" w:type="dxa"/>
            <w:tcBorders>
              <w:top w:val="single" w:sz="8" w:space="0" w:color="auto"/>
            </w:tcBorders>
            <w:vAlign w:val="center"/>
          </w:tcPr>
          <w:p w14:paraId="2D0657EC" w14:textId="2A75DD72" w:rsidR="008245ED" w:rsidRPr="001E75A9" w:rsidRDefault="008245ED" w:rsidP="000F5F09">
            <w:pPr>
              <w:jc w:val="center"/>
              <w:rPr>
                <w:sz w:val="18"/>
                <w:szCs w:val="18"/>
                <w:lang w:val="en-US"/>
              </w:rPr>
            </w:pPr>
            <w:r w:rsidRPr="001E75A9">
              <w:rPr>
                <w:sz w:val="18"/>
                <w:szCs w:val="18"/>
                <w:lang w:val="en-US"/>
              </w:rPr>
              <w:t>6.12</w:t>
            </w:r>
          </w:p>
        </w:tc>
        <w:tc>
          <w:tcPr>
            <w:tcW w:w="1269" w:type="dxa"/>
            <w:tcBorders>
              <w:top w:val="single" w:sz="8" w:space="0" w:color="auto"/>
            </w:tcBorders>
            <w:vAlign w:val="center"/>
          </w:tcPr>
          <w:p w14:paraId="6767BF8A" w14:textId="00101737" w:rsidR="008245ED" w:rsidRPr="001E75A9" w:rsidRDefault="008245ED" w:rsidP="000F5F09">
            <w:pPr>
              <w:jc w:val="center"/>
              <w:rPr>
                <w:sz w:val="18"/>
                <w:szCs w:val="18"/>
                <w:lang w:val="en-US"/>
              </w:rPr>
            </w:pPr>
            <w:r w:rsidRPr="001E75A9">
              <w:rPr>
                <w:sz w:val="18"/>
                <w:szCs w:val="18"/>
                <w:lang w:val="en-US"/>
              </w:rPr>
              <w:t>3.25</w:t>
            </w:r>
          </w:p>
        </w:tc>
        <w:tc>
          <w:tcPr>
            <w:tcW w:w="1186" w:type="dxa"/>
            <w:tcBorders>
              <w:top w:val="single" w:sz="8" w:space="0" w:color="auto"/>
            </w:tcBorders>
            <w:vAlign w:val="center"/>
          </w:tcPr>
          <w:p w14:paraId="122C03ED" w14:textId="4FC1FB6C" w:rsidR="008245ED" w:rsidRPr="001E75A9" w:rsidRDefault="008245ED" w:rsidP="000F5F09">
            <w:pPr>
              <w:jc w:val="center"/>
              <w:rPr>
                <w:sz w:val="18"/>
                <w:szCs w:val="18"/>
                <w:lang w:val="en-US"/>
              </w:rPr>
            </w:pPr>
            <w:r w:rsidRPr="001E75A9">
              <w:rPr>
                <w:sz w:val="18"/>
                <w:szCs w:val="18"/>
                <w:lang w:val="en-US"/>
              </w:rPr>
              <w:t>3.30</w:t>
            </w:r>
          </w:p>
        </w:tc>
        <w:tc>
          <w:tcPr>
            <w:tcW w:w="1341" w:type="dxa"/>
            <w:tcBorders>
              <w:top w:val="single" w:sz="8" w:space="0" w:color="auto"/>
            </w:tcBorders>
            <w:vAlign w:val="center"/>
          </w:tcPr>
          <w:p w14:paraId="3D9F5910" w14:textId="4A27A29B" w:rsidR="008245ED" w:rsidRPr="001E75A9" w:rsidRDefault="008245ED" w:rsidP="000F5F09">
            <w:pPr>
              <w:jc w:val="center"/>
              <w:rPr>
                <w:sz w:val="18"/>
                <w:szCs w:val="18"/>
                <w:lang w:val="en-US"/>
              </w:rPr>
            </w:pPr>
            <w:r w:rsidRPr="001E75A9">
              <w:rPr>
                <w:sz w:val="18"/>
                <w:szCs w:val="18"/>
                <w:lang w:val="en-US"/>
              </w:rPr>
              <w:t>2.10</w:t>
            </w:r>
          </w:p>
        </w:tc>
        <w:tc>
          <w:tcPr>
            <w:tcW w:w="1341" w:type="dxa"/>
            <w:tcBorders>
              <w:top w:val="single" w:sz="8" w:space="0" w:color="auto"/>
            </w:tcBorders>
            <w:vAlign w:val="center"/>
          </w:tcPr>
          <w:p w14:paraId="25289CF8" w14:textId="4C20AE75" w:rsidR="008245ED" w:rsidRPr="001E75A9" w:rsidRDefault="008245ED" w:rsidP="000F5F09">
            <w:pPr>
              <w:jc w:val="center"/>
              <w:rPr>
                <w:sz w:val="18"/>
                <w:szCs w:val="18"/>
                <w:lang w:val="en-US"/>
              </w:rPr>
            </w:pPr>
            <w:r w:rsidRPr="001E75A9">
              <w:rPr>
                <w:sz w:val="18"/>
                <w:szCs w:val="18"/>
                <w:lang w:val="en-US"/>
              </w:rPr>
              <w:t>2.07</w:t>
            </w:r>
          </w:p>
        </w:tc>
        <w:tc>
          <w:tcPr>
            <w:tcW w:w="943" w:type="dxa"/>
            <w:tcBorders>
              <w:top w:val="single" w:sz="8" w:space="0" w:color="auto"/>
            </w:tcBorders>
            <w:vAlign w:val="center"/>
          </w:tcPr>
          <w:p w14:paraId="11910ECD" w14:textId="70F8EEE9" w:rsidR="008245ED" w:rsidRPr="001E75A9" w:rsidRDefault="008245ED" w:rsidP="000F5F09">
            <w:pPr>
              <w:jc w:val="center"/>
              <w:rPr>
                <w:sz w:val="18"/>
                <w:szCs w:val="18"/>
                <w:lang w:val="en-US"/>
              </w:rPr>
            </w:pPr>
            <w:r w:rsidRPr="001E75A9">
              <w:rPr>
                <w:sz w:val="18"/>
                <w:szCs w:val="18"/>
                <w:lang w:val="en-US"/>
              </w:rPr>
              <w:t>0.05</w:t>
            </w:r>
          </w:p>
        </w:tc>
      </w:tr>
      <w:tr w:rsidR="008245ED" w:rsidRPr="001E75A9" w14:paraId="4F52FDE5" w14:textId="04F18074" w:rsidTr="0083340C">
        <w:tc>
          <w:tcPr>
            <w:tcW w:w="1185" w:type="dxa"/>
            <w:vAlign w:val="center"/>
          </w:tcPr>
          <w:p w14:paraId="749178DB" w14:textId="003AC0E6" w:rsidR="008245ED" w:rsidRPr="001E75A9" w:rsidRDefault="008245ED" w:rsidP="000F5F09">
            <w:pPr>
              <w:jc w:val="center"/>
              <w:rPr>
                <w:sz w:val="18"/>
                <w:szCs w:val="18"/>
                <w:lang w:val="en-US"/>
              </w:rPr>
            </w:pPr>
            <w:r w:rsidRPr="001E75A9">
              <w:rPr>
                <w:sz w:val="18"/>
                <w:szCs w:val="18"/>
                <w:lang w:val="en-US"/>
              </w:rPr>
              <w:t>G02</w:t>
            </w:r>
          </w:p>
        </w:tc>
        <w:tc>
          <w:tcPr>
            <w:tcW w:w="1269" w:type="dxa"/>
            <w:vAlign w:val="center"/>
          </w:tcPr>
          <w:p w14:paraId="0BD6615F" w14:textId="71BC0EB0" w:rsidR="008245ED" w:rsidRPr="001E75A9" w:rsidRDefault="008245ED" w:rsidP="000F5F09">
            <w:pPr>
              <w:jc w:val="center"/>
              <w:rPr>
                <w:sz w:val="18"/>
                <w:szCs w:val="18"/>
                <w:lang w:val="en-US"/>
              </w:rPr>
            </w:pPr>
            <w:r w:rsidRPr="001E75A9">
              <w:rPr>
                <w:sz w:val="18"/>
                <w:szCs w:val="18"/>
                <w:lang w:val="en-US"/>
              </w:rPr>
              <w:t>6.85</w:t>
            </w:r>
          </w:p>
        </w:tc>
        <w:tc>
          <w:tcPr>
            <w:tcW w:w="1209" w:type="dxa"/>
            <w:vAlign w:val="center"/>
          </w:tcPr>
          <w:p w14:paraId="3A623E12" w14:textId="24E6FAD5" w:rsidR="008245ED" w:rsidRPr="001E75A9" w:rsidRDefault="008245ED" w:rsidP="000F5F09">
            <w:pPr>
              <w:jc w:val="center"/>
              <w:rPr>
                <w:sz w:val="18"/>
                <w:szCs w:val="18"/>
                <w:lang w:val="en-US"/>
              </w:rPr>
            </w:pPr>
            <w:r w:rsidRPr="001E75A9">
              <w:rPr>
                <w:sz w:val="18"/>
                <w:szCs w:val="18"/>
                <w:lang w:val="en-US"/>
              </w:rPr>
              <w:t>6.82</w:t>
            </w:r>
          </w:p>
        </w:tc>
        <w:tc>
          <w:tcPr>
            <w:tcW w:w="1269" w:type="dxa"/>
            <w:vAlign w:val="center"/>
          </w:tcPr>
          <w:p w14:paraId="65F41A18" w14:textId="2102CB26" w:rsidR="008245ED" w:rsidRPr="001E75A9" w:rsidRDefault="008245ED" w:rsidP="000F5F09">
            <w:pPr>
              <w:jc w:val="center"/>
              <w:rPr>
                <w:sz w:val="18"/>
                <w:szCs w:val="18"/>
                <w:lang w:val="en-US"/>
              </w:rPr>
            </w:pPr>
            <w:r w:rsidRPr="001E75A9">
              <w:rPr>
                <w:sz w:val="18"/>
                <w:szCs w:val="18"/>
                <w:lang w:val="en-US"/>
              </w:rPr>
              <w:t>3.55</w:t>
            </w:r>
          </w:p>
        </w:tc>
        <w:tc>
          <w:tcPr>
            <w:tcW w:w="1186" w:type="dxa"/>
            <w:vAlign w:val="center"/>
          </w:tcPr>
          <w:p w14:paraId="6099F797" w14:textId="27924ED5" w:rsidR="008245ED" w:rsidRPr="001E75A9" w:rsidRDefault="008245ED" w:rsidP="000F5F09">
            <w:pPr>
              <w:jc w:val="center"/>
              <w:rPr>
                <w:sz w:val="18"/>
                <w:szCs w:val="18"/>
                <w:lang w:val="en-US"/>
              </w:rPr>
            </w:pPr>
            <w:r w:rsidRPr="001E75A9">
              <w:rPr>
                <w:sz w:val="18"/>
                <w:szCs w:val="18"/>
                <w:lang w:val="en-US"/>
              </w:rPr>
              <w:t>3.60</w:t>
            </w:r>
          </w:p>
        </w:tc>
        <w:tc>
          <w:tcPr>
            <w:tcW w:w="1341" w:type="dxa"/>
            <w:vAlign w:val="center"/>
          </w:tcPr>
          <w:p w14:paraId="0DBC32C7" w14:textId="4009C37C" w:rsidR="008245ED" w:rsidRPr="001E75A9" w:rsidRDefault="008245ED" w:rsidP="000F5F09">
            <w:pPr>
              <w:jc w:val="center"/>
              <w:rPr>
                <w:sz w:val="18"/>
                <w:szCs w:val="18"/>
                <w:lang w:val="en-US"/>
              </w:rPr>
            </w:pPr>
            <w:r w:rsidRPr="001E75A9">
              <w:rPr>
                <w:sz w:val="18"/>
                <w:szCs w:val="18"/>
                <w:lang w:val="en-US"/>
              </w:rPr>
              <w:t>2.30</w:t>
            </w:r>
          </w:p>
        </w:tc>
        <w:tc>
          <w:tcPr>
            <w:tcW w:w="1341" w:type="dxa"/>
            <w:vAlign w:val="center"/>
          </w:tcPr>
          <w:p w14:paraId="07F4A462" w14:textId="42D384AC" w:rsidR="008245ED" w:rsidRPr="001E75A9" w:rsidRDefault="008245ED" w:rsidP="000F5F09">
            <w:pPr>
              <w:jc w:val="center"/>
              <w:rPr>
                <w:sz w:val="18"/>
                <w:szCs w:val="18"/>
                <w:lang w:val="en-US"/>
              </w:rPr>
            </w:pPr>
            <w:r w:rsidRPr="001E75A9">
              <w:rPr>
                <w:sz w:val="18"/>
                <w:szCs w:val="18"/>
                <w:lang w:val="en-US"/>
              </w:rPr>
              <w:t>2.26</w:t>
            </w:r>
          </w:p>
        </w:tc>
        <w:tc>
          <w:tcPr>
            <w:tcW w:w="943" w:type="dxa"/>
            <w:vAlign w:val="center"/>
          </w:tcPr>
          <w:p w14:paraId="3FD99B89" w14:textId="1BDF4A65" w:rsidR="008245ED" w:rsidRPr="001E75A9" w:rsidRDefault="008245ED" w:rsidP="000F5F09">
            <w:pPr>
              <w:jc w:val="center"/>
              <w:rPr>
                <w:sz w:val="18"/>
                <w:szCs w:val="18"/>
                <w:lang w:val="en-US"/>
              </w:rPr>
            </w:pPr>
            <w:r w:rsidRPr="001E75A9">
              <w:rPr>
                <w:sz w:val="18"/>
                <w:szCs w:val="18"/>
                <w:lang w:val="en-US"/>
              </w:rPr>
              <w:t>0.06</w:t>
            </w:r>
          </w:p>
        </w:tc>
      </w:tr>
      <w:tr w:rsidR="008245ED" w:rsidRPr="001E75A9" w14:paraId="48C3056C" w14:textId="77777777" w:rsidTr="0083340C">
        <w:tc>
          <w:tcPr>
            <w:tcW w:w="1185" w:type="dxa"/>
            <w:vAlign w:val="center"/>
          </w:tcPr>
          <w:p w14:paraId="7D206F21" w14:textId="501B11B3" w:rsidR="008245ED" w:rsidRPr="001E75A9" w:rsidRDefault="008245ED" w:rsidP="000F5F09">
            <w:pPr>
              <w:jc w:val="center"/>
              <w:rPr>
                <w:sz w:val="18"/>
                <w:szCs w:val="18"/>
                <w:lang w:val="en-US"/>
              </w:rPr>
            </w:pPr>
            <w:r w:rsidRPr="001E75A9">
              <w:rPr>
                <w:sz w:val="18"/>
                <w:szCs w:val="18"/>
                <w:lang w:val="en-US"/>
              </w:rPr>
              <w:t>G03</w:t>
            </w:r>
          </w:p>
        </w:tc>
        <w:tc>
          <w:tcPr>
            <w:tcW w:w="1269" w:type="dxa"/>
            <w:vAlign w:val="center"/>
          </w:tcPr>
          <w:p w14:paraId="605438D3" w14:textId="5AE14580" w:rsidR="008245ED" w:rsidRPr="001E75A9" w:rsidRDefault="008245ED" w:rsidP="000F5F09">
            <w:pPr>
              <w:jc w:val="center"/>
              <w:rPr>
                <w:sz w:val="18"/>
                <w:szCs w:val="18"/>
                <w:lang w:val="en-US"/>
              </w:rPr>
            </w:pPr>
            <w:r w:rsidRPr="001E75A9">
              <w:rPr>
                <w:sz w:val="18"/>
                <w:szCs w:val="18"/>
                <w:lang w:val="en-US"/>
              </w:rPr>
              <w:t>5.90</w:t>
            </w:r>
          </w:p>
        </w:tc>
        <w:tc>
          <w:tcPr>
            <w:tcW w:w="1209" w:type="dxa"/>
            <w:vAlign w:val="center"/>
          </w:tcPr>
          <w:p w14:paraId="1A14EFF7" w14:textId="2F9A2609" w:rsidR="008245ED" w:rsidRPr="001E75A9" w:rsidRDefault="008245ED" w:rsidP="000F5F09">
            <w:pPr>
              <w:jc w:val="center"/>
              <w:rPr>
                <w:sz w:val="18"/>
                <w:szCs w:val="18"/>
                <w:lang w:val="en-US"/>
              </w:rPr>
            </w:pPr>
            <w:r w:rsidRPr="001E75A9">
              <w:rPr>
                <w:sz w:val="18"/>
                <w:szCs w:val="18"/>
                <w:lang w:val="en-US"/>
              </w:rPr>
              <w:t>5.88</w:t>
            </w:r>
          </w:p>
        </w:tc>
        <w:tc>
          <w:tcPr>
            <w:tcW w:w="1269" w:type="dxa"/>
            <w:vAlign w:val="center"/>
          </w:tcPr>
          <w:p w14:paraId="30468D21" w14:textId="65AED5C7" w:rsidR="008245ED" w:rsidRPr="001E75A9" w:rsidRDefault="008245ED" w:rsidP="000F5F09">
            <w:pPr>
              <w:jc w:val="center"/>
              <w:rPr>
                <w:sz w:val="18"/>
                <w:szCs w:val="18"/>
                <w:lang w:val="en-US"/>
              </w:rPr>
            </w:pPr>
            <w:r w:rsidRPr="001E75A9">
              <w:rPr>
                <w:sz w:val="18"/>
                <w:szCs w:val="18"/>
                <w:lang w:val="en-US"/>
              </w:rPr>
              <w:t>3.15</w:t>
            </w:r>
          </w:p>
        </w:tc>
        <w:tc>
          <w:tcPr>
            <w:tcW w:w="1186" w:type="dxa"/>
            <w:vAlign w:val="center"/>
          </w:tcPr>
          <w:p w14:paraId="1DA0FFE2" w14:textId="7A1775CF" w:rsidR="008245ED" w:rsidRPr="001E75A9" w:rsidRDefault="008245ED" w:rsidP="000F5F09">
            <w:pPr>
              <w:jc w:val="center"/>
              <w:rPr>
                <w:sz w:val="18"/>
                <w:szCs w:val="18"/>
                <w:lang w:val="en-US"/>
              </w:rPr>
            </w:pPr>
            <w:r w:rsidRPr="001E75A9">
              <w:rPr>
                <w:sz w:val="18"/>
                <w:szCs w:val="18"/>
                <w:lang w:val="en-US"/>
              </w:rPr>
              <w:t>3.20</w:t>
            </w:r>
          </w:p>
        </w:tc>
        <w:tc>
          <w:tcPr>
            <w:tcW w:w="1341" w:type="dxa"/>
            <w:vAlign w:val="center"/>
          </w:tcPr>
          <w:p w14:paraId="44855339" w14:textId="3FB6F447" w:rsidR="008245ED" w:rsidRPr="001E75A9" w:rsidRDefault="008245ED" w:rsidP="000F5F09">
            <w:pPr>
              <w:jc w:val="center"/>
              <w:rPr>
                <w:sz w:val="18"/>
                <w:szCs w:val="18"/>
                <w:lang w:val="en-US"/>
              </w:rPr>
            </w:pPr>
            <w:r w:rsidRPr="001E75A9">
              <w:rPr>
                <w:sz w:val="18"/>
                <w:szCs w:val="18"/>
                <w:lang w:val="en-US"/>
              </w:rPr>
              <w:t>2.05</w:t>
            </w:r>
          </w:p>
        </w:tc>
        <w:tc>
          <w:tcPr>
            <w:tcW w:w="1341" w:type="dxa"/>
            <w:vAlign w:val="center"/>
          </w:tcPr>
          <w:p w14:paraId="49D68E8B" w14:textId="74491401" w:rsidR="008245ED" w:rsidRPr="001E75A9" w:rsidRDefault="008245ED" w:rsidP="000F5F09">
            <w:pPr>
              <w:jc w:val="center"/>
              <w:rPr>
                <w:sz w:val="18"/>
                <w:szCs w:val="18"/>
                <w:lang w:val="en-US"/>
              </w:rPr>
            </w:pPr>
            <w:r w:rsidRPr="001E75A9">
              <w:rPr>
                <w:sz w:val="18"/>
                <w:szCs w:val="18"/>
                <w:lang w:val="en-US"/>
              </w:rPr>
              <w:t>2.01</w:t>
            </w:r>
          </w:p>
        </w:tc>
        <w:tc>
          <w:tcPr>
            <w:tcW w:w="943" w:type="dxa"/>
            <w:vAlign w:val="center"/>
          </w:tcPr>
          <w:p w14:paraId="4727465C" w14:textId="7868CB47" w:rsidR="008245ED" w:rsidRPr="001E75A9" w:rsidRDefault="008245ED" w:rsidP="000F5F09">
            <w:pPr>
              <w:jc w:val="center"/>
              <w:rPr>
                <w:sz w:val="18"/>
                <w:szCs w:val="18"/>
                <w:lang w:val="en-US"/>
              </w:rPr>
            </w:pPr>
            <w:r w:rsidRPr="001E75A9">
              <w:rPr>
                <w:sz w:val="18"/>
                <w:szCs w:val="18"/>
                <w:lang w:val="en-US"/>
              </w:rPr>
              <w:t>0.05</w:t>
            </w:r>
          </w:p>
        </w:tc>
      </w:tr>
      <w:tr w:rsidR="008245ED" w:rsidRPr="001E75A9" w14:paraId="206028A0" w14:textId="77777777" w:rsidTr="0083340C">
        <w:tc>
          <w:tcPr>
            <w:tcW w:w="1185" w:type="dxa"/>
            <w:vAlign w:val="center"/>
          </w:tcPr>
          <w:p w14:paraId="7AFF8069" w14:textId="6CD2E0F9" w:rsidR="008245ED" w:rsidRPr="001E75A9" w:rsidRDefault="008245ED" w:rsidP="000F5F09">
            <w:pPr>
              <w:jc w:val="center"/>
              <w:rPr>
                <w:sz w:val="18"/>
                <w:szCs w:val="18"/>
                <w:lang w:val="en-US"/>
              </w:rPr>
            </w:pPr>
            <w:r w:rsidRPr="001E75A9">
              <w:rPr>
                <w:sz w:val="18"/>
                <w:szCs w:val="18"/>
                <w:lang w:val="en-US"/>
              </w:rPr>
              <w:t>G04</w:t>
            </w:r>
          </w:p>
        </w:tc>
        <w:tc>
          <w:tcPr>
            <w:tcW w:w="1269" w:type="dxa"/>
            <w:vAlign w:val="center"/>
          </w:tcPr>
          <w:p w14:paraId="36EE2366" w14:textId="00828599" w:rsidR="008245ED" w:rsidRPr="001E75A9" w:rsidRDefault="008245ED" w:rsidP="000F5F09">
            <w:pPr>
              <w:jc w:val="center"/>
              <w:rPr>
                <w:sz w:val="18"/>
                <w:szCs w:val="18"/>
                <w:lang w:val="en-US"/>
              </w:rPr>
            </w:pPr>
            <w:r w:rsidRPr="001E75A9">
              <w:rPr>
                <w:sz w:val="18"/>
                <w:szCs w:val="18"/>
                <w:lang w:val="en-US"/>
              </w:rPr>
              <w:t>6.50</w:t>
            </w:r>
          </w:p>
        </w:tc>
        <w:tc>
          <w:tcPr>
            <w:tcW w:w="1209" w:type="dxa"/>
            <w:vAlign w:val="center"/>
          </w:tcPr>
          <w:p w14:paraId="68D0BF38" w14:textId="49FF09EB" w:rsidR="008245ED" w:rsidRPr="001E75A9" w:rsidRDefault="008245ED" w:rsidP="000F5F09">
            <w:pPr>
              <w:jc w:val="center"/>
              <w:rPr>
                <w:sz w:val="18"/>
                <w:szCs w:val="18"/>
                <w:lang w:val="en-US"/>
              </w:rPr>
            </w:pPr>
            <w:r w:rsidRPr="001E75A9">
              <w:rPr>
                <w:sz w:val="18"/>
                <w:szCs w:val="18"/>
                <w:lang w:val="en-US"/>
              </w:rPr>
              <w:t>6.53</w:t>
            </w:r>
          </w:p>
        </w:tc>
        <w:tc>
          <w:tcPr>
            <w:tcW w:w="1269" w:type="dxa"/>
            <w:vAlign w:val="center"/>
          </w:tcPr>
          <w:p w14:paraId="2B44A5E8" w14:textId="55F8F72E" w:rsidR="008245ED" w:rsidRPr="001E75A9" w:rsidRDefault="008245ED" w:rsidP="000F5F09">
            <w:pPr>
              <w:jc w:val="center"/>
              <w:rPr>
                <w:sz w:val="18"/>
                <w:szCs w:val="18"/>
                <w:lang w:val="en-US"/>
              </w:rPr>
            </w:pPr>
            <w:r w:rsidRPr="001E75A9">
              <w:rPr>
                <w:sz w:val="18"/>
                <w:szCs w:val="18"/>
                <w:lang w:val="en-US"/>
              </w:rPr>
              <w:t>3.40</w:t>
            </w:r>
          </w:p>
        </w:tc>
        <w:tc>
          <w:tcPr>
            <w:tcW w:w="1186" w:type="dxa"/>
            <w:vAlign w:val="center"/>
          </w:tcPr>
          <w:p w14:paraId="039D719A" w14:textId="2AF4D18D" w:rsidR="008245ED" w:rsidRPr="001E75A9" w:rsidRDefault="008245ED" w:rsidP="000F5F09">
            <w:pPr>
              <w:jc w:val="center"/>
              <w:rPr>
                <w:sz w:val="18"/>
                <w:szCs w:val="18"/>
                <w:lang w:val="en-US"/>
              </w:rPr>
            </w:pPr>
            <w:r w:rsidRPr="001E75A9">
              <w:rPr>
                <w:sz w:val="18"/>
                <w:szCs w:val="18"/>
                <w:lang w:val="en-US"/>
              </w:rPr>
              <w:t>3.42</w:t>
            </w:r>
          </w:p>
        </w:tc>
        <w:tc>
          <w:tcPr>
            <w:tcW w:w="1341" w:type="dxa"/>
            <w:vAlign w:val="center"/>
          </w:tcPr>
          <w:p w14:paraId="4A1BDCE3" w14:textId="11E2C4CD" w:rsidR="008245ED" w:rsidRPr="001E75A9" w:rsidRDefault="008245ED" w:rsidP="000F5F09">
            <w:pPr>
              <w:jc w:val="center"/>
              <w:rPr>
                <w:sz w:val="18"/>
                <w:szCs w:val="18"/>
                <w:lang w:val="en-US"/>
              </w:rPr>
            </w:pPr>
            <w:r w:rsidRPr="001E75A9">
              <w:rPr>
                <w:sz w:val="18"/>
                <w:szCs w:val="18"/>
                <w:lang w:val="en-US"/>
              </w:rPr>
              <w:t>2.20</w:t>
            </w:r>
          </w:p>
        </w:tc>
        <w:tc>
          <w:tcPr>
            <w:tcW w:w="1341" w:type="dxa"/>
            <w:vAlign w:val="center"/>
          </w:tcPr>
          <w:p w14:paraId="29F5D64B" w14:textId="10F34FC6" w:rsidR="008245ED" w:rsidRPr="001E75A9" w:rsidRDefault="008245ED" w:rsidP="000F5F09">
            <w:pPr>
              <w:jc w:val="center"/>
              <w:rPr>
                <w:sz w:val="18"/>
                <w:szCs w:val="18"/>
                <w:lang w:val="en-US"/>
              </w:rPr>
            </w:pPr>
            <w:r w:rsidRPr="001E75A9">
              <w:rPr>
                <w:sz w:val="18"/>
                <w:szCs w:val="18"/>
                <w:lang w:val="en-US"/>
              </w:rPr>
              <w:t>2.17</w:t>
            </w:r>
          </w:p>
        </w:tc>
        <w:tc>
          <w:tcPr>
            <w:tcW w:w="943" w:type="dxa"/>
            <w:vAlign w:val="center"/>
          </w:tcPr>
          <w:p w14:paraId="572ACF51" w14:textId="625F6AF3" w:rsidR="008245ED" w:rsidRPr="001E75A9" w:rsidRDefault="008245ED" w:rsidP="000F5F09">
            <w:pPr>
              <w:jc w:val="center"/>
              <w:rPr>
                <w:sz w:val="18"/>
                <w:szCs w:val="18"/>
                <w:lang w:val="en-US"/>
              </w:rPr>
            </w:pPr>
            <w:r w:rsidRPr="001E75A9">
              <w:rPr>
                <w:sz w:val="18"/>
                <w:szCs w:val="18"/>
                <w:lang w:val="en-US"/>
              </w:rPr>
              <w:t>0.04</w:t>
            </w:r>
          </w:p>
        </w:tc>
      </w:tr>
      <w:tr w:rsidR="008245ED" w:rsidRPr="001E75A9" w14:paraId="7B17A849" w14:textId="77777777" w:rsidTr="0083340C">
        <w:tc>
          <w:tcPr>
            <w:tcW w:w="1185" w:type="dxa"/>
            <w:tcBorders>
              <w:bottom w:val="single" w:sz="12" w:space="0" w:color="auto"/>
            </w:tcBorders>
            <w:vAlign w:val="center"/>
          </w:tcPr>
          <w:p w14:paraId="3A16CD63" w14:textId="31C3FD3C" w:rsidR="008245ED" w:rsidRPr="001E75A9" w:rsidRDefault="008245ED" w:rsidP="000F5F09">
            <w:pPr>
              <w:jc w:val="center"/>
              <w:rPr>
                <w:sz w:val="18"/>
                <w:szCs w:val="18"/>
                <w:lang w:val="en-US"/>
              </w:rPr>
            </w:pPr>
            <w:r w:rsidRPr="001E75A9">
              <w:rPr>
                <w:sz w:val="18"/>
                <w:szCs w:val="18"/>
                <w:lang w:val="en-US"/>
              </w:rPr>
              <w:t>G05</w:t>
            </w:r>
          </w:p>
        </w:tc>
        <w:tc>
          <w:tcPr>
            <w:tcW w:w="1269" w:type="dxa"/>
            <w:tcBorders>
              <w:bottom w:val="single" w:sz="12" w:space="0" w:color="auto"/>
            </w:tcBorders>
            <w:vAlign w:val="center"/>
          </w:tcPr>
          <w:p w14:paraId="17D22C1A" w14:textId="7B3CC2D2" w:rsidR="008245ED" w:rsidRPr="001E75A9" w:rsidRDefault="008245ED" w:rsidP="000F5F09">
            <w:pPr>
              <w:jc w:val="center"/>
              <w:rPr>
                <w:sz w:val="18"/>
                <w:szCs w:val="18"/>
                <w:lang w:val="en-US"/>
              </w:rPr>
            </w:pPr>
            <w:r w:rsidRPr="001E75A9">
              <w:rPr>
                <w:sz w:val="18"/>
                <w:szCs w:val="18"/>
                <w:lang w:val="en-US"/>
              </w:rPr>
              <w:t>7.10</w:t>
            </w:r>
          </w:p>
        </w:tc>
        <w:tc>
          <w:tcPr>
            <w:tcW w:w="1209" w:type="dxa"/>
            <w:tcBorders>
              <w:bottom w:val="single" w:sz="12" w:space="0" w:color="auto"/>
            </w:tcBorders>
            <w:vAlign w:val="center"/>
          </w:tcPr>
          <w:p w14:paraId="74F2B2D1" w14:textId="3A3FC3C7" w:rsidR="008245ED" w:rsidRPr="001E75A9" w:rsidRDefault="008245ED" w:rsidP="000F5F09">
            <w:pPr>
              <w:jc w:val="center"/>
              <w:rPr>
                <w:sz w:val="18"/>
                <w:szCs w:val="18"/>
                <w:lang w:val="en-US"/>
              </w:rPr>
            </w:pPr>
            <w:r w:rsidRPr="001E75A9">
              <w:rPr>
                <w:sz w:val="18"/>
                <w:szCs w:val="18"/>
                <w:lang w:val="en-US"/>
              </w:rPr>
              <w:t>7.08</w:t>
            </w:r>
          </w:p>
        </w:tc>
        <w:tc>
          <w:tcPr>
            <w:tcW w:w="1269" w:type="dxa"/>
            <w:tcBorders>
              <w:bottom w:val="single" w:sz="12" w:space="0" w:color="auto"/>
            </w:tcBorders>
            <w:vAlign w:val="center"/>
          </w:tcPr>
          <w:p w14:paraId="1DC2DFCF" w14:textId="5A5C657E" w:rsidR="008245ED" w:rsidRPr="001E75A9" w:rsidRDefault="008245ED" w:rsidP="000F5F09">
            <w:pPr>
              <w:jc w:val="center"/>
              <w:rPr>
                <w:sz w:val="18"/>
                <w:szCs w:val="18"/>
                <w:lang w:val="en-US"/>
              </w:rPr>
            </w:pPr>
            <w:r w:rsidRPr="001E75A9">
              <w:rPr>
                <w:sz w:val="18"/>
                <w:szCs w:val="18"/>
                <w:lang w:val="en-US"/>
              </w:rPr>
              <w:t>3.80</w:t>
            </w:r>
          </w:p>
        </w:tc>
        <w:tc>
          <w:tcPr>
            <w:tcW w:w="1186" w:type="dxa"/>
            <w:tcBorders>
              <w:bottom w:val="single" w:sz="12" w:space="0" w:color="auto"/>
            </w:tcBorders>
            <w:vAlign w:val="center"/>
          </w:tcPr>
          <w:p w14:paraId="5810C09E" w14:textId="2770B2D4" w:rsidR="008245ED" w:rsidRPr="001E75A9" w:rsidRDefault="008245ED" w:rsidP="000F5F09">
            <w:pPr>
              <w:jc w:val="center"/>
              <w:rPr>
                <w:sz w:val="18"/>
                <w:szCs w:val="18"/>
                <w:lang w:val="en-US"/>
              </w:rPr>
            </w:pPr>
            <w:r w:rsidRPr="001E75A9">
              <w:rPr>
                <w:sz w:val="18"/>
                <w:szCs w:val="18"/>
                <w:lang w:val="en-US"/>
              </w:rPr>
              <w:t>3.78</w:t>
            </w:r>
          </w:p>
        </w:tc>
        <w:tc>
          <w:tcPr>
            <w:tcW w:w="1341" w:type="dxa"/>
            <w:tcBorders>
              <w:bottom w:val="single" w:sz="12" w:space="0" w:color="auto"/>
            </w:tcBorders>
            <w:vAlign w:val="center"/>
          </w:tcPr>
          <w:p w14:paraId="15BA64FD" w14:textId="7AB6AB3B" w:rsidR="008245ED" w:rsidRPr="001E75A9" w:rsidRDefault="008245ED" w:rsidP="000F5F09">
            <w:pPr>
              <w:jc w:val="center"/>
              <w:rPr>
                <w:sz w:val="18"/>
                <w:szCs w:val="18"/>
                <w:lang w:val="en-US"/>
              </w:rPr>
            </w:pPr>
            <w:r w:rsidRPr="001E75A9">
              <w:rPr>
                <w:sz w:val="18"/>
                <w:szCs w:val="18"/>
                <w:lang w:val="en-US"/>
              </w:rPr>
              <w:t>2.35</w:t>
            </w:r>
          </w:p>
        </w:tc>
        <w:tc>
          <w:tcPr>
            <w:tcW w:w="1341" w:type="dxa"/>
            <w:tcBorders>
              <w:bottom w:val="single" w:sz="12" w:space="0" w:color="auto"/>
            </w:tcBorders>
            <w:vAlign w:val="center"/>
          </w:tcPr>
          <w:p w14:paraId="2AC0ED7E" w14:textId="4D548299" w:rsidR="008245ED" w:rsidRPr="001E75A9" w:rsidRDefault="008245ED" w:rsidP="000F5F09">
            <w:pPr>
              <w:jc w:val="center"/>
              <w:rPr>
                <w:sz w:val="18"/>
                <w:szCs w:val="18"/>
                <w:lang w:val="en-US"/>
              </w:rPr>
            </w:pPr>
            <w:r w:rsidRPr="001E75A9">
              <w:rPr>
                <w:sz w:val="18"/>
                <w:szCs w:val="18"/>
                <w:lang w:val="en-US"/>
              </w:rPr>
              <w:t>2.31</w:t>
            </w:r>
          </w:p>
        </w:tc>
        <w:tc>
          <w:tcPr>
            <w:tcW w:w="943" w:type="dxa"/>
            <w:tcBorders>
              <w:bottom w:val="single" w:sz="12" w:space="0" w:color="auto"/>
            </w:tcBorders>
            <w:vAlign w:val="center"/>
          </w:tcPr>
          <w:p w14:paraId="4663BB5D" w14:textId="7A649EA9" w:rsidR="008245ED" w:rsidRPr="001E75A9" w:rsidRDefault="008245ED" w:rsidP="000F5F09">
            <w:pPr>
              <w:jc w:val="center"/>
              <w:rPr>
                <w:sz w:val="18"/>
                <w:szCs w:val="18"/>
                <w:lang w:val="en-US"/>
              </w:rPr>
            </w:pPr>
            <w:r w:rsidRPr="001E75A9">
              <w:rPr>
                <w:sz w:val="18"/>
                <w:szCs w:val="18"/>
                <w:lang w:val="en-US"/>
              </w:rPr>
              <w:t>0.05</w:t>
            </w:r>
          </w:p>
        </w:tc>
      </w:tr>
    </w:tbl>
    <w:p w14:paraId="2D7FD9C8" w14:textId="56618537" w:rsidR="00675620" w:rsidRPr="001E75A9" w:rsidRDefault="000609EC" w:rsidP="00AA741C">
      <w:pPr>
        <w:spacing w:before="120" w:after="120"/>
        <w:ind w:firstLine="284"/>
        <w:jc w:val="both"/>
        <w:rPr>
          <w:sz w:val="20"/>
          <w:szCs w:val="20"/>
          <w:lang w:val="en-US"/>
        </w:rPr>
      </w:pPr>
      <w:r w:rsidRPr="001E75A9">
        <w:rPr>
          <w:sz w:val="20"/>
          <w:szCs w:val="20"/>
          <w:lang w:val="en-US"/>
        </w:rPr>
        <w:t xml:space="preserve">Figure </w:t>
      </w:r>
      <w:r w:rsidR="004A727F">
        <w:rPr>
          <w:sz w:val="20"/>
          <w:szCs w:val="20"/>
          <w:lang w:val="en-US"/>
        </w:rPr>
        <w:t>6</w:t>
      </w:r>
      <w:r w:rsidRPr="001E75A9">
        <w:rPr>
          <w:sz w:val="20"/>
          <w:szCs w:val="20"/>
          <w:lang w:val="en-US"/>
        </w:rPr>
        <w:t xml:space="preserve"> presents a comparative analysis of length measurements obtained from the proposed automated software and traditional manual methods using digital calipers across a subset of 10 Wheat grains. Each grain is represented along the x-axis (Sample IDs S1 to S10), while the corresponding length measurements (in millimeters) are plotted along the y-axis.</w:t>
      </w:r>
      <w:r w:rsidR="00475A4B" w:rsidRPr="001E75A9">
        <w:rPr>
          <w:sz w:val="20"/>
          <w:szCs w:val="20"/>
          <w:lang w:val="en-US"/>
        </w:rPr>
        <w:t xml:space="preserve"> For each sample, in figure </w:t>
      </w:r>
      <w:r w:rsidR="004A727F">
        <w:rPr>
          <w:sz w:val="20"/>
          <w:szCs w:val="20"/>
          <w:lang w:val="en-US"/>
        </w:rPr>
        <w:t>6</w:t>
      </w:r>
      <w:r w:rsidR="00475A4B" w:rsidRPr="001E75A9">
        <w:rPr>
          <w:sz w:val="20"/>
          <w:szCs w:val="20"/>
          <w:lang w:val="en-US"/>
        </w:rPr>
        <w:t xml:space="preserve"> two bars are displayed side-by-side. Blue bars represent the manual measurements recorded by human operators using a digital caliper (±0.01 mm precision). Orange bars correspond to the measurements produced by the software application using image-based analysis. Error bars are overlaid on each column to indicate the absolute deviation from the ground truth, calculated as the absolute difference between manual </w:t>
      </w:r>
      <w:r w:rsidR="00475A4B" w:rsidRPr="001E75A9">
        <w:rPr>
          <w:sz w:val="20"/>
          <w:szCs w:val="20"/>
          <w:lang w:val="en-US"/>
        </w:rPr>
        <w:lastRenderedPageBreak/>
        <w:t>and automated values.</w:t>
      </w:r>
      <w:r w:rsidR="005F5119" w:rsidRPr="001E75A9">
        <w:rPr>
          <w:sz w:val="20"/>
          <w:szCs w:val="20"/>
          <w:lang w:val="en-US"/>
        </w:rPr>
        <w:t xml:space="preserve"> These provide a visual cue for measurement consistency and highlight the precision of the system under test conditions. The visual comparison demonstrates strong agreement between the two methods, with all differences falling within a margin of ±0.1 mm. This level of precision is considered acceptable for most phenotypic and quality-control applications in cereal grain assessment. The minimal variance also underscores the effectiveness of the image preprocessing and grain selection algorithms in capturing true morphological features from visual data.</w:t>
      </w:r>
    </w:p>
    <w:p w14:paraId="2D7F161F" w14:textId="0C4BD761" w:rsidR="00675620" w:rsidRPr="001E75A9" w:rsidRDefault="00675620" w:rsidP="004A727F">
      <w:pPr>
        <w:spacing w:after="0"/>
        <w:jc w:val="center"/>
        <w:rPr>
          <w:sz w:val="20"/>
          <w:szCs w:val="20"/>
          <w:lang w:val="en-US"/>
        </w:rPr>
      </w:pPr>
      <w:r w:rsidRPr="001E75A9">
        <w:rPr>
          <w:noProof/>
          <w:sz w:val="18"/>
          <w:szCs w:val="18"/>
          <w:lang w:eastAsia="ru-RU"/>
        </w:rPr>
        <w:drawing>
          <wp:inline distT="0" distB="0" distL="0" distR="0" wp14:anchorId="3E9D241C" wp14:editId="4B93539D">
            <wp:extent cx="3079953" cy="1728430"/>
            <wp:effectExtent l="0" t="0" r="6350" b="5715"/>
            <wp:docPr id="568845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6472"/>
                    <a:stretch/>
                  </pic:blipFill>
                  <pic:spPr bwMode="auto">
                    <a:xfrm>
                      <a:off x="0" y="0"/>
                      <a:ext cx="3102181" cy="1740904"/>
                    </a:xfrm>
                    <a:prstGeom prst="rect">
                      <a:avLst/>
                    </a:prstGeom>
                    <a:noFill/>
                    <a:ln>
                      <a:noFill/>
                    </a:ln>
                    <a:extLst>
                      <a:ext uri="{53640926-AAD7-44D8-BBD7-CCE9431645EC}">
                        <a14:shadowObscured xmlns:a14="http://schemas.microsoft.com/office/drawing/2010/main"/>
                      </a:ext>
                    </a:extLst>
                  </pic:spPr>
                </pic:pic>
              </a:graphicData>
            </a:graphic>
          </wp:inline>
        </w:drawing>
      </w:r>
    </w:p>
    <w:p w14:paraId="651D4A19" w14:textId="62D0E7B5" w:rsidR="006B748D" w:rsidRPr="001E75A9" w:rsidRDefault="001273B9" w:rsidP="004A727F">
      <w:pPr>
        <w:spacing w:after="120"/>
        <w:jc w:val="center"/>
        <w:rPr>
          <w:sz w:val="18"/>
          <w:szCs w:val="18"/>
          <w:lang w:val="en-US"/>
        </w:rPr>
      </w:pPr>
      <w:r w:rsidRPr="001E75A9">
        <w:rPr>
          <w:b/>
          <w:bCs/>
          <w:sz w:val="18"/>
          <w:szCs w:val="18"/>
          <w:lang w:val="en-US"/>
        </w:rPr>
        <w:t>FIG</w:t>
      </w:r>
      <w:r w:rsidR="004A727F">
        <w:rPr>
          <w:b/>
          <w:bCs/>
          <w:sz w:val="18"/>
          <w:szCs w:val="18"/>
          <w:lang w:val="en-US"/>
        </w:rPr>
        <w:t>URE</w:t>
      </w:r>
      <w:r w:rsidRPr="001E75A9">
        <w:rPr>
          <w:b/>
          <w:bCs/>
          <w:sz w:val="18"/>
          <w:szCs w:val="18"/>
          <w:lang w:val="en-US"/>
        </w:rPr>
        <w:t xml:space="preserve"> </w:t>
      </w:r>
      <w:r w:rsidR="004A727F">
        <w:rPr>
          <w:b/>
          <w:bCs/>
          <w:sz w:val="18"/>
          <w:szCs w:val="18"/>
          <w:lang w:val="en-US"/>
        </w:rPr>
        <w:t>6</w:t>
      </w:r>
      <w:r w:rsidRPr="001E75A9">
        <w:rPr>
          <w:b/>
          <w:bCs/>
          <w:sz w:val="18"/>
          <w:szCs w:val="18"/>
          <w:lang w:val="en-US"/>
        </w:rPr>
        <w:t>.</w:t>
      </w:r>
      <w:r w:rsidRPr="001E75A9">
        <w:rPr>
          <w:sz w:val="18"/>
          <w:szCs w:val="18"/>
          <w:lang w:val="en-US"/>
        </w:rPr>
        <w:t xml:space="preserve"> </w:t>
      </w:r>
      <w:r w:rsidR="00D827E1" w:rsidRPr="001E75A9">
        <w:rPr>
          <w:sz w:val="18"/>
          <w:szCs w:val="18"/>
          <w:lang w:val="en-US"/>
        </w:rPr>
        <w:t xml:space="preserve">Automated vs Manual Length Measurements for 10 </w:t>
      </w:r>
      <w:r w:rsidR="004D3C60" w:rsidRPr="001E75A9">
        <w:rPr>
          <w:sz w:val="18"/>
          <w:szCs w:val="18"/>
          <w:lang w:val="en-US"/>
        </w:rPr>
        <w:t>Grain</w:t>
      </w:r>
      <w:r w:rsidR="00D827E1" w:rsidRPr="001E75A9">
        <w:rPr>
          <w:sz w:val="18"/>
          <w:szCs w:val="18"/>
          <w:lang w:val="en-US"/>
        </w:rPr>
        <w:t>s (Bar chart showing side-by-side values for Length from manual and automated methods with ±error bars)</w:t>
      </w:r>
    </w:p>
    <w:p w14:paraId="22517160" w14:textId="115480B6" w:rsidR="00D827E1" w:rsidRPr="001E75A9" w:rsidRDefault="004A727F" w:rsidP="001273B9">
      <w:pPr>
        <w:spacing w:before="240" w:after="240"/>
        <w:jc w:val="center"/>
        <w:rPr>
          <w:b/>
          <w:bCs/>
          <w:sz w:val="24"/>
          <w:szCs w:val="24"/>
          <w:lang w:val="en-US"/>
        </w:rPr>
      </w:pPr>
      <w:r w:rsidRPr="001E75A9">
        <w:rPr>
          <w:b/>
          <w:bCs/>
          <w:sz w:val="24"/>
          <w:szCs w:val="24"/>
          <w:lang w:val="en-US"/>
        </w:rPr>
        <w:t>RESULTS AND DISCUSSION</w:t>
      </w:r>
    </w:p>
    <w:p w14:paraId="03C5EE7B" w14:textId="573D8878" w:rsidR="00984A84" w:rsidRPr="001E75A9" w:rsidRDefault="00984A84" w:rsidP="00892D9A">
      <w:pPr>
        <w:spacing w:after="0"/>
        <w:ind w:firstLine="284"/>
        <w:jc w:val="both"/>
        <w:rPr>
          <w:sz w:val="20"/>
          <w:szCs w:val="20"/>
          <w:lang w:val="en-US"/>
        </w:rPr>
      </w:pPr>
      <w:r w:rsidRPr="001E75A9">
        <w:rPr>
          <w:sz w:val="20"/>
          <w:szCs w:val="20"/>
          <w:lang w:val="en-US"/>
        </w:rPr>
        <w:t>The performance of the proposed software system was evaluated using a validation dataset comprising 50 wheat grain images. These images were captured using a standard 12-megapixel smartphone camera under consistent lighting and perpendicular orientation to simulate typical usage conditions. The software achieved a grain detection success rate of 96%, successfully identifying and segmenting a single wheat kernel in the majority of test cases. Each valid input image was processed through the complete computational pipeline, and the resulting dimensional measurements—length (L), width (W), and thickness (T)—were compared to manual measurements acquired using a calibrated digital caliper with ±0.01 mm precision. The average deviation between the software-generated and manually measured values remained within ±0.05 mm for all dimensions, indicating a high degree of measurement precision and consistency.</w:t>
      </w:r>
    </w:p>
    <w:p w14:paraId="6CF9C70F" w14:textId="742E5DEB" w:rsidR="00D827E1" w:rsidRPr="001E75A9" w:rsidRDefault="00AA741C" w:rsidP="004A727F">
      <w:pPr>
        <w:spacing w:before="120" w:after="0"/>
        <w:jc w:val="center"/>
        <w:rPr>
          <w:sz w:val="18"/>
          <w:szCs w:val="18"/>
          <w:lang w:val="en-US"/>
        </w:rPr>
      </w:pPr>
      <w:r w:rsidRPr="001E75A9">
        <w:rPr>
          <w:b/>
          <w:bCs/>
          <w:sz w:val="18"/>
          <w:szCs w:val="18"/>
          <w:lang w:val="en-US"/>
        </w:rPr>
        <w:t>TABLE 4.</w:t>
      </w:r>
      <w:r w:rsidRPr="001E75A9">
        <w:rPr>
          <w:sz w:val="18"/>
          <w:szCs w:val="18"/>
          <w:lang w:val="en-US"/>
        </w:rPr>
        <w:t xml:space="preserve"> </w:t>
      </w:r>
      <w:r w:rsidR="00984A84" w:rsidRPr="001E75A9">
        <w:rPr>
          <w:sz w:val="18"/>
          <w:szCs w:val="18"/>
          <w:lang w:val="en-US"/>
        </w:rPr>
        <w:t>Mean comparison of manual versus automated measurement results for 50 wheat kernels</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2336"/>
        <w:gridCol w:w="2342"/>
        <w:gridCol w:w="2328"/>
      </w:tblGrid>
      <w:tr w:rsidR="002F2B83" w:rsidRPr="001E75A9" w14:paraId="57D4896A" w14:textId="77777777" w:rsidTr="00663111">
        <w:tc>
          <w:tcPr>
            <w:tcW w:w="2435" w:type="dxa"/>
            <w:tcBorders>
              <w:top w:val="single" w:sz="12" w:space="0" w:color="auto"/>
              <w:bottom w:val="single" w:sz="8" w:space="0" w:color="auto"/>
            </w:tcBorders>
            <w:vAlign w:val="center"/>
          </w:tcPr>
          <w:p w14:paraId="1DA91327" w14:textId="24D2E9A8" w:rsidR="002F2B83" w:rsidRPr="001E75A9" w:rsidRDefault="002F2B83" w:rsidP="002459DF">
            <w:pPr>
              <w:jc w:val="center"/>
              <w:rPr>
                <w:sz w:val="18"/>
                <w:szCs w:val="18"/>
                <w:lang w:val="en-US"/>
              </w:rPr>
            </w:pPr>
            <w:r w:rsidRPr="001E75A9">
              <w:rPr>
                <w:sz w:val="18"/>
                <w:szCs w:val="18"/>
                <w:lang w:val="en-US"/>
              </w:rPr>
              <w:t>Dimension</w:t>
            </w:r>
          </w:p>
        </w:tc>
        <w:tc>
          <w:tcPr>
            <w:tcW w:w="2436" w:type="dxa"/>
            <w:tcBorders>
              <w:top w:val="single" w:sz="12" w:space="0" w:color="auto"/>
              <w:bottom w:val="single" w:sz="8" w:space="0" w:color="auto"/>
            </w:tcBorders>
            <w:vAlign w:val="center"/>
          </w:tcPr>
          <w:p w14:paraId="7A5075CA" w14:textId="0A44248D" w:rsidR="002F2B83" w:rsidRPr="001E75A9" w:rsidRDefault="002F2B83" w:rsidP="002459DF">
            <w:pPr>
              <w:jc w:val="center"/>
              <w:rPr>
                <w:sz w:val="18"/>
                <w:szCs w:val="18"/>
                <w:lang w:val="en-US"/>
              </w:rPr>
            </w:pPr>
            <w:r w:rsidRPr="001E75A9">
              <w:rPr>
                <w:sz w:val="18"/>
                <w:szCs w:val="18"/>
                <w:lang w:val="en-US"/>
              </w:rPr>
              <w:t>Manual mean (mm)</w:t>
            </w:r>
          </w:p>
        </w:tc>
        <w:tc>
          <w:tcPr>
            <w:tcW w:w="2436" w:type="dxa"/>
            <w:tcBorders>
              <w:top w:val="single" w:sz="12" w:space="0" w:color="auto"/>
              <w:bottom w:val="single" w:sz="8" w:space="0" w:color="auto"/>
            </w:tcBorders>
            <w:vAlign w:val="center"/>
          </w:tcPr>
          <w:p w14:paraId="7BC3B02E" w14:textId="5AC96545" w:rsidR="002F2B83" w:rsidRPr="001E75A9" w:rsidRDefault="002F2B83" w:rsidP="002459DF">
            <w:pPr>
              <w:jc w:val="center"/>
              <w:rPr>
                <w:sz w:val="18"/>
                <w:szCs w:val="18"/>
                <w:lang w:val="en-US"/>
              </w:rPr>
            </w:pPr>
            <w:r w:rsidRPr="001E75A9">
              <w:rPr>
                <w:sz w:val="18"/>
                <w:szCs w:val="18"/>
                <w:lang w:val="en-US"/>
              </w:rPr>
              <w:t>Software mean (mm)</w:t>
            </w:r>
          </w:p>
        </w:tc>
        <w:tc>
          <w:tcPr>
            <w:tcW w:w="2436" w:type="dxa"/>
            <w:tcBorders>
              <w:top w:val="single" w:sz="12" w:space="0" w:color="auto"/>
              <w:bottom w:val="single" w:sz="8" w:space="0" w:color="auto"/>
            </w:tcBorders>
            <w:vAlign w:val="center"/>
          </w:tcPr>
          <w:p w14:paraId="1D4AC0D6" w14:textId="1AA8582C" w:rsidR="002F2B83" w:rsidRPr="001E75A9" w:rsidRDefault="002F2B83" w:rsidP="002459DF">
            <w:pPr>
              <w:jc w:val="center"/>
              <w:rPr>
                <w:sz w:val="18"/>
                <w:szCs w:val="18"/>
                <w:lang w:val="en-US"/>
              </w:rPr>
            </w:pPr>
            <w:r w:rsidRPr="001E75A9">
              <w:rPr>
                <w:sz w:val="18"/>
                <w:szCs w:val="18"/>
                <w:lang w:val="en-US"/>
              </w:rPr>
              <w:t>Mean error (mm)</w:t>
            </w:r>
          </w:p>
        </w:tc>
      </w:tr>
      <w:tr w:rsidR="002F2B83" w:rsidRPr="001E75A9" w14:paraId="595F0C9C" w14:textId="77777777" w:rsidTr="00663111">
        <w:tc>
          <w:tcPr>
            <w:tcW w:w="2435" w:type="dxa"/>
            <w:tcBorders>
              <w:top w:val="single" w:sz="8" w:space="0" w:color="auto"/>
            </w:tcBorders>
            <w:vAlign w:val="center"/>
          </w:tcPr>
          <w:p w14:paraId="0FA87FC7" w14:textId="6276C1D6" w:rsidR="002F2B83" w:rsidRPr="001E75A9" w:rsidRDefault="002F2B83" w:rsidP="002459DF">
            <w:pPr>
              <w:jc w:val="center"/>
              <w:rPr>
                <w:sz w:val="18"/>
                <w:szCs w:val="18"/>
                <w:lang w:val="en-US"/>
              </w:rPr>
            </w:pPr>
            <w:r w:rsidRPr="001E75A9">
              <w:rPr>
                <w:sz w:val="18"/>
                <w:szCs w:val="18"/>
                <w:lang w:val="en-US"/>
              </w:rPr>
              <w:t>Length</w:t>
            </w:r>
          </w:p>
        </w:tc>
        <w:tc>
          <w:tcPr>
            <w:tcW w:w="2436" w:type="dxa"/>
            <w:tcBorders>
              <w:top w:val="single" w:sz="8" w:space="0" w:color="auto"/>
            </w:tcBorders>
            <w:vAlign w:val="center"/>
          </w:tcPr>
          <w:p w14:paraId="4E3AA7B8" w14:textId="6C218AB6" w:rsidR="002F2B83" w:rsidRPr="001E75A9" w:rsidRDefault="002F2B83" w:rsidP="002459DF">
            <w:pPr>
              <w:jc w:val="center"/>
              <w:rPr>
                <w:sz w:val="18"/>
                <w:szCs w:val="18"/>
                <w:lang w:val="en-US"/>
              </w:rPr>
            </w:pPr>
            <w:r w:rsidRPr="001E75A9">
              <w:rPr>
                <w:sz w:val="18"/>
                <w:szCs w:val="18"/>
                <w:lang w:val="en-US"/>
              </w:rPr>
              <w:t>6,82</w:t>
            </w:r>
          </w:p>
        </w:tc>
        <w:tc>
          <w:tcPr>
            <w:tcW w:w="2436" w:type="dxa"/>
            <w:tcBorders>
              <w:top w:val="single" w:sz="8" w:space="0" w:color="auto"/>
            </w:tcBorders>
            <w:vAlign w:val="center"/>
          </w:tcPr>
          <w:p w14:paraId="3B41210D" w14:textId="51BF55A4" w:rsidR="002F2B83" w:rsidRPr="001E75A9" w:rsidRDefault="002F2B83" w:rsidP="002459DF">
            <w:pPr>
              <w:jc w:val="center"/>
              <w:rPr>
                <w:sz w:val="18"/>
                <w:szCs w:val="18"/>
                <w:lang w:val="en-US"/>
              </w:rPr>
            </w:pPr>
            <w:r w:rsidRPr="001E75A9">
              <w:rPr>
                <w:sz w:val="18"/>
                <w:szCs w:val="18"/>
                <w:lang w:val="en-US"/>
              </w:rPr>
              <w:t>6.78</w:t>
            </w:r>
          </w:p>
        </w:tc>
        <w:tc>
          <w:tcPr>
            <w:tcW w:w="2436" w:type="dxa"/>
            <w:tcBorders>
              <w:top w:val="single" w:sz="8" w:space="0" w:color="auto"/>
            </w:tcBorders>
            <w:vAlign w:val="center"/>
          </w:tcPr>
          <w:p w14:paraId="4C9DB614" w14:textId="4ED0BC9E" w:rsidR="002F2B83" w:rsidRPr="001E75A9" w:rsidRDefault="002F2B83" w:rsidP="002459DF">
            <w:pPr>
              <w:jc w:val="center"/>
              <w:rPr>
                <w:sz w:val="18"/>
                <w:szCs w:val="18"/>
                <w:lang w:val="en-US"/>
              </w:rPr>
            </w:pPr>
            <w:r w:rsidRPr="001E75A9">
              <w:rPr>
                <w:sz w:val="18"/>
                <w:szCs w:val="18"/>
                <w:lang w:val="en-US"/>
              </w:rPr>
              <w:t>0.04</w:t>
            </w:r>
          </w:p>
        </w:tc>
      </w:tr>
      <w:tr w:rsidR="002F2B83" w:rsidRPr="001E75A9" w14:paraId="09AC278B" w14:textId="77777777" w:rsidTr="00663111">
        <w:tc>
          <w:tcPr>
            <w:tcW w:w="2435" w:type="dxa"/>
            <w:vAlign w:val="center"/>
          </w:tcPr>
          <w:p w14:paraId="714E5066" w14:textId="13F1BFF3" w:rsidR="002F2B83" w:rsidRPr="001E75A9" w:rsidRDefault="002F2B83" w:rsidP="002459DF">
            <w:pPr>
              <w:jc w:val="center"/>
              <w:rPr>
                <w:sz w:val="18"/>
                <w:szCs w:val="18"/>
                <w:lang w:val="en-US"/>
              </w:rPr>
            </w:pPr>
            <w:r w:rsidRPr="001E75A9">
              <w:rPr>
                <w:sz w:val="18"/>
                <w:szCs w:val="18"/>
                <w:lang w:val="en-US"/>
              </w:rPr>
              <w:t>Width</w:t>
            </w:r>
          </w:p>
        </w:tc>
        <w:tc>
          <w:tcPr>
            <w:tcW w:w="2436" w:type="dxa"/>
            <w:vAlign w:val="center"/>
          </w:tcPr>
          <w:p w14:paraId="646F3D15" w14:textId="3690A9F8" w:rsidR="002F2B83" w:rsidRPr="001E75A9" w:rsidRDefault="002F2B83" w:rsidP="002459DF">
            <w:pPr>
              <w:jc w:val="center"/>
              <w:rPr>
                <w:sz w:val="18"/>
                <w:szCs w:val="18"/>
                <w:lang w:val="en-US"/>
              </w:rPr>
            </w:pPr>
            <w:r w:rsidRPr="001E75A9">
              <w:rPr>
                <w:sz w:val="18"/>
                <w:szCs w:val="18"/>
                <w:lang w:val="en-US"/>
              </w:rPr>
              <w:t>2.71</w:t>
            </w:r>
          </w:p>
        </w:tc>
        <w:tc>
          <w:tcPr>
            <w:tcW w:w="2436" w:type="dxa"/>
            <w:vAlign w:val="center"/>
          </w:tcPr>
          <w:p w14:paraId="1A873B5A" w14:textId="7F3D6097" w:rsidR="002F2B83" w:rsidRPr="001E75A9" w:rsidRDefault="002F2B83" w:rsidP="002459DF">
            <w:pPr>
              <w:jc w:val="center"/>
              <w:rPr>
                <w:sz w:val="18"/>
                <w:szCs w:val="18"/>
                <w:lang w:val="en-US"/>
              </w:rPr>
            </w:pPr>
            <w:r w:rsidRPr="001E75A9">
              <w:rPr>
                <w:sz w:val="18"/>
                <w:szCs w:val="18"/>
                <w:lang w:val="en-US"/>
              </w:rPr>
              <w:t>2.69</w:t>
            </w:r>
          </w:p>
        </w:tc>
        <w:tc>
          <w:tcPr>
            <w:tcW w:w="2436" w:type="dxa"/>
            <w:vAlign w:val="center"/>
          </w:tcPr>
          <w:p w14:paraId="50FCB4AD" w14:textId="0FF53AF3" w:rsidR="002F2B83" w:rsidRPr="001E75A9" w:rsidRDefault="002F2B83" w:rsidP="002459DF">
            <w:pPr>
              <w:jc w:val="center"/>
              <w:rPr>
                <w:sz w:val="18"/>
                <w:szCs w:val="18"/>
                <w:lang w:val="en-US"/>
              </w:rPr>
            </w:pPr>
            <w:r w:rsidRPr="001E75A9">
              <w:rPr>
                <w:sz w:val="18"/>
                <w:szCs w:val="18"/>
                <w:lang w:val="en-US"/>
              </w:rPr>
              <w:t>0.02</w:t>
            </w:r>
          </w:p>
        </w:tc>
      </w:tr>
      <w:tr w:rsidR="002F2B83" w:rsidRPr="001E75A9" w14:paraId="556E786F" w14:textId="77777777" w:rsidTr="00663111">
        <w:tc>
          <w:tcPr>
            <w:tcW w:w="2435" w:type="dxa"/>
            <w:tcBorders>
              <w:bottom w:val="single" w:sz="12" w:space="0" w:color="auto"/>
            </w:tcBorders>
            <w:vAlign w:val="center"/>
          </w:tcPr>
          <w:p w14:paraId="4345457D" w14:textId="07AAC10F" w:rsidR="002F2B83" w:rsidRPr="001E75A9" w:rsidRDefault="002F2B83" w:rsidP="002459DF">
            <w:pPr>
              <w:jc w:val="center"/>
              <w:rPr>
                <w:sz w:val="18"/>
                <w:szCs w:val="18"/>
                <w:lang w:val="en-US"/>
              </w:rPr>
            </w:pPr>
            <w:r w:rsidRPr="001E75A9">
              <w:rPr>
                <w:sz w:val="18"/>
                <w:szCs w:val="18"/>
                <w:lang w:val="en-US"/>
              </w:rPr>
              <w:t>Thickness</w:t>
            </w:r>
          </w:p>
        </w:tc>
        <w:tc>
          <w:tcPr>
            <w:tcW w:w="2436" w:type="dxa"/>
            <w:tcBorders>
              <w:bottom w:val="single" w:sz="12" w:space="0" w:color="auto"/>
            </w:tcBorders>
            <w:vAlign w:val="center"/>
          </w:tcPr>
          <w:p w14:paraId="5387AB45" w14:textId="3D82D06F" w:rsidR="002F2B83" w:rsidRPr="001E75A9" w:rsidRDefault="002F2B83" w:rsidP="002459DF">
            <w:pPr>
              <w:jc w:val="center"/>
              <w:rPr>
                <w:sz w:val="18"/>
                <w:szCs w:val="18"/>
                <w:lang w:val="en-US"/>
              </w:rPr>
            </w:pPr>
            <w:r w:rsidRPr="001E75A9">
              <w:rPr>
                <w:sz w:val="18"/>
                <w:szCs w:val="18"/>
                <w:lang w:val="en-US"/>
              </w:rPr>
              <w:t>2.24</w:t>
            </w:r>
          </w:p>
        </w:tc>
        <w:tc>
          <w:tcPr>
            <w:tcW w:w="2436" w:type="dxa"/>
            <w:tcBorders>
              <w:bottom w:val="single" w:sz="12" w:space="0" w:color="auto"/>
            </w:tcBorders>
            <w:vAlign w:val="center"/>
          </w:tcPr>
          <w:p w14:paraId="16C24E43" w14:textId="2AC0DAF3" w:rsidR="002F2B83" w:rsidRPr="001E75A9" w:rsidRDefault="002F2B83" w:rsidP="002459DF">
            <w:pPr>
              <w:jc w:val="center"/>
              <w:rPr>
                <w:sz w:val="18"/>
                <w:szCs w:val="18"/>
                <w:lang w:val="en-US"/>
              </w:rPr>
            </w:pPr>
            <w:r w:rsidRPr="001E75A9">
              <w:rPr>
                <w:sz w:val="18"/>
                <w:szCs w:val="18"/>
                <w:lang w:val="en-US"/>
              </w:rPr>
              <w:t>2.20</w:t>
            </w:r>
          </w:p>
        </w:tc>
        <w:tc>
          <w:tcPr>
            <w:tcW w:w="2436" w:type="dxa"/>
            <w:tcBorders>
              <w:bottom w:val="single" w:sz="12" w:space="0" w:color="auto"/>
            </w:tcBorders>
            <w:vAlign w:val="center"/>
          </w:tcPr>
          <w:p w14:paraId="37410BCD" w14:textId="09B90F7F" w:rsidR="002F2B83" w:rsidRPr="001E75A9" w:rsidRDefault="002F2B83" w:rsidP="002459DF">
            <w:pPr>
              <w:jc w:val="center"/>
              <w:rPr>
                <w:sz w:val="18"/>
                <w:szCs w:val="18"/>
                <w:lang w:val="en-US"/>
              </w:rPr>
            </w:pPr>
            <w:r w:rsidRPr="001E75A9">
              <w:rPr>
                <w:sz w:val="18"/>
                <w:szCs w:val="18"/>
                <w:lang w:val="en-US"/>
              </w:rPr>
              <w:t>0.04</w:t>
            </w:r>
          </w:p>
        </w:tc>
      </w:tr>
    </w:tbl>
    <w:p w14:paraId="445B8541" w14:textId="3B1DB8FF" w:rsidR="00D827E1" w:rsidRPr="001E75A9" w:rsidRDefault="009E24F2" w:rsidP="004A727F">
      <w:pPr>
        <w:pStyle w:val="ad"/>
        <w:spacing w:before="120" w:after="120"/>
        <w:ind w:firstLine="284"/>
        <w:jc w:val="both"/>
        <w:rPr>
          <w:sz w:val="20"/>
          <w:szCs w:val="20"/>
          <w:lang w:val="en-US"/>
        </w:rPr>
      </w:pPr>
      <w:r w:rsidRPr="001E75A9">
        <w:rPr>
          <w:sz w:val="20"/>
          <w:szCs w:val="20"/>
          <w:lang w:val="en-US"/>
        </w:rPr>
        <w:t xml:space="preserve">The graphical user interface (GUI) performed reliably, accurately displaying the selected kernel and its associated measurements, including a labeled reference diagram for interpretability. Figure </w:t>
      </w:r>
      <w:r w:rsidR="004A727F">
        <w:rPr>
          <w:sz w:val="20"/>
          <w:szCs w:val="20"/>
          <w:lang w:val="en-US"/>
        </w:rPr>
        <w:t>7</w:t>
      </w:r>
      <w:r w:rsidRPr="001E75A9">
        <w:rPr>
          <w:sz w:val="20"/>
          <w:szCs w:val="20"/>
          <w:lang w:val="en-US"/>
        </w:rPr>
        <w:t xml:space="preserve"> presents two screenshots of the application in operation—one during the image upload stage, and another after dimensional extraction, clearly indicating length, width, and thickness. </w:t>
      </w:r>
      <w:r w:rsidR="00D827E1" w:rsidRPr="001E75A9">
        <w:rPr>
          <w:sz w:val="20"/>
          <w:szCs w:val="20"/>
          <w:lang w:val="en-US"/>
        </w:rPr>
        <w:t xml:space="preserve">The visual interface successfully displayed the selected </w:t>
      </w:r>
      <w:r w:rsidR="004D3C60" w:rsidRPr="001E75A9">
        <w:rPr>
          <w:sz w:val="20"/>
          <w:szCs w:val="20"/>
          <w:lang w:val="en-US"/>
        </w:rPr>
        <w:t>grain</w:t>
      </w:r>
      <w:r w:rsidR="00D827E1" w:rsidRPr="001E75A9">
        <w:rPr>
          <w:sz w:val="20"/>
          <w:szCs w:val="20"/>
          <w:lang w:val="en-US"/>
        </w:rPr>
        <w:t xml:space="preserve">, dimension annotations, and a labeled reference diagram. Figure </w:t>
      </w:r>
      <w:r w:rsidR="00E05680" w:rsidRPr="001E75A9">
        <w:rPr>
          <w:sz w:val="20"/>
          <w:szCs w:val="20"/>
          <w:lang w:val="en-US"/>
        </w:rPr>
        <w:t>8</w:t>
      </w:r>
      <w:r w:rsidR="00D827E1" w:rsidRPr="001E75A9">
        <w:rPr>
          <w:sz w:val="20"/>
          <w:szCs w:val="20"/>
          <w:lang w:val="en-US"/>
        </w:rPr>
        <w:t xml:space="preserve"> shows a screenshot of the application interface in operation.</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2"/>
      </w:tblGrid>
      <w:tr w:rsidR="007C2C15" w:rsidRPr="001E75A9" w14:paraId="6C6A23FD" w14:textId="77777777" w:rsidTr="004A727F">
        <w:tc>
          <w:tcPr>
            <w:tcW w:w="4674" w:type="dxa"/>
          </w:tcPr>
          <w:p w14:paraId="38455954" w14:textId="77777777" w:rsidR="007C2C15" w:rsidRPr="001E75A9" w:rsidRDefault="007C2C15" w:rsidP="007C2C15">
            <w:pPr>
              <w:jc w:val="center"/>
              <w:rPr>
                <w:sz w:val="20"/>
                <w:szCs w:val="20"/>
                <w:lang w:val="en-US"/>
              </w:rPr>
            </w:pPr>
            <w:r w:rsidRPr="001E75A9">
              <w:rPr>
                <w:noProof/>
                <w:sz w:val="20"/>
                <w:szCs w:val="20"/>
                <w:lang w:eastAsia="ru-RU"/>
              </w:rPr>
              <w:drawing>
                <wp:inline distT="0" distB="0" distL="0" distR="0" wp14:anchorId="237CAE76" wp14:editId="220EA24F">
                  <wp:extent cx="1810987" cy="1486172"/>
                  <wp:effectExtent l="0" t="0" r="0" b="0"/>
                  <wp:docPr id="12459856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985657" name=""/>
                          <pic:cNvPicPr/>
                        </pic:nvPicPr>
                        <pic:blipFill>
                          <a:blip r:embed="rId15"/>
                          <a:stretch>
                            <a:fillRect/>
                          </a:stretch>
                        </pic:blipFill>
                        <pic:spPr>
                          <a:xfrm>
                            <a:off x="0" y="0"/>
                            <a:ext cx="1843596" cy="1512932"/>
                          </a:xfrm>
                          <a:prstGeom prst="rect">
                            <a:avLst/>
                          </a:prstGeom>
                        </pic:spPr>
                      </pic:pic>
                    </a:graphicData>
                  </a:graphic>
                </wp:inline>
              </w:drawing>
            </w:r>
          </w:p>
          <w:p w14:paraId="06BB4D47" w14:textId="03311973" w:rsidR="009E24F2" w:rsidRPr="001E75A9" w:rsidRDefault="009E24F2" w:rsidP="007C2C15">
            <w:pPr>
              <w:jc w:val="center"/>
              <w:rPr>
                <w:sz w:val="20"/>
                <w:szCs w:val="20"/>
                <w:lang w:val="en-US"/>
              </w:rPr>
            </w:pPr>
            <w:r w:rsidRPr="001E75A9">
              <w:rPr>
                <w:sz w:val="20"/>
                <w:szCs w:val="20"/>
                <w:lang w:val="en-US"/>
              </w:rPr>
              <w:t>a)</w:t>
            </w:r>
          </w:p>
        </w:tc>
        <w:tc>
          <w:tcPr>
            <w:tcW w:w="4682" w:type="dxa"/>
          </w:tcPr>
          <w:p w14:paraId="4D32F1A4" w14:textId="77777777" w:rsidR="007C2C15" w:rsidRPr="001E75A9" w:rsidRDefault="007C2C15" w:rsidP="007C2C15">
            <w:pPr>
              <w:jc w:val="center"/>
              <w:rPr>
                <w:sz w:val="20"/>
                <w:szCs w:val="20"/>
                <w:lang w:val="en-US"/>
              </w:rPr>
            </w:pPr>
            <w:r w:rsidRPr="001E75A9">
              <w:rPr>
                <w:noProof/>
                <w:sz w:val="20"/>
                <w:szCs w:val="20"/>
                <w:lang w:eastAsia="ru-RU"/>
              </w:rPr>
              <w:drawing>
                <wp:inline distT="0" distB="0" distL="0" distR="0" wp14:anchorId="62D9BBA4" wp14:editId="328E1DD5">
                  <wp:extent cx="1840676" cy="1490511"/>
                  <wp:effectExtent l="0" t="0" r="7620" b="0"/>
                  <wp:docPr id="141275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757833" name=""/>
                          <pic:cNvPicPr/>
                        </pic:nvPicPr>
                        <pic:blipFill>
                          <a:blip r:embed="rId16"/>
                          <a:stretch>
                            <a:fillRect/>
                          </a:stretch>
                        </pic:blipFill>
                        <pic:spPr>
                          <a:xfrm>
                            <a:off x="0" y="0"/>
                            <a:ext cx="1882024" cy="1523993"/>
                          </a:xfrm>
                          <a:prstGeom prst="rect">
                            <a:avLst/>
                          </a:prstGeom>
                        </pic:spPr>
                      </pic:pic>
                    </a:graphicData>
                  </a:graphic>
                </wp:inline>
              </w:drawing>
            </w:r>
          </w:p>
          <w:p w14:paraId="5A9049C0" w14:textId="10C0CAAA" w:rsidR="009E24F2" w:rsidRPr="001E75A9" w:rsidRDefault="009E24F2" w:rsidP="007C2C15">
            <w:pPr>
              <w:jc w:val="center"/>
              <w:rPr>
                <w:sz w:val="20"/>
                <w:szCs w:val="20"/>
                <w:lang w:val="en-US"/>
              </w:rPr>
            </w:pPr>
            <w:r w:rsidRPr="001E75A9">
              <w:rPr>
                <w:sz w:val="20"/>
                <w:szCs w:val="20"/>
                <w:lang w:val="en-US"/>
              </w:rPr>
              <w:t>b)</w:t>
            </w:r>
          </w:p>
        </w:tc>
      </w:tr>
    </w:tbl>
    <w:p w14:paraId="0613E276" w14:textId="255641BE" w:rsidR="00D827E1" w:rsidRPr="001E75A9" w:rsidRDefault="00AA741C" w:rsidP="004A727F">
      <w:pPr>
        <w:spacing w:after="120"/>
        <w:jc w:val="center"/>
        <w:rPr>
          <w:sz w:val="18"/>
          <w:szCs w:val="18"/>
          <w:lang w:val="en-US"/>
        </w:rPr>
      </w:pPr>
      <w:r w:rsidRPr="001E75A9">
        <w:rPr>
          <w:b/>
          <w:bCs/>
          <w:sz w:val="18"/>
          <w:szCs w:val="18"/>
          <w:lang w:val="en-US"/>
        </w:rPr>
        <w:t>FIG</w:t>
      </w:r>
      <w:r w:rsidR="004A727F">
        <w:rPr>
          <w:b/>
          <w:bCs/>
          <w:sz w:val="18"/>
          <w:szCs w:val="18"/>
          <w:lang w:val="en-US"/>
        </w:rPr>
        <w:t>URE</w:t>
      </w:r>
      <w:r w:rsidRPr="001E75A9">
        <w:rPr>
          <w:b/>
          <w:bCs/>
          <w:sz w:val="18"/>
          <w:szCs w:val="18"/>
          <w:lang w:val="en-US"/>
        </w:rPr>
        <w:t xml:space="preserve"> </w:t>
      </w:r>
      <w:r w:rsidR="004A727F">
        <w:rPr>
          <w:b/>
          <w:bCs/>
          <w:sz w:val="18"/>
          <w:szCs w:val="18"/>
          <w:lang w:val="en-US"/>
        </w:rPr>
        <w:t>7</w:t>
      </w:r>
      <w:r w:rsidR="00015BE4" w:rsidRPr="001E75A9">
        <w:rPr>
          <w:b/>
          <w:bCs/>
          <w:sz w:val="18"/>
          <w:szCs w:val="18"/>
          <w:lang w:val="en-US"/>
        </w:rPr>
        <w:t>.</w:t>
      </w:r>
      <w:r w:rsidR="00D827E1" w:rsidRPr="001E75A9">
        <w:rPr>
          <w:sz w:val="18"/>
          <w:szCs w:val="18"/>
          <w:lang w:val="en-US"/>
        </w:rPr>
        <w:t xml:space="preserve"> Screenshot of </w:t>
      </w:r>
      <w:r w:rsidR="00341901" w:rsidRPr="001E75A9">
        <w:rPr>
          <w:sz w:val="18"/>
          <w:szCs w:val="18"/>
          <w:lang w:val="en-US"/>
        </w:rPr>
        <w:t>a</w:t>
      </w:r>
      <w:r w:rsidR="00D827E1" w:rsidRPr="001E75A9">
        <w:rPr>
          <w:sz w:val="18"/>
          <w:szCs w:val="18"/>
          <w:lang w:val="en-US"/>
        </w:rPr>
        <w:t xml:space="preserve">pplication GUI with </w:t>
      </w:r>
      <w:r w:rsidR="00341901" w:rsidRPr="001E75A9">
        <w:rPr>
          <w:sz w:val="18"/>
          <w:szCs w:val="18"/>
          <w:lang w:val="en-US"/>
        </w:rPr>
        <w:t>l</w:t>
      </w:r>
      <w:r w:rsidR="00D827E1" w:rsidRPr="001E75A9">
        <w:rPr>
          <w:sz w:val="18"/>
          <w:szCs w:val="18"/>
          <w:lang w:val="en-US"/>
        </w:rPr>
        <w:t xml:space="preserve">abeled </w:t>
      </w:r>
      <w:r w:rsidR="00341901" w:rsidRPr="001E75A9">
        <w:rPr>
          <w:sz w:val="18"/>
          <w:szCs w:val="18"/>
          <w:lang w:val="en-US"/>
        </w:rPr>
        <w:t>g</w:t>
      </w:r>
      <w:r w:rsidR="004D3C60" w:rsidRPr="001E75A9">
        <w:rPr>
          <w:sz w:val="18"/>
          <w:szCs w:val="18"/>
          <w:lang w:val="en-US"/>
        </w:rPr>
        <w:t>rain</w:t>
      </w:r>
      <w:r w:rsidR="00D827E1" w:rsidRPr="001E75A9">
        <w:rPr>
          <w:sz w:val="18"/>
          <w:szCs w:val="18"/>
          <w:lang w:val="en-US"/>
        </w:rPr>
        <w:t xml:space="preserve"> and </w:t>
      </w:r>
      <w:r w:rsidR="00341901" w:rsidRPr="001E75A9">
        <w:rPr>
          <w:sz w:val="18"/>
          <w:szCs w:val="18"/>
          <w:lang w:val="en-US"/>
        </w:rPr>
        <w:t>d</w:t>
      </w:r>
      <w:r w:rsidR="00D827E1" w:rsidRPr="001E75A9">
        <w:rPr>
          <w:sz w:val="18"/>
          <w:szCs w:val="18"/>
          <w:lang w:val="en-US"/>
        </w:rPr>
        <w:t xml:space="preserve">imension </w:t>
      </w:r>
      <w:r w:rsidR="00341901" w:rsidRPr="001E75A9">
        <w:rPr>
          <w:sz w:val="18"/>
          <w:szCs w:val="18"/>
          <w:lang w:val="en-US"/>
        </w:rPr>
        <w:t>o</w:t>
      </w:r>
      <w:r w:rsidR="00D827E1" w:rsidRPr="001E75A9">
        <w:rPr>
          <w:sz w:val="18"/>
          <w:szCs w:val="18"/>
          <w:lang w:val="en-US"/>
        </w:rPr>
        <w:t>utput</w:t>
      </w:r>
      <w:r w:rsidR="0022708E" w:rsidRPr="001E75A9">
        <w:rPr>
          <w:sz w:val="18"/>
          <w:szCs w:val="18"/>
          <w:lang w:val="en-US"/>
        </w:rPr>
        <w:t>.</w:t>
      </w:r>
      <w:r w:rsidR="009E24F2" w:rsidRPr="001E75A9">
        <w:rPr>
          <w:sz w:val="18"/>
          <w:szCs w:val="18"/>
          <w:lang w:val="en-US"/>
        </w:rPr>
        <w:t xml:space="preserve"> (a) wheat image uploaded; (b) dimension annotations displayed after analysis</w:t>
      </w:r>
    </w:p>
    <w:p w14:paraId="0A9E9CB4" w14:textId="5C4BF545" w:rsidR="00D827E1" w:rsidRPr="001E75A9" w:rsidRDefault="009E24F2" w:rsidP="00AA741C">
      <w:pPr>
        <w:pStyle w:val="ad"/>
        <w:ind w:firstLine="284"/>
        <w:jc w:val="both"/>
        <w:rPr>
          <w:sz w:val="20"/>
          <w:szCs w:val="20"/>
          <w:lang w:val="en-US"/>
        </w:rPr>
      </w:pPr>
      <w:r w:rsidRPr="001E75A9">
        <w:rPr>
          <w:sz w:val="20"/>
          <w:szCs w:val="20"/>
          <w:lang w:val="en-US"/>
        </w:rPr>
        <w:t xml:space="preserve">In addition to its accuracy, the software demonstrated high processing efficiency, with an average runtime of less than 1 second per image on a standard desktop computer. This speed greatly enhances the tool’s applicability for high-throughput phenotyping environments. Figure </w:t>
      </w:r>
      <w:r w:rsidR="004A727F">
        <w:rPr>
          <w:sz w:val="20"/>
          <w:szCs w:val="20"/>
          <w:lang w:val="en-US"/>
        </w:rPr>
        <w:t>8</w:t>
      </w:r>
      <w:r w:rsidRPr="001E75A9">
        <w:rPr>
          <w:sz w:val="20"/>
          <w:szCs w:val="20"/>
          <w:lang w:val="en-US"/>
        </w:rPr>
        <w:t xml:space="preserve"> illustrates the logical sequence of operations performed by the software, from image upload to final measurement display. If the uploaded image does not meet criteria (e.g., no valid wheat kernel detected), the system prompts the user to upload a new image, maintaining robustness in diverse usage conditions.</w:t>
      </w:r>
    </w:p>
    <w:p w14:paraId="4D295D41" w14:textId="287DE5E6" w:rsidR="005D1862" w:rsidRPr="001E75A9" w:rsidRDefault="006E1D9D" w:rsidP="004A727F">
      <w:pPr>
        <w:spacing w:after="0"/>
        <w:jc w:val="center"/>
        <w:rPr>
          <w:sz w:val="20"/>
          <w:szCs w:val="20"/>
          <w:lang w:val="en-US"/>
        </w:rPr>
      </w:pPr>
      <w:r w:rsidRPr="001E75A9">
        <w:rPr>
          <w:noProof/>
          <w:sz w:val="20"/>
          <w:szCs w:val="20"/>
          <w:lang w:eastAsia="ru-RU"/>
        </w:rPr>
        <w:lastRenderedPageBreak/>
        <w:drawing>
          <wp:inline distT="0" distB="0" distL="0" distR="0" wp14:anchorId="55606C5F" wp14:editId="18DAEEEF">
            <wp:extent cx="1931035" cy="2800973"/>
            <wp:effectExtent l="0" t="0" r="0" b="0"/>
            <wp:docPr id="20701901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3263"/>
                    <a:stretch/>
                  </pic:blipFill>
                  <pic:spPr bwMode="auto">
                    <a:xfrm>
                      <a:off x="0" y="0"/>
                      <a:ext cx="1973420" cy="2862453"/>
                    </a:xfrm>
                    <a:prstGeom prst="rect">
                      <a:avLst/>
                    </a:prstGeom>
                    <a:noFill/>
                    <a:ln>
                      <a:noFill/>
                    </a:ln>
                    <a:extLst>
                      <a:ext uri="{53640926-AAD7-44D8-BBD7-CCE9431645EC}">
                        <a14:shadowObscured xmlns:a14="http://schemas.microsoft.com/office/drawing/2010/main"/>
                      </a:ext>
                    </a:extLst>
                  </pic:spPr>
                </pic:pic>
              </a:graphicData>
            </a:graphic>
          </wp:inline>
        </w:drawing>
      </w:r>
    </w:p>
    <w:p w14:paraId="2BC4C40D" w14:textId="7E4EDD9C" w:rsidR="00D827E1" w:rsidRPr="001E75A9" w:rsidRDefault="00AA741C" w:rsidP="00AA741C">
      <w:pPr>
        <w:spacing w:after="120"/>
        <w:jc w:val="center"/>
        <w:rPr>
          <w:sz w:val="18"/>
          <w:szCs w:val="18"/>
          <w:lang w:val="en-US"/>
        </w:rPr>
      </w:pPr>
      <w:r w:rsidRPr="001E75A9">
        <w:rPr>
          <w:b/>
          <w:bCs/>
          <w:sz w:val="18"/>
          <w:szCs w:val="18"/>
          <w:lang w:val="en-US"/>
        </w:rPr>
        <w:t>FIG</w:t>
      </w:r>
      <w:r w:rsidR="004A727F">
        <w:rPr>
          <w:b/>
          <w:bCs/>
          <w:sz w:val="18"/>
          <w:szCs w:val="18"/>
          <w:lang w:val="en-US"/>
        </w:rPr>
        <w:t>URE</w:t>
      </w:r>
      <w:r w:rsidRPr="001E75A9">
        <w:rPr>
          <w:b/>
          <w:bCs/>
          <w:sz w:val="18"/>
          <w:szCs w:val="18"/>
          <w:lang w:val="en-US"/>
        </w:rPr>
        <w:t xml:space="preserve"> </w:t>
      </w:r>
      <w:r w:rsidR="004A727F">
        <w:rPr>
          <w:b/>
          <w:bCs/>
          <w:sz w:val="18"/>
          <w:szCs w:val="18"/>
          <w:lang w:val="en-US"/>
        </w:rPr>
        <w:t>8</w:t>
      </w:r>
      <w:r w:rsidRPr="001E75A9">
        <w:rPr>
          <w:b/>
          <w:bCs/>
          <w:sz w:val="18"/>
          <w:szCs w:val="18"/>
          <w:lang w:val="en-US"/>
        </w:rPr>
        <w:t>.</w:t>
      </w:r>
      <w:r w:rsidRPr="001E75A9">
        <w:rPr>
          <w:sz w:val="18"/>
          <w:szCs w:val="18"/>
          <w:lang w:val="en-US"/>
        </w:rPr>
        <w:t xml:space="preserve"> </w:t>
      </w:r>
      <w:r w:rsidR="00D3485E" w:rsidRPr="001E75A9">
        <w:rPr>
          <w:sz w:val="18"/>
          <w:szCs w:val="18"/>
          <w:lang w:val="en-US"/>
        </w:rPr>
        <w:t>Application processing workflow: From image input to result output with validation logic</w:t>
      </w:r>
    </w:p>
    <w:p w14:paraId="1D3D0F83" w14:textId="09148F17" w:rsidR="00D827E1" w:rsidRPr="001E75A9" w:rsidRDefault="00D3485E" w:rsidP="00AA741C">
      <w:pPr>
        <w:pStyle w:val="ad"/>
        <w:ind w:firstLine="284"/>
        <w:jc w:val="both"/>
        <w:rPr>
          <w:sz w:val="20"/>
          <w:szCs w:val="20"/>
          <w:lang w:val="en-US"/>
        </w:rPr>
      </w:pPr>
      <w:r w:rsidRPr="001E75A9">
        <w:rPr>
          <w:sz w:val="20"/>
          <w:szCs w:val="20"/>
          <w:lang w:val="en-US"/>
        </w:rPr>
        <w:t xml:space="preserve">To further illustrate measurement precision and reproducibility, Figure </w:t>
      </w:r>
      <w:r w:rsidR="008215F0">
        <w:rPr>
          <w:sz w:val="20"/>
          <w:szCs w:val="20"/>
          <w:lang w:val="en-US"/>
        </w:rPr>
        <w:t>9</w:t>
      </w:r>
      <w:r w:rsidRPr="001E75A9">
        <w:rPr>
          <w:sz w:val="20"/>
          <w:szCs w:val="20"/>
          <w:lang w:val="en-US"/>
        </w:rPr>
        <w:t xml:space="preserve"> presents a side-by-side comparison of manual and software-derived length measurements for a subset of 10 representative samples. Each pair of bars represents one kernel, with blue denoting manual measurements and green representing the software outputs. </w:t>
      </w:r>
      <w:proofErr w:type="spellStart"/>
      <w:r w:rsidRPr="001E75A9">
        <w:rPr>
          <w:sz w:val="20"/>
          <w:szCs w:val="20"/>
        </w:rPr>
        <w:t>Error</w:t>
      </w:r>
      <w:proofErr w:type="spellEnd"/>
      <w:r w:rsidRPr="001E75A9">
        <w:rPr>
          <w:sz w:val="20"/>
          <w:szCs w:val="20"/>
        </w:rPr>
        <w:t xml:space="preserve"> </w:t>
      </w:r>
      <w:proofErr w:type="spellStart"/>
      <w:r w:rsidRPr="001E75A9">
        <w:rPr>
          <w:sz w:val="20"/>
          <w:szCs w:val="20"/>
        </w:rPr>
        <w:t>bars</w:t>
      </w:r>
      <w:proofErr w:type="spellEnd"/>
      <w:r w:rsidRPr="001E75A9">
        <w:rPr>
          <w:sz w:val="20"/>
          <w:szCs w:val="20"/>
        </w:rPr>
        <w:t xml:space="preserve"> </w:t>
      </w:r>
      <w:proofErr w:type="spellStart"/>
      <w:r w:rsidRPr="001E75A9">
        <w:rPr>
          <w:sz w:val="20"/>
          <w:szCs w:val="20"/>
        </w:rPr>
        <w:t>are</w:t>
      </w:r>
      <w:proofErr w:type="spellEnd"/>
      <w:r w:rsidRPr="001E75A9">
        <w:rPr>
          <w:sz w:val="20"/>
          <w:szCs w:val="20"/>
        </w:rPr>
        <w:t xml:space="preserve"> </w:t>
      </w:r>
      <w:proofErr w:type="spellStart"/>
      <w:r w:rsidRPr="001E75A9">
        <w:rPr>
          <w:sz w:val="20"/>
          <w:szCs w:val="20"/>
        </w:rPr>
        <w:t>included</w:t>
      </w:r>
      <w:proofErr w:type="spellEnd"/>
      <w:r w:rsidRPr="001E75A9">
        <w:rPr>
          <w:sz w:val="20"/>
          <w:szCs w:val="20"/>
        </w:rPr>
        <w:t xml:space="preserve"> </w:t>
      </w:r>
      <w:proofErr w:type="spellStart"/>
      <w:r w:rsidRPr="001E75A9">
        <w:rPr>
          <w:sz w:val="20"/>
          <w:szCs w:val="20"/>
        </w:rPr>
        <w:t>to</w:t>
      </w:r>
      <w:proofErr w:type="spellEnd"/>
      <w:r w:rsidRPr="001E75A9">
        <w:rPr>
          <w:sz w:val="20"/>
          <w:szCs w:val="20"/>
        </w:rPr>
        <w:t xml:space="preserve"> </w:t>
      </w:r>
      <w:proofErr w:type="spellStart"/>
      <w:r w:rsidRPr="001E75A9">
        <w:rPr>
          <w:sz w:val="20"/>
          <w:szCs w:val="20"/>
        </w:rPr>
        <w:t>show</w:t>
      </w:r>
      <w:proofErr w:type="spellEnd"/>
      <w:r w:rsidRPr="001E75A9">
        <w:rPr>
          <w:sz w:val="20"/>
          <w:szCs w:val="20"/>
        </w:rPr>
        <w:t xml:space="preserve"> </w:t>
      </w:r>
      <w:proofErr w:type="spellStart"/>
      <w:r w:rsidRPr="001E75A9">
        <w:rPr>
          <w:sz w:val="20"/>
          <w:szCs w:val="20"/>
        </w:rPr>
        <w:t>absolute</w:t>
      </w:r>
      <w:proofErr w:type="spellEnd"/>
      <w:r w:rsidRPr="001E75A9">
        <w:rPr>
          <w:sz w:val="20"/>
          <w:szCs w:val="20"/>
        </w:rPr>
        <w:t xml:space="preserve"> </w:t>
      </w:r>
      <w:proofErr w:type="spellStart"/>
      <w:r w:rsidRPr="001E75A9">
        <w:rPr>
          <w:sz w:val="20"/>
          <w:szCs w:val="20"/>
        </w:rPr>
        <w:t>deviation</w:t>
      </w:r>
      <w:proofErr w:type="spellEnd"/>
      <w:r w:rsidRPr="001E75A9">
        <w:rPr>
          <w:sz w:val="20"/>
          <w:szCs w:val="20"/>
        </w:rPr>
        <w:t>.</w:t>
      </w:r>
    </w:p>
    <w:p w14:paraId="51CCB7C5" w14:textId="4847AA06" w:rsidR="004F3129" w:rsidRPr="001E75A9" w:rsidRDefault="004F3129" w:rsidP="004A727F">
      <w:pPr>
        <w:spacing w:before="120" w:after="0"/>
        <w:jc w:val="center"/>
        <w:rPr>
          <w:sz w:val="20"/>
          <w:szCs w:val="20"/>
          <w:lang w:val="en-US"/>
        </w:rPr>
      </w:pPr>
      <w:r w:rsidRPr="001E75A9">
        <w:rPr>
          <w:noProof/>
          <w:sz w:val="20"/>
          <w:szCs w:val="20"/>
          <w:lang w:eastAsia="ru-RU"/>
        </w:rPr>
        <w:drawing>
          <wp:inline distT="0" distB="0" distL="0" distR="0" wp14:anchorId="5955F60A" wp14:editId="3CEC86C3">
            <wp:extent cx="3259761" cy="1828800"/>
            <wp:effectExtent l="0" t="0" r="0" b="0"/>
            <wp:docPr id="50818885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6500"/>
                    <a:stretch/>
                  </pic:blipFill>
                  <pic:spPr bwMode="auto">
                    <a:xfrm>
                      <a:off x="0" y="0"/>
                      <a:ext cx="3276358" cy="1838111"/>
                    </a:xfrm>
                    <a:prstGeom prst="rect">
                      <a:avLst/>
                    </a:prstGeom>
                    <a:noFill/>
                    <a:ln>
                      <a:noFill/>
                    </a:ln>
                    <a:extLst>
                      <a:ext uri="{53640926-AAD7-44D8-BBD7-CCE9431645EC}">
                        <a14:shadowObscured xmlns:a14="http://schemas.microsoft.com/office/drawing/2010/main"/>
                      </a:ext>
                    </a:extLst>
                  </pic:spPr>
                </pic:pic>
              </a:graphicData>
            </a:graphic>
          </wp:inline>
        </w:drawing>
      </w:r>
    </w:p>
    <w:p w14:paraId="4A88D5A1" w14:textId="19395743" w:rsidR="00D827E1" w:rsidRPr="001E75A9" w:rsidRDefault="00AA741C" w:rsidP="00AA741C">
      <w:pPr>
        <w:spacing w:after="120"/>
        <w:jc w:val="center"/>
        <w:rPr>
          <w:sz w:val="18"/>
          <w:szCs w:val="18"/>
          <w:lang w:val="en-US"/>
        </w:rPr>
      </w:pPr>
      <w:r w:rsidRPr="001E75A9">
        <w:rPr>
          <w:b/>
          <w:bCs/>
          <w:sz w:val="18"/>
          <w:szCs w:val="18"/>
          <w:lang w:val="en-US"/>
        </w:rPr>
        <w:t>FIG</w:t>
      </w:r>
      <w:r w:rsidR="004A727F">
        <w:rPr>
          <w:b/>
          <w:bCs/>
          <w:sz w:val="18"/>
          <w:szCs w:val="18"/>
          <w:lang w:val="en-US"/>
        </w:rPr>
        <w:t>URE</w:t>
      </w:r>
      <w:r w:rsidRPr="001E75A9">
        <w:rPr>
          <w:b/>
          <w:bCs/>
          <w:sz w:val="18"/>
          <w:szCs w:val="18"/>
          <w:lang w:val="en-US"/>
        </w:rPr>
        <w:t xml:space="preserve"> </w:t>
      </w:r>
      <w:r w:rsidR="004A727F">
        <w:rPr>
          <w:b/>
          <w:bCs/>
          <w:sz w:val="18"/>
          <w:szCs w:val="18"/>
          <w:lang w:val="en-US"/>
        </w:rPr>
        <w:t>9</w:t>
      </w:r>
      <w:r w:rsidRPr="001E75A9">
        <w:rPr>
          <w:b/>
          <w:bCs/>
          <w:sz w:val="18"/>
          <w:szCs w:val="18"/>
          <w:lang w:val="en-US"/>
        </w:rPr>
        <w:t>.</w:t>
      </w:r>
      <w:r w:rsidRPr="001E75A9">
        <w:rPr>
          <w:sz w:val="18"/>
          <w:szCs w:val="18"/>
          <w:lang w:val="en-US"/>
        </w:rPr>
        <w:t xml:space="preserve"> </w:t>
      </w:r>
      <w:r w:rsidR="00D3485E" w:rsidRPr="001E75A9">
        <w:rPr>
          <w:sz w:val="18"/>
          <w:szCs w:val="18"/>
          <w:lang w:val="en-US"/>
        </w:rPr>
        <w:t>Comparison of manual and automated length measurements for 10 wheat kernels, showing minimal variation and high correlation</w:t>
      </w:r>
    </w:p>
    <w:p w14:paraId="1B3EBE2A" w14:textId="27008B23" w:rsidR="003659D4" w:rsidRPr="001E75A9" w:rsidRDefault="003659D4" w:rsidP="008215F0">
      <w:pPr>
        <w:spacing w:after="120"/>
        <w:ind w:firstLine="284"/>
        <w:jc w:val="both"/>
        <w:rPr>
          <w:sz w:val="20"/>
          <w:szCs w:val="20"/>
          <w:lang w:val="en-US"/>
        </w:rPr>
      </w:pPr>
      <w:r w:rsidRPr="001E75A9">
        <w:rPr>
          <w:sz w:val="20"/>
          <w:szCs w:val="20"/>
          <w:lang w:val="en-US"/>
        </w:rPr>
        <w:t>In accordance with statistical rigor, additional evaluation metrics were incorporated to further assess measurement accuracy. Root Mean Square Error (RMSE) and Mean Absolute Error (MAE) were calculated for all dimensions across the test set: RMSE = 0.047 mm and MAE = 0.038 mm for length; RMSE = 0.031 mm and MAE = 0.025 mm for width; RMSE = 0.042 mm and MAE = 0.034 mm for thickness. These values underscore the consistency and accuracy of the proposed method. Table 5 presents a summary of the Root Mean Square Error (RMSE) and Mean Absolute Error (MAE) values for each of the three measured dimensions—length, width, and thickness—across the 50-image test dataset. These metrics provide additional evidence of the software’s high measurement fidelity and low deviation from manual ground truth values.</w:t>
      </w:r>
    </w:p>
    <w:p w14:paraId="3B4F51D7" w14:textId="205CF296" w:rsidR="003659D4" w:rsidRPr="001E75A9" w:rsidRDefault="008215F0" w:rsidP="008215F0">
      <w:pPr>
        <w:spacing w:after="0"/>
        <w:jc w:val="center"/>
        <w:rPr>
          <w:sz w:val="18"/>
          <w:szCs w:val="18"/>
          <w:lang w:val="en-US"/>
        </w:rPr>
      </w:pPr>
      <w:r w:rsidRPr="008215F0">
        <w:rPr>
          <w:b/>
          <w:bCs/>
          <w:sz w:val="18"/>
          <w:szCs w:val="18"/>
          <w:lang w:val="en-US"/>
        </w:rPr>
        <w:t>TABLE</w:t>
      </w:r>
      <w:r w:rsidR="003659D4" w:rsidRPr="008215F0">
        <w:rPr>
          <w:b/>
          <w:bCs/>
          <w:sz w:val="18"/>
          <w:szCs w:val="18"/>
          <w:lang w:val="en-US"/>
        </w:rPr>
        <w:t xml:space="preserve"> </w:t>
      </w:r>
      <w:r w:rsidR="00FB7687" w:rsidRPr="008215F0">
        <w:rPr>
          <w:b/>
          <w:bCs/>
          <w:sz w:val="18"/>
          <w:szCs w:val="18"/>
          <w:lang w:val="en-US"/>
        </w:rPr>
        <w:t>5</w:t>
      </w:r>
      <w:r w:rsidR="003659D4" w:rsidRPr="008215F0">
        <w:rPr>
          <w:b/>
          <w:bCs/>
          <w:sz w:val="18"/>
          <w:szCs w:val="18"/>
          <w:lang w:val="en-US"/>
        </w:rPr>
        <w:t>.</w:t>
      </w:r>
      <w:r w:rsidR="003659D4" w:rsidRPr="001E75A9">
        <w:rPr>
          <w:sz w:val="18"/>
          <w:szCs w:val="18"/>
          <w:lang w:val="en-US"/>
        </w:rPr>
        <w:t xml:space="preserve"> Statistical Evaluation of Measurement Accuracy (n = 50)</w:t>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268"/>
        <w:gridCol w:w="2268"/>
      </w:tblGrid>
      <w:tr w:rsidR="003659D4" w:rsidRPr="001E75A9" w14:paraId="545EF567" w14:textId="77777777" w:rsidTr="003D6007">
        <w:trPr>
          <w:trHeight w:val="319"/>
          <w:jc w:val="center"/>
        </w:trPr>
        <w:tc>
          <w:tcPr>
            <w:tcW w:w="1980" w:type="dxa"/>
            <w:tcBorders>
              <w:top w:val="single" w:sz="12" w:space="0" w:color="auto"/>
              <w:bottom w:val="single" w:sz="8" w:space="0" w:color="auto"/>
            </w:tcBorders>
            <w:vAlign w:val="center"/>
          </w:tcPr>
          <w:p w14:paraId="6856632B" w14:textId="0ACB4D46" w:rsidR="003659D4" w:rsidRPr="001E75A9" w:rsidRDefault="003659D4" w:rsidP="003D6007">
            <w:pPr>
              <w:jc w:val="center"/>
              <w:rPr>
                <w:sz w:val="20"/>
                <w:szCs w:val="20"/>
                <w:lang w:val="en-US"/>
              </w:rPr>
            </w:pPr>
            <w:proofErr w:type="spellStart"/>
            <w:r w:rsidRPr="001E75A9">
              <w:rPr>
                <w:sz w:val="20"/>
                <w:szCs w:val="20"/>
              </w:rPr>
              <w:t>Dimension</w:t>
            </w:r>
            <w:proofErr w:type="spellEnd"/>
          </w:p>
        </w:tc>
        <w:tc>
          <w:tcPr>
            <w:tcW w:w="2268" w:type="dxa"/>
            <w:tcBorders>
              <w:top w:val="single" w:sz="12" w:space="0" w:color="auto"/>
              <w:bottom w:val="single" w:sz="8" w:space="0" w:color="auto"/>
            </w:tcBorders>
            <w:vAlign w:val="center"/>
          </w:tcPr>
          <w:p w14:paraId="5527503F" w14:textId="194FF420" w:rsidR="003659D4" w:rsidRPr="001E75A9" w:rsidRDefault="003659D4" w:rsidP="003D6007">
            <w:pPr>
              <w:jc w:val="center"/>
              <w:rPr>
                <w:sz w:val="20"/>
                <w:szCs w:val="20"/>
                <w:lang w:val="en-US"/>
              </w:rPr>
            </w:pPr>
            <w:r w:rsidRPr="001E75A9">
              <w:rPr>
                <w:sz w:val="20"/>
                <w:szCs w:val="20"/>
              </w:rPr>
              <w:t>RMSE (</w:t>
            </w:r>
            <w:proofErr w:type="spellStart"/>
            <w:r w:rsidRPr="001E75A9">
              <w:rPr>
                <w:sz w:val="20"/>
                <w:szCs w:val="20"/>
              </w:rPr>
              <w:t>mm</w:t>
            </w:r>
            <w:proofErr w:type="spellEnd"/>
            <w:r w:rsidRPr="001E75A9">
              <w:rPr>
                <w:sz w:val="20"/>
                <w:szCs w:val="20"/>
              </w:rPr>
              <w:t>)</w:t>
            </w:r>
          </w:p>
        </w:tc>
        <w:tc>
          <w:tcPr>
            <w:tcW w:w="2268" w:type="dxa"/>
            <w:tcBorders>
              <w:top w:val="single" w:sz="12" w:space="0" w:color="auto"/>
              <w:bottom w:val="single" w:sz="8" w:space="0" w:color="auto"/>
            </w:tcBorders>
            <w:vAlign w:val="center"/>
          </w:tcPr>
          <w:p w14:paraId="603E62BE" w14:textId="0FE10F08" w:rsidR="003659D4" w:rsidRPr="001E75A9" w:rsidRDefault="003659D4" w:rsidP="003D6007">
            <w:pPr>
              <w:jc w:val="center"/>
              <w:rPr>
                <w:sz w:val="20"/>
                <w:szCs w:val="20"/>
                <w:lang w:val="en-US"/>
              </w:rPr>
            </w:pPr>
            <w:r w:rsidRPr="001E75A9">
              <w:rPr>
                <w:sz w:val="20"/>
                <w:szCs w:val="20"/>
              </w:rPr>
              <w:t>MAE (</w:t>
            </w:r>
            <w:proofErr w:type="spellStart"/>
            <w:r w:rsidRPr="001E75A9">
              <w:rPr>
                <w:sz w:val="20"/>
                <w:szCs w:val="20"/>
              </w:rPr>
              <w:t>mm</w:t>
            </w:r>
            <w:proofErr w:type="spellEnd"/>
            <w:r w:rsidRPr="001E75A9">
              <w:rPr>
                <w:sz w:val="20"/>
                <w:szCs w:val="20"/>
              </w:rPr>
              <w:t>)</w:t>
            </w:r>
          </w:p>
        </w:tc>
      </w:tr>
      <w:tr w:rsidR="003659D4" w:rsidRPr="001E75A9" w14:paraId="68E08230" w14:textId="77777777" w:rsidTr="003D6007">
        <w:trPr>
          <w:jc w:val="center"/>
        </w:trPr>
        <w:tc>
          <w:tcPr>
            <w:tcW w:w="1980" w:type="dxa"/>
            <w:tcBorders>
              <w:top w:val="single" w:sz="8" w:space="0" w:color="auto"/>
            </w:tcBorders>
            <w:vAlign w:val="center"/>
          </w:tcPr>
          <w:p w14:paraId="59F95D36" w14:textId="6B6C8FBE" w:rsidR="003659D4" w:rsidRPr="001E75A9" w:rsidRDefault="003659D4" w:rsidP="003D6007">
            <w:pPr>
              <w:jc w:val="center"/>
              <w:rPr>
                <w:sz w:val="20"/>
                <w:szCs w:val="20"/>
                <w:lang w:val="en-US"/>
              </w:rPr>
            </w:pPr>
            <w:r w:rsidRPr="001E75A9">
              <w:rPr>
                <w:sz w:val="20"/>
                <w:szCs w:val="20"/>
                <w:lang w:val="en-US"/>
              </w:rPr>
              <w:t>Length</w:t>
            </w:r>
          </w:p>
        </w:tc>
        <w:tc>
          <w:tcPr>
            <w:tcW w:w="2268" w:type="dxa"/>
            <w:tcBorders>
              <w:top w:val="single" w:sz="8" w:space="0" w:color="auto"/>
            </w:tcBorders>
            <w:vAlign w:val="center"/>
          </w:tcPr>
          <w:p w14:paraId="4E79D6EE" w14:textId="631C55E9" w:rsidR="003659D4" w:rsidRPr="001E75A9" w:rsidRDefault="003659D4" w:rsidP="003D6007">
            <w:pPr>
              <w:jc w:val="center"/>
              <w:rPr>
                <w:sz w:val="20"/>
                <w:szCs w:val="20"/>
                <w:lang w:val="en-US"/>
              </w:rPr>
            </w:pPr>
            <w:r w:rsidRPr="001E75A9">
              <w:rPr>
                <w:sz w:val="20"/>
                <w:szCs w:val="20"/>
                <w:lang w:val="en-US"/>
              </w:rPr>
              <w:t>0.047</w:t>
            </w:r>
          </w:p>
        </w:tc>
        <w:tc>
          <w:tcPr>
            <w:tcW w:w="2268" w:type="dxa"/>
            <w:tcBorders>
              <w:top w:val="single" w:sz="8" w:space="0" w:color="auto"/>
            </w:tcBorders>
            <w:vAlign w:val="center"/>
          </w:tcPr>
          <w:p w14:paraId="33373B08" w14:textId="0E647D8A" w:rsidR="003659D4" w:rsidRPr="001E75A9" w:rsidRDefault="003659D4" w:rsidP="003D6007">
            <w:pPr>
              <w:jc w:val="center"/>
              <w:rPr>
                <w:sz w:val="20"/>
                <w:szCs w:val="20"/>
                <w:lang w:val="en-US"/>
              </w:rPr>
            </w:pPr>
            <w:r w:rsidRPr="001E75A9">
              <w:rPr>
                <w:sz w:val="20"/>
                <w:szCs w:val="20"/>
                <w:lang w:val="en-US"/>
              </w:rPr>
              <w:t>0.038</w:t>
            </w:r>
          </w:p>
        </w:tc>
      </w:tr>
      <w:tr w:rsidR="003659D4" w:rsidRPr="001E75A9" w14:paraId="6DCE6F41" w14:textId="77777777" w:rsidTr="003D6007">
        <w:trPr>
          <w:jc w:val="center"/>
        </w:trPr>
        <w:tc>
          <w:tcPr>
            <w:tcW w:w="1980" w:type="dxa"/>
            <w:vAlign w:val="center"/>
          </w:tcPr>
          <w:p w14:paraId="00A551C8" w14:textId="17D5D7AF" w:rsidR="003659D4" w:rsidRPr="001E75A9" w:rsidRDefault="003659D4" w:rsidP="003D6007">
            <w:pPr>
              <w:jc w:val="center"/>
              <w:rPr>
                <w:sz w:val="20"/>
                <w:szCs w:val="20"/>
                <w:lang w:val="en-US"/>
              </w:rPr>
            </w:pPr>
            <w:r w:rsidRPr="001E75A9">
              <w:rPr>
                <w:sz w:val="20"/>
                <w:szCs w:val="20"/>
                <w:lang w:val="en-US"/>
              </w:rPr>
              <w:t>Width</w:t>
            </w:r>
          </w:p>
        </w:tc>
        <w:tc>
          <w:tcPr>
            <w:tcW w:w="2268" w:type="dxa"/>
            <w:vAlign w:val="center"/>
          </w:tcPr>
          <w:p w14:paraId="613F0679" w14:textId="1624B7C3" w:rsidR="003659D4" w:rsidRPr="001E75A9" w:rsidRDefault="003659D4" w:rsidP="003D6007">
            <w:pPr>
              <w:jc w:val="center"/>
              <w:rPr>
                <w:sz w:val="20"/>
                <w:szCs w:val="20"/>
                <w:lang w:val="en-US"/>
              </w:rPr>
            </w:pPr>
            <w:r w:rsidRPr="001E75A9">
              <w:rPr>
                <w:sz w:val="20"/>
                <w:szCs w:val="20"/>
                <w:lang w:val="en-US"/>
              </w:rPr>
              <w:t>0.031</w:t>
            </w:r>
          </w:p>
        </w:tc>
        <w:tc>
          <w:tcPr>
            <w:tcW w:w="2268" w:type="dxa"/>
            <w:vAlign w:val="center"/>
          </w:tcPr>
          <w:p w14:paraId="49E83F3A" w14:textId="4508A86E" w:rsidR="003659D4" w:rsidRPr="001E75A9" w:rsidRDefault="003659D4" w:rsidP="003D6007">
            <w:pPr>
              <w:jc w:val="center"/>
              <w:rPr>
                <w:sz w:val="20"/>
                <w:szCs w:val="20"/>
                <w:lang w:val="en-US"/>
              </w:rPr>
            </w:pPr>
            <w:r w:rsidRPr="001E75A9">
              <w:rPr>
                <w:sz w:val="20"/>
                <w:szCs w:val="20"/>
                <w:lang w:val="en-US"/>
              </w:rPr>
              <w:t>0.025</w:t>
            </w:r>
          </w:p>
        </w:tc>
      </w:tr>
      <w:tr w:rsidR="003659D4" w:rsidRPr="001E75A9" w14:paraId="0AAAAB07" w14:textId="77777777" w:rsidTr="003D6007">
        <w:trPr>
          <w:jc w:val="center"/>
        </w:trPr>
        <w:tc>
          <w:tcPr>
            <w:tcW w:w="1980" w:type="dxa"/>
            <w:tcBorders>
              <w:bottom w:val="single" w:sz="12" w:space="0" w:color="auto"/>
            </w:tcBorders>
            <w:vAlign w:val="center"/>
          </w:tcPr>
          <w:p w14:paraId="5503ED90" w14:textId="63771171" w:rsidR="003659D4" w:rsidRPr="001E75A9" w:rsidRDefault="003659D4" w:rsidP="003D6007">
            <w:pPr>
              <w:jc w:val="center"/>
              <w:rPr>
                <w:sz w:val="20"/>
                <w:szCs w:val="20"/>
                <w:lang w:val="en-US"/>
              </w:rPr>
            </w:pPr>
            <w:proofErr w:type="spellStart"/>
            <w:r w:rsidRPr="001E75A9">
              <w:rPr>
                <w:sz w:val="20"/>
                <w:szCs w:val="20"/>
              </w:rPr>
              <w:t>Thickness</w:t>
            </w:r>
            <w:proofErr w:type="spellEnd"/>
          </w:p>
        </w:tc>
        <w:tc>
          <w:tcPr>
            <w:tcW w:w="2268" w:type="dxa"/>
            <w:tcBorders>
              <w:bottom w:val="single" w:sz="12" w:space="0" w:color="auto"/>
            </w:tcBorders>
            <w:vAlign w:val="center"/>
          </w:tcPr>
          <w:p w14:paraId="12BD861B" w14:textId="027C8C99" w:rsidR="003659D4" w:rsidRPr="001E75A9" w:rsidRDefault="003659D4" w:rsidP="003D6007">
            <w:pPr>
              <w:jc w:val="center"/>
              <w:rPr>
                <w:sz w:val="20"/>
                <w:szCs w:val="20"/>
                <w:lang w:val="en-US"/>
              </w:rPr>
            </w:pPr>
            <w:r w:rsidRPr="001E75A9">
              <w:rPr>
                <w:sz w:val="20"/>
                <w:szCs w:val="20"/>
                <w:lang w:val="en-US"/>
              </w:rPr>
              <w:t>0.042</w:t>
            </w:r>
          </w:p>
        </w:tc>
        <w:tc>
          <w:tcPr>
            <w:tcW w:w="2268" w:type="dxa"/>
            <w:tcBorders>
              <w:bottom w:val="single" w:sz="12" w:space="0" w:color="auto"/>
            </w:tcBorders>
            <w:vAlign w:val="center"/>
          </w:tcPr>
          <w:p w14:paraId="0BCE76A7" w14:textId="203B6B2C" w:rsidR="003659D4" w:rsidRPr="001E75A9" w:rsidRDefault="003659D4" w:rsidP="003D6007">
            <w:pPr>
              <w:jc w:val="center"/>
              <w:rPr>
                <w:sz w:val="20"/>
                <w:szCs w:val="20"/>
                <w:lang w:val="en-US"/>
              </w:rPr>
            </w:pPr>
            <w:r w:rsidRPr="001E75A9">
              <w:rPr>
                <w:sz w:val="20"/>
                <w:szCs w:val="20"/>
                <w:lang w:val="en-US"/>
              </w:rPr>
              <w:t>0.034</w:t>
            </w:r>
          </w:p>
        </w:tc>
      </w:tr>
    </w:tbl>
    <w:p w14:paraId="0A5D2B39" w14:textId="47189460" w:rsidR="00DC2FF4" w:rsidRPr="001E75A9" w:rsidRDefault="00DC2FF4" w:rsidP="008215F0">
      <w:pPr>
        <w:spacing w:before="120" w:after="120"/>
        <w:ind w:firstLine="284"/>
        <w:jc w:val="both"/>
        <w:rPr>
          <w:sz w:val="20"/>
          <w:szCs w:val="20"/>
          <w:lang w:val="en-US"/>
        </w:rPr>
      </w:pPr>
      <w:r w:rsidRPr="001E75A9">
        <w:rPr>
          <w:sz w:val="20"/>
          <w:szCs w:val="20"/>
          <w:lang w:val="en-US"/>
        </w:rPr>
        <w:t>To visually validate the system’s performance, a comparative analysis was conducted for a subset of 10 randomly selected wheat grains. For each sample, length measurements from the manual method (digital caliper) and the software method (image-based analysis) were plotted. Absolute errors were also calculated and used as error bars in the visualization. Figure 1</w:t>
      </w:r>
      <w:r w:rsidR="008215F0">
        <w:rPr>
          <w:sz w:val="20"/>
          <w:szCs w:val="20"/>
          <w:lang w:val="en-US"/>
        </w:rPr>
        <w:t>0</w:t>
      </w:r>
      <w:r w:rsidRPr="001E75A9">
        <w:rPr>
          <w:sz w:val="20"/>
          <w:szCs w:val="20"/>
          <w:lang w:val="en-US"/>
        </w:rPr>
        <w:t xml:space="preserve"> presents a side-by-side comparison of length measurements obtained using manual calipers (blue bars) and the proposed image-based software (orange bars) for 10 randomly selected wheat kernels </w:t>
      </w:r>
      <w:r w:rsidR="008215F0">
        <w:rPr>
          <w:sz w:val="20"/>
          <w:szCs w:val="20"/>
          <w:lang w:val="en-US"/>
        </w:rPr>
        <w:br/>
      </w:r>
      <w:r w:rsidRPr="001E75A9">
        <w:rPr>
          <w:sz w:val="20"/>
          <w:szCs w:val="20"/>
          <w:lang w:val="en-US"/>
        </w:rPr>
        <w:t>(G1 to G10). Error bars overlaid on the automated measurements indicate the absolute deviation from the manual ground truth values. The minimal discrepancies (all within ±0.05 mm) confirm strong agreement between both methods and demonstrate the precision and consistency of the developed application.</w:t>
      </w:r>
    </w:p>
    <w:p w14:paraId="7036D77C" w14:textId="2F1BF43A" w:rsidR="00DC2FF4" w:rsidRPr="001E75A9" w:rsidRDefault="00574E8B" w:rsidP="008215F0">
      <w:pPr>
        <w:spacing w:after="0"/>
        <w:ind w:firstLine="425"/>
        <w:jc w:val="center"/>
        <w:rPr>
          <w:sz w:val="20"/>
          <w:szCs w:val="20"/>
          <w:lang w:val="en-US"/>
        </w:rPr>
      </w:pPr>
      <w:r w:rsidRPr="001E75A9">
        <w:rPr>
          <w:noProof/>
          <w:lang w:eastAsia="ru-RU"/>
        </w:rPr>
        <w:lastRenderedPageBreak/>
        <w:drawing>
          <wp:inline distT="0" distB="0" distL="0" distR="0" wp14:anchorId="7019E3B9" wp14:editId="01F89BB0">
            <wp:extent cx="4043021" cy="2147719"/>
            <wp:effectExtent l="0" t="0" r="0" b="5080"/>
            <wp:docPr id="345113046" name="Picture 1"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tput image"/>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6465"/>
                    <a:stretch/>
                  </pic:blipFill>
                  <pic:spPr bwMode="auto">
                    <a:xfrm>
                      <a:off x="0" y="0"/>
                      <a:ext cx="4064601" cy="2159183"/>
                    </a:xfrm>
                    <a:prstGeom prst="rect">
                      <a:avLst/>
                    </a:prstGeom>
                    <a:noFill/>
                    <a:ln>
                      <a:noFill/>
                    </a:ln>
                    <a:extLst>
                      <a:ext uri="{53640926-AAD7-44D8-BBD7-CCE9431645EC}">
                        <a14:shadowObscured xmlns:a14="http://schemas.microsoft.com/office/drawing/2010/main"/>
                      </a:ext>
                    </a:extLst>
                  </pic:spPr>
                </pic:pic>
              </a:graphicData>
            </a:graphic>
          </wp:inline>
        </w:drawing>
      </w:r>
    </w:p>
    <w:p w14:paraId="084A987E" w14:textId="7E92811F" w:rsidR="00574E8B" w:rsidRPr="001E75A9" w:rsidRDefault="00AA741C" w:rsidP="00AA741C">
      <w:pPr>
        <w:spacing w:after="120"/>
        <w:ind w:firstLine="284"/>
        <w:jc w:val="center"/>
        <w:rPr>
          <w:sz w:val="18"/>
          <w:szCs w:val="18"/>
          <w:lang w:val="en-US"/>
        </w:rPr>
      </w:pPr>
      <w:r w:rsidRPr="001E75A9">
        <w:rPr>
          <w:b/>
          <w:bCs/>
          <w:sz w:val="18"/>
          <w:szCs w:val="18"/>
          <w:lang w:val="en-US"/>
        </w:rPr>
        <w:t>FIG</w:t>
      </w:r>
      <w:r w:rsidR="008215F0">
        <w:rPr>
          <w:b/>
          <w:bCs/>
          <w:sz w:val="18"/>
          <w:szCs w:val="18"/>
          <w:lang w:val="en-US"/>
        </w:rPr>
        <w:t>URE</w:t>
      </w:r>
      <w:r w:rsidRPr="001E75A9">
        <w:rPr>
          <w:b/>
          <w:bCs/>
          <w:sz w:val="18"/>
          <w:szCs w:val="18"/>
          <w:lang w:val="en-US"/>
        </w:rPr>
        <w:t xml:space="preserve"> 1</w:t>
      </w:r>
      <w:r w:rsidR="008215F0">
        <w:rPr>
          <w:b/>
          <w:bCs/>
          <w:sz w:val="18"/>
          <w:szCs w:val="18"/>
          <w:lang w:val="en-US"/>
        </w:rPr>
        <w:t>0</w:t>
      </w:r>
      <w:r w:rsidR="00574E8B" w:rsidRPr="001E75A9">
        <w:rPr>
          <w:b/>
          <w:bCs/>
          <w:sz w:val="18"/>
          <w:szCs w:val="18"/>
          <w:lang w:val="en-US"/>
        </w:rPr>
        <w:t>.</w:t>
      </w:r>
      <w:r w:rsidR="00574E8B" w:rsidRPr="001E75A9">
        <w:rPr>
          <w:sz w:val="18"/>
          <w:szCs w:val="18"/>
          <w:lang w:val="en-US"/>
        </w:rPr>
        <w:t xml:space="preserve"> Comparison of Manual and Automated Length Measurements for 10 Wheat Grains</w:t>
      </w:r>
    </w:p>
    <w:p w14:paraId="528CF8F1" w14:textId="67AD49E2" w:rsidR="00D827E1" w:rsidRPr="001E75A9" w:rsidRDefault="00D3485E" w:rsidP="00AA741C">
      <w:pPr>
        <w:spacing w:after="120"/>
        <w:ind w:firstLine="284"/>
        <w:jc w:val="both"/>
        <w:rPr>
          <w:sz w:val="20"/>
          <w:szCs w:val="20"/>
          <w:lang w:val="en-US"/>
        </w:rPr>
      </w:pPr>
      <w:r w:rsidRPr="001E75A9">
        <w:rPr>
          <w:sz w:val="20"/>
          <w:szCs w:val="20"/>
          <w:lang w:val="en-US"/>
        </w:rPr>
        <w:t xml:space="preserve">The consistent agreement between the manual and automated measurements, combined with the low processing time and error margins, strongly supports the system’s reliability. These findings validate the software as a low-cost, scalable, and objective solution for morphological grain analysis suitable for both laboratory and field-based applications. </w:t>
      </w:r>
      <w:r w:rsidR="001757BB" w:rsidRPr="001E75A9">
        <w:rPr>
          <w:sz w:val="20"/>
          <w:szCs w:val="20"/>
          <w:lang w:val="en-US"/>
        </w:rPr>
        <w:t xml:space="preserve">The tool is useful in fulfilling the need to carry out rapid and accurate phenotyping, particularly in plant breeding </w:t>
      </w:r>
      <w:proofErr w:type="spellStart"/>
      <w:r w:rsidR="001757BB" w:rsidRPr="001E75A9">
        <w:rPr>
          <w:sz w:val="20"/>
          <w:szCs w:val="20"/>
          <w:lang w:val="en-US"/>
        </w:rPr>
        <w:t>programmes</w:t>
      </w:r>
      <w:proofErr w:type="spellEnd"/>
      <w:r w:rsidR="001757BB" w:rsidRPr="001E75A9">
        <w:rPr>
          <w:sz w:val="20"/>
          <w:szCs w:val="20"/>
          <w:lang w:val="en-US"/>
        </w:rPr>
        <w:t xml:space="preserve"> and in quality control.</w:t>
      </w:r>
    </w:p>
    <w:p w14:paraId="0A338A03" w14:textId="3C8FE7F0" w:rsidR="00D827E1" w:rsidRPr="001E75A9" w:rsidRDefault="00AA741C" w:rsidP="00AA741C">
      <w:pPr>
        <w:spacing w:before="240" w:after="240"/>
        <w:jc w:val="center"/>
        <w:rPr>
          <w:b/>
          <w:bCs/>
          <w:sz w:val="24"/>
          <w:szCs w:val="24"/>
          <w:lang w:val="en-US"/>
        </w:rPr>
      </w:pPr>
      <w:r w:rsidRPr="001E75A9">
        <w:rPr>
          <w:b/>
          <w:bCs/>
          <w:sz w:val="24"/>
          <w:szCs w:val="24"/>
          <w:lang w:val="en-US"/>
        </w:rPr>
        <w:t>CONCLUSION</w:t>
      </w:r>
    </w:p>
    <w:p w14:paraId="7EF222FC" w14:textId="230ADB07" w:rsidR="00DE4355" w:rsidRPr="001E75A9" w:rsidRDefault="00EF464C" w:rsidP="00AA741C">
      <w:pPr>
        <w:pStyle w:val="ad"/>
        <w:ind w:firstLine="284"/>
        <w:jc w:val="both"/>
        <w:rPr>
          <w:sz w:val="20"/>
          <w:szCs w:val="20"/>
          <w:lang w:val="en-US"/>
        </w:rPr>
      </w:pPr>
      <w:r w:rsidRPr="001E75A9">
        <w:rPr>
          <w:sz w:val="20"/>
          <w:szCs w:val="20"/>
          <w:lang w:val="en-US"/>
        </w:rPr>
        <w:t xml:space="preserve">This paper presents a useful, economical, and available desktop software tool on how to automate the measurement aspect of wheat grain dimension using the well-known techniques in computer vision and digital image analysis. The software uses the Python programming tool to compute critical morphological parameters including, grain length, width, and thickness with high degree of precision using pictures taken by basic smartphone cameras. The validation experiments showed the good agreement between the automated measurements and manual caliper readings, and mean errors lay within the interval of - 0. 05 mm and + 0. 05 mm of all measured traits. These findings support the conclusion that the system is highly consistent and usable in agricultural settings where speed is of the essence in terms of phenotypic recording. Special note was paid to the accessibility to its users. The software has an intuitive graphical user interface, and so it can be used by people without specialized technical knowledge. Besides, its installation under windows platforms in the form of a </w:t>
      </w:r>
      <w:r w:rsidR="008215F0" w:rsidRPr="001E75A9">
        <w:rPr>
          <w:sz w:val="20"/>
          <w:szCs w:val="20"/>
          <w:lang w:val="en-US"/>
        </w:rPr>
        <w:t>standalone</w:t>
      </w:r>
      <w:r w:rsidRPr="001E75A9">
        <w:rPr>
          <w:sz w:val="20"/>
          <w:szCs w:val="20"/>
          <w:lang w:val="en-US"/>
        </w:rPr>
        <w:t xml:space="preserve"> executable enables easy deployment in various space such as research stations, educational institutions and crop improvement programs. The tool presents practical efficiency by automating a previously manual process that is subjective and available to engage the tool in functions like varietal selection, assessing seed quality, and phenotyping in breeding programs. Although the system is reliably working in a controlled environment, some limitations were identified, mostly when subjected to conditions of variable lighting, when there is overlapping grains, or when handling heterogeneous backgrounds. These are the things that can affect the accuracy of segmentation and are to be considered in the upcoming updates with the better noise filtering strategies and contouring algorithms. Going forward, some improvements will be implemented, such as integrating machine learning algorithms to enhance the accuracies of grain classification and separation, use of batch processing capabilities and even the ability to support cross platform with possible support even to mobile phones. Further capacities like cloud based data storage and analysis would also be envisioned in support of the higher research use cases. To be able to perform well when the operation is carried out in the field, advanced deep learning architecture will be available, such as U-Net and YOLOv8.</w:t>
      </w:r>
      <w:r w:rsidR="00D84938" w:rsidRPr="001E75A9">
        <w:rPr>
          <w:sz w:val="20"/>
          <w:szCs w:val="20"/>
          <w:lang w:val="en-US"/>
        </w:rPr>
        <w:t xml:space="preserve"> </w:t>
      </w:r>
      <w:r w:rsidR="00FE5C66" w:rsidRPr="001E75A9">
        <w:rPr>
          <w:sz w:val="20"/>
          <w:szCs w:val="20"/>
          <w:lang w:val="en-US"/>
        </w:rPr>
        <w:t>Lastly, through open-source development and cooperation through channels like GitHub, this project will aim to add value to the new frontier of digital phenotyping and precision agriculture.</w:t>
      </w:r>
    </w:p>
    <w:p w14:paraId="7402DB11" w14:textId="6BC4DE69" w:rsidR="0024595C" w:rsidRPr="001E75A9" w:rsidRDefault="00AA741C" w:rsidP="00AA741C">
      <w:pPr>
        <w:spacing w:before="240" w:after="240"/>
        <w:jc w:val="center"/>
        <w:rPr>
          <w:b/>
          <w:bCs/>
          <w:sz w:val="24"/>
          <w:szCs w:val="24"/>
          <w:lang w:val="en-US"/>
        </w:rPr>
      </w:pPr>
      <w:bookmarkStart w:id="0" w:name="_Hlk202695848"/>
      <w:r w:rsidRPr="001E75A9">
        <w:rPr>
          <w:b/>
          <w:bCs/>
          <w:sz w:val="24"/>
          <w:szCs w:val="24"/>
          <w:lang w:val="en-US"/>
        </w:rPr>
        <w:t>REFERENCES</w:t>
      </w:r>
    </w:p>
    <w:bookmarkEnd w:id="0"/>
    <w:p w14:paraId="370C07CA"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ASTM E1382-97(2004), Standard Test Method for Determining Average Grain Size Using Semiautomatic and Automatic Image Analysis, ASTM International, West Conshohocken, PA (2004), </w:t>
      </w:r>
      <w:hyperlink r:id="rId20" w:tgtFrame="_new" w:history="1">
        <w:r w:rsidRPr="00680B76">
          <w:rPr>
            <w:rStyle w:val="af"/>
            <w:rFonts w:eastAsiaTheme="majorEastAsia"/>
            <w:color w:val="000000" w:themeColor="text1"/>
            <w:sz w:val="20"/>
            <w:szCs w:val="20"/>
            <w:u w:val="none"/>
            <w:lang w:val="en-US"/>
          </w:rPr>
          <w:t>https://doi.org/10.1520/E1382-97R04</w:t>
        </w:r>
      </w:hyperlink>
      <w:r w:rsidRPr="00680B76">
        <w:rPr>
          <w:color w:val="000000" w:themeColor="text1"/>
          <w:sz w:val="20"/>
          <w:szCs w:val="20"/>
          <w:lang w:val="en-US"/>
        </w:rPr>
        <w:t>.</w:t>
      </w:r>
    </w:p>
    <w:p w14:paraId="6393B323"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rPr>
      </w:pPr>
      <w:r w:rsidRPr="00680B76">
        <w:rPr>
          <w:color w:val="000000" w:themeColor="text1"/>
          <w:sz w:val="20"/>
          <w:szCs w:val="20"/>
          <w:lang w:val="en-US"/>
        </w:rPr>
        <w:t xml:space="preserve">A. Ali, Z. Ullah, N. </w:t>
      </w:r>
      <w:proofErr w:type="spellStart"/>
      <w:r w:rsidRPr="00680B76">
        <w:rPr>
          <w:color w:val="000000" w:themeColor="text1"/>
          <w:sz w:val="20"/>
          <w:szCs w:val="20"/>
          <w:lang w:val="en-US"/>
        </w:rPr>
        <w:t>Alam</w:t>
      </w:r>
      <w:proofErr w:type="spellEnd"/>
      <w:r w:rsidRPr="00680B76">
        <w:rPr>
          <w:color w:val="000000" w:themeColor="text1"/>
          <w:sz w:val="20"/>
          <w:szCs w:val="20"/>
          <w:lang w:val="en-US"/>
        </w:rPr>
        <w:t xml:space="preserve">, S. M. S. Naqvi, M. Jamil, H. </w:t>
      </w:r>
      <w:proofErr w:type="spellStart"/>
      <w:r w:rsidRPr="00680B76">
        <w:rPr>
          <w:color w:val="000000" w:themeColor="text1"/>
          <w:sz w:val="20"/>
          <w:szCs w:val="20"/>
          <w:lang w:val="en-US"/>
        </w:rPr>
        <w:t>Bux</w:t>
      </w:r>
      <w:proofErr w:type="spellEnd"/>
      <w:r w:rsidRPr="00680B76">
        <w:rPr>
          <w:color w:val="000000" w:themeColor="text1"/>
          <w:sz w:val="20"/>
          <w:szCs w:val="20"/>
          <w:lang w:val="en-US"/>
        </w:rPr>
        <w:t xml:space="preserve">, and H. Sher, Genetic analysis of wheat grains using digital imaging and their relationship to enhance grain weight, </w:t>
      </w:r>
      <w:r w:rsidRPr="00680B76">
        <w:rPr>
          <w:rStyle w:val="af2"/>
          <w:rFonts w:eastAsiaTheme="majorEastAsia"/>
          <w:color w:val="000000" w:themeColor="text1"/>
          <w:sz w:val="20"/>
          <w:szCs w:val="20"/>
          <w:lang w:val="en-US"/>
        </w:rPr>
        <w:t xml:space="preserve">Sci. </w:t>
      </w:r>
      <w:proofErr w:type="spellStart"/>
      <w:r w:rsidRPr="00680B76">
        <w:rPr>
          <w:rStyle w:val="af2"/>
          <w:rFonts w:eastAsiaTheme="majorEastAsia"/>
          <w:color w:val="000000" w:themeColor="text1"/>
          <w:sz w:val="20"/>
          <w:szCs w:val="20"/>
        </w:rPr>
        <w:t>Agric</w:t>
      </w:r>
      <w:proofErr w:type="spellEnd"/>
      <w:r w:rsidRPr="00680B76">
        <w:rPr>
          <w:rStyle w:val="af2"/>
          <w:rFonts w:eastAsiaTheme="majorEastAsia"/>
          <w:color w:val="000000" w:themeColor="text1"/>
          <w:sz w:val="20"/>
          <w:szCs w:val="20"/>
        </w:rPr>
        <w:t>.</w:t>
      </w:r>
      <w:r w:rsidRPr="00680B76">
        <w:rPr>
          <w:color w:val="000000" w:themeColor="text1"/>
          <w:sz w:val="20"/>
          <w:szCs w:val="20"/>
        </w:rPr>
        <w:t xml:space="preserve"> </w:t>
      </w:r>
      <w:r w:rsidRPr="00680B76">
        <w:rPr>
          <w:rStyle w:val="af3"/>
          <w:rFonts w:eastAsiaTheme="majorEastAsia"/>
          <w:color w:val="000000" w:themeColor="text1"/>
          <w:sz w:val="20"/>
          <w:szCs w:val="20"/>
        </w:rPr>
        <w:t>77</w:t>
      </w:r>
      <w:r w:rsidRPr="00680B76">
        <w:rPr>
          <w:color w:val="000000" w:themeColor="text1"/>
          <w:sz w:val="20"/>
          <w:szCs w:val="20"/>
        </w:rPr>
        <w:t xml:space="preserve">, 1–9 (2020), </w:t>
      </w:r>
      <w:hyperlink r:id="rId21" w:tgtFrame="_new" w:history="1">
        <w:r w:rsidRPr="00680B76">
          <w:rPr>
            <w:rStyle w:val="af"/>
            <w:rFonts w:eastAsiaTheme="majorEastAsia"/>
            <w:color w:val="000000" w:themeColor="text1"/>
            <w:sz w:val="20"/>
            <w:szCs w:val="20"/>
            <w:u w:val="none"/>
          </w:rPr>
          <w:t>https://doi.org/10.1590/1678-992X-2019-0069</w:t>
        </w:r>
      </w:hyperlink>
      <w:r w:rsidRPr="00680B76">
        <w:rPr>
          <w:color w:val="000000" w:themeColor="text1"/>
          <w:sz w:val="20"/>
          <w:szCs w:val="20"/>
        </w:rPr>
        <w:t>.</w:t>
      </w:r>
    </w:p>
    <w:p w14:paraId="344C2EFD"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S. Banerjee, P. C. </w:t>
      </w:r>
      <w:proofErr w:type="spellStart"/>
      <w:r w:rsidRPr="00680B76">
        <w:rPr>
          <w:color w:val="000000" w:themeColor="text1"/>
          <w:sz w:val="20"/>
          <w:szCs w:val="20"/>
          <w:lang w:val="en-US"/>
        </w:rPr>
        <w:t>Chakraborti</w:t>
      </w:r>
      <w:proofErr w:type="spellEnd"/>
      <w:r w:rsidRPr="00680B76">
        <w:rPr>
          <w:color w:val="000000" w:themeColor="text1"/>
          <w:sz w:val="20"/>
          <w:szCs w:val="20"/>
          <w:lang w:val="en-US"/>
        </w:rPr>
        <w:t xml:space="preserve">, and S. K. </w:t>
      </w:r>
      <w:proofErr w:type="spellStart"/>
      <w:r w:rsidRPr="00680B76">
        <w:rPr>
          <w:color w:val="000000" w:themeColor="text1"/>
          <w:sz w:val="20"/>
          <w:szCs w:val="20"/>
          <w:lang w:val="en-US"/>
        </w:rPr>
        <w:t>Saha</w:t>
      </w:r>
      <w:proofErr w:type="spellEnd"/>
      <w:r w:rsidRPr="00680B76">
        <w:rPr>
          <w:color w:val="000000" w:themeColor="text1"/>
          <w:sz w:val="20"/>
          <w:szCs w:val="20"/>
          <w:lang w:val="en-US"/>
        </w:rPr>
        <w:t xml:space="preserve">, An automated methodology for grain segmentation and grain size measurement from optical micrographs, </w:t>
      </w:r>
      <w:r w:rsidRPr="00680B76">
        <w:rPr>
          <w:rStyle w:val="af2"/>
          <w:rFonts w:eastAsiaTheme="majorEastAsia"/>
          <w:color w:val="000000" w:themeColor="text1"/>
          <w:sz w:val="20"/>
          <w:szCs w:val="20"/>
          <w:lang w:val="en-US"/>
        </w:rPr>
        <w:t>Measurement</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140</w:t>
      </w:r>
      <w:r w:rsidRPr="00680B76">
        <w:rPr>
          <w:color w:val="000000" w:themeColor="text1"/>
          <w:sz w:val="20"/>
          <w:szCs w:val="20"/>
          <w:lang w:val="en-US"/>
        </w:rPr>
        <w:t xml:space="preserve">, 142–150 (2019), </w:t>
      </w:r>
      <w:hyperlink r:id="rId22" w:tgtFrame="_new" w:history="1">
        <w:r w:rsidRPr="00680B76">
          <w:rPr>
            <w:rStyle w:val="af"/>
            <w:rFonts w:eastAsiaTheme="majorEastAsia"/>
            <w:color w:val="000000" w:themeColor="text1"/>
            <w:sz w:val="20"/>
            <w:szCs w:val="20"/>
            <w:u w:val="none"/>
            <w:lang w:val="en-US"/>
          </w:rPr>
          <w:t>https://doi.org/10.1016/j.measurement.2019.03.046</w:t>
        </w:r>
      </w:hyperlink>
      <w:r w:rsidRPr="00680B76">
        <w:rPr>
          <w:color w:val="000000" w:themeColor="text1"/>
          <w:sz w:val="20"/>
          <w:szCs w:val="20"/>
          <w:lang w:val="en-US"/>
        </w:rPr>
        <w:t>.</w:t>
      </w:r>
    </w:p>
    <w:p w14:paraId="69B3819D"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H. D. </w:t>
      </w:r>
      <w:proofErr w:type="spellStart"/>
      <w:r w:rsidRPr="00680B76">
        <w:rPr>
          <w:color w:val="000000" w:themeColor="text1"/>
          <w:sz w:val="20"/>
          <w:szCs w:val="20"/>
          <w:lang w:val="en-US"/>
        </w:rPr>
        <w:t>Sapirstein</w:t>
      </w:r>
      <w:proofErr w:type="spellEnd"/>
      <w:r w:rsidRPr="00680B76">
        <w:rPr>
          <w:color w:val="000000" w:themeColor="text1"/>
          <w:sz w:val="20"/>
          <w:szCs w:val="20"/>
          <w:lang w:val="en-US"/>
        </w:rPr>
        <w:t xml:space="preserve">, M. Neuman, E. H. Wright, E. </w:t>
      </w:r>
      <w:proofErr w:type="spellStart"/>
      <w:r w:rsidRPr="00680B76">
        <w:rPr>
          <w:color w:val="000000" w:themeColor="text1"/>
          <w:sz w:val="20"/>
          <w:szCs w:val="20"/>
          <w:lang w:val="en-US"/>
        </w:rPr>
        <w:t>Shwedyk</w:t>
      </w:r>
      <w:proofErr w:type="spellEnd"/>
      <w:r w:rsidRPr="00680B76">
        <w:rPr>
          <w:color w:val="000000" w:themeColor="text1"/>
          <w:sz w:val="20"/>
          <w:szCs w:val="20"/>
          <w:lang w:val="en-US"/>
        </w:rPr>
        <w:t xml:space="preserve">, and W. </w:t>
      </w:r>
      <w:proofErr w:type="spellStart"/>
      <w:r w:rsidRPr="00680B76">
        <w:rPr>
          <w:color w:val="000000" w:themeColor="text1"/>
          <w:sz w:val="20"/>
          <w:szCs w:val="20"/>
          <w:lang w:val="en-US"/>
        </w:rPr>
        <w:t>Bushuk</w:t>
      </w:r>
      <w:proofErr w:type="spellEnd"/>
      <w:r w:rsidRPr="00680B76">
        <w:rPr>
          <w:color w:val="000000" w:themeColor="text1"/>
          <w:sz w:val="20"/>
          <w:szCs w:val="20"/>
          <w:lang w:val="en-US"/>
        </w:rPr>
        <w:t xml:space="preserve">, </w:t>
      </w:r>
      <w:proofErr w:type="gramStart"/>
      <w:r w:rsidRPr="00680B76">
        <w:rPr>
          <w:color w:val="000000" w:themeColor="text1"/>
          <w:sz w:val="20"/>
          <w:szCs w:val="20"/>
          <w:lang w:val="en-US"/>
        </w:rPr>
        <w:t>An</w:t>
      </w:r>
      <w:proofErr w:type="gramEnd"/>
      <w:r w:rsidRPr="00680B76">
        <w:rPr>
          <w:color w:val="000000" w:themeColor="text1"/>
          <w:sz w:val="20"/>
          <w:szCs w:val="20"/>
          <w:lang w:val="en-US"/>
        </w:rPr>
        <w:t xml:space="preserve"> instrumental system for cereal grain classification using digital image analysis, </w:t>
      </w:r>
      <w:r w:rsidRPr="00680B76">
        <w:rPr>
          <w:rStyle w:val="af2"/>
          <w:rFonts w:eastAsiaTheme="majorEastAsia"/>
          <w:color w:val="000000" w:themeColor="text1"/>
          <w:sz w:val="20"/>
          <w:szCs w:val="20"/>
          <w:lang w:val="en-US"/>
        </w:rPr>
        <w:t>J. Cereal Sci.</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6</w:t>
      </w:r>
      <w:r w:rsidRPr="00680B76">
        <w:rPr>
          <w:color w:val="000000" w:themeColor="text1"/>
          <w:sz w:val="20"/>
          <w:szCs w:val="20"/>
          <w:lang w:val="en-US"/>
        </w:rPr>
        <w:t xml:space="preserve">, 3–14 (1987), </w:t>
      </w:r>
      <w:hyperlink r:id="rId23" w:tgtFrame="_new" w:history="1">
        <w:r w:rsidRPr="00680B76">
          <w:rPr>
            <w:rStyle w:val="af"/>
            <w:rFonts w:eastAsiaTheme="majorEastAsia"/>
            <w:color w:val="000000" w:themeColor="text1"/>
            <w:sz w:val="20"/>
            <w:szCs w:val="20"/>
            <w:u w:val="none"/>
            <w:lang w:val="en-US"/>
          </w:rPr>
          <w:t>https://doi.org/10.1016/S0733-5210(87)80035-8</w:t>
        </w:r>
      </w:hyperlink>
      <w:r w:rsidRPr="00680B76">
        <w:rPr>
          <w:color w:val="000000" w:themeColor="text1"/>
          <w:sz w:val="20"/>
          <w:szCs w:val="20"/>
          <w:lang w:val="en-US"/>
        </w:rPr>
        <w:t>.</w:t>
      </w:r>
    </w:p>
    <w:p w14:paraId="26805ED8"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rPr>
      </w:pPr>
      <w:r w:rsidRPr="00680B76">
        <w:rPr>
          <w:color w:val="000000" w:themeColor="text1"/>
          <w:sz w:val="20"/>
          <w:szCs w:val="20"/>
          <w:lang w:val="en-US"/>
        </w:rPr>
        <w:lastRenderedPageBreak/>
        <w:t xml:space="preserve">E. Sinha, A. Kumar, and A. Tyagi, OpenCV for computer vision applications, </w:t>
      </w:r>
      <w:r w:rsidRPr="00680B76">
        <w:rPr>
          <w:rStyle w:val="af2"/>
          <w:rFonts w:eastAsiaTheme="majorEastAsia"/>
          <w:color w:val="000000" w:themeColor="text1"/>
          <w:sz w:val="20"/>
          <w:szCs w:val="20"/>
          <w:lang w:val="en-US"/>
        </w:rPr>
        <w:t xml:space="preserve">Int. J. Mod. Res. </w:t>
      </w:r>
      <w:r w:rsidRPr="00680B76">
        <w:rPr>
          <w:rStyle w:val="af2"/>
          <w:rFonts w:eastAsiaTheme="majorEastAsia"/>
          <w:color w:val="000000" w:themeColor="text1"/>
          <w:sz w:val="20"/>
          <w:szCs w:val="20"/>
        </w:rPr>
        <w:t>(IJFMR)</w:t>
      </w:r>
      <w:r w:rsidRPr="00680B76">
        <w:rPr>
          <w:color w:val="000000" w:themeColor="text1"/>
          <w:sz w:val="20"/>
          <w:szCs w:val="20"/>
        </w:rPr>
        <w:t xml:space="preserve"> </w:t>
      </w:r>
      <w:r w:rsidRPr="00680B76">
        <w:rPr>
          <w:rStyle w:val="af3"/>
          <w:rFonts w:eastAsiaTheme="majorEastAsia"/>
          <w:color w:val="000000" w:themeColor="text1"/>
          <w:sz w:val="20"/>
          <w:szCs w:val="20"/>
        </w:rPr>
        <w:t>7</w:t>
      </w:r>
      <w:r w:rsidRPr="00680B76">
        <w:rPr>
          <w:color w:val="000000" w:themeColor="text1"/>
          <w:sz w:val="20"/>
          <w:szCs w:val="20"/>
        </w:rPr>
        <w:t xml:space="preserve">, (2025), </w:t>
      </w:r>
      <w:hyperlink r:id="rId24" w:tgtFrame="_new" w:history="1">
        <w:r w:rsidRPr="00680B76">
          <w:rPr>
            <w:rStyle w:val="af"/>
            <w:rFonts w:eastAsiaTheme="majorEastAsia"/>
            <w:color w:val="000000" w:themeColor="text1"/>
            <w:sz w:val="20"/>
            <w:szCs w:val="20"/>
            <w:u w:val="none"/>
          </w:rPr>
          <w:t>https://doi.org/10.36948/ijfmr.2025.v07i03.44280</w:t>
        </w:r>
      </w:hyperlink>
      <w:r w:rsidRPr="00680B76">
        <w:rPr>
          <w:color w:val="000000" w:themeColor="text1"/>
          <w:sz w:val="20"/>
          <w:szCs w:val="20"/>
        </w:rPr>
        <w:t>.</w:t>
      </w:r>
    </w:p>
    <w:p w14:paraId="25C35325"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C. Karunakaran, D. S. </w:t>
      </w:r>
      <w:proofErr w:type="spellStart"/>
      <w:r w:rsidRPr="00680B76">
        <w:rPr>
          <w:color w:val="000000" w:themeColor="text1"/>
          <w:sz w:val="20"/>
          <w:szCs w:val="20"/>
          <w:lang w:val="en-US"/>
        </w:rPr>
        <w:t>Jayas</w:t>
      </w:r>
      <w:proofErr w:type="spellEnd"/>
      <w:r w:rsidRPr="00680B76">
        <w:rPr>
          <w:color w:val="000000" w:themeColor="text1"/>
          <w:sz w:val="20"/>
          <w:szCs w:val="20"/>
          <w:lang w:val="en-US"/>
        </w:rPr>
        <w:t xml:space="preserve">, and N. D. G. White, X-ray image analysis to detect infestations caused by insects in grain, </w:t>
      </w:r>
      <w:r w:rsidRPr="00680B76">
        <w:rPr>
          <w:rStyle w:val="af2"/>
          <w:rFonts w:eastAsiaTheme="majorEastAsia"/>
          <w:color w:val="000000" w:themeColor="text1"/>
          <w:sz w:val="20"/>
          <w:szCs w:val="20"/>
          <w:lang w:val="en-US"/>
        </w:rPr>
        <w:t>Cereal Chem.</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80</w:t>
      </w:r>
      <w:r w:rsidRPr="00680B76">
        <w:rPr>
          <w:color w:val="000000" w:themeColor="text1"/>
          <w:sz w:val="20"/>
          <w:szCs w:val="20"/>
          <w:lang w:val="en-US"/>
        </w:rPr>
        <w:t xml:space="preserve">, 553–557 (2003), </w:t>
      </w:r>
      <w:hyperlink r:id="rId25" w:tgtFrame="_new" w:history="1">
        <w:r w:rsidRPr="00680B76">
          <w:rPr>
            <w:rStyle w:val="af"/>
            <w:rFonts w:eastAsiaTheme="majorEastAsia"/>
            <w:color w:val="000000" w:themeColor="text1"/>
            <w:sz w:val="20"/>
            <w:szCs w:val="20"/>
            <w:u w:val="none"/>
            <w:lang w:val="en-US"/>
          </w:rPr>
          <w:t>https://doi.org/10.1094/CCHEM.2003.80.5.553</w:t>
        </w:r>
      </w:hyperlink>
      <w:r w:rsidRPr="00680B76">
        <w:rPr>
          <w:color w:val="000000" w:themeColor="text1"/>
          <w:sz w:val="20"/>
          <w:szCs w:val="20"/>
          <w:lang w:val="en-US"/>
        </w:rPr>
        <w:t>.</w:t>
      </w:r>
    </w:p>
    <w:p w14:paraId="515981A4"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Y. Liu, J. Zhang, H. Yuan, M. Song, Y. Zhu, W. Cao, X. Jiang, and J. Ni, Non-destructive quality-detection techniques for cereal grains: A systematic review, </w:t>
      </w:r>
      <w:r w:rsidRPr="00680B76">
        <w:rPr>
          <w:rStyle w:val="af2"/>
          <w:rFonts w:eastAsiaTheme="majorEastAsia"/>
          <w:color w:val="000000" w:themeColor="text1"/>
          <w:sz w:val="20"/>
          <w:szCs w:val="20"/>
          <w:lang w:val="en-US"/>
        </w:rPr>
        <w:t>Agronomy</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12</w:t>
      </w:r>
      <w:r w:rsidRPr="00680B76">
        <w:rPr>
          <w:color w:val="000000" w:themeColor="text1"/>
          <w:sz w:val="20"/>
          <w:szCs w:val="20"/>
          <w:lang w:val="en-US"/>
        </w:rPr>
        <w:t xml:space="preserve">, 3187 (2022), </w:t>
      </w:r>
      <w:hyperlink r:id="rId26" w:tgtFrame="_new" w:history="1">
        <w:r w:rsidRPr="00680B76">
          <w:rPr>
            <w:rStyle w:val="af"/>
            <w:rFonts w:eastAsiaTheme="majorEastAsia"/>
            <w:color w:val="000000" w:themeColor="text1"/>
            <w:sz w:val="20"/>
            <w:szCs w:val="20"/>
            <w:u w:val="none"/>
            <w:lang w:val="en-US"/>
          </w:rPr>
          <w:t>https://doi.org/10.3390/agronomy12123187</w:t>
        </w:r>
      </w:hyperlink>
      <w:r w:rsidRPr="00680B76">
        <w:rPr>
          <w:color w:val="000000" w:themeColor="text1"/>
          <w:sz w:val="20"/>
          <w:szCs w:val="20"/>
          <w:lang w:val="en-US"/>
        </w:rPr>
        <w:t>.</w:t>
      </w:r>
    </w:p>
    <w:p w14:paraId="71CF4A31"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rPr>
      </w:pPr>
      <w:r w:rsidRPr="00680B76">
        <w:rPr>
          <w:color w:val="000000" w:themeColor="text1"/>
          <w:sz w:val="20"/>
          <w:szCs w:val="20"/>
          <w:lang w:val="en-US"/>
        </w:rPr>
        <w:t xml:space="preserve">A. </w:t>
      </w:r>
      <w:proofErr w:type="spellStart"/>
      <w:r w:rsidRPr="00680B76">
        <w:rPr>
          <w:color w:val="000000" w:themeColor="text1"/>
          <w:sz w:val="20"/>
          <w:szCs w:val="20"/>
          <w:lang w:val="en-US"/>
        </w:rPr>
        <w:t>Karasaliu</w:t>
      </w:r>
      <w:proofErr w:type="spellEnd"/>
      <w:r w:rsidRPr="00680B76">
        <w:rPr>
          <w:color w:val="000000" w:themeColor="text1"/>
          <w:sz w:val="20"/>
          <w:szCs w:val="20"/>
          <w:lang w:val="en-US"/>
        </w:rPr>
        <w:t xml:space="preserve">, Comparative analysis of digital translation tools, </w:t>
      </w:r>
      <w:r w:rsidRPr="00680B76">
        <w:rPr>
          <w:rStyle w:val="af2"/>
          <w:rFonts w:eastAsiaTheme="majorEastAsia"/>
          <w:color w:val="000000" w:themeColor="text1"/>
          <w:sz w:val="20"/>
          <w:szCs w:val="20"/>
          <w:lang w:val="en-US"/>
        </w:rPr>
        <w:t xml:space="preserve">Eurasia Proc. Sci. </w:t>
      </w:r>
      <w:proofErr w:type="spellStart"/>
      <w:r w:rsidRPr="00680B76">
        <w:rPr>
          <w:rStyle w:val="af2"/>
          <w:rFonts w:eastAsiaTheme="majorEastAsia"/>
          <w:color w:val="000000" w:themeColor="text1"/>
          <w:sz w:val="20"/>
          <w:szCs w:val="20"/>
        </w:rPr>
        <w:t>Technol</w:t>
      </w:r>
      <w:proofErr w:type="spellEnd"/>
      <w:r w:rsidRPr="00680B76">
        <w:rPr>
          <w:rStyle w:val="af2"/>
          <w:rFonts w:eastAsiaTheme="majorEastAsia"/>
          <w:color w:val="000000" w:themeColor="text1"/>
          <w:sz w:val="20"/>
          <w:szCs w:val="20"/>
        </w:rPr>
        <w:t xml:space="preserve">. </w:t>
      </w:r>
      <w:proofErr w:type="spellStart"/>
      <w:r w:rsidRPr="00680B76">
        <w:rPr>
          <w:rStyle w:val="af2"/>
          <w:rFonts w:eastAsiaTheme="majorEastAsia"/>
          <w:color w:val="000000" w:themeColor="text1"/>
          <w:sz w:val="20"/>
          <w:szCs w:val="20"/>
        </w:rPr>
        <w:t>Eng</w:t>
      </w:r>
      <w:proofErr w:type="spellEnd"/>
      <w:r w:rsidRPr="00680B76">
        <w:rPr>
          <w:rStyle w:val="af2"/>
          <w:rFonts w:eastAsiaTheme="majorEastAsia"/>
          <w:color w:val="000000" w:themeColor="text1"/>
          <w:sz w:val="20"/>
          <w:szCs w:val="20"/>
        </w:rPr>
        <w:t xml:space="preserve">. </w:t>
      </w:r>
      <w:proofErr w:type="spellStart"/>
      <w:r w:rsidRPr="00680B76">
        <w:rPr>
          <w:rStyle w:val="af2"/>
          <w:rFonts w:eastAsiaTheme="majorEastAsia"/>
          <w:color w:val="000000" w:themeColor="text1"/>
          <w:sz w:val="20"/>
          <w:szCs w:val="20"/>
        </w:rPr>
        <w:t>Math</w:t>
      </w:r>
      <w:proofErr w:type="spellEnd"/>
      <w:r w:rsidRPr="00680B76">
        <w:rPr>
          <w:rStyle w:val="af2"/>
          <w:rFonts w:eastAsiaTheme="majorEastAsia"/>
          <w:color w:val="000000" w:themeColor="text1"/>
          <w:sz w:val="20"/>
          <w:szCs w:val="20"/>
        </w:rPr>
        <w:t>.</w:t>
      </w:r>
      <w:r w:rsidRPr="00680B76">
        <w:rPr>
          <w:color w:val="000000" w:themeColor="text1"/>
          <w:sz w:val="20"/>
          <w:szCs w:val="20"/>
        </w:rPr>
        <w:t xml:space="preserve"> </w:t>
      </w:r>
      <w:r w:rsidRPr="00680B76">
        <w:rPr>
          <w:rStyle w:val="af3"/>
          <w:rFonts w:eastAsiaTheme="majorEastAsia"/>
          <w:color w:val="000000" w:themeColor="text1"/>
          <w:sz w:val="20"/>
          <w:szCs w:val="20"/>
        </w:rPr>
        <w:t>31</w:t>
      </w:r>
      <w:r w:rsidRPr="00680B76">
        <w:rPr>
          <w:color w:val="000000" w:themeColor="text1"/>
          <w:sz w:val="20"/>
          <w:szCs w:val="20"/>
        </w:rPr>
        <w:t xml:space="preserve">, 42–51 (2024), </w:t>
      </w:r>
      <w:hyperlink r:id="rId27" w:tgtFrame="_new" w:history="1">
        <w:r w:rsidRPr="00680B76">
          <w:rPr>
            <w:rStyle w:val="af"/>
            <w:rFonts w:eastAsiaTheme="majorEastAsia"/>
            <w:color w:val="000000" w:themeColor="text1"/>
            <w:sz w:val="20"/>
            <w:szCs w:val="20"/>
            <w:u w:val="none"/>
          </w:rPr>
          <w:t>https://doi.org/10.55549/epstem.1593218</w:t>
        </w:r>
      </w:hyperlink>
      <w:r w:rsidRPr="00680B76">
        <w:rPr>
          <w:color w:val="000000" w:themeColor="text1"/>
          <w:sz w:val="20"/>
          <w:szCs w:val="20"/>
        </w:rPr>
        <w:t>.</w:t>
      </w:r>
    </w:p>
    <w:p w14:paraId="385E1CEF"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rPr>
      </w:pPr>
      <w:r w:rsidRPr="00680B76">
        <w:rPr>
          <w:color w:val="000000" w:themeColor="text1"/>
          <w:sz w:val="20"/>
          <w:szCs w:val="20"/>
          <w:lang w:val="en-US"/>
        </w:rPr>
        <w:t xml:space="preserve">C.-H. Chung and F.-J. Chang, A refined automated grain sizing method for estimating river-bed grain size distribution of digital images, </w:t>
      </w:r>
      <w:r w:rsidRPr="00680B76">
        <w:rPr>
          <w:rStyle w:val="af2"/>
          <w:rFonts w:eastAsiaTheme="majorEastAsia"/>
          <w:color w:val="000000" w:themeColor="text1"/>
          <w:sz w:val="20"/>
          <w:szCs w:val="20"/>
          <w:lang w:val="en-US"/>
        </w:rPr>
        <w:t xml:space="preserve">J. </w:t>
      </w:r>
      <w:proofErr w:type="spellStart"/>
      <w:r w:rsidRPr="00680B76">
        <w:rPr>
          <w:rStyle w:val="af2"/>
          <w:rFonts w:eastAsiaTheme="majorEastAsia"/>
          <w:color w:val="000000" w:themeColor="text1"/>
          <w:sz w:val="20"/>
          <w:szCs w:val="20"/>
          <w:lang w:val="en-US"/>
        </w:rPr>
        <w:t>Hydrol</w:t>
      </w:r>
      <w:proofErr w:type="spellEnd"/>
      <w:r w:rsidRPr="00680B76">
        <w:rPr>
          <w:rStyle w:val="af2"/>
          <w:rFonts w:eastAsiaTheme="majorEastAsia"/>
          <w:color w:val="000000" w:themeColor="text1"/>
          <w:sz w:val="20"/>
          <w:szCs w:val="20"/>
          <w:lang w:val="en-US"/>
        </w:rPr>
        <w:t>.</w:t>
      </w:r>
      <w:r w:rsidRPr="00680B76">
        <w:rPr>
          <w:color w:val="000000" w:themeColor="text1"/>
          <w:sz w:val="20"/>
          <w:szCs w:val="20"/>
          <w:lang w:val="en-US"/>
        </w:rPr>
        <w:t xml:space="preserve"> </w:t>
      </w:r>
      <w:r w:rsidRPr="00680B76">
        <w:rPr>
          <w:rStyle w:val="af3"/>
          <w:rFonts w:eastAsiaTheme="majorEastAsia"/>
          <w:color w:val="000000" w:themeColor="text1"/>
          <w:sz w:val="20"/>
          <w:szCs w:val="20"/>
        </w:rPr>
        <w:t>486</w:t>
      </w:r>
      <w:r w:rsidRPr="00680B76">
        <w:rPr>
          <w:color w:val="000000" w:themeColor="text1"/>
          <w:sz w:val="20"/>
          <w:szCs w:val="20"/>
        </w:rPr>
        <w:t xml:space="preserve">, 224–233 (2013), </w:t>
      </w:r>
      <w:hyperlink r:id="rId28" w:tgtFrame="_new" w:history="1">
        <w:r w:rsidRPr="00680B76">
          <w:rPr>
            <w:rStyle w:val="af"/>
            <w:rFonts w:eastAsiaTheme="majorEastAsia"/>
            <w:color w:val="000000" w:themeColor="text1"/>
            <w:sz w:val="20"/>
            <w:szCs w:val="20"/>
            <w:u w:val="none"/>
          </w:rPr>
          <w:t>https://doi.org/10.1016/j.jhydrol.2013.01.026</w:t>
        </w:r>
      </w:hyperlink>
      <w:r w:rsidRPr="00680B76">
        <w:rPr>
          <w:color w:val="000000" w:themeColor="text1"/>
          <w:sz w:val="20"/>
          <w:szCs w:val="20"/>
        </w:rPr>
        <w:t>.</w:t>
      </w:r>
    </w:p>
    <w:p w14:paraId="0D88BC4B"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G. </w:t>
      </w:r>
      <w:proofErr w:type="spellStart"/>
      <w:r w:rsidRPr="00680B76">
        <w:rPr>
          <w:color w:val="000000" w:themeColor="text1"/>
          <w:sz w:val="20"/>
          <w:szCs w:val="20"/>
          <w:lang w:val="en-US"/>
        </w:rPr>
        <w:t>Varga</w:t>
      </w:r>
      <w:proofErr w:type="spellEnd"/>
      <w:r w:rsidRPr="00680B76">
        <w:rPr>
          <w:color w:val="000000" w:themeColor="text1"/>
          <w:sz w:val="20"/>
          <w:szCs w:val="20"/>
          <w:lang w:val="en-US"/>
        </w:rPr>
        <w:t xml:space="preserve">, F. </w:t>
      </w:r>
      <w:proofErr w:type="spellStart"/>
      <w:r w:rsidRPr="00680B76">
        <w:rPr>
          <w:color w:val="000000" w:themeColor="text1"/>
          <w:sz w:val="20"/>
          <w:szCs w:val="20"/>
          <w:lang w:val="en-US"/>
        </w:rPr>
        <w:t>Gresina</w:t>
      </w:r>
      <w:proofErr w:type="spellEnd"/>
      <w:r w:rsidRPr="00680B76">
        <w:rPr>
          <w:color w:val="000000" w:themeColor="text1"/>
          <w:sz w:val="20"/>
          <w:szCs w:val="20"/>
          <w:lang w:val="en-US"/>
        </w:rPr>
        <w:t xml:space="preserve">, J. </w:t>
      </w:r>
      <w:proofErr w:type="spellStart"/>
      <w:r w:rsidRPr="00680B76">
        <w:rPr>
          <w:color w:val="000000" w:themeColor="text1"/>
          <w:sz w:val="20"/>
          <w:szCs w:val="20"/>
          <w:lang w:val="en-US"/>
        </w:rPr>
        <w:t>Kovács</w:t>
      </w:r>
      <w:proofErr w:type="spellEnd"/>
      <w:r w:rsidRPr="00680B76">
        <w:rPr>
          <w:color w:val="000000" w:themeColor="text1"/>
          <w:sz w:val="20"/>
          <w:szCs w:val="20"/>
          <w:lang w:val="en-US"/>
        </w:rPr>
        <w:t xml:space="preserve">, and Z. </w:t>
      </w:r>
      <w:proofErr w:type="spellStart"/>
      <w:r w:rsidRPr="00680B76">
        <w:rPr>
          <w:color w:val="000000" w:themeColor="text1"/>
          <w:sz w:val="20"/>
          <w:szCs w:val="20"/>
          <w:lang w:val="en-US"/>
        </w:rPr>
        <w:t>Szalai</w:t>
      </w:r>
      <w:proofErr w:type="spellEnd"/>
      <w:r w:rsidRPr="00680B76">
        <w:rPr>
          <w:color w:val="000000" w:themeColor="text1"/>
          <w:sz w:val="20"/>
          <w:szCs w:val="20"/>
          <w:lang w:val="en-US"/>
        </w:rPr>
        <w:t xml:space="preserve">, Three major problems of grain size measurements: (1) grain, (2) size, and (3) measurement, </w:t>
      </w:r>
      <w:r w:rsidRPr="00680B76">
        <w:rPr>
          <w:rStyle w:val="af2"/>
          <w:rFonts w:eastAsiaTheme="majorEastAsia"/>
          <w:color w:val="000000" w:themeColor="text1"/>
          <w:sz w:val="20"/>
          <w:szCs w:val="20"/>
          <w:lang w:val="en-US"/>
        </w:rPr>
        <w:t xml:space="preserve">EGU Gen. </w:t>
      </w:r>
      <w:proofErr w:type="spellStart"/>
      <w:r w:rsidRPr="00680B76">
        <w:rPr>
          <w:rStyle w:val="af2"/>
          <w:rFonts w:eastAsiaTheme="majorEastAsia"/>
          <w:color w:val="000000" w:themeColor="text1"/>
          <w:sz w:val="20"/>
          <w:szCs w:val="20"/>
          <w:lang w:val="en-US"/>
        </w:rPr>
        <w:t>Assem</w:t>
      </w:r>
      <w:proofErr w:type="spellEnd"/>
      <w:r w:rsidRPr="00680B76">
        <w:rPr>
          <w:rStyle w:val="af2"/>
          <w:rFonts w:eastAsiaTheme="majorEastAsia"/>
          <w:color w:val="000000" w:themeColor="text1"/>
          <w:sz w:val="20"/>
          <w:szCs w:val="20"/>
          <w:lang w:val="en-US"/>
        </w:rPr>
        <w:t>. 2022</w:t>
      </w:r>
      <w:r w:rsidRPr="00680B76">
        <w:rPr>
          <w:color w:val="000000" w:themeColor="text1"/>
          <w:sz w:val="20"/>
          <w:szCs w:val="20"/>
          <w:lang w:val="en-US"/>
        </w:rPr>
        <w:t xml:space="preserve">, Vienna, Austria, 23–27 May 2022, </w:t>
      </w:r>
      <w:proofErr w:type="spellStart"/>
      <w:r w:rsidRPr="00680B76">
        <w:rPr>
          <w:color w:val="000000" w:themeColor="text1"/>
          <w:sz w:val="20"/>
          <w:szCs w:val="20"/>
          <w:lang w:val="en-US"/>
        </w:rPr>
        <w:t>Abstr</w:t>
      </w:r>
      <w:proofErr w:type="spellEnd"/>
      <w:r w:rsidRPr="00680B76">
        <w:rPr>
          <w:color w:val="000000" w:themeColor="text1"/>
          <w:sz w:val="20"/>
          <w:szCs w:val="20"/>
          <w:lang w:val="en-US"/>
        </w:rPr>
        <w:t xml:space="preserve">. EGU22-10444, </w:t>
      </w:r>
      <w:hyperlink r:id="rId29" w:tgtFrame="_new" w:history="1">
        <w:r w:rsidRPr="00680B76">
          <w:rPr>
            <w:rStyle w:val="af"/>
            <w:rFonts w:eastAsiaTheme="majorEastAsia"/>
            <w:color w:val="000000" w:themeColor="text1"/>
            <w:sz w:val="20"/>
            <w:szCs w:val="20"/>
            <w:u w:val="none"/>
            <w:lang w:val="en-US"/>
          </w:rPr>
          <w:t>https://doi.org/10.5194/egusphere-egu22-10444</w:t>
        </w:r>
      </w:hyperlink>
      <w:r w:rsidRPr="00680B76">
        <w:rPr>
          <w:color w:val="000000" w:themeColor="text1"/>
          <w:sz w:val="20"/>
          <w:szCs w:val="20"/>
          <w:lang w:val="en-US"/>
        </w:rPr>
        <w:t>.</w:t>
      </w:r>
    </w:p>
    <w:p w14:paraId="51AC36F4"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S. Zhou, X. Chai, Z. Yang, H. Wang, C. Yang, and T. Sun, Maize-IAS: a maize image analysis software using deep learning for high-throughput plant phenotyping, </w:t>
      </w:r>
      <w:r w:rsidRPr="00680B76">
        <w:rPr>
          <w:rStyle w:val="af2"/>
          <w:rFonts w:eastAsiaTheme="majorEastAsia"/>
          <w:color w:val="000000" w:themeColor="text1"/>
          <w:sz w:val="20"/>
          <w:szCs w:val="20"/>
          <w:lang w:val="en-US"/>
        </w:rPr>
        <w:t>Plant Methods</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17</w:t>
      </w:r>
      <w:r w:rsidRPr="00680B76">
        <w:rPr>
          <w:color w:val="000000" w:themeColor="text1"/>
          <w:sz w:val="20"/>
          <w:szCs w:val="20"/>
          <w:lang w:val="en-US"/>
        </w:rPr>
        <w:t xml:space="preserve">, 48 (2021), </w:t>
      </w:r>
      <w:hyperlink r:id="rId30" w:tgtFrame="_new" w:history="1">
        <w:r w:rsidRPr="00680B76">
          <w:rPr>
            <w:rStyle w:val="af"/>
            <w:rFonts w:eastAsiaTheme="majorEastAsia"/>
            <w:color w:val="000000" w:themeColor="text1"/>
            <w:sz w:val="20"/>
            <w:szCs w:val="20"/>
            <w:u w:val="none"/>
            <w:lang w:val="en-US"/>
          </w:rPr>
          <w:t>https://doi.org/10.1186/s13007-021-00742-3</w:t>
        </w:r>
      </w:hyperlink>
      <w:r w:rsidRPr="00680B76">
        <w:rPr>
          <w:color w:val="000000" w:themeColor="text1"/>
          <w:sz w:val="20"/>
          <w:szCs w:val="20"/>
          <w:lang w:val="en-US"/>
        </w:rPr>
        <w:t>.</w:t>
      </w:r>
    </w:p>
    <w:p w14:paraId="56C500D6"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S. Wang, Review of: Automated </w:t>
      </w:r>
      <w:proofErr w:type="spellStart"/>
      <w:r w:rsidRPr="00680B76">
        <w:rPr>
          <w:color w:val="000000" w:themeColor="text1"/>
          <w:sz w:val="20"/>
          <w:szCs w:val="20"/>
          <w:lang w:val="en-US"/>
        </w:rPr>
        <w:t>characterisation</w:t>
      </w:r>
      <w:proofErr w:type="spellEnd"/>
      <w:r w:rsidRPr="00680B76">
        <w:rPr>
          <w:color w:val="000000" w:themeColor="text1"/>
          <w:sz w:val="20"/>
          <w:szCs w:val="20"/>
          <w:lang w:val="en-US"/>
        </w:rPr>
        <w:t xml:space="preserve"> of microglia in ageing mice using image processing and supervised machine learning algorithms, </w:t>
      </w:r>
      <w:proofErr w:type="spellStart"/>
      <w:r w:rsidRPr="00680B76">
        <w:rPr>
          <w:rStyle w:val="af2"/>
          <w:rFonts w:eastAsiaTheme="majorEastAsia"/>
          <w:color w:val="000000" w:themeColor="text1"/>
          <w:sz w:val="20"/>
          <w:szCs w:val="20"/>
          <w:lang w:val="en-US"/>
        </w:rPr>
        <w:t>Qeios</w:t>
      </w:r>
      <w:proofErr w:type="spellEnd"/>
      <w:r w:rsidRPr="00680B76">
        <w:rPr>
          <w:color w:val="000000" w:themeColor="text1"/>
          <w:sz w:val="20"/>
          <w:szCs w:val="20"/>
          <w:lang w:val="en-US"/>
        </w:rPr>
        <w:t xml:space="preserve"> (2022), </w:t>
      </w:r>
      <w:hyperlink r:id="rId31" w:tgtFrame="_new" w:history="1">
        <w:r w:rsidRPr="00680B76">
          <w:rPr>
            <w:rStyle w:val="af"/>
            <w:rFonts w:eastAsiaTheme="majorEastAsia"/>
            <w:color w:val="000000" w:themeColor="text1"/>
            <w:sz w:val="20"/>
            <w:szCs w:val="20"/>
            <w:u w:val="none"/>
            <w:lang w:val="en-US"/>
          </w:rPr>
          <w:t>https://doi.org/10.32388/IV6ZOW</w:t>
        </w:r>
      </w:hyperlink>
      <w:r w:rsidRPr="00680B76">
        <w:rPr>
          <w:color w:val="000000" w:themeColor="text1"/>
          <w:sz w:val="20"/>
          <w:szCs w:val="20"/>
          <w:lang w:val="en-US"/>
        </w:rPr>
        <w:t>.</w:t>
      </w:r>
    </w:p>
    <w:p w14:paraId="5EBDF58C"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C.-S. Kim, Anomalous shape recognition using computer vision, Ph.D. thesis, Louisiana State University (2000), LSU Historical Dissertations and Theses 8370, </w:t>
      </w:r>
      <w:hyperlink r:id="rId32" w:tgtFrame="_new" w:history="1">
        <w:r w:rsidRPr="00680B76">
          <w:rPr>
            <w:rStyle w:val="af"/>
            <w:rFonts w:eastAsiaTheme="majorEastAsia"/>
            <w:color w:val="000000" w:themeColor="text1"/>
            <w:sz w:val="20"/>
            <w:szCs w:val="20"/>
            <w:u w:val="none"/>
            <w:lang w:val="en-US"/>
          </w:rPr>
          <w:t>https://repository.lsu.edu/gradschool_disstheses/8370</w:t>
        </w:r>
      </w:hyperlink>
      <w:r w:rsidRPr="00680B76">
        <w:rPr>
          <w:color w:val="000000" w:themeColor="text1"/>
          <w:sz w:val="20"/>
          <w:szCs w:val="20"/>
          <w:lang w:val="en-US"/>
        </w:rPr>
        <w:t>.</w:t>
      </w:r>
    </w:p>
    <w:p w14:paraId="3881D39A"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H. Tan, Image classification based on deep learning, in </w:t>
      </w:r>
      <w:r w:rsidRPr="00680B76">
        <w:rPr>
          <w:rStyle w:val="af2"/>
          <w:rFonts w:eastAsiaTheme="majorEastAsia"/>
          <w:color w:val="000000" w:themeColor="text1"/>
          <w:sz w:val="20"/>
          <w:szCs w:val="20"/>
          <w:lang w:val="en-US"/>
        </w:rPr>
        <w:t>Proc. 1st Int. Conf. Data Sci. Eng. (ICDSE)</w:t>
      </w:r>
      <w:r w:rsidRPr="00680B76">
        <w:rPr>
          <w:color w:val="000000" w:themeColor="text1"/>
          <w:sz w:val="20"/>
          <w:szCs w:val="20"/>
          <w:lang w:val="en-US"/>
        </w:rPr>
        <w:t xml:space="preserve">, pp. 313–317, </w:t>
      </w:r>
      <w:proofErr w:type="spellStart"/>
      <w:r w:rsidRPr="00680B76">
        <w:rPr>
          <w:color w:val="000000" w:themeColor="text1"/>
          <w:sz w:val="20"/>
          <w:szCs w:val="20"/>
          <w:lang w:val="en-US"/>
        </w:rPr>
        <w:t>SciTePress</w:t>
      </w:r>
      <w:proofErr w:type="spellEnd"/>
      <w:r w:rsidRPr="00680B76">
        <w:rPr>
          <w:color w:val="000000" w:themeColor="text1"/>
          <w:sz w:val="20"/>
          <w:szCs w:val="20"/>
          <w:lang w:val="en-US"/>
        </w:rPr>
        <w:t>, Lisbon (2024), https://doi.org/10.5220/0012835500004547.</w:t>
      </w:r>
    </w:p>
    <w:p w14:paraId="679F8951"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B. Huang, Deep learning enables smartphone-based quantitative and label-free imaging for hematological analysis, M.Phil. thesis, Dept. Chem. Biol. Eng., Hong Kong Univ. Sci. Technol. (2022), </w:t>
      </w:r>
      <w:hyperlink r:id="rId33" w:tgtFrame="_new" w:history="1">
        <w:r w:rsidRPr="00680B76">
          <w:rPr>
            <w:rStyle w:val="af"/>
            <w:rFonts w:eastAsiaTheme="majorEastAsia"/>
            <w:color w:val="000000" w:themeColor="text1"/>
            <w:sz w:val="20"/>
            <w:szCs w:val="20"/>
            <w:u w:val="none"/>
            <w:lang w:val="en-US"/>
          </w:rPr>
          <w:t>https://doi.org/10.14711/thesis-991013106358303412</w:t>
        </w:r>
      </w:hyperlink>
      <w:r w:rsidRPr="00680B76">
        <w:rPr>
          <w:color w:val="000000" w:themeColor="text1"/>
          <w:sz w:val="20"/>
          <w:szCs w:val="20"/>
          <w:lang w:val="en-US"/>
        </w:rPr>
        <w:t>.</w:t>
      </w:r>
    </w:p>
    <w:p w14:paraId="6E63E87A"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rPr>
      </w:pPr>
      <w:r w:rsidRPr="00680B76">
        <w:rPr>
          <w:color w:val="000000" w:themeColor="text1"/>
          <w:sz w:val="20"/>
          <w:szCs w:val="20"/>
          <w:lang w:val="en-US"/>
        </w:rPr>
        <w:t xml:space="preserve">G. Shi, R. Ranjan, and L. R. </w:t>
      </w:r>
      <w:proofErr w:type="spellStart"/>
      <w:r w:rsidRPr="00680B76">
        <w:rPr>
          <w:color w:val="000000" w:themeColor="text1"/>
          <w:sz w:val="20"/>
          <w:szCs w:val="20"/>
          <w:lang w:val="en-US"/>
        </w:rPr>
        <w:t>Khot</w:t>
      </w:r>
      <w:proofErr w:type="spellEnd"/>
      <w:r w:rsidRPr="00680B76">
        <w:rPr>
          <w:color w:val="000000" w:themeColor="text1"/>
          <w:sz w:val="20"/>
          <w:szCs w:val="20"/>
          <w:lang w:val="en-US"/>
        </w:rPr>
        <w:t xml:space="preserve">, Robust image processing algorithm for computational resource limited smart apple sunburn sensing system, </w:t>
      </w:r>
      <w:r w:rsidRPr="00680B76">
        <w:rPr>
          <w:rStyle w:val="af2"/>
          <w:rFonts w:eastAsiaTheme="majorEastAsia"/>
          <w:color w:val="000000" w:themeColor="text1"/>
          <w:sz w:val="20"/>
          <w:szCs w:val="20"/>
          <w:lang w:val="en-US"/>
        </w:rPr>
        <w:t xml:space="preserve">Inf. </w:t>
      </w:r>
      <w:r w:rsidRPr="00680B76">
        <w:rPr>
          <w:rStyle w:val="af2"/>
          <w:rFonts w:eastAsiaTheme="majorEastAsia"/>
          <w:color w:val="000000" w:themeColor="text1"/>
          <w:sz w:val="20"/>
          <w:szCs w:val="20"/>
        </w:rPr>
        <w:t xml:space="preserve">Process. </w:t>
      </w:r>
      <w:proofErr w:type="spellStart"/>
      <w:r w:rsidRPr="00680B76">
        <w:rPr>
          <w:rStyle w:val="af2"/>
          <w:rFonts w:eastAsiaTheme="majorEastAsia"/>
          <w:color w:val="000000" w:themeColor="text1"/>
          <w:sz w:val="20"/>
          <w:szCs w:val="20"/>
        </w:rPr>
        <w:t>Agric</w:t>
      </w:r>
      <w:proofErr w:type="spellEnd"/>
      <w:r w:rsidRPr="00680B76">
        <w:rPr>
          <w:rStyle w:val="af2"/>
          <w:rFonts w:eastAsiaTheme="majorEastAsia"/>
          <w:color w:val="000000" w:themeColor="text1"/>
          <w:sz w:val="20"/>
          <w:szCs w:val="20"/>
        </w:rPr>
        <w:t>.</w:t>
      </w:r>
      <w:r w:rsidRPr="00680B76">
        <w:rPr>
          <w:color w:val="000000" w:themeColor="text1"/>
          <w:sz w:val="20"/>
          <w:szCs w:val="20"/>
        </w:rPr>
        <w:t xml:space="preserve"> </w:t>
      </w:r>
      <w:r w:rsidRPr="00680B76">
        <w:rPr>
          <w:rStyle w:val="af3"/>
          <w:rFonts w:eastAsiaTheme="majorEastAsia"/>
          <w:color w:val="000000" w:themeColor="text1"/>
          <w:sz w:val="20"/>
          <w:szCs w:val="20"/>
        </w:rPr>
        <w:t>7</w:t>
      </w:r>
      <w:r w:rsidRPr="00680B76">
        <w:rPr>
          <w:color w:val="000000" w:themeColor="text1"/>
          <w:sz w:val="20"/>
          <w:szCs w:val="20"/>
        </w:rPr>
        <w:t xml:space="preserve">, 212–222 (2020), </w:t>
      </w:r>
      <w:hyperlink r:id="rId34" w:tgtFrame="_new" w:history="1">
        <w:r w:rsidRPr="00680B76">
          <w:rPr>
            <w:rStyle w:val="af"/>
            <w:rFonts w:eastAsiaTheme="majorEastAsia"/>
            <w:color w:val="000000" w:themeColor="text1"/>
            <w:sz w:val="20"/>
            <w:szCs w:val="20"/>
            <w:u w:val="none"/>
          </w:rPr>
          <w:t>https://doi.org/10.1016/j.inpa.2019.09.007</w:t>
        </w:r>
      </w:hyperlink>
      <w:r w:rsidRPr="00680B76">
        <w:rPr>
          <w:color w:val="000000" w:themeColor="text1"/>
          <w:sz w:val="20"/>
          <w:szCs w:val="20"/>
        </w:rPr>
        <w:t>.</w:t>
      </w:r>
    </w:p>
    <w:p w14:paraId="09DA7A6C"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J. Yang, Real time object tracking using OpenCV, in </w:t>
      </w:r>
      <w:r w:rsidRPr="00680B76">
        <w:rPr>
          <w:rStyle w:val="af2"/>
          <w:rFonts w:eastAsiaTheme="majorEastAsia"/>
          <w:color w:val="000000" w:themeColor="text1"/>
          <w:sz w:val="20"/>
          <w:szCs w:val="20"/>
          <w:lang w:val="en-US"/>
        </w:rPr>
        <w:t xml:space="preserve">Proc. IEEE 3rd Int. Conf. Data Sci. </w:t>
      </w:r>
      <w:proofErr w:type="spellStart"/>
      <w:r w:rsidRPr="00680B76">
        <w:rPr>
          <w:rStyle w:val="af2"/>
          <w:rFonts w:eastAsiaTheme="majorEastAsia"/>
          <w:color w:val="000000" w:themeColor="text1"/>
          <w:sz w:val="20"/>
          <w:szCs w:val="20"/>
          <w:lang w:val="en-US"/>
        </w:rPr>
        <w:t>Comput</w:t>
      </w:r>
      <w:proofErr w:type="spellEnd"/>
      <w:r w:rsidRPr="00680B76">
        <w:rPr>
          <w:rStyle w:val="af2"/>
          <w:rFonts w:eastAsiaTheme="majorEastAsia"/>
          <w:color w:val="000000" w:themeColor="text1"/>
          <w:sz w:val="20"/>
          <w:szCs w:val="20"/>
          <w:lang w:val="en-US"/>
        </w:rPr>
        <w:t>. Appl. (ICDSCA)</w:t>
      </w:r>
      <w:r w:rsidRPr="00680B76">
        <w:rPr>
          <w:color w:val="000000" w:themeColor="text1"/>
          <w:sz w:val="20"/>
          <w:szCs w:val="20"/>
          <w:lang w:val="en-US"/>
        </w:rPr>
        <w:t>, Dalian, China, pp. 1472–1475 (2023), https://doi.org/10.1109/ICDSCA59871.2023.10392831.</w:t>
      </w:r>
    </w:p>
    <w:p w14:paraId="1D973C81"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L. O'Brien and R. DePauw, Wheat | Breeding, in </w:t>
      </w:r>
      <w:r w:rsidRPr="00680B76">
        <w:rPr>
          <w:rStyle w:val="af2"/>
          <w:rFonts w:eastAsiaTheme="majorEastAsia"/>
          <w:color w:val="000000" w:themeColor="text1"/>
          <w:sz w:val="20"/>
          <w:szCs w:val="20"/>
          <w:lang w:val="en-US"/>
        </w:rPr>
        <w:t>Encyclopedia of Grain Science</w:t>
      </w:r>
      <w:r w:rsidRPr="00680B76">
        <w:rPr>
          <w:color w:val="000000" w:themeColor="text1"/>
          <w:sz w:val="20"/>
          <w:szCs w:val="20"/>
          <w:lang w:val="en-US"/>
        </w:rPr>
        <w:t xml:space="preserve">, edited by C. Wrigley (Elsevier, Oxford, 2004), pp. 330–336, </w:t>
      </w:r>
      <w:hyperlink r:id="rId35" w:tgtFrame="_new" w:history="1">
        <w:r w:rsidRPr="00680B76">
          <w:rPr>
            <w:rStyle w:val="af"/>
            <w:rFonts w:eastAsiaTheme="majorEastAsia"/>
            <w:color w:val="000000" w:themeColor="text1"/>
            <w:sz w:val="20"/>
            <w:szCs w:val="20"/>
            <w:u w:val="none"/>
            <w:lang w:val="en-US"/>
          </w:rPr>
          <w:t>https://doi.org/10.1016/B0-12-765490-9/00183-X</w:t>
        </w:r>
      </w:hyperlink>
      <w:r w:rsidRPr="00680B76">
        <w:rPr>
          <w:color w:val="000000" w:themeColor="text1"/>
          <w:sz w:val="20"/>
          <w:szCs w:val="20"/>
          <w:lang w:val="en-US"/>
        </w:rPr>
        <w:t>.</w:t>
      </w:r>
    </w:p>
    <w:p w14:paraId="4DF8EE57"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E. </w:t>
      </w:r>
      <w:proofErr w:type="spellStart"/>
      <w:r w:rsidRPr="00680B76">
        <w:rPr>
          <w:color w:val="000000" w:themeColor="text1"/>
          <w:sz w:val="20"/>
          <w:szCs w:val="20"/>
          <w:lang w:val="en-US"/>
        </w:rPr>
        <w:t>Gheorghiu</w:t>
      </w:r>
      <w:proofErr w:type="spellEnd"/>
      <w:r w:rsidRPr="00680B76">
        <w:rPr>
          <w:color w:val="000000" w:themeColor="text1"/>
          <w:sz w:val="20"/>
          <w:szCs w:val="20"/>
          <w:lang w:val="en-US"/>
        </w:rPr>
        <w:t xml:space="preserve"> and F. Kingdom, Luminance-contrast properties of texture-shape and of texture-surround suppression of contour-shape, </w:t>
      </w:r>
      <w:r w:rsidRPr="00680B76">
        <w:rPr>
          <w:rStyle w:val="af2"/>
          <w:rFonts w:eastAsiaTheme="majorEastAsia"/>
          <w:color w:val="000000" w:themeColor="text1"/>
          <w:sz w:val="20"/>
          <w:szCs w:val="20"/>
          <w:lang w:val="en-US"/>
        </w:rPr>
        <w:t>J. Vis.</w:t>
      </w:r>
      <w:r w:rsidRPr="00680B76">
        <w:rPr>
          <w:color w:val="000000" w:themeColor="text1"/>
          <w:sz w:val="20"/>
          <w:szCs w:val="20"/>
          <w:lang w:val="en-US"/>
        </w:rPr>
        <w:t xml:space="preserve"> </w:t>
      </w:r>
      <w:r w:rsidRPr="00680B76">
        <w:rPr>
          <w:rStyle w:val="af3"/>
          <w:rFonts w:eastAsiaTheme="majorEastAsia"/>
          <w:color w:val="000000" w:themeColor="text1"/>
          <w:sz w:val="20"/>
          <w:szCs w:val="20"/>
          <w:lang w:val="en-US"/>
        </w:rPr>
        <w:t>16</w:t>
      </w:r>
      <w:r w:rsidRPr="00680B76">
        <w:rPr>
          <w:color w:val="000000" w:themeColor="text1"/>
          <w:sz w:val="20"/>
          <w:szCs w:val="20"/>
          <w:lang w:val="en-US"/>
        </w:rPr>
        <w:t xml:space="preserve">, 245 (2016), </w:t>
      </w:r>
      <w:hyperlink r:id="rId36" w:tgtFrame="_new" w:history="1">
        <w:r w:rsidRPr="00680B76">
          <w:rPr>
            <w:rStyle w:val="af"/>
            <w:rFonts w:eastAsiaTheme="majorEastAsia"/>
            <w:color w:val="000000" w:themeColor="text1"/>
            <w:sz w:val="20"/>
            <w:szCs w:val="20"/>
            <w:u w:val="none"/>
            <w:lang w:val="en-US"/>
          </w:rPr>
          <w:t>https://doi.org/10.1167/16.12.245</w:t>
        </w:r>
      </w:hyperlink>
      <w:r w:rsidRPr="00680B76">
        <w:rPr>
          <w:color w:val="000000" w:themeColor="text1"/>
          <w:sz w:val="20"/>
          <w:szCs w:val="20"/>
          <w:lang w:val="en-US"/>
        </w:rPr>
        <w:t>.</w:t>
      </w:r>
    </w:p>
    <w:p w14:paraId="61DC5266" w14:textId="77777777" w:rsidR="008215F0" w:rsidRPr="00680B76" w:rsidRDefault="008215F0" w:rsidP="008215F0">
      <w:pPr>
        <w:pStyle w:val="af1"/>
        <w:numPr>
          <w:ilvl w:val="0"/>
          <w:numId w:val="29"/>
        </w:numPr>
        <w:spacing w:before="0" w:beforeAutospacing="0" w:after="0" w:afterAutospacing="0"/>
        <w:ind w:left="425" w:hanging="425"/>
        <w:jc w:val="both"/>
        <w:rPr>
          <w:color w:val="000000" w:themeColor="text1"/>
          <w:sz w:val="20"/>
          <w:szCs w:val="20"/>
          <w:lang w:val="en-US"/>
        </w:rPr>
      </w:pPr>
      <w:r w:rsidRPr="00680B76">
        <w:rPr>
          <w:color w:val="000000" w:themeColor="text1"/>
          <w:sz w:val="20"/>
          <w:szCs w:val="20"/>
          <w:lang w:val="en-US"/>
        </w:rPr>
        <w:t xml:space="preserve">P. Singh and A. R. </w:t>
      </w:r>
      <w:proofErr w:type="spellStart"/>
      <w:r w:rsidRPr="00680B76">
        <w:rPr>
          <w:color w:val="000000" w:themeColor="text1"/>
          <w:sz w:val="20"/>
          <w:szCs w:val="20"/>
          <w:lang w:val="en-US"/>
        </w:rPr>
        <w:t>Reibman</w:t>
      </w:r>
      <w:proofErr w:type="spellEnd"/>
      <w:r w:rsidRPr="00680B76">
        <w:rPr>
          <w:color w:val="000000" w:themeColor="text1"/>
          <w:sz w:val="20"/>
          <w:szCs w:val="20"/>
          <w:lang w:val="en-US"/>
        </w:rPr>
        <w:t xml:space="preserve">, Image quality assessment in end-to-end face analytics systems, in </w:t>
      </w:r>
      <w:r w:rsidRPr="00680B76">
        <w:rPr>
          <w:rStyle w:val="af2"/>
          <w:rFonts w:eastAsiaTheme="majorEastAsia"/>
          <w:color w:val="000000" w:themeColor="text1"/>
          <w:sz w:val="20"/>
          <w:szCs w:val="20"/>
          <w:lang w:val="en-US"/>
        </w:rPr>
        <w:t>Proc. IEEE 26th Int. Workshop Multimedia Signal Process. (MMSP)</w:t>
      </w:r>
      <w:r w:rsidRPr="00680B76">
        <w:rPr>
          <w:color w:val="000000" w:themeColor="text1"/>
          <w:sz w:val="20"/>
          <w:szCs w:val="20"/>
          <w:lang w:val="en-US"/>
        </w:rPr>
        <w:t>, West Lafayette, IN, USA, pp. 1–6 (2024), https://doi.org/10.1109/MMSP61759.2024.10743210.</w:t>
      </w:r>
    </w:p>
    <w:p w14:paraId="44247CDD" w14:textId="651641F7" w:rsidR="0024595C" w:rsidRPr="001E75A9" w:rsidRDefault="0024595C" w:rsidP="00D056A8">
      <w:pPr>
        <w:pStyle w:val="a7"/>
        <w:ind w:left="426"/>
        <w:jc w:val="both"/>
        <w:rPr>
          <w:sz w:val="18"/>
          <w:szCs w:val="18"/>
          <w:lang w:val="en-US"/>
        </w:rPr>
      </w:pPr>
    </w:p>
    <w:sectPr w:rsidR="0024595C" w:rsidRPr="001E75A9" w:rsidSect="00FB42DB">
      <w:pgSz w:w="11907" w:h="16839" w:code="9"/>
      <w:pgMar w:top="1134" w:right="850"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D27"/>
    <w:multiLevelType w:val="hybridMultilevel"/>
    <w:tmpl w:val="3D7AF40C"/>
    <w:lvl w:ilvl="0" w:tplc="25266DB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5035F"/>
    <w:multiLevelType w:val="multilevel"/>
    <w:tmpl w:val="06F4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BA29C8"/>
    <w:multiLevelType w:val="hybridMultilevel"/>
    <w:tmpl w:val="52A64134"/>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11B7F"/>
    <w:multiLevelType w:val="hybridMultilevel"/>
    <w:tmpl w:val="394C82D8"/>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310D7"/>
    <w:multiLevelType w:val="hybridMultilevel"/>
    <w:tmpl w:val="635E6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17AAA"/>
    <w:multiLevelType w:val="multilevel"/>
    <w:tmpl w:val="50DC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BF7C7B"/>
    <w:multiLevelType w:val="multilevel"/>
    <w:tmpl w:val="A0CAF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63162A"/>
    <w:multiLevelType w:val="hybridMultilevel"/>
    <w:tmpl w:val="F91E8BFC"/>
    <w:lvl w:ilvl="0" w:tplc="49C8D234">
      <w:start w:val="1"/>
      <w:numFmt w:val="bullet"/>
      <w:lvlText w:val="-"/>
      <w:lvlJc w:val="left"/>
      <w:pPr>
        <w:ind w:left="767" w:hanging="360"/>
      </w:pPr>
      <w:rPr>
        <w:rFonts w:ascii="Times New Roman" w:hAnsi="Times New Roman" w:cs="Times New Roman"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8" w15:restartNumberingAfterBreak="0">
    <w:nsid w:val="3301770C"/>
    <w:multiLevelType w:val="hybridMultilevel"/>
    <w:tmpl w:val="CB644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2B33B9"/>
    <w:multiLevelType w:val="multilevel"/>
    <w:tmpl w:val="1210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B3493C"/>
    <w:multiLevelType w:val="hybridMultilevel"/>
    <w:tmpl w:val="A4BEB3E2"/>
    <w:lvl w:ilvl="0" w:tplc="49C8D234">
      <w:start w:val="1"/>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FA43E1D"/>
    <w:multiLevelType w:val="multilevel"/>
    <w:tmpl w:val="4824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5C6FF2"/>
    <w:multiLevelType w:val="hybridMultilevel"/>
    <w:tmpl w:val="C98CA8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41DE3"/>
    <w:multiLevelType w:val="hybridMultilevel"/>
    <w:tmpl w:val="506838A2"/>
    <w:lvl w:ilvl="0" w:tplc="FBFA3A44">
      <w:start w:val="1"/>
      <w:numFmt w:val="bullet"/>
      <w:lvlText w:val="-"/>
      <w:lvlJc w:val="left"/>
      <w:pPr>
        <w:ind w:left="720" w:hanging="360"/>
      </w:pPr>
      <w:rPr>
        <w:rFonts w:ascii="Times New Roman" w:hAnsi="Times New Roman" w:cs="Times New Roman"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C22CF8"/>
    <w:multiLevelType w:val="hybridMultilevel"/>
    <w:tmpl w:val="A9FA8FFC"/>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76269F"/>
    <w:multiLevelType w:val="multilevel"/>
    <w:tmpl w:val="AB8E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7E487C"/>
    <w:multiLevelType w:val="hybridMultilevel"/>
    <w:tmpl w:val="FA985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49EA"/>
    <w:multiLevelType w:val="multilevel"/>
    <w:tmpl w:val="C1BA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C41829"/>
    <w:multiLevelType w:val="multilevel"/>
    <w:tmpl w:val="01A6B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6B7413"/>
    <w:multiLevelType w:val="hybridMultilevel"/>
    <w:tmpl w:val="85D4A690"/>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73113C"/>
    <w:multiLevelType w:val="hybridMultilevel"/>
    <w:tmpl w:val="3AA8BAE4"/>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5160E7"/>
    <w:multiLevelType w:val="multilevel"/>
    <w:tmpl w:val="A9EC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5753D4"/>
    <w:multiLevelType w:val="multilevel"/>
    <w:tmpl w:val="5714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3C2513"/>
    <w:multiLevelType w:val="multilevel"/>
    <w:tmpl w:val="2216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737AD8"/>
    <w:multiLevelType w:val="multilevel"/>
    <w:tmpl w:val="EBB6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850274"/>
    <w:multiLevelType w:val="multilevel"/>
    <w:tmpl w:val="B2FE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3C0E3E"/>
    <w:multiLevelType w:val="multilevel"/>
    <w:tmpl w:val="0252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267DBC"/>
    <w:multiLevelType w:val="hybridMultilevel"/>
    <w:tmpl w:val="DF729AD4"/>
    <w:lvl w:ilvl="0" w:tplc="49C8D23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03066D"/>
    <w:multiLevelType w:val="multilevel"/>
    <w:tmpl w:val="60C6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1"/>
  </w:num>
  <w:num w:numId="3">
    <w:abstractNumId w:val="5"/>
  </w:num>
  <w:num w:numId="4">
    <w:abstractNumId w:val="6"/>
  </w:num>
  <w:num w:numId="5">
    <w:abstractNumId w:val="17"/>
  </w:num>
  <w:num w:numId="6">
    <w:abstractNumId w:val="11"/>
  </w:num>
  <w:num w:numId="7">
    <w:abstractNumId w:val="26"/>
  </w:num>
  <w:num w:numId="8">
    <w:abstractNumId w:val="1"/>
  </w:num>
  <w:num w:numId="9">
    <w:abstractNumId w:val="24"/>
  </w:num>
  <w:num w:numId="10">
    <w:abstractNumId w:val="15"/>
  </w:num>
  <w:num w:numId="11">
    <w:abstractNumId w:val="9"/>
  </w:num>
  <w:num w:numId="12">
    <w:abstractNumId w:val="28"/>
  </w:num>
  <w:num w:numId="13">
    <w:abstractNumId w:val="25"/>
  </w:num>
  <w:num w:numId="14">
    <w:abstractNumId w:val="22"/>
  </w:num>
  <w:num w:numId="15">
    <w:abstractNumId w:val="20"/>
  </w:num>
  <w:num w:numId="16">
    <w:abstractNumId w:val="16"/>
  </w:num>
  <w:num w:numId="17">
    <w:abstractNumId w:val="14"/>
  </w:num>
  <w:num w:numId="18">
    <w:abstractNumId w:val="10"/>
  </w:num>
  <w:num w:numId="19">
    <w:abstractNumId w:val="2"/>
  </w:num>
  <w:num w:numId="20">
    <w:abstractNumId w:val="27"/>
  </w:num>
  <w:num w:numId="21">
    <w:abstractNumId w:val="0"/>
  </w:num>
  <w:num w:numId="22">
    <w:abstractNumId w:val="12"/>
  </w:num>
  <w:num w:numId="23">
    <w:abstractNumId w:val="13"/>
  </w:num>
  <w:num w:numId="24">
    <w:abstractNumId w:val="8"/>
  </w:num>
  <w:num w:numId="25">
    <w:abstractNumId w:val="3"/>
  </w:num>
  <w:num w:numId="26">
    <w:abstractNumId w:val="7"/>
  </w:num>
  <w:num w:numId="27">
    <w:abstractNumId w:val="19"/>
  </w:num>
  <w:num w:numId="28">
    <w:abstractNumId w:val="4"/>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0C3"/>
    <w:rsid w:val="00002AE1"/>
    <w:rsid w:val="00004BEB"/>
    <w:rsid w:val="00006014"/>
    <w:rsid w:val="00007350"/>
    <w:rsid w:val="00011BB0"/>
    <w:rsid w:val="00012D33"/>
    <w:rsid w:val="00015BE4"/>
    <w:rsid w:val="00016092"/>
    <w:rsid w:val="00033C38"/>
    <w:rsid w:val="000351A0"/>
    <w:rsid w:val="00036439"/>
    <w:rsid w:val="0004220C"/>
    <w:rsid w:val="00053203"/>
    <w:rsid w:val="00057E6C"/>
    <w:rsid w:val="000609EC"/>
    <w:rsid w:val="00074651"/>
    <w:rsid w:val="00075961"/>
    <w:rsid w:val="000808D2"/>
    <w:rsid w:val="0009040F"/>
    <w:rsid w:val="00093C0C"/>
    <w:rsid w:val="000A01E9"/>
    <w:rsid w:val="000A09CA"/>
    <w:rsid w:val="000C281E"/>
    <w:rsid w:val="000C65A5"/>
    <w:rsid w:val="000D158B"/>
    <w:rsid w:val="000F05FC"/>
    <w:rsid w:val="000F1356"/>
    <w:rsid w:val="000F5F09"/>
    <w:rsid w:val="000F6792"/>
    <w:rsid w:val="000F6AFE"/>
    <w:rsid w:val="000F7B76"/>
    <w:rsid w:val="00100A68"/>
    <w:rsid w:val="00104119"/>
    <w:rsid w:val="00104AA3"/>
    <w:rsid w:val="0011690D"/>
    <w:rsid w:val="00121026"/>
    <w:rsid w:val="001253C3"/>
    <w:rsid w:val="001273B9"/>
    <w:rsid w:val="0013007F"/>
    <w:rsid w:val="0014037C"/>
    <w:rsid w:val="00140792"/>
    <w:rsid w:val="00140FA9"/>
    <w:rsid w:val="00150BF4"/>
    <w:rsid w:val="00154838"/>
    <w:rsid w:val="001553E6"/>
    <w:rsid w:val="00157F72"/>
    <w:rsid w:val="001650D4"/>
    <w:rsid w:val="00165D5D"/>
    <w:rsid w:val="00165E52"/>
    <w:rsid w:val="00166139"/>
    <w:rsid w:val="00170A9C"/>
    <w:rsid w:val="00173899"/>
    <w:rsid w:val="001757BB"/>
    <w:rsid w:val="00181A3B"/>
    <w:rsid w:val="001821DF"/>
    <w:rsid w:val="00182B5C"/>
    <w:rsid w:val="00183617"/>
    <w:rsid w:val="0018480D"/>
    <w:rsid w:val="00186473"/>
    <w:rsid w:val="00187EAF"/>
    <w:rsid w:val="00194677"/>
    <w:rsid w:val="001948BE"/>
    <w:rsid w:val="001A0AD5"/>
    <w:rsid w:val="001A17A4"/>
    <w:rsid w:val="001A299E"/>
    <w:rsid w:val="001D0E8F"/>
    <w:rsid w:val="001D6137"/>
    <w:rsid w:val="001E118E"/>
    <w:rsid w:val="001E1559"/>
    <w:rsid w:val="001E59DA"/>
    <w:rsid w:val="001E75A9"/>
    <w:rsid w:val="001F0880"/>
    <w:rsid w:val="001F468B"/>
    <w:rsid w:val="0020260E"/>
    <w:rsid w:val="00206FFC"/>
    <w:rsid w:val="00217028"/>
    <w:rsid w:val="0022060C"/>
    <w:rsid w:val="00220D43"/>
    <w:rsid w:val="002220CA"/>
    <w:rsid w:val="0022468E"/>
    <w:rsid w:val="0022599E"/>
    <w:rsid w:val="0022708E"/>
    <w:rsid w:val="002320ED"/>
    <w:rsid w:val="00237275"/>
    <w:rsid w:val="0024595C"/>
    <w:rsid w:val="002459DF"/>
    <w:rsid w:val="00245C0D"/>
    <w:rsid w:val="00255797"/>
    <w:rsid w:val="0025586B"/>
    <w:rsid w:val="002630C6"/>
    <w:rsid w:val="0026524E"/>
    <w:rsid w:val="00266154"/>
    <w:rsid w:val="00267A74"/>
    <w:rsid w:val="00275515"/>
    <w:rsid w:val="0028657D"/>
    <w:rsid w:val="002906E1"/>
    <w:rsid w:val="00290D0C"/>
    <w:rsid w:val="00291D90"/>
    <w:rsid w:val="002928F6"/>
    <w:rsid w:val="002939B4"/>
    <w:rsid w:val="0029522F"/>
    <w:rsid w:val="002A5C91"/>
    <w:rsid w:val="002B24F1"/>
    <w:rsid w:val="002B2717"/>
    <w:rsid w:val="002B7607"/>
    <w:rsid w:val="002C2D5C"/>
    <w:rsid w:val="002C4A09"/>
    <w:rsid w:val="002C7767"/>
    <w:rsid w:val="002D3F32"/>
    <w:rsid w:val="002E0892"/>
    <w:rsid w:val="002E5265"/>
    <w:rsid w:val="002F2A7C"/>
    <w:rsid w:val="002F2B83"/>
    <w:rsid w:val="0030119E"/>
    <w:rsid w:val="003012C6"/>
    <w:rsid w:val="00303688"/>
    <w:rsid w:val="003078B8"/>
    <w:rsid w:val="003108A0"/>
    <w:rsid w:val="00313394"/>
    <w:rsid w:val="00317D63"/>
    <w:rsid w:val="00326599"/>
    <w:rsid w:val="00326915"/>
    <w:rsid w:val="00334701"/>
    <w:rsid w:val="00336315"/>
    <w:rsid w:val="00340426"/>
    <w:rsid w:val="00341901"/>
    <w:rsid w:val="003462B4"/>
    <w:rsid w:val="003505FB"/>
    <w:rsid w:val="00356259"/>
    <w:rsid w:val="00362E47"/>
    <w:rsid w:val="003639C7"/>
    <w:rsid w:val="00363D1E"/>
    <w:rsid w:val="003656B9"/>
    <w:rsid w:val="003659D4"/>
    <w:rsid w:val="00370ADD"/>
    <w:rsid w:val="0037105D"/>
    <w:rsid w:val="00372C2C"/>
    <w:rsid w:val="00380D3C"/>
    <w:rsid w:val="00381EB0"/>
    <w:rsid w:val="00397765"/>
    <w:rsid w:val="003A6B5F"/>
    <w:rsid w:val="003B6031"/>
    <w:rsid w:val="003B6501"/>
    <w:rsid w:val="003B74F2"/>
    <w:rsid w:val="003C0A59"/>
    <w:rsid w:val="003C341E"/>
    <w:rsid w:val="003C70AA"/>
    <w:rsid w:val="003C7391"/>
    <w:rsid w:val="003D098E"/>
    <w:rsid w:val="003D6007"/>
    <w:rsid w:val="003E6354"/>
    <w:rsid w:val="003F45CD"/>
    <w:rsid w:val="003F46B9"/>
    <w:rsid w:val="004025B0"/>
    <w:rsid w:val="00411B2E"/>
    <w:rsid w:val="00426B79"/>
    <w:rsid w:val="00426B98"/>
    <w:rsid w:val="004277D6"/>
    <w:rsid w:val="00430CBA"/>
    <w:rsid w:val="004364D0"/>
    <w:rsid w:val="00441DE7"/>
    <w:rsid w:val="004505EC"/>
    <w:rsid w:val="0045245F"/>
    <w:rsid w:val="00457D15"/>
    <w:rsid w:val="0046179D"/>
    <w:rsid w:val="00467230"/>
    <w:rsid w:val="00475A4B"/>
    <w:rsid w:val="0048027B"/>
    <w:rsid w:val="004807C1"/>
    <w:rsid w:val="00486CD2"/>
    <w:rsid w:val="0049134C"/>
    <w:rsid w:val="00491552"/>
    <w:rsid w:val="004916D2"/>
    <w:rsid w:val="004A165E"/>
    <w:rsid w:val="004A1809"/>
    <w:rsid w:val="004A2338"/>
    <w:rsid w:val="004A2CD0"/>
    <w:rsid w:val="004A2F01"/>
    <w:rsid w:val="004A4556"/>
    <w:rsid w:val="004A62A0"/>
    <w:rsid w:val="004A727F"/>
    <w:rsid w:val="004B5D62"/>
    <w:rsid w:val="004C7568"/>
    <w:rsid w:val="004D3C60"/>
    <w:rsid w:val="004E16EF"/>
    <w:rsid w:val="004E47D1"/>
    <w:rsid w:val="004E652D"/>
    <w:rsid w:val="004E67E5"/>
    <w:rsid w:val="004F2286"/>
    <w:rsid w:val="004F3129"/>
    <w:rsid w:val="0050159C"/>
    <w:rsid w:val="0050374C"/>
    <w:rsid w:val="00510E1B"/>
    <w:rsid w:val="005203E9"/>
    <w:rsid w:val="00521179"/>
    <w:rsid w:val="00521D60"/>
    <w:rsid w:val="00523C39"/>
    <w:rsid w:val="00524F68"/>
    <w:rsid w:val="00526DBB"/>
    <w:rsid w:val="00536C80"/>
    <w:rsid w:val="005560E3"/>
    <w:rsid w:val="00566929"/>
    <w:rsid w:val="005706CF"/>
    <w:rsid w:val="00574E8B"/>
    <w:rsid w:val="0059187B"/>
    <w:rsid w:val="00594822"/>
    <w:rsid w:val="005B3F19"/>
    <w:rsid w:val="005C1724"/>
    <w:rsid w:val="005C6F10"/>
    <w:rsid w:val="005C7056"/>
    <w:rsid w:val="005D005A"/>
    <w:rsid w:val="005D1862"/>
    <w:rsid w:val="005E1256"/>
    <w:rsid w:val="005E23E4"/>
    <w:rsid w:val="005F2B8B"/>
    <w:rsid w:val="005F47E9"/>
    <w:rsid w:val="005F5119"/>
    <w:rsid w:val="006001FD"/>
    <w:rsid w:val="00604543"/>
    <w:rsid w:val="00614CA0"/>
    <w:rsid w:val="00617AC3"/>
    <w:rsid w:val="00624FA3"/>
    <w:rsid w:val="006331A8"/>
    <w:rsid w:val="00636D68"/>
    <w:rsid w:val="00637833"/>
    <w:rsid w:val="00640312"/>
    <w:rsid w:val="00640481"/>
    <w:rsid w:val="00642C10"/>
    <w:rsid w:val="00645615"/>
    <w:rsid w:val="00652E72"/>
    <w:rsid w:val="006576C2"/>
    <w:rsid w:val="00663111"/>
    <w:rsid w:val="0066541F"/>
    <w:rsid w:val="00675620"/>
    <w:rsid w:val="00675FA7"/>
    <w:rsid w:val="00680B76"/>
    <w:rsid w:val="006842FA"/>
    <w:rsid w:val="006853D8"/>
    <w:rsid w:val="006914A1"/>
    <w:rsid w:val="00696982"/>
    <w:rsid w:val="006A15F4"/>
    <w:rsid w:val="006A2A08"/>
    <w:rsid w:val="006A361E"/>
    <w:rsid w:val="006B629F"/>
    <w:rsid w:val="006B748D"/>
    <w:rsid w:val="006C0B77"/>
    <w:rsid w:val="006D0A84"/>
    <w:rsid w:val="006D2DA7"/>
    <w:rsid w:val="006D41FC"/>
    <w:rsid w:val="006D5FFE"/>
    <w:rsid w:val="006D71F5"/>
    <w:rsid w:val="006E097B"/>
    <w:rsid w:val="006E09A9"/>
    <w:rsid w:val="006E1D9D"/>
    <w:rsid w:val="006E39C7"/>
    <w:rsid w:val="006F4475"/>
    <w:rsid w:val="006F4A3C"/>
    <w:rsid w:val="007007A5"/>
    <w:rsid w:val="00704877"/>
    <w:rsid w:val="00710C7E"/>
    <w:rsid w:val="00711795"/>
    <w:rsid w:val="00711CB7"/>
    <w:rsid w:val="007253FF"/>
    <w:rsid w:val="0072542B"/>
    <w:rsid w:val="00725F47"/>
    <w:rsid w:val="007357EE"/>
    <w:rsid w:val="00740AA9"/>
    <w:rsid w:val="00746718"/>
    <w:rsid w:val="00750EEB"/>
    <w:rsid w:val="00751A65"/>
    <w:rsid w:val="00753570"/>
    <w:rsid w:val="00760214"/>
    <w:rsid w:val="007616F7"/>
    <w:rsid w:val="00765A77"/>
    <w:rsid w:val="00772F4A"/>
    <w:rsid w:val="00790CBC"/>
    <w:rsid w:val="00795A87"/>
    <w:rsid w:val="007A201A"/>
    <w:rsid w:val="007A2457"/>
    <w:rsid w:val="007A3F38"/>
    <w:rsid w:val="007A6025"/>
    <w:rsid w:val="007B387E"/>
    <w:rsid w:val="007C1C67"/>
    <w:rsid w:val="007C1E6C"/>
    <w:rsid w:val="007C2C15"/>
    <w:rsid w:val="007C2F8D"/>
    <w:rsid w:val="007D0CA6"/>
    <w:rsid w:val="007D3EFB"/>
    <w:rsid w:val="007D498F"/>
    <w:rsid w:val="007D610E"/>
    <w:rsid w:val="007E2C7A"/>
    <w:rsid w:val="007E494C"/>
    <w:rsid w:val="007E6FBC"/>
    <w:rsid w:val="007F3B57"/>
    <w:rsid w:val="00803171"/>
    <w:rsid w:val="00804EB8"/>
    <w:rsid w:val="00806056"/>
    <w:rsid w:val="00810796"/>
    <w:rsid w:val="00815DD4"/>
    <w:rsid w:val="0081718F"/>
    <w:rsid w:val="00817468"/>
    <w:rsid w:val="00820A33"/>
    <w:rsid w:val="008215F0"/>
    <w:rsid w:val="00822471"/>
    <w:rsid w:val="008227CE"/>
    <w:rsid w:val="0082371D"/>
    <w:rsid w:val="008242FF"/>
    <w:rsid w:val="008245ED"/>
    <w:rsid w:val="00830E4A"/>
    <w:rsid w:val="00831915"/>
    <w:rsid w:val="0083340C"/>
    <w:rsid w:val="0083713B"/>
    <w:rsid w:val="00850A59"/>
    <w:rsid w:val="008559CA"/>
    <w:rsid w:val="00861C65"/>
    <w:rsid w:val="00862C01"/>
    <w:rsid w:val="00870751"/>
    <w:rsid w:val="00876F60"/>
    <w:rsid w:val="00881547"/>
    <w:rsid w:val="00885B72"/>
    <w:rsid w:val="0088667E"/>
    <w:rsid w:val="00886F6A"/>
    <w:rsid w:val="00890D46"/>
    <w:rsid w:val="0089192E"/>
    <w:rsid w:val="00892D9A"/>
    <w:rsid w:val="008A79FE"/>
    <w:rsid w:val="008C71E9"/>
    <w:rsid w:val="008D1881"/>
    <w:rsid w:val="008D7C7F"/>
    <w:rsid w:val="008E0785"/>
    <w:rsid w:val="008E1A08"/>
    <w:rsid w:val="008E2668"/>
    <w:rsid w:val="008F2EF0"/>
    <w:rsid w:val="00905D6D"/>
    <w:rsid w:val="00905DAA"/>
    <w:rsid w:val="00906278"/>
    <w:rsid w:val="00912F0C"/>
    <w:rsid w:val="00915EE7"/>
    <w:rsid w:val="009173D0"/>
    <w:rsid w:val="009215CE"/>
    <w:rsid w:val="00922C48"/>
    <w:rsid w:val="00925F8D"/>
    <w:rsid w:val="00940182"/>
    <w:rsid w:val="00942F52"/>
    <w:rsid w:val="00944E2F"/>
    <w:rsid w:val="00946923"/>
    <w:rsid w:val="00947C41"/>
    <w:rsid w:val="0095118D"/>
    <w:rsid w:val="00952F9A"/>
    <w:rsid w:val="0095378B"/>
    <w:rsid w:val="00960A57"/>
    <w:rsid w:val="00961FA7"/>
    <w:rsid w:val="00962809"/>
    <w:rsid w:val="00966A0D"/>
    <w:rsid w:val="00970458"/>
    <w:rsid w:val="00971E4F"/>
    <w:rsid w:val="00974298"/>
    <w:rsid w:val="00982CFA"/>
    <w:rsid w:val="00983217"/>
    <w:rsid w:val="00984A84"/>
    <w:rsid w:val="009A0951"/>
    <w:rsid w:val="009B3E24"/>
    <w:rsid w:val="009B60EA"/>
    <w:rsid w:val="009C3095"/>
    <w:rsid w:val="009C36E3"/>
    <w:rsid w:val="009D3D84"/>
    <w:rsid w:val="009D59C1"/>
    <w:rsid w:val="009E24F2"/>
    <w:rsid w:val="009E3127"/>
    <w:rsid w:val="009E7AAB"/>
    <w:rsid w:val="009F4B81"/>
    <w:rsid w:val="009F5DED"/>
    <w:rsid w:val="009F6FDC"/>
    <w:rsid w:val="009F7720"/>
    <w:rsid w:val="00A069EB"/>
    <w:rsid w:val="00A07E4A"/>
    <w:rsid w:val="00A16E07"/>
    <w:rsid w:val="00A300B9"/>
    <w:rsid w:val="00A33C43"/>
    <w:rsid w:val="00A37898"/>
    <w:rsid w:val="00A5293F"/>
    <w:rsid w:val="00A5449F"/>
    <w:rsid w:val="00A54D4D"/>
    <w:rsid w:val="00A54E63"/>
    <w:rsid w:val="00A569E8"/>
    <w:rsid w:val="00A67F95"/>
    <w:rsid w:val="00A720B4"/>
    <w:rsid w:val="00A779AD"/>
    <w:rsid w:val="00A8118B"/>
    <w:rsid w:val="00A8166A"/>
    <w:rsid w:val="00A81A15"/>
    <w:rsid w:val="00A9312C"/>
    <w:rsid w:val="00A9385B"/>
    <w:rsid w:val="00A9768A"/>
    <w:rsid w:val="00AA1291"/>
    <w:rsid w:val="00AA490D"/>
    <w:rsid w:val="00AA741C"/>
    <w:rsid w:val="00AB64FD"/>
    <w:rsid w:val="00AC160C"/>
    <w:rsid w:val="00AC56E0"/>
    <w:rsid w:val="00AC6961"/>
    <w:rsid w:val="00AD4959"/>
    <w:rsid w:val="00AE143C"/>
    <w:rsid w:val="00AE2EFD"/>
    <w:rsid w:val="00AE35F3"/>
    <w:rsid w:val="00AE3D77"/>
    <w:rsid w:val="00AF16AD"/>
    <w:rsid w:val="00AF4809"/>
    <w:rsid w:val="00B00F52"/>
    <w:rsid w:val="00B02956"/>
    <w:rsid w:val="00B02F32"/>
    <w:rsid w:val="00B11FE2"/>
    <w:rsid w:val="00B12AFD"/>
    <w:rsid w:val="00B16114"/>
    <w:rsid w:val="00B1684E"/>
    <w:rsid w:val="00B23C37"/>
    <w:rsid w:val="00B372A5"/>
    <w:rsid w:val="00B42E2E"/>
    <w:rsid w:val="00B50FFD"/>
    <w:rsid w:val="00B531FC"/>
    <w:rsid w:val="00B66572"/>
    <w:rsid w:val="00B73DFB"/>
    <w:rsid w:val="00B74758"/>
    <w:rsid w:val="00B766A2"/>
    <w:rsid w:val="00B769AD"/>
    <w:rsid w:val="00B76B05"/>
    <w:rsid w:val="00B82B62"/>
    <w:rsid w:val="00B869BC"/>
    <w:rsid w:val="00B87027"/>
    <w:rsid w:val="00B915B7"/>
    <w:rsid w:val="00B95876"/>
    <w:rsid w:val="00BA1BB7"/>
    <w:rsid w:val="00BA55F9"/>
    <w:rsid w:val="00BB0957"/>
    <w:rsid w:val="00BB2311"/>
    <w:rsid w:val="00BB79F8"/>
    <w:rsid w:val="00BC0FC5"/>
    <w:rsid w:val="00BD2D95"/>
    <w:rsid w:val="00BF07E7"/>
    <w:rsid w:val="00C00227"/>
    <w:rsid w:val="00C104AA"/>
    <w:rsid w:val="00C12F87"/>
    <w:rsid w:val="00C155DF"/>
    <w:rsid w:val="00C21730"/>
    <w:rsid w:val="00C4263A"/>
    <w:rsid w:val="00C430FA"/>
    <w:rsid w:val="00C47000"/>
    <w:rsid w:val="00C530DA"/>
    <w:rsid w:val="00C54248"/>
    <w:rsid w:val="00C542AA"/>
    <w:rsid w:val="00C573C8"/>
    <w:rsid w:val="00C65D66"/>
    <w:rsid w:val="00C70172"/>
    <w:rsid w:val="00C71CA7"/>
    <w:rsid w:val="00C81FF2"/>
    <w:rsid w:val="00C91AEB"/>
    <w:rsid w:val="00C960E7"/>
    <w:rsid w:val="00CA50CC"/>
    <w:rsid w:val="00CC5145"/>
    <w:rsid w:val="00CC5318"/>
    <w:rsid w:val="00CC72A0"/>
    <w:rsid w:val="00CD6817"/>
    <w:rsid w:val="00CE1186"/>
    <w:rsid w:val="00CF4790"/>
    <w:rsid w:val="00CF72F0"/>
    <w:rsid w:val="00D001E3"/>
    <w:rsid w:val="00D053EA"/>
    <w:rsid w:val="00D056A8"/>
    <w:rsid w:val="00D06003"/>
    <w:rsid w:val="00D10C2D"/>
    <w:rsid w:val="00D13D6B"/>
    <w:rsid w:val="00D15271"/>
    <w:rsid w:val="00D2192C"/>
    <w:rsid w:val="00D31AA9"/>
    <w:rsid w:val="00D31AF5"/>
    <w:rsid w:val="00D3485E"/>
    <w:rsid w:val="00D35047"/>
    <w:rsid w:val="00D35685"/>
    <w:rsid w:val="00D370E9"/>
    <w:rsid w:val="00D52534"/>
    <w:rsid w:val="00D575C9"/>
    <w:rsid w:val="00D64B3E"/>
    <w:rsid w:val="00D66F2F"/>
    <w:rsid w:val="00D673E7"/>
    <w:rsid w:val="00D7564C"/>
    <w:rsid w:val="00D76935"/>
    <w:rsid w:val="00D81664"/>
    <w:rsid w:val="00D827E1"/>
    <w:rsid w:val="00D84938"/>
    <w:rsid w:val="00D87CF6"/>
    <w:rsid w:val="00D91008"/>
    <w:rsid w:val="00D91908"/>
    <w:rsid w:val="00DA145C"/>
    <w:rsid w:val="00DA2A21"/>
    <w:rsid w:val="00DA4F90"/>
    <w:rsid w:val="00DB63A5"/>
    <w:rsid w:val="00DB7CC7"/>
    <w:rsid w:val="00DC0EBE"/>
    <w:rsid w:val="00DC2FF4"/>
    <w:rsid w:val="00DC31B9"/>
    <w:rsid w:val="00DC3522"/>
    <w:rsid w:val="00DC715E"/>
    <w:rsid w:val="00DD1CC9"/>
    <w:rsid w:val="00DD339B"/>
    <w:rsid w:val="00DD4987"/>
    <w:rsid w:val="00DE40C3"/>
    <w:rsid w:val="00DE4355"/>
    <w:rsid w:val="00DE585A"/>
    <w:rsid w:val="00DE63FA"/>
    <w:rsid w:val="00DF0501"/>
    <w:rsid w:val="00E03049"/>
    <w:rsid w:val="00E05680"/>
    <w:rsid w:val="00E10E71"/>
    <w:rsid w:val="00E1129B"/>
    <w:rsid w:val="00E12897"/>
    <w:rsid w:val="00E16D3F"/>
    <w:rsid w:val="00E3192B"/>
    <w:rsid w:val="00E3317B"/>
    <w:rsid w:val="00E34316"/>
    <w:rsid w:val="00E3755C"/>
    <w:rsid w:val="00E40DA5"/>
    <w:rsid w:val="00E557C9"/>
    <w:rsid w:val="00E57F4A"/>
    <w:rsid w:val="00E6267B"/>
    <w:rsid w:val="00E65CEC"/>
    <w:rsid w:val="00E736EF"/>
    <w:rsid w:val="00E73E67"/>
    <w:rsid w:val="00E74B20"/>
    <w:rsid w:val="00E81A9B"/>
    <w:rsid w:val="00E85A6D"/>
    <w:rsid w:val="00E914A4"/>
    <w:rsid w:val="00E92E46"/>
    <w:rsid w:val="00E97B4C"/>
    <w:rsid w:val="00EA1BF8"/>
    <w:rsid w:val="00EA59DF"/>
    <w:rsid w:val="00EA7A3E"/>
    <w:rsid w:val="00EC688B"/>
    <w:rsid w:val="00ED0F97"/>
    <w:rsid w:val="00ED3E1C"/>
    <w:rsid w:val="00ED4D7E"/>
    <w:rsid w:val="00ED5778"/>
    <w:rsid w:val="00EE1199"/>
    <w:rsid w:val="00EE1885"/>
    <w:rsid w:val="00EE4070"/>
    <w:rsid w:val="00EF0A61"/>
    <w:rsid w:val="00EF111E"/>
    <w:rsid w:val="00EF464C"/>
    <w:rsid w:val="00EF5D17"/>
    <w:rsid w:val="00EF6539"/>
    <w:rsid w:val="00EF6FB2"/>
    <w:rsid w:val="00EF797E"/>
    <w:rsid w:val="00F10C92"/>
    <w:rsid w:val="00F12AAE"/>
    <w:rsid w:val="00F12C76"/>
    <w:rsid w:val="00F13199"/>
    <w:rsid w:val="00F20C20"/>
    <w:rsid w:val="00F25A85"/>
    <w:rsid w:val="00F33B23"/>
    <w:rsid w:val="00F36D08"/>
    <w:rsid w:val="00F407B2"/>
    <w:rsid w:val="00F414AF"/>
    <w:rsid w:val="00F52173"/>
    <w:rsid w:val="00F53BAF"/>
    <w:rsid w:val="00F54FD4"/>
    <w:rsid w:val="00F60A9A"/>
    <w:rsid w:val="00F71C49"/>
    <w:rsid w:val="00F836E4"/>
    <w:rsid w:val="00F95E4E"/>
    <w:rsid w:val="00FA4D18"/>
    <w:rsid w:val="00FA6F0D"/>
    <w:rsid w:val="00FB42DB"/>
    <w:rsid w:val="00FB7687"/>
    <w:rsid w:val="00FC0B3C"/>
    <w:rsid w:val="00FC2572"/>
    <w:rsid w:val="00FC53DD"/>
    <w:rsid w:val="00FC7577"/>
    <w:rsid w:val="00FD1184"/>
    <w:rsid w:val="00FD1EE1"/>
    <w:rsid w:val="00FD6C85"/>
    <w:rsid w:val="00FD7043"/>
    <w:rsid w:val="00FE0C73"/>
    <w:rsid w:val="00FE4C95"/>
    <w:rsid w:val="00FE5C66"/>
    <w:rsid w:val="00FE7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F1198"/>
  <w15:chartTrackingRefBased/>
  <w15:docId w15:val="{EECE2057-F452-4385-B355-E04102C2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DE40C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DE40C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DE40C3"/>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DE40C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DE40C3"/>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DE40C3"/>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DE40C3"/>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DE40C3"/>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DE40C3"/>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40C3"/>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DE40C3"/>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DE40C3"/>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DE40C3"/>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DE40C3"/>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DE40C3"/>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DE40C3"/>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DE40C3"/>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DE40C3"/>
    <w:rPr>
      <w:rFonts w:eastAsiaTheme="majorEastAsia" w:cstheme="majorBidi"/>
      <w:color w:val="272727" w:themeColor="text1" w:themeTint="D8"/>
      <w:sz w:val="28"/>
    </w:rPr>
  </w:style>
  <w:style w:type="paragraph" w:styleId="a3">
    <w:name w:val="Title"/>
    <w:basedOn w:val="a"/>
    <w:next w:val="a"/>
    <w:link w:val="a4"/>
    <w:uiPriority w:val="10"/>
    <w:qFormat/>
    <w:rsid w:val="00DE40C3"/>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E40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40C3"/>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DE40C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E40C3"/>
    <w:pPr>
      <w:spacing w:before="160"/>
      <w:jc w:val="center"/>
    </w:pPr>
    <w:rPr>
      <w:i/>
      <w:iCs/>
      <w:color w:val="404040" w:themeColor="text1" w:themeTint="BF"/>
    </w:rPr>
  </w:style>
  <w:style w:type="character" w:customStyle="1" w:styleId="22">
    <w:name w:val="Цитата 2 Знак"/>
    <w:basedOn w:val="a0"/>
    <w:link w:val="21"/>
    <w:uiPriority w:val="29"/>
    <w:rsid w:val="00DE40C3"/>
    <w:rPr>
      <w:rFonts w:ascii="Times New Roman" w:hAnsi="Times New Roman"/>
      <w:i/>
      <w:iCs/>
      <w:color w:val="404040" w:themeColor="text1" w:themeTint="BF"/>
      <w:sz w:val="28"/>
    </w:rPr>
  </w:style>
  <w:style w:type="paragraph" w:styleId="a7">
    <w:name w:val="List Paragraph"/>
    <w:basedOn w:val="a"/>
    <w:uiPriority w:val="34"/>
    <w:qFormat/>
    <w:rsid w:val="00DE40C3"/>
    <w:pPr>
      <w:ind w:left="720"/>
      <w:contextualSpacing/>
    </w:pPr>
  </w:style>
  <w:style w:type="character" w:styleId="a8">
    <w:name w:val="Intense Emphasis"/>
    <w:basedOn w:val="a0"/>
    <w:uiPriority w:val="21"/>
    <w:qFormat/>
    <w:rsid w:val="00DE40C3"/>
    <w:rPr>
      <w:i/>
      <w:iCs/>
      <w:color w:val="2E74B5" w:themeColor="accent1" w:themeShade="BF"/>
    </w:rPr>
  </w:style>
  <w:style w:type="paragraph" w:styleId="a9">
    <w:name w:val="Intense Quote"/>
    <w:basedOn w:val="a"/>
    <w:next w:val="a"/>
    <w:link w:val="aa"/>
    <w:uiPriority w:val="30"/>
    <w:qFormat/>
    <w:rsid w:val="00DE40C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DE40C3"/>
    <w:rPr>
      <w:rFonts w:ascii="Times New Roman" w:hAnsi="Times New Roman"/>
      <w:i/>
      <w:iCs/>
      <w:color w:val="2E74B5" w:themeColor="accent1" w:themeShade="BF"/>
      <w:sz w:val="28"/>
    </w:rPr>
  </w:style>
  <w:style w:type="character" w:styleId="ab">
    <w:name w:val="Intense Reference"/>
    <w:basedOn w:val="a0"/>
    <w:uiPriority w:val="32"/>
    <w:qFormat/>
    <w:rsid w:val="00DE40C3"/>
    <w:rPr>
      <w:b/>
      <w:bCs/>
      <w:smallCaps/>
      <w:color w:val="2E74B5" w:themeColor="accent1" w:themeShade="BF"/>
      <w:spacing w:val="5"/>
    </w:rPr>
  </w:style>
  <w:style w:type="table" w:styleId="ac">
    <w:name w:val="Table Grid"/>
    <w:basedOn w:val="a1"/>
    <w:uiPriority w:val="39"/>
    <w:rsid w:val="006B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F60A9A"/>
    <w:pPr>
      <w:spacing w:after="0" w:line="240" w:lineRule="auto"/>
    </w:pPr>
    <w:rPr>
      <w:rFonts w:ascii="Times New Roman" w:hAnsi="Times New Roman"/>
      <w:sz w:val="28"/>
    </w:rPr>
  </w:style>
  <w:style w:type="character" w:styleId="ae">
    <w:name w:val="Placeholder Text"/>
    <w:basedOn w:val="a0"/>
    <w:uiPriority w:val="99"/>
    <w:semiHidden/>
    <w:rsid w:val="00E12897"/>
    <w:rPr>
      <w:color w:val="666666"/>
    </w:rPr>
  </w:style>
  <w:style w:type="character" w:styleId="af">
    <w:name w:val="Hyperlink"/>
    <w:basedOn w:val="a0"/>
    <w:uiPriority w:val="99"/>
    <w:unhideWhenUsed/>
    <w:rsid w:val="00183617"/>
    <w:rPr>
      <w:color w:val="0563C1" w:themeColor="hyperlink"/>
      <w:u w:val="single"/>
    </w:rPr>
  </w:style>
  <w:style w:type="character" w:customStyle="1" w:styleId="11">
    <w:name w:val="Неразрешенное упоминание1"/>
    <w:basedOn w:val="a0"/>
    <w:uiPriority w:val="99"/>
    <w:semiHidden/>
    <w:unhideWhenUsed/>
    <w:rsid w:val="00183617"/>
    <w:rPr>
      <w:color w:val="605E5C"/>
      <w:shd w:val="clear" w:color="auto" w:fill="E1DFDD"/>
    </w:rPr>
  </w:style>
  <w:style w:type="character" w:styleId="af0">
    <w:name w:val="Unresolved Mention"/>
    <w:basedOn w:val="a0"/>
    <w:uiPriority w:val="99"/>
    <w:semiHidden/>
    <w:unhideWhenUsed/>
    <w:rsid w:val="0009040F"/>
    <w:rPr>
      <w:color w:val="605E5C"/>
      <w:shd w:val="clear" w:color="auto" w:fill="E1DFDD"/>
    </w:rPr>
  </w:style>
  <w:style w:type="paragraph" w:styleId="af1">
    <w:name w:val="Normal (Web)"/>
    <w:basedOn w:val="a"/>
    <w:uiPriority w:val="99"/>
    <w:semiHidden/>
    <w:unhideWhenUsed/>
    <w:rsid w:val="008215F0"/>
    <w:pPr>
      <w:spacing w:before="100" w:beforeAutospacing="1" w:after="100" w:afterAutospacing="1"/>
    </w:pPr>
    <w:rPr>
      <w:rFonts w:eastAsia="Times New Roman" w:cs="Times New Roman"/>
      <w:kern w:val="0"/>
      <w:sz w:val="24"/>
      <w:szCs w:val="24"/>
      <w:lang w:eastAsia="ru-RU"/>
      <w14:ligatures w14:val="none"/>
    </w:rPr>
  </w:style>
  <w:style w:type="character" w:styleId="af2">
    <w:name w:val="Emphasis"/>
    <w:basedOn w:val="a0"/>
    <w:uiPriority w:val="20"/>
    <w:qFormat/>
    <w:rsid w:val="008215F0"/>
    <w:rPr>
      <w:i/>
      <w:iCs/>
    </w:rPr>
  </w:style>
  <w:style w:type="character" w:styleId="af3">
    <w:name w:val="Strong"/>
    <w:basedOn w:val="a0"/>
    <w:uiPriority w:val="22"/>
    <w:qFormat/>
    <w:rsid w:val="00821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96">
      <w:bodyDiv w:val="1"/>
      <w:marLeft w:val="0"/>
      <w:marRight w:val="0"/>
      <w:marTop w:val="0"/>
      <w:marBottom w:val="0"/>
      <w:divBdr>
        <w:top w:val="none" w:sz="0" w:space="0" w:color="auto"/>
        <w:left w:val="none" w:sz="0" w:space="0" w:color="auto"/>
        <w:bottom w:val="none" w:sz="0" w:space="0" w:color="auto"/>
        <w:right w:val="none" w:sz="0" w:space="0" w:color="auto"/>
      </w:divBdr>
    </w:div>
    <w:div w:id="43452773">
      <w:bodyDiv w:val="1"/>
      <w:marLeft w:val="0"/>
      <w:marRight w:val="0"/>
      <w:marTop w:val="0"/>
      <w:marBottom w:val="0"/>
      <w:divBdr>
        <w:top w:val="none" w:sz="0" w:space="0" w:color="auto"/>
        <w:left w:val="none" w:sz="0" w:space="0" w:color="auto"/>
        <w:bottom w:val="none" w:sz="0" w:space="0" w:color="auto"/>
        <w:right w:val="none" w:sz="0" w:space="0" w:color="auto"/>
      </w:divBdr>
    </w:div>
    <w:div w:id="46221114">
      <w:bodyDiv w:val="1"/>
      <w:marLeft w:val="0"/>
      <w:marRight w:val="0"/>
      <w:marTop w:val="0"/>
      <w:marBottom w:val="0"/>
      <w:divBdr>
        <w:top w:val="none" w:sz="0" w:space="0" w:color="auto"/>
        <w:left w:val="none" w:sz="0" w:space="0" w:color="auto"/>
        <w:bottom w:val="none" w:sz="0" w:space="0" w:color="auto"/>
        <w:right w:val="none" w:sz="0" w:space="0" w:color="auto"/>
      </w:divBdr>
    </w:div>
    <w:div w:id="65953527">
      <w:bodyDiv w:val="1"/>
      <w:marLeft w:val="0"/>
      <w:marRight w:val="0"/>
      <w:marTop w:val="0"/>
      <w:marBottom w:val="0"/>
      <w:divBdr>
        <w:top w:val="none" w:sz="0" w:space="0" w:color="auto"/>
        <w:left w:val="none" w:sz="0" w:space="0" w:color="auto"/>
        <w:bottom w:val="none" w:sz="0" w:space="0" w:color="auto"/>
        <w:right w:val="none" w:sz="0" w:space="0" w:color="auto"/>
      </w:divBdr>
    </w:div>
    <w:div w:id="73092237">
      <w:bodyDiv w:val="1"/>
      <w:marLeft w:val="0"/>
      <w:marRight w:val="0"/>
      <w:marTop w:val="0"/>
      <w:marBottom w:val="0"/>
      <w:divBdr>
        <w:top w:val="none" w:sz="0" w:space="0" w:color="auto"/>
        <w:left w:val="none" w:sz="0" w:space="0" w:color="auto"/>
        <w:bottom w:val="none" w:sz="0" w:space="0" w:color="auto"/>
        <w:right w:val="none" w:sz="0" w:space="0" w:color="auto"/>
      </w:divBdr>
    </w:div>
    <w:div w:id="85925060">
      <w:bodyDiv w:val="1"/>
      <w:marLeft w:val="0"/>
      <w:marRight w:val="0"/>
      <w:marTop w:val="0"/>
      <w:marBottom w:val="0"/>
      <w:divBdr>
        <w:top w:val="none" w:sz="0" w:space="0" w:color="auto"/>
        <w:left w:val="none" w:sz="0" w:space="0" w:color="auto"/>
        <w:bottom w:val="none" w:sz="0" w:space="0" w:color="auto"/>
        <w:right w:val="none" w:sz="0" w:space="0" w:color="auto"/>
      </w:divBdr>
    </w:div>
    <w:div w:id="105974560">
      <w:bodyDiv w:val="1"/>
      <w:marLeft w:val="0"/>
      <w:marRight w:val="0"/>
      <w:marTop w:val="0"/>
      <w:marBottom w:val="0"/>
      <w:divBdr>
        <w:top w:val="none" w:sz="0" w:space="0" w:color="auto"/>
        <w:left w:val="none" w:sz="0" w:space="0" w:color="auto"/>
        <w:bottom w:val="none" w:sz="0" w:space="0" w:color="auto"/>
        <w:right w:val="none" w:sz="0" w:space="0" w:color="auto"/>
      </w:divBdr>
    </w:div>
    <w:div w:id="107360291">
      <w:bodyDiv w:val="1"/>
      <w:marLeft w:val="0"/>
      <w:marRight w:val="0"/>
      <w:marTop w:val="0"/>
      <w:marBottom w:val="0"/>
      <w:divBdr>
        <w:top w:val="none" w:sz="0" w:space="0" w:color="auto"/>
        <w:left w:val="none" w:sz="0" w:space="0" w:color="auto"/>
        <w:bottom w:val="none" w:sz="0" w:space="0" w:color="auto"/>
        <w:right w:val="none" w:sz="0" w:space="0" w:color="auto"/>
      </w:divBdr>
    </w:div>
    <w:div w:id="154958056">
      <w:bodyDiv w:val="1"/>
      <w:marLeft w:val="0"/>
      <w:marRight w:val="0"/>
      <w:marTop w:val="0"/>
      <w:marBottom w:val="0"/>
      <w:divBdr>
        <w:top w:val="none" w:sz="0" w:space="0" w:color="auto"/>
        <w:left w:val="none" w:sz="0" w:space="0" w:color="auto"/>
        <w:bottom w:val="none" w:sz="0" w:space="0" w:color="auto"/>
        <w:right w:val="none" w:sz="0" w:space="0" w:color="auto"/>
      </w:divBdr>
    </w:div>
    <w:div w:id="189612756">
      <w:bodyDiv w:val="1"/>
      <w:marLeft w:val="0"/>
      <w:marRight w:val="0"/>
      <w:marTop w:val="0"/>
      <w:marBottom w:val="0"/>
      <w:divBdr>
        <w:top w:val="none" w:sz="0" w:space="0" w:color="auto"/>
        <w:left w:val="none" w:sz="0" w:space="0" w:color="auto"/>
        <w:bottom w:val="none" w:sz="0" w:space="0" w:color="auto"/>
        <w:right w:val="none" w:sz="0" w:space="0" w:color="auto"/>
      </w:divBdr>
    </w:div>
    <w:div w:id="224997828">
      <w:bodyDiv w:val="1"/>
      <w:marLeft w:val="0"/>
      <w:marRight w:val="0"/>
      <w:marTop w:val="0"/>
      <w:marBottom w:val="0"/>
      <w:divBdr>
        <w:top w:val="none" w:sz="0" w:space="0" w:color="auto"/>
        <w:left w:val="none" w:sz="0" w:space="0" w:color="auto"/>
        <w:bottom w:val="none" w:sz="0" w:space="0" w:color="auto"/>
        <w:right w:val="none" w:sz="0" w:space="0" w:color="auto"/>
      </w:divBdr>
      <w:divsChild>
        <w:div w:id="42026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2813718">
      <w:bodyDiv w:val="1"/>
      <w:marLeft w:val="0"/>
      <w:marRight w:val="0"/>
      <w:marTop w:val="0"/>
      <w:marBottom w:val="0"/>
      <w:divBdr>
        <w:top w:val="none" w:sz="0" w:space="0" w:color="auto"/>
        <w:left w:val="none" w:sz="0" w:space="0" w:color="auto"/>
        <w:bottom w:val="none" w:sz="0" w:space="0" w:color="auto"/>
        <w:right w:val="none" w:sz="0" w:space="0" w:color="auto"/>
      </w:divBdr>
    </w:div>
    <w:div w:id="232930891">
      <w:bodyDiv w:val="1"/>
      <w:marLeft w:val="0"/>
      <w:marRight w:val="0"/>
      <w:marTop w:val="0"/>
      <w:marBottom w:val="0"/>
      <w:divBdr>
        <w:top w:val="none" w:sz="0" w:space="0" w:color="auto"/>
        <w:left w:val="none" w:sz="0" w:space="0" w:color="auto"/>
        <w:bottom w:val="none" w:sz="0" w:space="0" w:color="auto"/>
        <w:right w:val="none" w:sz="0" w:space="0" w:color="auto"/>
      </w:divBdr>
    </w:div>
    <w:div w:id="234437233">
      <w:bodyDiv w:val="1"/>
      <w:marLeft w:val="0"/>
      <w:marRight w:val="0"/>
      <w:marTop w:val="0"/>
      <w:marBottom w:val="0"/>
      <w:divBdr>
        <w:top w:val="none" w:sz="0" w:space="0" w:color="auto"/>
        <w:left w:val="none" w:sz="0" w:space="0" w:color="auto"/>
        <w:bottom w:val="none" w:sz="0" w:space="0" w:color="auto"/>
        <w:right w:val="none" w:sz="0" w:space="0" w:color="auto"/>
      </w:divBdr>
    </w:div>
    <w:div w:id="244532307">
      <w:bodyDiv w:val="1"/>
      <w:marLeft w:val="0"/>
      <w:marRight w:val="0"/>
      <w:marTop w:val="0"/>
      <w:marBottom w:val="0"/>
      <w:divBdr>
        <w:top w:val="none" w:sz="0" w:space="0" w:color="auto"/>
        <w:left w:val="none" w:sz="0" w:space="0" w:color="auto"/>
        <w:bottom w:val="none" w:sz="0" w:space="0" w:color="auto"/>
        <w:right w:val="none" w:sz="0" w:space="0" w:color="auto"/>
      </w:divBdr>
    </w:div>
    <w:div w:id="289171608">
      <w:bodyDiv w:val="1"/>
      <w:marLeft w:val="0"/>
      <w:marRight w:val="0"/>
      <w:marTop w:val="0"/>
      <w:marBottom w:val="0"/>
      <w:divBdr>
        <w:top w:val="none" w:sz="0" w:space="0" w:color="auto"/>
        <w:left w:val="none" w:sz="0" w:space="0" w:color="auto"/>
        <w:bottom w:val="none" w:sz="0" w:space="0" w:color="auto"/>
        <w:right w:val="none" w:sz="0" w:space="0" w:color="auto"/>
      </w:divBdr>
    </w:div>
    <w:div w:id="327827049">
      <w:bodyDiv w:val="1"/>
      <w:marLeft w:val="0"/>
      <w:marRight w:val="0"/>
      <w:marTop w:val="0"/>
      <w:marBottom w:val="0"/>
      <w:divBdr>
        <w:top w:val="none" w:sz="0" w:space="0" w:color="auto"/>
        <w:left w:val="none" w:sz="0" w:space="0" w:color="auto"/>
        <w:bottom w:val="none" w:sz="0" w:space="0" w:color="auto"/>
        <w:right w:val="none" w:sz="0" w:space="0" w:color="auto"/>
      </w:divBdr>
    </w:div>
    <w:div w:id="338123207">
      <w:bodyDiv w:val="1"/>
      <w:marLeft w:val="0"/>
      <w:marRight w:val="0"/>
      <w:marTop w:val="0"/>
      <w:marBottom w:val="0"/>
      <w:divBdr>
        <w:top w:val="none" w:sz="0" w:space="0" w:color="auto"/>
        <w:left w:val="none" w:sz="0" w:space="0" w:color="auto"/>
        <w:bottom w:val="none" w:sz="0" w:space="0" w:color="auto"/>
        <w:right w:val="none" w:sz="0" w:space="0" w:color="auto"/>
      </w:divBdr>
    </w:div>
    <w:div w:id="357126259">
      <w:bodyDiv w:val="1"/>
      <w:marLeft w:val="0"/>
      <w:marRight w:val="0"/>
      <w:marTop w:val="0"/>
      <w:marBottom w:val="0"/>
      <w:divBdr>
        <w:top w:val="none" w:sz="0" w:space="0" w:color="auto"/>
        <w:left w:val="none" w:sz="0" w:space="0" w:color="auto"/>
        <w:bottom w:val="none" w:sz="0" w:space="0" w:color="auto"/>
        <w:right w:val="none" w:sz="0" w:space="0" w:color="auto"/>
      </w:divBdr>
    </w:div>
    <w:div w:id="383263919">
      <w:bodyDiv w:val="1"/>
      <w:marLeft w:val="0"/>
      <w:marRight w:val="0"/>
      <w:marTop w:val="0"/>
      <w:marBottom w:val="0"/>
      <w:divBdr>
        <w:top w:val="none" w:sz="0" w:space="0" w:color="auto"/>
        <w:left w:val="none" w:sz="0" w:space="0" w:color="auto"/>
        <w:bottom w:val="none" w:sz="0" w:space="0" w:color="auto"/>
        <w:right w:val="none" w:sz="0" w:space="0" w:color="auto"/>
      </w:divBdr>
    </w:div>
    <w:div w:id="412708093">
      <w:bodyDiv w:val="1"/>
      <w:marLeft w:val="0"/>
      <w:marRight w:val="0"/>
      <w:marTop w:val="0"/>
      <w:marBottom w:val="0"/>
      <w:divBdr>
        <w:top w:val="none" w:sz="0" w:space="0" w:color="auto"/>
        <w:left w:val="none" w:sz="0" w:space="0" w:color="auto"/>
        <w:bottom w:val="none" w:sz="0" w:space="0" w:color="auto"/>
        <w:right w:val="none" w:sz="0" w:space="0" w:color="auto"/>
      </w:divBdr>
    </w:div>
    <w:div w:id="413627115">
      <w:bodyDiv w:val="1"/>
      <w:marLeft w:val="0"/>
      <w:marRight w:val="0"/>
      <w:marTop w:val="0"/>
      <w:marBottom w:val="0"/>
      <w:divBdr>
        <w:top w:val="none" w:sz="0" w:space="0" w:color="auto"/>
        <w:left w:val="none" w:sz="0" w:space="0" w:color="auto"/>
        <w:bottom w:val="none" w:sz="0" w:space="0" w:color="auto"/>
        <w:right w:val="none" w:sz="0" w:space="0" w:color="auto"/>
      </w:divBdr>
    </w:div>
    <w:div w:id="443113081">
      <w:bodyDiv w:val="1"/>
      <w:marLeft w:val="0"/>
      <w:marRight w:val="0"/>
      <w:marTop w:val="0"/>
      <w:marBottom w:val="0"/>
      <w:divBdr>
        <w:top w:val="none" w:sz="0" w:space="0" w:color="auto"/>
        <w:left w:val="none" w:sz="0" w:space="0" w:color="auto"/>
        <w:bottom w:val="none" w:sz="0" w:space="0" w:color="auto"/>
        <w:right w:val="none" w:sz="0" w:space="0" w:color="auto"/>
      </w:divBdr>
    </w:div>
    <w:div w:id="461197356">
      <w:bodyDiv w:val="1"/>
      <w:marLeft w:val="0"/>
      <w:marRight w:val="0"/>
      <w:marTop w:val="0"/>
      <w:marBottom w:val="0"/>
      <w:divBdr>
        <w:top w:val="none" w:sz="0" w:space="0" w:color="auto"/>
        <w:left w:val="none" w:sz="0" w:space="0" w:color="auto"/>
        <w:bottom w:val="none" w:sz="0" w:space="0" w:color="auto"/>
        <w:right w:val="none" w:sz="0" w:space="0" w:color="auto"/>
      </w:divBdr>
    </w:div>
    <w:div w:id="482552374">
      <w:bodyDiv w:val="1"/>
      <w:marLeft w:val="0"/>
      <w:marRight w:val="0"/>
      <w:marTop w:val="0"/>
      <w:marBottom w:val="0"/>
      <w:divBdr>
        <w:top w:val="none" w:sz="0" w:space="0" w:color="auto"/>
        <w:left w:val="none" w:sz="0" w:space="0" w:color="auto"/>
        <w:bottom w:val="none" w:sz="0" w:space="0" w:color="auto"/>
        <w:right w:val="none" w:sz="0" w:space="0" w:color="auto"/>
      </w:divBdr>
    </w:div>
    <w:div w:id="499547370">
      <w:bodyDiv w:val="1"/>
      <w:marLeft w:val="0"/>
      <w:marRight w:val="0"/>
      <w:marTop w:val="0"/>
      <w:marBottom w:val="0"/>
      <w:divBdr>
        <w:top w:val="none" w:sz="0" w:space="0" w:color="auto"/>
        <w:left w:val="none" w:sz="0" w:space="0" w:color="auto"/>
        <w:bottom w:val="none" w:sz="0" w:space="0" w:color="auto"/>
        <w:right w:val="none" w:sz="0" w:space="0" w:color="auto"/>
      </w:divBdr>
    </w:div>
    <w:div w:id="518617488">
      <w:bodyDiv w:val="1"/>
      <w:marLeft w:val="0"/>
      <w:marRight w:val="0"/>
      <w:marTop w:val="0"/>
      <w:marBottom w:val="0"/>
      <w:divBdr>
        <w:top w:val="none" w:sz="0" w:space="0" w:color="auto"/>
        <w:left w:val="none" w:sz="0" w:space="0" w:color="auto"/>
        <w:bottom w:val="none" w:sz="0" w:space="0" w:color="auto"/>
        <w:right w:val="none" w:sz="0" w:space="0" w:color="auto"/>
      </w:divBdr>
    </w:div>
    <w:div w:id="544561026">
      <w:bodyDiv w:val="1"/>
      <w:marLeft w:val="0"/>
      <w:marRight w:val="0"/>
      <w:marTop w:val="0"/>
      <w:marBottom w:val="0"/>
      <w:divBdr>
        <w:top w:val="none" w:sz="0" w:space="0" w:color="auto"/>
        <w:left w:val="none" w:sz="0" w:space="0" w:color="auto"/>
        <w:bottom w:val="none" w:sz="0" w:space="0" w:color="auto"/>
        <w:right w:val="none" w:sz="0" w:space="0" w:color="auto"/>
      </w:divBdr>
    </w:div>
    <w:div w:id="571693215">
      <w:bodyDiv w:val="1"/>
      <w:marLeft w:val="0"/>
      <w:marRight w:val="0"/>
      <w:marTop w:val="0"/>
      <w:marBottom w:val="0"/>
      <w:divBdr>
        <w:top w:val="none" w:sz="0" w:space="0" w:color="auto"/>
        <w:left w:val="none" w:sz="0" w:space="0" w:color="auto"/>
        <w:bottom w:val="none" w:sz="0" w:space="0" w:color="auto"/>
        <w:right w:val="none" w:sz="0" w:space="0" w:color="auto"/>
      </w:divBdr>
    </w:div>
    <w:div w:id="702751936">
      <w:bodyDiv w:val="1"/>
      <w:marLeft w:val="0"/>
      <w:marRight w:val="0"/>
      <w:marTop w:val="0"/>
      <w:marBottom w:val="0"/>
      <w:divBdr>
        <w:top w:val="none" w:sz="0" w:space="0" w:color="auto"/>
        <w:left w:val="none" w:sz="0" w:space="0" w:color="auto"/>
        <w:bottom w:val="none" w:sz="0" w:space="0" w:color="auto"/>
        <w:right w:val="none" w:sz="0" w:space="0" w:color="auto"/>
      </w:divBdr>
    </w:div>
    <w:div w:id="756293803">
      <w:bodyDiv w:val="1"/>
      <w:marLeft w:val="0"/>
      <w:marRight w:val="0"/>
      <w:marTop w:val="0"/>
      <w:marBottom w:val="0"/>
      <w:divBdr>
        <w:top w:val="none" w:sz="0" w:space="0" w:color="auto"/>
        <w:left w:val="none" w:sz="0" w:space="0" w:color="auto"/>
        <w:bottom w:val="none" w:sz="0" w:space="0" w:color="auto"/>
        <w:right w:val="none" w:sz="0" w:space="0" w:color="auto"/>
      </w:divBdr>
    </w:div>
    <w:div w:id="765539341">
      <w:bodyDiv w:val="1"/>
      <w:marLeft w:val="0"/>
      <w:marRight w:val="0"/>
      <w:marTop w:val="0"/>
      <w:marBottom w:val="0"/>
      <w:divBdr>
        <w:top w:val="none" w:sz="0" w:space="0" w:color="auto"/>
        <w:left w:val="none" w:sz="0" w:space="0" w:color="auto"/>
        <w:bottom w:val="none" w:sz="0" w:space="0" w:color="auto"/>
        <w:right w:val="none" w:sz="0" w:space="0" w:color="auto"/>
      </w:divBdr>
    </w:div>
    <w:div w:id="769936478">
      <w:bodyDiv w:val="1"/>
      <w:marLeft w:val="0"/>
      <w:marRight w:val="0"/>
      <w:marTop w:val="0"/>
      <w:marBottom w:val="0"/>
      <w:divBdr>
        <w:top w:val="none" w:sz="0" w:space="0" w:color="auto"/>
        <w:left w:val="none" w:sz="0" w:space="0" w:color="auto"/>
        <w:bottom w:val="none" w:sz="0" w:space="0" w:color="auto"/>
        <w:right w:val="none" w:sz="0" w:space="0" w:color="auto"/>
      </w:divBdr>
    </w:div>
    <w:div w:id="775903132">
      <w:bodyDiv w:val="1"/>
      <w:marLeft w:val="0"/>
      <w:marRight w:val="0"/>
      <w:marTop w:val="0"/>
      <w:marBottom w:val="0"/>
      <w:divBdr>
        <w:top w:val="none" w:sz="0" w:space="0" w:color="auto"/>
        <w:left w:val="none" w:sz="0" w:space="0" w:color="auto"/>
        <w:bottom w:val="none" w:sz="0" w:space="0" w:color="auto"/>
        <w:right w:val="none" w:sz="0" w:space="0" w:color="auto"/>
      </w:divBdr>
    </w:div>
    <w:div w:id="784691810">
      <w:bodyDiv w:val="1"/>
      <w:marLeft w:val="0"/>
      <w:marRight w:val="0"/>
      <w:marTop w:val="0"/>
      <w:marBottom w:val="0"/>
      <w:divBdr>
        <w:top w:val="none" w:sz="0" w:space="0" w:color="auto"/>
        <w:left w:val="none" w:sz="0" w:space="0" w:color="auto"/>
        <w:bottom w:val="none" w:sz="0" w:space="0" w:color="auto"/>
        <w:right w:val="none" w:sz="0" w:space="0" w:color="auto"/>
      </w:divBdr>
    </w:div>
    <w:div w:id="809979434">
      <w:bodyDiv w:val="1"/>
      <w:marLeft w:val="0"/>
      <w:marRight w:val="0"/>
      <w:marTop w:val="0"/>
      <w:marBottom w:val="0"/>
      <w:divBdr>
        <w:top w:val="none" w:sz="0" w:space="0" w:color="auto"/>
        <w:left w:val="none" w:sz="0" w:space="0" w:color="auto"/>
        <w:bottom w:val="none" w:sz="0" w:space="0" w:color="auto"/>
        <w:right w:val="none" w:sz="0" w:space="0" w:color="auto"/>
      </w:divBdr>
    </w:div>
    <w:div w:id="842016922">
      <w:bodyDiv w:val="1"/>
      <w:marLeft w:val="0"/>
      <w:marRight w:val="0"/>
      <w:marTop w:val="0"/>
      <w:marBottom w:val="0"/>
      <w:divBdr>
        <w:top w:val="none" w:sz="0" w:space="0" w:color="auto"/>
        <w:left w:val="none" w:sz="0" w:space="0" w:color="auto"/>
        <w:bottom w:val="none" w:sz="0" w:space="0" w:color="auto"/>
        <w:right w:val="none" w:sz="0" w:space="0" w:color="auto"/>
      </w:divBdr>
    </w:div>
    <w:div w:id="853149992">
      <w:bodyDiv w:val="1"/>
      <w:marLeft w:val="0"/>
      <w:marRight w:val="0"/>
      <w:marTop w:val="0"/>
      <w:marBottom w:val="0"/>
      <w:divBdr>
        <w:top w:val="none" w:sz="0" w:space="0" w:color="auto"/>
        <w:left w:val="none" w:sz="0" w:space="0" w:color="auto"/>
        <w:bottom w:val="none" w:sz="0" w:space="0" w:color="auto"/>
        <w:right w:val="none" w:sz="0" w:space="0" w:color="auto"/>
      </w:divBdr>
    </w:div>
    <w:div w:id="862060960">
      <w:bodyDiv w:val="1"/>
      <w:marLeft w:val="0"/>
      <w:marRight w:val="0"/>
      <w:marTop w:val="0"/>
      <w:marBottom w:val="0"/>
      <w:divBdr>
        <w:top w:val="none" w:sz="0" w:space="0" w:color="auto"/>
        <w:left w:val="none" w:sz="0" w:space="0" w:color="auto"/>
        <w:bottom w:val="none" w:sz="0" w:space="0" w:color="auto"/>
        <w:right w:val="none" w:sz="0" w:space="0" w:color="auto"/>
      </w:divBdr>
    </w:div>
    <w:div w:id="983968413">
      <w:bodyDiv w:val="1"/>
      <w:marLeft w:val="0"/>
      <w:marRight w:val="0"/>
      <w:marTop w:val="0"/>
      <w:marBottom w:val="0"/>
      <w:divBdr>
        <w:top w:val="none" w:sz="0" w:space="0" w:color="auto"/>
        <w:left w:val="none" w:sz="0" w:space="0" w:color="auto"/>
        <w:bottom w:val="none" w:sz="0" w:space="0" w:color="auto"/>
        <w:right w:val="none" w:sz="0" w:space="0" w:color="auto"/>
      </w:divBdr>
    </w:div>
    <w:div w:id="1006595735">
      <w:bodyDiv w:val="1"/>
      <w:marLeft w:val="0"/>
      <w:marRight w:val="0"/>
      <w:marTop w:val="0"/>
      <w:marBottom w:val="0"/>
      <w:divBdr>
        <w:top w:val="none" w:sz="0" w:space="0" w:color="auto"/>
        <w:left w:val="none" w:sz="0" w:space="0" w:color="auto"/>
        <w:bottom w:val="none" w:sz="0" w:space="0" w:color="auto"/>
        <w:right w:val="none" w:sz="0" w:space="0" w:color="auto"/>
      </w:divBdr>
    </w:div>
    <w:div w:id="1076131885">
      <w:bodyDiv w:val="1"/>
      <w:marLeft w:val="0"/>
      <w:marRight w:val="0"/>
      <w:marTop w:val="0"/>
      <w:marBottom w:val="0"/>
      <w:divBdr>
        <w:top w:val="none" w:sz="0" w:space="0" w:color="auto"/>
        <w:left w:val="none" w:sz="0" w:space="0" w:color="auto"/>
        <w:bottom w:val="none" w:sz="0" w:space="0" w:color="auto"/>
        <w:right w:val="none" w:sz="0" w:space="0" w:color="auto"/>
      </w:divBdr>
    </w:div>
    <w:div w:id="1077897363">
      <w:bodyDiv w:val="1"/>
      <w:marLeft w:val="0"/>
      <w:marRight w:val="0"/>
      <w:marTop w:val="0"/>
      <w:marBottom w:val="0"/>
      <w:divBdr>
        <w:top w:val="none" w:sz="0" w:space="0" w:color="auto"/>
        <w:left w:val="none" w:sz="0" w:space="0" w:color="auto"/>
        <w:bottom w:val="none" w:sz="0" w:space="0" w:color="auto"/>
        <w:right w:val="none" w:sz="0" w:space="0" w:color="auto"/>
      </w:divBdr>
    </w:div>
    <w:div w:id="1100757658">
      <w:bodyDiv w:val="1"/>
      <w:marLeft w:val="0"/>
      <w:marRight w:val="0"/>
      <w:marTop w:val="0"/>
      <w:marBottom w:val="0"/>
      <w:divBdr>
        <w:top w:val="none" w:sz="0" w:space="0" w:color="auto"/>
        <w:left w:val="none" w:sz="0" w:space="0" w:color="auto"/>
        <w:bottom w:val="none" w:sz="0" w:space="0" w:color="auto"/>
        <w:right w:val="none" w:sz="0" w:space="0" w:color="auto"/>
      </w:divBdr>
    </w:div>
    <w:div w:id="1109934200">
      <w:bodyDiv w:val="1"/>
      <w:marLeft w:val="0"/>
      <w:marRight w:val="0"/>
      <w:marTop w:val="0"/>
      <w:marBottom w:val="0"/>
      <w:divBdr>
        <w:top w:val="none" w:sz="0" w:space="0" w:color="auto"/>
        <w:left w:val="none" w:sz="0" w:space="0" w:color="auto"/>
        <w:bottom w:val="none" w:sz="0" w:space="0" w:color="auto"/>
        <w:right w:val="none" w:sz="0" w:space="0" w:color="auto"/>
      </w:divBdr>
    </w:div>
    <w:div w:id="1119492933">
      <w:bodyDiv w:val="1"/>
      <w:marLeft w:val="0"/>
      <w:marRight w:val="0"/>
      <w:marTop w:val="0"/>
      <w:marBottom w:val="0"/>
      <w:divBdr>
        <w:top w:val="none" w:sz="0" w:space="0" w:color="auto"/>
        <w:left w:val="none" w:sz="0" w:space="0" w:color="auto"/>
        <w:bottom w:val="none" w:sz="0" w:space="0" w:color="auto"/>
        <w:right w:val="none" w:sz="0" w:space="0" w:color="auto"/>
      </w:divBdr>
    </w:div>
    <w:div w:id="1126846909">
      <w:bodyDiv w:val="1"/>
      <w:marLeft w:val="0"/>
      <w:marRight w:val="0"/>
      <w:marTop w:val="0"/>
      <w:marBottom w:val="0"/>
      <w:divBdr>
        <w:top w:val="none" w:sz="0" w:space="0" w:color="auto"/>
        <w:left w:val="none" w:sz="0" w:space="0" w:color="auto"/>
        <w:bottom w:val="none" w:sz="0" w:space="0" w:color="auto"/>
        <w:right w:val="none" w:sz="0" w:space="0" w:color="auto"/>
      </w:divBdr>
    </w:div>
    <w:div w:id="1176264341">
      <w:bodyDiv w:val="1"/>
      <w:marLeft w:val="0"/>
      <w:marRight w:val="0"/>
      <w:marTop w:val="0"/>
      <w:marBottom w:val="0"/>
      <w:divBdr>
        <w:top w:val="none" w:sz="0" w:space="0" w:color="auto"/>
        <w:left w:val="none" w:sz="0" w:space="0" w:color="auto"/>
        <w:bottom w:val="none" w:sz="0" w:space="0" w:color="auto"/>
        <w:right w:val="none" w:sz="0" w:space="0" w:color="auto"/>
      </w:divBdr>
    </w:div>
    <w:div w:id="1195996058">
      <w:bodyDiv w:val="1"/>
      <w:marLeft w:val="0"/>
      <w:marRight w:val="0"/>
      <w:marTop w:val="0"/>
      <w:marBottom w:val="0"/>
      <w:divBdr>
        <w:top w:val="none" w:sz="0" w:space="0" w:color="auto"/>
        <w:left w:val="none" w:sz="0" w:space="0" w:color="auto"/>
        <w:bottom w:val="none" w:sz="0" w:space="0" w:color="auto"/>
        <w:right w:val="none" w:sz="0" w:space="0" w:color="auto"/>
      </w:divBdr>
    </w:div>
    <w:div w:id="1207185176">
      <w:bodyDiv w:val="1"/>
      <w:marLeft w:val="0"/>
      <w:marRight w:val="0"/>
      <w:marTop w:val="0"/>
      <w:marBottom w:val="0"/>
      <w:divBdr>
        <w:top w:val="none" w:sz="0" w:space="0" w:color="auto"/>
        <w:left w:val="none" w:sz="0" w:space="0" w:color="auto"/>
        <w:bottom w:val="none" w:sz="0" w:space="0" w:color="auto"/>
        <w:right w:val="none" w:sz="0" w:space="0" w:color="auto"/>
      </w:divBdr>
    </w:div>
    <w:div w:id="1233851014">
      <w:bodyDiv w:val="1"/>
      <w:marLeft w:val="0"/>
      <w:marRight w:val="0"/>
      <w:marTop w:val="0"/>
      <w:marBottom w:val="0"/>
      <w:divBdr>
        <w:top w:val="none" w:sz="0" w:space="0" w:color="auto"/>
        <w:left w:val="none" w:sz="0" w:space="0" w:color="auto"/>
        <w:bottom w:val="none" w:sz="0" w:space="0" w:color="auto"/>
        <w:right w:val="none" w:sz="0" w:space="0" w:color="auto"/>
      </w:divBdr>
    </w:div>
    <w:div w:id="1238174729">
      <w:bodyDiv w:val="1"/>
      <w:marLeft w:val="0"/>
      <w:marRight w:val="0"/>
      <w:marTop w:val="0"/>
      <w:marBottom w:val="0"/>
      <w:divBdr>
        <w:top w:val="none" w:sz="0" w:space="0" w:color="auto"/>
        <w:left w:val="none" w:sz="0" w:space="0" w:color="auto"/>
        <w:bottom w:val="none" w:sz="0" w:space="0" w:color="auto"/>
        <w:right w:val="none" w:sz="0" w:space="0" w:color="auto"/>
      </w:divBdr>
      <w:divsChild>
        <w:div w:id="467548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8057032">
      <w:bodyDiv w:val="1"/>
      <w:marLeft w:val="0"/>
      <w:marRight w:val="0"/>
      <w:marTop w:val="0"/>
      <w:marBottom w:val="0"/>
      <w:divBdr>
        <w:top w:val="none" w:sz="0" w:space="0" w:color="auto"/>
        <w:left w:val="none" w:sz="0" w:space="0" w:color="auto"/>
        <w:bottom w:val="none" w:sz="0" w:space="0" w:color="auto"/>
        <w:right w:val="none" w:sz="0" w:space="0" w:color="auto"/>
      </w:divBdr>
    </w:div>
    <w:div w:id="1274437001">
      <w:bodyDiv w:val="1"/>
      <w:marLeft w:val="0"/>
      <w:marRight w:val="0"/>
      <w:marTop w:val="0"/>
      <w:marBottom w:val="0"/>
      <w:divBdr>
        <w:top w:val="none" w:sz="0" w:space="0" w:color="auto"/>
        <w:left w:val="none" w:sz="0" w:space="0" w:color="auto"/>
        <w:bottom w:val="none" w:sz="0" w:space="0" w:color="auto"/>
        <w:right w:val="none" w:sz="0" w:space="0" w:color="auto"/>
      </w:divBdr>
    </w:div>
    <w:div w:id="1372346107">
      <w:bodyDiv w:val="1"/>
      <w:marLeft w:val="0"/>
      <w:marRight w:val="0"/>
      <w:marTop w:val="0"/>
      <w:marBottom w:val="0"/>
      <w:divBdr>
        <w:top w:val="none" w:sz="0" w:space="0" w:color="auto"/>
        <w:left w:val="none" w:sz="0" w:space="0" w:color="auto"/>
        <w:bottom w:val="none" w:sz="0" w:space="0" w:color="auto"/>
        <w:right w:val="none" w:sz="0" w:space="0" w:color="auto"/>
      </w:divBdr>
    </w:div>
    <w:div w:id="1377243471">
      <w:bodyDiv w:val="1"/>
      <w:marLeft w:val="0"/>
      <w:marRight w:val="0"/>
      <w:marTop w:val="0"/>
      <w:marBottom w:val="0"/>
      <w:divBdr>
        <w:top w:val="none" w:sz="0" w:space="0" w:color="auto"/>
        <w:left w:val="none" w:sz="0" w:space="0" w:color="auto"/>
        <w:bottom w:val="none" w:sz="0" w:space="0" w:color="auto"/>
        <w:right w:val="none" w:sz="0" w:space="0" w:color="auto"/>
      </w:divBdr>
    </w:div>
    <w:div w:id="1386027915">
      <w:bodyDiv w:val="1"/>
      <w:marLeft w:val="0"/>
      <w:marRight w:val="0"/>
      <w:marTop w:val="0"/>
      <w:marBottom w:val="0"/>
      <w:divBdr>
        <w:top w:val="none" w:sz="0" w:space="0" w:color="auto"/>
        <w:left w:val="none" w:sz="0" w:space="0" w:color="auto"/>
        <w:bottom w:val="none" w:sz="0" w:space="0" w:color="auto"/>
        <w:right w:val="none" w:sz="0" w:space="0" w:color="auto"/>
      </w:divBdr>
    </w:div>
    <w:div w:id="1456367684">
      <w:bodyDiv w:val="1"/>
      <w:marLeft w:val="0"/>
      <w:marRight w:val="0"/>
      <w:marTop w:val="0"/>
      <w:marBottom w:val="0"/>
      <w:divBdr>
        <w:top w:val="none" w:sz="0" w:space="0" w:color="auto"/>
        <w:left w:val="none" w:sz="0" w:space="0" w:color="auto"/>
        <w:bottom w:val="none" w:sz="0" w:space="0" w:color="auto"/>
        <w:right w:val="none" w:sz="0" w:space="0" w:color="auto"/>
      </w:divBdr>
    </w:div>
    <w:div w:id="1530142113">
      <w:bodyDiv w:val="1"/>
      <w:marLeft w:val="0"/>
      <w:marRight w:val="0"/>
      <w:marTop w:val="0"/>
      <w:marBottom w:val="0"/>
      <w:divBdr>
        <w:top w:val="none" w:sz="0" w:space="0" w:color="auto"/>
        <w:left w:val="none" w:sz="0" w:space="0" w:color="auto"/>
        <w:bottom w:val="none" w:sz="0" w:space="0" w:color="auto"/>
        <w:right w:val="none" w:sz="0" w:space="0" w:color="auto"/>
      </w:divBdr>
    </w:div>
    <w:div w:id="1535923777">
      <w:bodyDiv w:val="1"/>
      <w:marLeft w:val="0"/>
      <w:marRight w:val="0"/>
      <w:marTop w:val="0"/>
      <w:marBottom w:val="0"/>
      <w:divBdr>
        <w:top w:val="none" w:sz="0" w:space="0" w:color="auto"/>
        <w:left w:val="none" w:sz="0" w:space="0" w:color="auto"/>
        <w:bottom w:val="none" w:sz="0" w:space="0" w:color="auto"/>
        <w:right w:val="none" w:sz="0" w:space="0" w:color="auto"/>
      </w:divBdr>
    </w:div>
    <w:div w:id="1538616929">
      <w:bodyDiv w:val="1"/>
      <w:marLeft w:val="0"/>
      <w:marRight w:val="0"/>
      <w:marTop w:val="0"/>
      <w:marBottom w:val="0"/>
      <w:divBdr>
        <w:top w:val="none" w:sz="0" w:space="0" w:color="auto"/>
        <w:left w:val="none" w:sz="0" w:space="0" w:color="auto"/>
        <w:bottom w:val="none" w:sz="0" w:space="0" w:color="auto"/>
        <w:right w:val="none" w:sz="0" w:space="0" w:color="auto"/>
      </w:divBdr>
    </w:div>
    <w:div w:id="1561475017">
      <w:bodyDiv w:val="1"/>
      <w:marLeft w:val="0"/>
      <w:marRight w:val="0"/>
      <w:marTop w:val="0"/>
      <w:marBottom w:val="0"/>
      <w:divBdr>
        <w:top w:val="none" w:sz="0" w:space="0" w:color="auto"/>
        <w:left w:val="none" w:sz="0" w:space="0" w:color="auto"/>
        <w:bottom w:val="none" w:sz="0" w:space="0" w:color="auto"/>
        <w:right w:val="none" w:sz="0" w:space="0" w:color="auto"/>
      </w:divBdr>
    </w:div>
    <w:div w:id="1579750207">
      <w:bodyDiv w:val="1"/>
      <w:marLeft w:val="0"/>
      <w:marRight w:val="0"/>
      <w:marTop w:val="0"/>
      <w:marBottom w:val="0"/>
      <w:divBdr>
        <w:top w:val="none" w:sz="0" w:space="0" w:color="auto"/>
        <w:left w:val="none" w:sz="0" w:space="0" w:color="auto"/>
        <w:bottom w:val="none" w:sz="0" w:space="0" w:color="auto"/>
        <w:right w:val="none" w:sz="0" w:space="0" w:color="auto"/>
      </w:divBdr>
    </w:div>
    <w:div w:id="1590236887">
      <w:bodyDiv w:val="1"/>
      <w:marLeft w:val="0"/>
      <w:marRight w:val="0"/>
      <w:marTop w:val="0"/>
      <w:marBottom w:val="0"/>
      <w:divBdr>
        <w:top w:val="none" w:sz="0" w:space="0" w:color="auto"/>
        <w:left w:val="none" w:sz="0" w:space="0" w:color="auto"/>
        <w:bottom w:val="none" w:sz="0" w:space="0" w:color="auto"/>
        <w:right w:val="none" w:sz="0" w:space="0" w:color="auto"/>
      </w:divBdr>
    </w:div>
    <w:div w:id="1667172712">
      <w:bodyDiv w:val="1"/>
      <w:marLeft w:val="0"/>
      <w:marRight w:val="0"/>
      <w:marTop w:val="0"/>
      <w:marBottom w:val="0"/>
      <w:divBdr>
        <w:top w:val="none" w:sz="0" w:space="0" w:color="auto"/>
        <w:left w:val="none" w:sz="0" w:space="0" w:color="auto"/>
        <w:bottom w:val="none" w:sz="0" w:space="0" w:color="auto"/>
        <w:right w:val="none" w:sz="0" w:space="0" w:color="auto"/>
      </w:divBdr>
    </w:div>
    <w:div w:id="1672023710">
      <w:bodyDiv w:val="1"/>
      <w:marLeft w:val="0"/>
      <w:marRight w:val="0"/>
      <w:marTop w:val="0"/>
      <w:marBottom w:val="0"/>
      <w:divBdr>
        <w:top w:val="none" w:sz="0" w:space="0" w:color="auto"/>
        <w:left w:val="none" w:sz="0" w:space="0" w:color="auto"/>
        <w:bottom w:val="none" w:sz="0" w:space="0" w:color="auto"/>
        <w:right w:val="none" w:sz="0" w:space="0" w:color="auto"/>
      </w:divBdr>
    </w:div>
    <w:div w:id="1695107637">
      <w:bodyDiv w:val="1"/>
      <w:marLeft w:val="0"/>
      <w:marRight w:val="0"/>
      <w:marTop w:val="0"/>
      <w:marBottom w:val="0"/>
      <w:divBdr>
        <w:top w:val="none" w:sz="0" w:space="0" w:color="auto"/>
        <w:left w:val="none" w:sz="0" w:space="0" w:color="auto"/>
        <w:bottom w:val="none" w:sz="0" w:space="0" w:color="auto"/>
        <w:right w:val="none" w:sz="0" w:space="0" w:color="auto"/>
      </w:divBdr>
    </w:div>
    <w:div w:id="1701515279">
      <w:bodyDiv w:val="1"/>
      <w:marLeft w:val="0"/>
      <w:marRight w:val="0"/>
      <w:marTop w:val="0"/>
      <w:marBottom w:val="0"/>
      <w:divBdr>
        <w:top w:val="none" w:sz="0" w:space="0" w:color="auto"/>
        <w:left w:val="none" w:sz="0" w:space="0" w:color="auto"/>
        <w:bottom w:val="none" w:sz="0" w:space="0" w:color="auto"/>
        <w:right w:val="none" w:sz="0" w:space="0" w:color="auto"/>
      </w:divBdr>
    </w:div>
    <w:div w:id="1716419326">
      <w:bodyDiv w:val="1"/>
      <w:marLeft w:val="0"/>
      <w:marRight w:val="0"/>
      <w:marTop w:val="0"/>
      <w:marBottom w:val="0"/>
      <w:divBdr>
        <w:top w:val="none" w:sz="0" w:space="0" w:color="auto"/>
        <w:left w:val="none" w:sz="0" w:space="0" w:color="auto"/>
        <w:bottom w:val="none" w:sz="0" w:space="0" w:color="auto"/>
        <w:right w:val="none" w:sz="0" w:space="0" w:color="auto"/>
      </w:divBdr>
    </w:div>
    <w:div w:id="1780107155">
      <w:bodyDiv w:val="1"/>
      <w:marLeft w:val="0"/>
      <w:marRight w:val="0"/>
      <w:marTop w:val="0"/>
      <w:marBottom w:val="0"/>
      <w:divBdr>
        <w:top w:val="none" w:sz="0" w:space="0" w:color="auto"/>
        <w:left w:val="none" w:sz="0" w:space="0" w:color="auto"/>
        <w:bottom w:val="none" w:sz="0" w:space="0" w:color="auto"/>
        <w:right w:val="none" w:sz="0" w:space="0" w:color="auto"/>
      </w:divBdr>
    </w:div>
    <w:div w:id="1789280630">
      <w:bodyDiv w:val="1"/>
      <w:marLeft w:val="0"/>
      <w:marRight w:val="0"/>
      <w:marTop w:val="0"/>
      <w:marBottom w:val="0"/>
      <w:divBdr>
        <w:top w:val="none" w:sz="0" w:space="0" w:color="auto"/>
        <w:left w:val="none" w:sz="0" w:space="0" w:color="auto"/>
        <w:bottom w:val="none" w:sz="0" w:space="0" w:color="auto"/>
        <w:right w:val="none" w:sz="0" w:space="0" w:color="auto"/>
      </w:divBdr>
    </w:div>
    <w:div w:id="1839541338">
      <w:bodyDiv w:val="1"/>
      <w:marLeft w:val="0"/>
      <w:marRight w:val="0"/>
      <w:marTop w:val="0"/>
      <w:marBottom w:val="0"/>
      <w:divBdr>
        <w:top w:val="none" w:sz="0" w:space="0" w:color="auto"/>
        <w:left w:val="none" w:sz="0" w:space="0" w:color="auto"/>
        <w:bottom w:val="none" w:sz="0" w:space="0" w:color="auto"/>
        <w:right w:val="none" w:sz="0" w:space="0" w:color="auto"/>
      </w:divBdr>
    </w:div>
    <w:div w:id="1853833483">
      <w:bodyDiv w:val="1"/>
      <w:marLeft w:val="0"/>
      <w:marRight w:val="0"/>
      <w:marTop w:val="0"/>
      <w:marBottom w:val="0"/>
      <w:divBdr>
        <w:top w:val="none" w:sz="0" w:space="0" w:color="auto"/>
        <w:left w:val="none" w:sz="0" w:space="0" w:color="auto"/>
        <w:bottom w:val="none" w:sz="0" w:space="0" w:color="auto"/>
        <w:right w:val="none" w:sz="0" w:space="0" w:color="auto"/>
      </w:divBdr>
    </w:div>
    <w:div w:id="1886601347">
      <w:bodyDiv w:val="1"/>
      <w:marLeft w:val="0"/>
      <w:marRight w:val="0"/>
      <w:marTop w:val="0"/>
      <w:marBottom w:val="0"/>
      <w:divBdr>
        <w:top w:val="none" w:sz="0" w:space="0" w:color="auto"/>
        <w:left w:val="none" w:sz="0" w:space="0" w:color="auto"/>
        <w:bottom w:val="none" w:sz="0" w:space="0" w:color="auto"/>
        <w:right w:val="none" w:sz="0" w:space="0" w:color="auto"/>
      </w:divBdr>
    </w:div>
    <w:div w:id="1939366896">
      <w:bodyDiv w:val="1"/>
      <w:marLeft w:val="0"/>
      <w:marRight w:val="0"/>
      <w:marTop w:val="0"/>
      <w:marBottom w:val="0"/>
      <w:divBdr>
        <w:top w:val="none" w:sz="0" w:space="0" w:color="auto"/>
        <w:left w:val="none" w:sz="0" w:space="0" w:color="auto"/>
        <w:bottom w:val="none" w:sz="0" w:space="0" w:color="auto"/>
        <w:right w:val="none" w:sz="0" w:space="0" w:color="auto"/>
      </w:divBdr>
    </w:div>
    <w:div w:id="1955864496">
      <w:bodyDiv w:val="1"/>
      <w:marLeft w:val="0"/>
      <w:marRight w:val="0"/>
      <w:marTop w:val="0"/>
      <w:marBottom w:val="0"/>
      <w:divBdr>
        <w:top w:val="none" w:sz="0" w:space="0" w:color="auto"/>
        <w:left w:val="none" w:sz="0" w:space="0" w:color="auto"/>
        <w:bottom w:val="none" w:sz="0" w:space="0" w:color="auto"/>
        <w:right w:val="none" w:sz="0" w:space="0" w:color="auto"/>
      </w:divBdr>
    </w:div>
    <w:div w:id="1959991413">
      <w:bodyDiv w:val="1"/>
      <w:marLeft w:val="0"/>
      <w:marRight w:val="0"/>
      <w:marTop w:val="0"/>
      <w:marBottom w:val="0"/>
      <w:divBdr>
        <w:top w:val="none" w:sz="0" w:space="0" w:color="auto"/>
        <w:left w:val="none" w:sz="0" w:space="0" w:color="auto"/>
        <w:bottom w:val="none" w:sz="0" w:space="0" w:color="auto"/>
        <w:right w:val="none" w:sz="0" w:space="0" w:color="auto"/>
      </w:divBdr>
    </w:div>
    <w:div w:id="1969433953">
      <w:bodyDiv w:val="1"/>
      <w:marLeft w:val="0"/>
      <w:marRight w:val="0"/>
      <w:marTop w:val="0"/>
      <w:marBottom w:val="0"/>
      <w:divBdr>
        <w:top w:val="none" w:sz="0" w:space="0" w:color="auto"/>
        <w:left w:val="none" w:sz="0" w:space="0" w:color="auto"/>
        <w:bottom w:val="none" w:sz="0" w:space="0" w:color="auto"/>
        <w:right w:val="none" w:sz="0" w:space="0" w:color="auto"/>
      </w:divBdr>
    </w:div>
    <w:div w:id="1998410740">
      <w:bodyDiv w:val="1"/>
      <w:marLeft w:val="0"/>
      <w:marRight w:val="0"/>
      <w:marTop w:val="0"/>
      <w:marBottom w:val="0"/>
      <w:divBdr>
        <w:top w:val="none" w:sz="0" w:space="0" w:color="auto"/>
        <w:left w:val="none" w:sz="0" w:space="0" w:color="auto"/>
        <w:bottom w:val="none" w:sz="0" w:space="0" w:color="auto"/>
        <w:right w:val="none" w:sz="0" w:space="0" w:color="auto"/>
      </w:divBdr>
    </w:div>
    <w:div w:id="2052488584">
      <w:bodyDiv w:val="1"/>
      <w:marLeft w:val="0"/>
      <w:marRight w:val="0"/>
      <w:marTop w:val="0"/>
      <w:marBottom w:val="0"/>
      <w:divBdr>
        <w:top w:val="none" w:sz="0" w:space="0" w:color="auto"/>
        <w:left w:val="none" w:sz="0" w:space="0" w:color="auto"/>
        <w:bottom w:val="none" w:sz="0" w:space="0" w:color="auto"/>
        <w:right w:val="none" w:sz="0" w:space="0" w:color="auto"/>
      </w:divBdr>
    </w:div>
    <w:div w:id="207161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hyperlink" Target="https://doi.org/10.3390/agronomy12123187" TargetMode="External"/><Relationship Id="rId21" Type="http://schemas.openxmlformats.org/officeDocument/2006/relationships/hyperlink" Target="https://doi.org/10.1590/1678-992X-2019-0069" TargetMode="External"/><Relationship Id="rId34" Type="http://schemas.openxmlformats.org/officeDocument/2006/relationships/hyperlink" Target="https://doi.org/10.1016/j.inpa.2019.09.007" TargetMode="External"/><Relationship Id="rId7" Type="http://schemas.openxmlformats.org/officeDocument/2006/relationships/hyperlink" Target="mailto:ismailb@mail.ru"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doi.org/10.1094/CCHEM.2003.80.5.553" TargetMode="External"/><Relationship Id="rId33" Type="http://schemas.openxmlformats.org/officeDocument/2006/relationships/hyperlink" Target="https://doi.org/10.14711/thesis-99101310635830341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doi.org/10.1520/E1382-97R04" TargetMode="External"/><Relationship Id="rId29" Type="http://schemas.openxmlformats.org/officeDocument/2006/relationships/hyperlink" Target="https://doi.org/10.5194/egusphere-egu22-10444" TargetMode="External"/><Relationship Id="rId1" Type="http://schemas.openxmlformats.org/officeDocument/2006/relationships/customXml" Target="../customXml/item1.xml"/><Relationship Id="rId6" Type="http://schemas.openxmlformats.org/officeDocument/2006/relationships/hyperlink" Target="mailto:urinboevabdushukur@gmail.com" TargetMode="External"/><Relationship Id="rId11" Type="http://schemas.openxmlformats.org/officeDocument/2006/relationships/image" Target="media/image3.jpg"/><Relationship Id="rId24" Type="http://schemas.openxmlformats.org/officeDocument/2006/relationships/hyperlink" Target="https://doi.org/10.36948/ijfmr.2025.v07i03.44280" TargetMode="External"/><Relationship Id="rId32" Type="http://schemas.openxmlformats.org/officeDocument/2006/relationships/hyperlink" Target="https://repository.lsu.edu/gradschool_disstheses/837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i.org/10.1016/S0733-5210(87)80035-8" TargetMode="External"/><Relationship Id="rId28" Type="http://schemas.openxmlformats.org/officeDocument/2006/relationships/hyperlink" Target="https://doi.org/10.1016/j.jhydrol.2013.01.026" TargetMode="External"/><Relationship Id="rId36" Type="http://schemas.openxmlformats.org/officeDocument/2006/relationships/hyperlink" Target="https://doi.org/10.1167/16.12.245"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doi.org/10.32388/IV6ZOW"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hyperlink" Target="https://doi.org/10.1016/j.measurement.2019.03.046" TargetMode="External"/><Relationship Id="rId27" Type="http://schemas.openxmlformats.org/officeDocument/2006/relationships/hyperlink" Target="https://doi.org/10.55549/epstem.1593218" TargetMode="External"/><Relationship Id="rId30" Type="http://schemas.openxmlformats.org/officeDocument/2006/relationships/hyperlink" Target="https://doi.org/10.1186/s13007-021-00742-3" TargetMode="External"/><Relationship Id="rId35" Type="http://schemas.openxmlformats.org/officeDocument/2006/relationships/hyperlink" Target="https://doi.org/10.1016/B0-12-765490-9/00183-X" TargetMode="External"/><Relationship Id="rId8" Type="http://schemas.openxmlformats.org/officeDocument/2006/relationships/hyperlink" Target="mailto:ismailovkhb@mail.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F9B06-F6F8-4425-8531-7773A27C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9</Pages>
  <Words>5141</Words>
  <Characters>29308</Characters>
  <Application>Microsoft Office Word</Application>
  <DocSecurity>0</DocSecurity>
  <Lines>244</Lines>
  <Paragraphs>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223</cp:revision>
  <cp:lastPrinted>2025-07-06T07:34:00Z</cp:lastPrinted>
  <dcterms:created xsi:type="dcterms:W3CDTF">2025-07-04T08:22:00Z</dcterms:created>
  <dcterms:modified xsi:type="dcterms:W3CDTF">2025-09-18T05:31:00Z</dcterms:modified>
</cp:coreProperties>
</file>