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FE6274D" w14:textId="1CE5ECBA" w:rsidR="00274BE6" w:rsidRPr="00143C10" w:rsidRDefault="009E53C2" w:rsidP="00143C10">
      <w:pPr>
        <w:keepNext/>
        <w:keepLines/>
        <w:tabs>
          <w:tab w:val="left" w:pos="284"/>
        </w:tabs>
        <w:spacing w:before="1200" w:after="360"/>
        <w:jc w:val="center"/>
        <w:rPr>
          <w:sz w:val="36"/>
          <w:szCs w:val="36"/>
          <w:lang w:val="en-US"/>
        </w:rPr>
      </w:pPr>
      <w:r w:rsidRPr="00143C10">
        <w:rPr>
          <w:rFonts w:eastAsia="Times"/>
          <w:b/>
          <w:sz w:val="36"/>
          <w:szCs w:val="36"/>
        </w:rPr>
        <w:t>Rationing of Intermediate Intervals of Freight Trans Movement</w:t>
      </w:r>
    </w:p>
    <w:p w14:paraId="6D57267D" w14:textId="3CAFD740" w:rsidR="0062481D" w:rsidRPr="00143C10" w:rsidRDefault="0062481D" w:rsidP="00143C10">
      <w:pPr>
        <w:pStyle w:val="AuthorName"/>
        <w:spacing w:before="0"/>
        <w:rPr>
          <w:szCs w:val="28"/>
        </w:rPr>
      </w:pPr>
      <w:r w:rsidRPr="00143C10">
        <w:rPr>
          <w:szCs w:val="28"/>
        </w:rPr>
        <w:t>Dilmurod Butunov</w:t>
      </w:r>
      <w:r w:rsidRPr="00143C10">
        <w:rPr>
          <w:szCs w:val="28"/>
          <w:vertAlign w:val="superscript"/>
        </w:rPr>
        <w:t>1, a)</w:t>
      </w:r>
      <w:r w:rsidR="007E4F07">
        <w:rPr>
          <w:szCs w:val="28"/>
        </w:rPr>
        <w:t xml:space="preserve">, </w:t>
      </w:r>
      <w:r w:rsidRPr="00143C10">
        <w:rPr>
          <w:szCs w:val="28"/>
        </w:rPr>
        <w:t>Sardor Abdukodirov</w:t>
      </w:r>
      <w:r w:rsidR="00143C10" w:rsidRPr="00143C10">
        <w:rPr>
          <w:szCs w:val="28"/>
          <w:vertAlign w:val="superscript"/>
        </w:rPr>
        <w:t>1</w:t>
      </w:r>
      <w:r w:rsidRPr="00143C10">
        <w:rPr>
          <w:szCs w:val="28"/>
          <w:vertAlign w:val="superscript"/>
        </w:rPr>
        <w:t>, b)</w:t>
      </w:r>
      <w:r w:rsidR="007E4F07">
        <w:rPr>
          <w:szCs w:val="28"/>
        </w:rPr>
        <w:t xml:space="preserve"> and </w:t>
      </w:r>
      <w:r w:rsidR="002C54F4">
        <w:rPr>
          <w:szCs w:val="28"/>
        </w:rPr>
        <w:t>Nijat Zohrabov</w:t>
      </w:r>
      <w:r w:rsidR="007E4F07">
        <w:rPr>
          <w:szCs w:val="28"/>
          <w:vertAlign w:val="superscript"/>
        </w:rPr>
        <w:t>2</w:t>
      </w:r>
      <w:r w:rsidR="007E4F07" w:rsidRPr="00143C10">
        <w:rPr>
          <w:szCs w:val="28"/>
          <w:vertAlign w:val="superscript"/>
        </w:rPr>
        <w:t xml:space="preserve">, </w:t>
      </w:r>
      <w:r w:rsidR="007E4F07">
        <w:rPr>
          <w:szCs w:val="28"/>
          <w:vertAlign w:val="superscript"/>
        </w:rPr>
        <w:t>c</w:t>
      </w:r>
      <w:r w:rsidR="007E4F07" w:rsidRPr="00143C10">
        <w:rPr>
          <w:szCs w:val="28"/>
          <w:vertAlign w:val="superscript"/>
        </w:rPr>
        <w:t>)</w:t>
      </w:r>
    </w:p>
    <w:p w14:paraId="46B06023" w14:textId="40E1911C" w:rsidR="00143C10" w:rsidRDefault="00143C10" w:rsidP="00143C10">
      <w:pPr>
        <w:jc w:val="center"/>
        <w:rPr>
          <w:bCs/>
          <w:i/>
          <w:iCs/>
          <w:lang w:val="en-US"/>
        </w:rPr>
      </w:pPr>
      <w:bookmarkStart w:id="0" w:name="_Hlk207025474"/>
      <w:bookmarkStart w:id="1" w:name="_Hlk207101151"/>
      <w:r w:rsidRPr="00C873F9">
        <w:rPr>
          <w:bCs/>
          <w:vertAlign w:val="superscript"/>
          <w:lang w:val="en-US"/>
        </w:rPr>
        <w:t>1</w:t>
      </w:r>
      <w:r w:rsidRPr="00C873F9">
        <w:rPr>
          <w:bCs/>
          <w:i/>
          <w:iCs/>
          <w:lang w:val="en-US"/>
        </w:rPr>
        <w:t>Tashkent State Transport University, 1 Temiryulchilar St., Tashkent 100167, Uzbekistan</w:t>
      </w:r>
      <w:bookmarkEnd w:id="0"/>
    </w:p>
    <w:p w14:paraId="160DB0D8" w14:textId="18F02116" w:rsidR="002C54F4" w:rsidRDefault="002C54F4" w:rsidP="002C54F4">
      <w:pPr>
        <w:jc w:val="center"/>
        <w:rPr>
          <w:bCs/>
          <w:i/>
          <w:iCs/>
          <w:lang w:val="en-US"/>
        </w:rPr>
      </w:pPr>
      <w:r>
        <w:rPr>
          <w:bCs/>
          <w:vertAlign w:val="superscript"/>
          <w:lang w:val="en-US"/>
        </w:rPr>
        <w:t>2</w:t>
      </w:r>
      <w:r>
        <w:rPr>
          <w:bCs/>
          <w:i/>
          <w:iCs/>
          <w:lang w:val="en-US"/>
        </w:rPr>
        <w:t>Azerbaijan</w:t>
      </w:r>
      <w:r w:rsidRPr="00C873F9">
        <w:rPr>
          <w:bCs/>
          <w:i/>
          <w:iCs/>
          <w:lang w:val="en-US"/>
        </w:rPr>
        <w:t xml:space="preserve"> T</w:t>
      </w:r>
      <w:r>
        <w:rPr>
          <w:bCs/>
          <w:i/>
          <w:iCs/>
          <w:lang w:val="en-US"/>
        </w:rPr>
        <w:t>echnical</w:t>
      </w:r>
      <w:r w:rsidRPr="00C873F9">
        <w:rPr>
          <w:bCs/>
          <w:i/>
          <w:iCs/>
          <w:lang w:val="en-US"/>
        </w:rPr>
        <w:t xml:space="preserve"> University, </w:t>
      </w:r>
      <w:r>
        <w:rPr>
          <w:bCs/>
          <w:i/>
          <w:iCs/>
          <w:lang w:val="en-US"/>
        </w:rPr>
        <w:t>Baku</w:t>
      </w:r>
      <w:r w:rsidRPr="00C873F9">
        <w:rPr>
          <w:bCs/>
          <w:i/>
          <w:iCs/>
          <w:lang w:val="en-US"/>
        </w:rPr>
        <w:t>,</w:t>
      </w:r>
      <w:r>
        <w:rPr>
          <w:bCs/>
          <w:i/>
          <w:iCs/>
          <w:lang w:val="en-US"/>
        </w:rPr>
        <w:t xml:space="preserve"> H. Javid ave. 25,</w:t>
      </w:r>
      <w:r w:rsidRPr="00C873F9">
        <w:rPr>
          <w:bCs/>
          <w:i/>
          <w:iCs/>
          <w:lang w:val="en-US"/>
        </w:rPr>
        <w:t xml:space="preserve"> </w:t>
      </w:r>
      <w:r>
        <w:rPr>
          <w:bCs/>
          <w:i/>
          <w:iCs/>
          <w:lang w:val="en-US"/>
        </w:rPr>
        <w:t xml:space="preserve">Baku </w:t>
      </w:r>
      <w:r w:rsidR="00D16613" w:rsidRPr="00D16613">
        <w:rPr>
          <w:bCs/>
          <w:i/>
          <w:iCs/>
          <w:lang w:val="en-US"/>
        </w:rPr>
        <w:t>1073</w:t>
      </w:r>
      <w:bookmarkStart w:id="2" w:name="_GoBack"/>
      <w:bookmarkEnd w:id="2"/>
      <w:r w:rsidRPr="00C873F9">
        <w:rPr>
          <w:bCs/>
          <w:i/>
          <w:iCs/>
          <w:lang w:val="en-US"/>
        </w:rPr>
        <w:t xml:space="preserve">, </w:t>
      </w:r>
      <w:r w:rsidR="00094341">
        <w:rPr>
          <w:bCs/>
          <w:i/>
          <w:iCs/>
          <w:lang w:val="en-US"/>
        </w:rPr>
        <w:t>Azerbaijan</w:t>
      </w:r>
    </w:p>
    <w:p w14:paraId="2888B75D" w14:textId="77777777" w:rsidR="002C54F4" w:rsidRDefault="002C54F4" w:rsidP="00143C10">
      <w:pPr>
        <w:jc w:val="center"/>
        <w:rPr>
          <w:bCs/>
          <w:i/>
          <w:iCs/>
          <w:lang w:val="en-US"/>
        </w:rPr>
      </w:pPr>
    </w:p>
    <w:bookmarkEnd w:id="1"/>
    <w:p w14:paraId="344D1034" w14:textId="14C94361" w:rsidR="0062481D" w:rsidRDefault="0062481D" w:rsidP="00094341">
      <w:pPr>
        <w:pStyle w:val="AuthorEmail"/>
        <w:spacing w:before="360"/>
        <w:rPr>
          <w:rStyle w:val="a9"/>
          <w:i/>
          <w:iCs/>
          <w:color w:val="000000" w:themeColor="text1"/>
          <w:u w:val="none"/>
          <w:lang w:val="uz-Latn-UZ"/>
        </w:rPr>
      </w:pPr>
      <w:r w:rsidRPr="00143C10">
        <w:rPr>
          <w:i/>
          <w:iCs/>
          <w:color w:val="000000" w:themeColor="text1"/>
          <w:szCs w:val="28"/>
          <w:vertAlign w:val="superscript"/>
          <w:lang w:val="uz-Latn-UZ"/>
        </w:rPr>
        <w:t>a)</w:t>
      </w:r>
      <w:r w:rsidR="00143C10" w:rsidRPr="00143C10">
        <w:rPr>
          <w:i/>
          <w:iCs/>
          <w:color w:val="000000" w:themeColor="text1"/>
          <w:vertAlign w:val="superscript"/>
        </w:rPr>
        <w:t xml:space="preserve"> </w:t>
      </w:r>
      <w:r w:rsidR="00143C10" w:rsidRPr="00143C10">
        <w:rPr>
          <w:i/>
          <w:iCs/>
          <w:color w:val="000000" w:themeColor="text1"/>
        </w:rPr>
        <w:t>Corresponding author:</w:t>
      </w:r>
      <w:r w:rsidR="00143C10" w:rsidRPr="00143C10">
        <w:rPr>
          <w:i/>
          <w:iCs/>
          <w:color w:val="000000" w:themeColor="text1"/>
          <w:vertAlign w:val="superscript"/>
        </w:rPr>
        <w:t xml:space="preserve"> </w:t>
      </w:r>
      <w:hyperlink r:id="rId8" w:history="1">
        <w:r w:rsidR="00143C10" w:rsidRPr="00143C10">
          <w:rPr>
            <w:rStyle w:val="a9"/>
            <w:i/>
            <w:iCs/>
            <w:color w:val="000000" w:themeColor="text1"/>
            <w:u w:val="none"/>
            <w:lang w:val="uz-Latn-UZ"/>
          </w:rPr>
          <w:t>dilmurodpgups@mail.ru</w:t>
        </w:r>
      </w:hyperlink>
      <w:r w:rsidRPr="00143C10">
        <w:rPr>
          <w:i/>
          <w:iCs/>
          <w:color w:val="000000" w:themeColor="text1"/>
          <w:lang w:val="uz-Latn-UZ"/>
        </w:rPr>
        <w:t xml:space="preserve"> </w:t>
      </w:r>
      <w:r w:rsidRPr="00143C10">
        <w:rPr>
          <w:i/>
          <w:iCs/>
          <w:color w:val="000000" w:themeColor="text1"/>
          <w:lang w:val="uz-Latn-UZ"/>
        </w:rPr>
        <w:br/>
      </w:r>
      <w:r w:rsidRPr="00143C10">
        <w:rPr>
          <w:i/>
          <w:iCs/>
          <w:color w:val="000000" w:themeColor="text1"/>
          <w:szCs w:val="28"/>
          <w:vertAlign w:val="superscript"/>
          <w:lang w:val="uz-Latn-UZ"/>
        </w:rPr>
        <w:t>b)</w:t>
      </w:r>
      <w:r w:rsidR="00143C10" w:rsidRPr="00143C10">
        <w:rPr>
          <w:i/>
          <w:iCs/>
          <w:color w:val="000000" w:themeColor="text1"/>
          <w:szCs w:val="28"/>
          <w:vertAlign w:val="superscript"/>
          <w:lang w:val="uz-Latn-UZ"/>
        </w:rPr>
        <w:t xml:space="preserve"> </w:t>
      </w:r>
      <w:hyperlink r:id="rId9" w:history="1">
        <w:r w:rsidR="00143C10" w:rsidRPr="00143C10">
          <w:rPr>
            <w:rStyle w:val="a9"/>
            <w:i/>
            <w:iCs/>
            <w:color w:val="000000" w:themeColor="text1"/>
            <w:u w:val="none"/>
            <w:lang w:val="uz-Latn-UZ"/>
          </w:rPr>
          <w:t>sabduqodirov588@gmail.com</w:t>
        </w:r>
      </w:hyperlink>
    </w:p>
    <w:p w14:paraId="082AA181" w14:textId="2AB9D275" w:rsidR="00094341" w:rsidRPr="00143C10" w:rsidRDefault="00094341" w:rsidP="00094341">
      <w:pPr>
        <w:pStyle w:val="AuthorEmail"/>
        <w:spacing w:after="360"/>
        <w:rPr>
          <w:i/>
          <w:iCs/>
          <w:color w:val="000000" w:themeColor="text1"/>
          <w:lang w:val="uz-Latn-UZ"/>
        </w:rPr>
      </w:pPr>
      <w:r>
        <w:rPr>
          <w:i/>
          <w:iCs/>
          <w:color w:val="000000" w:themeColor="text1"/>
          <w:szCs w:val="28"/>
          <w:vertAlign w:val="superscript"/>
          <w:lang w:val="uz-Latn-UZ"/>
        </w:rPr>
        <w:t>c</w:t>
      </w:r>
      <w:r w:rsidRPr="00143C10">
        <w:rPr>
          <w:i/>
          <w:iCs/>
          <w:color w:val="000000" w:themeColor="text1"/>
          <w:szCs w:val="28"/>
          <w:vertAlign w:val="superscript"/>
          <w:lang w:val="uz-Latn-UZ"/>
        </w:rPr>
        <w:t xml:space="preserve">) </w:t>
      </w:r>
      <w:hyperlink r:id="rId10" w:history="1">
        <w:r w:rsidRPr="00094341">
          <w:rPr>
            <w:rStyle w:val="a9"/>
            <w:i/>
            <w:iCs/>
            <w:color w:val="000000" w:themeColor="text1"/>
            <w:u w:val="none"/>
            <w:lang w:val="uz-Latn-UZ"/>
          </w:rPr>
          <w:t>nidjatzoxrabov@mail.ru</w:t>
        </w:r>
      </w:hyperlink>
    </w:p>
    <w:p w14:paraId="232CDA54" w14:textId="1268C595" w:rsidR="00274BE6" w:rsidRPr="0042530D" w:rsidRDefault="008153B4" w:rsidP="00143C10">
      <w:pPr>
        <w:ind w:left="289" w:right="289"/>
        <w:jc w:val="both"/>
      </w:pPr>
      <w:r w:rsidRPr="0042530D">
        <w:rPr>
          <w:rFonts w:eastAsia="Times"/>
          <w:b/>
          <w:sz w:val="18"/>
          <w:szCs w:val="18"/>
        </w:rPr>
        <w:t>Abstract.</w:t>
      </w:r>
      <w:r w:rsidRPr="0042530D">
        <w:rPr>
          <w:rFonts w:eastAsia="Times"/>
          <w:sz w:val="18"/>
          <w:szCs w:val="18"/>
        </w:rPr>
        <w:t xml:space="preserve"> </w:t>
      </w:r>
      <w:r w:rsidR="0062481D" w:rsidRPr="0062481D">
        <w:rPr>
          <w:rFonts w:eastAsia="Times"/>
          <w:sz w:val="18"/>
          <w:szCs w:val="18"/>
        </w:rPr>
        <w:t>The main objective of the work is to regulate the headway intervals of freight trains movement on three-aspect block sections, taking into account random factors affecting the process. To achieve this goal, analytical analysis, tabular methods, and mathematical modeling were used. The study analyzed the time norms required to reach the block signals for cases with unrestricted and restricted block section lengths (2.6 km), considering the set and permissible speeds for freight trains on the section. Random factors influencing speed restrictions in the initial block section during train movement were identified. A mathematical model was developed to regulate the time   taken to travel the distances to the block signals (i), (i+1), and (i+2) based on the time affected by random factors. The developed mathematical model allows for ensuring train movement safety by analyzing the time spent by freight trains to cover the distance to the block signals in the initial block section at the set speed due to repair works.</w:t>
      </w:r>
    </w:p>
    <w:p w14:paraId="0AC080CA" w14:textId="53149D58" w:rsidR="00274BE6" w:rsidRPr="0042530D" w:rsidRDefault="008153B4" w:rsidP="00143C10">
      <w:pPr>
        <w:spacing w:before="360"/>
        <w:ind w:left="289" w:right="289"/>
        <w:jc w:val="both"/>
      </w:pPr>
      <w:r w:rsidRPr="0042530D">
        <w:rPr>
          <w:rFonts w:eastAsia="Times"/>
          <w:b/>
          <w:sz w:val="18"/>
          <w:szCs w:val="18"/>
        </w:rPr>
        <w:t xml:space="preserve">Keywords: </w:t>
      </w:r>
      <w:r w:rsidR="00A54F8A" w:rsidRPr="00A54F8A">
        <w:rPr>
          <w:rFonts w:eastAsia="Times"/>
          <w:sz w:val="18"/>
          <w:szCs w:val="18"/>
        </w:rPr>
        <w:t>Regulation, interval, train movement, modeling, block section, railway section, throughput capacity</w:t>
      </w:r>
    </w:p>
    <w:p w14:paraId="161988AC" w14:textId="74767725" w:rsidR="00274BE6" w:rsidRPr="0051545A" w:rsidRDefault="006E4F66" w:rsidP="00143C10">
      <w:pPr>
        <w:keepNext/>
        <w:keepLines/>
        <w:tabs>
          <w:tab w:val="left" w:pos="454"/>
        </w:tabs>
        <w:spacing w:before="240" w:after="240"/>
        <w:jc w:val="center"/>
        <w:rPr>
          <w:lang w:val="en-US"/>
        </w:rPr>
      </w:pPr>
      <w:r w:rsidRPr="0042530D">
        <w:rPr>
          <w:rFonts w:eastAsia="Times"/>
          <w:b/>
          <w:sz w:val="24"/>
          <w:szCs w:val="24"/>
        </w:rPr>
        <w:t>INTRODUCTION</w:t>
      </w:r>
    </w:p>
    <w:p w14:paraId="4603C474" w14:textId="5D6327BA" w:rsidR="00A54F8A" w:rsidRPr="00A54F8A" w:rsidRDefault="00A54F8A" w:rsidP="00143C10">
      <w:pPr>
        <w:ind w:firstLine="284"/>
        <w:jc w:val="both"/>
        <w:rPr>
          <w:rFonts w:eastAsia="Times"/>
        </w:rPr>
      </w:pPr>
      <w:r w:rsidRPr="00A54F8A">
        <w:rPr>
          <w:rFonts w:eastAsia="Times"/>
        </w:rPr>
        <w:t xml:space="preserve">The main task of railway transport is to safely and efficiently deliver cargo and passengers to their destinations in the shortest possible </w:t>
      </w:r>
      <w:r w:rsidRPr="0000566C">
        <w:rPr>
          <w:rFonts w:eastAsia="Times"/>
        </w:rPr>
        <w:t xml:space="preserve">time [1, </w:t>
      </w:r>
      <w:r w:rsidR="0000566C" w:rsidRPr="0000566C">
        <w:rPr>
          <w:rFonts w:eastAsia="Times"/>
        </w:rPr>
        <w:t>2</w:t>
      </w:r>
      <w:r w:rsidRPr="0000566C">
        <w:rPr>
          <w:rFonts w:eastAsia="Times"/>
        </w:rPr>
        <w:t>].</w:t>
      </w:r>
      <w:r w:rsidRPr="00A54F8A">
        <w:rPr>
          <w:rFonts w:eastAsia="Times"/>
        </w:rPr>
        <w:t xml:space="preserve"> In this regard, it is important to properly regulate the time intervals when trains travel the distance from point A to point B.</w:t>
      </w:r>
    </w:p>
    <w:p w14:paraId="6C9CE64E" w14:textId="7EA4EE60" w:rsidR="00274BE6" w:rsidRDefault="00A54F8A" w:rsidP="00143C10">
      <w:pPr>
        <w:ind w:firstLine="284"/>
        <w:jc w:val="both"/>
        <w:rPr>
          <w:rFonts w:eastAsia="Times"/>
        </w:rPr>
      </w:pPr>
      <w:r w:rsidRPr="00A54F8A">
        <w:rPr>
          <w:rFonts w:eastAsia="Times"/>
        </w:rPr>
        <w:t xml:space="preserve">In regulation, constant factors such as the technical equipment of railway sections, the technical condition of rolling stock, and the management system are taken into account. However, factors that exert random effects during train operations are not </w:t>
      </w:r>
      <w:r w:rsidRPr="0000566C">
        <w:rPr>
          <w:rFonts w:eastAsia="Times"/>
        </w:rPr>
        <w:t>considered [</w:t>
      </w:r>
      <w:r w:rsidR="0000566C" w:rsidRPr="0000566C">
        <w:rPr>
          <w:rFonts w:eastAsia="Times"/>
        </w:rPr>
        <w:t>2, 3</w:t>
      </w:r>
      <w:r w:rsidRPr="0000566C">
        <w:rPr>
          <w:rFonts w:eastAsia="Times"/>
        </w:rPr>
        <w:t>].</w:t>
      </w:r>
      <w:r w:rsidRPr="00A54F8A">
        <w:rPr>
          <w:rFonts w:eastAsia="Times"/>
        </w:rPr>
        <w:t xml:space="preserve"> These include issues such as poor communication among employees of enterprises operating within the same technological system, lack or inaccuracy of information, and various hidden time losses in the work </w:t>
      </w:r>
      <w:r w:rsidRPr="0000566C">
        <w:rPr>
          <w:rFonts w:eastAsia="Times"/>
        </w:rPr>
        <w:t>process [</w:t>
      </w:r>
      <w:r w:rsidR="005A63F3">
        <w:rPr>
          <w:rFonts w:eastAsia="Times"/>
        </w:rPr>
        <w:t xml:space="preserve">2, </w:t>
      </w:r>
      <w:r w:rsidR="0000566C" w:rsidRPr="0000566C">
        <w:rPr>
          <w:rFonts w:eastAsia="Times"/>
        </w:rPr>
        <w:t>3</w:t>
      </w:r>
      <w:r w:rsidRPr="0000566C">
        <w:rPr>
          <w:rFonts w:eastAsia="Times"/>
        </w:rPr>
        <w:t xml:space="preserve">, </w:t>
      </w:r>
      <w:r w:rsidR="0000566C" w:rsidRPr="0000566C">
        <w:rPr>
          <w:rFonts w:eastAsia="Times"/>
        </w:rPr>
        <w:t>4</w:t>
      </w:r>
      <w:r w:rsidRPr="0000566C">
        <w:rPr>
          <w:rFonts w:eastAsia="Times"/>
        </w:rPr>
        <w:t>]</w:t>
      </w:r>
      <w:r w:rsidRPr="00A54F8A">
        <w:rPr>
          <w:rFonts w:eastAsia="Times"/>
        </w:rPr>
        <w:t xml:space="preserve"> (such as the incompetence of train dispatchers or engineers, delays in maintaining regulatory documents, employees' indifferent attitude toward their work, failure to give timely orders on warnings, incorrect indication of parameters at places where repairs are being conducted, etc.). In this regard, it is advisable to develop a new approach to the regulation of interval times for freight train movements, which determines the main budget indicators of railway transport.</w:t>
      </w:r>
    </w:p>
    <w:p w14:paraId="7193D87E" w14:textId="1F791959" w:rsidR="00CE19E8" w:rsidRDefault="006E4F66" w:rsidP="006E4F66">
      <w:pPr>
        <w:spacing w:before="240" w:after="240"/>
        <w:jc w:val="center"/>
        <w:outlineLvl w:val="0"/>
        <w:rPr>
          <w:b/>
          <w:kern w:val="36"/>
          <w:sz w:val="24"/>
          <w:szCs w:val="24"/>
          <w:lang w:val="uz-Cyrl-UZ"/>
        </w:rPr>
      </w:pPr>
      <w:r w:rsidRPr="00CE19E8">
        <w:rPr>
          <w:b/>
          <w:kern w:val="36"/>
          <w:sz w:val="24"/>
          <w:szCs w:val="24"/>
          <w:lang w:val="uz-Cyrl-UZ"/>
        </w:rPr>
        <w:t>METHODS</w:t>
      </w:r>
    </w:p>
    <w:p w14:paraId="6748FA52" w14:textId="1C81EB8B" w:rsidR="00CE19E8" w:rsidRPr="00937024" w:rsidRDefault="00CE19E8" w:rsidP="00143C10">
      <w:pPr>
        <w:ind w:firstLine="284"/>
        <w:jc w:val="both"/>
        <w:outlineLvl w:val="0"/>
        <w:rPr>
          <w:lang w:val="en-US"/>
        </w:rPr>
      </w:pPr>
      <w:r w:rsidRPr="00C70C2F">
        <w:rPr>
          <w:lang w:val="en-US"/>
        </w:rPr>
        <w:t>Many scientists at different times have conducted research in the field of increasing the capacity of railway sections, regulating, reducing, and standardizing the interval times between trains [</w:t>
      </w:r>
      <w:r w:rsidR="0000566C">
        <w:rPr>
          <w:lang w:val="en-US"/>
        </w:rPr>
        <w:t>5, 6</w:t>
      </w:r>
      <w:r w:rsidR="00900416">
        <w:rPr>
          <w:lang w:val="en-US"/>
        </w:rPr>
        <w:t>, 7</w:t>
      </w:r>
      <w:r w:rsidRPr="00C70C2F">
        <w:rPr>
          <w:lang w:val="en-US"/>
        </w:rPr>
        <w:t>]. However, these works have not sufficiently studied the impact of random factors that lead to an increase in the time standards spent during train operations. In particular, in the research [</w:t>
      </w:r>
      <w:r w:rsidR="0000566C">
        <w:rPr>
          <w:lang w:val="en-US"/>
        </w:rPr>
        <w:t>7, 8</w:t>
      </w:r>
      <w:r w:rsidR="005D3527">
        <w:rPr>
          <w:lang w:val="en-US"/>
        </w:rPr>
        <w:t>, 9</w:t>
      </w:r>
      <w:r w:rsidRPr="00C70C2F">
        <w:rPr>
          <w:lang w:val="en-US"/>
        </w:rPr>
        <w:t xml:space="preserve">] the schematic representation of train movements in three-signal block sections on railway sections equipped with automatic blocking systems is </w:t>
      </w:r>
      <w:r w:rsidRPr="00937024">
        <w:rPr>
          <w:lang w:val="en-US"/>
        </w:rPr>
        <w:t>shown (</w:t>
      </w:r>
      <w:bookmarkStart w:id="3" w:name="_Hlk206492738"/>
      <w:r w:rsidRPr="00937024">
        <w:rPr>
          <w:lang w:val="en-US"/>
        </w:rPr>
        <w:t>Figure</w:t>
      </w:r>
      <w:bookmarkEnd w:id="3"/>
      <w:r w:rsidRPr="00937024">
        <w:rPr>
          <w:lang w:val="en-US"/>
        </w:rPr>
        <w:t xml:space="preserve"> 1).</w:t>
      </w:r>
    </w:p>
    <w:p w14:paraId="020C47DD" w14:textId="733470E1" w:rsidR="00CE19E8" w:rsidRDefault="008E3591" w:rsidP="00CE19E8">
      <w:pPr>
        <w:jc w:val="center"/>
        <w:outlineLvl w:val="0"/>
      </w:pPr>
      <w:r w:rsidRPr="00937024">
        <w:object w:dxaOrig="12313" w:dyaOrig="7201" w14:anchorId="62D78B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6pt;height:217.2pt" o:ole="">
            <v:imagedata r:id="rId11" o:title=""/>
          </v:shape>
          <o:OLEObject Type="Embed" ProgID="Visio.Drawing.11" ShapeID="_x0000_i1025" DrawAspect="Content" ObjectID="_1820752777" r:id="rId12"/>
        </w:object>
      </w:r>
    </w:p>
    <w:p w14:paraId="2C2DA168" w14:textId="160AEFFB" w:rsidR="00CE19E8" w:rsidRPr="00CE19E8" w:rsidRDefault="006E4F66" w:rsidP="00143C10">
      <w:pPr>
        <w:spacing w:after="120"/>
        <w:jc w:val="center"/>
        <w:outlineLvl w:val="0"/>
        <w:rPr>
          <w:b/>
          <w:kern w:val="36"/>
          <w:sz w:val="18"/>
          <w:szCs w:val="18"/>
          <w:lang w:val="uz-Cyrl-UZ"/>
        </w:rPr>
      </w:pPr>
      <w:r w:rsidRPr="006E4F66">
        <w:rPr>
          <w:b/>
          <w:sz w:val="18"/>
          <w:szCs w:val="18"/>
          <w:lang w:val="en-US"/>
        </w:rPr>
        <w:t>FIGURE</w:t>
      </w:r>
      <w:r w:rsidR="00215974" w:rsidRPr="00CE19E8">
        <w:rPr>
          <w:b/>
          <w:sz w:val="18"/>
          <w:szCs w:val="18"/>
          <w:lang w:val="en-US"/>
        </w:rPr>
        <w:t xml:space="preserve"> 1.</w:t>
      </w:r>
      <w:r w:rsidR="00CE19E8" w:rsidRPr="00CE19E8">
        <w:rPr>
          <w:b/>
          <w:sz w:val="18"/>
          <w:szCs w:val="18"/>
          <w:lang w:val="en-US"/>
        </w:rPr>
        <w:t xml:space="preserve"> </w:t>
      </w:r>
      <w:r w:rsidR="00CE19E8" w:rsidRPr="00CE19E8">
        <w:rPr>
          <w:sz w:val="18"/>
          <w:szCs w:val="18"/>
          <w:lang w:val="en-US"/>
        </w:rPr>
        <w:t>The scheme of the intermediate interval for freight trains at a three-character block section of the section equipped with automatic blocking</w:t>
      </w:r>
    </w:p>
    <w:p w14:paraId="6DF61AA5" w14:textId="2E9F78F0" w:rsidR="00CE19E8" w:rsidRPr="00C70C2F" w:rsidRDefault="00CE19E8" w:rsidP="00215974">
      <w:pPr>
        <w:ind w:firstLine="284"/>
        <w:jc w:val="both"/>
        <w:rPr>
          <w:rStyle w:val="ezkurwreuab5ozgtqnkl"/>
          <w:lang w:val="en-US"/>
        </w:rPr>
      </w:pPr>
      <w:r w:rsidRPr="00C70C2F">
        <w:rPr>
          <w:rStyle w:val="ezkurwreuab5ozgtqnkl"/>
          <w:lang w:val="en-US"/>
        </w:rPr>
        <w:t>At</w:t>
      </w:r>
      <w:r w:rsidRPr="00C70C2F">
        <w:rPr>
          <w:lang w:val="en-US"/>
        </w:rPr>
        <w:t xml:space="preserve"> the same time </w:t>
      </w:r>
      <w:r w:rsidRPr="00C70C2F">
        <w:rPr>
          <w:rStyle w:val="ezkurwreuab5ozgtqnkl"/>
          <w:lang w:val="en-US"/>
        </w:rPr>
        <w:t>(Fig.</w:t>
      </w:r>
      <w:r w:rsidRPr="00C70C2F">
        <w:rPr>
          <w:lang w:val="en-US"/>
        </w:rPr>
        <w:t xml:space="preserve"> </w:t>
      </w:r>
      <w:r w:rsidRPr="00C70C2F">
        <w:rPr>
          <w:rStyle w:val="ezkurwreuab5ozgtqnkl"/>
          <w:lang w:val="en-US"/>
        </w:rPr>
        <w:t>1)</w:t>
      </w:r>
      <w:r w:rsidRPr="00C70C2F">
        <w:rPr>
          <w:lang w:val="en-US"/>
        </w:rPr>
        <w:t xml:space="preserve"> the </w:t>
      </w:r>
      <w:r w:rsidRPr="00C70C2F">
        <w:rPr>
          <w:rStyle w:val="ezkurwreuab5ozgtqnkl"/>
          <w:lang w:val="en-US"/>
        </w:rPr>
        <w:t>author</w:t>
      </w:r>
      <w:r w:rsidRPr="00C70C2F">
        <w:rPr>
          <w:lang w:val="en-US"/>
        </w:rPr>
        <w:t xml:space="preserve"> </w:t>
      </w:r>
      <w:r w:rsidRPr="00C70C2F">
        <w:rPr>
          <w:rStyle w:val="ezkurwreuab5ozgtqnkl"/>
          <w:lang w:val="en-US"/>
        </w:rPr>
        <w:t>determined</w:t>
      </w:r>
      <w:r w:rsidRPr="00C70C2F">
        <w:rPr>
          <w:lang w:val="en-US"/>
        </w:rPr>
        <w:t xml:space="preserve"> the </w:t>
      </w:r>
      <w:r w:rsidRPr="00C70C2F">
        <w:rPr>
          <w:rStyle w:val="ezkurwreuab5ozgtqnkl"/>
          <w:lang w:val="en-US"/>
        </w:rPr>
        <w:t>length</w:t>
      </w:r>
      <w:r w:rsidRPr="00C70C2F">
        <w:rPr>
          <w:lang w:val="en-US"/>
        </w:rPr>
        <w:t xml:space="preserve"> of </w:t>
      </w:r>
      <w:r w:rsidRPr="00C70C2F">
        <w:rPr>
          <w:rStyle w:val="ezkurwreuab5ozgtqnkl"/>
          <w:lang w:val="en-US"/>
        </w:rPr>
        <w:t>block</w:t>
      </w:r>
      <w:r w:rsidRPr="00C70C2F">
        <w:rPr>
          <w:lang w:val="en-US"/>
        </w:rPr>
        <w:t xml:space="preserve"> </w:t>
      </w:r>
      <w:r w:rsidRPr="00C70C2F">
        <w:rPr>
          <w:rStyle w:val="ezkurwreuab5ozgtqnkl"/>
          <w:lang w:val="en-US"/>
        </w:rPr>
        <w:t>sections</w:t>
      </w:r>
      <w:r w:rsidRPr="00C70C2F">
        <w:rPr>
          <w:lang w:val="en-US"/>
        </w:rPr>
        <w:t xml:space="preserve"> </w:t>
      </w:r>
      <w:r w:rsidRPr="00C70C2F">
        <w:rPr>
          <w:rStyle w:val="ezkurwreuab5ozgtqnkl"/>
          <w:lang w:val="en-US"/>
        </w:rPr>
        <w:t>for</w:t>
      </w:r>
      <w:r w:rsidRPr="00C70C2F">
        <w:rPr>
          <w:lang w:val="en-US"/>
        </w:rPr>
        <w:t xml:space="preserve"> </w:t>
      </w:r>
      <w:r w:rsidRPr="00C70C2F">
        <w:rPr>
          <w:rStyle w:val="ezkurwreuab5ozgtqnkl"/>
          <w:lang w:val="en-US"/>
        </w:rPr>
        <w:t>freight</w:t>
      </w:r>
      <w:r w:rsidRPr="00C70C2F">
        <w:rPr>
          <w:lang w:val="en-US"/>
        </w:rPr>
        <w:t xml:space="preserve"> </w:t>
      </w:r>
      <w:r w:rsidRPr="00C70C2F">
        <w:rPr>
          <w:rStyle w:val="ezkurwreuab5ozgtqnkl"/>
          <w:lang w:val="en-US"/>
        </w:rPr>
        <w:t>trains</w:t>
      </w:r>
      <w:r w:rsidRPr="00C70C2F">
        <w:rPr>
          <w:lang w:val="en-US"/>
        </w:rPr>
        <w:t xml:space="preserve"> </w:t>
      </w:r>
      <w:r w:rsidRPr="00C70C2F">
        <w:rPr>
          <w:rStyle w:val="ezkurwreuab5ozgtqnkl"/>
          <w:lang w:val="en-US"/>
        </w:rPr>
        <w:t>weighing</w:t>
      </w:r>
      <w:r w:rsidRPr="00C70C2F">
        <w:rPr>
          <w:lang w:val="en-US"/>
        </w:rPr>
        <w:t xml:space="preserve"> </w:t>
      </w:r>
      <w:r w:rsidRPr="00C70C2F">
        <w:rPr>
          <w:rStyle w:val="ezkurwreuab5ozgtqnkl"/>
          <w:lang w:val="en-US"/>
        </w:rPr>
        <w:t>6,500</w:t>
      </w:r>
      <w:r w:rsidRPr="00C70C2F">
        <w:rPr>
          <w:lang w:val="en-US"/>
        </w:rPr>
        <w:t xml:space="preserve"> </w:t>
      </w:r>
      <w:r w:rsidRPr="00C70C2F">
        <w:rPr>
          <w:rStyle w:val="ezkurwreuab5ozgtqnkl"/>
          <w:lang w:val="en-US"/>
        </w:rPr>
        <w:t>tons</w:t>
      </w:r>
      <w:r w:rsidRPr="00C70C2F">
        <w:rPr>
          <w:lang w:val="en-US"/>
        </w:rPr>
        <w:t xml:space="preserve"> </w:t>
      </w:r>
      <w:r w:rsidRPr="00C70C2F">
        <w:rPr>
          <w:rStyle w:val="ezkurwreuab5ozgtqnkl"/>
          <w:lang w:val="en-US"/>
        </w:rPr>
        <w:t>and</w:t>
      </w:r>
      <w:r w:rsidRPr="00C70C2F">
        <w:rPr>
          <w:lang w:val="en-US"/>
        </w:rPr>
        <w:t xml:space="preserve"> </w:t>
      </w:r>
      <w:r w:rsidRPr="00C70C2F">
        <w:rPr>
          <w:rStyle w:val="ezkurwreuab5ozgtqnkl"/>
          <w:lang w:val="en-US"/>
        </w:rPr>
        <w:t>1</w:t>
      </w:r>
      <w:r w:rsidR="00802B3B">
        <w:rPr>
          <w:rStyle w:val="ezkurwreuab5ozgtqnkl"/>
          <w:lang w:val="en-US"/>
        </w:rPr>
        <w:t>,</w:t>
      </w:r>
      <w:r w:rsidRPr="00C70C2F">
        <w:rPr>
          <w:rStyle w:val="ezkurwreuab5ozgtqnkl"/>
          <w:lang w:val="en-US"/>
        </w:rPr>
        <w:t>05</w:t>
      </w:r>
      <w:r w:rsidRPr="00C70C2F">
        <w:rPr>
          <w:lang w:val="en-US"/>
        </w:rPr>
        <w:t xml:space="preserve"> </w:t>
      </w:r>
      <w:r w:rsidRPr="00C70C2F">
        <w:rPr>
          <w:rStyle w:val="ezkurwreuab5ozgtqnkl"/>
          <w:lang w:val="en-US"/>
        </w:rPr>
        <w:t>km</w:t>
      </w:r>
      <w:r w:rsidRPr="00C70C2F">
        <w:rPr>
          <w:lang w:val="en-US"/>
        </w:rPr>
        <w:t xml:space="preserve"> </w:t>
      </w:r>
      <w:r w:rsidRPr="00C70C2F">
        <w:rPr>
          <w:rStyle w:val="ezkurwreuab5ozgtqnkl"/>
          <w:lang w:val="en-US"/>
        </w:rPr>
        <w:t>long</w:t>
      </w:r>
      <w:r w:rsidR="00B97A7E">
        <w:rPr>
          <w:rStyle w:val="ezkurwreuab5ozgtqnkl"/>
          <w:lang w:val="en-US"/>
        </w:rPr>
        <w:t xml:space="preserve"> </w:t>
      </w:r>
      <w:r w:rsidR="00B97A7E" w:rsidRPr="00B97A7E">
        <w:rPr>
          <w:rStyle w:val="ezkurwreuab5ozgtqnkl"/>
          <w:color w:val="000000" w:themeColor="text1"/>
          <w:lang w:val="en-US"/>
        </w:rPr>
        <w:t>[10]</w:t>
      </w:r>
    </w:p>
    <w:p w14:paraId="15692447" w14:textId="17BB2801" w:rsidR="00CE19E8" w:rsidRPr="00C70C2F" w:rsidRDefault="0049262F" w:rsidP="00143C10">
      <w:pPr>
        <w:spacing w:before="120" w:after="120"/>
        <w:jc w:val="right"/>
        <w:rPr>
          <w:lang w:val="en-US"/>
        </w:rPr>
      </w:pPr>
      <m:oMath>
        <m:sSub>
          <m:sSubPr>
            <m:ctrlPr>
              <w:rPr>
                <w:rFonts w:ascii="Cambria Math" w:hAnsi="Cambria Math"/>
                <w:i/>
              </w:rPr>
            </m:ctrlPr>
          </m:sSubPr>
          <m:e>
            <m:r>
              <w:rPr>
                <w:rFonts w:ascii="Cambria Math"/>
              </w:rPr>
              <m:t>l</m:t>
            </m:r>
          </m:e>
          <m:sub>
            <m:r>
              <w:rPr>
                <w:rFonts w:ascii="Cambria Math"/>
              </w:rPr>
              <m:t>bs</m:t>
            </m:r>
          </m:sub>
        </m:sSub>
        <m:r>
          <w:rPr>
            <w:rFonts w:ascii="Cambria Math"/>
          </w:rPr>
          <m:t>=</m:t>
        </m:r>
        <m:f>
          <m:fPr>
            <m:ctrlPr>
              <w:rPr>
                <w:rFonts w:ascii="Cambria Math" w:hAnsi="Cambria Math"/>
                <w:i/>
              </w:rPr>
            </m:ctrlPr>
          </m:fPr>
          <m:num>
            <m:r>
              <w:rPr>
                <w:rFonts w:ascii="Cambria Math"/>
              </w:rPr>
              <m:t>1</m:t>
            </m:r>
          </m:num>
          <m:den>
            <m:r>
              <w:rPr>
                <w:rFonts w:ascii="Cambria Math"/>
              </w:rPr>
              <m:t>3</m:t>
            </m:r>
          </m:den>
        </m:f>
        <m:d>
          <m:dPr>
            <m:ctrlPr>
              <w:rPr>
                <w:rFonts w:ascii="Cambria Math" w:hAnsi="Cambria Math"/>
                <w:i/>
              </w:rPr>
            </m:ctrlPr>
          </m:dPr>
          <m:e>
            <m:r>
              <w:rPr>
                <w:rFonts w:ascii="Cambria Math"/>
              </w:rPr>
              <m:t>ϑ</m:t>
            </m:r>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r</m:t>
                    </m:r>
                  </m:sub>
                </m:sSub>
              </m:num>
              <m:den>
                <m:r>
                  <w:rPr>
                    <w:rFonts w:ascii="Cambria Math"/>
                  </w:rPr>
                  <m:t>60</m:t>
                </m:r>
              </m:den>
            </m:f>
            <m:r>
              <w:rPr>
                <w:rFonts w:ascii="Cambria Math"/>
              </w:rPr>
              <m:t>-</m:t>
            </m:r>
            <m:sSub>
              <m:sSubPr>
                <m:ctrlPr>
                  <w:rPr>
                    <w:rFonts w:ascii="Cambria Math" w:hAnsi="Cambria Math"/>
                    <w:i/>
                  </w:rPr>
                </m:ctrlPr>
              </m:sSubPr>
              <m:e>
                <m:r>
                  <w:rPr>
                    <w:rFonts w:ascii="Cambria Math"/>
                  </w:rPr>
                  <m:t>l</m:t>
                </m:r>
              </m:e>
              <m:sub>
                <m:r>
                  <w:rPr>
                    <w:rFonts w:ascii="Cambria Math"/>
                  </w:rPr>
                  <m:t>tr</m:t>
                </m:r>
              </m:sub>
            </m:sSub>
          </m:e>
        </m:d>
        <m:r>
          <w:rPr>
            <w:rFonts w:ascii="Cambria Math"/>
          </w:rPr>
          <m:t>,km</m:t>
        </m:r>
      </m:oMath>
      <w:r w:rsidR="00CE19E8" w:rsidRPr="00C70C2F">
        <w:rPr>
          <w:lang w:val="en-US"/>
        </w:rPr>
        <w:tab/>
      </w:r>
      <w:r w:rsidR="00CE19E8" w:rsidRPr="00C70C2F">
        <w:rPr>
          <w:lang w:val="en-US"/>
        </w:rPr>
        <w:tab/>
      </w:r>
      <w:r w:rsidR="00CE19E8">
        <w:rPr>
          <w:lang w:val="en-US"/>
        </w:rPr>
        <w:tab/>
      </w:r>
      <w:r w:rsidR="00CE19E8" w:rsidRPr="00C70C2F">
        <w:rPr>
          <w:lang w:val="en-US"/>
        </w:rPr>
        <w:tab/>
      </w:r>
      <w:r w:rsidR="00CE19E8" w:rsidRPr="00C70C2F">
        <w:rPr>
          <w:lang w:val="en-US"/>
        </w:rPr>
        <w:tab/>
        <w:t>(1)</w:t>
      </w:r>
    </w:p>
    <w:tbl>
      <w:tblPr>
        <w:tblW w:w="7422" w:type="dxa"/>
        <w:tblLook w:val="04A0" w:firstRow="1" w:lastRow="0" w:firstColumn="1" w:lastColumn="0" w:noHBand="0" w:noVBand="1"/>
      </w:tblPr>
      <w:tblGrid>
        <w:gridCol w:w="993"/>
        <w:gridCol w:w="6429"/>
      </w:tblGrid>
      <w:tr w:rsidR="00CE19E8" w:rsidRPr="00E660D3" w14:paraId="0C76EEF8" w14:textId="77777777" w:rsidTr="00230E26">
        <w:trPr>
          <w:trHeight w:val="267"/>
        </w:trPr>
        <w:tc>
          <w:tcPr>
            <w:tcW w:w="993" w:type="dxa"/>
            <w:shd w:val="clear" w:color="auto" w:fill="auto"/>
          </w:tcPr>
          <w:p w14:paraId="7DA186D7" w14:textId="1D183C14" w:rsidR="00CE19E8" w:rsidRPr="00E660D3" w:rsidRDefault="00CE19E8" w:rsidP="00143C10">
            <w:pPr>
              <w:tabs>
                <w:tab w:val="left" w:pos="0"/>
              </w:tabs>
              <w:ind w:left="-108"/>
              <w:jc w:val="right"/>
              <w:rPr>
                <w:lang w:val="en-US"/>
              </w:rPr>
            </w:pPr>
            <w:r w:rsidRPr="00E660D3">
              <w:rPr>
                <w:lang w:val="en-US"/>
              </w:rPr>
              <w:t>here</w:t>
            </w:r>
            <w:r w:rsidRPr="00E660D3">
              <w:t xml:space="preserve"> </w:t>
            </w:r>
            <m:oMath>
              <m:sSub>
                <m:sSubPr>
                  <m:ctrlPr>
                    <w:rPr>
                      <w:rFonts w:ascii="Cambria Math" w:hAnsi="Cambria Math"/>
                      <w:i/>
                    </w:rPr>
                  </m:ctrlPr>
                </m:sSubPr>
                <m:e>
                  <m:r>
                    <w:rPr>
                      <w:rFonts w:ascii="Cambria Math"/>
                    </w:rPr>
                    <m:t>I</m:t>
                  </m:r>
                </m:e>
                <m:sub>
                  <m:r>
                    <w:rPr>
                      <w:rFonts w:ascii="Cambria Math"/>
                    </w:rPr>
                    <m:t>r</m:t>
                  </m:r>
                </m:sub>
              </m:sSub>
              <m:r>
                <w:rPr>
                  <w:rFonts w:ascii="Cambria Math"/>
                </w:rPr>
                <m:t>-</m:t>
              </m:r>
            </m:oMath>
          </w:p>
        </w:tc>
        <w:tc>
          <w:tcPr>
            <w:tcW w:w="6429" w:type="dxa"/>
            <w:shd w:val="clear" w:color="auto" w:fill="auto"/>
          </w:tcPr>
          <w:p w14:paraId="38BED826" w14:textId="77777777" w:rsidR="00CE19E8" w:rsidRPr="00E660D3" w:rsidRDefault="00CE19E8" w:rsidP="00230E26">
            <w:pPr>
              <w:ind w:hanging="75"/>
              <w:jc w:val="both"/>
              <w:rPr>
                <w:lang w:val="en-US"/>
              </w:rPr>
            </w:pPr>
            <w:r w:rsidRPr="00E660D3">
              <w:rPr>
                <w:lang w:val="en-US"/>
              </w:rPr>
              <w:t>interval time of the initial three-character block section, minutes;</w:t>
            </w:r>
          </w:p>
        </w:tc>
      </w:tr>
      <w:tr w:rsidR="00CE19E8" w:rsidRPr="00E660D3" w14:paraId="3E11BDDC" w14:textId="77777777" w:rsidTr="00230E26">
        <w:trPr>
          <w:trHeight w:val="51"/>
        </w:trPr>
        <w:tc>
          <w:tcPr>
            <w:tcW w:w="993" w:type="dxa"/>
            <w:shd w:val="clear" w:color="auto" w:fill="auto"/>
          </w:tcPr>
          <w:p w14:paraId="49BA464F" w14:textId="459A7498" w:rsidR="00CE19E8" w:rsidRPr="00E660D3" w:rsidRDefault="0049262F" w:rsidP="00143C10">
            <w:pPr>
              <w:jc w:val="right"/>
              <w:rPr>
                <w:lang w:val="en-US"/>
              </w:rPr>
            </w:pPr>
            <m:oMathPara>
              <m:oMath>
                <m:sSub>
                  <m:sSubPr>
                    <m:ctrlPr>
                      <w:rPr>
                        <w:rFonts w:ascii="Cambria Math" w:hAnsi="Cambria Math"/>
                        <w:i/>
                      </w:rPr>
                    </m:ctrlPr>
                  </m:sSubPr>
                  <m:e>
                    <m:r>
                      <w:rPr>
                        <w:rFonts w:ascii="Cambria Math"/>
                      </w:rPr>
                      <m:t>l</m:t>
                    </m:r>
                  </m:e>
                  <m:sub>
                    <m:r>
                      <w:rPr>
                        <w:rFonts w:ascii="Cambria Math"/>
                      </w:rPr>
                      <m:t>tr</m:t>
                    </m:r>
                  </m:sub>
                </m:sSub>
                <m:r>
                  <w:rPr>
                    <w:rFonts w:ascii="Cambria Math"/>
                  </w:rPr>
                  <m:t>-</m:t>
                </m:r>
              </m:oMath>
            </m:oMathPara>
          </w:p>
        </w:tc>
        <w:tc>
          <w:tcPr>
            <w:tcW w:w="6429" w:type="dxa"/>
            <w:shd w:val="clear" w:color="auto" w:fill="auto"/>
          </w:tcPr>
          <w:p w14:paraId="0A28109B" w14:textId="77777777" w:rsidR="00CE19E8" w:rsidRPr="00E660D3" w:rsidRDefault="00CE19E8" w:rsidP="00230E26">
            <w:pPr>
              <w:ind w:hanging="75"/>
              <w:jc w:val="both"/>
              <w:rPr>
                <w:lang w:val="en-US"/>
              </w:rPr>
            </w:pPr>
            <w:r w:rsidRPr="00E660D3">
              <w:rPr>
                <w:lang w:val="en-US"/>
              </w:rPr>
              <w:t xml:space="preserve">train length, </w:t>
            </w:r>
            <w:r w:rsidRPr="00E660D3">
              <w:rPr>
                <w:i/>
                <w:lang w:val="en-US"/>
              </w:rPr>
              <w:t>km</w:t>
            </w:r>
            <w:r w:rsidRPr="00E660D3">
              <w:rPr>
                <w:lang w:val="en-US"/>
              </w:rPr>
              <w:t>.</w:t>
            </w:r>
          </w:p>
        </w:tc>
      </w:tr>
      <w:tr w:rsidR="00CE19E8" w:rsidRPr="00E660D3" w14:paraId="44C248BB" w14:textId="77777777" w:rsidTr="00230E26">
        <w:trPr>
          <w:trHeight w:val="215"/>
        </w:trPr>
        <w:tc>
          <w:tcPr>
            <w:tcW w:w="993" w:type="dxa"/>
            <w:shd w:val="clear" w:color="auto" w:fill="auto"/>
          </w:tcPr>
          <w:p w14:paraId="49AD7990" w14:textId="6B8A38F4" w:rsidR="00CE19E8" w:rsidRPr="00143C10" w:rsidRDefault="00143C10" w:rsidP="00143C10">
            <w:pPr>
              <w:jc w:val="right"/>
              <w:rPr>
                <w:b/>
                <w:bCs/>
              </w:rPr>
            </w:pPr>
            <m:oMathPara>
              <m:oMath>
                <m:r>
                  <m:rPr>
                    <m:sty m:val="bi"/>
                  </m:rPr>
                  <w:rPr>
                    <w:rFonts w:ascii="Cambria Math"/>
                  </w:rPr>
                  <m:t>ϑ</m:t>
                </m:r>
                <m:r>
                  <m:rPr>
                    <m:sty m:val="bi"/>
                  </m:rPr>
                  <w:rPr>
                    <w:rFonts w:ascii="Cambria Math"/>
                  </w:rPr>
                  <m:t>-</m:t>
                </m:r>
              </m:oMath>
            </m:oMathPara>
          </w:p>
        </w:tc>
        <w:tc>
          <w:tcPr>
            <w:tcW w:w="6429" w:type="dxa"/>
            <w:shd w:val="clear" w:color="auto" w:fill="auto"/>
          </w:tcPr>
          <w:p w14:paraId="1F1D5E95" w14:textId="77777777" w:rsidR="00CE19E8" w:rsidRPr="00E660D3" w:rsidRDefault="00CE19E8" w:rsidP="00230E26">
            <w:pPr>
              <w:ind w:hanging="75"/>
              <w:jc w:val="both"/>
              <w:rPr>
                <w:lang w:val="en-US"/>
              </w:rPr>
            </w:pPr>
            <w:r w:rsidRPr="00E660D3">
              <w:rPr>
                <w:lang w:val="en-US"/>
              </w:rPr>
              <w:t xml:space="preserve">the set speed of freight trains on the stages, </w:t>
            </w:r>
            <w:r w:rsidRPr="00E660D3">
              <w:rPr>
                <w:i/>
                <w:lang w:val="en-US"/>
              </w:rPr>
              <w:t>km/h</w:t>
            </w:r>
            <w:r w:rsidRPr="00E660D3">
              <w:rPr>
                <w:lang w:val="en-US"/>
              </w:rPr>
              <w:t>.</w:t>
            </w:r>
          </w:p>
        </w:tc>
      </w:tr>
    </w:tbl>
    <w:p w14:paraId="0E2511F4" w14:textId="7F9027B7" w:rsidR="00070CD3" w:rsidRPr="00802B3B" w:rsidRDefault="00CE19E8" w:rsidP="008E4B6A">
      <w:pPr>
        <w:ind w:firstLine="284"/>
        <w:jc w:val="both"/>
        <w:rPr>
          <w:lang w:val="uz-Cyrl-UZ"/>
        </w:rPr>
      </w:pPr>
      <w:r w:rsidRPr="00B97A7E">
        <w:rPr>
          <w:lang w:val="uz-Cyrl-UZ"/>
        </w:rPr>
        <w:t>According to the technical usage rules [1</w:t>
      </w:r>
      <w:r w:rsidR="00B97A7E" w:rsidRPr="00B97A7E">
        <w:rPr>
          <w:lang w:val="en-US"/>
        </w:rPr>
        <w:t>2</w:t>
      </w:r>
      <w:r w:rsidRPr="00B97A7E">
        <w:rPr>
          <w:lang w:val="uz-Cyrl-UZ"/>
        </w:rPr>
        <w:t>], the distance limit between block sections of a section equipped with automatic blocking is set at 2</w:t>
      </w:r>
      <w:r w:rsidRPr="00B97A7E">
        <w:rPr>
          <w:lang w:val="en-US"/>
        </w:rPr>
        <w:t>,</w:t>
      </w:r>
      <w:r w:rsidRPr="00B97A7E">
        <w:rPr>
          <w:lang w:val="uz-Cyrl-UZ"/>
        </w:rPr>
        <w:t>6 km. The author has studied the changes in interval times for freight trains in cases where the length of block sections is limited according to [1</w:t>
      </w:r>
      <w:r w:rsidR="00B97A7E" w:rsidRPr="00B97A7E">
        <w:rPr>
          <w:lang w:val="en-US"/>
        </w:rPr>
        <w:t>2</w:t>
      </w:r>
      <w:r w:rsidRPr="00B97A7E">
        <w:rPr>
          <w:lang w:val="uz-Cyrl-UZ"/>
        </w:rPr>
        <w:t>] (limited) and in cases where it exceeds that length (unlimited (see Figure 2).</w:t>
      </w:r>
    </w:p>
    <w:p w14:paraId="7AAF6123" w14:textId="763B1292" w:rsidR="00802B3B" w:rsidRPr="00CE19E8" w:rsidRDefault="00802B3B" w:rsidP="008E4B6A">
      <w:pPr>
        <w:spacing w:before="120"/>
        <w:jc w:val="center"/>
        <w:outlineLvl w:val="0"/>
        <w:rPr>
          <w:b/>
          <w:kern w:val="36"/>
          <w:sz w:val="24"/>
          <w:szCs w:val="24"/>
          <w:lang w:val="uz-Cyrl-UZ"/>
        </w:rPr>
      </w:pPr>
      <w:r w:rsidRPr="00483C1B">
        <w:rPr>
          <w:noProof/>
        </w:rPr>
        <w:drawing>
          <wp:inline distT="0" distB="0" distL="0" distR="0" wp14:anchorId="352E68E3" wp14:editId="504E616A">
            <wp:extent cx="4627245" cy="2347595"/>
            <wp:effectExtent l="0" t="0" r="1905" b="1460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E816EED" w14:textId="020FA337" w:rsidR="00CE19E8" w:rsidRPr="00CE19E8" w:rsidRDefault="006E4F66" w:rsidP="008E4B6A">
      <w:pPr>
        <w:spacing w:after="120"/>
        <w:jc w:val="center"/>
        <w:rPr>
          <w:sz w:val="18"/>
          <w:szCs w:val="18"/>
          <w:lang w:val="uz-Latn-UZ"/>
        </w:rPr>
      </w:pPr>
      <w:r w:rsidRPr="006E4F66">
        <w:rPr>
          <w:b/>
          <w:sz w:val="18"/>
          <w:szCs w:val="18"/>
          <w:lang w:val="en-US"/>
        </w:rPr>
        <w:t>FIGURE</w:t>
      </w:r>
      <w:r w:rsidR="00215974" w:rsidRPr="00CE19E8">
        <w:rPr>
          <w:b/>
          <w:sz w:val="18"/>
          <w:szCs w:val="18"/>
          <w:lang w:val="uz-Latn-UZ"/>
        </w:rPr>
        <w:t xml:space="preserve"> 2. </w:t>
      </w:r>
      <w:r w:rsidR="00CE19E8" w:rsidRPr="00CE19E8">
        <w:rPr>
          <w:sz w:val="18"/>
          <w:szCs w:val="18"/>
          <w:lang w:val="uz-Latn-UZ"/>
        </w:rPr>
        <w:t>Graph of the dependence of the duration of movement of trains on the three-character block section lengths at a speed of 70 km/h</w:t>
      </w:r>
    </w:p>
    <w:p w14:paraId="43398863" w14:textId="7A2B422C" w:rsidR="00CE19E8" w:rsidRPr="007628B3" w:rsidRDefault="00CE19E8" w:rsidP="008E4B6A">
      <w:pPr>
        <w:spacing w:after="120"/>
        <w:ind w:firstLine="284"/>
        <w:jc w:val="both"/>
        <w:rPr>
          <w:lang w:val="uz-Latn-UZ"/>
        </w:rPr>
      </w:pPr>
      <w:r w:rsidRPr="007628B3">
        <w:rPr>
          <w:lang w:val="uz-Latn-UZ"/>
        </w:rPr>
        <w:t>According to the analysis results, it was determined that at the block section length limit of 2,6 km, the interval time for freight trains is equal to 0 in 7,5 minutes. Thus, it can be seen that the interval time for freight trains with equal initial block section lengths at the crossing is appropriate for sending trains from the station with a duration of 8 minutes. The time for freight trains to cover the initial (</w:t>
      </w:r>
      <w:r w:rsidRPr="007628B3">
        <w:rPr>
          <w:i/>
          <w:lang w:val="uz-Latn-UZ"/>
        </w:rPr>
        <w:t>i</w:t>
      </w:r>
      <w:r w:rsidRPr="007628B3">
        <w:rPr>
          <w:lang w:val="uz-Latn-UZ"/>
        </w:rPr>
        <w:t xml:space="preserve">) block section length until the passing signal is determined by the following </w:t>
      </w:r>
      <w:r w:rsidRPr="00B97A7E">
        <w:rPr>
          <w:lang w:val="uz-Latn-UZ"/>
        </w:rPr>
        <w:t>expression [1</w:t>
      </w:r>
      <w:r w:rsidR="00B97A7E" w:rsidRPr="00B97A7E">
        <w:rPr>
          <w:lang w:val="uz-Latn-UZ"/>
        </w:rPr>
        <w:t>0, 11</w:t>
      </w:r>
      <w:r w:rsidRPr="00B97A7E">
        <w:rPr>
          <w:lang w:val="uz-Latn-UZ"/>
        </w:rPr>
        <w:t>].</w:t>
      </w:r>
    </w:p>
    <w:p w14:paraId="11320453" w14:textId="4CB79BA9" w:rsidR="00CE19E8" w:rsidRPr="007628B3" w:rsidRDefault="0049262F" w:rsidP="00143C10">
      <w:pPr>
        <w:ind w:firstLine="567"/>
        <w:jc w:val="right"/>
        <w:rPr>
          <w:lang w:val="uz-Latn-UZ"/>
        </w:rPr>
      </w:pPr>
      <m:oMath>
        <m:sSub>
          <m:sSubPr>
            <m:ctrlPr>
              <w:rPr>
                <w:rFonts w:ascii="Cambria Math" w:hAnsi="Cambria Math"/>
                <w:i/>
              </w:rPr>
            </m:ctrlPr>
          </m:sSubPr>
          <m:e>
            <m:r>
              <w:rPr>
                <w:rFonts w:ascii="Cambria Math"/>
              </w:rPr>
              <m:t>t</m:t>
            </m:r>
          </m:e>
          <m:sub>
            <m:r>
              <w:rPr>
                <w:rFonts w:ascii="Cambria Math"/>
              </w:rPr>
              <m:t>gr</m:t>
            </m:r>
          </m:sub>
        </m:sSub>
        <m:r>
          <w:rPr>
            <w:rFonts w:ascii="Cambria Math"/>
          </w:rPr>
          <m:t>=</m:t>
        </m:r>
        <m:sSub>
          <m:sSubPr>
            <m:ctrlPr>
              <w:rPr>
                <w:rFonts w:ascii="Cambria Math" w:hAnsi="Cambria Math"/>
                <w:i/>
              </w:rPr>
            </m:ctrlPr>
          </m:sSubPr>
          <m:e>
            <m:r>
              <w:rPr>
                <w:rFonts w:ascii="Cambria Math"/>
              </w:rPr>
              <m:t>I</m:t>
            </m:r>
          </m:e>
          <m:sub>
            <m:r>
              <w:rPr>
                <w:rFonts w:ascii="Cambria Math"/>
              </w:rPr>
              <m:t>r</m:t>
            </m:r>
          </m:sub>
        </m:sSub>
        <m:r>
          <w:rPr>
            <w:rFonts w:ascii="Cambria Math"/>
          </w:rPr>
          <m:t>-</m:t>
        </m:r>
        <m:f>
          <m:fPr>
            <m:ctrlPr>
              <w:rPr>
                <w:rFonts w:ascii="Cambria Math" w:hAnsi="Cambria Math"/>
                <w:i/>
              </w:rPr>
            </m:ctrlPr>
          </m:fPr>
          <m:num>
            <m:r>
              <w:rPr>
                <w:rFonts w:ascii="Cambria Math"/>
              </w:rPr>
              <m:t>60</m:t>
            </m:r>
            <m:r>
              <w:rPr>
                <w:rFonts w:ascii="Cambria Math" w:hAnsi="Cambria Math" w:cs="Cambria Math"/>
              </w:rPr>
              <m:t>⋅</m:t>
            </m:r>
            <m:r>
              <w:rPr>
                <w:rFonts w:ascii="Cambria Math"/>
              </w:rPr>
              <m:t>(3</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tr</m:t>
                </m:r>
              </m:sub>
            </m:sSub>
            <m:r>
              <w:rPr>
                <w:rFonts w:ascii="Cambria Math"/>
              </w:rPr>
              <m:t>)</m:t>
            </m:r>
          </m:num>
          <m:den>
            <m:r>
              <w:rPr>
                <w:rFonts w:ascii="Cambria Math"/>
              </w:rPr>
              <m:t>ϑ</m:t>
            </m:r>
          </m:den>
        </m:f>
        <m:r>
          <w:rPr>
            <w:rFonts w:ascii="Cambria Math"/>
          </w:rPr>
          <m:t>,min</m:t>
        </m:r>
      </m:oMath>
      <w:r w:rsidR="00CE19E8" w:rsidRPr="007628B3">
        <w:rPr>
          <w:lang w:val="uz-Latn-UZ"/>
        </w:rPr>
        <w:tab/>
      </w:r>
      <w:r w:rsidR="00CE19E8" w:rsidRPr="007628B3">
        <w:rPr>
          <w:lang w:val="uz-Latn-UZ"/>
        </w:rPr>
        <w:tab/>
      </w:r>
      <w:r w:rsidR="00CE19E8" w:rsidRPr="007628B3">
        <w:rPr>
          <w:lang w:val="uz-Latn-UZ"/>
        </w:rPr>
        <w:tab/>
      </w:r>
      <w:r w:rsidR="00CE19E8" w:rsidRPr="007628B3">
        <w:rPr>
          <w:lang w:val="uz-Latn-UZ"/>
        </w:rPr>
        <w:tab/>
        <w:t>(2)</w:t>
      </w:r>
    </w:p>
    <w:p w14:paraId="46DCAD22" w14:textId="4D9A5AF1" w:rsidR="00CE19E8" w:rsidRPr="007628B3" w:rsidRDefault="00CE19E8" w:rsidP="00215974">
      <w:pPr>
        <w:spacing w:before="120" w:after="120"/>
        <w:ind w:firstLine="284"/>
        <w:jc w:val="both"/>
        <w:rPr>
          <w:lang w:val="uz-Latn-UZ"/>
        </w:rPr>
      </w:pPr>
      <w:r w:rsidRPr="007628B3">
        <w:rPr>
          <w:lang w:val="uz-Latn-UZ"/>
        </w:rPr>
        <w:t>The times spent by the freight train to cover the distances to the passing signals of the block sections (</w:t>
      </w:r>
      <w:r w:rsidRPr="007628B3">
        <w:rPr>
          <w:i/>
          <w:lang w:val="uz-Latn-UZ"/>
        </w:rPr>
        <w:t>i</w:t>
      </w:r>
      <w:r w:rsidRPr="007628B3">
        <w:rPr>
          <w:lang w:val="uz-Latn-UZ"/>
        </w:rPr>
        <w:t>+1) and (</w:t>
      </w:r>
      <w:r w:rsidRPr="007628B3">
        <w:rPr>
          <w:i/>
          <w:lang w:val="uz-Latn-UZ"/>
        </w:rPr>
        <w:t>i</w:t>
      </w:r>
      <w:r w:rsidRPr="007628B3">
        <w:rPr>
          <w:lang w:val="uz-Latn-UZ"/>
        </w:rPr>
        <w:t xml:space="preserve">+2) (see Figure 1) are determined by the following </w:t>
      </w:r>
      <w:r w:rsidRPr="00B97A7E">
        <w:rPr>
          <w:lang w:val="uz-Latn-UZ"/>
        </w:rPr>
        <w:t>expressions [</w:t>
      </w:r>
      <w:r w:rsidR="00B97A7E" w:rsidRPr="00B97A7E">
        <w:rPr>
          <w:lang w:val="uz-Latn-UZ"/>
        </w:rPr>
        <w:t>11</w:t>
      </w:r>
      <w:r w:rsidR="00985990" w:rsidRPr="00B97A7E">
        <w:rPr>
          <w:lang w:val="uz-Latn-UZ"/>
        </w:rPr>
        <w:t>]</w:t>
      </w:r>
      <w:r w:rsidRPr="00B97A7E">
        <w:rPr>
          <w:lang w:val="uz-Latn-UZ"/>
        </w:rPr>
        <w:t>.</w:t>
      </w:r>
    </w:p>
    <w:p w14:paraId="1AEAC80C" w14:textId="00C9D25D" w:rsidR="00CE19E8" w:rsidRPr="00143C10" w:rsidRDefault="0049262F" w:rsidP="008E4B6A">
      <w:pPr>
        <w:spacing w:before="120"/>
        <w:jc w:val="right"/>
        <w:rPr>
          <w:lang w:val="uz-Latn-UZ"/>
        </w:rPr>
      </w:pPr>
      <m:oMath>
        <m:sSub>
          <m:sSubPr>
            <m:ctrlPr>
              <w:rPr>
                <w:rFonts w:ascii="Cambria Math" w:hAnsi="Cambria Math"/>
                <w:i/>
              </w:rPr>
            </m:ctrlPr>
          </m:sSubPr>
          <m:e>
            <m:r>
              <w:rPr>
                <w:rFonts w:ascii="Cambria Math"/>
              </w:rPr>
              <m:t>t</m:t>
            </m:r>
          </m:e>
          <m:sub>
            <m:r>
              <w:rPr>
                <w:rFonts w:ascii="Cambria Math"/>
              </w:rPr>
              <m:t>gr.1</m:t>
            </m:r>
          </m:sub>
        </m:sSub>
        <m:r>
          <w:rPr>
            <w:rFonts w:ascii="Cambria Math"/>
          </w:rPr>
          <m:t>=</m:t>
        </m:r>
        <m:sSub>
          <m:sSubPr>
            <m:ctrlPr>
              <w:rPr>
                <w:rFonts w:ascii="Cambria Math" w:hAnsi="Cambria Math"/>
                <w:i/>
              </w:rPr>
            </m:ctrlPr>
          </m:sSubPr>
          <m:e>
            <m:r>
              <w:rPr>
                <w:rFonts w:ascii="Cambria Math"/>
              </w:rPr>
              <m:t>t</m:t>
            </m:r>
          </m:e>
          <m:sub>
            <m:r>
              <w:rPr>
                <w:rFonts w:ascii="Cambria Math"/>
              </w:rPr>
              <m:t>gr</m:t>
            </m:r>
          </m:sub>
        </m:sSub>
        <m:r>
          <w:rPr>
            <w:rFonts w:ascii="Cambria Math"/>
          </w:rPr>
          <m:t>+</m:t>
        </m:r>
        <m:f>
          <m:fPr>
            <m:ctrlPr>
              <w:rPr>
                <w:rFonts w:ascii="Cambria Math" w:hAnsi="Cambria Math"/>
                <w:i/>
              </w:rPr>
            </m:ctrlPr>
          </m:fPr>
          <m:num>
            <m:r>
              <w:rPr>
                <w:rFonts w:ascii="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r>
              <w:rPr>
                <w:rFonts w:ascii="Cambria Math" w:hAnsi="Cambria Math" w:cs="Cambria Math"/>
              </w:rPr>
              <m:t>⋅</m:t>
            </m:r>
            <m:r>
              <w:rPr>
                <w:rFonts w:ascii="Cambria Math"/>
              </w:rPr>
              <m:t>60</m:t>
            </m:r>
          </m:num>
          <m:den>
            <m:r>
              <w:rPr>
                <w:rFonts w:ascii="Cambria Math"/>
              </w:rPr>
              <m:t>ϑ</m:t>
            </m:r>
          </m:den>
        </m:f>
        <m:r>
          <w:rPr>
            <w:rFonts w:ascii="Cambria Math"/>
          </w:rPr>
          <m:t>,min</m:t>
        </m:r>
      </m:oMath>
      <w:r w:rsidR="00CE19E8" w:rsidRPr="007628B3">
        <w:tab/>
      </w:r>
      <w:r w:rsidR="008E4B6A">
        <w:tab/>
      </w:r>
      <w:r w:rsidR="00CE19E8" w:rsidRPr="007628B3">
        <w:tab/>
      </w:r>
      <w:r w:rsidR="00CE19E8" w:rsidRPr="007628B3">
        <w:tab/>
      </w:r>
      <w:r w:rsidR="00CE19E8" w:rsidRPr="00143C10">
        <w:rPr>
          <w:lang w:val="uz-Latn-UZ"/>
        </w:rPr>
        <w:t>(3)</w:t>
      </w:r>
    </w:p>
    <w:p w14:paraId="3C092DE8" w14:textId="216AAC00" w:rsidR="00CE19E8" w:rsidRPr="007628B3" w:rsidRDefault="0049262F" w:rsidP="008E4B6A">
      <w:pPr>
        <w:spacing w:before="120" w:after="120"/>
        <w:jc w:val="right"/>
        <w:rPr>
          <w:lang w:val="uz-Latn-UZ"/>
        </w:rPr>
      </w:pPr>
      <m:oMath>
        <m:sSub>
          <m:sSubPr>
            <m:ctrlPr>
              <w:rPr>
                <w:rFonts w:ascii="Cambria Math" w:hAnsi="Cambria Math"/>
                <w:i/>
              </w:rPr>
            </m:ctrlPr>
          </m:sSubPr>
          <m:e>
            <m:r>
              <w:rPr>
                <w:rFonts w:ascii="Cambria Math"/>
              </w:rPr>
              <m:t>t</m:t>
            </m:r>
          </m:e>
          <m:sub>
            <m:r>
              <w:rPr>
                <w:rFonts w:ascii="Cambria Math"/>
              </w:rPr>
              <m:t>yel</m:t>
            </m:r>
          </m:sub>
        </m:sSub>
        <m:r>
          <w:rPr>
            <w:rFonts w:ascii="Cambria Math"/>
          </w:rPr>
          <m:t>=</m:t>
        </m:r>
        <m:sSub>
          <m:sSubPr>
            <m:ctrlPr>
              <w:rPr>
                <w:rFonts w:ascii="Cambria Math" w:hAnsi="Cambria Math"/>
                <w:i/>
              </w:rPr>
            </m:ctrlPr>
          </m:sSubPr>
          <m:e>
            <m:r>
              <w:rPr>
                <w:rFonts w:ascii="Cambria Math"/>
              </w:rPr>
              <m:t>t</m:t>
            </m:r>
          </m:e>
          <m:sub>
            <m:r>
              <w:rPr>
                <w:rFonts w:ascii="Cambria Math"/>
              </w:rPr>
              <m:t>gr</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l</m:t>
                </m:r>
              </m:e>
              <m:sub>
                <m:r>
                  <w:rPr>
                    <w:rFonts w:ascii="Cambria Math"/>
                  </w:rPr>
                  <m:t>bs</m:t>
                </m:r>
              </m:sub>
            </m:sSub>
            <m:r>
              <w:rPr>
                <w:rFonts w:ascii="Cambria Math" w:hAnsi="Cambria Math" w:cs="Cambria Math"/>
              </w:rPr>
              <m:t>⋅</m:t>
            </m:r>
            <m:r>
              <w:rPr>
                <w:rFonts w:ascii="Cambria Math"/>
              </w:rPr>
              <m:t>60</m:t>
            </m:r>
          </m:num>
          <m:den>
            <m:r>
              <w:rPr>
                <w:rFonts w:ascii="Cambria Math"/>
              </w:rPr>
              <m:t>ϑ</m:t>
            </m:r>
          </m:den>
        </m:f>
        <m:r>
          <w:rPr>
            <w:rFonts w:ascii="Cambria Math"/>
          </w:rPr>
          <m:t>,min</m:t>
        </m:r>
      </m:oMath>
      <w:r w:rsidR="00CE19E8" w:rsidRPr="007628B3">
        <w:rPr>
          <w:lang w:val="uz-Latn-UZ"/>
        </w:rPr>
        <w:tab/>
      </w:r>
      <w:r w:rsidR="00CE19E8" w:rsidRPr="007628B3">
        <w:rPr>
          <w:lang w:val="uz-Latn-UZ"/>
        </w:rPr>
        <w:tab/>
      </w:r>
      <w:r w:rsidR="008E4B6A">
        <w:rPr>
          <w:lang w:val="uz-Latn-UZ"/>
        </w:rPr>
        <w:tab/>
      </w:r>
      <w:r w:rsidR="00CE19E8" w:rsidRPr="007628B3">
        <w:rPr>
          <w:lang w:val="uz-Latn-UZ"/>
        </w:rPr>
        <w:tab/>
      </w:r>
      <w:r w:rsidR="00CE19E8" w:rsidRPr="007628B3">
        <w:rPr>
          <w:lang w:val="uz-Latn-UZ"/>
        </w:rPr>
        <w:tab/>
        <w:t>(4)</w:t>
      </w:r>
    </w:p>
    <w:tbl>
      <w:tblPr>
        <w:tblW w:w="9356" w:type="dxa"/>
        <w:tblLook w:val="04A0" w:firstRow="1" w:lastRow="0" w:firstColumn="1" w:lastColumn="0" w:noHBand="0" w:noVBand="1"/>
      </w:tblPr>
      <w:tblGrid>
        <w:gridCol w:w="1560"/>
        <w:gridCol w:w="7796"/>
      </w:tblGrid>
      <w:tr w:rsidR="00CE19E8" w:rsidRPr="00E660D3" w14:paraId="12019335" w14:textId="77777777" w:rsidTr="008E4B6A">
        <w:tc>
          <w:tcPr>
            <w:tcW w:w="1560" w:type="dxa"/>
            <w:shd w:val="clear" w:color="auto" w:fill="auto"/>
          </w:tcPr>
          <w:p w14:paraId="4732E3F0" w14:textId="4ED060DE" w:rsidR="00CE19E8" w:rsidRPr="00E660D3" w:rsidRDefault="00CE19E8" w:rsidP="00143C10">
            <w:pPr>
              <w:ind w:left="-108"/>
              <w:jc w:val="right"/>
              <w:rPr>
                <w:lang w:val="en-US"/>
              </w:rPr>
            </w:pPr>
            <w:r w:rsidRPr="00E660D3">
              <w:rPr>
                <w:lang w:val="en-US"/>
              </w:rPr>
              <w:t xml:space="preserve">here </w:t>
            </w:r>
            <m:oMath>
              <m:sSub>
                <m:sSubPr>
                  <m:ctrlPr>
                    <w:rPr>
                      <w:rFonts w:ascii="Cambria Math" w:hAnsi="Cambria Math"/>
                      <w:i/>
                    </w:rPr>
                  </m:ctrlPr>
                </m:sSubPr>
                <m:e>
                  <m:r>
                    <w:rPr>
                      <w:rFonts w:ascii="Cambria Math"/>
                    </w:rPr>
                    <m:t>l</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oMath>
          </w:p>
        </w:tc>
        <w:tc>
          <w:tcPr>
            <w:tcW w:w="7796" w:type="dxa"/>
            <w:shd w:val="clear" w:color="auto" w:fill="auto"/>
          </w:tcPr>
          <w:p w14:paraId="065F530B" w14:textId="7DEF62CB" w:rsidR="00CE19E8" w:rsidRPr="00E660D3" w:rsidRDefault="008E3591" w:rsidP="00BE4C4C">
            <w:pPr>
              <w:ind w:left="-77"/>
              <w:jc w:val="both"/>
              <w:rPr>
                <w:lang w:val="en-US"/>
              </w:rPr>
            </w:pPr>
            <w:r>
              <w:rPr>
                <w:lang w:val="en-US"/>
              </w:rPr>
              <w:t>t</w:t>
            </w:r>
            <w:r w:rsidR="00CE19E8" w:rsidRPr="00E660D3">
              <w:rPr>
                <w:lang w:val="en-US"/>
              </w:rPr>
              <w:t xml:space="preserve">he braking distance for freight trains is from v to vper km; </w:t>
            </w:r>
          </w:p>
        </w:tc>
      </w:tr>
      <w:tr w:rsidR="00CE19E8" w:rsidRPr="00B97A7E" w14:paraId="24D498A8" w14:textId="77777777" w:rsidTr="008E4B6A">
        <w:tc>
          <w:tcPr>
            <w:tcW w:w="1560" w:type="dxa"/>
            <w:shd w:val="clear" w:color="auto" w:fill="auto"/>
          </w:tcPr>
          <w:p w14:paraId="6179134C" w14:textId="389CE5F8" w:rsidR="00CE19E8" w:rsidRPr="00B97A7E" w:rsidRDefault="0049262F" w:rsidP="00143C10">
            <w:pPr>
              <w:jc w:val="right"/>
              <w:rPr>
                <w:lang w:val="en-US"/>
              </w:rPr>
            </w:pPr>
            <m:oMathPara>
              <m:oMath>
                <m:sSub>
                  <m:sSubPr>
                    <m:ctrlPr>
                      <w:rPr>
                        <w:rFonts w:ascii="Cambria Math" w:hAnsi="Cambria Math"/>
                        <w:i/>
                      </w:rPr>
                    </m:ctrlPr>
                  </m:sSubPr>
                  <m:e>
                    <m:r>
                      <w:rPr>
                        <w:rFonts w:ascii="Cambria Math"/>
                      </w:rPr>
                      <m:t>ϑ</m:t>
                    </m:r>
                  </m:e>
                  <m:sub>
                    <m:r>
                      <w:rPr>
                        <w:rFonts w:ascii="Cambria Math"/>
                      </w:rPr>
                      <m:t>per</m:t>
                    </m:r>
                  </m:sub>
                </m:sSub>
                <m:r>
                  <w:rPr>
                    <w:rFonts w:ascii="Cambria Math"/>
                  </w:rPr>
                  <m:t>-</m:t>
                </m:r>
              </m:oMath>
            </m:oMathPara>
          </w:p>
        </w:tc>
        <w:tc>
          <w:tcPr>
            <w:tcW w:w="7796" w:type="dxa"/>
            <w:shd w:val="clear" w:color="auto" w:fill="auto"/>
          </w:tcPr>
          <w:p w14:paraId="7CE6298A" w14:textId="53EACDDD" w:rsidR="00CE19E8" w:rsidRPr="00B97A7E" w:rsidRDefault="008E3591" w:rsidP="00BE4C4C">
            <w:pPr>
              <w:ind w:left="-77"/>
              <w:jc w:val="both"/>
              <w:rPr>
                <w:lang w:val="en-US"/>
              </w:rPr>
            </w:pPr>
            <w:r>
              <w:rPr>
                <w:lang w:val="en-US"/>
              </w:rPr>
              <w:t>t</w:t>
            </w:r>
            <w:r w:rsidR="00CE19E8" w:rsidRPr="00B97A7E">
              <w:rPr>
                <w:lang w:val="en-US"/>
              </w:rPr>
              <w:t>he allowed speed until the yellow light of the passing signal at the crossing is accepted as 50 km/h [</w:t>
            </w:r>
            <w:r w:rsidR="00B97A7E" w:rsidRPr="00B97A7E">
              <w:rPr>
                <w:lang w:val="en-US"/>
              </w:rPr>
              <w:t>14</w:t>
            </w:r>
            <w:r w:rsidR="00CE19E8" w:rsidRPr="00B97A7E">
              <w:rPr>
                <w:lang w:val="en-US"/>
              </w:rPr>
              <w:t>].</w:t>
            </w:r>
          </w:p>
        </w:tc>
      </w:tr>
    </w:tbl>
    <w:p w14:paraId="0AF132E3" w14:textId="6262EEAF" w:rsidR="00CE19E8" w:rsidRPr="007628B3" w:rsidRDefault="00CE19E8" w:rsidP="00215974">
      <w:pPr>
        <w:ind w:firstLine="284"/>
        <w:jc w:val="both"/>
        <w:rPr>
          <w:lang w:val="uz-Latn-UZ"/>
        </w:rPr>
      </w:pPr>
      <w:r w:rsidRPr="00B97A7E">
        <w:rPr>
          <w:lang w:val="uz-Latn-UZ"/>
        </w:rPr>
        <w:t>The requirement to consider the braking time [</w:t>
      </w:r>
      <w:r w:rsidR="00B97A7E" w:rsidRPr="00B97A7E">
        <w:rPr>
          <w:lang w:val="uz-Latn-UZ"/>
        </w:rPr>
        <w:t>14</w:t>
      </w:r>
      <w:r w:rsidRPr="00B97A7E">
        <w:rPr>
          <w:lang w:val="uz-Latn-UZ"/>
        </w:rPr>
        <w:t>] must be taken into account when calculating the distance covered by the train to the passing signal (</w:t>
      </w:r>
      <w:r w:rsidRPr="00B97A7E">
        <w:rPr>
          <w:i/>
          <w:lang w:val="uz-Latn-UZ"/>
        </w:rPr>
        <w:t>i</w:t>
      </w:r>
      <w:r w:rsidRPr="00B97A7E">
        <w:rPr>
          <w:lang w:val="uz-Latn-UZ"/>
        </w:rPr>
        <w:t>+2) according to expression (4). Therefore, the time spent to cover the distance to the passing signal (</w:t>
      </w:r>
      <w:r w:rsidRPr="00B97A7E">
        <w:rPr>
          <w:i/>
          <w:lang w:val="uz-Latn-UZ"/>
        </w:rPr>
        <w:t>i</w:t>
      </w:r>
      <w:r w:rsidRPr="00B97A7E">
        <w:rPr>
          <w:lang w:val="uz-Latn-UZ"/>
        </w:rPr>
        <w:t>+2) is determined by the following expression [</w:t>
      </w:r>
      <w:r w:rsidR="00B97A7E" w:rsidRPr="00B97A7E">
        <w:rPr>
          <w:lang w:val="uz-Latn-UZ"/>
        </w:rPr>
        <w:t>10</w:t>
      </w:r>
      <w:r w:rsidRPr="00B97A7E">
        <w:rPr>
          <w:lang w:val="uz-Latn-UZ"/>
        </w:rPr>
        <w:t>].</w:t>
      </w:r>
      <w:r w:rsidRPr="007628B3">
        <w:rPr>
          <w:lang w:val="uz-Latn-UZ"/>
        </w:rPr>
        <w:t xml:space="preserve"> </w:t>
      </w:r>
    </w:p>
    <w:p w14:paraId="6239D760" w14:textId="56EDA3FE" w:rsidR="00CE19E8" w:rsidRPr="007628B3" w:rsidRDefault="0049262F" w:rsidP="008E4B6A">
      <w:pPr>
        <w:spacing w:before="120" w:after="120"/>
        <w:jc w:val="right"/>
      </w:pPr>
      <m:oMath>
        <m:sSubSup>
          <m:sSubSupPr>
            <m:ctrlPr>
              <w:rPr>
                <w:rFonts w:ascii="Cambria Math" w:hAnsi="Cambria Math"/>
                <w:i/>
              </w:rPr>
            </m:ctrlPr>
          </m:sSubSupPr>
          <m:e>
            <m:r>
              <w:rPr>
                <w:rFonts w:ascii="Cambria Math"/>
              </w:rPr>
              <m:t>t</m:t>
            </m:r>
          </m:e>
          <m:sub>
            <m:r>
              <w:rPr>
                <w:rFonts w:ascii="Cambria Math"/>
              </w:rPr>
              <m:t>yel</m:t>
            </m:r>
          </m:sub>
          <m:sup>
            <m:r>
              <w:rPr>
                <w:rFonts w:ascii="Cambria Math"/>
              </w:rPr>
              <m:t>*</m:t>
            </m:r>
          </m:sup>
        </m:sSubSup>
        <m:r>
          <w:rPr>
            <w:rFonts w:ascii="Cambria Math"/>
          </w:rPr>
          <m:t>=</m:t>
        </m:r>
        <m:sSub>
          <m:sSubPr>
            <m:ctrlPr>
              <w:rPr>
                <w:rFonts w:ascii="Cambria Math" w:hAnsi="Cambria Math"/>
                <w:i/>
              </w:rPr>
            </m:ctrlPr>
          </m:sSubPr>
          <m:e>
            <m:r>
              <w:rPr>
                <w:rFonts w:ascii="Cambria Math"/>
              </w:rPr>
              <m:t>t</m:t>
            </m:r>
          </m:e>
          <m:sub>
            <m:r>
              <w:rPr>
                <w:rFonts w:ascii="Cambria Math"/>
              </w:rPr>
              <m:t>gr.1</m:t>
            </m:r>
          </m:sub>
        </m:sSub>
        <m:r>
          <w:rPr>
            <w:rFonts w:ascii="Cambria Math"/>
          </w:rPr>
          <m:t>+</m:t>
        </m:r>
        <m:sSub>
          <m:sSubPr>
            <m:ctrlPr>
              <w:rPr>
                <w:rFonts w:ascii="Cambria Math" w:hAnsi="Cambria Math"/>
                <w:i/>
              </w:rPr>
            </m:ctrlPr>
          </m:sSubPr>
          <m:e>
            <m:r>
              <w:rPr>
                <w:rFonts w:ascii="Cambria Math"/>
              </w:rPr>
              <m:t>t</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,min</m:t>
        </m:r>
      </m:oMath>
      <w:r w:rsidR="00CE19E8" w:rsidRPr="007628B3">
        <w:tab/>
      </w:r>
      <w:r w:rsidR="00CE19E8" w:rsidRPr="007628B3">
        <w:tab/>
      </w:r>
      <w:r w:rsidR="00CE19E8" w:rsidRPr="007628B3">
        <w:tab/>
      </w:r>
      <w:r w:rsidR="00CE19E8" w:rsidRPr="007628B3">
        <w:tab/>
        <w:t>(5)</w:t>
      </w:r>
    </w:p>
    <w:tbl>
      <w:tblPr>
        <w:tblW w:w="7650" w:type="dxa"/>
        <w:tblLook w:val="04A0" w:firstRow="1" w:lastRow="0" w:firstColumn="1" w:lastColumn="0" w:noHBand="0" w:noVBand="1"/>
      </w:tblPr>
      <w:tblGrid>
        <w:gridCol w:w="1843"/>
        <w:gridCol w:w="5807"/>
      </w:tblGrid>
      <w:tr w:rsidR="00CE19E8" w:rsidRPr="00E660D3" w14:paraId="2E6DC0B8" w14:textId="77777777" w:rsidTr="008E4B6A">
        <w:tc>
          <w:tcPr>
            <w:tcW w:w="1843" w:type="dxa"/>
            <w:shd w:val="clear" w:color="auto" w:fill="auto"/>
            <w:vAlign w:val="center"/>
          </w:tcPr>
          <w:p w14:paraId="60085E75" w14:textId="430E0974" w:rsidR="00CE19E8" w:rsidRPr="00E660D3" w:rsidRDefault="00CE19E8" w:rsidP="008E4B6A">
            <w:pPr>
              <w:rPr>
                <w:lang w:val="en-US"/>
              </w:rPr>
            </w:pPr>
            <w:r w:rsidRPr="00E660D3">
              <w:rPr>
                <w:lang w:val="en-US"/>
              </w:rPr>
              <w:t xml:space="preserve">here </w:t>
            </w:r>
            <m:oMath>
              <m:sSub>
                <m:sSubPr>
                  <m:ctrlPr>
                    <w:rPr>
                      <w:rFonts w:ascii="Cambria Math" w:hAnsi="Cambria Math"/>
                      <w:i/>
                    </w:rPr>
                  </m:ctrlPr>
                </m:sSubPr>
                <m:e>
                  <m:r>
                    <w:rPr>
                      <w:rFonts w:ascii="Cambria Math"/>
                    </w:rPr>
                    <m:t>t</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oMath>
          </w:p>
        </w:tc>
        <w:tc>
          <w:tcPr>
            <w:tcW w:w="5807" w:type="dxa"/>
            <w:shd w:val="clear" w:color="auto" w:fill="auto"/>
            <w:vAlign w:val="center"/>
          </w:tcPr>
          <w:p w14:paraId="3C1C8D83" w14:textId="77777777" w:rsidR="00CE19E8" w:rsidRPr="00E660D3" w:rsidRDefault="00CE19E8" w:rsidP="00230E26">
            <w:pPr>
              <w:jc w:val="both"/>
              <w:rPr>
                <w:lang w:val="en-US"/>
              </w:rPr>
            </w:pPr>
            <w:r w:rsidRPr="00E660D3">
              <w:rPr>
                <w:lang w:val="en-US"/>
              </w:rPr>
              <w:t>braking time for trains during the period from x to y, in minutes.</w:t>
            </w:r>
          </w:p>
        </w:tc>
      </w:tr>
    </w:tbl>
    <w:p w14:paraId="43871C6C" w14:textId="3AEC9157" w:rsidR="00CE19E8" w:rsidRPr="007628B3" w:rsidRDefault="00CE19E8" w:rsidP="00215974">
      <w:pPr>
        <w:spacing w:after="120"/>
        <w:ind w:firstLine="284"/>
        <w:jc w:val="both"/>
        <w:rPr>
          <w:lang w:val="uz-Cyrl-UZ"/>
        </w:rPr>
      </w:pPr>
      <w:r w:rsidRPr="00B97A7E">
        <w:rPr>
          <w:lang w:val="uz-Cyrl-UZ"/>
        </w:rPr>
        <w:t>The time taken for the train to cover the distance to the passing signal (</w:t>
      </w:r>
      <w:r w:rsidRPr="00B97A7E">
        <w:rPr>
          <w:i/>
          <w:lang w:val="uz-Cyrl-UZ"/>
        </w:rPr>
        <w:t>i</w:t>
      </w:r>
      <w:r w:rsidRPr="00B97A7E">
        <w:rPr>
          <w:lang w:val="uz-Cyrl-UZ"/>
        </w:rPr>
        <w:t>+2) while decelerating from the allowed speed to 20 km/h [</w:t>
      </w:r>
      <w:r w:rsidR="00B97A7E" w:rsidRPr="00B97A7E">
        <w:rPr>
          <w:lang w:val="en-US"/>
        </w:rPr>
        <w:t>14</w:t>
      </w:r>
      <w:r w:rsidRPr="00B97A7E">
        <w:rPr>
          <w:lang w:val="uz-Cyrl-UZ"/>
        </w:rPr>
        <w:t>] is determined by the following expression [</w:t>
      </w:r>
      <w:r w:rsidR="00B97A7E" w:rsidRPr="00B97A7E">
        <w:rPr>
          <w:lang w:val="en-US"/>
        </w:rPr>
        <w:t>10, 11</w:t>
      </w:r>
      <w:r w:rsidRPr="00B97A7E">
        <w:rPr>
          <w:lang w:val="uz-Cyrl-UZ"/>
        </w:rPr>
        <w:t>].</w:t>
      </w:r>
    </w:p>
    <w:p w14:paraId="315A4350" w14:textId="7E3C68B8" w:rsidR="00CE19E8" w:rsidRPr="007628B3" w:rsidRDefault="0049262F" w:rsidP="008E4B6A">
      <w:pPr>
        <w:spacing w:before="120" w:after="120"/>
        <w:jc w:val="right"/>
      </w:pPr>
      <m:oMath>
        <m:sSub>
          <m:sSubPr>
            <m:ctrlPr>
              <w:rPr>
                <w:rFonts w:ascii="Cambria Math" w:hAnsi="Cambria Math"/>
                <w:i/>
              </w:rPr>
            </m:ctrlPr>
          </m:sSubPr>
          <m:e>
            <m:r>
              <w:rPr>
                <w:rFonts w:ascii="Cambria Math"/>
              </w:rPr>
              <m:t>t</m:t>
            </m:r>
          </m:e>
          <m:sub>
            <m:r>
              <w:rPr>
                <w:rFonts w:ascii="Cambria Math"/>
              </w:rPr>
              <m:t>yel.2</m:t>
            </m:r>
          </m:sub>
        </m:sSub>
        <m:r>
          <w:rPr>
            <w:rFonts w:ascii="Cambria Math"/>
          </w:rPr>
          <m:t>=</m:t>
        </m:r>
        <m:sSubSup>
          <m:sSubSupPr>
            <m:ctrlPr>
              <w:rPr>
                <w:rFonts w:ascii="Cambria Math" w:hAnsi="Cambria Math"/>
                <w:i/>
              </w:rPr>
            </m:ctrlPr>
          </m:sSubSupPr>
          <m:e>
            <m:r>
              <w:rPr>
                <w:rFonts w:ascii="Cambria Math"/>
              </w:rPr>
              <m:t>t</m:t>
            </m:r>
          </m:e>
          <m:sub>
            <m:r>
              <w:rPr>
                <w:rFonts w:ascii="Cambria Math"/>
              </w:rPr>
              <m:t>yel</m:t>
            </m:r>
          </m:sub>
          <m:sup>
            <m:r>
              <w:rPr>
                <w:rFonts w:ascii="Cambria Math"/>
              </w:rPr>
              <m:t>*</m:t>
            </m:r>
          </m:sup>
        </m:sSubSup>
        <m:r>
          <w:rPr>
            <w:rFonts w:ascii="Cambria Math"/>
          </w:rPr>
          <m:t>+</m:t>
        </m:r>
        <m:f>
          <m:fPr>
            <m:ctrlPr>
              <w:rPr>
                <w:rFonts w:ascii="Cambria Math" w:hAnsi="Cambria Math"/>
                <w:i/>
              </w:rPr>
            </m:ctrlPr>
          </m:fPr>
          <m:num>
            <m:r>
              <w:rPr>
                <w:rFonts w:ascii="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br(</m:t>
                </m:r>
                <m:sSub>
                  <m:sSubPr>
                    <m:ctrlPr>
                      <w:rPr>
                        <w:rFonts w:ascii="Cambria Math" w:hAnsi="Cambria Math"/>
                        <w:i/>
                      </w:rPr>
                    </m:ctrlPr>
                  </m:sSubPr>
                  <m:e>
                    <m:r>
                      <w:rPr>
                        <w:rFonts w:ascii="Cambria Math"/>
                      </w:rPr>
                      <m:t>ϑ</m:t>
                    </m:r>
                  </m:e>
                  <m:sub>
                    <m:r>
                      <w:rPr>
                        <w:rFonts w:ascii="Cambria Math"/>
                      </w:rPr>
                      <m:t>per</m:t>
                    </m:r>
                  </m:sub>
                </m:sSub>
                <m:r>
                  <w:rPr>
                    <w:rFonts w:ascii="Cambria Math"/>
                  </w:rPr>
                  <m:t>÷</m:t>
                </m:r>
                <m:r>
                  <w:rPr>
                    <w:rFonts w:ascii="Cambria Math"/>
                  </w:rPr>
                  <m:t>20)</m:t>
                </m:r>
              </m:sub>
            </m:sSub>
            <m:r>
              <w:rPr>
                <w:rFonts w:ascii="Cambria Math"/>
              </w:rPr>
              <m:t>-</m:t>
            </m:r>
            <m:r>
              <w:rPr>
                <w:rFonts w:ascii="Cambria Math"/>
              </w:rPr>
              <m:t>0,5)</m:t>
            </m:r>
            <m:r>
              <w:rPr>
                <w:rFonts w:ascii="Cambria Math" w:hAnsi="Cambria Math" w:cs="Cambria Math"/>
              </w:rPr>
              <m:t>⋅</m:t>
            </m:r>
            <m:r>
              <w:rPr>
                <w:rFonts w:ascii="Cambria Math"/>
              </w:rPr>
              <m:t>60</m:t>
            </m:r>
          </m:num>
          <m:den>
            <m:sSub>
              <m:sSubPr>
                <m:ctrlPr>
                  <w:rPr>
                    <w:rFonts w:ascii="Cambria Math" w:hAnsi="Cambria Math"/>
                    <w:i/>
                  </w:rPr>
                </m:ctrlPr>
              </m:sSubPr>
              <m:e>
                <m:r>
                  <w:rPr>
                    <w:rFonts w:ascii="Cambria Math"/>
                  </w:rPr>
                  <m:t>ϑ</m:t>
                </m:r>
              </m:e>
              <m:sub>
                <m:r>
                  <w:rPr>
                    <w:rFonts w:ascii="Cambria Math"/>
                  </w:rPr>
                  <m:t>per</m:t>
                </m:r>
              </m:sub>
            </m:sSub>
          </m:den>
        </m:f>
        <m:r>
          <w:rPr>
            <w:rFonts w:ascii="Cambria Math"/>
          </w:rPr>
          <m:t>,min</m:t>
        </m:r>
      </m:oMath>
      <w:r w:rsidR="00CE19E8" w:rsidRPr="007628B3">
        <w:tab/>
      </w:r>
      <w:r w:rsidR="00CE19E8" w:rsidRPr="007628B3">
        <w:tab/>
      </w:r>
      <w:r w:rsidR="00CE19E8">
        <w:tab/>
      </w:r>
      <w:r w:rsidR="00CE19E8" w:rsidRPr="007628B3">
        <w:tab/>
        <w:t>(6)</w:t>
      </w:r>
    </w:p>
    <w:tbl>
      <w:tblPr>
        <w:tblW w:w="7508" w:type="dxa"/>
        <w:tblLook w:val="04A0" w:firstRow="1" w:lastRow="0" w:firstColumn="1" w:lastColumn="0" w:noHBand="0" w:noVBand="1"/>
      </w:tblPr>
      <w:tblGrid>
        <w:gridCol w:w="1696"/>
        <w:gridCol w:w="5812"/>
      </w:tblGrid>
      <w:tr w:rsidR="00CE19E8" w:rsidRPr="00E660D3" w14:paraId="5BB3A392" w14:textId="77777777" w:rsidTr="00AF510E">
        <w:tc>
          <w:tcPr>
            <w:tcW w:w="1696" w:type="dxa"/>
            <w:shd w:val="clear" w:color="auto" w:fill="auto"/>
          </w:tcPr>
          <w:p w14:paraId="6ED51300" w14:textId="3B303343" w:rsidR="00CE19E8" w:rsidRPr="00E660D3" w:rsidRDefault="00CE19E8" w:rsidP="00143C10">
            <w:pPr>
              <w:ind w:hanging="108"/>
              <w:jc w:val="right"/>
              <w:rPr>
                <w:highlight w:val="yellow"/>
                <w:lang w:val="en-US"/>
              </w:rPr>
            </w:pPr>
            <w:r w:rsidRPr="00E660D3">
              <w:rPr>
                <w:lang w:val="en-US"/>
              </w:rPr>
              <w:t xml:space="preserve">here </w:t>
            </w:r>
            <m:oMath>
              <m:sSub>
                <m:sSubPr>
                  <m:ctrlPr>
                    <w:rPr>
                      <w:rFonts w:ascii="Cambria Math" w:hAnsi="Cambria Math"/>
                      <w:i/>
                    </w:rPr>
                  </m:ctrlPr>
                </m:sSubPr>
                <m:e>
                  <m:r>
                    <w:rPr>
                      <w:rFonts w:ascii="Cambria Math"/>
                    </w:rPr>
                    <m:t>l</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oMath>
          </w:p>
        </w:tc>
        <w:tc>
          <w:tcPr>
            <w:tcW w:w="5812" w:type="dxa"/>
            <w:shd w:val="clear" w:color="auto" w:fill="auto"/>
          </w:tcPr>
          <w:p w14:paraId="7F46D704" w14:textId="6C83ED03" w:rsidR="00CE19E8" w:rsidRPr="00E660D3" w:rsidRDefault="00CE19E8" w:rsidP="00143C10">
            <w:pPr>
              <w:ind w:hanging="111"/>
              <w:jc w:val="both"/>
              <w:rPr>
                <w:highlight w:val="yellow"/>
                <w:lang w:val="en-US"/>
              </w:rPr>
            </w:pPr>
            <w:r w:rsidRPr="00E660D3">
              <w:rPr>
                <w:lang w:val="en-US"/>
              </w:rPr>
              <w:t xml:space="preserve">stopping distance of trains (at speeds from </w:t>
            </w:r>
            <m:oMath>
              <m:r>
                <w:rPr>
                  <w:rFonts w:ascii="Cambria Math"/>
                </w:rPr>
                <m:t>ϑ</m:t>
              </m:r>
            </m:oMath>
            <w:r w:rsidRPr="00E660D3">
              <w:rPr>
                <w:lang w:val="en-US"/>
              </w:rPr>
              <w:t xml:space="preserve">to </w:t>
            </w:r>
            <m:oMath>
              <m:sSub>
                <m:sSubPr>
                  <m:ctrlPr>
                    <w:rPr>
                      <w:rFonts w:ascii="Cambria Math" w:hAnsi="Cambria Math"/>
                      <w:i/>
                    </w:rPr>
                  </m:ctrlPr>
                </m:sSubPr>
                <m:e>
                  <m:r>
                    <w:rPr>
                      <w:rFonts w:ascii="Cambria Math"/>
                    </w:rPr>
                    <m:t>ϑ</m:t>
                  </m:r>
                </m:e>
                <m:sub>
                  <m:r>
                    <w:rPr>
                      <w:rFonts w:ascii="Cambria Math"/>
                    </w:rPr>
                    <m:t>per</m:t>
                  </m:r>
                </m:sub>
              </m:sSub>
            </m:oMath>
            <w:r w:rsidRPr="00E660D3">
              <w:rPr>
                <w:lang w:val="en-US"/>
              </w:rPr>
              <w:t xml:space="preserve">), </w:t>
            </w:r>
            <w:r w:rsidRPr="00E660D3">
              <w:rPr>
                <w:i/>
                <w:lang w:val="en-US"/>
              </w:rPr>
              <w:t>km</w:t>
            </w:r>
            <w:r w:rsidRPr="00E660D3">
              <w:rPr>
                <w:lang w:val="en-US"/>
              </w:rPr>
              <w:t>;</w:t>
            </w:r>
          </w:p>
        </w:tc>
      </w:tr>
      <w:tr w:rsidR="00CE19E8" w:rsidRPr="00E660D3" w14:paraId="4A99FE8A" w14:textId="77777777" w:rsidTr="00AF510E">
        <w:tc>
          <w:tcPr>
            <w:tcW w:w="1696" w:type="dxa"/>
            <w:shd w:val="clear" w:color="auto" w:fill="auto"/>
          </w:tcPr>
          <w:p w14:paraId="15970044" w14:textId="2037B41F" w:rsidR="00CE19E8" w:rsidRPr="00E660D3" w:rsidRDefault="00143C10" w:rsidP="00143C10">
            <w:pPr>
              <w:ind w:hanging="108"/>
              <w:jc w:val="right"/>
              <w:rPr>
                <w:lang w:val="en-US"/>
              </w:rPr>
            </w:pPr>
            <m:oMathPara>
              <m:oMath>
                <m:r>
                  <w:rPr>
                    <w:rFonts w:ascii="Cambria Math"/>
                  </w:rPr>
                  <m:t>0,5</m:t>
                </m:r>
                <m:r>
                  <w:rPr>
                    <w:rFonts w:ascii="Cambria Math"/>
                  </w:rPr>
                  <m:t>-</m:t>
                </m:r>
              </m:oMath>
            </m:oMathPara>
          </w:p>
        </w:tc>
        <w:tc>
          <w:tcPr>
            <w:tcW w:w="5812" w:type="dxa"/>
            <w:shd w:val="clear" w:color="auto" w:fill="auto"/>
          </w:tcPr>
          <w:p w14:paraId="5CF1FD94" w14:textId="77777777" w:rsidR="00CE19E8" w:rsidRPr="00E660D3" w:rsidRDefault="00CE19E8" w:rsidP="00AF510E">
            <w:pPr>
              <w:ind w:hanging="111"/>
              <w:jc w:val="both"/>
              <w:rPr>
                <w:lang w:val="en-US"/>
              </w:rPr>
            </w:pPr>
            <w:r w:rsidRPr="00E660D3">
              <w:rPr>
                <w:lang w:val="en-US"/>
              </w:rPr>
              <w:t>block-section to the border, km.</w:t>
            </w:r>
          </w:p>
        </w:tc>
      </w:tr>
    </w:tbl>
    <w:p w14:paraId="10C6E3EE" w14:textId="03F42290" w:rsidR="00CE19E8" w:rsidRPr="007628B3" w:rsidRDefault="00CE19E8" w:rsidP="00215974">
      <w:pPr>
        <w:spacing w:after="120"/>
        <w:ind w:firstLine="284"/>
        <w:jc w:val="both"/>
        <w:rPr>
          <w:lang w:val="uz-Cyrl-UZ"/>
        </w:rPr>
      </w:pPr>
      <w:r w:rsidRPr="007628B3">
        <w:rPr>
          <w:lang w:val="uz-Cyrl-UZ"/>
        </w:rPr>
        <w:t>The time of movement of the train (</w:t>
      </w:r>
      <w:r w:rsidRPr="007628B3">
        <w:rPr>
          <w:i/>
          <w:lang w:val="en-US"/>
        </w:rPr>
        <w:t>i</w:t>
      </w:r>
      <w:r w:rsidRPr="007628B3">
        <w:rPr>
          <w:lang w:val="uz-Cyrl-UZ"/>
        </w:rPr>
        <w:t xml:space="preserve">+2) to the pedestrian traffic light when braking at a speed from 20 km/h to 0 km/ h is determined by the </w:t>
      </w:r>
      <w:r w:rsidRPr="00B97A7E">
        <w:rPr>
          <w:lang w:val="uz-Cyrl-UZ"/>
        </w:rPr>
        <w:t>expression [1</w:t>
      </w:r>
      <w:r w:rsidR="00B97A7E" w:rsidRPr="00B97A7E">
        <w:rPr>
          <w:lang w:val="en-US"/>
        </w:rPr>
        <w:t>0</w:t>
      </w:r>
      <w:r w:rsidRPr="00B97A7E">
        <w:rPr>
          <w:lang w:val="uz-Cyrl-UZ"/>
        </w:rPr>
        <w:t>]</w:t>
      </w:r>
    </w:p>
    <w:p w14:paraId="3922D53D" w14:textId="40B7350B" w:rsidR="00CE19E8" w:rsidRPr="00143C10" w:rsidRDefault="0049262F" w:rsidP="00B402D7">
      <w:pPr>
        <w:spacing w:before="120" w:after="120"/>
        <w:jc w:val="right"/>
        <w:rPr>
          <w:lang w:val="uz-Cyrl-UZ"/>
        </w:rPr>
      </w:pPr>
      <m:oMath>
        <m:sSub>
          <m:sSubPr>
            <m:ctrlPr>
              <w:rPr>
                <w:rFonts w:ascii="Cambria Math" w:hAnsi="Cambria Math"/>
                <w:i/>
              </w:rPr>
            </m:ctrlPr>
          </m:sSubPr>
          <m:e>
            <m:r>
              <w:rPr>
                <w:rFonts w:ascii="Cambria Math"/>
              </w:rPr>
              <m:t>t</m:t>
            </m:r>
          </m:e>
          <m:sub>
            <m:r>
              <w:rPr>
                <w:rFonts w:ascii="Cambria Math"/>
              </w:rPr>
              <m:t>yel.3</m:t>
            </m:r>
          </m:sub>
        </m:sSub>
        <m:r>
          <w:rPr>
            <w:rFonts w:ascii="Cambria Math"/>
          </w:rPr>
          <m:t>=</m:t>
        </m:r>
        <m:sSub>
          <m:sSubPr>
            <m:ctrlPr>
              <w:rPr>
                <w:rFonts w:ascii="Cambria Math" w:hAnsi="Cambria Math"/>
                <w:i/>
              </w:rPr>
            </m:ctrlPr>
          </m:sSubPr>
          <m:e>
            <m:r>
              <w:rPr>
                <w:rFonts w:ascii="Cambria Math"/>
              </w:rPr>
              <m:t>t</m:t>
            </m:r>
          </m:e>
          <m:sub>
            <m:r>
              <w:rPr>
                <w:rFonts w:ascii="Cambria Math"/>
              </w:rPr>
              <m:t>yel..2</m:t>
            </m:r>
          </m:sub>
        </m:sSub>
        <m:r>
          <w:rPr>
            <w:rFonts w:ascii="Cambria Math"/>
          </w:rPr>
          <m:t>+</m:t>
        </m:r>
        <m:sSub>
          <m:sSubPr>
            <m:ctrlPr>
              <w:rPr>
                <w:rFonts w:ascii="Cambria Math" w:hAnsi="Cambria Math"/>
                <w:i/>
              </w:rPr>
            </m:ctrlPr>
          </m:sSubPr>
          <m:e>
            <m:r>
              <w:rPr>
                <w:rFonts w:ascii="Cambria Math"/>
              </w:rPr>
              <m:t>t</m:t>
            </m:r>
          </m:e>
          <m:sub>
            <m:r>
              <w:rPr>
                <w:rFonts w:ascii="Cambria Math"/>
              </w:rPr>
              <m:t>br(</m:t>
            </m:r>
            <m:sSub>
              <m:sSubPr>
                <m:ctrlPr>
                  <w:rPr>
                    <w:rFonts w:ascii="Cambria Math" w:hAnsi="Cambria Math"/>
                    <w:i/>
                  </w:rPr>
                </m:ctrlPr>
              </m:sSubPr>
              <m:e>
                <m:r>
                  <w:rPr>
                    <w:rFonts w:ascii="Cambria Math"/>
                  </w:rPr>
                  <m:t>ϑ</m:t>
                </m:r>
              </m:e>
              <m:sub>
                <m:r>
                  <w:rPr>
                    <w:rFonts w:ascii="Cambria Math"/>
                  </w:rPr>
                  <m:t>per</m:t>
                </m:r>
              </m:sub>
            </m:sSub>
            <m:r>
              <w:rPr>
                <w:rFonts w:ascii="Cambria Math"/>
              </w:rPr>
              <m:t>÷</m:t>
            </m:r>
            <m:r>
              <w:rPr>
                <w:rFonts w:ascii="Cambria Math"/>
              </w:rPr>
              <m:t>20)</m:t>
            </m:r>
          </m:sub>
        </m:sSub>
        <m:r>
          <w:rPr>
            <w:rFonts w:ascii="Cambria Math"/>
          </w:rPr>
          <m:t>+</m:t>
        </m:r>
        <m:f>
          <m:fPr>
            <m:ctrlPr>
              <w:rPr>
                <w:rFonts w:ascii="Cambria Math" w:hAnsi="Cambria Math"/>
                <w:i/>
              </w:rPr>
            </m:ctrlPr>
          </m:fPr>
          <m:num>
            <m:r>
              <w:rPr>
                <w:rFonts w:ascii="Cambria Math"/>
              </w:rPr>
              <m:t>(0,5</m:t>
            </m:r>
            <m:r>
              <w:rPr>
                <w:rFonts w:ascii="Cambria Math"/>
              </w:rPr>
              <m:t>-</m:t>
            </m:r>
            <m:sSub>
              <m:sSubPr>
                <m:ctrlPr>
                  <w:rPr>
                    <w:rFonts w:ascii="Cambria Math" w:hAnsi="Cambria Math"/>
                    <w:i/>
                  </w:rPr>
                </m:ctrlPr>
              </m:sSubPr>
              <m:e>
                <m:r>
                  <w:rPr>
                    <w:rFonts w:ascii="Cambria Math"/>
                  </w:rPr>
                  <m:t>l</m:t>
                </m:r>
              </m:e>
              <m:sub>
                <m:r>
                  <w:rPr>
                    <w:rFonts w:ascii="Cambria Math"/>
                  </w:rPr>
                  <m:t>br(20</m:t>
                </m:r>
                <m:r>
                  <w:rPr>
                    <w:rFonts w:ascii="Cambria Math"/>
                  </w:rPr>
                  <m:t>÷</m:t>
                </m:r>
                <m:r>
                  <w:rPr>
                    <w:rFonts w:ascii="Cambria Math"/>
                  </w:rPr>
                  <m:t>0)</m:t>
                </m:r>
              </m:sub>
            </m:sSub>
            <m:r>
              <w:rPr>
                <w:rFonts w:ascii="Cambria Math"/>
              </w:rPr>
              <m:t>)</m:t>
            </m:r>
            <m:r>
              <w:rPr>
                <w:rFonts w:ascii="Cambria Math" w:hAnsi="Cambria Math" w:cs="Cambria Math"/>
              </w:rPr>
              <m:t>⋅</m:t>
            </m:r>
            <m:r>
              <w:rPr>
                <w:rFonts w:ascii="Cambria Math"/>
              </w:rPr>
              <m:t>60</m:t>
            </m:r>
          </m:num>
          <m:den>
            <m:r>
              <w:rPr>
                <w:rFonts w:ascii="Cambria Math"/>
              </w:rPr>
              <m:t>20</m:t>
            </m:r>
          </m:den>
        </m:f>
        <m:r>
          <w:rPr>
            <w:rFonts w:ascii="Cambria Math"/>
          </w:rPr>
          <m:t>,min</m:t>
        </m:r>
      </m:oMath>
      <w:r w:rsidR="00CE19E8" w:rsidRPr="00143C10">
        <w:rPr>
          <w:lang w:val="uz-Cyrl-UZ"/>
        </w:rPr>
        <w:tab/>
      </w:r>
      <w:r w:rsidR="00CE19E8" w:rsidRPr="00143C10">
        <w:rPr>
          <w:lang w:val="uz-Cyrl-UZ"/>
        </w:rPr>
        <w:tab/>
      </w:r>
      <w:r w:rsidR="00CE19E8" w:rsidRPr="00143C10">
        <w:rPr>
          <w:lang w:val="uz-Cyrl-UZ"/>
        </w:rPr>
        <w:tab/>
        <w:t>(7)</w:t>
      </w:r>
    </w:p>
    <w:tbl>
      <w:tblPr>
        <w:tblW w:w="7650" w:type="dxa"/>
        <w:tblLook w:val="04A0" w:firstRow="1" w:lastRow="0" w:firstColumn="1" w:lastColumn="0" w:noHBand="0" w:noVBand="1"/>
      </w:tblPr>
      <w:tblGrid>
        <w:gridCol w:w="1843"/>
        <w:gridCol w:w="5807"/>
      </w:tblGrid>
      <w:tr w:rsidR="00CE19E8" w:rsidRPr="00E660D3" w14:paraId="79382518" w14:textId="77777777" w:rsidTr="00B402D7">
        <w:tc>
          <w:tcPr>
            <w:tcW w:w="1843" w:type="dxa"/>
            <w:shd w:val="clear" w:color="auto" w:fill="auto"/>
          </w:tcPr>
          <w:p w14:paraId="085B4C59" w14:textId="691641BB" w:rsidR="00CE19E8" w:rsidRPr="00E660D3" w:rsidRDefault="00CE19E8" w:rsidP="00B402D7">
            <w:pPr>
              <w:rPr>
                <w:lang w:val="en-US"/>
              </w:rPr>
            </w:pPr>
            <w:r w:rsidRPr="00E660D3">
              <w:rPr>
                <w:lang w:val="en-US"/>
              </w:rPr>
              <w:t xml:space="preserve">here </w:t>
            </w:r>
            <m:oMath>
              <m:sSub>
                <m:sSubPr>
                  <m:ctrlPr>
                    <w:rPr>
                      <w:rFonts w:ascii="Cambria Math" w:hAnsi="Cambria Math"/>
                      <w:i/>
                    </w:rPr>
                  </m:ctrlPr>
                </m:sSubPr>
                <m:e>
                  <m:r>
                    <w:rPr>
                      <w:rFonts w:ascii="Cambria Math"/>
                    </w:rPr>
                    <m:t>t</m:t>
                  </m:r>
                </m:e>
                <m:sub>
                  <m:r>
                    <w:rPr>
                      <w:rFonts w:ascii="Cambria Math"/>
                    </w:rPr>
                    <m:t>br(</m:t>
                  </m:r>
                  <m:sSub>
                    <m:sSubPr>
                      <m:ctrlPr>
                        <w:rPr>
                          <w:rFonts w:ascii="Cambria Math" w:hAnsi="Cambria Math"/>
                          <w:i/>
                        </w:rPr>
                      </m:ctrlPr>
                    </m:sSubPr>
                    <m:e>
                      <m:r>
                        <w:rPr>
                          <w:rFonts w:ascii="Cambria Math"/>
                        </w:rPr>
                        <m:t>ϑ</m:t>
                      </m:r>
                    </m:e>
                    <m:sub>
                      <m:r>
                        <w:rPr>
                          <w:rFonts w:ascii="Cambria Math"/>
                        </w:rPr>
                        <m:t>per</m:t>
                      </m:r>
                    </m:sub>
                  </m:sSub>
                  <m:r>
                    <w:rPr>
                      <w:rFonts w:ascii="Cambria Math"/>
                    </w:rPr>
                    <m:t>÷</m:t>
                  </m:r>
                  <m:r>
                    <w:rPr>
                      <w:rFonts w:ascii="Cambria Math"/>
                    </w:rPr>
                    <m:t>20)</m:t>
                  </m:r>
                </m:sub>
              </m:sSub>
              <m:r>
                <w:rPr>
                  <w:rFonts w:ascii="Cambria Math"/>
                </w:rPr>
                <m:t>-</m:t>
              </m:r>
            </m:oMath>
          </w:p>
        </w:tc>
        <w:tc>
          <w:tcPr>
            <w:tcW w:w="5807" w:type="dxa"/>
            <w:shd w:val="clear" w:color="auto" w:fill="auto"/>
          </w:tcPr>
          <w:p w14:paraId="318C94E0" w14:textId="351AEEBC" w:rsidR="00CE19E8" w:rsidRPr="00B97A7E" w:rsidRDefault="00CE19E8" w:rsidP="00143C10">
            <w:pPr>
              <w:jc w:val="both"/>
              <w:rPr>
                <w:lang w:val="en-US"/>
              </w:rPr>
            </w:pPr>
            <w:r w:rsidRPr="00B97A7E">
              <w:rPr>
                <w:lang w:val="en-US"/>
              </w:rPr>
              <w:t>train braking time (when exceeding the speed limit up</w:t>
            </w:r>
            <m:oMath>
              <m:sSub>
                <m:sSubPr>
                  <m:ctrlPr>
                    <w:rPr>
                      <w:rFonts w:ascii="Cambria Math" w:hAnsi="Cambria Math"/>
                      <w:i/>
                    </w:rPr>
                  </m:ctrlPr>
                </m:sSubPr>
                <m:e>
                  <m:r>
                    <w:rPr>
                      <w:rFonts w:ascii="Cambria Math"/>
                    </w:rPr>
                    <m:t>ϑ</m:t>
                  </m:r>
                </m:e>
                <m:sub>
                  <m:r>
                    <w:rPr>
                      <w:rFonts w:ascii="Cambria Math"/>
                    </w:rPr>
                    <m:t>per</m:t>
                  </m:r>
                </m:sub>
              </m:sSub>
            </m:oMath>
            <w:r w:rsidRPr="00B97A7E">
              <w:rPr>
                <w:lang w:val="en-US"/>
              </w:rPr>
              <w:t xml:space="preserve"> to 20 km/h) </w:t>
            </w:r>
          </w:p>
        </w:tc>
      </w:tr>
      <w:tr w:rsidR="00CE19E8" w:rsidRPr="00E660D3" w14:paraId="5A42B43F" w14:textId="77777777" w:rsidTr="00B402D7">
        <w:tc>
          <w:tcPr>
            <w:tcW w:w="1843" w:type="dxa"/>
            <w:shd w:val="clear" w:color="auto" w:fill="auto"/>
          </w:tcPr>
          <w:p w14:paraId="79F4141C" w14:textId="695467A7" w:rsidR="00CE19E8" w:rsidRPr="00E660D3" w:rsidRDefault="0049262F" w:rsidP="00143C10">
            <w:pPr>
              <w:jc w:val="right"/>
              <w:rPr>
                <w:lang w:val="en-US"/>
              </w:rPr>
            </w:pPr>
            <m:oMathPara>
              <m:oMath>
                <m:sSub>
                  <m:sSubPr>
                    <m:ctrlPr>
                      <w:rPr>
                        <w:rFonts w:ascii="Cambria Math" w:hAnsi="Cambria Math"/>
                        <w:i/>
                      </w:rPr>
                    </m:ctrlPr>
                  </m:sSubPr>
                  <m:e>
                    <m:r>
                      <w:rPr>
                        <w:rFonts w:ascii="Cambria Math"/>
                      </w:rPr>
                      <m:t>l</m:t>
                    </m:r>
                  </m:e>
                  <m:sub>
                    <m:r>
                      <w:rPr>
                        <w:rFonts w:ascii="Cambria Math"/>
                      </w:rPr>
                      <m:t>br(20</m:t>
                    </m:r>
                    <m:r>
                      <w:rPr>
                        <w:rFonts w:ascii="Cambria Math"/>
                      </w:rPr>
                      <m:t>÷</m:t>
                    </m:r>
                    <m:r>
                      <w:rPr>
                        <w:rFonts w:ascii="Cambria Math"/>
                      </w:rPr>
                      <m:t>0)</m:t>
                    </m:r>
                  </m:sub>
                </m:sSub>
                <m:r>
                  <w:rPr>
                    <w:rFonts w:ascii="Cambria Math"/>
                  </w:rPr>
                  <m:t>-</m:t>
                </m:r>
              </m:oMath>
            </m:oMathPara>
          </w:p>
        </w:tc>
        <w:tc>
          <w:tcPr>
            <w:tcW w:w="5807" w:type="dxa"/>
            <w:shd w:val="clear" w:color="auto" w:fill="auto"/>
          </w:tcPr>
          <w:p w14:paraId="23B462E5" w14:textId="42EBD450" w:rsidR="00CE19E8" w:rsidRPr="00B97A7E" w:rsidRDefault="00CE19E8" w:rsidP="002369B9">
            <w:pPr>
              <w:jc w:val="both"/>
              <w:rPr>
                <w:lang w:val="en-US"/>
              </w:rPr>
            </w:pPr>
            <w:r w:rsidRPr="00B97A7E">
              <w:rPr>
                <w:lang w:val="uz-Cyrl-UZ"/>
              </w:rPr>
              <w:t>the stopping distance of trains (at speeds from 20 km/h to 0) [1</w:t>
            </w:r>
            <w:r w:rsidR="00B97A7E" w:rsidRPr="00B97A7E">
              <w:rPr>
                <w:lang w:val="en-US"/>
              </w:rPr>
              <w:t>3</w:t>
            </w:r>
            <w:r w:rsidRPr="00B97A7E">
              <w:rPr>
                <w:lang w:val="uz-Cyrl-UZ"/>
              </w:rPr>
              <w:t xml:space="preserve">], </w:t>
            </w:r>
            <w:r w:rsidRPr="00B97A7E">
              <w:rPr>
                <w:i/>
                <w:lang w:val="uz-Cyrl-UZ"/>
              </w:rPr>
              <w:t>km</w:t>
            </w:r>
            <w:r w:rsidRPr="00B97A7E">
              <w:rPr>
                <w:lang w:val="uz-Cyrl-UZ"/>
              </w:rPr>
              <w:t>.</w:t>
            </w:r>
          </w:p>
        </w:tc>
      </w:tr>
    </w:tbl>
    <w:p w14:paraId="2FEF7CC3" w14:textId="4A7AA53C" w:rsidR="00113C8E" w:rsidRPr="00B97A7E" w:rsidRDefault="006E4F66" w:rsidP="00B402D7">
      <w:pPr>
        <w:tabs>
          <w:tab w:val="left" w:pos="851"/>
        </w:tabs>
        <w:spacing w:before="240" w:after="240"/>
        <w:jc w:val="center"/>
        <w:rPr>
          <w:b/>
          <w:sz w:val="24"/>
          <w:szCs w:val="24"/>
          <w:lang w:val="en-US"/>
        </w:rPr>
      </w:pPr>
      <w:r w:rsidRPr="00B97A7E">
        <w:rPr>
          <w:b/>
          <w:bCs/>
          <w:sz w:val="24"/>
          <w:szCs w:val="24"/>
          <w:lang w:val="uz-Cyrl-UZ"/>
        </w:rPr>
        <w:t>RESULTS</w:t>
      </w:r>
      <w:r w:rsidRPr="00B97A7E">
        <w:rPr>
          <w:b/>
          <w:sz w:val="24"/>
          <w:szCs w:val="24"/>
          <w:lang w:val="uz-Latn-UZ"/>
        </w:rPr>
        <w:t xml:space="preserve"> </w:t>
      </w:r>
      <w:r w:rsidRPr="00B97A7E">
        <w:rPr>
          <w:b/>
          <w:sz w:val="24"/>
          <w:szCs w:val="24"/>
          <w:lang w:val="en-US"/>
        </w:rPr>
        <w:t xml:space="preserve">AND </w:t>
      </w:r>
      <w:r w:rsidRPr="00B97A7E">
        <w:rPr>
          <w:b/>
          <w:bCs/>
          <w:sz w:val="24"/>
          <w:szCs w:val="24"/>
          <w:lang w:val="uz-Cyrl-UZ"/>
        </w:rPr>
        <w:t>DISCUSSION</w:t>
      </w:r>
    </w:p>
    <w:p w14:paraId="7D0E1141" w14:textId="3C599DF8" w:rsidR="00113C8E" w:rsidRDefault="00113C8E" w:rsidP="00B402D7">
      <w:pPr>
        <w:ind w:firstLine="284"/>
        <w:jc w:val="both"/>
        <w:rPr>
          <w:lang w:val="uz-Cyrl-UZ"/>
        </w:rPr>
      </w:pPr>
      <w:r w:rsidRPr="00B97A7E">
        <w:rPr>
          <w:lang w:val="uz-Cyrl-UZ"/>
        </w:rPr>
        <w:t xml:space="preserve">Initially, the random influencing factor, namely speed-limiting warnings, was taken into account in the normalization of the interval times for freight trains (see Figure </w:t>
      </w:r>
      <w:r w:rsidR="005A63F3">
        <w:rPr>
          <w:lang w:val="en-US"/>
        </w:rPr>
        <w:t>3</w:t>
      </w:r>
      <w:r w:rsidRPr="00B97A7E">
        <w:rPr>
          <w:lang w:val="uz-Cyrl-UZ"/>
        </w:rPr>
        <w:t>).</w:t>
      </w:r>
    </w:p>
    <w:p w14:paraId="74E3DB77" w14:textId="10A248FF" w:rsidR="00113C8E" w:rsidRDefault="00A75E7F" w:rsidP="00B402D7">
      <w:pPr>
        <w:spacing w:before="120"/>
        <w:jc w:val="center"/>
      </w:pPr>
      <w:r w:rsidRPr="00DD4014">
        <w:object w:dxaOrig="12361" w:dyaOrig="7428" w14:anchorId="64674B68">
          <v:shape id="_x0000_i1026" type="#_x0000_t75" style="width:393pt;height:214.8pt" o:ole="">
            <v:imagedata r:id="rId14" o:title=""/>
          </v:shape>
          <o:OLEObject Type="Embed" ProgID="Visio.Drawing.11" ShapeID="_x0000_i1026" DrawAspect="Content" ObjectID="_1820752778" r:id="rId15"/>
        </w:object>
      </w:r>
    </w:p>
    <w:p w14:paraId="2AEEEABA" w14:textId="6BEB59D7" w:rsidR="00113C8E" w:rsidRDefault="006E4F66" w:rsidP="00B402D7">
      <w:pPr>
        <w:spacing w:after="120"/>
        <w:jc w:val="center"/>
        <w:rPr>
          <w:sz w:val="18"/>
          <w:szCs w:val="18"/>
          <w:lang w:val="en-US"/>
        </w:rPr>
      </w:pPr>
      <w:r w:rsidRPr="006E4F66">
        <w:rPr>
          <w:b/>
          <w:sz w:val="18"/>
          <w:szCs w:val="18"/>
          <w:lang w:val="en-US"/>
        </w:rPr>
        <w:t>FIGURE</w:t>
      </w:r>
      <w:r w:rsidR="00A75E7F" w:rsidRPr="00113C8E">
        <w:rPr>
          <w:b/>
          <w:sz w:val="18"/>
          <w:szCs w:val="18"/>
          <w:lang w:val="en-US"/>
        </w:rPr>
        <w:t xml:space="preserve"> </w:t>
      </w:r>
      <w:r w:rsidR="00215974" w:rsidRPr="00113C8E">
        <w:rPr>
          <w:b/>
          <w:sz w:val="18"/>
          <w:szCs w:val="18"/>
          <w:lang w:val="en-US"/>
        </w:rPr>
        <w:t>3.</w:t>
      </w:r>
      <w:r w:rsidR="00113C8E" w:rsidRPr="00113C8E">
        <w:rPr>
          <w:b/>
          <w:sz w:val="18"/>
          <w:szCs w:val="18"/>
          <w:lang w:val="en-US"/>
        </w:rPr>
        <w:t xml:space="preserve"> </w:t>
      </w:r>
      <w:r w:rsidR="00113C8E" w:rsidRPr="00113C8E">
        <w:rPr>
          <w:sz w:val="18"/>
          <w:szCs w:val="18"/>
          <w:lang w:val="en-US"/>
        </w:rPr>
        <w:t>The movement scheme of freight trains in a three-symbol block section of a track equipped with automatic blocking, where the speed of movement is limited</w:t>
      </w:r>
    </w:p>
    <w:p w14:paraId="5D7F079B" w14:textId="77777777" w:rsidR="00113C8E" w:rsidRPr="00DD4014" w:rsidRDefault="00113C8E" w:rsidP="00215974">
      <w:pPr>
        <w:ind w:firstLine="284"/>
        <w:jc w:val="both"/>
        <w:rPr>
          <w:lang w:val="uz-Cyrl-UZ"/>
        </w:rPr>
      </w:pPr>
      <w:r w:rsidRPr="00DD4014">
        <w:rPr>
          <w:lang w:val="uz-Cyrl-UZ"/>
        </w:rPr>
        <w:t>A mathematical model has been developed for regulating the intervals of freight trains, taking into account random factors affecting the distances covered by trains up to the signals of block section (</w:t>
      </w:r>
      <w:r w:rsidRPr="00FA5364">
        <w:rPr>
          <w:i/>
          <w:lang w:val="uz-Cyrl-UZ"/>
        </w:rPr>
        <w:t>i</w:t>
      </w:r>
      <w:r w:rsidRPr="00DD4014">
        <w:rPr>
          <w:lang w:val="uz-Cyrl-UZ"/>
        </w:rPr>
        <w:t>), (</w:t>
      </w:r>
      <w:r w:rsidRPr="00FA5364">
        <w:rPr>
          <w:i/>
          <w:lang w:val="uz-Cyrl-UZ"/>
        </w:rPr>
        <w:t>i</w:t>
      </w:r>
      <w:r w:rsidRPr="00DD4014">
        <w:rPr>
          <w:lang w:val="uz-Cyrl-UZ"/>
        </w:rPr>
        <w:t>+1), and (</w:t>
      </w:r>
      <w:r w:rsidRPr="00FA5364">
        <w:rPr>
          <w:i/>
          <w:lang w:val="uz-Cyrl-UZ"/>
        </w:rPr>
        <w:t>i</w:t>
      </w:r>
      <w:r w:rsidRPr="00DD4014">
        <w:rPr>
          <w:lang w:val="uz-Cyrl-UZ"/>
        </w:rPr>
        <w:t xml:space="preserve">+2). </w:t>
      </w:r>
    </w:p>
    <w:p w14:paraId="6D53A8E3" w14:textId="77777777" w:rsidR="00113C8E" w:rsidRPr="00DD4014" w:rsidRDefault="00113C8E" w:rsidP="00215974">
      <w:pPr>
        <w:ind w:firstLine="284"/>
        <w:jc w:val="both"/>
        <w:rPr>
          <w:lang w:val="uz-Latn-UZ"/>
        </w:rPr>
      </w:pPr>
      <w:r w:rsidRPr="00DD4014">
        <w:rPr>
          <w:lang w:val="uz-Cyrl-UZ"/>
        </w:rPr>
        <w:t>For the development of the mathematical model for regulating the intervals of freight trains, the following conditional symbols have been accepted:</w:t>
      </w:r>
    </w:p>
    <w:tbl>
      <w:tblPr>
        <w:tblW w:w="7655" w:type="dxa"/>
        <w:jc w:val="right"/>
        <w:tblLook w:val="04A0" w:firstRow="1" w:lastRow="0" w:firstColumn="1" w:lastColumn="0" w:noHBand="0" w:noVBand="1"/>
      </w:tblPr>
      <w:tblGrid>
        <w:gridCol w:w="1129"/>
        <w:gridCol w:w="6526"/>
      </w:tblGrid>
      <w:tr w:rsidR="00113C8E" w:rsidRPr="00E660D3" w14:paraId="6E37C1B3" w14:textId="77777777" w:rsidTr="00BE4C4C">
        <w:trPr>
          <w:trHeight w:val="366"/>
          <w:jc w:val="right"/>
        </w:trPr>
        <w:tc>
          <w:tcPr>
            <w:tcW w:w="1129" w:type="dxa"/>
            <w:shd w:val="clear" w:color="auto" w:fill="auto"/>
            <w:vAlign w:val="center"/>
          </w:tcPr>
          <w:p w14:paraId="3D82F5AA" w14:textId="07739F62" w:rsidR="00113C8E" w:rsidRPr="00E660D3" w:rsidRDefault="00113C8E" w:rsidP="00143C10">
            <w:pPr>
              <w:ind w:hanging="108"/>
              <w:jc w:val="center"/>
              <w:rPr>
                <w:lang w:val="en-US"/>
              </w:rPr>
            </w:pPr>
            <w:r w:rsidRPr="00E660D3">
              <w:rPr>
                <w:lang w:val="en-US"/>
              </w:rPr>
              <w:t xml:space="preserve">here: </w:t>
            </w:r>
            <m:oMath>
              <m:sSub>
                <m:sSubPr>
                  <m:ctrlPr>
                    <w:rPr>
                      <w:rFonts w:ascii="Cambria Math" w:hAnsi="Cambria Math"/>
                      <w:i/>
                    </w:rPr>
                  </m:ctrlPr>
                </m:sSubPr>
                <m:e>
                  <m:r>
                    <w:rPr>
                      <w:rFonts w:ascii="Cambria Math"/>
                    </w:rPr>
                    <m:t>l</m:t>
                  </m:r>
                </m:e>
                <m:sub>
                  <m:r>
                    <w:rPr>
                      <w:rFonts w:ascii="Cambria Math"/>
                    </w:rPr>
                    <m:t>war</m:t>
                  </m:r>
                </m:sub>
              </m:sSub>
              <m:r>
                <w:rPr>
                  <w:rFonts w:ascii="Cambria Math"/>
                </w:rPr>
                <m:t>-</m:t>
              </m:r>
            </m:oMath>
          </w:p>
        </w:tc>
        <w:tc>
          <w:tcPr>
            <w:tcW w:w="6526" w:type="dxa"/>
            <w:shd w:val="clear" w:color="auto" w:fill="auto"/>
            <w:vAlign w:val="center"/>
          </w:tcPr>
          <w:p w14:paraId="6417557E" w14:textId="77777777" w:rsidR="00113C8E" w:rsidRPr="00E660D3" w:rsidRDefault="00113C8E" w:rsidP="00BE4C4C">
            <w:pPr>
              <w:ind w:left="-57"/>
              <w:jc w:val="both"/>
              <w:rPr>
                <w:lang w:val="en-US"/>
              </w:rPr>
            </w:pPr>
            <w:r w:rsidRPr="00E660D3">
              <w:rPr>
                <w:lang w:val="en-US"/>
              </w:rPr>
              <w:t xml:space="preserve">the length of the area where repair work is being carried out, in </w:t>
            </w:r>
            <w:r w:rsidRPr="00E660D3">
              <w:rPr>
                <w:i/>
                <w:lang w:val="en-US"/>
              </w:rPr>
              <w:t>km</w:t>
            </w:r>
            <w:r w:rsidRPr="00E660D3">
              <w:rPr>
                <w:lang w:val="en-US"/>
              </w:rPr>
              <w:t>;</w:t>
            </w:r>
          </w:p>
        </w:tc>
      </w:tr>
      <w:tr w:rsidR="00113C8E" w:rsidRPr="00E660D3" w14:paraId="4196E6FB" w14:textId="77777777" w:rsidTr="00BE4C4C">
        <w:trPr>
          <w:trHeight w:val="327"/>
          <w:jc w:val="right"/>
        </w:trPr>
        <w:tc>
          <w:tcPr>
            <w:tcW w:w="1129" w:type="dxa"/>
            <w:shd w:val="clear" w:color="auto" w:fill="auto"/>
            <w:vAlign w:val="center"/>
          </w:tcPr>
          <w:p w14:paraId="6C0EE4B0" w14:textId="549B514A" w:rsidR="00113C8E" w:rsidRPr="00E660D3" w:rsidRDefault="0049262F" w:rsidP="00143C10">
            <w:pPr>
              <w:jc w:val="right"/>
              <w:rPr>
                <w:lang w:val="en-US"/>
              </w:rPr>
            </w:pPr>
            <m:oMathPara>
              <m:oMath>
                <m:sSub>
                  <m:sSubPr>
                    <m:ctrlPr>
                      <w:rPr>
                        <w:rFonts w:ascii="Cambria Math" w:hAnsi="Cambria Math"/>
                        <w:i/>
                      </w:rPr>
                    </m:ctrlPr>
                  </m:sSubPr>
                  <m:e>
                    <m:r>
                      <w:rPr>
                        <w:rFonts w:ascii="Cambria Math"/>
                      </w:rPr>
                      <m:t>ϑ</m:t>
                    </m:r>
                  </m:e>
                  <m:sub>
                    <m:r>
                      <w:rPr>
                        <w:rFonts w:ascii="Cambria Math"/>
                      </w:rPr>
                      <m:t>war</m:t>
                    </m:r>
                  </m:sub>
                </m:sSub>
                <m:r>
                  <w:rPr>
                    <w:rFonts w:ascii="Cambria Math"/>
                  </w:rPr>
                  <m:t>-</m:t>
                </m:r>
              </m:oMath>
            </m:oMathPara>
          </w:p>
        </w:tc>
        <w:tc>
          <w:tcPr>
            <w:tcW w:w="6526" w:type="dxa"/>
            <w:shd w:val="clear" w:color="auto" w:fill="auto"/>
            <w:vAlign w:val="center"/>
          </w:tcPr>
          <w:p w14:paraId="12682D1A" w14:textId="77777777" w:rsidR="00113C8E" w:rsidRPr="00E660D3" w:rsidRDefault="00113C8E" w:rsidP="00BE4C4C">
            <w:pPr>
              <w:ind w:left="-57"/>
              <w:jc w:val="both"/>
              <w:rPr>
                <w:lang w:val="en-US"/>
              </w:rPr>
            </w:pPr>
            <w:r w:rsidRPr="00E660D3">
              <w:rPr>
                <w:lang w:val="en-US"/>
              </w:rPr>
              <w:t>t</w:t>
            </w:r>
            <w:r w:rsidRPr="00E660D3">
              <w:rPr>
                <w:lang w:val="uz-Cyrl-UZ"/>
              </w:rPr>
              <w:t xml:space="preserve">he speed of the train in the area where repair work is being carried out, in </w:t>
            </w:r>
            <w:r w:rsidRPr="00E660D3">
              <w:rPr>
                <w:i/>
                <w:lang w:val="uz-Cyrl-UZ"/>
              </w:rPr>
              <w:t>km/h</w:t>
            </w:r>
            <w:r w:rsidRPr="00E660D3">
              <w:rPr>
                <w:lang w:val="uz-Cyrl-UZ"/>
              </w:rPr>
              <w:t>;</w:t>
            </w:r>
          </w:p>
        </w:tc>
      </w:tr>
      <w:tr w:rsidR="00113C8E" w:rsidRPr="00E660D3" w14:paraId="1F1E979C" w14:textId="77777777" w:rsidTr="00BE4C4C">
        <w:trPr>
          <w:trHeight w:val="316"/>
          <w:jc w:val="right"/>
        </w:trPr>
        <w:tc>
          <w:tcPr>
            <w:tcW w:w="1129" w:type="dxa"/>
            <w:shd w:val="clear" w:color="auto" w:fill="auto"/>
            <w:vAlign w:val="center"/>
          </w:tcPr>
          <w:p w14:paraId="55280F49" w14:textId="52620ABB" w:rsidR="00113C8E" w:rsidRPr="00E660D3" w:rsidRDefault="0049262F" w:rsidP="00143C10">
            <w:pPr>
              <w:jc w:val="right"/>
            </w:pPr>
            <m:oMathPara>
              <m:oMath>
                <m:sSub>
                  <m:sSubPr>
                    <m:ctrlPr>
                      <w:rPr>
                        <w:rFonts w:ascii="Cambria Math" w:hAnsi="Cambria Math"/>
                        <w:i/>
                      </w:rPr>
                    </m:ctrlPr>
                  </m:sSubPr>
                  <m:e>
                    <m:r>
                      <w:rPr>
                        <w:rFonts w:ascii="Cambria Math"/>
                      </w:rPr>
                      <m:t>t</m:t>
                    </m:r>
                  </m:e>
                  <m:sub>
                    <m:r>
                      <w:rPr>
                        <w:rFonts w:ascii="Cambria Math"/>
                      </w:rPr>
                      <m:t>war</m:t>
                    </m:r>
                  </m:sub>
                </m:sSub>
                <m:r>
                  <w:rPr>
                    <w:rFonts w:ascii="Cambria Math"/>
                  </w:rPr>
                  <m:t>-</m:t>
                </m:r>
              </m:oMath>
            </m:oMathPara>
          </w:p>
        </w:tc>
        <w:tc>
          <w:tcPr>
            <w:tcW w:w="6526" w:type="dxa"/>
            <w:shd w:val="clear" w:color="auto" w:fill="auto"/>
            <w:vAlign w:val="center"/>
          </w:tcPr>
          <w:p w14:paraId="7CDF5721" w14:textId="77777777" w:rsidR="00113C8E" w:rsidRPr="00E660D3" w:rsidRDefault="00113C8E" w:rsidP="00BE4C4C">
            <w:pPr>
              <w:ind w:left="-57"/>
              <w:jc w:val="both"/>
              <w:rPr>
                <w:lang w:val="en-US"/>
              </w:rPr>
            </w:pPr>
            <w:r w:rsidRPr="00E660D3">
              <w:rPr>
                <w:lang w:val="en-US"/>
              </w:rPr>
              <w:t>t</w:t>
            </w:r>
            <w:r w:rsidRPr="00E660D3">
              <w:rPr>
                <w:lang w:val="uz-Cyrl-UZ"/>
              </w:rPr>
              <w:t xml:space="preserve">he time taken for the train to traverse the area where repair work is being carried out, in </w:t>
            </w:r>
            <w:r w:rsidRPr="00E660D3">
              <w:rPr>
                <w:i/>
                <w:lang w:val="uz-Cyrl-UZ"/>
              </w:rPr>
              <w:t>minutes</w:t>
            </w:r>
            <w:r w:rsidRPr="00E660D3">
              <w:rPr>
                <w:lang w:val="uz-Cyrl-UZ"/>
              </w:rPr>
              <w:t>;</w:t>
            </w:r>
          </w:p>
        </w:tc>
      </w:tr>
      <w:tr w:rsidR="00113C8E" w:rsidRPr="00E660D3" w14:paraId="2273A5AD" w14:textId="77777777" w:rsidTr="00BE4C4C">
        <w:trPr>
          <w:trHeight w:val="425"/>
          <w:jc w:val="right"/>
        </w:trPr>
        <w:tc>
          <w:tcPr>
            <w:tcW w:w="1129" w:type="dxa"/>
            <w:shd w:val="clear" w:color="auto" w:fill="auto"/>
            <w:vAlign w:val="center"/>
          </w:tcPr>
          <w:p w14:paraId="73AAF0A5" w14:textId="129B3555" w:rsidR="00113C8E" w:rsidRPr="00E660D3" w:rsidRDefault="0049262F" w:rsidP="00143C10">
            <w:pPr>
              <w:jc w:val="right"/>
              <w:rPr>
                <w:lang w:val="en-US"/>
              </w:rPr>
            </w:pPr>
            <m:oMathPara>
              <m:oMath>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rPr>
                  <m:t>-</m:t>
                </m:r>
              </m:oMath>
            </m:oMathPara>
          </w:p>
        </w:tc>
        <w:tc>
          <w:tcPr>
            <w:tcW w:w="6526" w:type="dxa"/>
            <w:shd w:val="clear" w:color="auto" w:fill="auto"/>
            <w:vAlign w:val="center"/>
          </w:tcPr>
          <w:p w14:paraId="7FDED3E3" w14:textId="77777777" w:rsidR="00113C8E" w:rsidRPr="00E660D3" w:rsidRDefault="00113C8E" w:rsidP="00BE4C4C">
            <w:pPr>
              <w:ind w:left="-57"/>
              <w:jc w:val="both"/>
              <w:rPr>
                <w:lang w:val="en-US"/>
              </w:rPr>
            </w:pPr>
            <w:r w:rsidRPr="00E660D3">
              <w:rPr>
                <w:lang w:val="en-US"/>
              </w:rPr>
              <w:t>t</w:t>
            </w:r>
            <w:r w:rsidRPr="00E660D3">
              <w:rPr>
                <w:lang w:val="uz-Cyrl-UZ"/>
              </w:rPr>
              <w:t>he time taken for the train to reach the (</w:t>
            </w:r>
            <w:r w:rsidRPr="00E660D3">
              <w:rPr>
                <w:i/>
                <w:lang w:val="uz-Cyrl-UZ"/>
              </w:rPr>
              <w:t>i</w:t>
            </w:r>
            <w:r w:rsidRPr="00E660D3">
              <w:rPr>
                <w:lang w:val="uz-Cyrl-UZ"/>
              </w:rPr>
              <w:t xml:space="preserve">) passing signal, considering the warning given in the initial block section, in </w:t>
            </w:r>
            <w:r w:rsidRPr="00E660D3">
              <w:rPr>
                <w:i/>
                <w:lang w:val="uz-Cyrl-UZ"/>
              </w:rPr>
              <w:t>minutes</w:t>
            </w:r>
            <w:r w:rsidRPr="00E660D3">
              <w:rPr>
                <w:lang w:val="uz-Cyrl-UZ"/>
              </w:rPr>
              <w:t>;</w:t>
            </w:r>
          </w:p>
        </w:tc>
      </w:tr>
      <w:tr w:rsidR="00113C8E" w:rsidRPr="00E660D3" w14:paraId="48EB879C" w14:textId="77777777" w:rsidTr="00BE4C4C">
        <w:trPr>
          <w:trHeight w:val="377"/>
          <w:jc w:val="right"/>
        </w:trPr>
        <w:tc>
          <w:tcPr>
            <w:tcW w:w="1129" w:type="dxa"/>
            <w:shd w:val="clear" w:color="auto" w:fill="auto"/>
            <w:vAlign w:val="center"/>
          </w:tcPr>
          <w:p w14:paraId="49A79B37" w14:textId="13D0D9DD" w:rsidR="00113C8E" w:rsidRPr="00E660D3" w:rsidRDefault="0049262F" w:rsidP="00143C10">
            <w:pPr>
              <w:jc w:val="right"/>
              <w:rPr>
                <w:lang w:val="en-US"/>
              </w:rPr>
            </w:pPr>
            <m:oMathPara>
              <m:oMath>
                <m:sSubSup>
                  <m:sSubSupPr>
                    <m:ctrlPr>
                      <w:rPr>
                        <w:rFonts w:ascii="Cambria Math" w:hAnsi="Cambria Math"/>
                        <w:i/>
                      </w:rPr>
                    </m:ctrlPr>
                  </m:sSubSupPr>
                  <m:e>
                    <m:r>
                      <w:rPr>
                        <w:rFonts w:ascii="Cambria Math"/>
                      </w:rPr>
                      <m:t>t</m:t>
                    </m:r>
                  </m:e>
                  <m:sub>
                    <m:r>
                      <w:rPr>
                        <w:rFonts w:ascii="Cambria Math"/>
                      </w:rPr>
                      <m:t>gr.1</m:t>
                    </m:r>
                  </m:sub>
                  <m:sup>
                    <m:r>
                      <w:rPr>
                        <w:rFonts w:ascii="Cambria Math"/>
                      </w:rPr>
                      <m:t>m</m:t>
                    </m:r>
                  </m:sup>
                </m:sSubSup>
                <m:r>
                  <w:rPr>
                    <w:rFonts w:ascii="Cambria Math"/>
                  </w:rPr>
                  <m:t>-</m:t>
                </m:r>
              </m:oMath>
            </m:oMathPara>
          </w:p>
        </w:tc>
        <w:tc>
          <w:tcPr>
            <w:tcW w:w="6526" w:type="dxa"/>
            <w:shd w:val="clear" w:color="auto" w:fill="auto"/>
            <w:vAlign w:val="center"/>
          </w:tcPr>
          <w:p w14:paraId="3DFA5DC1" w14:textId="77777777" w:rsidR="00113C8E" w:rsidRPr="00E660D3" w:rsidRDefault="00113C8E" w:rsidP="00BE4C4C">
            <w:pPr>
              <w:ind w:left="-57"/>
              <w:jc w:val="both"/>
              <w:rPr>
                <w:lang w:val="en-US"/>
              </w:rPr>
            </w:pPr>
            <w:r w:rsidRPr="00E660D3">
              <w:rPr>
                <w:lang w:val="en-US"/>
              </w:rPr>
              <w:t>t</w:t>
            </w:r>
            <w:r w:rsidRPr="00E660D3">
              <w:rPr>
                <w:lang w:val="uz-Cyrl-UZ"/>
              </w:rPr>
              <w:t>he time taken for the train to reach the (</w:t>
            </w:r>
            <w:r w:rsidRPr="00E660D3">
              <w:rPr>
                <w:i/>
                <w:lang w:val="uz-Cyrl-UZ"/>
              </w:rPr>
              <w:t>i</w:t>
            </w:r>
            <w:r w:rsidRPr="00E660D3">
              <w:rPr>
                <w:lang w:val="uz-Cyrl-UZ"/>
              </w:rPr>
              <w:t xml:space="preserve">+1) passing signal, considering the warning given in the initial block section, in </w:t>
            </w:r>
            <w:r w:rsidRPr="00E660D3">
              <w:rPr>
                <w:i/>
                <w:lang w:val="uz-Cyrl-UZ"/>
              </w:rPr>
              <w:t>minutes</w:t>
            </w:r>
            <w:r w:rsidRPr="00E660D3">
              <w:rPr>
                <w:lang w:val="uz-Cyrl-UZ"/>
              </w:rPr>
              <w:t>;</w:t>
            </w:r>
          </w:p>
        </w:tc>
      </w:tr>
      <w:tr w:rsidR="00113C8E" w:rsidRPr="00E660D3" w14:paraId="4A5AF27F" w14:textId="77777777" w:rsidTr="00BE4C4C">
        <w:trPr>
          <w:trHeight w:val="436"/>
          <w:jc w:val="right"/>
        </w:trPr>
        <w:tc>
          <w:tcPr>
            <w:tcW w:w="1129" w:type="dxa"/>
            <w:shd w:val="clear" w:color="auto" w:fill="auto"/>
            <w:vAlign w:val="center"/>
          </w:tcPr>
          <w:p w14:paraId="0EBE44FD" w14:textId="2A96F39D" w:rsidR="00113C8E" w:rsidRPr="00E660D3" w:rsidRDefault="0049262F" w:rsidP="00143C10">
            <w:pPr>
              <w:jc w:val="right"/>
            </w:pPr>
            <m:oMathPara>
              <m:oMath>
                <m:sSubSup>
                  <m:sSubSupPr>
                    <m:ctrlPr>
                      <w:rPr>
                        <w:rFonts w:ascii="Cambria Math" w:hAnsi="Cambria Math"/>
                        <w:i/>
                      </w:rPr>
                    </m:ctrlPr>
                  </m:sSubSupPr>
                  <m:e>
                    <m:r>
                      <w:rPr>
                        <w:rFonts w:ascii="Cambria Math"/>
                      </w:rPr>
                      <m:t>t</m:t>
                    </m:r>
                  </m:e>
                  <m:sub>
                    <m:r>
                      <w:rPr>
                        <w:rFonts w:ascii="Cambria Math"/>
                      </w:rPr>
                      <m:t>yel</m:t>
                    </m:r>
                  </m:sub>
                  <m:sup>
                    <m:r>
                      <w:rPr>
                        <w:rFonts w:ascii="Cambria Math"/>
                      </w:rPr>
                      <m:t>m</m:t>
                    </m:r>
                  </m:sup>
                </m:sSubSup>
                <m:r>
                  <w:rPr>
                    <w:rFonts w:ascii="Cambria Math"/>
                  </w:rPr>
                  <m:t>-</m:t>
                </m:r>
              </m:oMath>
            </m:oMathPara>
          </w:p>
        </w:tc>
        <w:tc>
          <w:tcPr>
            <w:tcW w:w="6526" w:type="dxa"/>
            <w:shd w:val="clear" w:color="auto" w:fill="auto"/>
            <w:vAlign w:val="center"/>
          </w:tcPr>
          <w:p w14:paraId="3469652B" w14:textId="77777777" w:rsidR="00113C8E" w:rsidRPr="00E660D3" w:rsidRDefault="00113C8E" w:rsidP="00BE4C4C">
            <w:pPr>
              <w:ind w:left="-57"/>
              <w:jc w:val="both"/>
              <w:rPr>
                <w:lang w:val="en-US"/>
              </w:rPr>
            </w:pPr>
            <w:r w:rsidRPr="00E660D3">
              <w:rPr>
                <w:lang w:val="en-US"/>
              </w:rPr>
              <w:t>t</w:t>
            </w:r>
            <w:r w:rsidRPr="00E660D3">
              <w:rPr>
                <w:lang w:val="uz-Cyrl-UZ"/>
              </w:rPr>
              <w:t xml:space="preserve">he time taken for the train to reach the (i+2) passing signal, assuming an unlimited length of the block section, in </w:t>
            </w:r>
            <w:r w:rsidRPr="00E660D3">
              <w:rPr>
                <w:i/>
                <w:lang w:val="uz-Cyrl-UZ"/>
              </w:rPr>
              <w:t>minutes</w:t>
            </w:r>
            <w:r w:rsidRPr="00E660D3">
              <w:rPr>
                <w:lang w:val="uz-Cyrl-UZ"/>
              </w:rPr>
              <w:t>;</w:t>
            </w:r>
          </w:p>
        </w:tc>
      </w:tr>
      <w:tr w:rsidR="00113C8E" w:rsidRPr="00E660D3" w14:paraId="45CCAEF0" w14:textId="77777777" w:rsidTr="00BE4C4C">
        <w:trPr>
          <w:trHeight w:val="436"/>
          <w:jc w:val="right"/>
        </w:trPr>
        <w:tc>
          <w:tcPr>
            <w:tcW w:w="1129" w:type="dxa"/>
            <w:shd w:val="clear" w:color="auto" w:fill="auto"/>
            <w:vAlign w:val="center"/>
          </w:tcPr>
          <w:p w14:paraId="1E15BDBE" w14:textId="2AF7D57E" w:rsidR="00113C8E" w:rsidRPr="00E660D3" w:rsidRDefault="0049262F" w:rsidP="00143C10">
            <w:pPr>
              <w:jc w:val="right"/>
            </w:pPr>
            <m:oMathPara>
              <m:oMath>
                <m:sSubSup>
                  <m:sSubSupPr>
                    <m:ctrlPr>
                      <w:rPr>
                        <w:rFonts w:ascii="Cambria Math" w:hAnsi="Cambria Math"/>
                        <w:i/>
                      </w:rPr>
                    </m:ctrlPr>
                  </m:sSubSupPr>
                  <m:e>
                    <m:r>
                      <w:rPr>
                        <w:rFonts w:ascii="Cambria Math"/>
                      </w:rPr>
                      <m:t>t</m:t>
                    </m:r>
                  </m:e>
                  <m:sub>
                    <m:r>
                      <w:rPr>
                        <w:rFonts w:ascii="Cambria Math"/>
                      </w:rPr>
                      <m:t>yel</m:t>
                    </m:r>
                  </m:sub>
                  <m:sup>
                    <m:r>
                      <w:rPr>
                        <w:rFonts w:ascii="Cambria Math"/>
                      </w:rPr>
                      <m:t>*</m:t>
                    </m:r>
                    <m:r>
                      <w:rPr>
                        <w:rFonts w:ascii="Cambria Math"/>
                      </w:rPr>
                      <m:t>m</m:t>
                    </m:r>
                  </m:sup>
                </m:sSubSup>
                <m:r>
                  <w:rPr>
                    <w:rFonts w:ascii="Cambria Math"/>
                  </w:rPr>
                  <m:t>-</m:t>
                </m:r>
              </m:oMath>
            </m:oMathPara>
          </w:p>
        </w:tc>
        <w:tc>
          <w:tcPr>
            <w:tcW w:w="6526" w:type="dxa"/>
            <w:shd w:val="clear" w:color="auto" w:fill="auto"/>
            <w:vAlign w:val="center"/>
          </w:tcPr>
          <w:p w14:paraId="431CE010" w14:textId="77777777" w:rsidR="00113C8E" w:rsidRPr="00E660D3" w:rsidRDefault="00113C8E" w:rsidP="00BE4C4C">
            <w:pPr>
              <w:ind w:left="-57"/>
              <w:jc w:val="both"/>
              <w:rPr>
                <w:lang w:val="en-US"/>
              </w:rPr>
            </w:pPr>
            <w:r w:rsidRPr="00E660D3">
              <w:rPr>
                <w:lang w:val="en-US"/>
              </w:rPr>
              <w:t>t</w:t>
            </w:r>
            <w:r w:rsidRPr="00E660D3">
              <w:rPr>
                <w:lang w:val="uz-Cyrl-UZ"/>
              </w:rPr>
              <w:t>he time taken for the train to reach the (</w:t>
            </w:r>
            <w:r w:rsidRPr="00E660D3">
              <w:rPr>
                <w:i/>
                <w:lang w:val="uz-Cyrl-UZ"/>
              </w:rPr>
              <w:t>i</w:t>
            </w:r>
            <w:r w:rsidRPr="00E660D3">
              <w:rPr>
                <w:lang w:val="uz-Cyrl-UZ"/>
              </w:rPr>
              <w:t xml:space="preserve">+2) passing signal, assuming a limited length of the block section, in </w:t>
            </w:r>
            <w:r w:rsidRPr="00E660D3">
              <w:rPr>
                <w:i/>
                <w:lang w:val="uz-Cyrl-UZ"/>
              </w:rPr>
              <w:t>minutes</w:t>
            </w:r>
            <w:r w:rsidRPr="00E660D3">
              <w:rPr>
                <w:lang w:val="en-US"/>
              </w:rPr>
              <w:t>;</w:t>
            </w:r>
          </w:p>
        </w:tc>
      </w:tr>
      <w:tr w:rsidR="00113C8E" w:rsidRPr="00E660D3" w14:paraId="1B5BBB3B" w14:textId="77777777" w:rsidTr="00BE4C4C">
        <w:trPr>
          <w:trHeight w:val="277"/>
          <w:jc w:val="right"/>
        </w:trPr>
        <w:tc>
          <w:tcPr>
            <w:tcW w:w="1129" w:type="dxa"/>
            <w:shd w:val="clear" w:color="auto" w:fill="auto"/>
            <w:vAlign w:val="center"/>
          </w:tcPr>
          <w:p w14:paraId="586000F5" w14:textId="2555D8C5" w:rsidR="00113C8E" w:rsidRPr="00E660D3" w:rsidRDefault="0049262F" w:rsidP="00143C10">
            <w:pPr>
              <w:jc w:val="right"/>
            </w:pPr>
            <m:oMathPara>
              <m:oMath>
                <m:sSub>
                  <m:sSubPr>
                    <m:ctrlPr>
                      <w:rPr>
                        <w:rFonts w:ascii="Cambria Math" w:hAnsi="Cambria Math"/>
                        <w:i/>
                      </w:rPr>
                    </m:ctrlPr>
                  </m:sSubPr>
                  <m:e>
                    <m:r>
                      <w:rPr>
                        <w:rFonts w:ascii="Cambria Math"/>
                      </w:rPr>
                      <m:t>τ</m:t>
                    </m:r>
                  </m:e>
                  <m:sub>
                    <m:r>
                      <w:rPr>
                        <w:rFonts w:ascii="Cambria Math"/>
                      </w:rPr>
                      <m:t>sl</m:t>
                    </m:r>
                  </m:sub>
                </m:sSub>
                <m:r>
                  <w:rPr>
                    <w:rFonts w:ascii="Cambria Math"/>
                  </w:rPr>
                  <m:t>-</m:t>
                </m:r>
              </m:oMath>
            </m:oMathPara>
          </w:p>
        </w:tc>
        <w:tc>
          <w:tcPr>
            <w:tcW w:w="6526" w:type="dxa"/>
            <w:shd w:val="clear" w:color="auto" w:fill="auto"/>
            <w:vAlign w:val="center"/>
          </w:tcPr>
          <w:p w14:paraId="761193B0" w14:textId="77777777" w:rsidR="00113C8E" w:rsidRPr="00E660D3" w:rsidRDefault="00113C8E" w:rsidP="00BE4C4C">
            <w:pPr>
              <w:ind w:left="-57"/>
              <w:jc w:val="both"/>
              <w:rPr>
                <w:lang w:val="en-US"/>
              </w:rPr>
            </w:pPr>
            <w:r w:rsidRPr="00E660D3">
              <w:rPr>
                <w:lang w:val="en-US"/>
              </w:rPr>
              <w:t xml:space="preserve">the time for the train to decelerate to the given warning point, in </w:t>
            </w:r>
            <w:r w:rsidRPr="00E660D3">
              <w:rPr>
                <w:i/>
                <w:lang w:val="en-US"/>
              </w:rPr>
              <w:t>minutes</w:t>
            </w:r>
            <w:r w:rsidRPr="00E660D3">
              <w:rPr>
                <w:lang w:val="en-US"/>
              </w:rPr>
              <w:t>;</w:t>
            </w:r>
          </w:p>
        </w:tc>
      </w:tr>
      <w:tr w:rsidR="00113C8E" w:rsidRPr="00E660D3" w14:paraId="58D26F10" w14:textId="77777777" w:rsidTr="00BE4C4C">
        <w:trPr>
          <w:trHeight w:val="277"/>
          <w:jc w:val="right"/>
        </w:trPr>
        <w:tc>
          <w:tcPr>
            <w:tcW w:w="1129" w:type="dxa"/>
            <w:shd w:val="clear" w:color="auto" w:fill="auto"/>
            <w:vAlign w:val="center"/>
          </w:tcPr>
          <w:p w14:paraId="292A7651" w14:textId="67CA19DC" w:rsidR="00113C8E" w:rsidRPr="00E660D3" w:rsidRDefault="0049262F" w:rsidP="00143C10">
            <w:pPr>
              <w:jc w:val="right"/>
            </w:pPr>
            <m:oMathPara>
              <m:oMath>
                <m:sSub>
                  <m:sSubPr>
                    <m:ctrlPr>
                      <w:rPr>
                        <w:rFonts w:ascii="Cambria Math" w:hAnsi="Cambria Math"/>
                        <w:i/>
                      </w:rPr>
                    </m:ctrlPr>
                  </m:sSubPr>
                  <m:e>
                    <m:r>
                      <w:rPr>
                        <w:rFonts w:ascii="Cambria Math"/>
                      </w:rPr>
                      <m:t>τ</m:t>
                    </m:r>
                  </m:e>
                  <m:sub>
                    <m:r>
                      <w:rPr>
                        <w:rFonts w:ascii="Cambria Math"/>
                      </w:rPr>
                      <m:t>bo</m:t>
                    </m:r>
                  </m:sub>
                </m:sSub>
                <m:r>
                  <w:rPr>
                    <w:rFonts w:ascii="Cambria Math"/>
                  </w:rPr>
                  <m:t>-</m:t>
                </m:r>
              </m:oMath>
            </m:oMathPara>
          </w:p>
        </w:tc>
        <w:tc>
          <w:tcPr>
            <w:tcW w:w="6526" w:type="dxa"/>
            <w:shd w:val="clear" w:color="auto" w:fill="auto"/>
            <w:vAlign w:val="center"/>
          </w:tcPr>
          <w:p w14:paraId="5D09B786" w14:textId="77777777" w:rsidR="00113C8E" w:rsidRPr="00E660D3" w:rsidRDefault="00113C8E" w:rsidP="00BE4C4C">
            <w:pPr>
              <w:ind w:left="-57"/>
              <w:jc w:val="both"/>
              <w:rPr>
                <w:lang w:val="en-US"/>
              </w:rPr>
            </w:pPr>
            <w:r w:rsidRPr="00E660D3">
              <w:rPr>
                <w:lang w:val="en-US"/>
              </w:rPr>
              <w:t xml:space="preserve">the time for the trains to accelerate after the given warning point, in </w:t>
            </w:r>
            <w:r w:rsidRPr="00E660D3">
              <w:rPr>
                <w:i/>
                <w:lang w:val="en-US"/>
              </w:rPr>
              <w:t>minutes</w:t>
            </w:r>
            <w:r w:rsidRPr="00E660D3">
              <w:rPr>
                <w:lang w:val="en-US"/>
              </w:rPr>
              <w:t>;</w:t>
            </w:r>
          </w:p>
        </w:tc>
      </w:tr>
      <w:tr w:rsidR="00113C8E" w:rsidRPr="00E660D3" w14:paraId="1D676234" w14:textId="77777777" w:rsidTr="00BE4C4C">
        <w:trPr>
          <w:trHeight w:val="277"/>
          <w:jc w:val="right"/>
        </w:trPr>
        <w:tc>
          <w:tcPr>
            <w:tcW w:w="1129" w:type="dxa"/>
            <w:shd w:val="clear" w:color="auto" w:fill="auto"/>
            <w:vAlign w:val="center"/>
          </w:tcPr>
          <w:p w14:paraId="1BFB9B6C" w14:textId="0DB636D2" w:rsidR="00113C8E" w:rsidRPr="00E660D3" w:rsidRDefault="0049262F" w:rsidP="00143C10">
            <w:pPr>
              <w:jc w:val="right"/>
            </w:pPr>
            <m:oMathPara>
              <m:oMath>
                <m:sSub>
                  <m:sSubPr>
                    <m:ctrlPr>
                      <w:rPr>
                        <w:rFonts w:ascii="Cambria Math" w:hAnsi="Cambria Math"/>
                        <w:i/>
                      </w:rPr>
                    </m:ctrlPr>
                  </m:sSubPr>
                  <m:e>
                    <m:r>
                      <w:rPr>
                        <w:rFonts w:ascii="Cambria Math"/>
                      </w:rPr>
                      <m:t>a</m:t>
                    </m:r>
                  </m:e>
                  <m:sub>
                    <m:r>
                      <w:rPr>
                        <w:rFonts w:ascii="Cambria Math"/>
                      </w:rPr>
                      <m:t>sl</m:t>
                    </m:r>
                  </m:sub>
                </m:sSub>
                <m:r>
                  <w:rPr>
                    <w:rFonts w:ascii="Cambria Math"/>
                  </w:rPr>
                  <m:t>-</m:t>
                </m:r>
              </m:oMath>
            </m:oMathPara>
          </w:p>
        </w:tc>
        <w:tc>
          <w:tcPr>
            <w:tcW w:w="6526" w:type="dxa"/>
            <w:shd w:val="clear" w:color="auto" w:fill="auto"/>
            <w:vAlign w:val="center"/>
          </w:tcPr>
          <w:p w14:paraId="1E863336" w14:textId="544E467F" w:rsidR="00113C8E" w:rsidRPr="00E660D3" w:rsidRDefault="00113C8E" w:rsidP="00143C10">
            <w:pPr>
              <w:ind w:left="-57"/>
              <w:jc w:val="both"/>
              <w:rPr>
                <w:lang w:val="en-US"/>
              </w:rPr>
            </w:pPr>
            <w:r w:rsidRPr="00E660D3">
              <w:rPr>
                <w:lang w:val="en-US"/>
              </w:rPr>
              <w:t xml:space="preserve">the deceleration of the trains up to the given warning point, </w:t>
            </w:r>
            <m:oMath>
              <m:r>
                <w:rPr>
                  <w:rFonts w:ascii="Cambria Math"/>
                </w:rPr>
                <m:t>m/</m:t>
              </m:r>
              <m:sSup>
                <m:sSupPr>
                  <m:ctrlPr>
                    <w:rPr>
                      <w:rFonts w:ascii="Cambria Math" w:hAnsi="Cambria Math"/>
                      <w:i/>
                    </w:rPr>
                  </m:ctrlPr>
                </m:sSupPr>
                <m:e>
                  <m:r>
                    <w:rPr>
                      <w:rFonts w:ascii="Cambria Math"/>
                    </w:rPr>
                    <m:t>s</m:t>
                  </m:r>
                </m:e>
                <m:sup>
                  <m:r>
                    <w:rPr>
                      <w:rFonts w:ascii="Cambria Math"/>
                    </w:rPr>
                    <m:t>2</m:t>
                  </m:r>
                </m:sup>
              </m:sSup>
            </m:oMath>
          </w:p>
        </w:tc>
      </w:tr>
      <w:tr w:rsidR="00113C8E" w:rsidRPr="00E660D3" w14:paraId="3033F1AA" w14:textId="77777777" w:rsidTr="00BE4C4C">
        <w:trPr>
          <w:trHeight w:val="277"/>
          <w:jc w:val="right"/>
        </w:trPr>
        <w:tc>
          <w:tcPr>
            <w:tcW w:w="1129" w:type="dxa"/>
            <w:shd w:val="clear" w:color="auto" w:fill="auto"/>
            <w:vAlign w:val="center"/>
          </w:tcPr>
          <w:p w14:paraId="222F3896" w14:textId="3472E6B3" w:rsidR="00113C8E" w:rsidRPr="00E660D3" w:rsidRDefault="0049262F" w:rsidP="00143C10">
            <w:pPr>
              <w:jc w:val="right"/>
            </w:pPr>
            <m:oMathPara>
              <m:oMath>
                <m:sSub>
                  <m:sSubPr>
                    <m:ctrlPr>
                      <w:rPr>
                        <w:rFonts w:ascii="Cambria Math" w:hAnsi="Cambria Math"/>
                        <w:i/>
                      </w:rPr>
                    </m:ctrlPr>
                  </m:sSubPr>
                  <m:e>
                    <m:r>
                      <w:rPr>
                        <w:rFonts w:ascii="Cambria Math"/>
                      </w:rPr>
                      <m:t>a</m:t>
                    </m:r>
                  </m:e>
                  <m:sub>
                    <m:r>
                      <w:rPr>
                        <w:rFonts w:ascii="Cambria Math"/>
                      </w:rPr>
                      <m:t>bo</m:t>
                    </m:r>
                  </m:sub>
                </m:sSub>
                <m:r>
                  <w:rPr>
                    <w:rFonts w:ascii="Cambria Math"/>
                  </w:rPr>
                  <m:t>-</m:t>
                </m:r>
              </m:oMath>
            </m:oMathPara>
          </w:p>
        </w:tc>
        <w:tc>
          <w:tcPr>
            <w:tcW w:w="6526" w:type="dxa"/>
            <w:shd w:val="clear" w:color="auto" w:fill="auto"/>
            <w:vAlign w:val="center"/>
          </w:tcPr>
          <w:p w14:paraId="089AA837" w14:textId="4E91673D" w:rsidR="00113C8E" w:rsidRPr="00E660D3" w:rsidRDefault="00113C8E" w:rsidP="00143C10">
            <w:pPr>
              <w:ind w:left="-57"/>
              <w:jc w:val="both"/>
              <w:rPr>
                <w:lang w:val="en-US"/>
              </w:rPr>
            </w:pPr>
            <w:r w:rsidRPr="00E660D3">
              <w:rPr>
                <w:lang w:val="en-US"/>
              </w:rPr>
              <w:t xml:space="preserve">the acceleration of the trains after the given warning point, </w:t>
            </w:r>
            <m:oMath>
              <m:r>
                <w:rPr>
                  <w:rFonts w:ascii="Cambria Math"/>
                </w:rPr>
                <m:t>m/</m:t>
              </m:r>
              <m:sSup>
                <m:sSupPr>
                  <m:ctrlPr>
                    <w:rPr>
                      <w:rFonts w:ascii="Cambria Math" w:hAnsi="Cambria Math"/>
                      <w:i/>
                    </w:rPr>
                  </m:ctrlPr>
                </m:sSupPr>
                <m:e>
                  <m:r>
                    <w:rPr>
                      <w:rFonts w:ascii="Cambria Math"/>
                    </w:rPr>
                    <m:t>s</m:t>
                  </m:r>
                </m:e>
                <m:sup>
                  <m:r>
                    <w:rPr>
                      <w:rFonts w:ascii="Cambria Math"/>
                    </w:rPr>
                    <m:t>2</m:t>
                  </m:r>
                </m:sup>
              </m:sSup>
            </m:oMath>
          </w:p>
        </w:tc>
      </w:tr>
      <w:tr w:rsidR="00113C8E" w:rsidRPr="00E660D3" w14:paraId="2282EDCD" w14:textId="77777777" w:rsidTr="00BE4C4C">
        <w:trPr>
          <w:trHeight w:val="277"/>
          <w:jc w:val="right"/>
        </w:trPr>
        <w:tc>
          <w:tcPr>
            <w:tcW w:w="1129" w:type="dxa"/>
            <w:shd w:val="clear" w:color="auto" w:fill="auto"/>
            <w:vAlign w:val="center"/>
          </w:tcPr>
          <w:p w14:paraId="53CADCA0" w14:textId="630E9B58" w:rsidR="00113C8E" w:rsidRPr="00E660D3" w:rsidRDefault="0049262F" w:rsidP="00143C10">
            <w:pPr>
              <w:jc w:val="right"/>
            </w:pPr>
            <m:oMathPara>
              <m:oMath>
                <m:sSub>
                  <m:sSubPr>
                    <m:ctrlPr>
                      <w:rPr>
                        <w:rFonts w:ascii="Cambria Math" w:hAnsi="Cambria Math"/>
                        <w:i/>
                      </w:rPr>
                    </m:ctrlPr>
                  </m:sSubPr>
                  <m:e>
                    <m:r>
                      <w:rPr>
                        <w:rFonts w:ascii="Cambria Math"/>
                      </w:rPr>
                      <m:t>l</m:t>
                    </m:r>
                  </m:e>
                  <m:sub>
                    <m:r>
                      <w:rPr>
                        <w:rFonts w:ascii="Cambria Math"/>
                      </w:rPr>
                      <m:t>sl</m:t>
                    </m:r>
                  </m:sub>
                </m:sSub>
                <m:r>
                  <w:rPr>
                    <w:rFonts w:ascii="Cambria Math"/>
                  </w:rPr>
                  <m:t>-</m:t>
                </m:r>
              </m:oMath>
            </m:oMathPara>
          </w:p>
        </w:tc>
        <w:tc>
          <w:tcPr>
            <w:tcW w:w="6526" w:type="dxa"/>
            <w:shd w:val="clear" w:color="auto" w:fill="auto"/>
            <w:vAlign w:val="center"/>
          </w:tcPr>
          <w:p w14:paraId="287EC61C" w14:textId="77777777" w:rsidR="00113C8E" w:rsidRPr="00E660D3" w:rsidRDefault="00113C8E" w:rsidP="00BE4C4C">
            <w:pPr>
              <w:ind w:left="-57"/>
              <w:jc w:val="both"/>
              <w:rPr>
                <w:lang w:val="en-US"/>
              </w:rPr>
            </w:pPr>
            <w:r w:rsidRPr="00E660D3">
              <w:rPr>
                <w:lang w:val="en-US"/>
              </w:rPr>
              <w:t xml:space="preserve">the length of the deceleration zone for the trains up to the given warning point, in meters, </w:t>
            </w:r>
            <w:r w:rsidRPr="00E660D3">
              <w:rPr>
                <w:i/>
                <w:lang w:val="uz-Cyrl-UZ"/>
              </w:rPr>
              <w:t>m</w:t>
            </w:r>
            <w:r w:rsidRPr="00E660D3">
              <w:rPr>
                <w:lang w:val="en-US"/>
              </w:rPr>
              <w:t>;</w:t>
            </w:r>
          </w:p>
        </w:tc>
      </w:tr>
      <w:tr w:rsidR="00113C8E" w:rsidRPr="00E660D3" w14:paraId="70F0649B" w14:textId="77777777" w:rsidTr="00BE4C4C">
        <w:trPr>
          <w:trHeight w:val="307"/>
          <w:jc w:val="right"/>
        </w:trPr>
        <w:tc>
          <w:tcPr>
            <w:tcW w:w="1129" w:type="dxa"/>
            <w:shd w:val="clear" w:color="auto" w:fill="auto"/>
            <w:vAlign w:val="center"/>
          </w:tcPr>
          <w:p w14:paraId="13E98BD8" w14:textId="59CD50D2" w:rsidR="00113C8E" w:rsidRPr="00E660D3" w:rsidRDefault="0049262F" w:rsidP="00143C10">
            <w:pPr>
              <w:jc w:val="right"/>
            </w:pPr>
            <m:oMathPara>
              <m:oMath>
                <m:sSub>
                  <m:sSubPr>
                    <m:ctrlPr>
                      <w:rPr>
                        <w:rFonts w:ascii="Cambria Math" w:hAnsi="Cambria Math"/>
                        <w:i/>
                      </w:rPr>
                    </m:ctrlPr>
                  </m:sSubPr>
                  <m:e>
                    <m:r>
                      <w:rPr>
                        <w:rFonts w:ascii="Cambria Math"/>
                      </w:rPr>
                      <m:t>l</m:t>
                    </m:r>
                  </m:e>
                  <m:sub>
                    <m:r>
                      <w:rPr>
                        <w:rFonts w:ascii="Cambria Math"/>
                      </w:rPr>
                      <m:t>bo</m:t>
                    </m:r>
                  </m:sub>
                </m:sSub>
                <m:r>
                  <w:rPr>
                    <w:rFonts w:ascii="Cambria Math"/>
                  </w:rPr>
                  <m:t>-</m:t>
                </m:r>
              </m:oMath>
            </m:oMathPara>
          </w:p>
        </w:tc>
        <w:tc>
          <w:tcPr>
            <w:tcW w:w="6526" w:type="dxa"/>
            <w:shd w:val="clear" w:color="auto" w:fill="auto"/>
            <w:vAlign w:val="center"/>
          </w:tcPr>
          <w:p w14:paraId="01A6A40E" w14:textId="77777777" w:rsidR="00113C8E" w:rsidRPr="00E660D3" w:rsidRDefault="00113C8E" w:rsidP="00BE4C4C">
            <w:pPr>
              <w:ind w:left="-57"/>
              <w:jc w:val="both"/>
              <w:rPr>
                <w:lang w:val="en-US"/>
              </w:rPr>
            </w:pPr>
            <w:r w:rsidRPr="00E660D3">
              <w:rPr>
                <w:lang w:val="en-US"/>
              </w:rPr>
              <w:t>the length of the acceleration zone for the trains after the given warning point, in meters,</w:t>
            </w:r>
            <w:r w:rsidRPr="00E660D3">
              <w:rPr>
                <w:lang w:val="uz-Cyrl-UZ"/>
              </w:rPr>
              <w:t xml:space="preserve"> </w:t>
            </w:r>
            <w:r w:rsidRPr="00E660D3">
              <w:rPr>
                <w:i/>
                <w:lang w:val="uz-Cyrl-UZ"/>
              </w:rPr>
              <w:t>m</w:t>
            </w:r>
            <w:r w:rsidRPr="00E660D3">
              <w:rPr>
                <w:lang w:val="en-US"/>
              </w:rPr>
              <w:t>.</w:t>
            </w:r>
          </w:p>
        </w:tc>
      </w:tr>
    </w:tbl>
    <w:p w14:paraId="51507F00" w14:textId="77777777" w:rsidR="00113C8E" w:rsidRPr="00DD4014" w:rsidRDefault="00113C8E" w:rsidP="00215974">
      <w:pPr>
        <w:ind w:firstLine="284"/>
        <w:jc w:val="both"/>
        <w:rPr>
          <w:lang w:val="uz-Latn-UZ"/>
        </w:rPr>
      </w:pPr>
      <w:r w:rsidRPr="00DD4014">
        <w:rPr>
          <w:lang w:val="uz-Latn-UZ"/>
        </w:rPr>
        <w:t>Considering random influencing factors, the following conditions have been established for the mathematical model of regulating freight train intervals:</w:t>
      </w:r>
    </w:p>
    <w:p w14:paraId="18250F93" w14:textId="10CC6D9A" w:rsidR="00113C8E" w:rsidRPr="00DD4014" w:rsidRDefault="00143C10" w:rsidP="00143C10">
      <w:pPr>
        <w:spacing w:before="120" w:after="120"/>
        <w:jc w:val="center"/>
        <w:rPr>
          <w:sz w:val="28"/>
          <w:szCs w:val="28"/>
          <w:lang w:val="en-US"/>
        </w:rPr>
      </w:pPr>
      <m:oMath>
        <m:r>
          <w:rPr>
            <w:rFonts w:ascii="Cambria Math" w:hAnsi="Cambria Math"/>
          </w:rPr>
          <m:t>3⋅</m:t>
        </m:r>
        <m:sSub>
          <m:sSubPr>
            <m:ctrlPr>
              <w:rPr>
                <w:rFonts w:ascii="Cambria Math" w:hAnsi="Cambria Math"/>
                <w:i/>
              </w:rPr>
            </m:ctrlPr>
          </m:sSubPr>
          <m:e>
            <m:r>
              <w:rPr>
                <w:rFonts w:ascii="Cambria Math" w:hAnsi="Cambria Math"/>
              </w:rPr>
              <m:t>l</m:t>
            </m:r>
          </m:e>
          <m:sub>
            <m:r>
              <w:rPr>
                <w:rFonts w:ascii="Cambria Math" w:hAnsi="Cambria Math"/>
              </w:rPr>
              <m:t>bs</m:t>
            </m:r>
          </m:sub>
        </m:sSub>
        <m:r>
          <w:rPr>
            <w:rFonts w:ascii="Cambria Math" w:hAnsi="Cambria Math"/>
          </w:rPr>
          <m:t>&gt;</m:t>
        </m:r>
        <m:sSub>
          <m:sSubPr>
            <m:ctrlPr>
              <w:rPr>
                <w:rFonts w:ascii="Cambria Math" w:hAnsi="Cambria Math"/>
                <w:i/>
              </w:rPr>
            </m:ctrlPr>
          </m:sSubPr>
          <m:e>
            <m:r>
              <w:rPr>
                <w:rFonts w:ascii="Cambria Math" w:hAnsi="Cambria Math"/>
              </w:rPr>
              <m:t>l</m:t>
            </m:r>
          </m:e>
          <m:sub>
            <m:r>
              <w:rPr>
                <w:rFonts w:ascii="Cambria Math" w:hAnsi="Cambria Math"/>
              </w:rPr>
              <m:t>war</m:t>
            </m:r>
          </m:sub>
        </m:sSub>
        <m:r>
          <w:rPr>
            <w:rFonts w:ascii="Cambria Math" w:hAnsi="Cambria Math"/>
          </w:rPr>
          <m:t>;</m:t>
        </m:r>
      </m:oMath>
      <w:r w:rsidR="00113C8E" w:rsidRPr="00DD4014">
        <w:rPr>
          <w:sz w:val="28"/>
          <w:szCs w:val="28"/>
          <w:lang w:val="en-US"/>
        </w:rPr>
        <w:tab/>
      </w:r>
      <w:r w:rsidR="00113C8E" w:rsidRPr="00DD4014">
        <w:rPr>
          <w:sz w:val="28"/>
          <w:szCs w:val="28"/>
          <w:lang w:val="en-US"/>
        </w:rPr>
        <w:tab/>
      </w:r>
      <m:oMath>
        <m:r>
          <w:rPr>
            <w:rFonts w:ascii="Cambria Math" w:hAnsi="Cambria Math"/>
          </w:rPr>
          <m:t>ϑ&gt;</m:t>
        </m:r>
        <m:sSub>
          <m:sSubPr>
            <m:ctrlPr>
              <w:rPr>
                <w:rFonts w:ascii="Cambria Math" w:hAnsi="Cambria Math"/>
                <w:i/>
              </w:rPr>
            </m:ctrlPr>
          </m:sSubPr>
          <m:e>
            <m:r>
              <w:rPr>
                <w:rFonts w:ascii="Cambria Math" w:hAnsi="Cambria Math"/>
              </w:rPr>
              <m:t>ϑ</m:t>
            </m:r>
          </m:e>
          <m:sub>
            <m:r>
              <w:rPr>
                <w:rFonts w:ascii="Cambria Math" w:hAnsi="Cambria Math"/>
              </w:rPr>
              <m:t>per</m:t>
            </m:r>
          </m:sub>
        </m:sSub>
        <m:r>
          <w:rPr>
            <w:rFonts w:ascii="Cambria Math" w:hAnsi="Cambria Math"/>
          </w:rPr>
          <m:t>&gt;</m:t>
        </m:r>
        <m:sSub>
          <m:sSubPr>
            <m:ctrlPr>
              <w:rPr>
                <w:rFonts w:ascii="Cambria Math" w:hAnsi="Cambria Math"/>
                <w:i/>
              </w:rPr>
            </m:ctrlPr>
          </m:sSubPr>
          <m:e>
            <m:r>
              <w:rPr>
                <w:rFonts w:ascii="Cambria Math" w:hAnsi="Cambria Math"/>
              </w:rPr>
              <m:t>ϑ</m:t>
            </m:r>
          </m:e>
          <m:sub>
            <m:r>
              <w:rPr>
                <w:rFonts w:ascii="Cambria Math" w:hAnsi="Cambria Math"/>
              </w:rPr>
              <m:t>war</m:t>
            </m:r>
          </m:sub>
        </m:sSub>
        <m:r>
          <w:rPr>
            <w:rFonts w:ascii="Cambria Math" w:hAnsi="Cambria Math"/>
          </w:rPr>
          <m:t>;</m:t>
        </m:r>
      </m:oMath>
      <w:r w:rsidR="00113C8E" w:rsidRPr="00DD4014">
        <w:rPr>
          <w:sz w:val="28"/>
          <w:szCs w:val="28"/>
          <w:lang w:val="en-US"/>
        </w:rPr>
        <w:tab/>
      </w:r>
      <w:r w:rsidR="00367C87">
        <w:rPr>
          <w:sz w:val="28"/>
          <w:szCs w:val="28"/>
          <w:lang w:val="en-US"/>
        </w:rPr>
        <w:tab/>
      </w:r>
      <m:oMath>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rPr>
          <m:t>&lt;</m:t>
        </m:r>
        <m:sSubSup>
          <m:sSubSupPr>
            <m:ctrlPr>
              <w:rPr>
                <w:rFonts w:ascii="Cambria Math" w:hAnsi="Cambria Math"/>
                <w:i/>
              </w:rPr>
            </m:ctrlPr>
          </m:sSubSupPr>
          <m:e>
            <m:r>
              <w:rPr>
                <w:rFonts w:ascii="Cambria Math"/>
              </w:rPr>
              <m:t>t</m:t>
            </m:r>
          </m:e>
          <m:sub>
            <m:r>
              <w:rPr>
                <w:rFonts w:ascii="Cambria Math"/>
              </w:rPr>
              <m:t>gr.1</m:t>
            </m:r>
          </m:sub>
          <m:sup>
            <m:r>
              <w:rPr>
                <w:rFonts w:ascii="Cambria Math"/>
              </w:rPr>
              <m:t>m</m:t>
            </m:r>
          </m:sup>
        </m:sSubSup>
        <m:r>
          <w:rPr>
            <w:rFonts w:ascii="Cambria Math"/>
          </w:rPr>
          <m:t>&lt;</m:t>
        </m:r>
        <m:sSubSup>
          <m:sSubSupPr>
            <m:ctrlPr>
              <w:rPr>
                <w:rFonts w:ascii="Cambria Math" w:hAnsi="Cambria Math"/>
                <w:i/>
              </w:rPr>
            </m:ctrlPr>
          </m:sSubSupPr>
          <m:e>
            <m:r>
              <w:rPr>
                <w:rFonts w:ascii="Cambria Math"/>
              </w:rPr>
              <m:t>t</m:t>
            </m:r>
          </m:e>
          <m:sub>
            <m:r>
              <w:rPr>
                <w:rFonts w:ascii="Cambria Math"/>
              </w:rPr>
              <m:t>yel</m:t>
            </m:r>
          </m:sub>
          <m:sup>
            <m:r>
              <w:rPr>
                <w:rFonts w:ascii="Cambria Math"/>
              </w:rPr>
              <m:t>m</m:t>
            </m:r>
          </m:sup>
        </m:sSubSup>
        <m:r>
          <w:rPr>
            <w:rFonts w:ascii="Cambria Math"/>
          </w:rPr>
          <m:t>&lt;</m:t>
        </m:r>
        <m:sSubSup>
          <m:sSubSupPr>
            <m:ctrlPr>
              <w:rPr>
                <w:rFonts w:ascii="Cambria Math" w:hAnsi="Cambria Math"/>
                <w:i/>
              </w:rPr>
            </m:ctrlPr>
          </m:sSubSupPr>
          <m:e>
            <m:r>
              <w:rPr>
                <w:rFonts w:ascii="Cambria Math"/>
              </w:rPr>
              <m:t>t</m:t>
            </m:r>
          </m:e>
          <m:sub>
            <m:r>
              <w:rPr>
                <w:rFonts w:ascii="Cambria Math"/>
              </w:rPr>
              <m:t>yel</m:t>
            </m:r>
          </m:sub>
          <m:sup>
            <m:r>
              <w:rPr>
                <w:rFonts w:ascii="Cambria Math"/>
              </w:rPr>
              <m:t>*</m:t>
            </m:r>
            <m:r>
              <w:rPr>
                <w:rFonts w:ascii="Cambria Math"/>
              </w:rPr>
              <m:t>.m</m:t>
            </m:r>
          </m:sup>
        </m:sSubSup>
      </m:oMath>
    </w:p>
    <w:p w14:paraId="60D33572" w14:textId="77777777" w:rsidR="00113C8E" w:rsidRPr="00DD4014" w:rsidRDefault="00113C8E" w:rsidP="00215974">
      <w:pPr>
        <w:spacing w:before="120" w:after="120"/>
        <w:ind w:firstLine="284"/>
        <w:jc w:val="both"/>
        <w:rPr>
          <w:lang w:val="uz-Latn-UZ"/>
        </w:rPr>
      </w:pPr>
      <w:r w:rsidRPr="00DD4014">
        <w:rPr>
          <w:lang w:val="uz-Latn-UZ"/>
        </w:rPr>
        <w:t>The simplified forms of expressions (2) and (3) with mathematical laws are as follows</w:t>
      </w:r>
    </w:p>
    <w:p w14:paraId="21B6355A" w14:textId="0DC2CFF7" w:rsidR="00113C8E" w:rsidRPr="00DD4014" w:rsidRDefault="0049262F" w:rsidP="00143C10">
      <w:pPr>
        <w:spacing w:before="120" w:after="120"/>
        <w:ind w:firstLine="567"/>
        <w:jc w:val="right"/>
        <w:rPr>
          <w:lang w:val="uz-Latn-UZ"/>
        </w:rPr>
      </w:pPr>
      <m:oMath>
        <m:sSub>
          <m:sSubPr>
            <m:ctrlPr>
              <w:rPr>
                <w:rFonts w:ascii="Cambria Math" w:hAnsi="Cambria Math"/>
                <w:i/>
              </w:rPr>
            </m:ctrlPr>
          </m:sSubPr>
          <m:e>
            <m:r>
              <w:rPr>
                <w:rFonts w:ascii="Cambria Math"/>
              </w:rPr>
              <m:t>t</m:t>
            </m:r>
          </m:e>
          <m:sub>
            <m:r>
              <w:rPr>
                <w:rFonts w:ascii="Cambria Math"/>
              </w:rPr>
              <m:t>gr</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r</m:t>
                </m:r>
              </m:sub>
            </m:sSub>
            <m:r>
              <w:rPr>
                <w:rFonts w:ascii="Cambria Math" w:hAnsi="Cambria Math" w:cs="Cambria Math"/>
              </w:rPr>
              <m:t>⋅</m:t>
            </m:r>
            <m:r>
              <w:rPr>
                <w:rFonts w:ascii="Cambria Math"/>
              </w:rPr>
              <m:t>ϑ</m:t>
            </m:r>
            <m:r>
              <w:rPr>
                <w:rFonts w:ascii="Cambria Math"/>
              </w:rPr>
              <m:t>-</m:t>
            </m:r>
            <m:r>
              <w:rPr>
                <w:rFonts w:ascii="Cambria Math"/>
              </w:rPr>
              <m:t>60</m:t>
            </m:r>
            <m:r>
              <w:rPr>
                <w:rFonts w:ascii="Cambria Math" w:hAnsi="Cambria Math" w:cs="Cambria Math"/>
              </w:rPr>
              <m:t>⋅</m:t>
            </m:r>
            <m:r>
              <w:rPr>
                <w:rFonts w:ascii="Cambria Math"/>
              </w:rPr>
              <m:t>(3</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tr</m:t>
                </m:r>
              </m:sub>
            </m:sSub>
            <m:r>
              <w:rPr>
                <w:rFonts w:ascii="Cambria Math"/>
              </w:rPr>
              <m:t>)</m:t>
            </m:r>
          </m:num>
          <m:den>
            <m:r>
              <w:rPr>
                <w:rFonts w:ascii="Cambria Math"/>
              </w:rPr>
              <m:t>ϑ</m:t>
            </m:r>
          </m:den>
        </m:f>
        <m:r>
          <w:rPr>
            <w:rFonts w:ascii="Cambria Math"/>
          </w:rPr>
          <m:t>,min</m:t>
        </m:r>
      </m:oMath>
      <w:r w:rsidR="00113C8E" w:rsidRPr="00DD4014">
        <w:rPr>
          <w:sz w:val="28"/>
          <w:szCs w:val="28"/>
          <w:lang w:val="uz-Latn-UZ"/>
        </w:rPr>
        <w:tab/>
      </w:r>
      <w:r w:rsidR="00113C8E" w:rsidRPr="00DD4014">
        <w:rPr>
          <w:sz w:val="28"/>
          <w:szCs w:val="28"/>
          <w:lang w:val="uz-Latn-UZ"/>
        </w:rPr>
        <w:tab/>
      </w:r>
      <w:r w:rsidR="00113C8E" w:rsidRPr="00DD4014">
        <w:rPr>
          <w:sz w:val="28"/>
          <w:szCs w:val="28"/>
          <w:lang w:val="uz-Latn-UZ"/>
        </w:rPr>
        <w:tab/>
      </w:r>
      <w:r w:rsidR="00113C8E" w:rsidRPr="00DD4014">
        <w:rPr>
          <w:lang w:val="uz-Latn-UZ"/>
        </w:rPr>
        <w:tab/>
        <w:t>(8)</w:t>
      </w:r>
    </w:p>
    <w:p w14:paraId="6629767D" w14:textId="45B64504" w:rsidR="00113C8E" w:rsidRPr="00DD4014" w:rsidRDefault="0049262F" w:rsidP="00143C10">
      <w:pPr>
        <w:spacing w:before="120" w:after="120"/>
        <w:ind w:firstLine="567"/>
        <w:jc w:val="right"/>
        <w:rPr>
          <w:lang w:val="uz-Latn-UZ"/>
        </w:rPr>
      </w:pPr>
      <m:oMath>
        <m:sSub>
          <m:sSubPr>
            <m:ctrlPr>
              <w:rPr>
                <w:rFonts w:ascii="Cambria Math" w:hAnsi="Cambria Math"/>
                <w:i/>
              </w:rPr>
            </m:ctrlPr>
          </m:sSubPr>
          <m:e>
            <m:r>
              <w:rPr>
                <w:rFonts w:ascii="Cambria Math"/>
              </w:rPr>
              <m:t>t</m:t>
            </m:r>
          </m:e>
          <m:sub>
            <m:r>
              <w:rPr>
                <w:rFonts w:ascii="Cambria Math"/>
              </w:rPr>
              <m:t>gr.1</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t</m:t>
                </m:r>
              </m:e>
              <m:sub>
                <m:r>
                  <w:rPr>
                    <w:rFonts w:ascii="Cambria Math"/>
                  </w:rPr>
                  <m:t>gr</m:t>
                </m:r>
              </m:sub>
            </m:sSub>
            <m:r>
              <w:rPr>
                <w:rFonts w:ascii="Cambria Math" w:hAnsi="Cambria Math" w:cs="Cambria Math"/>
              </w:rPr>
              <m:t>⋅</m:t>
            </m:r>
            <m:r>
              <w:rPr>
                <w:rFonts w:ascii="Cambria Math"/>
              </w:rPr>
              <m:t>ϑ+60</m:t>
            </m:r>
            <m:r>
              <w:rPr>
                <w:rFonts w:ascii="Cambria Math" w:hAnsi="Cambria Math" w:cs="Cambria Math"/>
              </w:rPr>
              <m:t>⋅</m:t>
            </m:r>
            <m:r>
              <w:rPr>
                <w:rFonts w:ascii="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num>
          <m:den>
            <m:r>
              <w:rPr>
                <w:rFonts w:ascii="Cambria Math"/>
              </w:rPr>
              <m:t>ϑ</m:t>
            </m:r>
          </m:den>
        </m:f>
        <m:r>
          <w:rPr>
            <w:rFonts w:ascii="Cambria Math"/>
          </w:rPr>
          <m:t>,min</m:t>
        </m:r>
      </m:oMath>
      <w:r w:rsidR="00113C8E" w:rsidRPr="00DD4014">
        <w:rPr>
          <w:lang w:val="uz-Latn-UZ"/>
        </w:rPr>
        <w:tab/>
      </w:r>
      <w:r w:rsidR="00113C8E" w:rsidRPr="00DD4014">
        <w:rPr>
          <w:lang w:val="uz-Latn-UZ"/>
        </w:rPr>
        <w:tab/>
      </w:r>
      <w:r w:rsidR="00367C87">
        <w:rPr>
          <w:lang w:val="uz-Latn-UZ"/>
        </w:rPr>
        <w:tab/>
      </w:r>
      <w:r w:rsidR="00113C8E" w:rsidRPr="00DD4014">
        <w:rPr>
          <w:lang w:val="uz-Latn-UZ"/>
        </w:rPr>
        <w:tab/>
        <w:t>(9)</w:t>
      </w:r>
    </w:p>
    <w:p w14:paraId="5FB38D79" w14:textId="158BEBC1" w:rsidR="00113C8E" w:rsidRPr="00DD4014" w:rsidRDefault="00113C8E" w:rsidP="00B402D7">
      <w:pPr>
        <w:spacing w:before="120" w:after="120"/>
        <w:ind w:firstLine="284"/>
        <w:jc w:val="both"/>
        <w:rPr>
          <w:lang w:val="uz-Cyrl-UZ"/>
        </w:rPr>
      </w:pPr>
      <w:r w:rsidRPr="00DD4014">
        <w:rPr>
          <w:lang w:val="uz-Cyrl-UZ"/>
        </w:rPr>
        <w:t xml:space="preserve">As a result, it is proposed to determine the time norms for trains to traverse the distances to the (i), (i+1), and (i+2) passing signals in both unlimited and limited block section lengths </w:t>
      </w:r>
      <w:r w:rsidR="00DD3344">
        <w:rPr>
          <w:lang w:val="uz-Cyrl-UZ"/>
        </w:rPr>
        <w:br/>
      </w:r>
      <w:r w:rsidRPr="00DD4014">
        <w:rPr>
          <w:lang w:val="uz-Cyrl-UZ"/>
        </w:rPr>
        <w:t>(2</w:t>
      </w:r>
      <w:r w:rsidR="00795E4A">
        <w:rPr>
          <w:lang w:val="en-US"/>
        </w:rPr>
        <w:t>,</w:t>
      </w:r>
      <w:r w:rsidRPr="00DD4014">
        <w:rPr>
          <w:lang w:val="uz-Cyrl-UZ"/>
        </w:rPr>
        <w:t>6 km) using the following expressions (10) to (13).</w:t>
      </w:r>
    </w:p>
    <w:p w14:paraId="064742A9" w14:textId="02705E92" w:rsidR="00113C8E" w:rsidRPr="00DD4014" w:rsidRDefault="0049262F" w:rsidP="00B402D7">
      <w:pPr>
        <w:spacing w:before="120" w:after="120"/>
        <w:jc w:val="right"/>
        <w:rPr>
          <w:lang w:val="uz-Latn-UZ"/>
        </w:rPr>
      </w:pPr>
      <m:oMath>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r</m:t>
                </m:r>
              </m:sub>
            </m:sSub>
            <m:r>
              <w:rPr>
                <w:rFonts w:ascii="Cambria Math" w:hAnsi="Cambria Math" w:cs="Cambria Math"/>
              </w:rPr>
              <m:t>⋅</m:t>
            </m:r>
            <m:r>
              <w:rPr>
                <w:rFonts w:ascii="Cambria Math"/>
              </w:rPr>
              <m:t>ϑ</m:t>
            </m:r>
            <m:r>
              <w:rPr>
                <w:rFonts w:ascii="Cambria Math"/>
              </w:rPr>
              <m:t>-</m:t>
            </m:r>
            <m:r>
              <w:rPr>
                <w:rFonts w:ascii="Cambria Math"/>
              </w:rPr>
              <m:t>60</m:t>
            </m:r>
            <m:r>
              <w:rPr>
                <w:rFonts w:ascii="Cambria Math" w:hAnsi="Cambria Math" w:cs="Cambria Math"/>
              </w:rPr>
              <m:t>⋅</m:t>
            </m:r>
            <m:r>
              <w:rPr>
                <w:rFonts w:ascii="Cambria Math"/>
              </w:rPr>
              <m:t>(3</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tr</m:t>
                </m:r>
              </m:sub>
            </m:sSub>
            <m:r>
              <w:rPr>
                <w:rFonts w:ascii="Cambria Math"/>
              </w:rPr>
              <m:t>)</m:t>
            </m:r>
            <m:r>
              <w:rPr>
                <w:rFonts w:ascii="Cambria Math"/>
              </w:rPr>
              <m:t>-</m:t>
            </m:r>
            <m:r>
              <w:rPr>
                <w:rFonts w:ascii="Cambria Math"/>
              </w:rPr>
              <m:t>60</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war</m:t>
                </m:r>
              </m:sub>
            </m:sSub>
          </m:num>
          <m:den>
            <m:r>
              <w:rPr>
                <w:rFonts w:ascii="Cambria Math"/>
              </w:rPr>
              <m:t>ϑ</m:t>
            </m:r>
          </m:den>
        </m:f>
        <m:r>
          <w:rPr>
            <w:rFonts w:ascii="Cambria Math"/>
          </w:rPr>
          <m:t>+</m:t>
        </m:r>
        <m:sSub>
          <m:sSubPr>
            <m:ctrlPr>
              <w:rPr>
                <w:rFonts w:ascii="Cambria Math" w:hAnsi="Cambria Math"/>
                <w:i/>
              </w:rPr>
            </m:ctrlPr>
          </m:sSubPr>
          <m:e>
            <m:r>
              <w:rPr>
                <w:rFonts w:ascii="Cambria Math"/>
              </w:rPr>
              <m:t>t</m:t>
            </m:r>
          </m:e>
          <m:sub>
            <m:r>
              <w:rPr>
                <w:rFonts w:ascii="Cambria Math"/>
              </w:rPr>
              <m:t>war</m:t>
            </m:r>
          </m:sub>
        </m:sSub>
        <m:r>
          <w:rPr>
            <w:rFonts w:ascii="Cambria Math"/>
          </w:rPr>
          <m:t>,min</m:t>
        </m:r>
      </m:oMath>
      <w:r w:rsidR="00113C8E" w:rsidRPr="00DD4014">
        <w:rPr>
          <w:sz w:val="28"/>
          <w:szCs w:val="28"/>
          <w:lang w:val="uz-Latn-UZ"/>
        </w:rPr>
        <w:tab/>
      </w:r>
      <w:r w:rsidR="00113C8E" w:rsidRPr="00DD4014">
        <w:rPr>
          <w:sz w:val="28"/>
          <w:szCs w:val="28"/>
          <w:lang w:val="uz-Latn-UZ"/>
        </w:rPr>
        <w:tab/>
      </w:r>
      <w:r w:rsidR="00113C8E">
        <w:rPr>
          <w:sz w:val="28"/>
          <w:szCs w:val="28"/>
          <w:lang w:val="uz-Latn-UZ"/>
        </w:rPr>
        <w:tab/>
      </w:r>
      <w:r w:rsidR="00113C8E" w:rsidRPr="00DD4014">
        <w:rPr>
          <w:lang w:val="uz-Latn-UZ"/>
        </w:rPr>
        <w:t>(10)</w:t>
      </w:r>
    </w:p>
    <w:p w14:paraId="76D50FDA" w14:textId="5AD090A7" w:rsidR="00113C8E" w:rsidRPr="00DD4014" w:rsidRDefault="0049262F" w:rsidP="00B402D7">
      <w:pPr>
        <w:spacing w:before="120" w:after="120"/>
        <w:jc w:val="right"/>
        <w:rPr>
          <w:lang w:val="uz-Latn-UZ"/>
        </w:rPr>
      </w:pPr>
      <m:oMath>
        <m:sSubSup>
          <m:sSubSupPr>
            <m:ctrlPr>
              <w:rPr>
                <w:rFonts w:ascii="Cambria Math" w:hAnsi="Cambria Math"/>
                <w:i/>
              </w:rPr>
            </m:ctrlPr>
          </m:sSubSupPr>
          <m:e>
            <m:r>
              <w:rPr>
                <w:rFonts w:ascii="Cambria Math"/>
              </w:rPr>
              <m:t>t</m:t>
            </m:r>
          </m:e>
          <m:sub>
            <m:r>
              <w:rPr>
                <w:rFonts w:ascii="Cambria Math"/>
              </w:rPr>
              <m:t>gr.1</m:t>
            </m:r>
          </m:sub>
          <m:sup>
            <m:r>
              <w:rPr>
                <w:rFonts w:ascii="Cambria Math"/>
              </w:rPr>
              <m:t>m</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hAnsi="Cambria Math" w:cs="Cambria Math"/>
              </w:rPr>
              <m:t>⋅</m:t>
            </m:r>
            <m:r>
              <w:rPr>
                <w:rFonts w:ascii="Cambria Math"/>
              </w:rPr>
              <m:t>ϑ+60</m:t>
            </m:r>
            <m:r>
              <w:rPr>
                <w:rFonts w:ascii="Cambria Math" w:hAnsi="Cambria Math" w:cs="Cambria Math"/>
              </w:rPr>
              <m:t>⋅</m:t>
            </m:r>
            <m:r>
              <w:rPr>
                <w:rFonts w:ascii="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num>
          <m:den>
            <m:r>
              <w:rPr>
                <w:rFonts w:ascii="Cambria Math"/>
              </w:rPr>
              <m:t>ϑ</m:t>
            </m:r>
          </m:den>
        </m:f>
        <m:r>
          <w:rPr>
            <w:rFonts w:ascii="Cambria Math"/>
          </w:rPr>
          <m:t>,min</m:t>
        </m:r>
      </m:oMath>
      <w:r w:rsidR="00113C8E" w:rsidRPr="00DD4014">
        <w:rPr>
          <w:lang w:val="uz-Latn-UZ"/>
        </w:rPr>
        <w:tab/>
      </w:r>
      <w:r w:rsidR="00113C8E" w:rsidRPr="00DD4014">
        <w:rPr>
          <w:lang w:val="uz-Latn-UZ"/>
        </w:rPr>
        <w:tab/>
      </w:r>
      <w:r w:rsidR="00BE4C4C">
        <w:rPr>
          <w:lang w:val="uz-Latn-UZ"/>
        </w:rPr>
        <w:tab/>
      </w:r>
      <w:r w:rsidR="00113C8E" w:rsidRPr="00DD4014">
        <w:rPr>
          <w:lang w:val="uz-Latn-UZ"/>
        </w:rPr>
        <w:tab/>
        <w:t>(11)</w:t>
      </w:r>
    </w:p>
    <w:p w14:paraId="66CE22D1" w14:textId="093DEC47" w:rsidR="00113C8E" w:rsidRPr="00DD4014" w:rsidRDefault="0049262F" w:rsidP="00B402D7">
      <w:pPr>
        <w:spacing w:before="120" w:after="120"/>
        <w:jc w:val="right"/>
        <w:rPr>
          <w:lang w:val="uz-Latn-UZ"/>
        </w:rPr>
      </w:pPr>
      <m:oMath>
        <m:sSubSup>
          <m:sSubSupPr>
            <m:ctrlPr>
              <w:rPr>
                <w:rFonts w:ascii="Cambria Math" w:hAnsi="Cambria Math"/>
                <w:i/>
              </w:rPr>
            </m:ctrlPr>
          </m:sSubSupPr>
          <m:e>
            <m:r>
              <w:rPr>
                <w:rFonts w:ascii="Cambria Math"/>
              </w:rPr>
              <m:t>t</m:t>
            </m:r>
          </m:e>
          <m:sub>
            <m:r>
              <w:rPr>
                <w:rFonts w:ascii="Cambria Math"/>
              </w:rPr>
              <m:t>yel</m:t>
            </m:r>
          </m:sub>
          <m:sup>
            <m:r>
              <w:rPr>
                <w:rFonts w:ascii="Cambria Math"/>
              </w:rPr>
              <m:t>m</m:t>
            </m:r>
          </m:sup>
        </m:sSubSup>
        <m:r>
          <w:rPr>
            <w:rFonts w:ascii="Cambria Math"/>
          </w:rPr>
          <m:t>=</m:t>
        </m:r>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l</m:t>
                </m:r>
              </m:e>
              <m:sub>
                <m:r>
                  <w:rPr>
                    <w:rFonts w:ascii="Cambria Math"/>
                  </w:rPr>
                  <m:t>bs</m:t>
                </m:r>
              </m:sub>
            </m:sSub>
            <m:r>
              <w:rPr>
                <w:rFonts w:ascii="Cambria Math" w:hAnsi="Cambria Math" w:cs="Cambria Math"/>
              </w:rPr>
              <m:t>⋅</m:t>
            </m:r>
            <m:r>
              <w:rPr>
                <w:rFonts w:ascii="Cambria Math"/>
              </w:rPr>
              <m:t>60</m:t>
            </m:r>
          </m:num>
          <m:den>
            <m:r>
              <w:rPr>
                <w:rFonts w:ascii="Cambria Math"/>
              </w:rPr>
              <m:t>ϑ</m:t>
            </m:r>
          </m:den>
        </m:f>
        <m:r>
          <w:rPr>
            <w:rFonts w:ascii="Cambria Math"/>
          </w:rPr>
          <m:t>,min</m:t>
        </m:r>
      </m:oMath>
      <w:r w:rsidR="00113C8E" w:rsidRPr="00DD4014">
        <w:rPr>
          <w:lang w:val="uz-Latn-UZ"/>
        </w:rPr>
        <w:tab/>
      </w:r>
      <w:r w:rsidR="00113C8E" w:rsidRPr="00DD4014">
        <w:rPr>
          <w:lang w:val="uz-Latn-UZ"/>
        </w:rPr>
        <w:tab/>
      </w:r>
      <w:r w:rsidR="00113C8E" w:rsidRPr="00DD4014">
        <w:rPr>
          <w:lang w:val="uz-Latn-UZ"/>
        </w:rPr>
        <w:tab/>
      </w:r>
      <w:r w:rsidR="00113C8E" w:rsidRPr="00DD4014">
        <w:rPr>
          <w:lang w:val="uz-Latn-UZ"/>
        </w:rPr>
        <w:tab/>
      </w:r>
      <w:r w:rsidR="00113C8E" w:rsidRPr="00DD4014">
        <w:rPr>
          <w:lang w:val="uz-Latn-UZ"/>
        </w:rPr>
        <w:tab/>
        <w:t>(12)</w:t>
      </w:r>
    </w:p>
    <w:p w14:paraId="0D1A9940" w14:textId="1BDD9B5B" w:rsidR="00113C8E" w:rsidRPr="00DD4014" w:rsidRDefault="0049262F" w:rsidP="00B402D7">
      <w:pPr>
        <w:spacing w:before="120" w:after="120"/>
        <w:jc w:val="right"/>
        <w:rPr>
          <w:lang w:val="uz-Latn-UZ"/>
        </w:rPr>
      </w:pPr>
      <m:oMath>
        <m:sSubSup>
          <m:sSubSupPr>
            <m:ctrlPr>
              <w:rPr>
                <w:rFonts w:ascii="Cambria Math" w:hAnsi="Cambria Math"/>
                <w:i/>
              </w:rPr>
            </m:ctrlPr>
          </m:sSubSupPr>
          <m:e>
            <m:r>
              <w:rPr>
                <w:rFonts w:ascii="Cambria Math"/>
              </w:rPr>
              <m:t>t</m:t>
            </m:r>
          </m:e>
          <m:sub>
            <m:r>
              <w:rPr>
                <w:rFonts w:ascii="Cambria Math"/>
              </w:rPr>
              <m:t>yel</m:t>
            </m:r>
          </m:sub>
          <m:sup>
            <m:r>
              <w:rPr>
                <w:rFonts w:ascii="Cambria Math"/>
              </w:rPr>
              <m:t>*</m:t>
            </m:r>
            <m:r>
              <w:rPr>
                <w:rFonts w:ascii="Cambria Math"/>
              </w:rPr>
              <m:t>.m</m:t>
            </m:r>
          </m:sup>
        </m:sSubSup>
        <m:r>
          <w:rPr>
            <w:rFonts w:ascii="Cambria Math"/>
          </w:rPr>
          <m:t>=</m:t>
        </m:r>
        <m:sSubSup>
          <m:sSubSupPr>
            <m:ctrlPr>
              <w:rPr>
                <w:rFonts w:ascii="Cambria Math" w:hAnsi="Cambria Math"/>
                <w:i/>
              </w:rPr>
            </m:ctrlPr>
          </m:sSubSupPr>
          <m:e>
            <m:r>
              <w:rPr>
                <w:rFonts w:ascii="Cambria Math"/>
              </w:rPr>
              <m:t>t</m:t>
            </m:r>
          </m:e>
          <m:sub>
            <m:r>
              <w:rPr>
                <w:rFonts w:ascii="Cambria Math"/>
              </w:rPr>
              <m:t>gr1</m:t>
            </m:r>
          </m:sub>
          <m:sup>
            <m:r>
              <w:rPr>
                <w:rFonts w:ascii="Cambria Math"/>
              </w:rPr>
              <m:t>m</m:t>
            </m:r>
          </m:sup>
        </m:sSubSup>
        <m:r>
          <w:rPr>
            <w:rFonts w:ascii="Cambria Math"/>
          </w:rPr>
          <m:t>+</m:t>
        </m:r>
        <m:sSub>
          <m:sSubPr>
            <m:ctrlPr>
              <w:rPr>
                <w:rFonts w:ascii="Cambria Math" w:hAnsi="Cambria Math"/>
                <w:i/>
              </w:rPr>
            </m:ctrlPr>
          </m:sSubPr>
          <m:e>
            <m:r>
              <w:rPr>
                <w:rFonts w:ascii="Cambria Math"/>
              </w:rPr>
              <m:t>t</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,min</m:t>
        </m:r>
      </m:oMath>
      <w:r w:rsidR="00113C8E" w:rsidRPr="00DD4014">
        <w:rPr>
          <w:lang w:val="uz-Latn-UZ"/>
        </w:rPr>
        <w:tab/>
      </w:r>
      <w:r w:rsidR="00113C8E" w:rsidRPr="00DD4014">
        <w:rPr>
          <w:lang w:val="uz-Latn-UZ"/>
        </w:rPr>
        <w:tab/>
      </w:r>
      <w:r w:rsidR="00113C8E" w:rsidRPr="00DD4014">
        <w:rPr>
          <w:lang w:val="uz-Latn-UZ"/>
        </w:rPr>
        <w:tab/>
      </w:r>
      <w:r w:rsidR="00113C8E" w:rsidRPr="00DD4014">
        <w:rPr>
          <w:lang w:val="uz-Latn-UZ"/>
        </w:rPr>
        <w:tab/>
        <w:t>(13)</w:t>
      </w:r>
    </w:p>
    <w:p w14:paraId="5075E040" w14:textId="77777777" w:rsidR="00113C8E" w:rsidRPr="00DD4014" w:rsidRDefault="00113C8E" w:rsidP="00215974">
      <w:pPr>
        <w:spacing w:before="120" w:after="120"/>
        <w:ind w:firstLine="284"/>
        <w:jc w:val="both"/>
        <w:rPr>
          <w:lang w:val="uz-Cyrl-UZ"/>
        </w:rPr>
      </w:pPr>
      <w:r w:rsidRPr="00DD4014">
        <w:rPr>
          <w:lang w:val="uz-Cyrl-UZ"/>
        </w:rPr>
        <w:t>In this case, the time spent by the train to traverse the area where repair work is being carried out is determined by the following expression</w:t>
      </w:r>
    </w:p>
    <w:p w14:paraId="5528D356" w14:textId="4680E0C5" w:rsidR="00113C8E" w:rsidRPr="00DD4014" w:rsidRDefault="0049262F" w:rsidP="00B402D7">
      <w:pPr>
        <w:spacing w:before="120" w:after="120"/>
        <w:jc w:val="right"/>
        <w:rPr>
          <w:b/>
          <w:sz w:val="28"/>
          <w:szCs w:val="28"/>
          <w:lang w:val="uz-Latn-UZ"/>
        </w:rPr>
      </w:pPr>
      <m:oMath>
        <m:sSub>
          <m:sSubPr>
            <m:ctrlPr>
              <w:rPr>
                <w:rFonts w:ascii="Cambria Math" w:hAnsi="Cambria Math"/>
                <w:i/>
              </w:rPr>
            </m:ctrlPr>
          </m:sSubPr>
          <m:e>
            <m:r>
              <w:rPr>
                <w:rFonts w:ascii="Cambria Math"/>
              </w:rPr>
              <m:t>t</m:t>
            </m:r>
          </m:e>
          <m:sub>
            <m:r>
              <w:rPr>
                <w:rFonts w:ascii="Cambria Math"/>
              </w:rPr>
              <m:t>war</m:t>
            </m:r>
          </m:sub>
        </m:sSub>
        <m:r>
          <w:rPr>
            <w:rFonts w:ascii="Cambria Math"/>
          </w:rPr>
          <m:t>=</m:t>
        </m:r>
        <m:d>
          <m:dPr>
            <m:ctrlPr>
              <w:rPr>
                <w:rFonts w:ascii="Cambria Math" w:hAnsi="Cambria Math"/>
                <w:i/>
              </w:rPr>
            </m:ctrlPr>
          </m:dPr>
          <m:e>
            <m:f>
              <m:fPr>
                <m:ctrlPr>
                  <w:rPr>
                    <w:rFonts w:ascii="Cambria Math" w:hAnsi="Cambria Math"/>
                    <w:i/>
                  </w:rPr>
                </m:ctrlPr>
              </m:fPr>
              <m:num>
                <m:r>
                  <w:rPr>
                    <w:rFonts w:ascii="Cambria Math"/>
                  </w:rPr>
                  <m:t>60</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war</m:t>
                    </m:r>
                  </m:sub>
                </m:sSub>
              </m:num>
              <m:den>
                <m:sSub>
                  <m:sSubPr>
                    <m:ctrlPr>
                      <w:rPr>
                        <w:rFonts w:ascii="Cambria Math" w:hAnsi="Cambria Math"/>
                        <w:i/>
                      </w:rPr>
                    </m:ctrlPr>
                  </m:sSubPr>
                  <m:e>
                    <m:r>
                      <w:rPr>
                        <w:rFonts w:ascii="Cambria Math"/>
                      </w:rPr>
                      <m:t>ϑ</m:t>
                    </m:r>
                  </m:e>
                  <m:sub>
                    <m:r>
                      <w:rPr>
                        <w:rFonts w:ascii="Cambria Math"/>
                      </w:rPr>
                      <m:t>war</m:t>
                    </m:r>
                  </m:sub>
                </m:sSub>
              </m:den>
            </m:f>
            <m:r>
              <w:rPr>
                <w:rFonts w:ascii="Cambria Math"/>
              </w:rPr>
              <m:t>+</m:t>
            </m:r>
            <m:sSub>
              <m:sSubPr>
                <m:ctrlPr>
                  <w:rPr>
                    <w:rFonts w:ascii="Cambria Math" w:hAnsi="Cambria Math"/>
                    <w:i/>
                  </w:rPr>
                </m:ctrlPr>
              </m:sSubPr>
              <m:e>
                <m:r>
                  <w:rPr>
                    <w:rFonts w:ascii="Cambria Math"/>
                  </w:rPr>
                  <m:t>τ</m:t>
                </m:r>
              </m:e>
              <m:sub>
                <m:r>
                  <w:rPr>
                    <w:rFonts w:ascii="Cambria Math"/>
                  </w:rPr>
                  <m:t>sl</m:t>
                </m:r>
              </m:sub>
            </m:sSub>
            <m:r>
              <w:rPr>
                <w:rFonts w:ascii="Cambria Math"/>
              </w:rPr>
              <m:t>+</m:t>
            </m:r>
            <m:sSub>
              <m:sSubPr>
                <m:ctrlPr>
                  <w:rPr>
                    <w:rFonts w:ascii="Cambria Math" w:hAnsi="Cambria Math"/>
                    <w:i/>
                  </w:rPr>
                </m:ctrlPr>
              </m:sSubPr>
              <m:e>
                <m:r>
                  <w:rPr>
                    <w:rFonts w:ascii="Cambria Math"/>
                  </w:rPr>
                  <m:t>τ</m:t>
                </m:r>
              </m:e>
              <m:sub>
                <m:r>
                  <w:rPr>
                    <w:rFonts w:ascii="Cambria Math"/>
                  </w:rPr>
                  <m:t>bo</m:t>
                </m:r>
              </m:sub>
            </m:sSub>
          </m:e>
        </m:d>
        <m:r>
          <w:rPr>
            <w:rFonts w:ascii="Cambria Math"/>
          </w:rPr>
          <m:t>,min</m:t>
        </m:r>
      </m:oMath>
      <w:r w:rsidR="00113C8E" w:rsidRPr="00DD4014">
        <w:rPr>
          <w:sz w:val="28"/>
          <w:szCs w:val="28"/>
          <w:lang w:val="uz-Latn-UZ"/>
        </w:rPr>
        <w:tab/>
      </w:r>
      <w:r w:rsidR="00113C8E" w:rsidRPr="00DD4014">
        <w:rPr>
          <w:sz w:val="28"/>
          <w:szCs w:val="28"/>
          <w:lang w:val="uz-Latn-UZ"/>
        </w:rPr>
        <w:tab/>
      </w:r>
      <w:r w:rsidR="00B402D7">
        <w:rPr>
          <w:sz w:val="28"/>
          <w:szCs w:val="28"/>
          <w:lang w:val="uz-Latn-UZ"/>
        </w:rPr>
        <w:tab/>
      </w:r>
      <w:r w:rsidR="00113C8E" w:rsidRPr="00DD4014">
        <w:rPr>
          <w:sz w:val="28"/>
          <w:szCs w:val="28"/>
          <w:lang w:val="uz-Latn-UZ"/>
        </w:rPr>
        <w:tab/>
      </w:r>
      <w:r w:rsidR="00113C8E" w:rsidRPr="00DD4014">
        <w:rPr>
          <w:lang w:val="uz-Latn-UZ"/>
        </w:rPr>
        <w:t>(14)</w:t>
      </w:r>
    </w:p>
    <w:p w14:paraId="1A406D26" w14:textId="77777777" w:rsidR="00113C8E" w:rsidRPr="00DD4014" w:rsidRDefault="00113C8E" w:rsidP="00215974">
      <w:pPr>
        <w:spacing w:before="120" w:after="120"/>
        <w:ind w:firstLine="284"/>
        <w:jc w:val="both"/>
        <w:rPr>
          <w:lang w:val="uz-Latn-UZ"/>
        </w:rPr>
      </w:pPr>
      <w:r w:rsidRPr="00DD4014">
        <w:rPr>
          <w:lang w:val="uz-Latn-UZ"/>
        </w:rPr>
        <w:t>The time for the train to decelerate and accelerate to the given warning point is determined by the following expressions</w:t>
      </w:r>
    </w:p>
    <w:p w14:paraId="34A81BA7" w14:textId="0D5D3235" w:rsidR="00113C8E" w:rsidRPr="00DD4014" w:rsidRDefault="0049262F" w:rsidP="00143C10">
      <w:pPr>
        <w:spacing w:before="120" w:after="120"/>
        <w:ind w:firstLine="567"/>
        <w:jc w:val="right"/>
        <w:rPr>
          <w:lang w:val="uz-Latn-UZ"/>
        </w:rPr>
      </w:pPr>
      <m:oMath>
        <m:sSub>
          <m:sSubPr>
            <m:ctrlPr>
              <w:rPr>
                <w:rFonts w:ascii="Cambria Math" w:hAnsi="Cambria Math"/>
                <w:i/>
              </w:rPr>
            </m:ctrlPr>
          </m:sSubPr>
          <m:e>
            <m:r>
              <w:rPr>
                <w:rFonts w:ascii="Cambria Math"/>
              </w:rPr>
              <m:t>τ</m:t>
            </m:r>
          </m:e>
          <m:sub>
            <m:r>
              <w:rPr>
                <w:rFonts w:ascii="Cambria Math"/>
              </w:rPr>
              <m:t>sl</m:t>
            </m:r>
          </m:sub>
        </m:sSub>
        <m:r>
          <w:rPr>
            <w:rFonts w:ascii="Cambria Math"/>
          </w:rPr>
          <m:t>=</m:t>
        </m:r>
        <m:f>
          <m:fPr>
            <m:ctrlPr>
              <w:rPr>
                <w:rFonts w:ascii="Cambria Math" w:hAnsi="Cambria Math"/>
                <w:i/>
              </w:rPr>
            </m:ctrlPr>
          </m:fPr>
          <m:num>
            <m:r>
              <w:rPr>
                <w:rFonts w:ascii="Cambria Math"/>
              </w:rPr>
              <m:t>ϑ</m:t>
            </m:r>
            <m:r>
              <w:rPr>
                <w:rFonts w:ascii="Cambria Math"/>
              </w:rPr>
              <m:t>-</m:t>
            </m:r>
            <m:sSub>
              <m:sSubPr>
                <m:ctrlPr>
                  <w:rPr>
                    <w:rFonts w:ascii="Cambria Math" w:hAnsi="Cambria Math"/>
                    <w:i/>
                  </w:rPr>
                </m:ctrlPr>
              </m:sSubPr>
              <m:e>
                <m:r>
                  <w:rPr>
                    <w:rFonts w:ascii="Cambria Math"/>
                  </w:rPr>
                  <m:t>ϑ</m:t>
                </m:r>
              </m:e>
              <m:sub>
                <m:r>
                  <w:rPr>
                    <w:rFonts w:ascii="Cambria Math"/>
                  </w:rPr>
                  <m:t>war</m:t>
                </m:r>
              </m:sub>
            </m:sSub>
          </m:num>
          <m:den>
            <m:r>
              <w:rPr>
                <w:rFonts w:ascii="Cambria Math"/>
              </w:rPr>
              <m:t>60</m:t>
            </m:r>
            <m:r>
              <w:rPr>
                <w:rFonts w:ascii="Cambria Math" w:hAnsi="Cambria Math" w:cs="Cambria Math"/>
              </w:rPr>
              <m:t>⋅</m:t>
            </m:r>
            <m:r>
              <w:rPr>
                <w:rFonts w:ascii="Cambria Math"/>
              </w:rPr>
              <m:t>7,2</m:t>
            </m:r>
            <m:r>
              <w:rPr>
                <w:rFonts w:ascii="Cambria Math" w:hAnsi="Cambria Math" w:cs="Cambria Math"/>
              </w:rPr>
              <m:t>⋅</m:t>
            </m:r>
            <m:sSub>
              <m:sSubPr>
                <m:ctrlPr>
                  <w:rPr>
                    <w:rFonts w:ascii="Cambria Math" w:hAnsi="Cambria Math"/>
                    <w:i/>
                  </w:rPr>
                </m:ctrlPr>
              </m:sSubPr>
              <m:e>
                <m:r>
                  <w:rPr>
                    <w:rFonts w:ascii="Cambria Math"/>
                  </w:rPr>
                  <m:t>a</m:t>
                </m:r>
              </m:e>
              <m:sub>
                <m:r>
                  <w:rPr>
                    <w:rFonts w:ascii="Cambria Math"/>
                  </w:rPr>
                  <m:t>sl</m:t>
                </m:r>
              </m:sub>
            </m:sSub>
          </m:den>
        </m:f>
        <m:r>
          <w:rPr>
            <w:rFonts w:ascii="Cambria Math"/>
          </w:rPr>
          <m:t>,min</m:t>
        </m:r>
      </m:oMath>
      <w:r w:rsidR="00113C8E" w:rsidRPr="00DD4014">
        <w:rPr>
          <w:lang w:val="uz-Latn-UZ"/>
        </w:rPr>
        <w:tab/>
      </w:r>
      <w:r w:rsidR="00113C8E" w:rsidRPr="00DD4014">
        <w:rPr>
          <w:lang w:val="uz-Latn-UZ"/>
        </w:rPr>
        <w:tab/>
      </w:r>
      <w:r w:rsidR="00367C87">
        <w:rPr>
          <w:lang w:val="uz-Latn-UZ"/>
        </w:rPr>
        <w:tab/>
      </w:r>
      <w:r w:rsidR="00113C8E" w:rsidRPr="00DD4014">
        <w:rPr>
          <w:lang w:val="uz-Latn-UZ"/>
        </w:rPr>
        <w:tab/>
      </w:r>
      <w:r w:rsidR="00113C8E" w:rsidRPr="00DD4014">
        <w:rPr>
          <w:lang w:val="uz-Latn-UZ"/>
        </w:rPr>
        <w:tab/>
        <w:t>(15)</w:t>
      </w:r>
    </w:p>
    <w:p w14:paraId="3039AF22" w14:textId="0DDFFA09" w:rsidR="00113C8E" w:rsidRPr="00DD4014" w:rsidRDefault="0049262F" w:rsidP="00143C10">
      <w:pPr>
        <w:spacing w:before="120" w:after="120"/>
        <w:ind w:firstLine="567"/>
        <w:jc w:val="right"/>
        <w:rPr>
          <w:lang w:val="uz-Latn-UZ"/>
        </w:rPr>
      </w:pPr>
      <m:oMath>
        <m:sSub>
          <m:sSubPr>
            <m:ctrlPr>
              <w:rPr>
                <w:rFonts w:ascii="Cambria Math" w:hAnsi="Cambria Math"/>
                <w:i/>
              </w:rPr>
            </m:ctrlPr>
          </m:sSubPr>
          <m:e>
            <m:r>
              <w:rPr>
                <w:rFonts w:ascii="Cambria Math"/>
              </w:rPr>
              <m:t>τ</m:t>
            </m:r>
          </m:e>
          <m:sub>
            <m:r>
              <w:rPr>
                <w:rFonts w:ascii="Cambria Math"/>
              </w:rPr>
              <m:t>bo</m:t>
            </m:r>
          </m:sub>
        </m:sSub>
        <m:r>
          <w:rPr>
            <w:rFonts w:ascii="Cambria Math"/>
          </w:rPr>
          <m:t>=</m:t>
        </m:r>
        <m:f>
          <m:fPr>
            <m:ctrlPr>
              <w:rPr>
                <w:rFonts w:ascii="Cambria Math" w:hAnsi="Cambria Math"/>
                <w:i/>
              </w:rPr>
            </m:ctrlPr>
          </m:fPr>
          <m:num>
            <m:r>
              <w:rPr>
                <w:rFonts w:ascii="Cambria Math"/>
              </w:rPr>
              <m:t>ϑ</m:t>
            </m:r>
            <m:r>
              <w:rPr>
                <w:rFonts w:ascii="Cambria Math"/>
              </w:rPr>
              <m:t>-</m:t>
            </m:r>
            <m:sSub>
              <m:sSubPr>
                <m:ctrlPr>
                  <w:rPr>
                    <w:rFonts w:ascii="Cambria Math" w:hAnsi="Cambria Math"/>
                    <w:i/>
                  </w:rPr>
                </m:ctrlPr>
              </m:sSubPr>
              <m:e>
                <m:r>
                  <w:rPr>
                    <w:rFonts w:ascii="Cambria Math"/>
                  </w:rPr>
                  <m:t>ϑ</m:t>
                </m:r>
              </m:e>
              <m:sub>
                <m:r>
                  <w:rPr>
                    <w:rFonts w:ascii="Cambria Math"/>
                  </w:rPr>
                  <m:t>war</m:t>
                </m:r>
              </m:sub>
            </m:sSub>
          </m:num>
          <m:den>
            <m:r>
              <w:rPr>
                <w:rFonts w:ascii="Cambria Math"/>
              </w:rPr>
              <m:t>60</m:t>
            </m:r>
            <m:r>
              <w:rPr>
                <w:rFonts w:ascii="Cambria Math" w:hAnsi="Cambria Math" w:cs="Cambria Math"/>
              </w:rPr>
              <m:t>⋅</m:t>
            </m:r>
            <m:r>
              <w:rPr>
                <w:rFonts w:ascii="Cambria Math"/>
              </w:rPr>
              <m:t>7,2</m:t>
            </m:r>
            <m:r>
              <w:rPr>
                <w:rFonts w:ascii="Cambria Math" w:hAnsi="Cambria Math" w:cs="Cambria Math"/>
              </w:rPr>
              <m:t>⋅</m:t>
            </m:r>
            <m:sSub>
              <m:sSubPr>
                <m:ctrlPr>
                  <w:rPr>
                    <w:rFonts w:ascii="Cambria Math" w:hAnsi="Cambria Math"/>
                    <w:i/>
                  </w:rPr>
                </m:ctrlPr>
              </m:sSubPr>
              <m:e>
                <m:r>
                  <w:rPr>
                    <w:rFonts w:ascii="Cambria Math"/>
                  </w:rPr>
                  <m:t>a</m:t>
                </m:r>
              </m:e>
              <m:sub>
                <m:r>
                  <w:rPr>
                    <w:rFonts w:ascii="Cambria Math"/>
                  </w:rPr>
                  <m:t>bo</m:t>
                </m:r>
              </m:sub>
            </m:sSub>
          </m:den>
        </m:f>
        <m:r>
          <w:rPr>
            <w:rFonts w:ascii="Cambria Math"/>
          </w:rPr>
          <m:t>,min</m:t>
        </m:r>
      </m:oMath>
      <w:r w:rsidR="00113C8E" w:rsidRPr="00DD4014">
        <w:rPr>
          <w:lang w:val="uz-Latn-UZ"/>
        </w:rPr>
        <w:tab/>
      </w:r>
      <w:r w:rsidR="00367C87">
        <w:rPr>
          <w:lang w:val="uz-Latn-UZ"/>
        </w:rPr>
        <w:tab/>
      </w:r>
      <w:r w:rsidR="00113C8E" w:rsidRPr="00DD4014">
        <w:rPr>
          <w:lang w:val="uz-Latn-UZ"/>
        </w:rPr>
        <w:tab/>
      </w:r>
      <w:r w:rsidR="00113C8E" w:rsidRPr="00DD4014">
        <w:rPr>
          <w:lang w:val="uz-Latn-UZ"/>
        </w:rPr>
        <w:tab/>
        <w:t>(16)</w:t>
      </w:r>
    </w:p>
    <w:p w14:paraId="3000808C" w14:textId="77777777" w:rsidR="00113C8E" w:rsidRPr="00DD4014" w:rsidRDefault="00113C8E" w:rsidP="00215974">
      <w:pPr>
        <w:spacing w:before="120"/>
        <w:ind w:firstLine="284"/>
        <w:jc w:val="both"/>
        <w:rPr>
          <w:lang w:val="uz-Latn-UZ"/>
        </w:rPr>
      </w:pPr>
      <w:r w:rsidRPr="00DD4014">
        <w:rPr>
          <w:lang w:val="uz-Latn-UZ"/>
        </w:rPr>
        <w:t>The deceleration and acceleration of the train to the given warning point are determined by the following expressions</w:t>
      </w:r>
    </w:p>
    <w:p w14:paraId="1E50427E" w14:textId="58A0EEEF" w:rsidR="00113C8E" w:rsidRPr="00DD4014" w:rsidRDefault="0049262F" w:rsidP="00B402D7">
      <w:pPr>
        <w:spacing w:before="120" w:after="120"/>
        <w:jc w:val="right"/>
        <w:rPr>
          <w:lang w:val="uz-Latn-UZ"/>
        </w:rPr>
      </w:pPr>
      <m:oMath>
        <m:sSub>
          <m:sSubPr>
            <m:ctrlPr>
              <w:rPr>
                <w:rFonts w:ascii="Cambria Math" w:hAnsi="Cambria Math"/>
                <w:i/>
              </w:rPr>
            </m:ctrlPr>
          </m:sSubPr>
          <m:e>
            <m:r>
              <w:rPr>
                <w:rFonts w:ascii="Cambria Math"/>
              </w:rPr>
              <m:t>a</m:t>
            </m:r>
          </m:e>
          <m:sub>
            <m:r>
              <w:rPr>
                <w:rFonts w:ascii="Cambria Math"/>
              </w:rPr>
              <m:t>sl</m:t>
            </m:r>
          </m:sub>
        </m:sSub>
        <m:r>
          <w:rPr>
            <w:rFonts w:asci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ϑ</m:t>
                        </m:r>
                      </m:num>
                      <m:den>
                        <m:r>
                          <w:rPr>
                            <w:rFonts w:ascii="Cambria Math"/>
                          </w:rPr>
                          <m:t>3,6</m:t>
                        </m:r>
                      </m:den>
                    </m:f>
                  </m:e>
                </m:d>
              </m:e>
              <m:sup>
                <m:r>
                  <w:rPr>
                    <w:rFonts w:ascii="Cambria Math"/>
                  </w:rPr>
                  <m:t>2</m:t>
                </m:r>
              </m:sup>
            </m:sSup>
            <m:r>
              <w:rPr>
                <w:rFonts w:asci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rPr>
                              <m:t>ϑ</m:t>
                            </m:r>
                          </m:e>
                          <m:sub>
                            <m:r>
                              <w:rPr>
                                <w:rFonts w:ascii="Cambria Math"/>
                              </w:rPr>
                              <m:t>war</m:t>
                            </m:r>
                          </m:sub>
                        </m:sSub>
                      </m:num>
                      <m:den>
                        <m:r>
                          <w:rPr>
                            <w:rFonts w:ascii="Cambria Math"/>
                          </w:rPr>
                          <m:t>3,6</m:t>
                        </m:r>
                      </m:den>
                    </m:f>
                  </m:e>
                </m:d>
              </m:e>
              <m:sup>
                <m:r>
                  <w:rPr>
                    <w:rFonts w:ascii="Cambria Math"/>
                  </w:rPr>
                  <m:t>2</m:t>
                </m:r>
              </m:sup>
            </m:sSup>
          </m:num>
          <m:den>
            <m:r>
              <w:rPr>
                <w:rFonts w:ascii="Cambria Math"/>
              </w:rPr>
              <m:t>2</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sl</m:t>
                </m:r>
              </m:sub>
            </m:sSub>
          </m:den>
        </m:f>
        <m:r>
          <w:rPr>
            <w:rFonts w:ascii="Cambria Math"/>
          </w:rPr>
          <m:t>,m/</m:t>
        </m:r>
        <m:sSup>
          <m:sSupPr>
            <m:ctrlPr>
              <w:rPr>
                <w:rFonts w:ascii="Cambria Math" w:hAnsi="Cambria Math"/>
                <w:i/>
              </w:rPr>
            </m:ctrlPr>
          </m:sSupPr>
          <m:e>
            <m:r>
              <w:rPr>
                <w:rFonts w:ascii="Cambria Math"/>
              </w:rPr>
              <m:t>s</m:t>
            </m:r>
          </m:e>
          <m:sup>
            <m:r>
              <w:rPr>
                <w:rFonts w:ascii="Cambria Math"/>
              </w:rPr>
              <m:t>2</m:t>
            </m:r>
          </m:sup>
        </m:sSup>
      </m:oMath>
      <w:r w:rsidR="00367C87">
        <w:rPr>
          <w:lang w:val="uz-Latn-UZ"/>
        </w:rPr>
        <w:tab/>
      </w:r>
      <w:r w:rsidR="00BE4C4C">
        <w:rPr>
          <w:lang w:val="uz-Latn-UZ"/>
        </w:rPr>
        <w:tab/>
      </w:r>
      <w:r w:rsidR="00113C8E" w:rsidRPr="00DD4014">
        <w:rPr>
          <w:lang w:val="uz-Latn-UZ"/>
        </w:rPr>
        <w:tab/>
      </w:r>
      <w:r w:rsidR="00113C8E" w:rsidRPr="00DD4014">
        <w:rPr>
          <w:lang w:val="uz-Latn-UZ"/>
        </w:rPr>
        <w:tab/>
        <w:t>(17)</w:t>
      </w:r>
    </w:p>
    <w:p w14:paraId="0813A821" w14:textId="3ED9055B" w:rsidR="00113C8E" w:rsidRPr="00DD4014" w:rsidRDefault="0049262F" w:rsidP="00143C10">
      <w:pPr>
        <w:spacing w:before="120" w:after="120"/>
        <w:ind w:firstLine="567"/>
        <w:jc w:val="right"/>
        <w:rPr>
          <w:lang w:val="uz-Latn-UZ"/>
        </w:rPr>
      </w:pPr>
      <m:oMath>
        <m:sSub>
          <m:sSubPr>
            <m:ctrlPr>
              <w:rPr>
                <w:rFonts w:ascii="Cambria Math" w:hAnsi="Cambria Math"/>
                <w:i/>
              </w:rPr>
            </m:ctrlPr>
          </m:sSubPr>
          <m:e>
            <m:r>
              <w:rPr>
                <w:rFonts w:ascii="Cambria Math"/>
              </w:rPr>
              <m:t>a</m:t>
            </m:r>
          </m:e>
          <m:sub>
            <m:r>
              <w:rPr>
                <w:rFonts w:ascii="Cambria Math"/>
              </w:rPr>
              <m:t>bo</m:t>
            </m:r>
          </m:sub>
        </m:sSub>
        <m:r>
          <w:rPr>
            <w:rFonts w:asci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ϑ</m:t>
                        </m:r>
                      </m:num>
                      <m:den>
                        <m:r>
                          <w:rPr>
                            <w:rFonts w:ascii="Cambria Math"/>
                          </w:rPr>
                          <m:t>3,6</m:t>
                        </m:r>
                      </m:den>
                    </m:f>
                  </m:e>
                </m:d>
              </m:e>
              <m:sup>
                <m:r>
                  <w:rPr>
                    <w:rFonts w:ascii="Cambria Math"/>
                  </w:rPr>
                  <m:t>2</m:t>
                </m:r>
              </m:sup>
            </m:sSup>
            <m:r>
              <w:rPr>
                <w:rFonts w:asci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rPr>
                              <m:t>ϑ</m:t>
                            </m:r>
                          </m:e>
                          <m:sub>
                            <m:r>
                              <w:rPr>
                                <w:rFonts w:ascii="Cambria Math"/>
                              </w:rPr>
                              <m:t>war</m:t>
                            </m:r>
                          </m:sub>
                        </m:sSub>
                      </m:num>
                      <m:den>
                        <m:r>
                          <w:rPr>
                            <w:rFonts w:ascii="Cambria Math"/>
                          </w:rPr>
                          <m:t>3,6</m:t>
                        </m:r>
                      </m:den>
                    </m:f>
                  </m:e>
                </m:d>
              </m:e>
              <m:sup>
                <m:r>
                  <w:rPr>
                    <w:rFonts w:ascii="Cambria Math"/>
                  </w:rPr>
                  <m:t>2</m:t>
                </m:r>
              </m:sup>
            </m:sSup>
          </m:num>
          <m:den>
            <m:r>
              <w:rPr>
                <w:rFonts w:ascii="Cambria Math"/>
              </w:rPr>
              <m:t>2</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bo</m:t>
                </m:r>
              </m:sub>
            </m:sSub>
          </m:den>
        </m:f>
        <m:r>
          <w:rPr>
            <w:rFonts w:ascii="Cambria Math"/>
          </w:rPr>
          <m:t>,m/</m:t>
        </m:r>
        <m:sSup>
          <m:sSupPr>
            <m:ctrlPr>
              <w:rPr>
                <w:rFonts w:ascii="Cambria Math" w:hAnsi="Cambria Math"/>
                <w:i/>
              </w:rPr>
            </m:ctrlPr>
          </m:sSupPr>
          <m:e>
            <m:r>
              <w:rPr>
                <w:rFonts w:ascii="Cambria Math"/>
              </w:rPr>
              <m:t>s</m:t>
            </m:r>
          </m:e>
          <m:sup>
            <m:r>
              <w:rPr>
                <w:rFonts w:ascii="Cambria Math"/>
              </w:rPr>
              <m:t>2</m:t>
            </m:r>
          </m:sup>
        </m:sSup>
      </m:oMath>
      <w:r w:rsidR="00113C8E" w:rsidRPr="00DD4014">
        <w:rPr>
          <w:lang w:val="uz-Latn-UZ"/>
        </w:rPr>
        <w:tab/>
      </w:r>
      <w:r w:rsidR="00113C8E" w:rsidRPr="00DD4014">
        <w:rPr>
          <w:lang w:val="uz-Latn-UZ"/>
        </w:rPr>
        <w:tab/>
      </w:r>
      <w:r w:rsidR="00367C87">
        <w:rPr>
          <w:lang w:val="uz-Latn-UZ"/>
        </w:rPr>
        <w:tab/>
      </w:r>
      <w:r w:rsidR="00113C8E" w:rsidRPr="00DD4014">
        <w:rPr>
          <w:lang w:val="uz-Latn-UZ"/>
        </w:rPr>
        <w:tab/>
        <w:t>(18)</w:t>
      </w:r>
    </w:p>
    <w:p w14:paraId="7525B0FC" w14:textId="77777777" w:rsidR="00113C8E" w:rsidRPr="00DD4014" w:rsidRDefault="00113C8E" w:rsidP="00215974">
      <w:pPr>
        <w:spacing w:before="120" w:after="120"/>
        <w:ind w:firstLine="284"/>
        <w:jc w:val="both"/>
        <w:rPr>
          <w:lang w:val="uz-Latn-UZ"/>
        </w:rPr>
      </w:pPr>
      <w:r w:rsidRPr="00DD4014">
        <w:rPr>
          <w:lang w:val="uz-Latn-UZ"/>
        </w:rPr>
        <w:t>Taking into account random influencing factors, the mathematical model for regulating the time taken by freight trains to traverse the distances to the (i) and (i+1) passing signals has been developed in the form of the following expressions:</w:t>
      </w:r>
    </w:p>
    <w:p w14:paraId="420399D3" w14:textId="5E09FE5E" w:rsidR="00113C8E" w:rsidRPr="00DD4014" w:rsidRDefault="0049262F" w:rsidP="00143C10">
      <w:pPr>
        <w:spacing w:before="120" w:after="120"/>
        <w:jc w:val="right"/>
        <w:rPr>
          <w:lang w:val="uz-Latn-UZ"/>
        </w:rPr>
      </w:pPr>
      <m:oMathPara>
        <m:oMath>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r</m:t>
                      </m:r>
                    </m:sub>
                  </m:sSub>
                  <m:r>
                    <w:rPr>
                      <w:rFonts w:ascii="Cambria Math" w:hAnsi="Cambria Math" w:cs="Cambria Math"/>
                    </w:rPr>
                    <m:t>⋅</m:t>
                  </m:r>
                  <m:r>
                    <w:rPr>
                      <w:rFonts w:ascii="Cambria Math"/>
                    </w:rPr>
                    <m:t>ϑ</m:t>
                  </m:r>
                  <m:r>
                    <w:rPr>
                      <w:rFonts w:ascii="Cambria Math"/>
                    </w:rPr>
                    <m:t>-</m:t>
                  </m:r>
                  <m:r>
                    <w:rPr>
                      <w:rFonts w:ascii="Cambria Math"/>
                    </w:rPr>
                    <m:t>60</m:t>
                  </m:r>
                  <m:r>
                    <w:rPr>
                      <w:rFonts w:ascii="Cambria Math" w:hAnsi="Cambria Math" w:cs="Cambria Math"/>
                    </w:rPr>
                    <m:t>⋅</m:t>
                  </m:r>
                  <m:r>
                    <w:rPr>
                      <w:rFonts w:ascii="Cambria Math"/>
                    </w:rPr>
                    <m:t>(3</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tr</m:t>
                      </m:r>
                    </m:sub>
                  </m:sSub>
                  <m:r>
                    <w:rPr>
                      <w:rFonts w:ascii="Cambria Math"/>
                    </w:rPr>
                    <m:t>)</m:t>
                  </m:r>
                  <m:r>
                    <w:rPr>
                      <w:rFonts w:ascii="Cambria Math"/>
                    </w:rPr>
                    <m:t>-</m:t>
                  </m:r>
                  <m:r>
                    <w:rPr>
                      <w:rFonts w:ascii="Cambria Math"/>
                    </w:rPr>
                    <m:t>60</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war</m:t>
                      </m:r>
                    </m:sub>
                  </m:sSub>
                </m:num>
                <m:den>
                  <m:r>
                    <w:rPr>
                      <w:rFonts w:ascii="Cambria Math"/>
                    </w:rPr>
                    <m:t>ϑ</m:t>
                  </m:r>
                </m:den>
              </m:f>
            </m:e>
          </m:d>
          <m:r>
            <w:rPr>
              <w:rFonts w:ascii="Cambria Math"/>
            </w:rPr>
            <m:t>+</m:t>
          </m:r>
          <m:r>
            <m:rPr>
              <m:sty m:val="p"/>
            </m:rPr>
            <w:rPr>
              <w:rFonts w:ascii="Cambria Math"/>
            </w:rPr>
            <w:br/>
          </m:r>
        </m:oMath>
      </m:oMathPara>
      <m:oMath>
        <m:r>
          <w:rPr>
            <w:rFonts w:ascii="Cambria Math"/>
          </w:rPr>
          <m:t>+</m:t>
        </m:r>
        <m:d>
          <m:dPr>
            <m:begChr m:val="["/>
            <m:endChr m:val="]"/>
            <m:ctrlPr>
              <w:rPr>
                <w:rFonts w:ascii="Cambria Math" w:hAnsi="Cambria Math"/>
                <w:i/>
              </w:rPr>
            </m:ctrlPr>
          </m:dPr>
          <m:e>
            <m:f>
              <m:fPr>
                <m:ctrlPr>
                  <w:rPr>
                    <w:rFonts w:ascii="Cambria Math" w:hAnsi="Cambria Math"/>
                    <w:i/>
                  </w:rPr>
                </m:ctrlPr>
              </m:fPr>
              <m:num>
                <m:r>
                  <w:rPr>
                    <w:rFonts w:ascii="Cambria Math"/>
                  </w:rPr>
                  <m:t>60</m:t>
                </m:r>
                <m:r>
                  <w:rPr>
                    <w:rFonts w:ascii="Cambria Math" w:hAnsi="Cambria Math" w:cs="Cambria Math"/>
                  </w:rPr>
                  <m:t>⋅</m:t>
                </m:r>
                <m:sSub>
                  <m:sSubPr>
                    <m:ctrlPr>
                      <w:rPr>
                        <w:rFonts w:ascii="Cambria Math" w:hAnsi="Cambria Math"/>
                        <w:i/>
                      </w:rPr>
                    </m:ctrlPr>
                  </m:sSubPr>
                  <m:e>
                    <m:r>
                      <w:rPr>
                        <w:rFonts w:ascii="Cambria Math"/>
                      </w:rPr>
                      <m:t>l</m:t>
                    </m:r>
                  </m:e>
                  <m:sub>
                    <m:r>
                      <w:rPr>
                        <w:rFonts w:ascii="Cambria Math"/>
                      </w:rPr>
                      <m:t>war</m:t>
                    </m:r>
                  </m:sub>
                </m:sSub>
              </m:num>
              <m:den>
                <m:sSub>
                  <m:sSubPr>
                    <m:ctrlPr>
                      <w:rPr>
                        <w:rFonts w:ascii="Cambria Math" w:hAnsi="Cambria Math"/>
                        <w:i/>
                      </w:rPr>
                    </m:ctrlPr>
                  </m:sSubPr>
                  <m:e>
                    <m:r>
                      <w:rPr>
                        <w:rFonts w:ascii="Cambria Math"/>
                      </w:rPr>
                      <m:t>ϑ</m:t>
                    </m:r>
                  </m:e>
                  <m:sub>
                    <m:r>
                      <w:rPr>
                        <w:rFonts w:ascii="Cambria Math"/>
                      </w:rPr>
                      <m:t>war</m:t>
                    </m:r>
                  </m:sub>
                </m:sSub>
              </m:den>
            </m:f>
            <m:r>
              <w:rPr>
                <w:rFonts w:ascii="Cambria Math"/>
              </w:rPr>
              <m:t>+</m:t>
            </m:r>
            <m:f>
              <m:fPr>
                <m:ctrlPr>
                  <w:rPr>
                    <w:rFonts w:ascii="Cambria Math" w:hAnsi="Cambria Math"/>
                    <w:i/>
                  </w:rPr>
                </m:ctrlPr>
              </m:fPr>
              <m:num>
                <m:r>
                  <w:rPr>
                    <w:rFonts w:ascii="Cambria Math"/>
                  </w:rPr>
                  <m:t>ϑ</m:t>
                </m:r>
                <m:r>
                  <w:rPr>
                    <w:rFonts w:ascii="Cambria Math"/>
                  </w:rPr>
                  <m:t>-</m:t>
                </m:r>
                <m:sSub>
                  <m:sSubPr>
                    <m:ctrlPr>
                      <w:rPr>
                        <w:rFonts w:ascii="Cambria Math" w:hAnsi="Cambria Math"/>
                        <w:i/>
                      </w:rPr>
                    </m:ctrlPr>
                  </m:sSubPr>
                  <m:e>
                    <m:r>
                      <w:rPr>
                        <w:rFonts w:ascii="Cambria Math"/>
                      </w:rPr>
                      <m:t>ϑ</m:t>
                    </m:r>
                  </m:e>
                  <m:sub>
                    <m:r>
                      <w:rPr>
                        <w:rFonts w:ascii="Cambria Math"/>
                      </w:rPr>
                      <m:t>war</m:t>
                    </m:r>
                  </m:sub>
                </m:sSub>
              </m:num>
              <m:den>
                <m:r>
                  <w:rPr>
                    <w:rFonts w:ascii="Cambria Math"/>
                  </w:rPr>
                  <m:t>60</m:t>
                </m:r>
                <m:r>
                  <w:rPr>
                    <w:rFonts w:ascii="Cambria Math" w:hAnsi="Cambria Math" w:cs="Cambria Math"/>
                  </w:rPr>
                  <m:t>⋅</m:t>
                </m:r>
                <m:r>
                  <w:rPr>
                    <w:rFonts w:ascii="Cambria Math"/>
                  </w:rPr>
                  <m:t>7,2</m:t>
                </m:r>
                <m:r>
                  <w:rPr>
                    <w:rFonts w:ascii="Cambria Math" w:hAnsi="Cambria Math" w:cs="Cambria Math"/>
                  </w:rPr>
                  <m:t>⋅</m:t>
                </m:r>
                <m:sSub>
                  <m:sSubPr>
                    <m:ctrlPr>
                      <w:rPr>
                        <w:rFonts w:ascii="Cambria Math" w:hAnsi="Cambria Math"/>
                        <w:i/>
                      </w:rPr>
                    </m:ctrlPr>
                  </m:sSubPr>
                  <m:e>
                    <m:r>
                      <w:rPr>
                        <w:rFonts w:ascii="Cambria Math"/>
                      </w:rPr>
                      <m:t>a</m:t>
                    </m:r>
                  </m:e>
                  <m:sub>
                    <m:r>
                      <w:rPr>
                        <w:rFonts w:ascii="Cambria Math"/>
                      </w:rPr>
                      <m:t>sl</m:t>
                    </m:r>
                  </m:sub>
                </m:sSub>
              </m:den>
            </m:f>
            <m:r>
              <w:rPr>
                <w:rFonts w:ascii="Cambria Math"/>
              </w:rPr>
              <m:t>+</m:t>
            </m:r>
            <m:f>
              <m:fPr>
                <m:ctrlPr>
                  <w:rPr>
                    <w:rFonts w:ascii="Cambria Math" w:hAnsi="Cambria Math"/>
                    <w:i/>
                  </w:rPr>
                </m:ctrlPr>
              </m:fPr>
              <m:num>
                <m:r>
                  <w:rPr>
                    <w:rFonts w:ascii="Cambria Math"/>
                  </w:rPr>
                  <m:t>ϑ</m:t>
                </m:r>
                <m:r>
                  <w:rPr>
                    <w:rFonts w:ascii="Cambria Math"/>
                  </w:rPr>
                  <m:t>-</m:t>
                </m:r>
                <m:sSub>
                  <m:sSubPr>
                    <m:ctrlPr>
                      <w:rPr>
                        <w:rFonts w:ascii="Cambria Math" w:hAnsi="Cambria Math"/>
                        <w:i/>
                      </w:rPr>
                    </m:ctrlPr>
                  </m:sSubPr>
                  <m:e>
                    <m:r>
                      <w:rPr>
                        <w:rFonts w:ascii="Cambria Math"/>
                      </w:rPr>
                      <m:t>ϑ</m:t>
                    </m:r>
                  </m:e>
                  <m:sub>
                    <m:r>
                      <w:rPr>
                        <w:rFonts w:ascii="Cambria Math"/>
                      </w:rPr>
                      <m:t>war</m:t>
                    </m:r>
                  </m:sub>
                </m:sSub>
              </m:num>
              <m:den>
                <m:r>
                  <w:rPr>
                    <w:rFonts w:ascii="Cambria Math"/>
                  </w:rPr>
                  <m:t>60</m:t>
                </m:r>
                <m:r>
                  <w:rPr>
                    <w:rFonts w:ascii="Cambria Math" w:hAnsi="Cambria Math" w:cs="Cambria Math"/>
                  </w:rPr>
                  <m:t>⋅</m:t>
                </m:r>
                <m:r>
                  <w:rPr>
                    <w:rFonts w:ascii="Cambria Math"/>
                  </w:rPr>
                  <m:t>7,2</m:t>
                </m:r>
                <m:r>
                  <w:rPr>
                    <w:rFonts w:ascii="Cambria Math" w:hAnsi="Cambria Math" w:cs="Cambria Math"/>
                  </w:rPr>
                  <m:t>⋅</m:t>
                </m:r>
                <m:sSub>
                  <m:sSubPr>
                    <m:ctrlPr>
                      <w:rPr>
                        <w:rFonts w:ascii="Cambria Math" w:hAnsi="Cambria Math"/>
                        <w:i/>
                      </w:rPr>
                    </m:ctrlPr>
                  </m:sSubPr>
                  <m:e>
                    <m:r>
                      <w:rPr>
                        <w:rFonts w:ascii="Cambria Math"/>
                      </w:rPr>
                      <m:t>a</m:t>
                    </m:r>
                  </m:e>
                  <m:sub>
                    <m:r>
                      <w:rPr>
                        <w:rFonts w:ascii="Cambria Math"/>
                      </w:rPr>
                      <m:t>bo</m:t>
                    </m:r>
                  </m:sub>
                </m:sSub>
              </m:den>
            </m:f>
          </m:e>
        </m:d>
        <m:r>
          <w:rPr>
            <w:rFonts w:ascii="Cambria Math"/>
          </w:rPr>
          <m:t>,min</m:t>
        </m:r>
      </m:oMath>
      <w:r w:rsidR="00113C8E" w:rsidRPr="00DD4014">
        <w:rPr>
          <w:lang w:val="uz-Latn-UZ"/>
        </w:rPr>
        <w:tab/>
      </w:r>
      <w:r w:rsidR="00113C8E" w:rsidRPr="00DD4014">
        <w:rPr>
          <w:lang w:val="uz-Latn-UZ"/>
        </w:rPr>
        <w:tab/>
      </w:r>
      <w:r w:rsidR="00367C87">
        <w:rPr>
          <w:lang w:val="uz-Latn-UZ"/>
        </w:rPr>
        <w:tab/>
      </w:r>
      <w:r w:rsidR="00113C8E" w:rsidRPr="00DD4014">
        <w:rPr>
          <w:lang w:val="uz-Latn-UZ"/>
        </w:rPr>
        <w:t xml:space="preserve"> (19)</w:t>
      </w:r>
    </w:p>
    <w:p w14:paraId="1F310B3F" w14:textId="11EC1C02" w:rsidR="00113C8E" w:rsidRPr="00DD4014" w:rsidRDefault="0049262F" w:rsidP="00143C10">
      <w:pPr>
        <w:spacing w:before="120" w:after="120"/>
        <w:ind w:hanging="142"/>
        <w:jc w:val="right"/>
        <w:rPr>
          <w:lang w:val="uz-Latn-UZ"/>
        </w:rPr>
      </w:pPr>
      <m:oMath>
        <m:sSubSup>
          <m:sSubSupPr>
            <m:ctrlPr>
              <w:rPr>
                <w:rFonts w:ascii="Cambria Math" w:hAnsi="Cambria Math"/>
                <w:i/>
              </w:rPr>
            </m:ctrlPr>
          </m:sSubSupPr>
          <m:e>
            <m:r>
              <w:rPr>
                <w:rFonts w:ascii="Cambria Math"/>
              </w:rPr>
              <m:t>t</m:t>
            </m:r>
          </m:e>
          <m:sub>
            <m:r>
              <w:rPr>
                <w:rFonts w:ascii="Cambria Math"/>
              </w:rPr>
              <m:t>gr.1</m:t>
            </m:r>
          </m:sub>
          <m:sup>
            <m:r>
              <w:rPr>
                <w:rFonts w:ascii="Cambria Math"/>
              </w:rPr>
              <m:t>m</m:t>
            </m:r>
          </m:sup>
        </m:sSubSup>
        <m:r>
          <w:rPr>
            <w:rFonts w:asci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rPr>
                      <m:t>t</m:t>
                    </m:r>
                  </m:e>
                  <m:sub>
                    <m:r>
                      <w:rPr>
                        <w:rFonts w:ascii="Cambria Math"/>
                      </w:rPr>
                      <m:t>gr</m:t>
                    </m:r>
                  </m:sub>
                  <m:sup>
                    <m:r>
                      <w:rPr>
                        <w:rFonts w:ascii="Cambria Math"/>
                      </w:rPr>
                      <m:t>m</m:t>
                    </m:r>
                  </m:sup>
                </m:sSubSup>
                <m:r>
                  <w:rPr>
                    <w:rFonts w:ascii="Cambria Math" w:hAnsi="Cambria Math" w:cs="Cambria Math"/>
                  </w:rPr>
                  <m:t>⋅</m:t>
                </m:r>
                <m:r>
                  <w:rPr>
                    <w:rFonts w:ascii="Cambria Math"/>
                  </w:rPr>
                  <m:t>ϑ+60</m:t>
                </m:r>
                <m:r>
                  <w:rPr>
                    <w:rFonts w:ascii="Cambria Math" w:hAnsi="Cambria Math" w:cs="Cambria Math"/>
                  </w:rPr>
                  <m:t>⋅</m:t>
                </m:r>
                <m:r>
                  <w:rPr>
                    <w:rFonts w:ascii="Cambria Math"/>
                  </w:rPr>
                  <m:t>(</m:t>
                </m:r>
                <m:sSub>
                  <m:sSubPr>
                    <m:ctrlPr>
                      <w:rPr>
                        <w:rFonts w:ascii="Cambria Math" w:hAnsi="Cambria Math"/>
                        <w:i/>
                      </w:rPr>
                    </m:ctrlPr>
                  </m:sSubPr>
                  <m:e>
                    <m:r>
                      <w:rPr>
                        <w:rFonts w:ascii="Cambria Math"/>
                      </w:rPr>
                      <m:t>l</m:t>
                    </m:r>
                  </m:e>
                  <m:sub>
                    <m:r>
                      <w:rPr>
                        <w:rFonts w:ascii="Cambria Math"/>
                      </w:rPr>
                      <m:t>bs</m:t>
                    </m:r>
                  </m:sub>
                </m:sSub>
                <m:r>
                  <w:rPr>
                    <w:rFonts w:ascii="Cambria Math"/>
                  </w:rPr>
                  <m:t>-</m:t>
                </m:r>
                <m:sSub>
                  <m:sSubPr>
                    <m:ctrlPr>
                      <w:rPr>
                        <w:rFonts w:ascii="Cambria Math" w:hAnsi="Cambria Math"/>
                        <w:i/>
                      </w:rPr>
                    </m:ctrlPr>
                  </m:sSubPr>
                  <m:e>
                    <m:r>
                      <w:rPr>
                        <w:rFonts w:ascii="Cambria Math"/>
                      </w:rPr>
                      <m:t>l</m:t>
                    </m:r>
                  </m:e>
                  <m:sub>
                    <m:r>
                      <w:rPr>
                        <w:rFonts w:ascii="Cambria Math"/>
                      </w:rPr>
                      <m:t>br(ϑ</m:t>
                    </m:r>
                    <m:r>
                      <w:rPr>
                        <w:rFonts w:ascii="Cambria Math"/>
                      </w:rPr>
                      <m:t>÷</m:t>
                    </m:r>
                    <m:sSub>
                      <m:sSubPr>
                        <m:ctrlPr>
                          <w:rPr>
                            <w:rFonts w:ascii="Cambria Math" w:hAnsi="Cambria Math"/>
                            <w:i/>
                          </w:rPr>
                        </m:ctrlPr>
                      </m:sSubPr>
                      <m:e>
                        <m:r>
                          <w:rPr>
                            <w:rFonts w:ascii="Cambria Math"/>
                          </w:rPr>
                          <m:t>ϑ</m:t>
                        </m:r>
                      </m:e>
                      <m:sub>
                        <m:r>
                          <w:rPr>
                            <w:rFonts w:ascii="Cambria Math"/>
                          </w:rPr>
                          <m:t>per</m:t>
                        </m:r>
                      </m:sub>
                    </m:sSub>
                    <m:r>
                      <w:rPr>
                        <w:rFonts w:ascii="Cambria Math"/>
                      </w:rPr>
                      <m:t>)</m:t>
                    </m:r>
                  </m:sub>
                </m:sSub>
                <m:r>
                  <w:rPr>
                    <w:rFonts w:ascii="Cambria Math"/>
                  </w:rPr>
                  <m:t>)</m:t>
                </m:r>
              </m:num>
              <m:den>
                <m:r>
                  <w:rPr>
                    <w:rFonts w:ascii="Cambria Math"/>
                  </w:rPr>
                  <m:t>ϑ</m:t>
                </m:r>
              </m:den>
            </m:f>
          </m:e>
        </m:d>
        <m:r>
          <w:rPr>
            <w:rFonts w:ascii="Cambria Math"/>
          </w:rPr>
          <m:t>,min</m:t>
        </m:r>
      </m:oMath>
      <w:r w:rsidR="00113C8E" w:rsidRPr="00DD4014">
        <w:rPr>
          <w:lang w:val="uz-Latn-UZ"/>
        </w:rPr>
        <w:tab/>
      </w:r>
      <w:r w:rsidR="00113C8E" w:rsidRPr="00DD4014">
        <w:rPr>
          <w:lang w:val="uz-Latn-UZ"/>
        </w:rPr>
        <w:tab/>
      </w:r>
      <w:r w:rsidR="00113C8E">
        <w:rPr>
          <w:lang w:val="uz-Latn-UZ"/>
        </w:rPr>
        <w:tab/>
      </w:r>
      <w:r w:rsidR="00113C8E" w:rsidRPr="00DD4014">
        <w:rPr>
          <w:lang w:val="uz-Latn-UZ"/>
        </w:rPr>
        <w:t>(20)</w:t>
      </w:r>
    </w:p>
    <w:p w14:paraId="37893053" w14:textId="2F19DF10" w:rsidR="00113C8E" w:rsidRDefault="00113C8E" w:rsidP="00215974">
      <w:pPr>
        <w:ind w:firstLine="284"/>
        <w:jc w:val="both"/>
        <w:rPr>
          <w:lang w:val="uz-Latn-UZ"/>
        </w:rPr>
      </w:pPr>
      <w:r w:rsidRPr="00DD4014">
        <w:rPr>
          <w:lang w:val="uz-Latn-UZ"/>
        </w:rPr>
        <w:t>In traversing the distance to the (i) and (i+1) passing signals, the values of the distance to the (i+2) passing signal are determined through expressions (12) and (13), taking into account the parameters of expressions (19) and (20).</w:t>
      </w:r>
    </w:p>
    <w:p w14:paraId="275F91F1" w14:textId="77777777" w:rsidR="0036492A" w:rsidRPr="00AA3DE0" w:rsidRDefault="0036492A" w:rsidP="00215974">
      <w:pPr>
        <w:ind w:firstLine="284"/>
        <w:jc w:val="both"/>
        <w:rPr>
          <w:lang w:val="uz-Latn-UZ"/>
        </w:rPr>
      </w:pPr>
      <w:r w:rsidRPr="00AA3DE0">
        <w:rPr>
          <w:lang w:val="uz-Latn-UZ"/>
        </w:rPr>
        <w:t>The results obtained from the mathematical model of the method for regulating the minimum interval times to the (</w:t>
      </w:r>
      <w:r w:rsidRPr="00AA3DE0">
        <w:rPr>
          <w:i/>
          <w:lang w:val="uz-Latn-UZ"/>
        </w:rPr>
        <w:t>i</w:t>
      </w:r>
      <w:r w:rsidRPr="00AA3DE0">
        <w:rPr>
          <w:lang w:val="uz-Latn-UZ"/>
        </w:rPr>
        <w:t>), (</w:t>
      </w:r>
      <w:r w:rsidRPr="00AA3DE0">
        <w:rPr>
          <w:i/>
          <w:lang w:val="uz-Latn-UZ"/>
        </w:rPr>
        <w:t>i</w:t>
      </w:r>
      <w:r w:rsidRPr="00AA3DE0">
        <w:rPr>
          <w:lang w:val="uz-Latn-UZ"/>
        </w:rPr>
        <w:t>+1), and (</w:t>
      </w:r>
      <w:r w:rsidRPr="00AA3DE0">
        <w:rPr>
          <w:i/>
          <w:lang w:val="uz-Latn-UZ"/>
        </w:rPr>
        <w:t>i</w:t>
      </w:r>
      <w:r w:rsidRPr="00AA3DE0">
        <w:rPr>
          <w:lang w:val="uz-Latn-UZ"/>
        </w:rPr>
        <w:t>+2) passing signals when the speed of freight trains is limited to 25 km/h in the initial block section are presented in Tables 3 and 4.</w:t>
      </w:r>
    </w:p>
    <w:p w14:paraId="186EA478" w14:textId="1B399DF0" w:rsidR="0036492A" w:rsidRPr="0036492A" w:rsidRDefault="003A654A" w:rsidP="00B402D7">
      <w:pPr>
        <w:spacing w:before="120"/>
        <w:jc w:val="center"/>
        <w:rPr>
          <w:sz w:val="18"/>
          <w:szCs w:val="18"/>
          <w:lang w:val="uz-Latn-UZ"/>
        </w:rPr>
      </w:pPr>
      <w:r w:rsidRPr="0036492A">
        <w:rPr>
          <w:b/>
          <w:sz w:val="18"/>
          <w:szCs w:val="18"/>
          <w:lang w:val="uz-Latn-UZ"/>
        </w:rPr>
        <w:t xml:space="preserve">TABLE 3. </w:t>
      </w:r>
      <w:r w:rsidR="0036492A" w:rsidRPr="0036492A">
        <w:rPr>
          <w:sz w:val="18"/>
          <w:szCs w:val="18"/>
          <w:lang w:val="uz-Latn-UZ"/>
        </w:rPr>
        <w:t>The results of the time norms obtained from the mathematical model for the case where the speed of freight trains is up to 25 km/h in a certain part of the initial block section and the block section length is unlimited</w:t>
      </w:r>
    </w:p>
    <w:tbl>
      <w:tblPr>
        <w:tblW w:w="6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50"/>
        <w:gridCol w:w="992"/>
        <w:gridCol w:w="1134"/>
        <w:gridCol w:w="1134"/>
        <w:gridCol w:w="1276"/>
      </w:tblGrid>
      <w:tr w:rsidR="0036492A" w:rsidRPr="00F126E3" w14:paraId="10E7C5FC" w14:textId="77777777" w:rsidTr="00230E26">
        <w:trPr>
          <w:jc w:val="center"/>
        </w:trPr>
        <w:tc>
          <w:tcPr>
            <w:tcW w:w="993" w:type="dxa"/>
            <w:tcBorders>
              <w:left w:val="nil"/>
              <w:bottom w:val="single" w:sz="4" w:space="0" w:color="auto"/>
              <w:right w:val="nil"/>
            </w:tcBorders>
            <w:shd w:val="clear" w:color="auto" w:fill="auto"/>
            <w:vAlign w:val="center"/>
          </w:tcPr>
          <w:p w14:paraId="67A841DE" w14:textId="6B8D4072" w:rsidR="0036492A" w:rsidRPr="00F126E3" w:rsidRDefault="0049262F" w:rsidP="00143C10">
            <w:pPr>
              <w:jc w:val="center"/>
              <w:rPr>
                <w:b/>
                <w:sz w:val="18"/>
                <w:szCs w:val="18"/>
                <w:lang w:val="en-US"/>
              </w:rPr>
            </w:pPr>
            <m:oMathPara>
              <m:oMath>
                <m:sSub>
                  <m:sSubPr>
                    <m:ctrlPr>
                      <w:rPr>
                        <w:rFonts w:ascii="Cambria Math" w:hAnsi="Cambria Math"/>
                        <w:i/>
                        <w:sz w:val="18"/>
                        <w:szCs w:val="18"/>
                      </w:rPr>
                    </m:ctrlPr>
                  </m:sSubPr>
                  <m:e>
                    <m:r>
                      <w:rPr>
                        <w:rFonts w:ascii="Cambria Math"/>
                        <w:sz w:val="18"/>
                        <w:szCs w:val="18"/>
                      </w:rPr>
                      <m:t>I</m:t>
                    </m:r>
                  </m:e>
                  <m:sub>
                    <m:r>
                      <w:rPr>
                        <w:rFonts w:ascii="Cambria Math"/>
                        <w:sz w:val="18"/>
                        <w:szCs w:val="18"/>
                      </w:rPr>
                      <m:t>r</m:t>
                    </m:r>
                  </m:sub>
                </m:sSub>
                <m:r>
                  <w:rPr>
                    <w:rFonts w:ascii="Cambria Math"/>
                    <w:sz w:val="18"/>
                    <w:szCs w:val="18"/>
                  </w:rPr>
                  <m:t>,min</m:t>
                </m:r>
              </m:oMath>
            </m:oMathPara>
          </w:p>
        </w:tc>
        <w:tc>
          <w:tcPr>
            <w:tcW w:w="850" w:type="dxa"/>
            <w:tcBorders>
              <w:left w:val="nil"/>
              <w:bottom w:val="single" w:sz="4" w:space="0" w:color="auto"/>
              <w:right w:val="nil"/>
            </w:tcBorders>
            <w:shd w:val="clear" w:color="auto" w:fill="auto"/>
            <w:vAlign w:val="center"/>
          </w:tcPr>
          <w:p w14:paraId="3CF3DD48" w14:textId="38404D07" w:rsidR="0036492A" w:rsidRPr="00F126E3" w:rsidRDefault="0049262F" w:rsidP="00143C10">
            <w:pPr>
              <w:jc w:val="center"/>
              <w:rPr>
                <w:b/>
                <w:sz w:val="18"/>
                <w:szCs w:val="18"/>
                <w:lang w:val="en-US"/>
              </w:rPr>
            </w:pPr>
            <m:oMathPara>
              <m:oMath>
                <m:sSub>
                  <m:sSubPr>
                    <m:ctrlPr>
                      <w:rPr>
                        <w:rFonts w:ascii="Cambria Math" w:hAnsi="Cambria Math"/>
                        <w:i/>
                        <w:sz w:val="18"/>
                        <w:szCs w:val="18"/>
                      </w:rPr>
                    </m:ctrlPr>
                  </m:sSubPr>
                  <m:e>
                    <m:r>
                      <w:rPr>
                        <w:rFonts w:ascii="Cambria Math"/>
                        <w:sz w:val="18"/>
                        <w:szCs w:val="18"/>
                      </w:rPr>
                      <m:t>l</m:t>
                    </m:r>
                  </m:e>
                  <m:sub>
                    <m:r>
                      <w:rPr>
                        <w:rFonts w:ascii="Cambria Math"/>
                        <w:sz w:val="18"/>
                        <w:szCs w:val="18"/>
                      </w:rPr>
                      <m:t>bs</m:t>
                    </m:r>
                  </m:sub>
                </m:sSub>
                <m:r>
                  <w:rPr>
                    <w:rFonts w:ascii="Cambria Math"/>
                    <w:sz w:val="18"/>
                    <w:szCs w:val="18"/>
                  </w:rPr>
                  <m:t>,km</m:t>
                </m:r>
              </m:oMath>
            </m:oMathPara>
          </w:p>
        </w:tc>
        <w:tc>
          <w:tcPr>
            <w:tcW w:w="992" w:type="dxa"/>
            <w:tcBorders>
              <w:left w:val="nil"/>
              <w:bottom w:val="single" w:sz="4" w:space="0" w:color="auto"/>
              <w:right w:val="nil"/>
            </w:tcBorders>
            <w:shd w:val="clear" w:color="auto" w:fill="auto"/>
            <w:vAlign w:val="center"/>
          </w:tcPr>
          <w:p w14:paraId="727CE1C1" w14:textId="172A906E" w:rsidR="0036492A" w:rsidRPr="00F126E3" w:rsidRDefault="0049262F" w:rsidP="00143C10">
            <w:pPr>
              <w:jc w:val="center"/>
              <w:rPr>
                <w:b/>
                <w:sz w:val="18"/>
                <w:szCs w:val="18"/>
                <w:lang w:val="en-US"/>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gr.</m:t>
                    </m:r>
                  </m:sub>
                  <m:sup>
                    <m:r>
                      <w:rPr>
                        <w:rFonts w:ascii="Cambria Math"/>
                        <w:sz w:val="18"/>
                        <w:szCs w:val="18"/>
                      </w:rPr>
                      <m:t>m</m:t>
                    </m:r>
                  </m:sup>
                </m:sSubSup>
                <m:r>
                  <w:rPr>
                    <w:rFonts w:ascii="Cambria Math"/>
                    <w:sz w:val="18"/>
                    <w:szCs w:val="18"/>
                  </w:rPr>
                  <m:t>,min</m:t>
                </m:r>
              </m:oMath>
            </m:oMathPara>
          </w:p>
        </w:tc>
        <w:tc>
          <w:tcPr>
            <w:tcW w:w="1134" w:type="dxa"/>
            <w:tcBorders>
              <w:left w:val="nil"/>
              <w:bottom w:val="single" w:sz="4" w:space="0" w:color="auto"/>
              <w:right w:val="nil"/>
            </w:tcBorders>
            <w:shd w:val="clear" w:color="auto" w:fill="auto"/>
            <w:vAlign w:val="center"/>
          </w:tcPr>
          <w:p w14:paraId="3BED97B5" w14:textId="2F59186D" w:rsidR="0036492A" w:rsidRPr="00F126E3" w:rsidRDefault="0049262F" w:rsidP="00143C10">
            <w:pPr>
              <w:jc w:val="center"/>
              <w:rPr>
                <w:b/>
                <w:sz w:val="18"/>
                <w:szCs w:val="18"/>
                <w:lang w:val="en-US"/>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gr.1</m:t>
                    </m:r>
                  </m:sub>
                  <m:sup>
                    <m:r>
                      <w:rPr>
                        <w:rFonts w:ascii="Cambria Math"/>
                        <w:sz w:val="18"/>
                        <w:szCs w:val="18"/>
                      </w:rPr>
                      <m:t>m</m:t>
                    </m:r>
                  </m:sup>
                </m:sSubSup>
                <m:r>
                  <w:rPr>
                    <w:rFonts w:ascii="Cambria Math"/>
                    <w:sz w:val="18"/>
                    <w:szCs w:val="18"/>
                  </w:rPr>
                  <m:t>,min</m:t>
                </m:r>
              </m:oMath>
            </m:oMathPara>
          </w:p>
        </w:tc>
        <w:tc>
          <w:tcPr>
            <w:tcW w:w="1134" w:type="dxa"/>
            <w:tcBorders>
              <w:left w:val="nil"/>
              <w:bottom w:val="single" w:sz="4" w:space="0" w:color="auto"/>
              <w:right w:val="nil"/>
            </w:tcBorders>
            <w:shd w:val="clear" w:color="auto" w:fill="auto"/>
            <w:vAlign w:val="center"/>
          </w:tcPr>
          <w:p w14:paraId="24E1D87E" w14:textId="7DE2F64D" w:rsidR="0036492A" w:rsidRPr="00F126E3" w:rsidRDefault="0049262F" w:rsidP="00143C10">
            <w:pPr>
              <w:jc w:val="center"/>
              <w:rPr>
                <w:sz w:val="18"/>
                <w:szCs w:val="18"/>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yel</m:t>
                    </m:r>
                  </m:sub>
                  <m:sup>
                    <m:r>
                      <w:rPr>
                        <w:rFonts w:ascii="Cambria Math"/>
                        <w:sz w:val="18"/>
                        <w:szCs w:val="18"/>
                      </w:rPr>
                      <m:t>m</m:t>
                    </m:r>
                  </m:sup>
                </m:sSubSup>
                <m:r>
                  <w:rPr>
                    <w:rFonts w:ascii="Cambria Math"/>
                    <w:sz w:val="18"/>
                    <w:szCs w:val="18"/>
                  </w:rPr>
                  <m:t>,min</m:t>
                </m:r>
              </m:oMath>
            </m:oMathPara>
          </w:p>
          <w:p w14:paraId="073B162B" w14:textId="77777777" w:rsidR="0036492A" w:rsidRPr="00F126E3" w:rsidRDefault="0036492A" w:rsidP="0036492A">
            <w:pPr>
              <w:jc w:val="center"/>
              <w:rPr>
                <w:b/>
                <w:sz w:val="18"/>
                <w:szCs w:val="18"/>
                <w:lang w:val="en-US"/>
              </w:rPr>
            </w:pPr>
            <w:r w:rsidRPr="00F126E3">
              <w:rPr>
                <w:sz w:val="18"/>
                <w:szCs w:val="18"/>
                <w:lang w:val="en-US"/>
              </w:rPr>
              <w:t>planned movement</w:t>
            </w:r>
          </w:p>
        </w:tc>
        <w:tc>
          <w:tcPr>
            <w:tcW w:w="1276" w:type="dxa"/>
            <w:tcBorders>
              <w:left w:val="nil"/>
              <w:bottom w:val="single" w:sz="4" w:space="0" w:color="auto"/>
              <w:right w:val="nil"/>
            </w:tcBorders>
            <w:shd w:val="clear" w:color="auto" w:fill="auto"/>
            <w:vAlign w:val="center"/>
          </w:tcPr>
          <w:p w14:paraId="00CE3289" w14:textId="527C1573" w:rsidR="0036492A" w:rsidRPr="00F126E3" w:rsidRDefault="0049262F" w:rsidP="00143C10">
            <w:pPr>
              <w:jc w:val="center"/>
              <w:rPr>
                <w:sz w:val="18"/>
                <w:szCs w:val="18"/>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yel</m:t>
                    </m:r>
                  </m:sub>
                  <m:sup>
                    <m:r>
                      <w:rPr>
                        <w:rFonts w:ascii="Cambria Math"/>
                        <w:sz w:val="18"/>
                        <w:szCs w:val="18"/>
                      </w:rPr>
                      <m:t>*</m:t>
                    </m:r>
                    <m:r>
                      <w:rPr>
                        <w:rFonts w:ascii="Cambria Math"/>
                        <w:sz w:val="18"/>
                        <w:szCs w:val="18"/>
                      </w:rPr>
                      <m:t>m</m:t>
                    </m:r>
                  </m:sup>
                </m:sSubSup>
                <m:r>
                  <w:rPr>
                    <w:rFonts w:ascii="Cambria Math"/>
                    <w:sz w:val="18"/>
                    <w:szCs w:val="18"/>
                  </w:rPr>
                  <m:t>,min</m:t>
                </m:r>
              </m:oMath>
            </m:oMathPara>
          </w:p>
          <w:p w14:paraId="01756D1E" w14:textId="77777777" w:rsidR="0036492A" w:rsidRPr="00F126E3" w:rsidRDefault="0036492A" w:rsidP="0036492A">
            <w:pPr>
              <w:jc w:val="center"/>
              <w:rPr>
                <w:b/>
                <w:sz w:val="18"/>
                <w:szCs w:val="18"/>
                <w:lang w:val="en-US"/>
              </w:rPr>
            </w:pPr>
            <w:r w:rsidRPr="00F126E3">
              <w:rPr>
                <w:sz w:val="18"/>
                <w:szCs w:val="18"/>
                <w:lang w:val="en-US"/>
              </w:rPr>
              <w:t>movement with a brake</w:t>
            </w:r>
          </w:p>
        </w:tc>
      </w:tr>
      <w:tr w:rsidR="0036492A" w:rsidRPr="00F126E3" w14:paraId="7445DD38" w14:textId="77777777" w:rsidTr="00230E26">
        <w:trPr>
          <w:jc w:val="center"/>
        </w:trPr>
        <w:tc>
          <w:tcPr>
            <w:tcW w:w="993" w:type="dxa"/>
            <w:tcBorders>
              <w:left w:val="nil"/>
              <w:bottom w:val="nil"/>
              <w:right w:val="nil"/>
            </w:tcBorders>
            <w:shd w:val="clear" w:color="auto" w:fill="auto"/>
            <w:vAlign w:val="center"/>
          </w:tcPr>
          <w:p w14:paraId="26A3085C" w14:textId="77777777" w:rsidR="0036492A" w:rsidRPr="00F126E3" w:rsidRDefault="0036492A" w:rsidP="0036492A">
            <w:pPr>
              <w:jc w:val="center"/>
              <w:rPr>
                <w:sz w:val="18"/>
                <w:szCs w:val="18"/>
              </w:rPr>
            </w:pPr>
            <w:r w:rsidRPr="00F126E3">
              <w:rPr>
                <w:sz w:val="18"/>
                <w:szCs w:val="18"/>
                <w:lang w:val="en-US"/>
              </w:rPr>
              <w:t>6</w:t>
            </w:r>
            <w:r w:rsidRPr="00F126E3">
              <w:rPr>
                <w:sz w:val="18"/>
                <w:szCs w:val="18"/>
              </w:rPr>
              <w:t>,0</w:t>
            </w:r>
          </w:p>
        </w:tc>
        <w:tc>
          <w:tcPr>
            <w:tcW w:w="850" w:type="dxa"/>
            <w:tcBorders>
              <w:left w:val="nil"/>
              <w:bottom w:val="nil"/>
              <w:right w:val="nil"/>
            </w:tcBorders>
            <w:shd w:val="clear" w:color="auto" w:fill="auto"/>
            <w:vAlign w:val="center"/>
          </w:tcPr>
          <w:p w14:paraId="57847844" w14:textId="77777777" w:rsidR="0036492A" w:rsidRPr="00F126E3" w:rsidRDefault="0036492A" w:rsidP="0036492A">
            <w:pPr>
              <w:jc w:val="center"/>
              <w:rPr>
                <w:sz w:val="18"/>
                <w:szCs w:val="18"/>
              </w:rPr>
            </w:pPr>
            <w:r w:rsidRPr="00F126E3">
              <w:rPr>
                <w:sz w:val="18"/>
                <w:szCs w:val="18"/>
              </w:rPr>
              <w:t>2,0</w:t>
            </w:r>
          </w:p>
        </w:tc>
        <w:tc>
          <w:tcPr>
            <w:tcW w:w="992" w:type="dxa"/>
            <w:tcBorders>
              <w:left w:val="nil"/>
              <w:bottom w:val="nil"/>
              <w:right w:val="nil"/>
            </w:tcBorders>
            <w:shd w:val="clear" w:color="auto" w:fill="auto"/>
            <w:vAlign w:val="center"/>
          </w:tcPr>
          <w:p w14:paraId="1006ABCD" w14:textId="77777777" w:rsidR="0036492A" w:rsidRPr="00F126E3" w:rsidRDefault="0036492A" w:rsidP="0036492A">
            <w:pPr>
              <w:jc w:val="center"/>
              <w:rPr>
                <w:sz w:val="18"/>
                <w:szCs w:val="18"/>
              </w:rPr>
            </w:pPr>
            <w:r w:rsidRPr="00F126E3">
              <w:rPr>
                <w:sz w:val="18"/>
                <w:szCs w:val="18"/>
              </w:rPr>
              <w:t>2,4</w:t>
            </w:r>
          </w:p>
        </w:tc>
        <w:tc>
          <w:tcPr>
            <w:tcW w:w="1134" w:type="dxa"/>
            <w:tcBorders>
              <w:left w:val="nil"/>
              <w:bottom w:val="nil"/>
              <w:right w:val="nil"/>
            </w:tcBorders>
            <w:shd w:val="clear" w:color="auto" w:fill="auto"/>
            <w:vAlign w:val="center"/>
          </w:tcPr>
          <w:p w14:paraId="6AF9803B" w14:textId="77777777" w:rsidR="0036492A" w:rsidRPr="00F126E3" w:rsidRDefault="0036492A" w:rsidP="0036492A">
            <w:pPr>
              <w:jc w:val="center"/>
              <w:rPr>
                <w:sz w:val="18"/>
                <w:szCs w:val="18"/>
              </w:rPr>
            </w:pPr>
            <w:r w:rsidRPr="00F126E3">
              <w:rPr>
                <w:sz w:val="18"/>
                <w:szCs w:val="18"/>
              </w:rPr>
              <w:t>4,0</w:t>
            </w:r>
          </w:p>
        </w:tc>
        <w:tc>
          <w:tcPr>
            <w:tcW w:w="1134" w:type="dxa"/>
            <w:tcBorders>
              <w:left w:val="nil"/>
              <w:bottom w:val="nil"/>
              <w:right w:val="nil"/>
            </w:tcBorders>
            <w:shd w:val="clear" w:color="auto" w:fill="auto"/>
            <w:vAlign w:val="center"/>
          </w:tcPr>
          <w:p w14:paraId="00B95072" w14:textId="77777777" w:rsidR="0036492A" w:rsidRPr="00F126E3" w:rsidRDefault="0036492A" w:rsidP="0036492A">
            <w:pPr>
              <w:jc w:val="center"/>
              <w:rPr>
                <w:sz w:val="18"/>
                <w:szCs w:val="18"/>
              </w:rPr>
            </w:pPr>
            <w:r w:rsidRPr="00F126E3">
              <w:rPr>
                <w:sz w:val="18"/>
                <w:szCs w:val="18"/>
              </w:rPr>
              <w:t>4,1</w:t>
            </w:r>
          </w:p>
        </w:tc>
        <w:tc>
          <w:tcPr>
            <w:tcW w:w="1276" w:type="dxa"/>
            <w:tcBorders>
              <w:left w:val="nil"/>
              <w:bottom w:val="nil"/>
              <w:right w:val="nil"/>
            </w:tcBorders>
            <w:shd w:val="clear" w:color="auto" w:fill="auto"/>
            <w:vAlign w:val="center"/>
          </w:tcPr>
          <w:p w14:paraId="604FE660" w14:textId="77777777" w:rsidR="0036492A" w:rsidRPr="00F126E3" w:rsidRDefault="0036492A" w:rsidP="0036492A">
            <w:pPr>
              <w:jc w:val="center"/>
              <w:rPr>
                <w:sz w:val="18"/>
                <w:szCs w:val="18"/>
              </w:rPr>
            </w:pPr>
            <w:r w:rsidRPr="00F126E3">
              <w:rPr>
                <w:sz w:val="18"/>
                <w:szCs w:val="18"/>
              </w:rPr>
              <w:t>4,1</w:t>
            </w:r>
          </w:p>
        </w:tc>
      </w:tr>
      <w:tr w:rsidR="0036492A" w:rsidRPr="00F126E3" w14:paraId="240B7CDF" w14:textId="77777777" w:rsidTr="00230E26">
        <w:trPr>
          <w:jc w:val="center"/>
        </w:trPr>
        <w:tc>
          <w:tcPr>
            <w:tcW w:w="993" w:type="dxa"/>
            <w:tcBorders>
              <w:top w:val="nil"/>
              <w:left w:val="nil"/>
              <w:bottom w:val="nil"/>
              <w:right w:val="nil"/>
            </w:tcBorders>
            <w:shd w:val="clear" w:color="auto" w:fill="auto"/>
            <w:vAlign w:val="center"/>
          </w:tcPr>
          <w:p w14:paraId="3744ABAC" w14:textId="77777777" w:rsidR="0036492A" w:rsidRPr="00F126E3" w:rsidRDefault="0036492A" w:rsidP="0036492A">
            <w:pPr>
              <w:jc w:val="center"/>
              <w:rPr>
                <w:sz w:val="18"/>
                <w:szCs w:val="18"/>
              </w:rPr>
            </w:pPr>
            <w:r w:rsidRPr="00F126E3">
              <w:rPr>
                <w:sz w:val="18"/>
                <w:szCs w:val="18"/>
              </w:rPr>
              <w:t>6,5</w:t>
            </w:r>
          </w:p>
        </w:tc>
        <w:tc>
          <w:tcPr>
            <w:tcW w:w="850" w:type="dxa"/>
            <w:tcBorders>
              <w:top w:val="nil"/>
              <w:left w:val="nil"/>
              <w:bottom w:val="nil"/>
              <w:right w:val="nil"/>
            </w:tcBorders>
            <w:shd w:val="clear" w:color="auto" w:fill="auto"/>
            <w:vAlign w:val="center"/>
          </w:tcPr>
          <w:p w14:paraId="607AC8EA" w14:textId="77777777" w:rsidR="0036492A" w:rsidRPr="00F126E3" w:rsidRDefault="0036492A" w:rsidP="0036492A">
            <w:pPr>
              <w:jc w:val="center"/>
              <w:rPr>
                <w:sz w:val="18"/>
                <w:szCs w:val="18"/>
              </w:rPr>
            </w:pPr>
            <w:r w:rsidRPr="00F126E3">
              <w:rPr>
                <w:sz w:val="18"/>
                <w:szCs w:val="18"/>
              </w:rPr>
              <w:t>2,2</w:t>
            </w:r>
          </w:p>
        </w:tc>
        <w:tc>
          <w:tcPr>
            <w:tcW w:w="992" w:type="dxa"/>
            <w:tcBorders>
              <w:top w:val="nil"/>
              <w:left w:val="nil"/>
              <w:bottom w:val="nil"/>
              <w:right w:val="nil"/>
            </w:tcBorders>
            <w:shd w:val="clear" w:color="auto" w:fill="auto"/>
            <w:vAlign w:val="center"/>
          </w:tcPr>
          <w:p w14:paraId="617A9445" w14:textId="77777777" w:rsidR="0036492A" w:rsidRPr="00F126E3" w:rsidRDefault="0036492A" w:rsidP="0036492A">
            <w:pPr>
              <w:jc w:val="center"/>
              <w:rPr>
                <w:sz w:val="18"/>
                <w:szCs w:val="18"/>
              </w:rPr>
            </w:pPr>
            <w:r w:rsidRPr="00F126E3">
              <w:rPr>
                <w:sz w:val="18"/>
                <w:szCs w:val="18"/>
              </w:rPr>
              <w:t>2,6</w:t>
            </w:r>
          </w:p>
        </w:tc>
        <w:tc>
          <w:tcPr>
            <w:tcW w:w="1134" w:type="dxa"/>
            <w:tcBorders>
              <w:top w:val="nil"/>
              <w:left w:val="nil"/>
              <w:bottom w:val="nil"/>
              <w:right w:val="nil"/>
            </w:tcBorders>
            <w:shd w:val="clear" w:color="auto" w:fill="auto"/>
            <w:vAlign w:val="center"/>
          </w:tcPr>
          <w:p w14:paraId="3696FE0C" w14:textId="77777777" w:rsidR="0036492A" w:rsidRPr="00F126E3" w:rsidRDefault="0036492A" w:rsidP="0036492A">
            <w:pPr>
              <w:jc w:val="center"/>
              <w:rPr>
                <w:sz w:val="18"/>
                <w:szCs w:val="18"/>
              </w:rPr>
            </w:pPr>
            <w:r w:rsidRPr="00F126E3">
              <w:rPr>
                <w:sz w:val="18"/>
                <w:szCs w:val="18"/>
              </w:rPr>
              <w:t>4,3</w:t>
            </w:r>
          </w:p>
        </w:tc>
        <w:tc>
          <w:tcPr>
            <w:tcW w:w="1134" w:type="dxa"/>
            <w:tcBorders>
              <w:top w:val="nil"/>
              <w:left w:val="nil"/>
              <w:bottom w:val="nil"/>
              <w:right w:val="nil"/>
            </w:tcBorders>
            <w:shd w:val="clear" w:color="auto" w:fill="auto"/>
            <w:vAlign w:val="center"/>
          </w:tcPr>
          <w:p w14:paraId="599CEA2D" w14:textId="77777777" w:rsidR="0036492A" w:rsidRPr="00F126E3" w:rsidRDefault="0036492A" w:rsidP="0036492A">
            <w:pPr>
              <w:jc w:val="center"/>
              <w:rPr>
                <w:sz w:val="18"/>
                <w:szCs w:val="18"/>
              </w:rPr>
            </w:pPr>
            <w:r w:rsidRPr="00F126E3">
              <w:rPr>
                <w:sz w:val="18"/>
                <w:szCs w:val="18"/>
              </w:rPr>
              <w:t>4,5</w:t>
            </w:r>
          </w:p>
        </w:tc>
        <w:tc>
          <w:tcPr>
            <w:tcW w:w="1276" w:type="dxa"/>
            <w:tcBorders>
              <w:top w:val="nil"/>
              <w:left w:val="nil"/>
              <w:bottom w:val="nil"/>
              <w:right w:val="nil"/>
            </w:tcBorders>
            <w:shd w:val="clear" w:color="auto" w:fill="auto"/>
            <w:vAlign w:val="center"/>
          </w:tcPr>
          <w:p w14:paraId="73D095B0" w14:textId="77777777" w:rsidR="0036492A" w:rsidRPr="00F126E3" w:rsidRDefault="0036492A" w:rsidP="0036492A">
            <w:pPr>
              <w:jc w:val="center"/>
              <w:rPr>
                <w:sz w:val="18"/>
                <w:szCs w:val="18"/>
              </w:rPr>
            </w:pPr>
            <w:r w:rsidRPr="00F126E3">
              <w:rPr>
                <w:sz w:val="18"/>
                <w:szCs w:val="18"/>
              </w:rPr>
              <w:t>4,5</w:t>
            </w:r>
          </w:p>
        </w:tc>
      </w:tr>
      <w:tr w:rsidR="0036492A" w:rsidRPr="00F126E3" w14:paraId="7167E10C" w14:textId="77777777" w:rsidTr="00230E26">
        <w:trPr>
          <w:jc w:val="center"/>
        </w:trPr>
        <w:tc>
          <w:tcPr>
            <w:tcW w:w="993" w:type="dxa"/>
            <w:tcBorders>
              <w:top w:val="nil"/>
              <w:left w:val="nil"/>
              <w:bottom w:val="nil"/>
              <w:right w:val="nil"/>
            </w:tcBorders>
            <w:shd w:val="clear" w:color="auto" w:fill="auto"/>
            <w:vAlign w:val="center"/>
          </w:tcPr>
          <w:p w14:paraId="67C23B45" w14:textId="77777777" w:rsidR="0036492A" w:rsidRPr="00F126E3" w:rsidRDefault="0036492A" w:rsidP="0036492A">
            <w:pPr>
              <w:jc w:val="center"/>
              <w:rPr>
                <w:sz w:val="18"/>
                <w:szCs w:val="18"/>
              </w:rPr>
            </w:pPr>
            <w:r w:rsidRPr="00F126E3">
              <w:rPr>
                <w:sz w:val="18"/>
                <w:szCs w:val="18"/>
              </w:rPr>
              <w:t>7,0</w:t>
            </w:r>
          </w:p>
        </w:tc>
        <w:tc>
          <w:tcPr>
            <w:tcW w:w="850" w:type="dxa"/>
            <w:tcBorders>
              <w:top w:val="nil"/>
              <w:left w:val="nil"/>
              <w:bottom w:val="nil"/>
              <w:right w:val="nil"/>
            </w:tcBorders>
            <w:shd w:val="clear" w:color="auto" w:fill="auto"/>
            <w:vAlign w:val="center"/>
          </w:tcPr>
          <w:p w14:paraId="2168B21D" w14:textId="77777777" w:rsidR="0036492A" w:rsidRPr="00F126E3" w:rsidRDefault="0036492A" w:rsidP="0036492A">
            <w:pPr>
              <w:jc w:val="center"/>
              <w:rPr>
                <w:sz w:val="18"/>
                <w:szCs w:val="18"/>
              </w:rPr>
            </w:pPr>
            <w:r w:rsidRPr="00F126E3">
              <w:rPr>
                <w:sz w:val="18"/>
                <w:szCs w:val="18"/>
              </w:rPr>
              <w:t>2,4</w:t>
            </w:r>
          </w:p>
        </w:tc>
        <w:tc>
          <w:tcPr>
            <w:tcW w:w="992" w:type="dxa"/>
            <w:tcBorders>
              <w:top w:val="nil"/>
              <w:left w:val="nil"/>
              <w:bottom w:val="nil"/>
              <w:right w:val="nil"/>
            </w:tcBorders>
            <w:shd w:val="clear" w:color="auto" w:fill="auto"/>
            <w:vAlign w:val="center"/>
          </w:tcPr>
          <w:p w14:paraId="4885D987" w14:textId="77777777" w:rsidR="0036492A" w:rsidRPr="00F126E3" w:rsidRDefault="0036492A" w:rsidP="0036492A">
            <w:pPr>
              <w:jc w:val="center"/>
              <w:rPr>
                <w:sz w:val="18"/>
                <w:szCs w:val="18"/>
              </w:rPr>
            </w:pPr>
            <w:r w:rsidRPr="00F126E3">
              <w:rPr>
                <w:sz w:val="18"/>
                <w:szCs w:val="18"/>
              </w:rPr>
              <w:t>2,7</w:t>
            </w:r>
          </w:p>
        </w:tc>
        <w:tc>
          <w:tcPr>
            <w:tcW w:w="1134" w:type="dxa"/>
            <w:tcBorders>
              <w:top w:val="nil"/>
              <w:left w:val="nil"/>
              <w:bottom w:val="nil"/>
              <w:right w:val="nil"/>
            </w:tcBorders>
            <w:shd w:val="clear" w:color="auto" w:fill="auto"/>
            <w:vAlign w:val="center"/>
          </w:tcPr>
          <w:p w14:paraId="51F6E576" w14:textId="77777777" w:rsidR="0036492A" w:rsidRPr="00F126E3" w:rsidRDefault="0036492A" w:rsidP="0036492A">
            <w:pPr>
              <w:jc w:val="center"/>
              <w:rPr>
                <w:sz w:val="18"/>
                <w:szCs w:val="18"/>
              </w:rPr>
            </w:pPr>
            <w:r w:rsidRPr="00F126E3">
              <w:rPr>
                <w:sz w:val="18"/>
                <w:szCs w:val="18"/>
              </w:rPr>
              <w:t>4,6</w:t>
            </w:r>
          </w:p>
        </w:tc>
        <w:tc>
          <w:tcPr>
            <w:tcW w:w="1134" w:type="dxa"/>
            <w:tcBorders>
              <w:top w:val="nil"/>
              <w:left w:val="nil"/>
              <w:bottom w:val="nil"/>
              <w:right w:val="nil"/>
            </w:tcBorders>
            <w:shd w:val="clear" w:color="auto" w:fill="auto"/>
            <w:vAlign w:val="center"/>
          </w:tcPr>
          <w:p w14:paraId="07CDBC68" w14:textId="77777777" w:rsidR="0036492A" w:rsidRPr="00F126E3" w:rsidRDefault="0036492A" w:rsidP="0036492A">
            <w:pPr>
              <w:jc w:val="center"/>
              <w:rPr>
                <w:sz w:val="18"/>
                <w:szCs w:val="18"/>
              </w:rPr>
            </w:pPr>
            <w:r w:rsidRPr="00F126E3">
              <w:rPr>
                <w:sz w:val="18"/>
                <w:szCs w:val="18"/>
              </w:rPr>
              <w:t>4,8</w:t>
            </w:r>
          </w:p>
        </w:tc>
        <w:tc>
          <w:tcPr>
            <w:tcW w:w="1276" w:type="dxa"/>
            <w:tcBorders>
              <w:top w:val="nil"/>
              <w:left w:val="nil"/>
              <w:bottom w:val="nil"/>
              <w:right w:val="nil"/>
            </w:tcBorders>
            <w:shd w:val="clear" w:color="auto" w:fill="auto"/>
            <w:vAlign w:val="center"/>
          </w:tcPr>
          <w:p w14:paraId="7AC1A1C4" w14:textId="77777777" w:rsidR="0036492A" w:rsidRPr="00F126E3" w:rsidRDefault="0036492A" w:rsidP="0036492A">
            <w:pPr>
              <w:jc w:val="center"/>
              <w:rPr>
                <w:sz w:val="18"/>
                <w:szCs w:val="18"/>
              </w:rPr>
            </w:pPr>
            <w:r w:rsidRPr="00F126E3">
              <w:rPr>
                <w:sz w:val="18"/>
                <w:szCs w:val="18"/>
              </w:rPr>
              <w:t>4,8</w:t>
            </w:r>
          </w:p>
        </w:tc>
      </w:tr>
      <w:tr w:rsidR="0036492A" w:rsidRPr="00F126E3" w14:paraId="7006A81E" w14:textId="77777777" w:rsidTr="00230E26">
        <w:trPr>
          <w:jc w:val="center"/>
        </w:trPr>
        <w:tc>
          <w:tcPr>
            <w:tcW w:w="993" w:type="dxa"/>
            <w:tcBorders>
              <w:top w:val="nil"/>
              <w:left w:val="nil"/>
              <w:bottom w:val="nil"/>
              <w:right w:val="nil"/>
            </w:tcBorders>
            <w:shd w:val="clear" w:color="auto" w:fill="auto"/>
            <w:vAlign w:val="center"/>
          </w:tcPr>
          <w:p w14:paraId="39318B83" w14:textId="77777777" w:rsidR="0036492A" w:rsidRPr="00F126E3" w:rsidRDefault="0036492A" w:rsidP="0036492A">
            <w:pPr>
              <w:jc w:val="center"/>
              <w:rPr>
                <w:sz w:val="18"/>
                <w:szCs w:val="18"/>
              </w:rPr>
            </w:pPr>
            <w:r w:rsidRPr="00F126E3">
              <w:rPr>
                <w:sz w:val="18"/>
                <w:szCs w:val="18"/>
              </w:rPr>
              <w:t>7,5</w:t>
            </w:r>
          </w:p>
        </w:tc>
        <w:tc>
          <w:tcPr>
            <w:tcW w:w="850" w:type="dxa"/>
            <w:tcBorders>
              <w:top w:val="nil"/>
              <w:left w:val="nil"/>
              <w:bottom w:val="nil"/>
              <w:right w:val="nil"/>
            </w:tcBorders>
            <w:shd w:val="clear" w:color="auto" w:fill="auto"/>
            <w:vAlign w:val="center"/>
          </w:tcPr>
          <w:p w14:paraId="3CC1E7B3"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75E27FF6" w14:textId="77777777" w:rsidR="0036492A" w:rsidRPr="00F126E3" w:rsidRDefault="0036492A" w:rsidP="0036492A">
            <w:pPr>
              <w:jc w:val="center"/>
              <w:rPr>
                <w:sz w:val="18"/>
                <w:szCs w:val="18"/>
              </w:rPr>
            </w:pPr>
            <w:r w:rsidRPr="00F126E3">
              <w:rPr>
                <w:sz w:val="18"/>
                <w:szCs w:val="18"/>
              </w:rPr>
              <w:t>2,8</w:t>
            </w:r>
          </w:p>
        </w:tc>
        <w:tc>
          <w:tcPr>
            <w:tcW w:w="1134" w:type="dxa"/>
            <w:tcBorders>
              <w:top w:val="nil"/>
              <w:left w:val="nil"/>
              <w:bottom w:val="nil"/>
              <w:right w:val="nil"/>
            </w:tcBorders>
            <w:shd w:val="clear" w:color="auto" w:fill="auto"/>
            <w:vAlign w:val="center"/>
          </w:tcPr>
          <w:p w14:paraId="0D53FA94" w14:textId="77777777" w:rsidR="0036492A" w:rsidRPr="00F126E3" w:rsidRDefault="0036492A" w:rsidP="0036492A">
            <w:pPr>
              <w:jc w:val="center"/>
              <w:rPr>
                <w:sz w:val="18"/>
                <w:szCs w:val="18"/>
              </w:rPr>
            </w:pPr>
            <w:r w:rsidRPr="00F126E3">
              <w:rPr>
                <w:sz w:val="18"/>
                <w:szCs w:val="18"/>
              </w:rPr>
              <w:t>4,9</w:t>
            </w:r>
          </w:p>
        </w:tc>
        <w:tc>
          <w:tcPr>
            <w:tcW w:w="1134" w:type="dxa"/>
            <w:tcBorders>
              <w:top w:val="nil"/>
              <w:left w:val="nil"/>
              <w:bottom w:val="nil"/>
              <w:right w:val="nil"/>
            </w:tcBorders>
            <w:shd w:val="clear" w:color="auto" w:fill="auto"/>
            <w:vAlign w:val="center"/>
          </w:tcPr>
          <w:p w14:paraId="69C0BD21" w14:textId="77777777" w:rsidR="0036492A" w:rsidRPr="00F126E3" w:rsidRDefault="0036492A" w:rsidP="0036492A">
            <w:pPr>
              <w:jc w:val="center"/>
              <w:rPr>
                <w:sz w:val="18"/>
                <w:szCs w:val="18"/>
              </w:rPr>
            </w:pPr>
            <w:r w:rsidRPr="00F126E3">
              <w:rPr>
                <w:sz w:val="18"/>
                <w:szCs w:val="18"/>
              </w:rPr>
              <w:t>5,1</w:t>
            </w:r>
          </w:p>
        </w:tc>
        <w:tc>
          <w:tcPr>
            <w:tcW w:w="1276" w:type="dxa"/>
            <w:tcBorders>
              <w:top w:val="nil"/>
              <w:left w:val="nil"/>
              <w:bottom w:val="nil"/>
              <w:right w:val="nil"/>
            </w:tcBorders>
            <w:shd w:val="clear" w:color="auto" w:fill="auto"/>
            <w:vAlign w:val="center"/>
          </w:tcPr>
          <w:p w14:paraId="22249220" w14:textId="77777777" w:rsidR="0036492A" w:rsidRPr="00F126E3" w:rsidRDefault="0036492A" w:rsidP="0036492A">
            <w:pPr>
              <w:jc w:val="center"/>
              <w:rPr>
                <w:sz w:val="18"/>
                <w:szCs w:val="18"/>
              </w:rPr>
            </w:pPr>
            <w:r w:rsidRPr="00F126E3">
              <w:rPr>
                <w:sz w:val="18"/>
                <w:szCs w:val="18"/>
              </w:rPr>
              <w:t>5,1</w:t>
            </w:r>
          </w:p>
        </w:tc>
      </w:tr>
      <w:tr w:rsidR="0036492A" w:rsidRPr="00F126E3" w14:paraId="292218B5" w14:textId="77777777" w:rsidTr="00230E26">
        <w:trPr>
          <w:jc w:val="center"/>
        </w:trPr>
        <w:tc>
          <w:tcPr>
            <w:tcW w:w="993" w:type="dxa"/>
            <w:tcBorders>
              <w:top w:val="nil"/>
              <w:left w:val="nil"/>
              <w:bottom w:val="nil"/>
              <w:right w:val="nil"/>
            </w:tcBorders>
            <w:shd w:val="clear" w:color="auto" w:fill="auto"/>
            <w:vAlign w:val="center"/>
          </w:tcPr>
          <w:p w14:paraId="4A6C8693" w14:textId="77777777" w:rsidR="0036492A" w:rsidRPr="00F126E3" w:rsidRDefault="0036492A" w:rsidP="0036492A">
            <w:pPr>
              <w:jc w:val="center"/>
              <w:rPr>
                <w:sz w:val="18"/>
                <w:szCs w:val="18"/>
              </w:rPr>
            </w:pPr>
            <w:r w:rsidRPr="00F126E3">
              <w:rPr>
                <w:sz w:val="18"/>
                <w:szCs w:val="18"/>
              </w:rPr>
              <w:t>8,0</w:t>
            </w:r>
          </w:p>
        </w:tc>
        <w:tc>
          <w:tcPr>
            <w:tcW w:w="850" w:type="dxa"/>
            <w:tcBorders>
              <w:top w:val="nil"/>
              <w:left w:val="nil"/>
              <w:bottom w:val="nil"/>
              <w:right w:val="nil"/>
            </w:tcBorders>
            <w:shd w:val="clear" w:color="auto" w:fill="auto"/>
            <w:vAlign w:val="center"/>
          </w:tcPr>
          <w:p w14:paraId="4073A306" w14:textId="77777777" w:rsidR="0036492A" w:rsidRPr="00F126E3" w:rsidRDefault="0036492A" w:rsidP="0036492A">
            <w:pPr>
              <w:jc w:val="center"/>
              <w:rPr>
                <w:sz w:val="18"/>
                <w:szCs w:val="18"/>
              </w:rPr>
            </w:pPr>
            <w:r w:rsidRPr="00F126E3">
              <w:rPr>
                <w:sz w:val="18"/>
                <w:szCs w:val="18"/>
              </w:rPr>
              <w:t>2,8</w:t>
            </w:r>
          </w:p>
        </w:tc>
        <w:tc>
          <w:tcPr>
            <w:tcW w:w="992" w:type="dxa"/>
            <w:tcBorders>
              <w:top w:val="nil"/>
              <w:left w:val="nil"/>
              <w:bottom w:val="nil"/>
              <w:right w:val="nil"/>
            </w:tcBorders>
            <w:shd w:val="clear" w:color="auto" w:fill="auto"/>
            <w:vAlign w:val="center"/>
          </w:tcPr>
          <w:p w14:paraId="2F41ED0E" w14:textId="77777777" w:rsidR="0036492A" w:rsidRPr="00F126E3" w:rsidRDefault="0036492A" w:rsidP="0036492A">
            <w:pPr>
              <w:jc w:val="center"/>
              <w:rPr>
                <w:sz w:val="18"/>
                <w:szCs w:val="18"/>
              </w:rPr>
            </w:pPr>
            <w:r w:rsidRPr="00F126E3">
              <w:rPr>
                <w:sz w:val="18"/>
                <w:szCs w:val="18"/>
              </w:rPr>
              <w:t>3,0</w:t>
            </w:r>
          </w:p>
        </w:tc>
        <w:tc>
          <w:tcPr>
            <w:tcW w:w="1134" w:type="dxa"/>
            <w:tcBorders>
              <w:top w:val="nil"/>
              <w:left w:val="nil"/>
              <w:bottom w:val="nil"/>
              <w:right w:val="nil"/>
            </w:tcBorders>
            <w:shd w:val="clear" w:color="auto" w:fill="auto"/>
            <w:vAlign w:val="center"/>
          </w:tcPr>
          <w:p w14:paraId="0F2FFDB1" w14:textId="77777777" w:rsidR="0036492A" w:rsidRPr="00F126E3" w:rsidRDefault="0036492A" w:rsidP="0036492A">
            <w:pPr>
              <w:jc w:val="center"/>
              <w:rPr>
                <w:sz w:val="18"/>
                <w:szCs w:val="18"/>
              </w:rPr>
            </w:pPr>
            <w:r w:rsidRPr="00F126E3">
              <w:rPr>
                <w:sz w:val="18"/>
                <w:szCs w:val="18"/>
              </w:rPr>
              <w:t>5,2</w:t>
            </w:r>
          </w:p>
        </w:tc>
        <w:tc>
          <w:tcPr>
            <w:tcW w:w="1134" w:type="dxa"/>
            <w:tcBorders>
              <w:top w:val="nil"/>
              <w:left w:val="nil"/>
              <w:bottom w:val="nil"/>
              <w:right w:val="nil"/>
            </w:tcBorders>
            <w:shd w:val="clear" w:color="auto" w:fill="auto"/>
            <w:vAlign w:val="center"/>
          </w:tcPr>
          <w:p w14:paraId="3F242D57" w14:textId="77777777" w:rsidR="0036492A" w:rsidRPr="00F126E3" w:rsidRDefault="0036492A" w:rsidP="0036492A">
            <w:pPr>
              <w:jc w:val="center"/>
              <w:rPr>
                <w:sz w:val="18"/>
                <w:szCs w:val="18"/>
              </w:rPr>
            </w:pPr>
            <w:r w:rsidRPr="00F126E3">
              <w:rPr>
                <w:sz w:val="18"/>
                <w:szCs w:val="18"/>
              </w:rPr>
              <w:t>5,4</w:t>
            </w:r>
          </w:p>
        </w:tc>
        <w:tc>
          <w:tcPr>
            <w:tcW w:w="1276" w:type="dxa"/>
            <w:tcBorders>
              <w:top w:val="nil"/>
              <w:left w:val="nil"/>
              <w:bottom w:val="nil"/>
              <w:right w:val="nil"/>
            </w:tcBorders>
            <w:shd w:val="clear" w:color="auto" w:fill="auto"/>
            <w:vAlign w:val="center"/>
          </w:tcPr>
          <w:p w14:paraId="69EC4BBA" w14:textId="77777777" w:rsidR="0036492A" w:rsidRPr="00F126E3" w:rsidRDefault="0036492A" w:rsidP="0036492A">
            <w:pPr>
              <w:jc w:val="center"/>
              <w:rPr>
                <w:sz w:val="18"/>
                <w:szCs w:val="18"/>
              </w:rPr>
            </w:pPr>
            <w:r w:rsidRPr="00F126E3">
              <w:rPr>
                <w:sz w:val="18"/>
                <w:szCs w:val="18"/>
              </w:rPr>
              <w:t>5,4</w:t>
            </w:r>
          </w:p>
        </w:tc>
      </w:tr>
      <w:tr w:rsidR="0036492A" w:rsidRPr="00F126E3" w14:paraId="1A4616E1" w14:textId="77777777" w:rsidTr="00230E26">
        <w:trPr>
          <w:jc w:val="center"/>
        </w:trPr>
        <w:tc>
          <w:tcPr>
            <w:tcW w:w="993" w:type="dxa"/>
            <w:tcBorders>
              <w:top w:val="nil"/>
              <w:left w:val="nil"/>
              <w:bottom w:val="nil"/>
              <w:right w:val="nil"/>
            </w:tcBorders>
            <w:shd w:val="clear" w:color="auto" w:fill="auto"/>
            <w:vAlign w:val="center"/>
          </w:tcPr>
          <w:p w14:paraId="1C1A8E14" w14:textId="77777777" w:rsidR="0036492A" w:rsidRPr="00F126E3" w:rsidRDefault="0036492A" w:rsidP="0036492A">
            <w:pPr>
              <w:jc w:val="center"/>
              <w:rPr>
                <w:sz w:val="18"/>
                <w:szCs w:val="18"/>
              </w:rPr>
            </w:pPr>
            <w:r w:rsidRPr="00F126E3">
              <w:rPr>
                <w:sz w:val="18"/>
                <w:szCs w:val="18"/>
              </w:rPr>
              <w:t>8,5</w:t>
            </w:r>
          </w:p>
        </w:tc>
        <w:tc>
          <w:tcPr>
            <w:tcW w:w="850" w:type="dxa"/>
            <w:tcBorders>
              <w:top w:val="nil"/>
              <w:left w:val="nil"/>
              <w:bottom w:val="nil"/>
              <w:right w:val="nil"/>
            </w:tcBorders>
            <w:shd w:val="clear" w:color="auto" w:fill="auto"/>
            <w:vAlign w:val="center"/>
          </w:tcPr>
          <w:p w14:paraId="41C96331" w14:textId="77777777" w:rsidR="0036492A" w:rsidRPr="00F126E3" w:rsidRDefault="0036492A" w:rsidP="0036492A">
            <w:pPr>
              <w:jc w:val="center"/>
              <w:rPr>
                <w:sz w:val="18"/>
                <w:szCs w:val="18"/>
              </w:rPr>
            </w:pPr>
            <w:r w:rsidRPr="00F126E3">
              <w:rPr>
                <w:sz w:val="18"/>
                <w:szCs w:val="18"/>
              </w:rPr>
              <w:t>3,0</w:t>
            </w:r>
          </w:p>
        </w:tc>
        <w:tc>
          <w:tcPr>
            <w:tcW w:w="992" w:type="dxa"/>
            <w:tcBorders>
              <w:top w:val="nil"/>
              <w:left w:val="nil"/>
              <w:bottom w:val="nil"/>
              <w:right w:val="nil"/>
            </w:tcBorders>
            <w:shd w:val="clear" w:color="auto" w:fill="auto"/>
            <w:vAlign w:val="center"/>
          </w:tcPr>
          <w:p w14:paraId="65EF250B" w14:textId="77777777" w:rsidR="0036492A" w:rsidRPr="00F126E3" w:rsidRDefault="0036492A" w:rsidP="0036492A">
            <w:pPr>
              <w:jc w:val="center"/>
              <w:rPr>
                <w:sz w:val="18"/>
                <w:szCs w:val="18"/>
              </w:rPr>
            </w:pPr>
            <w:r w:rsidRPr="00F126E3">
              <w:rPr>
                <w:sz w:val="18"/>
                <w:szCs w:val="18"/>
              </w:rPr>
              <w:t>3,1</w:t>
            </w:r>
          </w:p>
        </w:tc>
        <w:tc>
          <w:tcPr>
            <w:tcW w:w="1134" w:type="dxa"/>
            <w:tcBorders>
              <w:top w:val="nil"/>
              <w:left w:val="nil"/>
              <w:bottom w:val="nil"/>
              <w:right w:val="nil"/>
            </w:tcBorders>
            <w:shd w:val="clear" w:color="auto" w:fill="auto"/>
            <w:vAlign w:val="center"/>
          </w:tcPr>
          <w:p w14:paraId="226CF376" w14:textId="77777777" w:rsidR="0036492A" w:rsidRPr="00F126E3" w:rsidRDefault="0036492A" w:rsidP="0036492A">
            <w:pPr>
              <w:jc w:val="center"/>
              <w:rPr>
                <w:sz w:val="18"/>
                <w:szCs w:val="18"/>
              </w:rPr>
            </w:pPr>
            <w:r w:rsidRPr="00F126E3">
              <w:rPr>
                <w:sz w:val="18"/>
                <w:szCs w:val="18"/>
              </w:rPr>
              <w:t>5,6</w:t>
            </w:r>
          </w:p>
        </w:tc>
        <w:tc>
          <w:tcPr>
            <w:tcW w:w="1134" w:type="dxa"/>
            <w:tcBorders>
              <w:top w:val="nil"/>
              <w:left w:val="nil"/>
              <w:bottom w:val="nil"/>
              <w:right w:val="nil"/>
            </w:tcBorders>
            <w:shd w:val="clear" w:color="auto" w:fill="auto"/>
            <w:vAlign w:val="center"/>
          </w:tcPr>
          <w:p w14:paraId="48C4AEE3" w14:textId="77777777" w:rsidR="0036492A" w:rsidRPr="00F126E3" w:rsidRDefault="0036492A" w:rsidP="0036492A">
            <w:pPr>
              <w:jc w:val="center"/>
              <w:rPr>
                <w:sz w:val="18"/>
                <w:szCs w:val="18"/>
              </w:rPr>
            </w:pPr>
            <w:r w:rsidRPr="00F126E3">
              <w:rPr>
                <w:sz w:val="18"/>
                <w:szCs w:val="18"/>
              </w:rPr>
              <w:t>5,7</w:t>
            </w:r>
          </w:p>
        </w:tc>
        <w:tc>
          <w:tcPr>
            <w:tcW w:w="1276" w:type="dxa"/>
            <w:tcBorders>
              <w:top w:val="nil"/>
              <w:left w:val="nil"/>
              <w:bottom w:val="nil"/>
              <w:right w:val="nil"/>
            </w:tcBorders>
            <w:shd w:val="clear" w:color="auto" w:fill="auto"/>
            <w:vAlign w:val="center"/>
          </w:tcPr>
          <w:p w14:paraId="3C761D12" w14:textId="77777777" w:rsidR="0036492A" w:rsidRPr="00F126E3" w:rsidRDefault="0036492A" w:rsidP="0036492A">
            <w:pPr>
              <w:jc w:val="center"/>
              <w:rPr>
                <w:sz w:val="18"/>
                <w:szCs w:val="18"/>
              </w:rPr>
            </w:pPr>
            <w:r w:rsidRPr="00F126E3">
              <w:rPr>
                <w:sz w:val="18"/>
                <w:szCs w:val="18"/>
              </w:rPr>
              <w:t>5,7</w:t>
            </w:r>
          </w:p>
        </w:tc>
      </w:tr>
      <w:tr w:rsidR="0036492A" w:rsidRPr="00F126E3" w14:paraId="39025FE7" w14:textId="77777777" w:rsidTr="00230E26">
        <w:trPr>
          <w:jc w:val="center"/>
        </w:trPr>
        <w:tc>
          <w:tcPr>
            <w:tcW w:w="993" w:type="dxa"/>
            <w:tcBorders>
              <w:top w:val="nil"/>
              <w:left w:val="nil"/>
              <w:bottom w:val="nil"/>
              <w:right w:val="nil"/>
            </w:tcBorders>
            <w:shd w:val="clear" w:color="auto" w:fill="auto"/>
            <w:vAlign w:val="center"/>
          </w:tcPr>
          <w:p w14:paraId="0DE87954" w14:textId="77777777" w:rsidR="0036492A" w:rsidRPr="00F126E3" w:rsidRDefault="0036492A" w:rsidP="0036492A">
            <w:pPr>
              <w:jc w:val="center"/>
              <w:rPr>
                <w:sz w:val="18"/>
                <w:szCs w:val="18"/>
              </w:rPr>
            </w:pPr>
            <w:r w:rsidRPr="00F126E3">
              <w:rPr>
                <w:sz w:val="18"/>
                <w:szCs w:val="18"/>
              </w:rPr>
              <w:t>9,0</w:t>
            </w:r>
          </w:p>
        </w:tc>
        <w:tc>
          <w:tcPr>
            <w:tcW w:w="850" w:type="dxa"/>
            <w:tcBorders>
              <w:top w:val="nil"/>
              <w:left w:val="nil"/>
              <w:bottom w:val="nil"/>
              <w:right w:val="nil"/>
            </w:tcBorders>
            <w:shd w:val="clear" w:color="auto" w:fill="auto"/>
            <w:vAlign w:val="center"/>
          </w:tcPr>
          <w:p w14:paraId="2A8338D9" w14:textId="77777777" w:rsidR="0036492A" w:rsidRPr="00F126E3" w:rsidRDefault="0036492A" w:rsidP="0036492A">
            <w:pPr>
              <w:jc w:val="center"/>
              <w:rPr>
                <w:sz w:val="18"/>
                <w:szCs w:val="18"/>
              </w:rPr>
            </w:pPr>
            <w:r w:rsidRPr="00F126E3">
              <w:rPr>
                <w:sz w:val="18"/>
                <w:szCs w:val="18"/>
              </w:rPr>
              <w:t>3,2</w:t>
            </w:r>
          </w:p>
        </w:tc>
        <w:tc>
          <w:tcPr>
            <w:tcW w:w="992" w:type="dxa"/>
            <w:tcBorders>
              <w:top w:val="nil"/>
              <w:left w:val="nil"/>
              <w:bottom w:val="nil"/>
              <w:right w:val="nil"/>
            </w:tcBorders>
            <w:shd w:val="clear" w:color="auto" w:fill="auto"/>
            <w:vAlign w:val="center"/>
          </w:tcPr>
          <w:p w14:paraId="0728B28E" w14:textId="77777777" w:rsidR="0036492A" w:rsidRPr="00F126E3" w:rsidRDefault="0036492A" w:rsidP="0036492A">
            <w:pPr>
              <w:jc w:val="center"/>
              <w:rPr>
                <w:sz w:val="18"/>
                <w:szCs w:val="18"/>
              </w:rPr>
            </w:pPr>
            <w:r w:rsidRPr="00F126E3">
              <w:rPr>
                <w:sz w:val="18"/>
                <w:szCs w:val="18"/>
              </w:rPr>
              <w:t>3,3</w:t>
            </w:r>
          </w:p>
        </w:tc>
        <w:tc>
          <w:tcPr>
            <w:tcW w:w="1134" w:type="dxa"/>
            <w:tcBorders>
              <w:top w:val="nil"/>
              <w:left w:val="nil"/>
              <w:bottom w:val="nil"/>
              <w:right w:val="nil"/>
            </w:tcBorders>
            <w:shd w:val="clear" w:color="auto" w:fill="auto"/>
            <w:vAlign w:val="center"/>
          </w:tcPr>
          <w:p w14:paraId="3F569D45" w14:textId="77777777" w:rsidR="0036492A" w:rsidRPr="00F126E3" w:rsidRDefault="0036492A" w:rsidP="0036492A">
            <w:pPr>
              <w:jc w:val="center"/>
              <w:rPr>
                <w:sz w:val="18"/>
                <w:szCs w:val="18"/>
              </w:rPr>
            </w:pPr>
            <w:r w:rsidRPr="00F126E3">
              <w:rPr>
                <w:sz w:val="18"/>
                <w:szCs w:val="18"/>
              </w:rPr>
              <w:t>5,9</w:t>
            </w:r>
          </w:p>
        </w:tc>
        <w:tc>
          <w:tcPr>
            <w:tcW w:w="1134" w:type="dxa"/>
            <w:tcBorders>
              <w:top w:val="nil"/>
              <w:left w:val="nil"/>
              <w:bottom w:val="nil"/>
              <w:right w:val="nil"/>
            </w:tcBorders>
            <w:shd w:val="clear" w:color="auto" w:fill="auto"/>
            <w:vAlign w:val="center"/>
          </w:tcPr>
          <w:p w14:paraId="78DC35EE" w14:textId="77777777" w:rsidR="0036492A" w:rsidRPr="00F126E3" w:rsidRDefault="0036492A" w:rsidP="0036492A">
            <w:pPr>
              <w:jc w:val="center"/>
              <w:rPr>
                <w:sz w:val="18"/>
                <w:szCs w:val="18"/>
              </w:rPr>
            </w:pPr>
            <w:r w:rsidRPr="00F126E3">
              <w:rPr>
                <w:sz w:val="18"/>
                <w:szCs w:val="18"/>
              </w:rPr>
              <w:t>6,0</w:t>
            </w:r>
          </w:p>
        </w:tc>
        <w:tc>
          <w:tcPr>
            <w:tcW w:w="1276" w:type="dxa"/>
            <w:tcBorders>
              <w:top w:val="nil"/>
              <w:left w:val="nil"/>
              <w:bottom w:val="nil"/>
              <w:right w:val="nil"/>
            </w:tcBorders>
            <w:shd w:val="clear" w:color="auto" w:fill="auto"/>
            <w:vAlign w:val="center"/>
          </w:tcPr>
          <w:p w14:paraId="330DF1CF" w14:textId="77777777" w:rsidR="0036492A" w:rsidRPr="00F126E3" w:rsidRDefault="0036492A" w:rsidP="0036492A">
            <w:pPr>
              <w:jc w:val="center"/>
              <w:rPr>
                <w:sz w:val="18"/>
                <w:szCs w:val="18"/>
              </w:rPr>
            </w:pPr>
            <w:r w:rsidRPr="00F126E3">
              <w:rPr>
                <w:sz w:val="18"/>
                <w:szCs w:val="18"/>
              </w:rPr>
              <w:t>6,0</w:t>
            </w:r>
          </w:p>
        </w:tc>
      </w:tr>
      <w:tr w:rsidR="0036492A" w:rsidRPr="00F126E3" w14:paraId="658EB2AE" w14:textId="77777777" w:rsidTr="00230E26">
        <w:trPr>
          <w:jc w:val="center"/>
        </w:trPr>
        <w:tc>
          <w:tcPr>
            <w:tcW w:w="993" w:type="dxa"/>
            <w:tcBorders>
              <w:top w:val="nil"/>
              <w:left w:val="nil"/>
              <w:bottom w:val="nil"/>
              <w:right w:val="nil"/>
            </w:tcBorders>
            <w:shd w:val="clear" w:color="auto" w:fill="auto"/>
            <w:vAlign w:val="center"/>
          </w:tcPr>
          <w:p w14:paraId="2B25E242" w14:textId="77777777" w:rsidR="0036492A" w:rsidRPr="00F126E3" w:rsidRDefault="0036492A" w:rsidP="0036492A">
            <w:pPr>
              <w:jc w:val="center"/>
              <w:rPr>
                <w:sz w:val="18"/>
                <w:szCs w:val="18"/>
              </w:rPr>
            </w:pPr>
            <w:r w:rsidRPr="00F126E3">
              <w:rPr>
                <w:sz w:val="18"/>
                <w:szCs w:val="18"/>
              </w:rPr>
              <w:t>9,5</w:t>
            </w:r>
          </w:p>
        </w:tc>
        <w:tc>
          <w:tcPr>
            <w:tcW w:w="850" w:type="dxa"/>
            <w:tcBorders>
              <w:top w:val="nil"/>
              <w:left w:val="nil"/>
              <w:bottom w:val="nil"/>
              <w:right w:val="nil"/>
            </w:tcBorders>
            <w:shd w:val="clear" w:color="auto" w:fill="auto"/>
            <w:vAlign w:val="center"/>
          </w:tcPr>
          <w:p w14:paraId="6765C070" w14:textId="77777777" w:rsidR="0036492A" w:rsidRPr="00F126E3" w:rsidRDefault="0036492A" w:rsidP="0036492A">
            <w:pPr>
              <w:jc w:val="center"/>
              <w:rPr>
                <w:sz w:val="18"/>
                <w:szCs w:val="18"/>
              </w:rPr>
            </w:pPr>
            <w:r w:rsidRPr="00F126E3">
              <w:rPr>
                <w:sz w:val="18"/>
                <w:szCs w:val="18"/>
              </w:rPr>
              <w:t>3,3</w:t>
            </w:r>
          </w:p>
        </w:tc>
        <w:tc>
          <w:tcPr>
            <w:tcW w:w="992" w:type="dxa"/>
            <w:tcBorders>
              <w:top w:val="nil"/>
              <w:left w:val="nil"/>
              <w:bottom w:val="nil"/>
              <w:right w:val="nil"/>
            </w:tcBorders>
            <w:shd w:val="clear" w:color="auto" w:fill="auto"/>
            <w:vAlign w:val="center"/>
          </w:tcPr>
          <w:p w14:paraId="459466F3" w14:textId="77777777" w:rsidR="0036492A" w:rsidRPr="00F126E3" w:rsidRDefault="0036492A" w:rsidP="0036492A">
            <w:pPr>
              <w:jc w:val="center"/>
              <w:rPr>
                <w:sz w:val="18"/>
                <w:szCs w:val="18"/>
              </w:rPr>
            </w:pPr>
            <w:r w:rsidRPr="00F126E3">
              <w:rPr>
                <w:sz w:val="18"/>
                <w:szCs w:val="18"/>
              </w:rPr>
              <w:t>3,7</w:t>
            </w:r>
          </w:p>
        </w:tc>
        <w:tc>
          <w:tcPr>
            <w:tcW w:w="1134" w:type="dxa"/>
            <w:tcBorders>
              <w:top w:val="nil"/>
              <w:left w:val="nil"/>
              <w:bottom w:val="nil"/>
              <w:right w:val="nil"/>
            </w:tcBorders>
            <w:shd w:val="clear" w:color="auto" w:fill="auto"/>
            <w:vAlign w:val="center"/>
          </w:tcPr>
          <w:p w14:paraId="693E3F15" w14:textId="77777777" w:rsidR="0036492A" w:rsidRPr="00F126E3" w:rsidRDefault="0036492A" w:rsidP="0036492A">
            <w:pPr>
              <w:jc w:val="center"/>
              <w:rPr>
                <w:sz w:val="18"/>
                <w:szCs w:val="18"/>
              </w:rPr>
            </w:pPr>
            <w:r w:rsidRPr="00F126E3">
              <w:rPr>
                <w:sz w:val="18"/>
                <w:szCs w:val="18"/>
              </w:rPr>
              <w:t>6,3</w:t>
            </w:r>
          </w:p>
        </w:tc>
        <w:tc>
          <w:tcPr>
            <w:tcW w:w="1134" w:type="dxa"/>
            <w:tcBorders>
              <w:top w:val="nil"/>
              <w:left w:val="nil"/>
              <w:bottom w:val="nil"/>
              <w:right w:val="nil"/>
            </w:tcBorders>
            <w:shd w:val="clear" w:color="auto" w:fill="auto"/>
            <w:vAlign w:val="center"/>
          </w:tcPr>
          <w:p w14:paraId="1406FB6C" w14:textId="77777777" w:rsidR="0036492A" w:rsidRPr="00F126E3" w:rsidRDefault="0036492A" w:rsidP="0036492A">
            <w:pPr>
              <w:jc w:val="center"/>
              <w:rPr>
                <w:sz w:val="18"/>
                <w:szCs w:val="18"/>
              </w:rPr>
            </w:pPr>
            <w:r w:rsidRPr="00F126E3">
              <w:rPr>
                <w:sz w:val="18"/>
                <w:szCs w:val="18"/>
              </w:rPr>
              <w:t>6,5</w:t>
            </w:r>
          </w:p>
        </w:tc>
        <w:tc>
          <w:tcPr>
            <w:tcW w:w="1276" w:type="dxa"/>
            <w:tcBorders>
              <w:top w:val="nil"/>
              <w:left w:val="nil"/>
              <w:bottom w:val="nil"/>
              <w:right w:val="nil"/>
            </w:tcBorders>
            <w:shd w:val="clear" w:color="auto" w:fill="auto"/>
            <w:vAlign w:val="center"/>
          </w:tcPr>
          <w:p w14:paraId="6AE81C33" w14:textId="77777777" w:rsidR="0036492A" w:rsidRPr="00F126E3" w:rsidRDefault="0036492A" w:rsidP="0036492A">
            <w:pPr>
              <w:jc w:val="center"/>
              <w:rPr>
                <w:sz w:val="18"/>
                <w:szCs w:val="18"/>
              </w:rPr>
            </w:pPr>
            <w:r w:rsidRPr="00F126E3">
              <w:rPr>
                <w:sz w:val="18"/>
                <w:szCs w:val="18"/>
              </w:rPr>
              <w:t>6,5</w:t>
            </w:r>
          </w:p>
        </w:tc>
      </w:tr>
      <w:tr w:rsidR="0036492A" w:rsidRPr="00F126E3" w14:paraId="742CA3E3" w14:textId="77777777" w:rsidTr="00230E26">
        <w:trPr>
          <w:jc w:val="center"/>
        </w:trPr>
        <w:tc>
          <w:tcPr>
            <w:tcW w:w="993" w:type="dxa"/>
            <w:tcBorders>
              <w:top w:val="nil"/>
              <w:left w:val="nil"/>
              <w:bottom w:val="nil"/>
              <w:right w:val="nil"/>
            </w:tcBorders>
            <w:shd w:val="clear" w:color="auto" w:fill="auto"/>
            <w:vAlign w:val="center"/>
          </w:tcPr>
          <w:p w14:paraId="2E69BB9E" w14:textId="77777777" w:rsidR="0036492A" w:rsidRPr="00F126E3" w:rsidRDefault="0036492A" w:rsidP="0036492A">
            <w:pPr>
              <w:jc w:val="center"/>
              <w:rPr>
                <w:sz w:val="18"/>
                <w:szCs w:val="18"/>
              </w:rPr>
            </w:pPr>
            <w:r w:rsidRPr="00F126E3">
              <w:rPr>
                <w:sz w:val="18"/>
                <w:szCs w:val="18"/>
              </w:rPr>
              <w:t>10,0</w:t>
            </w:r>
          </w:p>
        </w:tc>
        <w:tc>
          <w:tcPr>
            <w:tcW w:w="850" w:type="dxa"/>
            <w:tcBorders>
              <w:top w:val="nil"/>
              <w:left w:val="nil"/>
              <w:bottom w:val="nil"/>
              <w:right w:val="nil"/>
            </w:tcBorders>
            <w:shd w:val="clear" w:color="auto" w:fill="auto"/>
            <w:vAlign w:val="center"/>
          </w:tcPr>
          <w:p w14:paraId="294F6049" w14:textId="77777777" w:rsidR="0036492A" w:rsidRPr="00F126E3" w:rsidRDefault="0036492A" w:rsidP="0036492A">
            <w:pPr>
              <w:jc w:val="center"/>
              <w:rPr>
                <w:sz w:val="18"/>
                <w:szCs w:val="18"/>
              </w:rPr>
            </w:pPr>
            <w:r w:rsidRPr="00F126E3">
              <w:rPr>
                <w:sz w:val="18"/>
                <w:szCs w:val="18"/>
              </w:rPr>
              <w:t>3,5</w:t>
            </w:r>
          </w:p>
        </w:tc>
        <w:tc>
          <w:tcPr>
            <w:tcW w:w="992" w:type="dxa"/>
            <w:tcBorders>
              <w:top w:val="nil"/>
              <w:left w:val="nil"/>
              <w:bottom w:val="nil"/>
              <w:right w:val="nil"/>
            </w:tcBorders>
            <w:shd w:val="clear" w:color="auto" w:fill="auto"/>
            <w:vAlign w:val="center"/>
          </w:tcPr>
          <w:p w14:paraId="652D99B9" w14:textId="77777777" w:rsidR="0036492A" w:rsidRPr="00F126E3" w:rsidRDefault="0036492A" w:rsidP="0036492A">
            <w:pPr>
              <w:jc w:val="center"/>
              <w:rPr>
                <w:sz w:val="18"/>
                <w:szCs w:val="18"/>
              </w:rPr>
            </w:pPr>
            <w:r w:rsidRPr="00F126E3">
              <w:rPr>
                <w:sz w:val="18"/>
                <w:szCs w:val="18"/>
              </w:rPr>
              <w:t>3,8</w:t>
            </w:r>
          </w:p>
        </w:tc>
        <w:tc>
          <w:tcPr>
            <w:tcW w:w="1134" w:type="dxa"/>
            <w:tcBorders>
              <w:top w:val="nil"/>
              <w:left w:val="nil"/>
              <w:bottom w:val="nil"/>
              <w:right w:val="nil"/>
            </w:tcBorders>
            <w:shd w:val="clear" w:color="auto" w:fill="auto"/>
            <w:vAlign w:val="center"/>
          </w:tcPr>
          <w:p w14:paraId="216F39CE" w14:textId="77777777" w:rsidR="0036492A" w:rsidRPr="00F126E3" w:rsidRDefault="0036492A" w:rsidP="0036492A">
            <w:pPr>
              <w:jc w:val="center"/>
              <w:rPr>
                <w:sz w:val="18"/>
                <w:szCs w:val="18"/>
              </w:rPr>
            </w:pPr>
            <w:r w:rsidRPr="00F126E3">
              <w:rPr>
                <w:sz w:val="18"/>
                <w:szCs w:val="18"/>
              </w:rPr>
              <w:t>6,7</w:t>
            </w:r>
          </w:p>
        </w:tc>
        <w:tc>
          <w:tcPr>
            <w:tcW w:w="1134" w:type="dxa"/>
            <w:tcBorders>
              <w:top w:val="nil"/>
              <w:left w:val="nil"/>
              <w:bottom w:val="nil"/>
              <w:right w:val="nil"/>
            </w:tcBorders>
            <w:shd w:val="clear" w:color="auto" w:fill="auto"/>
            <w:vAlign w:val="center"/>
          </w:tcPr>
          <w:p w14:paraId="43096762" w14:textId="77777777" w:rsidR="0036492A" w:rsidRPr="00F126E3" w:rsidRDefault="0036492A" w:rsidP="0036492A">
            <w:pPr>
              <w:jc w:val="center"/>
              <w:rPr>
                <w:sz w:val="18"/>
                <w:szCs w:val="18"/>
              </w:rPr>
            </w:pPr>
            <w:r w:rsidRPr="00F126E3">
              <w:rPr>
                <w:sz w:val="18"/>
                <w:szCs w:val="18"/>
              </w:rPr>
              <w:t>6,8</w:t>
            </w:r>
          </w:p>
        </w:tc>
        <w:tc>
          <w:tcPr>
            <w:tcW w:w="1276" w:type="dxa"/>
            <w:tcBorders>
              <w:top w:val="nil"/>
              <w:left w:val="nil"/>
              <w:bottom w:val="nil"/>
              <w:right w:val="nil"/>
            </w:tcBorders>
            <w:shd w:val="clear" w:color="auto" w:fill="auto"/>
            <w:vAlign w:val="center"/>
          </w:tcPr>
          <w:p w14:paraId="5ACFE262" w14:textId="77777777" w:rsidR="0036492A" w:rsidRPr="00F126E3" w:rsidRDefault="0036492A" w:rsidP="0036492A">
            <w:pPr>
              <w:jc w:val="center"/>
              <w:rPr>
                <w:sz w:val="18"/>
                <w:szCs w:val="18"/>
              </w:rPr>
            </w:pPr>
            <w:r w:rsidRPr="00F126E3">
              <w:rPr>
                <w:sz w:val="18"/>
                <w:szCs w:val="18"/>
              </w:rPr>
              <w:t>6,8</w:t>
            </w:r>
          </w:p>
        </w:tc>
      </w:tr>
      <w:tr w:rsidR="0036492A" w:rsidRPr="00F126E3" w14:paraId="42885995" w14:textId="77777777" w:rsidTr="00230E26">
        <w:trPr>
          <w:jc w:val="center"/>
        </w:trPr>
        <w:tc>
          <w:tcPr>
            <w:tcW w:w="993" w:type="dxa"/>
            <w:tcBorders>
              <w:top w:val="nil"/>
              <w:left w:val="nil"/>
              <w:bottom w:val="nil"/>
              <w:right w:val="nil"/>
            </w:tcBorders>
            <w:shd w:val="clear" w:color="auto" w:fill="auto"/>
            <w:vAlign w:val="center"/>
          </w:tcPr>
          <w:p w14:paraId="6F9836F2" w14:textId="77777777" w:rsidR="0036492A" w:rsidRPr="00F126E3" w:rsidRDefault="0036492A" w:rsidP="0036492A">
            <w:pPr>
              <w:jc w:val="center"/>
              <w:rPr>
                <w:sz w:val="18"/>
                <w:szCs w:val="18"/>
              </w:rPr>
            </w:pPr>
            <w:r w:rsidRPr="00F126E3">
              <w:rPr>
                <w:sz w:val="18"/>
                <w:szCs w:val="18"/>
              </w:rPr>
              <w:t>10,5</w:t>
            </w:r>
          </w:p>
        </w:tc>
        <w:tc>
          <w:tcPr>
            <w:tcW w:w="850" w:type="dxa"/>
            <w:tcBorders>
              <w:top w:val="nil"/>
              <w:left w:val="nil"/>
              <w:bottom w:val="nil"/>
              <w:right w:val="nil"/>
            </w:tcBorders>
            <w:shd w:val="clear" w:color="auto" w:fill="auto"/>
            <w:vAlign w:val="center"/>
          </w:tcPr>
          <w:p w14:paraId="3D80C8F1" w14:textId="77777777" w:rsidR="0036492A" w:rsidRPr="00F126E3" w:rsidRDefault="0036492A" w:rsidP="0036492A">
            <w:pPr>
              <w:jc w:val="center"/>
              <w:rPr>
                <w:sz w:val="18"/>
                <w:szCs w:val="18"/>
              </w:rPr>
            </w:pPr>
            <w:r w:rsidRPr="00F126E3">
              <w:rPr>
                <w:sz w:val="18"/>
                <w:szCs w:val="18"/>
              </w:rPr>
              <w:t>3,7</w:t>
            </w:r>
          </w:p>
        </w:tc>
        <w:tc>
          <w:tcPr>
            <w:tcW w:w="992" w:type="dxa"/>
            <w:tcBorders>
              <w:top w:val="nil"/>
              <w:left w:val="nil"/>
              <w:bottom w:val="nil"/>
              <w:right w:val="nil"/>
            </w:tcBorders>
            <w:shd w:val="clear" w:color="auto" w:fill="auto"/>
            <w:vAlign w:val="center"/>
          </w:tcPr>
          <w:p w14:paraId="10A9961A" w14:textId="77777777" w:rsidR="0036492A" w:rsidRPr="00F126E3" w:rsidRDefault="0036492A" w:rsidP="0036492A">
            <w:pPr>
              <w:jc w:val="center"/>
              <w:rPr>
                <w:sz w:val="18"/>
                <w:szCs w:val="18"/>
              </w:rPr>
            </w:pPr>
            <w:r w:rsidRPr="00F126E3">
              <w:rPr>
                <w:sz w:val="18"/>
                <w:szCs w:val="18"/>
              </w:rPr>
              <w:t>3,9</w:t>
            </w:r>
          </w:p>
        </w:tc>
        <w:tc>
          <w:tcPr>
            <w:tcW w:w="1134" w:type="dxa"/>
            <w:tcBorders>
              <w:top w:val="nil"/>
              <w:left w:val="nil"/>
              <w:bottom w:val="nil"/>
              <w:right w:val="nil"/>
            </w:tcBorders>
            <w:shd w:val="clear" w:color="auto" w:fill="auto"/>
            <w:vAlign w:val="center"/>
          </w:tcPr>
          <w:p w14:paraId="54F02109" w14:textId="77777777" w:rsidR="0036492A" w:rsidRPr="00F126E3" w:rsidRDefault="0036492A" w:rsidP="0036492A">
            <w:pPr>
              <w:jc w:val="center"/>
              <w:rPr>
                <w:sz w:val="18"/>
                <w:szCs w:val="18"/>
              </w:rPr>
            </w:pPr>
            <w:r w:rsidRPr="00F126E3">
              <w:rPr>
                <w:sz w:val="18"/>
                <w:szCs w:val="18"/>
              </w:rPr>
              <w:t>7,0</w:t>
            </w:r>
          </w:p>
        </w:tc>
        <w:tc>
          <w:tcPr>
            <w:tcW w:w="1134" w:type="dxa"/>
            <w:tcBorders>
              <w:top w:val="nil"/>
              <w:left w:val="nil"/>
              <w:bottom w:val="nil"/>
              <w:right w:val="nil"/>
            </w:tcBorders>
            <w:shd w:val="clear" w:color="auto" w:fill="auto"/>
            <w:vAlign w:val="center"/>
          </w:tcPr>
          <w:p w14:paraId="1B303BF3" w14:textId="77777777" w:rsidR="0036492A" w:rsidRPr="00F126E3" w:rsidRDefault="0036492A" w:rsidP="0036492A">
            <w:pPr>
              <w:jc w:val="center"/>
              <w:rPr>
                <w:sz w:val="18"/>
                <w:szCs w:val="18"/>
              </w:rPr>
            </w:pPr>
            <w:r w:rsidRPr="00F126E3">
              <w:rPr>
                <w:sz w:val="18"/>
                <w:szCs w:val="18"/>
              </w:rPr>
              <w:t>7,1</w:t>
            </w:r>
          </w:p>
        </w:tc>
        <w:tc>
          <w:tcPr>
            <w:tcW w:w="1276" w:type="dxa"/>
            <w:tcBorders>
              <w:top w:val="nil"/>
              <w:left w:val="nil"/>
              <w:bottom w:val="nil"/>
              <w:right w:val="nil"/>
            </w:tcBorders>
            <w:shd w:val="clear" w:color="auto" w:fill="auto"/>
            <w:vAlign w:val="center"/>
          </w:tcPr>
          <w:p w14:paraId="24789F6A" w14:textId="77777777" w:rsidR="0036492A" w:rsidRPr="00F126E3" w:rsidRDefault="0036492A" w:rsidP="0036492A">
            <w:pPr>
              <w:jc w:val="center"/>
              <w:rPr>
                <w:sz w:val="18"/>
                <w:szCs w:val="18"/>
              </w:rPr>
            </w:pPr>
            <w:r w:rsidRPr="00F126E3">
              <w:rPr>
                <w:sz w:val="18"/>
                <w:szCs w:val="18"/>
              </w:rPr>
              <w:t>7,1</w:t>
            </w:r>
          </w:p>
        </w:tc>
      </w:tr>
      <w:tr w:rsidR="0036492A" w:rsidRPr="00F126E3" w14:paraId="1512A577" w14:textId="77777777" w:rsidTr="00230E26">
        <w:trPr>
          <w:jc w:val="center"/>
        </w:trPr>
        <w:tc>
          <w:tcPr>
            <w:tcW w:w="993" w:type="dxa"/>
            <w:tcBorders>
              <w:top w:val="nil"/>
              <w:left w:val="nil"/>
              <w:right w:val="nil"/>
            </w:tcBorders>
            <w:shd w:val="clear" w:color="auto" w:fill="auto"/>
            <w:vAlign w:val="center"/>
          </w:tcPr>
          <w:p w14:paraId="03E18C30" w14:textId="77777777" w:rsidR="0036492A" w:rsidRPr="00F126E3" w:rsidRDefault="0036492A" w:rsidP="0036492A">
            <w:pPr>
              <w:jc w:val="center"/>
              <w:rPr>
                <w:sz w:val="18"/>
                <w:szCs w:val="18"/>
              </w:rPr>
            </w:pPr>
            <w:r w:rsidRPr="00F126E3">
              <w:rPr>
                <w:sz w:val="18"/>
                <w:szCs w:val="18"/>
              </w:rPr>
              <w:t>11,0</w:t>
            </w:r>
          </w:p>
        </w:tc>
        <w:tc>
          <w:tcPr>
            <w:tcW w:w="850" w:type="dxa"/>
            <w:tcBorders>
              <w:top w:val="nil"/>
              <w:left w:val="nil"/>
              <w:right w:val="nil"/>
            </w:tcBorders>
            <w:shd w:val="clear" w:color="auto" w:fill="auto"/>
            <w:vAlign w:val="center"/>
          </w:tcPr>
          <w:p w14:paraId="7ECBC5DB" w14:textId="77777777" w:rsidR="0036492A" w:rsidRPr="00F126E3" w:rsidRDefault="0036492A" w:rsidP="0036492A">
            <w:pPr>
              <w:jc w:val="center"/>
              <w:rPr>
                <w:sz w:val="18"/>
                <w:szCs w:val="18"/>
              </w:rPr>
            </w:pPr>
            <w:r w:rsidRPr="00F126E3">
              <w:rPr>
                <w:sz w:val="18"/>
                <w:szCs w:val="18"/>
              </w:rPr>
              <w:t>3,9</w:t>
            </w:r>
          </w:p>
        </w:tc>
        <w:tc>
          <w:tcPr>
            <w:tcW w:w="992" w:type="dxa"/>
            <w:tcBorders>
              <w:top w:val="nil"/>
              <w:left w:val="nil"/>
              <w:right w:val="nil"/>
            </w:tcBorders>
            <w:shd w:val="clear" w:color="auto" w:fill="auto"/>
            <w:vAlign w:val="center"/>
          </w:tcPr>
          <w:p w14:paraId="6A725A24" w14:textId="77777777" w:rsidR="0036492A" w:rsidRPr="00F126E3" w:rsidRDefault="0036492A" w:rsidP="0036492A">
            <w:pPr>
              <w:jc w:val="center"/>
              <w:rPr>
                <w:sz w:val="18"/>
                <w:szCs w:val="18"/>
              </w:rPr>
            </w:pPr>
            <w:r w:rsidRPr="00F126E3">
              <w:rPr>
                <w:sz w:val="18"/>
                <w:szCs w:val="18"/>
              </w:rPr>
              <w:t>4,1</w:t>
            </w:r>
          </w:p>
        </w:tc>
        <w:tc>
          <w:tcPr>
            <w:tcW w:w="1134" w:type="dxa"/>
            <w:tcBorders>
              <w:top w:val="nil"/>
              <w:left w:val="nil"/>
              <w:right w:val="nil"/>
            </w:tcBorders>
            <w:shd w:val="clear" w:color="auto" w:fill="auto"/>
            <w:vAlign w:val="center"/>
          </w:tcPr>
          <w:p w14:paraId="3FF91362" w14:textId="77777777" w:rsidR="0036492A" w:rsidRPr="00F126E3" w:rsidRDefault="0036492A" w:rsidP="0036492A">
            <w:pPr>
              <w:jc w:val="center"/>
              <w:rPr>
                <w:sz w:val="18"/>
                <w:szCs w:val="18"/>
              </w:rPr>
            </w:pPr>
            <w:r w:rsidRPr="00F126E3">
              <w:rPr>
                <w:sz w:val="18"/>
                <w:szCs w:val="18"/>
              </w:rPr>
              <w:t>7,3</w:t>
            </w:r>
          </w:p>
        </w:tc>
        <w:tc>
          <w:tcPr>
            <w:tcW w:w="1134" w:type="dxa"/>
            <w:tcBorders>
              <w:top w:val="nil"/>
              <w:left w:val="nil"/>
              <w:right w:val="nil"/>
            </w:tcBorders>
            <w:shd w:val="clear" w:color="auto" w:fill="auto"/>
            <w:vAlign w:val="center"/>
          </w:tcPr>
          <w:p w14:paraId="51697D8D" w14:textId="77777777" w:rsidR="0036492A" w:rsidRPr="00F126E3" w:rsidRDefault="0036492A" w:rsidP="0036492A">
            <w:pPr>
              <w:jc w:val="center"/>
              <w:rPr>
                <w:sz w:val="18"/>
                <w:szCs w:val="18"/>
              </w:rPr>
            </w:pPr>
            <w:r w:rsidRPr="00F126E3">
              <w:rPr>
                <w:sz w:val="18"/>
                <w:szCs w:val="18"/>
              </w:rPr>
              <w:t>7,4</w:t>
            </w:r>
          </w:p>
        </w:tc>
        <w:tc>
          <w:tcPr>
            <w:tcW w:w="1276" w:type="dxa"/>
            <w:tcBorders>
              <w:top w:val="nil"/>
              <w:left w:val="nil"/>
              <w:right w:val="nil"/>
            </w:tcBorders>
            <w:shd w:val="clear" w:color="auto" w:fill="auto"/>
            <w:vAlign w:val="center"/>
          </w:tcPr>
          <w:p w14:paraId="57027A17" w14:textId="77777777" w:rsidR="0036492A" w:rsidRPr="00F126E3" w:rsidRDefault="0036492A" w:rsidP="0036492A">
            <w:pPr>
              <w:jc w:val="center"/>
              <w:rPr>
                <w:sz w:val="18"/>
                <w:szCs w:val="18"/>
              </w:rPr>
            </w:pPr>
            <w:r w:rsidRPr="00F126E3">
              <w:rPr>
                <w:sz w:val="18"/>
                <w:szCs w:val="18"/>
              </w:rPr>
              <w:t>7,4</w:t>
            </w:r>
          </w:p>
        </w:tc>
      </w:tr>
    </w:tbl>
    <w:p w14:paraId="4641C63F" w14:textId="40C2579A" w:rsidR="0036492A" w:rsidRPr="0036492A" w:rsidRDefault="003A654A" w:rsidP="00B402D7">
      <w:pPr>
        <w:spacing w:before="120"/>
        <w:jc w:val="center"/>
        <w:rPr>
          <w:sz w:val="18"/>
          <w:szCs w:val="18"/>
          <w:lang w:val="uz-Latn-UZ"/>
        </w:rPr>
      </w:pPr>
      <w:r w:rsidRPr="0036492A">
        <w:rPr>
          <w:b/>
          <w:sz w:val="18"/>
          <w:szCs w:val="18"/>
          <w:lang w:val="en-US"/>
        </w:rPr>
        <w:t>TABLE 4.</w:t>
      </w:r>
      <w:r w:rsidR="0036492A" w:rsidRPr="0036492A">
        <w:rPr>
          <w:b/>
          <w:sz w:val="18"/>
          <w:szCs w:val="18"/>
          <w:lang w:val="en-US"/>
        </w:rPr>
        <w:t xml:space="preserve"> </w:t>
      </w:r>
      <w:r w:rsidR="0036492A" w:rsidRPr="0036492A">
        <w:rPr>
          <w:sz w:val="18"/>
          <w:szCs w:val="18"/>
          <w:lang w:val="uz-Latn-UZ"/>
        </w:rPr>
        <w:t>The results of the time norms obtained from the mathematical model for the case where the speed of freight trains is up to 25 km/h in a certain part of the initial block section and the block section length is limited to 2,6 km</w:t>
      </w:r>
    </w:p>
    <w:tbl>
      <w:tblPr>
        <w:tblW w:w="68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992"/>
        <w:gridCol w:w="1417"/>
        <w:gridCol w:w="993"/>
        <w:gridCol w:w="1417"/>
      </w:tblGrid>
      <w:tr w:rsidR="0036492A" w:rsidRPr="00F126E3" w14:paraId="2771716A" w14:textId="77777777" w:rsidTr="00F126E3">
        <w:trPr>
          <w:jc w:val="center"/>
        </w:trPr>
        <w:tc>
          <w:tcPr>
            <w:tcW w:w="993" w:type="dxa"/>
            <w:tcBorders>
              <w:left w:val="nil"/>
              <w:bottom w:val="single" w:sz="4" w:space="0" w:color="auto"/>
              <w:right w:val="nil"/>
            </w:tcBorders>
            <w:shd w:val="clear" w:color="auto" w:fill="auto"/>
            <w:vAlign w:val="center"/>
          </w:tcPr>
          <w:p w14:paraId="32807B38" w14:textId="75A040EE" w:rsidR="0036492A" w:rsidRPr="00F126E3" w:rsidRDefault="0049262F" w:rsidP="00143C10">
            <w:pPr>
              <w:jc w:val="center"/>
              <w:rPr>
                <w:b/>
                <w:sz w:val="18"/>
                <w:szCs w:val="18"/>
                <w:lang w:val="en-US"/>
              </w:rPr>
            </w:pPr>
            <m:oMathPara>
              <m:oMath>
                <m:sSub>
                  <m:sSubPr>
                    <m:ctrlPr>
                      <w:rPr>
                        <w:rFonts w:ascii="Cambria Math" w:hAnsi="Cambria Math"/>
                        <w:i/>
                        <w:sz w:val="18"/>
                        <w:szCs w:val="18"/>
                      </w:rPr>
                    </m:ctrlPr>
                  </m:sSubPr>
                  <m:e>
                    <m:r>
                      <w:rPr>
                        <w:rFonts w:ascii="Cambria Math"/>
                        <w:sz w:val="18"/>
                        <w:szCs w:val="18"/>
                      </w:rPr>
                      <m:t>I</m:t>
                    </m:r>
                  </m:e>
                  <m:sub>
                    <m:r>
                      <w:rPr>
                        <w:rFonts w:ascii="Cambria Math"/>
                        <w:sz w:val="18"/>
                        <w:szCs w:val="18"/>
                      </w:rPr>
                      <m:t>r</m:t>
                    </m:r>
                  </m:sub>
                </m:sSub>
                <m:r>
                  <w:rPr>
                    <w:rFonts w:ascii="Cambria Math"/>
                    <w:sz w:val="18"/>
                    <w:szCs w:val="18"/>
                  </w:rPr>
                  <m:t>,min</m:t>
                </m:r>
              </m:oMath>
            </m:oMathPara>
          </w:p>
        </w:tc>
        <w:tc>
          <w:tcPr>
            <w:tcW w:w="992" w:type="dxa"/>
            <w:tcBorders>
              <w:left w:val="nil"/>
              <w:bottom w:val="single" w:sz="4" w:space="0" w:color="auto"/>
              <w:right w:val="nil"/>
            </w:tcBorders>
            <w:shd w:val="clear" w:color="auto" w:fill="auto"/>
            <w:vAlign w:val="center"/>
          </w:tcPr>
          <w:p w14:paraId="0603EA1D" w14:textId="08083016" w:rsidR="0036492A" w:rsidRPr="00F126E3" w:rsidRDefault="0049262F" w:rsidP="00143C10">
            <w:pPr>
              <w:jc w:val="center"/>
              <w:rPr>
                <w:b/>
                <w:sz w:val="18"/>
                <w:szCs w:val="18"/>
                <w:lang w:val="en-US"/>
              </w:rPr>
            </w:pPr>
            <m:oMathPara>
              <m:oMath>
                <m:sSub>
                  <m:sSubPr>
                    <m:ctrlPr>
                      <w:rPr>
                        <w:rFonts w:ascii="Cambria Math" w:hAnsi="Cambria Math"/>
                        <w:i/>
                        <w:sz w:val="18"/>
                        <w:szCs w:val="18"/>
                      </w:rPr>
                    </m:ctrlPr>
                  </m:sSubPr>
                  <m:e>
                    <m:r>
                      <w:rPr>
                        <w:rFonts w:ascii="Cambria Math"/>
                        <w:sz w:val="18"/>
                        <w:szCs w:val="18"/>
                      </w:rPr>
                      <m:t>l</m:t>
                    </m:r>
                  </m:e>
                  <m:sub>
                    <m:r>
                      <w:rPr>
                        <w:rFonts w:ascii="Cambria Math"/>
                        <w:sz w:val="18"/>
                        <w:szCs w:val="18"/>
                      </w:rPr>
                      <m:t>bs</m:t>
                    </m:r>
                  </m:sub>
                </m:sSub>
                <m:r>
                  <w:rPr>
                    <w:rFonts w:ascii="Cambria Math"/>
                    <w:sz w:val="18"/>
                    <w:szCs w:val="18"/>
                  </w:rPr>
                  <m:t>,km</m:t>
                </m:r>
              </m:oMath>
            </m:oMathPara>
          </w:p>
        </w:tc>
        <w:tc>
          <w:tcPr>
            <w:tcW w:w="992" w:type="dxa"/>
            <w:tcBorders>
              <w:left w:val="nil"/>
              <w:bottom w:val="single" w:sz="4" w:space="0" w:color="auto"/>
              <w:right w:val="nil"/>
            </w:tcBorders>
            <w:shd w:val="clear" w:color="auto" w:fill="auto"/>
            <w:vAlign w:val="center"/>
          </w:tcPr>
          <w:p w14:paraId="5F391B0C" w14:textId="22B85CAE" w:rsidR="0036492A" w:rsidRPr="00F126E3" w:rsidRDefault="0049262F" w:rsidP="00143C10">
            <w:pPr>
              <w:jc w:val="center"/>
              <w:rPr>
                <w:b/>
                <w:sz w:val="18"/>
                <w:szCs w:val="18"/>
                <w:lang w:val="en-US"/>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gr.</m:t>
                    </m:r>
                  </m:sub>
                  <m:sup>
                    <m:r>
                      <w:rPr>
                        <w:rFonts w:ascii="Cambria Math"/>
                        <w:sz w:val="18"/>
                        <w:szCs w:val="18"/>
                      </w:rPr>
                      <m:t>m</m:t>
                    </m:r>
                  </m:sup>
                </m:sSubSup>
                <m:r>
                  <w:rPr>
                    <w:rFonts w:ascii="Cambria Math"/>
                    <w:sz w:val="18"/>
                    <w:szCs w:val="18"/>
                  </w:rPr>
                  <m:t>,min</m:t>
                </m:r>
              </m:oMath>
            </m:oMathPara>
          </w:p>
        </w:tc>
        <w:tc>
          <w:tcPr>
            <w:tcW w:w="1417" w:type="dxa"/>
            <w:tcBorders>
              <w:left w:val="nil"/>
              <w:bottom w:val="single" w:sz="4" w:space="0" w:color="auto"/>
              <w:right w:val="nil"/>
            </w:tcBorders>
            <w:shd w:val="clear" w:color="auto" w:fill="auto"/>
            <w:vAlign w:val="center"/>
          </w:tcPr>
          <w:p w14:paraId="2CCF8443" w14:textId="532D9EDD" w:rsidR="0036492A" w:rsidRPr="00F126E3" w:rsidRDefault="0049262F" w:rsidP="00143C10">
            <w:pPr>
              <w:jc w:val="center"/>
              <w:rPr>
                <w:b/>
                <w:sz w:val="18"/>
                <w:szCs w:val="18"/>
                <w:lang w:val="en-US"/>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gr.1</m:t>
                    </m:r>
                  </m:sub>
                  <m:sup>
                    <m:r>
                      <w:rPr>
                        <w:rFonts w:ascii="Cambria Math"/>
                        <w:sz w:val="18"/>
                        <w:szCs w:val="18"/>
                      </w:rPr>
                      <m:t>m</m:t>
                    </m:r>
                  </m:sup>
                </m:sSubSup>
                <m:r>
                  <w:rPr>
                    <w:rFonts w:ascii="Cambria Math"/>
                    <w:sz w:val="18"/>
                    <w:szCs w:val="18"/>
                  </w:rPr>
                  <m:t>,min</m:t>
                </m:r>
              </m:oMath>
            </m:oMathPara>
          </w:p>
        </w:tc>
        <w:tc>
          <w:tcPr>
            <w:tcW w:w="993" w:type="dxa"/>
            <w:tcBorders>
              <w:left w:val="nil"/>
              <w:bottom w:val="single" w:sz="4" w:space="0" w:color="auto"/>
              <w:right w:val="nil"/>
            </w:tcBorders>
            <w:shd w:val="clear" w:color="auto" w:fill="auto"/>
            <w:vAlign w:val="center"/>
          </w:tcPr>
          <w:p w14:paraId="3011BD35" w14:textId="0E3BFB72" w:rsidR="0036492A" w:rsidRPr="00F126E3" w:rsidRDefault="0049262F" w:rsidP="00143C10">
            <w:pPr>
              <w:jc w:val="center"/>
              <w:rPr>
                <w:sz w:val="18"/>
                <w:szCs w:val="18"/>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yel</m:t>
                    </m:r>
                  </m:sub>
                  <m:sup>
                    <m:r>
                      <w:rPr>
                        <w:rFonts w:ascii="Cambria Math"/>
                        <w:sz w:val="18"/>
                        <w:szCs w:val="18"/>
                      </w:rPr>
                      <m:t>m</m:t>
                    </m:r>
                  </m:sup>
                </m:sSubSup>
                <m:r>
                  <w:rPr>
                    <w:rFonts w:ascii="Cambria Math"/>
                    <w:sz w:val="18"/>
                    <w:szCs w:val="18"/>
                  </w:rPr>
                  <m:t>,min</m:t>
                </m:r>
              </m:oMath>
            </m:oMathPara>
          </w:p>
          <w:p w14:paraId="33945CF1" w14:textId="77777777" w:rsidR="0036492A" w:rsidRPr="00F126E3" w:rsidRDefault="0036492A" w:rsidP="0036492A">
            <w:pPr>
              <w:jc w:val="center"/>
              <w:rPr>
                <w:b/>
                <w:sz w:val="18"/>
                <w:szCs w:val="18"/>
                <w:lang w:val="en-US"/>
              </w:rPr>
            </w:pPr>
            <w:r w:rsidRPr="00F126E3">
              <w:rPr>
                <w:sz w:val="18"/>
                <w:szCs w:val="18"/>
                <w:lang w:val="en-US"/>
              </w:rPr>
              <w:t>planned movement</w:t>
            </w:r>
          </w:p>
        </w:tc>
        <w:tc>
          <w:tcPr>
            <w:tcW w:w="1417" w:type="dxa"/>
            <w:tcBorders>
              <w:left w:val="nil"/>
              <w:bottom w:val="single" w:sz="4" w:space="0" w:color="auto"/>
              <w:right w:val="nil"/>
            </w:tcBorders>
            <w:shd w:val="clear" w:color="auto" w:fill="auto"/>
            <w:vAlign w:val="center"/>
          </w:tcPr>
          <w:p w14:paraId="5DBE565A" w14:textId="40CC8EAD" w:rsidR="0036492A" w:rsidRPr="00F126E3" w:rsidRDefault="0049262F" w:rsidP="00143C10">
            <w:pPr>
              <w:jc w:val="center"/>
              <w:rPr>
                <w:sz w:val="18"/>
                <w:szCs w:val="18"/>
              </w:rPr>
            </w:pPr>
            <m:oMathPara>
              <m:oMath>
                <m:sSubSup>
                  <m:sSubSupPr>
                    <m:ctrlPr>
                      <w:rPr>
                        <w:rFonts w:ascii="Cambria Math" w:hAnsi="Cambria Math"/>
                        <w:i/>
                        <w:sz w:val="18"/>
                        <w:szCs w:val="18"/>
                      </w:rPr>
                    </m:ctrlPr>
                  </m:sSubSupPr>
                  <m:e>
                    <m:r>
                      <w:rPr>
                        <w:rFonts w:ascii="Cambria Math"/>
                        <w:sz w:val="18"/>
                        <w:szCs w:val="18"/>
                      </w:rPr>
                      <m:t>t</m:t>
                    </m:r>
                  </m:e>
                  <m:sub>
                    <m:r>
                      <w:rPr>
                        <w:rFonts w:ascii="Cambria Math"/>
                        <w:sz w:val="18"/>
                        <w:szCs w:val="18"/>
                      </w:rPr>
                      <m:t>yel</m:t>
                    </m:r>
                  </m:sub>
                  <m:sup>
                    <m:r>
                      <w:rPr>
                        <w:rFonts w:ascii="Cambria Math"/>
                        <w:sz w:val="18"/>
                        <w:szCs w:val="18"/>
                      </w:rPr>
                      <m:t>*</m:t>
                    </m:r>
                    <m:r>
                      <w:rPr>
                        <w:rFonts w:ascii="Cambria Math"/>
                        <w:sz w:val="18"/>
                        <w:szCs w:val="18"/>
                      </w:rPr>
                      <m:t>m</m:t>
                    </m:r>
                  </m:sup>
                </m:sSubSup>
                <m:r>
                  <w:rPr>
                    <w:rFonts w:ascii="Cambria Math"/>
                    <w:sz w:val="18"/>
                    <w:szCs w:val="18"/>
                  </w:rPr>
                  <m:t>,min</m:t>
                </m:r>
              </m:oMath>
            </m:oMathPara>
          </w:p>
          <w:p w14:paraId="6A039B80" w14:textId="77777777" w:rsidR="0036492A" w:rsidRPr="00F126E3" w:rsidRDefault="0036492A" w:rsidP="0036492A">
            <w:pPr>
              <w:jc w:val="center"/>
              <w:rPr>
                <w:b/>
                <w:sz w:val="18"/>
                <w:szCs w:val="18"/>
                <w:lang w:val="en-US"/>
              </w:rPr>
            </w:pPr>
            <w:r w:rsidRPr="00F126E3">
              <w:rPr>
                <w:sz w:val="18"/>
                <w:szCs w:val="18"/>
                <w:lang w:val="en-US"/>
              </w:rPr>
              <w:t>movement with a brake</w:t>
            </w:r>
          </w:p>
        </w:tc>
      </w:tr>
      <w:tr w:rsidR="0036492A" w:rsidRPr="00F126E3" w14:paraId="33FF41DC" w14:textId="77777777" w:rsidTr="00F126E3">
        <w:trPr>
          <w:jc w:val="center"/>
        </w:trPr>
        <w:tc>
          <w:tcPr>
            <w:tcW w:w="993" w:type="dxa"/>
            <w:tcBorders>
              <w:left w:val="nil"/>
              <w:bottom w:val="nil"/>
              <w:right w:val="nil"/>
            </w:tcBorders>
            <w:shd w:val="clear" w:color="auto" w:fill="auto"/>
            <w:vAlign w:val="center"/>
          </w:tcPr>
          <w:p w14:paraId="4618C946" w14:textId="77777777" w:rsidR="0036492A" w:rsidRPr="00F126E3" w:rsidRDefault="0036492A" w:rsidP="0036492A">
            <w:pPr>
              <w:jc w:val="center"/>
              <w:rPr>
                <w:sz w:val="18"/>
                <w:szCs w:val="18"/>
              </w:rPr>
            </w:pPr>
            <w:r w:rsidRPr="00F126E3">
              <w:rPr>
                <w:sz w:val="18"/>
                <w:szCs w:val="18"/>
                <w:lang w:val="en-US"/>
              </w:rPr>
              <w:t>6</w:t>
            </w:r>
            <w:r w:rsidRPr="00F126E3">
              <w:rPr>
                <w:sz w:val="18"/>
                <w:szCs w:val="18"/>
              </w:rPr>
              <w:t>,0</w:t>
            </w:r>
          </w:p>
        </w:tc>
        <w:tc>
          <w:tcPr>
            <w:tcW w:w="992" w:type="dxa"/>
            <w:tcBorders>
              <w:left w:val="nil"/>
              <w:bottom w:val="nil"/>
              <w:right w:val="nil"/>
            </w:tcBorders>
            <w:shd w:val="clear" w:color="auto" w:fill="auto"/>
            <w:vAlign w:val="center"/>
          </w:tcPr>
          <w:p w14:paraId="3FEE4D22" w14:textId="77777777" w:rsidR="0036492A" w:rsidRPr="00F126E3" w:rsidRDefault="0036492A" w:rsidP="0036492A">
            <w:pPr>
              <w:jc w:val="center"/>
              <w:rPr>
                <w:sz w:val="18"/>
                <w:szCs w:val="18"/>
              </w:rPr>
            </w:pPr>
            <w:r w:rsidRPr="00F126E3">
              <w:rPr>
                <w:sz w:val="18"/>
                <w:szCs w:val="18"/>
              </w:rPr>
              <w:t>2</w:t>
            </w:r>
          </w:p>
        </w:tc>
        <w:tc>
          <w:tcPr>
            <w:tcW w:w="992" w:type="dxa"/>
            <w:tcBorders>
              <w:left w:val="nil"/>
              <w:bottom w:val="nil"/>
              <w:right w:val="nil"/>
            </w:tcBorders>
            <w:shd w:val="clear" w:color="auto" w:fill="auto"/>
            <w:vAlign w:val="center"/>
          </w:tcPr>
          <w:p w14:paraId="3411EEDD" w14:textId="77777777" w:rsidR="0036492A" w:rsidRPr="00F126E3" w:rsidRDefault="0036492A" w:rsidP="0036492A">
            <w:pPr>
              <w:jc w:val="center"/>
              <w:rPr>
                <w:sz w:val="18"/>
                <w:szCs w:val="18"/>
              </w:rPr>
            </w:pPr>
            <w:r w:rsidRPr="00F126E3">
              <w:rPr>
                <w:sz w:val="18"/>
                <w:szCs w:val="18"/>
              </w:rPr>
              <w:t>2,4</w:t>
            </w:r>
          </w:p>
        </w:tc>
        <w:tc>
          <w:tcPr>
            <w:tcW w:w="1417" w:type="dxa"/>
            <w:tcBorders>
              <w:left w:val="nil"/>
              <w:bottom w:val="nil"/>
              <w:right w:val="nil"/>
            </w:tcBorders>
            <w:shd w:val="clear" w:color="auto" w:fill="auto"/>
            <w:vAlign w:val="center"/>
          </w:tcPr>
          <w:p w14:paraId="2F056223" w14:textId="77777777" w:rsidR="0036492A" w:rsidRPr="00F126E3" w:rsidRDefault="0036492A" w:rsidP="0036492A">
            <w:pPr>
              <w:jc w:val="center"/>
              <w:rPr>
                <w:sz w:val="18"/>
                <w:szCs w:val="18"/>
              </w:rPr>
            </w:pPr>
            <w:r w:rsidRPr="00F126E3">
              <w:rPr>
                <w:sz w:val="18"/>
                <w:szCs w:val="18"/>
              </w:rPr>
              <w:t>4,0</w:t>
            </w:r>
          </w:p>
        </w:tc>
        <w:tc>
          <w:tcPr>
            <w:tcW w:w="993" w:type="dxa"/>
            <w:tcBorders>
              <w:left w:val="nil"/>
              <w:bottom w:val="nil"/>
              <w:right w:val="nil"/>
            </w:tcBorders>
            <w:shd w:val="clear" w:color="auto" w:fill="auto"/>
            <w:vAlign w:val="center"/>
          </w:tcPr>
          <w:p w14:paraId="7C92A7FC" w14:textId="77777777" w:rsidR="0036492A" w:rsidRPr="00F126E3" w:rsidRDefault="0036492A" w:rsidP="0036492A">
            <w:pPr>
              <w:jc w:val="center"/>
              <w:rPr>
                <w:sz w:val="18"/>
                <w:szCs w:val="18"/>
              </w:rPr>
            </w:pPr>
            <w:r w:rsidRPr="00F126E3">
              <w:rPr>
                <w:sz w:val="18"/>
                <w:szCs w:val="18"/>
              </w:rPr>
              <w:t>4,1</w:t>
            </w:r>
          </w:p>
        </w:tc>
        <w:tc>
          <w:tcPr>
            <w:tcW w:w="1417" w:type="dxa"/>
            <w:tcBorders>
              <w:left w:val="nil"/>
              <w:bottom w:val="nil"/>
              <w:right w:val="nil"/>
            </w:tcBorders>
            <w:shd w:val="clear" w:color="auto" w:fill="auto"/>
            <w:vAlign w:val="center"/>
          </w:tcPr>
          <w:p w14:paraId="2143757F" w14:textId="77777777" w:rsidR="0036492A" w:rsidRPr="00F126E3" w:rsidRDefault="0036492A" w:rsidP="0036492A">
            <w:pPr>
              <w:jc w:val="center"/>
              <w:rPr>
                <w:sz w:val="18"/>
                <w:szCs w:val="18"/>
              </w:rPr>
            </w:pPr>
            <w:r w:rsidRPr="00F126E3">
              <w:rPr>
                <w:sz w:val="18"/>
                <w:szCs w:val="18"/>
              </w:rPr>
              <w:t>4,1</w:t>
            </w:r>
          </w:p>
        </w:tc>
      </w:tr>
      <w:tr w:rsidR="0036492A" w:rsidRPr="00F126E3" w14:paraId="49A44BCB" w14:textId="77777777" w:rsidTr="00F126E3">
        <w:trPr>
          <w:jc w:val="center"/>
        </w:trPr>
        <w:tc>
          <w:tcPr>
            <w:tcW w:w="993" w:type="dxa"/>
            <w:tcBorders>
              <w:top w:val="nil"/>
              <w:left w:val="nil"/>
              <w:bottom w:val="nil"/>
              <w:right w:val="nil"/>
            </w:tcBorders>
            <w:shd w:val="clear" w:color="auto" w:fill="auto"/>
            <w:vAlign w:val="center"/>
          </w:tcPr>
          <w:p w14:paraId="628E5BA7" w14:textId="77777777" w:rsidR="0036492A" w:rsidRPr="00F126E3" w:rsidRDefault="0036492A" w:rsidP="0036492A">
            <w:pPr>
              <w:jc w:val="center"/>
              <w:rPr>
                <w:sz w:val="18"/>
                <w:szCs w:val="18"/>
              </w:rPr>
            </w:pPr>
            <w:r w:rsidRPr="00F126E3">
              <w:rPr>
                <w:sz w:val="18"/>
                <w:szCs w:val="18"/>
              </w:rPr>
              <w:t>6,5</w:t>
            </w:r>
          </w:p>
        </w:tc>
        <w:tc>
          <w:tcPr>
            <w:tcW w:w="992" w:type="dxa"/>
            <w:tcBorders>
              <w:top w:val="nil"/>
              <w:left w:val="nil"/>
              <w:bottom w:val="nil"/>
              <w:right w:val="nil"/>
            </w:tcBorders>
            <w:shd w:val="clear" w:color="auto" w:fill="auto"/>
            <w:vAlign w:val="center"/>
          </w:tcPr>
          <w:p w14:paraId="0A5F017E" w14:textId="77777777" w:rsidR="0036492A" w:rsidRPr="00F126E3" w:rsidRDefault="0036492A" w:rsidP="0036492A">
            <w:pPr>
              <w:jc w:val="center"/>
              <w:rPr>
                <w:sz w:val="18"/>
                <w:szCs w:val="18"/>
              </w:rPr>
            </w:pPr>
            <w:r w:rsidRPr="00F126E3">
              <w:rPr>
                <w:sz w:val="18"/>
                <w:szCs w:val="18"/>
              </w:rPr>
              <w:t>2,2</w:t>
            </w:r>
          </w:p>
        </w:tc>
        <w:tc>
          <w:tcPr>
            <w:tcW w:w="992" w:type="dxa"/>
            <w:tcBorders>
              <w:top w:val="nil"/>
              <w:left w:val="nil"/>
              <w:bottom w:val="nil"/>
              <w:right w:val="nil"/>
            </w:tcBorders>
            <w:shd w:val="clear" w:color="auto" w:fill="auto"/>
            <w:vAlign w:val="center"/>
          </w:tcPr>
          <w:p w14:paraId="79C900DB" w14:textId="77777777" w:rsidR="0036492A" w:rsidRPr="00F126E3" w:rsidRDefault="0036492A" w:rsidP="0036492A">
            <w:pPr>
              <w:jc w:val="center"/>
              <w:rPr>
                <w:sz w:val="18"/>
                <w:szCs w:val="18"/>
              </w:rPr>
            </w:pPr>
            <w:r w:rsidRPr="00F126E3">
              <w:rPr>
                <w:sz w:val="18"/>
                <w:szCs w:val="18"/>
              </w:rPr>
              <w:t>2,6</w:t>
            </w:r>
          </w:p>
        </w:tc>
        <w:tc>
          <w:tcPr>
            <w:tcW w:w="1417" w:type="dxa"/>
            <w:tcBorders>
              <w:top w:val="nil"/>
              <w:left w:val="nil"/>
              <w:bottom w:val="nil"/>
              <w:right w:val="nil"/>
            </w:tcBorders>
            <w:shd w:val="clear" w:color="auto" w:fill="auto"/>
            <w:vAlign w:val="center"/>
          </w:tcPr>
          <w:p w14:paraId="2F32D9B4" w14:textId="77777777" w:rsidR="0036492A" w:rsidRPr="00F126E3" w:rsidRDefault="0036492A" w:rsidP="0036492A">
            <w:pPr>
              <w:jc w:val="center"/>
              <w:rPr>
                <w:sz w:val="18"/>
                <w:szCs w:val="18"/>
              </w:rPr>
            </w:pPr>
            <w:r w:rsidRPr="00F126E3">
              <w:rPr>
                <w:sz w:val="18"/>
                <w:szCs w:val="18"/>
              </w:rPr>
              <w:t>4,3</w:t>
            </w:r>
          </w:p>
        </w:tc>
        <w:tc>
          <w:tcPr>
            <w:tcW w:w="993" w:type="dxa"/>
            <w:tcBorders>
              <w:top w:val="nil"/>
              <w:left w:val="nil"/>
              <w:bottom w:val="nil"/>
              <w:right w:val="nil"/>
            </w:tcBorders>
            <w:shd w:val="clear" w:color="auto" w:fill="auto"/>
            <w:vAlign w:val="center"/>
          </w:tcPr>
          <w:p w14:paraId="4CD6A9E1" w14:textId="77777777" w:rsidR="0036492A" w:rsidRPr="00F126E3" w:rsidRDefault="0036492A" w:rsidP="0036492A">
            <w:pPr>
              <w:jc w:val="center"/>
              <w:rPr>
                <w:sz w:val="18"/>
                <w:szCs w:val="18"/>
              </w:rPr>
            </w:pPr>
            <w:r w:rsidRPr="00F126E3">
              <w:rPr>
                <w:sz w:val="18"/>
                <w:szCs w:val="18"/>
              </w:rPr>
              <w:t>4,5</w:t>
            </w:r>
          </w:p>
        </w:tc>
        <w:tc>
          <w:tcPr>
            <w:tcW w:w="1417" w:type="dxa"/>
            <w:tcBorders>
              <w:top w:val="nil"/>
              <w:left w:val="nil"/>
              <w:bottom w:val="nil"/>
              <w:right w:val="nil"/>
            </w:tcBorders>
            <w:shd w:val="clear" w:color="auto" w:fill="auto"/>
            <w:vAlign w:val="center"/>
          </w:tcPr>
          <w:p w14:paraId="623FEE42" w14:textId="77777777" w:rsidR="0036492A" w:rsidRPr="00F126E3" w:rsidRDefault="0036492A" w:rsidP="0036492A">
            <w:pPr>
              <w:jc w:val="center"/>
              <w:rPr>
                <w:sz w:val="18"/>
                <w:szCs w:val="18"/>
              </w:rPr>
            </w:pPr>
            <w:r w:rsidRPr="00F126E3">
              <w:rPr>
                <w:sz w:val="18"/>
                <w:szCs w:val="18"/>
              </w:rPr>
              <w:t>4,5</w:t>
            </w:r>
          </w:p>
        </w:tc>
      </w:tr>
      <w:tr w:rsidR="0036492A" w:rsidRPr="00F126E3" w14:paraId="457E13F2" w14:textId="77777777" w:rsidTr="00F126E3">
        <w:trPr>
          <w:jc w:val="center"/>
        </w:trPr>
        <w:tc>
          <w:tcPr>
            <w:tcW w:w="993" w:type="dxa"/>
            <w:tcBorders>
              <w:top w:val="nil"/>
              <w:left w:val="nil"/>
              <w:bottom w:val="nil"/>
              <w:right w:val="nil"/>
            </w:tcBorders>
            <w:shd w:val="clear" w:color="auto" w:fill="auto"/>
            <w:vAlign w:val="center"/>
          </w:tcPr>
          <w:p w14:paraId="3EFC8137" w14:textId="77777777" w:rsidR="0036492A" w:rsidRPr="00F126E3" w:rsidRDefault="0036492A" w:rsidP="0036492A">
            <w:pPr>
              <w:jc w:val="center"/>
              <w:rPr>
                <w:sz w:val="18"/>
                <w:szCs w:val="18"/>
              </w:rPr>
            </w:pPr>
            <w:r w:rsidRPr="00F126E3">
              <w:rPr>
                <w:sz w:val="18"/>
                <w:szCs w:val="18"/>
              </w:rPr>
              <w:t>7,0</w:t>
            </w:r>
          </w:p>
        </w:tc>
        <w:tc>
          <w:tcPr>
            <w:tcW w:w="992" w:type="dxa"/>
            <w:tcBorders>
              <w:top w:val="nil"/>
              <w:left w:val="nil"/>
              <w:bottom w:val="nil"/>
              <w:right w:val="nil"/>
            </w:tcBorders>
            <w:shd w:val="clear" w:color="auto" w:fill="auto"/>
            <w:vAlign w:val="center"/>
          </w:tcPr>
          <w:p w14:paraId="77F5E5FB" w14:textId="77777777" w:rsidR="0036492A" w:rsidRPr="00F126E3" w:rsidRDefault="0036492A" w:rsidP="0036492A">
            <w:pPr>
              <w:jc w:val="center"/>
              <w:rPr>
                <w:sz w:val="18"/>
                <w:szCs w:val="18"/>
              </w:rPr>
            </w:pPr>
            <w:r w:rsidRPr="00F126E3">
              <w:rPr>
                <w:sz w:val="18"/>
                <w:szCs w:val="18"/>
              </w:rPr>
              <w:t>2,4</w:t>
            </w:r>
          </w:p>
        </w:tc>
        <w:tc>
          <w:tcPr>
            <w:tcW w:w="992" w:type="dxa"/>
            <w:tcBorders>
              <w:top w:val="nil"/>
              <w:left w:val="nil"/>
              <w:bottom w:val="nil"/>
              <w:right w:val="nil"/>
            </w:tcBorders>
            <w:shd w:val="clear" w:color="auto" w:fill="auto"/>
            <w:vAlign w:val="center"/>
          </w:tcPr>
          <w:p w14:paraId="2F84C792" w14:textId="77777777" w:rsidR="0036492A" w:rsidRPr="00F126E3" w:rsidRDefault="0036492A" w:rsidP="0036492A">
            <w:pPr>
              <w:jc w:val="center"/>
              <w:rPr>
                <w:sz w:val="18"/>
                <w:szCs w:val="18"/>
              </w:rPr>
            </w:pPr>
            <w:r w:rsidRPr="00F126E3">
              <w:rPr>
                <w:sz w:val="18"/>
                <w:szCs w:val="18"/>
              </w:rPr>
              <w:t>2,7</w:t>
            </w:r>
          </w:p>
        </w:tc>
        <w:tc>
          <w:tcPr>
            <w:tcW w:w="1417" w:type="dxa"/>
            <w:tcBorders>
              <w:top w:val="nil"/>
              <w:left w:val="nil"/>
              <w:bottom w:val="nil"/>
              <w:right w:val="nil"/>
            </w:tcBorders>
            <w:shd w:val="clear" w:color="auto" w:fill="auto"/>
            <w:vAlign w:val="center"/>
          </w:tcPr>
          <w:p w14:paraId="13E8E969" w14:textId="77777777" w:rsidR="0036492A" w:rsidRPr="00F126E3" w:rsidRDefault="0036492A" w:rsidP="0036492A">
            <w:pPr>
              <w:jc w:val="center"/>
              <w:rPr>
                <w:sz w:val="18"/>
                <w:szCs w:val="18"/>
              </w:rPr>
            </w:pPr>
            <w:r w:rsidRPr="00F126E3">
              <w:rPr>
                <w:sz w:val="18"/>
                <w:szCs w:val="18"/>
              </w:rPr>
              <w:t>4,6</w:t>
            </w:r>
          </w:p>
        </w:tc>
        <w:tc>
          <w:tcPr>
            <w:tcW w:w="993" w:type="dxa"/>
            <w:tcBorders>
              <w:top w:val="nil"/>
              <w:left w:val="nil"/>
              <w:bottom w:val="nil"/>
              <w:right w:val="nil"/>
            </w:tcBorders>
            <w:shd w:val="clear" w:color="auto" w:fill="auto"/>
            <w:vAlign w:val="center"/>
          </w:tcPr>
          <w:p w14:paraId="694F0B8D" w14:textId="77777777" w:rsidR="0036492A" w:rsidRPr="00F126E3" w:rsidRDefault="0036492A" w:rsidP="0036492A">
            <w:pPr>
              <w:jc w:val="center"/>
              <w:rPr>
                <w:sz w:val="18"/>
                <w:szCs w:val="18"/>
              </w:rPr>
            </w:pPr>
            <w:r w:rsidRPr="00F126E3">
              <w:rPr>
                <w:sz w:val="18"/>
                <w:szCs w:val="18"/>
              </w:rPr>
              <w:t>4,8</w:t>
            </w:r>
          </w:p>
        </w:tc>
        <w:tc>
          <w:tcPr>
            <w:tcW w:w="1417" w:type="dxa"/>
            <w:tcBorders>
              <w:top w:val="nil"/>
              <w:left w:val="nil"/>
              <w:bottom w:val="nil"/>
              <w:right w:val="nil"/>
            </w:tcBorders>
            <w:shd w:val="clear" w:color="auto" w:fill="auto"/>
            <w:vAlign w:val="center"/>
          </w:tcPr>
          <w:p w14:paraId="187B1916" w14:textId="77777777" w:rsidR="0036492A" w:rsidRPr="00F126E3" w:rsidRDefault="0036492A" w:rsidP="0036492A">
            <w:pPr>
              <w:jc w:val="center"/>
              <w:rPr>
                <w:sz w:val="18"/>
                <w:szCs w:val="18"/>
              </w:rPr>
            </w:pPr>
            <w:r w:rsidRPr="00F126E3">
              <w:rPr>
                <w:sz w:val="18"/>
                <w:szCs w:val="18"/>
              </w:rPr>
              <w:t>4,8</w:t>
            </w:r>
          </w:p>
        </w:tc>
      </w:tr>
      <w:tr w:rsidR="0036492A" w:rsidRPr="00F126E3" w14:paraId="5C2E08A8" w14:textId="77777777" w:rsidTr="00F126E3">
        <w:trPr>
          <w:jc w:val="center"/>
        </w:trPr>
        <w:tc>
          <w:tcPr>
            <w:tcW w:w="993" w:type="dxa"/>
            <w:tcBorders>
              <w:top w:val="nil"/>
              <w:left w:val="nil"/>
              <w:bottom w:val="nil"/>
              <w:right w:val="nil"/>
            </w:tcBorders>
            <w:shd w:val="clear" w:color="auto" w:fill="auto"/>
            <w:vAlign w:val="center"/>
          </w:tcPr>
          <w:p w14:paraId="10CFF22D" w14:textId="77777777" w:rsidR="0036492A" w:rsidRPr="00F126E3" w:rsidRDefault="0036492A" w:rsidP="0036492A">
            <w:pPr>
              <w:jc w:val="center"/>
              <w:rPr>
                <w:sz w:val="18"/>
                <w:szCs w:val="18"/>
              </w:rPr>
            </w:pPr>
            <w:r w:rsidRPr="00F126E3">
              <w:rPr>
                <w:sz w:val="18"/>
                <w:szCs w:val="18"/>
              </w:rPr>
              <w:t>7,5</w:t>
            </w:r>
          </w:p>
        </w:tc>
        <w:tc>
          <w:tcPr>
            <w:tcW w:w="992" w:type="dxa"/>
            <w:tcBorders>
              <w:top w:val="nil"/>
              <w:left w:val="nil"/>
              <w:bottom w:val="nil"/>
              <w:right w:val="nil"/>
            </w:tcBorders>
            <w:shd w:val="clear" w:color="auto" w:fill="auto"/>
            <w:vAlign w:val="center"/>
          </w:tcPr>
          <w:p w14:paraId="148A51DC"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19733087" w14:textId="77777777" w:rsidR="0036492A" w:rsidRPr="00F126E3" w:rsidRDefault="0036492A" w:rsidP="0036492A">
            <w:pPr>
              <w:jc w:val="center"/>
              <w:rPr>
                <w:sz w:val="18"/>
                <w:szCs w:val="18"/>
              </w:rPr>
            </w:pPr>
            <w:r w:rsidRPr="00F126E3">
              <w:rPr>
                <w:sz w:val="18"/>
                <w:szCs w:val="18"/>
              </w:rPr>
              <w:t>2,8</w:t>
            </w:r>
          </w:p>
        </w:tc>
        <w:tc>
          <w:tcPr>
            <w:tcW w:w="1417" w:type="dxa"/>
            <w:tcBorders>
              <w:top w:val="nil"/>
              <w:left w:val="nil"/>
              <w:bottom w:val="nil"/>
              <w:right w:val="nil"/>
            </w:tcBorders>
            <w:shd w:val="clear" w:color="auto" w:fill="auto"/>
            <w:vAlign w:val="center"/>
          </w:tcPr>
          <w:p w14:paraId="73196915" w14:textId="77777777" w:rsidR="0036492A" w:rsidRPr="00F126E3" w:rsidRDefault="0036492A" w:rsidP="0036492A">
            <w:pPr>
              <w:jc w:val="center"/>
              <w:rPr>
                <w:sz w:val="18"/>
                <w:szCs w:val="18"/>
              </w:rPr>
            </w:pPr>
            <w:r w:rsidRPr="00F126E3">
              <w:rPr>
                <w:sz w:val="18"/>
                <w:szCs w:val="18"/>
              </w:rPr>
              <w:t>4,9</w:t>
            </w:r>
          </w:p>
        </w:tc>
        <w:tc>
          <w:tcPr>
            <w:tcW w:w="993" w:type="dxa"/>
            <w:tcBorders>
              <w:top w:val="nil"/>
              <w:left w:val="nil"/>
              <w:bottom w:val="nil"/>
              <w:right w:val="nil"/>
            </w:tcBorders>
            <w:shd w:val="clear" w:color="auto" w:fill="auto"/>
            <w:vAlign w:val="center"/>
          </w:tcPr>
          <w:p w14:paraId="30E133C1" w14:textId="77777777" w:rsidR="0036492A" w:rsidRPr="00F126E3" w:rsidRDefault="0036492A" w:rsidP="0036492A">
            <w:pPr>
              <w:jc w:val="center"/>
              <w:rPr>
                <w:sz w:val="18"/>
                <w:szCs w:val="18"/>
              </w:rPr>
            </w:pPr>
            <w:r w:rsidRPr="00F126E3">
              <w:rPr>
                <w:sz w:val="18"/>
                <w:szCs w:val="18"/>
              </w:rPr>
              <w:t>5,1</w:t>
            </w:r>
          </w:p>
        </w:tc>
        <w:tc>
          <w:tcPr>
            <w:tcW w:w="1417" w:type="dxa"/>
            <w:tcBorders>
              <w:top w:val="nil"/>
              <w:left w:val="nil"/>
              <w:bottom w:val="nil"/>
              <w:right w:val="nil"/>
            </w:tcBorders>
            <w:shd w:val="clear" w:color="auto" w:fill="auto"/>
            <w:vAlign w:val="center"/>
          </w:tcPr>
          <w:p w14:paraId="4A8B46F5" w14:textId="77777777" w:rsidR="0036492A" w:rsidRPr="00F126E3" w:rsidRDefault="0036492A" w:rsidP="0036492A">
            <w:pPr>
              <w:jc w:val="center"/>
              <w:rPr>
                <w:sz w:val="18"/>
                <w:szCs w:val="18"/>
              </w:rPr>
            </w:pPr>
            <w:r w:rsidRPr="00F126E3">
              <w:rPr>
                <w:sz w:val="18"/>
                <w:szCs w:val="18"/>
              </w:rPr>
              <w:t>5,1</w:t>
            </w:r>
          </w:p>
        </w:tc>
      </w:tr>
      <w:tr w:rsidR="0036492A" w:rsidRPr="00F126E3" w14:paraId="79F2F424" w14:textId="77777777" w:rsidTr="00F126E3">
        <w:trPr>
          <w:jc w:val="center"/>
        </w:trPr>
        <w:tc>
          <w:tcPr>
            <w:tcW w:w="993" w:type="dxa"/>
            <w:tcBorders>
              <w:top w:val="nil"/>
              <w:left w:val="nil"/>
              <w:bottom w:val="nil"/>
              <w:right w:val="nil"/>
            </w:tcBorders>
            <w:shd w:val="clear" w:color="auto" w:fill="auto"/>
            <w:vAlign w:val="center"/>
          </w:tcPr>
          <w:p w14:paraId="6D0F0532" w14:textId="77777777" w:rsidR="0036492A" w:rsidRPr="00F126E3" w:rsidRDefault="0036492A" w:rsidP="0036492A">
            <w:pPr>
              <w:jc w:val="center"/>
              <w:rPr>
                <w:sz w:val="18"/>
                <w:szCs w:val="18"/>
              </w:rPr>
            </w:pPr>
            <w:r w:rsidRPr="00F126E3">
              <w:rPr>
                <w:sz w:val="18"/>
                <w:szCs w:val="18"/>
              </w:rPr>
              <w:t>8,0</w:t>
            </w:r>
          </w:p>
        </w:tc>
        <w:tc>
          <w:tcPr>
            <w:tcW w:w="992" w:type="dxa"/>
            <w:tcBorders>
              <w:top w:val="nil"/>
              <w:left w:val="nil"/>
              <w:bottom w:val="nil"/>
              <w:right w:val="nil"/>
            </w:tcBorders>
            <w:shd w:val="clear" w:color="auto" w:fill="auto"/>
            <w:vAlign w:val="center"/>
          </w:tcPr>
          <w:p w14:paraId="74474C24"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6E410061" w14:textId="77777777" w:rsidR="0036492A" w:rsidRPr="00F126E3" w:rsidRDefault="0036492A" w:rsidP="0036492A">
            <w:pPr>
              <w:jc w:val="center"/>
              <w:rPr>
                <w:sz w:val="18"/>
                <w:szCs w:val="18"/>
              </w:rPr>
            </w:pPr>
            <w:r w:rsidRPr="00F126E3">
              <w:rPr>
                <w:sz w:val="18"/>
                <w:szCs w:val="18"/>
              </w:rPr>
              <w:t>3,5</w:t>
            </w:r>
          </w:p>
        </w:tc>
        <w:tc>
          <w:tcPr>
            <w:tcW w:w="1417" w:type="dxa"/>
            <w:tcBorders>
              <w:top w:val="nil"/>
              <w:left w:val="nil"/>
              <w:bottom w:val="nil"/>
              <w:right w:val="nil"/>
            </w:tcBorders>
            <w:shd w:val="clear" w:color="auto" w:fill="auto"/>
            <w:vAlign w:val="center"/>
          </w:tcPr>
          <w:p w14:paraId="4EB87A74" w14:textId="77777777" w:rsidR="0036492A" w:rsidRPr="00F126E3" w:rsidRDefault="0036492A" w:rsidP="0036492A">
            <w:pPr>
              <w:jc w:val="center"/>
              <w:rPr>
                <w:sz w:val="18"/>
                <w:szCs w:val="18"/>
              </w:rPr>
            </w:pPr>
            <w:r w:rsidRPr="00F126E3">
              <w:rPr>
                <w:sz w:val="18"/>
                <w:szCs w:val="18"/>
              </w:rPr>
              <w:t>5,6</w:t>
            </w:r>
          </w:p>
        </w:tc>
        <w:tc>
          <w:tcPr>
            <w:tcW w:w="993" w:type="dxa"/>
            <w:tcBorders>
              <w:top w:val="nil"/>
              <w:left w:val="nil"/>
              <w:bottom w:val="nil"/>
              <w:right w:val="nil"/>
            </w:tcBorders>
            <w:shd w:val="clear" w:color="auto" w:fill="auto"/>
            <w:vAlign w:val="center"/>
          </w:tcPr>
          <w:p w14:paraId="163E9FAA" w14:textId="77777777" w:rsidR="0036492A" w:rsidRPr="00F126E3" w:rsidRDefault="0036492A" w:rsidP="0036492A">
            <w:pPr>
              <w:jc w:val="center"/>
              <w:rPr>
                <w:sz w:val="18"/>
                <w:szCs w:val="18"/>
              </w:rPr>
            </w:pPr>
            <w:r w:rsidRPr="00F126E3">
              <w:rPr>
                <w:sz w:val="18"/>
                <w:szCs w:val="18"/>
              </w:rPr>
              <w:t>5,7</w:t>
            </w:r>
          </w:p>
        </w:tc>
        <w:tc>
          <w:tcPr>
            <w:tcW w:w="1417" w:type="dxa"/>
            <w:tcBorders>
              <w:top w:val="nil"/>
              <w:left w:val="nil"/>
              <w:bottom w:val="nil"/>
              <w:right w:val="nil"/>
            </w:tcBorders>
            <w:shd w:val="clear" w:color="auto" w:fill="auto"/>
            <w:vAlign w:val="center"/>
          </w:tcPr>
          <w:p w14:paraId="7B800955" w14:textId="77777777" w:rsidR="0036492A" w:rsidRPr="00F126E3" w:rsidRDefault="0036492A" w:rsidP="0036492A">
            <w:pPr>
              <w:jc w:val="center"/>
              <w:rPr>
                <w:sz w:val="18"/>
                <w:szCs w:val="18"/>
              </w:rPr>
            </w:pPr>
            <w:r w:rsidRPr="00F126E3">
              <w:rPr>
                <w:sz w:val="18"/>
                <w:szCs w:val="18"/>
              </w:rPr>
              <w:t>5,7</w:t>
            </w:r>
          </w:p>
        </w:tc>
      </w:tr>
      <w:tr w:rsidR="0036492A" w:rsidRPr="00F126E3" w14:paraId="00BC0ADE" w14:textId="77777777" w:rsidTr="00F126E3">
        <w:trPr>
          <w:jc w:val="center"/>
        </w:trPr>
        <w:tc>
          <w:tcPr>
            <w:tcW w:w="993" w:type="dxa"/>
            <w:tcBorders>
              <w:top w:val="nil"/>
              <w:left w:val="nil"/>
              <w:bottom w:val="nil"/>
              <w:right w:val="nil"/>
            </w:tcBorders>
            <w:shd w:val="clear" w:color="auto" w:fill="auto"/>
            <w:vAlign w:val="center"/>
          </w:tcPr>
          <w:p w14:paraId="788D096D" w14:textId="77777777" w:rsidR="0036492A" w:rsidRPr="00F126E3" w:rsidRDefault="0036492A" w:rsidP="0036492A">
            <w:pPr>
              <w:jc w:val="center"/>
              <w:rPr>
                <w:sz w:val="18"/>
                <w:szCs w:val="18"/>
              </w:rPr>
            </w:pPr>
            <w:r w:rsidRPr="00F126E3">
              <w:rPr>
                <w:sz w:val="18"/>
                <w:szCs w:val="18"/>
              </w:rPr>
              <w:t>8,5</w:t>
            </w:r>
          </w:p>
        </w:tc>
        <w:tc>
          <w:tcPr>
            <w:tcW w:w="992" w:type="dxa"/>
            <w:tcBorders>
              <w:top w:val="nil"/>
              <w:left w:val="nil"/>
              <w:bottom w:val="nil"/>
              <w:right w:val="nil"/>
            </w:tcBorders>
            <w:shd w:val="clear" w:color="auto" w:fill="auto"/>
            <w:vAlign w:val="center"/>
          </w:tcPr>
          <w:p w14:paraId="55AFA0A5"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4DB2B222" w14:textId="77777777" w:rsidR="0036492A" w:rsidRPr="00F126E3" w:rsidRDefault="0036492A" w:rsidP="0036492A">
            <w:pPr>
              <w:jc w:val="center"/>
              <w:rPr>
                <w:sz w:val="18"/>
                <w:szCs w:val="18"/>
              </w:rPr>
            </w:pPr>
            <w:r w:rsidRPr="00F126E3">
              <w:rPr>
                <w:sz w:val="18"/>
                <w:szCs w:val="18"/>
              </w:rPr>
              <w:t>4,2</w:t>
            </w:r>
          </w:p>
        </w:tc>
        <w:tc>
          <w:tcPr>
            <w:tcW w:w="1417" w:type="dxa"/>
            <w:tcBorders>
              <w:top w:val="nil"/>
              <w:left w:val="nil"/>
              <w:bottom w:val="nil"/>
              <w:right w:val="nil"/>
            </w:tcBorders>
            <w:shd w:val="clear" w:color="auto" w:fill="auto"/>
            <w:vAlign w:val="center"/>
          </w:tcPr>
          <w:p w14:paraId="5B68942C" w14:textId="77777777" w:rsidR="0036492A" w:rsidRPr="00F126E3" w:rsidRDefault="0036492A" w:rsidP="0036492A">
            <w:pPr>
              <w:jc w:val="center"/>
              <w:rPr>
                <w:sz w:val="18"/>
                <w:szCs w:val="18"/>
              </w:rPr>
            </w:pPr>
            <w:r w:rsidRPr="00F126E3">
              <w:rPr>
                <w:sz w:val="18"/>
                <w:szCs w:val="18"/>
              </w:rPr>
              <w:t>6,2</w:t>
            </w:r>
          </w:p>
        </w:tc>
        <w:tc>
          <w:tcPr>
            <w:tcW w:w="993" w:type="dxa"/>
            <w:tcBorders>
              <w:top w:val="nil"/>
              <w:left w:val="nil"/>
              <w:bottom w:val="nil"/>
              <w:right w:val="nil"/>
            </w:tcBorders>
            <w:shd w:val="clear" w:color="auto" w:fill="auto"/>
            <w:vAlign w:val="center"/>
          </w:tcPr>
          <w:p w14:paraId="5609434F" w14:textId="77777777" w:rsidR="0036492A" w:rsidRPr="00F126E3" w:rsidRDefault="0036492A" w:rsidP="0036492A">
            <w:pPr>
              <w:jc w:val="center"/>
              <w:rPr>
                <w:sz w:val="18"/>
                <w:szCs w:val="18"/>
              </w:rPr>
            </w:pPr>
            <w:r w:rsidRPr="00F126E3">
              <w:rPr>
                <w:sz w:val="18"/>
                <w:szCs w:val="18"/>
              </w:rPr>
              <w:t>6,4</w:t>
            </w:r>
          </w:p>
        </w:tc>
        <w:tc>
          <w:tcPr>
            <w:tcW w:w="1417" w:type="dxa"/>
            <w:tcBorders>
              <w:top w:val="nil"/>
              <w:left w:val="nil"/>
              <w:bottom w:val="nil"/>
              <w:right w:val="nil"/>
            </w:tcBorders>
            <w:shd w:val="clear" w:color="auto" w:fill="auto"/>
            <w:vAlign w:val="center"/>
          </w:tcPr>
          <w:p w14:paraId="3C681A0C" w14:textId="77777777" w:rsidR="0036492A" w:rsidRPr="00F126E3" w:rsidRDefault="0036492A" w:rsidP="0036492A">
            <w:pPr>
              <w:jc w:val="center"/>
              <w:rPr>
                <w:sz w:val="18"/>
                <w:szCs w:val="18"/>
              </w:rPr>
            </w:pPr>
            <w:r w:rsidRPr="00F126E3">
              <w:rPr>
                <w:sz w:val="18"/>
                <w:szCs w:val="18"/>
              </w:rPr>
              <w:t>6,4</w:t>
            </w:r>
          </w:p>
        </w:tc>
      </w:tr>
      <w:tr w:rsidR="0036492A" w:rsidRPr="00F126E3" w14:paraId="7E9061BB" w14:textId="77777777" w:rsidTr="00F126E3">
        <w:trPr>
          <w:jc w:val="center"/>
        </w:trPr>
        <w:tc>
          <w:tcPr>
            <w:tcW w:w="993" w:type="dxa"/>
            <w:tcBorders>
              <w:top w:val="nil"/>
              <w:left w:val="nil"/>
              <w:bottom w:val="nil"/>
              <w:right w:val="nil"/>
            </w:tcBorders>
            <w:shd w:val="clear" w:color="auto" w:fill="auto"/>
            <w:vAlign w:val="center"/>
          </w:tcPr>
          <w:p w14:paraId="48F98538" w14:textId="77777777" w:rsidR="0036492A" w:rsidRPr="00F126E3" w:rsidRDefault="0036492A" w:rsidP="0036492A">
            <w:pPr>
              <w:jc w:val="center"/>
              <w:rPr>
                <w:sz w:val="18"/>
                <w:szCs w:val="18"/>
              </w:rPr>
            </w:pPr>
            <w:r w:rsidRPr="00F126E3">
              <w:rPr>
                <w:sz w:val="18"/>
                <w:szCs w:val="18"/>
              </w:rPr>
              <w:t>9,0</w:t>
            </w:r>
          </w:p>
        </w:tc>
        <w:tc>
          <w:tcPr>
            <w:tcW w:w="992" w:type="dxa"/>
            <w:tcBorders>
              <w:top w:val="nil"/>
              <w:left w:val="nil"/>
              <w:bottom w:val="nil"/>
              <w:right w:val="nil"/>
            </w:tcBorders>
            <w:shd w:val="clear" w:color="auto" w:fill="auto"/>
            <w:vAlign w:val="center"/>
          </w:tcPr>
          <w:p w14:paraId="27789362"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57BAD3F7" w14:textId="77777777" w:rsidR="0036492A" w:rsidRPr="00F126E3" w:rsidRDefault="0036492A" w:rsidP="0036492A">
            <w:pPr>
              <w:jc w:val="center"/>
              <w:rPr>
                <w:sz w:val="18"/>
                <w:szCs w:val="18"/>
              </w:rPr>
            </w:pPr>
            <w:r w:rsidRPr="00F126E3">
              <w:rPr>
                <w:sz w:val="18"/>
                <w:szCs w:val="18"/>
              </w:rPr>
              <w:t>4,8</w:t>
            </w:r>
          </w:p>
        </w:tc>
        <w:tc>
          <w:tcPr>
            <w:tcW w:w="1417" w:type="dxa"/>
            <w:tcBorders>
              <w:top w:val="nil"/>
              <w:left w:val="nil"/>
              <w:bottom w:val="nil"/>
              <w:right w:val="nil"/>
            </w:tcBorders>
            <w:shd w:val="clear" w:color="auto" w:fill="auto"/>
            <w:vAlign w:val="center"/>
          </w:tcPr>
          <w:p w14:paraId="3562A1DE" w14:textId="77777777" w:rsidR="0036492A" w:rsidRPr="00F126E3" w:rsidRDefault="0036492A" w:rsidP="0036492A">
            <w:pPr>
              <w:jc w:val="center"/>
              <w:rPr>
                <w:sz w:val="18"/>
                <w:szCs w:val="18"/>
              </w:rPr>
            </w:pPr>
            <w:r w:rsidRPr="00F126E3">
              <w:rPr>
                <w:sz w:val="18"/>
                <w:szCs w:val="18"/>
              </w:rPr>
              <w:t>6,9</w:t>
            </w:r>
          </w:p>
        </w:tc>
        <w:tc>
          <w:tcPr>
            <w:tcW w:w="993" w:type="dxa"/>
            <w:tcBorders>
              <w:top w:val="nil"/>
              <w:left w:val="nil"/>
              <w:bottom w:val="nil"/>
              <w:right w:val="nil"/>
            </w:tcBorders>
            <w:shd w:val="clear" w:color="auto" w:fill="auto"/>
            <w:vAlign w:val="center"/>
          </w:tcPr>
          <w:p w14:paraId="23E89426" w14:textId="77777777" w:rsidR="0036492A" w:rsidRPr="00F126E3" w:rsidRDefault="0036492A" w:rsidP="0036492A">
            <w:pPr>
              <w:jc w:val="center"/>
              <w:rPr>
                <w:sz w:val="18"/>
                <w:szCs w:val="18"/>
              </w:rPr>
            </w:pPr>
            <w:r w:rsidRPr="00F126E3">
              <w:rPr>
                <w:sz w:val="18"/>
                <w:szCs w:val="18"/>
              </w:rPr>
              <w:t>7,0</w:t>
            </w:r>
          </w:p>
        </w:tc>
        <w:tc>
          <w:tcPr>
            <w:tcW w:w="1417" w:type="dxa"/>
            <w:tcBorders>
              <w:top w:val="nil"/>
              <w:left w:val="nil"/>
              <w:bottom w:val="nil"/>
              <w:right w:val="nil"/>
            </w:tcBorders>
            <w:shd w:val="clear" w:color="auto" w:fill="auto"/>
            <w:vAlign w:val="center"/>
          </w:tcPr>
          <w:p w14:paraId="2C8828C2" w14:textId="77777777" w:rsidR="0036492A" w:rsidRPr="00F126E3" w:rsidRDefault="0036492A" w:rsidP="0036492A">
            <w:pPr>
              <w:jc w:val="center"/>
              <w:rPr>
                <w:sz w:val="18"/>
                <w:szCs w:val="18"/>
              </w:rPr>
            </w:pPr>
            <w:r w:rsidRPr="00F126E3">
              <w:rPr>
                <w:sz w:val="18"/>
                <w:szCs w:val="18"/>
              </w:rPr>
              <w:t>7,1</w:t>
            </w:r>
          </w:p>
        </w:tc>
      </w:tr>
      <w:tr w:rsidR="0036492A" w:rsidRPr="00F126E3" w14:paraId="4ACBB7EF" w14:textId="77777777" w:rsidTr="00F126E3">
        <w:trPr>
          <w:jc w:val="center"/>
        </w:trPr>
        <w:tc>
          <w:tcPr>
            <w:tcW w:w="993" w:type="dxa"/>
            <w:tcBorders>
              <w:top w:val="nil"/>
              <w:left w:val="nil"/>
              <w:bottom w:val="nil"/>
              <w:right w:val="nil"/>
            </w:tcBorders>
            <w:shd w:val="clear" w:color="auto" w:fill="auto"/>
            <w:vAlign w:val="center"/>
          </w:tcPr>
          <w:p w14:paraId="0402392D" w14:textId="77777777" w:rsidR="0036492A" w:rsidRPr="00F126E3" w:rsidRDefault="0036492A" w:rsidP="0036492A">
            <w:pPr>
              <w:jc w:val="center"/>
              <w:rPr>
                <w:sz w:val="18"/>
                <w:szCs w:val="18"/>
              </w:rPr>
            </w:pPr>
            <w:r w:rsidRPr="00F126E3">
              <w:rPr>
                <w:sz w:val="18"/>
                <w:szCs w:val="18"/>
              </w:rPr>
              <w:t>9,5</w:t>
            </w:r>
          </w:p>
        </w:tc>
        <w:tc>
          <w:tcPr>
            <w:tcW w:w="992" w:type="dxa"/>
            <w:tcBorders>
              <w:top w:val="nil"/>
              <w:left w:val="nil"/>
              <w:bottom w:val="nil"/>
              <w:right w:val="nil"/>
            </w:tcBorders>
            <w:shd w:val="clear" w:color="auto" w:fill="auto"/>
            <w:vAlign w:val="center"/>
          </w:tcPr>
          <w:p w14:paraId="645818BC"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22B9D6A4" w14:textId="77777777" w:rsidR="0036492A" w:rsidRPr="00F126E3" w:rsidRDefault="0036492A" w:rsidP="0036492A">
            <w:pPr>
              <w:jc w:val="center"/>
              <w:rPr>
                <w:sz w:val="18"/>
                <w:szCs w:val="18"/>
              </w:rPr>
            </w:pPr>
            <w:r w:rsidRPr="00F126E3">
              <w:rPr>
                <w:sz w:val="18"/>
                <w:szCs w:val="18"/>
              </w:rPr>
              <w:t>5,5</w:t>
            </w:r>
          </w:p>
        </w:tc>
        <w:tc>
          <w:tcPr>
            <w:tcW w:w="1417" w:type="dxa"/>
            <w:tcBorders>
              <w:top w:val="nil"/>
              <w:left w:val="nil"/>
              <w:bottom w:val="nil"/>
              <w:right w:val="nil"/>
            </w:tcBorders>
            <w:shd w:val="clear" w:color="auto" w:fill="auto"/>
            <w:vAlign w:val="center"/>
          </w:tcPr>
          <w:p w14:paraId="4E6C0C19" w14:textId="77777777" w:rsidR="0036492A" w:rsidRPr="00F126E3" w:rsidRDefault="0036492A" w:rsidP="0036492A">
            <w:pPr>
              <w:jc w:val="center"/>
              <w:rPr>
                <w:sz w:val="18"/>
                <w:szCs w:val="18"/>
              </w:rPr>
            </w:pPr>
            <w:r w:rsidRPr="00F126E3">
              <w:rPr>
                <w:sz w:val="18"/>
                <w:szCs w:val="18"/>
              </w:rPr>
              <w:t>7,5</w:t>
            </w:r>
          </w:p>
        </w:tc>
        <w:tc>
          <w:tcPr>
            <w:tcW w:w="993" w:type="dxa"/>
            <w:tcBorders>
              <w:top w:val="nil"/>
              <w:left w:val="nil"/>
              <w:bottom w:val="nil"/>
              <w:right w:val="nil"/>
            </w:tcBorders>
            <w:shd w:val="clear" w:color="auto" w:fill="auto"/>
            <w:vAlign w:val="center"/>
          </w:tcPr>
          <w:p w14:paraId="2218EF9A" w14:textId="77777777" w:rsidR="0036492A" w:rsidRPr="00F126E3" w:rsidRDefault="0036492A" w:rsidP="0036492A">
            <w:pPr>
              <w:jc w:val="center"/>
              <w:rPr>
                <w:sz w:val="18"/>
                <w:szCs w:val="18"/>
              </w:rPr>
            </w:pPr>
            <w:r w:rsidRPr="00F126E3">
              <w:rPr>
                <w:sz w:val="18"/>
                <w:szCs w:val="18"/>
              </w:rPr>
              <w:t>7,7</w:t>
            </w:r>
          </w:p>
        </w:tc>
        <w:tc>
          <w:tcPr>
            <w:tcW w:w="1417" w:type="dxa"/>
            <w:tcBorders>
              <w:top w:val="nil"/>
              <w:left w:val="nil"/>
              <w:bottom w:val="nil"/>
              <w:right w:val="nil"/>
            </w:tcBorders>
            <w:shd w:val="clear" w:color="auto" w:fill="auto"/>
            <w:vAlign w:val="center"/>
          </w:tcPr>
          <w:p w14:paraId="31ACBC97" w14:textId="77777777" w:rsidR="0036492A" w:rsidRPr="00F126E3" w:rsidRDefault="0036492A" w:rsidP="0036492A">
            <w:pPr>
              <w:jc w:val="center"/>
              <w:rPr>
                <w:sz w:val="18"/>
                <w:szCs w:val="18"/>
              </w:rPr>
            </w:pPr>
            <w:r w:rsidRPr="00F126E3">
              <w:rPr>
                <w:sz w:val="18"/>
                <w:szCs w:val="18"/>
              </w:rPr>
              <w:t>7,7</w:t>
            </w:r>
          </w:p>
        </w:tc>
      </w:tr>
      <w:tr w:rsidR="0036492A" w:rsidRPr="00F126E3" w14:paraId="76EB3606" w14:textId="77777777" w:rsidTr="00F126E3">
        <w:trPr>
          <w:jc w:val="center"/>
        </w:trPr>
        <w:tc>
          <w:tcPr>
            <w:tcW w:w="993" w:type="dxa"/>
            <w:tcBorders>
              <w:top w:val="nil"/>
              <w:left w:val="nil"/>
              <w:bottom w:val="nil"/>
              <w:right w:val="nil"/>
            </w:tcBorders>
            <w:shd w:val="clear" w:color="auto" w:fill="auto"/>
            <w:vAlign w:val="center"/>
          </w:tcPr>
          <w:p w14:paraId="045C25D1" w14:textId="77777777" w:rsidR="0036492A" w:rsidRPr="00F126E3" w:rsidRDefault="0036492A" w:rsidP="0036492A">
            <w:pPr>
              <w:jc w:val="center"/>
              <w:rPr>
                <w:sz w:val="18"/>
                <w:szCs w:val="18"/>
              </w:rPr>
            </w:pPr>
            <w:r w:rsidRPr="00F126E3">
              <w:rPr>
                <w:sz w:val="18"/>
                <w:szCs w:val="18"/>
              </w:rPr>
              <w:t>10,0</w:t>
            </w:r>
          </w:p>
        </w:tc>
        <w:tc>
          <w:tcPr>
            <w:tcW w:w="992" w:type="dxa"/>
            <w:tcBorders>
              <w:top w:val="nil"/>
              <w:left w:val="nil"/>
              <w:bottom w:val="nil"/>
              <w:right w:val="nil"/>
            </w:tcBorders>
            <w:shd w:val="clear" w:color="auto" w:fill="auto"/>
            <w:vAlign w:val="center"/>
          </w:tcPr>
          <w:p w14:paraId="5E237C2B"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125F7523" w14:textId="77777777" w:rsidR="0036492A" w:rsidRPr="00F126E3" w:rsidRDefault="0036492A" w:rsidP="0036492A">
            <w:pPr>
              <w:jc w:val="center"/>
              <w:rPr>
                <w:sz w:val="18"/>
                <w:szCs w:val="18"/>
              </w:rPr>
            </w:pPr>
            <w:r w:rsidRPr="00F126E3">
              <w:rPr>
                <w:sz w:val="18"/>
                <w:szCs w:val="18"/>
              </w:rPr>
              <w:t>6,1</w:t>
            </w:r>
          </w:p>
        </w:tc>
        <w:tc>
          <w:tcPr>
            <w:tcW w:w="1417" w:type="dxa"/>
            <w:tcBorders>
              <w:top w:val="nil"/>
              <w:left w:val="nil"/>
              <w:bottom w:val="nil"/>
              <w:right w:val="nil"/>
            </w:tcBorders>
            <w:shd w:val="clear" w:color="auto" w:fill="auto"/>
            <w:vAlign w:val="center"/>
          </w:tcPr>
          <w:p w14:paraId="731D6853" w14:textId="77777777" w:rsidR="0036492A" w:rsidRPr="00F126E3" w:rsidRDefault="0036492A" w:rsidP="0036492A">
            <w:pPr>
              <w:jc w:val="center"/>
              <w:rPr>
                <w:sz w:val="18"/>
                <w:szCs w:val="18"/>
              </w:rPr>
            </w:pPr>
            <w:r w:rsidRPr="00F126E3">
              <w:rPr>
                <w:sz w:val="18"/>
                <w:szCs w:val="18"/>
              </w:rPr>
              <w:t>8,2</w:t>
            </w:r>
          </w:p>
        </w:tc>
        <w:tc>
          <w:tcPr>
            <w:tcW w:w="993" w:type="dxa"/>
            <w:tcBorders>
              <w:top w:val="nil"/>
              <w:left w:val="nil"/>
              <w:bottom w:val="nil"/>
              <w:right w:val="nil"/>
            </w:tcBorders>
            <w:shd w:val="clear" w:color="auto" w:fill="auto"/>
            <w:vAlign w:val="center"/>
          </w:tcPr>
          <w:p w14:paraId="4A382339" w14:textId="77777777" w:rsidR="0036492A" w:rsidRPr="00F126E3" w:rsidRDefault="0036492A" w:rsidP="0036492A">
            <w:pPr>
              <w:jc w:val="center"/>
              <w:rPr>
                <w:sz w:val="18"/>
                <w:szCs w:val="18"/>
              </w:rPr>
            </w:pPr>
            <w:r w:rsidRPr="00F126E3">
              <w:rPr>
                <w:sz w:val="18"/>
                <w:szCs w:val="18"/>
              </w:rPr>
              <w:t>8,3</w:t>
            </w:r>
          </w:p>
        </w:tc>
        <w:tc>
          <w:tcPr>
            <w:tcW w:w="1417" w:type="dxa"/>
            <w:tcBorders>
              <w:top w:val="nil"/>
              <w:left w:val="nil"/>
              <w:bottom w:val="nil"/>
              <w:right w:val="nil"/>
            </w:tcBorders>
            <w:shd w:val="clear" w:color="auto" w:fill="auto"/>
            <w:vAlign w:val="center"/>
          </w:tcPr>
          <w:p w14:paraId="66AC3146" w14:textId="77777777" w:rsidR="0036492A" w:rsidRPr="00F126E3" w:rsidRDefault="0036492A" w:rsidP="0036492A">
            <w:pPr>
              <w:jc w:val="center"/>
              <w:rPr>
                <w:sz w:val="18"/>
                <w:szCs w:val="18"/>
              </w:rPr>
            </w:pPr>
            <w:r w:rsidRPr="00F126E3">
              <w:rPr>
                <w:sz w:val="18"/>
                <w:szCs w:val="18"/>
              </w:rPr>
              <w:t>8,4</w:t>
            </w:r>
          </w:p>
        </w:tc>
      </w:tr>
      <w:tr w:rsidR="0036492A" w:rsidRPr="00F126E3" w14:paraId="20D4CBC0" w14:textId="77777777" w:rsidTr="00F126E3">
        <w:trPr>
          <w:jc w:val="center"/>
        </w:trPr>
        <w:tc>
          <w:tcPr>
            <w:tcW w:w="993" w:type="dxa"/>
            <w:tcBorders>
              <w:top w:val="nil"/>
              <w:left w:val="nil"/>
              <w:bottom w:val="nil"/>
              <w:right w:val="nil"/>
            </w:tcBorders>
            <w:shd w:val="clear" w:color="auto" w:fill="auto"/>
            <w:vAlign w:val="center"/>
          </w:tcPr>
          <w:p w14:paraId="38847E17" w14:textId="77777777" w:rsidR="0036492A" w:rsidRPr="00F126E3" w:rsidRDefault="0036492A" w:rsidP="0036492A">
            <w:pPr>
              <w:jc w:val="center"/>
              <w:rPr>
                <w:sz w:val="18"/>
                <w:szCs w:val="18"/>
              </w:rPr>
            </w:pPr>
            <w:r w:rsidRPr="00F126E3">
              <w:rPr>
                <w:sz w:val="18"/>
                <w:szCs w:val="18"/>
              </w:rPr>
              <w:t>10,5</w:t>
            </w:r>
          </w:p>
        </w:tc>
        <w:tc>
          <w:tcPr>
            <w:tcW w:w="992" w:type="dxa"/>
            <w:tcBorders>
              <w:top w:val="nil"/>
              <w:left w:val="nil"/>
              <w:bottom w:val="nil"/>
              <w:right w:val="nil"/>
            </w:tcBorders>
            <w:shd w:val="clear" w:color="auto" w:fill="auto"/>
            <w:vAlign w:val="center"/>
          </w:tcPr>
          <w:p w14:paraId="4DE60036"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bottom w:val="nil"/>
              <w:right w:val="nil"/>
            </w:tcBorders>
            <w:shd w:val="clear" w:color="auto" w:fill="auto"/>
            <w:vAlign w:val="center"/>
          </w:tcPr>
          <w:p w14:paraId="0BA2F8E1" w14:textId="77777777" w:rsidR="0036492A" w:rsidRPr="00F126E3" w:rsidRDefault="0036492A" w:rsidP="0036492A">
            <w:pPr>
              <w:jc w:val="center"/>
              <w:rPr>
                <w:sz w:val="18"/>
                <w:szCs w:val="18"/>
              </w:rPr>
            </w:pPr>
            <w:r w:rsidRPr="00F126E3">
              <w:rPr>
                <w:sz w:val="18"/>
                <w:szCs w:val="18"/>
              </w:rPr>
              <w:t>6,8</w:t>
            </w:r>
          </w:p>
        </w:tc>
        <w:tc>
          <w:tcPr>
            <w:tcW w:w="1417" w:type="dxa"/>
            <w:tcBorders>
              <w:top w:val="nil"/>
              <w:left w:val="nil"/>
              <w:bottom w:val="nil"/>
              <w:right w:val="nil"/>
            </w:tcBorders>
            <w:shd w:val="clear" w:color="auto" w:fill="auto"/>
            <w:vAlign w:val="center"/>
          </w:tcPr>
          <w:p w14:paraId="06327A60" w14:textId="77777777" w:rsidR="0036492A" w:rsidRPr="00F126E3" w:rsidRDefault="0036492A" w:rsidP="0036492A">
            <w:pPr>
              <w:jc w:val="center"/>
              <w:rPr>
                <w:sz w:val="18"/>
                <w:szCs w:val="18"/>
              </w:rPr>
            </w:pPr>
            <w:r w:rsidRPr="00F126E3">
              <w:rPr>
                <w:sz w:val="18"/>
                <w:szCs w:val="18"/>
              </w:rPr>
              <w:t>8,9</w:t>
            </w:r>
          </w:p>
        </w:tc>
        <w:tc>
          <w:tcPr>
            <w:tcW w:w="993" w:type="dxa"/>
            <w:tcBorders>
              <w:top w:val="nil"/>
              <w:left w:val="nil"/>
              <w:bottom w:val="nil"/>
              <w:right w:val="nil"/>
            </w:tcBorders>
            <w:shd w:val="clear" w:color="auto" w:fill="auto"/>
            <w:vAlign w:val="center"/>
          </w:tcPr>
          <w:p w14:paraId="598D75E9" w14:textId="77777777" w:rsidR="0036492A" w:rsidRPr="00F126E3" w:rsidRDefault="0036492A" w:rsidP="0036492A">
            <w:pPr>
              <w:jc w:val="center"/>
              <w:rPr>
                <w:sz w:val="18"/>
                <w:szCs w:val="18"/>
              </w:rPr>
            </w:pPr>
            <w:r w:rsidRPr="00F126E3">
              <w:rPr>
                <w:sz w:val="18"/>
                <w:szCs w:val="18"/>
              </w:rPr>
              <w:t>9,0</w:t>
            </w:r>
          </w:p>
        </w:tc>
        <w:tc>
          <w:tcPr>
            <w:tcW w:w="1417" w:type="dxa"/>
            <w:tcBorders>
              <w:top w:val="nil"/>
              <w:left w:val="nil"/>
              <w:bottom w:val="nil"/>
              <w:right w:val="nil"/>
            </w:tcBorders>
            <w:shd w:val="clear" w:color="auto" w:fill="auto"/>
            <w:vAlign w:val="center"/>
          </w:tcPr>
          <w:p w14:paraId="22F15EF6" w14:textId="77777777" w:rsidR="0036492A" w:rsidRPr="00F126E3" w:rsidRDefault="0036492A" w:rsidP="0036492A">
            <w:pPr>
              <w:jc w:val="center"/>
              <w:rPr>
                <w:sz w:val="18"/>
                <w:szCs w:val="18"/>
              </w:rPr>
            </w:pPr>
            <w:r w:rsidRPr="00F126E3">
              <w:rPr>
                <w:sz w:val="18"/>
                <w:szCs w:val="18"/>
              </w:rPr>
              <w:t>9,0</w:t>
            </w:r>
          </w:p>
        </w:tc>
      </w:tr>
      <w:tr w:rsidR="0036492A" w:rsidRPr="00F126E3" w14:paraId="05319AF4" w14:textId="77777777" w:rsidTr="00F126E3">
        <w:trPr>
          <w:jc w:val="center"/>
        </w:trPr>
        <w:tc>
          <w:tcPr>
            <w:tcW w:w="993" w:type="dxa"/>
            <w:tcBorders>
              <w:top w:val="nil"/>
              <w:left w:val="nil"/>
              <w:right w:val="nil"/>
            </w:tcBorders>
            <w:shd w:val="clear" w:color="auto" w:fill="auto"/>
            <w:vAlign w:val="center"/>
          </w:tcPr>
          <w:p w14:paraId="1E994A10" w14:textId="77777777" w:rsidR="0036492A" w:rsidRPr="00F126E3" w:rsidRDefault="0036492A" w:rsidP="0036492A">
            <w:pPr>
              <w:jc w:val="center"/>
              <w:rPr>
                <w:sz w:val="18"/>
                <w:szCs w:val="18"/>
              </w:rPr>
            </w:pPr>
            <w:r w:rsidRPr="00F126E3">
              <w:rPr>
                <w:sz w:val="18"/>
                <w:szCs w:val="18"/>
              </w:rPr>
              <w:t>11,0</w:t>
            </w:r>
          </w:p>
        </w:tc>
        <w:tc>
          <w:tcPr>
            <w:tcW w:w="992" w:type="dxa"/>
            <w:tcBorders>
              <w:top w:val="nil"/>
              <w:left w:val="nil"/>
              <w:right w:val="nil"/>
            </w:tcBorders>
            <w:shd w:val="clear" w:color="auto" w:fill="auto"/>
            <w:vAlign w:val="center"/>
          </w:tcPr>
          <w:p w14:paraId="79BAFBF6" w14:textId="77777777" w:rsidR="0036492A" w:rsidRPr="00F126E3" w:rsidRDefault="0036492A" w:rsidP="0036492A">
            <w:pPr>
              <w:jc w:val="center"/>
              <w:rPr>
                <w:sz w:val="18"/>
                <w:szCs w:val="18"/>
              </w:rPr>
            </w:pPr>
            <w:r w:rsidRPr="00F126E3">
              <w:rPr>
                <w:sz w:val="18"/>
                <w:szCs w:val="18"/>
              </w:rPr>
              <w:t>2,6</w:t>
            </w:r>
          </w:p>
        </w:tc>
        <w:tc>
          <w:tcPr>
            <w:tcW w:w="992" w:type="dxa"/>
            <w:tcBorders>
              <w:top w:val="nil"/>
              <w:left w:val="nil"/>
              <w:right w:val="nil"/>
            </w:tcBorders>
            <w:shd w:val="clear" w:color="auto" w:fill="auto"/>
            <w:vAlign w:val="center"/>
          </w:tcPr>
          <w:p w14:paraId="1560F665" w14:textId="77777777" w:rsidR="0036492A" w:rsidRPr="00F126E3" w:rsidRDefault="0036492A" w:rsidP="0036492A">
            <w:pPr>
              <w:jc w:val="center"/>
              <w:rPr>
                <w:sz w:val="18"/>
                <w:szCs w:val="18"/>
              </w:rPr>
            </w:pPr>
            <w:r w:rsidRPr="00F126E3">
              <w:rPr>
                <w:sz w:val="18"/>
                <w:szCs w:val="18"/>
              </w:rPr>
              <w:t>7,4</w:t>
            </w:r>
          </w:p>
        </w:tc>
        <w:tc>
          <w:tcPr>
            <w:tcW w:w="1417" w:type="dxa"/>
            <w:tcBorders>
              <w:top w:val="nil"/>
              <w:left w:val="nil"/>
              <w:right w:val="nil"/>
            </w:tcBorders>
            <w:shd w:val="clear" w:color="auto" w:fill="auto"/>
            <w:vAlign w:val="center"/>
          </w:tcPr>
          <w:p w14:paraId="43D93511" w14:textId="77777777" w:rsidR="0036492A" w:rsidRPr="00F126E3" w:rsidRDefault="0036492A" w:rsidP="0036492A">
            <w:pPr>
              <w:jc w:val="center"/>
              <w:rPr>
                <w:sz w:val="18"/>
                <w:szCs w:val="18"/>
              </w:rPr>
            </w:pPr>
            <w:r w:rsidRPr="00F126E3">
              <w:rPr>
                <w:sz w:val="18"/>
                <w:szCs w:val="18"/>
              </w:rPr>
              <w:t>9,5</w:t>
            </w:r>
          </w:p>
        </w:tc>
        <w:tc>
          <w:tcPr>
            <w:tcW w:w="993" w:type="dxa"/>
            <w:tcBorders>
              <w:top w:val="nil"/>
              <w:left w:val="nil"/>
              <w:right w:val="nil"/>
            </w:tcBorders>
            <w:shd w:val="clear" w:color="auto" w:fill="auto"/>
            <w:vAlign w:val="center"/>
          </w:tcPr>
          <w:p w14:paraId="7ED5A5BD" w14:textId="77777777" w:rsidR="0036492A" w:rsidRPr="00F126E3" w:rsidRDefault="0036492A" w:rsidP="0036492A">
            <w:pPr>
              <w:jc w:val="center"/>
              <w:rPr>
                <w:sz w:val="18"/>
                <w:szCs w:val="18"/>
              </w:rPr>
            </w:pPr>
            <w:r w:rsidRPr="00F126E3">
              <w:rPr>
                <w:sz w:val="18"/>
                <w:szCs w:val="18"/>
              </w:rPr>
              <w:t>9,7</w:t>
            </w:r>
          </w:p>
        </w:tc>
        <w:tc>
          <w:tcPr>
            <w:tcW w:w="1417" w:type="dxa"/>
            <w:tcBorders>
              <w:top w:val="nil"/>
              <w:left w:val="nil"/>
              <w:right w:val="nil"/>
            </w:tcBorders>
            <w:shd w:val="clear" w:color="auto" w:fill="auto"/>
            <w:vAlign w:val="center"/>
          </w:tcPr>
          <w:p w14:paraId="65443852" w14:textId="77777777" w:rsidR="0036492A" w:rsidRPr="00F126E3" w:rsidRDefault="0036492A" w:rsidP="0036492A">
            <w:pPr>
              <w:jc w:val="center"/>
              <w:rPr>
                <w:sz w:val="18"/>
                <w:szCs w:val="18"/>
              </w:rPr>
            </w:pPr>
            <w:r w:rsidRPr="00F126E3">
              <w:rPr>
                <w:sz w:val="18"/>
                <w:szCs w:val="18"/>
              </w:rPr>
              <w:t>9,7</w:t>
            </w:r>
          </w:p>
        </w:tc>
      </w:tr>
    </w:tbl>
    <w:p w14:paraId="630C6194" w14:textId="4AE4F08E" w:rsidR="0036492A" w:rsidRPr="00AA3DE0" w:rsidRDefault="0036492A" w:rsidP="00B402D7">
      <w:pPr>
        <w:spacing w:before="120"/>
        <w:ind w:firstLine="284"/>
        <w:jc w:val="both"/>
        <w:rPr>
          <w:lang w:val="uz-Cyrl-UZ"/>
        </w:rPr>
      </w:pPr>
      <w:r w:rsidRPr="00AA3DE0">
        <w:rPr>
          <w:lang w:val="uz-Cyrl-UZ"/>
        </w:rPr>
        <w:t xml:space="preserve">A comparative analysis of the results obtained using the mathematical model (Tables 3 and 4) was carried out. According to the analysis results, the time norms </w:t>
      </w:r>
      <m:oMath>
        <m:sSubSup>
          <m:sSubSupPr>
            <m:ctrlPr>
              <w:rPr>
                <w:rFonts w:ascii="Cambria Math" w:hAnsi="Cambria Math"/>
                <w:i/>
              </w:rPr>
            </m:ctrlPr>
          </m:sSubSupPr>
          <m:e>
            <m:r>
              <w:rPr>
                <w:rFonts w:ascii="Cambria Math" w:hAnsi="Cambria Math"/>
              </w:rPr>
              <m:t>t</m:t>
            </m:r>
          </m:e>
          <m:sub>
            <m:r>
              <w:rPr>
                <w:rFonts w:ascii="Cambria Math" w:hAnsi="Cambria Math"/>
              </w:rPr>
              <m:t>gr.</m:t>
            </m:r>
          </m:sub>
          <m:sup>
            <m:r>
              <w:rPr>
                <w:rFonts w:ascii="Cambria Math" w:hAnsi="Cambria Math"/>
              </w:rPr>
              <m:t>m</m:t>
            </m:r>
          </m:sup>
        </m:sSubSup>
        <m:r>
          <w:rPr>
            <w:rFonts w:ascii="Cambria Math" w:hAnsi="Cambria Math"/>
          </w:rPr>
          <m:t>,</m:t>
        </m:r>
      </m:oMath>
      <w:r w:rsidRPr="00AA3DE0">
        <w:rPr>
          <w:lang w:val="uz-Latn-UZ"/>
        </w:rPr>
        <w:t xml:space="preserve"> </w:t>
      </w:r>
      <m:oMath>
        <m:sSubSup>
          <m:sSubSupPr>
            <m:ctrlPr>
              <w:rPr>
                <w:rFonts w:ascii="Cambria Math" w:hAnsi="Cambria Math"/>
                <w:i/>
              </w:rPr>
            </m:ctrlPr>
          </m:sSubSupPr>
          <m:e>
            <m:r>
              <w:rPr>
                <w:rFonts w:ascii="Cambria Math" w:hAnsi="Cambria Math"/>
              </w:rPr>
              <m:t>t</m:t>
            </m:r>
          </m:e>
          <m:sub>
            <m:r>
              <w:rPr>
                <w:rFonts w:ascii="Cambria Math" w:hAnsi="Cambria Math"/>
              </w:rPr>
              <m:t>gr.1</m:t>
            </m:r>
          </m:sub>
          <m:sup>
            <m:r>
              <w:rPr>
                <w:rFonts w:ascii="Cambria Math" w:hAnsi="Cambria Math"/>
              </w:rPr>
              <m:t>m</m:t>
            </m:r>
          </m:sup>
        </m:sSubSup>
        <m:r>
          <w:rPr>
            <w:rFonts w:ascii="Cambria Math" w:hAnsi="Cambria Math"/>
          </w:rPr>
          <m:t>,</m:t>
        </m:r>
      </m:oMath>
      <w:r w:rsidRPr="00AA3DE0">
        <w:rPr>
          <w:lang w:val="uz-Latn-UZ"/>
        </w:rPr>
        <w:t xml:space="preserve"> </w:t>
      </w:r>
      <m:oMath>
        <m:sSubSup>
          <m:sSubSupPr>
            <m:ctrlPr>
              <w:rPr>
                <w:rFonts w:ascii="Cambria Math" w:hAnsi="Cambria Math"/>
                <w:i/>
              </w:rPr>
            </m:ctrlPr>
          </m:sSubSupPr>
          <m:e>
            <m:r>
              <w:rPr>
                <w:rFonts w:ascii="Cambria Math" w:hAnsi="Cambria Math"/>
              </w:rPr>
              <m:t>t</m:t>
            </m:r>
          </m:e>
          <m:sub>
            <m:r>
              <w:rPr>
                <w:rFonts w:ascii="Cambria Math" w:hAnsi="Cambria Math"/>
              </w:rPr>
              <m:t>yel</m:t>
            </m:r>
          </m:sub>
          <m:sup>
            <m:r>
              <w:rPr>
                <w:rFonts w:ascii="Cambria Math" w:hAnsi="Cambria Math"/>
              </w:rPr>
              <m:t>m</m:t>
            </m:r>
          </m:sup>
        </m:sSubSup>
      </m:oMath>
      <w:r w:rsidRPr="00AA3DE0">
        <w:rPr>
          <w:lang w:val="uz-Latn-UZ"/>
        </w:rPr>
        <w:t xml:space="preserve"> </w:t>
      </w:r>
      <w:r w:rsidRPr="00AA3DE0">
        <w:rPr>
          <w:lang w:val="uz-Cyrl-UZ"/>
        </w:rPr>
        <w:t>and</w:t>
      </w:r>
      <w:r w:rsidRPr="00AA3DE0">
        <w:rPr>
          <w:lang w:val="en-US"/>
        </w:rPr>
        <w:t xml:space="preserve"> </w:t>
      </w:r>
      <m:oMath>
        <m:sSubSup>
          <m:sSubSupPr>
            <m:ctrlPr>
              <w:rPr>
                <w:rFonts w:ascii="Cambria Math" w:hAnsi="Cambria Math"/>
                <w:i/>
              </w:rPr>
            </m:ctrlPr>
          </m:sSubSupPr>
          <m:e>
            <m:r>
              <w:rPr>
                <w:rFonts w:ascii="Cambria Math"/>
              </w:rPr>
              <m:t>t</m:t>
            </m:r>
          </m:e>
          <m:sub>
            <m:r>
              <w:rPr>
                <w:rFonts w:ascii="Cambria Math"/>
              </w:rPr>
              <m:t>yel</m:t>
            </m:r>
          </m:sub>
          <m:sup>
            <m:r>
              <w:rPr>
                <w:rFonts w:ascii="Cambria Math"/>
              </w:rPr>
              <m:t>*</m:t>
            </m:r>
            <m:r>
              <w:rPr>
                <w:rFonts w:ascii="Cambria Math"/>
              </w:rPr>
              <m:t>.m</m:t>
            </m:r>
          </m:sup>
        </m:sSubSup>
      </m:oMath>
      <w:r w:rsidRPr="00AA3DE0">
        <w:rPr>
          <w:lang w:val="uz-Cyrl-UZ"/>
        </w:rPr>
        <w:t xml:space="preserve"> for the distances covered by freight trains to the passing signals can increase (as shown in Tables 1 and 2) using the developed mathematical model. Based on these results, the intervals for dispatching freight trains from the station to the section, the schedule times, and the section's throughput capacity values will change.</w:t>
      </w:r>
    </w:p>
    <w:p w14:paraId="6D086280" w14:textId="071674BC" w:rsidR="0036492A" w:rsidRPr="00120FDF" w:rsidRDefault="0036492A" w:rsidP="00B402D7">
      <w:pPr>
        <w:tabs>
          <w:tab w:val="left" w:pos="851"/>
        </w:tabs>
        <w:ind w:firstLine="284"/>
        <w:jc w:val="both"/>
        <w:rPr>
          <w:lang w:val="uz-Latn-UZ"/>
        </w:rPr>
      </w:pPr>
      <w:r w:rsidRPr="00AA3DE0">
        <w:rPr>
          <w:lang w:val="uz-Latn-UZ"/>
        </w:rPr>
        <w:t>To cover the distance to the (i+3) passing signal in the section, if both the yellow and red lights of the locomotive signal are illuminated at the same time [</w:t>
      </w:r>
      <w:r w:rsidR="005A63F3">
        <w:rPr>
          <w:lang w:val="uz-Latn-UZ"/>
        </w:rPr>
        <w:t>14</w:t>
      </w:r>
      <w:r w:rsidRPr="00AA3DE0">
        <w:rPr>
          <w:lang w:val="uz-Latn-UZ"/>
        </w:rPr>
        <w:t>], the train's speed must be reduced to 20 km/h, and the train must stop in front of the first passing signal in the opposite direction. Therefore, the time norms for covering the distance to the (i+3) passing signal were not determined, as the time norms are lower than the speed values specified for warnings about random influencing factors on the train</w:t>
      </w:r>
      <w:r>
        <w:rPr>
          <w:lang w:val="uz-Latn-UZ"/>
        </w:rPr>
        <w:t>s in the initial block section.</w:t>
      </w:r>
    </w:p>
    <w:p w14:paraId="385AE706" w14:textId="538DF31C" w:rsidR="0036492A" w:rsidRPr="0036492A" w:rsidRDefault="006E4F66" w:rsidP="006E4F66">
      <w:pPr>
        <w:spacing w:before="240" w:after="240"/>
        <w:jc w:val="center"/>
        <w:outlineLvl w:val="0"/>
        <w:rPr>
          <w:b/>
          <w:kern w:val="36"/>
          <w:sz w:val="24"/>
          <w:szCs w:val="24"/>
          <w:lang w:val="uz-Cyrl-UZ"/>
        </w:rPr>
      </w:pPr>
      <w:r w:rsidRPr="0036492A">
        <w:rPr>
          <w:b/>
          <w:kern w:val="36"/>
          <w:sz w:val="24"/>
          <w:szCs w:val="24"/>
          <w:lang w:val="uz-Cyrl-UZ"/>
        </w:rPr>
        <w:t>CONCLUSIONS</w:t>
      </w:r>
    </w:p>
    <w:p w14:paraId="14490717" w14:textId="77777777" w:rsidR="0036492A" w:rsidRPr="00B402D7" w:rsidRDefault="0036492A" w:rsidP="00215974">
      <w:pPr>
        <w:tabs>
          <w:tab w:val="left" w:pos="851"/>
        </w:tabs>
        <w:ind w:firstLine="284"/>
        <w:jc w:val="both"/>
        <w:rPr>
          <w:bCs/>
          <w:lang w:val="uz-Latn-UZ"/>
        </w:rPr>
      </w:pPr>
      <w:r w:rsidRPr="00B402D7">
        <w:rPr>
          <w:bCs/>
          <w:lang w:val="uz-Latn-UZ"/>
        </w:rPr>
        <w:t>It has been proven that the values of the established intervals for freight trains increase due to random influencing factors in the block sections of the section equipped with automatic blocking.</w:t>
      </w:r>
    </w:p>
    <w:p w14:paraId="50A1B540" w14:textId="5FD50581" w:rsidR="0036492A" w:rsidRPr="00B402D7" w:rsidRDefault="0036492A" w:rsidP="00143C10">
      <w:pPr>
        <w:tabs>
          <w:tab w:val="left" w:pos="851"/>
        </w:tabs>
        <w:ind w:firstLine="284"/>
        <w:jc w:val="both"/>
        <w:rPr>
          <w:bCs/>
          <w:lang w:val="uz-Latn-UZ"/>
        </w:rPr>
      </w:pPr>
      <w:r w:rsidRPr="00B402D7">
        <w:rPr>
          <w:bCs/>
          <w:lang w:val="uz-Latn-UZ"/>
        </w:rPr>
        <w:t xml:space="preserve">When regulating the interval times for freight train movement, it is appropriate to consider the parameter values of </w:t>
      </w:r>
      <m:oMath>
        <m:sSub>
          <m:sSubPr>
            <m:ctrlPr>
              <w:rPr>
                <w:rFonts w:ascii="Cambria Math" w:hAnsi="Cambria Math"/>
                <w:b/>
                <w:i/>
              </w:rPr>
            </m:ctrlPr>
          </m:sSubPr>
          <m:e>
            <m:r>
              <m:rPr>
                <m:sty m:val="bi"/>
              </m:rPr>
              <w:rPr>
                <w:rFonts w:ascii="Cambria Math" w:hAnsi="Cambria Math"/>
              </w:rPr>
              <m:t>ϑ</m:t>
            </m:r>
          </m:e>
          <m:sub>
            <m:r>
              <m:rPr>
                <m:sty m:val="bi"/>
              </m:rPr>
              <w:rPr>
                <w:rFonts w:ascii="Cambria Math" w:hAnsi="Cambria Math"/>
              </w:rPr>
              <m:t>war</m:t>
            </m:r>
          </m:sub>
        </m:sSub>
        <m:r>
          <m:rPr>
            <m:sty m:val="bi"/>
          </m:rPr>
          <w:rPr>
            <w:rFonts w:ascii="Cambria Math" w:hAnsi="Cambria Math"/>
          </w:rPr>
          <m:t>,</m:t>
        </m:r>
      </m:oMath>
      <w:r w:rsidRPr="00B402D7">
        <w:rPr>
          <w:bCs/>
          <w:lang w:val="uz-Latn-UZ"/>
        </w:rPr>
        <w:t xml:space="preserve"> </w:t>
      </w:r>
      <m:oMath>
        <m:sSub>
          <m:sSubPr>
            <m:ctrlPr>
              <w:rPr>
                <w:rFonts w:ascii="Cambria Math" w:hAnsi="Cambria Math"/>
                <w:b/>
                <w:i/>
              </w:rPr>
            </m:ctrlPr>
          </m:sSubPr>
          <m:e>
            <m:r>
              <m:rPr>
                <m:sty m:val="bi"/>
              </m:rPr>
              <w:rPr>
                <w:rFonts w:ascii="Cambria Math" w:hAnsi="Cambria Math"/>
              </w:rPr>
              <m:t>l</m:t>
            </m:r>
          </m:e>
          <m:sub>
            <m:r>
              <m:rPr>
                <m:sty m:val="bi"/>
              </m:rPr>
              <w:rPr>
                <w:rFonts w:ascii="Cambria Math" w:hAnsi="Cambria Math"/>
              </w:rPr>
              <m:t>war</m:t>
            </m:r>
          </m:sub>
        </m:sSub>
        <m:r>
          <m:rPr>
            <m:sty m:val="bi"/>
          </m:rPr>
          <w:rPr>
            <w:rFonts w:ascii="Cambria Math" w:hAnsi="Cambria Math"/>
          </w:rPr>
          <m:t>,</m:t>
        </m:r>
      </m:oMath>
      <w:r w:rsidRPr="00B402D7">
        <w:rPr>
          <w:bCs/>
          <w:lang w:val="uz-Latn-UZ"/>
        </w:rPr>
        <w:t xml:space="preserve"> </w:t>
      </w:r>
      <m:oMath>
        <m:sSub>
          <m:sSubPr>
            <m:ctrlPr>
              <w:rPr>
                <w:rFonts w:ascii="Cambria Math" w:hAnsi="Cambria Math"/>
                <w:b/>
                <w:i/>
              </w:rPr>
            </m:ctrlPr>
          </m:sSubPr>
          <m:e>
            <m:r>
              <m:rPr>
                <m:sty m:val="bi"/>
              </m:rPr>
              <w:rPr>
                <w:rFonts w:ascii="Cambria Math" w:hAnsi="Cambria Math"/>
              </w:rPr>
              <m:t>l</m:t>
            </m:r>
          </m:e>
          <m:sub>
            <m:r>
              <m:rPr>
                <m:sty m:val="bi"/>
              </m:rPr>
              <w:rPr>
                <w:rFonts w:ascii="Cambria Math" w:hAnsi="Cambria Math"/>
              </w:rPr>
              <m:t>sl</m:t>
            </m:r>
          </m:sub>
        </m:sSub>
      </m:oMath>
      <w:r w:rsidRPr="00B402D7">
        <w:rPr>
          <w:b/>
          <w:lang w:val="uz-Latn-UZ"/>
        </w:rPr>
        <w:t xml:space="preserve"> </w:t>
      </w:r>
      <w:r w:rsidRPr="00B402D7">
        <w:rPr>
          <w:bCs/>
          <w:lang w:val="uz-Latn-UZ"/>
        </w:rPr>
        <w:t xml:space="preserve">and </w:t>
      </w:r>
      <m:oMath>
        <m:sSub>
          <m:sSubPr>
            <m:ctrlPr>
              <w:rPr>
                <w:rFonts w:ascii="Cambria Math" w:hAnsi="Cambria Math"/>
                <w:b/>
                <w:i/>
              </w:rPr>
            </m:ctrlPr>
          </m:sSubPr>
          <m:e>
            <m:r>
              <m:rPr>
                <m:sty m:val="bi"/>
              </m:rPr>
              <w:rPr>
                <w:rFonts w:ascii="Cambria Math" w:hAnsi="Cambria Math"/>
              </w:rPr>
              <m:t>l</m:t>
            </m:r>
          </m:e>
          <m:sub>
            <m:r>
              <m:rPr>
                <m:sty m:val="bi"/>
              </m:rPr>
              <w:rPr>
                <w:rFonts w:ascii="Cambria Math" w:hAnsi="Cambria Math"/>
              </w:rPr>
              <m:t>bo</m:t>
            </m:r>
          </m:sub>
        </m:sSub>
      </m:oMath>
      <w:r w:rsidRPr="00B402D7">
        <w:rPr>
          <w:bCs/>
          <w:lang w:val="uz-Latn-UZ"/>
        </w:rPr>
        <w:t>.</w:t>
      </w:r>
    </w:p>
    <w:p w14:paraId="66B3456B" w14:textId="77777777" w:rsidR="0036492A" w:rsidRPr="00B402D7" w:rsidRDefault="0036492A" w:rsidP="00215974">
      <w:pPr>
        <w:tabs>
          <w:tab w:val="left" w:pos="851"/>
        </w:tabs>
        <w:ind w:firstLine="284"/>
        <w:jc w:val="both"/>
        <w:rPr>
          <w:bCs/>
          <w:lang w:val="uz-Latn-UZ"/>
        </w:rPr>
      </w:pPr>
      <w:r w:rsidRPr="00B402D7">
        <w:rPr>
          <w:bCs/>
          <w:lang w:val="uz-Latn-UZ"/>
        </w:rPr>
        <w:t>The mathematical model developed, taking into account random influencing factors in the three-signal initial block section, provides the following capabilities when regulating freight train interval times:</w:t>
      </w:r>
    </w:p>
    <w:p w14:paraId="067B0CAA" w14:textId="77777777" w:rsidR="0036492A" w:rsidRPr="00B402D7" w:rsidRDefault="0036492A" w:rsidP="00215974">
      <w:pPr>
        <w:tabs>
          <w:tab w:val="left" w:pos="851"/>
        </w:tabs>
        <w:ind w:firstLine="284"/>
        <w:jc w:val="both"/>
        <w:rPr>
          <w:bCs/>
          <w:lang w:val="uz-Latn-UZ"/>
        </w:rPr>
      </w:pPr>
      <w:r w:rsidRPr="00B402D7">
        <w:rPr>
          <w:bCs/>
          <w:lang w:val="uz-Latn-UZ"/>
        </w:rPr>
        <w:lastRenderedPageBreak/>
        <w:t>regulating freight train intervals based on the established, permitted, and specified speed values in sections of the railway;</w:t>
      </w:r>
    </w:p>
    <w:p w14:paraId="39A193B9" w14:textId="77777777" w:rsidR="0036492A" w:rsidRPr="00B402D7" w:rsidRDefault="0036492A" w:rsidP="00215974">
      <w:pPr>
        <w:tabs>
          <w:tab w:val="left" w:pos="851"/>
        </w:tabs>
        <w:ind w:firstLine="284"/>
        <w:jc w:val="both"/>
        <w:rPr>
          <w:bCs/>
          <w:lang w:val="uz-Latn-UZ"/>
        </w:rPr>
      </w:pPr>
      <w:r w:rsidRPr="00B402D7">
        <w:rPr>
          <w:bCs/>
          <w:lang w:val="uz-Latn-UZ"/>
        </w:rPr>
        <w:t>improving the level of safety for freight train movement by considering the time norms for random influencing factors that limit speed in the three-signal block section;</w:t>
      </w:r>
    </w:p>
    <w:p w14:paraId="06AD025E" w14:textId="74FC3543" w:rsidR="0036492A" w:rsidRPr="00B402D7" w:rsidRDefault="0036492A" w:rsidP="00215974">
      <w:pPr>
        <w:tabs>
          <w:tab w:val="left" w:pos="851"/>
        </w:tabs>
        <w:ind w:firstLine="284"/>
        <w:jc w:val="both"/>
        <w:rPr>
          <w:lang w:val="uz-Latn-UZ"/>
        </w:rPr>
      </w:pPr>
      <w:r w:rsidRPr="00B402D7">
        <w:rPr>
          <w:bCs/>
          <w:lang w:val="uz-Latn-UZ"/>
        </w:rPr>
        <w:t>analyzing the time norms for covering the distances to the (</w:t>
      </w:r>
      <w:r w:rsidRPr="00B402D7">
        <w:rPr>
          <w:bCs/>
          <w:i/>
          <w:lang w:val="uz-Latn-UZ"/>
        </w:rPr>
        <w:t>i</w:t>
      </w:r>
      <w:r w:rsidRPr="00B402D7">
        <w:rPr>
          <w:bCs/>
          <w:lang w:val="uz-Latn-UZ"/>
        </w:rPr>
        <w:t>), (</w:t>
      </w:r>
      <w:r w:rsidRPr="00B402D7">
        <w:rPr>
          <w:bCs/>
          <w:i/>
          <w:lang w:val="uz-Latn-UZ"/>
        </w:rPr>
        <w:t>i</w:t>
      </w:r>
      <w:r w:rsidRPr="00B402D7">
        <w:rPr>
          <w:bCs/>
          <w:lang w:val="uz-Latn-UZ"/>
        </w:rPr>
        <w:t>+1), and (</w:t>
      </w:r>
      <w:r w:rsidRPr="00B402D7">
        <w:rPr>
          <w:bCs/>
          <w:i/>
          <w:lang w:val="uz-Latn-UZ"/>
        </w:rPr>
        <w:t>i</w:t>
      </w:r>
      <w:r w:rsidRPr="00B402D7">
        <w:rPr>
          <w:bCs/>
          <w:lang w:val="uz-Latn-UZ"/>
        </w:rPr>
        <w:t>+2) passing signals in both unlimited and limited (2,6 km) cases of three-signal block section lengths, based on random influencing factors</w:t>
      </w:r>
      <w:r w:rsidRPr="00B402D7">
        <w:rPr>
          <w:lang w:val="uz-Latn-UZ"/>
        </w:rPr>
        <w:t>;</w:t>
      </w:r>
    </w:p>
    <w:p w14:paraId="534F6D14" w14:textId="0A9444CE" w:rsidR="00B17912" w:rsidRPr="00B402D7" w:rsidRDefault="0036492A" w:rsidP="00215974">
      <w:pPr>
        <w:tabs>
          <w:tab w:val="left" w:pos="851"/>
        </w:tabs>
        <w:ind w:firstLine="284"/>
        <w:jc w:val="both"/>
        <w:rPr>
          <w:bCs/>
          <w:lang w:val="uz-Latn-UZ"/>
        </w:rPr>
      </w:pPr>
      <w:r w:rsidRPr="00B402D7">
        <w:rPr>
          <w:bCs/>
          <w:lang w:val="uz-Latn-UZ"/>
        </w:rPr>
        <w:t>determining the capacity of sections in a three-signal block section equipped with automatic blocking, taking into account the values of random influencing factors</w:t>
      </w:r>
      <w:r w:rsidR="008E3591" w:rsidRPr="00B402D7">
        <w:rPr>
          <w:bCs/>
          <w:lang w:val="uz-Latn-UZ"/>
        </w:rPr>
        <w:t>.</w:t>
      </w:r>
    </w:p>
    <w:p w14:paraId="5737F071" w14:textId="0EA18C99" w:rsidR="00C826FE" w:rsidRPr="00C826FE" w:rsidRDefault="006E4F66" w:rsidP="00B402D7">
      <w:pPr>
        <w:tabs>
          <w:tab w:val="left" w:pos="1361"/>
          <w:tab w:val="left" w:pos="1531"/>
          <w:tab w:val="left" w:pos="1701"/>
          <w:tab w:val="left" w:pos="1871"/>
          <w:tab w:val="left" w:pos="2041"/>
          <w:tab w:val="left" w:pos="2211"/>
          <w:tab w:val="left" w:pos="2381"/>
          <w:tab w:val="left" w:pos="2552"/>
        </w:tabs>
        <w:spacing w:before="240" w:after="240"/>
        <w:jc w:val="center"/>
        <w:rPr>
          <w:rFonts w:eastAsia="Times"/>
          <w:sz w:val="24"/>
          <w:szCs w:val="24"/>
        </w:rPr>
      </w:pPr>
      <w:r w:rsidRPr="00C826FE">
        <w:rPr>
          <w:rFonts w:eastAsia="Times"/>
          <w:b/>
          <w:sz w:val="24"/>
          <w:szCs w:val="24"/>
        </w:rPr>
        <w:t>ACKNOWLEDGMENTS</w:t>
      </w:r>
    </w:p>
    <w:p w14:paraId="291885D0" w14:textId="211C56BA" w:rsidR="00274BE6" w:rsidRPr="0042530D" w:rsidRDefault="00171435" w:rsidP="00C826FE">
      <w:pPr>
        <w:tabs>
          <w:tab w:val="left" w:pos="1361"/>
          <w:tab w:val="left" w:pos="1531"/>
          <w:tab w:val="left" w:pos="1701"/>
          <w:tab w:val="left" w:pos="1871"/>
          <w:tab w:val="left" w:pos="2041"/>
          <w:tab w:val="left" w:pos="2211"/>
          <w:tab w:val="left" w:pos="2381"/>
          <w:tab w:val="left" w:pos="2552"/>
        </w:tabs>
        <w:spacing w:after="120"/>
        <w:ind w:firstLine="284"/>
        <w:jc w:val="both"/>
      </w:pPr>
      <w:r w:rsidRPr="00171435">
        <w:rPr>
          <w:rFonts w:eastAsia="Times"/>
        </w:rPr>
        <w:t xml:space="preserve">This work is dedicated to identifying factors that affect the throughput capacity of railway sections within JSC </w:t>
      </w:r>
      <w:r>
        <w:rPr>
          <w:rFonts w:eastAsia="Times"/>
        </w:rPr>
        <w:t>“</w:t>
      </w:r>
      <w:r w:rsidRPr="00171435">
        <w:rPr>
          <w:rFonts w:eastAsia="Times"/>
        </w:rPr>
        <w:t>Temiryo</w:t>
      </w:r>
      <w:r w:rsidR="00070CD3">
        <w:rPr>
          <w:rFonts w:eastAsia="Times"/>
          <w:lang w:val="en-US"/>
        </w:rPr>
        <w:t>‘</w:t>
      </w:r>
      <w:r w:rsidRPr="00171435">
        <w:rPr>
          <w:rFonts w:eastAsia="Times"/>
        </w:rPr>
        <w:t>linfratuzilma</w:t>
      </w:r>
      <w:r>
        <w:rPr>
          <w:rFonts w:eastAsia="Times"/>
        </w:rPr>
        <w:t>“</w:t>
      </w:r>
      <w:r w:rsidRPr="00171435">
        <w:rPr>
          <w:rFonts w:eastAsia="Times"/>
        </w:rPr>
        <w:t xml:space="preserve"> which operates under JSC </w:t>
      </w:r>
      <w:r>
        <w:rPr>
          <w:rFonts w:eastAsia="Times"/>
        </w:rPr>
        <w:t>“</w:t>
      </w:r>
      <w:r w:rsidRPr="00171435">
        <w:rPr>
          <w:rFonts w:eastAsia="Times"/>
        </w:rPr>
        <w:t>Uzbekistan Railways</w:t>
      </w:r>
      <w:r>
        <w:rPr>
          <w:rFonts w:eastAsia="Times"/>
        </w:rPr>
        <w:t>“.</w:t>
      </w:r>
      <w:r w:rsidRPr="00171435">
        <w:rPr>
          <w:rFonts w:eastAsia="Times"/>
        </w:rPr>
        <w:t xml:space="preserve"> Based on these influencing factors, the interval time standards for freight trains have been modeled. We express our gratitude to all personnel involved in train operations for their contribution to modeling the interval time standards for freight trains.</w:t>
      </w:r>
    </w:p>
    <w:p w14:paraId="19BFDC52" w14:textId="7BD90308" w:rsidR="00274BE6" w:rsidRDefault="006E4F66" w:rsidP="006E4F66">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rPr>
      </w:pPr>
      <w:r w:rsidRPr="0042530D">
        <w:rPr>
          <w:rFonts w:eastAsia="Times"/>
          <w:b/>
          <w:sz w:val="24"/>
          <w:szCs w:val="24"/>
        </w:rPr>
        <w:t>REFERENCES</w:t>
      </w:r>
    </w:p>
    <w:p w14:paraId="1B81CEFC" w14:textId="0B7EA97F"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D. Canca, E. Barrena, E. Algaba, and A. Zarzob, “Design and analysis of demand-adapted railway timetables,” </w:t>
      </w:r>
      <w:r w:rsidRPr="00B402D7">
        <w:rPr>
          <w:rStyle w:val="af4"/>
          <w:color w:val="000000" w:themeColor="text1"/>
          <w:sz w:val="20"/>
          <w:szCs w:val="20"/>
          <w:lang w:val="en-US"/>
        </w:rPr>
        <w:t>J. Adv. Transp.</w:t>
      </w:r>
      <w:r w:rsidRPr="00B402D7">
        <w:rPr>
          <w:color w:val="000000" w:themeColor="text1"/>
          <w:sz w:val="20"/>
          <w:szCs w:val="20"/>
          <w:lang w:val="en-US"/>
        </w:rPr>
        <w:t xml:space="preserve"> </w:t>
      </w:r>
      <w:r w:rsidRPr="00B402D7">
        <w:rPr>
          <w:rStyle w:val="ae"/>
          <w:color w:val="000000" w:themeColor="text1"/>
          <w:sz w:val="20"/>
          <w:szCs w:val="20"/>
          <w:lang w:val="en-US"/>
        </w:rPr>
        <w:t>48</w:t>
      </w:r>
      <w:r w:rsidRPr="00B402D7">
        <w:rPr>
          <w:color w:val="000000" w:themeColor="text1"/>
          <w:sz w:val="20"/>
          <w:szCs w:val="20"/>
          <w:lang w:val="en-US"/>
        </w:rPr>
        <w:t>(2), 119–137 (2014). https://doi.org/10.1002/atr.1261.</w:t>
      </w:r>
    </w:p>
    <w:p w14:paraId="5DEE49A6" w14:textId="75C47904"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D.-K. Kim and C.-H. Park, “Development of train scheduling model accommodating transfer behavior,” </w:t>
      </w:r>
      <w:r w:rsidRPr="00B402D7">
        <w:rPr>
          <w:rStyle w:val="af4"/>
          <w:color w:val="000000" w:themeColor="text1"/>
          <w:sz w:val="20"/>
          <w:szCs w:val="20"/>
          <w:lang w:val="en-US"/>
        </w:rPr>
        <w:t>J. East. Asia Soc. Transp. Stud.</w:t>
      </w:r>
      <w:r w:rsidRPr="00B402D7">
        <w:rPr>
          <w:color w:val="000000" w:themeColor="text1"/>
          <w:sz w:val="20"/>
          <w:szCs w:val="20"/>
          <w:lang w:val="en-US"/>
        </w:rPr>
        <w:t xml:space="preserve">, 372–384 (2005). Available at </w:t>
      </w:r>
      <w:hyperlink r:id="rId16" w:tgtFrame="_new" w:history="1">
        <w:r w:rsidRPr="00B402D7">
          <w:rPr>
            <w:rStyle w:val="a9"/>
            <w:color w:val="000000" w:themeColor="text1"/>
            <w:sz w:val="20"/>
            <w:szCs w:val="20"/>
            <w:u w:val="none"/>
            <w:lang w:val="en-US"/>
          </w:rPr>
          <w:t>https://www.researchgate.net/publication/228635586</w:t>
        </w:r>
      </w:hyperlink>
      <w:r w:rsidRPr="00B402D7">
        <w:rPr>
          <w:color w:val="000000" w:themeColor="text1"/>
          <w:sz w:val="20"/>
          <w:szCs w:val="20"/>
          <w:lang w:val="en-US"/>
        </w:rPr>
        <w:t>.</w:t>
      </w:r>
    </w:p>
    <w:p w14:paraId="198C56AD" w14:textId="0D6378EE"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D. Butunov, S. Abdukodirov, Sh. Buriyev, and M. Akhmedova, “Development factor model of train movement graph indicators,” </w:t>
      </w:r>
      <w:r w:rsidRPr="00B402D7">
        <w:rPr>
          <w:rStyle w:val="af4"/>
          <w:color w:val="000000" w:themeColor="text1"/>
          <w:sz w:val="20"/>
          <w:szCs w:val="20"/>
          <w:lang w:val="en-US"/>
        </w:rPr>
        <w:t>E3S Web Conf.</w:t>
      </w:r>
      <w:r w:rsidRPr="00B402D7">
        <w:rPr>
          <w:color w:val="000000" w:themeColor="text1"/>
          <w:sz w:val="20"/>
          <w:szCs w:val="20"/>
          <w:lang w:val="en-US"/>
        </w:rPr>
        <w:t xml:space="preserve"> </w:t>
      </w:r>
      <w:r w:rsidRPr="00B402D7">
        <w:rPr>
          <w:rStyle w:val="ae"/>
          <w:color w:val="000000" w:themeColor="text1"/>
          <w:sz w:val="20"/>
          <w:szCs w:val="20"/>
          <w:lang w:val="en-US"/>
        </w:rPr>
        <w:t>531</w:t>
      </w:r>
      <w:r w:rsidRPr="00B402D7">
        <w:rPr>
          <w:color w:val="000000" w:themeColor="text1"/>
          <w:sz w:val="20"/>
          <w:szCs w:val="20"/>
          <w:lang w:val="en-US"/>
        </w:rPr>
        <w:t xml:space="preserve">, 02008, 1–10 (2024). </w:t>
      </w:r>
      <w:hyperlink r:id="rId17" w:tgtFrame="_new" w:history="1">
        <w:r w:rsidRPr="00B402D7">
          <w:rPr>
            <w:rStyle w:val="a9"/>
            <w:color w:val="000000" w:themeColor="text1"/>
            <w:sz w:val="20"/>
            <w:szCs w:val="20"/>
            <w:u w:val="none"/>
            <w:lang w:val="en-US"/>
          </w:rPr>
          <w:t>https://doi.org/10.1051/e3sconf/202453102008</w:t>
        </w:r>
      </w:hyperlink>
      <w:r w:rsidRPr="00B402D7">
        <w:rPr>
          <w:color w:val="000000" w:themeColor="text1"/>
          <w:sz w:val="20"/>
          <w:szCs w:val="20"/>
          <w:lang w:val="en-US"/>
        </w:rPr>
        <w:t>.</w:t>
      </w:r>
    </w:p>
    <w:p w14:paraId="37E5D781" w14:textId="3C22FA48"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D. Butunov, K. Mukhammadiev, S. Abdukodirov, Sh. Buriyev, and M. Toxtakxodjaeva, “Improving the standardization of wagon standby time at the sorting station,” </w:t>
      </w:r>
      <w:r w:rsidRPr="00B402D7">
        <w:rPr>
          <w:rStyle w:val="af4"/>
          <w:color w:val="000000" w:themeColor="text1"/>
          <w:sz w:val="20"/>
          <w:szCs w:val="20"/>
          <w:lang w:val="en-US"/>
        </w:rPr>
        <w:t>E3S Web Conf.</w:t>
      </w:r>
      <w:r w:rsidRPr="00B402D7">
        <w:rPr>
          <w:color w:val="000000" w:themeColor="text1"/>
          <w:sz w:val="20"/>
          <w:szCs w:val="20"/>
          <w:lang w:val="en-US"/>
        </w:rPr>
        <w:t xml:space="preserve"> </w:t>
      </w:r>
      <w:r w:rsidRPr="00B402D7">
        <w:rPr>
          <w:rStyle w:val="ae"/>
          <w:color w:val="000000" w:themeColor="text1"/>
          <w:sz w:val="20"/>
          <w:szCs w:val="20"/>
          <w:lang w:val="en-US"/>
        </w:rPr>
        <w:t>549</w:t>
      </w:r>
      <w:r w:rsidRPr="00B402D7">
        <w:rPr>
          <w:color w:val="000000" w:themeColor="text1"/>
          <w:sz w:val="20"/>
          <w:szCs w:val="20"/>
          <w:lang w:val="en-US"/>
        </w:rPr>
        <w:t xml:space="preserve">, 04003, 1–11 (2024). </w:t>
      </w:r>
      <w:hyperlink r:id="rId18" w:tgtFrame="_new" w:history="1">
        <w:r w:rsidRPr="00B402D7">
          <w:rPr>
            <w:rStyle w:val="a9"/>
            <w:color w:val="000000" w:themeColor="text1"/>
            <w:sz w:val="20"/>
            <w:szCs w:val="20"/>
            <w:u w:val="none"/>
            <w:lang w:val="en-US"/>
          </w:rPr>
          <w:t>https://doi.org/10.1051/e3sconf/202454904003</w:t>
        </w:r>
      </w:hyperlink>
      <w:r w:rsidRPr="00B402D7">
        <w:rPr>
          <w:color w:val="000000" w:themeColor="text1"/>
          <w:sz w:val="20"/>
          <w:szCs w:val="20"/>
          <w:lang w:val="en-US"/>
        </w:rPr>
        <w:t>.</w:t>
      </w:r>
    </w:p>
    <w:p w14:paraId="07895399" w14:textId="24E8825C"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V. A. Olencevich, A. A. Olencevich, and V. E. Gozbenko, “Optimization of railway station operation on a railway line section under conditions of implementation of modern interval train control systems,” </w:t>
      </w:r>
      <w:r w:rsidRPr="00B402D7">
        <w:rPr>
          <w:rStyle w:val="af4"/>
          <w:color w:val="000000" w:themeColor="text1"/>
          <w:sz w:val="20"/>
          <w:szCs w:val="20"/>
          <w:lang w:val="en-US"/>
        </w:rPr>
        <w:t>Sovrem. Tekhnol. Syst. Anal. Model.</w:t>
      </w:r>
      <w:r w:rsidRPr="00B402D7">
        <w:rPr>
          <w:color w:val="000000" w:themeColor="text1"/>
          <w:sz w:val="20"/>
          <w:szCs w:val="20"/>
          <w:lang w:val="en-US"/>
        </w:rPr>
        <w:t xml:space="preserve"> </w:t>
      </w:r>
      <w:r w:rsidRPr="00B402D7">
        <w:rPr>
          <w:rStyle w:val="ae"/>
          <w:color w:val="000000" w:themeColor="text1"/>
          <w:sz w:val="20"/>
          <w:szCs w:val="20"/>
          <w:lang w:val="en-US"/>
        </w:rPr>
        <w:t>3</w:t>
      </w:r>
      <w:r w:rsidRPr="00B402D7">
        <w:rPr>
          <w:color w:val="000000" w:themeColor="text1"/>
          <w:sz w:val="20"/>
          <w:szCs w:val="20"/>
          <w:lang w:val="en-US"/>
        </w:rPr>
        <w:t>(71), 149–157 (2021). https://doi.org/10.26731/1813-9108.2021.3(71).149-157.</w:t>
      </w:r>
    </w:p>
    <w:p w14:paraId="3A58BEFE" w14:textId="06DDD3F9"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M. Bababeik, S. Zerguinib, M. Farjad-Amina, N. Khademia, and M. Bagherik, “Developing a train timetable according to track maintenance plans: A stochastic optimization of buffer time schedules,” </w:t>
      </w:r>
      <w:r w:rsidRPr="00B402D7">
        <w:rPr>
          <w:rStyle w:val="af4"/>
          <w:color w:val="000000" w:themeColor="text1"/>
          <w:sz w:val="20"/>
          <w:szCs w:val="20"/>
          <w:lang w:val="en-US"/>
        </w:rPr>
        <w:t>Transp. Res. Procedia</w:t>
      </w:r>
      <w:r w:rsidRPr="00B402D7">
        <w:rPr>
          <w:color w:val="000000" w:themeColor="text1"/>
          <w:sz w:val="20"/>
          <w:szCs w:val="20"/>
          <w:lang w:val="en-US"/>
        </w:rPr>
        <w:t xml:space="preserve">, 27–34 (2019). </w:t>
      </w:r>
      <w:hyperlink r:id="rId19" w:tgtFrame="_new" w:history="1">
        <w:r w:rsidRPr="00B402D7">
          <w:rPr>
            <w:rStyle w:val="a9"/>
            <w:color w:val="000000" w:themeColor="text1"/>
            <w:sz w:val="20"/>
            <w:szCs w:val="20"/>
            <w:u w:val="none"/>
            <w:lang w:val="en-US"/>
          </w:rPr>
          <w:t>https://doi.org/10.1016/j.trpro.2018.12.162</w:t>
        </w:r>
      </w:hyperlink>
      <w:r w:rsidRPr="00B402D7">
        <w:rPr>
          <w:color w:val="000000" w:themeColor="text1"/>
          <w:sz w:val="20"/>
          <w:szCs w:val="20"/>
          <w:lang w:val="en-US"/>
        </w:rPr>
        <w:t>.</w:t>
      </w:r>
    </w:p>
    <w:p w14:paraId="79A3E8C4" w14:textId="0719B50D"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A. P. Baturin and A. P. Osipov, “Modern systems of train traffic interval control on world railways,” </w:t>
      </w:r>
      <w:r w:rsidRPr="00B402D7">
        <w:rPr>
          <w:rStyle w:val="af4"/>
          <w:color w:val="000000" w:themeColor="text1"/>
          <w:sz w:val="20"/>
          <w:szCs w:val="20"/>
          <w:lang w:val="en-US"/>
        </w:rPr>
        <w:t>World Transp. Transp.</w:t>
      </w:r>
      <w:r w:rsidRPr="00B402D7">
        <w:rPr>
          <w:color w:val="000000" w:themeColor="text1"/>
          <w:sz w:val="20"/>
          <w:szCs w:val="20"/>
          <w:lang w:val="en-US"/>
        </w:rPr>
        <w:t xml:space="preserve"> </w:t>
      </w:r>
      <w:r w:rsidRPr="00B402D7">
        <w:rPr>
          <w:rStyle w:val="ae"/>
          <w:color w:val="000000" w:themeColor="text1"/>
          <w:sz w:val="20"/>
          <w:szCs w:val="20"/>
          <w:lang w:val="en-US"/>
        </w:rPr>
        <w:t>21</w:t>
      </w:r>
      <w:r w:rsidRPr="00B402D7">
        <w:rPr>
          <w:color w:val="000000" w:themeColor="text1"/>
          <w:sz w:val="20"/>
          <w:szCs w:val="20"/>
          <w:lang w:val="en-US"/>
        </w:rPr>
        <w:t xml:space="preserve">(2), 18–26 (2023). </w:t>
      </w:r>
      <w:hyperlink r:id="rId20" w:tgtFrame="_new" w:history="1">
        <w:r w:rsidRPr="00B402D7">
          <w:rPr>
            <w:rStyle w:val="a9"/>
            <w:color w:val="000000" w:themeColor="text1"/>
            <w:sz w:val="20"/>
            <w:szCs w:val="20"/>
            <w:u w:val="none"/>
            <w:lang w:val="en-US"/>
          </w:rPr>
          <w:t>https://doi.org/10.30932/1992-3252-2023-21-2-2</w:t>
        </w:r>
      </w:hyperlink>
      <w:r w:rsidRPr="00B402D7">
        <w:rPr>
          <w:color w:val="000000" w:themeColor="text1"/>
          <w:sz w:val="20"/>
          <w:szCs w:val="20"/>
          <w:lang w:val="en-US"/>
        </w:rPr>
        <w:t>.</w:t>
      </w:r>
    </w:p>
    <w:p w14:paraId="2025A6E2" w14:textId="0043730B"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E. N. Rozenberg, A. V. Ozerov, V. I. Kuznetsov, and S. S. Tikhonov, “Comparison of train traffic parameters for various virtual coupling use cases,” </w:t>
      </w:r>
      <w:r w:rsidRPr="00B402D7">
        <w:rPr>
          <w:rStyle w:val="af4"/>
          <w:color w:val="000000" w:themeColor="text1"/>
          <w:sz w:val="20"/>
          <w:szCs w:val="20"/>
          <w:lang w:val="en-US"/>
        </w:rPr>
        <w:t>World Transp. Transp.</w:t>
      </w:r>
      <w:r w:rsidRPr="00B402D7">
        <w:rPr>
          <w:color w:val="000000" w:themeColor="text1"/>
          <w:sz w:val="20"/>
          <w:szCs w:val="20"/>
          <w:lang w:val="en-US"/>
        </w:rPr>
        <w:t xml:space="preserve"> </w:t>
      </w:r>
      <w:r w:rsidRPr="00B402D7">
        <w:rPr>
          <w:rStyle w:val="ae"/>
          <w:color w:val="000000" w:themeColor="text1"/>
          <w:sz w:val="20"/>
          <w:szCs w:val="20"/>
          <w:lang w:val="en-US"/>
        </w:rPr>
        <w:t>21</w:t>
      </w:r>
      <w:r w:rsidRPr="00B402D7">
        <w:rPr>
          <w:color w:val="000000" w:themeColor="text1"/>
          <w:sz w:val="20"/>
          <w:szCs w:val="20"/>
          <w:lang w:val="en-US"/>
        </w:rPr>
        <w:t xml:space="preserve">(4), 30–39 (2023). </w:t>
      </w:r>
      <w:hyperlink r:id="rId21" w:tgtFrame="_new" w:history="1">
        <w:r w:rsidRPr="00B402D7">
          <w:rPr>
            <w:rStyle w:val="a9"/>
            <w:color w:val="000000" w:themeColor="text1"/>
            <w:sz w:val="20"/>
            <w:szCs w:val="20"/>
            <w:u w:val="none"/>
            <w:lang w:val="en-US"/>
          </w:rPr>
          <w:t>https://doi.org/10.30932/1992-3252-2023-21-4-4</w:t>
        </w:r>
      </w:hyperlink>
      <w:r w:rsidRPr="00B402D7">
        <w:rPr>
          <w:color w:val="000000" w:themeColor="text1"/>
          <w:sz w:val="20"/>
          <w:szCs w:val="20"/>
          <w:lang w:val="en-US"/>
        </w:rPr>
        <w:t>.</w:t>
      </w:r>
    </w:p>
    <w:p w14:paraId="5F7FF35B" w14:textId="36A10CC4"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B. Jaumard, “Freight train scheduling with minimum energy consumption,” </w:t>
      </w:r>
      <w:r w:rsidRPr="00B402D7">
        <w:rPr>
          <w:rStyle w:val="af4"/>
          <w:color w:val="000000" w:themeColor="text1"/>
          <w:sz w:val="20"/>
          <w:szCs w:val="20"/>
          <w:lang w:val="en-US"/>
        </w:rPr>
        <w:t>Railw. Eng. Des. Oper.</w:t>
      </w:r>
      <w:r w:rsidRPr="00B402D7">
        <w:rPr>
          <w:color w:val="000000" w:themeColor="text1"/>
          <w:sz w:val="20"/>
          <w:szCs w:val="20"/>
          <w:lang w:val="en-US"/>
        </w:rPr>
        <w:t xml:space="preserve">, 195–204 (2016). </w:t>
      </w:r>
      <w:hyperlink r:id="rId22" w:tgtFrame="_new" w:history="1">
        <w:r w:rsidRPr="00B402D7">
          <w:rPr>
            <w:rStyle w:val="a9"/>
            <w:color w:val="000000" w:themeColor="text1"/>
            <w:sz w:val="20"/>
            <w:szCs w:val="20"/>
            <w:u w:val="none"/>
            <w:lang w:val="en-US"/>
          </w:rPr>
          <w:t>https://doi.org/10.2495/TDI-V1-N3-501-510/020</w:t>
        </w:r>
      </w:hyperlink>
      <w:r w:rsidRPr="00B402D7">
        <w:rPr>
          <w:color w:val="000000" w:themeColor="text1"/>
          <w:sz w:val="20"/>
          <w:szCs w:val="20"/>
          <w:lang w:val="en-US"/>
        </w:rPr>
        <w:t>.</w:t>
      </w:r>
    </w:p>
    <w:p w14:paraId="4AA7E04C" w14:textId="5B7395A4"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E. V. Syomochkin, V. I. Linkov, and Ye. V. Syomochkin, “Approaches to optimizing the results of standard division into block sections of three-aspect automatic blocking,” </w:t>
      </w:r>
      <w:r w:rsidRPr="00B402D7">
        <w:rPr>
          <w:rStyle w:val="af4"/>
          <w:color w:val="000000" w:themeColor="text1"/>
          <w:sz w:val="20"/>
          <w:szCs w:val="20"/>
          <w:lang w:val="en-US"/>
        </w:rPr>
        <w:t>Nauka Tekhn. Transp.</w:t>
      </w:r>
      <w:r w:rsidRPr="00B402D7">
        <w:rPr>
          <w:color w:val="000000" w:themeColor="text1"/>
          <w:sz w:val="20"/>
          <w:szCs w:val="20"/>
          <w:lang w:val="en-US"/>
        </w:rPr>
        <w:t xml:space="preserve"> </w:t>
      </w:r>
      <w:r w:rsidRPr="00B402D7">
        <w:rPr>
          <w:rStyle w:val="ae"/>
          <w:color w:val="000000" w:themeColor="text1"/>
          <w:sz w:val="20"/>
          <w:szCs w:val="20"/>
          <w:lang w:val="en-US"/>
        </w:rPr>
        <w:t>3</w:t>
      </w:r>
      <w:r w:rsidRPr="00B402D7">
        <w:rPr>
          <w:color w:val="000000" w:themeColor="text1"/>
          <w:sz w:val="20"/>
          <w:szCs w:val="20"/>
          <w:lang w:val="en-US"/>
        </w:rPr>
        <w:t>, 84–95 (2010).</w:t>
      </w:r>
    </w:p>
    <w:p w14:paraId="25548F37" w14:textId="7C40A604"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color w:val="000000" w:themeColor="text1"/>
          <w:sz w:val="20"/>
          <w:szCs w:val="20"/>
          <w:lang w:val="en-US"/>
        </w:rPr>
        <w:t xml:space="preserve">V. Linkov and E. V. Siomochkin, “Speed and minimum interval in train traffic,” </w:t>
      </w:r>
      <w:r w:rsidRPr="00B402D7">
        <w:rPr>
          <w:rStyle w:val="af4"/>
          <w:color w:val="000000" w:themeColor="text1"/>
          <w:sz w:val="20"/>
          <w:szCs w:val="20"/>
          <w:lang w:val="en-US"/>
        </w:rPr>
        <w:t>World Transp. Transp.</w:t>
      </w:r>
      <w:r w:rsidRPr="00B402D7">
        <w:rPr>
          <w:color w:val="000000" w:themeColor="text1"/>
          <w:sz w:val="20"/>
          <w:szCs w:val="20"/>
          <w:lang w:val="en-US"/>
        </w:rPr>
        <w:t xml:space="preserve"> </w:t>
      </w:r>
      <w:r w:rsidRPr="00B402D7">
        <w:rPr>
          <w:rStyle w:val="ae"/>
          <w:color w:val="000000" w:themeColor="text1"/>
          <w:sz w:val="20"/>
          <w:szCs w:val="20"/>
          <w:lang w:val="en-US"/>
        </w:rPr>
        <w:t>11</w:t>
      </w:r>
      <w:r w:rsidRPr="00B402D7">
        <w:rPr>
          <w:color w:val="000000" w:themeColor="text1"/>
          <w:sz w:val="20"/>
          <w:szCs w:val="20"/>
          <w:lang w:val="en-US"/>
        </w:rPr>
        <w:t xml:space="preserve">(3), 128–131 (2010). Available at </w:t>
      </w:r>
      <w:hyperlink r:id="rId23" w:tgtFrame="_new" w:history="1">
        <w:r w:rsidRPr="00B402D7">
          <w:rPr>
            <w:rStyle w:val="a9"/>
            <w:color w:val="000000" w:themeColor="text1"/>
            <w:sz w:val="20"/>
            <w:szCs w:val="20"/>
            <w:u w:val="none"/>
            <w:lang w:val="en-US"/>
          </w:rPr>
          <w:t>https://www.elibrary.ru/item.asp?id=16519534</w:t>
        </w:r>
      </w:hyperlink>
      <w:r w:rsidRPr="00B402D7">
        <w:rPr>
          <w:color w:val="000000" w:themeColor="text1"/>
          <w:sz w:val="20"/>
          <w:szCs w:val="20"/>
          <w:lang w:val="en-US"/>
        </w:rPr>
        <w:t>.</w:t>
      </w:r>
    </w:p>
    <w:p w14:paraId="3806EF06" w14:textId="572DE7CE"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rStyle w:val="af4"/>
          <w:color w:val="000000" w:themeColor="text1"/>
          <w:sz w:val="20"/>
          <w:szCs w:val="20"/>
          <w:lang w:val="en-US"/>
        </w:rPr>
        <w:t>Rules for the Technical Operation of Industrial Railway Transport of the Republic of Uzbekistan</w:t>
      </w:r>
      <w:r w:rsidRPr="00B402D7">
        <w:rPr>
          <w:color w:val="000000" w:themeColor="text1"/>
          <w:sz w:val="20"/>
          <w:szCs w:val="20"/>
          <w:lang w:val="en-US"/>
        </w:rPr>
        <w:t xml:space="preserve"> (State Inspectorate, Tashkent, 2013), p. 93. Available at </w:t>
      </w:r>
      <w:hyperlink r:id="rId24" w:tgtFrame="_new" w:history="1">
        <w:r w:rsidRPr="00B402D7">
          <w:rPr>
            <w:rStyle w:val="a9"/>
            <w:color w:val="000000" w:themeColor="text1"/>
            <w:sz w:val="20"/>
            <w:szCs w:val="20"/>
            <w:u w:val="none"/>
            <w:lang w:val="en-US"/>
          </w:rPr>
          <w:t>https://uz.denemetr.com/docs/53/index-21435-1.html</w:t>
        </w:r>
      </w:hyperlink>
      <w:r w:rsidRPr="00B402D7">
        <w:rPr>
          <w:color w:val="000000" w:themeColor="text1"/>
          <w:sz w:val="20"/>
          <w:szCs w:val="20"/>
          <w:lang w:val="en-US"/>
        </w:rPr>
        <w:t>.</w:t>
      </w:r>
    </w:p>
    <w:p w14:paraId="7D0C7BF0" w14:textId="1722A986"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rStyle w:val="af4"/>
          <w:color w:val="000000" w:themeColor="text1"/>
          <w:sz w:val="20"/>
          <w:szCs w:val="20"/>
          <w:lang w:val="en-US"/>
        </w:rPr>
        <w:t>[Instructional material, online resource]</w:t>
      </w:r>
      <w:r w:rsidRPr="00B402D7">
        <w:rPr>
          <w:color w:val="000000" w:themeColor="text1"/>
          <w:sz w:val="20"/>
          <w:szCs w:val="20"/>
          <w:lang w:val="en-US"/>
        </w:rPr>
        <w:t xml:space="preserve">, available at </w:t>
      </w:r>
      <w:hyperlink r:id="rId25" w:tgtFrame="_new" w:history="1">
        <w:r w:rsidRPr="00B402D7">
          <w:rPr>
            <w:rStyle w:val="a9"/>
            <w:color w:val="000000" w:themeColor="text1"/>
            <w:sz w:val="20"/>
            <w:szCs w:val="20"/>
            <w:u w:val="none"/>
            <w:lang w:val="en-US"/>
          </w:rPr>
          <w:t>https://studfile.net/preview/6890861/page:7/</w:t>
        </w:r>
      </w:hyperlink>
      <w:r w:rsidRPr="00B402D7">
        <w:rPr>
          <w:color w:val="000000" w:themeColor="text1"/>
          <w:sz w:val="20"/>
          <w:szCs w:val="20"/>
          <w:lang w:val="en-US"/>
        </w:rPr>
        <w:t>.</w:t>
      </w:r>
    </w:p>
    <w:p w14:paraId="62FBA052" w14:textId="27CE2B6F" w:rsidR="00B402D7" w:rsidRPr="00B402D7" w:rsidRDefault="00B402D7" w:rsidP="00B402D7">
      <w:pPr>
        <w:pStyle w:val="af3"/>
        <w:numPr>
          <w:ilvl w:val="0"/>
          <w:numId w:val="6"/>
        </w:numPr>
        <w:ind w:left="425" w:hanging="425"/>
        <w:jc w:val="both"/>
        <w:rPr>
          <w:color w:val="000000" w:themeColor="text1"/>
          <w:sz w:val="20"/>
          <w:szCs w:val="20"/>
          <w:lang w:val="en-US"/>
        </w:rPr>
      </w:pPr>
      <w:r w:rsidRPr="00B402D7">
        <w:rPr>
          <w:rStyle w:val="af4"/>
          <w:color w:val="000000" w:themeColor="text1"/>
          <w:sz w:val="20"/>
          <w:szCs w:val="20"/>
          <w:lang w:val="en-US"/>
        </w:rPr>
        <w:t>Instruction on Train Movement and Shunting Operations on Industrial Railway Transport of the Republic of Uzbekistan</w:t>
      </w:r>
      <w:r w:rsidRPr="00B402D7">
        <w:rPr>
          <w:color w:val="000000" w:themeColor="text1"/>
          <w:sz w:val="20"/>
          <w:szCs w:val="20"/>
          <w:lang w:val="en-US"/>
        </w:rPr>
        <w:t xml:space="preserve"> (State Inspectorate, Tashkent, 2013), p. 120. Available at </w:t>
      </w:r>
      <w:hyperlink r:id="rId26" w:tgtFrame="_new" w:history="1">
        <w:r w:rsidRPr="00B402D7">
          <w:rPr>
            <w:rStyle w:val="a9"/>
            <w:color w:val="000000" w:themeColor="text1"/>
            <w:sz w:val="20"/>
            <w:szCs w:val="20"/>
            <w:u w:val="none"/>
            <w:lang w:val="en-US"/>
          </w:rPr>
          <w:t>https://uz.denemetr.com/docs/53/index-21433-1.html?page=2</w:t>
        </w:r>
      </w:hyperlink>
      <w:r w:rsidRPr="00B402D7">
        <w:rPr>
          <w:color w:val="000000" w:themeColor="text1"/>
          <w:sz w:val="20"/>
          <w:szCs w:val="20"/>
          <w:lang w:val="en-US"/>
        </w:rPr>
        <w:t>.</w:t>
      </w:r>
    </w:p>
    <w:sectPr w:rsidR="00B402D7" w:rsidRPr="00B402D7" w:rsidSect="00143C10">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B8487" w14:textId="77777777" w:rsidR="0049262F" w:rsidRDefault="0049262F">
      <w:r>
        <w:separator/>
      </w:r>
    </w:p>
  </w:endnote>
  <w:endnote w:type="continuationSeparator" w:id="0">
    <w:p w14:paraId="45B1ECAB" w14:textId="77777777" w:rsidR="0049262F" w:rsidRDefault="0049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3EE0F" w14:textId="77777777" w:rsidR="0049262F" w:rsidRDefault="0049262F">
      <w:r>
        <w:separator/>
      </w:r>
    </w:p>
  </w:footnote>
  <w:footnote w:type="continuationSeparator" w:id="0">
    <w:p w14:paraId="7918A69E" w14:textId="77777777" w:rsidR="0049262F" w:rsidRDefault="00492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D4C98"/>
    <w:multiLevelType w:val="singleLevel"/>
    <w:tmpl w:val="CCDCA504"/>
    <w:lvl w:ilvl="0">
      <w:start w:val="1"/>
      <w:numFmt w:val="decimal"/>
      <w:lvlText w:val="%1."/>
      <w:lvlJc w:val="left"/>
      <w:pPr>
        <w:ind w:left="360" w:hanging="360"/>
      </w:pPr>
      <w:rPr>
        <w:b w:val="0"/>
        <w:bCs/>
        <w:i w:val="0"/>
        <w:sz w:val="18"/>
        <w:u w:val="none"/>
      </w:rPr>
    </w:lvl>
  </w:abstractNum>
  <w:abstractNum w:abstractNumId="1" w15:restartNumberingAfterBreak="0">
    <w:nsid w:val="11E41301"/>
    <w:multiLevelType w:val="hybridMultilevel"/>
    <w:tmpl w:val="A7E0A7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394D6D"/>
    <w:multiLevelType w:val="hybridMultilevel"/>
    <w:tmpl w:val="50B495D8"/>
    <w:lvl w:ilvl="0" w:tplc="5038ECD6">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A85DB7"/>
    <w:multiLevelType w:val="hybridMultilevel"/>
    <w:tmpl w:val="1F380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1C45AE"/>
    <w:multiLevelType w:val="hybridMultilevel"/>
    <w:tmpl w:val="BB0C4124"/>
    <w:lvl w:ilvl="0" w:tplc="69706A3E">
      <w:start w:val="1"/>
      <w:numFmt w:val="decimal"/>
      <w:lvlText w:val="%1."/>
      <w:lvlJc w:val="left"/>
      <w:pPr>
        <w:ind w:left="720" w:hanging="360"/>
      </w:pPr>
      <w:rPr>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892BF3"/>
    <w:multiLevelType w:val="hybridMultilevel"/>
    <w:tmpl w:val="9EE8B4C0"/>
    <w:lvl w:ilvl="0" w:tplc="0419000F">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4"/>
  </w:num>
  <w:num w:numId="3">
    <w:abstractNumId w:val="5"/>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0566C"/>
    <w:rsid w:val="00065AC9"/>
    <w:rsid w:val="00070CD3"/>
    <w:rsid w:val="00094341"/>
    <w:rsid w:val="000E01C7"/>
    <w:rsid w:val="00113C8E"/>
    <w:rsid w:val="00143C10"/>
    <w:rsid w:val="00171435"/>
    <w:rsid w:val="001802A8"/>
    <w:rsid w:val="00181CFC"/>
    <w:rsid w:val="001920AD"/>
    <w:rsid w:val="001F3B10"/>
    <w:rsid w:val="0021347E"/>
    <w:rsid w:val="00215974"/>
    <w:rsid w:val="00230E26"/>
    <w:rsid w:val="00235403"/>
    <w:rsid w:val="002369B9"/>
    <w:rsid w:val="00274BE6"/>
    <w:rsid w:val="00280EC5"/>
    <w:rsid w:val="00281534"/>
    <w:rsid w:val="002A116C"/>
    <w:rsid w:val="002C54F4"/>
    <w:rsid w:val="002F5A43"/>
    <w:rsid w:val="0036492A"/>
    <w:rsid w:val="00364EBB"/>
    <w:rsid w:val="00367C87"/>
    <w:rsid w:val="003A654A"/>
    <w:rsid w:val="003B1000"/>
    <w:rsid w:val="003E2F8D"/>
    <w:rsid w:val="00402C64"/>
    <w:rsid w:val="0042530D"/>
    <w:rsid w:val="00451844"/>
    <w:rsid w:val="00457DF3"/>
    <w:rsid w:val="00472F54"/>
    <w:rsid w:val="00474AFF"/>
    <w:rsid w:val="0049262F"/>
    <w:rsid w:val="004D4180"/>
    <w:rsid w:val="004D5774"/>
    <w:rsid w:val="004D6820"/>
    <w:rsid w:val="004E4C00"/>
    <w:rsid w:val="0051545A"/>
    <w:rsid w:val="00523092"/>
    <w:rsid w:val="0052550E"/>
    <w:rsid w:val="00542502"/>
    <w:rsid w:val="005A63F3"/>
    <w:rsid w:val="005D3527"/>
    <w:rsid w:val="0062481D"/>
    <w:rsid w:val="0063719C"/>
    <w:rsid w:val="006A746E"/>
    <w:rsid w:val="006B2D7C"/>
    <w:rsid w:val="006C6B3A"/>
    <w:rsid w:val="006D3F53"/>
    <w:rsid w:val="006E4F66"/>
    <w:rsid w:val="006F477D"/>
    <w:rsid w:val="00702420"/>
    <w:rsid w:val="007320AA"/>
    <w:rsid w:val="00795E4A"/>
    <w:rsid w:val="007E4F07"/>
    <w:rsid w:val="00802B3B"/>
    <w:rsid w:val="00806007"/>
    <w:rsid w:val="008153B4"/>
    <w:rsid w:val="0082246A"/>
    <w:rsid w:val="00824D1D"/>
    <w:rsid w:val="00870FC2"/>
    <w:rsid w:val="008832CC"/>
    <w:rsid w:val="008B190A"/>
    <w:rsid w:val="008E3591"/>
    <w:rsid w:val="008E4B6A"/>
    <w:rsid w:val="00900416"/>
    <w:rsid w:val="00937024"/>
    <w:rsid w:val="009521FA"/>
    <w:rsid w:val="009552FC"/>
    <w:rsid w:val="009809A4"/>
    <w:rsid w:val="00985990"/>
    <w:rsid w:val="009E53C2"/>
    <w:rsid w:val="00A06B6D"/>
    <w:rsid w:val="00A1438B"/>
    <w:rsid w:val="00A524D3"/>
    <w:rsid w:val="00A54F8A"/>
    <w:rsid w:val="00A75E7F"/>
    <w:rsid w:val="00AE18C3"/>
    <w:rsid w:val="00AF510E"/>
    <w:rsid w:val="00B17912"/>
    <w:rsid w:val="00B359FC"/>
    <w:rsid w:val="00B402D7"/>
    <w:rsid w:val="00B57009"/>
    <w:rsid w:val="00B57F46"/>
    <w:rsid w:val="00B7244D"/>
    <w:rsid w:val="00B74BC4"/>
    <w:rsid w:val="00B97A7E"/>
    <w:rsid w:val="00BE4C4C"/>
    <w:rsid w:val="00C2331F"/>
    <w:rsid w:val="00C2351A"/>
    <w:rsid w:val="00C30CDC"/>
    <w:rsid w:val="00C826FE"/>
    <w:rsid w:val="00C96C22"/>
    <w:rsid w:val="00CC5038"/>
    <w:rsid w:val="00CE19E8"/>
    <w:rsid w:val="00CE347D"/>
    <w:rsid w:val="00D16613"/>
    <w:rsid w:val="00D3648F"/>
    <w:rsid w:val="00DA1F38"/>
    <w:rsid w:val="00DA5E6D"/>
    <w:rsid w:val="00DD2EFB"/>
    <w:rsid w:val="00DD3344"/>
    <w:rsid w:val="00E62C7C"/>
    <w:rsid w:val="00EE4FD7"/>
    <w:rsid w:val="00EF00EB"/>
    <w:rsid w:val="00F126E3"/>
    <w:rsid w:val="00FD49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E6C4"/>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jc w:val="both"/>
    </w:pPr>
    <w:rPr>
      <w:bCs/>
      <w:color w:val="auto"/>
      <w:sz w:val="18"/>
      <w:szCs w:val="18"/>
      <w:lang w:val="en-GB" w:eastAsia="en-GB"/>
    </w:rPr>
  </w:style>
  <w:style w:type="paragraph" w:customStyle="1" w:styleId="AuthorName">
    <w:name w:val="Author Name"/>
    <w:basedOn w:val="a"/>
    <w:next w:val="a"/>
    <w:rsid w:val="0062481D"/>
    <w:pPr>
      <w:spacing w:before="360" w:after="360"/>
      <w:jc w:val="center"/>
    </w:pPr>
    <w:rPr>
      <w:color w:val="auto"/>
      <w:sz w:val="28"/>
      <w:lang w:val="en-US" w:eastAsia="en-US"/>
    </w:rPr>
  </w:style>
  <w:style w:type="character" w:styleId="a9">
    <w:name w:val="Hyperlink"/>
    <w:uiPriority w:val="99"/>
    <w:rsid w:val="0062481D"/>
    <w:rPr>
      <w:color w:val="0000FF"/>
      <w:u w:val="single"/>
    </w:rPr>
  </w:style>
  <w:style w:type="paragraph" w:customStyle="1" w:styleId="AuthorEmail">
    <w:name w:val="Author Email"/>
    <w:basedOn w:val="a"/>
    <w:qFormat/>
    <w:rsid w:val="0062481D"/>
    <w:pPr>
      <w:jc w:val="center"/>
    </w:pPr>
    <w:rPr>
      <w:color w:val="auto"/>
      <w:lang w:val="en-US" w:eastAsia="en-US"/>
    </w:rPr>
  </w:style>
  <w:style w:type="paragraph" w:customStyle="1" w:styleId="address">
    <w:name w:val="address"/>
    <w:basedOn w:val="a"/>
    <w:rsid w:val="0062481D"/>
    <w:pPr>
      <w:overflowPunct w:val="0"/>
      <w:autoSpaceDE w:val="0"/>
      <w:autoSpaceDN w:val="0"/>
      <w:adjustRightInd w:val="0"/>
      <w:spacing w:after="200" w:line="220" w:lineRule="atLeast"/>
      <w:contextualSpacing/>
      <w:jc w:val="center"/>
      <w:textAlignment w:val="baseline"/>
    </w:pPr>
    <w:rPr>
      <w:color w:val="auto"/>
      <w:sz w:val="18"/>
      <w:lang w:val="en-US" w:eastAsia="en-US"/>
    </w:rPr>
  </w:style>
  <w:style w:type="character" w:customStyle="1" w:styleId="ezkurwreuab5ozgtqnkl">
    <w:name w:val="ezkurwreuab5ozgtqnkl"/>
    <w:rsid w:val="00CE19E8"/>
  </w:style>
  <w:style w:type="paragraph" w:styleId="aa">
    <w:name w:val="List Paragraph"/>
    <w:aliases w:val="Абзац вправо-1,List Paragraph1,List Paragraph"/>
    <w:basedOn w:val="a"/>
    <w:link w:val="ab"/>
    <w:uiPriority w:val="34"/>
    <w:qFormat/>
    <w:rsid w:val="002369B9"/>
    <w:pPr>
      <w:spacing w:after="200" w:line="276" w:lineRule="auto"/>
      <w:ind w:left="720"/>
      <w:contextualSpacing/>
    </w:pPr>
    <w:rPr>
      <w:rFonts w:ascii="Calibri" w:eastAsia="Calibri" w:hAnsi="Calibri"/>
      <w:color w:val="auto"/>
      <w:sz w:val="22"/>
      <w:szCs w:val="22"/>
      <w:lang w:val="ru-RU" w:eastAsia="en-US"/>
    </w:rPr>
  </w:style>
  <w:style w:type="character" w:customStyle="1" w:styleId="ab">
    <w:name w:val="Абзац списка Знак"/>
    <w:aliases w:val="Абзац вправо-1 Знак,List Paragraph1 Знак,List Paragraph Знак"/>
    <w:link w:val="aa"/>
    <w:uiPriority w:val="34"/>
    <w:locked/>
    <w:rsid w:val="002369B9"/>
    <w:rPr>
      <w:rFonts w:ascii="Calibri" w:eastAsia="Calibri" w:hAnsi="Calibri"/>
      <w:color w:val="auto"/>
      <w:sz w:val="22"/>
      <w:szCs w:val="22"/>
      <w:lang w:val="ru-RU" w:eastAsia="en-US"/>
    </w:rPr>
  </w:style>
  <w:style w:type="character" w:styleId="ac">
    <w:name w:val="Unresolved Mention"/>
    <w:basedOn w:val="a0"/>
    <w:uiPriority w:val="99"/>
    <w:semiHidden/>
    <w:unhideWhenUsed/>
    <w:rsid w:val="002369B9"/>
    <w:rPr>
      <w:color w:val="605E5C"/>
      <w:shd w:val="clear" w:color="auto" w:fill="E1DFDD"/>
    </w:rPr>
  </w:style>
  <w:style w:type="character" w:styleId="ad">
    <w:name w:val="FollowedHyperlink"/>
    <w:basedOn w:val="a0"/>
    <w:uiPriority w:val="99"/>
    <w:semiHidden/>
    <w:unhideWhenUsed/>
    <w:rsid w:val="00181CFC"/>
    <w:rPr>
      <w:color w:val="954F72" w:themeColor="followedHyperlink"/>
      <w:u w:val="single"/>
    </w:rPr>
  </w:style>
  <w:style w:type="character" w:styleId="ae">
    <w:name w:val="Strong"/>
    <w:basedOn w:val="a0"/>
    <w:uiPriority w:val="22"/>
    <w:qFormat/>
    <w:rsid w:val="00AE18C3"/>
    <w:rPr>
      <w:b/>
      <w:bCs/>
    </w:rPr>
  </w:style>
  <w:style w:type="paragraph" w:customStyle="1" w:styleId="JVEReferences">
    <w:name w:val="JVE References"/>
    <w:uiPriority w:val="9"/>
    <w:qFormat/>
    <w:rsid w:val="000E01C7"/>
    <w:pPr>
      <w:spacing w:before="200" w:after="200"/>
      <w:contextualSpacing/>
      <w:jc w:val="both"/>
    </w:pPr>
    <w:rPr>
      <w:color w:val="auto"/>
      <w:sz w:val="18"/>
      <w:szCs w:val="16"/>
      <w:lang w:val="en-US" w:eastAsia="en-US" w:bidi="en-US"/>
    </w:rPr>
  </w:style>
  <w:style w:type="paragraph" w:styleId="af">
    <w:name w:val="header"/>
    <w:basedOn w:val="a"/>
    <w:link w:val="af0"/>
    <w:uiPriority w:val="99"/>
    <w:unhideWhenUsed/>
    <w:rsid w:val="008E4B6A"/>
    <w:pPr>
      <w:tabs>
        <w:tab w:val="center" w:pos="4677"/>
        <w:tab w:val="right" w:pos="9355"/>
      </w:tabs>
    </w:pPr>
  </w:style>
  <w:style w:type="character" w:customStyle="1" w:styleId="af0">
    <w:name w:val="Верхний колонтитул Знак"/>
    <w:basedOn w:val="a0"/>
    <w:link w:val="af"/>
    <w:uiPriority w:val="99"/>
    <w:rsid w:val="008E4B6A"/>
  </w:style>
  <w:style w:type="paragraph" w:styleId="af1">
    <w:name w:val="footer"/>
    <w:basedOn w:val="a"/>
    <w:link w:val="af2"/>
    <w:uiPriority w:val="99"/>
    <w:unhideWhenUsed/>
    <w:rsid w:val="008E4B6A"/>
    <w:pPr>
      <w:tabs>
        <w:tab w:val="center" w:pos="4677"/>
        <w:tab w:val="right" w:pos="9355"/>
      </w:tabs>
    </w:pPr>
  </w:style>
  <w:style w:type="character" w:customStyle="1" w:styleId="af2">
    <w:name w:val="Нижний колонтитул Знак"/>
    <w:basedOn w:val="a0"/>
    <w:link w:val="af1"/>
    <w:uiPriority w:val="99"/>
    <w:rsid w:val="008E4B6A"/>
  </w:style>
  <w:style w:type="paragraph" w:styleId="af3">
    <w:name w:val="Normal (Web)"/>
    <w:basedOn w:val="a"/>
    <w:uiPriority w:val="99"/>
    <w:semiHidden/>
    <w:unhideWhenUsed/>
    <w:rsid w:val="00B402D7"/>
    <w:pPr>
      <w:spacing w:before="100" w:beforeAutospacing="1" w:after="100" w:afterAutospacing="1"/>
    </w:pPr>
    <w:rPr>
      <w:color w:val="auto"/>
      <w:sz w:val="24"/>
      <w:szCs w:val="24"/>
      <w:lang w:val="ru-RU" w:eastAsia="ru-RU"/>
    </w:rPr>
  </w:style>
  <w:style w:type="character" w:styleId="af4">
    <w:name w:val="Emphasis"/>
    <w:basedOn w:val="a0"/>
    <w:uiPriority w:val="20"/>
    <w:qFormat/>
    <w:rsid w:val="00B402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419264">
      <w:bodyDiv w:val="1"/>
      <w:marLeft w:val="0"/>
      <w:marRight w:val="0"/>
      <w:marTop w:val="0"/>
      <w:marBottom w:val="0"/>
      <w:divBdr>
        <w:top w:val="none" w:sz="0" w:space="0" w:color="auto"/>
        <w:left w:val="none" w:sz="0" w:space="0" w:color="auto"/>
        <w:bottom w:val="none" w:sz="0" w:space="0" w:color="auto"/>
        <w:right w:val="none" w:sz="0" w:space="0" w:color="auto"/>
      </w:divBdr>
    </w:div>
    <w:div w:id="465007826">
      <w:bodyDiv w:val="1"/>
      <w:marLeft w:val="0"/>
      <w:marRight w:val="0"/>
      <w:marTop w:val="0"/>
      <w:marBottom w:val="0"/>
      <w:divBdr>
        <w:top w:val="none" w:sz="0" w:space="0" w:color="auto"/>
        <w:left w:val="none" w:sz="0" w:space="0" w:color="auto"/>
        <w:bottom w:val="none" w:sz="0" w:space="0" w:color="auto"/>
        <w:right w:val="none" w:sz="0" w:space="0" w:color="auto"/>
      </w:divBdr>
    </w:div>
    <w:div w:id="1346054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lmurodpgups@mail.ru" TargetMode="External"/><Relationship Id="rId13" Type="http://schemas.openxmlformats.org/officeDocument/2006/relationships/chart" Target="charts/chart1.xml"/><Relationship Id="rId18" Type="http://schemas.openxmlformats.org/officeDocument/2006/relationships/hyperlink" Target="https://doi.org/10.1051/e3sconf/202454904003" TargetMode="External"/><Relationship Id="rId26" Type="http://schemas.openxmlformats.org/officeDocument/2006/relationships/hyperlink" Target="https://uz.denemetr.com/docs/53/index-21433-1.html?page=2" TargetMode="External"/><Relationship Id="rId3" Type="http://schemas.openxmlformats.org/officeDocument/2006/relationships/styles" Target="styles.xml"/><Relationship Id="rId21" Type="http://schemas.openxmlformats.org/officeDocument/2006/relationships/hyperlink" Target="https://doi.org/10.30932/1992-3252-2023-21-4-4" TargetMode="External"/><Relationship Id="rId7" Type="http://schemas.openxmlformats.org/officeDocument/2006/relationships/endnotes" Target="endnotes.xml"/><Relationship Id="rId12" Type="http://schemas.openxmlformats.org/officeDocument/2006/relationships/oleObject" Target="embeddings/Microsoft_Visio_2003-2010_Drawing.vsd"/><Relationship Id="rId17" Type="http://schemas.openxmlformats.org/officeDocument/2006/relationships/hyperlink" Target="https://doi.org/10.1051/e3sconf/202453102008" TargetMode="External"/><Relationship Id="rId25" Type="http://schemas.openxmlformats.org/officeDocument/2006/relationships/hyperlink" Target="https://studfile.net/preview/6890861/page:7/" TargetMode="External"/><Relationship Id="rId2" Type="http://schemas.openxmlformats.org/officeDocument/2006/relationships/numbering" Target="numbering.xml"/><Relationship Id="rId16" Type="http://schemas.openxmlformats.org/officeDocument/2006/relationships/hyperlink" Target="https://www.researchgate.net/publication/228635586" TargetMode="External"/><Relationship Id="rId20" Type="http://schemas.openxmlformats.org/officeDocument/2006/relationships/hyperlink" Target="https://doi.org/10.30932/1992-3252-2023-21-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https://uz.denemetr.com/docs/53/index-21435-1.html" TargetMode="External"/><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hyperlink" Target="https://www.elibrary.ru/item.asp?id=16519534" TargetMode="External"/><Relationship Id="rId28" Type="http://schemas.openxmlformats.org/officeDocument/2006/relationships/theme" Target="theme/theme1.xml"/><Relationship Id="rId10" Type="http://schemas.openxmlformats.org/officeDocument/2006/relationships/hyperlink" Target="mailto:nidjatzoxrabov@mail.ru" TargetMode="External"/><Relationship Id="rId19" Type="http://schemas.openxmlformats.org/officeDocument/2006/relationships/hyperlink" Target="https://doi.org/10.1016/j.trpro.2018.12.162" TargetMode="External"/><Relationship Id="rId4" Type="http://schemas.openxmlformats.org/officeDocument/2006/relationships/settings" Target="settings.xml"/><Relationship Id="rId9" Type="http://schemas.openxmlformats.org/officeDocument/2006/relationships/hyperlink" Target="mailto:sabduqodirov588@gmail.com" TargetMode="External"/><Relationship Id="rId14" Type="http://schemas.openxmlformats.org/officeDocument/2006/relationships/image" Target="media/image2.emf"/><Relationship Id="rId22" Type="http://schemas.openxmlformats.org/officeDocument/2006/relationships/hyperlink" Target="https://doi.org/10.2495/TDI-V1-N3-501-510/020"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0.%20Maqolalar_o'quv%20qo'llanma_DGU_Monografiya\1.%20Scopus\Maqola_yozish_jarayonda\Metodologiya_uchun%20natijalar\1-rasm_interv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552088769883593"/>
          <c:y val="4.1525103812759534E-2"/>
          <c:w val="0.81905156307911076"/>
          <c:h val="0.73886285686681807"/>
        </c:manualLayout>
      </c:layout>
      <c:lineChart>
        <c:grouping val="standard"/>
        <c:varyColors val="0"/>
        <c:ser>
          <c:idx val="0"/>
          <c:order val="0"/>
          <c:tx>
            <c:v>unrestricted</c:v>
          </c:tx>
          <c:spPr>
            <a:ln w="12700" cap="rnd">
              <a:solidFill>
                <a:srgbClr val="0070C0"/>
              </a:solidFill>
              <a:prstDash val="solid"/>
              <a:round/>
            </a:ln>
            <a:effectLst/>
          </c:spPr>
          <c:marker>
            <c:symbol val="circle"/>
            <c:size val="5"/>
            <c:spPr>
              <a:solidFill>
                <a:srgbClr val="0070C0"/>
              </a:solidFill>
              <a:ln w="12700">
                <a:solidFill>
                  <a:srgbClr val="0070C0"/>
                </a:solidFill>
                <a:prstDash val="solid"/>
              </a:ln>
              <a:effectLst/>
            </c:spPr>
          </c:marker>
          <c:cat>
            <c:numRef>
              <c:f>Sheet1!$B$2:$B$10</c:f>
              <c:numCache>
                <c:formatCode>General</c:formatCode>
                <c:ptCount val="9"/>
                <c:pt idx="0">
                  <c:v>6</c:v>
                </c:pt>
                <c:pt idx="1">
                  <c:v>6.5</c:v>
                </c:pt>
                <c:pt idx="2">
                  <c:v>7</c:v>
                </c:pt>
                <c:pt idx="3">
                  <c:v>7.5</c:v>
                </c:pt>
                <c:pt idx="4">
                  <c:v>8</c:v>
                </c:pt>
                <c:pt idx="5">
                  <c:v>8.5</c:v>
                </c:pt>
                <c:pt idx="6">
                  <c:v>9</c:v>
                </c:pt>
                <c:pt idx="7">
                  <c:v>9.5</c:v>
                </c:pt>
                <c:pt idx="8">
                  <c:v>10</c:v>
                </c:pt>
              </c:numCache>
            </c:numRef>
          </c:cat>
          <c:val>
            <c:numRef>
              <c:f>Sheet1!$A$2:$A$10</c:f>
              <c:numCache>
                <c:formatCode>General</c:formatCode>
                <c:ptCount val="9"/>
                <c:pt idx="0">
                  <c:v>1.9833333333333334</c:v>
                </c:pt>
                <c:pt idx="1">
                  <c:v>2.1777777777777776</c:v>
                </c:pt>
                <c:pt idx="2">
                  <c:v>2.3722222222222218</c:v>
                </c:pt>
                <c:pt idx="3">
                  <c:v>2.5666666666666664</c:v>
                </c:pt>
                <c:pt idx="4">
                  <c:v>2.7611111111111111</c:v>
                </c:pt>
                <c:pt idx="5">
                  <c:v>2.9555555555555548</c:v>
                </c:pt>
                <c:pt idx="6">
                  <c:v>3.1499999999999995</c:v>
                </c:pt>
                <c:pt idx="7">
                  <c:v>3.3444444444444441</c:v>
                </c:pt>
                <c:pt idx="8">
                  <c:v>3.5388888888888883</c:v>
                </c:pt>
              </c:numCache>
            </c:numRef>
          </c:val>
          <c:smooth val="0"/>
          <c:extLst>
            <c:ext xmlns:c16="http://schemas.microsoft.com/office/drawing/2014/chart" uri="{C3380CC4-5D6E-409C-BE32-E72D297353CC}">
              <c16:uniqueId val="{00000000-9061-4942-9DF9-78455DD087AB}"/>
            </c:ext>
          </c:extLst>
        </c:ser>
        <c:ser>
          <c:idx val="1"/>
          <c:order val="1"/>
          <c:tx>
            <c:v>restricted </c:v>
          </c:tx>
          <c:spPr>
            <a:ln w="12700" cap="rnd">
              <a:solidFill>
                <a:srgbClr val="FF0000"/>
              </a:solidFill>
              <a:prstDash val="solid"/>
              <a:round/>
            </a:ln>
            <a:effectLst/>
          </c:spPr>
          <c:marker>
            <c:symbol val="circle"/>
            <c:size val="5"/>
            <c:spPr>
              <a:solidFill>
                <a:schemeClr val="accent2"/>
              </a:solidFill>
              <a:ln w="12700">
                <a:solidFill>
                  <a:srgbClr val="FF0000"/>
                </a:solidFill>
                <a:prstDash val="solid"/>
              </a:ln>
              <a:effectLst/>
            </c:spPr>
          </c:marker>
          <c:val>
            <c:numRef>
              <c:f>Sheet1!$E$2:$E$10</c:f>
              <c:numCache>
                <c:formatCode>General</c:formatCode>
                <c:ptCount val="9"/>
                <c:pt idx="0">
                  <c:v>2.6</c:v>
                </c:pt>
                <c:pt idx="1">
                  <c:v>2.6</c:v>
                </c:pt>
                <c:pt idx="2">
                  <c:v>2.6</c:v>
                </c:pt>
                <c:pt idx="3">
                  <c:v>2.6</c:v>
                </c:pt>
                <c:pt idx="4">
                  <c:v>2.6</c:v>
                </c:pt>
                <c:pt idx="5">
                  <c:v>2.6</c:v>
                </c:pt>
                <c:pt idx="6">
                  <c:v>2.6</c:v>
                </c:pt>
                <c:pt idx="7">
                  <c:v>2.6</c:v>
                </c:pt>
                <c:pt idx="8">
                  <c:v>2.6</c:v>
                </c:pt>
              </c:numCache>
            </c:numRef>
          </c:val>
          <c:smooth val="0"/>
          <c:extLst>
            <c:ext xmlns:c16="http://schemas.microsoft.com/office/drawing/2014/chart" uri="{C3380CC4-5D6E-409C-BE32-E72D297353CC}">
              <c16:uniqueId val="{00000001-9061-4942-9DF9-78455DD087AB}"/>
            </c:ext>
          </c:extLst>
        </c:ser>
        <c:dLbls>
          <c:showLegendKey val="0"/>
          <c:showVal val="0"/>
          <c:showCatName val="0"/>
          <c:showSerName val="0"/>
          <c:showPercent val="0"/>
          <c:showBubbleSize val="0"/>
        </c:dLbls>
        <c:marker val="1"/>
        <c:smooth val="0"/>
        <c:axId val="410888720"/>
        <c:axId val="410889048"/>
      </c:lineChart>
      <c:catAx>
        <c:axId val="4108887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Interval time, min</a:t>
                </a:r>
                <a:endParaRPr lang="ru-RU"/>
              </a:p>
            </c:rich>
          </c:tx>
          <c:layout>
            <c:manualLayout>
              <c:xMode val="edge"/>
              <c:yMode val="edge"/>
              <c:x val="0.38534835523081234"/>
              <c:y val="0.8882783190236813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10889048"/>
        <c:crosses val="autoZero"/>
        <c:auto val="1"/>
        <c:lblAlgn val="ctr"/>
        <c:lblOffset val="100"/>
        <c:noMultiLvlLbl val="0"/>
      </c:catAx>
      <c:valAx>
        <c:axId val="4108890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The length of the Block section, km</a:t>
                </a:r>
                <a:endParaRPr lang="ru-RU"/>
              </a:p>
            </c:rich>
          </c:tx>
          <c:layout>
            <c:manualLayout>
              <c:xMode val="edge"/>
              <c:yMode val="edge"/>
              <c:x val="5.0333000521908838E-2"/>
              <c:y val="6.7389563592686511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10888720"/>
        <c:crosses val="autoZero"/>
        <c:crossBetween val="between"/>
      </c:valAx>
      <c:spPr>
        <a:noFill/>
        <a:ln>
          <a:noFill/>
        </a:ln>
        <a:effectLst/>
      </c:spPr>
    </c:plotArea>
    <c:legend>
      <c:legendPos val="r"/>
      <c:layout>
        <c:manualLayout>
          <c:xMode val="edge"/>
          <c:yMode val="edge"/>
          <c:x val="0.67440986150316118"/>
          <c:y val="0.51656212464967299"/>
          <c:w val="0.28423834992324076"/>
          <c:h val="0.17646136393967704"/>
        </c:manualLayout>
      </c:layout>
      <c:overlay val="0"/>
      <c:spPr>
        <a:solidFill>
          <a:schemeClr val="accent4">
            <a:lumMod val="40000"/>
            <a:lumOff val="60000"/>
          </a:schemeClr>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97F1A-78A6-44B2-8E84-76B11FA2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2999</Words>
  <Characters>17095</Characters>
  <Application>Microsoft Office Word</Application>
  <DocSecurity>0</DocSecurity>
  <Lines>142</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Admin</cp:lastModifiedBy>
  <cp:revision>16</cp:revision>
  <dcterms:created xsi:type="dcterms:W3CDTF">2025-08-11T19:22:00Z</dcterms:created>
  <dcterms:modified xsi:type="dcterms:W3CDTF">2025-09-30T10:53:00Z</dcterms:modified>
</cp:coreProperties>
</file>