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6FE5E" w14:textId="01A76C3E" w:rsidR="0016385D" w:rsidRPr="00F26656" w:rsidRDefault="00E616AF" w:rsidP="00595333">
      <w:pPr>
        <w:pStyle w:val="PaperTitle"/>
      </w:pPr>
      <w:r w:rsidRPr="00F26656">
        <w:t xml:space="preserve">Influence </w:t>
      </w:r>
      <w:r w:rsidR="00083A18" w:rsidRPr="00F26656">
        <w:t>o</w:t>
      </w:r>
      <w:r w:rsidRPr="00F26656">
        <w:t xml:space="preserve">f Soil Parameters </w:t>
      </w:r>
      <w:r w:rsidR="00083A18" w:rsidRPr="00F26656">
        <w:t>o</w:t>
      </w:r>
      <w:r w:rsidRPr="00F26656">
        <w:t>n Slopes Stability During Earthquakes</w:t>
      </w:r>
    </w:p>
    <w:p w14:paraId="26493684" w14:textId="4A35DC48" w:rsidR="00C14B14" w:rsidRPr="00F26656" w:rsidRDefault="00E616AF" w:rsidP="2F830975">
      <w:pPr>
        <w:pStyle w:val="AuthorName"/>
      </w:pPr>
      <w:proofErr w:type="spellStart"/>
      <w:r w:rsidRPr="00F26656">
        <w:t>Alaybek</w:t>
      </w:r>
      <w:proofErr w:type="spellEnd"/>
      <w:r w:rsidRPr="00F26656">
        <w:t xml:space="preserve"> Kurbanbaev</w:t>
      </w:r>
      <w:r w:rsidRPr="00F26656">
        <w:rPr>
          <w:vertAlign w:val="superscript"/>
        </w:rPr>
        <w:t>1, a)</w:t>
      </w:r>
      <w:r w:rsidRPr="00F26656">
        <w:t xml:space="preserve"> </w:t>
      </w:r>
      <w:r w:rsidR="004904B3" w:rsidRPr="00F26656">
        <w:t>Nurzhan Madanbekov</w:t>
      </w:r>
      <w:r w:rsidR="004904B3" w:rsidRPr="00F26656">
        <w:rPr>
          <w:vertAlign w:val="superscript"/>
        </w:rPr>
        <w:t>1</w:t>
      </w:r>
      <w:r w:rsidR="00D87BCB">
        <w:rPr>
          <w:vertAlign w:val="superscript"/>
        </w:rPr>
        <w:t>,</w:t>
      </w:r>
      <w:r w:rsidR="004904B3" w:rsidRPr="00F26656">
        <w:rPr>
          <w:vertAlign w:val="superscript"/>
        </w:rPr>
        <w:t xml:space="preserve"> b)</w:t>
      </w:r>
      <w:r w:rsidR="00D87BCB">
        <w:t xml:space="preserve">, </w:t>
      </w:r>
      <w:r w:rsidRPr="00F26656">
        <w:t xml:space="preserve">Darkhan </w:t>
      </w:r>
      <w:r w:rsidR="008C6597" w:rsidRPr="00F26656">
        <w:t>Artykbaev</w:t>
      </w:r>
      <w:r w:rsidR="009A7062" w:rsidRPr="00F26656">
        <w:rPr>
          <w:vertAlign w:val="superscript"/>
        </w:rPr>
        <w:t>2</w:t>
      </w:r>
      <w:r w:rsidR="004904B3" w:rsidRPr="00F26656">
        <w:rPr>
          <w:vertAlign w:val="superscript"/>
        </w:rPr>
        <w:t>,</w:t>
      </w:r>
      <w:r w:rsidRPr="00F26656">
        <w:rPr>
          <w:vertAlign w:val="superscript"/>
        </w:rPr>
        <w:t xml:space="preserve"> </w:t>
      </w:r>
      <w:r w:rsidR="007E47F1" w:rsidRPr="00F26656">
        <w:rPr>
          <w:vertAlign w:val="superscript"/>
        </w:rPr>
        <w:t>c</w:t>
      </w:r>
      <w:r w:rsidRPr="00F26656">
        <w:rPr>
          <w:vertAlign w:val="superscript"/>
        </w:rPr>
        <w:t>)</w:t>
      </w:r>
      <w:r w:rsidR="00D87BCB">
        <w:t xml:space="preserve">, </w:t>
      </w:r>
      <w:r w:rsidR="00D87BCB">
        <w:br/>
      </w:r>
      <w:proofErr w:type="spellStart"/>
      <w:r w:rsidR="00973281" w:rsidRPr="00F26656">
        <w:t>Rashidbek</w:t>
      </w:r>
      <w:proofErr w:type="spellEnd"/>
      <w:r w:rsidR="00973281" w:rsidRPr="00F26656">
        <w:t xml:space="preserve"> Hudaykulov</w:t>
      </w:r>
      <w:r w:rsidR="007A77E3" w:rsidRPr="00F26656">
        <w:rPr>
          <w:vertAlign w:val="superscript"/>
        </w:rPr>
        <w:t>3</w:t>
      </w:r>
      <w:r w:rsidR="00EC2F76" w:rsidRPr="00F26656">
        <w:rPr>
          <w:vertAlign w:val="superscript"/>
        </w:rPr>
        <w:t xml:space="preserve">, </w:t>
      </w:r>
      <w:r w:rsidR="007E47F1" w:rsidRPr="00F26656">
        <w:rPr>
          <w:vertAlign w:val="superscript"/>
        </w:rPr>
        <w:t>d</w:t>
      </w:r>
      <w:r w:rsidR="00EF6940" w:rsidRPr="00F26656">
        <w:rPr>
          <w:vertAlign w:val="superscript"/>
        </w:rPr>
        <w:t>)</w:t>
      </w:r>
      <w:r w:rsidR="00D87BCB">
        <w:t xml:space="preserve">, </w:t>
      </w:r>
      <w:proofErr w:type="spellStart"/>
      <w:r w:rsidR="008942CF" w:rsidRPr="00F26656">
        <w:t>Barno</w:t>
      </w:r>
      <w:proofErr w:type="spellEnd"/>
      <w:r w:rsidR="008942CF" w:rsidRPr="00F26656">
        <w:t xml:space="preserve"> Salimova</w:t>
      </w:r>
      <w:r w:rsidR="007A77E3" w:rsidRPr="00F26656">
        <w:rPr>
          <w:vertAlign w:val="superscript"/>
        </w:rPr>
        <w:t>3</w:t>
      </w:r>
      <w:r w:rsidR="00EC2F76" w:rsidRPr="00F26656">
        <w:rPr>
          <w:vertAlign w:val="superscript"/>
        </w:rPr>
        <w:t xml:space="preserve">, </w:t>
      </w:r>
      <w:r w:rsidR="00D87BCB">
        <w:rPr>
          <w:vertAlign w:val="superscript"/>
        </w:rPr>
        <w:t>e</w:t>
      </w:r>
      <w:r w:rsidR="008942CF" w:rsidRPr="00D87BCB">
        <w:rPr>
          <w:vertAlign w:val="superscript"/>
        </w:rPr>
        <w:t>)</w:t>
      </w:r>
      <w:r w:rsidR="00C539B7" w:rsidRPr="00F26656">
        <w:t xml:space="preserve"> and </w:t>
      </w:r>
      <w:proofErr w:type="spellStart"/>
      <w:r w:rsidR="004035C6" w:rsidRPr="00F26656">
        <w:t>Dilshod</w:t>
      </w:r>
      <w:proofErr w:type="spellEnd"/>
      <w:r w:rsidR="004035C6" w:rsidRPr="00F26656">
        <w:t xml:space="preserve"> Aralov</w:t>
      </w:r>
      <w:r w:rsidR="007A77E3" w:rsidRPr="00F26656">
        <w:rPr>
          <w:vertAlign w:val="superscript"/>
        </w:rPr>
        <w:t>3</w:t>
      </w:r>
      <w:r w:rsidR="00EC2F76" w:rsidRPr="00F26656">
        <w:rPr>
          <w:vertAlign w:val="superscript"/>
        </w:rPr>
        <w:t xml:space="preserve">, </w:t>
      </w:r>
      <w:r w:rsidR="00D87BCB">
        <w:rPr>
          <w:vertAlign w:val="superscript"/>
        </w:rPr>
        <w:t>f</w:t>
      </w:r>
      <w:r w:rsidR="004035C6" w:rsidRPr="00F26656">
        <w:rPr>
          <w:vertAlign w:val="superscript"/>
        </w:rPr>
        <w:t>)</w:t>
      </w:r>
    </w:p>
    <w:p w14:paraId="382CB58C" w14:textId="67C6FA42" w:rsidR="007E47F1" w:rsidRPr="00F26656" w:rsidRDefault="00027428" w:rsidP="007E47F1">
      <w:pPr>
        <w:pStyle w:val="AuthorAffiliation"/>
        <w:spacing w:before="360" w:after="360"/>
        <w:rPr>
          <w:bCs/>
          <w:iCs/>
        </w:rPr>
      </w:pPr>
      <w:r w:rsidRPr="00D87BCB">
        <w:rPr>
          <w:i w:val="0"/>
          <w:iCs/>
          <w:vertAlign w:val="superscript"/>
        </w:rPr>
        <w:t>1</w:t>
      </w:r>
      <w:hyperlink r:id="rId9" w:history="1">
        <w:r w:rsidR="00D87BCB" w:rsidRPr="00D87BCB">
          <w:rPr>
            <w:rStyle w:val="typographytypographycrpwo"/>
            <w:color w:val="2E2E2E"/>
            <w:bdr w:val="none" w:sz="0" w:space="0" w:color="auto" w:frame="1"/>
            <w:shd w:val="clear" w:color="auto" w:fill="FFFFFF"/>
          </w:rPr>
          <w:t>Kyrgyz State Technical University named after I.</w:t>
        </w:r>
        <w:r w:rsidR="00D87BCB">
          <w:rPr>
            <w:rStyle w:val="typographytypographycrpwo"/>
            <w:color w:val="2E2E2E"/>
            <w:bdr w:val="none" w:sz="0" w:space="0" w:color="auto" w:frame="1"/>
            <w:shd w:val="clear" w:color="auto" w:fill="FFFFFF"/>
          </w:rPr>
          <w:t xml:space="preserve"> </w:t>
        </w:r>
        <w:proofErr w:type="spellStart"/>
        <w:r w:rsidR="00D87BCB" w:rsidRPr="00D87BCB">
          <w:rPr>
            <w:rStyle w:val="typographytypographycrpwo"/>
            <w:color w:val="2E2E2E"/>
            <w:bdr w:val="none" w:sz="0" w:space="0" w:color="auto" w:frame="1"/>
            <w:shd w:val="clear" w:color="auto" w:fill="FFFFFF"/>
          </w:rPr>
          <w:t>Razzakov</w:t>
        </w:r>
        <w:proofErr w:type="spellEnd"/>
      </w:hyperlink>
      <w:r w:rsidR="00D87BCB" w:rsidRPr="00D87BCB">
        <w:rPr>
          <w:rStyle w:val="typographytypographycrpwo"/>
          <w:color w:val="2E2E2E"/>
          <w:shd w:val="clear" w:color="auto" w:fill="FFFFFF"/>
        </w:rPr>
        <w:t>, Bishkek, 720044, Kyrgyzstan</w:t>
      </w:r>
      <w:r w:rsidR="0016782F" w:rsidRPr="00D87BCB">
        <w:br/>
      </w:r>
      <w:r w:rsidR="00E616AF" w:rsidRPr="00D87BCB">
        <w:rPr>
          <w:i w:val="0"/>
          <w:iCs/>
          <w:vertAlign w:val="superscript"/>
        </w:rPr>
        <w:t>2</w:t>
      </w:r>
      <w:r w:rsidR="00E616AF" w:rsidRPr="00D87BCB">
        <w:t xml:space="preserve">South Kazakhstan University named after M. </w:t>
      </w:r>
      <w:proofErr w:type="spellStart"/>
      <w:r w:rsidR="00E616AF" w:rsidRPr="00D87BCB">
        <w:t>Auezov</w:t>
      </w:r>
      <w:proofErr w:type="spellEnd"/>
      <w:r w:rsidR="00E616AF" w:rsidRPr="00D87BCB">
        <w:t>, Shymkent, Kazakhstan</w:t>
      </w:r>
      <w:r w:rsidR="007E47F1" w:rsidRPr="00F26656">
        <w:br/>
      </w:r>
      <w:r w:rsidR="009A7062" w:rsidRPr="00F26656">
        <w:rPr>
          <w:i w:val="0"/>
          <w:iCs/>
          <w:vertAlign w:val="superscript"/>
        </w:rPr>
        <w:t>3</w:t>
      </w:r>
      <w:r w:rsidR="007E47F1" w:rsidRPr="00F26656">
        <w:rPr>
          <w:bCs/>
          <w:iCs/>
        </w:rPr>
        <w:t xml:space="preserve">Tashkent State Transport University, 1 </w:t>
      </w:r>
      <w:proofErr w:type="spellStart"/>
      <w:r w:rsidR="007E47F1" w:rsidRPr="00F26656">
        <w:rPr>
          <w:bCs/>
          <w:iCs/>
        </w:rPr>
        <w:t>Temiryulchilar</w:t>
      </w:r>
      <w:proofErr w:type="spellEnd"/>
      <w:r w:rsidR="007E47F1" w:rsidRPr="00F26656">
        <w:rPr>
          <w:bCs/>
          <w:iCs/>
        </w:rPr>
        <w:t xml:space="preserve"> St., Tashkent 100167, Uzbekistan</w:t>
      </w:r>
    </w:p>
    <w:p w14:paraId="562F9C8B" w14:textId="181D39DA" w:rsidR="008942CF" w:rsidRPr="00F26656" w:rsidRDefault="007E47F1" w:rsidP="008942CF">
      <w:pPr>
        <w:pStyle w:val="AuthorAffiliation"/>
        <w:rPr>
          <w:color w:val="000000" w:themeColor="text1"/>
        </w:rPr>
      </w:pPr>
      <w:r w:rsidRPr="00F26656">
        <w:rPr>
          <w:iCs/>
          <w:color w:val="000000" w:themeColor="text1"/>
          <w:vertAlign w:val="superscript"/>
        </w:rPr>
        <w:t xml:space="preserve">a) </w:t>
      </w:r>
      <w:r w:rsidRPr="00F26656">
        <w:rPr>
          <w:iCs/>
          <w:color w:val="000000" w:themeColor="text1"/>
        </w:rPr>
        <w:t>Corresponding author</w:t>
      </w:r>
      <w:r w:rsidR="00D87BCB">
        <w:rPr>
          <w:iCs/>
          <w:color w:val="000000" w:themeColor="text1"/>
        </w:rPr>
        <w:t>:</w:t>
      </w:r>
      <w:r w:rsidRPr="00F26656">
        <w:rPr>
          <w:iCs/>
          <w:color w:val="000000" w:themeColor="text1"/>
        </w:rPr>
        <w:t xml:space="preserve"> </w:t>
      </w:r>
      <w:hyperlink r:id="rId10" w:history="1">
        <w:r w:rsidRPr="00F26656">
          <w:rPr>
            <w:rStyle w:val="a7"/>
            <w:color w:val="000000" w:themeColor="text1"/>
            <w:u w:val="none"/>
          </w:rPr>
          <w:t>alai.68@mail.ru</w:t>
        </w:r>
      </w:hyperlink>
      <w:r w:rsidRPr="00F26656">
        <w:rPr>
          <w:color w:val="000000" w:themeColor="text1"/>
        </w:rPr>
        <w:br/>
      </w:r>
      <w:r w:rsidR="00CD646A" w:rsidRPr="00F26656">
        <w:rPr>
          <w:color w:val="000000" w:themeColor="text1"/>
          <w:vertAlign w:val="superscript"/>
        </w:rPr>
        <w:t>b</w:t>
      </w:r>
      <w:r w:rsidRPr="00F26656">
        <w:rPr>
          <w:color w:val="000000" w:themeColor="text1"/>
          <w:vertAlign w:val="superscript"/>
        </w:rPr>
        <w:t>)</w:t>
      </w:r>
      <w:hyperlink r:id="rId11" w:history="1">
        <w:r w:rsidRPr="00F26656">
          <w:rPr>
            <w:rStyle w:val="a7"/>
            <w:color w:val="000000" w:themeColor="text1"/>
            <w:u w:val="none"/>
          </w:rPr>
          <w:t>madanbekov@kstu.kg</w:t>
        </w:r>
      </w:hyperlink>
      <w:r w:rsidRPr="00F26656">
        <w:rPr>
          <w:color w:val="000000" w:themeColor="text1"/>
        </w:rPr>
        <w:br/>
      </w:r>
      <w:r w:rsidRPr="00F26656">
        <w:rPr>
          <w:color w:val="000000" w:themeColor="text1"/>
          <w:vertAlign w:val="superscript"/>
        </w:rPr>
        <w:t>c</w:t>
      </w:r>
      <w:r w:rsidR="00336ED9" w:rsidRPr="00F26656">
        <w:rPr>
          <w:color w:val="000000" w:themeColor="text1"/>
          <w:vertAlign w:val="superscript"/>
        </w:rPr>
        <w:t>)</w:t>
      </w:r>
      <w:hyperlink r:id="rId12" w:history="1">
        <w:r w:rsidRPr="00F26656">
          <w:rPr>
            <w:rStyle w:val="a7"/>
            <w:color w:val="000000" w:themeColor="text1"/>
            <w:u w:val="none"/>
          </w:rPr>
          <w:t>artykbaev_d@mail.ru</w:t>
        </w:r>
      </w:hyperlink>
      <w:r w:rsidRPr="00F26656">
        <w:rPr>
          <w:color w:val="000000" w:themeColor="text1"/>
        </w:rPr>
        <w:br/>
      </w:r>
      <w:r w:rsidRPr="00F26656">
        <w:rPr>
          <w:color w:val="000000" w:themeColor="text1"/>
          <w:vertAlign w:val="superscript"/>
        </w:rPr>
        <w:t>d)</w:t>
      </w:r>
      <w:hyperlink r:id="rId13" w:history="1">
        <w:r w:rsidRPr="00F26656">
          <w:rPr>
            <w:rStyle w:val="a7"/>
            <w:color w:val="000000" w:themeColor="text1"/>
            <w:u w:val="none"/>
          </w:rPr>
          <w:t>rashidbek_19_87@mail.ru</w:t>
        </w:r>
      </w:hyperlink>
      <w:r w:rsidRPr="00F26656">
        <w:rPr>
          <w:color w:val="000000" w:themeColor="text1"/>
        </w:rPr>
        <w:br/>
      </w:r>
      <w:r w:rsidR="00D87BCB">
        <w:rPr>
          <w:color w:val="000000" w:themeColor="text1"/>
          <w:vertAlign w:val="superscript"/>
        </w:rPr>
        <w:t>e</w:t>
      </w:r>
      <w:r w:rsidR="008942CF" w:rsidRPr="00F26656">
        <w:rPr>
          <w:color w:val="000000" w:themeColor="text1"/>
          <w:vertAlign w:val="superscript"/>
        </w:rPr>
        <w:t>)</w:t>
      </w:r>
      <w:hyperlink r:id="rId14" w:history="1">
        <w:r w:rsidRPr="00F26656">
          <w:rPr>
            <w:rStyle w:val="a7"/>
            <w:color w:val="000000" w:themeColor="text1"/>
            <w:u w:val="none"/>
          </w:rPr>
          <w:t>barno.salimova@inbox.ru</w:t>
        </w:r>
      </w:hyperlink>
      <w:r w:rsidRPr="00F26656">
        <w:rPr>
          <w:color w:val="000000" w:themeColor="text1"/>
        </w:rPr>
        <w:br/>
      </w:r>
      <w:r w:rsidR="00D87BCB">
        <w:rPr>
          <w:color w:val="000000" w:themeColor="text1"/>
          <w:vertAlign w:val="superscript"/>
        </w:rPr>
        <w:t>f</w:t>
      </w:r>
      <w:r w:rsidRPr="00F26656">
        <w:rPr>
          <w:color w:val="000000" w:themeColor="text1"/>
          <w:vertAlign w:val="superscript"/>
        </w:rPr>
        <w:t>)</w:t>
      </w:r>
      <w:r w:rsidR="008942CF" w:rsidRPr="00F26656">
        <w:rPr>
          <w:color w:val="000000" w:themeColor="text1"/>
        </w:rPr>
        <w:t>dilshod.aralov.96@mail.ru</w:t>
      </w:r>
    </w:p>
    <w:p w14:paraId="00BC5CCC" w14:textId="03E4D481" w:rsidR="00641BD4" w:rsidRPr="00F26656" w:rsidRDefault="0016385D" w:rsidP="00641BD4">
      <w:pPr>
        <w:pStyle w:val="Abstract"/>
        <w:rPr>
          <w:b/>
          <w:bCs/>
        </w:rPr>
      </w:pPr>
      <w:r w:rsidRPr="00F26656">
        <w:rPr>
          <w:b/>
          <w:bCs/>
        </w:rPr>
        <w:t>Abstract.</w:t>
      </w:r>
      <w:r w:rsidRPr="00F26656">
        <w:t xml:space="preserve"> </w:t>
      </w:r>
      <w:r w:rsidR="00DA4E6E" w:rsidRPr="00F26656">
        <w:t>The aim of this study is to comprehensively analyze the influence of key geotechnical soil parameters on the seismic stability of slopes. Special attention is given to the role of the angle of internal friction, cohesion, bulk density, moisture content, and degree of compaction, as these parameters are known to significantly affect the safety factor of slopes during earthquake events. The methodology is based on a combination of numerical simulations and empirical testing. Advanced finite element analysis was performed using PLAXIS 2D and MIDAS GTS NX software packages to simulate various seismic loading scenarios on slopes with different soil compositions and properties. Laboratory and in-situ test data from seismically active regions were incorporated to validate the numerical models and enhance the reliability of the results. The study aims to identify the critical parameters that govern slope failure under dynamic loading and to propose threshold values for design safety. Findings from this research may assist engineers and geotechnical specialists in improving the accuracy of slope stability evaluations and developing more resilient infrastructure in earthquake-prone areas. This integrated approach ensures better prediction of slope behavior, minimizing the risks associated with seismic activities and supporting sustainable engineering practices</w:t>
      </w:r>
      <w:r w:rsidR="00E616AF" w:rsidRPr="00F26656">
        <w:t>.</w:t>
      </w:r>
    </w:p>
    <w:p w14:paraId="5C0A8C5B" w14:textId="3DFBF9E4" w:rsidR="00641BD4" w:rsidRPr="00F26656" w:rsidRDefault="00641BD4" w:rsidP="00D87BCB">
      <w:pPr>
        <w:pStyle w:val="Abstract"/>
        <w:spacing w:after="0"/>
      </w:pPr>
      <w:r w:rsidRPr="00F26656">
        <w:rPr>
          <w:b/>
          <w:bCs/>
        </w:rPr>
        <w:t>Keywords:</w:t>
      </w:r>
      <w:r w:rsidRPr="00F26656">
        <w:t xml:space="preserve"> </w:t>
      </w:r>
      <w:r w:rsidR="00E616AF" w:rsidRPr="00F26656">
        <w:t>Slope stability; Seismic load; Soil parameters; Numerical modeling; Stability coefficient; Earthquake geotechnics.</w:t>
      </w:r>
    </w:p>
    <w:p w14:paraId="69231A80" w14:textId="60A48D11" w:rsidR="003A287B" w:rsidRPr="00F26656" w:rsidRDefault="00653906" w:rsidP="00003D7C">
      <w:pPr>
        <w:pStyle w:val="1"/>
        <w:rPr>
          <w:b w:val="0"/>
          <w:caps w:val="0"/>
          <w:sz w:val="20"/>
        </w:rPr>
      </w:pPr>
      <w:r w:rsidRPr="00F26656">
        <w:t>Introduction</w:t>
      </w:r>
    </w:p>
    <w:p w14:paraId="11260446" w14:textId="4DE1D002" w:rsidR="008C22EC" w:rsidRPr="00F26656" w:rsidRDefault="008C22EC" w:rsidP="008C22EC">
      <w:pPr>
        <w:pStyle w:val="Paragraph"/>
      </w:pPr>
      <w:r w:rsidRPr="00F26656">
        <w:rPr>
          <w:b/>
          <w:bCs/>
        </w:rPr>
        <w:t>Statement of the problem, its relevance and significance</w:t>
      </w:r>
    </w:p>
    <w:p w14:paraId="7A7EA0A2" w14:textId="77777777" w:rsidR="008C22EC" w:rsidRPr="00F26656" w:rsidRDefault="008C22EC" w:rsidP="008C22EC">
      <w:pPr>
        <w:pStyle w:val="Paragraph"/>
      </w:pPr>
      <w:r w:rsidRPr="00F26656">
        <w:t>Seismic stability of embankment slopes and natural slopes is one of the key problems in engineering geotechnics, especially in regions with high seismicity. Earthquakes cause a sharp change in the stress-strain state of the soil mass, which leads to loss of slope stability, landslides and destruction of infrastructure [1]. Given the growth of population and urbanization in seismically hazardous areas, the relevance of accurate slope stability prediction increases significantly.</w:t>
      </w:r>
    </w:p>
    <w:p w14:paraId="66E55153" w14:textId="1F93763A" w:rsidR="008C22EC" w:rsidRPr="00F26656" w:rsidRDefault="008C22EC" w:rsidP="008C22EC">
      <w:pPr>
        <w:pStyle w:val="Paragraph"/>
        <w:rPr>
          <w:b/>
          <w:bCs/>
        </w:rPr>
      </w:pPr>
      <w:r w:rsidRPr="00F26656">
        <w:rPr>
          <w:b/>
          <w:bCs/>
        </w:rPr>
        <w:t>Analysis of existing research (literature review)</w:t>
      </w:r>
    </w:p>
    <w:p w14:paraId="2A32166A" w14:textId="4FFE7958" w:rsidR="00312F9C" w:rsidRDefault="008C22EC" w:rsidP="008C22EC">
      <w:pPr>
        <w:pStyle w:val="Paragraph"/>
      </w:pPr>
      <w:r w:rsidRPr="00F26656">
        <w:t>A number of modern studies confirm that soil parameters such as density, internal friction angle, adhesion and elastic modulus have a decisive influence on slope stability under dynamic impact [2,</w:t>
      </w:r>
      <w:r w:rsidR="00D87BCB">
        <w:t xml:space="preserve"> </w:t>
      </w:r>
      <w:r w:rsidRPr="00F26656">
        <w:t>3,</w:t>
      </w:r>
      <w:r w:rsidR="00D87BCB">
        <w:t xml:space="preserve"> </w:t>
      </w:r>
      <w:r w:rsidRPr="00F26656">
        <w:t>4]. Finite element modeling and pseudo-static approach allow us to assess the influence of these factors [5]. However, many studies are limited to the same type of soils and do not take into account the variability of parameters under real site conditions [6,</w:t>
      </w:r>
      <w:r w:rsidR="00D87BCB">
        <w:t xml:space="preserve"> </w:t>
      </w:r>
      <w:r w:rsidRPr="00F26656">
        <w:t>7]</w:t>
      </w:r>
      <w:r w:rsidR="00312F9C" w:rsidRPr="00F26656">
        <w:t>.</w:t>
      </w:r>
    </w:p>
    <w:p w14:paraId="7082162F" w14:textId="4999F485" w:rsidR="00D87BCB" w:rsidRDefault="00D87BCB" w:rsidP="008C22EC">
      <w:pPr>
        <w:pStyle w:val="Paragraph"/>
      </w:pPr>
    </w:p>
    <w:p w14:paraId="32467E70" w14:textId="556D6CA6" w:rsidR="00D87BCB" w:rsidRDefault="00D87BCB" w:rsidP="008C22EC">
      <w:pPr>
        <w:pStyle w:val="Paragraph"/>
      </w:pPr>
    </w:p>
    <w:p w14:paraId="61EDED9A" w14:textId="7FC109DA" w:rsidR="00D87BCB" w:rsidRDefault="00D87BCB" w:rsidP="008C22EC">
      <w:pPr>
        <w:pStyle w:val="Paragraph"/>
      </w:pPr>
    </w:p>
    <w:p w14:paraId="2BA3F964" w14:textId="4CA33B48" w:rsidR="00D87BCB" w:rsidRDefault="00D87BCB" w:rsidP="008C22EC">
      <w:pPr>
        <w:pStyle w:val="Paragraph"/>
      </w:pPr>
    </w:p>
    <w:p w14:paraId="2D261DB6" w14:textId="77777777" w:rsidR="00D87BCB" w:rsidRPr="00F26656" w:rsidRDefault="00D87BCB" w:rsidP="008C22EC">
      <w:pPr>
        <w:pStyle w:val="Paragraph"/>
      </w:pPr>
    </w:p>
    <w:p w14:paraId="1B047FEC" w14:textId="2DEB9335" w:rsidR="00AC2357" w:rsidRPr="00F26656" w:rsidRDefault="00AC2357" w:rsidP="00BA50BC">
      <w:pPr>
        <w:pStyle w:val="Paragraph"/>
        <w:spacing w:before="120"/>
        <w:ind w:firstLine="0"/>
        <w:jc w:val="center"/>
      </w:pPr>
      <w:r w:rsidRPr="00F26656">
        <w:rPr>
          <w:b/>
          <w:bCs/>
          <w:sz w:val="18"/>
          <w:szCs w:val="18"/>
        </w:rPr>
        <w:lastRenderedPageBreak/>
        <w:t xml:space="preserve">TABLE </w:t>
      </w:r>
      <w:r w:rsidR="00D87BCB">
        <w:rPr>
          <w:b/>
          <w:bCs/>
          <w:sz w:val="18"/>
          <w:szCs w:val="18"/>
        </w:rPr>
        <w:t>1</w:t>
      </w:r>
      <w:r w:rsidRPr="00F26656">
        <w:rPr>
          <w:b/>
          <w:bCs/>
          <w:sz w:val="18"/>
          <w:szCs w:val="18"/>
        </w:rPr>
        <w:t>.</w:t>
      </w:r>
      <w:r w:rsidRPr="00F26656">
        <w:rPr>
          <w:sz w:val="18"/>
          <w:szCs w:val="18"/>
        </w:rPr>
        <w:t xml:space="preserve"> Main soil parameters affecting slope stability</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171"/>
        <w:gridCol w:w="1339"/>
        <w:gridCol w:w="4809"/>
      </w:tblGrid>
      <w:tr w:rsidR="00AC2357" w:rsidRPr="00D87BCB" w14:paraId="16A73D5A" w14:textId="77777777" w:rsidTr="00AC2357">
        <w:trPr>
          <w:tblHeader/>
          <w:tblCellSpacing w:w="15" w:type="dxa"/>
          <w:jc w:val="center"/>
        </w:trPr>
        <w:tc>
          <w:tcPr>
            <w:tcW w:w="0" w:type="auto"/>
            <w:tcBorders>
              <w:top w:val="single" w:sz="4" w:space="0" w:color="auto"/>
              <w:bottom w:val="single" w:sz="4" w:space="0" w:color="auto"/>
            </w:tcBorders>
            <w:vAlign w:val="center"/>
            <w:hideMark/>
          </w:tcPr>
          <w:p w14:paraId="40C42065" w14:textId="77777777" w:rsidR="00AC2357" w:rsidRPr="00D87BCB" w:rsidRDefault="00AC2357" w:rsidP="002769C1">
            <w:pPr>
              <w:jc w:val="center"/>
              <w:rPr>
                <w:b/>
                <w:bCs/>
                <w:sz w:val="18"/>
                <w:szCs w:val="18"/>
              </w:rPr>
            </w:pPr>
            <w:r w:rsidRPr="00D87BCB">
              <w:rPr>
                <w:rStyle w:val="aa"/>
                <w:sz w:val="18"/>
                <w:szCs w:val="18"/>
              </w:rPr>
              <w:t>Parameter</w:t>
            </w:r>
          </w:p>
        </w:tc>
        <w:tc>
          <w:tcPr>
            <w:tcW w:w="0" w:type="auto"/>
            <w:tcBorders>
              <w:top w:val="single" w:sz="4" w:space="0" w:color="auto"/>
              <w:bottom w:val="single" w:sz="4" w:space="0" w:color="auto"/>
            </w:tcBorders>
            <w:vAlign w:val="center"/>
            <w:hideMark/>
          </w:tcPr>
          <w:p w14:paraId="3F1BABD1" w14:textId="77777777" w:rsidR="00AC2357" w:rsidRPr="00D87BCB" w:rsidRDefault="00AC2357" w:rsidP="002769C1">
            <w:pPr>
              <w:jc w:val="center"/>
              <w:rPr>
                <w:b/>
                <w:bCs/>
                <w:sz w:val="18"/>
                <w:szCs w:val="18"/>
              </w:rPr>
            </w:pPr>
            <w:r w:rsidRPr="00D87BCB">
              <w:rPr>
                <w:rStyle w:val="aa"/>
                <w:sz w:val="18"/>
                <w:szCs w:val="18"/>
              </w:rPr>
              <w:t>Range of values</w:t>
            </w:r>
          </w:p>
        </w:tc>
        <w:tc>
          <w:tcPr>
            <w:tcW w:w="0" w:type="auto"/>
            <w:tcBorders>
              <w:top w:val="single" w:sz="4" w:space="0" w:color="auto"/>
              <w:bottom w:val="single" w:sz="4" w:space="0" w:color="auto"/>
            </w:tcBorders>
            <w:vAlign w:val="center"/>
            <w:hideMark/>
          </w:tcPr>
          <w:p w14:paraId="239B44B3" w14:textId="77777777" w:rsidR="00AC2357" w:rsidRPr="00D87BCB" w:rsidRDefault="00AC2357" w:rsidP="002769C1">
            <w:pPr>
              <w:jc w:val="center"/>
              <w:rPr>
                <w:b/>
                <w:bCs/>
                <w:sz w:val="18"/>
                <w:szCs w:val="18"/>
              </w:rPr>
            </w:pPr>
            <w:r w:rsidRPr="00D87BCB">
              <w:rPr>
                <w:rStyle w:val="aa"/>
                <w:sz w:val="18"/>
                <w:szCs w:val="18"/>
              </w:rPr>
              <w:t>Impact on sustainability</w:t>
            </w:r>
          </w:p>
        </w:tc>
      </w:tr>
      <w:tr w:rsidR="00AC2357" w:rsidRPr="00D87BCB" w14:paraId="0BE4F10A" w14:textId="77777777" w:rsidTr="00AC2357">
        <w:trPr>
          <w:tblCellSpacing w:w="15" w:type="dxa"/>
          <w:jc w:val="center"/>
        </w:trPr>
        <w:tc>
          <w:tcPr>
            <w:tcW w:w="0" w:type="auto"/>
            <w:tcBorders>
              <w:top w:val="single" w:sz="4" w:space="0" w:color="auto"/>
              <w:bottom w:val="single" w:sz="4" w:space="0" w:color="auto"/>
            </w:tcBorders>
            <w:vAlign w:val="center"/>
            <w:hideMark/>
          </w:tcPr>
          <w:p w14:paraId="28E9739F" w14:textId="77777777" w:rsidR="00AC2357" w:rsidRPr="00D87BCB" w:rsidRDefault="00AC2357" w:rsidP="002769C1">
            <w:pPr>
              <w:jc w:val="center"/>
              <w:rPr>
                <w:sz w:val="18"/>
                <w:szCs w:val="18"/>
              </w:rPr>
            </w:pPr>
            <w:r w:rsidRPr="00D87BCB">
              <w:rPr>
                <w:sz w:val="18"/>
                <w:szCs w:val="18"/>
              </w:rPr>
              <w:t>Angle of internal friction (</w:t>
            </w:r>
            <m:oMath>
              <m:r>
                <w:rPr>
                  <w:rFonts w:ascii="Cambria Math" w:hAnsi="Cambria Math"/>
                  <w:sz w:val="18"/>
                  <w:szCs w:val="18"/>
                </w:rPr>
                <m:t>φ</m:t>
              </m:r>
            </m:oMath>
            <w:r w:rsidRPr="00D87BCB">
              <w:rPr>
                <w:sz w:val="18"/>
                <w:szCs w:val="18"/>
              </w:rPr>
              <w:t>)</w:t>
            </w:r>
          </w:p>
        </w:tc>
        <w:tc>
          <w:tcPr>
            <w:tcW w:w="0" w:type="auto"/>
            <w:tcBorders>
              <w:top w:val="single" w:sz="4" w:space="0" w:color="auto"/>
              <w:bottom w:val="single" w:sz="4" w:space="0" w:color="auto"/>
            </w:tcBorders>
            <w:vAlign w:val="center"/>
            <w:hideMark/>
          </w:tcPr>
          <w:p w14:paraId="1F057102" w14:textId="77777777" w:rsidR="00AC2357" w:rsidRPr="00D87BCB" w:rsidRDefault="00AC2357" w:rsidP="002769C1">
            <w:pPr>
              <w:jc w:val="center"/>
              <w:rPr>
                <w:sz w:val="18"/>
                <w:szCs w:val="18"/>
              </w:rPr>
            </w:pPr>
            <w:r w:rsidRPr="00D87BCB">
              <w:rPr>
                <w:sz w:val="18"/>
                <w:szCs w:val="18"/>
              </w:rPr>
              <w:t>25°–45°</w:t>
            </w:r>
          </w:p>
        </w:tc>
        <w:tc>
          <w:tcPr>
            <w:tcW w:w="0" w:type="auto"/>
            <w:tcBorders>
              <w:top w:val="single" w:sz="4" w:space="0" w:color="auto"/>
              <w:bottom w:val="single" w:sz="4" w:space="0" w:color="auto"/>
            </w:tcBorders>
            <w:vAlign w:val="center"/>
            <w:hideMark/>
          </w:tcPr>
          <w:p w14:paraId="2ECD0FD3" w14:textId="77777777" w:rsidR="00AC2357" w:rsidRPr="00D87BCB" w:rsidRDefault="00AC2357" w:rsidP="002769C1">
            <w:pPr>
              <w:jc w:val="center"/>
              <w:rPr>
                <w:sz w:val="18"/>
                <w:szCs w:val="18"/>
              </w:rPr>
            </w:pPr>
            <w:r w:rsidRPr="00D87BCB">
              <w:rPr>
                <w:sz w:val="18"/>
                <w:szCs w:val="18"/>
              </w:rPr>
              <w:t>Directly proportional</w:t>
            </w:r>
          </w:p>
        </w:tc>
      </w:tr>
      <w:tr w:rsidR="00AC2357" w:rsidRPr="00D87BCB" w14:paraId="5A3683DF" w14:textId="77777777" w:rsidTr="00AC2357">
        <w:trPr>
          <w:tblCellSpacing w:w="15" w:type="dxa"/>
          <w:jc w:val="center"/>
        </w:trPr>
        <w:tc>
          <w:tcPr>
            <w:tcW w:w="0" w:type="auto"/>
            <w:tcBorders>
              <w:top w:val="single" w:sz="4" w:space="0" w:color="auto"/>
              <w:bottom w:val="single" w:sz="4" w:space="0" w:color="auto"/>
            </w:tcBorders>
            <w:shd w:val="clear" w:color="auto" w:fill="auto"/>
            <w:vAlign w:val="center"/>
            <w:hideMark/>
          </w:tcPr>
          <w:p w14:paraId="68FFC8DF" w14:textId="77777777" w:rsidR="00AC2357" w:rsidRPr="00D87BCB" w:rsidRDefault="00AC2357" w:rsidP="002769C1">
            <w:pPr>
              <w:jc w:val="center"/>
              <w:rPr>
                <w:sz w:val="18"/>
                <w:szCs w:val="18"/>
              </w:rPr>
            </w:pPr>
            <w:r w:rsidRPr="00D87BCB">
              <w:rPr>
                <w:sz w:val="18"/>
                <w:szCs w:val="18"/>
              </w:rPr>
              <w:t>Clutch (c)</w:t>
            </w:r>
          </w:p>
        </w:tc>
        <w:tc>
          <w:tcPr>
            <w:tcW w:w="0" w:type="auto"/>
            <w:tcBorders>
              <w:top w:val="single" w:sz="4" w:space="0" w:color="auto"/>
              <w:bottom w:val="single" w:sz="4" w:space="0" w:color="auto"/>
            </w:tcBorders>
            <w:shd w:val="clear" w:color="auto" w:fill="auto"/>
            <w:vAlign w:val="center"/>
            <w:hideMark/>
          </w:tcPr>
          <w:p w14:paraId="37CA14B7" w14:textId="488485F0" w:rsidR="00AC2357" w:rsidRPr="00D87BCB" w:rsidRDefault="00AC2357" w:rsidP="002769C1">
            <w:pPr>
              <w:jc w:val="center"/>
              <w:rPr>
                <w:sz w:val="18"/>
                <w:szCs w:val="18"/>
              </w:rPr>
            </w:pPr>
            <w:r w:rsidRPr="00D87BCB">
              <w:rPr>
                <w:sz w:val="18"/>
                <w:szCs w:val="18"/>
              </w:rPr>
              <w:t>0–50 kPa</w:t>
            </w:r>
          </w:p>
        </w:tc>
        <w:tc>
          <w:tcPr>
            <w:tcW w:w="0" w:type="auto"/>
            <w:tcBorders>
              <w:top w:val="single" w:sz="4" w:space="0" w:color="auto"/>
              <w:bottom w:val="single" w:sz="4" w:space="0" w:color="auto"/>
            </w:tcBorders>
            <w:shd w:val="clear" w:color="auto" w:fill="auto"/>
            <w:vAlign w:val="center"/>
            <w:hideMark/>
          </w:tcPr>
          <w:p w14:paraId="5E897410" w14:textId="77777777" w:rsidR="00AC2357" w:rsidRPr="00D87BCB" w:rsidRDefault="00AC2357" w:rsidP="002769C1">
            <w:pPr>
              <w:jc w:val="center"/>
              <w:rPr>
                <w:sz w:val="18"/>
                <w:szCs w:val="18"/>
              </w:rPr>
            </w:pPr>
            <w:r w:rsidRPr="00D87BCB">
              <w:rPr>
                <w:sz w:val="18"/>
                <w:szCs w:val="18"/>
              </w:rPr>
              <w:t>Resilience increases with increasing c</w:t>
            </w:r>
          </w:p>
        </w:tc>
      </w:tr>
      <w:tr w:rsidR="00AC2357" w:rsidRPr="00D87BCB" w14:paraId="3B607B94" w14:textId="77777777" w:rsidTr="00AC2357">
        <w:trPr>
          <w:tblCellSpacing w:w="15" w:type="dxa"/>
          <w:jc w:val="center"/>
        </w:trPr>
        <w:tc>
          <w:tcPr>
            <w:tcW w:w="0" w:type="auto"/>
            <w:tcBorders>
              <w:top w:val="single" w:sz="4" w:space="0" w:color="auto"/>
              <w:bottom w:val="single" w:sz="4" w:space="0" w:color="auto"/>
            </w:tcBorders>
            <w:vAlign w:val="center"/>
            <w:hideMark/>
          </w:tcPr>
          <w:p w14:paraId="786DD7BA" w14:textId="77777777" w:rsidR="00AC2357" w:rsidRPr="00D87BCB" w:rsidRDefault="00AC2357" w:rsidP="002769C1">
            <w:pPr>
              <w:jc w:val="center"/>
              <w:rPr>
                <w:sz w:val="18"/>
                <w:szCs w:val="18"/>
              </w:rPr>
            </w:pPr>
            <w:r w:rsidRPr="00D87BCB">
              <w:rPr>
                <w:sz w:val="18"/>
                <w:szCs w:val="18"/>
              </w:rPr>
              <w:t>Density (ρ)</w:t>
            </w:r>
          </w:p>
        </w:tc>
        <w:tc>
          <w:tcPr>
            <w:tcW w:w="0" w:type="auto"/>
            <w:tcBorders>
              <w:top w:val="single" w:sz="4" w:space="0" w:color="auto"/>
              <w:bottom w:val="single" w:sz="4" w:space="0" w:color="auto"/>
            </w:tcBorders>
            <w:vAlign w:val="center"/>
            <w:hideMark/>
          </w:tcPr>
          <w:p w14:paraId="28F9F2FB" w14:textId="77777777" w:rsidR="00AC2357" w:rsidRPr="00D87BCB" w:rsidRDefault="00AC2357" w:rsidP="002769C1">
            <w:pPr>
              <w:jc w:val="center"/>
              <w:rPr>
                <w:sz w:val="18"/>
                <w:szCs w:val="18"/>
              </w:rPr>
            </w:pPr>
            <w:r w:rsidRPr="00D87BCB">
              <w:rPr>
                <w:sz w:val="18"/>
                <w:szCs w:val="18"/>
              </w:rPr>
              <w:t>1600–2100 kg/m³</w:t>
            </w:r>
          </w:p>
        </w:tc>
        <w:tc>
          <w:tcPr>
            <w:tcW w:w="0" w:type="auto"/>
            <w:tcBorders>
              <w:top w:val="single" w:sz="4" w:space="0" w:color="auto"/>
              <w:bottom w:val="single" w:sz="4" w:space="0" w:color="auto"/>
            </w:tcBorders>
            <w:vAlign w:val="center"/>
            <w:hideMark/>
          </w:tcPr>
          <w:p w14:paraId="17EB5D21" w14:textId="77777777" w:rsidR="00AC2357" w:rsidRPr="00D87BCB" w:rsidRDefault="00AC2357" w:rsidP="002769C1">
            <w:pPr>
              <w:jc w:val="center"/>
              <w:rPr>
                <w:sz w:val="18"/>
                <w:szCs w:val="18"/>
              </w:rPr>
            </w:pPr>
            <w:r w:rsidRPr="00D87BCB">
              <w:rPr>
                <w:sz w:val="18"/>
                <w:szCs w:val="18"/>
              </w:rPr>
              <w:t>Effect on seismic behavior, mass and stress</w:t>
            </w:r>
          </w:p>
        </w:tc>
      </w:tr>
      <w:tr w:rsidR="00AC2357" w:rsidRPr="00D87BCB" w14:paraId="20D3986D" w14:textId="77777777" w:rsidTr="00AC2357">
        <w:trPr>
          <w:tblCellSpacing w:w="15" w:type="dxa"/>
          <w:jc w:val="center"/>
        </w:trPr>
        <w:tc>
          <w:tcPr>
            <w:tcW w:w="0" w:type="auto"/>
            <w:tcBorders>
              <w:top w:val="single" w:sz="4" w:space="0" w:color="auto"/>
              <w:bottom w:val="single" w:sz="4" w:space="0" w:color="auto"/>
            </w:tcBorders>
            <w:vAlign w:val="center"/>
            <w:hideMark/>
          </w:tcPr>
          <w:p w14:paraId="7F71A644" w14:textId="77777777" w:rsidR="00AC2357" w:rsidRPr="00D87BCB" w:rsidRDefault="00AC2357" w:rsidP="002769C1">
            <w:pPr>
              <w:jc w:val="center"/>
              <w:rPr>
                <w:sz w:val="18"/>
                <w:szCs w:val="18"/>
              </w:rPr>
            </w:pPr>
            <w:r w:rsidRPr="00D87BCB">
              <w:rPr>
                <w:sz w:val="18"/>
                <w:szCs w:val="18"/>
              </w:rPr>
              <w:t>Modulus of elasticity (E)</w:t>
            </w:r>
          </w:p>
        </w:tc>
        <w:tc>
          <w:tcPr>
            <w:tcW w:w="0" w:type="auto"/>
            <w:tcBorders>
              <w:top w:val="single" w:sz="4" w:space="0" w:color="auto"/>
              <w:bottom w:val="single" w:sz="4" w:space="0" w:color="auto"/>
            </w:tcBorders>
            <w:vAlign w:val="center"/>
            <w:hideMark/>
          </w:tcPr>
          <w:p w14:paraId="4604862C" w14:textId="77777777" w:rsidR="00AC2357" w:rsidRPr="00D87BCB" w:rsidRDefault="00AC2357" w:rsidP="002769C1">
            <w:pPr>
              <w:jc w:val="center"/>
              <w:rPr>
                <w:sz w:val="18"/>
                <w:szCs w:val="18"/>
              </w:rPr>
            </w:pPr>
            <w:r w:rsidRPr="00D87BCB">
              <w:rPr>
                <w:sz w:val="18"/>
                <w:szCs w:val="18"/>
              </w:rPr>
              <w:t>5–50 MPa</w:t>
            </w:r>
          </w:p>
        </w:tc>
        <w:tc>
          <w:tcPr>
            <w:tcW w:w="0" w:type="auto"/>
            <w:tcBorders>
              <w:top w:val="single" w:sz="4" w:space="0" w:color="auto"/>
              <w:bottom w:val="single" w:sz="4" w:space="0" w:color="auto"/>
            </w:tcBorders>
            <w:vAlign w:val="center"/>
            <w:hideMark/>
          </w:tcPr>
          <w:p w14:paraId="369C2F69" w14:textId="77777777" w:rsidR="00AC2357" w:rsidRPr="00D87BCB" w:rsidRDefault="00AC2357" w:rsidP="002769C1">
            <w:pPr>
              <w:jc w:val="center"/>
              <w:rPr>
                <w:sz w:val="18"/>
                <w:szCs w:val="18"/>
              </w:rPr>
            </w:pPr>
            <w:r w:rsidRPr="00D87BCB">
              <w:rPr>
                <w:sz w:val="18"/>
                <w:szCs w:val="18"/>
              </w:rPr>
              <w:t>Affects the oscillatory characteristics of the slope</w:t>
            </w:r>
          </w:p>
        </w:tc>
      </w:tr>
      <w:tr w:rsidR="00AC2357" w:rsidRPr="00D87BCB" w14:paraId="1AC4BBE3" w14:textId="77777777" w:rsidTr="00AC2357">
        <w:trPr>
          <w:tblCellSpacing w:w="15" w:type="dxa"/>
          <w:jc w:val="center"/>
        </w:trPr>
        <w:tc>
          <w:tcPr>
            <w:tcW w:w="0" w:type="auto"/>
            <w:tcBorders>
              <w:top w:val="single" w:sz="4" w:space="0" w:color="auto"/>
              <w:bottom w:val="single" w:sz="4" w:space="0" w:color="auto"/>
            </w:tcBorders>
            <w:vAlign w:val="center"/>
            <w:hideMark/>
          </w:tcPr>
          <w:p w14:paraId="708B59CC" w14:textId="77777777" w:rsidR="00AC2357" w:rsidRPr="00D87BCB" w:rsidRDefault="00AC2357" w:rsidP="002769C1">
            <w:pPr>
              <w:jc w:val="center"/>
              <w:rPr>
                <w:sz w:val="18"/>
                <w:szCs w:val="18"/>
              </w:rPr>
            </w:pPr>
            <w:r w:rsidRPr="00D87BCB">
              <w:rPr>
                <w:sz w:val="18"/>
                <w:szCs w:val="18"/>
              </w:rPr>
              <w:t>Porosity coefficient (n)</w:t>
            </w:r>
          </w:p>
        </w:tc>
        <w:tc>
          <w:tcPr>
            <w:tcW w:w="0" w:type="auto"/>
            <w:tcBorders>
              <w:top w:val="single" w:sz="4" w:space="0" w:color="auto"/>
              <w:bottom w:val="single" w:sz="4" w:space="0" w:color="auto"/>
            </w:tcBorders>
            <w:vAlign w:val="center"/>
            <w:hideMark/>
          </w:tcPr>
          <w:p w14:paraId="2D00DCE6" w14:textId="77777777" w:rsidR="00AC2357" w:rsidRPr="00D87BCB" w:rsidRDefault="00AC2357" w:rsidP="002769C1">
            <w:pPr>
              <w:jc w:val="center"/>
              <w:rPr>
                <w:sz w:val="18"/>
                <w:szCs w:val="18"/>
              </w:rPr>
            </w:pPr>
            <w:r w:rsidRPr="00D87BCB">
              <w:rPr>
                <w:sz w:val="18"/>
                <w:szCs w:val="18"/>
              </w:rPr>
              <w:t>0.3–0.6</w:t>
            </w:r>
          </w:p>
        </w:tc>
        <w:tc>
          <w:tcPr>
            <w:tcW w:w="0" w:type="auto"/>
            <w:tcBorders>
              <w:top w:val="single" w:sz="4" w:space="0" w:color="auto"/>
              <w:bottom w:val="single" w:sz="4" w:space="0" w:color="auto"/>
            </w:tcBorders>
            <w:vAlign w:val="center"/>
            <w:hideMark/>
          </w:tcPr>
          <w:p w14:paraId="15272BB7" w14:textId="77777777" w:rsidR="00AC2357" w:rsidRPr="00D87BCB" w:rsidRDefault="00AC2357" w:rsidP="002769C1">
            <w:pPr>
              <w:jc w:val="center"/>
              <w:rPr>
                <w:sz w:val="18"/>
                <w:szCs w:val="18"/>
              </w:rPr>
            </w:pPr>
            <w:r w:rsidRPr="00D87BCB">
              <w:rPr>
                <w:sz w:val="18"/>
                <w:szCs w:val="18"/>
              </w:rPr>
              <w:t>Associated with water saturation, affects the reduction of strength</w:t>
            </w:r>
          </w:p>
        </w:tc>
      </w:tr>
    </w:tbl>
    <w:p w14:paraId="01FCD584" w14:textId="570C693C" w:rsidR="00AC2357" w:rsidRPr="00F26656" w:rsidRDefault="00AC2357" w:rsidP="00AC2357">
      <w:pPr>
        <w:pStyle w:val="Paragraph"/>
        <w:rPr>
          <w:i/>
          <w:iCs/>
        </w:rPr>
      </w:pPr>
      <w:r w:rsidRPr="00F26656">
        <w:rPr>
          <w:i/>
          <w:iCs/>
        </w:rPr>
        <w:t>Source: compiled based on research [2,</w:t>
      </w:r>
      <w:r w:rsidR="008F4946">
        <w:rPr>
          <w:i/>
          <w:iCs/>
        </w:rPr>
        <w:t xml:space="preserve"> </w:t>
      </w:r>
      <w:r w:rsidRPr="00F26656">
        <w:rPr>
          <w:i/>
          <w:iCs/>
        </w:rPr>
        <w:t>4,</w:t>
      </w:r>
      <w:r w:rsidR="008F4946">
        <w:rPr>
          <w:i/>
          <w:iCs/>
        </w:rPr>
        <w:t xml:space="preserve"> </w:t>
      </w:r>
      <w:r w:rsidRPr="00F26656">
        <w:rPr>
          <w:i/>
          <w:iCs/>
        </w:rPr>
        <w:t>5].</w:t>
      </w:r>
    </w:p>
    <w:p w14:paraId="5B97D48F" w14:textId="2746BB94" w:rsidR="00AC2357" w:rsidRPr="00F26656" w:rsidRDefault="00AC2357" w:rsidP="008F4946">
      <w:pPr>
        <w:pStyle w:val="Paragraph"/>
        <w:spacing w:before="120"/>
      </w:pPr>
      <w:r w:rsidRPr="00F26656">
        <w:t>Modern numerical modeling methods allow taking into account nonlinear soil behavior (e.g., FLAC, PLAXIS), as well as conducting seismic analysis taking into account various earthquake scenarios [8,</w:t>
      </w:r>
      <w:r w:rsidR="008F4946">
        <w:t xml:space="preserve"> </w:t>
      </w:r>
      <w:r w:rsidRPr="00F26656">
        <w:t xml:space="preserve">9].  </w:t>
      </w:r>
    </w:p>
    <w:p w14:paraId="6AC26736" w14:textId="7C48B264" w:rsidR="00AC2357" w:rsidRPr="00F26656" w:rsidRDefault="00AC2357" w:rsidP="00AC2357">
      <w:pPr>
        <w:pStyle w:val="Paragraph"/>
        <w:rPr>
          <w:b/>
          <w:bCs/>
        </w:rPr>
      </w:pPr>
      <w:r w:rsidRPr="00F26656">
        <w:rPr>
          <w:b/>
          <w:bCs/>
        </w:rPr>
        <w:t>Justification of the purpose and scientific novelty.</w:t>
      </w:r>
    </w:p>
    <w:p w14:paraId="3EFE7DBA" w14:textId="77777777" w:rsidR="00AC2357" w:rsidRPr="00F26656" w:rsidRDefault="00AC2357" w:rsidP="00AC2357">
      <w:pPr>
        <w:pStyle w:val="Paragraph"/>
      </w:pPr>
      <w:r w:rsidRPr="00F26656">
        <w:t>Despite a significant number of works, complex relationships between physical and mechanical parameters of soil and the nature of its deformations under seismic impact remain insufficiently studied. The purpose of this study is to quantitatively assess the influence of key soil parameters on slope stability using numerical modeling and sensitivity analysis.</w:t>
      </w:r>
    </w:p>
    <w:p w14:paraId="442A0CC1" w14:textId="77777777" w:rsidR="00AC2357" w:rsidRPr="00F26656" w:rsidRDefault="00AC2357" w:rsidP="00AC2357">
      <w:pPr>
        <w:pStyle w:val="Paragraph"/>
      </w:pPr>
      <w:r w:rsidRPr="00F26656">
        <w:t>The novelty of the work lies in:</w:t>
      </w:r>
    </w:p>
    <w:p w14:paraId="1C382D32" w14:textId="77777777" w:rsidR="00AC2357" w:rsidRPr="00F26656" w:rsidRDefault="00AC2357" w:rsidP="008F4946">
      <w:pPr>
        <w:pStyle w:val="Paragraph"/>
        <w:tabs>
          <w:tab w:val="left" w:pos="567"/>
        </w:tabs>
      </w:pPr>
      <w:r w:rsidRPr="00F26656">
        <w:t>•</w:t>
      </w:r>
      <w:r w:rsidRPr="00F26656">
        <w:tab/>
        <w:t>comprehensive assessment of the influence of parameters on slope stability under various earthquake scenarios;</w:t>
      </w:r>
    </w:p>
    <w:p w14:paraId="322A8BEA" w14:textId="77777777" w:rsidR="00AC2357" w:rsidRPr="00F26656" w:rsidRDefault="00AC2357" w:rsidP="008F4946">
      <w:pPr>
        <w:pStyle w:val="Paragraph"/>
        <w:tabs>
          <w:tab w:val="left" w:pos="567"/>
        </w:tabs>
      </w:pPr>
      <w:r w:rsidRPr="00F26656">
        <w:t>•</w:t>
      </w:r>
      <w:r w:rsidRPr="00F26656">
        <w:tab/>
        <w:t>application of multivariate modeling methods with calibration on real seismic data;</w:t>
      </w:r>
    </w:p>
    <w:p w14:paraId="2546650E" w14:textId="39AE15F4" w:rsidR="00AC2357" w:rsidRPr="00F26656" w:rsidRDefault="00AC2357" w:rsidP="008F4946">
      <w:pPr>
        <w:pStyle w:val="Paragraph"/>
        <w:tabs>
          <w:tab w:val="left" w:pos="567"/>
        </w:tabs>
      </w:pPr>
      <w:r w:rsidRPr="00F26656">
        <w:t>•</w:t>
      </w:r>
      <w:r w:rsidRPr="00F26656">
        <w:tab/>
        <w:t>formalization of the relationship between the stability coefficient and changes in key parameters through an analytical model.</w:t>
      </w:r>
    </w:p>
    <w:p w14:paraId="189F83C9" w14:textId="7B48EEC6" w:rsidR="00AC2357" w:rsidRPr="00F26656" w:rsidRDefault="00AC2357" w:rsidP="00AC2357">
      <w:pPr>
        <w:pStyle w:val="Paragraph"/>
        <w:rPr>
          <w:b/>
          <w:bCs/>
        </w:rPr>
      </w:pPr>
      <w:r w:rsidRPr="00F26656">
        <w:rPr>
          <w:b/>
          <w:bCs/>
        </w:rPr>
        <w:t>Setting tasks and hypotheses</w:t>
      </w:r>
    </w:p>
    <w:p w14:paraId="3A8F6440" w14:textId="77777777" w:rsidR="00AC2357" w:rsidRPr="00F26656" w:rsidRDefault="00AC2357" w:rsidP="00AC2357">
      <w:pPr>
        <w:pStyle w:val="Paragraph"/>
      </w:pPr>
      <w:r w:rsidRPr="00F26656">
        <w:t>To achieve the stated goal, the following tasks are solved within the framework of the study:</w:t>
      </w:r>
    </w:p>
    <w:p w14:paraId="2A05C7DD" w14:textId="77777777" w:rsidR="00AC2357" w:rsidRPr="00F26656" w:rsidRDefault="00AC2357" w:rsidP="008F4946">
      <w:pPr>
        <w:pStyle w:val="Paragraph"/>
        <w:tabs>
          <w:tab w:val="left" w:pos="567"/>
        </w:tabs>
      </w:pPr>
      <w:r w:rsidRPr="00F26656">
        <w:t>1.</w:t>
      </w:r>
      <w:r w:rsidRPr="00F26656">
        <w:tab/>
        <w:t>Analyze the influence of the main soil parameters (φ, c, ρ, E) on the stability coefficient (Fs) during earthquakes.</w:t>
      </w:r>
    </w:p>
    <w:p w14:paraId="3AD1303E" w14:textId="77777777" w:rsidR="00AC2357" w:rsidRPr="00F26656" w:rsidRDefault="00AC2357" w:rsidP="008F4946">
      <w:pPr>
        <w:pStyle w:val="Paragraph"/>
        <w:tabs>
          <w:tab w:val="left" w:pos="567"/>
        </w:tabs>
      </w:pPr>
      <w:r w:rsidRPr="00F26656">
        <w:t>2.</w:t>
      </w:r>
      <w:r w:rsidRPr="00F26656">
        <w:tab/>
        <w:t>Conduct numerical modeling of slope stability using dynamic analysis.</w:t>
      </w:r>
    </w:p>
    <w:p w14:paraId="063494E4" w14:textId="77777777" w:rsidR="00AC2357" w:rsidRPr="00F26656" w:rsidRDefault="00AC2357" w:rsidP="008F4946">
      <w:pPr>
        <w:pStyle w:val="Paragraph"/>
        <w:tabs>
          <w:tab w:val="left" w:pos="567"/>
        </w:tabs>
      </w:pPr>
      <w:r w:rsidRPr="00F26656">
        <w:t>3.</w:t>
      </w:r>
      <w:r w:rsidRPr="00F26656">
        <w:tab/>
        <w:t>Determine the critical values of the parameters at which loss of stability occurs.</w:t>
      </w:r>
    </w:p>
    <w:p w14:paraId="2A40A48E" w14:textId="77777777" w:rsidR="00AC2357" w:rsidRPr="00F26656" w:rsidRDefault="00AC2357" w:rsidP="008F4946">
      <w:pPr>
        <w:pStyle w:val="Paragraph"/>
        <w:tabs>
          <w:tab w:val="left" w:pos="567"/>
        </w:tabs>
      </w:pPr>
      <w:r w:rsidRPr="00F26656">
        <w:t>4.</w:t>
      </w:r>
      <w:r w:rsidRPr="00F26656">
        <w:tab/>
        <w:t>Develop an empirical formula for assessing sustainability depending on key parameters.</w:t>
      </w:r>
    </w:p>
    <w:p w14:paraId="0CF59822" w14:textId="3B441226" w:rsidR="00AC2357" w:rsidRPr="00F26656" w:rsidRDefault="00AC2357" w:rsidP="00AC2357">
      <w:pPr>
        <w:pStyle w:val="Paragraph"/>
        <w:rPr>
          <w:b/>
          <w:bCs/>
        </w:rPr>
      </w:pPr>
      <w:r w:rsidRPr="00F26656">
        <w:rPr>
          <w:b/>
          <w:bCs/>
        </w:rPr>
        <w:t>The main hypothesis of the study:</w:t>
      </w:r>
    </w:p>
    <w:p w14:paraId="44D9FAD6" w14:textId="668CF8BF" w:rsidR="00AC2357" w:rsidRPr="00F26656" w:rsidRDefault="00AC2357" w:rsidP="00AC2357">
      <w:pPr>
        <w:pStyle w:val="Paragraph"/>
      </w:pPr>
      <w:r w:rsidRPr="00F26656">
        <w:t>Changes in key physical and mechanical characteristics of the soil have a significant impact on the coefficient of slope stability under seismic impacts, and this dependence can be described analytically</w:t>
      </w:r>
      <w:r w:rsidR="00E878B1" w:rsidRPr="00F26656">
        <w:t xml:space="preserve"> [40,</w:t>
      </w:r>
      <w:r w:rsidR="008F4946">
        <w:t xml:space="preserve"> </w:t>
      </w:r>
      <w:r w:rsidR="00E878B1" w:rsidRPr="00F26656">
        <w:t>41]</w:t>
      </w:r>
      <w:r w:rsidRPr="00F26656">
        <w:t>.</w:t>
      </w:r>
    </w:p>
    <w:p w14:paraId="06873664" w14:textId="7978BD34" w:rsidR="008C22EC" w:rsidRPr="00F26656" w:rsidRDefault="00AC2357" w:rsidP="00AC2357">
      <w:pPr>
        <w:pStyle w:val="Paragraph"/>
        <w:rPr>
          <w:b/>
          <w:bCs/>
        </w:rPr>
      </w:pPr>
      <w:r w:rsidRPr="00F26656">
        <w:rPr>
          <w:b/>
          <w:bCs/>
        </w:rPr>
        <w:t>An example of a formula for the dependence of stability on parameters:</w:t>
      </w:r>
    </w:p>
    <w:p w14:paraId="6163EE30" w14:textId="53AA1D5C" w:rsidR="008C22EC" w:rsidRPr="00F26656" w:rsidRDefault="0002138C" w:rsidP="008F4946">
      <w:pPr>
        <w:pStyle w:val="Paragraph"/>
        <w:spacing w:before="120" w:after="120"/>
        <w:jc w:val="right"/>
      </w:pPr>
      <m:oMath>
        <m:sSub>
          <m:sSubPr>
            <m:ctrlPr>
              <w:rPr>
                <w:rFonts w:ascii="Cambria Math" w:hAnsi="Cambria Math"/>
                <w:i/>
              </w:rPr>
            </m:ctrlPr>
          </m:sSubPr>
          <m:e>
            <m:r>
              <w:rPr>
                <w:rFonts w:ascii="Cambria Math" w:hAnsi="Cambria Math"/>
              </w:rPr>
              <m:t>F</m:t>
            </m:r>
          </m:e>
          <m:sub>
            <m:r>
              <w:rPr>
                <w:rFonts w:ascii="Cambria Math" w:hAnsi="Cambria Math"/>
              </w:rPr>
              <m:t>s</m:t>
            </m:r>
          </m:sub>
        </m:sSub>
        <m:r>
          <w:rPr>
            <w:rFonts w:ascii="Cambria Math" w:hAnsi="Cambria Math"/>
          </w:rPr>
          <m:t>=</m:t>
        </m:r>
        <m:f>
          <m:fPr>
            <m:ctrlPr>
              <w:rPr>
                <w:rFonts w:ascii="Cambria Math" w:hAnsi="Cambria Math"/>
                <w:i/>
              </w:rPr>
            </m:ctrlPr>
          </m:fPr>
          <m:num>
            <m:r>
              <w:rPr>
                <w:rFonts w:ascii="Cambria Math" w:hAnsi="Cambria Math"/>
              </w:rPr>
              <m:t>c+(σ∙tanφ)</m:t>
            </m:r>
          </m:num>
          <m:den>
            <m:r>
              <w:rPr>
                <w:rFonts w:ascii="Cambria Math" w:hAnsi="Cambria Math"/>
              </w:rPr>
              <m:t>γH∙</m:t>
            </m:r>
            <m:func>
              <m:funcPr>
                <m:ctrlPr>
                  <w:rPr>
                    <w:rFonts w:ascii="Cambria Math" w:hAnsi="Cambria Math"/>
                    <w:i/>
                  </w:rPr>
                </m:ctrlPr>
              </m:funcPr>
              <m:fName>
                <m:r>
                  <m:rPr>
                    <m:sty m:val="p"/>
                  </m:rPr>
                  <w:rPr>
                    <w:rFonts w:ascii="Cambria Math" w:hAnsi="Cambria Math"/>
                  </w:rPr>
                  <m:t>sin</m:t>
                </m:r>
              </m:fName>
              <m:e>
                <m:r>
                  <w:rPr>
                    <w:rFonts w:ascii="Cambria Math" w:hAnsi="Cambria Math"/>
                  </w:rPr>
                  <m:t>θ</m:t>
                </m:r>
              </m:e>
            </m:func>
          </m:den>
        </m:f>
      </m:oMath>
      <w:r w:rsidR="00AC2357" w:rsidRPr="00F26656">
        <w:tab/>
      </w:r>
      <w:r w:rsidR="008F4946">
        <w:tab/>
      </w:r>
      <w:r w:rsidR="008F4946">
        <w:tab/>
      </w:r>
      <w:r w:rsidR="008F4946">
        <w:tab/>
      </w:r>
      <w:r w:rsidR="00AC2357" w:rsidRPr="00F26656">
        <w:tab/>
      </w:r>
      <w:r w:rsidR="00AC2357" w:rsidRPr="00F26656">
        <w:tab/>
        <w:t>(1)</w:t>
      </w:r>
    </w:p>
    <w:p w14:paraId="3F6621D7" w14:textId="66ABA185" w:rsidR="008C22EC" w:rsidRPr="00F26656" w:rsidRDefault="00AC2357" w:rsidP="008F4946">
      <w:pPr>
        <w:pStyle w:val="Paragraph"/>
        <w:ind w:firstLine="0"/>
      </w:pPr>
      <w:r w:rsidRPr="00F26656">
        <w:t>where:</w:t>
      </w:r>
      <w:r w:rsidR="008F4946">
        <w:t xml:space="preserve"> </w:t>
      </w:r>
      <w:r w:rsidRPr="00F26656">
        <w:t>F_s — stability coefficient</w:t>
      </w:r>
      <w:r w:rsidR="008F4946">
        <w:t xml:space="preserve">; </w:t>
      </w:r>
      <w:r w:rsidRPr="00F26656">
        <w:t>c — clutch</w:t>
      </w:r>
      <w:r w:rsidR="008F4946">
        <w:t xml:space="preserve">; </w:t>
      </w:r>
      <w:r w:rsidRPr="00F26656">
        <w:t>σ — normal voltage</w:t>
      </w:r>
      <w:r w:rsidR="008F4946">
        <w:t xml:space="preserve">; </w:t>
      </w:r>
      <w:r w:rsidRPr="00F26656">
        <w:t>φ — angle of internal friction</w:t>
      </w:r>
      <w:r w:rsidR="008F4946">
        <w:t xml:space="preserve">; </w:t>
      </w:r>
      <w:r w:rsidRPr="00F26656">
        <w:t>γ — volumetric weight</w:t>
      </w:r>
      <w:r w:rsidR="008F4946">
        <w:t xml:space="preserve">; </w:t>
      </w:r>
      <w:r w:rsidRPr="00F26656">
        <w:t>H — slope height</w:t>
      </w:r>
      <w:r w:rsidR="008F4946">
        <w:t xml:space="preserve">; </w:t>
      </w:r>
      <w:r w:rsidRPr="00F26656">
        <w:t>θ — slope angle.</w:t>
      </w:r>
    </w:p>
    <w:p w14:paraId="40851635" w14:textId="4F66AC84" w:rsidR="008C22EC" w:rsidRPr="00F26656" w:rsidRDefault="00AC2357" w:rsidP="00AC2357">
      <w:pPr>
        <w:pStyle w:val="Paragraph"/>
        <w:ind w:firstLine="0"/>
        <w:jc w:val="center"/>
      </w:pPr>
      <w:r w:rsidRPr="00F26656">
        <w:rPr>
          <w:noProof/>
          <w:sz w:val="28"/>
          <w:szCs w:val="28"/>
          <w:lang w:val="ru-RU" w:eastAsia="ru-RU"/>
        </w:rPr>
        <w:drawing>
          <wp:inline distT="0" distB="0" distL="0" distR="0" wp14:anchorId="30F513E7" wp14:editId="1EF62D97">
            <wp:extent cx="2564765" cy="1821485"/>
            <wp:effectExtent l="0" t="0" r="6985"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27487" t="19192" r="29329" b="22340"/>
                    <a:stretch/>
                  </pic:blipFill>
                  <pic:spPr bwMode="auto">
                    <a:xfrm>
                      <a:off x="0" y="0"/>
                      <a:ext cx="2566811" cy="1822938"/>
                    </a:xfrm>
                    <a:prstGeom prst="rect">
                      <a:avLst/>
                    </a:prstGeom>
                    <a:ln>
                      <a:noFill/>
                    </a:ln>
                    <a:extLst>
                      <a:ext uri="{53640926-AAD7-44D8-BBD7-CCE9431645EC}">
                        <a14:shadowObscured xmlns:a14="http://schemas.microsoft.com/office/drawing/2010/main"/>
                      </a:ext>
                    </a:extLst>
                  </pic:spPr>
                </pic:pic>
              </a:graphicData>
            </a:graphic>
          </wp:inline>
        </w:drawing>
      </w:r>
    </w:p>
    <w:p w14:paraId="769F89A4" w14:textId="412EA5F9" w:rsidR="00AC2357" w:rsidRPr="00F26656" w:rsidRDefault="00AC2357" w:rsidP="008F4946">
      <w:pPr>
        <w:pStyle w:val="Paragraph"/>
        <w:spacing w:after="120"/>
        <w:ind w:firstLine="0"/>
        <w:jc w:val="center"/>
      </w:pPr>
      <w:r w:rsidRPr="00F26656">
        <w:rPr>
          <w:b/>
          <w:bCs/>
          <w:sz w:val="18"/>
          <w:szCs w:val="18"/>
        </w:rPr>
        <w:t>FIGURE 1.</w:t>
      </w:r>
      <w:r w:rsidRPr="00F26656">
        <w:rPr>
          <w:sz w:val="18"/>
          <w:szCs w:val="18"/>
        </w:rPr>
        <w:t xml:space="preserve"> Slope diagram under seismic load</w:t>
      </w:r>
    </w:p>
    <w:p w14:paraId="5EC3D7E2" w14:textId="77777777" w:rsidR="00AC2357" w:rsidRPr="00F26656" w:rsidRDefault="00AC2357" w:rsidP="00AC2357">
      <w:pPr>
        <w:pStyle w:val="Paragraph"/>
      </w:pPr>
      <w:r w:rsidRPr="00F26656">
        <w:t>The figure shows a simplified model of a slope in the form of a triangular prism with slope angle θ, height H and acting loads. Basic designations:</w:t>
      </w:r>
    </w:p>
    <w:p w14:paraId="1A3DD39E" w14:textId="77777777" w:rsidR="00AC2357" w:rsidRPr="00F26656" w:rsidRDefault="00AC2357" w:rsidP="00AC2357">
      <w:pPr>
        <w:pStyle w:val="Paragraph"/>
      </w:pPr>
      <w:proofErr w:type="spellStart"/>
      <w:r w:rsidRPr="00F26656">
        <w:t>γH</w:t>
      </w:r>
      <w:proofErr w:type="spellEnd"/>
      <w:r w:rsidRPr="00F26656">
        <w:t xml:space="preserve"> — vertical pressure of the slope's own weight;</w:t>
      </w:r>
    </w:p>
    <w:p w14:paraId="50EC180F" w14:textId="77777777" w:rsidR="00AC2357" w:rsidRPr="00F26656" w:rsidRDefault="00AC2357" w:rsidP="00AC2357">
      <w:pPr>
        <w:pStyle w:val="Paragraph"/>
      </w:pPr>
      <w:proofErr w:type="spellStart"/>
      <w:r w:rsidRPr="00F26656">
        <w:t>aһ</w:t>
      </w:r>
      <w:proofErr w:type="spellEnd"/>
      <w:r w:rsidRPr="00F26656">
        <w:t xml:space="preserve"> — horizontal acceleration during an earthquake;</w:t>
      </w:r>
    </w:p>
    <w:p w14:paraId="0C63D21E" w14:textId="77777777" w:rsidR="00AC2357" w:rsidRPr="00F26656" w:rsidRDefault="00AC2357" w:rsidP="00AC2357">
      <w:pPr>
        <w:pStyle w:val="Paragraph"/>
      </w:pPr>
      <w:r w:rsidRPr="00F26656">
        <w:t>Fs — resulting stability force;</w:t>
      </w:r>
    </w:p>
    <w:p w14:paraId="6C807421" w14:textId="77777777" w:rsidR="00AC2357" w:rsidRPr="00F26656" w:rsidRDefault="00AC2357" w:rsidP="00AC2357">
      <w:pPr>
        <w:pStyle w:val="Paragraph"/>
      </w:pPr>
      <w:proofErr w:type="spellStart"/>
      <w:r w:rsidRPr="00F26656">
        <w:t>c+σtanφ</w:t>
      </w:r>
      <w:proofErr w:type="spellEnd"/>
      <w:r w:rsidRPr="00F26656">
        <w:t xml:space="preserve"> — total shear resistance (according to the Mora-</w:t>
      </w:r>
      <w:proofErr w:type="spellStart"/>
      <w:r w:rsidRPr="00F26656">
        <w:t>Culon</w:t>
      </w:r>
      <w:proofErr w:type="spellEnd"/>
      <w:r w:rsidRPr="00F26656">
        <w:t xml:space="preserve"> criterion);</w:t>
      </w:r>
    </w:p>
    <w:p w14:paraId="16F40EC7" w14:textId="77777777" w:rsidR="00AC2357" w:rsidRPr="00F26656" w:rsidRDefault="00AC2357" w:rsidP="00AC2357">
      <w:pPr>
        <w:pStyle w:val="Paragraph"/>
      </w:pPr>
      <w:r w:rsidRPr="00F26656">
        <w:t>θ — slope angle;</w:t>
      </w:r>
    </w:p>
    <w:p w14:paraId="041617A2" w14:textId="2BE79447" w:rsidR="00AC2357" w:rsidRPr="00F26656" w:rsidRDefault="00AC2357" w:rsidP="00AC2357">
      <w:pPr>
        <w:pStyle w:val="Paragraph"/>
      </w:pPr>
      <w:r w:rsidRPr="00F26656">
        <w:t>H — slope height.</w:t>
      </w:r>
    </w:p>
    <w:p w14:paraId="4E70193C" w14:textId="5F9BFCB3" w:rsidR="00BA3B3D" w:rsidRPr="00F26656" w:rsidRDefault="00653906" w:rsidP="008F4946">
      <w:pPr>
        <w:pStyle w:val="1"/>
        <w:rPr>
          <w:b w:val="0"/>
          <w:caps w:val="0"/>
          <w:sz w:val="20"/>
        </w:rPr>
      </w:pPr>
      <w:r w:rsidRPr="00F26656">
        <w:lastRenderedPageBreak/>
        <w:t>METHODS</w:t>
      </w:r>
    </w:p>
    <w:p w14:paraId="78F4DA3E" w14:textId="1254D2BE" w:rsidR="00AC2357" w:rsidRPr="00F26656" w:rsidRDefault="00AC2357" w:rsidP="00312F9C">
      <w:pPr>
        <w:pStyle w:val="Paragraph"/>
        <w:rPr>
          <w:b/>
          <w:bCs/>
        </w:rPr>
      </w:pPr>
      <w:r w:rsidRPr="00F26656">
        <w:rPr>
          <w:b/>
          <w:bCs/>
        </w:rPr>
        <w:t>Description of the models, programs, laboratory and field studies used</w:t>
      </w:r>
    </w:p>
    <w:p w14:paraId="0D777F5F" w14:textId="723F1B32" w:rsidR="00AC2357" w:rsidRPr="00F26656" w:rsidRDefault="00AC2357" w:rsidP="00AC2357">
      <w:pPr>
        <w:pStyle w:val="Paragraph"/>
      </w:pPr>
      <w:r w:rsidRPr="00F26656">
        <w:t>To assess the influence of soil parameters on slope stability under seismic impacts, a combined methodology was used, including numerical modeling using PLAXIS 2D, GeoStudio SLOPE/W and MIDAS GTS NX [3,</w:t>
      </w:r>
      <w:r w:rsidR="008F4946">
        <w:t xml:space="preserve"> </w:t>
      </w:r>
      <w:r w:rsidRPr="00F26656">
        <w:t>5,</w:t>
      </w:r>
      <w:r w:rsidR="008F4946">
        <w:t xml:space="preserve"> </w:t>
      </w:r>
      <w:r w:rsidRPr="00F26656">
        <w:t xml:space="preserve">10], as well as field and laboratory studies [11]. </w:t>
      </w:r>
    </w:p>
    <w:p w14:paraId="0D1290F2" w14:textId="7A032F64" w:rsidR="00AC2357" w:rsidRPr="00F26656" w:rsidRDefault="00AC2357" w:rsidP="00AC2357">
      <w:pPr>
        <w:pStyle w:val="Paragraph"/>
      </w:pPr>
      <w:r w:rsidRPr="00F26656">
        <w:t>Laboratory tests included direct shear, triaxial compression and density determination using the cutting ring method [11,</w:t>
      </w:r>
      <w:r w:rsidR="008F4946">
        <w:t xml:space="preserve"> </w:t>
      </w:r>
      <w:r w:rsidRPr="00F26656">
        <w:t>12,</w:t>
      </w:r>
      <w:r w:rsidR="008F4946">
        <w:t xml:space="preserve"> </w:t>
      </w:r>
      <w:r w:rsidRPr="00F26656">
        <w:t>13]. Field calibration was carried out using the example of a section of the M32 Samara-Shymkent highway [12,</w:t>
      </w:r>
      <w:r w:rsidR="008F4946">
        <w:t xml:space="preserve"> </w:t>
      </w:r>
      <w:r w:rsidRPr="00F26656">
        <w:t>14].</w:t>
      </w:r>
    </w:p>
    <w:p w14:paraId="75D8F68F" w14:textId="0E1379E7" w:rsidR="00AC2357" w:rsidRPr="00F26656" w:rsidRDefault="00AC2357" w:rsidP="00AC2357">
      <w:pPr>
        <w:pStyle w:val="Paragraph"/>
        <w:rPr>
          <w:b/>
          <w:bCs/>
        </w:rPr>
      </w:pPr>
      <w:r w:rsidRPr="00F26656">
        <w:rPr>
          <w:b/>
          <w:bCs/>
        </w:rPr>
        <w:t>Methodology of numerical modeling and testing</w:t>
      </w:r>
    </w:p>
    <w:p w14:paraId="66770EBB" w14:textId="1F77BB4C" w:rsidR="00AC2357" w:rsidRPr="00F26656" w:rsidRDefault="00AC2357" w:rsidP="00AC2357">
      <w:pPr>
        <w:pStyle w:val="Paragraph"/>
      </w:pPr>
      <w:r w:rsidRPr="00F26656">
        <w:t>The methodology includes the calculation of the stability coefficient Fs using the limit equilibrium method:</w:t>
      </w:r>
    </w:p>
    <w:p w14:paraId="09ED6E26" w14:textId="5D72D2EB" w:rsidR="00AC2357" w:rsidRPr="00F26656" w:rsidRDefault="0002138C" w:rsidP="008F4946">
      <w:pPr>
        <w:pStyle w:val="Paragraph"/>
        <w:spacing w:before="120" w:after="120"/>
        <w:jc w:val="right"/>
      </w:pPr>
      <m:oMath>
        <m:sSub>
          <m:sSubPr>
            <m:ctrlPr>
              <w:rPr>
                <w:rFonts w:ascii="Cambria Math" w:hAnsi="Cambria Math"/>
                <w:iCs/>
              </w:rPr>
            </m:ctrlPr>
          </m:sSubPr>
          <m:e>
            <m:r>
              <m:rPr>
                <m:sty m:val="p"/>
              </m:rPr>
              <w:rPr>
                <w:rFonts w:ascii="Cambria Math" w:hAnsi="Cambria Math"/>
              </w:rPr>
              <m:t>F</m:t>
            </m:r>
          </m:e>
          <m:sub>
            <m:r>
              <m:rPr>
                <m:sty m:val="p"/>
              </m:rPr>
              <w:rPr>
                <w:rFonts w:ascii="Cambria Math" w:hAnsi="Cambria Math"/>
              </w:rPr>
              <m:t>s</m:t>
            </m:r>
          </m:sub>
        </m:sSub>
        <m:r>
          <m:rPr>
            <m:sty m:val="p"/>
          </m:rPr>
          <w:rPr>
            <w:rFonts w:ascii="Cambria Math" w:hAnsi="Cambria Math"/>
          </w:rPr>
          <m:t>=</m:t>
        </m:r>
        <m:f>
          <m:fPr>
            <m:ctrlPr>
              <w:rPr>
                <w:rFonts w:ascii="Cambria Math" w:hAnsi="Cambria Math"/>
                <w:iCs/>
              </w:rPr>
            </m:ctrlPr>
          </m:fPr>
          <m:num>
            <m:r>
              <m:rPr>
                <m:sty m:val="p"/>
              </m:rPr>
              <w:rPr>
                <w:rFonts w:ascii="Cambria Math" w:hAnsi="Cambria Math"/>
              </w:rPr>
              <m:t>c+σ∙tanφ</m:t>
            </m:r>
          </m:num>
          <m:den>
            <m:r>
              <m:rPr>
                <m:sty m:val="p"/>
              </m:rPr>
              <w:rPr>
                <w:rFonts w:ascii="Cambria Math" w:hAnsi="Cambria Math"/>
              </w:rPr>
              <m:t>τ</m:t>
            </m:r>
          </m:den>
        </m:f>
      </m:oMath>
      <w:r w:rsidR="00AC2357" w:rsidRPr="00F26656">
        <w:rPr>
          <w:iCs/>
        </w:rPr>
        <w:t xml:space="preserve"> </w:t>
      </w:r>
      <w:r w:rsidR="00AC2357" w:rsidRPr="00F26656">
        <w:rPr>
          <w:iCs/>
        </w:rPr>
        <w:tab/>
      </w:r>
      <w:r w:rsidR="00AC2357" w:rsidRPr="00F26656">
        <w:rPr>
          <w:iCs/>
        </w:rPr>
        <w:tab/>
      </w:r>
      <w:r w:rsidR="00AC2357" w:rsidRPr="00F26656">
        <w:rPr>
          <w:iCs/>
        </w:rPr>
        <w:tab/>
      </w:r>
      <w:r w:rsidR="008F4946">
        <w:rPr>
          <w:iCs/>
        </w:rPr>
        <w:tab/>
      </w:r>
      <w:r w:rsidR="008F4946">
        <w:rPr>
          <w:iCs/>
        </w:rPr>
        <w:tab/>
      </w:r>
      <w:r w:rsidR="008F4946">
        <w:rPr>
          <w:iCs/>
        </w:rPr>
        <w:tab/>
      </w:r>
      <w:r w:rsidR="008F4946">
        <w:rPr>
          <w:iCs/>
        </w:rPr>
        <w:tab/>
      </w:r>
      <w:r w:rsidR="00AC2357" w:rsidRPr="00F26656">
        <w:rPr>
          <w:iCs/>
        </w:rPr>
        <w:t>(2)</w:t>
      </w:r>
    </w:p>
    <w:p w14:paraId="0641CD79" w14:textId="39660CE2" w:rsidR="00947A21" w:rsidRPr="00F26656" w:rsidRDefault="00947A21" w:rsidP="008F4946">
      <w:pPr>
        <w:pStyle w:val="Paragraph"/>
        <w:ind w:firstLine="0"/>
      </w:pPr>
      <w:r w:rsidRPr="00F26656">
        <w:t>where c — clutch, φ — angle of internal friction, σ — normal voltage, τ — shear stress [15,</w:t>
      </w:r>
      <w:r w:rsidR="008F4946">
        <w:t xml:space="preserve"> </w:t>
      </w:r>
      <w:r w:rsidRPr="00F26656">
        <w:t xml:space="preserve">16]. </w:t>
      </w:r>
    </w:p>
    <w:p w14:paraId="5265D656" w14:textId="1B08FDC4" w:rsidR="00AC2357" w:rsidRPr="00F26656" w:rsidRDefault="00947A21" w:rsidP="00947A21">
      <w:pPr>
        <w:pStyle w:val="Paragraph"/>
      </w:pPr>
      <w:r w:rsidRPr="00F26656">
        <w:t>The seismic load was modeled using the pseudo-static approach [17,</w:t>
      </w:r>
      <w:r w:rsidR="008F4946">
        <w:t xml:space="preserve"> </w:t>
      </w:r>
      <w:r w:rsidRPr="00F26656">
        <w:t>3] and time-step analysis in MIDAS GTS NX [18]. Accelerograms of real earthquakes (e.g. El Centro, Kobe) were used [8].</w:t>
      </w:r>
    </w:p>
    <w:p w14:paraId="0256A391" w14:textId="3F751605" w:rsidR="00947A21" w:rsidRPr="00F26656" w:rsidRDefault="00947A21" w:rsidP="00947A21">
      <w:pPr>
        <w:pStyle w:val="Paragraph"/>
        <w:rPr>
          <w:b/>
          <w:bCs/>
        </w:rPr>
      </w:pPr>
      <w:r w:rsidRPr="00F26656">
        <w:rPr>
          <w:b/>
          <w:bCs/>
        </w:rPr>
        <w:t>Modeling conditions, parameters, assumptions</w:t>
      </w:r>
    </w:p>
    <w:p w14:paraId="539541D4" w14:textId="5812B276" w:rsidR="00AC2357" w:rsidRPr="00F26656" w:rsidRDefault="00947A21" w:rsidP="00947A21">
      <w:pPr>
        <w:pStyle w:val="Paragraph"/>
      </w:pPr>
      <w:r w:rsidRPr="00F26656">
        <w:t>Table 2 presents the parameters for three types of soil, determined on the basis of laboratory and field studies [11,</w:t>
      </w:r>
      <w:r w:rsidR="008F4946">
        <w:t xml:space="preserve"> </w:t>
      </w:r>
      <w:r w:rsidRPr="00F26656">
        <w:t>12,</w:t>
      </w:r>
      <w:r w:rsidR="008F4946">
        <w:t xml:space="preserve"> </w:t>
      </w:r>
      <w:r w:rsidRPr="00F26656">
        <w:t>7]:</w:t>
      </w:r>
    </w:p>
    <w:p w14:paraId="53B3CB0C" w14:textId="17F90AD0" w:rsidR="00947A21" w:rsidRPr="00F26656" w:rsidRDefault="007C277C" w:rsidP="00EF6467">
      <w:pPr>
        <w:pStyle w:val="Paragraph"/>
        <w:spacing w:before="120"/>
        <w:ind w:firstLine="0"/>
        <w:jc w:val="center"/>
      </w:pPr>
      <w:r w:rsidRPr="00F26656">
        <w:rPr>
          <w:b/>
          <w:bCs/>
          <w:sz w:val="18"/>
          <w:szCs w:val="18"/>
        </w:rPr>
        <w:t xml:space="preserve">TABLE </w:t>
      </w:r>
      <w:r w:rsidR="008F4946">
        <w:rPr>
          <w:b/>
          <w:bCs/>
          <w:sz w:val="18"/>
          <w:szCs w:val="18"/>
        </w:rPr>
        <w:t>2</w:t>
      </w:r>
      <w:r w:rsidR="00947A21" w:rsidRPr="00F26656">
        <w:rPr>
          <w:b/>
          <w:bCs/>
          <w:sz w:val="18"/>
          <w:szCs w:val="18"/>
        </w:rPr>
        <w:t>.</w:t>
      </w:r>
      <w:r w:rsidR="00947A21" w:rsidRPr="00F26656">
        <w:rPr>
          <w:sz w:val="18"/>
          <w:szCs w:val="18"/>
        </w:rPr>
        <w:t xml:space="preserve"> Physical and mechanical characteristics of loess soils of varying degrees of compaction</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310"/>
        <w:gridCol w:w="966"/>
        <w:gridCol w:w="510"/>
        <w:gridCol w:w="1380"/>
      </w:tblGrid>
      <w:tr w:rsidR="00947A21" w:rsidRPr="008F4946" w14:paraId="1DF17802" w14:textId="77777777" w:rsidTr="00947A21">
        <w:trPr>
          <w:tblHeader/>
          <w:tblCellSpacing w:w="15" w:type="dxa"/>
          <w:jc w:val="center"/>
        </w:trPr>
        <w:tc>
          <w:tcPr>
            <w:tcW w:w="0" w:type="auto"/>
            <w:tcBorders>
              <w:top w:val="single" w:sz="4" w:space="0" w:color="auto"/>
              <w:bottom w:val="single" w:sz="4" w:space="0" w:color="auto"/>
            </w:tcBorders>
            <w:vAlign w:val="center"/>
            <w:hideMark/>
          </w:tcPr>
          <w:p w14:paraId="646ECA6C" w14:textId="77777777" w:rsidR="00947A21" w:rsidRPr="008F4946" w:rsidRDefault="00947A21" w:rsidP="002769C1">
            <w:pPr>
              <w:jc w:val="center"/>
              <w:rPr>
                <w:b/>
                <w:bCs/>
                <w:sz w:val="18"/>
                <w:szCs w:val="18"/>
              </w:rPr>
            </w:pPr>
            <w:r w:rsidRPr="008F4946">
              <w:rPr>
                <w:rStyle w:val="aa"/>
                <w:sz w:val="18"/>
                <w:szCs w:val="18"/>
              </w:rPr>
              <w:t>Parameter</w:t>
            </w:r>
          </w:p>
        </w:tc>
        <w:tc>
          <w:tcPr>
            <w:tcW w:w="0" w:type="auto"/>
            <w:tcBorders>
              <w:top w:val="single" w:sz="4" w:space="0" w:color="auto"/>
              <w:bottom w:val="single" w:sz="4" w:space="0" w:color="auto"/>
            </w:tcBorders>
            <w:vAlign w:val="center"/>
            <w:hideMark/>
          </w:tcPr>
          <w:p w14:paraId="095881A1" w14:textId="77777777" w:rsidR="00947A21" w:rsidRPr="008F4946" w:rsidRDefault="00947A21" w:rsidP="002769C1">
            <w:pPr>
              <w:jc w:val="center"/>
              <w:rPr>
                <w:b/>
                <w:bCs/>
                <w:sz w:val="18"/>
                <w:szCs w:val="18"/>
              </w:rPr>
            </w:pPr>
            <w:r w:rsidRPr="008F4946">
              <w:rPr>
                <w:rStyle w:val="aa"/>
                <w:sz w:val="18"/>
                <w:szCs w:val="18"/>
              </w:rPr>
              <w:t>Sandy loam</w:t>
            </w:r>
          </w:p>
        </w:tc>
        <w:tc>
          <w:tcPr>
            <w:tcW w:w="0" w:type="auto"/>
            <w:tcBorders>
              <w:top w:val="single" w:sz="4" w:space="0" w:color="auto"/>
              <w:bottom w:val="single" w:sz="4" w:space="0" w:color="auto"/>
            </w:tcBorders>
            <w:vAlign w:val="center"/>
            <w:hideMark/>
          </w:tcPr>
          <w:p w14:paraId="2371C2A6" w14:textId="77777777" w:rsidR="00947A21" w:rsidRPr="008F4946" w:rsidRDefault="00947A21" w:rsidP="002769C1">
            <w:pPr>
              <w:jc w:val="center"/>
              <w:rPr>
                <w:b/>
                <w:bCs/>
                <w:sz w:val="18"/>
                <w:szCs w:val="18"/>
              </w:rPr>
            </w:pPr>
            <w:r w:rsidRPr="008F4946">
              <w:rPr>
                <w:rStyle w:val="aa"/>
                <w:sz w:val="18"/>
                <w:szCs w:val="18"/>
              </w:rPr>
              <w:t>Loam</w:t>
            </w:r>
          </w:p>
        </w:tc>
        <w:tc>
          <w:tcPr>
            <w:tcW w:w="0" w:type="auto"/>
            <w:tcBorders>
              <w:top w:val="single" w:sz="4" w:space="0" w:color="auto"/>
              <w:bottom w:val="single" w:sz="4" w:space="0" w:color="auto"/>
            </w:tcBorders>
            <w:vAlign w:val="center"/>
            <w:hideMark/>
          </w:tcPr>
          <w:p w14:paraId="5E4526E1" w14:textId="77777777" w:rsidR="00947A21" w:rsidRPr="008F4946" w:rsidRDefault="00947A21" w:rsidP="002769C1">
            <w:pPr>
              <w:jc w:val="center"/>
              <w:rPr>
                <w:b/>
                <w:bCs/>
                <w:sz w:val="18"/>
                <w:szCs w:val="18"/>
              </w:rPr>
            </w:pPr>
            <w:r w:rsidRPr="008F4946">
              <w:rPr>
                <w:rStyle w:val="aa"/>
                <w:sz w:val="18"/>
                <w:szCs w:val="18"/>
              </w:rPr>
              <w:t>Compacted loam</w:t>
            </w:r>
          </w:p>
        </w:tc>
      </w:tr>
      <w:tr w:rsidR="00947A21" w:rsidRPr="008F4946" w14:paraId="14D35486" w14:textId="77777777" w:rsidTr="00947A21">
        <w:trPr>
          <w:tblCellSpacing w:w="15" w:type="dxa"/>
          <w:jc w:val="center"/>
        </w:trPr>
        <w:tc>
          <w:tcPr>
            <w:tcW w:w="0" w:type="auto"/>
            <w:vAlign w:val="center"/>
            <w:hideMark/>
          </w:tcPr>
          <w:p w14:paraId="53959847" w14:textId="77777777" w:rsidR="00947A21" w:rsidRPr="008F4946" w:rsidRDefault="00947A21" w:rsidP="002769C1">
            <w:pPr>
              <w:jc w:val="center"/>
              <w:rPr>
                <w:sz w:val="18"/>
                <w:szCs w:val="18"/>
              </w:rPr>
            </w:pPr>
            <w:r w:rsidRPr="008F4946">
              <w:rPr>
                <w:sz w:val="18"/>
                <w:szCs w:val="18"/>
              </w:rPr>
              <w:t>Density, ρ (kg/m³)</w:t>
            </w:r>
          </w:p>
        </w:tc>
        <w:tc>
          <w:tcPr>
            <w:tcW w:w="0" w:type="auto"/>
            <w:vAlign w:val="center"/>
            <w:hideMark/>
          </w:tcPr>
          <w:p w14:paraId="2CFFB46F" w14:textId="77777777" w:rsidR="00947A21" w:rsidRPr="008F4946" w:rsidRDefault="00947A21" w:rsidP="002769C1">
            <w:pPr>
              <w:jc w:val="center"/>
              <w:rPr>
                <w:sz w:val="18"/>
                <w:szCs w:val="18"/>
              </w:rPr>
            </w:pPr>
            <w:r w:rsidRPr="008F4946">
              <w:rPr>
                <w:sz w:val="18"/>
                <w:szCs w:val="18"/>
              </w:rPr>
              <w:t>1700</w:t>
            </w:r>
          </w:p>
        </w:tc>
        <w:tc>
          <w:tcPr>
            <w:tcW w:w="0" w:type="auto"/>
            <w:vAlign w:val="center"/>
            <w:hideMark/>
          </w:tcPr>
          <w:p w14:paraId="68B9DB97" w14:textId="77777777" w:rsidR="00947A21" w:rsidRPr="008F4946" w:rsidRDefault="00947A21" w:rsidP="002769C1">
            <w:pPr>
              <w:jc w:val="center"/>
              <w:rPr>
                <w:sz w:val="18"/>
                <w:szCs w:val="18"/>
              </w:rPr>
            </w:pPr>
            <w:r w:rsidRPr="008F4946">
              <w:rPr>
                <w:sz w:val="18"/>
                <w:szCs w:val="18"/>
              </w:rPr>
              <w:t>1850</w:t>
            </w:r>
          </w:p>
        </w:tc>
        <w:tc>
          <w:tcPr>
            <w:tcW w:w="0" w:type="auto"/>
            <w:vAlign w:val="center"/>
            <w:hideMark/>
          </w:tcPr>
          <w:p w14:paraId="3D2A24D2" w14:textId="77777777" w:rsidR="00947A21" w:rsidRPr="008F4946" w:rsidRDefault="00947A21" w:rsidP="002769C1">
            <w:pPr>
              <w:jc w:val="center"/>
              <w:rPr>
                <w:sz w:val="18"/>
                <w:szCs w:val="18"/>
              </w:rPr>
            </w:pPr>
            <w:r w:rsidRPr="008F4946">
              <w:rPr>
                <w:sz w:val="18"/>
                <w:szCs w:val="18"/>
              </w:rPr>
              <w:t>2000</w:t>
            </w:r>
          </w:p>
        </w:tc>
      </w:tr>
      <w:tr w:rsidR="00947A21" w:rsidRPr="008F4946" w14:paraId="39A0528B" w14:textId="77777777" w:rsidTr="00947A21">
        <w:trPr>
          <w:tblCellSpacing w:w="15" w:type="dxa"/>
          <w:jc w:val="center"/>
        </w:trPr>
        <w:tc>
          <w:tcPr>
            <w:tcW w:w="0" w:type="auto"/>
            <w:tcBorders>
              <w:top w:val="single" w:sz="4" w:space="0" w:color="auto"/>
              <w:bottom w:val="single" w:sz="4" w:space="0" w:color="auto"/>
            </w:tcBorders>
            <w:vAlign w:val="center"/>
            <w:hideMark/>
          </w:tcPr>
          <w:p w14:paraId="0A5E500E" w14:textId="77777777" w:rsidR="00947A21" w:rsidRPr="008F4946" w:rsidRDefault="00947A21" w:rsidP="002769C1">
            <w:pPr>
              <w:jc w:val="center"/>
              <w:rPr>
                <w:sz w:val="18"/>
                <w:szCs w:val="18"/>
              </w:rPr>
            </w:pPr>
            <w:r w:rsidRPr="008F4946">
              <w:rPr>
                <w:sz w:val="18"/>
                <w:szCs w:val="18"/>
              </w:rPr>
              <w:t>Adhesion, c (kPa)</w:t>
            </w:r>
          </w:p>
        </w:tc>
        <w:tc>
          <w:tcPr>
            <w:tcW w:w="0" w:type="auto"/>
            <w:tcBorders>
              <w:top w:val="single" w:sz="4" w:space="0" w:color="auto"/>
              <w:bottom w:val="single" w:sz="4" w:space="0" w:color="auto"/>
            </w:tcBorders>
            <w:vAlign w:val="center"/>
            <w:hideMark/>
          </w:tcPr>
          <w:p w14:paraId="5F31E57A" w14:textId="77777777" w:rsidR="00947A21" w:rsidRPr="008F4946" w:rsidRDefault="00947A21" w:rsidP="002769C1">
            <w:pPr>
              <w:jc w:val="center"/>
              <w:rPr>
                <w:sz w:val="18"/>
                <w:szCs w:val="18"/>
              </w:rPr>
            </w:pPr>
            <w:r w:rsidRPr="008F4946">
              <w:rPr>
                <w:sz w:val="18"/>
                <w:szCs w:val="18"/>
              </w:rPr>
              <w:t>10</w:t>
            </w:r>
          </w:p>
        </w:tc>
        <w:tc>
          <w:tcPr>
            <w:tcW w:w="0" w:type="auto"/>
            <w:tcBorders>
              <w:top w:val="single" w:sz="4" w:space="0" w:color="auto"/>
              <w:bottom w:val="single" w:sz="4" w:space="0" w:color="auto"/>
            </w:tcBorders>
            <w:vAlign w:val="center"/>
            <w:hideMark/>
          </w:tcPr>
          <w:p w14:paraId="183D6299" w14:textId="77777777" w:rsidR="00947A21" w:rsidRPr="008F4946" w:rsidRDefault="00947A21" w:rsidP="002769C1">
            <w:pPr>
              <w:jc w:val="center"/>
              <w:rPr>
                <w:sz w:val="18"/>
                <w:szCs w:val="18"/>
              </w:rPr>
            </w:pPr>
            <w:r w:rsidRPr="008F4946">
              <w:rPr>
                <w:sz w:val="18"/>
                <w:szCs w:val="18"/>
              </w:rPr>
              <w:t>25</w:t>
            </w:r>
          </w:p>
        </w:tc>
        <w:tc>
          <w:tcPr>
            <w:tcW w:w="0" w:type="auto"/>
            <w:tcBorders>
              <w:top w:val="single" w:sz="4" w:space="0" w:color="auto"/>
              <w:bottom w:val="single" w:sz="4" w:space="0" w:color="auto"/>
            </w:tcBorders>
            <w:vAlign w:val="center"/>
            <w:hideMark/>
          </w:tcPr>
          <w:p w14:paraId="05FC42EE" w14:textId="77777777" w:rsidR="00947A21" w:rsidRPr="008F4946" w:rsidRDefault="00947A21" w:rsidP="002769C1">
            <w:pPr>
              <w:jc w:val="center"/>
              <w:rPr>
                <w:sz w:val="18"/>
                <w:szCs w:val="18"/>
              </w:rPr>
            </w:pPr>
            <w:r w:rsidRPr="008F4946">
              <w:rPr>
                <w:sz w:val="18"/>
                <w:szCs w:val="18"/>
              </w:rPr>
              <w:t>45</w:t>
            </w:r>
          </w:p>
        </w:tc>
      </w:tr>
      <w:tr w:rsidR="00947A21" w:rsidRPr="008F4946" w14:paraId="4FBECCEE" w14:textId="77777777" w:rsidTr="00947A21">
        <w:trPr>
          <w:tblCellSpacing w:w="15" w:type="dxa"/>
          <w:jc w:val="center"/>
        </w:trPr>
        <w:tc>
          <w:tcPr>
            <w:tcW w:w="0" w:type="auto"/>
            <w:tcBorders>
              <w:top w:val="single" w:sz="4" w:space="0" w:color="auto"/>
              <w:bottom w:val="single" w:sz="4" w:space="0" w:color="auto"/>
            </w:tcBorders>
            <w:vAlign w:val="center"/>
            <w:hideMark/>
          </w:tcPr>
          <w:p w14:paraId="568B6D2B" w14:textId="77777777" w:rsidR="00947A21" w:rsidRPr="008F4946" w:rsidRDefault="00947A21" w:rsidP="002769C1">
            <w:pPr>
              <w:jc w:val="center"/>
              <w:rPr>
                <w:sz w:val="18"/>
                <w:szCs w:val="18"/>
              </w:rPr>
            </w:pPr>
            <w:r w:rsidRPr="008F4946">
              <w:rPr>
                <w:sz w:val="18"/>
                <w:szCs w:val="18"/>
              </w:rPr>
              <w:t xml:space="preserve">Friction angle, </w:t>
            </w:r>
            <m:oMath>
              <m:r>
                <w:rPr>
                  <w:rFonts w:ascii="Cambria Math" w:hAnsi="Cambria Math"/>
                  <w:sz w:val="18"/>
                  <w:szCs w:val="18"/>
                </w:rPr>
                <m:t>φ</m:t>
              </m:r>
            </m:oMath>
            <w:r w:rsidRPr="008F4946">
              <w:rPr>
                <w:sz w:val="18"/>
                <w:szCs w:val="18"/>
              </w:rPr>
              <w:t xml:space="preserve"> (°)</w:t>
            </w:r>
          </w:p>
        </w:tc>
        <w:tc>
          <w:tcPr>
            <w:tcW w:w="0" w:type="auto"/>
            <w:tcBorders>
              <w:top w:val="single" w:sz="4" w:space="0" w:color="auto"/>
              <w:bottom w:val="single" w:sz="4" w:space="0" w:color="auto"/>
            </w:tcBorders>
            <w:vAlign w:val="center"/>
            <w:hideMark/>
          </w:tcPr>
          <w:p w14:paraId="3DE8002F" w14:textId="77777777" w:rsidR="00947A21" w:rsidRPr="008F4946" w:rsidRDefault="00947A21" w:rsidP="002769C1">
            <w:pPr>
              <w:jc w:val="center"/>
              <w:rPr>
                <w:sz w:val="18"/>
                <w:szCs w:val="18"/>
              </w:rPr>
            </w:pPr>
            <w:r w:rsidRPr="008F4946">
              <w:rPr>
                <w:sz w:val="18"/>
                <w:szCs w:val="18"/>
              </w:rPr>
              <w:t>28</w:t>
            </w:r>
          </w:p>
        </w:tc>
        <w:tc>
          <w:tcPr>
            <w:tcW w:w="0" w:type="auto"/>
            <w:tcBorders>
              <w:top w:val="single" w:sz="4" w:space="0" w:color="auto"/>
              <w:bottom w:val="single" w:sz="4" w:space="0" w:color="auto"/>
            </w:tcBorders>
            <w:vAlign w:val="center"/>
            <w:hideMark/>
          </w:tcPr>
          <w:p w14:paraId="085BE4B1" w14:textId="77777777" w:rsidR="00947A21" w:rsidRPr="008F4946" w:rsidRDefault="00947A21" w:rsidP="002769C1">
            <w:pPr>
              <w:jc w:val="center"/>
              <w:rPr>
                <w:sz w:val="18"/>
                <w:szCs w:val="18"/>
              </w:rPr>
            </w:pPr>
            <w:r w:rsidRPr="008F4946">
              <w:rPr>
                <w:sz w:val="18"/>
                <w:szCs w:val="18"/>
              </w:rPr>
              <w:t>32</w:t>
            </w:r>
          </w:p>
        </w:tc>
        <w:tc>
          <w:tcPr>
            <w:tcW w:w="0" w:type="auto"/>
            <w:tcBorders>
              <w:top w:val="single" w:sz="4" w:space="0" w:color="auto"/>
              <w:bottom w:val="single" w:sz="4" w:space="0" w:color="auto"/>
            </w:tcBorders>
            <w:vAlign w:val="center"/>
            <w:hideMark/>
          </w:tcPr>
          <w:p w14:paraId="48611711" w14:textId="77777777" w:rsidR="00947A21" w:rsidRPr="008F4946" w:rsidRDefault="00947A21" w:rsidP="002769C1">
            <w:pPr>
              <w:jc w:val="center"/>
              <w:rPr>
                <w:sz w:val="18"/>
                <w:szCs w:val="18"/>
              </w:rPr>
            </w:pPr>
            <w:r w:rsidRPr="008F4946">
              <w:rPr>
                <w:sz w:val="18"/>
                <w:szCs w:val="18"/>
              </w:rPr>
              <w:t>38</w:t>
            </w:r>
          </w:p>
        </w:tc>
      </w:tr>
      <w:tr w:rsidR="00947A21" w:rsidRPr="008F4946" w14:paraId="72EF23D4" w14:textId="77777777" w:rsidTr="00947A21">
        <w:trPr>
          <w:tblCellSpacing w:w="15" w:type="dxa"/>
          <w:jc w:val="center"/>
        </w:trPr>
        <w:tc>
          <w:tcPr>
            <w:tcW w:w="0" w:type="auto"/>
            <w:tcBorders>
              <w:top w:val="single" w:sz="4" w:space="0" w:color="auto"/>
              <w:bottom w:val="single" w:sz="4" w:space="0" w:color="auto"/>
            </w:tcBorders>
            <w:vAlign w:val="center"/>
            <w:hideMark/>
          </w:tcPr>
          <w:p w14:paraId="65C8938F" w14:textId="77777777" w:rsidR="00947A21" w:rsidRPr="008F4946" w:rsidRDefault="00947A21" w:rsidP="002769C1">
            <w:pPr>
              <w:jc w:val="center"/>
              <w:rPr>
                <w:sz w:val="18"/>
                <w:szCs w:val="18"/>
              </w:rPr>
            </w:pPr>
            <w:r w:rsidRPr="008F4946">
              <w:rPr>
                <w:sz w:val="18"/>
                <w:szCs w:val="18"/>
              </w:rPr>
              <w:t xml:space="preserve">Modulus of elasticity, </w:t>
            </w:r>
            <w:r w:rsidRPr="008F4946">
              <w:rPr>
                <w:rStyle w:val="katex-mathml"/>
                <w:sz w:val="18"/>
                <w:szCs w:val="18"/>
              </w:rPr>
              <w:t>E</w:t>
            </w:r>
            <w:r w:rsidRPr="008F4946">
              <w:rPr>
                <w:sz w:val="18"/>
                <w:szCs w:val="18"/>
              </w:rPr>
              <w:t xml:space="preserve"> (MPa)</w:t>
            </w:r>
          </w:p>
        </w:tc>
        <w:tc>
          <w:tcPr>
            <w:tcW w:w="0" w:type="auto"/>
            <w:tcBorders>
              <w:top w:val="single" w:sz="4" w:space="0" w:color="auto"/>
              <w:bottom w:val="single" w:sz="4" w:space="0" w:color="auto"/>
            </w:tcBorders>
            <w:vAlign w:val="center"/>
            <w:hideMark/>
          </w:tcPr>
          <w:p w14:paraId="5AD1D1A1" w14:textId="77777777" w:rsidR="00947A21" w:rsidRPr="008F4946" w:rsidRDefault="00947A21" w:rsidP="002769C1">
            <w:pPr>
              <w:jc w:val="center"/>
              <w:rPr>
                <w:sz w:val="18"/>
                <w:szCs w:val="18"/>
              </w:rPr>
            </w:pPr>
            <w:r w:rsidRPr="008F4946">
              <w:rPr>
                <w:sz w:val="18"/>
                <w:szCs w:val="18"/>
              </w:rPr>
              <w:t>10</w:t>
            </w:r>
          </w:p>
        </w:tc>
        <w:tc>
          <w:tcPr>
            <w:tcW w:w="0" w:type="auto"/>
            <w:tcBorders>
              <w:top w:val="single" w:sz="4" w:space="0" w:color="auto"/>
              <w:bottom w:val="single" w:sz="4" w:space="0" w:color="auto"/>
            </w:tcBorders>
            <w:vAlign w:val="center"/>
            <w:hideMark/>
          </w:tcPr>
          <w:p w14:paraId="3E63F0EB" w14:textId="77777777" w:rsidR="00947A21" w:rsidRPr="008F4946" w:rsidRDefault="00947A21" w:rsidP="002769C1">
            <w:pPr>
              <w:jc w:val="center"/>
              <w:rPr>
                <w:sz w:val="18"/>
                <w:szCs w:val="18"/>
              </w:rPr>
            </w:pPr>
            <w:r w:rsidRPr="008F4946">
              <w:rPr>
                <w:sz w:val="18"/>
                <w:szCs w:val="18"/>
              </w:rPr>
              <w:t>20</w:t>
            </w:r>
          </w:p>
        </w:tc>
        <w:tc>
          <w:tcPr>
            <w:tcW w:w="0" w:type="auto"/>
            <w:tcBorders>
              <w:top w:val="single" w:sz="4" w:space="0" w:color="auto"/>
              <w:bottom w:val="single" w:sz="4" w:space="0" w:color="auto"/>
            </w:tcBorders>
            <w:vAlign w:val="center"/>
            <w:hideMark/>
          </w:tcPr>
          <w:p w14:paraId="1B1E42A3" w14:textId="77777777" w:rsidR="00947A21" w:rsidRPr="008F4946" w:rsidRDefault="00947A21" w:rsidP="002769C1">
            <w:pPr>
              <w:jc w:val="center"/>
              <w:rPr>
                <w:sz w:val="18"/>
                <w:szCs w:val="18"/>
              </w:rPr>
            </w:pPr>
            <w:r w:rsidRPr="008F4946">
              <w:rPr>
                <w:sz w:val="18"/>
                <w:szCs w:val="18"/>
              </w:rPr>
              <w:t>40</w:t>
            </w:r>
          </w:p>
        </w:tc>
      </w:tr>
      <w:tr w:rsidR="00947A21" w:rsidRPr="008F4946" w14:paraId="725B8973" w14:textId="77777777" w:rsidTr="00947A21">
        <w:trPr>
          <w:tblCellSpacing w:w="15" w:type="dxa"/>
          <w:jc w:val="center"/>
        </w:trPr>
        <w:tc>
          <w:tcPr>
            <w:tcW w:w="0" w:type="auto"/>
            <w:tcBorders>
              <w:top w:val="single" w:sz="4" w:space="0" w:color="auto"/>
              <w:bottom w:val="single" w:sz="4" w:space="0" w:color="auto"/>
            </w:tcBorders>
            <w:vAlign w:val="center"/>
            <w:hideMark/>
          </w:tcPr>
          <w:p w14:paraId="5B3E7A32" w14:textId="77777777" w:rsidR="00947A21" w:rsidRPr="008F4946" w:rsidRDefault="00947A21" w:rsidP="002769C1">
            <w:pPr>
              <w:jc w:val="center"/>
              <w:rPr>
                <w:sz w:val="18"/>
                <w:szCs w:val="18"/>
              </w:rPr>
            </w:pPr>
            <w:r w:rsidRPr="008F4946">
              <w:rPr>
                <w:sz w:val="18"/>
                <w:szCs w:val="18"/>
              </w:rPr>
              <w:t xml:space="preserve">Porosity, </w:t>
            </w:r>
            <w:r w:rsidRPr="008F4946">
              <w:rPr>
                <w:rStyle w:val="katex-mathml"/>
                <w:sz w:val="18"/>
                <w:szCs w:val="18"/>
              </w:rPr>
              <w:t>n</w:t>
            </w:r>
          </w:p>
        </w:tc>
        <w:tc>
          <w:tcPr>
            <w:tcW w:w="0" w:type="auto"/>
            <w:tcBorders>
              <w:top w:val="single" w:sz="4" w:space="0" w:color="auto"/>
              <w:bottom w:val="single" w:sz="4" w:space="0" w:color="auto"/>
            </w:tcBorders>
            <w:vAlign w:val="center"/>
            <w:hideMark/>
          </w:tcPr>
          <w:p w14:paraId="06E2A583" w14:textId="77777777" w:rsidR="00947A21" w:rsidRPr="008F4946" w:rsidRDefault="00947A21" w:rsidP="002769C1">
            <w:pPr>
              <w:jc w:val="center"/>
              <w:rPr>
                <w:sz w:val="18"/>
                <w:szCs w:val="18"/>
              </w:rPr>
            </w:pPr>
            <w:r w:rsidRPr="008F4946">
              <w:rPr>
                <w:sz w:val="18"/>
                <w:szCs w:val="18"/>
              </w:rPr>
              <w:t>0.45</w:t>
            </w:r>
          </w:p>
        </w:tc>
        <w:tc>
          <w:tcPr>
            <w:tcW w:w="0" w:type="auto"/>
            <w:tcBorders>
              <w:top w:val="single" w:sz="4" w:space="0" w:color="auto"/>
              <w:bottom w:val="single" w:sz="4" w:space="0" w:color="auto"/>
            </w:tcBorders>
            <w:vAlign w:val="center"/>
            <w:hideMark/>
          </w:tcPr>
          <w:p w14:paraId="3FF441CC" w14:textId="77777777" w:rsidR="00947A21" w:rsidRPr="008F4946" w:rsidRDefault="00947A21" w:rsidP="002769C1">
            <w:pPr>
              <w:jc w:val="center"/>
              <w:rPr>
                <w:sz w:val="18"/>
                <w:szCs w:val="18"/>
              </w:rPr>
            </w:pPr>
            <w:r w:rsidRPr="008F4946">
              <w:rPr>
                <w:sz w:val="18"/>
                <w:szCs w:val="18"/>
              </w:rPr>
              <w:t>0.38</w:t>
            </w:r>
          </w:p>
        </w:tc>
        <w:tc>
          <w:tcPr>
            <w:tcW w:w="0" w:type="auto"/>
            <w:tcBorders>
              <w:top w:val="single" w:sz="4" w:space="0" w:color="auto"/>
              <w:bottom w:val="single" w:sz="4" w:space="0" w:color="auto"/>
            </w:tcBorders>
            <w:vAlign w:val="center"/>
            <w:hideMark/>
          </w:tcPr>
          <w:p w14:paraId="188CF339" w14:textId="77777777" w:rsidR="00947A21" w:rsidRPr="008F4946" w:rsidRDefault="00947A21" w:rsidP="002769C1">
            <w:pPr>
              <w:jc w:val="center"/>
              <w:rPr>
                <w:sz w:val="18"/>
                <w:szCs w:val="18"/>
              </w:rPr>
            </w:pPr>
            <w:r w:rsidRPr="008F4946">
              <w:rPr>
                <w:sz w:val="18"/>
                <w:szCs w:val="18"/>
              </w:rPr>
              <w:t>0.32</w:t>
            </w:r>
          </w:p>
        </w:tc>
      </w:tr>
    </w:tbl>
    <w:p w14:paraId="6CC90723" w14:textId="0CB924D2" w:rsidR="00AC2357" w:rsidRPr="00F26656" w:rsidRDefault="00947A21" w:rsidP="008F4946">
      <w:pPr>
        <w:pStyle w:val="Paragraph"/>
        <w:spacing w:before="120"/>
      </w:pPr>
      <w:r w:rsidRPr="00F26656">
        <w:t>The soil model used was the Mohr-Coulomb elastic-plastic model implemented in PLAXIS 2D [20]. Assumptions included the absence of groundwater and perfect adhesion between the slope and the foundation [21].</w:t>
      </w:r>
    </w:p>
    <w:p w14:paraId="218D6B80" w14:textId="0FB92297" w:rsidR="00947A21" w:rsidRPr="00F26656" w:rsidRDefault="00AD026B" w:rsidP="008F4946">
      <w:pPr>
        <w:pStyle w:val="Paragraph"/>
        <w:spacing w:before="120"/>
        <w:ind w:firstLine="0"/>
        <w:jc w:val="center"/>
      </w:pPr>
      <w:r w:rsidRPr="00F26656">
        <w:rPr>
          <w:noProof/>
          <w:lang w:val="ru-RU" w:eastAsia="ru-RU"/>
        </w:rPr>
        <w:drawing>
          <wp:inline distT="0" distB="0" distL="0" distR="0" wp14:anchorId="347F7E5F" wp14:editId="37D3C916">
            <wp:extent cx="3675380" cy="1682496"/>
            <wp:effectExtent l="0" t="0" r="1270" b="0"/>
            <wp:docPr id="106614024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96502" cy="1692165"/>
                    </a:xfrm>
                    <a:prstGeom prst="rect">
                      <a:avLst/>
                    </a:prstGeom>
                    <a:noFill/>
                    <a:ln>
                      <a:noFill/>
                    </a:ln>
                  </pic:spPr>
                </pic:pic>
              </a:graphicData>
            </a:graphic>
          </wp:inline>
        </w:drawing>
      </w:r>
    </w:p>
    <w:p w14:paraId="02D70527" w14:textId="6AB81C7D" w:rsidR="00947A21" w:rsidRPr="00F26656" w:rsidRDefault="00947A21" w:rsidP="00EF6467">
      <w:pPr>
        <w:pStyle w:val="Paragraph"/>
        <w:spacing w:after="120"/>
        <w:ind w:firstLine="0"/>
        <w:jc w:val="center"/>
      </w:pPr>
      <w:r w:rsidRPr="00F26656">
        <w:rPr>
          <w:b/>
          <w:bCs/>
          <w:sz w:val="18"/>
          <w:szCs w:val="18"/>
        </w:rPr>
        <w:t>FIGURE 2.</w:t>
      </w:r>
      <w:r w:rsidRPr="00F26656">
        <w:rPr>
          <w:sz w:val="18"/>
          <w:szCs w:val="18"/>
        </w:rPr>
        <w:t xml:space="preserve"> Dependence of the stability coefficient on seismic acceleration</w:t>
      </w:r>
    </w:p>
    <w:p w14:paraId="7D554D46" w14:textId="24160E20" w:rsidR="00947A21" w:rsidRPr="00F26656" w:rsidRDefault="00947A21" w:rsidP="00947A21">
      <w:pPr>
        <w:pStyle w:val="Paragraph"/>
      </w:pPr>
      <w:r w:rsidRPr="00F26656">
        <w:t xml:space="preserve">The analysis showed that with an increase in horizontal acceleration </w:t>
      </w:r>
      <w:proofErr w:type="spellStart"/>
      <w:r w:rsidRPr="00F26656">
        <w:t>aһ</w:t>
      </w:r>
      <w:proofErr w:type="spellEnd"/>
      <w:r w:rsidRPr="00F26656">
        <w:t xml:space="preserve"> from 0.1g to 0.4g, the stability coefficient decreases from Fs=1.55 to F</w:t>
      </w:r>
      <w:r w:rsidRPr="00F26656">
        <w:rPr>
          <w:vertAlign w:val="subscript"/>
        </w:rPr>
        <w:t>s</w:t>
      </w:r>
      <w:r w:rsidRPr="00F26656">
        <w:t>=0.92, which corresponds to the conclusions in [8,</w:t>
      </w:r>
      <w:r w:rsidR="00EF6467">
        <w:t xml:space="preserve"> </w:t>
      </w:r>
      <w:r w:rsidRPr="00F26656">
        <w:t>19</w:t>
      </w:r>
      <w:r w:rsidR="00E878B1" w:rsidRPr="00F26656">
        <w:rPr>
          <w:lang w:val="uz-Cyrl-UZ"/>
        </w:rPr>
        <w:t>,</w:t>
      </w:r>
      <w:r w:rsidR="00EF6467">
        <w:t xml:space="preserve"> </w:t>
      </w:r>
      <w:r w:rsidR="00E878B1" w:rsidRPr="00F26656">
        <w:rPr>
          <w:lang w:val="uz-Cyrl-UZ"/>
        </w:rPr>
        <w:t>42,</w:t>
      </w:r>
      <w:r w:rsidR="00EF6467">
        <w:t xml:space="preserve"> </w:t>
      </w:r>
      <w:r w:rsidR="00E878B1" w:rsidRPr="00F26656">
        <w:rPr>
          <w:lang w:val="uz-Cyrl-UZ"/>
        </w:rPr>
        <w:t>43</w:t>
      </w:r>
      <w:r w:rsidRPr="00F26656">
        <w:t xml:space="preserve">]. </w:t>
      </w:r>
    </w:p>
    <w:p w14:paraId="489C2CD1" w14:textId="4C8269BE" w:rsidR="00947A21" w:rsidRPr="00F26656" w:rsidRDefault="00947A21" w:rsidP="00947A21">
      <w:pPr>
        <w:pStyle w:val="Paragraph"/>
      </w:pPr>
      <w:r w:rsidRPr="00F26656">
        <w:t>The dependence function can be approximated by an exponential or linear decay model:</w:t>
      </w:r>
    </w:p>
    <w:p w14:paraId="2BB25BE0" w14:textId="2E830172" w:rsidR="00947A21" w:rsidRPr="00F26656" w:rsidRDefault="0002138C" w:rsidP="00EF6467">
      <w:pPr>
        <w:pStyle w:val="Paragraph"/>
        <w:spacing w:before="120" w:after="120"/>
        <w:jc w:val="right"/>
      </w:pPr>
      <m:oMath>
        <m:sSub>
          <m:sSubPr>
            <m:ctrlPr>
              <w:rPr>
                <w:rFonts w:ascii="Cambria Math" w:hAnsi="Cambria Math"/>
                <w:i/>
              </w:rPr>
            </m:ctrlPr>
          </m:sSubPr>
          <m:e>
            <m:r>
              <w:rPr>
                <w:rFonts w:ascii="Cambria Math" w:hAnsi="Cambria Math"/>
              </w:rPr>
              <m:t>F</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h</m:t>
                </m:r>
              </m:sub>
            </m:sSub>
          </m:e>
        </m:d>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0</m:t>
            </m:r>
          </m:sub>
        </m:sSub>
        <m:r>
          <w:rPr>
            <w:rFonts w:ascii="Cambria Math" w:hAnsi="Cambria Math"/>
          </w:rPr>
          <m:t>-k∙</m:t>
        </m:r>
        <m:sSub>
          <m:sSubPr>
            <m:ctrlPr>
              <w:rPr>
                <w:rFonts w:ascii="Cambria Math" w:hAnsi="Cambria Math"/>
                <w:i/>
              </w:rPr>
            </m:ctrlPr>
          </m:sSubPr>
          <m:e>
            <m:r>
              <w:rPr>
                <w:rFonts w:ascii="Cambria Math" w:hAnsi="Cambria Math"/>
              </w:rPr>
              <m:t>a</m:t>
            </m:r>
          </m:e>
          <m:sub>
            <m:r>
              <w:rPr>
                <w:rFonts w:ascii="Cambria Math" w:hAnsi="Cambria Math"/>
              </w:rPr>
              <m:t>h</m:t>
            </m:r>
          </m:sub>
        </m:sSub>
      </m:oMath>
      <w:r w:rsidR="00947A21" w:rsidRPr="00F26656">
        <w:t xml:space="preserve"> </w:t>
      </w:r>
      <w:r w:rsidR="00EF6467">
        <w:tab/>
      </w:r>
      <w:r w:rsidR="00EF6467">
        <w:tab/>
      </w:r>
      <w:r w:rsidR="00EF6467">
        <w:tab/>
      </w:r>
      <w:r w:rsidR="00EF6467">
        <w:tab/>
      </w:r>
      <w:r w:rsidR="00EF6467">
        <w:tab/>
      </w:r>
      <w:r w:rsidR="00EF6467">
        <w:tab/>
      </w:r>
      <w:r w:rsidR="00EF6467">
        <w:tab/>
      </w:r>
      <w:r w:rsidR="00947A21" w:rsidRPr="00F26656">
        <w:t>(3)</w:t>
      </w:r>
    </w:p>
    <w:p w14:paraId="3FFB226E" w14:textId="591CBE81" w:rsidR="00947A21" w:rsidRPr="00F26656" w:rsidRDefault="00947A21" w:rsidP="00EF6467">
      <w:pPr>
        <w:pStyle w:val="Paragraph"/>
        <w:ind w:firstLine="0"/>
      </w:pPr>
      <w:r w:rsidRPr="00F26656">
        <w:t>where:</w:t>
      </w:r>
      <w:r w:rsidR="00EF6467">
        <w:t xml:space="preserve"> </w:t>
      </w:r>
      <w:r w:rsidRPr="00F26656">
        <w:t>F</w:t>
      </w:r>
      <w:r w:rsidRPr="00F26656">
        <w:rPr>
          <w:vertAlign w:val="subscript"/>
        </w:rPr>
        <w:t>0</w:t>
      </w:r>
      <w:r w:rsidRPr="00F26656">
        <w:t xml:space="preserve"> — stability coefficient at ah=0</w:t>
      </w:r>
      <w:r w:rsidR="00EF6467">
        <w:t xml:space="preserve">; </w:t>
      </w:r>
      <w:r w:rsidRPr="00F26656">
        <w:t>k — sensitivity coefficient.</w:t>
      </w:r>
    </w:p>
    <w:p w14:paraId="20F60DB5" w14:textId="77777777" w:rsidR="00947A21" w:rsidRPr="00F26656" w:rsidRDefault="00947A21" w:rsidP="00947A21">
      <w:pPr>
        <w:pStyle w:val="Paragraph"/>
        <w:rPr>
          <w:b/>
          <w:bCs/>
        </w:rPr>
      </w:pPr>
      <w:r w:rsidRPr="00F26656">
        <w:rPr>
          <w:b/>
          <w:bCs/>
        </w:rPr>
        <w:t>Software used</w:t>
      </w:r>
    </w:p>
    <w:p w14:paraId="1A7896B9" w14:textId="77777777" w:rsidR="00947A21" w:rsidRPr="00F26656" w:rsidRDefault="00947A21" w:rsidP="00947A21">
      <w:pPr>
        <w:pStyle w:val="Paragraph"/>
      </w:pPr>
      <w:r w:rsidRPr="00F26656">
        <w:t>•</w:t>
      </w:r>
      <w:r w:rsidRPr="00F26656">
        <w:tab/>
      </w:r>
      <w:r w:rsidRPr="00F26656">
        <w:rPr>
          <w:b/>
          <w:bCs/>
        </w:rPr>
        <w:t>PLAXIS 2D v2023</w:t>
      </w:r>
      <w:r w:rsidRPr="00F26656">
        <w:t xml:space="preserve"> — for modeling seismic resistance of slopes [10];</w:t>
      </w:r>
    </w:p>
    <w:p w14:paraId="1F3AF301" w14:textId="77777777" w:rsidR="00947A21" w:rsidRPr="00F26656" w:rsidRDefault="00947A21" w:rsidP="00947A21">
      <w:pPr>
        <w:pStyle w:val="Paragraph"/>
      </w:pPr>
      <w:r w:rsidRPr="00F26656">
        <w:t>•</w:t>
      </w:r>
      <w:r w:rsidRPr="00F26656">
        <w:tab/>
      </w:r>
      <w:r w:rsidRPr="00F26656">
        <w:rPr>
          <w:b/>
          <w:bCs/>
        </w:rPr>
        <w:t>GeoStudio SLOPE/W</w:t>
      </w:r>
      <w:r w:rsidRPr="00F26656">
        <w:t xml:space="preserve"> — for circular cylindrical analysis [4];</w:t>
      </w:r>
    </w:p>
    <w:p w14:paraId="33891EE4" w14:textId="77777777" w:rsidR="00947A21" w:rsidRPr="00F26656" w:rsidRDefault="00947A21" w:rsidP="00947A21">
      <w:pPr>
        <w:pStyle w:val="Paragraph"/>
      </w:pPr>
      <w:r w:rsidRPr="00F26656">
        <w:t>•</w:t>
      </w:r>
      <w:r w:rsidRPr="00F26656">
        <w:tab/>
      </w:r>
      <w:r w:rsidRPr="00F26656">
        <w:rPr>
          <w:b/>
          <w:bCs/>
        </w:rPr>
        <w:t>MIDAS GTS NX</w:t>
      </w:r>
      <w:r w:rsidRPr="00F26656">
        <w:t xml:space="preserve"> — for dynamic analysis using accelerograms [18];</w:t>
      </w:r>
    </w:p>
    <w:p w14:paraId="2E72ED24" w14:textId="77777777" w:rsidR="00947A21" w:rsidRPr="00F26656" w:rsidRDefault="00947A21" w:rsidP="00947A21">
      <w:pPr>
        <w:pStyle w:val="Paragraph"/>
      </w:pPr>
      <w:r w:rsidRPr="00F26656">
        <w:t>•</w:t>
      </w:r>
      <w:r w:rsidRPr="00F26656">
        <w:tab/>
      </w:r>
      <w:r w:rsidRPr="00F26656">
        <w:rPr>
          <w:b/>
          <w:bCs/>
        </w:rPr>
        <w:t>AutoCAD Civil 3D</w:t>
      </w:r>
      <w:r w:rsidRPr="00F26656">
        <w:t xml:space="preserve"> and </w:t>
      </w:r>
      <w:r w:rsidRPr="00F26656">
        <w:rPr>
          <w:b/>
          <w:bCs/>
        </w:rPr>
        <w:t>QGIS</w:t>
      </w:r>
      <w:r w:rsidRPr="00F26656">
        <w:t xml:space="preserve"> — for preparing the geometry of sections [3];</w:t>
      </w:r>
    </w:p>
    <w:p w14:paraId="2E0CA756" w14:textId="0A004F87" w:rsidR="00AC2357" w:rsidRPr="00F26656" w:rsidRDefault="00947A21" w:rsidP="00947A21">
      <w:pPr>
        <w:pStyle w:val="Paragraph"/>
      </w:pPr>
      <w:r w:rsidRPr="00F26656">
        <w:t>•</w:t>
      </w:r>
      <w:r w:rsidRPr="00F26656">
        <w:tab/>
      </w:r>
      <w:r w:rsidRPr="00F26656">
        <w:rPr>
          <w:b/>
          <w:bCs/>
        </w:rPr>
        <w:t>Excel</w:t>
      </w:r>
      <w:r w:rsidRPr="00F26656">
        <w:t xml:space="preserve"> and </w:t>
      </w:r>
      <w:r w:rsidRPr="00F26656">
        <w:rPr>
          <w:b/>
          <w:bCs/>
        </w:rPr>
        <w:t>Origin</w:t>
      </w:r>
      <w:r w:rsidRPr="00F26656">
        <w:t xml:space="preserve"> — for sensitivity analysis and graphing [6].</w:t>
      </w:r>
    </w:p>
    <w:p w14:paraId="67BD96BD" w14:textId="06392AE2" w:rsidR="00947A21" w:rsidRPr="00F26656" w:rsidRDefault="00947A21" w:rsidP="00947A21">
      <w:pPr>
        <w:pStyle w:val="Paragraph"/>
      </w:pPr>
      <w:r w:rsidRPr="00F26656">
        <w:rPr>
          <w:b/>
          <w:bCs/>
        </w:rPr>
        <w:t>Examples from practice</w:t>
      </w:r>
    </w:p>
    <w:p w14:paraId="6F4CB3CA" w14:textId="77777777" w:rsidR="00947A21" w:rsidRPr="00F26656" w:rsidRDefault="00947A21" w:rsidP="00947A21">
      <w:pPr>
        <w:pStyle w:val="Paragraph"/>
      </w:pPr>
      <w:r w:rsidRPr="00F26656">
        <w:lastRenderedPageBreak/>
        <w:t>Actual soil parameters were obtained at the site of the earth dam and slopes according to the M32 project [12], as well as in studies of dense clay and sandy loam rocks in the territory of Southern Kazakhstan [11].</w:t>
      </w:r>
    </w:p>
    <w:p w14:paraId="36C52013" w14:textId="33086C74" w:rsidR="0039376F" w:rsidRPr="00F26656" w:rsidRDefault="00C23B28" w:rsidP="00A50F97">
      <w:pPr>
        <w:pStyle w:val="1"/>
        <w:ind w:firstLine="284"/>
        <w:rPr>
          <w:caps w:val="0"/>
          <w:lang w:eastAsia="en-GB"/>
        </w:rPr>
      </w:pPr>
      <w:r w:rsidRPr="00F26656">
        <w:t>RESULTS</w:t>
      </w:r>
    </w:p>
    <w:p w14:paraId="7DF39D70" w14:textId="11E91866" w:rsidR="00947A21" w:rsidRPr="00F26656" w:rsidRDefault="00947A21" w:rsidP="00A50F97">
      <w:pPr>
        <w:pStyle w:val="Paragraph"/>
        <w:rPr>
          <w:b/>
          <w:bCs/>
        </w:rPr>
      </w:pPr>
      <w:r w:rsidRPr="00F26656">
        <w:rPr>
          <w:b/>
          <w:bCs/>
        </w:rPr>
        <w:t>Internal friction angle and adhesion</w:t>
      </w:r>
    </w:p>
    <w:p w14:paraId="2D6674F0" w14:textId="1865B8A4" w:rsidR="00947A21" w:rsidRPr="00F26656" w:rsidRDefault="00947A21" w:rsidP="00A50F97">
      <w:pPr>
        <w:pStyle w:val="Paragraph"/>
        <w:spacing w:after="120"/>
      </w:pPr>
      <w:r w:rsidRPr="00F26656">
        <w:t xml:space="preserve">As can be seen in </w:t>
      </w:r>
      <w:r w:rsidR="00814CD2" w:rsidRPr="00F26656">
        <w:t>figure</w:t>
      </w:r>
      <w:r w:rsidRPr="00F26656">
        <w:t xml:space="preserve"> 3, an increase in the internal friction angle φ from 25° to 40° leads to an increase in the stability coefficient Fs from 1.1 to 1.8 at constant adhesion c = 20 kPa. These data are confirmed by the results of numerical modeling in PLAXIS 2D [22].</w:t>
      </w:r>
    </w:p>
    <w:p w14:paraId="0DC2B7CA" w14:textId="4C70B00E" w:rsidR="00947A21" w:rsidRPr="00F26656" w:rsidRDefault="00AB202D" w:rsidP="00C2622C">
      <w:pPr>
        <w:pStyle w:val="Paragraph"/>
        <w:ind w:firstLine="0"/>
        <w:jc w:val="center"/>
      </w:pPr>
      <w:r w:rsidRPr="00F26656">
        <w:rPr>
          <w:noProof/>
          <w:lang w:val="ru-RU" w:eastAsia="ru-RU"/>
        </w:rPr>
        <w:drawing>
          <wp:inline distT="0" distB="0" distL="0" distR="0" wp14:anchorId="4EE7D9B2" wp14:editId="5213AD75">
            <wp:extent cx="3580754" cy="1558137"/>
            <wp:effectExtent l="0" t="0" r="1270" b="4445"/>
            <wp:docPr id="1741474125"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10326" cy="1571005"/>
                    </a:xfrm>
                    <a:prstGeom prst="rect">
                      <a:avLst/>
                    </a:prstGeom>
                    <a:noFill/>
                    <a:ln>
                      <a:noFill/>
                    </a:ln>
                  </pic:spPr>
                </pic:pic>
              </a:graphicData>
            </a:graphic>
          </wp:inline>
        </w:drawing>
      </w:r>
    </w:p>
    <w:p w14:paraId="7F66D72D" w14:textId="024F0793" w:rsidR="00947A21" w:rsidRPr="00F26656" w:rsidRDefault="00947A21" w:rsidP="00EF6467">
      <w:pPr>
        <w:pStyle w:val="Paragraph"/>
        <w:spacing w:after="120"/>
        <w:jc w:val="center"/>
        <w:rPr>
          <w:i/>
          <w:iCs/>
        </w:rPr>
      </w:pPr>
      <w:r w:rsidRPr="00F26656">
        <w:rPr>
          <w:b/>
          <w:bCs/>
          <w:sz w:val="18"/>
          <w:szCs w:val="18"/>
        </w:rPr>
        <w:t>FIGURE 3.</w:t>
      </w:r>
      <w:r w:rsidRPr="00F26656">
        <w:rPr>
          <w:sz w:val="18"/>
          <w:szCs w:val="18"/>
        </w:rPr>
        <w:t xml:space="preserve"> Dependence of the stability coefficient Fs on the angle of internal friction φ at a constant c = 20 kPa. </w:t>
      </w:r>
      <w:r w:rsidRPr="00F26656">
        <w:rPr>
          <w:i/>
          <w:iCs/>
          <w:sz w:val="18"/>
          <w:szCs w:val="18"/>
        </w:rPr>
        <w:t>(Source: Ali &amp; Prasad, 2023)</w:t>
      </w:r>
    </w:p>
    <w:p w14:paraId="2412F4F9" w14:textId="7006ECE0" w:rsidR="00947A21" w:rsidRPr="00F26656" w:rsidRDefault="00814CD2" w:rsidP="001D3EC5">
      <w:pPr>
        <w:pStyle w:val="Paragraph"/>
        <w:rPr>
          <w:b/>
          <w:bCs/>
        </w:rPr>
      </w:pPr>
      <w:r w:rsidRPr="00F26656">
        <w:rPr>
          <w:b/>
          <w:bCs/>
        </w:rPr>
        <w:t>Effect of humidity</w:t>
      </w:r>
    </w:p>
    <w:p w14:paraId="50AD6484" w14:textId="10129B68" w:rsidR="00814CD2" w:rsidRPr="00F26656" w:rsidRDefault="00814CD2" w:rsidP="00814CD2">
      <w:pPr>
        <w:pStyle w:val="Paragraph"/>
      </w:pPr>
      <w:r w:rsidRPr="00F26656">
        <w:t>With an increase in moisture content from 15% to 35%, the stability coefficient decreases by almost 30%. These data are presented in Table 3. Moisture reduces interparticle adhesion and increases pore pressure, which reduces slope stability [23].</w:t>
      </w:r>
    </w:p>
    <w:p w14:paraId="47125F24" w14:textId="6524AD0A" w:rsidR="00947A21" w:rsidRPr="00F26656" w:rsidRDefault="00EB626D" w:rsidP="00A50F97">
      <w:pPr>
        <w:pStyle w:val="Paragraph"/>
        <w:spacing w:before="120"/>
        <w:jc w:val="center"/>
        <w:rPr>
          <w:sz w:val="18"/>
          <w:szCs w:val="18"/>
        </w:rPr>
      </w:pPr>
      <w:r w:rsidRPr="00F26656">
        <w:rPr>
          <w:b/>
          <w:bCs/>
          <w:sz w:val="18"/>
          <w:szCs w:val="18"/>
        </w:rPr>
        <w:t xml:space="preserve">TABLE </w:t>
      </w:r>
      <w:r w:rsidR="00EF6467">
        <w:rPr>
          <w:b/>
          <w:bCs/>
          <w:sz w:val="18"/>
          <w:szCs w:val="18"/>
        </w:rPr>
        <w:t>3</w:t>
      </w:r>
      <w:r w:rsidR="00814CD2" w:rsidRPr="00F26656">
        <w:rPr>
          <w:b/>
          <w:bCs/>
          <w:sz w:val="18"/>
          <w:szCs w:val="18"/>
        </w:rPr>
        <w:t>.</w:t>
      </w:r>
      <w:r w:rsidR="00814CD2" w:rsidRPr="00F26656">
        <w:rPr>
          <w:sz w:val="18"/>
          <w:szCs w:val="18"/>
        </w:rPr>
        <w:t xml:space="preserve"> Dependence of the stability coefficient Fs on humidity at φ=30°, c=10 kPa </w:t>
      </w:r>
      <w:r w:rsidR="00814CD2" w:rsidRPr="00F26656">
        <w:rPr>
          <w:i/>
          <w:iCs/>
          <w:sz w:val="18"/>
          <w:szCs w:val="18"/>
        </w:rPr>
        <w:t>(Source: Zhou et al., 2020)</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281"/>
        <w:gridCol w:w="1637"/>
      </w:tblGrid>
      <w:tr w:rsidR="00814CD2" w:rsidRPr="00F26656" w14:paraId="0B7B3B9F" w14:textId="77777777" w:rsidTr="00814CD2">
        <w:trPr>
          <w:tblHeader/>
          <w:tblCellSpacing w:w="15" w:type="dxa"/>
          <w:jc w:val="center"/>
        </w:trPr>
        <w:tc>
          <w:tcPr>
            <w:tcW w:w="0" w:type="auto"/>
            <w:tcBorders>
              <w:top w:val="single" w:sz="4" w:space="0" w:color="auto"/>
              <w:bottom w:val="single" w:sz="4" w:space="0" w:color="auto"/>
            </w:tcBorders>
            <w:vAlign w:val="center"/>
            <w:hideMark/>
          </w:tcPr>
          <w:p w14:paraId="52D5F3DA" w14:textId="77777777" w:rsidR="00814CD2" w:rsidRPr="00F26656" w:rsidRDefault="00814CD2" w:rsidP="002769C1">
            <w:pPr>
              <w:jc w:val="center"/>
              <w:rPr>
                <w:b/>
                <w:bCs/>
                <w:sz w:val="20"/>
              </w:rPr>
            </w:pPr>
            <w:r w:rsidRPr="00F26656">
              <w:rPr>
                <w:b/>
                <w:bCs/>
                <w:sz w:val="20"/>
              </w:rPr>
              <w:t>Humidity (%)</w:t>
            </w:r>
          </w:p>
        </w:tc>
        <w:tc>
          <w:tcPr>
            <w:tcW w:w="1592" w:type="dxa"/>
            <w:tcBorders>
              <w:top w:val="single" w:sz="4" w:space="0" w:color="auto"/>
              <w:bottom w:val="single" w:sz="4" w:space="0" w:color="auto"/>
            </w:tcBorders>
            <w:vAlign w:val="center"/>
            <w:hideMark/>
          </w:tcPr>
          <w:p w14:paraId="74F8E522" w14:textId="77777777" w:rsidR="00814CD2" w:rsidRPr="00F26656" w:rsidRDefault="00814CD2" w:rsidP="002769C1">
            <w:pPr>
              <w:jc w:val="center"/>
              <w:rPr>
                <w:b/>
                <w:bCs/>
                <w:sz w:val="20"/>
              </w:rPr>
            </w:pPr>
            <w:r w:rsidRPr="00F26656">
              <w:rPr>
                <w:b/>
                <w:bCs/>
                <w:sz w:val="20"/>
              </w:rPr>
              <w:t>Fₛ</w:t>
            </w:r>
          </w:p>
        </w:tc>
      </w:tr>
      <w:tr w:rsidR="00814CD2" w:rsidRPr="00F26656" w14:paraId="31EABF8D" w14:textId="77777777" w:rsidTr="00814CD2">
        <w:trPr>
          <w:tblCellSpacing w:w="15" w:type="dxa"/>
          <w:jc w:val="center"/>
        </w:trPr>
        <w:tc>
          <w:tcPr>
            <w:tcW w:w="0" w:type="auto"/>
            <w:tcBorders>
              <w:top w:val="single" w:sz="4" w:space="0" w:color="auto"/>
              <w:bottom w:val="single" w:sz="4" w:space="0" w:color="auto"/>
            </w:tcBorders>
            <w:vAlign w:val="center"/>
            <w:hideMark/>
          </w:tcPr>
          <w:p w14:paraId="11AAF664" w14:textId="77777777" w:rsidR="00814CD2" w:rsidRPr="00F26656" w:rsidRDefault="00814CD2" w:rsidP="002769C1">
            <w:pPr>
              <w:jc w:val="center"/>
              <w:rPr>
                <w:sz w:val="20"/>
              </w:rPr>
            </w:pPr>
            <w:r w:rsidRPr="00F26656">
              <w:rPr>
                <w:sz w:val="20"/>
              </w:rPr>
              <w:t>15</w:t>
            </w:r>
          </w:p>
        </w:tc>
        <w:tc>
          <w:tcPr>
            <w:tcW w:w="1592" w:type="dxa"/>
            <w:tcBorders>
              <w:top w:val="single" w:sz="4" w:space="0" w:color="auto"/>
              <w:bottom w:val="single" w:sz="4" w:space="0" w:color="auto"/>
            </w:tcBorders>
            <w:vAlign w:val="center"/>
            <w:hideMark/>
          </w:tcPr>
          <w:p w14:paraId="66BB1392" w14:textId="77777777" w:rsidR="00814CD2" w:rsidRPr="00F26656" w:rsidRDefault="00814CD2" w:rsidP="002769C1">
            <w:pPr>
              <w:jc w:val="center"/>
              <w:rPr>
                <w:sz w:val="20"/>
              </w:rPr>
            </w:pPr>
            <w:r w:rsidRPr="00F26656">
              <w:rPr>
                <w:sz w:val="20"/>
              </w:rPr>
              <w:t>1.42</w:t>
            </w:r>
          </w:p>
        </w:tc>
      </w:tr>
      <w:tr w:rsidR="00814CD2" w:rsidRPr="00F26656" w14:paraId="30B93D4B" w14:textId="77777777" w:rsidTr="00814CD2">
        <w:trPr>
          <w:tblCellSpacing w:w="15" w:type="dxa"/>
          <w:jc w:val="center"/>
        </w:trPr>
        <w:tc>
          <w:tcPr>
            <w:tcW w:w="0" w:type="auto"/>
            <w:tcBorders>
              <w:top w:val="single" w:sz="4" w:space="0" w:color="auto"/>
              <w:bottom w:val="single" w:sz="4" w:space="0" w:color="auto"/>
            </w:tcBorders>
            <w:vAlign w:val="center"/>
            <w:hideMark/>
          </w:tcPr>
          <w:p w14:paraId="15C35333" w14:textId="77777777" w:rsidR="00814CD2" w:rsidRPr="00F26656" w:rsidRDefault="00814CD2" w:rsidP="002769C1">
            <w:pPr>
              <w:jc w:val="center"/>
              <w:rPr>
                <w:sz w:val="20"/>
              </w:rPr>
            </w:pPr>
            <w:r w:rsidRPr="00F26656">
              <w:rPr>
                <w:sz w:val="20"/>
              </w:rPr>
              <w:t>25</w:t>
            </w:r>
          </w:p>
        </w:tc>
        <w:tc>
          <w:tcPr>
            <w:tcW w:w="1592" w:type="dxa"/>
            <w:tcBorders>
              <w:top w:val="single" w:sz="4" w:space="0" w:color="auto"/>
              <w:bottom w:val="single" w:sz="4" w:space="0" w:color="auto"/>
            </w:tcBorders>
            <w:vAlign w:val="center"/>
            <w:hideMark/>
          </w:tcPr>
          <w:p w14:paraId="015B903E" w14:textId="77777777" w:rsidR="00814CD2" w:rsidRPr="00F26656" w:rsidRDefault="00814CD2" w:rsidP="002769C1">
            <w:pPr>
              <w:jc w:val="center"/>
              <w:rPr>
                <w:sz w:val="20"/>
              </w:rPr>
            </w:pPr>
            <w:r w:rsidRPr="00F26656">
              <w:rPr>
                <w:sz w:val="20"/>
              </w:rPr>
              <w:t>1.20</w:t>
            </w:r>
          </w:p>
        </w:tc>
      </w:tr>
      <w:tr w:rsidR="00814CD2" w:rsidRPr="00F26656" w14:paraId="7AFB207E" w14:textId="77777777" w:rsidTr="00814CD2">
        <w:trPr>
          <w:tblCellSpacing w:w="15" w:type="dxa"/>
          <w:jc w:val="center"/>
        </w:trPr>
        <w:tc>
          <w:tcPr>
            <w:tcW w:w="0" w:type="auto"/>
            <w:tcBorders>
              <w:top w:val="single" w:sz="4" w:space="0" w:color="auto"/>
              <w:bottom w:val="single" w:sz="4" w:space="0" w:color="auto"/>
            </w:tcBorders>
            <w:vAlign w:val="center"/>
            <w:hideMark/>
          </w:tcPr>
          <w:p w14:paraId="4D712483" w14:textId="77777777" w:rsidR="00814CD2" w:rsidRPr="00F26656" w:rsidRDefault="00814CD2" w:rsidP="002769C1">
            <w:pPr>
              <w:jc w:val="center"/>
              <w:rPr>
                <w:sz w:val="20"/>
              </w:rPr>
            </w:pPr>
            <w:r w:rsidRPr="00F26656">
              <w:rPr>
                <w:sz w:val="20"/>
              </w:rPr>
              <w:t>35</w:t>
            </w:r>
          </w:p>
        </w:tc>
        <w:tc>
          <w:tcPr>
            <w:tcW w:w="1592" w:type="dxa"/>
            <w:tcBorders>
              <w:top w:val="single" w:sz="4" w:space="0" w:color="auto"/>
              <w:bottom w:val="single" w:sz="4" w:space="0" w:color="auto"/>
            </w:tcBorders>
            <w:vAlign w:val="center"/>
            <w:hideMark/>
          </w:tcPr>
          <w:p w14:paraId="089298C3" w14:textId="77777777" w:rsidR="00814CD2" w:rsidRPr="00F26656" w:rsidRDefault="00814CD2" w:rsidP="002769C1">
            <w:pPr>
              <w:jc w:val="center"/>
              <w:rPr>
                <w:sz w:val="20"/>
              </w:rPr>
            </w:pPr>
            <w:r w:rsidRPr="00F26656">
              <w:rPr>
                <w:sz w:val="20"/>
              </w:rPr>
              <w:t>0.98</w:t>
            </w:r>
          </w:p>
        </w:tc>
      </w:tr>
    </w:tbl>
    <w:p w14:paraId="31A22101" w14:textId="3D8F2AE2" w:rsidR="00814CD2" w:rsidRPr="00F26656" w:rsidRDefault="00814CD2" w:rsidP="00EF6467">
      <w:pPr>
        <w:pStyle w:val="Paragraph"/>
        <w:spacing w:before="120"/>
        <w:rPr>
          <w:b/>
          <w:bCs/>
        </w:rPr>
      </w:pPr>
      <w:r w:rsidRPr="00F26656">
        <w:rPr>
          <w:b/>
          <w:bCs/>
        </w:rPr>
        <w:t>Compaction and density</w:t>
      </w:r>
    </w:p>
    <w:p w14:paraId="5058AF7A" w14:textId="56D09FB9" w:rsidR="00947A21" w:rsidRPr="00F26656" w:rsidRDefault="00814CD2" w:rsidP="00814CD2">
      <w:pPr>
        <w:pStyle w:val="Paragraph"/>
      </w:pPr>
      <w:r w:rsidRPr="00F26656">
        <w:t>Based on field studies and modeling [24,</w:t>
      </w:r>
      <w:r w:rsidR="00EF6467">
        <w:t xml:space="preserve"> </w:t>
      </w:r>
      <w:r w:rsidRPr="00F26656">
        <w:t>25], it was found that when the soil density is higher than 1.85 g/cm³ and the compaction coefficient is higher than 0.95, the stability coefficient exceeds 1.5. Table 4 presents data on the effect of density on stability, and figure 4 shows the corresponding dependence obtained as a result of modeling.</w:t>
      </w:r>
    </w:p>
    <w:p w14:paraId="7FCFBA5A" w14:textId="55AA1677" w:rsidR="00814CD2" w:rsidRPr="00F26656" w:rsidRDefault="00A76A2A" w:rsidP="00C512BB">
      <w:pPr>
        <w:pStyle w:val="Paragraph"/>
        <w:spacing w:before="120"/>
        <w:jc w:val="center"/>
        <w:rPr>
          <w:sz w:val="18"/>
          <w:szCs w:val="18"/>
        </w:rPr>
      </w:pPr>
      <w:r w:rsidRPr="00F26656">
        <w:rPr>
          <w:b/>
          <w:bCs/>
          <w:sz w:val="18"/>
          <w:szCs w:val="18"/>
        </w:rPr>
        <w:t xml:space="preserve">TABLE </w:t>
      </w:r>
      <w:r w:rsidR="00EF6467">
        <w:rPr>
          <w:b/>
          <w:bCs/>
          <w:sz w:val="18"/>
          <w:szCs w:val="18"/>
        </w:rPr>
        <w:t>4</w:t>
      </w:r>
      <w:r w:rsidR="00814CD2" w:rsidRPr="00F26656">
        <w:rPr>
          <w:b/>
          <w:bCs/>
          <w:sz w:val="18"/>
          <w:szCs w:val="18"/>
        </w:rPr>
        <w:t>.</w:t>
      </w:r>
      <w:r w:rsidR="00814CD2" w:rsidRPr="00F26656">
        <w:rPr>
          <w:sz w:val="18"/>
          <w:szCs w:val="18"/>
        </w:rPr>
        <w:t xml:space="preserve"> Effect of soil density on the stability coefficient Fs at φ=32°, c=15 kPa </w:t>
      </w:r>
      <w:r w:rsidR="00814CD2" w:rsidRPr="00F26656">
        <w:rPr>
          <w:i/>
          <w:iCs/>
          <w:sz w:val="18"/>
          <w:szCs w:val="18"/>
        </w:rPr>
        <w:t>(Source: Chen et al., 2021)</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374"/>
        <w:gridCol w:w="425"/>
      </w:tblGrid>
      <w:tr w:rsidR="00814CD2" w:rsidRPr="00F26656" w14:paraId="1FFBE618" w14:textId="77777777" w:rsidTr="00814CD2">
        <w:trPr>
          <w:tblHeader/>
          <w:tblCellSpacing w:w="15" w:type="dxa"/>
          <w:jc w:val="center"/>
        </w:trPr>
        <w:tc>
          <w:tcPr>
            <w:tcW w:w="0" w:type="auto"/>
            <w:tcBorders>
              <w:top w:val="single" w:sz="4" w:space="0" w:color="auto"/>
              <w:bottom w:val="single" w:sz="4" w:space="0" w:color="auto"/>
            </w:tcBorders>
            <w:vAlign w:val="center"/>
            <w:hideMark/>
          </w:tcPr>
          <w:p w14:paraId="264224E2" w14:textId="77777777" w:rsidR="00814CD2" w:rsidRPr="00F26656" w:rsidRDefault="00814CD2" w:rsidP="002769C1">
            <w:pPr>
              <w:jc w:val="center"/>
              <w:rPr>
                <w:b/>
                <w:bCs/>
                <w:sz w:val="20"/>
              </w:rPr>
            </w:pPr>
            <w:r w:rsidRPr="00F26656">
              <w:rPr>
                <w:b/>
                <w:bCs/>
                <w:sz w:val="20"/>
              </w:rPr>
              <w:t>Density (g/cm³)</w:t>
            </w:r>
          </w:p>
        </w:tc>
        <w:tc>
          <w:tcPr>
            <w:tcW w:w="0" w:type="auto"/>
            <w:tcBorders>
              <w:top w:val="single" w:sz="4" w:space="0" w:color="auto"/>
              <w:bottom w:val="single" w:sz="4" w:space="0" w:color="auto"/>
            </w:tcBorders>
            <w:vAlign w:val="center"/>
            <w:hideMark/>
          </w:tcPr>
          <w:p w14:paraId="528DAB92" w14:textId="77777777" w:rsidR="00814CD2" w:rsidRPr="00F26656" w:rsidRDefault="00814CD2" w:rsidP="002769C1">
            <w:pPr>
              <w:jc w:val="center"/>
              <w:rPr>
                <w:b/>
                <w:bCs/>
                <w:sz w:val="20"/>
              </w:rPr>
            </w:pPr>
            <w:r w:rsidRPr="00F26656">
              <w:rPr>
                <w:b/>
                <w:bCs/>
                <w:sz w:val="20"/>
              </w:rPr>
              <w:t>Fₛ</w:t>
            </w:r>
          </w:p>
        </w:tc>
      </w:tr>
      <w:tr w:rsidR="00814CD2" w:rsidRPr="00F26656" w14:paraId="725A560B" w14:textId="77777777" w:rsidTr="00814CD2">
        <w:trPr>
          <w:tblCellSpacing w:w="15" w:type="dxa"/>
          <w:jc w:val="center"/>
        </w:trPr>
        <w:tc>
          <w:tcPr>
            <w:tcW w:w="0" w:type="auto"/>
            <w:tcBorders>
              <w:top w:val="single" w:sz="4" w:space="0" w:color="auto"/>
              <w:bottom w:val="single" w:sz="4" w:space="0" w:color="auto"/>
            </w:tcBorders>
            <w:vAlign w:val="center"/>
            <w:hideMark/>
          </w:tcPr>
          <w:p w14:paraId="1DB6E955" w14:textId="77777777" w:rsidR="00814CD2" w:rsidRPr="00F26656" w:rsidRDefault="00814CD2" w:rsidP="002769C1">
            <w:pPr>
              <w:jc w:val="center"/>
              <w:rPr>
                <w:sz w:val="20"/>
              </w:rPr>
            </w:pPr>
            <w:r w:rsidRPr="00F26656">
              <w:rPr>
                <w:sz w:val="20"/>
              </w:rPr>
              <w:t>1.60</w:t>
            </w:r>
          </w:p>
        </w:tc>
        <w:tc>
          <w:tcPr>
            <w:tcW w:w="0" w:type="auto"/>
            <w:tcBorders>
              <w:top w:val="single" w:sz="4" w:space="0" w:color="auto"/>
              <w:bottom w:val="single" w:sz="4" w:space="0" w:color="auto"/>
            </w:tcBorders>
            <w:vAlign w:val="center"/>
            <w:hideMark/>
          </w:tcPr>
          <w:p w14:paraId="0D2227B7" w14:textId="77777777" w:rsidR="00814CD2" w:rsidRPr="00F26656" w:rsidRDefault="00814CD2" w:rsidP="002769C1">
            <w:pPr>
              <w:jc w:val="center"/>
              <w:rPr>
                <w:sz w:val="20"/>
              </w:rPr>
            </w:pPr>
            <w:r w:rsidRPr="00F26656">
              <w:rPr>
                <w:sz w:val="20"/>
              </w:rPr>
              <w:t>1.10</w:t>
            </w:r>
          </w:p>
        </w:tc>
      </w:tr>
      <w:tr w:rsidR="00814CD2" w:rsidRPr="00F26656" w14:paraId="48933823" w14:textId="77777777" w:rsidTr="00814CD2">
        <w:trPr>
          <w:tblCellSpacing w:w="15" w:type="dxa"/>
          <w:jc w:val="center"/>
        </w:trPr>
        <w:tc>
          <w:tcPr>
            <w:tcW w:w="0" w:type="auto"/>
            <w:tcBorders>
              <w:top w:val="single" w:sz="4" w:space="0" w:color="auto"/>
              <w:bottom w:val="single" w:sz="4" w:space="0" w:color="auto"/>
            </w:tcBorders>
            <w:vAlign w:val="center"/>
            <w:hideMark/>
          </w:tcPr>
          <w:p w14:paraId="0EA3D78A" w14:textId="77777777" w:rsidR="00814CD2" w:rsidRPr="00F26656" w:rsidRDefault="00814CD2" w:rsidP="002769C1">
            <w:pPr>
              <w:jc w:val="center"/>
              <w:rPr>
                <w:sz w:val="20"/>
              </w:rPr>
            </w:pPr>
            <w:r w:rsidRPr="00F26656">
              <w:rPr>
                <w:sz w:val="20"/>
              </w:rPr>
              <w:t>1.75</w:t>
            </w:r>
          </w:p>
        </w:tc>
        <w:tc>
          <w:tcPr>
            <w:tcW w:w="0" w:type="auto"/>
            <w:tcBorders>
              <w:top w:val="single" w:sz="4" w:space="0" w:color="auto"/>
              <w:bottom w:val="single" w:sz="4" w:space="0" w:color="auto"/>
            </w:tcBorders>
            <w:vAlign w:val="center"/>
            <w:hideMark/>
          </w:tcPr>
          <w:p w14:paraId="3E908035" w14:textId="77777777" w:rsidR="00814CD2" w:rsidRPr="00F26656" w:rsidRDefault="00814CD2" w:rsidP="002769C1">
            <w:pPr>
              <w:jc w:val="center"/>
              <w:rPr>
                <w:sz w:val="20"/>
              </w:rPr>
            </w:pPr>
            <w:r w:rsidRPr="00F26656">
              <w:rPr>
                <w:sz w:val="20"/>
              </w:rPr>
              <w:t>1.30</w:t>
            </w:r>
          </w:p>
        </w:tc>
      </w:tr>
      <w:tr w:rsidR="00814CD2" w:rsidRPr="00F26656" w14:paraId="16152FC6" w14:textId="77777777" w:rsidTr="00814CD2">
        <w:trPr>
          <w:tblCellSpacing w:w="15" w:type="dxa"/>
          <w:jc w:val="center"/>
        </w:trPr>
        <w:tc>
          <w:tcPr>
            <w:tcW w:w="0" w:type="auto"/>
            <w:tcBorders>
              <w:top w:val="single" w:sz="4" w:space="0" w:color="auto"/>
              <w:bottom w:val="single" w:sz="4" w:space="0" w:color="auto"/>
            </w:tcBorders>
            <w:vAlign w:val="center"/>
            <w:hideMark/>
          </w:tcPr>
          <w:p w14:paraId="52DD6A1C" w14:textId="77777777" w:rsidR="00814CD2" w:rsidRPr="00F26656" w:rsidRDefault="00814CD2" w:rsidP="002769C1">
            <w:pPr>
              <w:jc w:val="center"/>
              <w:rPr>
                <w:sz w:val="20"/>
              </w:rPr>
            </w:pPr>
            <w:r w:rsidRPr="00F26656">
              <w:rPr>
                <w:sz w:val="20"/>
              </w:rPr>
              <w:t>1.90</w:t>
            </w:r>
          </w:p>
        </w:tc>
        <w:tc>
          <w:tcPr>
            <w:tcW w:w="0" w:type="auto"/>
            <w:tcBorders>
              <w:top w:val="single" w:sz="4" w:space="0" w:color="auto"/>
              <w:bottom w:val="single" w:sz="4" w:space="0" w:color="auto"/>
            </w:tcBorders>
            <w:vAlign w:val="center"/>
            <w:hideMark/>
          </w:tcPr>
          <w:p w14:paraId="133C9462" w14:textId="77777777" w:rsidR="00814CD2" w:rsidRPr="00F26656" w:rsidRDefault="00814CD2" w:rsidP="002769C1">
            <w:pPr>
              <w:jc w:val="center"/>
              <w:rPr>
                <w:sz w:val="20"/>
              </w:rPr>
            </w:pPr>
            <w:r w:rsidRPr="00F26656">
              <w:rPr>
                <w:sz w:val="20"/>
              </w:rPr>
              <w:t>1.58</w:t>
            </w:r>
          </w:p>
        </w:tc>
      </w:tr>
    </w:tbl>
    <w:p w14:paraId="623D62EB" w14:textId="1A1EE194" w:rsidR="00814CD2" w:rsidRPr="00F26656" w:rsidRDefault="008535B5" w:rsidP="00EF6467">
      <w:pPr>
        <w:pStyle w:val="Paragraph"/>
        <w:spacing w:before="120"/>
        <w:ind w:firstLine="0"/>
        <w:jc w:val="center"/>
      </w:pPr>
      <w:r w:rsidRPr="00F26656">
        <w:rPr>
          <w:noProof/>
          <w:lang w:val="ru-RU" w:eastAsia="ru-RU"/>
        </w:rPr>
        <w:drawing>
          <wp:inline distT="0" distB="0" distL="0" distR="0" wp14:anchorId="277467E8" wp14:editId="4FA8576E">
            <wp:extent cx="4189933" cy="1732915"/>
            <wp:effectExtent l="0" t="0" r="1270" b="635"/>
            <wp:docPr id="1843031759"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233931" cy="1751112"/>
                    </a:xfrm>
                    <a:prstGeom prst="rect">
                      <a:avLst/>
                    </a:prstGeom>
                    <a:noFill/>
                    <a:ln>
                      <a:noFill/>
                    </a:ln>
                  </pic:spPr>
                </pic:pic>
              </a:graphicData>
            </a:graphic>
          </wp:inline>
        </w:drawing>
      </w:r>
    </w:p>
    <w:p w14:paraId="34687111" w14:textId="4044C4E6" w:rsidR="00814CD2" w:rsidRPr="00F26656" w:rsidRDefault="00814CD2" w:rsidP="00B652EB">
      <w:pPr>
        <w:pStyle w:val="Paragraph"/>
        <w:spacing w:after="120"/>
        <w:jc w:val="center"/>
        <w:rPr>
          <w:sz w:val="18"/>
          <w:szCs w:val="18"/>
        </w:rPr>
      </w:pPr>
      <w:r w:rsidRPr="00F26656">
        <w:rPr>
          <w:b/>
          <w:bCs/>
          <w:sz w:val="18"/>
          <w:szCs w:val="18"/>
        </w:rPr>
        <w:t>FIGURE 4.</w:t>
      </w:r>
      <w:r w:rsidRPr="00F26656">
        <w:rPr>
          <w:sz w:val="18"/>
          <w:szCs w:val="18"/>
        </w:rPr>
        <w:t xml:space="preserve"> Graph of Fs dependence on soil density </w:t>
      </w:r>
      <w:r w:rsidRPr="00F26656">
        <w:rPr>
          <w:i/>
          <w:iCs/>
          <w:sz w:val="18"/>
          <w:szCs w:val="18"/>
        </w:rPr>
        <w:t xml:space="preserve">(Source: </w:t>
      </w:r>
      <w:proofErr w:type="spellStart"/>
      <w:r w:rsidRPr="00F26656">
        <w:rPr>
          <w:i/>
          <w:iCs/>
          <w:sz w:val="18"/>
          <w:szCs w:val="18"/>
        </w:rPr>
        <w:t>Sitharam</w:t>
      </w:r>
      <w:proofErr w:type="spellEnd"/>
      <w:r w:rsidRPr="00F26656">
        <w:rPr>
          <w:i/>
          <w:iCs/>
          <w:sz w:val="18"/>
          <w:szCs w:val="18"/>
        </w:rPr>
        <w:t xml:space="preserve"> &amp; </w:t>
      </w:r>
      <w:proofErr w:type="spellStart"/>
      <w:r w:rsidRPr="00F26656">
        <w:rPr>
          <w:i/>
          <w:iCs/>
          <w:sz w:val="18"/>
          <w:szCs w:val="18"/>
        </w:rPr>
        <w:t>Kolathayar</w:t>
      </w:r>
      <w:proofErr w:type="spellEnd"/>
      <w:r w:rsidRPr="00F26656">
        <w:rPr>
          <w:i/>
          <w:iCs/>
          <w:sz w:val="18"/>
          <w:szCs w:val="18"/>
        </w:rPr>
        <w:t>, 2020)</w:t>
      </w:r>
    </w:p>
    <w:p w14:paraId="49E68A3C" w14:textId="01A7BC3D" w:rsidR="00814CD2" w:rsidRPr="00F26656" w:rsidRDefault="00452460" w:rsidP="001D3EC5">
      <w:pPr>
        <w:pStyle w:val="Paragraph"/>
      </w:pPr>
      <w:r w:rsidRPr="00F26656">
        <w:lastRenderedPageBreak/>
        <w:t>The graph illustrates the growth of the slope stability factor F</w:t>
      </w:r>
      <w:r w:rsidRPr="00F26656">
        <w:rPr>
          <w:vertAlign w:val="subscript"/>
        </w:rPr>
        <w:t>s</w:t>
      </w:r>
      <w:r w:rsidRPr="00F26656">
        <w:t xml:space="preserve"> with an increase in soil density from 1.60 to 1.90 g/cm³. At low density (1.60 g/cm³), the stability factor is ~1.1, which indicates approaching the limit state. With an increase in density to 1.90 g/cm³, Fs increases to ~1.58. This is due to the fact that denser soil has greater strength and a lower tendency to shear and liquefaction [24]. Thus, soil density is a key parameter in seismic slope design.</w:t>
      </w:r>
    </w:p>
    <w:p w14:paraId="65A1074B" w14:textId="30EFC4E1" w:rsidR="00452460" w:rsidRPr="00F26656" w:rsidRDefault="00452460" w:rsidP="007468A5">
      <w:pPr>
        <w:pStyle w:val="1"/>
        <w:ind w:firstLine="284"/>
        <w:rPr>
          <w:caps w:val="0"/>
          <w:lang w:eastAsia="en-GB"/>
        </w:rPr>
      </w:pPr>
      <w:r w:rsidRPr="00F26656">
        <w:t>DISCUSSION</w:t>
      </w:r>
    </w:p>
    <w:p w14:paraId="18F7D410" w14:textId="349D6C47" w:rsidR="00452460" w:rsidRPr="00F26656" w:rsidRDefault="00452460" w:rsidP="00452460">
      <w:pPr>
        <w:pStyle w:val="Paragraph"/>
        <w:rPr>
          <w:b/>
          <w:bCs/>
        </w:rPr>
      </w:pPr>
      <w:r w:rsidRPr="00F26656">
        <w:rPr>
          <w:b/>
          <w:bCs/>
        </w:rPr>
        <w:t>Interpretation of the obtained results</w:t>
      </w:r>
    </w:p>
    <w:p w14:paraId="13F912DC" w14:textId="0A34B049" w:rsidR="00452460" w:rsidRPr="00F26656" w:rsidRDefault="00452460" w:rsidP="00452460">
      <w:pPr>
        <w:pStyle w:val="Paragraph"/>
      </w:pPr>
      <w:r w:rsidRPr="00F26656">
        <w:t>The results of calculations and modeling clearly indicate the dependence of the slope stability coefficient (F</w:t>
      </w:r>
      <w:r w:rsidRPr="00F26656">
        <w:rPr>
          <w:vertAlign w:val="subscript"/>
        </w:rPr>
        <w:t>s</w:t>
      </w:r>
      <w:r w:rsidRPr="00F26656">
        <w:t>) on soil parameters: the angle of internal friction, density, cohesion, degree of compaction and moisture. As shown in figure 5, increasing the angle of internal friction from 20° to 40° increases F</w:t>
      </w:r>
      <w:r w:rsidRPr="00F26656">
        <w:rPr>
          <w:vertAlign w:val="subscript"/>
        </w:rPr>
        <w:t>s</w:t>
      </w:r>
      <w:r w:rsidRPr="00F26656">
        <w:t xml:space="preserve"> by 60% [22]. This is due to the increase in shear resistance.</w:t>
      </w:r>
    </w:p>
    <w:p w14:paraId="6263B70C" w14:textId="4EDD6425" w:rsidR="00814CD2" w:rsidRPr="00F26656" w:rsidRDefault="00D40C4B" w:rsidP="00FD208A">
      <w:pPr>
        <w:pStyle w:val="Paragraph"/>
        <w:ind w:firstLine="0"/>
        <w:jc w:val="center"/>
      </w:pPr>
      <w:r w:rsidRPr="00F26656">
        <w:rPr>
          <w:noProof/>
          <w:lang w:val="ru-RU" w:eastAsia="ru-RU"/>
        </w:rPr>
        <w:drawing>
          <wp:inline distT="0" distB="0" distL="0" distR="0" wp14:anchorId="60043D27" wp14:editId="65B3FC4F">
            <wp:extent cx="4100053" cy="1660525"/>
            <wp:effectExtent l="0" t="0" r="0" b="0"/>
            <wp:docPr id="1295801147"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13979" cy="1666165"/>
                    </a:xfrm>
                    <a:prstGeom prst="rect">
                      <a:avLst/>
                    </a:prstGeom>
                    <a:noFill/>
                    <a:ln>
                      <a:noFill/>
                    </a:ln>
                  </pic:spPr>
                </pic:pic>
              </a:graphicData>
            </a:graphic>
          </wp:inline>
        </w:drawing>
      </w:r>
    </w:p>
    <w:p w14:paraId="3AA6F262" w14:textId="0A0DF6A8" w:rsidR="00452460" w:rsidRPr="00F26656" w:rsidRDefault="00452460" w:rsidP="00B652EB">
      <w:pPr>
        <w:pStyle w:val="Paragraph"/>
        <w:spacing w:after="120"/>
        <w:jc w:val="center"/>
        <w:rPr>
          <w:sz w:val="18"/>
          <w:szCs w:val="18"/>
        </w:rPr>
      </w:pPr>
      <w:r w:rsidRPr="00F26656">
        <w:rPr>
          <w:b/>
          <w:bCs/>
          <w:sz w:val="18"/>
          <w:szCs w:val="18"/>
        </w:rPr>
        <w:t>FIGURE 5.</w:t>
      </w:r>
      <w:r w:rsidRPr="00F26656">
        <w:rPr>
          <w:sz w:val="18"/>
          <w:szCs w:val="18"/>
        </w:rPr>
        <w:t xml:space="preserve"> Dependence of Fs on the angle of internal friction φ at c = 20 kPa for dense sandy soil</w:t>
      </w:r>
    </w:p>
    <w:p w14:paraId="03A15101" w14:textId="534B2970" w:rsidR="00814CD2" w:rsidRPr="00F26656" w:rsidRDefault="00452460" w:rsidP="007468A5">
      <w:pPr>
        <w:pStyle w:val="Paragraph"/>
      </w:pPr>
      <w:r w:rsidRPr="00F26656">
        <w:t>The graph shows the dependence of Fs on the angle of internal friction φ for compacted sandy soil. An increase in φ from 20° to 44° leads to an increase in the slope stability coefficient from 1.05 to 1.92. This demonstrates a more pronounced effect of the angle of internal friction compared to normal soils: due to high density and low deformation, compacted sand shows a sharp increase in Fs with each increase in the angle φ. This effect is especially important in seismic design of embankments and slopes made of artificially compacted soils [21,</w:t>
      </w:r>
      <w:r w:rsidR="00EF6467">
        <w:t xml:space="preserve"> </w:t>
      </w:r>
      <w:r w:rsidRPr="00F26656">
        <w:t>26].</w:t>
      </w:r>
    </w:p>
    <w:p w14:paraId="49CC8BB1" w14:textId="05817FAA" w:rsidR="00452460" w:rsidRPr="00F26656" w:rsidRDefault="00452460" w:rsidP="008316D8">
      <w:pPr>
        <w:pStyle w:val="Paragraph"/>
        <w:spacing w:after="120"/>
      </w:pPr>
      <w:r w:rsidRPr="00F26656">
        <w:t>Figure 6 shows how Fs decreases sharply with increasing humidity. At humidity above 35%, the Fs value drops below the critical level of 1.0, which is especially dangerous under seismic loads [23,</w:t>
      </w:r>
      <w:r w:rsidR="00EF6467">
        <w:t xml:space="preserve"> </w:t>
      </w:r>
      <w:r w:rsidRPr="00F26656">
        <w:t>28].</w:t>
      </w:r>
    </w:p>
    <w:p w14:paraId="0C468A98" w14:textId="65508BBC" w:rsidR="00452460" w:rsidRPr="00F26656" w:rsidRDefault="00FD208A" w:rsidP="00FD208A">
      <w:pPr>
        <w:pStyle w:val="Paragraph"/>
        <w:jc w:val="center"/>
      </w:pPr>
      <w:r w:rsidRPr="00F26656">
        <w:rPr>
          <w:noProof/>
          <w:lang w:val="ru-RU" w:eastAsia="ru-RU"/>
        </w:rPr>
        <w:drawing>
          <wp:inline distT="0" distB="0" distL="0" distR="0" wp14:anchorId="3536F95E" wp14:editId="3465E06D">
            <wp:extent cx="4313275" cy="1887131"/>
            <wp:effectExtent l="0" t="0" r="0" b="0"/>
            <wp:docPr id="708014623"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28504" cy="1893794"/>
                    </a:xfrm>
                    <a:prstGeom prst="rect">
                      <a:avLst/>
                    </a:prstGeom>
                    <a:noFill/>
                    <a:ln>
                      <a:noFill/>
                    </a:ln>
                  </pic:spPr>
                </pic:pic>
              </a:graphicData>
            </a:graphic>
          </wp:inline>
        </w:drawing>
      </w:r>
    </w:p>
    <w:p w14:paraId="08F57DB6" w14:textId="2B2935F9" w:rsidR="00452460" w:rsidRPr="00F26656" w:rsidRDefault="00452460" w:rsidP="00B652EB">
      <w:pPr>
        <w:pStyle w:val="Paragraph"/>
        <w:spacing w:after="120"/>
        <w:jc w:val="center"/>
        <w:rPr>
          <w:sz w:val="18"/>
          <w:szCs w:val="18"/>
        </w:rPr>
      </w:pPr>
      <w:r w:rsidRPr="00F26656">
        <w:rPr>
          <w:b/>
          <w:bCs/>
          <w:sz w:val="18"/>
          <w:szCs w:val="18"/>
        </w:rPr>
        <w:t>FIGURE 6.</w:t>
      </w:r>
      <w:r w:rsidRPr="00F26656">
        <w:rPr>
          <w:sz w:val="18"/>
          <w:szCs w:val="18"/>
        </w:rPr>
        <w:t xml:space="preserve"> Effect of humidity on the stability coefficient F</w:t>
      </w:r>
      <w:r w:rsidRPr="00F26656">
        <w:rPr>
          <w:sz w:val="18"/>
          <w:szCs w:val="18"/>
          <w:vertAlign w:val="subscript"/>
        </w:rPr>
        <w:t>s</w:t>
      </w:r>
      <w:r w:rsidRPr="00F26656">
        <w:rPr>
          <w:sz w:val="18"/>
          <w:szCs w:val="18"/>
        </w:rPr>
        <w:t xml:space="preserve"> </w:t>
      </w:r>
      <w:r w:rsidRPr="00F26656">
        <w:rPr>
          <w:i/>
          <w:iCs/>
          <w:sz w:val="18"/>
          <w:szCs w:val="18"/>
        </w:rPr>
        <w:t>(Source: Zhou et al., 2020)</w:t>
      </w:r>
    </w:p>
    <w:p w14:paraId="16C4DC42" w14:textId="77777777" w:rsidR="00452460" w:rsidRPr="00F26656" w:rsidRDefault="00452460" w:rsidP="00452460">
      <w:pPr>
        <w:pStyle w:val="Paragraph"/>
      </w:pPr>
      <w:r w:rsidRPr="00F26656">
        <w:t xml:space="preserve">The graph shows how the change in soil moisture content from 10% to 40% affects the slope stability factor (Fs). As the moisture content increases, a consistent decrease in Fₛ is observed: from 1.55 at 10% to 0.85 at 40%. This is due to the increase in pore pressure and the decrease in shear strength due to the saturation of the pores with water. Particularly critical are moisture levels above 30%, at which the Fs value approaches the limit (1.0 and below), at which slope shear is possible [23]. This confirms the need to carefully consider moisture when designing slopes in areas with high groundwater levels or rain loads. </w:t>
      </w:r>
    </w:p>
    <w:p w14:paraId="69905D24" w14:textId="435F7729" w:rsidR="00452460" w:rsidRPr="00F26656" w:rsidRDefault="00452460" w:rsidP="00B652EB">
      <w:pPr>
        <w:pStyle w:val="Paragraph"/>
        <w:spacing w:after="120"/>
      </w:pPr>
      <w:r w:rsidRPr="00F26656">
        <w:t>Figure 7 shows that the compaction factor &gt;0.95 provides Fs&gt;1.5, which is considered a safe value when designing slopes [25,</w:t>
      </w:r>
      <w:r w:rsidR="00EF6467">
        <w:t xml:space="preserve"> </w:t>
      </w:r>
      <w:r w:rsidRPr="00F26656">
        <w:t>27]. At the same time, compaction reduces porosity and increases bearing capacity.</w:t>
      </w:r>
    </w:p>
    <w:p w14:paraId="05F44FC3" w14:textId="3F4D36A0" w:rsidR="00452460" w:rsidRPr="00F26656" w:rsidRDefault="00354500" w:rsidP="00354500">
      <w:pPr>
        <w:pStyle w:val="Paragraph"/>
        <w:jc w:val="center"/>
      </w:pPr>
      <w:r w:rsidRPr="00F26656">
        <w:rPr>
          <w:noProof/>
          <w:lang w:val="ru-RU" w:eastAsia="ru-RU"/>
        </w:rPr>
        <w:lastRenderedPageBreak/>
        <w:drawing>
          <wp:inline distT="0" distB="0" distL="0" distR="0" wp14:anchorId="0F2485C9" wp14:editId="404F2E5D">
            <wp:extent cx="4093845" cy="1909267"/>
            <wp:effectExtent l="0" t="0" r="1905" b="0"/>
            <wp:docPr id="1106527687"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105604" cy="1914751"/>
                    </a:xfrm>
                    <a:prstGeom prst="rect">
                      <a:avLst/>
                    </a:prstGeom>
                    <a:noFill/>
                    <a:ln>
                      <a:noFill/>
                    </a:ln>
                  </pic:spPr>
                </pic:pic>
              </a:graphicData>
            </a:graphic>
          </wp:inline>
        </w:drawing>
      </w:r>
    </w:p>
    <w:p w14:paraId="50C17262" w14:textId="6F880277" w:rsidR="00452460" w:rsidRPr="00F26656" w:rsidRDefault="00452460" w:rsidP="00B652EB">
      <w:pPr>
        <w:pStyle w:val="Paragraph"/>
        <w:spacing w:after="120"/>
        <w:jc w:val="center"/>
        <w:rPr>
          <w:sz w:val="18"/>
          <w:szCs w:val="18"/>
        </w:rPr>
      </w:pPr>
      <w:r w:rsidRPr="00F26656">
        <w:rPr>
          <w:b/>
          <w:bCs/>
          <w:sz w:val="18"/>
          <w:szCs w:val="18"/>
        </w:rPr>
        <w:t>FIGURE 7.</w:t>
      </w:r>
      <w:r w:rsidRPr="00F26656">
        <w:rPr>
          <w:sz w:val="18"/>
          <w:szCs w:val="18"/>
        </w:rPr>
        <w:t xml:space="preserve"> Effect of compaction degree on stability coefficient Fₛ </w:t>
      </w:r>
      <w:r w:rsidRPr="00F26656">
        <w:rPr>
          <w:i/>
          <w:iCs/>
          <w:sz w:val="18"/>
          <w:szCs w:val="18"/>
        </w:rPr>
        <w:t>(Source: Lin et al., 2021)</w:t>
      </w:r>
    </w:p>
    <w:p w14:paraId="616DB8BB" w14:textId="77777777" w:rsidR="00452460" w:rsidRPr="00F26656" w:rsidRDefault="00452460" w:rsidP="00452460">
      <w:pPr>
        <w:pStyle w:val="Paragraph"/>
      </w:pPr>
      <w:r w:rsidRPr="00F26656">
        <w:t>The graph shows the dependence of the slope stability coefficient (Fs) on the degree of soil compaction. With an increase in the compaction coefficient from 0.85 to 1.00, Fs increases from 1.00 to 1.63. This is due to the fact that more densely laid soil has higher strength, lower porosity and a stable skeletal structure, which allows it to better resist shear even under seismic impact.</w:t>
      </w:r>
    </w:p>
    <w:p w14:paraId="300D6640" w14:textId="4954CD94" w:rsidR="00452460" w:rsidRPr="00F26656" w:rsidRDefault="00452460" w:rsidP="00452460">
      <w:pPr>
        <w:pStyle w:val="Paragraph"/>
      </w:pPr>
      <w:r w:rsidRPr="00F26656">
        <w:t>The increase in F</w:t>
      </w:r>
      <w:r w:rsidRPr="00F26656">
        <w:rPr>
          <w:vertAlign w:val="subscript"/>
        </w:rPr>
        <w:t>s</w:t>
      </w:r>
      <w:r w:rsidRPr="00F26656">
        <w:t xml:space="preserve"> is especially noticeable in the compaction range from 0.90 to 0.95 – the greatest increase in stability is observed in this zone, which makes this interval critical for engineering preparation of the foundation [27]. Compaction values below 0.9 are generally considered insufficient for safe operation of slopes.</w:t>
      </w:r>
    </w:p>
    <w:p w14:paraId="00C1DC2B" w14:textId="42628E49" w:rsidR="00452460" w:rsidRPr="00F26656" w:rsidRDefault="00354500" w:rsidP="00EF6467">
      <w:pPr>
        <w:pStyle w:val="Paragraph"/>
        <w:spacing w:before="120"/>
        <w:ind w:firstLine="0"/>
        <w:jc w:val="center"/>
      </w:pPr>
      <w:r w:rsidRPr="00F26656">
        <w:rPr>
          <w:noProof/>
          <w:lang w:val="ru-RU" w:eastAsia="ru-RU"/>
        </w:rPr>
        <w:drawing>
          <wp:inline distT="0" distB="0" distL="0" distR="0" wp14:anchorId="2644CC8D" wp14:editId="2D1D0E97">
            <wp:extent cx="4265718" cy="2091690"/>
            <wp:effectExtent l="0" t="0" r="1905" b="3810"/>
            <wp:docPr id="955641124"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274840" cy="2096163"/>
                    </a:xfrm>
                    <a:prstGeom prst="rect">
                      <a:avLst/>
                    </a:prstGeom>
                    <a:noFill/>
                    <a:ln>
                      <a:noFill/>
                    </a:ln>
                  </pic:spPr>
                </pic:pic>
              </a:graphicData>
            </a:graphic>
          </wp:inline>
        </w:drawing>
      </w:r>
    </w:p>
    <w:p w14:paraId="56200DC0" w14:textId="6E5C5388" w:rsidR="00452460" w:rsidRPr="00F26656" w:rsidRDefault="00452460" w:rsidP="00B652EB">
      <w:pPr>
        <w:pStyle w:val="Paragraph"/>
        <w:spacing w:after="120"/>
        <w:jc w:val="center"/>
        <w:rPr>
          <w:sz w:val="18"/>
          <w:szCs w:val="18"/>
          <w:lang w:val="uz-Cyrl-UZ"/>
        </w:rPr>
      </w:pPr>
      <w:r w:rsidRPr="00F26656">
        <w:rPr>
          <w:b/>
          <w:bCs/>
          <w:sz w:val="18"/>
          <w:szCs w:val="18"/>
        </w:rPr>
        <w:t>FIGURE 8.</w:t>
      </w:r>
      <w:r w:rsidRPr="00F26656">
        <w:rPr>
          <w:sz w:val="18"/>
          <w:szCs w:val="18"/>
        </w:rPr>
        <w:t xml:space="preserve"> demonstrates a linear dependence of Fs on cohesion c. With an increase in c from 5 to 30 kPa, an increase in stability by more than 60% is observed, especially for clayey and compacted loams [28,24].</w:t>
      </w:r>
    </w:p>
    <w:p w14:paraId="53A0CB56" w14:textId="29490536" w:rsidR="003F0482" w:rsidRPr="00F26656" w:rsidRDefault="003F0482" w:rsidP="003F0482">
      <w:pPr>
        <w:pStyle w:val="Paragraph"/>
        <w:rPr>
          <w:b/>
          <w:bCs/>
        </w:rPr>
      </w:pPr>
      <w:r w:rsidRPr="00F26656">
        <w:rPr>
          <w:b/>
          <w:bCs/>
        </w:rPr>
        <w:t>Comparison with existing studies</w:t>
      </w:r>
    </w:p>
    <w:p w14:paraId="5AA57184" w14:textId="77777777" w:rsidR="003F0482" w:rsidRPr="00F26656" w:rsidRDefault="003F0482" w:rsidP="003F0482">
      <w:pPr>
        <w:pStyle w:val="Paragraph"/>
      </w:pPr>
      <w:r w:rsidRPr="00F26656">
        <w:t>The results of the present study are in full agreement with the works [29], where it was established that water infiltration under seismic impact reduces Fs to a level below 1.0. Similar conclusions were also made in the model [30], where low-density soils showed critical instability under the impact of even a moderate earthquake.</w:t>
      </w:r>
    </w:p>
    <w:p w14:paraId="1800B58A" w14:textId="77777777" w:rsidR="003F0482" w:rsidRPr="00F26656" w:rsidRDefault="003F0482" w:rsidP="003F0482">
      <w:pPr>
        <w:pStyle w:val="Paragraph"/>
      </w:pPr>
      <w:r w:rsidRPr="00F26656">
        <w:t>In works [31] and [32] it was proved that at the compaction coefficient &lt;0.9 the effect of accumulated plastic destruction in loess slopes is observed. A similar dependence between cohesion and stability was revealed [26] in dynamic tests of loams.</w:t>
      </w:r>
    </w:p>
    <w:p w14:paraId="549FE36B" w14:textId="3AAEA54E" w:rsidR="003F0482" w:rsidRPr="00F26656" w:rsidRDefault="003F0482" w:rsidP="003F0482">
      <w:pPr>
        <w:pStyle w:val="Paragraph"/>
        <w:rPr>
          <w:b/>
          <w:bCs/>
        </w:rPr>
      </w:pPr>
      <w:r w:rsidRPr="00F26656">
        <w:rPr>
          <w:b/>
          <w:bCs/>
        </w:rPr>
        <w:t>Patterns, deviations and explanation of reasons</w:t>
      </w:r>
    </w:p>
    <w:p w14:paraId="14E46FE4" w14:textId="77777777" w:rsidR="003F0482" w:rsidRPr="00F26656" w:rsidRDefault="003F0482" w:rsidP="003F0482">
      <w:pPr>
        <w:pStyle w:val="Paragraph"/>
        <w:rPr>
          <w:b/>
          <w:bCs/>
        </w:rPr>
      </w:pPr>
      <w:r w:rsidRPr="00F26656">
        <w:rPr>
          <w:b/>
          <w:bCs/>
        </w:rPr>
        <w:t>Patterns:</w:t>
      </w:r>
    </w:p>
    <w:p w14:paraId="1AA54683" w14:textId="77777777" w:rsidR="003F0482" w:rsidRPr="00F26656" w:rsidRDefault="003F0482" w:rsidP="00D4696B">
      <w:pPr>
        <w:pStyle w:val="Paragraph"/>
        <w:tabs>
          <w:tab w:val="left" w:pos="426"/>
        </w:tabs>
      </w:pPr>
      <w:r w:rsidRPr="00F26656">
        <w:t>•</w:t>
      </w:r>
      <w:r w:rsidRPr="00F26656">
        <w:tab/>
        <w:t>Direct dependence of Fs on density and cohesion.</w:t>
      </w:r>
    </w:p>
    <w:p w14:paraId="518ECA68" w14:textId="77777777" w:rsidR="003F0482" w:rsidRPr="00F26656" w:rsidRDefault="003F0482" w:rsidP="00D4696B">
      <w:pPr>
        <w:pStyle w:val="Paragraph"/>
        <w:tabs>
          <w:tab w:val="left" w:pos="426"/>
        </w:tabs>
      </w:pPr>
      <w:r w:rsidRPr="00F26656">
        <w:t>•</w:t>
      </w:r>
      <w:r w:rsidRPr="00F26656">
        <w:tab/>
        <w:t>Inverse dependence on humidity.</w:t>
      </w:r>
    </w:p>
    <w:p w14:paraId="6DF7E82C" w14:textId="77777777" w:rsidR="003F0482" w:rsidRPr="00F26656" w:rsidRDefault="003F0482" w:rsidP="00D4696B">
      <w:pPr>
        <w:pStyle w:val="Paragraph"/>
        <w:tabs>
          <w:tab w:val="left" w:pos="426"/>
        </w:tabs>
      </w:pPr>
      <w:r w:rsidRPr="00F26656">
        <w:t>•</w:t>
      </w:r>
      <w:r w:rsidRPr="00F26656">
        <w:tab/>
        <w:t>Threshold value of compaction for stability: ≥0.95.</w:t>
      </w:r>
    </w:p>
    <w:p w14:paraId="5A92CB81" w14:textId="77777777" w:rsidR="003F0482" w:rsidRPr="00F26656" w:rsidRDefault="003F0482" w:rsidP="00D4696B">
      <w:pPr>
        <w:pStyle w:val="Paragraph"/>
        <w:tabs>
          <w:tab w:val="left" w:pos="426"/>
        </w:tabs>
      </w:pPr>
      <w:r w:rsidRPr="00F26656">
        <w:t>•</w:t>
      </w:r>
      <w:r w:rsidRPr="00F26656">
        <w:tab/>
        <w:t>Significant role of the angle of internal friction under seismic action.</w:t>
      </w:r>
    </w:p>
    <w:p w14:paraId="4C9606E1" w14:textId="77777777" w:rsidR="003F0482" w:rsidRPr="00F26656" w:rsidRDefault="003F0482" w:rsidP="003F0482">
      <w:pPr>
        <w:pStyle w:val="Paragraph"/>
        <w:rPr>
          <w:b/>
          <w:bCs/>
        </w:rPr>
      </w:pPr>
      <w:r w:rsidRPr="00F26656">
        <w:rPr>
          <w:b/>
          <w:bCs/>
        </w:rPr>
        <w:t>Deviations:</w:t>
      </w:r>
    </w:p>
    <w:p w14:paraId="23F10016" w14:textId="3292B89C" w:rsidR="00452460" w:rsidRPr="00F26656" w:rsidRDefault="003F0482" w:rsidP="00EF6467">
      <w:pPr>
        <w:pStyle w:val="Paragraph"/>
        <w:tabs>
          <w:tab w:val="left" w:pos="567"/>
        </w:tabs>
      </w:pPr>
      <w:r w:rsidRPr="00F26656">
        <w:t>•</w:t>
      </w:r>
      <w:r w:rsidRPr="00F26656">
        <w:tab/>
        <w:t>Deviations from the calculated models are observed in gravelly and fractured massifs. This is confirmed in the works [33], where microcracks caused localized collapses even at high density.</w:t>
      </w:r>
    </w:p>
    <w:p w14:paraId="1A1A6BC3" w14:textId="2A4CA440" w:rsidR="00D87E2A" w:rsidRPr="00F26656" w:rsidRDefault="00BD4A30" w:rsidP="00EE2C0B">
      <w:pPr>
        <w:pStyle w:val="1"/>
        <w:ind w:firstLine="284"/>
        <w:rPr>
          <w:b w:val="0"/>
          <w:caps w:val="0"/>
          <w:sz w:val="20"/>
        </w:rPr>
      </w:pPr>
      <w:r w:rsidRPr="00F26656">
        <w:lastRenderedPageBreak/>
        <w:t>cONCLUSION</w:t>
      </w:r>
    </w:p>
    <w:p w14:paraId="1418E6A4" w14:textId="77777777" w:rsidR="003F0482" w:rsidRPr="00F26656" w:rsidRDefault="003F0482" w:rsidP="003F0482">
      <w:pPr>
        <w:pStyle w:val="Paragraph"/>
        <w:rPr>
          <w:rFonts w:asciiTheme="majorBidi" w:hAnsiTheme="majorBidi" w:cstheme="majorBidi"/>
        </w:rPr>
      </w:pPr>
      <w:r w:rsidRPr="00F26656">
        <w:rPr>
          <w:rFonts w:asciiTheme="majorBidi" w:hAnsiTheme="majorBidi" w:cstheme="majorBidi"/>
        </w:rPr>
        <w:t>This study allowed us to comprehensively assess the influence of key soil parameters - the angle of internal friction, adhesion, density, degree of compaction and moisture - on the stability of slopes under seismic impacts. The results of numerical modeling performed in PLAXIS 2D and MIDAS GTS NX showed:</w:t>
      </w:r>
    </w:p>
    <w:p w14:paraId="1A54DEF2" w14:textId="77777777" w:rsidR="003F0482" w:rsidRPr="00F26656" w:rsidRDefault="003F0482" w:rsidP="00F536B4">
      <w:pPr>
        <w:pStyle w:val="Paragraph"/>
        <w:tabs>
          <w:tab w:val="left" w:pos="426"/>
        </w:tabs>
        <w:rPr>
          <w:rFonts w:asciiTheme="majorBidi" w:hAnsiTheme="majorBidi" w:cstheme="majorBidi"/>
        </w:rPr>
      </w:pPr>
      <w:r w:rsidRPr="00F26656">
        <w:rPr>
          <w:rFonts w:asciiTheme="majorBidi" w:hAnsiTheme="majorBidi" w:cstheme="majorBidi"/>
        </w:rPr>
        <w:t>•</w:t>
      </w:r>
      <w:r w:rsidRPr="00F26656">
        <w:rPr>
          <w:rFonts w:asciiTheme="majorBidi" w:hAnsiTheme="majorBidi" w:cstheme="majorBidi"/>
        </w:rPr>
        <w:tab/>
        <w:t>increasing the angle of internal friction φ from 25° to 40° increases the stability coefficient F</w:t>
      </w:r>
      <w:r w:rsidRPr="00F26656">
        <w:rPr>
          <w:rFonts w:asciiTheme="majorBidi" w:hAnsiTheme="majorBidi" w:cstheme="majorBidi"/>
          <w:vertAlign w:val="subscript"/>
        </w:rPr>
        <w:t>s</w:t>
      </w:r>
      <w:r w:rsidRPr="00F26656">
        <w:rPr>
          <w:rFonts w:asciiTheme="majorBidi" w:hAnsiTheme="majorBidi" w:cstheme="majorBidi"/>
        </w:rPr>
        <w:t xml:space="preserve"> to 1.8;</w:t>
      </w:r>
    </w:p>
    <w:p w14:paraId="44F9BAB0" w14:textId="77777777" w:rsidR="003F0482" w:rsidRPr="00F26656" w:rsidRDefault="003F0482" w:rsidP="00F536B4">
      <w:pPr>
        <w:pStyle w:val="Paragraph"/>
        <w:tabs>
          <w:tab w:val="left" w:pos="426"/>
        </w:tabs>
        <w:rPr>
          <w:rFonts w:asciiTheme="majorBidi" w:hAnsiTheme="majorBidi" w:cstheme="majorBidi"/>
        </w:rPr>
      </w:pPr>
      <w:r w:rsidRPr="00F26656">
        <w:rPr>
          <w:rFonts w:asciiTheme="majorBidi" w:hAnsiTheme="majorBidi" w:cstheme="majorBidi"/>
        </w:rPr>
        <w:t>•</w:t>
      </w:r>
      <w:r w:rsidRPr="00F26656">
        <w:rPr>
          <w:rFonts w:asciiTheme="majorBidi" w:hAnsiTheme="majorBidi" w:cstheme="majorBidi"/>
        </w:rPr>
        <w:tab/>
        <w:t>an increase in adhesion from 5 to 30 kPa increases F</w:t>
      </w:r>
      <w:r w:rsidRPr="00F26656">
        <w:rPr>
          <w:rFonts w:asciiTheme="majorBidi" w:hAnsiTheme="majorBidi" w:cstheme="majorBidi"/>
          <w:vertAlign w:val="subscript"/>
        </w:rPr>
        <w:t>s</w:t>
      </w:r>
      <w:r w:rsidRPr="00F26656">
        <w:rPr>
          <w:rFonts w:asciiTheme="majorBidi" w:hAnsiTheme="majorBidi" w:cstheme="majorBidi"/>
        </w:rPr>
        <w:t xml:space="preserve"> by 60%;</w:t>
      </w:r>
    </w:p>
    <w:p w14:paraId="3B7BC46F" w14:textId="77777777" w:rsidR="003F0482" w:rsidRPr="00F26656" w:rsidRDefault="003F0482" w:rsidP="00F536B4">
      <w:pPr>
        <w:pStyle w:val="Paragraph"/>
        <w:tabs>
          <w:tab w:val="left" w:pos="426"/>
        </w:tabs>
        <w:rPr>
          <w:rFonts w:asciiTheme="majorBidi" w:hAnsiTheme="majorBidi" w:cstheme="majorBidi"/>
        </w:rPr>
      </w:pPr>
      <w:r w:rsidRPr="00F26656">
        <w:rPr>
          <w:rFonts w:asciiTheme="majorBidi" w:hAnsiTheme="majorBidi" w:cstheme="majorBidi"/>
        </w:rPr>
        <w:t>•</w:t>
      </w:r>
      <w:r w:rsidRPr="00F26656">
        <w:rPr>
          <w:rFonts w:asciiTheme="majorBidi" w:hAnsiTheme="majorBidi" w:cstheme="majorBidi"/>
        </w:rPr>
        <w:tab/>
        <w:t>a decrease in soil density or moisture content causes a proportional decrease in stability, down to Fs &lt; 1.0;</w:t>
      </w:r>
    </w:p>
    <w:p w14:paraId="162BAFA4" w14:textId="694D1E67" w:rsidR="003F0482" w:rsidRPr="00F26656" w:rsidRDefault="003F0482" w:rsidP="00F536B4">
      <w:pPr>
        <w:pStyle w:val="Paragraph"/>
        <w:tabs>
          <w:tab w:val="left" w:pos="426"/>
        </w:tabs>
        <w:rPr>
          <w:rFonts w:asciiTheme="majorBidi" w:hAnsiTheme="majorBidi" w:cstheme="majorBidi"/>
        </w:rPr>
      </w:pPr>
      <w:r w:rsidRPr="00F26656">
        <w:rPr>
          <w:rFonts w:asciiTheme="majorBidi" w:hAnsiTheme="majorBidi" w:cstheme="majorBidi"/>
        </w:rPr>
        <w:t>•</w:t>
      </w:r>
      <w:r w:rsidRPr="00F26656">
        <w:rPr>
          <w:rFonts w:asciiTheme="majorBidi" w:hAnsiTheme="majorBidi" w:cstheme="majorBidi"/>
        </w:rPr>
        <w:tab/>
        <w:t>compaction coefficient ≥ 0.95 is a critical value that ensures a safe slope condition.</w:t>
      </w:r>
    </w:p>
    <w:p w14:paraId="24FDEDD6" w14:textId="77777777" w:rsidR="003F0482" w:rsidRPr="00F26656" w:rsidRDefault="003F0482" w:rsidP="003F0482">
      <w:pPr>
        <w:pStyle w:val="Paragraph"/>
        <w:rPr>
          <w:rFonts w:asciiTheme="majorBidi" w:hAnsiTheme="majorBidi" w:cstheme="majorBidi"/>
        </w:rPr>
      </w:pPr>
      <w:r w:rsidRPr="00F26656">
        <w:rPr>
          <w:rFonts w:asciiTheme="majorBidi" w:hAnsiTheme="majorBidi" w:cstheme="majorBidi"/>
        </w:rPr>
        <w:t>The practical significance of the work lies in the possibility of using the developed empirical dependencies and numerical models in engineering design of slopes in seismically hazardous regions. The presented graphs, formulas and calculations can be used to justify slope strengthening parameters, optimize building codes and conduct seismic hazard assessment.</w:t>
      </w:r>
    </w:p>
    <w:p w14:paraId="3C99FA9E" w14:textId="77777777" w:rsidR="003F0482" w:rsidRPr="00F26656" w:rsidRDefault="003F0482" w:rsidP="003F0482">
      <w:pPr>
        <w:pStyle w:val="Paragraph"/>
        <w:rPr>
          <w:rFonts w:asciiTheme="majorBidi" w:hAnsiTheme="majorBidi" w:cstheme="majorBidi"/>
        </w:rPr>
      </w:pPr>
      <w:r w:rsidRPr="00F26656">
        <w:rPr>
          <w:rFonts w:asciiTheme="majorBidi" w:hAnsiTheme="majorBidi" w:cstheme="majorBidi"/>
        </w:rPr>
        <w:t>The limitations of the study are related to the assumption of perfect adhesion between the slope and the base, the absence of groundwater in the models, and the limitation of soil types to three (sandy loam, clay loam, compacted clay loam). Real conditions may include heterogeneous, fractured, and saturated soils, which requires additional calibration parameters.</w:t>
      </w:r>
    </w:p>
    <w:p w14:paraId="7A304AFF" w14:textId="77777777" w:rsidR="003F0482" w:rsidRPr="00F26656" w:rsidRDefault="003F0482" w:rsidP="003F0482">
      <w:pPr>
        <w:pStyle w:val="Paragraph"/>
        <w:rPr>
          <w:rFonts w:asciiTheme="majorBidi" w:hAnsiTheme="majorBidi" w:cstheme="majorBidi"/>
        </w:rPr>
      </w:pPr>
      <w:r w:rsidRPr="00F26656">
        <w:rPr>
          <w:rFonts w:asciiTheme="majorBidi" w:hAnsiTheme="majorBidi" w:cstheme="majorBidi"/>
        </w:rPr>
        <w:t>Prospects for further research include:</w:t>
      </w:r>
    </w:p>
    <w:p w14:paraId="29BA2368" w14:textId="77777777" w:rsidR="003F0482" w:rsidRPr="00F26656" w:rsidRDefault="003F0482" w:rsidP="00FE1083">
      <w:pPr>
        <w:pStyle w:val="Paragraph"/>
        <w:tabs>
          <w:tab w:val="left" w:pos="426"/>
        </w:tabs>
        <w:rPr>
          <w:rFonts w:asciiTheme="majorBidi" w:hAnsiTheme="majorBidi" w:cstheme="majorBidi"/>
        </w:rPr>
      </w:pPr>
      <w:r w:rsidRPr="00F26656">
        <w:rPr>
          <w:rFonts w:asciiTheme="majorBidi" w:hAnsiTheme="majorBidi" w:cstheme="majorBidi"/>
        </w:rPr>
        <w:t>•</w:t>
      </w:r>
      <w:r w:rsidRPr="00F26656">
        <w:rPr>
          <w:rFonts w:asciiTheme="majorBidi" w:hAnsiTheme="majorBidi" w:cstheme="majorBidi"/>
        </w:rPr>
        <w:tab/>
        <w:t>expansion of the database of laboratory and field tests on different types of soils (including gravel, peat and rocky),</w:t>
      </w:r>
    </w:p>
    <w:p w14:paraId="64ED0F8A" w14:textId="77777777" w:rsidR="003F0482" w:rsidRPr="00F26656" w:rsidRDefault="003F0482" w:rsidP="00FE1083">
      <w:pPr>
        <w:pStyle w:val="Paragraph"/>
        <w:tabs>
          <w:tab w:val="left" w:pos="426"/>
        </w:tabs>
        <w:rPr>
          <w:rFonts w:asciiTheme="majorBidi" w:hAnsiTheme="majorBidi" w:cstheme="majorBidi"/>
        </w:rPr>
      </w:pPr>
      <w:r w:rsidRPr="00F26656">
        <w:rPr>
          <w:rFonts w:asciiTheme="majorBidi" w:hAnsiTheme="majorBidi" w:cstheme="majorBidi"/>
        </w:rPr>
        <w:t>•</w:t>
      </w:r>
      <w:r w:rsidRPr="00F26656">
        <w:rPr>
          <w:rFonts w:asciiTheme="majorBidi" w:hAnsiTheme="majorBidi" w:cstheme="majorBidi"/>
        </w:rPr>
        <w:tab/>
        <w:t>modeling taking into account the development of cracking and liquefaction in multilayer systems,</w:t>
      </w:r>
    </w:p>
    <w:p w14:paraId="757A1B43" w14:textId="77777777" w:rsidR="003F0482" w:rsidRPr="00F26656" w:rsidRDefault="003F0482" w:rsidP="00FE1083">
      <w:pPr>
        <w:pStyle w:val="Paragraph"/>
        <w:tabs>
          <w:tab w:val="left" w:pos="426"/>
        </w:tabs>
        <w:rPr>
          <w:rFonts w:asciiTheme="majorBidi" w:hAnsiTheme="majorBidi" w:cstheme="majorBidi"/>
        </w:rPr>
      </w:pPr>
      <w:r w:rsidRPr="00F26656">
        <w:rPr>
          <w:rFonts w:asciiTheme="majorBidi" w:hAnsiTheme="majorBidi" w:cstheme="majorBidi"/>
        </w:rPr>
        <w:t>•</w:t>
      </w:r>
      <w:r w:rsidRPr="00F26656">
        <w:rPr>
          <w:rFonts w:asciiTheme="majorBidi" w:hAnsiTheme="majorBidi" w:cstheme="majorBidi"/>
        </w:rPr>
        <w:tab/>
        <w:t>integration of machine learning methods to predict sustainability based on field data,</w:t>
      </w:r>
    </w:p>
    <w:p w14:paraId="6874DC63" w14:textId="77777777" w:rsidR="003F0482" w:rsidRPr="00F26656" w:rsidRDefault="003F0482" w:rsidP="00FE1083">
      <w:pPr>
        <w:pStyle w:val="Paragraph"/>
        <w:tabs>
          <w:tab w:val="left" w:pos="426"/>
        </w:tabs>
        <w:rPr>
          <w:rFonts w:asciiTheme="majorBidi" w:hAnsiTheme="majorBidi" w:cstheme="majorBidi"/>
        </w:rPr>
      </w:pPr>
      <w:r w:rsidRPr="00F26656">
        <w:rPr>
          <w:rFonts w:asciiTheme="majorBidi" w:hAnsiTheme="majorBidi" w:cstheme="majorBidi"/>
        </w:rPr>
        <w:t>•</w:t>
      </w:r>
      <w:r w:rsidRPr="00F26656">
        <w:rPr>
          <w:rFonts w:asciiTheme="majorBidi" w:hAnsiTheme="majorBidi" w:cstheme="majorBidi"/>
        </w:rPr>
        <w:tab/>
        <w:t>development of regional maps of seismically hazardous slopes using GIS.</w:t>
      </w:r>
    </w:p>
    <w:p w14:paraId="7EDDD28A" w14:textId="025A91BB" w:rsidR="000B3A2D" w:rsidRPr="00F26656" w:rsidRDefault="003F0482" w:rsidP="003F0482">
      <w:pPr>
        <w:pStyle w:val="Paragraph"/>
      </w:pPr>
      <w:r w:rsidRPr="00F26656">
        <w:rPr>
          <w:rFonts w:asciiTheme="majorBidi" w:hAnsiTheme="majorBidi" w:cstheme="majorBidi"/>
        </w:rPr>
        <w:t>Thus, the work contributes to the development of a comprehensive geotechnical assessment of slope stability and can be used in the development of regulatory documents, design solutions and risk assessment in seismic-resistant construction</w:t>
      </w:r>
      <w:r w:rsidR="00D87E2A" w:rsidRPr="00F26656">
        <w:rPr>
          <w:rFonts w:asciiTheme="majorBidi" w:hAnsiTheme="majorBidi" w:cstheme="majorBidi"/>
        </w:rPr>
        <w:t>.</w:t>
      </w:r>
    </w:p>
    <w:p w14:paraId="1EE2F46F" w14:textId="76D83F6A" w:rsidR="00613B4D" w:rsidRPr="00F26656" w:rsidRDefault="0016385D" w:rsidP="00E97958">
      <w:pPr>
        <w:pStyle w:val="1"/>
        <w:ind w:firstLine="284"/>
        <w:rPr>
          <w:rFonts w:asciiTheme="majorBidi" w:hAnsiTheme="majorBidi" w:cstheme="majorBidi"/>
        </w:rPr>
      </w:pPr>
      <w:r w:rsidRPr="00F26656">
        <w:rPr>
          <w:rFonts w:asciiTheme="majorBidi" w:hAnsiTheme="majorBidi" w:cstheme="majorBidi"/>
        </w:rPr>
        <w:t>References</w:t>
      </w:r>
    </w:p>
    <w:p w14:paraId="159A4B94" w14:textId="58733D36" w:rsidR="001401C6" w:rsidRPr="0002138C" w:rsidRDefault="001401C6" w:rsidP="0002138C">
      <w:pPr>
        <w:pStyle w:val="a9"/>
        <w:numPr>
          <w:ilvl w:val="0"/>
          <w:numId w:val="47"/>
        </w:numPr>
        <w:spacing w:before="0" w:beforeAutospacing="0" w:after="0" w:afterAutospacing="0"/>
        <w:ind w:left="425" w:hanging="425"/>
        <w:jc w:val="both"/>
        <w:rPr>
          <w:sz w:val="20"/>
          <w:szCs w:val="20"/>
          <w:lang w:val="en-US" w:eastAsia="ru-RU"/>
        </w:rPr>
      </w:pPr>
      <w:r w:rsidRPr="0002138C">
        <w:rPr>
          <w:sz w:val="20"/>
          <w:szCs w:val="20"/>
        </w:rPr>
        <w:t xml:space="preserve">X. Zhang, Y. Feng, and C. Liu, “Earthquake-induced slope instability: A review and future perspectives,” </w:t>
      </w:r>
      <w:r w:rsidRPr="0002138C">
        <w:rPr>
          <w:rStyle w:val="ab"/>
          <w:sz w:val="20"/>
          <w:szCs w:val="20"/>
        </w:rPr>
        <w:t>Eng. Geol.</w:t>
      </w:r>
      <w:r w:rsidRPr="0002138C">
        <w:rPr>
          <w:sz w:val="20"/>
          <w:szCs w:val="20"/>
        </w:rPr>
        <w:t xml:space="preserve"> </w:t>
      </w:r>
      <w:r w:rsidRPr="0002138C">
        <w:rPr>
          <w:rStyle w:val="aa"/>
          <w:sz w:val="20"/>
          <w:szCs w:val="20"/>
        </w:rPr>
        <w:t>291</w:t>
      </w:r>
      <w:r w:rsidRPr="0002138C">
        <w:rPr>
          <w:sz w:val="20"/>
          <w:szCs w:val="20"/>
        </w:rPr>
        <w:t>, 106205 (2021). https://doi.org/10.1016/j.enggeo.2021.106205</w:t>
      </w:r>
    </w:p>
    <w:p w14:paraId="5B521CF1" w14:textId="2DBEF9DB"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J. Wang, Q. Zhang, and Y. Zhao, “Influence of soil parameters on seismic slope stability using response spectrum analysis,” </w:t>
      </w:r>
      <w:proofErr w:type="spellStart"/>
      <w:r w:rsidRPr="0002138C">
        <w:rPr>
          <w:rStyle w:val="ab"/>
          <w:sz w:val="20"/>
          <w:szCs w:val="20"/>
        </w:rPr>
        <w:t>Earthq</w:t>
      </w:r>
      <w:proofErr w:type="spellEnd"/>
      <w:r w:rsidRPr="0002138C">
        <w:rPr>
          <w:rStyle w:val="ab"/>
          <w:sz w:val="20"/>
          <w:szCs w:val="20"/>
        </w:rPr>
        <w:t xml:space="preserve">. Eng. Struct. </w:t>
      </w:r>
      <w:proofErr w:type="spellStart"/>
      <w:r w:rsidRPr="0002138C">
        <w:rPr>
          <w:rStyle w:val="ab"/>
          <w:sz w:val="20"/>
          <w:szCs w:val="20"/>
        </w:rPr>
        <w:t>Dyn</w:t>
      </w:r>
      <w:proofErr w:type="spellEnd"/>
      <w:r w:rsidRPr="0002138C">
        <w:rPr>
          <w:rStyle w:val="ab"/>
          <w:sz w:val="20"/>
          <w:szCs w:val="20"/>
        </w:rPr>
        <w:t>.</w:t>
      </w:r>
      <w:r w:rsidRPr="0002138C">
        <w:rPr>
          <w:sz w:val="20"/>
          <w:szCs w:val="20"/>
        </w:rPr>
        <w:t xml:space="preserve"> </w:t>
      </w:r>
      <w:r w:rsidRPr="0002138C">
        <w:rPr>
          <w:rStyle w:val="aa"/>
          <w:sz w:val="20"/>
          <w:szCs w:val="20"/>
        </w:rPr>
        <w:t>51</w:t>
      </w:r>
      <w:r w:rsidRPr="0002138C">
        <w:rPr>
          <w:sz w:val="20"/>
          <w:szCs w:val="20"/>
        </w:rPr>
        <w:t>, 1234 (2022). https://doi.org/10.1002/eqe.3631</w:t>
      </w:r>
    </w:p>
    <w:p w14:paraId="782D41E2" w14:textId="12841E74"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X. Li and G. Chen, “Parametric study on slope stability under seismic loading using PLAXIS,” </w:t>
      </w:r>
      <w:r w:rsidRPr="0002138C">
        <w:rPr>
          <w:rStyle w:val="ab"/>
          <w:sz w:val="20"/>
          <w:szCs w:val="20"/>
        </w:rPr>
        <w:t>Bull. Eng. Geol. Environ.</w:t>
      </w:r>
      <w:r w:rsidRPr="0002138C">
        <w:rPr>
          <w:sz w:val="20"/>
          <w:szCs w:val="20"/>
        </w:rPr>
        <w:t xml:space="preserve"> </w:t>
      </w:r>
      <w:r w:rsidRPr="0002138C">
        <w:rPr>
          <w:rStyle w:val="aa"/>
          <w:sz w:val="20"/>
          <w:szCs w:val="20"/>
        </w:rPr>
        <w:t>79</w:t>
      </w:r>
      <w:r w:rsidRPr="0002138C">
        <w:rPr>
          <w:sz w:val="20"/>
          <w:szCs w:val="20"/>
        </w:rPr>
        <w:t>, 3541 (2020). https://doi.org/10.1007/s10064-019-01708-6</w:t>
      </w:r>
    </w:p>
    <w:p w14:paraId="7B45705C" w14:textId="71910C79"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J. Zhao, H. Chen, and Y. Wu, “Sensitivity analysis of geotechnical parameters affecting seismic slope stability,” </w:t>
      </w:r>
      <w:proofErr w:type="spellStart"/>
      <w:r w:rsidRPr="0002138C">
        <w:rPr>
          <w:rStyle w:val="ab"/>
          <w:sz w:val="20"/>
          <w:szCs w:val="20"/>
        </w:rPr>
        <w:t>Geosci</w:t>
      </w:r>
      <w:proofErr w:type="spellEnd"/>
      <w:r w:rsidRPr="0002138C">
        <w:rPr>
          <w:rStyle w:val="ab"/>
          <w:sz w:val="20"/>
          <w:szCs w:val="20"/>
        </w:rPr>
        <w:t>. Front.</w:t>
      </w:r>
      <w:r w:rsidRPr="0002138C">
        <w:rPr>
          <w:sz w:val="20"/>
          <w:szCs w:val="20"/>
        </w:rPr>
        <w:t xml:space="preserve"> </w:t>
      </w:r>
      <w:r w:rsidRPr="0002138C">
        <w:rPr>
          <w:rStyle w:val="aa"/>
          <w:sz w:val="20"/>
          <w:szCs w:val="20"/>
        </w:rPr>
        <w:t>12</w:t>
      </w:r>
      <w:r w:rsidRPr="0002138C">
        <w:rPr>
          <w:sz w:val="20"/>
          <w:szCs w:val="20"/>
        </w:rPr>
        <w:t>, 101163 (2021). https://doi.org/10.1016/j.gsf.2020.10.007</w:t>
      </w:r>
    </w:p>
    <w:p w14:paraId="31F483F7" w14:textId="649870F8"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W. Jiang, X. Zhou, and L. Zhang, “Seismic slope stability analysis using finite element and limit equilibrium methods,” </w:t>
      </w:r>
      <w:r w:rsidRPr="0002138C">
        <w:rPr>
          <w:rStyle w:val="ab"/>
          <w:sz w:val="20"/>
          <w:szCs w:val="20"/>
        </w:rPr>
        <w:t>Geotech. Geol. Eng.</w:t>
      </w:r>
      <w:r w:rsidRPr="0002138C">
        <w:rPr>
          <w:sz w:val="20"/>
          <w:szCs w:val="20"/>
        </w:rPr>
        <w:t xml:space="preserve"> </w:t>
      </w:r>
      <w:r w:rsidRPr="0002138C">
        <w:rPr>
          <w:rStyle w:val="aa"/>
          <w:sz w:val="20"/>
          <w:szCs w:val="20"/>
        </w:rPr>
        <w:t>41</w:t>
      </w:r>
      <w:r w:rsidRPr="0002138C">
        <w:rPr>
          <w:sz w:val="20"/>
          <w:szCs w:val="20"/>
        </w:rPr>
        <w:t>, 987 (2023). https://doi.org/10.1007/s10706-023-02578-2</w:t>
      </w:r>
    </w:p>
    <w:p w14:paraId="0C776F07" w14:textId="4732D367"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Y. Tang, H. Liu, and X. Wang, “Probabilistic seismic slope stability evaluation considering spatial variability of soil properties,” </w:t>
      </w:r>
      <w:r w:rsidRPr="0002138C">
        <w:rPr>
          <w:rStyle w:val="ab"/>
          <w:sz w:val="20"/>
          <w:szCs w:val="20"/>
        </w:rPr>
        <w:t>Eng. Geol.</w:t>
      </w:r>
      <w:r w:rsidRPr="0002138C">
        <w:rPr>
          <w:sz w:val="20"/>
          <w:szCs w:val="20"/>
        </w:rPr>
        <w:t xml:space="preserve"> </w:t>
      </w:r>
      <w:r w:rsidRPr="0002138C">
        <w:rPr>
          <w:rStyle w:val="aa"/>
          <w:sz w:val="20"/>
          <w:szCs w:val="20"/>
        </w:rPr>
        <w:t>270</w:t>
      </w:r>
      <w:r w:rsidRPr="0002138C">
        <w:rPr>
          <w:sz w:val="20"/>
          <w:szCs w:val="20"/>
        </w:rPr>
        <w:t>, 105582 (2020). https://doi.org/10.1016/j.enggeo.2020.105582</w:t>
      </w:r>
    </w:p>
    <w:p w14:paraId="5CEB2048" w14:textId="03E4F32F"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D. Yang and Y. Du, “Numerical investigation of seismic </w:t>
      </w:r>
      <w:proofErr w:type="spellStart"/>
      <w:r w:rsidRPr="0002138C">
        <w:rPr>
          <w:sz w:val="20"/>
          <w:szCs w:val="20"/>
        </w:rPr>
        <w:t>behavior</w:t>
      </w:r>
      <w:proofErr w:type="spellEnd"/>
      <w:r w:rsidRPr="0002138C">
        <w:rPr>
          <w:sz w:val="20"/>
          <w:szCs w:val="20"/>
        </w:rPr>
        <w:t xml:space="preserve"> of embankment slopes with different soil properties,” </w:t>
      </w:r>
      <w:r w:rsidRPr="0002138C">
        <w:rPr>
          <w:rStyle w:val="ab"/>
          <w:sz w:val="20"/>
          <w:szCs w:val="20"/>
        </w:rPr>
        <w:t>Soil Mech. Found. Eng.</w:t>
      </w:r>
      <w:r w:rsidRPr="0002138C">
        <w:rPr>
          <w:sz w:val="20"/>
          <w:szCs w:val="20"/>
        </w:rPr>
        <w:t xml:space="preserve"> </w:t>
      </w:r>
      <w:r w:rsidRPr="0002138C">
        <w:rPr>
          <w:rStyle w:val="aa"/>
          <w:sz w:val="20"/>
          <w:szCs w:val="20"/>
        </w:rPr>
        <w:t>58</w:t>
      </w:r>
      <w:r w:rsidRPr="0002138C">
        <w:rPr>
          <w:sz w:val="20"/>
          <w:szCs w:val="20"/>
        </w:rPr>
        <w:t>, 42 (2021). https://doi.org/10.1007/s11204-021-09750-3</w:t>
      </w:r>
    </w:p>
    <w:p w14:paraId="43424199" w14:textId="0152009C"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Y. Huang, T. Liu, H. Zhang, and J. Gao, “Nonlinear seismic response analysis of slopes considering soil heterogeneity using FLAC3D,” </w:t>
      </w:r>
      <w:r w:rsidRPr="0002138C">
        <w:rPr>
          <w:rStyle w:val="ab"/>
          <w:sz w:val="20"/>
          <w:szCs w:val="20"/>
        </w:rPr>
        <w:t xml:space="preserve">Soil </w:t>
      </w:r>
      <w:proofErr w:type="spellStart"/>
      <w:r w:rsidRPr="0002138C">
        <w:rPr>
          <w:rStyle w:val="ab"/>
          <w:sz w:val="20"/>
          <w:szCs w:val="20"/>
        </w:rPr>
        <w:t>Dyn</w:t>
      </w:r>
      <w:proofErr w:type="spellEnd"/>
      <w:r w:rsidRPr="0002138C">
        <w:rPr>
          <w:rStyle w:val="ab"/>
          <w:sz w:val="20"/>
          <w:szCs w:val="20"/>
        </w:rPr>
        <w:t xml:space="preserve">. </w:t>
      </w:r>
      <w:proofErr w:type="spellStart"/>
      <w:r w:rsidRPr="0002138C">
        <w:rPr>
          <w:rStyle w:val="ab"/>
          <w:sz w:val="20"/>
          <w:szCs w:val="20"/>
        </w:rPr>
        <w:t>Earthq</w:t>
      </w:r>
      <w:proofErr w:type="spellEnd"/>
      <w:r w:rsidRPr="0002138C">
        <w:rPr>
          <w:rStyle w:val="ab"/>
          <w:sz w:val="20"/>
          <w:szCs w:val="20"/>
        </w:rPr>
        <w:t>. Eng.</w:t>
      </w:r>
      <w:r w:rsidRPr="0002138C">
        <w:rPr>
          <w:sz w:val="20"/>
          <w:szCs w:val="20"/>
        </w:rPr>
        <w:t xml:space="preserve"> </w:t>
      </w:r>
      <w:r w:rsidRPr="0002138C">
        <w:rPr>
          <w:rStyle w:val="aa"/>
          <w:sz w:val="20"/>
          <w:szCs w:val="20"/>
        </w:rPr>
        <w:t>167</w:t>
      </w:r>
      <w:r w:rsidRPr="0002138C">
        <w:rPr>
          <w:sz w:val="20"/>
          <w:szCs w:val="20"/>
        </w:rPr>
        <w:t>, 107111 (2023). https://doi.org/10.1016/j.soildyn.2023.107111</w:t>
      </w:r>
    </w:p>
    <w:p w14:paraId="5FDB6372" w14:textId="41EE0C6E"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S. Singh, D. Kundu, and A. Gupta, “Dynamic analysis of slopes subjected to earthquake loading using finite difference method,” </w:t>
      </w:r>
      <w:r w:rsidRPr="0002138C">
        <w:rPr>
          <w:rStyle w:val="ab"/>
          <w:sz w:val="20"/>
          <w:szCs w:val="20"/>
        </w:rPr>
        <w:t>Nat. Hazards Rev.</w:t>
      </w:r>
      <w:r w:rsidRPr="0002138C">
        <w:rPr>
          <w:sz w:val="20"/>
          <w:szCs w:val="20"/>
        </w:rPr>
        <w:t xml:space="preserve"> </w:t>
      </w:r>
      <w:r w:rsidRPr="0002138C">
        <w:rPr>
          <w:rStyle w:val="aa"/>
          <w:sz w:val="20"/>
          <w:szCs w:val="20"/>
        </w:rPr>
        <w:t>21</w:t>
      </w:r>
      <w:r w:rsidRPr="0002138C">
        <w:rPr>
          <w:sz w:val="20"/>
          <w:szCs w:val="20"/>
        </w:rPr>
        <w:t>, 04019012 (2020). https://doi.org/10.1061/(ASCE)NH.1527-6996.0000355</w:t>
      </w:r>
    </w:p>
    <w:p w14:paraId="7E82F695" w14:textId="645FB4CC"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Y. Wu and Q. Zhang, “Coupled dynamic analysis of slope stability using advanced numerical </w:t>
      </w:r>
      <w:proofErr w:type="spellStart"/>
      <w:r w:rsidRPr="0002138C">
        <w:rPr>
          <w:sz w:val="20"/>
          <w:szCs w:val="20"/>
        </w:rPr>
        <w:t>modeling</w:t>
      </w:r>
      <w:proofErr w:type="spellEnd"/>
      <w:r w:rsidRPr="0002138C">
        <w:rPr>
          <w:sz w:val="20"/>
          <w:szCs w:val="20"/>
        </w:rPr>
        <w:t xml:space="preserve">,” </w:t>
      </w:r>
      <w:proofErr w:type="spellStart"/>
      <w:r w:rsidRPr="0002138C">
        <w:rPr>
          <w:rStyle w:val="ab"/>
          <w:sz w:val="20"/>
          <w:szCs w:val="20"/>
        </w:rPr>
        <w:t>Comput</w:t>
      </w:r>
      <w:proofErr w:type="spellEnd"/>
      <w:r w:rsidRPr="0002138C">
        <w:rPr>
          <w:rStyle w:val="ab"/>
          <w:sz w:val="20"/>
          <w:szCs w:val="20"/>
        </w:rPr>
        <w:t>. Geotech.</w:t>
      </w:r>
      <w:r w:rsidRPr="0002138C">
        <w:rPr>
          <w:sz w:val="20"/>
          <w:szCs w:val="20"/>
        </w:rPr>
        <w:t xml:space="preserve"> </w:t>
      </w:r>
      <w:r w:rsidRPr="0002138C">
        <w:rPr>
          <w:rStyle w:val="aa"/>
          <w:sz w:val="20"/>
          <w:szCs w:val="20"/>
        </w:rPr>
        <w:t>157</w:t>
      </w:r>
      <w:r w:rsidRPr="0002138C">
        <w:rPr>
          <w:sz w:val="20"/>
          <w:szCs w:val="20"/>
        </w:rPr>
        <w:t>, 105248 (2023). https://doi.org/10.1016/j.compgeo.2023.105248</w:t>
      </w:r>
    </w:p>
    <w:p w14:paraId="013AC119" w14:textId="46A7DD6F"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D. </w:t>
      </w:r>
      <w:proofErr w:type="spellStart"/>
      <w:r w:rsidRPr="0002138C">
        <w:rPr>
          <w:sz w:val="20"/>
          <w:szCs w:val="20"/>
        </w:rPr>
        <w:t>Artykbaev</w:t>
      </w:r>
      <w:proofErr w:type="spellEnd"/>
      <w:r w:rsidRPr="0002138C">
        <w:rPr>
          <w:sz w:val="20"/>
          <w:szCs w:val="20"/>
        </w:rPr>
        <w:t xml:space="preserve">, H. </w:t>
      </w:r>
      <w:proofErr w:type="spellStart"/>
      <w:r w:rsidRPr="0002138C">
        <w:rPr>
          <w:sz w:val="20"/>
          <w:szCs w:val="20"/>
        </w:rPr>
        <w:t>Rasulov</w:t>
      </w:r>
      <w:proofErr w:type="spellEnd"/>
      <w:r w:rsidRPr="0002138C">
        <w:rPr>
          <w:sz w:val="20"/>
          <w:szCs w:val="20"/>
        </w:rPr>
        <w:t xml:space="preserve">, and K. </w:t>
      </w:r>
      <w:proofErr w:type="spellStart"/>
      <w:r w:rsidRPr="0002138C">
        <w:rPr>
          <w:sz w:val="20"/>
          <w:szCs w:val="20"/>
        </w:rPr>
        <w:t>Baibolov</w:t>
      </w:r>
      <w:proofErr w:type="spellEnd"/>
      <w:r w:rsidRPr="0002138C">
        <w:rPr>
          <w:sz w:val="20"/>
          <w:szCs w:val="20"/>
        </w:rPr>
        <w:t xml:space="preserve">, “Influence of soil density and moisture on seismic stability of slope structures,” </w:t>
      </w:r>
      <w:r w:rsidRPr="0002138C">
        <w:rPr>
          <w:rStyle w:val="ab"/>
          <w:sz w:val="20"/>
          <w:szCs w:val="20"/>
        </w:rPr>
        <w:t>Int. J. Eng. Res. Technol.</w:t>
      </w:r>
      <w:r w:rsidRPr="0002138C">
        <w:rPr>
          <w:sz w:val="20"/>
          <w:szCs w:val="20"/>
        </w:rPr>
        <w:t xml:space="preserve"> </w:t>
      </w:r>
      <w:r w:rsidRPr="0002138C">
        <w:rPr>
          <w:rStyle w:val="aa"/>
          <w:sz w:val="20"/>
          <w:szCs w:val="20"/>
        </w:rPr>
        <w:t>12</w:t>
      </w:r>
      <w:r w:rsidRPr="0002138C">
        <w:rPr>
          <w:sz w:val="20"/>
          <w:szCs w:val="20"/>
        </w:rPr>
        <w:t>, 1259 (2019).</w:t>
      </w:r>
    </w:p>
    <w:p w14:paraId="460E7F13" w14:textId="30E6D7AC"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D. </w:t>
      </w:r>
      <w:proofErr w:type="spellStart"/>
      <w:r w:rsidRPr="0002138C">
        <w:rPr>
          <w:sz w:val="20"/>
          <w:szCs w:val="20"/>
        </w:rPr>
        <w:t>Artykbaev</w:t>
      </w:r>
      <w:proofErr w:type="spellEnd"/>
      <w:r w:rsidRPr="0002138C">
        <w:rPr>
          <w:sz w:val="20"/>
          <w:szCs w:val="20"/>
        </w:rPr>
        <w:t xml:space="preserve">, K. </w:t>
      </w:r>
      <w:proofErr w:type="spellStart"/>
      <w:r w:rsidRPr="0002138C">
        <w:rPr>
          <w:sz w:val="20"/>
          <w:szCs w:val="20"/>
        </w:rPr>
        <w:t>Baibolov</w:t>
      </w:r>
      <w:proofErr w:type="spellEnd"/>
      <w:r w:rsidRPr="0002138C">
        <w:rPr>
          <w:sz w:val="20"/>
          <w:szCs w:val="20"/>
        </w:rPr>
        <w:t xml:space="preserve">, and H. </w:t>
      </w:r>
      <w:proofErr w:type="spellStart"/>
      <w:r w:rsidRPr="0002138C">
        <w:rPr>
          <w:sz w:val="20"/>
          <w:szCs w:val="20"/>
        </w:rPr>
        <w:t>Rasulov</w:t>
      </w:r>
      <w:proofErr w:type="spellEnd"/>
      <w:r w:rsidRPr="0002138C">
        <w:rPr>
          <w:sz w:val="20"/>
          <w:szCs w:val="20"/>
        </w:rPr>
        <w:t xml:space="preserve">, “Stability analysis of fine soils from a road project, M 32 Samara – Shymkent (Russia-Kazakhstan),” </w:t>
      </w:r>
      <w:r w:rsidRPr="0002138C">
        <w:rPr>
          <w:rStyle w:val="ab"/>
          <w:sz w:val="20"/>
          <w:szCs w:val="20"/>
        </w:rPr>
        <w:t>Int. J. GEOMATE</w:t>
      </w:r>
      <w:r w:rsidRPr="0002138C">
        <w:rPr>
          <w:sz w:val="20"/>
          <w:szCs w:val="20"/>
        </w:rPr>
        <w:t xml:space="preserve"> </w:t>
      </w:r>
      <w:r w:rsidRPr="0002138C">
        <w:rPr>
          <w:rStyle w:val="aa"/>
          <w:sz w:val="20"/>
          <w:szCs w:val="20"/>
        </w:rPr>
        <w:t>19</w:t>
      </w:r>
      <w:r w:rsidRPr="0002138C">
        <w:rPr>
          <w:sz w:val="20"/>
          <w:szCs w:val="20"/>
        </w:rPr>
        <w:t>, 205 (2020).</w:t>
      </w:r>
    </w:p>
    <w:p w14:paraId="352DCF13" w14:textId="22ECADFD"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H. Xu and C. Tang, “Experimental investigation on strength parameters of compacted clay under cyclic loading,” </w:t>
      </w:r>
      <w:r w:rsidRPr="0002138C">
        <w:rPr>
          <w:rStyle w:val="ab"/>
          <w:sz w:val="20"/>
          <w:szCs w:val="20"/>
        </w:rPr>
        <w:t>Geotech. Test. J.</w:t>
      </w:r>
      <w:r w:rsidRPr="0002138C">
        <w:rPr>
          <w:sz w:val="20"/>
          <w:szCs w:val="20"/>
        </w:rPr>
        <w:t xml:space="preserve"> </w:t>
      </w:r>
      <w:r w:rsidRPr="0002138C">
        <w:rPr>
          <w:rStyle w:val="aa"/>
          <w:sz w:val="20"/>
          <w:szCs w:val="20"/>
        </w:rPr>
        <w:t>45</w:t>
      </w:r>
      <w:r w:rsidRPr="0002138C">
        <w:rPr>
          <w:sz w:val="20"/>
          <w:szCs w:val="20"/>
        </w:rPr>
        <w:t>, 98 (2022). https://doi.org/10.1520/GTJ20210123</w:t>
      </w:r>
    </w:p>
    <w:p w14:paraId="396DE2AC" w14:textId="6CDB87D7"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J. Park and S. Kwon, “Monitoring and back analysis of slope stability along expressways in Korea,” </w:t>
      </w:r>
      <w:r w:rsidRPr="0002138C">
        <w:rPr>
          <w:rStyle w:val="ab"/>
          <w:sz w:val="20"/>
          <w:szCs w:val="20"/>
        </w:rPr>
        <w:t>Transp. Geotech.</w:t>
      </w:r>
      <w:r w:rsidRPr="0002138C">
        <w:rPr>
          <w:sz w:val="20"/>
          <w:szCs w:val="20"/>
        </w:rPr>
        <w:t xml:space="preserve"> </w:t>
      </w:r>
      <w:r w:rsidRPr="0002138C">
        <w:rPr>
          <w:rStyle w:val="aa"/>
          <w:sz w:val="20"/>
          <w:szCs w:val="20"/>
        </w:rPr>
        <w:t>29</w:t>
      </w:r>
      <w:r w:rsidRPr="0002138C">
        <w:rPr>
          <w:sz w:val="20"/>
          <w:szCs w:val="20"/>
        </w:rPr>
        <w:t>, 100584 (2021). https://doi.org/10.1016/j.trgeo.2021.100584</w:t>
      </w:r>
    </w:p>
    <w:p w14:paraId="479DA0FF" w14:textId="3CF74781"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lastRenderedPageBreak/>
        <w:t xml:space="preserve">Y. Kim and J. Lee, “Analytical solution for limit equilibrium slope stability under seismic load,” </w:t>
      </w:r>
      <w:r w:rsidRPr="0002138C">
        <w:rPr>
          <w:rStyle w:val="ab"/>
          <w:sz w:val="20"/>
          <w:szCs w:val="20"/>
        </w:rPr>
        <w:t xml:space="preserve">Soil </w:t>
      </w:r>
      <w:proofErr w:type="spellStart"/>
      <w:r w:rsidRPr="0002138C">
        <w:rPr>
          <w:rStyle w:val="ab"/>
          <w:sz w:val="20"/>
          <w:szCs w:val="20"/>
        </w:rPr>
        <w:t>Dyn</w:t>
      </w:r>
      <w:proofErr w:type="spellEnd"/>
      <w:r w:rsidRPr="0002138C">
        <w:rPr>
          <w:rStyle w:val="ab"/>
          <w:sz w:val="20"/>
          <w:szCs w:val="20"/>
        </w:rPr>
        <w:t xml:space="preserve">. </w:t>
      </w:r>
      <w:proofErr w:type="spellStart"/>
      <w:r w:rsidRPr="0002138C">
        <w:rPr>
          <w:rStyle w:val="ab"/>
          <w:sz w:val="20"/>
          <w:szCs w:val="20"/>
        </w:rPr>
        <w:t>Earthq</w:t>
      </w:r>
      <w:proofErr w:type="spellEnd"/>
      <w:r w:rsidRPr="0002138C">
        <w:rPr>
          <w:rStyle w:val="ab"/>
          <w:sz w:val="20"/>
          <w:szCs w:val="20"/>
        </w:rPr>
        <w:t>. Eng.</w:t>
      </w:r>
      <w:r w:rsidRPr="0002138C">
        <w:rPr>
          <w:sz w:val="20"/>
          <w:szCs w:val="20"/>
        </w:rPr>
        <w:t xml:space="preserve"> </w:t>
      </w:r>
      <w:r w:rsidRPr="0002138C">
        <w:rPr>
          <w:rStyle w:val="aa"/>
          <w:sz w:val="20"/>
          <w:szCs w:val="20"/>
        </w:rPr>
        <w:t>158</w:t>
      </w:r>
      <w:r w:rsidRPr="0002138C">
        <w:rPr>
          <w:sz w:val="20"/>
          <w:szCs w:val="20"/>
        </w:rPr>
        <w:t>, 107174 (2022). https://doi.org/10.1016/j.soildyn.2022.107174</w:t>
      </w:r>
    </w:p>
    <w:p w14:paraId="05363F8A" w14:textId="757EF833"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J. Zhao and Y. Du, “Numerical evaluation of slope failure mechanisms under seismic excitation,” </w:t>
      </w:r>
      <w:r w:rsidRPr="0002138C">
        <w:rPr>
          <w:rStyle w:val="ab"/>
          <w:sz w:val="20"/>
          <w:szCs w:val="20"/>
        </w:rPr>
        <w:t>Eng. Geol.</w:t>
      </w:r>
      <w:r w:rsidRPr="0002138C">
        <w:rPr>
          <w:sz w:val="20"/>
          <w:szCs w:val="20"/>
        </w:rPr>
        <w:t xml:space="preserve"> </w:t>
      </w:r>
      <w:r w:rsidRPr="0002138C">
        <w:rPr>
          <w:rStyle w:val="aa"/>
          <w:sz w:val="20"/>
          <w:szCs w:val="20"/>
        </w:rPr>
        <w:t>269</w:t>
      </w:r>
      <w:r w:rsidRPr="0002138C">
        <w:rPr>
          <w:sz w:val="20"/>
          <w:szCs w:val="20"/>
        </w:rPr>
        <w:t>, 105552 (2020). https://doi.org/10.1016/j.enggeo.2020.105552</w:t>
      </w:r>
    </w:p>
    <w:p w14:paraId="0D305000" w14:textId="2304C2A7"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A. Kumar and D. Choudhury, “</w:t>
      </w:r>
      <w:proofErr w:type="spellStart"/>
      <w:r w:rsidRPr="0002138C">
        <w:rPr>
          <w:sz w:val="20"/>
          <w:szCs w:val="20"/>
        </w:rPr>
        <w:t>Pseudostatic</w:t>
      </w:r>
      <w:proofErr w:type="spellEnd"/>
      <w:r w:rsidRPr="0002138C">
        <w:rPr>
          <w:sz w:val="20"/>
          <w:szCs w:val="20"/>
        </w:rPr>
        <w:t xml:space="preserve"> seismic stability analysis of slopes using strength reduction technique,” </w:t>
      </w:r>
      <w:r w:rsidRPr="0002138C">
        <w:rPr>
          <w:rStyle w:val="ab"/>
          <w:sz w:val="20"/>
          <w:szCs w:val="20"/>
        </w:rPr>
        <w:t>Int. J. Geotech. Eng.</w:t>
      </w:r>
      <w:r w:rsidRPr="0002138C">
        <w:rPr>
          <w:sz w:val="20"/>
          <w:szCs w:val="20"/>
        </w:rPr>
        <w:t xml:space="preserve"> </w:t>
      </w:r>
      <w:r w:rsidRPr="0002138C">
        <w:rPr>
          <w:rStyle w:val="aa"/>
          <w:sz w:val="20"/>
          <w:szCs w:val="20"/>
        </w:rPr>
        <w:t>15</w:t>
      </w:r>
      <w:r w:rsidRPr="0002138C">
        <w:rPr>
          <w:sz w:val="20"/>
          <w:szCs w:val="20"/>
        </w:rPr>
        <w:t>, 151 (2021). https://doi.org/10.1080/19386362.2020.1722394</w:t>
      </w:r>
    </w:p>
    <w:p w14:paraId="1179D2B0" w14:textId="08AC398B"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H. Chen and Y. Zhang, “Time-history analysis of earth slopes subjected to seismic loading using MIDAS GTS NX,” </w:t>
      </w:r>
      <w:r w:rsidRPr="0002138C">
        <w:rPr>
          <w:rStyle w:val="ab"/>
          <w:sz w:val="20"/>
          <w:szCs w:val="20"/>
        </w:rPr>
        <w:t xml:space="preserve">Soil </w:t>
      </w:r>
      <w:proofErr w:type="spellStart"/>
      <w:r w:rsidRPr="0002138C">
        <w:rPr>
          <w:rStyle w:val="ab"/>
          <w:sz w:val="20"/>
          <w:szCs w:val="20"/>
        </w:rPr>
        <w:t>Dyn</w:t>
      </w:r>
      <w:proofErr w:type="spellEnd"/>
      <w:r w:rsidRPr="0002138C">
        <w:rPr>
          <w:rStyle w:val="ab"/>
          <w:sz w:val="20"/>
          <w:szCs w:val="20"/>
        </w:rPr>
        <w:t xml:space="preserve">. </w:t>
      </w:r>
      <w:proofErr w:type="spellStart"/>
      <w:r w:rsidRPr="0002138C">
        <w:rPr>
          <w:rStyle w:val="ab"/>
          <w:sz w:val="20"/>
          <w:szCs w:val="20"/>
        </w:rPr>
        <w:t>Earthq</w:t>
      </w:r>
      <w:proofErr w:type="spellEnd"/>
      <w:r w:rsidRPr="0002138C">
        <w:rPr>
          <w:rStyle w:val="ab"/>
          <w:sz w:val="20"/>
          <w:szCs w:val="20"/>
        </w:rPr>
        <w:t>. Eng.</w:t>
      </w:r>
      <w:r w:rsidRPr="0002138C">
        <w:rPr>
          <w:sz w:val="20"/>
          <w:szCs w:val="20"/>
        </w:rPr>
        <w:t xml:space="preserve"> </w:t>
      </w:r>
      <w:r w:rsidRPr="0002138C">
        <w:rPr>
          <w:rStyle w:val="aa"/>
          <w:sz w:val="20"/>
          <w:szCs w:val="20"/>
        </w:rPr>
        <w:t>164</w:t>
      </w:r>
      <w:r w:rsidRPr="0002138C">
        <w:rPr>
          <w:sz w:val="20"/>
          <w:szCs w:val="20"/>
        </w:rPr>
        <w:t>, 107015 (2023). https://doi.org/10.1016/j.soildyn.2023.107015</w:t>
      </w:r>
    </w:p>
    <w:p w14:paraId="099476BE" w14:textId="522837CD"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M. Zhang and W. Li, “Evaluation of slope stability under increasing seismic acceleration,” </w:t>
      </w:r>
      <w:proofErr w:type="spellStart"/>
      <w:r w:rsidRPr="0002138C">
        <w:rPr>
          <w:rStyle w:val="ab"/>
          <w:sz w:val="20"/>
          <w:szCs w:val="20"/>
        </w:rPr>
        <w:t>Geomech</w:t>
      </w:r>
      <w:proofErr w:type="spellEnd"/>
      <w:r w:rsidRPr="0002138C">
        <w:rPr>
          <w:rStyle w:val="ab"/>
          <w:sz w:val="20"/>
          <w:szCs w:val="20"/>
        </w:rPr>
        <w:t>. Eng.</w:t>
      </w:r>
      <w:r w:rsidRPr="0002138C">
        <w:rPr>
          <w:sz w:val="20"/>
          <w:szCs w:val="20"/>
        </w:rPr>
        <w:t xml:space="preserve"> </w:t>
      </w:r>
      <w:r w:rsidRPr="0002138C">
        <w:rPr>
          <w:rStyle w:val="aa"/>
          <w:sz w:val="20"/>
          <w:szCs w:val="20"/>
        </w:rPr>
        <w:t>30</w:t>
      </w:r>
      <w:r w:rsidRPr="0002138C">
        <w:rPr>
          <w:sz w:val="20"/>
          <w:szCs w:val="20"/>
        </w:rPr>
        <w:t>, 479 (2022). https://doi.org/10.12989/gae.2022.30.5.479</w:t>
      </w:r>
    </w:p>
    <w:p w14:paraId="1F9C1178" w14:textId="6BF1970D"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Y. Zhang and Q. Wu, “Evaluation of the Mohr-Coulomb model for seismic slope analysis in PLAXIS,” </w:t>
      </w:r>
      <w:r w:rsidRPr="0002138C">
        <w:rPr>
          <w:rStyle w:val="ab"/>
          <w:sz w:val="20"/>
          <w:szCs w:val="20"/>
        </w:rPr>
        <w:t>Geotech. Geol. Eng.</w:t>
      </w:r>
      <w:r w:rsidRPr="0002138C">
        <w:rPr>
          <w:sz w:val="20"/>
          <w:szCs w:val="20"/>
        </w:rPr>
        <w:t xml:space="preserve"> </w:t>
      </w:r>
      <w:r w:rsidRPr="0002138C">
        <w:rPr>
          <w:rStyle w:val="aa"/>
          <w:sz w:val="20"/>
          <w:szCs w:val="20"/>
        </w:rPr>
        <w:t>38</w:t>
      </w:r>
      <w:r w:rsidRPr="0002138C">
        <w:rPr>
          <w:sz w:val="20"/>
          <w:szCs w:val="20"/>
        </w:rPr>
        <w:t>, 4561 (2020). https://doi.org/10.1007/s10706-020-01241-3</w:t>
      </w:r>
    </w:p>
    <w:p w14:paraId="4156F625" w14:textId="2E3CB6EC"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S. Singh and R. Kumar, “Stability analysis of embankment slopes using different constitutive soil models,” </w:t>
      </w:r>
      <w:r w:rsidRPr="0002138C">
        <w:rPr>
          <w:rStyle w:val="ab"/>
          <w:sz w:val="20"/>
          <w:szCs w:val="20"/>
        </w:rPr>
        <w:t xml:space="preserve">Int. J. </w:t>
      </w:r>
      <w:proofErr w:type="spellStart"/>
      <w:r w:rsidRPr="0002138C">
        <w:rPr>
          <w:rStyle w:val="ab"/>
          <w:sz w:val="20"/>
          <w:szCs w:val="20"/>
        </w:rPr>
        <w:t>Geosynth</w:t>
      </w:r>
      <w:proofErr w:type="spellEnd"/>
      <w:r w:rsidRPr="0002138C">
        <w:rPr>
          <w:rStyle w:val="ab"/>
          <w:sz w:val="20"/>
          <w:szCs w:val="20"/>
        </w:rPr>
        <w:t>. Ground Eng.</w:t>
      </w:r>
      <w:r w:rsidRPr="0002138C">
        <w:rPr>
          <w:sz w:val="20"/>
          <w:szCs w:val="20"/>
        </w:rPr>
        <w:t xml:space="preserve"> </w:t>
      </w:r>
      <w:r w:rsidRPr="0002138C">
        <w:rPr>
          <w:rStyle w:val="aa"/>
          <w:sz w:val="20"/>
          <w:szCs w:val="20"/>
        </w:rPr>
        <w:t>7</w:t>
      </w:r>
      <w:r w:rsidRPr="0002138C">
        <w:rPr>
          <w:sz w:val="20"/>
          <w:szCs w:val="20"/>
        </w:rPr>
        <w:t>, 43 (2021). https://doi.org/10.1007/s40891-021-00284-2</w:t>
      </w:r>
    </w:p>
    <w:p w14:paraId="402DC335" w14:textId="6A425678"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M. S. Ali and R. Prasad, “Effect of internal friction angle on slope stability under seismic conditions using PLAXIS 2D,” </w:t>
      </w:r>
      <w:r w:rsidRPr="0002138C">
        <w:rPr>
          <w:rStyle w:val="ab"/>
          <w:sz w:val="20"/>
          <w:szCs w:val="20"/>
        </w:rPr>
        <w:t>Int. J. Geotech. Eng.</w:t>
      </w:r>
      <w:r w:rsidRPr="0002138C">
        <w:rPr>
          <w:sz w:val="20"/>
          <w:szCs w:val="20"/>
        </w:rPr>
        <w:t xml:space="preserve"> </w:t>
      </w:r>
      <w:r w:rsidRPr="0002138C">
        <w:rPr>
          <w:rStyle w:val="aa"/>
          <w:sz w:val="20"/>
          <w:szCs w:val="20"/>
        </w:rPr>
        <w:t>17</w:t>
      </w:r>
      <w:r w:rsidRPr="0002138C">
        <w:rPr>
          <w:sz w:val="20"/>
          <w:szCs w:val="20"/>
        </w:rPr>
        <w:t>, 45 (2023). https://doi.org/10.1080/19386362.2022.2047236</w:t>
      </w:r>
    </w:p>
    <w:p w14:paraId="36A692F5" w14:textId="0DFC3887"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C. Zhou, L. Zhang, and Y. Wu, “Influence of moisture content on slope failure mechanism and stability analysis,” </w:t>
      </w:r>
      <w:r w:rsidRPr="0002138C">
        <w:rPr>
          <w:rStyle w:val="ab"/>
          <w:sz w:val="20"/>
          <w:szCs w:val="20"/>
        </w:rPr>
        <w:t>Landslides</w:t>
      </w:r>
      <w:r w:rsidRPr="0002138C">
        <w:rPr>
          <w:sz w:val="20"/>
          <w:szCs w:val="20"/>
        </w:rPr>
        <w:t xml:space="preserve"> </w:t>
      </w:r>
      <w:r w:rsidRPr="0002138C">
        <w:rPr>
          <w:rStyle w:val="aa"/>
          <w:sz w:val="20"/>
          <w:szCs w:val="20"/>
        </w:rPr>
        <w:t>17</w:t>
      </w:r>
      <w:r w:rsidRPr="0002138C">
        <w:rPr>
          <w:sz w:val="20"/>
          <w:szCs w:val="20"/>
        </w:rPr>
        <w:t>, 1399 (2020). https://doi.org/10.1007/s10346-019-01337-w</w:t>
      </w:r>
    </w:p>
    <w:p w14:paraId="2F609E84" w14:textId="20113AFB"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H. Chen, Y. Zhao, and Q. Li, “Correlation between soil density and seismic slope stability based on experimental and numerical analysis,” </w:t>
      </w:r>
      <w:r w:rsidRPr="0002138C">
        <w:rPr>
          <w:rStyle w:val="ab"/>
          <w:sz w:val="20"/>
          <w:szCs w:val="20"/>
        </w:rPr>
        <w:t xml:space="preserve">Soil </w:t>
      </w:r>
      <w:proofErr w:type="spellStart"/>
      <w:r w:rsidRPr="0002138C">
        <w:rPr>
          <w:rStyle w:val="ab"/>
          <w:sz w:val="20"/>
          <w:szCs w:val="20"/>
        </w:rPr>
        <w:t>Dyn</w:t>
      </w:r>
      <w:proofErr w:type="spellEnd"/>
      <w:r w:rsidRPr="0002138C">
        <w:rPr>
          <w:rStyle w:val="ab"/>
          <w:sz w:val="20"/>
          <w:szCs w:val="20"/>
        </w:rPr>
        <w:t xml:space="preserve">. </w:t>
      </w:r>
      <w:proofErr w:type="spellStart"/>
      <w:r w:rsidRPr="0002138C">
        <w:rPr>
          <w:rStyle w:val="ab"/>
          <w:sz w:val="20"/>
          <w:szCs w:val="20"/>
        </w:rPr>
        <w:t>Earthq</w:t>
      </w:r>
      <w:proofErr w:type="spellEnd"/>
      <w:r w:rsidRPr="0002138C">
        <w:rPr>
          <w:rStyle w:val="ab"/>
          <w:sz w:val="20"/>
          <w:szCs w:val="20"/>
        </w:rPr>
        <w:t>. Eng.</w:t>
      </w:r>
      <w:r w:rsidRPr="0002138C">
        <w:rPr>
          <w:sz w:val="20"/>
          <w:szCs w:val="20"/>
        </w:rPr>
        <w:t xml:space="preserve"> </w:t>
      </w:r>
      <w:r w:rsidRPr="0002138C">
        <w:rPr>
          <w:rStyle w:val="aa"/>
          <w:sz w:val="20"/>
          <w:szCs w:val="20"/>
        </w:rPr>
        <w:t>145</w:t>
      </w:r>
      <w:r w:rsidRPr="0002138C">
        <w:rPr>
          <w:sz w:val="20"/>
          <w:szCs w:val="20"/>
        </w:rPr>
        <w:t>, 105733 (2021). https://doi.org/10.1016/j.soildyn.2021.105733</w:t>
      </w:r>
    </w:p>
    <w:p w14:paraId="28ADFBCE" w14:textId="501081E7"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T. G. </w:t>
      </w:r>
      <w:proofErr w:type="spellStart"/>
      <w:r w:rsidRPr="0002138C">
        <w:rPr>
          <w:sz w:val="20"/>
          <w:szCs w:val="20"/>
        </w:rPr>
        <w:t>Sitharam</w:t>
      </w:r>
      <w:proofErr w:type="spellEnd"/>
      <w:r w:rsidRPr="0002138C">
        <w:rPr>
          <w:sz w:val="20"/>
          <w:szCs w:val="20"/>
        </w:rPr>
        <w:t xml:space="preserve"> and S. </w:t>
      </w:r>
      <w:proofErr w:type="spellStart"/>
      <w:r w:rsidRPr="0002138C">
        <w:rPr>
          <w:sz w:val="20"/>
          <w:szCs w:val="20"/>
        </w:rPr>
        <w:t>Kolathayar</w:t>
      </w:r>
      <w:proofErr w:type="spellEnd"/>
      <w:r w:rsidRPr="0002138C">
        <w:rPr>
          <w:sz w:val="20"/>
          <w:szCs w:val="20"/>
        </w:rPr>
        <w:t xml:space="preserve">, “Soil density as a controlling factor in seismic slope stability: Insights from case studies and numerical simulations,” </w:t>
      </w:r>
      <w:r w:rsidRPr="0002138C">
        <w:rPr>
          <w:rStyle w:val="ab"/>
          <w:sz w:val="20"/>
          <w:szCs w:val="20"/>
        </w:rPr>
        <w:t>Geotech. Res.</w:t>
      </w:r>
      <w:r w:rsidRPr="0002138C">
        <w:rPr>
          <w:sz w:val="20"/>
          <w:szCs w:val="20"/>
        </w:rPr>
        <w:t xml:space="preserve"> </w:t>
      </w:r>
      <w:r w:rsidRPr="0002138C">
        <w:rPr>
          <w:rStyle w:val="aa"/>
          <w:sz w:val="20"/>
          <w:szCs w:val="20"/>
        </w:rPr>
        <w:t>7</w:t>
      </w:r>
      <w:r w:rsidRPr="0002138C">
        <w:rPr>
          <w:sz w:val="20"/>
          <w:szCs w:val="20"/>
        </w:rPr>
        <w:t>, 85 (2020). https://doi.org/10.1680/jgere.19.00054</w:t>
      </w:r>
    </w:p>
    <w:p w14:paraId="35A1DD1C" w14:textId="24546924"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Y. Zhang, H. Liu, and T. Wang, “Dynamic </w:t>
      </w:r>
      <w:proofErr w:type="spellStart"/>
      <w:r w:rsidRPr="0002138C">
        <w:rPr>
          <w:sz w:val="20"/>
          <w:szCs w:val="20"/>
        </w:rPr>
        <w:t>behavior</w:t>
      </w:r>
      <w:proofErr w:type="spellEnd"/>
      <w:r w:rsidRPr="0002138C">
        <w:rPr>
          <w:sz w:val="20"/>
          <w:szCs w:val="20"/>
        </w:rPr>
        <w:t xml:space="preserve"> of compacted loess slopes under earthquake excitation,” </w:t>
      </w:r>
      <w:r w:rsidRPr="0002138C">
        <w:rPr>
          <w:rStyle w:val="ab"/>
          <w:sz w:val="20"/>
          <w:szCs w:val="20"/>
        </w:rPr>
        <w:t>Eng. Geol.</w:t>
      </w:r>
      <w:r w:rsidRPr="0002138C">
        <w:rPr>
          <w:sz w:val="20"/>
          <w:szCs w:val="20"/>
        </w:rPr>
        <w:t xml:space="preserve"> </w:t>
      </w:r>
      <w:r w:rsidRPr="0002138C">
        <w:rPr>
          <w:rStyle w:val="aa"/>
          <w:sz w:val="20"/>
          <w:szCs w:val="20"/>
        </w:rPr>
        <w:t>312</w:t>
      </w:r>
      <w:r w:rsidRPr="0002138C">
        <w:rPr>
          <w:sz w:val="20"/>
          <w:szCs w:val="20"/>
        </w:rPr>
        <w:t>, 106997 (2023). https://doi.org/10.1016/j.enggeo.2023.106997</w:t>
      </w:r>
    </w:p>
    <w:p w14:paraId="1DAC5BC2" w14:textId="555244F9"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Y. Lin, Q. Zhang, and W. Zhao, “Effect of compaction on seismic performance of embankment slopes,” </w:t>
      </w:r>
      <w:proofErr w:type="spellStart"/>
      <w:r w:rsidRPr="0002138C">
        <w:rPr>
          <w:rStyle w:val="ab"/>
          <w:sz w:val="20"/>
          <w:szCs w:val="20"/>
        </w:rPr>
        <w:t>Geomech</w:t>
      </w:r>
      <w:proofErr w:type="spellEnd"/>
      <w:r w:rsidRPr="0002138C">
        <w:rPr>
          <w:rStyle w:val="ab"/>
          <w:sz w:val="20"/>
          <w:szCs w:val="20"/>
        </w:rPr>
        <w:t>. Eng.</w:t>
      </w:r>
      <w:r w:rsidRPr="0002138C">
        <w:rPr>
          <w:sz w:val="20"/>
          <w:szCs w:val="20"/>
        </w:rPr>
        <w:t xml:space="preserve"> </w:t>
      </w:r>
      <w:r w:rsidRPr="0002138C">
        <w:rPr>
          <w:rStyle w:val="aa"/>
          <w:sz w:val="20"/>
          <w:szCs w:val="20"/>
        </w:rPr>
        <w:t>26</w:t>
      </w:r>
      <w:r w:rsidRPr="0002138C">
        <w:rPr>
          <w:sz w:val="20"/>
          <w:szCs w:val="20"/>
        </w:rPr>
        <w:t>, 113 (2021). https://doi.org/10.12989/gae.2021.26.2.113</w:t>
      </w:r>
    </w:p>
    <w:p w14:paraId="7848DA1F" w14:textId="502CD574"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J. Wang, Q. Zhang, and Y. Zhao, “Evaluation of cohesion effects on seismic slope stability using limit equilibrium and numerical methods,” </w:t>
      </w:r>
      <w:r w:rsidRPr="0002138C">
        <w:rPr>
          <w:rStyle w:val="ab"/>
          <w:sz w:val="20"/>
          <w:szCs w:val="20"/>
        </w:rPr>
        <w:t>Bull. Eng. Geol. Environ.</w:t>
      </w:r>
      <w:r w:rsidRPr="0002138C">
        <w:rPr>
          <w:sz w:val="20"/>
          <w:szCs w:val="20"/>
        </w:rPr>
        <w:t xml:space="preserve"> </w:t>
      </w:r>
      <w:r w:rsidRPr="0002138C">
        <w:rPr>
          <w:rStyle w:val="aa"/>
          <w:sz w:val="20"/>
          <w:szCs w:val="20"/>
        </w:rPr>
        <w:t>80</w:t>
      </w:r>
      <w:r w:rsidRPr="0002138C">
        <w:rPr>
          <w:sz w:val="20"/>
          <w:szCs w:val="20"/>
        </w:rPr>
        <w:t>, 5615 (2021). https://doi.org/10.1007/s10064-021-02230-4</w:t>
      </w:r>
    </w:p>
    <w:p w14:paraId="1DE4BD64" w14:textId="6305AA8A"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C. Y. Lee, J. H. Chen, and Y. B. Tsai, “Seismic slope stability analysis considering rainfall infiltration,” </w:t>
      </w:r>
      <w:r w:rsidRPr="0002138C">
        <w:rPr>
          <w:rStyle w:val="ab"/>
          <w:sz w:val="20"/>
          <w:szCs w:val="20"/>
        </w:rPr>
        <w:t>Soil Found.</w:t>
      </w:r>
      <w:r w:rsidRPr="0002138C">
        <w:rPr>
          <w:sz w:val="20"/>
          <w:szCs w:val="20"/>
        </w:rPr>
        <w:t xml:space="preserve"> </w:t>
      </w:r>
      <w:r w:rsidRPr="0002138C">
        <w:rPr>
          <w:rStyle w:val="aa"/>
          <w:sz w:val="20"/>
          <w:szCs w:val="20"/>
        </w:rPr>
        <w:t>59</w:t>
      </w:r>
      <w:r w:rsidRPr="0002138C">
        <w:rPr>
          <w:sz w:val="20"/>
          <w:szCs w:val="20"/>
        </w:rPr>
        <w:t>, 1291 (2019). https://doi.org/10.1016/j.sandf.2019.05.003</w:t>
      </w:r>
    </w:p>
    <w:p w14:paraId="6B426EFB" w14:textId="6B6C6372"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Y. Wu, X. Zhao, and H. Chen, “Seismic instability of loose-fill slopes based on shaking table tests,” </w:t>
      </w:r>
      <w:r w:rsidRPr="0002138C">
        <w:rPr>
          <w:rStyle w:val="ab"/>
          <w:sz w:val="20"/>
          <w:szCs w:val="20"/>
        </w:rPr>
        <w:t>Nat. Hazards</w:t>
      </w:r>
      <w:r w:rsidRPr="0002138C">
        <w:rPr>
          <w:sz w:val="20"/>
          <w:szCs w:val="20"/>
        </w:rPr>
        <w:t xml:space="preserve"> </w:t>
      </w:r>
      <w:r w:rsidRPr="0002138C">
        <w:rPr>
          <w:rStyle w:val="aa"/>
          <w:sz w:val="20"/>
          <w:szCs w:val="20"/>
        </w:rPr>
        <w:t>104</w:t>
      </w:r>
      <w:r w:rsidRPr="0002138C">
        <w:rPr>
          <w:sz w:val="20"/>
          <w:szCs w:val="20"/>
        </w:rPr>
        <w:t>, 1583 (2020). https://doi.org/10.1007/s11069-020-04227-6</w:t>
      </w:r>
    </w:p>
    <w:p w14:paraId="6EA8823A" w14:textId="382FFB29"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L. Fan, A. Guo, and J. Sun, “Effect of compaction level on seismic failure mechanism of loess slopes,” </w:t>
      </w:r>
      <w:r w:rsidRPr="0002138C">
        <w:rPr>
          <w:rStyle w:val="ab"/>
          <w:sz w:val="20"/>
          <w:szCs w:val="20"/>
        </w:rPr>
        <w:t xml:space="preserve">Soil </w:t>
      </w:r>
      <w:proofErr w:type="spellStart"/>
      <w:r w:rsidRPr="0002138C">
        <w:rPr>
          <w:rStyle w:val="ab"/>
          <w:sz w:val="20"/>
          <w:szCs w:val="20"/>
        </w:rPr>
        <w:t>Dyn</w:t>
      </w:r>
      <w:proofErr w:type="spellEnd"/>
      <w:r w:rsidRPr="0002138C">
        <w:rPr>
          <w:rStyle w:val="ab"/>
          <w:sz w:val="20"/>
          <w:szCs w:val="20"/>
        </w:rPr>
        <w:t xml:space="preserve">. </w:t>
      </w:r>
      <w:proofErr w:type="spellStart"/>
      <w:r w:rsidRPr="0002138C">
        <w:rPr>
          <w:rStyle w:val="ab"/>
          <w:sz w:val="20"/>
          <w:szCs w:val="20"/>
        </w:rPr>
        <w:t>Earthq</w:t>
      </w:r>
      <w:proofErr w:type="spellEnd"/>
      <w:r w:rsidRPr="0002138C">
        <w:rPr>
          <w:rStyle w:val="ab"/>
          <w:sz w:val="20"/>
          <w:szCs w:val="20"/>
        </w:rPr>
        <w:t>. Eng.</w:t>
      </w:r>
      <w:r w:rsidRPr="0002138C">
        <w:rPr>
          <w:sz w:val="20"/>
          <w:szCs w:val="20"/>
        </w:rPr>
        <w:t xml:space="preserve"> </w:t>
      </w:r>
      <w:r w:rsidRPr="0002138C">
        <w:rPr>
          <w:rStyle w:val="aa"/>
          <w:sz w:val="20"/>
          <w:szCs w:val="20"/>
        </w:rPr>
        <w:t>157</w:t>
      </w:r>
      <w:r w:rsidRPr="0002138C">
        <w:rPr>
          <w:sz w:val="20"/>
          <w:szCs w:val="20"/>
        </w:rPr>
        <w:t>, 105225 (2022). https://doi.org/10.1016/j.soildyn.2022.105225</w:t>
      </w:r>
    </w:p>
    <w:p w14:paraId="5198CC67" w14:textId="23C3195B"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Y. Tang, H. Liu, and X. Wang, “Long-term performance of loess slopes under seismic loadings with different compaction degrees,” </w:t>
      </w:r>
      <w:r w:rsidRPr="0002138C">
        <w:rPr>
          <w:rStyle w:val="ab"/>
          <w:sz w:val="20"/>
          <w:szCs w:val="20"/>
        </w:rPr>
        <w:t>Landslides</w:t>
      </w:r>
      <w:r w:rsidRPr="0002138C">
        <w:rPr>
          <w:sz w:val="20"/>
          <w:szCs w:val="20"/>
        </w:rPr>
        <w:t xml:space="preserve"> </w:t>
      </w:r>
      <w:r w:rsidRPr="0002138C">
        <w:rPr>
          <w:rStyle w:val="aa"/>
          <w:sz w:val="20"/>
          <w:szCs w:val="20"/>
        </w:rPr>
        <w:t>19</w:t>
      </w:r>
      <w:r w:rsidRPr="0002138C">
        <w:rPr>
          <w:sz w:val="20"/>
          <w:szCs w:val="20"/>
        </w:rPr>
        <w:t>, 2019 (2022). https://doi.org/10.1007/s10346-022-01875-2</w:t>
      </w:r>
    </w:p>
    <w:p w14:paraId="6DE66375" w14:textId="0EB07A26"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Y. Wu, Y. Lin, and Q. Zhang, “Micro-cracking and local failure in high-density gravel slopes under seismic loading,” </w:t>
      </w:r>
      <w:r w:rsidRPr="0002138C">
        <w:rPr>
          <w:rStyle w:val="ab"/>
          <w:sz w:val="20"/>
          <w:szCs w:val="20"/>
        </w:rPr>
        <w:t>Eng. Fail. Anal.</w:t>
      </w:r>
      <w:r w:rsidRPr="0002138C">
        <w:rPr>
          <w:sz w:val="20"/>
          <w:szCs w:val="20"/>
        </w:rPr>
        <w:t xml:space="preserve"> </w:t>
      </w:r>
      <w:r w:rsidRPr="0002138C">
        <w:rPr>
          <w:rStyle w:val="aa"/>
          <w:sz w:val="20"/>
          <w:szCs w:val="20"/>
        </w:rPr>
        <w:t>136</w:t>
      </w:r>
      <w:r w:rsidRPr="0002138C">
        <w:rPr>
          <w:sz w:val="20"/>
          <w:szCs w:val="20"/>
        </w:rPr>
        <w:t>, 106276 (2022). https://doi.org/10.1016/j.engfailanal.2022.106276</w:t>
      </w:r>
    </w:p>
    <w:p w14:paraId="3A8269C1" w14:textId="234ABF3A"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A. B. </w:t>
      </w:r>
      <w:proofErr w:type="spellStart"/>
      <w:r w:rsidRPr="0002138C">
        <w:rPr>
          <w:sz w:val="20"/>
          <w:szCs w:val="20"/>
        </w:rPr>
        <w:t>Kurbanbaev</w:t>
      </w:r>
      <w:proofErr w:type="spellEnd"/>
      <w:r w:rsidRPr="0002138C">
        <w:rPr>
          <w:sz w:val="20"/>
          <w:szCs w:val="20"/>
        </w:rPr>
        <w:t xml:space="preserve">, M. Ch. </w:t>
      </w:r>
      <w:proofErr w:type="spellStart"/>
      <w:r w:rsidRPr="0002138C">
        <w:rPr>
          <w:sz w:val="20"/>
          <w:szCs w:val="20"/>
        </w:rPr>
        <w:t>Apsemetov</w:t>
      </w:r>
      <w:proofErr w:type="spellEnd"/>
      <w:r w:rsidRPr="0002138C">
        <w:rPr>
          <w:sz w:val="20"/>
          <w:szCs w:val="20"/>
        </w:rPr>
        <w:t xml:space="preserve">, and D. K. </w:t>
      </w:r>
      <w:proofErr w:type="spellStart"/>
      <w:r w:rsidRPr="0002138C">
        <w:rPr>
          <w:sz w:val="20"/>
          <w:szCs w:val="20"/>
        </w:rPr>
        <w:t>Murzakmatov</w:t>
      </w:r>
      <w:proofErr w:type="spellEnd"/>
      <w:r w:rsidRPr="0002138C">
        <w:rPr>
          <w:sz w:val="20"/>
          <w:szCs w:val="20"/>
        </w:rPr>
        <w:t xml:space="preserve">, “Strengthening of road embankment slopes,” </w:t>
      </w:r>
      <w:proofErr w:type="spellStart"/>
      <w:r w:rsidRPr="0002138C">
        <w:rPr>
          <w:rStyle w:val="ab"/>
          <w:sz w:val="20"/>
          <w:szCs w:val="20"/>
        </w:rPr>
        <w:t>Nauka</w:t>
      </w:r>
      <w:proofErr w:type="spellEnd"/>
      <w:r w:rsidRPr="0002138C">
        <w:rPr>
          <w:rStyle w:val="ab"/>
          <w:sz w:val="20"/>
          <w:szCs w:val="20"/>
        </w:rPr>
        <w:t xml:space="preserve"> </w:t>
      </w:r>
      <w:proofErr w:type="spellStart"/>
      <w:r w:rsidRPr="0002138C">
        <w:rPr>
          <w:rStyle w:val="ab"/>
          <w:sz w:val="20"/>
          <w:szCs w:val="20"/>
        </w:rPr>
        <w:t>Innov</w:t>
      </w:r>
      <w:proofErr w:type="spellEnd"/>
      <w:r w:rsidRPr="0002138C">
        <w:rPr>
          <w:rStyle w:val="ab"/>
          <w:sz w:val="20"/>
          <w:szCs w:val="20"/>
        </w:rPr>
        <w:t xml:space="preserve">. </w:t>
      </w:r>
      <w:proofErr w:type="spellStart"/>
      <w:r w:rsidRPr="0002138C">
        <w:rPr>
          <w:rStyle w:val="ab"/>
          <w:sz w:val="20"/>
          <w:szCs w:val="20"/>
        </w:rPr>
        <w:t>Tekhnol</w:t>
      </w:r>
      <w:proofErr w:type="spellEnd"/>
      <w:r w:rsidRPr="0002138C">
        <w:rPr>
          <w:rStyle w:val="ab"/>
          <w:sz w:val="20"/>
          <w:szCs w:val="20"/>
        </w:rPr>
        <w:t>.</w:t>
      </w:r>
      <w:r w:rsidRPr="0002138C">
        <w:rPr>
          <w:sz w:val="20"/>
          <w:szCs w:val="20"/>
        </w:rPr>
        <w:t xml:space="preserve"> </w:t>
      </w:r>
      <w:r w:rsidRPr="0002138C">
        <w:rPr>
          <w:rStyle w:val="aa"/>
          <w:sz w:val="20"/>
          <w:szCs w:val="20"/>
        </w:rPr>
        <w:t>2</w:t>
      </w:r>
      <w:r w:rsidRPr="0002138C">
        <w:rPr>
          <w:sz w:val="20"/>
          <w:szCs w:val="20"/>
        </w:rPr>
        <w:t>, 206 (2024).</w:t>
      </w:r>
    </w:p>
    <w:p w14:paraId="381FDA78" w14:textId="0596C920"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A. </w:t>
      </w:r>
      <w:proofErr w:type="spellStart"/>
      <w:r w:rsidRPr="0002138C">
        <w:rPr>
          <w:sz w:val="20"/>
          <w:szCs w:val="20"/>
        </w:rPr>
        <w:t>Abdykalykov</w:t>
      </w:r>
      <w:proofErr w:type="spellEnd"/>
      <w:r w:rsidRPr="0002138C">
        <w:rPr>
          <w:sz w:val="20"/>
          <w:szCs w:val="20"/>
        </w:rPr>
        <w:t xml:space="preserve">, T. </w:t>
      </w:r>
      <w:proofErr w:type="spellStart"/>
      <w:r w:rsidRPr="0002138C">
        <w:rPr>
          <w:sz w:val="20"/>
          <w:szCs w:val="20"/>
        </w:rPr>
        <w:t>Bolotov</w:t>
      </w:r>
      <w:proofErr w:type="spellEnd"/>
      <w:r w:rsidRPr="0002138C">
        <w:rPr>
          <w:sz w:val="20"/>
          <w:szCs w:val="20"/>
        </w:rPr>
        <w:t xml:space="preserve">, A. </w:t>
      </w:r>
      <w:proofErr w:type="spellStart"/>
      <w:r w:rsidRPr="0002138C">
        <w:rPr>
          <w:sz w:val="20"/>
          <w:szCs w:val="20"/>
        </w:rPr>
        <w:t>Kurbanbaev</w:t>
      </w:r>
      <w:proofErr w:type="spellEnd"/>
      <w:r w:rsidRPr="0002138C">
        <w:rPr>
          <w:sz w:val="20"/>
          <w:szCs w:val="20"/>
        </w:rPr>
        <w:t xml:space="preserve">, A. </w:t>
      </w:r>
      <w:proofErr w:type="spellStart"/>
      <w:r w:rsidRPr="0002138C">
        <w:rPr>
          <w:sz w:val="20"/>
          <w:szCs w:val="20"/>
        </w:rPr>
        <w:t>Matyeva</w:t>
      </w:r>
      <w:proofErr w:type="spellEnd"/>
      <w:r w:rsidRPr="0002138C">
        <w:rPr>
          <w:sz w:val="20"/>
          <w:szCs w:val="20"/>
        </w:rPr>
        <w:t xml:space="preserve">, and R. </w:t>
      </w:r>
      <w:proofErr w:type="spellStart"/>
      <w:r w:rsidRPr="0002138C">
        <w:rPr>
          <w:sz w:val="20"/>
          <w:szCs w:val="20"/>
        </w:rPr>
        <w:t>Zhumabaev</w:t>
      </w:r>
      <w:proofErr w:type="spellEnd"/>
      <w:r w:rsidRPr="0002138C">
        <w:rPr>
          <w:sz w:val="20"/>
          <w:szCs w:val="20"/>
        </w:rPr>
        <w:t xml:space="preserve">, “Optimisation of composition and strength properties of slag-alkali binders based on fuel slags,” </w:t>
      </w:r>
      <w:r w:rsidRPr="0002138C">
        <w:rPr>
          <w:rStyle w:val="ab"/>
          <w:sz w:val="20"/>
          <w:szCs w:val="20"/>
        </w:rPr>
        <w:t>Archit. Stud.</w:t>
      </w:r>
      <w:r w:rsidRPr="0002138C">
        <w:rPr>
          <w:sz w:val="20"/>
          <w:szCs w:val="20"/>
        </w:rPr>
        <w:t xml:space="preserve"> </w:t>
      </w:r>
      <w:r w:rsidRPr="0002138C">
        <w:rPr>
          <w:rStyle w:val="aa"/>
          <w:sz w:val="20"/>
          <w:szCs w:val="20"/>
        </w:rPr>
        <w:t>10</w:t>
      </w:r>
      <w:r w:rsidRPr="0002138C">
        <w:rPr>
          <w:sz w:val="20"/>
          <w:szCs w:val="20"/>
        </w:rPr>
        <w:t>, 125 (2024).</w:t>
      </w:r>
    </w:p>
    <w:p w14:paraId="390D00C4" w14:textId="04AE74D2"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M. Ch. </w:t>
      </w:r>
      <w:proofErr w:type="spellStart"/>
      <w:r w:rsidRPr="0002138C">
        <w:rPr>
          <w:sz w:val="20"/>
          <w:szCs w:val="20"/>
        </w:rPr>
        <w:t>Apsemetov</w:t>
      </w:r>
      <w:proofErr w:type="spellEnd"/>
      <w:r w:rsidRPr="0002138C">
        <w:rPr>
          <w:sz w:val="20"/>
          <w:szCs w:val="20"/>
        </w:rPr>
        <w:t xml:space="preserve">, A. B. </w:t>
      </w:r>
      <w:proofErr w:type="spellStart"/>
      <w:r w:rsidRPr="0002138C">
        <w:rPr>
          <w:sz w:val="20"/>
          <w:szCs w:val="20"/>
        </w:rPr>
        <w:t>Kurbanbaev</w:t>
      </w:r>
      <w:proofErr w:type="spellEnd"/>
      <w:r w:rsidRPr="0002138C">
        <w:rPr>
          <w:sz w:val="20"/>
          <w:szCs w:val="20"/>
        </w:rPr>
        <w:t xml:space="preserve">, D. K. </w:t>
      </w:r>
      <w:proofErr w:type="spellStart"/>
      <w:r w:rsidRPr="0002138C">
        <w:rPr>
          <w:sz w:val="20"/>
          <w:szCs w:val="20"/>
        </w:rPr>
        <w:t>Murzakmatov</w:t>
      </w:r>
      <w:proofErr w:type="spellEnd"/>
      <w:r w:rsidRPr="0002138C">
        <w:rPr>
          <w:sz w:val="20"/>
          <w:szCs w:val="20"/>
        </w:rPr>
        <w:t xml:space="preserve">, and S. </w:t>
      </w:r>
      <w:proofErr w:type="spellStart"/>
      <w:r w:rsidRPr="0002138C">
        <w:rPr>
          <w:sz w:val="20"/>
          <w:szCs w:val="20"/>
        </w:rPr>
        <w:t>Turdubay</w:t>
      </w:r>
      <w:proofErr w:type="spellEnd"/>
      <w:r w:rsidRPr="0002138C">
        <w:rPr>
          <w:sz w:val="20"/>
          <w:szCs w:val="20"/>
        </w:rPr>
        <w:t xml:space="preserve"> </w:t>
      </w:r>
      <w:proofErr w:type="spellStart"/>
      <w:r w:rsidRPr="0002138C">
        <w:rPr>
          <w:sz w:val="20"/>
          <w:szCs w:val="20"/>
        </w:rPr>
        <w:t>uulu</w:t>
      </w:r>
      <w:proofErr w:type="spellEnd"/>
      <w:r w:rsidRPr="0002138C">
        <w:rPr>
          <w:sz w:val="20"/>
          <w:szCs w:val="20"/>
        </w:rPr>
        <w:t xml:space="preserve">, “Analysis of road structure damage during strong earthquakes,” </w:t>
      </w:r>
      <w:proofErr w:type="spellStart"/>
      <w:r w:rsidRPr="0002138C">
        <w:rPr>
          <w:rStyle w:val="ab"/>
          <w:sz w:val="20"/>
          <w:szCs w:val="20"/>
        </w:rPr>
        <w:t>Vestn</w:t>
      </w:r>
      <w:proofErr w:type="spellEnd"/>
      <w:r w:rsidRPr="0002138C">
        <w:rPr>
          <w:rStyle w:val="ab"/>
          <w:sz w:val="20"/>
          <w:szCs w:val="20"/>
        </w:rPr>
        <w:t xml:space="preserve">. </w:t>
      </w:r>
      <w:proofErr w:type="spellStart"/>
      <w:r w:rsidRPr="0002138C">
        <w:rPr>
          <w:rStyle w:val="ab"/>
          <w:sz w:val="20"/>
          <w:szCs w:val="20"/>
        </w:rPr>
        <w:t>KGUStA</w:t>
      </w:r>
      <w:proofErr w:type="spellEnd"/>
      <w:r w:rsidRPr="0002138C">
        <w:rPr>
          <w:sz w:val="20"/>
          <w:szCs w:val="20"/>
        </w:rPr>
        <w:t xml:space="preserve"> </w:t>
      </w:r>
      <w:r w:rsidRPr="0002138C">
        <w:rPr>
          <w:rStyle w:val="aa"/>
          <w:sz w:val="20"/>
          <w:szCs w:val="20"/>
        </w:rPr>
        <w:t>1</w:t>
      </w:r>
      <w:r w:rsidRPr="0002138C">
        <w:rPr>
          <w:sz w:val="20"/>
          <w:szCs w:val="20"/>
        </w:rPr>
        <w:t>, 17 (2016).</w:t>
      </w:r>
    </w:p>
    <w:p w14:paraId="42E32A82" w14:textId="33C44580"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A. A. </w:t>
      </w:r>
      <w:proofErr w:type="spellStart"/>
      <w:r w:rsidRPr="0002138C">
        <w:rPr>
          <w:sz w:val="20"/>
          <w:szCs w:val="20"/>
        </w:rPr>
        <w:t>Prikhodko</w:t>
      </w:r>
      <w:proofErr w:type="spellEnd"/>
      <w:r w:rsidRPr="0002138C">
        <w:rPr>
          <w:sz w:val="20"/>
          <w:szCs w:val="20"/>
        </w:rPr>
        <w:t xml:space="preserve"> and A. B. </w:t>
      </w:r>
      <w:proofErr w:type="spellStart"/>
      <w:r w:rsidRPr="0002138C">
        <w:rPr>
          <w:sz w:val="20"/>
          <w:szCs w:val="20"/>
        </w:rPr>
        <w:t>Kurbanbaev</w:t>
      </w:r>
      <w:proofErr w:type="spellEnd"/>
      <w:r w:rsidRPr="0002138C">
        <w:rPr>
          <w:sz w:val="20"/>
          <w:szCs w:val="20"/>
        </w:rPr>
        <w:t xml:space="preserve">, “Modern methods of engineering-topographic surveys in mountainous conditions for roads,” </w:t>
      </w:r>
      <w:proofErr w:type="spellStart"/>
      <w:r w:rsidRPr="0002138C">
        <w:rPr>
          <w:rStyle w:val="ab"/>
          <w:sz w:val="20"/>
          <w:szCs w:val="20"/>
        </w:rPr>
        <w:t>Nauka</w:t>
      </w:r>
      <w:proofErr w:type="spellEnd"/>
      <w:r w:rsidRPr="0002138C">
        <w:rPr>
          <w:rStyle w:val="ab"/>
          <w:sz w:val="20"/>
          <w:szCs w:val="20"/>
        </w:rPr>
        <w:t xml:space="preserve"> </w:t>
      </w:r>
      <w:proofErr w:type="spellStart"/>
      <w:r w:rsidRPr="0002138C">
        <w:rPr>
          <w:rStyle w:val="ab"/>
          <w:sz w:val="20"/>
          <w:szCs w:val="20"/>
        </w:rPr>
        <w:t>Innov</w:t>
      </w:r>
      <w:proofErr w:type="spellEnd"/>
      <w:r w:rsidRPr="0002138C">
        <w:rPr>
          <w:rStyle w:val="ab"/>
          <w:sz w:val="20"/>
          <w:szCs w:val="20"/>
        </w:rPr>
        <w:t xml:space="preserve">. </w:t>
      </w:r>
      <w:proofErr w:type="spellStart"/>
      <w:r w:rsidRPr="0002138C">
        <w:rPr>
          <w:rStyle w:val="ab"/>
          <w:sz w:val="20"/>
          <w:szCs w:val="20"/>
        </w:rPr>
        <w:t>Tekhnol</w:t>
      </w:r>
      <w:proofErr w:type="spellEnd"/>
      <w:r w:rsidRPr="0002138C">
        <w:rPr>
          <w:rStyle w:val="ab"/>
          <w:sz w:val="20"/>
          <w:szCs w:val="20"/>
        </w:rPr>
        <w:t>.</w:t>
      </w:r>
      <w:r w:rsidRPr="0002138C">
        <w:rPr>
          <w:sz w:val="20"/>
          <w:szCs w:val="20"/>
        </w:rPr>
        <w:t xml:space="preserve"> </w:t>
      </w:r>
      <w:r w:rsidRPr="0002138C">
        <w:rPr>
          <w:rStyle w:val="aa"/>
          <w:sz w:val="20"/>
          <w:szCs w:val="20"/>
        </w:rPr>
        <w:t>1</w:t>
      </w:r>
      <w:r w:rsidRPr="0002138C">
        <w:rPr>
          <w:sz w:val="20"/>
          <w:szCs w:val="20"/>
        </w:rPr>
        <w:t>, 234 (2024).</w:t>
      </w:r>
    </w:p>
    <w:p w14:paraId="1FE285C2" w14:textId="0BAB1599"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A. </w:t>
      </w:r>
      <w:proofErr w:type="spellStart"/>
      <w:r w:rsidRPr="0002138C">
        <w:rPr>
          <w:sz w:val="20"/>
          <w:szCs w:val="20"/>
        </w:rPr>
        <w:t>Kh</w:t>
      </w:r>
      <w:proofErr w:type="spellEnd"/>
      <w:r w:rsidRPr="0002138C">
        <w:rPr>
          <w:sz w:val="20"/>
          <w:szCs w:val="20"/>
        </w:rPr>
        <w:t xml:space="preserve">. </w:t>
      </w:r>
      <w:proofErr w:type="spellStart"/>
      <w:r w:rsidRPr="0002138C">
        <w:rPr>
          <w:sz w:val="20"/>
          <w:szCs w:val="20"/>
        </w:rPr>
        <w:t>Abduzhabarov</w:t>
      </w:r>
      <w:proofErr w:type="spellEnd"/>
      <w:r w:rsidRPr="0002138C">
        <w:rPr>
          <w:sz w:val="20"/>
          <w:szCs w:val="20"/>
        </w:rPr>
        <w:t xml:space="preserve"> and N. M. </w:t>
      </w:r>
      <w:proofErr w:type="spellStart"/>
      <w:r w:rsidRPr="0002138C">
        <w:rPr>
          <w:sz w:val="20"/>
          <w:szCs w:val="20"/>
        </w:rPr>
        <w:t>Khasanov</w:t>
      </w:r>
      <w:proofErr w:type="spellEnd"/>
      <w:r w:rsidRPr="0002138C">
        <w:rPr>
          <w:sz w:val="20"/>
          <w:szCs w:val="20"/>
        </w:rPr>
        <w:t xml:space="preserve">, “Experimental study of earthquake resistance of partially water-filled hydraulic tunnels,” </w:t>
      </w:r>
      <w:proofErr w:type="spellStart"/>
      <w:r w:rsidRPr="0002138C">
        <w:rPr>
          <w:rStyle w:val="ab"/>
          <w:sz w:val="20"/>
          <w:szCs w:val="20"/>
        </w:rPr>
        <w:t>Vestn</w:t>
      </w:r>
      <w:proofErr w:type="spellEnd"/>
      <w:r w:rsidRPr="0002138C">
        <w:rPr>
          <w:rStyle w:val="ab"/>
          <w:sz w:val="20"/>
          <w:szCs w:val="20"/>
        </w:rPr>
        <w:t xml:space="preserve">. </w:t>
      </w:r>
      <w:proofErr w:type="spellStart"/>
      <w:r w:rsidRPr="0002138C">
        <w:rPr>
          <w:rStyle w:val="ab"/>
          <w:sz w:val="20"/>
          <w:szCs w:val="20"/>
        </w:rPr>
        <w:t>KGUStA</w:t>
      </w:r>
      <w:proofErr w:type="spellEnd"/>
      <w:r w:rsidRPr="0002138C">
        <w:rPr>
          <w:sz w:val="20"/>
          <w:szCs w:val="20"/>
        </w:rPr>
        <w:t xml:space="preserve"> </w:t>
      </w:r>
      <w:r w:rsidRPr="0002138C">
        <w:rPr>
          <w:rStyle w:val="aa"/>
          <w:sz w:val="20"/>
          <w:szCs w:val="20"/>
        </w:rPr>
        <w:t>2</w:t>
      </w:r>
      <w:r w:rsidRPr="0002138C">
        <w:rPr>
          <w:sz w:val="20"/>
          <w:szCs w:val="20"/>
        </w:rPr>
        <w:t>, 275 (2019).</w:t>
      </w:r>
    </w:p>
    <w:p w14:paraId="503236B9" w14:textId="3D6836BE"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A. </w:t>
      </w:r>
      <w:proofErr w:type="spellStart"/>
      <w:r w:rsidRPr="0002138C">
        <w:rPr>
          <w:sz w:val="20"/>
          <w:szCs w:val="20"/>
        </w:rPr>
        <w:t>Kh</w:t>
      </w:r>
      <w:proofErr w:type="spellEnd"/>
      <w:r w:rsidRPr="0002138C">
        <w:rPr>
          <w:sz w:val="20"/>
          <w:szCs w:val="20"/>
        </w:rPr>
        <w:t xml:space="preserve">. </w:t>
      </w:r>
      <w:proofErr w:type="spellStart"/>
      <w:r w:rsidRPr="0002138C">
        <w:rPr>
          <w:sz w:val="20"/>
          <w:szCs w:val="20"/>
        </w:rPr>
        <w:t>Abduzhabarov</w:t>
      </w:r>
      <w:proofErr w:type="spellEnd"/>
      <w:r w:rsidRPr="0002138C">
        <w:rPr>
          <w:sz w:val="20"/>
          <w:szCs w:val="20"/>
        </w:rPr>
        <w:t xml:space="preserve"> and A. O. Yakubov, “Theoretical and experimental studies on the earthquake resistance of underground crossings,” </w:t>
      </w:r>
      <w:proofErr w:type="spellStart"/>
      <w:r w:rsidRPr="0002138C">
        <w:rPr>
          <w:rStyle w:val="ab"/>
          <w:sz w:val="20"/>
          <w:szCs w:val="20"/>
        </w:rPr>
        <w:t>Vestn</w:t>
      </w:r>
      <w:proofErr w:type="spellEnd"/>
      <w:r w:rsidRPr="0002138C">
        <w:rPr>
          <w:rStyle w:val="ab"/>
          <w:sz w:val="20"/>
          <w:szCs w:val="20"/>
        </w:rPr>
        <w:t xml:space="preserve">. </w:t>
      </w:r>
      <w:proofErr w:type="spellStart"/>
      <w:r w:rsidRPr="0002138C">
        <w:rPr>
          <w:rStyle w:val="ab"/>
          <w:sz w:val="20"/>
          <w:szCs w:val="20"/>
        </w:rPr>
        <w:t>KGUStA</w:t>
      </w:r>
      <w:proofErr w:type="spellEnd"/>
      <w:r w:rsidRPr="0002138C">
        <w:rPr>
          <w:sz w:val="20"/>
          <w:szCs w:val="20"/>
        </w:rPr>
        <w:t xml:space="preserve"> </w:t>
      </w:r>
      <w:r w:rsidRPr="0002138C">
        <w:rPr>
          <w:rStyle w:val="aa"/>
          <w:sz w:val="20"/>
          <w:szCs w:val="20"/>
        </w:rPr>
        <w:t>2</w:t>
      </w:r>
      <w:r w:rsidRPr="0002138C">
        <w:rPr>
          <w:sz w:val="20"/>
          <w:szCs w:val="20"/>
        </w:rPr>
        <w:t>, 280 (2019).</w:t>
      </w:r>
    </w:p>
    <w:p w14:paraId="316A297B" w14:textId="6208FEA6"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R. </w:t>
      </w:r>
      <w:proofErr w:type="spellStart"/>
      <w:r w:rsidRPr="0002138C">
        <w:rPr>
          <w:sz w:val="20"/>
          <w:szCs w:val="20"/>
        </w:rPr>
        <w:t>Hudaykulov</w:t>
      </w:r>
      <w:proofErr w:type="spellEnd"/>
      <w:r w:rsidRPr="0002138C">
        <w:rPr>
          <w:sz w:val="20"/>
          <w:szCs w:val="20"/>
        </w:rPr>
        <w:t xml:space="preserve">, B. </w:t>
      </w:r>
      <w:proofErr w:type="spellStart"/>
      <w:r w:rsidRPr="0002138C">
        <w:rPr>
          <w:sz w:val="20"/>
          <w:szCs w:val="20"/>
        </w:rPr>
        <w:t>Salimova</w:t>
      </w:r>
      <w:proofErr w:type="spellEnd"/>
      <w:r w:rsidRPr="0002138C">
        <w:rPr>
          <w:sz w:val="20"/>
          <w:szCs w:val="20"/>
        </w:rPr>
        <w:t xml:space="preserve">, D. </w:t>
      </w:r>
      <w:proofErr w:type="spellStart"/>
      <w:r w:rsidRPr="0002138C">
        <w:rPr>
          <w:sz w:val="20"/>
          <w:szCs w:val="20"/>
        </w:rPr>
        <w:t>Aralov</w:t>
      </w:r>
      <w:proofErr w:type="spellEnd"/>
      <w:r w:rsidRPr="0002138C">
        <w:rPr>
          <w:sz w:val="20"/>
          <w:szCs w:val="20"/>
        </w:rPr>
        <w:t xml:space="preserve">, A. </w:t>
      </w:r>
      <w:proofErr w:type="spellStart"/>
      <w:r w:rsidRPr="0002138C">
        <w:rPr>
          <w:sz w:val="20"/>
          <w:szCs w:val="20"/>
        </w:rPr>
        <w:t>Kurbanbaev</w:t>
      </w:r>
      <w:proofErr w:type="spellEnd"/>
      <w:r w:rsidRPr="0002138C">
        <w:rPr>
          <w:sz w:val="20"/>
          <w:szCs w:val="20"/>
        </w:rPr>
        <w:t xml:space="preserve">, and N. </w:t>
      </w:r>
      <w:proofErr w:type="spellStart"/>
      <w:r w:rsidRPr="0002138C">
        <w:rPr>
          <w:sz w:val="20"/>
          <w:szCs w:val="20"/>
        </w:rPr>
        <w:t>Osmonkanov</w:t>
      </w:r>
      <w:proofErr w:type="spellEnd"/>
      <w:r w:rsidRPr="0002138C">
        <w:rPr>
          <w:sz w:val="20"/>
          <w:szCs w:val="20"/>
        </w:rPr>
        <w:t xml:space="preserve">, “Review of chemical methods for road pavement stabilization: Prospects for application in Uzbekistan,” </w:t>
      </w:r>
      <w:proofErr w:type="spellStart"/>
      <w:r w:rsidRPr="0002138C">
        <w:rPr>
          <w:rStyle w:val="ab"/>
          <w:sz w:val="20"/>
          <w:szCs w:val="20"/>
        </w:rPr>
        <w:t>Vibroeng</w:t>
      </w:r>
      <w:proofErr w:type="spellEnd"/>
      <w:r w:rsidRPr="0002138C">
        <w:rPr>
          <w:rStyle w:val="ab"/>
          <w:sz w:val="20"/>
          <w:szCs w:val="20"/>
        </w:rPr>
        <w:t>. Procedia</w:t>
      </w:r>
      <w:r w:rsidRPr="0002138C">
        <w:rPr>
          <w:sz w:val="20"/>
          <w:szCs w:val="20"/>
        </w:rPr>
        <w:t xml:space="preserve"> </w:t>
      </w:r>
      <w:r w:rsidRPr="0002138C">
        <w:rPr>
          <w:rStyle w:val="aa"/>
          <w:sz w:val="20"/>
          <w:szCs w:val="20"/>
        </w:rPr>
        <w:t>58</w:t>
      </w:r>
      <w:r w:rsidRPr="0002138C">
        <w:rPr>
          <w:sz w:val="20"/>
          <w:szCs w:val="20"/>
        </w:rPr>
        <w:t>, 340 (2025). https://doi.org/10.21595/vp.2025.24997</w:t>
      </w:r>
    </w:p>
    <w:p w14:paraId="50C61818" w14:textId="0E1E082A"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R. M. </w:t>
      </w:r>
      <w:proofErr w:type="spellStart"/>
      <w:r w:rsidRPr="0002138C">
        <w:rPr>
          <w:sz w:val="20"/>
          <w:szCs w:val="20"/>
        </w:rPr>
        <w:t>Hudaykulov</w:t>
      </w:r>
      <w:proofErr w:type="spellEnd"/>
      <w:r w:rsidRPr="0002138C">
        <w:rPr>
          <w:sz w:val="20"/>
          <w:szCs w:val="20"/>
        </w:rPr>
        <w:t xml:space="preserve"> and D. E. </w:t>
      </w:r>
      <w:proofErr w:type="spellStart"/>
      <w:r w:rsidRPr="0002138C">
        <w:rPr>
          <w:sz w:val="20"/>
          <w:szCs w:val="20"/>
        </w:rPr>
        <w:t>Aralov</w:t>
      </w:r>
      <w:proofErr w:type="spellEnd"/>
      <w:r w:rsidRPr="0002138C">
        <w:rPr>
          <w:sz w:val="20"/>
          <w:szCs w:val="20"/>
        </w:rPr>
        <w:t xml:space="preserve">, “Results of laboratory studies of strengthening subgrade soil with modifier,” </w:t>
      </w:r>
      <w:r w:rsidRPr="0002138C">
        <w:rPr>
          <w:rStyle w:val="ab"/>
          <w:sz w:val="20"/>
          <w:szCs w:val="20"/>
        </w:rPr>
        <w:t>Struct. Mech. Eng. Constr. Build.</w:t>
      </w:r>
      <w:r w:rsidRPr="0002138C">
        <w:rPr>
          <w:sz w:val="20"/>
          <w:szCs w:val="20"/>
        </w:rPr>
        <w:t xml:space="preserve"> </w:t>
      </w:r>
      <w:r w:rsidRPr="0002138C">
        <w:rPr>
          <w:rStyle w:val="aa"/>
          <w:sz w:val="20"/>
          <w:szCs w:val="20"/>
        </w:rPr>
        <w:t>20</w:t>
      </w:r>
      <w:r w:rsidRPr="0002138C">
        <w:rPr>
          <w:sz w:val="20"/>
          <w:szCs w:val="20"/>
        </w:rPr>
        <w:t>, 84 (2024).</w:t>
      </w:r>
    </w:p>
    <w:p w14:paraId="5A972456" w14:textId="312BEF47"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R. </w:t>
      </w:r>
      <w:proofErr w:type="spellStart"/>
      <w:r w:rsidRPr="0002138C">
        <w:rPr>
          <w:sz w:val="20"/>
          <w:szCs w:val="20"/>
        </w:rPr>
        <w:t>Hudaykulov</w:t>
      </w:r>
      <w:proofErr w:type="spellEnd"/>
      <w:r w:rsidRPr="0002138C">
        <w:rPr>
          <w:sz w:val="20"/>
          <w:szCs w:val="20"/>
        </w:rPr>
        <w:t xml:space="preserve">, D. </w:t>
      </w:r>
      <w:proofErr w:type="spellStart"/>
      <w:r w:rsidRPr="0002138C">
        <w:rPr>
          <w:sz w:val="20"/>
          <w:szCs w:val="20"/>
        </w:rPr>
        <w:t>Makhmudova</w:t>
      </w:r>
      <w:proofErr w:type="spellEnd"/>
      <w:r w:rsidRPr="0002138C">
        <w:rPr>
          <w:sz w:val="20"/>
          <w:szCs w:val="20"/>
        </w:rPr>
        <w:t xml:space="preserve">, F. </w:t>
      </w:r>
      <w:proofErr w:type="spellStart"/>
      <w:r w:rsidRPr="0002138C">
        <w:rPr>
          <w:sz w:val="20"/>
          <w:szCs w:val="20"/>
        </w:rPr>
        <w:t>Ikramova</w:t>
      </w:r>
      <w:proofErr w:type="spellEnd"/>
      <w:r w:rsidRPr="0002138C">
        <w:rPr>
          <w:sz w:val="20"/>
          <w:szCs w:val="20"/>
        </w:rPr>
        <w:t xml:space="preserve">, J. </w:t>
      </w:r>
      <w:proofErr w:type="spellStart"/>
      <w:r w:rsidRPr="0002138C">
        <w:rPr>
          <w:sz w:val="20"/>
          <w:szCs w:val="20"/>
        </w:rPr>
        <w:t>Rakhmanov</w:t>
      </w:r>
      <w:proofErr w:type="spellEnd"/>
      <w:r w:rsidRPr="0002138C">
        <w:rPr>
          <w:sz w:val="20"/>
          <w:szCs w:val="20"/>
        </w:rPr>
        <w:t xml:space="preserve">, and D. </w:t>
      </w:r>
      <w:proofErr w:type="spellStart"/>
      <w:r w:rsidRPr="0002138C">
        <w:rPr>
          <w:sz w:val="20"/>
          <w:szCs w:val="20"/>
        </w:rPr>
        <w:t>Aralov</w:t>
      </w:r>
      <w:proofErr w:type="spellEnd"/>
      <w:r w:rsidRPr="0002138C">
        <w:rPr>
          <w:sz w:val="20"/>
          <w:szCs w:val="20"/>
        </w:rPr>
        <w:t xml:space="preserve">, “Mechanical properties of reinforced loess soils in road pavements,” </w:t>
      </w:r>
      <w:r w:rsidRPr="0002138C">
        <w:rPr>
          <w:rStyle w:val="ab"/>
          <w:sz w:val="20"/>
          <w:szCs w:val="20"/>
        </w:rPr>
        <w:t>E3S Web Conf.</w:t>
      </w:r>
      <w:r w:rsidRPr="0002138C">
        <w:rPr>
          <w:sz w:val="20"/>
          <w:szCs w:val="20"/>
        </w:rPr>
        <w:t xml:space="preserve"> </w:t>
      </w:r>
      <w:r w:rsidRPr="0002138C">
        <w:rPr>
          <w:rStyle w:val="aa"/>
          <w:sz w:val="20"/>
          <w:szCs w:val="20"/>
        </w:rPr>
        <w:t>525</w:t>
      </w:r>
      <w:r w:rsidRPr="0002138C">
        <w:rPr>
          <w:sz w:val="20"/>
          <w:szCs w:val="20"/>
        </w:rPr>
        <w:t>, 01006 (2024).</w:t>
      </w:r>
    </w:p>
    <w:p w14:paraId="7359EC5A" w14:textId="7D873D39" w:rsidR="001401C6" w:rsidRPr="0002138C" w:rsidRDefault="001401C6" w:rsidP="0002138C">
      <w:pPr>
        <w:pStyle w:val="a9"/>
        <w:numPr>
          <w:ilvl w:val="0"/>
          <w:numId w:val="47"/>
        </w:numPr>
        <w:spacing w:before="0" w:beforeAutospacing="0" w:after="0" w:afterAutospacing="0"/>
        <w:ind w:left="425" w:hanging="425"/>
        <w:jc w:val="both"/>
        <w:rPr>
          <w:sz w:val="20"/>
          <w:szCs w:val="20"/>
        </w:rPr>
      </w:pPr>
      <w:r w:rsidRPr="0002138C">
        <w:rPr>
          <w:sz w:val="20"/>
          <w:szCs w:val="20"/>
        </w:rPr>
        <w:t xml:space="preserve">D. </w:t>
      </w:r>
      <w:proofErr w:type="spellStart"/>
      <w:r w:rsidRPr="0002138C">
        <w:rPr>
          <w:sz w:val="20"/>
          <w:szCs w:val="20"/>
        </w:rPr>
        <w:t>Makhmudova</w:t>
      </w:r>
      <w:proofErr w:type="spellEnd"/>
      <w:r w:rsidRPr="0002138C">
        <w:rPr>
          <w:sz w:val="20"/>
          <w:szCs w:val="20"/>
        </w:rPr>
        <w:t xml:space="preserve">, R. </w:t>
      </w:r>
      <w:proofErr w:type="spellStart"/>
      <w:r w:rsidRPr="0002138C">
        <w:rPr>
          <w:sz w:val="20"/>
          <w:szCs w:val="20"/>
        </w:rPr>
        <w:t>Hudaykulov</w:t>
      </w:r>
      <w:proofErr w:type="spellEnd"/>
      <w:r w:rsidRPr="0002138C">
        <w:rPr>
          <w:sz w:val="20"/>
          <w:szCs w:val="20"/>
        </w:rPr>
        <w:t xml:space="preserve">, and D. </w:t>
      </w:r>
      <w:proofErr w:type="spellStart"/>
      <w:r w:rsidRPr="0002138C">
        <w:rPr>
          <w:sz w:val="20"/>
          <w:szCs w:val="20"/>
        </w:rPr>
        <w:t>Kayumov</w:t>
      </w:r>
      <w:proofErr w:type="spellEnd"/>
      <w:r w:rsidRPr="0002138C">
        <w:rPr>
          <w:sz w:val="20"/>
          <w:szCs w:val="20"/>
        </w:rPr>
        <w:t xml:space="preserve">, </w:t>
      </w:r>
      <w:r w:rsidRPr="0002138C">
        <w:rPr>
          <w:rStyle w:val="ab"/>
          <w:sz w:val="20"/>
          <w:szCs w:val="20"/>
        </w:rPr>
        <w:t>E3S Web Conf.</w:t>
      </w:r>
      <w:r w:rsidRPr="0002138C">
        <w:rPr>
          <w:sz w:val="20"/>
          <w:szCs w:val="20"/>
        </w:rPr>
        <w:t xml:space="preserve"> </w:t>
      </w:r>
      <w:r w:rsidRPr="0002138C">
        <w:rPr>
          <w:rStyle w:val="aa"/>
          <w:sz w:val="20"/>
          <w:szCs w:val="20"/>
        </w:rPr>
        <w:t>264</w:t>
      </w:r>
      <w:r w:rsidRPr="0002138C">
        <w:rPr>
          <w:sz w:val="20"/>
          <w:szCs w:val="20"/>
        </w:rPr>
        <w:t>, 02032 (2021).</w:t>
      </w:r>
    </w:p>
    <w:p w14:paraId="43860535" w14:textId="5DCC7140" w:rsidR="00326AE0" w:rsidRPr="0002138C" w:rsidRDefault="00326AE0" w:rsidP="0002138C">
      <w:pPr>
        <w:ind w:left="822" w:hanging="397"/>
        <w:jc w:val="both"/>
        <w:rPr>
          <w:sz w:val="20"/>
          <w:lang w:val="en-GB"/>
        </w:rPr>
      </w:pPr>
    </w:p>
    <w:sectPr w:rsidR="00326AE0" w:rsidRPr="0002138C" w:rsidSect="00D87BCB">
      <w:pgSz w:w="12240" w:h="15840"/>
      <w:pgMar w:top="1134" w:right="850" w:bottom="1134" w:left="1701"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4E4C25"/>
    <w:multiLevelType w:val="hybridMultilevel"/>
    <w:tmpl w:val="D424FF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A0683D0A"/>
    <w:lvl w:ilvl="0" w:tplc="2A6A95C2">
      <w:start w:val="1"/>
      <w:numFmt w:val="decimal"/>
      <w:lvlText w:val="%1-"/>
      <w:lvlJc w:val="left"/>
      <w:pPr>
        <w:ind w:left="644" w:hanging="360"/>
      </w:pPr>
      <w:rPr>
        <w:rFonts w:hint="default"/>
        <w:b/>
        <w:i w:val="0"/>
        <w:u w:val="single"/>
        <w:lang w:val="ru-RU"/>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FF1720"/>
    <w:multiLevelType w:val="hybridMultilevel"/>
    <w:tmpl w:val="45D80072"/>
    <w:lvl w:ilvl="0" w:tplc="8CECDAC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69EB3B28"/>
    <w:multiLevelType w:val="hybridMultilevel"/>
    <w:tmpl w:val="2B90B3AA"/>
    <w:lvl w:ilvl="0" w:tplc="F5426F7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8"/>
  </w:num>
  <w:num w:numId="2">
    <w:abstractNumId w:val="4"/>
  </w:num>
  <w:num w:numId="3">
    <w:abstractNumId w:val="15"/>
  </w:num>
  <w:num w:numId="4">
    <w:abstractNumId w:val="8"/>
  </w:num>
  <w:num w:numId="5">
    <w:abstractNumId w:val="13"/>
  </w:num>
  <w:num w:numId="6">
    <w:abstractNumId w:val="5"/>
  </w:num>
  <w:num w:numId="7">
    <w:abstractNumId w:val="7"/>
  </w:num>
  <w:num w:numId="8">
    <w:abstractNumId w:val="2"/>
  </w:num>
  <w:num w:numId="9">
    <w:abstractNumId w:val="17"/>
  </w:num>
  <w:num w:numId="10">
    <w:abstractNumId w:val="10"/>
  </w:num>
  <w:num w:numId="11">
    <w:abstractNumId w:val="16"/>
  </w:num>
  <w:num w:numId="12">
    <w:abstractNumId w:val="11"/>
  </w:num>
  <w:num w:numId="13">
    <w:abstractNumId w:val="6"/>
  </w:num>
  <w:num w:numId="14">
    <w:abstractNumId w:val="17"/>
  </w:num>
  <w:num w:numId="15">
    <w:abstractNumId w:val="9"/>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13"/>
  </w:num>
  <w:num w:numId="30">
    <w:abstractNumId w:val="13"/>
  </w:num>
  <w:num w:numId="31">
    <w:abstractNumId w:val="13"/>
    <w:lvlOverride w:ilvl="0">
      <w:startOverride w:val="1"/>
    </w:lvlOverride>
  </w:num>
  <w:num w:numId="32">
    <w:abstractNumId w:val="13"/>
  </w:num>
  <w:num w:numId="33">
    <w:abstractNumId w:val="13"/>
    <w:lvlOverride w:ilvl="0">
      <w:startOverride w:val="1"/>
    </w:lvlOverride>
  </w:num>
  <w:num w:numId="34">
    <w:abstractNumId w:val="13"/>
    <w:lvlOverride w:ilvl="0">
      <w:startOverride w:val="1"/>
    </w:lvlOverride>
  </w:num>
  <w:num w:numId="35">
    <w:abstractNumId w:val="15"/>
    <w:lvlOverride w:ilvl="0">
      <w:startOverride w:val="1"/>
    </w:lvlOverride>
  </w:num>
  <w:num w:numId="36">
    <w:abstractNumId w:val="15"/>
  </w:num>
  <w:num w:numId="37">
    <w:abstractNumId w:val="15"/>
    <w:lvlOverride w:ilvl="0">
      <w:startOverride w:val="1"/>
    </w:lvlOverride>
  </w:num>
  <w:num w:numId="38">
    <w:abstractNumId w:val="15"/>
  </w:num>
  <w:num w:numId="39">
    <w:abstractNumId w:val="15"/>
    <w:lvlOverride w:ilvl="0">
      <w:startOverride w:val="1"/>
    </w:lvlOverride>
  </w:num>
  <w:num w:numId="40">
    <w:abstractNumId w:val="15"/>
    <w:lvlOverride w:ilvl="0">
      <w:startOverride w:val="1"/>
    </w:lvlOverride>
  </w:num>
  <w:num w:numId="41">
    <w:abstractNumId w:val="15"/>
    <w:lvlOverride w:ilvl="0">
      <w:startOverride w:val="1"/>
    </w:lvlOverride>
  </w:num>
  <w:num w:numId="42">
    <w:abstractNumId w:val="15"/>
  </w:num>
  <w:num w:numId="43">
    <w:abstractNumId w:val="15"/>
  </w:num>
  <w:num w:numId="44">
    <w:abstractNumId w:val="3"/>
  </w:num>
  <w:num w:numId="45">
    <w:abstractNumId w:val="0"/>
  </w:num>
  <w:num w:numId="46">
    <w:abstractNumId w:val="14"/>
  </w:num>
  <w:num w:numId="47">
    <w:abstractNumId w:val="1"/>
  </w:num>
  <w:num w:numId="4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69B"/>
    <w:rsid w:val="00003D7C"/>
    <w:rsid w:val="00014140"/>
    <w:rsid w:val="0002138C"/>
    <w:rsid w:val="00027428"/>
    <w:rsid w:val="00031EC9"/>
    <w:rsid w:val="00066FED"/>
    <w:rsid w:val="00074B2F"/>
    <w:rsid w:val="00075EA6"/>
    <w:rsid w:val="0007709F"/>
    <w:rsid w:val="000818D9"/>
    <w:rsid w:val="00083A18"/>
    <w:rsid w:val="00086F62"/>
    <w:rsid w:val="00090674"/>
    <w:rsid w:val="0009320B"/>
    <w:rsid w:val="00096AE0"/>
    <w:rsid w:val="000B1B74"/>
    <w:rsid w:val="000B3A2D"/>
    <w:rsid w:val="000B49C0"/>
    <w:rsid w:val="000D4154"/>
    <w:rsid w:val="000D7527"/>
    <w:rsid w:val="000E382F"/>
    <w:rsid w:val="000E75CD"/>
    <w:rsid w:val="00101C30"/>
    <w:rsid w:val="001036BA"/>
    <w:rsid w:val="00103AFB"/>
    <w:rsid w:val="00103F86"/>
    <w:rsid w:val="001146DC"/>
    <w:rsid w:val="00114AB1"/>
    <w:rsid w:val="001230FF"/>
    <w:rsid w:val="00130616"/>
    <w:rsid w:val="00130BD7"/>
    <w:rsid w:val="001401C6"/>
    <w:rsid w:val="001404F7"/>
    <w:rsid w:val="00155B67"/>
    <w:rsid w:val="001562AF"/>
    <w:rsid w:val="00161A5B"/>
    <w:rsid w:val="0016385D"/>
    <w:rsid w:val="001671E3"/>
    <w:rsid w:val="0016782F"/>
    <w:rsid w:val="00171C4C"/>
    <w:rsid w:val="00173946"/>
    <w:rsid w:val="00175CEF"/>
    <w:rsid w:val="00182842"/>
    <w:rsid w:val="001937E9"/>
    <w:rsid w:val="001964E5"/>
    <w:rsid w:val="001B263B"/>
    <w:rsid w:val="001B476A"/>
    <w:rsid w:val="001C764F"/>
    <w:rsid w:val="001C7BB3"/>
    <w:rsid w:val="001D3EC5"/>
    <w:rsid w:val="001D469C"/>
    <w:rsid w:val="001F646F"/>
    <w:rsid w:val="0021619E"/>
    <w:rsid w:val="00230936"/>
    <w:rsid w:val="0023171B"/>
    <w:rsid w:val="00236BFC"/>
    <w:rsid w:val="00237437"/>
    <w:rsid w:val="00240C07"/>
    <w:rsid w:val="002502FD"/>
    <w:rsid w:val="00255D27"/>
    <w:rsid w:val="00261334"/>
    <w:rsid w:val="00274622"/>
    <w:rsid w:val="00285D24"/>
    <w:rsid w:val="00290390"/>
    <w:rsid w:val="002915D3"/>
    <w:rsid w:val="002924DB"/>
    <w:rsid w:val="002941DA"/>
    <w:rsid w:val="002A0874"/>
    <w:rsid w:val="002A20C0"/>
    <w:rsid w:val="002A5C6B"/>
    <w:rsid w:val="002B5648"/>
    <w:rsid w:val="002C2433"/>
    <w:rsid w:val="002C3A96"/>
    <w:rsid w:val="002D681F"/>
    <w:rsid w:val="002E3C35"/>
    <w:rsid w:val="002F5298"/>
    <w:rsid w:val="002F7EC4"/>
    <w:rsid w:val="00312C1A"/>
    <w:rsid w:val="00312F9C"/>
    <w:rsid w:val="00320D23"/>
    <w:rsid w:val="00326AE0"/>
    <w:rsid w:val="00336ED9"/>
    <w:rsid w:val="00337E4F"/>
    <w:rsid w:val="00340C36"/>
    <w:rsid w:val="00346A9D"/>
    <w:rsid w:val="00354500"/>
    <w:rsid w:val="003769EE"/>
    <w:rsid w:val="00383EEA"/>
    <w:rsid w:val="0039376F"/>
    <w:rsid w:val="003A287B"/>
    <w:rsid w:val="003A5C85"/>
    <w:rsid w:val="003A61B1"/>
    <w:rsid w:val="003B0050"/>
    <w:rsid w:val="003D01D7"/>
    <w:rsid w:val="003D6312"/>
    <w:rsid w:val="003E7C74"/>
    <w:rsid w:val="003F0482"/>
    <w:rsid w:val="003F04A1"/>
    <w:rsid w:val="003F31C6"/>
    <w:rsid w:val="0040225B"/>
    <w:rsid w:val="00402DA2"/>
    <w:rsid w:val="004035C6"/>
    <w:rsid w:val="0041311C"/>
    <w:rsid w:val="0042225E"/>
    <w:rsid w:val="00425AC2"/>
    <w:rsid w:val="00430300"/>
    <w:rsid w:val="0044771F"/>
    <w:rsid w:val="00452460"/>
    <w:rsid w:val="00453B4C"/>
    <w:rsid w:val="00454F5E"/>
    <w:rsid w:val="00472961"/>
    <w:rsid w:val="004904B3"/>
    <w:rsid w:val="004A0055"/>
    <w:rsid w:val="004B09A0"/>
    <w:rsid w:val="004B151D"/>
    <w:rsid w:val="004C7243"/>
    <w:rsid w:val="004C740A"/>
    <w:rsid w:val="004E21DE"/>
    <w:rsid w:val="004E3C57"/>
    <w:rsid w:val="004E3CB2"/>
    <w:rsid w:val="004E7EF9"/>
    <w:rsid w:val="00504F6B"/>
    <w:rsid w:val="00515568"/>
    <w:rsid w:val="00520774"/>
    <w:rsid w:val="00525813"/>
    <w:rsid w:val="00526EE2"/>
    <w:rsid w:val="0053513F"/>
    <w:rsid w:val="00574405"/>
    <w:rsid w:val="005854B0"/>
    <w:rsid w:val="0059482C"/>
    <w:rsid w:val="00595333"/>
    <w:rsid w:val="00595CCE"/>
    <w:rsid w:val="005A0E21"/>
    <w:rsid w:val="005B3A34"/>
    <w:rsid w:val="005B5FD8"/>
    <w:rsid w:val="005D49AF"/>
    <w:rsid w:val="005E415C"/>
    <w:rsid w:val="005E71ED"/>
    <w:rsid w:val="005E7946"/>
    <w:rsid w:val="005F08CC"/>
    <w:rsid w:val="005F7475"/>
    <w:rsid w:val="006107B5"/>
    <w:rsid w:val="00611299"/>
    <w:rsid w:val="0061165B"/>
    <w:rsid w:val="00613B4D"/>
    <w:rsid w:val="00616365"/>
    <w:rsid w:val="00616F3B"/>
    <w:rsid w:val="006249A7"/>
    <w:rsid w:val="00641BD4"/>
    <w:rsid w:val="0064225B"/>
    <w:rsid w:val="00653906"/>
    <w:rsid w:val="00670175"/>
    <w:rsid w:val="00671FE0"/>
    <w:rsid w:val="006763F9"/>
    <w:rsid w:val="00685622"/>
    <w:rsid w:val="006949BC"/>
    <w:rsid w:val="006C2796"/>
    <w:rsid w:val="006D1229"/>
    <w:rsid w:val="006D372F"/>
    <w:rsid w:val="006D7A18"/>
    <w:rsid w:val="006E4474"/>
    <w:rsid w:val="00701388"/>
    <w:rsid w:val="007174EC"/>
    <w:rsid w:val="00723B7F"/>
    <w:rsid w:val="00725861"/>
    <w:rsid w:val="0073393A"/>
    <w:rsid w:val="0073539D"/>
    <w:rsid w:val="007468A5"/>
    <w:rsid w:val="0076566A"/>
    <w:rsid w:val="00767B8A"/>
    <w:rsid w:val="00775481"/>
    <w:rsid w:val="00782079"/>
    <w:rsid w:val="0078581C"/>
    <w:rsid w:val="007865F0"/>
    <w:rsid w:val="00786C60"/>
    <w:rsid w:val="0078758E"/>
    <w:rsid w:val="0079632B"/>
    <w:rsid w:val="007A233B"/>
    <w:rsid w:val="007A77E3"/>
    <w:rsid w:val="007B4863"/>
    <w:rsid w:val="007C277C"/>
    <w:rsid w:val="007C65E6"/>
    <w:rsid w:val="007D406B"/>
    <w:rsid w:val="007D4407"/>
    <w:rsid w:val="007E1CA3"/>
    <w:rsid w:val="007E47F1"/>
    <w:rsid w:val="007E4C0C"/>
    <w:rsid w:val="00801B5E"/>
    <w:rsid w:val="00812D62"/>
    <w:rsid w:val="00812F29"/>
    <w:rsid w:val="00814CD2"/>
    <w:rsid w:val="00821713"/>
    <w:rsid w:val="00827050"/>
    <w:rsid w:val="008316D8"/>
    <w:rsid w:val="0083278B"/>
    <w:rsid w:val="00834538"/>
    <w:rsid w:val="0084177D"/>
    <w:rsid w:val="0084698A"/>
    <w:rsid w:val="00850E89"/>
    <w:rsid w:val="008535B5"/>
    <w:rsid w:val="008777EC"/>
    <w:rsid w:val="0088419E"/>
    <w:rsid w:val="008930E4"/>
    <w:rsid w:val="00893821"/>
    <w:rsid w:val="008942CF"/>
    <w:rsid w:val="00896BD1"/>
    <w:rsid w:val="008A7B9C"/>
    <w:rsid w:val="008B39FA"/>
    <w:rsid w:val="008B4754"/>
    <w:rsid w:val="008B53A8"/>
    <w:rsid w:val="008C22EC"/>
    <w:rsid w:val="008C6597"/>
    <w:rsid w:val="008D642D"/>
    <w:rsid w:val="008E3F82"/>
    <w:rsid w:val="008E6A7A"/>
    <w:rsid w:val="008F1038"/>
    <w:rsid w:val="008F4946"/>
    <w:rsid w:val="008F7046"/>
    <w:rsid w:val="009005FC"/>
    <w:rsid w:val="00922E5A"/>
    <w:rsid w:val="009231DF"/>
    <w:rsid w:val="009302B6"/>
    <w:rsid w:val="00943315"/>
    <w:rsid w:val="00946C27"/>
    <w:rsid w:val="00947A21"/>
    <w:rsid w:val="0095495D"/>
    <w:rsid w:val="009574D3"/>
    <w:rsid w:val="00957DD6"/>
    <w:rsid w:val="00964054"/>
    <w:rsid w:val="00964F47"/>
    <w:rsid w:val="00973281"/>
    <w:rsid w:val="00990AC2"/>
    <w:rsid w:val="009A4F3D"/>
    <w:rsid w:val="009A7062"/>
    <w:rsid w:val="009B2DC0"/>
    <w:rsid w:val="009B3FC7"/>
    <w:rsid w:val="009B696B"/>
    <w:rsid w:val="009B7671"/>
    <w:rsid w:val="009C11D2"/>
    <w:rsid w:val="009E4C6D"/>
    <w:rsid w:val="009E5BA1"/>
    <w:rsid w:val="009F056E"/>
    <w:rsid w:val="00A04789"/>
    <w:rsid w:val="00A05726"/>
    <w:rsid w:val="00A05BBC"/>
    <w:rsid w:val="00A24F3D"/>
    <w:rsid w:val="00A25BCD"/>
    <w:rsid w:val="00A26DCD"/>
    <w:rsid w:val="00A314BB"/>
    <w:rsid w:val="00A32B7D"/>
    <w:rsid w:val="00A41EDF"/>
    <w:rsid w:val="00A50F97"/>
    <w:rsid w:val="00A5328D"/>
    <w:rsid w:val="00A5596B"/>
    <w:rsid w:val="00A646B3"/>
    <w:rsid w:val="00A6739B"/>
    <w:rsid w:val="00A73878"/>
    <w:rsid w:val="00A76A2A"/>
    <w:rsid w:val="00A819F5"/>
    <w:rsid w:val="00A83340"/>
    <w:rsid w:val="00A90413"/>
    <w:rsid w:val="00A91678"/>
    <w:rsid w:val="00AA11B3"/>
    <w:rsid w:val="00AA728C"/>
    <w:rsid w:val="00AB0A9C"/>
    <w:rsid w:val="00AB202D"/>
    <w:rsid w:val="00AB3457"/>
    <w:rsid w:val="00AB7119"/>
    <w:rsid w:val="00AB76EB"/>
    <w:rsid w:val="00AC2357"/>
    <w:rsid w:val="00AC4AAF"/>
    <w:rsid w:val="00AC70FF"/>
    <w:rsid w:val="00AD026B"/>
    <w:rsid w:val="00AD5855"/>
    <w:rsid w:val="00AE7500"/>
    <w:rsid w:val="00AE7F87"/>
    <w:rsid w:val="00AF08CE"/>
    <w:rsid w:val="00AF3542"/>
    <w:rsid w:val="00AF5ABE"/>
    <w:rsid w:val="00B00415"/>
    <w:rsid w:val="00B03C2A"/>
    <w:rsid w:val="00B1000D"/>
    <w:rsid w:val="00B10134"/>
    <w:rsid w:val="00B16BFE"/>
    <w:rsid w:val="00B23E17"/>
    <w:rsid w:val="00B43F88"/>
    <w:rsid w:val="00B47B2A"/>
    <w:rsid w:val="00B500E5"/>
    <w:rsid w:val="00B54FE3"/>
    <w:rsid w:val="00B57295"/>
    <w:rsid w:val="00B652EB"/>
    <w:rsid w:val="00BA39BB"/>
    <w:rsid w:val="00BA3B3D"/>
    <w:rsid w:val="00BA50BC"/>
    <w:rsid w:val="00BA69B3"/>
    <w:rsid w:val="00BB7EEA"/>
    <w:rsid w:val="00BD1909"/>
    <w:rsid w:val="00BD4A30"/>
    <w:rsid w:val="00BE5E16"/>
    <w:rsid w:val="00BE5FD1"/>
    <w:rsid w:val="00C06E05"/>
    <w:rsid w:val="00C14B14"/>
    <w:rsid w:val="00C17370"/>
    <w:rsid w:val="00C20220"/>
    <w:rsid w:val="00C2054D"/>
    <w:rsid w:val="00C23B28"/>
    <w:rsid w:val="00C252EB"/>
    <w:rsid w:val="00C2622C"/>
    <w:rsid w:val="00C26EC0"/>
    <w:rsid w:val="00C51253"/>
    <w:rsid w:val="00C512BB"/>
    <w:rsid w:val="00C539B7"/>
    <w:rsid w:val="00C54322"/>
    <w:rsid w:val="00C56A74"/>
    <w:rsid w:val="00C56C77"/>
    <w:rsid w:val="00C66EB9"/>
    <w:rsid w:val="00C7234A"/>
    <w:rsid w:val="00C7362C"/>
    <w:rsid w:val="00C81D22"/>
    <w:rsid w:val="00C84923"/>
    <w:rsid w:val="00CB0504"/>
    <w:rsid w:val="00CB7B3E"/>
    <w:rsid w:val="00CC739D"/>
    <w:rsid w:val="00CD646A"/>
    <w:rsid w:val="00CE695A"/>
    <w:rsid w:val="00CF2DE4"/>
    <w:rsid w:val="00D04468"/>
    <w:rsid w:val="00D272EB"/>
    <w:rsid w:val="00D36257"/>
    <w:rsid w:val="00D40C4B"/>
    <w:rsid w:val="00D4687E"/>
    <w:rsid w:val="00D4696B"/>
    <w:rsid w:val="00D53A12"/>
    <w:rsid w:val="00D5748A"/>
    <w:rsid w:val="00D6056D"/>
    <w:rsid w:val="00D611AA"/>
    <w:rsid w:val="00D851D1"/>
    <w:rsid w:val="00D87BCB"/>
    <w:rsid w:val="00D87E2A"/>
    <w:rsid w:val="00D90ED0"/>
    <w:rsid w:val="00D9230E"/>
    <w:rsid w:val="00D96184"/>
    <w:rsid w:val="00DA3871"/>
    <w:rsid w:val="00DA41BB"/>
    <w:rsid w:val="00DA4E6E"/>
    <w:rsid w:val="00DB0C43"/>
    <w:rsid w:val="00DC069B"/>
    <w:rsid w:val="00DC7FF0"/>
    <w:rsid w:val="00DD77CF"/>
    <w:rsid w:val="00DE3354"/>
    <w:rsid w:val="00DF077F"/>
    <w:rsid w:val="00DF7DCD"/>
    <w:rsid w:val="00E04685"/>
    <w:rsid w:val="00E50B7D"/>
    <w:rsid w:val="00E616AF"/>
    <w:rsid w:val="00E878B1"/>
    <w:rsid w:val="00E904A1"/>
    <w:rsid w:val="00E97958"/>
    <w:rsid w:val="00EB040C"/>
    <w:rsid w:val="00EB1040"/>
    <w:rsid w:val="00EB626D"/>
    <w:rsid w:val="00EB7D28"/>
    <w:rsid w:val="00EC0D0C"/>
    <w:rsid w:val="00EC2F76"/>
    <w:rsid w:val="00ED4A2C"/>
    <w:rsid w:val="00EE2939"/>
    <w:rsid w:val="00EE2C0B"/>
    <w:rsid w:val="00EF0028"/>
    <w:rsid w:val="00EF6467"/>
    <w:rsid w:val="00EF6940"/>
    <w:rsid w:val="00F2044A"/>
    <w:rsid w:val="00F20BFC"/>
    <w:rsid w:val="00F24D5F"/>
    <w:rsid w:val="00F254D6"/>
    <w:rsid w:val="00F26656"/>
    <w:rsid w:val="00F536B4"/>
    <w:rsid w:val="00F648D1"/>
    <w:rsid w:val="00F726C3"/>
    <w:rsid w:val="00F820CA"/>
    <w:rsid w:val="00F83CD5"/>
    <w:rsid w:val="00F8554C"/>
    <w:rsid w:val="00F95F82"/>
    <w:rsid w:val="00F97A90"/>
    <w:rsid w:val="00FC2F35"/>
    <w:rsid w:val="00FC3FD7"/>
    <w:rsid w:val="00FD1FC6"/>
    <w:rsid w:val="00FD208A"/>
    <w:rsid w:val="00FD7F05"/>
    <w:rsid w:val="00FE1083"/>
    <w:rsid w:val="00FE5869"/>
    <w:rsid w:val="00FF3692"/>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8CB2FB"/>
  <w15:docId w15:val="{AA4089AD-A935-48CA-A794-87DCDC148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link w:val="20"/>
    <w:qFormat/>
    <w:pPr>
      <w:keepNext/>
      <w:spacing w:before="240" w:after="240"/>
      <w:jc w:val="center"/>
      <w:outlineLvl w:val="1"/>
    </w:pPr>
    <w:rPr>
      <w:b/>
    </w:rPr>
  </w:style>
  <w:style w:type="paragraph" w:styleId="3">
    <w:name w:val="heading 3"/>
    <w:basedOn w:val="a"/>
    <w:next w:val="a"/>
    <w:link w:val="30"/>
    <w:qFormat/>
    <w:rsid w:val="005854B0"/>
    <w:pPr>
      <w:keepNext/>
      <w:spacing w:before="240" w:after="240"/>
      <w:jc w:val="center"/>
      <w:outlineLvl w:val="2"/>
    </w:pPr>
    <w:rPr>
      <w:i/>
      <w:iCs/>
      <w:sz w:val="20"/>
      <w:lang w:val="en-GB" w:eastAsia="en-GB"/>
    </w:rPr>
  </w:style>
  <w:style w:type="paragraph" w:styleId="4">
    <w:name w:val="heading 4"/>
    <w:basedOn w:val="a"/>
    <w:next w:val="a"/>
    <w:link w:val="40"/>
    <w:semiHidden/>
    <w:unhideWhenUsed/>
    <w:qFormat/>
    <w:rsid w:val="00653906"/>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semiHidden/>
    <w:unhideWhenUsed/>
    <w:qFormat/>
    <w:rsid w:val="00653906"/>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Текст выноски Знак"/>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10">
    <w:name w:val="Неразрешенное упоминание1"/>
    <w:basedOn w:val="a0"/>
    <w:uiPriority w:val="99"/>
    <w:semiHidden/>
    <w:unhideWhenUsed/>
    <w:rsid w:val="00613B4D"/>
    <w:rPr>
      <w:color w:val="808080"/>
      <w:shd w:val="clear" w:color="auto" w:fill="E6E6E6"/>
    </w:rPr>
  </w:style>
  <w:style w:type="paragraph" w:styleId="ac">
    <w:name w:val="List Paragraph"/>
    <w:basedOn w:val="a"/>
    <w:uiPriority w:val="34"/>
    <w:qFormat/>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uiPriority w:val="99"/>
    <w:unhideWhenUsed/>
    <w:rsid w:val="005E71ED"/>
    <w:rPr>
      <w:sz w:val="20"/>
    </w:rPr>
  </w:style>
  <w:style w:type="character" w:customStyle="1" w:styleId="af">
    <w:name w:val="Текст примечания Знак"/>
    <w:basedOn w:val="a0"/>
    <w:link w:val="ae"/>
    <w:uiPriority w:val="99"/>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Тема примечания Знак"/>
    <w:basedOn w:val="af"/>
    <w:link w:val="af0"/>
    <w:semiHidden/>
    <w:rsid w:val="005E71ED"/>
    <w:rPr>
      <w:b/>
      <w:bCs/>
      <w:lang w:val="en-US" w:eastAsia="en-US"/>
    </w:rPr>
  </w:style>
  <w:style w:type="character" w:customStyle="1" w:styleId="20">
    <w:name w:val="Заголовок 2 Знак"/>
    <w:basedOn w:val="a0"/>
    <w:link w:val="2"/>
    <w:rsid w:val="002A0874"/>
    <w:rPr>
      <w:b/>
      <w:sz w:val="24"/>
      <w:lang w:val="en-US" w:eastAsia="en-US"/>
    </w:rPr>
  </w:style>
  <w:style w:type="character" w:customStyle="1" w:styleId="30">
    <w:name w:val="Заголовок 3 Знак"/>
    <w:basedOn w:val="a0"/>
    <w:link w:val="3"/>
    <w:rsid w:val="002A0874"/>
    <w:rPr>
      <w:i/>
      <w:iCs/>
    </w:rPr>
  </w:style>
  <w:style w:type="character" w:customStyle="1" w:styleId="40">
    <w:name w:val="Заголовок 4 Знак"/>
    <w:basedOn w:val="a0"/>
    <w:link w:val="4"/>
    <w:semiHidden/>
    <w:rsid w:val="00653906"/>
    <w:rPr>
      <w:rFonts w:asciiTheme="majorHAnsi" w:eastAsiaTheme="majorEastAsia" w:hAnsiTheme="majorHAnsi" w:cstheme="majorBidi"/>
      <w:i/>
      <w:iCs/>
      <w:color w:val="365F91" w:themeColor="accent1" w:themeShade="BF"/>
      <w:sz w:val="24"/>
      <w:lang w:val="en-US" w:eastAsia="en-US"/>
    </w:rPr>
  </w:style>
  <w:style w:type="character" w:customStyle="1" w:styleId="50">
    <w:name w:val="Заголовок 5 Знак"/>
    <w:basedOn w:val="a0"/>
    <w:link w:val="5"/>
    <w:semiHidden/>
    <w:rsid w:val="00653906"/>
    <w:rPr>
      <w:rFonts w:asciiTheme="majorHAnsi" w:eastAsiaTheme="majorEastAsia" w:hAnsiTheme="majorHAnsi" w:cstheme="majorBidi"/>
      <w:color w:val="365F91" w:themeColor="accent1" w:themeShade="BF"/>
      <w:sz w:val="24"/>
      <w:lang w:val="en-US" w:eastAsia="en-US"/>
    </w:rPr>
  </w:style>
  <w:style w:type="character" w:customStyle="1" w:styleId="katex-mathml">
    <w:name w:val="katex-mathml"/>
    <w:basedOn w:val="a0"/>
    <w:rsid w:val="00947A21"/>
  </w:style>
  <w:style w:type="character" w:customStyle="1" w:styleId="typographytypographycrpwo">
    <w:name w:val="typography_typography__crpwo"/>
    <w:basedOn w:val="a0"/>
    <w:rsid w:val="00D87B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50507">
      <w:bodyDiv w:val="1"/>
      <w:marLeft w:val="0"/>
      <w:marRight w:val="0"/>
      <w:marTop w:val="0"/>
      <w:marBottom w:val="0"/>
      <w:divBdr>
        <w:top w:val="none" w:sz="0" w:space="0" w:color="auto"/>
        <w:left w:val="none" w:sz="0" w:space="0" w:color="auto"/>
        <w:bottom w:val="none" w:sz="0" w:space="0" w:color="auto"/>
        <w:right w:val="none" w:sz="0" w:space="0" w:color="auto"/>
      </w:divBdr>
    </w:div>
    <w:div w:id="71896433">
      <w:bodyDiv w:val="1"/>
      <w:marLeft w:val="0"/>
      <w:marRight w:val="0"/>
      <w:marTop w:val="0"/>
      <w:marBottom w:val="0"/>
      <w:divBdr>
        <w:top w:val="none" w:sz="0" w:space="0" w:color="auto"/>
        <w:left w:val="none" w:sz="0" w:space="0" w:color="auto"/>
        <w:bottom w:val="none" w:sz="0" w:space="0" w:color="auto"/>
        <w:right w:val="none" w:sz="0" w:space="0" w:color="auto"/>
      </w:divBdr>
    </w:div>
    <w:div w:id="79838090">
      <w:bodyDiv w:val="1"/>
      <w:marLeft w:val="0"/>
      <w:marRight w:val="0"/>
      <w:marTop w:val="0"/>
      <w:marBottom w:val="0"/>
      <w:divBdr>
        <w:top w:val="none" w:sz="0" w:space="0" w:color="auto"/>
        <w:left w:val="none" w:sz="0" w:space="0" w:color="auto"/>
        <w:bottom w:val="none" w:sz="0" w:space="0" w:color="auto"/>
        <w:right w:val="none" w:sz="0" w:space="0" w:color="auto"/>
      </w:divBdr>
    </w:div>
    <w:div w:id="193882168">
      <w:bodyDiv w:val="1"/>
      <w:marLeft w:val="0"/>
      <w:marRight w:val="0"/>
      <w:marTop w:val="0"/>
      <w:marBottom w:val="0"/>
      <w:divBdr>
        <w:top w:val="none" w:sz="0" w:space="0" w:color="auto"/>
        <w:left w:val="none" w:sz="0" w:space="0" w:color="auto"/>
        <w:bottom w:val="none" w:sz="0" w:space="0" w:color="auto"/>
        <w:right w:val="none" w:sz="0" w:space="0" w:color="auto"/>
      </w:divBdr>
    </w:div>
    <w:div w:id="244069783">
      <w:bodyDiv w:val="1"/>
      <w:marLeft w:val="0"/>
      <w:marRight w:val="0"/>
      <w:marTop w:val="0"/>
      <w:marBottom w:val="0"/>
      <w:divBdr>
        <w:top w:val="none" w:sz="0" w:space="0" w:color="auto"/>
        <w:left w:val="none" w:sz="0" w:space="0" w:color="auto"/>
        <w:bottom w:val="none" w:sz="0" w:space="0" w:color="auto"/>
        <w:right w:val="none" w:sz="0" w:space="0" w:color="auto"/>
      </w:divBdr>
    </w:div>
    <w:div w:id="279915051">
      <w:bodyDiv w:val="1"/>
      <w:marLeft w:val="0"/>
      <w:marRight w:val="0"/>
      <w:marTop w:val="0"/>
      <w:marBottom w:val="0"/>
      <w:divBdr>
        <w:top w:val="none" w:sz="0" w:space="0" w:color="auto"/>
        <w:left w:val="none" w:sz="0" w:space="0" w:color="auto"/>
        <w:bottom w:val="none" w:sz="0" w:space="0" w:color="auto"/>
        <w:right w:val="none" w:sz="0" w:space="0" w:color="auto"/>
      </w:divBdr>
    </w:div>
    <w:div w:id="360325181">
      <w:bodyDiv w:val="1"/>
      <w:marLeft w:val="0"/>
      <w:marRight w:val="0"/>
      <w:marTop w:val="0"/>
      <w:marBottom w:val="0"/>
      <w:divBdr>
        <w:top w:val="none" w:sz="0" w:space="0" w:color="auto"/>
        <w:left w:val="none" w:sz="0" w:space="0" w:color="auto"/>
        <w:bottom w:val="none" w:sz="0" w:space="0" w:color="auto"/>
        <w:right w:val="none" w:sz="0" w:space="0" w:color="auto"/>
      </w:divBdr>
    </w:div>
    <w:div w:id="407581953">
      <w:bodyDiv w:val="1"/>
      <w:marLeft w:val="0"/>
      <w:marRight w:val="0"/>
      <w:marTop w:val="0"/>
      <w:marBottom w:val="0"/>
      <w:divBdr>
        <w:top w:val="none" w:sz="0" w:space="0" w:color="auto"/>
        <w:left w:val="none" w:sz="0" w:space="0" w:color="auto"/>
        <w:bottom w:val="none" w:sz="0" w:space="0" w:color="auto"/>
        <w:right w:val="none" w:sz="0" w:space="0" w:color="auto"/>
      </w:divBdr>
    </w:div>
    <w:div w:id="760570725">
      <w:bodyDiv w:val="1"/>
      <w:marLeft w:val="0"/>
      <w:marRight w:val="0"/>
      <w:marTop w:val="0"/>
      <w:marBottom w:val="0"/>
      <w:divBdr>
        <w:top w:val="none" w:sz="0" w:space="0" w:color="auto"/>
        <w:left w:val="none" w:sz="0" w:space="0" w:color="auto"/>
        <w:bottom w:val="none" w:sz="0" w:space="0" w:color="auto"/>
        <w:right w:val="none" w:sz="0" w:space="0" w:color="auto"/>
      </w:divBdr>
    </w:div>
    <w:div w:id="826747458">
      <w:bodyDiv w:val="1"/>
      <w:marLeft w:val="0"/>
      <w:marRight w:val="0"/>
      <w:marTop w:val="0"/>
      <w:marBottom w:val="0"/>
      <w:divBdr>
        <w:top w:val="none" w:sz="0" w:space="0" w:color="auto"/>
        <w:left w:val="none" w:sz="0" w:space="0" w:color="auto"/>
        <w:bottom w:val="none" w:sz="0" w:space="0" w:color="auto"/>
        <w:right w:val="none" w:sz="0" w:space="0" w:color="auto"/>
      </w:divBdr>
      <w:divsChild>
        <w:div w:id="214894251">
          <w:marLeft w:val="0"/>
          <w:marRight w:val="0"/>
          <w:marTop w:val="0"/>
          <w:marBottom w:val="0"/>
          <w:divBdr>
            <w:top w:val="none" w:sz="0" w:space="0" w:color="auto"/>
            <w:left w:val="none" w:sz="0" w:space="0" w:color="auto"/>
            <w:bottom w:val="none" w:sz="0" w:space="0" w:color="auto"/>
            <w:right w:val="none" w:sz="0" w:space="0" w:color="auto"/>
          </w:divBdr>
        </w:div>
        <w:div w:id="1570113034">
          <w:marLeft w:val="0"/>
          <w:marRight w:val="0"/>
          <w:marTop w:val="0"/>
          <w:marBottom w:val="0"/>
          <w:divBdr>
            <w:top w:val="none" w:sz="0" w:space="0" w:color="auto"/>
            <w:left w:val="none" w:sz="0" w:space="0" w:color="auto"/>
            <w:bottom w:val="none" w:sz="0" w:space="0" w:color="auto"/>
            <w:right w:val="none" w:sz="0" w:space="0" w:color="auto"/>
          </w:divBdr>
        </w:div>
        <w:div w:id="825589727">
          <w:marLeft w:val="0"/>
          <w:marRight w:val="0"/>
          <w:marTop w:val="0"/>
          <w:marBottom w:val="0"/>
          <w:divBdr>
            <w:top w:val="none" w:sz="0" w:space="0" w:color="auto"/>
            <w:left w:val="none" w:sz="0" w:space="0" w:color="auto"/>
            <w:bottom w:val="none" w:sz="0" w:space="0" w:color="auto"/>
            <w:right w:val="none" w:sz="0" w:space="0" w:color="auto"/>
          </w:divBdr>
        </w:div>
        <w:div w:id="759377958">
          <w:marLeft w:val="0"/>
          <w:marRight w:val="0"/>
          <w:marTop w:val="0"/>
          <w:marBottom w:val="0"/>
          <w:divBdr>
            <w:top w:val="none" w:sz="0" w:space="0" w:color="auto"/>
            <w:left w:val="none" w:sz="0" w:space="0" w:color="auto"/>
            <w:bottom w:val="none" w:sz="0" w:space="0" w:color="auto"/>
            <w:right w:val="none" w:sz="0" w:space="0" w:color="auto"/>
          </w:divBdr>
        </w:div>
        <w:div w:id="814758333">
          <w:marLeft w:val="0"/>
          <w:marRight w:val="0"/>
          <w:marTop w:val="0"/>
          <w:marBottom w:val="0"/>
          <w:divBdr>
            <w:top w:val="none" w:sz="0" w:space="0" w:color="auto"/>
            <w:left w:val="none" w:sz="0" w:space="0" w:color="auto"/>
            <w:bottom w:val="none" w:sz="0" w:space="0" w:color="auto"/>
            <w:right w:val="none" w:sz="0" w:space="0" w:color="auto"/>
          </w:divBdr>
        </w:div>
        <w:div w:id="587810131">
          <w:marLeft w:val="0"/>
          <w:marRight w:val="0"/>
          <w:marTop w:val="0"/>
          <w:marBottom w:val="0"/>
          <w:divBdr>
            <w:top w:val="none" w:sz="0" w:space="0" w:color="auto"/>
            <w:left w:val="none" w:sz="0" w:space="0" w:color="auto"/>
            <w:bottom w:val="none" w:sz="0" w:space="0" w:color="auto"/>
            <w:right w:val="none" w:sz="0" w:space="0" w:color="auto"/>
          </w:divBdr>
        </w:div>
        <w:div w:id="351108995">
          <w:marLeft w:val="0"/>
          <w:marRight w:val="0"/>
          <w:marTop w:val="0"/>
          <w:marBottom w:val="0"/>
          <w:divBdr>
            <w:top w:val="none" w:sz="0" w:space="0" w:color="auto"/>
            <w:left w:val="none" w:sz="0" w:space="0" w:color="auto"/>
            <w:bottom w:val="none" w:sz="0" w:space="0" w:color="auto"/>
            <w:right w:val="none" w:sz="0" w:space="0" w:color="auto"/>
          </w:divBdr>
        </w:div>
        <w:div w:id="1759670505">
          <w:marLeft w:val="0"/>
          <w:marRight w:val="0"/>
          <w:marTop w:val="0"/>
          <w:marBottom w:val="0"/>
          <w:divBdr>
            <w:top w:val="none" w:sz="0" w:space="0" w:color="auto"/>
            <w:left w:val="none" w:sz="0" w:space="0" w:color="auto"/>
            <w:bottom w:val="none" w:sz="0" w:space="0" w:color="auto"/>
            <w:right w:val="none" w:sz="0" w:space="0" w:color="auto"/>
          </w:divBdr>
        </w:div>
      </w:divsChild>
    </w:div>
    <w:div w:id="875509934">
      <w:bodyDiv w:val="1"/>
      <w:marLeft w:val="0"/>
      <w:marRight w:val="0"/>
      <w:marTop w:val="0"/>
      <w:marBottom w:val="0"/>
      <w:divBdr>
        <w:top w:val="none" w:sz="0" w:space="0" w:color="auto"/>
        <w:left w:val="none" w:sz="0" w:space="0" w:color="auto"/>
        <w:bottom w:val="none" w:sz="0" w:space="0" w:color="auto"/>
        <w:right w:val="none" w:sz="0" w:space="0" w:color="auto"/>
      </w:divBdr>
    </w:div>
    <w:div w:id="919798009">
      <w:bodyDiv w:val="1"/>
      <w:marLeft w:val="0"/>
      <w:marRight w:val="0"/>
      <w:marTop w:val="0"/>
      <w:marBottom w:val="0"/>
      <w:divBdr>
        <w:top w:val="none" w:sz="0" w:space="0" w:color="auto"/>
        <w:left w:val="none" w:sz="0" w:space="0" w:color="auto"/>
        <w:bottom w:val="none" w:sz="0" w:space="0" w:color="auto"/>
        <w:right w:val="none" w:sz="0" w:space="0" w:color="auto"/>
      </w:divBdr>
    </w:div>
    <w:div w:id="931164070">
      <w:bodyDiv w:val="1"/>
      <w:marLeft w:val="0"/>
      <w:marRight w:val="0"/>
      <w:marTop w:val="0"/>
      <w:marBottom w:val="0"/>
      <w:divBdr>
        <w:top w:val="none" w:sz="0" w:space="0" w:color="auto"/>
        <w:left w:val="none" w:sz="0" w:space="0" w:color="auto"/>
        <w:bottom w:val="none" w:sz="0" w:space="0" w:color="auto"/>
        <w:right w:val="none" w:sz="0" w:space="0" w:color="auto"/>
      </w:divBdr>
    </w:div>
    <w:div w:id="1128162046">
      <w:bodyDiv w:val="1"/>
      <w:marLeft w:val="0"/>
      <w:marRight w:val="0"/>
      <w:marTop w:val="0"/>
      <w:marBottom w:val="0"/>
      <w:divBdr>
        <w:top w:val="none" w:sz="0" w:space="0" w:color="auto"/>
        <w:left w:val="none" w:sz="0" w:space="0" w:color="auto"/>
        <w:bottom w:val="none" w:sz="0" w:space="0" w:color="auto"/>
        <w:right w:val="none" w:sz="0" w:space="0" w:color="auto"/>
      </w:divBdr>
    </w:div>
    <w:div w:id="1231884513">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454054981">
      <w:bodyDiv w:val="1"/>
      <w:marLeft w:val="0"/>
      <w:marRight w:val="0"/>
      <w:marTop w:val="0"/>
      <w:marBottom w:val="0"/>
      <w:divBdr>
        <w:top w:val="none" w:sz="0" w:space="0" w:color="auto"/>
        <w:left w:val="none" w:sz="0" w:space="0" w:color="auto"/>
        <w:bottom w:val="none" w:sz="0" w:space="0" w:color="auto"/>
        <w:right w:val="none" w:sz="0" w:space="0" w:color="auto"/>
      </w:divBdr>
    </w:div>
    <w:div w:id="1522472253">
      <w:bodyDiv w:val="1"/>
      <w:marLeft w:val="0"/>
      <w:marRight w:val="0"/>
      <w:marTop w:val="0"/>
      <w:marBottom w:val="0"/>
      <w:divBdr>
        <w:top w:val="none" w:sz="0" w:space="0" w:color="auto"/>
        <w:left w:val="none" w:sz="0" w:space="0" w:color="auto"/>
        <w:bottom w:val="none" w:sz="0" w:space="0" w:color="auto"/>
        <w:right w:val="none" w:sz="0" w:space="0" w:color="auto"/>
      </w:divBdr>
    </w:div>
    <w:div w:id="1580171148">
      <w:bodyDiv w:val="1"/>
      <w:marLeft w:val="0"/>
      <w:marRight w:val="0"/>
      <w:marTop w:val="0"/>
      <w:marBottom w:val="0"/>
      <w:divBdr>
        <w:top w:val="none" w:sz="0" w:space="0" w:color="auto"/>
        <w:left w:val="none" w:sz="0" w:space="0" w:color="auto"/>
        <w:bottom w:val="none" w:sz="0" w:space="0" w:color="auto"/>
        <w:right w:val="none" w:sz="0" w:space="0" w:color="auto"/>
      </w:divBdr>
    </w:div>
    <w:div w:id="1688673963">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86801334">
      <w:bodyDiv w:val="1"/>
      <w:marLeft w:val="0"/>
      <w:marRight w:val="0"/>
      <w:marTop w:val="0"/>
      <w:marBottom w:val="0"/>
      <w:divBdr>
        <w:top w:val="none" w:sz="0" w:space="0" w:color="auto"/>
        <w:left w:val="none" w:sz="0" w:space="0" w:color="auto"/>
        <w:bottom w:val="none" w:sz="0" w:space="0" w:color="auto"/>
        <w:right w:val="none" w:sz="0" w:space="0" w:color="auto"/>
      </w:divBdr>
    </w:div>
    <w:div w:id="1789205075">
      <w:bodyDiv w:val="1"/>
      <w:marLeft w:val="0"/>
      <w:marRight w:val="0"/>
      <w:marTop w:val="0"/>
      <w:marBottom w:val="0"/>
      <w:divBdr>
        <w:top w:val="none" w:sz="0" w:space="0" w:color="auto"/>
        <w:left w:val="none" w:sz="0" w:space="0" w:color="auto"/>
        <w:bottom w:val="none" w:sz="0" w:space="0" w:color="auto"/>
        <w:right w:val="none" w:sz="0" w:space="0" w:color="auto"/>
      </w:divBdr>
    </w:div>
    <w:div w:id="1933004624">
      <w:bodyDiv w:val="1"/>
      <w:marLeft w:val="0"/>
      <w:marRight w:val="0"/>
      <w:marTop w:val="0"/>
      <w:marBottom w:val="0"/>
      <w:divBdr>
        <w:top w:val="none" w:sz="0" w:space="0" w:color="auto"/>
        <w:left w:val="none" w:sz="0" w:space="0" w:color="auto"/>
        <w:bottom w:val="none" w:sz="0" w:space="0" w:color="auto"/>
        <w:right w:val="none" w:sz="0" w:space="0" w:color="auto"/>
      </w:divBdr>
    </w:div>
    <w:div w:id="1994482414">
      <w:bodyDiv w:val="1"/>
      <w:marLeft w:val="0"/>
      <w:marRight w:val="0"/>
      <w:marTop w:val="0"/>
      <w:marBottom w:val="0"/>
      <w:divBdr>
        <w:top w:val="none" w:sz="0" w:space="0" w:color="auto"/>
        <w:left w:val="none" w:sz="0" w:space="0" w:color="auto"/>
        <w:bottom w:val="none" w:sz="0" w:space="0" w:color="auto"/>
        <w:right w:val="none" w:sz="0" w:space="0" w:color="auto"/>
      </w:divBdr>
    </w:div>
    <w:div w:id="2005164469">
      <w:bodyDiv w:val="1"/>
      <w:marLeft w:val="0"/>
      <w:marRight w:val="0"/>
      <w:marTop w:val="0"/>
      <w:marBottom w:val="0"/>
      <w:divBdr>
        <w:top w:val="none" w:sz="0" w:space="0" w:color="auto"/>
        <w:left w:val="none" w:sz="0" w:space="0" w:color="auto"/>
        <w:bottom w:val="none" w:sz="0" w:space="0" w:color="auto"/>
        <w:right w:val="none" w:sz="0" w:space="0" w:color="auto"/>
      </w:divBdr>
    </w:div>
    <w:div w:id="2040425881">
      <w:bodyDiv w:val="1"/>
      <w:marLeft w:val="0"/>
      <w:marRight w:val="0"/>
      <w:marTop w:val="0"/>
      <w:marBottom w:val="0"/>
      <w:divBdr>
        <w:top w:val="none" w:sz="0" w:space="0" w:color="auto"/>
        <w:left w:val="none" w:sz="0" w:space="0" w:color="auto"/>
        <w:bottom w:val="none" w:sz="0" w:space="0" w:color="auto"/>
        <w:right w:val="none" w:sz="0" w:space="0" w:color="auto"/>
      </w:divBdr>
    </w:div>
    <w:div w:id="2062050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ashidbek_19_87@mail.ru" TargetMode="Externa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yperlink" Target="mailto:artykbaev_d@mail.ru" TargetMode="Externa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danbekov@kstu.kg"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fontTable" Target="fontTable.xml"/><Relationship Id="rId10" Type="http://schemas.openxmlformats.org/officeDocument/2006/relationships/hyperlink" Target="mailto:alai.68@mail.ru" TargetMode="Externa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hyperlink" Target="https://www.scopus.com/pages/organization/60072556" TargetMode="External"/><Relationship Id="rId14" Type="http://schemas.openxmlformats.org/officeDocument/2006/relationships/hyperlink" Target="mailto:barno.salimova@inbox.ru" TargetMode="External"/><Relationship Id="rId22"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fo\Documents\&#1053;&#1072;&#1089;&#1090;&#1088;&#1072;&#1080;&#1074;&#1072;&#1077;&#1084;&#1099;&#1077;%20&#1096;&#1072;&#1073;&#1083;&#1086;&#1085;&#1099;%20Office\AIPCP%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F5EE69-BC90-43EF-9AA0-4176BF226F60}">
  <ds:schemaRefs>
    <ds:schemaRef ds:uri="http://schemas.openxmlformats.org/officeDocument/2006/bibliography"/>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AIPCP Template</Template>
  <TotalTime>150</TotalTime>
  <Pages>8</Pages>
  <Words>3832</Words>
  <Characters>21843</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25624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info</dc:creator>
  <cp:lastModifiedBy>Talipov Miraziz</cp:lastModifiedBy>
  <cp:revision>117</cp:revision>
  <cp:lastPrinted>2024-12-27T05:26:00Z</cp:lastPrinted>
  <dcterms:created xsi:type="dcterms:W3CDTF">2025-07-03T03:09:00Z</dcterms:created>
  <dcterms:modified xsi:type="dcterms:W3CDTF">2025-10-03T08:27:00Z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