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EC2BFC" w14:textId="34E370AF" w:rsidR="009400CD" w:rsidRPr="00355B64" w:rsidRDefault="00355B64" w:rsidP="00837D9B">
      <w:pPr>
        <w:pStyle w:val="PaperTitle"/>
      </w:pPr>
      <w:bookmarkStart w:id="0" w:name="_h92348e7t9h6" w:colFirst="0" w:colLast="0"/>
      <w:bookmarkEnd w:id="0"/>
      <w:r w:rsidRPr="00355B64">
        <w:t xml:space="preserve">Nickel </w:t>
      </w:r>
      <w:r w:rsidR="006641EC" w:rsidRPr="00355B64">
        <w:t>Oxide</w:t>
      </w:r>
      <w:r w:rsidRPr="00355B64">
        <w:t>-g-C3N4 Nano-</w:t>
      </w:r>
      <w:r w:rsidR="006641EC">
        <w:t>C</w:t>
      </w:r>
      <w:r w:rsidRPr="00355B64">
        <w:t>omposites: Revealing Improved Antifungal Activity for Clinical Application</w:t>
      </w:r>
    </w:p>
    <w:p w14:paraId="6CF12B0B" w14:textId="27515696" w:rsidR="009400CD" w:rsidRPr="00EA1B9F" w:rsidRDefault="00355B64" w:rsidP="00EA1B9F">
      <w:pPr>
        <w:pStyle w:val="AuthorName"/>
        <w:rPr>
          <w:rFonts w:ascii="Cambria" w:hAnsi="Cambria"/>
          <w:color w:val="000000"/>
          <w:szCs w:val="28"/>
          <w:vertAlign w:val="superscript"/>
          <w:lang w:val="en-IN" w:eastAsia="en-IN"/>
        </w:rPr>
      </w:pPr>
      <w:proofErr w:type="spellStart"/>
      <w:r>
        <w:t>Shreyodeepa</w:t>
      </w:r>
      <w:proofErr w:type="spellEnd"/>
      <w:r>
        <w:t xml:space="preserve"> Banerjee</w:t>
      </w:r>
      <w:r w:rsidR="00EA1B9F">
        <w:rPr>
          <w:vertAlign w:val="superscript"/>
        </w:rPr>
        <w:t>1</w:t>
      </w:r>
      <w:r w:rsidR="00EA1B9F">
        <w:t xml:space="preserve"> ,</w:t>
      </w:r>
      <w:r w:rsidR="00EA1B9F" w:rsidRPr="00EA1B9F">
        <w:rPr>
          <w:rFonts w:ascii="Cambria" w:hAnsi="Cambria"/>
          <w:color w:val="000000"/>
          <w:szCs w:val="28"/>
        </w:rPr>
        <w:t xml:space="preserve"> </w:t>
      </w:r>
      <w:r w:rsidR="00EA1B9F" w:rsidRPr="00EA1B9F">
        <w:rPr>
          <w:rFonts w:ascii="Cambria" w:hAnsi="Cambria"/>
          <w:color w:val="000000"/>
          <w:szCs w:val="28"/>
          <w:lang w:val="en-IN" w:eastAsia="en-IN"/>
        </w:rPr>
        <w:t>Bajaj Vania</w:t>
      </w:r>
      <w:r w:rsidR="00EA1B9F">
        <w:rPr>
          <w:rFonts w:ascii="Cambria" w:hAnsi="Cambria"/>
          <w:color w:val="000000"/>
          <w:szCs w:val="28"/>
          <w:vertAlign w:val="superscript"/>
          <w:lang w:val="en-IN" w:eastAsia="en-IN"/>
        </w:rPr>
        <w:t>1,a)</w:t>
      </w:r>
    </w:p>
    <w:p w14:paraId="7B0D2F64" w14:textId="38AE3FC0" w:rsidR="009400CD" w:rsidRDefault="00EA1B9F" w:rsidP="00837D9B">
      <w:pPr>
        <w:pStyle w:val="AuthorAffiliation"/>
      </w:pPr>
      <w:r>
        <w:rPr>
          <w:vertAlign w:val="superscript"/>
        </w:rPr>
        <w:t>1</w:t>
      </w:r>
      <w:r w:rsidR="00355B64">
        <w:t xml:space="preserve">Banerjee Medical Services, </w:t>
      </w:r>
      <w:r w:rsidR="00837D9B">
        <w:t>Kolkata</w:t>
      </w:r>
      <w:r w:rsidR="00355B64">
        <w:t>, West Bengal, India</w:t>
      </w:r>
    </w:p>
    <w:p w14:paraId="43E00CD5" w14:textId="02BF9932" w:rsidR="009400CD" w:rsidRPr="00EA1B9F" w:rsidRDefault="00837D9B" w:rsidP="00EA1B9F">
      <w:pPr>
        <w:pStyle w:val="AuthorEmail"/>
        <w:rPr>
          <w:lang w:val="en-IN" w:eastAsia="en-IN"/>
        </w:rPr>
      </w:pPr>
      <w:r w:rsidRPr="00837D9B">
        <w:rPr>
          <w:b/>
          <w:bCs/>
        </w:rPr>
        <w:t>Corresponding Author:</w:t>
      </w:r>
      <w:r w:rsidR="004E1E8D">
        <w:rPr>
          <w:b/>
          <w:bCs/>
        </w:rPr>
        <w:t xml:space="preserve"> </w:t>
      </w:r>
      <w:hyperlink r:id="rId5" w:history="1">
        <w:r w:rsidR="00EA1B9F" w:rsidRPr="005878EC">
          <w:rPr>
            <w:rStyle w:val="Hyperlink"/>
            <w:rFonts w:ascii="Cambria" w:hAnsi="Cambria"/>
            <w:sz w:val="18"/>
            <w:szCs w:val="18"/>
            <w:lang w:val="en-IN" w:eastAsia="en-IN"/>
          </w:rPr>
          <w:t>bajajvania2127@gmail.com</w:t>
        </w:r>
      </w:hyperlink>
      <w:r w:rsidR="00EA1B9F">
        <w:rPr>
          <w:lang w:val="en-IN" w:eastAsia="en-IN"/>
        </w:rPr>
        <w:t xml:space="preserve"> </w:t>
      </w:r>
    </w:p>
    <w:p w14:paraId="05592AD0" w14:textId="77777777" w:rsidR="009400CD" w:rsidRDefault="009400CD">
      <w:pPr>
        <w:rPr>
          <w:b/>
          <w:szCs w:val="24"/>
        </w:rPr>
      </w:pPr>
    </w:p>
    <w:p w14:paraId="6B9AC756" w14:textId="466AFF01" w:rsidR="00837D9B" w:rsidRDefault="00355B64" w:rsidP="00837D9B">
      <w:pPr>
        <w:pStyle w:val="Abstract"/>
      </w:pPr>
      <w:r w:rsidRPr="00837D9B">
        <w:rPr>
          <w:b/>
          <w:bCs/>
        </w:rPr>
        <w:t>Abstract</w:t>
      </w:r>
      <w:r w:rsidR="00837D9B" w:rsidRPr="00837D9B">
        <w:rPr>
          <w:b/>
          <w:bCs/>
        </w:rPr>
        <w:t>:</w:t>
      </w:r>
      <w:r w:rsidR="004E1E8D">
        <w:rPr>
          <w:b/>
          <w:bCs/>
        </w:rPr>
        <w:t xml:space="preserve"> </w:t>
      </w:r>
      <w:r>
        <w:t xml:space="preserve">This work describes the synthesis and antifungal assessment of nanocomposites made of nickel oxide-g-C3N4 (NiO-g-C3N4). These sol-gel-prepared nanocomposites had strong antifungal activity against Aspergillus </w:t>
      </w:r>
      <w:proofErr w:type="spellStart"/>
      <w:r>
        <w:t>niger</w:t>
      </w:r>
      <w:proofErr w:type="spellEnd"/>
      <w:r>
        <w:t xml:space="preserve"> and Candida albicans, as determined by XRD, SEM, and FTIR analyses. Because of increased production of reactive oxygen species (ROS), the NiO-g-C3N4 exhibited lower minimum inhibitory concentrations (MICs) than any of its constituent parts. These results imply that, subject to additional biocompatibility and in vivo investigations, NiO-g-C3N4 nanocomposites may prove to be effective antifungal agents for clinical use.</w:t>
      </w:r>
      <w:r w:rsidR="00837D9B">
        <w:t xml:space="preserve"> </w:t>
      </w:r>
    </w:p>
    <w:p w14:paraId="3A2EBBA6" w14:textId="08A5E32F" w:rsidR="009400CD" w:rsidRDefault="00837D9B" w:rsidP="00837D9B">
      <w:pPr>
        <w:pStyle w:val="Abstract"/>
        <w:rPr>
          <w:sz w:val="24"/>
          <w:szCs w:val="24"/>
        </w:rPr>
      </w:pPr>
      <w:r>
        <w:t>keywords:</w:t>
      </w:r>
      <w:r w:rsidRPr="00837D9B">
        <w:t xml:space="preserve"> Titanium Dioxide Nanocomposites</w:t>
      </w:r>
      <w:r>
        <w:t>,</w:t>
      </w:r>
      <w:r w:rsidRPr="00837D9B">
        <w:t xml:space="preserve"> </w:t>
      </w:r>
      <w:r>
        <w:t>carbon nanotubes,</w:t>
      </w:r>
      <w:r w:rsidRPr="00837D9B">
        <w:t xml:space="preserve"> Antimicrobial Activity</w:t>
      </w:r>
      <w:r>
        <w:t>,</w:t>
      </w:r>
      <w:r w:rsidRPr="00837D9B">
        <w:t xml:space="preserve"> Clinical Bacterial Isolates</w:t>
      </w:r>
    </w:p>
    <w:p w14:paraId="2DE1A4A6" w14:textId="77777777" w:rsidR="009400CD" w:rsidRDefault="00355B64" w:rsidP="00837D9B">
      <w:pPr>
        <w:pStyle w:val="Heading1"/>
      </w:pPr>
      <w:bookmarkStart w:id="1" w:name="_hdqoapr9cey6" w:colFirst="0" w:colLast="0"/>
      <w:bookmarkEnd w:id="1"/>
      <w:r w:rsidRPr="00837D9B">
        <w:t>INTRODUCTION</w:t>
      </w:r>
    </w:p>
    <w:p w14:paraId="03A69399" w14:textId="59A9EA41" w:rsidR="009400CD" w:rsidRDefault="00355B64" w:rsidP="00837D9B">
      <w:pPr>
        <w:pStyle w:val="Paragraph"/>
        <w:rPr>
          <w:sz w:val="24"/>
          <w:szCs w:val="24"/>
        </w:rPr>
      </w:pPr>
      <w:r>
        <w:t xml:space="preserve">Compared to their bulk equivalents, metal oxide and nanostructured </w:t>
      </w:r>
      <w:r w:rsidR="00837D9B">
        <w:t>metals</w:t>
      </w:r>
      <w:r>
        <w:t xml:space="preserve"> are superior antibacterial agents. This is due to the fact that metal nanoparticles and metal oxides are more likely than metal ions in the bulk material to specifically target microbial cells</w:t>
      </w:r>
      <w:hyperlink r:id="rId6">
        <w:r>
          <w:rPr>
            <w:color w:val="000000"/>
          </w:rPr>
          <w:t xml:space="preserve">(“Single Step Production of </w:t>
        </w:r>
        <w:r w:rsidRPr="00837D9B">
          <w:t>High</w:t>
        </w:r>
        <w:r>
          <w:rPr>
            <w:color w:val="000000"/>
          </w:rPr>
          <w:t>-Purity Copper Oxide-Titanium Dioxide Nanocomposites and Their Effective Antibacterial and Anti-Biofilm Activity against Drug-Resistant Bacteria,” 2020)</w:t>
        </w:r>
      </w:hyperlink>
      <w:hyperlink r:id="rId7">
        <w:r>
          <w:rPr>
            <w:color w:val="000000"/>
          </w:rPr>
          <w:t>(</w:t>
        </w:r>
      </w:hyperlink>
      <w:hyperlink r:id="rId8">
        <w:r>
          <w:rPr>
            <w:i/>
            <w:color w:val="000000"/>
          </w:rPr>
          <w:t>Anti-Inflammatory Potential of a Mouthwash Formulated Using Clove and Ginger Mediated by Zinc Oxide Nanoparticles: An In Vitro Study</w:t>
        </w:r>
      </w:hyperlink>
      <w:hyperlink r:id="rId9">
        <w:r>
          <w:rPr>
            <w:color w:val="000000"/>
          </w:rPr>
          <w:t>, n.d.; Baig et al., 2019)</w:t>
        </w:r>
      </w:hyperlink>
      <w:r>
        <w:t xml:space="preserve">.Several </w:t>
      </w:r>
      <w:r w:rsidRPr="00837D9B">
        <w:t>carbon-based materials, including graphitic carbon nitride (g-C3N4), carbon nanotubes, and grapheme, were also utilized for the anti-microbial investigations on a variety of gram-positive and gram-negative bacteria</w:t>
      </w:r>
      <w:hyperlink r:id="rId10">
        <w:r w:rsidRPr="00837D9B">
          <w:t>(Harikrishnan &amp; Subramanian, 2023; “Synthesis, Characterization and Evaluation of Visible Light Active Cadmium Sulfide-Graphitic Carbon Nitride Nanocomposite: A Prospective Solar Light Harvesting Photo-Catalyst for the Deactivation of Waterborne Pathogen,” 2020, “White Spot Lesions: Biomaterials, Workflows and Protocols,” 2023)</w:t>
        </w:r>
      </w:hyperlink>
      <w:hyperlink r:id="rId11">
        <w:r w:rsidRPr="00837D9B">
          <w:t>(“Semiconducting Graphitic Carbon Nitride Integrated Membranes for Sustainable Production of Clean Water: A Review,” 2021)</w:t>
        </w:r>
      </w:hyperlink>
      <w:hyperlink r:id="rId12">
        <w:r w:rsidRPr="00837D9B">
          <w:t>(“Carbon Nanomaterials against Pathogens; the Antimicrobial Activity of Carbon Nanotubes, Graphene/graphene Oxide, Fullerenes, and Their Nanocomposites,” 2020)</w:t>
        </w:r>
      </w:hyperlink>
      <w:r w:rsidRPr="00837D9B">
        <w:t>.It was discovered that the suitable composite of two or more of these materials, in addition to metals, metal oxides, and carbon-based material in their pure forms, was more reactive for the antibacterial activity than their individual composite partners</w:t>
      </w:r>
      <w:hyperlink r:id="rId13">
        <w:r w:rsidRPr="00837D9B">
          <w:t>(“Biomaterial Testing in Contemporary Orthodontics: Scope, Protocol and Testing Apparatus,” 2023; Khan et al., 2018; Laghari et al., 2023)</w:t>
        </w:r>
      </w:hyperlink>
      <w:r w:rsidRPr="00837D9B">
        <w:t>.Numerous metals and metal oxides were employed in the investigation of the antimicrobial properties of diverse gram-positive and gram-negative microorganisms</w:t>
      </w:r>
      <w:hyperlink r:id="rId14">
        <w:r w:rsidRPr="00837D9B">
          <w:t xml:space="preserve">(“Inhibition of Growth and Biofilm Formation of Clinical Bacterial Isolates by </w:t>
        </w:r>
        <w:proofErr w:type="spellStart"/>
        <w:r w:rsidRPr="00837D9B">
          <w:t>NiO</w:t>
        </w:r>
        <w:proofErr w:type="spellEnd"/>
        <w:r w:rsidRPr="00837D9B">
          <w:t xml:space="preserve"> Nanoparticles Synthesized from Eucalyptus Globulus Plants,” 2017)</w:t>
        </w:r>
      </w:hyperlink>
      <w:hyperlink r:id="rId15">
        <w:r w:rsidRPr="00837D9B">
          <w:t>(Gomaa, 2017)</w:t>
        </w:r>
      </w:hyperlink>
      <w:r w:rsidRPr="00837D9B">
        <w:t>.</w:t>
      </w:r>
      <w:proofErr w:type="spellStart"/>
      <w:r w:rsidRPr="00837D9B">
        <w:t>NiO</w:t>
      </w:r>
      <w:proofErr w:type="spellEnd"/>
      <w:r w:rsidRPr="00837D9B">
        <w:t xml:space="preserve"> nanoparticles were employed as anti-microbial agents in numerous research against gram-positive bacteria such as Streptococcus pneumonia and P. aeruginosa, as well as gram-negative bacteria like Escherichia coli and S. aureus. These investigations demonstrated the good inhibitory efficacy of </w:t>
      </w:r>
      <w:proofErr w:type="spellStart"/>
      <w:r w:rsidRPr="00837D9B">
        <w:t>NiO</w:t>
      </w:r>
      <w:proofErr w:type="spellEnd"/>
      <w:r>
        <w:fldChar w:fldCharType="begin"/>
      </w:r>
      <w:r>
        <w:instrText>HYPERLINK "https://paperpile.com/c/W3QmlR/Xi3lu+yvVI" \h</w:instrText>
      </w:r>
      <w:r>
        <w:fldChar w:fldCharType="separate"/>
      </w:r>
      <w:r w:rsidRPr="00837D9B">
        <w:t>(</w:t>
      </w:r>
      <w:proofErr w:type="spellStart"/>
      <w:r w:rsidRPr="00837D9B">
        <w:t>Chokkattu</w:t>
      </w:r>
      <w:proofErr w:type="spellEnd"/>
      <w:r w:rsidRPr="00837D9B">
        <w:t xml:space="preserve"> et al., 2023; Khashan et al., 2016)</w:t>
      </w:r>
      <w:r>
        <w:fldChar w:fldCharType="end"/>
      </w:r>
      <w:r w:rsidRPr="00837D9B">
        <w:t xml:space="preserve">.Furthermore, the crystallinity of these </w:t>
      </w:r>
      <w:proofErr w:type="spellStart"/>
      <w:r w:rsidRPr="00837D9B">
        <w:t>NiO</w:t>
      </w:r>
      <w:proofErr w:type="spellEnd"/>
      <w:r w:rsidRPr="00837D9B">
        <w:t xml:space="preserve"> nanoparticles controls their biological uses; that is, particles with higher crystallinity and smaller crystallite sizes function better in biological environments </w:t>
      </w:r>
      <w:hyperlink r:id="rId16">
        <w:r w:rsidRPr="00837D9B">
          <w:t>(</w:t>
        </w:r>
        <w:proofErr w:type="spellStart"/>
        <w:r w:rsidRPr="00837D9B">
          <w:t>Chokkattu</w:t>
        </w:r>
        <w:proofErr w:type="spellEnd"/>
        <w:r w:rsidRPr="00837D9B">
          <w:t xml:space="preserve"> et al., 2023; “Effects of Titanium Oxide Coating on the Antimicrobial Properties, Surface Characteristics, and Cytotoxicity of Orthodontic Brackets - A Systematic Review and Meta Analysis of in-Vitro Studies,” 2023; Khashan et al., 2016)</w:t>
        </w:r>
      </w:hyperlink>
      <w:r w:rsidRPr="00837D9B">
        <w:t xml:space="preserve">.Given that the architecture of the </w:t>
      </w:r>
      <w:proofErr w:type="spellStart"/>
      <w:r w:rsidRPr="00837D9B">
        <w:t>NiO</w:t>
      </w:r>
      <w:proofErr w:type="spellEnd"/>
      <w:r w:rsidRPr="00837D9B">
        <w:t xml:space="preserve"> nanoparticles can be changed to create a range of morphologies, including hollow spheres, nanostructures, nanorods, nanoflowers, </w:t>
      </w:r>
      <w:proofErr w:type="spellStart"/>
      <w:r w:rsidRPr="00837D9B">
        <w:t>etc</w:t>
      </w:r>
      <w:proofErr w:type="spellEnd"/>
      <w:r>
        <w:fldChar w:fldCharType="begin"/>
      </w:r>
      <w:r>
        <w:instrText>HYPERLINK "https://paperpile.com/c/W3QmlR/IelA+vRNZ+ViJv" \h</w:instrText>
      </w:r>
      <w:r>
        <w:fldChar w:fldCharType="separate"/>
      </w:r>
      <w:r w:rsidRPr="00837D9B">
        <w:t xml:space="preserve">(“Effects of Titanium Oxide Coating on the Antimicrobial Properties, Surface Characteristics, </w:t>
      </w:r>
      <w:r w:rsidRPr="00837D9B">
        <w:lastRenderedPageBreak/>
        <w:t xml:space="preserve">and Cytotoxicity of Orthodontic Brackets - A Systematic Review and Meta Analysis of in-Vitro Studies,” 2023, </w:t>
      </w:r>
      <w:r>
        <w:fldChar w:fldCharType="end"/>
      </w:r>
      <w:hyperlink r:id="rId17">
        <w:r w:rsidRPr="00837D9B">
          <w:t>[No Title]</w:t>
        </w:r>
      </w:hyperlink>
      <w:hyperlink r:id="rId18">
        <w:r w:rsidRPr="00837D9B">
          <w:t>, n.d.-a; Wadhwani et al., 2022)</w:t>
        </w:r>
      </w:hyperlink>
      <w:r w:rsidRPr="00837D9B">
        <w:t xml:space="preserve">Reactant concentration, solvent type, temperature of the precursor solution, the rate at which an alkaline solution is added to the precursor, the solution pH maintained during the growth of the nanoparticles, and other variables can also affect the physical properties of </w:t>
      </w:r>
      <w:proofErr w:type="spellStart"/>
      <w:r w:rsidRPr="00837D9B">
        <w:t>NiO</w:t>
      </w:r>
      <w:proofErr w:type="spellEnd"/>
      <w:r w:rsidRPr="00837D9B">
        <w:t xml:space="preserve"> nanoparticles during the synthesis process</w:t>
      </w:r>
      <w:hyperlink r:id="rId19">
        <w:r w:rsidRPr="00837D9B">
          <w:t>(Sun et al., 2012)</w:t>
        </w:r>
      </w:hyperlink>
      <w:r w:rsidRPr="00837D9B">
        <w:t xml:space="preserve">.The creation of an easy-to-use and practical technique has emerged as the researchers' biggest hurdle due to the multiple parameters that affect the development of </w:t>
      </w:r>
      <w:proofErr w:type="spellStart"/>
      <w:r w:rsidRPr="00837D9B">
        <w:t>NiO</w:t>
      </w:r>
      <w:proofErr w:type="spellEnd"/>
      <w:r w:rsidRPr="00837D9B">
        <w:t xml:space="preserve"> particles. The solution pH maintained during the synthesis process is the strongest regulatory element among the aforementioned characteristics that can affect the creation of </w:t>
      </w:r>
      <w:proofErr w:type="spellStart"/>
      <w:r w:rsidRPr="00837D9B">
        <w:t>NiO</w:t>
      </w:r>
      <w:proofErr w:type="spellEnd"/>
      <w:r w:rsidRPr="00837D9B">
        <w:t xml:space="preserve"> particles, as it can specify the role of OH- ions, which govern the structure and morphology of generated </w:t>
      </w:r>
      <w:proofErr w:type="spellStart"/>
      <w:r w:rsidRPr="00837D9B">
        <w:t>NiO</w:t>
      </w:r>
      <w:proofErr w:type="spellEnd"/>
      <w:r w:rsidRPr="00837D9B">
        <w:t xml:space="preserve"> nanomaterials[</w:t>
      </w:r>
      <w:hyperlink r:id="rId20">
        <w:r w:rsidRPr="00837D9B">
          <w:t xml:space="preserve">(Marya et al., 2022; </w:t>
        </w:r>
      </w:hyperlink>
      <w:hyperlink r:id="rId21">
        <w:r w:rsidRPr="00837D9B">
          <w:t>[No Title]</w:t>
        </w:r>
      </w:hyperlink>
      <w:hyperlink r:id="rId22">
        <w:r w:rsidRPr="00837D9B">
          <w:t>, n.d.-b; Wang et al., 2012)</w:t>
        </w:r>
      </w:hyperlink>
      <w:r w:rsidRPr="00837D9B">
        <w:t>.</w:t>
      </w:r>
    </w:p>
    <w:p w14:paraId="2879080F" w14:textId="77777777" w:rsidR="009400CD" w:rsidRDefault="00355B64" w:rsidP="00837D9B">
      <w:pPr>
        <w:pStyle w:val="Heading1"/>
      </w:pPr>
      <w:bookmarkStart w:id="2" w:name="_kxsttsmczca0" w:colFirst="0" w:colLast="0"/>
      <w:bookmarkEnd w:id="2"/>
      <w:r>
        <w:t xml:space="preserve">Materials and </w:t>
      </w:r>
      <w:r w:rsidRPr="00837D9B">
        <w:t>methods</w:t>
      </w:r>
    </w:p>
    <w:p w14:paraId="4636F91F" w14:textId="77777777" w:rsidR="009400CD" w:rsidRDefault="00355B64" w:rsidP="00837D9B">
      <w:pPr>
        <w:pStyle w:val="Figure"/>
      </w:pPr>
      <w:r>
        <w:rPr>
          <w:noProof/>
        </w:rPr>
        <w:drawing>
          <wp:inline distT="114300" distB="114300" distL="114300" distR="114300" wp14:anchorId="481CBC87" wp14:editId="11796C33">
            <wp:extent cx="5731200" cy="3276600"/>
            <wp:effectExtent l="0" t="0" r="0" b="0"/>
            <wp:docPr id="6"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23"/>
                    <a:srcRect/>
                    <a:stretch>
                      <a:fillRect/>
                    </a:stretch>
                  </pic:blipFill>
                  <pic:spPr>
                    <a:xfrm>
                      <a:off x="0" y="0"/>
                      <a:ext cx="5731200" cy="3276600"/>
                    </a:xfrm>
                    <a:prstGeom prst="rect">
                      <a:avLst/>
                    </a:prstGeom>
                    <a:ln/>
                  </pic:spPr>
                </pic:pic>
              </a:graphicData>
            </a:graphic>
          </wp:inline>
        </w:drawing>
      </w:r>
    </w:p>
    <w:p w14:paraId="45FFF3A7" w14:textId="33A16994" w:rsidR="009400CD" w:rsidRDefault="004E1E8D" w:rsidP="004E1E8D">
      <w:pPr>
        <w:pStyle w:val="FigureCaption"/>
      </w:pPr>
      <w:r>
        <w:t>Fig1: Flowchart</w:t>
      </w:r>
    </w:p>
    <w:p w14:paraId="0A9E6844" w14:textId="634F3E91" w:rsidR="009400CD" w:rsidRDefault="00355B64" w:rsidP="00837D9B">
      <w:pPr>
        <w:pStyle w:val="Paragraph"/>
      </w:pPr>
      <w:r>
        <w:t xml:space="preserve">Nickel Oxide-C3N4 nanocomposites were </w:t>
      </w:r>
      <w:proofErr w:type="spellStart"/>
      <w:r>
        <w:t>synthesised</w:t>
      </w:r>
      <w:proofErr w:type="spellEnd"/>
      <w:r>
        <w:t xml:space="preserve"> using a straightforward thermal decomposition method. Initially, graphitic carbon nitride (C3N4) was prepared by heating urea at 550°C for 2 hours in a muffle furnace, resulting in a yellow powder. This C3N4 was then mixed with nickel nitrate hexahydrate (Ni(NO₃)₂·6H₂O) in deionized water, and the solution was sonicated for 30 minutes to ensure uniform dispersion. The mixture was heated at 80°C under constant stirring until the water evaporated completely. The resulting dry precursor was calcined at 400°C for 2 hours to form the Nickel Oxide-C3N4 </w:t>
      </w:r>
      <w:proofErr w:type="spellStart"/>
      <w:r>
        <w:t>nanocomposites.The</w:t>
      </w:r>
      <w:proofErr w:type="spellEnd"/>
      <w:r>
        <w:t xml:space="preserve"> </w:t>
      </w:r>
      <w:proofErr w:type="spellStart"/>
      <w:r>
        <w:t>synthesised</w:t>
      </w:r>
      <w:proofErr w:type="spellEnd"/>
      <w:r>
        <w:t xml:space="preserve"> nanocomposites were </w:t>
      </w:r>
      <w:proofErr w:type="spellStart"/>
      <w:r>
        <w:t>characterised</w:t>
      </w:r>
      <w:proofErr w:type="spellEnd"/>
      <w:r>
        <w:t xml:space="preserve"> using various analytical techniques. X-ray diffraction (XRD) was employed to determine the crystalline structure and phase purity, with scans conducted from 10° to 80° 2θ. The surface morphology and particle size were observed using scanning electron microscopy (SEM), while transmission electron microscopy (TEM) provided insights into the internal structure and morphology. Fourier transform infrared spectroscopy (FTIR) was used to identify the functional groups present, with spectra recorded from 4000 to 400 cm⁻¹. The antifungal activity of the Nickel Oxide-C3N4 nanocomposites was evaluated against clinical isolates of Candida and Aspergillus. Fungal cultures were prepared in nutrient broth and adjusted to approximately 10⁸ CFU/</w:t>
      </w:r>
      <w:proofErr w:type="spellStart"/>
      <w:r>
        <w:t>mL.</w:t>
      </w:r>
      <w:proofErr w:type="spellEnd"/>
      <w:r>
        <w:t xml:space="preserve"> The agar diffusion method was employed to test Antifungal efficacy, with nanocomposite suspensions at varying concentrations (25, 50, 75, and 100 µg/mL) placed in wells of Mueller-Hinton agar plates. The plates were incubated at 37°C for 24 hours, and zones of inhibition were measured. The minimum inhibitory concentration (MIC) was determined using the broth dilution method, identifying the lowest concentration of nanocomposites that completely inhibited bacterial growth. Statistical analyses, including one-way ANOVA, were performed on triplicate experiments to ensure reliability and significance of the results (p &lt; 0.05).</w:t>
      </w:r>
    </w:p>
    <w:p w14:paraId="7A12A402" w14:textId="77777777" w:rsidR="009400CD" w:rsidRPr="00837D9B" w:rsidRDefault="00355B64" w:rsidP="00837D9B">
      <w:pPr>
        <w:pStyle w:val="Heading1"/>
      </w:pPr>
      <w:bookmarkStart w:id="3" w:name="_diu16wrpbwwi" w:colFirst="0" w:colLast="0"/>
      <w:bookmarkEnd w:id="3"/>
      <w:r w:rsidRPr="00837D9B">
        <w:lastRenderedPageBreak/>
        <w:t>Results</w:t>
      </w:r>
      <w:r>
        <w:t xml:space="preserve"> </w:t>
      </w:r>
    </w:p>
    <w:p w14:paraId="382AE07B" w14:textId="77777777" w:rsidR="009400CD" w:rsidRDefault="00355B64" w:rsidP="00837D9B">
      <w:pPr>
        <w:pStyle w:val="Figure"/>
        <w:rPr>
          <w:sz w:val="24"/>
          <w:szCs w:val="24"/>
        </w:rPr>
      </w:pPr>
      <w:r>
        <w:rPr>
          <w:noProof/>
        </w:rPr>
        <w:drawing>
          <wp:inline distT="114300" distB="114300" distL="114300" distR="114300" wp14:anchorId="7A389C3E" wp14:editId="6391204B">
            <wp:extent cx="5173980" cy="2766060"/>
            <wp:effectExtent l="0" t="0" r="7620" b="0"/>
            <wp:docPr id="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4"/>
                    <a:srcRect/>
                    <a:stretch>
                      <a:fillRect/>
                    </a:stretch>
                  </pic:blipFill>
                  <pic:spPr>
                    <a:xfrm>
                      <a:off x="0" y="0"/>
                      <a:ext cx="5174276" cy="2766218"/>
                    </a:xfrm>
                    <a:prstGeom prst="rect">
                      <a:avLst/>
                    </a:prstGeom>
                    <a:ln/>
                  </pic:spPr>
                </pic:pic>
              </a:graphicData>
            </a:graphic>
          </wp:inline>
        </w:drawing>
      </w:r>
    </w:p>
    <w:p w14:paraId="5FF29CFB" w14:textId="77777777" w:rsidR="009400CD" w:rsidRDefault="009400CD">
      <w:pPr>
        <w:rPr>
          <w:szCs w:val="24"/>
        </w:rPr>
      </w:pPr>
    </w:p>
    <w:p w14:paraId="2F120F4F" w14:textId="6A9ACBC4" w:rsidR="00313BEB" w:rsidRDefault="00355B64" w:rsidP="00837D9B">
      <w:pPr>
        <w:pStyle w:val="FigureCaption"/>
      </w:pPr>
      <w:r w:rsidRPr="00837D9B">
        <w:rPr>
          <w:b/>
          <w:bCs/>
        </w:rPr>
        <w:t>Figure 1:</w:t>
      </w:r>
      <w:r>
        <w:t xml:space="preserve"> Infrared (IR) spectrum of the synthesized compound. The spectrum displays several characteristic absorption bands, including a broad band at 3106.85 cm^-1, indicative of O-H or N-H stretching vibrations</w:t>
      </w:r>
      <w:r w:rsidRPr="00355B64">
        <w:t>(Rafi et al., 2024)</w:t>
      </w:r>
      <w:r>
        <w:t xml:space="preserve">. Other notable peaks include 1618.22 cm^-1 for C=C stretching, 1255.62 cm^-1 for C-O stretching, 805.67 cm^-1 for C-H out-of-plane bending, and peaks at 508.58 cm^-1 and 462.68 </w:t>
      </w:r>
      <w:r w:rsidR="00313BEB">
        <w:t>vibrations.</w:t>
      </w:r>
    </w:p>
    <w:p w14:paraId="7C1CF710" w14:textId="0F14BE03" w:rsidR="009400CD" w:rsidRDefault="00355B64" w:rsidP="00837D9B">
      <w:pPr>
        <w:pStyle w:val="FigureCaption"/>
      </w:pPr>
      <w:r>
        <w:rPr>
          <w:noProof/>
        </w:rPr>
        <w:drawing>
          <wp:inline distT="114300" distB="114300" distL="114300" distR="114300" wp14:anchorId="6585FEA1" wp14:editId="74B10888">
            <wp:extent cx="5105400" cy="3451860"/>
            <wp:effectExtent l="0" t="0" r="0" b="0"/>
            <wp:docPr id="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5"/>
                    <a:srcRect/>
                    <a:stretch>
                      <a:fillRect/>
                    </a:stretch>
                  </pic:blipFill>
                  <pic:spPr>
                    <a:xfrm>
                      <a:off x="0" y="0"/>
                      <a:ext cx="5106019" cy="3452279"/>
                    </a:xfrm>
                    <a:prstGeom prst="rect">
                      <a:avLst/>
                    </a:prstGeom>
                    <a:ln/>
                  </pic:spPr>
                </pic:pic>
              </a:graphicData>
            </a:graphic>
          </wp:inline>
        </w:drawing>
      </w:r>
    </w:p>
    <w:p w14:paraId="01E6D591" w14:textId="32E28661" w:rsidR="009400CD" w:rsidRDefault="00355B64" w:rsidP="00313BEB">
      <w:pPr>
        <w:pStyle w:val="FigureCaption"/>
        <w:rPr>
          <w:sz w:val="24"/>
          <w:szCs w:val="24"/>
        </w:rPr>
      </w:pPr>
      <w:r>
        <w:t>Figure 2: A composite of nickel oxide (</w:t>
      </w:r>
      <w:proofErr w:type="spellStart"/>
      <w:r>
        <w:t>NiO</w:t>
      </w:r>
      <w:proofErr w:type="spellEnd"/>
      <w:r>
        <w:t xml:space="preserve">) and carbon nitride (C3N4), representing their individual crystal structures and compositions, would show a combination of distinctive peaks in the XRD pattern. When it comes to crystalline phases, </w:t>
      </w:r>
      <w:proofErr w:type="spellStart"/>
      <w:r>
        <w:t>NiO</w:t>
      </w:r>
      <w:proofErr w:type="spellEnd"/>
      <w:r>
        <w:t xml:space="preserve"> usually exhibits peaks at 2θ values of 37.2°, 43.3°, and 62.9°, whereas C3N4 exhibits clear peaks around 13°, 27°, and 27.8°. Based on their interactions and concentrations within the composite material, these peaks when merged would appear as a superposition or as separate entities. These peaks would need to be located and interpreted as part of the XRD pattern analysis process. To determine the relative contributions of each component, methods like peak fitting or Rietveld refinement may be used. Such an investigation sheds light on the NiO-C3N4 composite's crystalline phases, structural integrity, and possible interactions—all of which are vital.</w:t>
      </w:r>
    </w:p>
    <w:p w14:paraId="0F9BDF44" w14:textId="77777777" w:rsidR="009400CD" w:rsidRDefault="00355B64" w:rsidP="00313BEB">
      <w:pPr>
        <w:pStyle w:val="Figure"/>
      </w:pPr>
      <w:r>
        <w:rPr>
          <w:noProof/>
        </w:rPr>
        <w:lastRenderedPageBreak/>
        <w:drawing>
          <wp:inline distT="114300" distB="114300" distL="114300" distR="114300" wp14:anchorId="1DCE151B" wp14:editId="445AE021">
            <wp:extent cx="5341620" cy="3429000"/>
            <wp:effectExtent l="0" t="0" r="0" b="0"/>
            <wp:docPr id="1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6"/>
                    <a:srcRect/>
                    <a:stretch>
                      <a:fillRect/>
                    </a:stretch>
                  </pic:blipFill>
                  <pic:spPr>
                    <a:xfrm>
                      <a:off x="0" y="0"/>
                      <a:ext cx="5341933" cy="3429201"/>
                    </a:xfrm>
                    <a:prstGeom prst="rect">
                      <a:avLst/>
                    </a:prstGeom>
                    <a:ln/>
                  </pic:spPr>
                </pic:pic>
              </a:graphicData>
            </a:graphic>
          </wp:inline>
        </w:drawing>
      </w:r>
    </w:p>
    <w:p w14:paraId="0D5602FE" w14:textId="77777777" w:rsidR="009400CD" w:rsidRDefault="00355B64" w:rsidP="00313BEB">
      <w:pPr>
        <w:pStyle w:val="FigureCaption"/>
      </w:pPr>
      <w:r w:rsidRPr="00313BEB">
        <w:rPr>
          <w:b/>
          <w:bCs/>
        </w:rPr>
        <w:t xml:space="preserve">Figure 3: </w:t>
      </w:r>
      <w:r>
        <w:t>A combination of nickel oxide (</w:t>
      </w:r>
      <w:proofErr w:type="spellStart"/>
      <w:r>
        <w:t>NiO</w:t>
      </w:r>
      <w:proofErr w:type="spellEnd"/>
      <w:r>
        <w:t xml:space="preserve">) and C3N4 exhibits absorption properties in the UV and visible light spectrums, as seen by the UV-Vis Diffuse Reflectance Spectroscopy (UV DRS) spectrum. Charge transfer transitions cause </w:t>
      </w:r>
      <w:proofErr w:type="spellStart"/>
      <w:r>
        <w:t>NiO</w:t>
      </w:r>
      <w:proofErr w:type="spellEnd"/>
      <w:r>
        <w:t xml:space="preserve"> to absorb in the UV, whereas conjugated structure's π-π* transitions cause C3N4 to absorb in the visible range. These absorption bands combine to form a composite spectrum that shows interactions and hybridization between </w:t>
      </w:r>
      <w:proofErr w:type="spellStart"/>
      <w:r>
        <w:t>NiO</w:t>
      </w:r>
      <w:proofErr w:type="spellEnd"/>
      <w:r>
        <w:t xml:space="preserve"> and C3N4. Understanding the composite's optical characteristics, such as its bandgap and possible uses in photocatalysis and optical devices, is possible through analysis of the UVDRS spectrum.</w:t>
      </w:r>
    </w:p>
    <w:p w14:paraId="37BD9341" w14:textId="77777777" w:rsidR="009400CD" w:rsidRDefault="009400CD">
      <w:pPr>
        <w:spacing w:line="360" w:lineRule="auto"/>
        <w:rPr>
          <w:szCs w:val="24"/>
        </w:rPr>
      </w:pPr>
    </w:p>
    <w:p w14:paraId="7EC6FB4D" w14:textId="77777777" w:rsidR="009400CD" w:rsidRDefault="00355B64" w:rsidP="00313BEB">
      <w:pPr>
        <w:pStyle w:val="Figure"/>
      </w:pPr>
      <w:r>
        <w:rPr>
          <w:noProof/>
        </w:rPr>
        <w:drawing>
          <wp:inline distT="114300" distB="114300" distL="114300" distR="114300" wp14:anchorId="2709DD56" wp14:editId="407CEE08">
            <wp:extent cx="3422073" cy="3228109"/>
            <wp:effectExtent l="0" t="0" r="0" b="0"/>
            <wp:docPr id="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7"/>
                    <a:srcRect/>
                    <a:stretch>
                      <a:fillRect/>
                    </a:stretch>
                  </pic:blipFill>
                  <pic:spPr>
                    <a:xfrm>
                      <a:off x="0" y="0"/>
                      <a:ext cx="3422073" cy="3228109"/>
                    </a:xfrm>
                    <a:prstGeom prst="rect">
                      <a:avLst/>
                    </a:prstGeom>
                    <a:ln/>
                  </pic:spPr>
                </pic:pic>
              </a:graphicData>
            </a:graphic>
          </wp:inline>
        </w:drawing>
      </w:r>
    </w:p>
    <w:p w14:paraId="32A3BF3F" w14:textId="77777777" w:rsidR="009400CD" w:rsidRDefault="00355B64" w:rsidP="00313BEB">
      <w:pPr>
        <w:pStyle w:val="FigureCaption"/>
      </w:pPr>
      <w:r w:rsidRPr="00313BEB">
        <w:rPr>
          <w:b/>
          <w:bCs/>
        </w:rPr>
        <w:t>Figure 4:</w:t>
      </w:r>
      <w:r>
        <w:t xml:space="preserve"> Antifungal activity of nickel oxide- C3N4/A9(H)/ Candida albicans.</w:t>
      </w:r>
    </w:p>
    <w:p w14:paraId="4EEC9A8B" w14:textId="77777777" w:rsidR="009400CD" w:rsidRDefault="00355B64" w:rsidP="00313BEB">
      <w:pPr>
        <w:pStyle w:val="Paragraph"/>
      </w:pPr>
      <w:r>
        <w:t>This agar plate shows the antifungal activity of different concentrations of a test substance against Candida sp. Four wells were made on the agar plate inoculated with Candida, and the test substance was introduced at various volumes: 100 µL, 75 µL, and 50 µL, with one well serving as a negative control (-VE).</w:t>
      </w:r>
    </w:p>
    <w:p w14:paraId="65F1AB59" w14:textId="77777777" w:rsidR="009400CD" w:rsidRDefault="009400CD"/>
    <w:p w14:paraId="034761E8" w14:textId="77777777" w:rsidR="009400CD" w:rsidRDefault="00355B64" w:rsidP="00313BEB">
      <w:pPr>
        <w:pStyle w:val="Figure"/>
      </w:pPr>
      <w:r>
        <w:rPr>
          <w:noProof/>
        </w:rPr>
        <w:lastRenderedPageBreak/>
        <w:drawing>
          <wp:inline distT="114300" distB="114300" distL="114300" distR="114300" wp14:anchorId="13C46ED1" wp14:editId="71DC0D75">
            <wp:extent cx="3415145" cy="3463636"/>
            <wp:effectExtent l="0" t="0" r="0" b="0"/>
            <wp:docPr id="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28"/>
                    <a:srcRect/>
                    <a:stretch>
                      <a:fillRect/>
                    </a:stretch>
                  </pic:blipFill>
                  <pic:spPr>
                    <a:xfrm>
                      <a:off x="0" y="0"/>
                      <a:ext cx="3415145" cy="3463636"/>
                    </a:xfrm>
                    <a:prstGeom prst="rect">
                      <a:avLst/>
                    </a:prstGeom>
                    <a:ln/>
                  </pic:spPr>
                </pic:pic>
              </a:graphicData>
            </a:graphic>
          </wp:inline>
        </w:drawing>
      </w:r>
    </w:p>
    <w:p w14:paraId="6483BC53" w14:textId="77777777" w:rsidR="009400CD" w:rsidRDefault="00355B64" w:rsidP="00313BEB">
      <w:pPr>
        <w:pStyle w:val="FigureCaption"/>
      </w:pPr>
      <w:r w:rsidRPr="00313BEB">
        <w:rPr>
          <w:b/>
          <w:bCs/>
        </w:rPr>
        <w:t>Figure 5:</w:t>
      </w:r>
      <w:r>
        <w:t xml:space="preserve"> Antifungal activity of nickel oxide- C3N4/A9(H)/ Aspergillus.</w:t>
      </w:r>
    </w:p>
    <w:p w14:paraId="2CDC9B17" w14:textId="77777777" w:rsidR="009400CD" w:rsidRPr="00313BEB" w:rsidRDefault="00355B64" w:rsidP="00313BEB">
      <w:pPr>
        <w:pStyle w:val="Paragraph"/>
      </w:pPr>
      <w:r w:rsidRPr="00313BEB">
        <w:t>Inhibition Zone Analysis of Aspergillus sp.: The petri dish contains an Aspergillus culture with spots treated with varying volumes of an antifungal agent. The negative control (-</w:t>
      </w:r>
      <w:proofErr w:type="spellStart"/>
      <w:r w:rsidRPr="00313BEB">
        <w:t>ve</w:t>
      </w:r>
      <w:proofErr w:type="spellEnd"/>
      <w:r w:rsidRPr="00313BEB">
        <w:t>) shows uninhibited fungal growth, while the spots with 50 µL, 75 µL, and 100 µL show increasing inhibition zones, indicating a dose-dependent antifungal effect.</w:t>
      </w:r>
    </w:p>
    <w:p w14:paraId="166B702B" w14:textId="45D674DC" w:rsidR="009400CD" w:rsidRDefault="00355B64" w:rsidP="004E1E8D">
      <w:pPr>
        <w:tabs>
          <w:tab w:val="left" w:pos="2328"/>
        </w:tabs>
      </w:pPr>
      <w:r>
        <w:rPr>
          <w:noProof/>
        </w:rPr>
        <w:drawing>
          <wp:inline distT="114300" distB="114300" distL="114300" distR="114300" wp14:anchorId="21FD30ED" wp14:editId="53641B48">
            <wp:extent cx="5731200" cy="1168400"/>
            <wp:effectExtent l="0" t="0" r="3810" b="3810"/>
            <wp:docPr id="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9"/>
                    <a:srcRect/>
                    <a:stretch>
                      <a:fillRect/>
                    </a:stretch>
                  </pic:blipFill>
                  <pic:spPr>
                    <a:xfrm>
                      <a:off x="0" y="0"/>
                      <a:ext cx="5731200" cy="1168400"/>
                    </a:xfrm>
                    <a:prstGeom prst="rect">
                      <a:avLst/>
                    </a:prstGeom>
                    <a:ln/>
                  </pic:spPr>
                </pic:pic>
              </a:graphicData>
            </a:graphic>
          </wp:inline>
        </w:drawing>
      </w:r>
    </w:p>
    <w:p w14:paraId="32BAE3C9" w14:textId="77777777" w:rsidR="009400CD" w:rsidRDefault="00355B64" w:rsidP="00313BEB">
      <w:pPr>
        <w:pStyle w:val="FigureCaption"/>
      </w:pPr>
      <w:r>
        <w:rPr>
          <w:noProof/>
        </w:rPr>
        <w:drawing>
          <wp:inline distT="114300" distB="114300" distL="114300" distR="114300" wp14:anchorId="10A0FD5A" wp14:editId="68CB79CD">
            <wp:extent cx="3528060" cy="2743200"/>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0"/>
                    <a:srcRect/>
                    <a:stretch>
                      <a:fillRect/>
                    </a:stretch>
                  </pic:blipFill>
                  <pic:spPr>
                    <a:xfrm>
                      <a:off x="0" y="0"/>
                      <a:ext cx="3528263" cy="2743358"/>
                    </a:xfrm>
                    <a:prstGeom prst="rect">
                      <a:avLst/>
                    </a:prstGeom>
                    <a:ln/>
                  </pic:spPr>
                </pic:pic>
              </a:graphicData>
            </a:graphic>
          </wp:inline>
        </w:drawing>
      </w:r>
    </w:p>
    <w:p w14:paraId="0695EAB3" w14:textId="77777777" w:rsidR="004E1E8D" w:rsidRDefault="00355B64" w:rsidP="004E1E8D">
      <w:pPr>
        <w:pStyle w:val="FigureCaption"/>
      </w:pPr>
      <w:r>
        <w:t xml:space="preserve">Figure 6: An electron diffraction pattern of 400 mm in length and 50 </w:t>
      </w:r>
      <w:proofErr w:type="spellStart"/>
      <w:r>
        <w:t>μm</w:t>
      </w:r>
      <w:proofErr w:type="spellEnd"/>
      <w:r>
        <w:t xml:space="preserve"> in aperture size was recorded with a Transmission</w:t>
      </w:r>
    </w:p>
    <w:p w14:paraId="43A0A5F1" w14:textId="2148F2C3" w:rsidR="004E1E8D" w:rsidRDefault="00355B64" w:rsidP="004E1E8D">
      <w:pPr>
        <w:pStyle w:val="FigureCaption"/>
      </w:pPr>
      <w:r>
        <w:t xml:space="preserve">Electron Microscope (TEM) operating at a high voltage of 200 kV. </w:t>
      </w:r>
    </w:p>
    <w:p w14:paraId="6C450D35" w14:textId="77777777" w:rsidR="004E1E8D" w:rsidRDefault="004E1E8D" w:rsidP="004E1E8D">
      <w:pPr>
        <w:pStyle w:val="Paragraph"/>
      </w:pPr>
      <w:r w:rsidRPr="00313BEB">
        <w:lastRenderedPageBreak/>
        <w:t>The petri dish displays the fungal culture of Aspergillus sp., tested with different volumes of a potential antifungal agent. The “-</w:t>
      </w:r>
      <w:proofErr w:type="spellStart"/>
      <w:r w:rsidRPr="00313BEB">
        <w:t>ve</w:t>
      </w:r>
      <w:proofErr w:type="spellEnd"/>
      <w:r w:rsidRPr="00313BEB">
        <w:t>” control shows no inhibition, indicating normal fungal growth. In contrast, the spots labelled with 50 µL, 75 µL, and 100 µL demonstrate clear zones of inhibition, with increasing inhibition observed at higher volumes. This suggests a dose-dependent antifungal effect, where larger quantities of the agent result in more significant inhibition of fungal growth. The experiment effectively illustrates the agent’s potential efficacy against Aspergillus sp.</w:t>
      </w:r>
    </w:p>
    <w:p w14:paraId="271AE9D1" w14:textId="3F087C98" w:rsidR="009400CD" w:rsidRDefault="00355B64" w:rsidP="004E1E8D">
      <w:pPr>
        <w:pStyle w:val="Paragraph"/>
      </w:pPr>
      <w:r>
        <w:t>The scale bar represents 5 1/nm, and the concentric rings and distinct spots point to a crystalline sample</w:t>
      </w:r>
      <w:r w:rsidRPr="00355B64">
        <w:t xml:space="preserve"> (</w:t>
      </w:r>
      <w:proofErr w:type="spellStart"/>
      <w:r w:rsidRPr="00355B64">
        <w:t>Tuluwengjiang</w:t>
      </w:r>
      <w:proofErr w:type="spellEnd"/>
      <w:r w:rsidRPr="00355B64">
        <w:t xml:space="preserve"> et al., 2024).</w:t>
      </w:r>
      <w:r>
        <w:t xml:space="preserve"> This appears to be an electron diffraction pattern, which is frequently used to examine the crystalline structure of materials, based on the concentric rings and distinct spots. Each division on the scale bar denotes a spatial frequency of five inverse nanometers, as indicated by the indication "5 1/nm". By measuring the distance between the diffraction spots, one may determine the interplanar spacings within the </w:t>
      </w:r>
      <w:proofErr w:type="spellStart"/>
      <w:r>
        <w:t>crystal.A</w:t>
      </w:r>
      <w:proofErr w:type="spellEnd"/>
      <w:r>
        <w:t xml:space="preserve"> high voltage of 200 kV is mentioned in the image; this is common for TEM operations since diffraction patterns are produced by high-energy electrons penetrating the </w:t>
      </w:r>
      <w:proofErr w:type="spellStart"/>
      <w:r>
        <w:t>sample.The</w:t>
      </w:r>
      <w:proofErr w:type="spellEnd"/>
      <w:r>
        <w:t xml:space="preserve"> 400 mm camera length represents the sample-to-imaging plane distance, which influences the resolution and scale of the diffraction pattern.50 </w:t>
      </w:r>
      <w:proofErr w:type="spellStart"/>
      <w:r>
        <w:t>μm</w:t>
      </w:r>
      <w:proofErr w:type="spellEnd"/>
      <w:r>
        <w:t xml:space="preserve"> is the stated aperture size. </w:t>
      </w:r>
    </w:p>
    <w:p w14:paraId="6EF7C0D1" w14:textId="77777777" w:rsidR="009400CD" w:rsidRDefault="00355B64" w:rsidP="00313BEB">
      <w:pPr>
        <w:pStyle w:val="Figure"/>
      </w:pPr>
      <w:r>
        <w:rPr>
          <w:noProof/>
        </w:rPr>
        <w:drawing>
          <wp:inline distT="114300" distB="114300" distL="114300" distR="114300" wp14:anchorId="0536A405" wp14:editId="1C3F01E6">
            <wp:extent cx="5731200" cy="5651500"/>
            <wp:effectExtent l="0" t="0" r="0" b="0"/>
            <wp:docPr id="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1"/>
                    <a:srcRect/>
                    <a:stretch>
                      <a:fillRect/>
                    </a:stretch>
                  </pic:blipFill>
                  <pic:spPr>
                    <a:xfrm>
                      <a:off x="0" y="0"/>
                      <a:ext cx="5731200" cy="5651500"/>
                    </a:xfrm>
                    <a:prstGeom prst="rect">
                      <a:avLst/>
                    </a:prstGeom>
                    <a:ln/>
                  </pic:spPr>
                </pic:pic>
              </a:graphicData>
            </a:graphic>
          </wp:inline>
        </w:drawing>
      </w:r>
    </w:p>
    <w:p w14:paraId="54DD0D7E" w14:textId="499352E8" w:rsidR="009400CD" w:rsidRDefault="00355B64" w:rsidP="00313BEB">
      <w:pPr>
        <w:pStyle w:val="FigureCaption"/>
      </w:pPr>
      <w:r w:rsidRPr="00313BEB">
        <w:rPr>
          <w:b/>
          <w:bCs/>
        </w:rPr>
        <w:t>Figure 7:</w:t>
      </w:r>
      <w:r>
        <w:t xml:space="preserve"> Deal TEM micrograph of a sample with eyepiece objective lens of 600,000x and accelerating voltage of 200 kV. The scale at the bottom of the image is also in nanometers and stands at 50 nm in this case, this captures the inner structure of the </w:t>
      </w:r>
      <w:r w:rsidR="00313BEB">
        <w:t>sample. The</w:t>
      </w:r>
      <w:r>
        <w:t xml:space="preserve"> sample has been multiplied 600,000 times its real size, according to the photograph, which was shot at a magnification of 600,000. As is customary for high-resolution TEM imaging, this image was also captured at a high voltage of 200 kV.</w:t>
      </w:r>
    </w:p>
    <w:p w14:paraId="3F5B8E50" w14:textId="77777777" w:rsidR="009400CD" w:rsidRDefault="00355B64" w:rsidP="00313BEB">
      <w:pPr>
        <w:pStyle w:val="Paragraph"/>
      </w:pPr>
      <w:r>
        <w:lastRenderedPageBreak/>
        <w:t>Sizing assessment of features within the sample is possible because to the image's scale bar, which represents 50 nm (nanometers).</w:t>
      </w:r>
    </w:p>
    <w:p w14:paraId="4F66BB22" w14:textId="77777777" w:rsidR="009400CD" w:rsidRDefault="00355B64" w:rsidP="00313BEB">
      <w:pPr>
        <w:pStyle w:val="Figure"/>
      </w:pPr>
      <w:r>
        <w:rPr>
          <w:noProof/>
        </w:rPr>
        <w:drawing>
          <wp:inline distT="114300" distB="114300" distL="114300" distR="114300" wp14:anchorId="3838A33B" wp14:editId="6FDADDA1">
            <wp:extent cx="5731200" cy="5588000"/>
            <wp:effectExtent l="0" t="0" r="0" b="0"/>
            <wp:docPr id="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2"/>
                    <a:srcRect/>
                    <a:stretch>
                      <a:fillRect/>
                    </a:stretch>
                  </pic:blipFill>
                  <pic:spPr>
                    <a:xfrm>
                      <a:off x="0" y="0"/>
                      <a:ext cx="5731200" cy="5588000"/>
                    </a:xfrm>
                    <a:prstGeom prst="rect">
                      <a:avLst/>
                    </a:prstGeom>
                    <a:ln/>
                  </pic:spPr>
                </pic:pic>
              </a:graphicData>
            </a:graphic>
          </wp:inline>
        </w:drawing>
      </w:r>
    </w:p>
    <w:p w14:paraId="21F0277F" w14:textId="61EFBF61" w:rsidR="009400CD" w:rsidRDefault="00355B64" w:rsidP="00313BEB">
      <w:pPr>
        <w:pStyle w:val="FigureCaption"/>
      </w:pPr>
      <w:r w:rsidRPr="00313BEB">
        <w:rPr>
          <w:b/>
          <w:bCs/>
        </w:rPr>
        <w:t>Figure 8:</w:t>
      </w:r>
      <w:r>
        <w:t xml:space="preserve"> A sample image obtained using Transmission Electron Microscopy (TEM) at an accelerating voltage of 200 kV and an 8,000,000x magnification. With a scale bar equal to two nanometers, the image displays structural features at the atomic </w:t>
      </w:r>
      <w:proofErr w:type="spellStart"/>
      <w:r>
        <w:t>level.The</w:t>
      </w:r>
      <w:proofErr w:type="spellEnd"/>
      <w:r>
        <w:t xml:space="preserve"> ability to see lattice fringes, flaws, and other nanoscale characteristics in the material is shown by the high magnification and </w:t>
      </w:r>
      <w:proofErr w:type="spellStart"/>
      <w:r>
        <w:t>resolution.With</w:t>
      </w:r>
      <w:proofErr w:type="spellEnd"/>
      <w:r>
        <w:t xml:space="preserve"> a very high magnification of 8,000,000x, this image offers an incredibly comprehensive perspective of the sample at the atomic or near-atomic </w:t>
      </w:r>
      <w:proofErr w:type="spellStart"/>
      <w:r>
        <w:t>level.In</w:t>
      </w:r>
      <w:proofErr w:type="spellEnd"/>
      <w:r>
        <w:t xml:space="preserve"> order to obtain high-resolution TEM pictures, a high voltage of 200 kV is typically employed. The image's scale bar, which stands for two nanometers (nanometers), indicates that the features shown in the picture are on the nanoscale.</w:t>
      </w:r>
    </w:p>
    <w:p w14:paraId="1527E5CB" w14:textId="77777777" w:rsidR="009400CD" w:rsidRDefault="00355B64" w:rsidP="00313BEB">
      <w:pPr>
        <w:pStyle w:val="Heading1"/>
      </w:pPr>
      <w:bookmarkStart w:id="4" w:name="_jzm52xezlt8y" w:colFirst="0" w:colLast="0"/>
      <w:bookmarkEnd w:id="4"/>
      <w:r w:rsidRPr="00313BEB">
        <w:t>Discussion</w:t>
      </w:r>
      <w:r>
        <w:t xml:space="preserve"> </w:t>
      </w:r>
    </w:p>
    <w:p w14:paraId="2902544E" w14:textId="7F007616" w:rsidR="009400CD" w:rsidRDefault="00355B64" w:rsidP="00313BEB">
      <w:pPr>
        <w:pStyle w:val="Paragraph"/>
        <w:rPr>
          <w:sz w:val="24"/>
          <w:szCs w:val="24"/>
        </w:rPr>
      </w:pPr>
      <w:r w:rsidRPr="00313BEB">
        <w:rPr>
          <w:rFonts w:eastAsia="Helvetica Neue"/>
          <w:highlight w:val="white"/>
        </w:rPr>
        <w:t xml:space="preserve">The optimal synthesis conditions for enhancing the antibacterial activity of Nickel oxide-C3N4 nanocomposites involve incorporating </w:t>
      </w:r>
      <w:proofErr w:type="spellStart"/>
      <w:r w:rsidRPr="00313BEB">
        <w:rPr>
          <w:rFonts w:eastAsia="Helvetica Neue"/>
          <w:highlight w:val="white"/>
        </w:rPr>
        <w:t>NiO</w:t>
      </w:r>
      <w:proofErr w:type="spellEnd"/>
      <w:r w:rsidRPr="00313BEB">
        <w:rPr>
          <w:rFonts w:eastAsia="Helvetica Neue"/>
          <w:highlight w:val="white"/>
        </w:rPr>
        <w:t xml:space="preserve"> with other materials. Studies have shown that the integration of </w:t>
      </w:r>
      <w:proofErr w:type="spellStart"/>
      <w:r w:rsidRPr="00313BEB">
        <w:rPr>
          <w:rFonts w:eastAsia="Helvetica Neue"/>
          <w:highlight w:val="white"/>
        </w:rPr>
        <w:t>NiO</w:t>
      </w:r>
      <w:proofErr w:type="spellEnd"/>
      <w:r w:rsidRPr="00313BEB">
        <w:rPr>
          <w:rFonts w:eastAsia="Helvetica Neue"/>
          <w:highlight w:val="white"/>
        </w:rPr>
        <w:t xml:space="preserve"> with </w:t>
      </w:r>
      <w:proofErr w:type="spellStart"/>
      <w:r w:rsidRPr="00313BEB">
        <w:rPr>
          <w:rFonts w:eastAsia="Helvetica Neue"/>
          <w:highlight w:val="white"/>
        </w:rPr>
        <w:t>ZnO</w:t>
      </w:r>
      <w:proofErr w:type="spellEnd"/>
      <w:r w:rsidRPr="00313BEB">
        <w:rPr>
          <w:rFonts w:eastAsia="Helvetica Neue"/>
          <w:highlight w:val="white"/>
        </w:rPr>
        <w:t xml:space="preserve"> and g-C3N4 in a composite photocatalyst significantly enhances its photocatalytic activity, leading to efficient elimination of tetracycline antibiotics from water systems</w:t>
      </w:r>
      <w:hyperlink r:id="rId33">
        <w:r w:rsidRPr="00313BEB">
          <w:rPr>
            <w:rFonts w:eastAsia="Helvetica Neue"/>
            <w:highlight w:val="white"/>
          </w:rPr>
          <w:t>(Nong &amp; Nguyen, 2023)</w:t>
        </w:r>
      </w:hyperlink>
      <w:r w:rsidRPr="00313BEB">
        <w:t xml:space="preserve">. In order to create </w:t>
      </w:r>
      <w:proofErr w:type="spellStart"/>
      <w:r w:rsidRPr="00313BEB">
        <w:t>NiO@g-C₃N</w:t>
      </w:r>
      <w:proofErr w:type="spellEnd"/>
      <w:r w:rsidRPr="00313BEB">
        <w:t>₄, techniques like pulsed laser ablation in liquid are commonly used. This technique fragments g-C₃N₄ and nickel oxide (</w:t>
      </w:r>
      <w:proofErr w:type="spellStart"/>
      <w:r w:rsidRPr="00313BEB">
        <w:t>NiO</w:t>
      </w:r>
      <w:proofErr w:type="spellEnd"/>
      <w:r w:rsidRPr="00313BEB">
        <w:t xml:space="preserve">) simultaneously, effectively anchoring </w:t>
      </w:r>
      <w:proofErr w:type="spellStart"/>
      <w:r w:rsidRPr="00313BEB">
        <w:t>NiO</w:t>
      </w:r>
      <w:proofErr w:type="spellEnd"/>
      <w:r w:rsidRPr="00313BEB">
        <w:t xml:space="preserve"> nanoparticles to the g-C₃N₄ surface. This process </w:t>
      </w:r>
      <w:proofErr w:type="spellStart"/>
      <w:r w:rsidRPr="00313BEB">
        <w:t>optimises</w:t>
      </w:r>
      <w:proofErr w:type="spellEnd"/>
      <w:r w:rsidRPr="00313BEB">
        <w:t xml:space="preserve"> the composite's functional qualities while simultaneously enhancing its structural integrity</w:t>
      </w:r>
      <w:hyperlink r:id="rId34">
        <w:r w:rsidRPr="00313BEB">
          <w:t xml:space="preserve">(Baig et al., 2022; </w:t>
        </w:r>
      </w:hyperlink>
      <w:hyperlink r:id="rId35">
        <w:r w:rsidRPr="00313BEB">
          <w:t>[No Title]</w:t>
        </w:r>
      </w:hyperlink>
      <w:hyperlink r:id="rId36">
        <w:r w:rsidRPr="00313BEB">
          <w:t xml:space="preserve">, n.d.-c, </w:t>
        </w:r>
      </w:hyperlink>
      <w:hyperlink r:id="rId37">
        <w:r w:rsidRPr="00313BEB">
          <w:t>[No Title]</w:t>
        </w:r>
      </w:hyperlink>
      <w:hyperlink r:id="rId38">
        <w:r w:rsidRPr="00313BEB">
          <w:t>, n.d.-d)</w:t>
        </w:r>
      </w:hyperlink>
      <w:r w:rsidRPr="00313BEB">
        <w:t xml:space="preserve">. An alternative method involves </w:t>
      </w:r>
      <w:proofErr w:type="spellStart"/>
      <w:r w:rsidRPr="00313BEB">
        <w:t>synthesising</w:t>
      </w:r>
      <w:proofErr w:type="spellEnd"/>
      <w:r w:rsidRPr="00313BEB">
        <w:t xml:space="preserve"> nickel nanoparticles using plant extracts, including those from </w:t>
      </w:r>
      <w:proofErr w:type="spellStart"/>
      <w:r w:rsidRPr="00313BEB">
        <w:t>Tinospora</w:t>
      </w:r>
      <w:proofErr w:type="spellEnd"/>
      <w:r w:rsidRPr="00313BEB">
        <w:t xml:space="preserve"> cordifolia, and then dispersing them onto the g-C₃N₄ structure. By using a green production technique, the nanocomposite's photocatalytic activity can be greatly </w:t>
      </w:r>
      <w:r w:rsidRPr="00313BEB">
        <w:lastRenderedPageBreak/>
        <w:t>increased, leading to high rates of organic pollutant breakdown when exposed to visible light</w:t>
      </w:r>
      <w:hyperlink r:id="rId39">
        <w:r w:rsidRPr="00313BEB">
          <w:t xml:space="preserve">(Merchant et al., 2022; “Z-Scheme </w:t>
        </w:r>
        <w:proofErr w:type="spellStart"/>
        <w:r w:rsidRPr="00313BEB">
          <w:t>NiO</w:t>
        </w:r>
        <w:proofErr w:type="spellEnd"/>
        <w:r w:rsidRPr="00313BEB">
          <w:t>/g-C3N4 Nanocomposites Prepared Using Phyto-Mediated Nickel Nanoparticles for the Efficient Photocatalytic Degradation,” 2023)</w:t>
        </w:r>
      </w:hyperlink>
      <w:r w:rsidRPr="00313BEB">
        <w:t xml:space="preserve">.Similar results have been shown for various nanocomposites that use ROS production to generate antibacterial properties, such as </w:t>
      </w:r>
      <w:proofErr w:type="spellStart"/>
      <w:r w:rsidRPr="00313BEB">
        <w:t>ZnO</w:t>
      </w:r>
      <w:proofErr w:type="spellEnd"/>
      <w:r w:rsidRPr="00313BEB">
        <w:t xml:space="preserve"> and Ag nanoparticles</w:t>
      </w:r>
      <w:hyperlink r:id="rId40">
        <w:r w:rsidRPr="00313BEB">
          <w:t>(Satyanarayana et al., 2017)</w:t>
        </w:r>
      </w:hyperlink>
      <w:r w:rsidRPr="00313BEB">
        <w:t xml:space="preserve">. While the in vitro results are promising, indicating potential for clinical applications, it is crucial to conduct further studies to evaluate the biocompatibility and safety of these nanocomposites in vivo. Additionally, understanding the precise molecular mechanisms and potential for resistance development remains an important area for future research </w:t>
      </w:r>
      <w:hyperlink r:id="rId41">
        <w:r w:rsidRPr="00313BEB">
          <w:t xml:space="preserve">(Merchant et al., 2022; Portillo-Cortez et al., 2024; </w:t>
        </w:r>
      </w:hyperlink>
      <w:hyperlink r:id="rId42">
        <w:r w:rsidRPr="00313BEB">
          <w:t>Website</w:t>
        </w:r>
      </w:hyperlink>
      <w:hyperlink r:id="rId43">
        <w:r w:rsidRPr="00313BEB">
          <w:t xml:space="preserve">, n.d.-a, </w:t>
        </w:r>
      </w:hyperlink>
      <w:hyperlink r:id="rId44">
        <w:r w:rsidRPr="00313BEB">
          <w:t>Website</w:t>
        </w:r>
      </w:hyperlink>
      <w:hyperlink r:id="rId45">
        <w:r w:rsidRPr="00313BEB">
          <w:t>, n.d.-b)</w:t>
        </w:r>
      </w:hyperlink>
      <w:r w:rsidRPr="00313BEB">
        <w:t>. Furthermore, further study in this area will be crucial in order to fully comprehend the molecular mechanisms and possibilities for resistance development. As a result, NiO-g-C3N4 nanocomposites show promise as a powerful new class of antifungal medicines that can effectively tackle the expanding problem of fungal infections and resistance</w:t>
      </w:r>
      <w:hyperlink r:id="rId46">
        <w:r w:rsidRPr="00313BEB">
          <w:t>(“</w:t>
        </w:r>
        <w:proofErr w:type="spellStart"/>
        <w:r w:rsidRPr="00313BEB">
          <w:t>NiO</w:t>
        </w:r>
        <w:proofErr w:type="spellEnd"/>
        <w:r w:rsidRPr="00313BEB">
          <w:t xml:space="preserve"> Coupled </w:t>
        </w:r>
        <w:proofErr w:type="spellStart"/>
        <w:r w:rsidRPr="00313BEB">
          <w:t>CdO</w:t>
        </w:r>
        <w:proofErr w:type="spellEnd"/>
        <w:r w:rsidRPr="00313BEB">
          <w:t xml:space="preserve"> Nanoparticles with Enhanced Magnetic and Antifungal Properties,” 2019; Poornima et al., 2021; Verma &amp; Muthuswamy Pandian, 2021)</w:t>
        </w:r>
      </w:hyperlink>
      <w:r w:rsidRPr="00313BEB">
        <w:t>.NiO-g-C3N4 nanocomposites have enhanced antifungal activity through various routes. First, oxidative stress brought on by the nanocomposites' production of ROS damages lipids, proteins, and DNA in fungal cells</w:t>
      </w:r>
      <w:hyperlink r:id="rId47">
        <w:r w:rsidRPr="00313BEB">
          <w:t>(Asghar et al., 2020)</w:t>
        </w:r>
      </w:hyperlink>
      <w:r w:rsidRPr="00313BEB">
        <w:t xml:space="preserve">. Secondly, the disruption of fungal cell membranes by the nanocomposites could result in the release of cellular contents and eventual cell death. Together, these effects produce a strong antifungal impact that is superior to that of g-C3N4 and </w:t>
      </w:r>
      <w:proofErr w:type="spellStart"/>
      <w:r w:rsidRPr="00313BEB">
        <w:t>NiO</w:t>
      </w:r>
      <w:proofErr w:type="spellEnd"/>
      <w:r w:rsidRPr="00313BEB">
        <w:t xml:space="preserve"> alone</w:t>
      </w:r>
      <w:hyperlink r:id="rId48">
        <w:r w:rsidRPr="00313BEB">
          <w:t>(“Nanotechnology as a Therapeutic Tool to Combat Microbial Resistance,” 2013; Verma &amp; Muthuswamy Pandian, 2021)</w:t>
        </w:r>
      </w:hyperlink>
      <w:r w:rsidRPr="00313BEB">
        <w:t>.The potential clinical applications of NiO-g-C3N4 nanocomposites, especially in the treatment of fungal infections, are greatly boosted due to their enhanced antifungal characteristics. Due to resistance, fungal infections can be challenging to treat with traditional antifungal medications, which is a serious problem for immunocompromised people</w:t>
      </w:r>
      <w:hyperlink r:id="rId49">
        <w:r w:rsidRPr="00313BEB">
          <w:t>(Liao et al., 2018)</w:t>
        </w:r>
      </w:hyperlink>
      <w:r w:rsidRPr="00313BEB">
        <w:t>. Another therapeutic strategy that may be able to overcome resistance and enhance patient outcomes is the creation of nanocomposites with enhanced antifungal activity</w:t>
      </w:r>
      <w:hyperlink r:id="rId50">
        <w:r w:rsidRPr="00313BEB">
          <w:t xml:space="preserve">(“Graphitic Carbon Nitride (g-C3N4)-Based Photocatalysts for Water Disinfection and Microbial Control: A Review,” 2019, </w:t>
        </w:r>
      </w:hyperlink>
      <w:hyperlink r:id="rId51">
        <w:r w:rsidRPr="00313BEB">
          <w:t>Journal of Conservative Dentistry and Endodontics</w:t>
        </w:r>
      </w:hyperlink>
      <w:hyperlink r:id="rId52">
        <w:r w:rsidRPr="00313BEB">
          <w:t>, n.d.)</w:t>
        </w:r>
      </w:hyperlink>
      <w:r w:rsidRPr="00313BEB">
        <w:t xml:space="preserve">.Future research should focus on </w:t>
      </w:r>
      <w:proofErr w:type="spellStart"/>
      <w:r w:rsidRPr="00313BEB">
        <w:t>optimising</w:t>
      </w:r>
      <w:proofErr w:type="spellEnd"/>
      <w:r w:rsidRPr="00313BEB">
        <w:t xml:space="preserve"> the synthesis and functionalization of NiO-g-C3N4 nanocomposites to </w:t>
      </w:r>
      <w:proofErr w:type="spellStart"/>
      <w:r w:rsidRPr="00313BEB">
        <w:t>maximise</w:t>
      </w:r>
      <w:proofErr w:type="spellEnd"/>
      <w:r w:rsidRPr="00313BEB">
        <w:t xml:space="preserve"> their antifungal activity and </w:t>
      </w:r>
      <w:proofErr w:type="spellStart"/>
      <w:r w:rsidRPr="00313BEB">
        <w:t>minimise</w:t>
      </w:r>
      <w:proofErr w:type="spellEnd"/>
      <w:r w:rsidRPr="00313BEB">
        <w:t xml:space="preserve"> potential toxicity. Additionally, exploring the efficacy of these nanocomposites against a broader range of fungal species and in different clinical scenarios will be crucial for their development as a versatile antifungal treatment . Investigating the mechanisms of resistance to NiO-g-C3N4 nanocomposites and developing strategies to overcome such resistance will also be important for ensuring their long-term effectiveness</w:t>
      </w:r>
      <w:hyperlink r:id="rId53">
        <w:r w:rsidRPr="00313BEB">
          <w:t>(Mallmann et al., 2015)</w:t>
        </w:r>
      </w:hyperlink>
      <w:r w:rsidRPr="00313BEB">
        <w:t xml:space="preserve">.The study highlights the potential of NiO-g-C3N4 nanocomposites as effective antifungal agents for clinical applications. The synergistic interaction between </w:t>
      </w:r>
      <w:proofErr w:type="spellStart"/>
      <w:r w:rsidRPr="00313BEB">
        <w:t>NiO</w:t>
      </w:r>
      <w:proofErr w:type="spellEnd"/>
      <w:r w:rsidRPr="00313BEB">
        <w:t xml:space="preserve"> and g-C3N4 results in enhanced antifungal activity, offering a promising alternative to conventional antifungal therapies</w:t>
      </w:r>
      <w:hyperlink r:id="rId54">
        <w:r w:rsidRPr="00313BEB">
          <w:t>(</w:t>
        </w:r>
        <w:proofErr w:type="spellStart"/>
        <w:r w:rsidRPr="00313BEB">
          <w:t>Rizzello</w:t>
        </w:r>
        <w:proofErr w:type="spellEnd"/>
        <w:r w:rsidRPr="00313BEB">
          <w:t xml:space="preserve"> &amp; Pompa, 2014; Sousa et al., 2020)</w:t>
        </w:r>
      </w:hyperlink>
      <w:r w:rsidRPr="00313BEB">
        <w:t xml:space="preserve">. Further research is needed to fully understand the mechanisms of action, </w:t>
      </w:r>
      <w:proofErr w:type="spellStart"/>
      <w:r w:rsidRPr="00313BEB">
        <w:t>optimise</w:t>
      </w:r>
      <w:proofErr w:type="spellEnd"/>
      <w:r w:rsidRPr="00313BEB">
        <w:t xml:space="preserve"> the formulation, and ensure the safety of these nanocomposites for clinical use</w:t>
      </w:r>
      <w:hyperlink r:id="rId55">
        <w:r w:rsidRPr="00313BEB">
          <w:t>(Sousa et al., 2020)</w:t>
        </w:r>
      </w:hyperlink>
      <w:r w:rsidRPr="00313BEB">
        <w:t>.</w:t>
      </w:r>
    </w:p>
    <w:p w14:paraId="5B0E093E" w14:textId="77777777" w:rsidR="009400CD" w:rsidRDefault="00355B64" w:rsidP="00313BEB">
      <w:pPr>
        <w:pStyle w:val="Heading1"/>
      </w:pPr>
      <w:bookmarkStart w:id="5" w:name="_exfrb9p8ibvg" w:colFirst="0" w:colLast="0"/>
      <w:bookmarkEnd w:id="5"/>
      <w:r w:rsidRPr="00313BEB">
        <w:t>Conclusion</w:t>
      </w:r>
    </w:p>
    <w:p w14:paraId="4FABC97D" w14:textId="49DA9C86" w:rsidR="009400CD" w:rsidRPr="00313BEB" w:rsidRDefault="00355B64" w:rsidP="00313BEB">
      <w:pPr>
        <w:pStyle w:val="Paragraph"/>
      </w:pPr>
      <w:r>
        <w:t>In comparison to antibiotic-resistant bacteria, comprising both Gram-positive and Gram-negative species, this study shows that NiO-C3N4 nanocomposites have dramatically increased antibacterial activi</w:t>
      </w:r>
      <w:r w:rsidRPr="00313BEB">
        <w:t xml:space="preserve">ty. The symbiotic relationship between </w:t>
      </w:r>
      <w:proofErr w:type="spellStart"/>
      <w:r w:rsidRPr="00313BEB">
        <w:t>NiO</w:t>
      </w:r>
      <w:proofErr w:type="spellEnd"/>
      <w:r w:rsidRPr="00313BEB">
        <w:t xml:space="preserve"> and g-C3N4 promotes the production of reactive oxygen species (ROS), which damages bacterial cell membranes and ultimately causes cell death. Thorough characterization verified the nanocomposites' advantageous characteristics and successful synthesis.</w:t>
      </w:r>
    </w:p>
    <w:p w14:paraId="4FC2E2D4" w14:textId="1E4DAEFD" w:rsidR="009400CD" w:rsidRDefault="00355B64" w:rsidP="00313BEB">
      <w:pPr>
        <w:pStyle w:val="Paragraph"/>
      </w:pPr>
      <w:r w:rsidRPr="00313BEB">
        <w:t>The improved antibacterial activity of NiO-C3N4 nanocomposites against bacteria resistant to antibiotics is ascribed to the cooperative creation of reactive oxygen species (ROS) that causes rupture of the bacterial cell membrane. Tests for biocompatibility show that they are safe for use in clinical settings. As powerful antibacterial agents, these nanocomposites hold promise as a potential remedy for antibiotic resistance. In order to enhance their therapeutic application and enhance public health, future research should concentrate on intricate mechanisms, stability, and scalable production.</w:t>
      </w:r>
    </w:p>
    <w:p w14:paraId="0284C0F3" w14:textId="77777777" w:rsidR="009400CD" w:rsidRDefault="00355B64" w:rsidP="00313BEB">
      <w:pPr>
        <w:pStyle w:val="Heading1"/>
      </w:pPr>
      <w:bookmarkStart w:id="6" w:name="_2ctr7y17svpb" w:colFirst="0" w:colLast="0"/>
      <w:bookmarkEnd w:id="6"/>
      <w:r w:rsidRPr="00313BEB">
        <w:t>References</w:t>
      </w:r>
      <w:r>
        <w:t xml:space="preserve"> </w:t>
      </w:r>
    </w:p>
    <w:p w14:paraId="39EAED44" w14:textId="77777777" w:rsidR="009400CD" w:rsidRPr="00313BEB" w:rsidRDefault="00355B64" w:rsidP="00313BEB">
      <w:pPr>
        <w:pStyle w:val="Reference"/>
      </w:pPr>
      <w:hyperlink r:id="rId56">
        <w:r w:rsidRPr="00313BEB">
          <w:t>Anti-inflammatory Potential of a Mouthwash Formulated Using Clove and Ginger Mediated by Zinc Oxide Nanoparticles: An In Vitro Study</w:t>
        </w:r>
      </w:hyperlink>
      <w:hyperlink r:id="rId57">
        <w:r w:rsidRPr="00313BEB">
          <w:t xml:space="preserve">. (n.d.). Retrieved March 22, 2025, from </w:t>
        </w:r>
      </w:hyperlink>
      <w:hyperlink r:id="rId58">
        <w:r w:rsidRPr="00313BEB">
          <w:t>https://wjoud.com/abstractArticleContentBrowse/WJOUD/33312/JPJ/fullText</w:t>
        </w:r>
      </w:hyperlink>
    </w:p>
    <w:p w14:paraId="049D0C05" w14:textId="77777777" w:rsidR="009400CD" w:rsidRPr="00313BEB" w:rsidRDefault="00355B64" w:rsidP="00313BEB">
      <w:pPr>
        <w:pStyle w:val="Reference"/>
      </w:pPr>
      <w:hyperlink r:id="rId59">
        <w:r w:rsidRPr="00313BEB">
          <w:t xml:space="preserve">Asghar, M. A., Yousuf, R. I., Shoaib, M. H., Asghar, M. A., Ansar, S., </w:t>
        </w:r>
        <w:proofErr w:type="spellStart"/>
        <w:r w:rsidRPr="00313BEB">
          <w:t>Zehravi</w:t>
        </w:r>
        <w:proofErr w:type="spellEnd"/>
        <w:r w:rsidRPr="00313BEB">
          <w:t xml:space="preserve">, M., &amp; Rehman, A. A. (2020). Synergistic Nanocomposites of Different Antibiotics Coupled with Green Synthesized Chitosan-Based Silver Nanoparticles: Characterization, Antibacterial, in vivo Toxicological and Biodistribution Studies. </w:t>
        </w:r>
      </w:hyperlink>
      <w:hyperlink r:id="rId60">
        <w:r w:rsidRPr="00313BEB">
          <w:t>International Journal of Nanomedicine</w:t>
        </w:r>
      </w:hyperlink>
      <w:hyperlink r:id="rId61">
        <w:r w:rsidRPr="00313BEB">
          <w:t xml:space="preserve">, </w:t>
        </w:r>
      </w:hyperlink>
      <w:hyperlink r:id="rId62">
        <w:r w:rsidRPr="00313BEB">
          <w:t>15</w:t>
        </w:r>
      </w:hyperlink>
      <w:hyperlink r:id="rId63">
        <w:r w:rsidRPr="00313BEB">
          <w:t>, 7841–7859.</w:t>
        </w:r>
      </w:hyperlink>
    </w:p>
    <w:p w14:paraId="17E2DCC8" w14:textId="77777777" w:rsidR="009400CD" w:rsidRPr="00313BEB" w:rsidRDefault="00355B64" w:rsidP="00313BEB">
      <w:pPr>
        <w:pStyle w:val="Reference"/>
      </w:pPr>
      <w:hyperlink r:id="rId64">
        <w:r w:rsidRPr="00313BEB">
          <w:t xml:space="preserve">Baig, U., </w:t>
        </w:r>
        <w:proofErr w:type="spellStart"/>
        <w:r w:rsidRPr="00313BEB">
          <w:t>AbuMousa</w:t>
        </w:r>
        <w:proofErr w:type="spellEnd"/>
        <w:r w:rsidRPr="00313BEB">
          <w:t xml:space="preserve">, R. A., Ansari, M. A., Gondal, M. A., &amp; Dastageer, M. A. (2022). Pulsed laser-assisted synthesis of nano nickel(ii) oxide-anchored graphitic carbon nitride: Characterizations and their potential antibacterial/anti-biofilm applications. </w:t>
        </w:r>
      </w:hyperlink>
      <w:hyperlink r:id="rId65">
        <w:r w:rsidRPr="00313BEB">
          <w:t>Nanotechnology Reviews</w:t>
        </w:r>
      </w:hyperlink>
      <w:hyperlink r:id="rId66">
        <w:r w:rsidRPr="00313BEB">
          <w:t xml:space="preserve">, </w:t>
        </w:r>
      </w:hyperlink>
      <w:hyperlink r:id="rId67">
        <w:r w:rsidRPr="00313BEB">
          <w:t>11</w:t>
        </w:r>
      </w:hyperlink>
      <w:hyperlink r:id="rId68">
        <w:r w:rsidRPr="00313BEB">
          <w:t>(1), 3053–3062.</w:t>
        </w:r>
      </w:hyperlink>
    </w:p>
    <w:p w14:paraId="753CAAA3" w14:textId="77777777" w:rsidR="009400CD" w:rsidRPr="00313BEB" w:rsidRDefault="00355B64" w:rsidP="00313BEB">
      <w:pPr>
        <w:pStyle w:val="Reference"/>
      </w:pPr>
      <w:hyperlink r:id="rId69">
        <w:r w:rsidRPr="00313BEB">
          <w:t xml:space="preserve">Baig, U., Gondal, M. A., Rehman, S., &amp; Akhtar, S. (2019). Facile synthesis, characterization of nano-tungsten trioxide decorated with silver nanoparticles and their antibacterial activity against water-borne gram-negative pathogens. </w:t>
        </w:r>
      </w:hyperlink>
      <w:hyperlink r:id="rId70">
        <w:r w:rsidRPr="00313BEB">
          <w:t>Applied Nanoscience</w:t>
        </w:r>
      </w:hyperlink>
      <w:hyperlink r:id="rId71">
        <w:r w:rsidRPr="00313BEB">
          <w:t xml:space="preserve">, </w:t>
        </w:r>
      </w:hyperlink>
      <w:hyperlink r:id="rId72">
        <w:r w:rsidRPr="00313BEB">
          <w:t>10</w:t>
        </w:r>
      </w:hyperlink>
      <w:hyperlink r:id="rId73">
        <w:r w:rsidRPr="00313BEB">
          <w:t>(3), 851–860.</w:t>
        </w:r>
      </w:hyperlink>
    </w:p>
    <w:p w14:paraId="336B2215" w14:textId="77777777" w:rsidR="009400CD" w:rsidRPr="00313BEB" w:rsidRDefault="00355B64" w:rsidP="00313BEB">
      <w:pPr>
        <w:pStyle w:val="Reference"/>
      </w:pPr>
      <w:hyperlink r:id="rId74">
        <w:r w:rsidRPr="00313BEB">
          <w:t xml:space="preserve">Biomaterial Testing in Contemporary Orthodontics: Scope, Protocol and Testing Apparatus. (2023). </w:t>
        </w:r>
      </w:hyperlink>
      <w:hyperlink r:id="rId75">
        <w:r w:rsidRPr="00313BEB">
          <w:t>Seminars in Orthodontics</w:t>
        </w:r>
      </w:hyperlink>
      <w:hyperlink r:id="rId76">
        <w:r w:rsidRPr="00313BEB">
          <w:t xml:space="preserve">, </w:t>
        </w:r>
      </w:hyperlink>
      <w:hyperlink r:id="rId77">
        <w:r w:rsidRPr="00313BEB">
          <w:t>29</w:t>
        </w:r>
      </w:hyperlink>
      <w:hyperlink r:id="rId78">
        <w:r w:rsidRPr="00313BEB">
          <w:t>(1), 101–108.</w:t>
        </w:r>
      </w:hyperlink>
    </w:p>
    <w:p w14:paraId="300744A4" w14:textId="77777777" w:rsidR="009400CD" w:rsidRPr="00313BEB" w:rsidRDefault="00355B64" w:rsidP="00313BEB">
      <w:pPr>
        <w:pStyle w:val="Reference"/>
      </w:pPr>
      <w:hyperlink r:id="rId79">
        <w:r w:rsidRPr="00313BEB">
          <w:t xml:space="preserve">Carbon nanomaterials against pathogens; the antimicrobial activity of carbon nanotubes, graphene/graphene oxide, fullerenes, and their nanocomposites. (2020). </w:t>
        </w:r>
      </w:hyperlink>
      <w:hyperlink r:id="rId80">
        <w:r w:rsidRPr="00313BEB">
          <w:t>Advances in Colloid and Interface Science</w:t>
        </w:r>
      </w:hyperlink>
      <w:hyperlink r:id="rId81">
        <w:r w:rsidRPr="00313BEB">
          <w:t xml:space="preserve">, </w:t>
        </w:r>
      </w:hyperlink>
      <w:hyperlink r:id="rId82">
        <w:r w:rsidRPr="00313BEB">
          <w:t>284</w:t>
        </w:r>
      </w:hyperlink>
      <w:hyperlink r:id="rId83">
        <w:r w:rsidRPr="00313BEB">
          <w:t>, 102250.</w:t>
        </w:r>
      </w:hyperlink>
    </w:p>
    <w:p w14:paraId="21E10638" w14:textId="77777777" w:rsidR="009400CD" w:rsidRPr="00313BEB" w:rsidRDefault="00355B64" w:rsidP="00313BEB">
      <w:pPr>
        <w:pStyle w:val="Reference"/>
      </w:pPr>
      <w:hyperlink r:id="rId84">
        <w:proofErr w:type="spellStart"/>
        <w:r w:rsidRPr="00313BEB">
          <w:t>Chokkattu</w:t>
        </w:r>
        <w:proofErr w:type="spellEnd"/>
        <w:r w:rsidRPr="00313BEB">
          <w:t xml:space="preserve">, J. J., Neeharika, S., &amp; </w:t>
        </w:r>
        <w:proofErr w:type="spellStart"/>
        <w:r w:rsidRPr="00313BEB">
          <w:t>Rameshkrishnan</w:t>
        </w:r>
        <w:proofErr w:type="spellEnd"/>
        <w:r w:rsidRPr="00313BEB">
          <w:t xml:space="preserve">, M. (2023). Applications of nanomaterials in dentistry: A review. </w:t>
        </w:r>
      </w:hyperlink>
      <w:hyperlink r:id="rId85">
        <w:r w:rsidRPr="00313BEB">
          <w:t>Journal of International Society of Preventive and Community Dentistry</w:t>
        </w:r>
      </w:hyperlink>
      <w:hyperlink r:id="rId86">
        <w:r w:rsidRPr="00313BEB">
          <w:t xml:space="preserve">, </w:t>
        </w:r>
      </w:hyperlink>
      <w:hyperlink r:id="rId87">
        <w:r w:rsidRPr="00313BEB">
          <w:t>13</w:t>
        </w:r>
      </w:hyperlink>
      <w:hyperlink r:id="rId88">
        <w:r w:rsidRPr="00313BEB">
          <w:t>(1), 32.</w:t>
        </w:r>
      </w:hyperlink>
    </w:p>
    <w:p w14:paraId="50B8667D" w14:textId="77777777" w:rsidR="009400CD" w:rsidRPr="00313BEB" w:rsidRDefault="00355B64" w:rsidP="00313BEB">
      <w:pPr>
        <w:pStyle w:val="Reference"/>
      </w:pPr>
      <w:hyperlink r:id="rId89">
        <w:r w:rsidRPr="00313BEB">
          <w:t xml:space="preserve">Effects of titanium oxide coating on the antimicrobial properties, surface characteristics, and cytotoxicity of orthodontic brackets - A systematic review and </w:t>
        </w:r>
        <w:proofErr w:type="spellStart"/>
        <w:r w:rsidRPr="00313BEB">
          <w:t>meta analysis</w:t>
        </w:r>
        <w:proofErr w:type="spellEnd"/>
        <w:r w:rsidRPr="00313BEB">
          <w:t xml:space="preserve"> of in-vitro studies. (2023). </w:t>
        </w:r>
      </w:hyperlink>
      <w:hyperlink r:id="rId90">
        <w:r w:rsidRPr="00313BEB">
          <w:t>Journal of Oral Biology and Craniofacial Research</w:t>
        </w:r>
      </w:hyperlink>
      <w:hyperlink r:id="rId91">
        <w:r w:rsidRPr="00313BEB">
          <w:t xml:space="preserve">, </w:t>
        </w:r>
      </w:hyperlink>
      <w:hyperlink r:id="rId92">
        <w:r w:rsidRPr="00313BEB">
          <w:t>13</w:t>
        </w:r>
      </w:hyperlink>
      <w:hyperlink r:id="rId93">
        <w:r w:rsidRPr="00313BEB">
          <w:t>(5), 553–562.</w:t>
        </w:r>
      </w:hyperlink>
    </w:p>
    <w:p w14:paraId="4D40A293" w14:textId="77777777" w:rsidR="009400CD" w:rsidRPr="00313BEB" w:rsidRDefault="00355B64" w:rsidP="00313BEB">
      <w:pPr>
        <w:pStyle w:val="Reference"/>
      </w:pPr>
      <w:hyperlink r:id="rId94">
        <w:r w:rsidRPr="00313BEB">
          <w:t xml:space="preserve">Gomaa, E. Z. (2017). Silver nanoparticles as an antimicrobial agent: A case study on Staphylococcus aureus and Escherichia coli as models for Gram-positive and Gram-negative bacteria. </w:t>
        </w:r>
      </w:hyperlink>
      <w:hyperlink r:id="rId95">
        <w:r w:rsidRPr="00313BEB">
          <w:t>The Journal of General and Applied Microbiology</w:t>
        </w:r>
      </w:hyperlink>
      <w:hyperlink r:id="rId96">
        <w:r w:rsidRPr="00313BEB">
          <w:t xml:space="preserve">, </w:t>
        </w:r>
      </w:hyperlink>
      <w:hyperlink r:id="rId97">
        <w:r w:rsidRPr="00313BEB">
          <w:t>63</w:t>
        </w:r>
      </w:hyperlink>
      <w:hyperlink r:id="rId98">
        <w:r w:rsidRPr="00313BEB">
          <w:t>(1), 36–43.</w:t>
        </w:r>
      </w:hyperlink>
    </w:p>
    <w:p w14:paraId="43A9C116" w14:textId="77777777" w:rsidR="009400CD" w:rsidRPr="00313BEB" w:rsidRDefault="00355B64" w:rsidP="00313BEB">
      <w:pPr>
        <w:pStyle w:val="Reference"/>
      </w:pPr>
      <w:hyperlink r:id="rId99">
        <w:r w:rsidRPr="00313BEB">
          <w:t xml:space="preserve">Graphitic carbon nitride (g-C3N4)-based photocatalysts for water disinfection and microbial control: A review. (2019). </w:t>
        </w:r>
      </w:hyperlink>
      <w:hyperlink r:id="rId100">
        <w:r w:rsidRPr="00313BEB">
          <w:t>Chemosphere</w:t>
        </w:r>
      </w:hyperlink>
      <w:hyperlink r:id="rId101">
        <w:r w:rsidRPr="00313BEB">
          <w:t xml:space="preserve">, </w:t>
        </w:r>
      </w:hyperlink>
      <w:hyperlink r:id="rId102">
        <w:r w:rsidRPr="00313BEB">
          <w:t>214</w:t>
        </w:r>
      </w:hyperlink>
      <w:hyperlink r:id="rId103">
        <w:r w:rsidRPr="00313BEB">
          <w:t>, 462–479.</w:t>
        </w:r>
      </w:hyperlink>
    </w:p>
    <w:p w14:paraId="6261411B" w14:textId="77777777" w:rsidR="009400CD" w:rsidRPr="00313BEB" w:rsidRDefault="00355B64" w:rsidP="00313BEB">
      <w:pPr>
        <w:pStyle w:val="Reference"/>
      </w:pPr>
      <w:hyperlink r:id="rId104">
        <w:r w:rsidRPr="00313BEB">
          <w:t xml:space="preserve">Harikrishnan, S., &amp; Subramanian, A. K. (2023). 3D Printing in Orthodontics: A Narrative Review. </w:t>
        </w:r>
      </w:hyperlink>
      <w:hyperlink r:id="rId105">
        <w:r w:rsidRPr="00313BEB">
          <w:t>Journal of International Oral Health</w:t>
        </w:r>
      </w:hyperlink>
      <w:hyperlink r:id="rId106">
        <w:r w:rsidRPr="00313BEB">
          <w:t xml:space="preserve">, </w:t>
        </w:r>
      </w:hyperlink>
      <w:hyperlink r:id="rId107">
        <w:r w:rsidRPr="00313BEB">
          <w:t>15</w:t>
        </w:r>
      </w:hyperlink>
      <w:hyperlink r:id="rId108">
        <w:r w:rsidRPr="00313BEB">
          <w:t>(1), 15.</w:t>
        </w:r>
      </w:hyperlink>
    </w:p>
    <w:p w14:paraId="480B9A06" w14:textId="77777777" w:rsidR="009400CD" w:rsidRPr="00313BEB" w:rsidRDefault="00355B64" w:rsidP="00313BEB">
      <w:pPr>
        <w:pStyle w:val="Reference"/>
      </w:pPr>
      <w:hyperlink r:id="rId109">
        <w:r w:rsidRPr="00313BEB">
          <w:t xml:space="preserve">Inhibition of growth and biofilm formation of clinical bacterial isolates by </w:t>
        </w:r>
        <w:proofErr w:type="spellStart"/>
        <w:r w:rsidRPr="00313BEB">
          <w:t>NiO</w:t>
        </w:r>
        <w:proofErr w:type="spellEnd"/>
        <w:r w:rsidRPr="00313BEB">
          <w:t xml:space="preserve"> nanoparticles synthesized from Eucalyptus globulus plants. (2017). </w:t>
        </w:r>
      </w:hyperlink>
      <w:hyperlink r:id="rId110">
        <w:r w:rsidRPr="00313BEB">
          <w:t>Microbial Pathogenesis</w:t>
        </w:r>
      </w:hyperlink>
      <w:hyperlink r:id="rId111">
        <w:r w:rsidRPr="00313BEB">
          <w:t xml:space="preserve">, </w:t>
        </w:r>
      </w:hyperlink>
      <w:hyperlink r:id="rId112">
        <w:r w:rsidRPr="00313BEB">
          <w:t>111</w:t>
        </w:r>
      </w:hyperlink>
      <w:hyperlink r:id="rId113">
        <w:r w:rsidRPr="00313BEB">
          <w:t>, 375–387.</w:t>
        </w:r>
      </w:hyperlink>
    </w:p>
    <w:p w14:paraId="0020C3A2" w14:textId="77777777" w:rsidR="009400CD" w:rsidRPr="00313BEB" w:rsidRDefault="00355B64" w:rsidP="00313BEB">
      <w:pPr>
        <w:pStyle w:val="Reference"/>
      </w:pPr>
      <w:hyperlink r:id="rId114">
        <w:r w:rsidRPr="00313BEB">
          <w:t>Journal of Conservative Dentistry and Endodontics</w:t>
        </w:r>
      </w:hyperlink>
      <w:hyperlink r:id="rId115">
        <w:r w:rsidRPr="00313BEB">
          <w:t xml:space="preserve">. (n.d.). Retrieved March 22, 2025, from </w:t>
        </w:r>
      </w:hyperlink>
      <w:hyperlink r:id="rId116">
        <w:r w:rsidRPr="00313BEB">
          <w:t>https://journals.lww.com/jcde/pages/default.aspx</w:t>
        </w:r>
      </w:hyperlink>
    </w:p>
    <w:p w14:paraId="03FDBD1A" w14:textId="77777777" w:rsidR="009400CD" w:rsidRPr="00313BEB" w:rsidRDefault="00355B64" w:rsidP="00313BEB">
      <w:pPr>
        <w:pStyle w:val="Reference"/>
      </w:pPr>
      <w:hyperlink r:id="rId117">
        <w:r w:rsidRPr="00313BEB">
          <w:t xml:space="preserve">Khan, M. E., Han, T. H., Khan, M. M., Karim, M. R., &amp; Cho, M. H. (2018). Environmentally Sustainable Fabrication of Ag@g-C3N4 Nanostructures and Their Multifunctional Efficacy as Antibacterial Agents and Photocatalysts. </w:t>
        </w:r>
      </w:hyperlink>
      <w:hyperlink r:id="rId118">
        <w:r w:rsidRPr="00313BEB">
          <w:t>ACS Applied Nano Materials</w:t>
        </w:r>
      </w:hyperlink>
      <w:hyperlink r:id="rId119">
        <w:r w:rsidRPr="00313BEB">
          <w:t>. https://doi.org/</w:t>
        </w:r>
      </w:hyperlink>
      <w:hyperlink r:id="rId120">
        <w:r w:rsidRPr="00313BEB">
          <w:t>10.1021/acsanm.8b00548</w:t>
        </w:r>
      </w:hyperlink>
    </w:p>
    <w:p w14:paraId="384C381C" w14:textId="77777777" w:rsidR="009400CD" w:rsidRPr="00313BEB" w:rsidRDefault="00355B64" w:rsidP="00313BEB">
      <w:pPr>
        <w:pStyle w:val="Reference"/>
      </w:pPr>
      <w:hyperlink r:id="rId121">
        <w:r w:rsidRPr="00313BEB">
          <w:t xml:space="preserve">Khashan, K. S., Sulaiman, G. M., Abdul Ameer, F. A. K., &amp; Napolitano, G. (2016). Synthesis, characterization and antibacterial activity of colloidal </w:t>
        </w:r>
        <w:proofErr w:type="spellStart"/>
        <w:r w:rsidRPr="00313BEB">
          <w:t>NiO</w:t>
        </w:r>
        <w:proofErr w:type="spellEnd"/>
        <w:r w:rsidRPr="00313BEB">
          <w:t xml:space="preserve"> nanoparticles. </w:t>
        </w:r>
      </w:hyperlink>
      <w:hyperlink r:id="rId122">
        <w:r w:rsidRPr="00313BEB">
          <w:t>Pakistan Journal of Pharmaceutical Sciences</w:t>
        </w:r>
      </w:hyperlink>
      <w:hyperlink r:id="rId123">
        <w:r w:rsidRPr="00313BEB">
          <w:t xml:space="preserve">, </w:t>
        </w:r>
      </w:hyperlink>
      <w:hyperlink r:id="rId124">
        <w:r w:rsidRPr="00313BEB">
          <w:t>29</w:t>
        </w:r>
      </w:hyperlink>
      <w:hyperlink r:id="rId125">
        <w:r w:rsidRPr="00313BEB">
          <w:t>(2), 541–546.</w:t>
        </w:r>
      </w:hyperlink>
    </w:p>
    <w:p w14:paraId="5F114BB8" w14:textId="77777777" w:rsidR="009400CD" w:rsidRPr="00313BEB" w:rsidRDefault="00355B64" w:rsidP="00313BEB">
      <w:pPr>
        <w:pStyle w:val="Reference"/>
      </w:pPr>
      <w:hyperlink r:id="rId126">
        <w:r w:rsidRPr="00313BEB">
          <w:t xml:space="preserve">Laghari, I. A., Pandey, A. K., </w:t>
        </w:r>
        <w:proofErr w:type="spellStart"/>
        <w:r w:rsidRPr="00313BEB">
          <w:t>Samykano</w:t>
        </w:r>
        <w:proofErr w:type="spellEnd"/>
        <w:r w:rsidRPr="00313BEB">
          <w:t xml:space="preserve">, M., </w:t>
        </w:r>
        <w:proofErr w:type="spellStart"/>
        <w:r w:rsidRPr="00313BEB">
          <w:t>Aljafari</w:t>
        </w:r>
        <w:proofErr w:type="spellEnd"/>
        <w:r w:rsidRPr="00313BEB">
          <w:t xml:space="preserve">, B., </w:t>
        </w:r>
        <w:proofErr w:type="spellStart"/>
        <w:r w:rsidRPr="00313BEB">
          <w:t>Kadirgama</w:t>
        </w:r>
        <w:proofErr w:type="spellEnd"/>
        <w:r w:rsidRPr="00313BEB">
          <w:t xml:space="preserve">, K., Sharma, K., &amp; Tyagi, V. V. (2023). Thermal energy harvesting of highly conductive graphene-enhanced paraffin phase change material. </w:t>
        </w:r>
      </w:hyperlink>
      <w:hyperlink r:id="rId127">
        <w:r w:rsidRPr="00313BEB">
          <w:t>Journal of Thermal Analysis and Calorimetry</w:t>
        </w:r>
      </w:hyperlink>
      <w:hyperlink r:id="rId128">
        <w:r w:rsidRPr="00313BEB">
          <w:t xml:space="preserve">, </w:t>
        </w:r>
      </w:hyperlink>
      <w:hyperlink r:id="rId129">
        <w:r w:rsidRPr="00313BEB">
          <w:t>148</w:t>
        </w:r>
      </w:hyperlink>
      <w:hyperlink r:id="rId130">
        <w:r w:rsidRPr="00313BEB">
          <w:t>(18), 9391–9402.</w:t>
        </w:r>
      </w:hyperlink>
    </w:p>
    <w:p w14:paraId="3592B8B9" w14:textId="77777777" w:rsidR="009400CD" w:rsidRPr="00313BEB" w:rsidRDefault="00355B64" w:rsidP="00313BEB">
      <w:pPr>
        <w:pStyle w:val="Reference"/>
      </w:pPr>
      <w:hyperlink r:id="rId131">
        <w:r w:rsidRPr="00313BEB">
          <w:t xml:space="preserve">Liao, C., Li, Y., &amp; Tjong, S. C. (2018). Graphene Nanomaterials: Synthesis, Biocompatibility, and Cytotoxicity. </w:t>
        </w:r>
      </w:hyperlink>
      <w:hyperlink r:id="rId132">
        <w:r w:rsidRPr="00313BEB">
          <w:t>International Journal of Molecular Sciences</w:t>
        </w:r>
      </w:hyperlink>
      <w:hyperlink r:id="rId133">
        <w:r w:rsidRPr="00313BEB">
          <w:t xml:space="preserve">, </w:t>
        </w:r>
      </w:hyperlink>
      <w:hyperlink r:id="rId134">
        <w:r w:rsidRPr="00313BEB">
          <w:t>19</w:t>
        </w:r>
      </w:hyperlink>
      <w:hyperlink r:id="rId135">
        <w:r w:rsidRPr="00313BEB">
          <w:t>(11), 3564.</w:t>
        </w:r>
      </w:hyperlink>
    </w:p>
    <w:p w14:paraId="58C553BE" w14:textId="77777777" w:rsidR="009400CD" w:rsidRPr="00313BEB" w:rsidRDefault="00355B64" w:rsidP="00313BEB">
      <w:pPr>
        <w:pStyle w:val="Reference"/>
      </w:pPr>
      <w:hyperlink r:id="rId136">
        <w:r w:rsidRPr="00313BEB">
          <w:t xml:space="preserve">Mallmann, E. J. J., Cunha, F. A., Castro, B. N. M. F., Maciel, A. M., Menezes, E. A., &amp; </w:t>
        </w:r>
        <w:proofErr w:type="spellStart"/>
        <w:r w:rsidRPr="00313BEB">
          <w:t>Fechine</w:t>
        </w:r>
        <w:proofErr w:type="spellEnd"/>
        <w:r w:rsidRPr="00313BEB">
          <w:t xml:space="preserve">, P. B. A. (2015). ANTIFUNGAL ACTIVITY OF SILVER NANOPARTICLES OBTAINED BY GREEN SYNTHESIS. </w:t>
        </w:r>
      </w:hyperlink>
      <w:hyperlink r:id="rId137">
        <w:proofErr w:type="spellStart"/>
        <w:r w:rsidRPr="00313BEB">
          <w:t>Revista</w:t>
        </w:r>
        <w:proofErr w:type="spellEnd"/>
        <w:r w:rsidRPr="00313BEB">
          <w:t xml:space="preserve"> Do Instituto de Medicina Tropical de Sao Paulo</w:t>
        </w:r>
      </w:hyperlink>
      <w:hyperlink r:id="rId138">
        <w:r w:rsidRPr="00313BEB">
          <w:t xml:space="preserve">, </w:t>
        </w:r>
      </w:hyperlink>
      <w:hyperlink r:id="rId139">
        <w:r w:rsidRPr="00313BEB">
          <w:t>57</w:t>
        </w:r>
      </w:hyperlink>
      <w:hyperlink r:id="rId140">
        <w:r w:rsidRPr="00313BEB">
          <w:t>(2), 165–167.</w:t>
        </w:r>
      </w:hyperlink>
    </w:p>
    <w:p w14:paraId="252A8541" w14:textId="77777777" w:rsidR="009400CD" w:rsidRPr="00313BEB" w:rsidRDefault="00355B64" w:rsidP="00313BEB">
      <w:pPr>
        <w:pStyle w:val="Reference"/>
      </w:pPr>
      <w:hyperlink r:id="rId141">
        <w:r w:rsidRPr="00313BEB">
          <w:t xml:space="preserve">Marya, A., Venugopal, A., Karobari, M. I., &amp; Rokaya, D. (2022). White Spot Lesions: A Serious but Often Ignored Complication of Orthodontic Treatment. </w:t>
        </w:r>
      </w:hyperlink>
      <w:hyperlink r:id="rId142">
        <w:r w:rsidRPr="00313BEB">
          <w:t>The Open Dentistry Journal</w:t>
        </w:r>
      </w:hyperlink>
      <w:hyperlink r:id="rId143">
        <w:r w:rsidRPr="00313BEB">
          <w:t xml:space="preserve">, </w:t>
        </w:r>
      </w:hyperlink>
      <w:hyperlink r:id="rId144">
        <w:r w:rsidRPr="00313BEB">
          <w:t>16</w:t>
        </w:r>
      </w:hyperlink>
      <w:hyperlink r:id="rId145">
        <w:r w:rsidRPr="00313BEB">
          <w:t>(1). https://doi.org/</w:t>
        </w:r>
      </w:hyperlink>
      <w:hyperlink r:id="rId146">
        <w:r w:rsidRPr="00313BEB">
          <w:t>10.2174/18742106-v16-e2202230</w:t>
        </w:r>
      </w:hyperlink>
    </w:p>
    <w:p w14:paraId="6B46D14C" w14:textId="77777777" w:rsidR="009400CD" w:rsidRPr="00313BEB" w:rsidRDefault="00355B64" w:rsidP="00313BEB">
      <w:pPr>
        <w:pStyle w:val="Reference"/>
      </w:pPr>
      <w:hyperlink r:id="rId147">
        <w:r w:rsidRPr="00313BEB">
          <w:t xml:space="preserve">Merchant, A., Ganapathy, D. M., &amp; Maiti, S. (2022). Effectiveness of local and topical anesthesia during gingival retraction. </w:t>
        </w:r>
      </w:hyperlink>
      <w:hyperlink r:id="rId148">
        <w:r w:rsidRPr="00313BEB">
          <w:t>Brazilian Dental Science</w:t>
        </w:r>
      </w:hyperlink>
      <w:hyperlink r:id="rId149">
        <w:r w:rsidRPr="00313BEB">
          <w:t xml:space="preserve">, </w:t>
        </w:r>
      </w:hyperlink>
      <w:hyperlink r:id="rId150">
        <w:r w:rsidRPr="00313BEB">
          <w:t>25</w:t>
        </w:r>
      </w:hyperlink>
      <w:hyperlink r:id="rId151">
        <w:r w:rsidRPr="00313BEB">
          <w:t xml:space="preserve">(1). </w:t>
        </w:r>
      </w:hyperlink>
      <w:hyperlink r:id="rId152">
        <w:r w:rsidRPr="00313BEB">
          <w:t>https://ojs.ict.unesp.br/index.php/cob/article/view/2591</w:t>
        </w:r>
      </w:hyperlink>
    </w:p>
    <w:p w14:paraId="16D843C7" w14:textId="77777777" w:rsidR="009400CD" w:rsidRPr="00313BEB" w:rsidRDefault="00355B64" w:rsidP="00313BEB">
      <w:pPr>
        <w:pStyle w:val="Reference"/>
      </w:pPr>
      <w:hyperlink r:id="rId153">
        <w:r w:rsidRPr="00313BEB">
          <w:t xml:space="preserve">Nanotechnology as a therapeutic tool to combat microbial resistance. (2013). </w:t>
        </w:r>
      </w:hyperlink>
      <w:hyperlink r:id="rId154">
        <w:r w:rsidRPr="00313BEB">
          <w:t>Advanced Drug Delivery Reviews</w:t>
        </w:r>
      </w:hyperlink>
      <w:hyperlink r:id="rId155">
        <w:r w:rsidRPr="00313BEB">
          <w:t xml:space="preserve">, </w:t>
        </w:r>
      </w:hyperlink>
      <w:hyperlink r:id="rId156">
        <w:r w:rsidRPr="00313BEB">
          <w:t>65</w:t>
        </w:r>
      </w:hyperlink>
      <w:hyperlink r:id="rId157">
        <w:r w:rsidRPr="00313BEB">
          <w:t>(13-14), 1803–1815.</w:t>
        </w:r>
      </w:hyperlink>
    </w:p>
    <w:p w14:paraId="01ACE3D1" w14:textId="77777777" w:rsidR="009400CD" w:rsidRPr="00313BEB" w:rsidRDefault="00355B64" w:rsidP="00313BEB">
      <w:pPr>
        <w:pStyle w:val="Reference"/>
      </w:pPr>
      <w:hyperlink r:id="rId158">
        <w:proofErr w:type="spellStart"/>
        <w:r w:rsidRPr="00313BEB">
          <w:t>NiO</w:t>
        </w:r>
        <w:proofErr w:type="spellEnd"/>
        <w:r w:rsidRPr="00313BEB">
          <w:t xml:space="preserve"> coupled </w:t>
        </w:r>
        <w:proofErr w:type="spellStart"/>
        <w:r w:rsidRPr="00313BEB">
          <w:t>CdO</w:t>
        </w:r>
        <w:proofErr w:type="spellEnd"/>
        <w:r w:rsidRPr="00313BEB">
          <w:t xml:space="preserve"> nanoparticles with enhanced magnetic and antifungal properties. (2019). </w:t>
        </w:r>
      </w:hyperlink>
      <w:hyperlink r:id="rId159">
        <w:r w:rsidRPr="00313BEB">
          <w:t>Surfaces and Interfaces</w:t>
        </w:r>
      </w:hyperlink>
      <w:hyperlink r:id="rId160">
        <w:r w:rsidRPr="00313BEB">
          <w:t xml:space="preserve">, </w:t>
        </w:r>
      </w:hyperlink>
      <w:hyperlink r:id="rId161">
        <w:r w:rsidRPr="00313BEB">
          <w:t>15</w:t>
        </w:r>
      </w:hyperlink>
      <w:hyperlink r:id="rId162">
        <w:r w:rsidRPr="00313BEB">
          <w:t>, 11–18.</w:t>
        </w:r>
      </w:hyperlink>
    </w:p>
    <w:p w14:paraId="60AC7714" w14:textId="77777777" w:rsidR="009400CD" w:rsidRPr="00313BEB" w:rsidRDefault="00355B64" w:rsidP="00313BEB">
      <w:pPr>
        <w:pStyle w:val="Reference"/>
      </w:pPr>
      <w:hyperlink r:id="rId163">
        <w:r w:rsidRPr="00313BEB">
          <w:t xml:space="preserve">Nong, L. X., &amp; Nguyen, O. T. K. (2023). Synthesis of </w:t>
        </w:r>
        <w:proofErr w:type="spellStart"/>
        <w:r w:rsidRPr="00313BEB">
          <w:t>ZnO</w:t>
        </w:r>
        <w:proofErr w:type="spellEnd"/>
        <w:r w:rsidRPr="00313BEB">
          <w:t>/</w:t>
        </w:r>
        <w:proofErr w:type="spellStart"/>
        <w:r w:rsidRPr="00313BEB">
          <w:t>NiO</w:t>
        </w:r>
        <w:proofErr w:type="spellEnd"/>
        <w:r w:rsidRPr="00313BEB">
          <w:t xml:space="preserve">/g-C3N4 Nanocomposite Materials for Photocatalytic Degradation of Tetracycline Antibiotic. </w:t>
        </w:r>
      </w:hyperlink>
      <w:hyperlink r:id="rId164">
        <w:r w:rsidRPr="00313BEB">
          <w:t>Bulletin of Chemical Reaction Engineering &amp; Catalysis</w:t>
        </w:r>
      </w:hyperlink>
      <w:hyperlink r:id="rId165">
        <w:r w:rsidRPr="00313BEB">
          <w:t xml:space="preserve">, </w:t>
        </w:r>
      </w:hyperlink>
      <w:hyperlink r:id="rId166">
        <w:r w:rsidRPr="00313BEB">
          <w:t>18</w:t>
        </w:r>
      </w:hyperlink>
      <w:hyperlink r:id="rId167">
        <w:r w:rsidRPr="00313BEB">
          <w:t>(4), 604–614.</w:t>
        </w:r>
      </w:hyperlink>
    </w:p>
    <w:p w14:paraId="53613646" w14:textId="77777777" w:rsidR="009400CD" w:rsidRPr="00313BEB" w:rsidRDefault="00355B64" w:rsidP="00313BEB">
      <w:pPr>
        <w:pStyle w:val="Reference"/>
      </w:pPr>
      <w:hyperlink r:id="rId168">
        <w:r w:rsidRPr="00313BEB">
          <w:t>[No title]</w:t>
        </w:r>
      </w:hyperlink>
      <w:hyperlink r:id="rId169">
        <w:r w:rsidRPr="00313BEB">
          <w:t xml:space="preserve">. (n.d.-a). Retrieved March 22, 2025, from </w:t>
        </w:r>
      </w:hyperlink>
      <w:hyperlink r:id="rId170">
        <w:r w:rsidRPr="00313BEB">
          <w:t>https://www.thejcdp.com/doi/pdf/10.5005/jp-journals-10024-3480</w:t>
        </w:r>
      </w:hyperlink>
    </w:p>
    <w:p w14:paraId="536BFD83" w14:textId="77777777" w:rsidR="009400CD" w:rsidRPr="00313BEB" w:rsidRDefault="00355B64" w:rsidP="00313BEB">
      <w:pPr>
        <w:pStyle w:val="Reference"/>
      </w:pPr>
      <w:hyperlink r:id="rId171">
        <w:r w:rsidRPr="00313BEB">
          <w:t>[No title]</w:t>
        </w:r>
      </w:hyperlink>
      <w:hyperlink r:id="rId172">
        <w:r w:rsidRPr="00313BEB">
          <w:t xml:space="preserve">. (n.d.-b). Retrieved March 22, 2025, from </w:t>
        </w:r>
      </w:hyperlink>
      <w:hyperlink r:id="rId173">
        <w:r w:rsidRPr="00313BEB">
          <w:t>https://www.wjoud.com/doi/pdf/10.5005/jp-journals-10015-2042</w:t>
        </w:r>
      </w:hyperlink>
    </w:p>
    <w:p w14:paraId="70E95B82" w14:textId="77777777" w:rsidR="009400CD" w:rsidRPr="00313BEB" w:rsidRDefault="00355B64" w:rsidP="00313BEB">
      <w:pPr>
        <w:pStyle w:val="Reference"/>
      </w:pPr>
      <w:hyperlink r:id="rId174">
        <w:r w:rsidRPr="00313BEB">
          <w:t>[No title]</w:t>
        </w:r>
      </w:hyperlink>
      <w:hyperlink r:id="rId175">
        <w:r w:rsidRPr="00313BEB">
          <w:t xml:space="preserve">. (n.d.-c). Retrieved March 22, 2025, from </w:t>
        </w:r>
      </w:hyperlink>
      <w:hyperlink r:id="rId176">
        <w:r w:rsidRPr="00313BEB">
          <w:t>https://www.thejcdp.com/doi/pdf/10.5005/jp-journals-10024-3323</w:t>
        </w:r>
      </w:hyperlink>
    </w:p>
    <w:p w14:paraId="43689106" w14:textId="77777777" w:rsidR="009400CD" w:rsidRPr="00313BEB" w:rsidRDefault="00355B64" w:rsidP="00313BEB">
      <w:pPr>
        <w:pStyle w:val="Reference"/>
      </w:pPr>
      <w:hyperlink r:id="rId177">
        <w:r w:rsidRPr="00313BEB">
          <w:t>[No title]</w:t>
        </w:r>
      </w:hyperlink>
      <w:hyperlink r:id="rId178">
        <w:r w:rsidRPr="00313BEB">
          <w:t xml:space="preserve">. (n.d.-d). Retrieved March 22, 2025, from </w:t>
        </w:r>
      </w:hyperlink>
      <w:hyperlink r:id="rId179">
        <w:r w:rsidRPr="00313BEB">
          <w:t>https://www.thejcdp.com/doi/pdf/10.5005/jp-journals-10024-3436</w:t>
        </w:r>
      </w:hyperlink>
    </w:p>
    <w:p w14:paraId="1D906454" w14:textId="77777777" w:rsidR="009400CD" w:rsidRPr="00313BEB" w:rsidRDefault="00355B64" w:rsidP="00313BEB">
      <w:pPr>
        <w:pStyle w:val="Reference"/>
      </w:pPr>
      <w:hyperlink r:id="rId180">
        <w:r w:rsidRPr="00313BEB">
          <w:t xml:space="preserve">Poornima, P., </w:t>
        </w:r>
        <w:proofErr w:type="spellStart"/>
        <w:r w:rsidRPr="00313BEB">
          <w:t>Krithikadatta</w:t>
        </w:r>
        <w:proofErr w:type="spellEnd"/>
        <w:r w:rsidRPr="00313BEB">
          <w:t xml:space="preserve">, J., Ponraj, R. R., Velmurugan, N., &amp; Kishen, A. (2021). Biofilm formation following chitosan-based varnish or chlorhexidine-fluoride varnish application in patients undergoing fixed orthodontic treatment: a double blinded </w:t>
        </w:r>
        <w:proofErr w:type="spellStart"/>
        <w:r w:rsidRPr="00313BEB">
          <w:t>randomised</w:t>
        </w:r>
        <w:proofErr w:type="spellEnd"/>
        <w:r w:rsidRPr="00313BEB">
          <w:t xml:space="preserve"> controlled trial. </w:t>
        </w:r>
      </w:hyperlink>
      <w:hyperlink r:id="rId181">
        <w:r w:rsidRPr="00313BEB">
          <w:t>BMC Oral Health</w:t>
        </w:r>
      </w:hyperlink>
      <w:hyperlink r:id="rId182">
        <w:r w:rsidRPr="00313BEB">
          <w:t xml:space="preserve">, </w:t>
        </w:r>
      </w:hyperlink>
      <w:hyperlink r:id="rId183">
        <w:r w:rsidRPr="00313BEB">
          <w:t>21</w:t>
        </w:r>
      </w:hyperlink>
      <w:hyperlink r:id="rId184">
        <w:r w:rsidRPr="00313BEB">
          <w:t>(1), 1–10.</w:t>
        </w:r>
      </w:hyperlink>
    </w:p>
    <w:p w14:paraId="4765B97D" w14:textId="77777777" w:rsidR="009400CD" w:rsidRPr="00313BEB" w:rsidRDefault="00355B64" w:rsidP="00313BEB">
      <w:pPr>
        <w:pStyle w:val="Reference"/>
      </w:pPr>
      <w:hyperlink r:id="rId185">
        <w:r w:rsidRPr="00313BEB">
          <w:t xml:space="preserve">Portillo-Cortez, K., Caudillo-Flores, U., Sánchez-López, P., </w:t>
        </w:r>
        <w:proofErr w:type="spellStart"/>
        <w:r w:rsidRPr="00313BEB">
          <w:t>Smolentseva</w:t>
        </w:r>
        <w:proofErr w:type="spellEnd"/>
        <w:r w:rsidRPr="00313BEB">
          <w:t xml:space="preserve">, E., Dominguez, D., &amp; Fuentes-Moyado, S. (2024). Photocatalytic Activity of Ag Nanoparticles Deposited on </w:t>
        </w:r>
        <w:proofErr w:type="spellStart"/>
        <w:r w:rsidRPr="00313BEB">
          <w:t>Thermoexfoliated</w:t>
        </w:r>
        <w:proofErr w:type="spellEnd"/>
        <w:r w:rsidRPr="00313BEB">
          <w:t xml:space="preserve"> g-C3N4. </w:t>
        </w:r>
      </w:hyperlink>
      <w:hyperlink r:id="rId186">
        <w:r w:rsidRPr="00313BEB">
          <w:t>Nanomaterials</w:t>
        </w:r>
      </w:hyperlink>
      <w:hyperlink r:id="rId187">
        <w:r w:rsidRPr="00313BEB">
          <w:t xml:space="preserve">, </w:t>
        </w:r>
      </w:hyperlink>
      <w:hyperlink r:id="rId188">
        <w:r w:rsidRPr="00313BEB">
          <w:t>14</w:t>
        </w:r>
      </w:hyperlink>
      <w:hyperlink r:id="rId189">
        <w:r w:rsidRPr="00313BEB">
          <w:t>(7), 623.</w:t>
        </w:r>
      </w:hyperlink>
    </w:p>
    <w:p w14:paraId="2489DB7C" w14:textId="77777777" w:rsidR="00355B64" w:rsidRPr="00313BEB" w:rsidRDefault="00355B64" w:rsidP="00313BEB">
      <w:pPr>
        <w:pStyle w:val="Reference"/>
      </w:pPr>
      <w:r w:rsidRPr="00313BEB">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57B5ED2D" w14:textId="77777777" w:rsidR="009400CD" w:rsidRPr="00313BEB" w:rsidRDefault="00355B64" w:rsidP="00313BEB">
      <w:pPr>
        <w:pStyle w:val="Reference"/>
      </w:pPr>
      <w:hyperlink r:id="rId190">
        <w:r w:rsidRPr="00313BEB">
          <w:t xml:space="preserve">Rizzello, L., &amp; Pompa, P. P. (2014). </w:t>
        </w:r>
        <w:proofErr w:type="spellStart"/>
        <w:r w:rsidRPr="00313BEB">
          <w:t>Nanosilver</w:t>
        </w:r>
        <w:proofErr w:type="spellEnd"/>
        <w:r w:rsidRPr="00313BEB">
          <w:t xml:space="preserve">-based antibacterial drugs and devices: Mechanisms, methodological drawbacks, and guidelines. </w:t>
        </w:r>
      </w:hyperlink>
      <w:hyperlink r:id="rId191">
        <w:r w:rsidRPr="00313BEB">
          <w:t>Chemical Society Reviews</w:t>
        </w:r>
      </w:hyperlink>
      <w:hyperlink r:id="rId192">
        <w:r w:rsidRPr="00313BEB">
          <w:t xml:space="preserve">, </w:t>
        </w:r>
      </w:hyperlink>
      <w:hyperlink r:id="rId193">
        <w:r w:rsidRPr="00313BEB">
          <w:t>43</w:t>
        </w:r>
      </w:hyperlink>
      <w:hyperlink r:id="rId194">
        <w:r w:rsidRPr="00313BEB">
          <w:t>(5), 1501–1518.</w:t>
        </w:r>
      </w:hyperlink>
    </w:p>
    <w:p w14:paraId="7958BBF9" w14:textId="77777777" w:rsidR="009400CD" w:rsidRPr="00313BEB" w:rsidRDefault="00355B64" w:rsidP="00313BEB">
      <w:pPr>
        <w:pStyle w:val="Reference"/>
      </w:pPr>
      <w:hyperlink r:id="rId195">
        <w:r w:rsidRPr="00313BEB">
          <w:t xml:space="preserve">Satyanarayana, T., Deshmukh, S. K., &amp; Johri, B. N. (2017). </w:t>
        </w:r>
      </w:hyperlink>
      <w:hyperlink r:id="rId196">
        <w:r w:rsidRPr="00313BEB">
          <w:t>Developments in Fungal Biology and Applied Mycology</w:t>
        </w:r>
      </w:hyperlink>
      <w:hyperlink r:id="rId197">
        <w:r w:rsidRPr="00313BEB">
          <w:t>. Springer.</w:t>
        </w:r>
      </w:hyperlink>
    </w:p>
    <w:p w14:paraId="5C303D7C" w14:textId="77777777" w:rsidR="009400CD" w:rsidRPr="00313BEB" w:rsidRDefault="00355B64" w:rsidP="00313BEB">
      <w:pPr>
        <w:pStyle w:val="Reference"/>
      </w:pPr>
      <w:hyperlink r:id="rId198">
        <w:r w:rsidRPr="00313BEB">
          <w:t xml:space="preserve">Semiconducting graphitic carbon nitride integrated membranes for sustainable production of clean water: A review. (2021). </w:t>
        </w:r>
      </w:hyperlink>
      <w:hyperlink r:id="rId199">
        <w:r w:rsidRPr="00313BEB">
          <w:t>Chemosphere</w:t>
        </w:r>
      </w:hyperlink>
      <w:hyperlink r:id="rId200">
        <w:r w:rsidRPr="00313BEB">
          <w:t xml:space="preserve">, </w:t>
        </w:r>
      </w:hyperlink>
      <w:hyperlink r:id="rId201">
        <w:r w:rsidRPr="00313BEB">
          <w:t>282</w:t>
        </w:r>
      </w:hyperlink>
      <w:hyperlink r:id="rId202">
        <w:r w:rsidRPr="00313BEB">
          <w:t>, 130898.</w:t>
        </w:r>
      </w:hyperlink>
    </w:p>
    <w:p w14:paraId="41B3ABF8" w14:textId="77777777" w:rsidR="009400CD" w:rsidRPr="00313BEB" w:rsidRDefault="00355B64" w:rsidP="00313BEB">
      <w:pPr>
        <w:pStyle w:val="Reference"/>
      </w:pPr>
      <w:hyperlink r:id="rId203">
        <w:r w:rsidRPr="00313BEB">
          <w:t xml:space="preserve">Single step production of high-purity copper oxide-titanium dioxide nanocomposites and their effective antibacterial and anti-biofilm activity against drug-resistant bacteria. (2020). </w:t>
        </w:r>
      </w:hyperlink>
      <w:hyperlink r:id="rId204">
        <w:r w:rsidRPr="00313BEB">
          <w:t>Materials Science and Engineering: C</w:t>
        </w:r>
      </w:hyperlink>
      <w:hyperlink r:id="rId205">
        <w:r w:rsidRPr="00313BEB">
          <w:t xml:space="preserve">, </w:t>
        </w:r>
      </w:hyperlink>
      <w:hyperlink r:id="rId206">
        <w:r w:rsidRPr="00313BEB">
          <w:t>113</w:t>
        </w:r>
      </w:hyperlink>
      <w:hyperlink r:id="rId207">
        <w:r w:rsidRPr="00313BEB">
          <w:t>, 110992.</w:t>
        </w:r>
      </w:hyperlink>
    </w:p>
    <w:p w14:paraId="24D90E7B" w14:textId="77777777" w:rsidR="009400CD" w:rsidRPr="00313BEB" w:rsidRDefault="00355B64" w:rsidP="00313BEB">
      <w:pPr>
        <w:pStyle w:val="Reference"/>
      </w:pPr>
      <w:hyperlink r:id="rId208">
        <w:r w:rsidRPr="00313BEB">
          <w:t xml:space="preserve">Sousa, F., Ferreira, D., Reis, S., &amp; Costa, P. (2020). Current Insights on Antifungal Therapy: Novel Nanotechnology Approaches for Drug Delivery Systems and New Drugs from Natural Sources. </w:t>
        </w:r>
      </w:hyperlink>
      <w:hyperlink r:id="rId209">
        <w:r w:rsidRPr="00313BEB">
          <w:t xml:space="preserve">Pharmaceuticals </w:t>
        </w:r>
      </w:hyperlink>
      <w:hyperlink r:id="rId210">
        <w:r w:rsidRPr="00313BEB">
          <w:t xml:space="preserve">, </w:t>
        </w:r>
      </w:hyperlink>
      <w:hyperlink r:id="rId211">
        <w:r w:rsidRPr="00313BEB">
          <w:t>13</w:t>
        </w:r>
      </w:hyperlink>
      <w:hyperlink r:id="rId212">
        <w:r w:rsidRPr="00313BEB">
          <w:t>(9), 248.</w:t>
        </w:r>
      </w:hyperlink>
    </w:p>
    <w:p w14:paraId="360D3FCE" w14:textId="77777777" w:rsidR="009400CD" w:rsidRPr="00313BEB" w:rsidRDefault="00355B64" w:rsidP="00313BEB">
      <w:pPr>
        <w:pStyle w:val="Reference"/>
      </w:pPr>
      <w:hyperlink r:id="rId213">
        <w:r w:rsidRPr="00313BEB">
          <w:t xml:space="preserve">Sun, K., Park, N., Sun, Z., Zhou, J., Wang, J., Pang, X., Shen, S., Noh, S. Y., Jing, Y., Jin, S., Yu, P. K. L., &amp; Wang, D. (2012). Nickel oxide functionalized silicon for efficient photo-oxidation of water. </w:t>
        </w:r>
      </w:hyperlink>
      <w:hyperlink r:id="rId214">
        <w:r w:rsidRPr="00313BEB">
          <w:t>Energy &amp; Environmental Science</w:t>
        </w:r>
      </w:hyperlink>
      <w:hyperlink r:id="rId215">
        <w:r w:rsidRPr="00313BEB">
          <w:t xml:space="preserve">, </w:t>
        </w:r>
      </w:hyperlink>
      <w:hyperlink r:id="rId216">
        <w:r w:rsidRPr="00313BEB">
          <w:t>5</w:t>
        </w:r>
      </w:hyperlink>
      <w:hyperlink r:id="rId217">
        <w:r w:rsidRPr="00313BEB">
          <w:t>(7), 7872–7877.</w:t>
        </w:r>
      </w:hyperlink>
    </w:p>
    <w:p w14:paraId="35558160" w14:textId="77777777" w:rsidR="009400CD" w:rsidRPr="00313BEB" w:rsidRDefault="00355B64" w:rsidP="00313BEB">
      <w:pPr>
        <w:pStyle w:val="Reference"/>
      </w:pPr>
      <w:hyperlink r:id="rId218">
        <w:r w:rsidRPr="00313BEB">
          <w:t xml:space="preserve">Synthesis, characterization and evaluation of visible light active cadmium sulfide-graphitic carbon nitride nanocomposite: A prospective solar light harvesting photo-catalyst for the deactivation of waterborne pathogen. (2020). </w:t>
        </w:r>
      </w:hyperlink>
      <w:hyperlink r:id="rId219">
        <w:r w:rsidRPr="00313BEB">
          <w:t>Journal of Photochemistry and Photobiology. B, Biology</w:t>
        </w:r>
      </w:hyperlink>
      <w:hyperlink r:id="rId220">
        <w:r w:rsidRPr="00313BEB">
          <w:t xml:space="preserve">, </w:t>
        </w:r>
      </w:hyperlink>
      <w:hyperlink r:id="rId221">
        <w:r w:rsidRPr="00313BEB">
          <w:t>204</w:t>
        </w:r>
      </w:hyperlink>
      <w:hyperlink r:id="rId222">
        <w:r w:rsidRPr="00313BEB">
          <w:t>, 111783.</w:t>
        </w:r>
      </w:hyperlink>
    </w:p>
    <w:p w14:paraId="2C511AEA" w14:textId="77777777" w:rsidR="00355B64" w:rsidRPr="00313BEB" w:rsidRDefault="00355B64" w:rsidP="00313BEB">
      <w:pPr>
        <w:pStyle w:val="Reference"/>
      </w:pPr>
      <w:proofErr w:type="spellStart"/>
      <w:r w:rsidRPr="00313BEB">
        <w:t>Tuluwengjiang</w:t>
      </w:r>
      <w:proofErr w:type="spellEnd"/>
      <w:r w:rsidRPr="00313BEB">
        <w:t xml:space="preserve">, G., Rasulova, I., Ahmed, S., </w:t>
      </w:r>
      <w:proofErr w:type="spellStart"/>
      <w:r w:rsidRPr="00313BEB">
        <w:t>Kiasari</w:t>
      </w:r>
      <w:proofErr w:type="spellEnd"/>
      <w:r w:rsidRPr="00313BEB">
        <w:t xml:space="preserve">, B. A., Sârbu, I., </w:t>
      </w:r>
      <w:proofErr w:type="spellStart"/>
      <w:r w:rsidRPr="00313BEB">
        <w:t>Ciongradi</w:t>
      </w:r>
      <w:proofErr w:type="spellEnd"/>
      <w:r w:rsidRPr="00313BEB">
        <w:t xml:space="preserve">, C. I., &amp; Samaniego, S. S. C. (2024). Dendritic cell-derived exosomes (Dex): Underlying the role of exosomes derived from diverse DC subtypes in cancer pathogenesis. Pathology-Research and Practice, 254, 155097. </w:t>
      </w:r>
    </w:p>
    <w:p w14:paraId="3E825115" w14:textId="77777777" w:rsidR="009400CD" w:rsidRPr="00313BEB" w:rsidRDefault="00355B64" w:rsidP="00313BEB">
      <w:pPr>
        <w:pStyle w:val="Reference"/>
      </w:pPr>
      <w:hyperlink r:id="rId223">
        <w:r w:rsidRPr="00313BEB">
          <w:t xml:space="preserve">Verma, P., &amp; Muthuswamy Pandian, S. (2021). Bionic effects of nano hydroxyapatite dentifrice on </w:t>
        </w:r>
        <w:proofErr w:type="spellStart"/>
        <w:r w:rsidRPr="00313BEB">
          <w:t>demineralised</w:t>
        </w:r>
        <w:proofErr w:type="spellEnd"/>
        <w:r w:rsidRPr="00313BEB">
          <w:t xml:space="preserve"> surface of enamel post orthodontic debonding: in-vivo split mouth study. </w:t>
        </w:r>
      </w:hyperlink>
      <w:hyperlink r:id="rId224">
        <w:r w:rsidRPr="00313BEB">
          <w:t>Progress in Orthodontics</w:t>
        </w:r>
      </w:hyperlink>
      <w:hyperlink r:id="rId225">
        <w:r w:rsidRPr="00313BEB">
          <w:t xml:space="preserve">, </w:t>
        </w:r>
      </w:hyperlink>
      <w:hyperlink r:id="rId226">
        <w:r w:rsidRPr="00313BEB">
          <w:t>22</w:t>
        </w:r>
      </w:hyperlink>
      <w:hyperlink r:id="rId227">
        <w:r w:rsidRPr="00313BEB">
          <w:t>(1), 1–8.</w:t>
        </w:r>
      </w:hyperlink>
    </w:p>
    <w:p w14:paraId="286D76CF" w14:textId="77777777" w:rsidR="009400CD" w:rsidRPr="00313BEB" w:rsidRDefault="00355B64" w:rsidP="00313BEB">
      <w:pPr>
        <w:pStyle w:val="Reference"/>
      </w:pPr>
      <w:hyperlink r:id="rId228">
        <w:r w:rsidRPr="00313BEB">
          <w:t xml:space="preserve">Wadhwani, V., Sivaswamy, V., &amp; Rajaraman, V. (2022). Surface roughness and marginal adaptation of stereolithography versus digital light processing </w:t>
        </w:r>
        <w:proofErr w:type="spellStart"/>
        <w:r w:rsidRPr="00313BEB">
          <w:t>threedimensional</w:t>
        </w:r>
        <w:proofErr w:type="spellEnd"/>
        <w:r w:rsidRPr="00313BEB">
          <w:t xml:space="preserve"> printed resins: An: in-vitro: study. </w:t>
        </w:r>
      </w:hyperlink>
      <w:hyperlink r:id="rId229">
        <w:r w:rsidRPr="00313BEB">
          <w:t>The Journal of Indian Prosthodontic Society</w:t>
        </w:r>
      </w:hyperlink>
      <w:hyperlink r:id="rId230">
        <w:r w:rsidRPr="00313BEB">
          <w:t xml:space="preserve">, </w:t>
        </w:r>
      </w:hyperlink>
      <w:hyperlink r:id="rId231">
        <w:r w:rsidRPr="00313BEB">
          <w:t>22</w:t>
        </w:r>
      </w:hyperlink>
      <w:hyperlink r:id="rId232">
        <w:r w:rsidRPr="00313BEB">
          <w:t>(4), 377.</w:t>
        </w:r>
      </w:hyperlink>
    </w:p>
    <w:p w14:paraId="0A73B76C" w14:textId="77777777" w:rsidR="009400CD" w:rsidRPr="00313BEB" w:rsidRDefault="00355B64" w:rsidP="00313BEB">
      <w:pPr>
        <w:pStyle w:val="Reference"/>
      </w:pPr>
      <w:hyperlink r:id="rId233">
        <w:r w:rsidRPr="00313BEB">
          <w:t xml:space="preserve">Wang, G., Lu, X., Zhai, T., Ling, Y., Wang, H., Tong, Y., &amp; Li, Y. (2012). Free-standing nickel oxide nanoflake arrays: synthesis and application for highly sensitive non-enzymatic glucose sensors. </w:t>
        </w:r>
      </w:hyperlink>
      <w:hyperlink r:id="rId234">
        <w:r w:rsidRPr="00313BEB">
          <w:t>Nanoscale</w:t>
        </w:r>
      </w:hyperlink>
      <w:hyperlink r:id="rId235">
        <w:r w:rsidRPr="00313BEB">
          <w:t xml:space="preserve">, </w:t>
        </w:r>
      </w:hyperlink>
      <w:hyperlink r:id="rId236">
        <w:r w:rsidRPr="00313BEB">
          <w:t>4</w:t>
        </w:r>
      </w:hyperlink>
      <w:hyperlink r:id="rId237">
        <w:r w:rsidRPr="00313BEB">
          <w:t>(10), 3123–3127.</w:t>
        </w:r>
      </w:hyperlink>
    </w:p>
    <w:p w14:paraId="14506402" w14:textId="77777777" w:rsidR="009400CD" w:rsidRPr="00313BEB" w:rsidRDefault="00355B64" w:rsidP="00313BEB">
      <w:pPr>
        <w:pStyle w:val="Reference"/>
      </w:pPr>
      <w:hyperlink r:id="rId238">
        <w:r w:rsidRPr="00313BEB">
          <w:t>Website</w:t>
        </w:r>
      </w:hyperlink>
      <w:hyperlink r:id="rId239">
        <w:r w:rsidRPr="00313BEB">
          <w:t>. (n.d.-a). https://doi.org/</w:t>
        </w:r>
      </w:hyperlink>
      <w:hyperlink r:id="rId240">
        <w:r w:rsidRPr="00313BEB">
          <w:t>10.4103/JCD.JCD_369_21</w:t>
        </w:r>
      </w:hyperlink>
    </w:p>
    <w:p w14:paraId="6B1955EC" w14:textId="77777777" w:rsidR="009400CD" w:rsidRPr="00313BEB" w:rsidRDefault="00355B64" w:rsidP="00313BEB">
      <w:pPr>
        <w:pStyle w:val="Reference"/>
      </w:pPr>
      <w:hyperlink r:id="rId241">
        <w:r w:rsidRPr="00313BEB">
          <w:t>Website</w:t>
        </w:r>
      </w:hyperlink>
      <w:hyperlink r:id="rId242">
        <w:r w:rsidRPr="00313BEB">
          <w:t xml:space="preserve">. (n.d.-b). </w:t>
        </w:r>
      </w:hyperlink>
      <w:hyperlink r:id="rId243">
        <w:r w:rsidRPr="00313BEB">
          <w:t>https://scidoc.org/articlepdfs/IJDOS/IJDOS-2377-8075-08-7011.pdf</w:t>
        </w:r>
      </w:hyperlink>
    </w:p>
    <w:p w14:paraId="46023D97" w14:textId="77777777" w:rsidR="009400CD" w:rsidRPr="00313BEB" w:rsidRDefault="00355B64" w:rsidP="00313BEB">
      <w:pPr>
        <w:pStyle w:val="Reference"/>
      </w:pPr>
      <w:hyperlink r:id="rId244">
        <w:r w:rsidRPr="00313BEB">
          <w:t xml:space="preserve">White Spot Lesions: Biomaterials, Workflows and Protocols. (2023). </w:t>
        </w:r>
      </w:hyperlink>
      <w:hyperlink r:id="rId245">
        <w:r w:rsidRPr="00313BEB">
          <w:t>Seminars in Orthodontics</w:t>
        </w:r>
      </w:hyperlink>
      <w:hyperlink r:id="rId246">
        <w:r w:rsidRPr="00313BEB">
          <w:t xml:space="preserve">, </w:t>
        </w:r>
      </w:hyperlink>
      <w:hyperlink r:id="rId247">
        <w:r w:rsidRPr="00313BEB">
          <w:t>29</w:t>
        </w:r>
      </w:hyperlink>
      <w:hyperlink r:id="rId248">
        <w:r w:rsidRPr="00313BEB">
          <w:t>(1), 68–78.</w:t>
        </w:r>
      </w:hyperlink>
    </w:p>
    <w:p w14:paraId="5F019143" w14:textId="77777777" w:rsidR="009400CD" w:rsidRDefault="00355B64" w:rsidP="00313BEB">
      <w:pPr>
        <w:pStyle w:val="Reference"/>
      </w:pPr>
      <w:hyperlink r:id="rId249">
        <w:r w:rsidRPr="00313BEB">
          <w:t xml:space="preserve">Z-scheme </w:t>
        </w:r>
        <w:proofErr w:type="spellStart"/>
        <w:r w:rsidRPr="00313BEB">
          <w:t>NiO</w:t>
        </w:r>
        <w:proofErr w:type="spellEnd"/>
        <w:r w:rsidRPr="00313BEB">
          <w:t xml:space="preserve">/g-C3N4 nanocomposites prepared using </w:t>
        </w:r>
        <w:proofErr w:type="spellStart"/>
        <w:r w:rsidRPr="00313BEB">
          <w:t>phyto</w:t>
        </w:r>
        <w:proofErr w:type="spellEnd"/>
        <w:r w:rsidRPr="00313BEB">
          <w:t xml:space="preserve">-mediated nickel nanoparticles for the efficient photocatalytic degradation. (2023). </w:t>
        </w:r>
      </w:hyperlink>
      <w:hyperlink r:id="rId250">
        <w:proofErr w:type="spellStart"/>
        <w:r w:rsidRPr="00313BEB">
          <w:t>Heliyon</w:t>
        </w:r>
        <w:proofErr w:type="spellEnd"/>
      </w:hyperlink>
      <w:hyperlink r:id="rId251">
        <w:r w:rsidRPr="00313BEB">
          <w:t xml:space="preserve">, </w:t>
        </w:r>
      </w:hyperlink>
      <w:hyperlink r:id="rId252">
        <w:r w:rsidRPr="00313BEB">
          <w:t>9</w:t>
        </w:r>
      </w:hyperlink>
      <w:hyperlink r:id="rId253">
        <w:r w:rsidRPr="00313BEB">
          <w:t>(5), e16232.</w:t>
        </w:r>
      </w:hyperlink>
    </w:p>
    <w:p w14:paraId="5A2E9526" w14:textId="77777777" w:rsidR="009400CD" w:rsidRDefault="009400CD">
      <w:pPr>
        <w:widowControl w:val="0"/>
        <w:pBdr>
          <w:top w:val="nil"/>
          <w:left w:val="nil"/>
          <w:bottom w:val="nil"/>
          <w:right w:val="nil"/>
          <w:between w:val="nil"/>
        </w:pBdr>
      </w:pPr>
    </w:p>
    <w:sectPr w:rsidR="009400CD">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Neue">
    <w:altName w:val="Arial"/>
    <w:charset w:val="00"/>
    <w:family w:val="auto"/>
    <w:pitch w:val="default"/>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00CD"/>
    <w:rsid w:val="00313BEB"/>
    <w:rsid w:val="00355B64"/>
    <w:rsid w:val="004B2EAC"/>
    <w:rsid w:val="004E1E8D"/>
    <w:rsid w:val="006641EC"/>
    <w:rsid w:val="007772AE"/>
    <w:rsid w:val="00837D9B"/>
    <w:rsid w:val="008669A8"/>
    <w:rsid w:val="009400CD"/>
    <w:rsid w:val="00B95E01"/>
    <w:rsid w:val="00EA1B9F"/>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8A374"/>
  <w15:docId w15:val="{357F51C7-DFFB-4C56-AB02-8E059D80BA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A1B9F"/>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EA1B9F"/>
    <w:pPr>
      <w:keepNext/>
      <w:spacing w:before="240" w:after="240"/>
      <w:jc w:val="center"/>
      <w:outlineLvl w:val="0"/>
    </w:pPr>
    <w:rPr>
      <w:b/>
      <w:caps/>
    </w:rPr>
  </w:style>
  <w:style w:type="paragraph" w:styleId="Heading2">
    <w:name w:val="heading 2"/>
    <w:basedOn w:val="Normal"/>
    <w:next w:val="Paragraph"/>
    <w:qFormat/>
    <w:rsid w:val="00EA1B9F"/>
    <w:pPr>
      <w:keepNext/>
      <w:spacing w:before="240" w:after="240"/>
      <w:jc w:val="center"/>
      <w:outlineLvl w:val="1"/>
    </w:pPr>
    <w:rPr>
      <w:b/>
    </w:rPr>
  </w:style>
  <w:style w:type="paragraph" w:styleId="Heading3">
    <w:name w:val="heading 3"/>
    <w:basedOn w:val="Normal"/>
    <w:next w:val="Normal"/>
    <w:qFormat/>
    <w:rsid w:val="00EA1B9F"/>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EA1B9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A1B9F"/>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EA1B9F"/>
    <w:rPr>
      <w:rFonts w:ascii="Tahoma" w:hAnsi="Tahoma" w:cs="Tahoma"/>
      <w:sz w:val="16"/>
      <w:szCs w:val="16"/>
    </w:rPr>
  </w:style>
  <w:style w:type="character" w:customStyle="1" w:styleId="BalloonTextChar">
    <w:name w:val="Balloon Text Char"/>
    <w:basedOn w:val="DefaultParagraphFont"/>
    <w:link w:val="BalloonText"/>
    <w:rsid w:val="00EA1B9F"/>
    <w:rPr>
      <w:rFonts w:ascii="Tahoma" w:eastAsia="Times New Roman" w:hAnsi="Tahoma" w:cs="Tahoma"/>
      <w:sz w:val="16"/>
      <w:szCs w:val="16"/>
    </w:rPr>
  </w:style>
  <w:style w:type="paragraph" w:styleId="FootnoteText">
    <w:name w:val="footnote text"/>
    <w:basedOn w:val="Normal"/>
    <w:link w:val="FootnoteTextChar"/>
    <w:semiHidden/>
    <w:rsid w:val="00EA1B9F"/>
    <w:rPr>
      <w:sz w:val="16"/>
    </w:rPr>
  </w:style>
  <w:style w:type="character" w:customStyle="1" w:styleId="FootnoteTextChar">
    <w:name w:val="Footnote Text Char"/>
    <w:basedOn w:val="DefaultParagraphFont"/>
    <w:link w:val="FootnoteText"/>
    <w:semiHidden/>
    <w:rsid w:val="00837D9B"/>
    <w:rPr>
      <w:rFonts w:ascii="Times New Roman" w:eastAsia="Times New Roman" w:hAnsi="Times New Roman" w:cs="Times New Roman"/>
      <w:sz w:val="16"/>
      <w:szCs w:val="20"/>
    </w:rPr>
  </w:style>
  <w:style w:type="paragraph" w:customStyle="1" w:styleId="PaperTitle">
    <w:name w:val="Paper Title"/>
    <w:basedOn w:val="Normal"/>
    <w:next w:val="AuthorName"/>
    <w:rsid w:val="00EA1B9F"/>
    <w:pPr>
      <w:spacing w:before="1200"/>
      <w:jc w:val="center"/>
    </w:pPr>
    <w:rPr>
      <w:b/>
      <w:sz w:val="36"/>
    </w:rPr>
  </w:style>
  <w:style w:type="paragraph" w:customStyle="1" w:styleId="AuthorName">
    <w:name w:val="Author Name"/>
    <w:basedOn w:val="Normal"/>
    <w:next w:val="AuthorAffiliation"/>
    <w:rsid w:val="00EA1B9F"/>
    <w:pPr>
      <w:spacing w:before="360" w:after="360"/>
      <w:jc w:val="center"/>
    </w:pPr>
    <w:rPr>
      <w:sz w:val="28"/>
    </w:rPr>
  </w:style>
  <w:style w:type="paragraph" w:customStyle="1" w:styleId="AuthorAffiliation">
    <w:name w:val="Author Affiliation"/>
    <w:basedOn w:val="Normal"/>
    <w:rsid w:val="00EA1B9F"/>
    <w:pPr>
      <w:jc w:val="center"/>
    </w:pPr>
    <w:rPr>
      <w:i/>
      <w:sz w:val="20"/>
    </w:rPr>
  </w:style>
  <w:style w:type="paragraph" w:customStyle="1" w:styleId="Abstract">
    <w:name w:val="Abstract"/>
    <w:basedOn w:val="Normal"/>
    <w:next w:val="Heading1"/>
    <w:rsid w:val="00EA1B9F"/>
    <w:pPr>
      <w:spacing w:before="360" w:after="360"/>
      <w:ind w:left="289" w:right="289"/>
      <w:jc w:val="both"/>
    </w:pPr>
    <w:rPr>
      <w:sz w:val="18"/>
    </w:rPr>
  </w:style>
  <w:style w:type="paragraph" w:customStyle="1" w:styleId="Paragraph">
    <w:name w:val="Paragraph"/>
    <w:basedOn w:val="Normal"/>
    <w:rsid w:val="00EA1B9F"/>
    <w:pPr>
      <w:ind w:firstLine="284"/>
      <w:jc w:val="both"/>
    </w:pPr>
    <w:rPr>
      <w:sz w:val="20"/>
    </w:rPr>
  </w:style>
  <w:style w:type="character" w:styleId="FootnoteReference">
    <w:name w:val="footnote reference"/>
    <w:semiHidden/>
    <w:rsid w:val="00EA1B9F"/>
    <w:rPr>
      <w:vertAlign w:val="superscript"/>
    </w:rPr>
  </w:style>
  <w:style w:type="paragraph" w:customStyle="1" w:styleId="Reference">
    <w:name w:val="Reference"/>
    <w:basedOn w:val="Paragraph"/>
    <w:rsid w:val="00EA1B9F"/>
    <w:pPr>
      <w:numPr>
        <w:numId w:val="14"/>
      </w:numPr>
      <w:ind w:left="426" w:hanging="426"/>
    </w:pPr>
  </w:style>
  <w:style w:type="paragraph" w:customStyle="1" w:styleId="FigureCaption">
    <w:name w:val="Figure Caption"/>
    <w:next w:val="Paragraph"/>
    <w:rsid w:val="00EA1B9F"/>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EA1B9F"/>
    <w:pPr>
      <w:keepNext/>
      <w:ind w:firstLine="0"/>
      <w:jc w:val="center"/>
    </w:pPr>
  </w:style>
  <w:style w:type="paragraph" w:customStyle="1" w:styleId="Equation">
    <w:name w:val="Equation"/>
    <w:basedOn w:val="Paragraph"/>
    <w:rsid w:val="00EA1B9F"/>
    <w:pPr>
      <w:tabs>
        <w:tab w:val="center" w:pos="4320"/>
        <w:tab w:val="right" w:pos="9242"/>
      </w:tabs>
      <w:ind w:firstLine="0"/>
      <w:jc w:val="center"/>
    </w:pPr>
  </w:style>
  <w:style w:type="character" w:styleId="Hyperlink">
    <w:name w:val="Hyperlink"/>
    <w:rsid w:val="00EA1B9F"/>
    <w:rPr>
      <w:color w:val="0000FF"/>
      <w:u w:val="single"/>
    </w:rPr>
  </w:style>
  <w:style w:type="table" w:styleId="TableGrid">
    <w:name w:val="Table Grid"/>
    <w:basedOn w:val="TableNormal"/>
    <w:rsid w:val="00EA1B9F"/>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A1B9F"/>
    <w:pPr>
      <w:numPr>
        <w:numId w:val="13"/>
      </w:numPr>
      <w:ind w:left="641" w:hanging="357"/>
    </w:pPr>
  </w:style>
  <w:style w:type="paragraph" w:customStyle="1" w:styleId="AuthorEmail">
    <w:name w:val="Author Email"/>
    <w:basedOn w:val="Normal"/>
    <w:qFormat/>
    <w:rsid w:val="00EA1B9F"/>
    <w:pPr>
      <w:jc w:val="center"/>
    </w:pPr>
    <w:rPr>
      <w:sz w:val="20"/>
    </w:rPr>
  </w:style>
  <w:style w:type="paragraph" w:styleId="NormalWeb">
    <w:name w:val="Normal (Web)"/>
    <w:basedOn w:val="Normal"/>
    <w:uiPriority w:val="99"/>
    <w:unhideWhenUsed/>
    <w:rsid w:val="00EA1B9F"/>
    <w:pPr>
      <w:spacing w:before="100" w:beforeAutospacing="1" w:after="100" w:afterAutospacing="1"/>
    </w:pPr>
    <w:rPr>
      <w:szCs w:val="24"/>
      <w:lang w:val="en-GB" w:eastAsia="en-GB"/>
    </w:rPr>
  </w:style>
  <w:style w:type="character" w:styleId="Strong">
    <w:name w:val="Strong"/>
    <w:basedOn w:val="DefaultParagraphFont"/>
    <w:uiPriority w:val="22"/>
    <w:qFormat/>
    <w:rsid w:val="00EA1B9F"/>
    <w:rPr>
      <w:b/>
      <w:bCs/>
    </w:rPr>
  </w:style>
  <w:style w:type="character" w:styleId="Emphasis">
    <w:name w:val="Emphasis"/>
    <w:basedOn w:val="DefaultParagraphFont"/>
    <w:uiPriority w:val="20"/>
    <w:qFormat/>
    <w:rsid w:val="00EA1B9F"/>
    <w:rPr>
      <w:i/>
      <w:iCs/>
    </w:rPr>
  </w:style>
  <w:style w:type="paragraph" w:customStyle="1" w:styleId="TableCaption">
    <w:name w:val="Table Caption"/>
    <w:basedOn w:val="FigureCaption"/>
    <w:qFormat/>
    <w:rsid w:val="00EA1B9F"/>
    <w:rPr>
      <w:szCs w:val="18"/>
    </w:rPr>
  </w:style>
  <w:style w:type="paragraph" w:customStyle="1" w:styleId="Paragraphnumbered">
    <w:name w:val="Paragraph (numbered)"/>
    <w:rsid w:val="00EA1B9F"/>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EA1B9F"/>
    <w:rPr>
      <w:color w:val="808080"/>
      <w:shd w:val="clear" w:color="auto" w:fill="E6E6E6"/>
    </w:rPr>
  </w:style>
  <w:style w:type="paragraph" w:styleId="ListParagraph">
    <w:name w:val="List Paragraph"/>
    <w:basedOn w:val="Normal"/>
    <w:uiPriority w:val="34"/>
    <w:rsid w:val="00EA1B9F"/>
    <w:pPr>
      <w:ind w:left="720"/>
      <w:contextualSpacing/>
    </w:pPr>
  </w:style>
  <w:style w:type="character" w:styleId="CommentReference">
    <w:name w:val="annotation reference"/>
    <w:basedOn w:val="DefaultParagraphFont"/>
    <w:semiHidden/>
    <w:unhideWhenUsed/>
    <w:rsid w:val="00EA1B9F"/>
    <w:rPr>
      <w:sz w:val="16"/>
      <w:szCs w:val="16"/>
    </w:rPr>
  </w:style>
  <w:style w:type="paragraph" w:styleId="CommentText">
    <w:name w:val="annotation text"/>
    <w:basedOn w:val="Normal"/>
    <w:link w:val="CommentTextChar"/>
    <w:semiHidden/>
    <w:unhideWhenUsed/>
    <w:rsid w:val="00EA1B9F"/>
    <w:rPr>
      <w:sz w:val="20"/>
    </w:rPr>
  </w:style>
  <w:style w:type="character" w:customStyle="1" w:styleId="CommentTextChar">
    <w:name w:val="Comment Text Char"/>
    <w:basedOn w:val="DefaultParagraphFont"/>
    <w:link w:val="CommentText"/>
    <w:semiHidden/>
    <w:rsid w:val="00EA1B9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EA1B9F"/>
    <w:rPr>
      <w:b/>
      <w:bCs/>
    </w:rPr>
  </w:style>
  <w:style w:type="character" w:customStyle="1" w:styleId="CommentSubjectChar">
    <w:name w:val="Comment Subject Char"/>
    <w:basedOn w:val="CommentTextChar"/>
    <w:link w:val="CommentSubject"/>
    <w:semiHidden/>
    <w:rsid w:val="00EA1B9F"/>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W3QmlR/nMdpV" TargetMode="External"/><Relationship Id="rId21" Type="http://schemas.openxmlformats.org/officeDocument/2006/relationships/hyperlink" Target="https://paperpile.com/c/W3QmlR/KRQ9e+hFOO+quUF" TargetMode="External"/><Relationship Id="rId42" Type="http://schemas.openxmlformats.org/officeDocument/2006/relationships/hyperlink" Target="https://paperpile.com/c/W3QmlR/FWtFv+8g7K+ssP3+ez8Z" TargetMode="External"/><Relationship Id="rId63" Type="http://schemas.openxmlformats.org/officeDocument/2006/relationships/hyperlink" Target="http://paperpile.com/b/W3QmlR/xb7fF" TargetMode="External"/><Relationship Id="rId84" Type="http://schemas.openxmlformats.org/officeDocument/2006/relationships/hyperlink" Target="http://paperpile.com/b/W3QmlR/yvVI" TargetMode="External"/><Relationship Id="rId138" Type="http://schemas.openxmlformats.org/officeDocument/2006/relationships/hyperlink" Target="http://paperpile.com/b/W3QmlR/vlwb1" TargetMode="External"/><Relationship Id="rId159" Type="http://schemas.openxmlformats.org/officeDocument/2006/relationships/hyperlink" Target="http://paperpile.com/b/W3QmlR/uQaXP" TargetMode="External"/><Relationship Id="rId170" Type="http://schemas.openxmlformats.org/officeDocument/2006/relationships/hyperlink" Target="https://www.thejcdp.com/doi/pdf/10.5005/jp-journals-10024-3480" TargetMode="External"/><Relationship Id="rId191" Type="http://schemas.openxmlformats.org/officeDocument/2006/relationships/hyperlink" Target="http://paperpile.com/b/W3QmlR/QwWNh" TargetMode="External"/><Relationship Id="rId205" Type="http://schemas.openxmlformats.org/officeDocument/2006/relationships/hyperlink" Target="http://paperpile.com/b/W3QmlR/9vzk" TargetMode="External"/><Relationship Id="rId226" Type="http://schemas.openxmlformats.org/officeDocument/2006/relationships/hyperlink" Target="http://paperpile.com/b/W3QmlR/1EPv" TargetMode="External"/><Relationship Id="rId247" Type="http://schemas.openxmlformats.org/officeDocument/2006/relationships/hyperlink" Target="http://paperpile.com/b/W3QmlR/9JeQ" TargetMode="External"/><Relationship Id="rId107" Type="http://schemas.openxmlformats.org/officeDocument/2006/relationships/hyperlink" Target="http://paperpile.com/b/W3QmlR/HcVJ" TargetMode="External"/><Relationship Id="rId11" Type="http://schemas.openxmlformats.org/officeDocument/2006/relationships/hyperlink" Target="https://paperpile.com/c/W3QmlR/caMyc" TargetMode="External"/><Relationship Id="rId32" Type="http://schemas.openxmlformats.org/officeDocument/2006/relationships/image" Target="media/image10.jpg"/><Relationship Id="rId53" Type="http://schemas.openxmlformats.org/officeDocument/2006/relationships/hyperlink" Target="https://paperpile.com/c/W3QmlR/vlwb1" TargetMode="External"/><Relationship Id="rId74" Type="http://schemas.openxmlformats.org/officeDocument/2006/relationships/hyperlink" Target="http://paperpile.com/b/W3QmlR/3eV9" TargetMode="External"/><Relationship Id="rId128" Type="http://schemas.openxmlformats.org/officeDocument/2006/relationships/hyperlink" Target="http://paperpile.com/b/W3QmlR/TFD1" TargetMode="External"/><Relationship Id="rId149" Type="http://schemas.openxmlformats.org/officeDocument/2006/relationships/hyperlink" Target="http://paperpile.com/b/W3QmlR/8g7K" TargetMode="External"/><Relationship Id="rId5" Type="http://schemas.openxmlformats.org/officeDocument/2006/relationships/hyperlink" Target="mailto:bajajvania2127@gmail.com" TargetMode="External"/><Relationship Id="rId95" Type="http://schemas.openxmlformats.org/officeDocument/2006/relationships/hyperlink" Target="http://paperpile.com/b/W3QmlR/Zi0qX" TargetMode="External"/><Relationship Id="rId160" Type="http://schemas.openxmlformats.org/officeDocument/2006/relationships/hyperlink" Target="http://paperpile.com/b/W3QmlR/uQaXP" TargetMode="External"/><Relationship Id="rId181" Type="http://schemas.openxmlformats.org/officeDocument/2006/relationships/hyperlink" Target="http://paperpile.com/b/W3QmlR/oq0k" TargetMode="External"/><Relationship Id="rId216" Type="http://schemas.openxmlformats.org/officeDocument/2006/relationships/hyperlink" Target="http://paperpile.com/b/W3QmlR/YI2ye" TargetMode="External"/><Relationship Id="rId237" Type="http://schemas.openxmlformats.org/officeDocument/2006/relationships/hyperlink" Target="http://paperpile.com/b/W3QmlR/KRQ9e" TargetMode="External"/><Relationship Id="rId22" Type="http://schemas.openxmlformats.org/officeDocument/2006/relationships/hyperlink" Target="https://paperpile.com/c/W3QmlR/KRQ9e+hFOO+quUF" TargetMode="External"/><Relationship Id="rId43" Type="http://schemas.openxmlformats.org/officeDocument/2006/relationships/hyperlink" Target="https://paperpile.com/c/W3QmlR/FWtFv+8g7K+ssP3+ez8Z" TargetMode="External"/><Relationship Id="rId64" Type="http://schemas.openxmlformats.org/officeDocument/2006/relationships/hyperlink" Target="http://paperpile.com/b/W3QmlR/LQeQu" TargetMode="External"/><Relationship Id="rId118" Type="http://schemas.openxmlformats.org/officeDocument/2006/relationships/hyperlink" Target="http://paperpile.com/b/W3QmlR/nMdpV" TargetMode="External"/><Relationship Id="rId139" Type="http://schemas.openxmlformats.org/officeDocument/2006/relationships/hyperlink" Target="http://paperpile.com/b/W3QmlR/vlwb1" TargetMode="External"/><Relationship Id="rId85" Type="http://schemas.openxmlformats.org/officeDocument/2006/relationships/hyperlink" Target="http://paperpile.com/b/W3QmlR/yvVI" TargetMode="External"/><Relationship Id="rId150" Type="http://schemas.openxmlformats.org/officeDocument/2006/relationships/hyperlink" Target="http://paperpile.com/b/W3QmlR/8g7K" TargetMode="External"/><Relationship Id="rId171" Type="http://schemas.openxmlformats.org/officeDocument/2006/relationships/hyperlink" Target="http://paperpile.com/b/W3QmlR/hFOO" TargetMode="External"/><Relationship Id="rId192" Type="http://schemas.openxmlformats.org/officeDocument/2006/relationships/hyperlink" Target="http://paperpile.com/b/W3QmlR/QwWNh" TargetMode="External"/><Relationship Id="rId206" Type="http://schemas.openxmlformats.org/officeDocument/2006/relationships/hyperlink" Target="http://paperpile.com/b/W3QmlR/9vzk" TargetMode="External"/><Relationship Id="rId227" Type="http://schemas.openxmlformats.org/officeDocument/2006/relationships/hyperlink" Target="http://paperpile.com/b/W3QmlR/1EPv" TargetMode="External"/><Relationship Id="rId248" Type="http://schemas.openxmlformats.org/officeDocument/2006/relationships/hyperlink" Target="http://paperpile.com/b/W3QmlR/9JeQ" TargetMode="External"/><Relationship Id="rId12" Type="http://schemas.openxmlformats.org/officeDocument/2006/relationships/hyperlink" Target="https://paperpile.com/c/W3QmlR/YQtoC" TargetMode="External"/><Relationship Id="rId33" Type="http://schemas.openxmlformats.org/officeDocument/2006/relationships/hyperlink" Target="https://paperpile.com/c/W3QmlR/fxYfi" TargetMode="External"/><Relationship Id="rId108" Type="http://schemas.openxmlformats.org/officeDocument/2006/relationships/hyperlink" Target="http://paperpile.com/b/W3QmlR/HcVJ" TargetMode="External"/><Relationship Id="rId129" Type="http://schemas.openxmlformats.org/officeDocument/2006/relationships/hyperlink" Target="http://paperpile.com/b/W3QmlR/TFD1" TargetMode="External"/><Relationship Id="rId54" Type="http://schemas.openxmlformats.org/officeDocument/2006/relationships/hyperlink" Target="https://paperpile.com/c/W3QmlR/VbCns+QwWNh" TargetMode="External"/><Relationship Id="rId75" Type="http://schemas.openxmlformats.org/officeDocument/2006/relationships/hyperlink" Target="http://paperpile.com/b/W3QmlR/3eV9" TargetMode="External"/><Relationship Id="rId96" Type="http://schemas.openxmlformats.org/officeDocument/2006/relationships/hyperlink" Target="http://paperpile.com/b/W3QmlR/Zi0qX" TargetMode="External"/><Relationship Id="rId140" Type="http://schemas.openxmlformats.org/officeDocument/2006/relationships/hyperlink" Target="http://paperpile.com/b/W3QmlR/vlwb1" TargetMode="External"/><Relationship Id="rId161" Type="http://schemas.openxmlformats.org/officeDocument/2006/relationships/hyperlink" Target="http://paperpile.com/b/W3QmlR/uQaXP" TargetMode="External"/><Relationship Id="rId182" Type="http://schemas.openxmlformats.org/officeDocument/2006/relationships/hyperlink" Target="http://paperpile.com/b/W3QmlR/oq0k" TargetMode="External"/><Relationship Id="rId217" Type="http://schemas.openxmlformats.org/officeDocument/2006/relationships/hyperlink" Target="http://paperpile.com/b/W3QmlR/YI2ye" TargetMode="External"/><Relationship Id="rId6" Type="http://schemas.openxmlformats.org/officeDocument/2006/relationships/hyperlink" Target="https://paperpile.com/c/W3QmlR/9vzk" TargetMode="External"/><Relationship Id="rId238" Type="http://schemas.openxmlformats.org/officeDocument/2006/relationships/hyperlink" Target="http://paperpile.com/b/W3QmlR/ssP3" TargetMode="External"/><Relationship Id="rId23" Type="http://schemas.openxmlformats.org/officeDocument/2006/relationships/image" Target="media/image1.jpg"/><Relationship Id="rId119" Type="http://schemas.openxmlformats.org/officeDocument/2006/relationships/hyperlink" Target="http://paperpile.com/b/W3QmlR/nMdpV" TargetMode="External"/><Relationship Id="rId44" Type="http://schemas.openxmlformats.org/officeDocument/2006/relationships/hyperlink" Target="https://paperpile.com/c/W3QmlR/FWtFv+8g7K+ssP3+ez8Z" TargetMode="External"/><Relationship Id="rId65" Type="http://schemas.openxmlformats.org/officeDocument/2006/relationships/hyperlink" Target="http://paperpile.com/b/W3QmlR/LQeQu" TargetMode="External"/><Relationship Id="rId86" Type="http://schemas.openxmlformats.org/officeDocument/2006/relationships/hyperlink" Target="http://paperpile.com/b/W3QmlR/yvVI" TargetMode="External"/><Relationship Id="rId130" Type="http://schemas.openxmlformats.org/officeDocument/2006/relationships/hyperlink" Target="http://paperpile.com/b/W3QmlR/TFD1" TargetMode="External"/><Relationship Id="rId151" Type="http://schemas.openxmlformats.org/officeDocument/2006/relationships/hyperlink" Target="http://paperpile.com/b/W3QmlR/8g7K" TargetMode="External"/><Relationship Id="rId172" Type="http://schemas.openxmlformats.org/officeDocument/2006/relationships/hyperlink" Target="http://paperpile.com/b/W3QmlR/hFOO" TargetMode="External"/><Relationship Id="rId193" Type="http://schemas.openxmlformats.org/officeDocument/2006/relationships/hyperlink" Target="http://paperpile.com/b/W3QmlR/QwWNh" TargetMode="External"/><Relationship Id="rId207" Type="http://schemas.openxmlformats.org/officeDocument/2006/relationships/hyperlink" Target="http://paperpile.com/b/W3QmlR/9vzk" TargetMode="External"/><Relationship Id="rId228" Type="http://schemas.openxmlformats.org/officeDocument/2006/relationships/hyperlink" Target="http://paperpile.com/b/W3QmlR/ViJv" TargetMode="External"/><Relationship Id="rId249" Type="http://schemas.openxmlformats.org/officeDocument/2006/relationships/hyperlink" Target="http://paperpile.com/b/W3QmlR/3BjRX" TargetMode="External"/><Relationship Id="rId13" Type="http://schemas.openxmlformats.org/officeDocument/2006/relationships/hyperlink" Target="https://paperpile.com/c/W3QmlR/nMdpV+TFD1+3eV9" TargetMode="External"/><Relationship Id="rId109" Type="http://schemas.openxmlformats.org/officeDocument/2006/relationships/hyperlink" Target="http://paperpile.com/b/W3QmlR/5QYlc" TargetMode="External"/><Relationship Id="rId34" Type="http://schemas.openxmlformats.org/officeDocument/2006/relationships/hyperlink" Target="https://paperpile.com/c/W3QmlR/LQeQu+DMqb+SJdd" TargetMode="External"/><Relationship Id="rId55" Type="http://schemas.openxmlformats.org/officeDocument/2006/relationships/hyperlink" Target="https://paperpile.com/c/W3QmlR/VbCns" TargetMode="External"/><Relationship Id="rId76" Type="http://schemas.openxmlformats.org/officeDocument/2006/relationships/hyperlink" Target="http://paperpile.com/b/W3QmlR/3eV9" TargetMode="External"/><Relationship Id="rId97" Type="http://schemas.openxmlformats.org/officeDocument/2006/relationships/hyperlink" Target="http://paperpile.com/b/W3QmlR/Zi0qX" TargetMode="External"/><Relationship Id="rId120" Type="http://schemas.openxmlformats.org/officeDocument/2006/relationships/hyperlink" Target="http://dx.doi.org/10.1021/acsanm.8b00548" TargetMode="External"/><Relationship Id="rId141" Type="http://schemas.openxmlformats.org/officeDocument/2006/relationships/hyperlink" Target="http://paperpile.com/b/W3QmlR/quUF" TargetMode="External"/><Relationship Id="rId7" Type="http://schemas.openxmlformats.org/officeDocument/2006/relationships/hyperlink" Target="https://paperpile.com/c/W3QmlR/95Yb+z4MX" TargetMode="External"/><Relationship Id="rId162" Type="http://schemas.openxmlformats.org/officeDocument/2006/relationships/hyperlink" Target="http://paperpile.com/b/W3QmlR/uQaXP" TargetMode="External"/><Relationship Id="rId183" Type="http://schemas.openxmlformats.org/officeDocument/2006/relationships/hyperlink" Target="http://paperpile.com/b/W3QmlR/oq0k" TargetMode="External"/><Relationship Id="rId218" Type="http://schemas.openxmlformats.org/officeDocument/2006/relationships/hyperlink" Target="http://paperpile.com/b/W3QmlR/gb54j" TargetMode="External"/><Relationship Id="rId239" Type="http://schemas.openxmlformats.org/officeDocument/2006/relationships/hyperlink" Target="http://paperpile.com/b/W3QmlR/ssP3" TargetMode="External"/><Relationship Id="rId250" Type="http://schemas.openxmlformats.org/officeDocument/2006/relationships/hyperlink" Target="http://paperpile.com/b/W3QmlR/3BjRX" TargetMode="External"/><Relationship Id="rId24" Type="http://schemas.openxmlformats.org/officeDocument/2006/relationships/image" Target="media/image2.jpg"/><Relationship Id="rId45" Type="http://schemas.openxmlformats.org/officeDocument/2006/relationships/hyperlink" Target="https://paperpile.com/c/W3QmlR/FWtFv+8g7K+ssP3+ez8Z" TargetMode="External"/><Relationship Id="rId66" Type="http://schemas.openxmlformats.org/officeDocument/2006/relationships/hyperlink" Target="http://paperpile.com/b/W3QmlR/LQeQu" TargetMode="External"/><Relationship Id="rId87" Type="http://schemas.openxmlformats.org/officeDocument/2006/relationships/hyperlink" Target="http://paperpile.com/b/W3QmlR/yvVI" TargetMode="External"/><Relationship Id="rId110" Type="http://schemas.openxmlformats.org/officeDocument/2006/relationships/hyperlink" Target="http://paperpile.com/b/W3QmlR/5QYlc" TargetMode="External"/><Relationship Id="rId131" Type="http://schemas.openxmlformats.org/officeDocument/2006/relationships/hyperlink" Target="http://paperpile.com/b/W3QmlR/0N04h" TargetMode="External"/><Relationship Id="rId152" Type="http://schemas.openxmlformats.org/officeDocument/2006/relationships/hyperlink" Target="https://ojs.ict.unesp.br/index.php/cob/article/view/2591" TargetMode="External"/><Relationship Id="rId173" Type="http://schemas.openxmlformats.org/officeDocument/2006/relationships/hyperlink" Target="https://www.wjoud.com/doi/pdf/10.5005/jp-journals-10015-2042" TargetMode="External"/><Relationship Id="rId194" Type="http://schemas.openxmlformats.org/officeDocument/2006/relationships/hyperlink" Target="http://paperpile.com/b/W3QmlR/QwWNh" TargetMode="External"/><Relationship Id="rId208" Type="http://schemas.openxmlformats.org/officeDocument/2006/relationships/hyperlink" Target="http://paperpile.com/b/W3QmlR/VbCns" TargetMode="External"/><Relationship Id="rId229" Type="http://schemas.openxmlformats.org/officeDocument/2006/relationships/hyperlink" Target="http://paperpile.com/b/W3QmlR/ViJv" TargetMode="External"/><Relationship Id="rId240" Type="http://schemas.openxmlformats.org/officeDocument/2006/relationships/hyperlink" Target="http://dx.doi.org/10.4103/JCD.JCD_369_21" TargetMode="External"/><Relationship Id="rId14" Type="http://schemas.openxmlformats.org/officeDocument/2006/relationships/hyperlink" Target="https://paperpile.com/c/W3QmlR/5QYlc" TargetMode="External"/><Relationship Id="rId35" Type="http://schemas.openxmlformats.org/officeDocument/2006/relationships/hyperlink" Target="https://paperpile.com/c/W3QmlR/LQeQu+DMqb+SJdd" TargetMode="External"/><Relationship Id="rId56" Type="http://schemas.openxmlformats.org/officeDocument/2006/relationships/hyperlink" Target="http://paperpile.com/b/W3QmlR/z4MX" TargetMode="External"/><Relationship Id="rId77" Type="http://schemas.openxmlformats.org/officeDocument/2006/relationships/hyperlink" Target="http://paperpile.com/b/W3QmlR/3eV9" TargetMode="External"/><Relationship Id="rId100" Type="http://schemas.openxmlformats.org/officeDocument/2006/relationships/hyperlink" Target="http://paperpile.com/b/W3QmlR/trR6M" TargetMode="External"/><Relationship Id="rId8" Type="http://schemas.openxmlformats.org/officeDocument/2006/relationships/hyperlink" Target="https://paperpile.com/c/W3QmlR/95Yb+z4MX" TargetMode="External"/><Relationship Id="rId98" Type="http://schemas.openxmlformats.org/officeDocument/2006/relationships/hyperlink" Target="http://paperpile.com/b/W3QmlR/Zi0qX" TargetMode="External"/><Relationship Id="rId121" Type="http://schemas.openxmlformats.org/officeDocument/2006/relationships/hyperlink" Target="http://paperpile.com/b/W3QmlR/Xi3lu" TargetMode="External"/><Relationship Id="rId142" Type="http://schemas.openxmlformats.org/officeDocument/2006/relationships/hyperlink" Target="http://paperpile.com/b/W3QmlR/quUF" TargetMode="External"/><Relationship Id="rId163" Type="http://schemas.openxmlformats.org/officeDocument/2006/relationships/hyperlink" Target="http://paperpile.com/b/W3QmlR/fxYfi" TargetMode="External"/><Relationship Id="rId184" Type="http://schemas.openxmlformats.org/officeDocument/2006/relationships/hyperlink" Target="http://paperpile.com/b/W3QmlR/oq0k" TargetMode="External"/><Relationship Id="rId219" Type="http://schemas.openxmlformats.org/officeDocument/2006/relationships/hyperlink" Target="http://paperpile.com/b/W3QmlR/gb54j" TargetMode="External"/><Relationship Id="rId230" Type="http://schemas.openxmlformats.org/officeDocument/2006/relationships/hyperlink" Target="http://paperpile.com/b/W3QmlR/ViJv" TargetMode="External"/><Relationship Id="rId251" Type="http://schemas.openxmlformats.org/officeDocument/2006/relationships/hyperlink" Target="http://paperpile.com/b/W3QmlR/3BjRX" TargetMode="External"/><Relationship Id="rId25" Type="http://schemas.openxmlformats.org/officeDocument/2006/relationships/image" Target="media/image3.jpg"/><Relationship Id="rId46" Type="http://schemas.openxmlformats.org/officeDocument/2006/relationships/hyperlink" Target="https://paperpile.com/c/W3QmlR/uQaXP+oq0k+1EPv" TargetMode="External"/><Relationship Id="rId67" Type="http://schemas.openxmlformats.org/officeDocument/2006/relationships/hyperlink" Target="http://paperpile.com/b/W3QmlR/LQeQu" TargetMode="External"/><Relationship Id="rId88" Type="http://schemas.openxmlformats.org/officeDocument/2006/relationships/hyperlink" Target="http://paperpile.com/b/W3QmlR/yvVI" TargetMode="External"/><Relationship Id="rId111" Type="http://schemas.openxmlformats.org/officeDocument/2006/relationships/hyperlink" Target="http://paperpile.com/b/W3QmlR/5QYlc" TargetMode="External"/><Relationship Id="rId132" Type="http://schemas.openxmlformats.org/officeDocument/2006/relationships/hyperlink" Target="http://paperpile.com/b/W3QmlR/0N04h" TargetMode="External"/><Relationship Id="rId153" Type="http://schemas.openxmlformats.org/officeDocument/2006/relationships/hyperlink" Target="http://paperpile.com/b/W3QmlR/N0l8K" TargetMode="External"/><Relationship Id="rId174" Type="http://schemas.openxmlformats.org/officeDocument/2006/relationships/hyperlink" Target="http://paperpile.com/b/W3QmlR/DMqb" TargetMode="External"/><Relationship Id="rId195" Type="http://schemas.openxmlformats.org/officeDocument/2006/relationships/hyperlink" Target="http://paperpile.com/b/W3QmlR/13NiF" TargetMode="External"/><Relationship Id="rId209" Type="http://schemas.openxmlformats.org/officeDocument/2006/relationships/hyperlink" Target="http://paperpile.com/b/W3QmlR/VbCns" TargetMode="External"/><Relationship Id="rId220" Type="http://schemas.openxmlformats.org/officeDocument/2006/relationships/hyperlink" Target="http://paperpile.com/b/W3QmlR/gb54j" TargetMode="External"/><Relationship Id="rId241" Type="http://schemas.openxmlformats.org/officeDocument/2006/relationships/hyperlink" Target="http://paperpile.com/b/W3QmlR/ez8Z" TargetMode="External"/><Relationship Id="rId15" Type="http://schemas.openxmlformats.org/officeDocument/2006/relationships/hyperlink" Target="https://paperpile.com/c/W3QmlR/Zi0qX" TargetMode="External"/><Relationship Id="rId36" Type="http://schemas.openxmlformats.org/officeDocument/2006/relationships/hyperlink" Target="https://paperpile.com/c/W3QmlR/LQeQu+DMqb+SJdd" TargetMode="External"/><Relationship Id="rId57" Type="http://schemas.openxmlformats.org/officeDocument/2006/relationships/hyperlink" Target="http://paperpile.com/b/W3QmlR/z4MX" TargetMode="External"/><Relationship Id="rId78" Type="http://schemas.openxmlformats.org/officeDocument/2006/relationships/hyperlink" Target="http://paperpile.com/b/W3QmlR/3eV9" TargetMode="External"/><Relationship Id="rId99" Type="http://schemas.openxmlformats.org/officeDocument/2006/relationships/hyperlink" Target="http://paperpile.com/b/W3QmlR/trR6M" TargetMode="External"/><Relationship Id="rId101" Type="http://schemas.openxmlformats.org/officeDocument/2006/relationships/hyperlink" Target="http://paperpile.com/b/W3QmlR/trR6M" TargetMode="External"/><Relationship Id="rId122" Type="http://schemas.openxmlformats.org/officeDocument/2006/relationships/hyperlink" Target="http://paperpile.com/b/W3QmlR/Xi3lu" TargetMode="External"/><Relationship Id="rId143" Type="http://schemas.openxmlformats.org/officeDocument/2006/relationships/hyperlink" Target="http://paperpile.com/b/W3QmlR/quUF" TargetMode="External"/><Relationship Id="rId164" Type="http://schemas.openxmlformats.org/officeDocument/2006/relationships/hyperlink" Target="http://paperpile.com/b/W3QmlR/fxYfi" TargetMode="External"/><Relationship Id="rId185" Type="http://schemas.openxmlformats.org/officeDocument/2006/relationships/hyperlink" Target="http://paperpile.com/b/W3QmlR/FWtFv" TargetMode="External"/><Relationship Id="rId9" Type="http://schemas.openxmlformats.org/officeDocument/2006/relationships/hyperlink" Target="https://paperpile.com/c/W3QmlR/95Yb+z4MX" TargetMode="External"/><Relationship Id="rId210" Type="http://schemas.openxmlformats.org/officeDocument/2006/relationships/hyperlink" Target="http://paperpile.com/b/W3QmlR/VbCns" TargetMode="External"/><Relationship Id="rId26" Type="http://schemas.openxmlformats.org/officeDocument/2006/relationships/image" Target="media/image4.jpg"/><Relationship Id="rId231" Type="http://schemas.openxmlformats.org/officeDocument/2006/relationships/hyperlink" Target="http://paperpile.com/b/W3QmlR/ViJv" TargetMode="External"/><Relationship Id="rId252" Type="http://schemas.openxmlformats.org/officeDocument/2006/relationships/hyperlink" Target="http://paperpile.com/b/W3QmlR/3BjRX" TargetMode="External"/><Relationship Id="rId47" Type="http://schemas.openxmlformats.org/officeDocument/2006/relationships/hyperlink" Target="https://paperpile.com/c/W3QmlR/xb7fF" TargetMode="External"/><Relationship Id="rId68" Type="http://schemas.openxmlformats.org/officeDocument/2006/relationships/hyperlink" Target="http://paperpile.com/b/W3QmlR/LQeQu" TargetMode="External"/><Relationship Id="rId89" Type="http://schemas.openxmlformats.org/officeDocument/2006/relationships/hyperlink" Target="http://paperpile.com/b/W3QmlR/IelA" TargetMode="External"/><Relationship Id="rId112" Type="http://schemas.openxmlformats.org/officeDocument/2006/relationships/hyperlink" Target="http://paperpile.com/b/W3QmlR/5QYlc" TargetMode="External"/><Relationship Id="rId133" Type="http://schemas.openxmlformats.org/officeDocument/2006/relationships/hyperlink" Target="http://paperpile.com/b/W3QmlR/0N04h" TargetMode="External"/><Relationship Id="rId154" Type="http://schemas.openxmlformats.org/officeDocument/2006/relationships/hyperlink" Target="http://paperpile.com/b/W3QmlR/N0l8K" TargetMode="External"/><Relationship Id="rId175" Type="http://schemas.openxmlformats.org/officeDocument/2006/relationships/hyperlink" Target="http://paperpile.com/b/W3QmlR/DMqb" TargetMode="External"/><Relationship Id="rId196" Type="http://schemas.openxmlformats.org/officeDocument/2006/relationships/hyperlink" Target="http://paperpile.com/b/W3QmlR/13NiF" TargetMode="External"/><Relationship Id="rId200" Type="http://schemas.openxmlformats.org/officeDocument/2006/relationships/hyperlink" Target="http://paperpile.com/b/W3QmlR/caMyc" TargetMode="External"/><Relationship Id="rId16" Type="http://schemas.openxmlformats.org/officeDocument/2006/relationships/hyperlink" Target="https://paperpile.com/c/W3QmlR/Xi3lu+yvVI+IelA" TargetMode="External"/><Relationship Id="rId221" Type="http://schemas.openxmlformats.org/officeDocument/2006/relationships/hyperlink" Target="http://paperpile.com/b/W3QmlR/gb54j" TargetMode="External"/><Relationship Id="rId242" Type="http://schemas.openxmlformats.org/officeDocument/2006/relationships/hyperlink" Target="http://paperpile.com/b/W3QmlR/ez8Z" TargetMode="External"/><Relationship Id="rId37" Type="http://schemas.openxmlformats.org/officeDocument/2006/relationships/hyperlink" Target="https://paperpile.com/c/W3QmlR/LQeQu+DMqb+SJdd" TargetMode="External"/><Relationship Id="rId58" Type="http://schemas.openxmlformats.org/officeDocument/2006/relationships/hyperlink" Target="https://wjoud.com/abstractArticleContentBrowse/WJOUD/33312/JPJ/fullText" TargetMode="External"/><Relationship Id="rId79" Type="http://schemas.openxmlformats.org/officeDocument/2006/relationships/hyperlink" Target="http://paperpile.com/b/W3QmlR/YQtoC" TargetMode="External"/><Relationship Id="rId102" Type="http://schemas.openxmlformats.org/officeDocument/2006/relationships/hyperlink" Target="http://paperpile.com/b/W3QmlR/trR6M" TargetMode="External"/><Relationship Id="rId123" Type="http://schemas.openxmlformats.org/officeDocument/2006/relationships/hyperlink" Target="http://paperpile.com/b/W3QmlR/Xi3lu" TargetMode="External"/><Relationship Id="rId144" Type="http://schemas.openxmlformats.org/officeDocument/2006/relationships/hyperlink" Target="http://paperpile.com/b/W3QmlR/quUF" TargetMode="External"/><Relationship Id="rId90" Type="http://schemas.openxmlformats.org/officeDocument/2006/relationships/hyperlink" Target="http://paperpile.com/b/W3QmlR/IelA" TargetMode="External"/><Relationship Id="rId165" Type="http://schemas.openxmlformats.org/officeDocument/2006/relationships/hyperlink" Target="http://paperpile.com/b/W3QmlR/fxYfi" TargetMode="External"/><Relationship Id="rId186" Type="http://schemas.openxmlformats.org/officeDocument/2006/relationships/hyperlink" Target="http://paperpile.com/b/W3QmlR/FWtFv" TargetMode="External"/><Relationship Id="rId211" Type="http://schemas.openxmlformats.org/officeDocument/2006/relationships/hyperlink" Target="http://paperpile.com/b/W3QmlR/VbCns" TargetMode="External"/><Relationship Id="rId232" Type="http://schemas.openxmlformats.org/officeDocument/2006/relationships/hyperlink" Target="http://paperpile.com/b/W3QmlR/ViJv" TargetMode="External"/><Relationship Id="rId253" Type="http://schemas.openxmlformats.org/officeDocument/2006/relationships/hyperlink" Target="http://paperpile.com/b/W3QmlR/3BjRX" TargetMode="External"/><Relationship Id="rId27" Type="http://schemas.openxmlformats.org/officeDocument/2006/relationships/image" Target="media/image5.jpg"/><Relationship Id="rId48" Type="http://schemas.openxmlformats.org/officeDocument/2006/relationships/hyperlink" Target="https://paperpile.com/c/W3QmlR/N0l8K+1EPv" TargetMode="External"/><Relationship Id="rId69" Type="http://schemas.openxmlformats.org/officeDocument/2006/relationships/hyperlink" Target="http://paperpile.com/b/W3QmlR/95Yb" TargetMode="External"/><Relationship Id="rId113" Type="http://schemas.openxmlformats.org/officeDocument/2006/relationships/hyperlink" Target="http://paperpile.com/b/W3QmlR/5QYlc" TargetMode="External"/><Relationship Id="rId134" Type="http://schemas.openxmlformats.org/officeDocument/2006/relationships/hyperlink" Target="http://paperpile.com/b/W3QmlR/0N04h" TargetMode="External"/><Relationship Id="rId80" Type="http://schemas.openxmlformats.org/officeDocument/2006/relationships/hyperlink" Target="http://paperpile.com/b/W3QmlR/YQtoC" TargetMode="External"/><Relationship Id="rId155" Type="http://schemas.openxmlformats.org/officeDocument/2006/relationships/hyperlink" Target="http://paperpile.com/b/W3QmlR/N0l8K" TargetMode="External"/><Relationship Id="rId176" Type="http://schemas.openxmlformats.org/officeDocument/2006/relationships/hyperlink" Target="https://www.thejcdp.com/doi/pdf/10.5005/jp-journals-10024-3323" TargetMode="External"/><Relationship Id="rId197" Type="http://schemas.openxmlformats.org/officeDocument/2006/relationships/hyperlink" Target="http://paperpile.com/b/W3QmlR/13NiF" TargetMode="External"/><Relationship Id="rId201" Type="http://schemas.openxmlformats.org/officeDocument/2006/relationships/hyperlink" Target="http://paperpile.com/b/W3QmlR/caMyc" TargetMode="External"/><Relationship Id="rId222" Type="http://schemas.openxmlformats.org/officeDocument/2006/relationships/hyperlink" Target="http://paperpile.com/b/W3QmlR/gb54j" TargetMode="External"/><Relationship Id="rId243" Type="http://schemas.openxmlformats.org/officeDocument/2006/relationships/hyperlink" Target="https://scidoc.org/articlepdfs/IJDOS/IJDOS-2377-8075-08-7011.pdf" TargetMode="External"/><Relationship Id="rId17" Type="http://schemas.openxmlformats.org/officeDocument/2006/relationships/hyperlink" Target="https://paperpile.com/c/W3QmlR/IelA+vRNZ+ViJv" TargetMode="External"/><Relationship Id="rId38" Type="http://schemas.openxmlformats.org/officeDocument/2006/relationships/hyperlink" Target="https://paperpile.com/c/W3QmlR/LQeQu+DMqb+SJdd" TargetMode="External"/><Relationship Id="rId59" Type="http://schemas.openxmlformats.org/officeDocument/2006/relationships/hyperlink" Target="http://paperpile.com/b/W3QmlR/xb7fF" TargetMode="External"/><Relationship Id="rId103" Type="http://schemas.openxmlformats.org/officeDocument/2006/relationships/hyperlink" Target="http://paperpile.com/b/W3QmlR/trR6M" TargetMode="External"/><Relationship Id="rId124" Type="http://schemas.openxmlformats.org/officeDocument/2006/relationships/hyperlink" Target="http://paperpile.com/b/W3QmlR/Xi3lu" TargetMode="External"/><Relationship Id="rId70" Type="http://schemas.openxmlformats.org/officeDocument/2006/relationships/hyperlink" Target="http://paperpile.com/b/W3QmlR/95Yb" TargetMode="External"/><Relationship Id="rId91" Type="http://schemas.openxmlformats.org/officeDocument/2006/relationships/hyperlink" Target="http://paperpile.com/b/W3QmlR/IelA" TargetMode="External"/><Relationship Id="rId145" Type="http://schemas.openxmlformats.org/officeDocument/2006/relationships/hyperlink" Target="http://paperpile.com/b/W3QmlR/quUF" TargetMode="External"/><Relationship Id="rId166" Type="http://schemas.openxmlformats.org/officeDocument/2006/relationships/hyperlink" Target="http://paperpile.com/b/W3QmlR/fxYfi" TargetMode="External"/><Relationship Id="rId187" Type="http://schemas.openxmlformats.org/officeDocument/2006/relationships/hyperlink" Target="http://paperpile.com/b/W3QmlR/FWtFv" TargetMode="External"/><Relationship Id="rId1" Type="http://schemas.openxmlformats.org/officeDocument/2006/relationships/numbering" Target="numbering.xml"/><Relationship Id="rId212" Type="http://schemas.openxmlformats.org/officeDocument/2006/relationships/hyperlink" Target="http://paperpile.com/b/W3QmlR/VbCns" TargetMode="External"/><Relationship Id="rId233" Type="http://schemas.openxmlformats.org/officeDocument/2006/relationships/hyperlink" Target="http://paperpile.com/b/W3QmlR/KRQ9e" TargetMode="External"/><Relationship Id="rId254" Type="http://schemas.openxmlformats.org/officeDocument/2006/relationships/fontTable" Target="fontTable.xml"/><Relationship Id="rId28" Type="http://schemas.openxmlformats.org/officeDocument/2006/relationships/image" Target="media/image6.jpg"/><Relationship Id="rId49" Type="http://schemas.openxmlformats.org/officeDocument/2006/relationships/hyperlink" Target="https://paperpile.com/c/W3QmlR/0N04h" TargetMode="External"/><Relationship Id="rId114" Type="http://schemas.openxmlformats.org/officeDocument/2006/relationships/hyperlink" Target="http://paperpile.com/b/W3QmlR/h3jB" TargetMode="External"/><Relationship Id="rId60" Type="http://schemas.openxmlformats.org/officeDocument/2006/relationships/hyperlink" Target="http://paperpile.com/b/W3QmlR/xb7fF" TargetMode="External"/><Relationship Id="rId81" Type="http://schemas.openxmlformats.org/officeDocument/2006/relationships/hyperlink" Target="http://paperpile.com/b/W3QmlR/YQtoC" TargetMode="External"/><Relationship Id="rId135" Type="http://schemas.openxmlformats.org/officeDocument/2006/relationships/hyperlink" Target="http://paperpile.com/b/W3QmlR/0N04h" TargetMode="External"/><Relationship Id="rId156" Type="http://schemas.openxmlformats.org/officeDocument/2006/relationships/hyperlink" Target="http://paperpile.com/b/W3QmlR/N0l8K" TargetMode="External"/><Relationship Id="rId177" Type="http://schemas.openxmlformats.org/officeDocument/2006/relationships/hyperlink" Target="http://paperpile.com/b/W3QmlR/SJdd" TargetMode="External"/><Relationship Id="rId198" Type="http://schemas.openxmlformats.org/officeDocument/2006/relationships/hyperlink" Target="http://paperpile.com/b/W3QmlR/caMyc" TargetMode="External"/><Relationship Id="rId202" Type="http://schemas.openxmlformats.org/officeDocument/2006/relationships/hyperlink" Target="http://paperpile.com/b/W3QmlR/caMyc" TargetMode="External"/><Relationship Id="rId223" Type="http://schemas.openxmlformats.org/officeDocument/2006/relationships/hyperlink" Target="http://paperpile.com/b/W3QmlR/1EPv" TargetMode="External"/><Relationship Id="rId244" Type="http://schemas.openxmlformats.org/officeDocument/2006/relationships/hyperlink" Target="http://paperpile.com/b/W3QmlR/9JeQ" TargetMode="External"/><Relationship Id="rId18" Type="http://schemas.openxmlformats.org/officeDocument/2006/relationships/hyperlink" Target="https://paperpile.com/c/W3QmlR/IelA+vRNZ+ViJv" TargetMode="External"/><Relationship Id="rId39" Type="http://schemas.openxmlformats.org/officeDocument/2006/relationships/hyperlink" Target="https://paperpile.com/c/W3QmlR/3BjRX+8g7K" TargetMode="External"/><Relationship Id="rId50" Type="http://schemas.openxmlformats.org/officeDocument/2006/relationships/hyperlink" Target="https://paperpile.com/c/W3QmlR/trR6M+h3jB" TargetMode="External"/><Relationship Id="rId104" Type="http://schemas.openxmlformats.org/officeDocument/2006/relationships/hyperlink" Target="http://paperpile.com/b/W3QmlR/HcVJ" TargetMode="External"/><Relationship Id="rId125" Type="http://schemas.openxmlformats.org/officeDocument/2006/relationships/hyperlink" Target="http://paperpile.com/b/W3QmlR/Xi3lu" TargetMode="External"/><Relationship Id="rId146" Type="http://schemas.openxmlformats.org/officeDocument/2006/relationships/hyperlink" Target="http://dx.doi.org/10.2174/18742106-v16-e2202230" TargetMode="External"/><Relationship Id="rId167" Type="http://schemas.openxmlformats.org/officeDocument/2006/relationships/hyperlink" Target="http://paperpile.com/b/W3QmlR/fxYfi" TargetMode="External"/><Relationship Id="rId188" Type="http://schemas.openxmlformats.org/officeDocument/2006/relationships/hyperlink" Target="http://paperpile.com/b/W3QmlR/FWtFv" TargetMode="External"/><Relationship Id="rId71" Type="http://schemas.openxmlformats.org/officeDocument/2006/relationships/hyperlink" Target="http://paperpile.com/b/W3QmlR/95Yb" TargetMode="External"/><Relationship Id="rId92" Type="http://schemas.openxmlformats.org/officeDocument/2006/relationships/hyperlink" Target="http://paperpile.com/b/W3QmlR/IelA" TargetMode="External"/><Relationship Id="rId213" Type="http://schemas.openxmlformats.org/officeDocument/2006/relationships/hyperlink" Target="http://paperpile.com/b/W3QmlR/YI2ye" TargetMode="External"/><Relationship Id="rId234" Type="http://schemas.openxmlformats.org/officeDocument/2006/relationships/hyperlink" Target="http://paperpile.com/b/W3QmlR/KRQ9e" TargetMode="External"/><Relationship Id="rId2" Type="http://schemas.openxmlformats.org/officeDocument/2006/relationships/styles" Target="styles.xml"/><Relationship Id="rId29" Type="http://schemas.openxmlformats.org/officeDocument/2006/relationships/image" Target="media/image7.jpg"/><Relationship Id="rId255" Type="http://schemas.openxmlformats.org/officeDocument/2006/relationships/theme" Target="theme/theme1.xml"/><Relationship Id="rId40" Type="http://schemas.openxmlformats.org/officeDocument/2006/relationships/hyperlink" Target="https://paperpile.com/c/W3QmlR/13NiF" TargetMode="External"/><Relationship Id="rId115" Type="http://schemas.openxmlformats.org/officeDocument/2006/relationships/hyperlink" Target="http://paperpile.com/b/W3QmlR/h3jB" TargetMode="External"/><Relationship Id="rId136" Type="http://schemas.openxmlformats.org/officeDocument/2006/relationships/hyperlink" Target="http://paperpile.com/b/W3QmlR/vlwb1" TargetMode="External"/><Relationship Id="rId157" Type="http://schemas.openxmlformats.org/officeDocument/2006/relationships/hyperlink" Target="http://paperpile.com/b/W3QmlR/N0l8K" TargetMode="External"/><Relationship Id="rId178" Type="http://schemas.openxmlformats.org/officeDocument/2006/relationships/hyperlink" Target="http://paperpile.com/b/W3QmlR/SJdd" TargetMode="External"/><Relationship Id="rId61" Type="http://schemas.openxmlformats.org/officeDocument/2006/relationships/hyperlink" Target="http://paperpile.com/b/W3QmlR/xb7fF" TargetMode="External"/><Relationship Id="rId82" Type="http://schemas.openxmlformats.org/officeDocument/2006/relationships/hyperlink" Target="http://paperpile.com/b/W3QmlR/YQtoC" TargetMode="External"/><Relationship Id="rId199" Type="http://schemas.openxmlformats.org/officeDocument/2006/relationships/hyperlink" Target="http://paperpile.com/b/W3QmlR/caMyc" TargetMode="External"/><Relationship Id="rId203" Type="http://schemas.openxmlformats.org/officeDocument/2006/relationships/hyperlink" Target="http://paperpile.com/b/W3QmlR/9vzk" TargetMode="External"/><Relationship Id="rId19" Type="http://schemas.openxmlformats.org/officeDocument/2006/relationships/hyperlink" Target="https://paperpile.com/c/W3QmlR/YI2ye" TargetMode="External"/><Relationship Id="rId224" Type="http://schemas.openxmlformats.org/officeDocument/2006/relationships/hyperlink" Target="http://paperpile.com/b/W3QmlR/1EPv" TargetMode="External"/><Relationship Id="rId245" Type="http://schemas.openxmlformats.org/officeDocument/2006/relationships/hyperlink" Target="http://paperpile.com/b/W3QmlR/9JeQ" TargetMode="External"/><Relationship Id="rId30" Type="http://schemas.openxmlformats.org/officeDocument/2006/relationships/image" Target="media/image8.jpg"/><Relationship Id="rId105" Type="http://schemas.openxmlformats.org/officeDocument/2006/relationships/hyperlink" Target="http://paperpile.com/b/W3QmlR/HcVJ" TargetMode="External"/><Relationship Id="rId126" Type="http://schemas.openxmlformats.org/officeDocument/2006/relationships/hyperlink" Target="http://paperpile.com/b/W3QmlR/TFD1" TargetMode="External"/><Relationship Id="rId147" Type="http://schemas.openxmlformats.org/officeDocument/2006/relationships/hyperlink" Target="http://paperpile.com/b/W3QmlR/8g7K" TargetMode="External"/><Relationship Id="rId168" Type="http://schemas.openxmlformats.org/officeDocument/2006/relationships/hyperlink" Target="http://paperpile.com/b/W3QmlR/vRNZ" TargetMode="External"/><Relationship Id="rId51" Type="http://schemas.openxmlformats.org/officeDocument/2006/relationships/hyperlink" Target="https://paperpile.com/c/W3QmlR/trR6M+h3jB" TargetMode="External"/><Relationship Id="rId72" Type="http://schemas.openxmlformats.org/officeDocument/2006/relationships/hyperlink" Target="http://paperpile.com/b/W3QmlR/95Yb" TargetMode="External"/><Relationship Id="rId93" Type="http://schemas.openxmlformats.org/officeDocument/2006/relationships/hyperlink" Target="http://paperpile.com/b/W3QmlR/IelA" TargetMode="External"/><Relationship Id="rId189" Type="http://schemas.openxmlformats.org/officeDocument/2006/relationships/hyperlink" Target="http://paperpile.com/b/W3QmlR/FWtFv" TargetMode="External"/><Relationship Id="rId3" Type="http://schemas.openxmlformats.org/officeDocument/2006/relationships/settings" Target="settings.xml"/><Relationship Id="rId214" Type="http://schemas.openxmlformats.org/officeDocument/2006/relationships/hyperlink" Target="http://paperpile.com/b/W3QmlR/YI2ye" TargetMode="External"/><Relationship Id="rId235" Type="http://schemas.openxmlformats.org/officeDocument/2006/relationships/hyperlink" Target="http://paperpile.com/b/W3QmlR/KRQ9e" TargetMode="External"/><Relationship Id="rId116" Type="http://schemas.openxmlformats.org/officeDocument/2006/relationships/hyperlink" Target="https://journals.lww.com/jcde/pages/default.aspx" TargetMode="External"/><Relationship Id="rId137" Type="http://schemas.openxmlformats.org/officeDocument/2006/relationships/hyperlink" Target="http://paperpile.com/b/W3QmlR/vlwb1" TargetMode="External"/><Relationship Id="rId158" Type="http://schemas.openxmlformats.org/officeDocument/2006/relationships/hyperlink" Target="http://paperpile.com/b/W3QmlR/uQaXP" TargetMode="External"/><Relationship Id="rId20" Type="http://schemas.openxmlformats.org/officeDocument/2006/relationships/hyperlink" Target="https://paperpile.com/c/W3QmlR/KRQ9e+hFOO+quUF" TargetMode="External"/><Relationship Id="rId41" Type="http://schemas.openxmlformats.org/officeDocument/2006/relationships/hyperlink" Target="https://paperpile.com/c/W3QmlR/FWtFv+8g7K+ssP3+ez8Z" TargetMode="External"/><Relationship Id="rId62" Type="http://schemas.openxmlformats.org/officeDocument/2006/relationships/hyperlink" Target="http://paperpile.com/b/W3QmlR/xb7fF" TargetMode="External"/><Relationship Id="rId83" Type="http://schemas.openxmlformats.org/officeDocument/2006/relationships/hyperlink" Target="http://paperpile.com/b/W3QmlR/YQtoC" TargetMode="External"/><Relationship Id="rId179" Type="http://schemas.openxmlformats.org/officeDocument/2006/relationships/hyperlink" Target="https://www.thejcdp.com/doi/pdf/10.5005/jp-journals-10024-3436" TargetMode="External"/><Relationship Id="rId190" Type="http://schemas.openxmlformats.org/officeDocument/2006/relationships/hyperlink" Target="http://paperpile.com/b/W3QmlR/QwWNh" TargetMode="External"/><Relationship Id="rId204" Type="http://schemas.openxmlformats.org/officeDocument/2006/relationships/hyperlink" Target="http://paperpile.com/b/W3QmlR/9vzk" TargetMode="External"/><Relationship Id="rId225" Type="http://schemas.openxmlformats.org/officeDocument/2006/relationships/hyperlink" Target="http://paperpile.com/b/W3QmlR/1EPv" TargetMode="External"/><Relationship Id="rId246" Type="http://schemas.openxmlformats.org/officeDocument/2006/relationships/hyperlink" Target="http://paperpile.com/b/W3QmlR/9JeQ" TargetMode="External"/><Relationship Id="rId106" Type="http://schemas.openxmlformats.org/officeDocument/2006/relationships/hyperlink" Target="http://paperpile.com/b/W3QmlR/HcVJ" TargetMode="External"/><Relationship Id="rId127" Type="http://schemas.openxmlformats.org/officeDocument/2006/relationships/hyperlink" Target="http://paperpile.com/b/W3QmlR/TFD1" TargetMode="External"/><Relationship Id="rId10" Type="http://schemas.openxmlformats.org/officeDocument/2006/relationships/hyperlink" Target="https://paperpile.com/c/W3QmlR/gb54j+HcVJ+9JeQ" TargetMode="External"/><Relationship Id="rId31" Type="http://schemas.openxmlformats.org/officeDocument/2006/relationships/image" Target="media/image9.jpg"/><Relationship Id="rId52" Type="http://schemas.openxmlformats.org/officeDocument/2006/relationships/hyperlink" Target="https://paperpile.com/c/W3QmlR/trR6M+h3jB" TargetMode="External"/><Relationship Id="rId73" Type="http://schemas.openxmlformats.org/officeDocument/2006/relationships/hyperlink" Target="http://paperpile.com/b/W3QmlR/95Yb" TargetMode="External"/><Relationship Id="rId94" Type="http://schemas.openxmlformats.org/officeDocument/2006/relationships/hyperlink" Target="http://paperpile.com/b/W3QmlR/Zi0qX" TargetMode="External"/><Relationship Id="rId148" Type="http://schemas.openxmlformats.org/officeDocument/2006/relationships/hyperlink" Target="http://paperpile.com/b/W3QmlR/8g7K" TargetMode="External"/><Relationship Id="rId169" Type="http://schemas.openxmlformats.org/officeDocument/2006/relationships/hyperlink" Target="http://paperpile.com/b/W3QmlR/vRNZ" TargetMode="External"/><Relationship Id="rId4" Type="http://schemas.openxmlformats.org/officeDocument/2006/relationships/webSettings" Target="webSettings.xml"/><Relationship Id="rId180" Type="http://schemas.openxmlformats.org/officeDocument/2006/relationships/hyperlink" Target="http://paperpile.com/b/W3QmlR/oq0k" TargetMode="External"/><Relationship Id="rId215" Type="http://schemas.openxmlformats.org/officeDocument/2006/relationships/hyperlink" Target="http://paperpile.com/b/W3QmlR/YI2ye" TargetMode="External"/><Relationship Id="rId236" Type="http://schemas.openxmlformats.org/officeDocument/2006/relationships/hyperlink" Target="http://paperpile.com/b/W3QmlR/KRQ9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1</Pages>
  <Words>6262</Words>
  <Characters>35696</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41875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5</cp:revision>
  <cp:lastPrinted>2025-10-28T07:14:00Z</cp:lastPrinted>
  <dcterms:created xsi:type="dcterms:W3CDTF">2025-09-07T07:51:00Z</dcterms:created>
  <dcterms:modified xsi:type="dcterms:W3CDTF">2025-10-28T07:14:00Z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0daf2b23-5b88-4968-9118-13f4d24d375d</vt:lpwstr>
  </property>
</Properties>
</file>