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52A69" w14:textId="2FA00051" w:rsidR="00FC6C27" w:rsidRDefault="00485A24" w:rsidP="00480564">
      <w:pPr>
        <w:pStyle w:val="PaperTitle"/>
      </w:pPr>
      <w:r>
        <w:t>An Investigation of Biocompatible and Mechanical Properties of Bioactive Nanostructure Scaffold</w:t>
      </w:r>
    </w:p>
    <w:p w14:paraId="36B8EBC4" w14:textId="0695D2A6" w:rsidR="00FC6C27" w:rsidRPr="00391ADF" w:rsidRDefault="00B65F37" w:rsidP="00391ADF">
      <w:pPr>
        <w:pStyle w:val="AuthorName"/>
        <w:rPr>
          <w:rFonts w:ascii="Cambria" w:hAnsi="Cambria"/>
          <w:color w:val="000000"/>
          <w:szCs w:val="28"/>
          <w:vertAlign w:val="superscript"/>
          <w:lang w:val="en-IN" w:eastAsia="en-IN"/>
        </w:rPr>
      </w:pPr>
      <w:r>
        <w:t>Akitha Sakthivel</w:t>
      </w:r>
      <w:r w:rsidR="00391ADF">
        <w:rPr>
          <w:vertAlign w:val="superscript"/>
        </w:rPr>
        <w:t>1</w:t>
      </w:r>
      <w:r w:rsidR="00391ADF">
        <w:t xml:space="preserve"> ,</w:t>
      </w:r>
      <w:r w:rsidR="00391ADF" w:rsidRPr="00391ADF">
        <w:rPr>
          <w:rFonts w:ascii="Cambria" w:hAnsi="Cambria"/>
          <w:color w:val="000000"/>
          <w:szCs w:val="28"/>
        </w:rPr>
        <w:t xml:space="preserve"> </w:t>
      </w:r>
      <w:r w:rsidR="00391ADF" w:rsidRPr="00391ADF">
        <w:rPr>
          <w:rFonts w:ascii="Cambria" w:hAnsi="Cambria"/>
          <w:color w:val="000000"/>
          <w:szCs w:val="28"/>
          <w:lang w:val="en-IN" w:eastAsia="en-IN"/>
        </w:rPr>
        <w:t>S.Motu</w:t>
      </w:r>
      <w:r w:rsidR="00391ADF">
        <w:rPr>
          <w:rFonts w:ascii="Cambria" w:hAnsi="Cambria"/>
          <w:color w:val="000000"/>
          <w:szCs w:val="28"/>
          <w:vertAlign w:val="superscript"/>
          <w:lang w:val="en-IN" w:eastAsia="en-IN"/>
        </w:rPr>
        <w:t>1,a)</w:t>
      </w:r>
    </w:p>
    <w:p w14:paraId="6F398E13" w14:textId="6A2DD6DF" w:rsidR="00FC6C27" w:rsidRDefault="00391ADF" w:rsidP="00470AA2">
      <w:pPr>
        <w:pStyle w:val="AuthorAffiliation"/>
      </w:pPr>
      <w:r>
        <w:rPr>
          <w:vertAlign w:val="superscript"/>
        </w:rPr>
        <w:t>1</w:t>
      </w:r>
      <w:r w:rsidR="00B65F37">
        <w:t>Akitha Dental Hospitals, Trivandrum, Kerala, India</w:t>
      </w:r>
    </w:p>
    <w:p w14:paraId="0E0C60DF" w14:textId="3754A24F" w:rsidR="00FC6C27" w:rsidRPr="00391ADF" w:rsidRDefault="00470AA2" w:rsidP="00391ADF">
      <w:pPr>
        <w:pStyle w:val="AuthorEmail"/>
        <w:rPr>
          <w:sz w:val="24"/>
          <w:lang w:val="en-IN" w:eastAsia="en-IN"/>
        </w:rPr>
      </w:pPr>
      <w:r w:rsidRPr="00470AA2">
        <w:rPr>
          <w:b/>
          <w:bCs/>
        </w:rPr>
        <w:t>Corresponding Author</w:t>
      </w:r>
      <w:r w:rsidR="00391ADF">
        <w:rPr>
          <w:b/>
          <w:bCs/>
        </w:rPr>
        <w:t xml:space="preserve"> </w:t>
      </w:r>
      <w:r w:rsidRPr="00470AA2">
        <w:rPr>
          <w:b/>
          <w:bCs/>
        </w:rPr>
        <w:t>:</w:t>
      </w:r>
      <w:r w:rsidR="00391ADF">
        <w:rPr>
          <w:b/>
          <w:bCs/>
        </w:rPr>
        <w:t xml:space="preserve"> </w:t>
      </w:r>
      <w:r w:rsidR="00391ADF">
        <w:rPr>
          <w:vertAlign w:val="superscript"/>
        </w:rPr>
        <w:t>a)</w:t>
      </w:r>
      <w:hyperlink r:id="rId5" w:history="1">
        <w:r w:rsidR="00391ADF" w:rsidRPr="00E43AD2">
          <w:rPr>
            <w:rStyle w:val="Hyperlink"/>
            <w:rFonts w:ascii="Cambria" w:hAnsi="Cambria"/>
            <w:szCs w:val="24"/>
            <w:lang w:val="en-IN" w:eastAsia="en-IN"/>
          </w:rPr>
          <w:t>Sambarmrinlika@gmail.com</w:t>
        </w:r>
      </w:hyperlink>
      <w:r w:rsidR="00391ADF">
        <w:rPr>
          <w:lang w:val="en-IN" w:eastAsia="en-IN"/>
        </w:rPr>
        <w:t xml:space="preserve"> </w:t>
      </w:r>
    </w:p>
    <w:p w14:paraId="3E00FAF6" w14:textId="663C160B" w:rsidR="00FC6C27" w:rsidRDefault="00B65F37" w:rsidP="00470AA2">
      <w:pPr>
        <w:pStyle w:val="Abstract"/>
        <w:rPr>
          <w:sz w:val="24"/>
          <w:szCs w:val="24"/>
        </w:rPr>
      </w:pPr>
      <w:r>
        <w:t xml:space="preserve">ABSTRACT </w:t>
      </w:r>
      <w:r w:rsidR="00480564">
        <w:t>:</w:t>
      </w:r>
      <w:r>
        <w:t xml:space="preserve">This study presents an investigation into the biocompatible and mechanical properties of a novel bioactive nanostructure scaffold, designed to promote tissue regeneration and repair. Tissue engineering and regenerative medicine hold significant promise for addressing various clinical challenges, and the development of effective scaffolds is a critical aspect of this endeavor.Transparent bio glass solution was prepared by SOL GEL METHOD lDissolve Ca-Si-P-Zr powder in acetone &amp; 15% PMMA was dissolved in acetone Equal volumes of the transparent bio glass solution and the polymer mixture were added to obtain the scaffold material .The heat treatment was essential since the dissolubility of PMMA in these solvent mixture at room temperature is very low.The </w:t>
      </w:r>
      <w:r w:rsidRPr="00470AA2">
        <w:t>zirconium modified bio glass is synthesised successfully and it is confirmed by EDAX,FTIR analysis.Bioglass has been modified with the help of polymer it is confirmed by FDR analysis.Surface morphology of PMMA modified bio glass also visualised and it confirms that bio glass attached on the surface of PMMA matrix.so,it is also evidenced by the AFM results scaffold surface roughness was increased. Further fabricated bioglass loaded PMMA was evaluated by two methods: hemocompatibility and zebra fish analysis both the result revealed that synthesised scaffolds are biocompatible.The biocompatible and mechanical properties of bioactive nanostructure scaffolds is essential for advancing tissue engineering and regenerative medicine, enabling the development of tailored and effective scaffold systems for tissue regeneration applications.</w:t>
      </w:r>
    </w:p>
    <w:p w14:paraId="4A204DE0" w14:textId="68A036E1" w:rsidR="00FC6C27" w:rsidRDefault="00B65F37" w:rsidP="00470AA2">
      <w:pPr>
        <w:pStyle w:val="Abstract"/>
      </w:pPr>
      <w:r w:rsidRPr="00470AA2">
        <w:rPr>
          <w:b/>
          <w:bCs/>
        </w:rPr>
        <w:t xml:space="preserve">KEYWORDS </w:t>
      </w:r>
      <w:r w:rsidR="00470AA2" w:rsidRPr="00470AA2">
        <w:rPr>
          <w:b/>
          <w:bCs/>
        </w:rPr>
        <w:t>:</w:t>
      </w:r>
      <w:r>
        <w:t>Bioactive nanostructure Scaffold, Tissue Engineering, Regenerativemedicine, Biocompatibility, Mechanical properties, Biomaterials, Scaffold design, Scaffold fabrication, Cell culture, Cytotoxicity.</w:t>
      </w:r>
    </w:p>
    <w:p w14:paraId="7FC84BB2" w14:textId="77777777" w:rsidR="00FC6C27" w:rsidRDefault="00B65F37" w:rsidP="00470AA2">
      <w:pPr>
        <w:pStyle w:val="Heading1"/>
      </w:pPr>
      <w:r>
        <w:t xml:space="preserve">INTRODUCTION </w:t>
      </w:r>
    </w:p>
    <w:p w14:paraId="4BEA4F41" w14:textId="01F1923C" w:rsidR="00FC6C27" w:rsidRDefault="00B65F37" w:rsidP="00470AA2">
      <w:pPr>
        <w:pStyle w:val="Paragraph"/>
        <w:rPr>
          <w:highlight w:val="white"/>
        </w:rPr>
      </w:pPr>
      <w:r>
        <w:rPr>
          <w:highlight w:val="white"/>
        </w:rPr>
        <w:t xml:space="preserve">Tissue engineering and regenerative medicine have emerged as transformative fields with the potential to revolutionise medical treatments for a wide range of conditions, from organ failure to tissue defects </w:t>
      </w:r>
      <w:hyperlink r:id="rId6">
        <w:r>
          <w:rPr>
            <w:color w:val="000000"/>
            <w:highlight w:val="white"/>
          </w:rPr>
          <w:t>(Thiripelu et al., 2024)</w:t>
        </w:r>
      </w:hyperlink>
      <w:r>
        <w:rPr>
          <w:highlight w:val="white"/>
        </w:rPr>
        <w:t>. Central to the success of these innovative approaches is the development of biomaterial scaffolds that provide the necessary support and cues for tissue regeneration</w:t>
      </w:r>
      <w:r w:rsidRPr="00C0492B">
        <w:t>(Almatrafi et al., 2024)</w:t>
      </w:r>
      <w:r>
        <w:rPr>
          <w:highlight w:val="white"/>
        </w:rPr>
        <w:t>. Among these scaffolds, bioactive nanostructure scaffolds have garnered significant attention due to their unique combination of biocompatibility and mechanical properties</w:t>
      </w:r>
      <w:hyperlink r:id="rId7">
        <w:r>
          <w:rPr>
            <w:color w:val="000000"/>
            <w:highlight w:val="white"/>
          </w:rPr>
          <w:t>(Shanmugam et al., 2013; Wei et al., 2020)</w:t>
        </w:r>
      </w:hyperlink>
      <w:hyperlink r:id="rId8">
        <w:r>
          <w:rPr>
            <w:color w:val="000000"/>
            <w:highlight w:val="white"/>
          </w:rPr>
          <w:t>(Ajay et al., 2023; Chokkattu et al., 2023; Padarthi et al., 2023)</w:t>
        </w:r>
      </w:hyperlink>
      <w:hyperlink r:id="rId9">
        <w:r>
          <w:rPr>
            <w:color w:val="000000"/>
            <w:highlight w:val="white"/>
          </w:rPr>
          <w:t>(Dharman et al., 2023; S. Sindhu et al., 2023; Sreenivasagan et al., 2023)</w:t>
        </w:r>
      </w:hyperlink>
      <w:hyperlink r:id="rId10">
        <w:r>
          <w:rPr>
            <w:color w:val="000000"/>
            <w:highlight w:val="white"/>
          </w:rPr>
          <w:t>(Ramakrishnan et al., 2023; Shenoy &amp; Maiti, 2023; J. S. Sindhu et al., 2023)</w:t>
        </w:r>
      </w:hyperlink>
      <w:hyperlink r:id="rId11">
        <w:r>
          <w:rPr>
            <w:color w:val="000000"/>
            <w:highlight w:val="white"/>
          </w:rPr>
          <w:t>(Kasabwala et al., 2021; Rajeshkumar &amp; Lakshmi, 2021; Varghese et al., 2023)</w:t>
        </w:r>
      </w:hyperlink>
      <w:hyperlink r:id="rId12">
        <w:r>
          <w:rPr>
            <w:color w:val="000000"/>
            <w:highlight w:val="white"/>
          </w:rPr>
          <w:t>(Keerthana &amp; Ramesh, 2021; Murugesan, 2021; Tiwari &amp; Jain, 2021)</w:t>
        </w:r>
      </w:hyperlink>
      <w:hyperlink r:id="rId13">
        <w:r>
          <w:rPr>
            <w:color w:val="000000"/>
            <w:highlight w:val="white"/>
          </w:rPr>
          <w:t>(Keerthana &amp; Ramesh, 2021; Murugesan, 2021; Subramanian et al., 2021; Tiwari &amp; Jain, 2021)</w:t>
        </w:r>
      </w:hyperlink>
      <w:hyperlink r:id="rId14">
        <w:r>
          <w:rPr>
            <w:color w:val="000000"/>
            <w:highlight w:val="white"/>
          </w:rPr>
          <w:t>(Keerthana &amp; Ramesh, 2021; Murugesan, 2021; Tiwari &amp; Jain, 2021)</w:t>
        </w:r>
      </w:hyperlink>
      <w:r>
        <w:rPr>
          <w:highlight w:val="white"/>
        </w:rPr>
        <w:t>This investigation delves into the biocompatible and mechanical properties of bioactive nanostructure scaffolds, aiming to provide insights into their suitability for tissue engineering and regenerative medicine applications</w:t>
      </w:r>
      <w:hyperlink r:id="rId15">
        <w:r>
          <w:rPr>
            <w:color w:val="000000"/>
            <w:highlight w:val="white"/>
          </w:rPr>
          <w:t>(Moris et al., 2022; Viishaal Srikanth Srivatsa &amp; Manogaran, 2024)</w:t>
        </w:r>
      </w:hyperlink>
      <w:r>
        <w:rPr>
          <w:highlight w:val="white"/>
        </w:rPr>
        <w:t>. The biocompatibility of these scaffolds is paramount to ensure that they do not trigger adverse immune responses or toxicity when in contact with living cells and tissues</w:t>
      </w:r>
      <w:r w:rsidRPr="00C0492B">
        <w:t>(Saadh et al., 2024)</w:t>
      </w:r>
      <w:r>
        <w:rPr>
          <w:highlight w:val="white"/>
        </w:rPr>
        <w:t>. Additionally, understanding the mechanical properties of these scaffolds is essential, as they must provide the necessary mechanical support to ensure structural integrity during tissue regeneration</w:t>
      </w:r>
      <w:hyperlink r:id="rId16">
        <w:r>
          <w:rPr>
            <w:color w:val="000000"/>
            <w:highlight w:val="white"/>
          </w:rPr>
          <w:t>(Sathya et al., 2024; Syed et al., 2019)</w:t>
        </w:r>
      </w:hyperlink>
      <w:r>
        <w:rPr>
          <w:highlight w:val="white"/>
        </w:rPr>
        <w:t>.This research contributes to the broader understanding of bioactive nanostructure scaffolds, offering insights into their potential applications in tissue engineering, regenerative medicine, and clinical practice</w:t>
      </w:r>
      <w:hyperlink r:id="rId17">
        <w:r>
          <w:rPr>
            <w:color w:val="000000"/>
            <w:highlight w:val="white"/>
          </w:rPr>
          <w:t>(Grumezescu &amp; Grumezescu, 2019)</w:t>
        </w:r>
      </w:hyperlink>
      <w:r>
        <w:rPr>
          <w:highlight w:val="white"/>
        </w:rPr>
        <w:t xml:space="preserve">. The combination of </w:t>
      </w:r>
      <w:r>
        <w:rPr>
          <w:highlight w:val="white"/>
        </w:rPr>
        <w:lastRenderedPageBreak/>
        <w:t>biocompatibility and mechanical strength makes these scaffolds promising candidates for addressing critical challenges in tissue regeneration and repair</w:t>
      </w:r>
      <w:hyperlink r:id="rId18">
        <w:r>
          <w:rPr>
            <w:color w:val="000000"/>
            <w:highlight w:val="white"/>
          </w:rPr>
          <w:t>(Paramasivam et al., 2023)</w:t>
        </w:r>
      </w:hyperlink>
      <w:r>
        <w:rPr>
          <w:highlight w:val="white"/>
        </w:rPr>
        <w:t xml:space="preserve">. As we move forward, exploring their performance in preclinical and clinical settings holds the promise of transformative advancements in healthcare and regenerative therapies </w:t>
      </w:r>
      <w:hyperlink r:id="rId19">
        <w:r>
          <w:rPr>
            <w:color w:val="000000"/>
            <w:highlight w:val="white"/>
          </w:rPr>
          <w:t>(Schitea et al., 2020; Semitela et al., 2020)</w:t>
        </w:r>
      </w:hyperlink>
      <w:r>
        <w:rPr>
          <w:highlight w:val="white"/>
        </w:rPr>
        <w:t>.</w:t>
      </w:r>
    </w:p>
    <w:p w14:paraId="54615D50" w14:textId="2EEA2E45" w:rsidR="00FC6C27" w:rsidRDefault="00B65F37" w:rsidP="00470AA2">
      <w:pPr>
        <w:pStyle w:val="Heading1"/>
        <w:rPr>
          <w:szCs w:val="24"/>
          <w:highlight w:val="white"/>
        </w:rPr>
      </w:pPr>
      <w:r>
        <w:rPr>
          <w:highlight w:val="white"/>
        </w:rPr>
        <w:t>MATERIALS AND METHODS</w:t>
      </w:r>
    </w:p>
    <w:p w14:paraId="3645A84B" w14:textId="77777777" w:rsidR="00FC6C27" w:rsidRDefault="00B65F37" w:rsidP="00470AA2">
      <w:pPr>
        <w:pStyle w:val="Figure"/>
        <w:rPr>
          <w:highlight w:val="white"/>
        </w:rPr>
      </w:pPr>
      <w:r>
        <w:rPr>
          <w:noProof/>
          <w:highlight w:val="white"/>
        </w:rPr>
        <w:drawing>
          <wp:inline distT="114300" distB="114300" distL="114300" distR="114300" wp14:anchorId="558895F2" wp14:editId="73ED4738">
            <wp:extent cx="4391891" cy="187036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0"/>
                    <a:srcRect/>
                    <a:stretch>
                      <a:fillRect/>
                    </a:stretch>
                  </pic:blipFill>
                  <pic:spPr>
                    <a:xfrm>
                      <a:off x="0" y="0"/>
                      <a:ext cx="4391891" cy="1870364"/>
                    </a:xfrm>
                    <a:prstGeom prst="rect">
                      <a:avLst/>
                    </a:prstGeom>
                    <a:ln/>
                  </pic:spPr>
                </pic:pic>
              </a:graphicData>
            </a:graphic>
          </wp:inline>
        </w:drawing>
      </w:r>
    </w:p>
    <w:p w14:paraId="25EF1BCA" w14:textId="1EA810D5" w:rsidR="00480564" w:rsidRDefault="00480564" w:rsidP="00480564">
      <w:pPr>
        <w:pStyle w:val="FigureCaption"/>
        <w:rPr>
          <w:highlight w:val="white"/>
        </w:rPr>
      </w:pPr>
      <w:r>
        <w:rPr>
          <w:highlight w:val="white"/>
        </w:rPr>
        <w:t>Figure 1: Scaffold</w:t>
      </w:r>
    </w:p>
    <w:p w14:paraId="68B3F7FF" w14:textId="77777777" w:rsidR="00FC6C27" w:rsidRDefault="00B65F37" w:rsidP="00470AA2">
      <w:pPr>
        <w:pStyle w:val="Paragraph"/>
        <w:rPr>
          <w:highlight w:val="white"/>
        </w:rPr>
      </w:pPr>
      <w:r>
        <w:rPr>
          <w:highlight w:val="white"/>
        </w:rPr>
        <w:t>Transparent bio glass solution was prepared by SOLGEL METHOD ——&gt; Dissolve Ca-Si-P-Zr powder in acetone &amp; 15% PMMA was dissolved in acetone ——&gt; Equal volumes of the transparent bio glass solution and the polymer mixture were added to obtain the scaffold material ——&gt; The heat treatment was essential since the dissolubility of PMMA in these solvent mixture at room temperature is very low.</w:t>
      </w:r>
    </w:p>
    <w:p w14:paraId="5B3DE9D2" w14:textId="77777777" w:rsidR="00FC6C27" w:rsidRDefault="00B65F37" w:rsidP="00470AA2">
      <w:pPr>
        <w:pStyle w:val="Heading1"/>
        <w:rPr>
          <w:highlight w:val="white"/>
        </w:rPr>
      </w:pPr>
      <w:r>
        <w:rPr>
          <w:highlight w:val="white"/>
        </w:rPr>
        <w:t xml:space="preserve">RESULTS </w:t>
      </w:r>
    </w:p>
    <w:p w14:paraId="7140049D" w14:textId="77777777" w:rsidR="00FC6C27" w:rsidRDefault="00B65F37" w:rsidP="00470AA2">
      <w:pPr>
        <w:pStyle w:val="Figure"/>
        <w:rPr>
          <w:highlight w:val="white"/>
        </w:rPr>
      </w:pPr>
      <w:r>
        <w:rPr>
          <w:noProof/>
          <w:highlight w:val="white"/>
        </w:rPr>
        <w:drawing>
          <wp:inline distT="114300" distB="114300" distL="114300" distR="114300" wp14:anchorId="70D2152B" wp14:editId="6E20B848">
            <wp:extent cx="2895600" cy="3680460"/>
            <wp:effectExtent l="0" t="0" r="0" b="0"/>
            <wp:docPr id="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1"/>
                    <a:srcRect/>
                    <a:stretch>
                      <a:fillRect/>
                    </a:stretch>
                  </pic:blipFill>
                  <pic:spPr>
                    <a:xfrm>
                      <a:off x="0" y="0"/>
                      <a:ext cx="2895800" cy="3680714"/>
                    </a:xfrm>
                    <a:prstGeom prst="rect">
                      <a:avLst/>
                    </a:prstGeom>
                    <a:ln/>
                  </pic:spPr>
                </pic:pic>
              </a:graphicData>
            </a:graphic>
          </wp:inline>
        </w:drawing>
      </w:r>
    </w:p>
    <w:p w14:paraId="0AA26742" w14:textId="59AB94DC" w:rsidR="00FC6C27" w:rsidRDefault="00480564" w:rsidP="00480564">
      <w:pPr>
        <w:pStyle w:val="FigureCaption"/>
        <w:rPr>
          <w:sz w:val="24"/>
          <w:szCs w:val="24"/>
          <w:highlight w:val="white"/>
        </w:rPr>
      </w:pPr>
      <w:r w:rsidRPr="00480564">
        <w:rPr>
          <w:highlight w:val="white"/>
        </w:rPr>
        <w:t>Figure</w:t>
      </w:r>
      <w:r>
        <w:rPr>
          <w:highlight w:val="white"/>
        </w:rPr>
        <w:t xml:space="preserve"> 2: </w:t>
      </w:r>
      <w:r w:rsidR="00B65F37">
        <w:rPr>
          <w:highlight w:val="white"/>
        </w:rPr>
        <w:t xml:space="preserve">CHEMICAL COMPOSITION </w:t>
      </w:r>
    </w:p>
    <w:p w14:paraId="135FFB7D" w14:textId="77777777" w:rsidR="00FC6C27" w:rsidRDefault="00B65F37" w:rsidP="00470AA2">
      <w:pPr>
        <w:pStyle w:val="Figure"/>
        <w:rPr>
          <w:highlight w:val="white"/>
        </w:rPr>
      </w:pPr>
      <w:r>
        <w:rPr>
          <w:noProof/>
          <w:highlight w:val="white"/>
        </w:rPr>
        <w:lastRenderedPageBreak/>
        <w:drawing>
          <wp:inline distT="114300" distB="114300" distL="114300" distR="114300" wp14:anchorId="2C9B843B" wp14:editId="652C8BB8">
            <wp:extent cx="4067175" cy="2814527"/>
            <wp:effectExtent l="0" t="0" r="0" b="0"/>
            <wp:docPr id="8"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2"/>
                    <a:srcRect/>
                    <a:stretch>
                      <a:fillRect/>
                    </a:stretch>
                  </pic:blipFill>
                  <pic:spPr>
                    <a:xfrm>
                      <a:off x="0" y="0"/>
                      <a:ext cx="4067175" cy="2814527"/>
                    </a:xfrm>
                    <a:prstGeom prst="rect">
                      <a:avLst/>
                    </a:prstGeom>
                    <a:ln/>
                  </pic:spPr>
                </pic:pic>
              </a:graphicData>
            </a:graphic>
          </wp:inline>
        </w:drawing>
      </w:r>
    </w:p>
    <w:p w14:paraId="7BDAC501" w14:textId="78D0A7EF" w:rsidR="00FC6C27" w:rsidRDefault="00B65F37" w:rsidP="00470AA2">
      <w:pPr>
        <w:pStyle w:val="FigureCaption"/>
        <w:rPr>
          <w:sz w:val="24"/>
          <w:szCs w:val="24"/>
          <w:highlight w:val="white"/>
        </w:rPr>
      </w:pPr>
      <w:r w:rsidRPr="00470AA2">
        <w:rPr>
          <w:b/>
          <w:bCs/>
          <w:highlight w:val="white"/>
        </w:rPr>
        <w:t>Fig 1</w:t>
      </w:r>
      <w:r>
        <w:rPr>
          <w:highlight w:val="white"/>
        </w:rPr>
        <w:t xml:space="preserve"> a) FTIR of bioglass</w:t>
      </w:r>
    </w:p>
    <w:p w14:paraId="12C4BE2A" w14:textId="77777777" w:rsidR="00FC6C27" w:rsidRDefault="00B65F37">
      <w:pPr>
        <w:spacing w:before="240" w:after="240" w:line="480" w:lineRule="auto"/>
        <w:jc w:val="center"/>
        <w:rPr>
          <w:szCs w:val="24"/>
          <w:highlight w:val="white"/>
        </w:rPr>
      </w:pPr>
      <w:r>
        <w:rPr>
          <w:noProof/>
          <w:szCs w:val="24"/>
          <w:highlight w:val="white"/>
        </w:rPr>
        <w:drawing>
          <wp:inline distT="114300" distB="114300" distL="114300" distR="114300" wp14:anchorId="78F90C33" wp14:editId="0555F21F">
            <wp:extent cx="4641850" cy="2935797"/>
            <wp:effectExtent l="0" t="0" r="0" b="0"/>
            <wp:docPr id="1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3"/>
                    <a:srcRect/>
                    <a:stretch>
                      <a:fillRect/>
                    </a:stretch>
                  </pic:blipFill>
                  <pic:spPr>
                    <a:xfrm>
                      <a:off x="0" y="0"/>
                      <a:ext cx="4641850" cy="2935797"/>
                    </a:xfrm>
                    <a:prstGeom prst="rect">
                      <a:avLst/>
                    </a:prstGeom>
                    <a:ln/>
                  </pic:spPr>
                </pic:pic>
              </a:graphicData>
            </a:graphic>
          </wp:inline>
        </w:drawing>
      </w:r>
    </w:p>
    <w:p w14:paraId="20BFFC0B" w14:textId="37C19238" w:rsidR="00FC6C27" w:rsidRDefault="00B65F37" w:rsidP="00470AA2">
      <w:pPr>
        <w:pStyle w:val="FigureCaption"/>
        <w:rPr>
          <w:highlight w:val="white"/>
        </w:rPr>
      </w:pPr>
      <w:r w:rsidRPr="00470AA2">
        <w:rPr>
          <w:b/>
          <w:bCs/>
          <w:highlight w:val="white"/>
        </w:rPr>
        <w:t xml:space="preserve">Fig </w:t>
      </w:r>
      <w:r w:rsidR="00470AA2" w:rsidRPr="00470AA2">
        <w:rPr>
          <w:b/>
          <w:bCs/>
          <w:highlight w:val="white"/>
        </w:rPr>
        <w:t>b</w:t>
      </w:r>
      <w:r w:rsidR="00470AA2">
        <w:rPr>
          <w:highlight w:val="white"/>
        </w:rPr>
        <w:t xml:space="preserve"> </w:t>
      </w:r>
      <w:r>
        <w:rPr>
          <w:highlight w:val="white"/>
        </w:rPr>
        <w:t>1) PMMA scaffold</w:t>
      </w:r>
    </w:p>
    <w:p w14:paraId="003500FA" w14:textId="77777777" w:rsidR="00FC6C27" w:rsidRDefault="00B65F37" w:rsidP="00470AA2">
      <w:pPr>
        <w:pStyle w:val="Figure"/>
        <w:rPr>
          <w:highlight w:val="white"/>
        </w:rPr>
      </w:pPr>
      <w:r>
        <w:rPr>
          <w:noProof/>
          <w:highlight w:val="white"/>
        </w:rPr>
        <w:lastRenderedPageBreak/>
        <w:drawing>
          <wp:inline distT="114300" distB="114300" distL="114300" distR="114300" wp14:anchorId="4D3650D3" wp14:editId="37C78605">
            <wp:extent cx="4914515" cy="2062098"/>
            <wp:effectExtent l="0" t="0" r="0" b="0"/>
            <wp:docPr id="10"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24"/>
                    <a:srcRect/>
                    <a:stretch>
                      <a:fillRect/>
                    </a:stretch>
                  </pic:blipFill>
                  <pic:spPr>
                    <a:xfrm>
                      <a:off x="0" y="0"/>
                      <a:ext cx="4914515" cy="2062098"/>
                    </a:xfrm>
                    <a:prstGeom prst="rect">
                      <a:avLst/>
                    </a:prstGeom>
                    <a:ln/>
                  </pic:spPr>
                </pic:pic>
              </a:graphicData>
            </a:graphic>
          </wp:inline>
        </w:drawing>
      </w:r>
    </w:p>
    <w:p w14:paraId="0C73152B" w14:textId="77777777" w:rsidR="00FC6C27" w:rsidRDefault="00B65F37" w:rsidP="00470AA2">
      <w:pPr>
        <w:pStyle w:val="FigureCaption"/>
        <w:rPr>
          <w:highlight w:val="white"/>
        </w:rPr>
      </w:pPr>
      <w:r w:rsidRPr="00470AA2">
        <w:rPr>
          <w:b/>
          <w:bCs/>
          <w:highlight w:val="white"/>
        </w:rPr>
        <w:t xml:space="preserve">Fig 2 </w:t>
      </w:r>
      <w:r>
        <w:rPr>
          <w:highlight w:val="white"/>
        </w:rPr>
        <w:t>EDAX of bioglass</w:t>
      </w:r>
    </w:p>
    <w:p w14:paraId="339E47C2" w14:textId="77777777" w:rsidR="00FC6C27" w:rsidRDefault="00B65F37">
      <w:pPr>
        <w:spacing w:before="240" w:after="240" w:line="480" w:lineRule="auto"/>
        <w:jc w:val="center"/>
        <w:rPr>
          <w:szCs w:val="24"/>
          <w:highlight w:val="white"/>
        </w:rPr>
      </w:pPr>
      <w:r>
        <w:rPr>
          <w:noProof/>
          <w:szCs w:val="24"/>
          <w:highlight w:val="white"/>
        </w:rPr>
        <w:drawing>
          <wp:inline distT="114300" distB="114300" distL="114300" distR="114300" wp14:anchorId="7C6D3FB6" wp14:editId="0632176A">
            <wp:extent cx="3868425" cy="3110785"/>
            <wp:effectExtent l="0" t="0" r="0" b="0"/>
            <wp:docPr id="2"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25"/>
                    <a:srcRect/>
                    <a:stretch>
                      <a:fillRect/>
                    </a:stretch>
                  </pic:blipFill>
                  <pic:spPr>
                    <a:xfrm>
                      <a:off x="0" y="0"/>
                      <a:ext cx="3868425" cy="3110785"/>
                    </a:xfrm>
                    <a:prstGeom prst="rect">
                      <a:avLst/>
                    </a:prstGeom>
                    <a:ln/>
                  </pic:spPr>
                </pic:pic>
              </a:graphicData>
            </a:graphic>
          </wp:inline>
        </w:drawing>
      </w:r>
    </w:p>
    <w:p w14:paraId="5A33A110" w14:textId="24EA6200" w:rsidR="00FC6C27" w:rsidRDefault="00B65F37" w:rsidP="00470AA2">
      <w:pPr>
        <w:pStyle w:val="FigureCaption"/>
        <w:rPr>
          <w:highlight w:val="white"/>
        </w:rPr>
      </w:pPr>
      <w:r w:rsidRPr="00470AA2">
        <w:rPr>
          <w:b/>
          <w:bCs/>
          <w:highlight w:val="white"/>
        </w:rPr>
        <w:t>Fig 3</w:t>
      </w:r>
      <w:r>
        <w:rPr>
          <w:highlight w:val="white"/>
        </w:rPr>
        <w:t xml:space="preserve">  Pristine PMMA</w:t>
      </w:r>
    </w:p>
    <w:p w14:paraId="09B6B683" w14:textId="77777777" w:rsidR="00FC6C27" w:rsidRDefault="00B65F37">
      <w:pPr>
        <w:spacing w:before="240" w:after="240" w:line="480" w:lineRule="auto"/>
        <w:jc w:val="center"/>
        <w:rPr>
          <w:szCs w:val="24"/>
          <w:highlight w:val="white"/>
        </w:rPr>
      </w:pPr>
      <w:r>
        <w:rPr>
          <w:noProof/>
          <w:szCs w:val="24"/>
          <w:highlight w:val="white"/>
        </w:rPr>
        <w:lastRenderedPageBreak/>
        <w:drawing>
          <wp:inline distT="114300" distB="114300" distL="114300" distR="114300" wp14:anchorId="4AB8FF5F" wp14:editId="3629AC64">
            <wp:extent cx="3650673" cy="2923309"/>
            <wp:effectExtent l="0" t="0" r="0" b="0"/>
            <wp:docPr id="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6"/>
                    <a:srcRect/>
                    <a:stretch>
                      <a:fillRect/>
                    </a:stretch>
                  </pic:blipFill>
                  <pic:spPr>
                    <a:xfrm>
                      <a:off x="0" y="0"/>
                      <a:ext cx="3650673" cy="2923309"/>
                    </a:xfrm>
                    <a:prstGeom prst="rect">
                      <a:avLst/>
                    </a:prstGeom>
                    <a:ln/>
                  </pic:spPr>
                </pic:pic>
              </a:graphicData>
            </a:graphic>
          </wp:inline>
        </w:drawing>
      </w:r>
    </w:p>
    <w:p w14:paraId="41846EF2" w14:textId="4DD00092" w:rsidR="00FC6C27" w:rsidRDefault="00B65F37" w:rsidP="00470AA2">
      <w:pPr>
        <w:pStyle w:val="FigureCaption"/>
        <w:rPr>
          <w:highlight w:val="white"/>
        </w:rPr>
      </w:pPr>
      <w:r w:rsidRPr="00470AA2">
        <w:rPr>
          <w:b/>
          <w:bCs/>
          <w:highlight w:val="white"/>
        </w:rPr>
        <w:t xml:space="preserve">Fig </w:t>
      </w:r>
      <w:r w:rsidR="00480564">
        <w:rPr>
          <w:b/>
          <w:bCs/>
          <w:highlight w:val="white"/>
        </w:rPr>
        <w:t>4</w:t>
      </w:r>
      <w:r w:rsidRPr="00470AA2">
        <w:rPr>
          <w:b/>
          <w:bCs/>
          <w:highlight w:val="white"/>
        </w:rPr>
        <w:t xml:space="preserve"> </w:t>
      </w:r>
      <w:r>
        <w:rPr>
          <w:highlight w:val="white"/>
        </w:rPr>
        <w:t xml:space="preserve"> PMMA Scaffold</w:t>
      </w:r>
    </w:p>
    <w:p w14:paraId="74248D4D" w14:textId="394DBA09" w:rsidR="00480564" w:rsidRDefault="00B65F37" w:rsidP="00480564">
      <w:pPr>
        <w:pStyle w:val="Figure"/>
        <w:rPr>
          <w:highlight w:val="white"/>
        </w:rPr>
      </w:pPr>
      <w:r>
        <w:rPr>
          <w:noProof/>
          <w:highlight w:val="white"/>
        </w:rPr>
        <w:drawing>
          <wp:inline distT="114300" distB="114300" distL="114300" distR="114300" wp14:anchorId="77C739BD" wp14:editId="30FEF774">
            <wp:extent cx="4276725" cy="3402620"/>
            <wp:effectExtent l="0" t="0" r="0" b="0"/>
            <wp:docPr id="7"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27"/>
                    <a:srcRect/>
                    <a:stretch>
                      <a:fillRect/>
                    </a:stretch>
                  </pic:blipFill>
                  <pic:spPr>
                    <a:xfrm>
                      <a:off x="0" y="0"/>
                      <a:ext cx="4276725" cy="3402620"/>
                    </a:xfrm>
                    <a:prstGeom prst="rect">
                      <a:avLst/>
                    </a:prstGeom>
                    <a:ln/>
                  </pic:spPr>
                </pic:pic>
              </a:graphicData>
            </a:graphic>
          </wp:inline>
        </w:drawing>
      </w:r>
    </w:p>
    <w:p w14:paraId="054687C9" w14:textId="2045CD73" w:rsidR="00FC6C27" w:rsidRDefault="00B65F37" w:rsidP="00480564">
      <w:pPr>
        <w:pStyle w:val="FigureCaption"/>
        <w:rPr>
          <w:szCs w:val="24"/>
          <w:highlight w:val="white"/>
        </w:rPr>
      </w:pPr>
      <w:r>
        <w:rPr>
          <w:highlight w:val="white"/>
        </w:rPr>
        <w:t xml:space="preserve">                    </w:t>
      </w:r>
      <w:r w:rsidR="00480564">
        <w:rPr>
          <w:highlight w:val="white"/>
        </w:rPr>
        <w:t>Figure 5:</w:t>
      </w:r>
      <w:r>
        <w:rPr>
          <w:highlight w:val="white"/>
        </w:rPr>
        <w:t xml:space="preserve">  Light microscopy scaffold</w:t>
      </w:r>
    </w:p>
    <w:p w14:paraId="7DD3D147" w14:textId="77777777" w:rsidR="00FC6C27" w:rsidRDefault="00B65F37" w:rsidP="00470AA2">
      <w:pPr>
        <w:pStyle w:val="Heading2"/>
        <w:rPr>
          <w:highlight w:val="white"/>
        </w:rPr>
      </w:pPr>
      <w:r>
        <w:rPr>
          <w:highlight w:val="white"/>
        </w:rPr>
        <w:lastRenderedPageBreak/>
        <w:t>surface roughness</w:t>
      </w:r>
    </w:p>
    <w:p w14:paraId="421097E4" w14:textId="77777777" w:rsidR="00FC6C27" w:rsidRDefault="00B65F37" w:rsidP="00470AA2">
      <w:pPr>
        <w:pStyle w:val="Figure"/>
        <w:rPr>
          <w:highlight w:val="white"/>
        </w:rPr>
      </w:pPr>
      <w:r>
        <w:rPr>
          <w:noProof/>
          <w:highlight w:val="white"/>
        </w:rPr>
        <w:drawing>
          <wp:inline distT="114300" distB="114300" distL="114300" distR="114300" wp14:anchorId="4067F748" wp14:editId="6F864C56">
            <wp:extent cx="3257550" cy="2730537"/>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8"/>
                    <a:srcRect/>
                    <a:stretch>
                      <a:fillRect/>
                    </a:stretch>
                  </pic:blipFill>
                  <pic:spPr>
                    <a:xfrm>
                      <a:off x="0" y="0"/>
                      <a:ext cx="3257550" cy="2730537"/>
                    </a:xfrm>
                    <a:prstGeom prst="rect">
                      <a:avLst/>
                    </a:prstGeom>
                    <a:ln/>
                  </pic:spPr>
                </pic:pic>
              </a:graphicData>
            </a:graphic>
          </wp:inline>
        </w:drawing>
      </w:r>
    </w:p>
    <w:p w14:paraId="119FCC7D" w14:textId="7F1CE9F0" w:rsidR="00FC6C27" w:rsidRDefault="00B65F37" w:rsidP="00470AA2">
      <w:pPr>
        <w:pStyle w:val="FigureCaption"/>
        <w:rPr>
          <w:highlight w:val="white"/>
        </w:rPr>
      </w:pPr>
      <w:r w:rsidRPr="00470AA2">
        <w:rPr>
          <w:b/>
          <w:bCs/>
          <w:highlight w:val="white"/>
        </w:rPr>
        <w:t xml:space="preserve">Fig </w:t>
      </w:r>
      <w:r w:rsidR="00480564">
        <w:rPr>
          <w:b/>
          <w:bCs/>
          <w:highlight w:val="white"/>
        </w:rPr>
        <w:t>6</w:t>
      </w:r>
      <w:r>
        <w:rPr>
          <w:highlight w:val="white"/>
        </w:rPr>
        <w:t xml:space="preserve"> A)PMMA SCAFFOLD</w:t>
      </w:r>
    </w:p>
    <w:p w14:paraId="3A7495E7" w14:textId="77777777" w:rsidR="00FC6C27" w:rsidRDefault="00B65F37">
      <w:pPr>
        <w:spacing w:before="240" w:after="240" w:line="480" w:lineRule="auto"/>
        <w:jc w:val="center"/>
        <w:rPr>
          <w:szCs w:val="24"/>
          <w:highlight w:val="white"/>
        </w:rPr>
      </w:pPr>
      <w:r>
        <w:rPr>
          <w:noProof/>
          <w:szCs w:val="24"/>
          <w:highlight w:val="white"/>
        </w:rPr>
        <w:drawing>
          <wp:inline distT="114300" distB="114300" distL="114300" distR="114300" wp14:anchorId="0E2B6E84" wp14:editId="333B6764">
            <wp:extent cx="3591926" cy="2745751"/>
            <wp:effectExtent l="0" t="0" r="0" b="0"/>
            <wp:docPr id="6"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29"/>
                    <a:srcRect/>
                    <a:stretch>
                      <a:fillRect/>
                    </a:stretch>
                  </pic:blipFill>
                  <pic:spPr>
                    <a:xfrm>
                      <a:off x="0" y="0"/>
                      <a:ext cx="3591926" cy="2745751"/>
                    </a:xfrm>
                    <a:prstGeom prst="rect">
                      <a:avLst/>
                    </a:prstGeom>
                    <a:ln/>
                  </pic:spPr>
                </pic:pic>
              </a:graphicData>
            </a:graphic>
          </wp:inline>
        </w:drawing>
      </w:r>
    </w:p>
    <w:p w14:paraId="25A78521" w14:textId="62D3E610" w:rsidR="00FC6C27" w:rsidRDefault="00B65F37" w:rsidP="00470AA2">
      <w:pPr>
        <w:pStyle w:val="FigureCaption"/>
        <w:rPr>
          <w:highlight w:val="white"/>
        </w:rPr>
      </w:pPr>
      <w:r w:rsidRPr="00470AA2">
        <w:rPr>
          <w:b/>
          <w:bCs/>
          <w:highlight w:val="white"/>
        </w:rPr>
        <w:t xml:space="preserve">Fig </w:t>
      </w:r>
      <w:r w:rsidR="00480564">
        <w:rPr>
          <w:b/>
          <w:bCs/>
          <w:highlight w:val="white"/>
        </w:rPr>
        <w:t>7</w:t>
      </w:r>
      <w:r>
        <w:rPr>
          <w:highlight w:val="white"/>
        </w:rPr>
        <w:t xml:space="preserve"> Pristine PMMA</w:t>
      </w:r>
    </w:p>
    <w:p w14:paraId="301C3DB6" w14:textId="77777777" w:rsidR="00470AA2" w:rsidRDefault="00B65F37" w:rsidP="00470AA2">
      <w:pPr>
        <w:pStyle w:val="Heading1"/>
        <w:rPr>
          <w:highlight w:val="white"/>
        </w:rPr>
      </w:pPr>
      <w:r>
        <w:rPr>
          <w:highlight w:val="white"/>
        </w:rPr>
        <w:t>CONTACT ANGLE</w:t>
      </w:r>
    </w:p>
    <w:p w14:paraId="08E057D8" w14:textId="7C89089C" w:rsidR="00FC6C27" w:rsidRDefault="00B65F37" w:rsidP="00470AA2">
      <w:pPr>
        <w:pStyle w:val="Heading1"/>
        <w:rPr>
          <w:szCs w:val="24"/>
          <w:highlight w:val="white"/>
        </w:rPr>
      </w:pPr>
      <w:r>
        <w:rPr>
          <w:szCs w:val="24"/>
          <w:highlight w:val="white"/>
        </w:rPr>
        <w:t>Haemocompatability</w:t>
      </w:r>
    </w:p>
    <w:p w14:paraId="0F6CE656" w14:textId="77777777" w:rsidR="00FC6C27" w:rsidRDefault="00FC6C27">
      <w:pPr>
        <w:spacing w:line="480" w:lineRule="auto"/>
        <w:jc w:val="both"/>
        <w:rPr>
          <w:szCs w:val="24"/>
          <w:highlight w:val="white"/>
        </w:rPr>
      </w:pPr>
    </w:p>
    <w:p w14:paraId="5FCD24DE" w14:textId="77777777" w:rsidR="00FC6C27" w:rsidRDefault="00FC6C27">
      <w:pPr>
        <w:spacing w:line="480" w:lineRule="auto"/>
        <w:jc w:val="both"/>
        <w:rPr>
          <w:szCs w:val="24"/>
          <w:highlight w:val="white"/>
        </w:rPr>
      </w:pPr>
    </w:p>
    <w:p w14:paraId="5C0C3841" w14:textId="77777777" w:rsidR="00FC6C27" w:rsidRDefault="00B65F37">
      <w:pPr>
        <w:spacing w:line="480" w:lineRule="auto"/>
        <w:jc w:val="center"/>
        <w:rPr>
          <w:szCs w:val="24"/>
          <w:highlight w:val="white"/>
        </w:rPr>
      </w:pPr>
      <w:r>
        <w:rPr>
          <w:noProof/>
          <w:szCs w:val="24"/>
          <w:highlight w:val="white"/>
        </w:rPr>
        <w:lastRenderedPageBreak/>
        <w:drawing>
          <wp:inline distT="114300" distB="114300" distL="114300" distR="114300" wp14:anchorId="32AC6794" wp14:editId="1B0E7010">
            <wp:extent cx="2986088" cy="2383058"/>
            <wp:effectExtent l="0" t="0" r="0" b="0"/>
            <wp:docPr id="9"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30"/>
                    <a:srcRect/>
                    <a:stretch>
                      <a:fillRect/>
                    </a:stretch>
                  </pic:blipFill>
                  <pic:spPr>
                    <a:xfrm>
                      <a:off x="0" y="0"/>
                      <a:ext cx="2986088" cy="2383058"/>
                    </a:xfrm>
                    <a:prstGeom prst="rect">
                      <a:avLst/>
                    </a:prstGeom>
                    <a:ln/>
                  </pic:spPr>
                </pic:pic>
              </a:graphicData>
            </a:graphic>
          </wp:inline>
        </w:drawing>
      </w:r>
    </w:p>
    <w:p w14:paraId="7C1D040D" w14:textId="77777777" w:rsidR="00480564" w:rsidRDefault="00480564" w:rsidP="00480564">
      <w:pPr>
        <w:pStyle w:val="FigureCaption"/>
        <w:rPr>
          <w:highlight w:val="white"/>
        </w:rPr>
      </w:pPr>
      <w:r>
        <w:rPr>
          <w:highlight w:val="white"/>
        </w:rPr>
        <w:t>Figure 8: Haemocompatability</w:t>
      </w:r>
    </w:p>
    <w:p w14:paraId="5BD70D1F" w14:textId="712DD263" w:rsidR="00FC6C27" w:rsidRDefault="00B65F37" w:rsidP="00470AA2">
      <w:pPr>
        <w:pStyle w:val="Figure"/>
        <w:rPr>
          <w:highlight w:val="white"/>
        </w:rPr>
      </w:pPr>
      <w:r>
        <w:rPr>
          <w:noProof/>
          <w:highlight w:val="white"/>
        </w:rPr>
        <w:drawing>
          <wp:inline distT="114300" distB="114300" distL="114300" distR="114300" wp14:anchorId="13EDC5E2" wp14:editId="23CD2371">
            <wp:extent cx="3858491" cy="1655618"/>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1"/>
                    <a:srcRect/>
                    <a:stretch>
                      <a:fillRect/>
                    </a:stretch>
                  </pic:blipFill>
                  <pic:spPr>
                    <a:xfrm>
                      <a:off x="0" y="0"/>
                      <a:ext cx="3858491" cy="1655618"/>
                    </a:xfrm>
                    <a:prstGeom prst="rect">
                      <a:avLst/>
                    </a:prstGeom>
                    <a:ln/>
                  </pic:spPr>
                </pic:pic>
              </a:graphicData>
            </a:graphic>
          </wp:inline>
        </w:drawing>
      </w:r>
    </w:p>
    <w:p w14:paraId="7746799C" w14:textId="7F171017" w:rsidR="00480564" w:rsidRDefault="00480564" w:rsidP="00480564">
      <w:pPr>
        <w:pStyle w:val="FigureCaption"/>
        <w:rPr>
          <w:highlight w:val="white"/>
        </w:rPr>
      </w:pPr>
      <w:r>
        <w:rPr>
          <w:highlight w:val="white"/>
        </w:rPr>
        <w:t>Figure 9: Table</w:t>
      </w:r>
    </w:p>
    <w:p w14:paraId="641F5399" w14:textId="77777777" w:rsidR="00FC6C27" w:rsidRDefault="00B65F37" w:rsidP="00470AA2">
      <w:pPr>
        <w:pStyle w:val="Paragraph"/>
        <w:rPr>
          <w:highlight w:val="white"/>
        </w:rPr>
      </w:pPr>
      <w:r>
        <w:rPr>
          <w:highlight w:val="white"/>
        </w:rPr>
        <w:t>The zirconium modified bio glass is synthesised successfully and it is confirmed by EDX,FTIR analysis.Bioglass has been modified with the help of polymer it is confirmed by FDR analysis.Surface morphology of PMMA modified bio glass also visualised and it confirms that bio glass attached on the surface of PMMA matrix.so,it is also evidenced by the AFM results scaffold surface roughness was increased. Further fabricated bioglass loaded PMMA was evaluated by two methods hemocompatibility and zebrafish analysis both the result revealed that synthesised scaffolds are biocompatible.</w:t>
      </w:r>
    </w:p>
    <w:p w14:paraId="20D6FFA8" w14:textId="77777777" w:rsidR="00FC6C27" w:rsidRDefault="00B65F37" w:rsidP="00470AA2">
      <w:pPr>
        <w:pStyle w:val="Heading1"/>
        <w:rPr>
          <w:highlight w:val="white"/>
        </w:rPr>
      </w:pPr>
      <w:r>
        <w:rPr>
          <w:highlight w:val="white"/>
        </w:rPr>
        <w:t xml:space="preserve">DISCUSSION </w:t>
      </w:r>
    </w:p>
    <w:p w14:paraId="5E729E86" w14:textId="6DD3AF2B" w:rsidR="00FC6C27" w:rsidRDefault="00B65F37" w:rsidP="00470AA2">
      <w:pPr>
        <w:pStyle w:val="Paragraph"/>
        <w:rPr>
          <w:highlight w:val="white"/>
        </w:rPr>
      </w:pPr>
      <w:r>
        <w:rPr>
          <w:highlight w:val="white"/>
        </w:rPr>
        <w:t>The morphology of the Bioglass show’s crystalline appears in the SEM image, the elemental composition of it is confirmed by EDXA which shows Ca,Si,P,Mg . The polymer PMMA has a plane morphology and the SEM image of Bioglass with PMMA shows that Bioglass is bonded to the surface and has higher surface roughness than the pristine PMMA which is given by AFM analysis. To test the biocompatibility of the scaffold we used hemocompatibility,zebrafish toxicology assay and contact angle</w:t>
      </w:r>
      <w:hyperlink r:id="rId32">
        <w:r>
          <w:rPr>
            <w:color w:val="000000"/>
            <w:highlight w:val="white"/>
          </w:rPr>
          <w:t>(Hollinger et al., 2017; Ramalingam et al., 2012)</w:t>
        </w:r>
      </w:hyperlink>
      <w:r>
        <w:rPr>
          <w:highlight w:val="white"/>
        </w:rPr>
        <w:t xml:space="preserve">.While our investigation aligns with many findings from existing studies on bioactive nanostructure scaffolds, it is essential to recognize that variations in experimental setups, materials, and specific research goals can lead to differences in outcomes. These differences contribute to the richness of knowledge in the field and emphasise the need for careful consideration of context when interpreting and applying research findings. Collectively, these studies contribute to the growing body of evidence supporting the use of bioactive scaffolds in tissue engineering and regenerative medicine, offering the potential for transformative clinical applications </w:t>
      </w:r>
      <w:hyperlink r:id="rId33">
        <w:r>
          <w:rPr>
            <w:color w:val="000000"/>
            <w:highlight w:val="white"/>
          </w:rPr>
          <w:t>(Lemos et al., 2021; Narayan, 2017)</w:t>
        </w:r>
      </w:hyperlink>
      <w:r>
        <w:rPr>
          <w:highlight w:val="white"/>
        </w:rPr>
        <w:t>.</w:t>
      </w:r>
    </w:p>
    <w:p w14:paraId="6E38526B" w14:textId="77777777" w:rsidR="00FC6C27" w:rsidRDefault="00B65F37" w:rsidP="00470AA2">
      <w:pPr>
        <w:pStyle w:val="Heading1"/>
        <w:rPr>
          <w:highlight w:val="white"/>
        </w:rPr>
      </w:pPr>
      <w:r>
        <w:rPr>
          <w:highlight w:val="white"/>
        </w:rPr>
        <w:lastRenderedPageBreak/>
        <w:t xml:space="preserve">CONCLUSION </w:t>
      </w:r>
    </w:p>
    <w:p w14:paraId="0EFC8584" w14:textId="3F60A28F" w:rsidR="00FC6C27" w:rsidRDefault="00B65F37" w:rsidP="00470AA2">
      <w:pPr>
        <w:pStyle w:val="Paragraph"/>
        <w:rPr>
          <w:sz w:val="24"/>
          <w:szCs w:val="24"/>
          <w:highlight w:val="white"/>
        </w:rPr>
      </w:pPr>
      <w:r>
        <w:rPr>
          <w:highlight w:val="white"/>
        </w:rPr>
        <w:t>These scaffolds exhibit favourable biocompatibility, mechanical strength, and bioactivity, making them promising candidates for promoting tissue regeneration and repair. As we continue to refine their design and conduct further studies, bioactive nanostructure scaffolds hold the promise of revolutionising clinical treatments for various medical conditions. Future research and clinical trials will be instrumental in realising their full potential in healthcare.</w:t>
      </w:r>
    </w:p>
    <w:p w14:paraId="089AC445" w14:textId="77777777" w:rsidR="00FC6C27" w:rsidRDefault="00B65F37" w:rsidP="00470AA2">
      <w:pPr>
        <w:pStyle w:val="Heading1"/>
      </w:pPr>
      <w:r>
        <w:rPr>
          <w:highlight w:val="white"/>
        </w:rPr>
        <w:t>References</w:t>
      </w:r>
    </w:p>
    <w:p w14:paraId="34682EBC" w14:textId="77777777" w:rsidR="00B65F37" w:rsidRPr="00470AA2" w:rsidRDefault="00B65F37" w:rsidP="00470AA2">
      <w:pPr>
        <w:pStyle w:val="Reference"/>
      </w:pPr>
      <w:r w:rsidRPr="00470AA2">
        <w:t xml:space="preserve">Almatrafi, T. A.,  Almohaimeed, H. M., Chakravarthi, S., Amin, A. H., Jafer, A.,  &amp; Akhavan-Sigari, R. (2024). Reducing metastasis ability of gastric cancer cell line by targeting MMP16 using miR-193a-5p and 5-FU. Advances in Medical Sciences, 69(2), 463-473. </w:t>
      </w:r>
    </w:p>
    <w:p w14:paraId="1BD5A775" w14:textId="77777777" w:rsidR="00FC6C27" w:rsidRPr="00470AA2" w:rsidRDefault="00B65F37" w:rsidP="00470AA2">
      <w:pPr>
        <w:pStyle w:val="Reference"/>
      </w:pPr>
      <w:hyperlink r:id="rId34">
        <w:r w:rsidRPr="00470AA2">
          <w:t xml:space="preserve">Ajay, R., JafarAbdulla, M. U., Sivakumar, J. S., Baburajan, K., Rakshagan, V., &amp; Eyeswarya, J. (2023). Dental alloy adhesive primers and bond strength at alloy-resin interface: A systematic review and meta-analyses. </w:t>
        </w:r>
      </w:hyperlink>
      <w:hyperlink r:id="rId35">
        <w:r w:rsidRPr="00470AA2">
          <w:t>The Journal of Contemporary Dental Practice</w:t>
        </w:r>
      </w:hyperlink>
      <w:hyperlink r:id="rId36">
        <w:r w:rsidRPr="00470AA2">
          <w:t xml:space="preserve">, </w:t>
        </w:r>
      </w:hyperlink>
      <w:hyperlink r:id="rId37">
        <w:r w:rsidRPr="00470AA2">
          <w:t>24</w:t>
        </w:r>
      </w:hyperlink>
      <w:hyperlink r:id="rId38">
        <w:r w:rsidRPr="00470AA2">
          <w:t>(8), 521–544.</w:t>
        </w:r>
      </w:hyperlink>
    </w:p>
    <w:p w14:paraId="6E860014" w14:textId="77777777" w:rsidR="00FC6C27" w:rsidRPr="00470AA2" w:rsidRDefault="00B65F37" w:rsidP="00470AA2">
      <w:pPr>
        <w:pStyle w:val="Reference"/>
      </w:pPr>
      <w:hyperlink r:id="rId39">
        <w:r w:rsidRPr="00470AA2">
          <w:t xml:space="preserve">Chokkattu, J. J., Mary, D. J., Shanmugam, R., &amp; Neeharika, S. (2023). Evaluation clove ginger-mediated titanium oxide nanoparticles-based dental varnish against Streptococcus mutans Lactobacillus Species: vitro study. </w:t>
        </w:r>
      </w:hyperlink>
      <w:hyperlink r:id="rId40">
        <w:r w:rsidRPr="00470AA2">
          <w:t>World J Dent</w:t>
        </w:r>
      </w:hyperlink>
      <w:hyperlink r:id="rId41">
        <w:r w:rsidRPr="00470AA2">
          <w:t xml:space="preserve">, </w:t>
        </w:r>
      </w:hyperlink>
      <w:hyperlink r:id="rId42">
        <w:r w:rsidRPr="00470AA2">
          <w:t>14</w:t>
        </w:r>
      </w:hyperlink>
      <w:hyperlink r:id="rId43">
        <w:r w:rsidRPr="00470AA2">
          <w:t>(3), 233–237.</w:t>
        </w:r>
      </w:hyperlink>
    </w:p>
    <w:p w14:paraId="25BDF189" w14:textId="77777777" w:rsidR="00FC6C27" w:rsidRPr="00470AA2" w:rsidRDefault="00B65F37" w:rsidP="00470AA2">
      <w:pPr>
        <w:pStyle w:val="Reference"/>
      </w:pPr>
      <w:hyperlink r:id="rId44">
        <w:r w:rsidRPr="00470AA2">
          <w:t xml:space="preserve">Dharman, S., Maragathavalli, G., Shanmugam, R., &amp; Shanmugasundaram, K. (2023). Curcumin mediated gold nanoparticles analysis its antioxidant, anti-inflammatory, antimicrobial activity against oral pathogens. </w:t>
        </w:r>
      </w:hyperlink>
      <w:hyperlink r:id="rId45">
        <w:r w:rsidRPr="00470AA2">
          <w:t>Pesquisa Brasileira Em Odontopediatria E Clínica Integrada</w:t>
        </w:r>
      </w:hyperlink>
      <w:hyperlink r:id="rId46">
        <w:r w:rsidRPr="00470AA2">
          <w:t xml:space="preserve">, </w:t>
        </w:r>
      </w:hyperlink>
      <w:hyperlink r:id="rId47">
        <w:r w:rsidRPr="00470AA2">
          <w:t>23</w:t>
        </w:r>
      </w:hyperlink>
      <w:hyperlink r:id="rId48">
        <w:r w:rsidRPr="00470AA2">
          <w:t>.</w:t>
        </w:r>
      </w:hyperlink>
    </w:p>
    <w:p w14:paraId="02E7C866" w14:textId="77777777" w:rsidR="00FC6C27" w:rsidRPr="00470AA2" w:rsidRDefault="00B65F37" w:rsidP="00470AA2">
      <w:pPr>
        <w:pStyle w:val="Reference"/>
      </w:pPr>
      <w:hyperlink r:id="rId49">
        <w:r w:rsidRPr="00470AA2">
          <w:t>Evaluation Composite Restoration Posterior Teeth Proanthocyanidin Pretreatment Liner Using Fédération Dentaire Internationale Criteria: Split-mouth Randomized Controlled Trial</w:t>
        </w:r>
      </w:hyperlink>
      <w:hyperlink r:id="rId50">
        <w:r w:rsidRPr="00470AA2">
          <w:t>. (n.d.).</w:t>
        </w:r>
      </w:hyperlink>
    </w:p>
    <w:p w14:paraId="10FFAA4E" w14:textId="77777777" w:rsidR="00FC6C27" w:rsidRPr="00470AA2" w:rsidRDefault="00B65F37" w:rsidP="00470AA2">
      <w:pPr>
        <w:pStyle w:val="Reference"/>
      </w:pPr>
      <w:hyperlink r:id="rId51">
        <w:r w:rsidRPr="00470AA2">
          <w:t xml:space="preserve">G., K. E. V., &amp; Ganapathy, D. (2022). Operator errors in failed composite restoration-A review. </w:t>
        </w:r>
      </w:hyperlink>
      <w:hyperlink r:id="rId52">
        <w:r w:rsidRPr="00470AA2">
          <w:t>Int J Dent Oral Sci</w:t>
        </w:r>
      </w:hyperlink>
      <w:hyperlink r:id="rId53">
        <w:r w:rsidRPr="00470AA2">
          <w:t xml:space="preserve">, </w:t>
        </w:r>
      </w:hyperlink>
      <w:hyperlink r:id="rId54">
        <w:r w:rsidRPr="00470AA2">
          <w:t>8</w:t>
        </w:r>
      </w:hyperlink>
      <w:hyperlink r:id="rId55">
        <w:r w:rsidRPr="00470AA2">
          <w:t>(7), 2941–2944.</w:t>
        </w:r>
      </w:hyperlink>
    </w:p>
    <w:p w14:paraId="3B351D1F" w14:textId="77777777" w:rsidR="00FC6C27" w:rsidRPr="00470AA2" w:rsidRDefault="00B65F37" w:rsidP="00470AA2">
      <w:pPr>
        <w:pStyle w:val="Reference"/>
      </w:pPr>
      <w:hyperlink r:id="rId56">
        <w:r w:rsidRPr="00470AA2">
          <w:t xml:space="preserve">Grumezescu, A. M., &amp; Grumezescu, V. (2019). </w:t>
        </w:r>
      </w:hyperlink>
      <w:hyperlink r:id="rId57">
        <w:r w:rsidRPr="00470AA2">
          <w:t>Materials for Biomedical Engineering: Bioactive Materials, Properties, and Applications</w:t>
        </w:r>
      </w:hyperlink>
      <w:hyperlink r:id="rId58">
        <w:r w:rsidRPr="00470AA2">
          <w:t>. Elsevier.</w:t>
        </w:r>
      </w:hyperlink>
    </w:p>
    <w:p w14:paraId="7FAB143C" w14:textId="77777777" w:rsidR="00FC6C27" w:rsidRPr="00470AA2" w:rsidRDefault="00B65F37" w:rsidP="00470AA2">
      <w:pPr>
        <w:pStyle w:val="Reference"/>
      </w:pPr>
      <w:hyperlink r:id="rId59">
        <w:r w:rsidRPr="00470AA2">
          <w:t xml:space="preserve">Hollinger, J. O., Alvarez-Urena, P., Ducheyne, P., Srinivasan, A., Baskin, J., Waters, H., &amp; Gruber, R. (2017). 6.2 bone tissue engineering: Growth factors and cytokines </w:t>
        </w:r>
        <w:r w:rsidRPr="00470AA2">
          <w:rPr>
            <w:rFonts w:ascii="Segoe UI Symbol" w:hAnsi="Segoe UI Symbol" w:cs="Segoe UI Symbol"/>
          </w:rPr>
          <w:t>☆</w:t>
        </w:r>
        <w:r w:rsidRPr="00470AA2">
          <w:t xml:space="preserve">. In </w:t>
        </w:r>
      </w:hyperlink>
      <w:hyperlink r:id="rId60">
        <w:r w:rsidRPr="00470AA2">
          <w:t>Comprehensive Biomaterials II</w:t>
        </w:r>
      </w:hyperlink>
      <w:hyperlink r:id="rId61">
        <w:r w:rsidRPr="00470AA2">
          <w:t xml:space="preserve"> (pp. 20–53). Elsevier.</w:t>
        </w:r>
      </w:hyperlink>
    </w:p>
    <w:p w14:paraId="61344A2A" w14:textId="77777777" w:rsidR="00FC6C27" w:rsidRPr="00470AA2" w:rsidRDefault="00B65F37" w:rsidP="00470AA2">
      <w:pPr>
        <w:pStyle w:val="Reference"/>
      </w:pPr>
      <w:hyperlink r:id="rId62">
        <w:r w:rsidRPr="00470AA2">
          <w:t xml:space="preserve">Kasabwala, H., Nallaswamy, D., Subhashree, R., &amp; Ahmed, N. (2021). Evaluation Of Overall Marginal Accuracy Of DMLS Copings Fabricated Using 3 Different DMLS Printing Machines. </w:t>
        </w:r>
      </w:hyperlink>
      <w:hyperlink r:id="rId63">
        <w:r w:rsidRPr="00470AA2">
          <w:t>Int J Dentistry Oral Sci</w:t>
        </w:r>
      </w:hyperlink>
      <w:hyperlink r:id="rId64">
        <w:r w:rsidRPr="00470AA2">
          <w:t xml:space="preserve">, </w:t>
        </w:r>
      </w:hyperlink>
      <w:hyperlink r:id="rId65">
        <w:r w:rsidRPr="00470AA2">
          <w:t>8</w:t>
        </w:r>
      </w:hyperlink>
      <w:hyperlink r:id="rId66">
        <w:r w:rsidRPr="00470AA2">
          <w:t>(7), 3335–3340.</w:t>
        </w:r>
      </w:hyperlink>
    </w:p>
    <w:p w14:paraId="2E0E1D94" w14:textId="77777777" w:rsidR="00FC6C27" w:rsidRPr="00470AA2" w:rsidRDefault="00B65F37" w:rsidP="00470AA2">
      <w:pPr>
        <w:pStyle w:val="Reference"/>
      </w:pPr>
      <w:hyperlink r:id="rId67">
        <w:r w:rsidRPr="00470AA2">
          <w:t xml:space="preserve">Keerthana, T., &amp; Ramesh, S. (2021). Knowledge, attitude and practice survey on awareness of the association between diet and dental erosion. </w:t>
        </w:r>
      </w:hyperlink>
      <w:hyperlink r:id="rId68">
        <w:r w:rsidRPr="00470AA2">
          <w:t>International Journal of Dentistry and Oral Science</w:t>
        </w:r>
      </w:hyperlink>
      <w:hyperlink r:id="rId69">
        <w:r w:rsidRPr="00470AA2">
          <w:t xml:space="preserve">, </w:t>
        </w:r>
      </w:hyperlink>
      <w:hyperlink r:id="rId70">
        <w:r w:rsidRPr="00470AA2">
          <w:t>8</w:t>
        </w:r>
      </w:hyperlink>
      <w:hyperlink r:id="rId71">
        <w:r w:rsidRPr="00470AA2">
          <w:t>(2), 1533–1540.</w:t>
        </w:r>
      </w:hyperlink>
    </w:p>
    <w:p w14:paraId="6E9174F4" w14:textId="77777777" w:rsidR="00FC6C27" w:rsidRPr="00470AA2" w:rsidRDefault="00B65F37" w:rsidP="00470AA2">
      <w:pPr>
        <w:pStyle w:val="Reference"/>
      </w:pPr>
      <w:hyperlink r:id="rId72">
        <w:r w:rsidRPr="00470AA2">
          <w:t xml:space="preserve">Kumar, I. L., &amp; Ramesh, S. (2021). Knowledge, Attitude and Practices (KAP) survey of shade selection for indirect veneers. </w:t>
        </w:r>
      </w:hyperlink>
      <w:hyperlink r:id="rId73">
        <w:r w:rsidRPr="00470AA2">
          <w:t>Int J Dent Oral Sci</w:t>
        </w:r>
      </w:hyperlink>
      <w:hyperlink r:id="rId74">
        <w:r w:rsidRPr="00470AA2">
          <w:t xml:space="preserve">, </w:t>
        </w:r>
      </w:hyperlink>
      <w:hyperlink r:id="rId75">
        <w:r w:rsidRPr="00470AA2">
          <w:t>26</w:t>
        </w:r>
      </w:hyperlink>
      <w:hyperlink r:id="rId76">
        <w:r w:rsidRPr="00470AA2">
          <w:t>, 2856–2864.</w:t>
        </w:r>
      </w:hyperlink>
    </w:p>
    <w:p w14:paraId="5D40ABB3" w14:textId="77777777" w:rsidR="00FC6C27" w:rsidRPr="00470AA2" w:rsidRDefault="00B65F37" w:rsidP="00470AA2">
      <w:pPr>
        <w:pStyle w:val="Reference"/>
      </w:pPr>
      <w:hyperlink r:id="rId77">
        <w:r w:rsidRPr="00470AA2">
          <w:t xml:space="preserve">Lemos, R., Maia, F. R., Ribeiro, V. P., Costa, J. B., Coutinho, P. J. G., Reis, R. L., &amp; Oliveira, J. M. (2021). Carbon nanotube-reinforced cell-derived matrix-silk fibroin hierarchical scaffolds for bone tissue engineering applications. </w:t>
        </w:r>
      </w:hyperlink>
      <w:hyperlink r:id="rId78">
        <w:r w:rsidRPr="00470AA2">
          <w:t>Journal of Materials Chemistry. B, Materials for Biology and Medicine</w:t>
        </w:r>
      </w:hyperlink>
      <w:hyperlink r:id="rId79">
        <w:r w:rsidRPr="00470AA2">
          <w:t xml:space="preserve">, </w:t>
        </w:r>
      </w:hyperlink>
      <w:hyperlink r:id="rId80">
        <w:r w:rsidRPr="00470AA2">
          <w:t>9</w:t>
        </w:r>
      </w:hyperlink>
      <w:hyperlink r:id="rId81">
        <w:r w:rsidRPr="00470AA2">
          <w:t>(46), 9561–9574.</w:t>
        </w:r>
      </w:hyperlink>
    </w:p>
    <w:p w14:paraId="1507E3FF" w14:textId="77777777" w:rsidR="00FC6C27" w:rsidRPr="00470AA2" w:rsidRDefault="00B65F37" w:rsidP="00470AA2">
      <w:pPr>
        <w:pStyle w:val="Reference"/>
      </w:pPr>
      <w:hyperlink r:id="rId82">
        <w:r w:rsidRPr="00470AA2">
          <w:t xml:space="preserve">Moris, H., Ghaee, A., Karimi, M., Nouri-Felekori, M., &amp; Mashak, A. (2022). Preparation and characterization of Pullulan-based nanocomposite scaffold incorporating Ag-Silica Janus particles for bone tissue engineering. </w:t>
        </w:r>
      </w:hyperlink>
      <w:hyperlink r:id="rId83">
        <w:r w:rsidRPr="00470AA2">
          <w:t>Biomaterials Advances</w:t>
        </w:r>
      </w:hyperlink>
      <w:hyperlink r:id="rId84">
        <w:r w:rsidRPr="00470AA2">
          <w:t xml:space="preserve">, </w:t>
        </w:r>
      </w:hyperlink>
      <w:hyperlink r:id="rId85">
        <w:r w:rsidRPr="00470AA2">
          <w:t>135</w:t>
        </w:r>
      </w:hyperlink>
      <w:hyperlink r:id="rId86">
        <w:r w:rsidRPr="00470AA2">
          <w:t>, 212733.</w:t>
        </w:r>
      </w:hyperlink>
    </w:p>
    <w:p w14:paraId="6AC26BAD" w14:textId="77777777" w:rsidR="00FC6C27" w:rsidRPr="00470AA2" w:rsidRDefault="00B65F37" w:rsidP="00470AA2">
      <w:pPr>
        <w:pStyle w:val="Reference"/>
      </w:pPr>
      <w:hyperlink r:id="rId87">
        <w:r w:rsidRPr="00470AA2">
          <w:t xml:space="preserve">Murugesan, A. (2021). Saravana Dinesh SP evaluation of shear bond strength of ceramic brackets with two different base designs: An in-vitro study. </w:t>
        </w:r>
      </w:hyperlink>
      <w:hyperlink r:id="rId88">
        <w:r w:rsidRPr="00470AA2">
          <w:t>Int J Dentistry Oral Sci</w:t>
        </w:r>
      </w:hyperlink>
      <w:hyperlink r:id="rId89">
        <w:r w:rsidRPr="00470AA2">
          <w:t xml:space="preserve">. </w:t>
        </w:r>
      </w:hyperlink>
      <w:hyperlink r:id="rId90">
        <w:r w:rsidRPr="00470AA2">
          <w:t>https://www.academia.edu/download/72981941/IJDOS_2377_8075_08_304.pdf</w:t>
        </w:r>
      </w:hyperlink>
    </w:p>
    <w:p w14:paraId="3FA9B4F9" w14:textId="77777777" w:rsidR="00FC6C27" w:rsidRPr="00470AA2" w:rsidRDefault="00B65F37" w:rsidP="00470AA2">
      <w:pPr>
        <w:pStyle w:val="Reference"/>
      </w:pPr>
      <w:hyperlink r:id="rId91">
        <w:r w:rsidRPr="00470AA2">
          <w:t xml:space="preserve">Narayan, R. (2017). </w:t>
        </w:r>
      </w:hyperlink>
      <w:hyperlink r:id="rId92">
        <w:r w:rsidRPr="00470AA2">
          <w:t>Nanobiomaterials: Nanostructured Materials for Biomedical Applications</w:t>
        </w:r>
      </w:hyperlink>
      <w:hyperlink r:id="rId93">
        <w:r w:rsidRPr="00470AA2">
          <w:t>. Woodhead Publishing.</w:t>
        </w:r>
      </w:hyperlink>
    </w:p>
    <w:p w14:paraId="6C908839" w14:textId="77777777" w:rsidR="00FC6C27" w:rsidRPr="00470AA2" w:rsidRDefault="00B65F37" w:rsidP="00470AA2">
      <w:pPr>
        <w:pStyle w:val="Reference"/>
      </w:pPr>
      <w:hyperlink r:id="rId94">
        <w:r w:rsidRPr="00470AA2">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95">
        <w:r w:rsidRPr="00470AA2">
          <w:t>International Journal Prosthodontics Restorative Dentistry</w:t>
        </w:r>
      </w:hyperlink>
      <w:hyperlink r:id="rId96">
        <w:r w:rsidRPr="00470AA2">
          <w:t xml:space="preserve">, </w:t>
        </w:r>
      </w:hyperlink>
      <w:hyperlink r:id="rId97">
        <w:r w:rsidRPr="00470AA2">
          <w:t>13</w:t>
        </w:r>
      </w:hyperlink>
      <w:hyperlink r:id="rId98">
        <w:r w:rsidRPr="00470AA2">
          <w:t>(4), 191–200.</w:t>
        </w:r>
      </w:hyperlink>
    </w:p>
    <w:p w14:paraId="7FC6F5C1" w14:textId="77777777" w:rsidR="00FC6C27" w:rsidRPr="00470AA2" w:rsidRDefault="00B65F37" w:rsidP="00470AA2">
      <w:pPr>
        <w:pStyle w:val="Reference"/>
      </w:pPr>
      <w:hyperlink r:id="rId99">
        <w:r w:rsidRPr="00470AA2">
          <w:t xml:space="preserve">Paramasivam, S., Ramkumar, B., Chinnaiyan, U., Polaki, S., Rao Vegulada, D., Ranganathan, P., &amp; Ramasamy, P. (2023). Bioactive peptides from goat colostrum: isolation, identification and in-silico 1 characterization. </w:t>
        </w:r>
      </w:hyperlink>
      <w:hyperlink r:id="rId100">
        <w:r w:rsidRPr="00470AA2">
          <w:t>Journal of Food Measurement and Characterization</w:t>
        </w:r>
      </w:hyperlink>
      <w:hyperlink r:id="rId101">
        <w:r w:rsidRPr="00470AA2">
          <w:t xml:space="preserve">, </w:t>
        </w:r>
      </w:hyperlink>
      <w:hyperlink r:id="rId102">
        <w:r w:rsidRPr="00470AA2">
          <w:t>17</w:t>
        </w:r>
      </w:hyperlink>
      <w:hyperlink r:id="rId103">
        <w:r w:rsidRPr="00470AA2">
          <w:t>(5), 5247–5255.</w:t>
        </w:r>
      </w:hyperlink>
    </w:p>
    <w:p w14:paraId="0ECEE17B" w14:textId="77777777" w:rsidR="00FC6C27" w:rsidRPr="00470AA2" w:rsidRDefault="00B65F37" w:rsidP="00470AA2">
      <w:pPr>
        <w:pStyle w:val="Reference"/>
      </w:pPr>
      <w:hyperlink r:id="rId104">
        <w:r w:rsidRPr="00470AA2">
          <w:t xml:space="preserve">Pranati, T., Ranjan, M., &amp; Sandeep, A. H. (2021). Marginal adaptability custom made cast post made different techniques-a literature review. </w:t>
        </w:r>
      </w:hyperlink>
      <w:hyperlink r:id="rId105">
        <w:r w:rsidRPr="00470AA2">
          <w:t>Int J Dentistry Oral Sci</w:t>
        </w:r>
      </w:hyperlink>
      <w:hyperlink r:id="rId106">
        <w:r w:rsidRPr="00470AA2">
          <w:t xml:space="preserve">, </w:t>
        </w:r>
      </w:hyperlink>
      <w:hyperlink r:id="rId107">
        <w:r w:rsidRPr="00470AA2">
          <w:t>8</w:t>
        </w:r>
      </w:hyperlink>
      <w:hyperlink r:id="rId108">
        <w:r w:rsidRPr="00470AA2">
          <w:t>(8), 3954–3959.</w:t>
        </w:r>
      </w:hyperlink>
    </w:p>
    <w:p w14:paraId="31ACE29B" w14:textId="77777777" w:rsidR="00FC6C27" w:rsidRPr="00470AA2" w:rsidRDefault="00B65F37" w:rsidP="00470AA2">
      <w:pPr>
        <w:pStyle w:val="Reference"/>
      </w:pPr>
      <w:hyperlink r:id="rId109">
        <w:r w:rsidRPr="00470AA2">
          <w:t xml:space="preserve">Rajeshkumar, S., &amp; Lakshmi, T. (2021). Biomedical potential of zinc oxide nanoparticles synthesized using plant extracts. </w:t>
        </w:r>
      </w:hyperlink>
      <w:hyperlink r:id="rId110">
        <w:r w:rsidRPr="00470AA2">
          <w:t>Int J Dent Oral Sci</w:t>
        </w:r>
      </w:hyperlink>
      <w:hyperlink r:id="rId111">
        <w:r w:rsidRPr="00470AA2">
          <w:t xml:space="preserve">, </w:t>
        </w:r>
      </w:hyperlink>
      <w:hyperlink r:id="rId112">
        <w:r w:rsidRPr="00470AA2">
          <w:t>8</w:t>
        </w:r>
      </w:hyperlink>
      <w:hyperlink r:id="rId113">
        <w:r w:rsidRPr="00470AA2">
          <w:t>, 4160–4163.</w:t>
        </w:r>
      </w:hyperlink>
    </w:p>
    <w:p w14:paraId="507E339E" w14:textId="77777777" w:rsidR="00FC6C27" w:rsidRPr="00470AA2" w:rsidRDefault="00B65F37" w:rsidP="00470AA2">
      <w:pPr>
        <w:pStyle w:val="Reference"/>
      </w:pPr>
      <w:hyperlink r:id="rId114">
        <w:r w:rsidRPr="00470AA2">
          <w:t xml:space="preserve">Ramakrishnan, M., Shanmugam, R., Neeharika, S., Chokkattu, J. J., Thangavelu, L., &amp; Khanna, N. (2023). Anti-inflammatory activity and cytotoxic effect of ginger and Rosemary-mediated titanium oxide nanoparticles-based dental varnish. </w:t>
        </w:r>
      </w:hyperlink>
      <w:hyperlink r:id="rId115">
        <w:r w:rsidRPr="00470AA2">
          <w:t>World Journal of Dentistry</w:t>
        </w:r>
      </w:hyperlink>
      <w:hyperlink r:id="rId116">
        <w:r w:rsidRPr="00470AA2">
          <w:t xml:space="preserve">, </w:t>
        </w:r>
      </w:hyperlink>
      <w:hyperlink r:id="rId117">
        <w:r w:rsidRPr="00470AA2">
          <w:t>14</w:t>
        </w:r>
      </w:hyperlink>
      <w:hyperlink r:id="rId118">
        <w:r w:rsidRPr="00470AA2">
          <w:t>(9), 761–765.</w:t>
        </w:r>
      </w:hyperlink>
    </w:p>
    <w:p w14:paraId="148F100A" w14:textId="77777777" w:rsidR="00FC6C27" w:rsidRPr="00470AA2" w:rsidRDefault="00B65F37" w:rsidP="00470AA2">
      <w:pPr>
        <w:pStyle w:val="Reference"/>
      </w:pPr>
      <w:hyperlink r:id="rId119">
        <w:r w:rsidRPr="00470AA2">
          <w:t xml:space="preserve">Ramalingam, M., Tiwari, A., Ramakrishna, S., &amp; Kobayashi, H. (2012). </w:t>
        </w:r>
      </w:hyperlink>
      <w:hyperlink r:id="rId120">
        <w:r w:rsidRPr="00470AA2">
          <w:t>Integrated Biomaterials for Biomedical Technology</w:t>
        </w:r>
      </w:hyperlink>
      <w:hyperlink r:id="rId121">
        <w:r w:rsidRPr="00470AA2">
          <w:t>. John Wiley &amp; Sons.</w:t>
        </w:r>
      </w:hyperlink>
    </w:p>
    <w:p w14:paraId="4F6708BA" w14:textId="77777777" w:rsidR="00B65F37" w:rsidRPr="00470AA2" w:rsidRDefault="00B65F37" w:rsidP="00470AA2">
      <w:pPr>
        <w:pStyle w:val="Reference"/>
      </w:pPr>
      <w:r w:rsidRPr="00470AA2">
        <w:t xml:space="preserve">Saadh, M. J., Rasulova, I., Khalil, M., Farahim, F., Sârbu, I., Ciongradi, C. I.  (2024). Natural killer cell-mediated immune surveillance in cancer: Role of tumor microenvironment. Pathology-Research and Practice, 254, 155120. </w:t>
      </w:r>
    </w:p>
    <w:p w14:paraId="3EC6B125" w14:textId="77777777" w:rsidR="00FC6C27" w:rsidRPr="00470AA2" w:rsidRDefault="00B65F37" w:rsidP="00470AA2">
      <w:pPr>
        <w:pStyle w:val="Reference"/>
      </w:pPr>
      <w:hyperlink r:id="rId122">
        <w:r w:rsidRPr="00470AA2">
          <w:t xml:space="preserve">Sakthi, S (2021). Thymus vulgaris mediated selenium nanoparticles, characterization and its antimicrobial activity - an in vitro study. </w:t>
        </w:r>
      </w:hyperlink>
      <w:hyperlink r:id="rId123">
        <w:r w:rsidRPr="00470AA2">
          <w:t>International Journal of Dentistry and Oral Science</w:t>
        </w:r>
      </w:hyperlink>
      <w:hyperlink r:id="rId124">
        <w:r w:rsidRPr="00470AA2">
          <w:t>, 3516–3521.</w:t>
        </w:r>
      </w:hyperlink>
    </w:p>
    <w:p w14:paraId="6786AFA8" w14:textId="77777777" w:rsidR="00FC6C27" w:rsidRPr="00470AA2" w:rsidRDefault="00B65F37" w:rsidP="00470AA2">
      <w:pPr>
        <w:pStyle w:val="Reference"/>
      </w:pPr>
      <w:hyperlink r:id="rId125">
        <w:r w:rsidRPr="00470AA2">
          <w:t xml:space="preserve">Sathya, I., Pitchai, A., Subhapradha, N., &amp; Ramasamy, P. (2024). Chitosan from gladius of Doryteuthis sibogae and their capability to inhibit the blood clotting and its antibacterial effect against human pathogens. </w:t>
        </w:r>
      </w:hyperlink>
      <w:hyperlink r:id="rId126">
        <w:r w:rsidRPr="00470AA2">
          <w:t>Process Biochemistry (Barking, London, England)</w:t>
        </w:r>
      </w:hyperlink>
      <w:hyperlink r:id="rId127">
        <w:r w:rsidRPr="00470AA2">
          <w:t xml:space="preserve">, </w:t>
        </w:r>
      </w:hyperlink>
      <w:hyperlink r:id="rId128">
        <w:r w:rsidRPr="00470AA2">
          <w:t>146</w:t>
        </w:r>
      </w:hyperlink>
      <w:hyperlink r:id="rId129">
        <w:r w:rsidRPr="00470AA2">
          <w:t>, 109–114.</w:t>
        </w:r>
      </w:hyperlink>
    </w:p>
    <w:p w14:paraId="350DAA5B" w14:textId="77777777" w:rsidR="00FC6C27" w:rsidRPr="00470AA2" w:rsidRDefault="00B65F37" w:rsidP="00470AA2">
      <w:pPr>
        <w:pStyle w:val="Reference"/>
      </w:pPr>
      <w:hyperlink r:id="rId130">
        <w:r w:rsidRPr="00470AA2">
          <w:t xml:space="preserve">Schitea, R.-I., Nitu, A., Ciobota, A.-A., Munteanu, A.-L., David, I.-M., Miu, D., Raileanu, M., Bacalum, M., &amp; Busuioc, C. (2020). Pulsed Laser Deposition Derived Bioactive Glass-Ceramic Coatings for Enhancing the Biocompatibility of Scaffolding Materials. </w:t>
        </w:r>
      </w:hyperlink>
      <w:hyperlink r:id="rId131">
        <w:r w:rsidRPr="00470AA2">
          <w:t>Materials</w:t>
        </w:r>
      </w:hyperlink>
      <w:hyperlink r:id="rId132">
        <w:r w:rsidRPr="00470AA2">
          <w:t xml:space="preserve">, </w:t>
        </w:r>
      </w:hyperlink>
      <w:hyperlink r:id="rId133">
        <w:r w:rsidRPr="00470AA2">
          <w:t>13</w:t>
        </w:r>
      </w:hyperlink>
      <w:hyperlink r:id="rId134">
        <w:r w:rsidRPr="00470AA2">
          <w:t>(11). https://doi.org/</w:t>
        </w:r>
      </w:hyperlink>
      <w:hyperlink r:id="rId135">
        <w:r w:rsidRPr="00470AA2">
          <w:t>10.3390/ma13112615</w:t>
        </w:r>
      </w:hyperlink>
    </w:p>
    <w:p w14:paraId="684D353B" w14:textId="77777777" w:rsidR="00FC6C27" w:rsidRPr="00470AA2" w:rsidRDefault="00B65F37" w:rsidP="00470AA2">
      <w:pPr>
        <w:pStyle w:val="Reference"/>
      </w:pPr>
      <w:hyperlink r:id="rId136">
        <w:r w:rsidRPr="00470AA2">
          <w:t xml:space="preserve">Semitela, Â., Girão, A. F., Fernandes, C., Ramalho, G., Bdikin, I., Completo, A., &amp; Marques, P. A. (2020). Electrospinning of bioactive polycaprolactone-gelatin nanofibres with increased pore size for cartilage tissue engineering applications. </w:t>
        </w:r>
      </w:hyperlink>
      <w:hyperlink r:id="rId137">
        <w:r w:rsidRPr="00470AA2">
          <w:t>Journal of Biomaterials Applications</w:t>
        </w:r>
      </w:hyperlink>
      <w:hyperlink r:id="rId138">
        <w:r w:rsidRPr="00470AA2">
          <w:t xml:space="preserve">, </w:t>
        </w:r>
      </w:hyperlink>
      <w:hyperlink r:id="rId139">
        <w:r w:rsidRPr="00470AA2">
          <w:t>35</w:t>
        </w:r>
      </w:hyperlink>
      <w:hyperlink r:id="rId140">
        <w:r w:rsidRPr="00470AA2">
          <w:t>(4-5), 471–484.</w:t>
        </w:r>
      </w:hyperlink>
    </w:p>
    <w:p w14:paraId="74FFFFE8" w14:textId="77777777" w:rsidR="00FC6C27" w:rsidRPr="00470AA2" w:rsidRDefault="00B65F37" w:rsidP="00470AA2">
      <w:pPr>
        <w:pStyle w:val="Reference"/>
      </w:pPr>
      <w:hyperlink r:id="rId141">
        <w:r w:rsidRPr="00470AA2">
          <w:t xml:space="preserve">Shanmugam, V., Subhapradha, N., Ramasamy, P., Raveendran, S., Srinivasan, A., &amp; Shanmugam, A. (2013). Physico-chemical characteristics and antioxidant efficacy of chitosan from the internal shell of spineless cuttlefish Sepiella inermis. </w:t>
        </w:r>
      </w:hyperlink>
      <w:hyperlink r:id="rId142">
        <w:r w:rsidRPr="00470AA2">
          <w:t>Preparative Biochemistry and Biotechnology</w:t>
        </w:r>
      </w:hyperlink>
      <w:hyperlink r:id="rId143">
        <w:r w:rsidRPr="00470AA2">
          <w:t xml:space="preserve">, </w:t>
        </w:r>
      </w:hyperlink>
      <w:hyperlink r:id="rId144">
        <w:r w:rsidRPr="00470AA2">
          <w:t>43</w:t>
        </w:r>
      </w:hyperlink>
      <w:hyperlink r:id="rId145">
        <w:r w:rsidRPr="00470AA2">
          <w:t>, 696–716.</w:t>
        </w:r>
      </w:hyperlink>
    </w:p>
    <w:p w14:paraId="1C096191" w14:textId="77777777" w:rsidR="00FC6C27" w:rsidRPr="00470AA2" w:rsidRDefault="00B65F37" w:rsidP="00470AA2">
      <w:pPr>
        <w:pStyle w:val="Reference"/>
      </w:pPr>
      <w:hyperlink r:id="rId146">
        <w:r w:rsidRPr="00470AA2">
          <w:t xml:space="preserve">Shenoy, N. D., &amp; Maiti, S. (2023). Evaluation marginal fit CAD/CAM crowns using CBCT digital scanners. </w:t>
        </w:r>
      </w:hyperlink>
      <w:hyperlink r:id="rId147">
        <w:r w:rsidRPr="00470AA2">
          <w:t>Annals Dental Specialty</w:t>
        </w:r>
      </w:hyperlink>
      <w:hyperlink r:id="rId148">
        <w:r w:rsidRPr="00470AA2">
          <w:t xml:space="preserve">, </w:t>
        </w:r>
      </w:hyperlink>
      <w:hyperlink r:id="rId149">
        <w:r w:rsidRPr="00470AA2">
          <w:t>11</w:t>
        </w:r>
      </w:hyperlink>
      <w:hyperlink r:id="rId150">
        <w:r w:rsidRPr="00470AA2">
          <w:t>(3-2023), 37–44.</w:t>
        </w:r>
      </w:hyperlink>
    </w:p>
    <w:p w14:paraId="2EF0BBF0" w14:textId="77777777" w:rsidR="00FC6C27" w:rsidRPr="00470AA2" w:rsidRDefault="00B65F37" w:rsidP="00470AA2">
      <w:pPr>
        <w:pStyle w:val="Reference"/>
      </w:pPr>
      <w:hyperlink r:id="rId151">
        <w:r w:rsidRPr="00470AA2">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52">
        <w:r w:rsidRPr="00470AA2">
          <w:t>Journal of Indian Prosthodontic Society</w:t>
        </w:r>
      </w:hyperlink>
      <w:hyperlink r:id="rId153">
        <w:r w:rsidRPr="00470AA2">
          <w:t xml:space="preserve">, </w:t>
        </w:r>
      </w:hyperlink>
      <w:hyperlink r:id="rId154">
        <w:r w:rsidRPr="00470AA2">
          <w:t>23</w:t>
        </w:r>
      </w:hyperlink>
      <w:hyperlink r:id="rId155">
        <w:r w:rsidRPr="00470AA2">
          <w:t>(3), 234–243.</w:t>
        </w:r>
      </w:hyperlink>
    </w:p>
    <w:p w14:paraId="6466ABDE" w14:textId="77777777" w:rsidR="00FC6C27" w:rsidRPr="00470AA2" w:rsidRDefault="00B65F37" w:rsidP="00470AA2">
      <w:pPr>
        <w:pStyle w:val="Reference"/>
      </w:pPr>
      <w:hyperlink r:id="rId156">
        <w:r w:rsidRPr="00470AA2">
          <w:t xml:space="preserve">Sindhu, S., Maiti, S., &amp; Nallaswamy, D. (2023). Factors affecting accuracy intraoral scanners-a systematic review. </w:t>
        </w:r>
      </w:hyperlink>
      <w:hyperlink r:id="rId157">
        <w:r w:rsidRPr="00470AA2">
          <w:t>Annals Dental Specialty</w:t>
        </w:r>
      </w:hyperlink>
      <w:hyperlink r:id="rId158">
        <w:r w:rsidRPr="00470AA2">
          <w:t xml:space="preserve">, </w:t>
        </w:r>
      </w:hyperlink>
      <w:hyperlink r:id="rId159">
        <w:r w:rsidRPr="00470AA2">
          <w:t>11</w:t>
        </w:r>
      </w:hyperlink>
      <w:hyperlink r:id="rId160">
        <w:r w:rsidRPr="00470AA2">
          <w:t>(1-2023), 40–52.</w:t>
        </w:r>
      </w:hyperlink>
    </w:p>
    <w:p w14:paraId="51DC6101" w14:textId="77777777" w:rsidR="00FC6C27" w:rsidRPr="00470AA2" w:rsidRDefault="00B65F37" w:rsidP="00470AA2">
      <w:pPr>
        <w:pStyle w:val="Reference"/>
      </w:pPr>
      <w:hyperlink r:id="rId161">
        <w:r w:rsidRPr="00470AA2">
          <w:t xml:space="preserve">Sreenivasagan, S., Subramanian, A. K., Mohanraj, K. G., &amp; Kumar, R. S. (2023). Assessment of toxicity of Green Synthesized Silver Nanoparticle-coated Titanium Mini-implants with Uncoated Mini-implants: Comparison in an Animal Model Study. </w:t>
        </w:r>
      </w:hyperlink>
      <w:hyperlink r:id="rId162">
        <w:r w:rsidRPr="00470AA2">
          <w:t>The Journal of Contemporary Dental Practice</w:t>
        </w:r>
      </w:hyperlink>
      <w:hyperlink r:id="rId163">
        <w:r w:rsidRPr="00470AA2">
          <w:t xml:space="preserve">, </w:t>
        </w:r>
      </w:hyperlink>
      <w:hyperlink r:id="rId164">
        <w:r w:rsidRPr="00470AA2">
          <w:t>24</w:t>
        </w:r>
      </w:hyperlink>
      <w:hyperlink r:id="rId165">
        <w:r w:rsidRPr="00470AA2">
          <w:t>(12), 944–950.</w:t>
        </w:r>
      </w:hyperlink>
    </w:p>
    <w:p w14:paraId="0E8238C9" w14:textId="77777777" w:rsidR="00FC6C27" w:rsidRPr="00470AA2" w:rsidRDefault="00B65F37" w:rsidP="00470AA2">
      <w:pPr>
        <w:pStyle w:val="Reference"/>
      </w:pPr>
      <w:hyperlink r:id="rId166">
        <w:r w:rsidRPr="00470AA2">
          <w:t xml:space="preserve">Subramanian, E., Ravindran, V., &amp; Jeevanandan, G. (2021). Comparison of amount of tooth reduction in primary first molar for stainless steel, zirconia and fibre-glass crowns–in-vitro study. </w:t>
        </w:r>
      </w:hyperlink>
      <w:hyperlink r:id="rId167">
        <w:r w:rsidRPr="00470AA2">
          <w:t>International Journal of Dentistry and Oral Science</w:t>
        </w:r>
      </w:hyperlink>
      <w:hyperlink r:id="rId168">
        <w:r w:rsidRPr="00470AA2">
          <w:t xml:space="preserve">, </w:t>
        </w:r>
      </w:hyperlink>
      <w:hyperlink r:id="rId169">
        <w:r w:rsidRPr="00470AA2">
          <w:t>8</w:t>
        </w:r>
      </w:hyperlink>
      <w:hyperlink r:id="rId170">
        <w:r w:rsidRPr="00470AA2">
          <w:t>(7), 3427–3430.</w:t>
        </w:r>
      </w:hyperlink>
    </w:p>
    <w:p w14:paraId="34C92D32" w14:textId="77777777" w:rsidR="00FC6C27" w:rsidRPr="00470AA2" w:rsidRDefault="00B65F37" w:rsidP="00470AA2">
      <w:pPr>
        <w:pStyle w:val="Reference"/>
      </w:pPr>
      <w:hyperlink r:id="rId171">
        <w:r w:rsidRPr="00470AA2">
          <w:t xml:space="preserve">Syed, O., Kim, J.-H., Keskin-Erdogan, Z., Day, R. M., El-Fiqi, A., Kim, H.-W., &amp; Knowles, J. C. (2019). SIS/aligned fibre scaffold designed to meet layered oesophageal tissue complexity and properties. </w:t>
        </w:r>
      </w:hyperlink>
      <w:hyperlink r:id="rId172">
        <w:r w:rsidRPr="00470AA2">
          <w:t>Acta Biomaterialia</w:t>
        </w:r>
      </w:hyperlink>
      <w:hyperlink r:id="rId173">
        <w:r w:rsidRPr="00470AA2">
          <w:t xml:space="preserve">, </w:t>
        </w:r>
      </w:hyperlink>
      <w:hyperlink r:id="rId174">
        <w:r w:rsidRPr="00470AA2">
          <w:t>99</w:t>
        </w:r>
      </w:hyperlink>
      <w:hyperlink r:id="rId175">
        <w:r w:rsidRPr="00470AA2">
          <w:t>, 181–195.</w:t>
        </w:r>
      </w:hyperlink>
    </w:p>
    <w:p w14:paraId="24D79728" w14:textId="77777777" w:rsidR="00FC6C27" w:rsidRPr="00470AA2" w:rsidRDefault="00B65F37" w:rsidP="00470AA2">
      <w:pPr>
        <w:pStyle w:val="Reference"/>
      </w:pPr>
      <w:hyperlink r:id="rId176">
        <w:r w:rsidRPr="00470AA2">
          <w:t xml:space="preserve">Thiripelu, P., Manjunathan, J., Revathi, M., &amp; Ramasamy, P. (2024). Removal of hexavalent chromium from electroplating wastewater by ion-exchange in presence of Ni(II) and Zn(II) ions. </w:t>
        </w:r>
      </w:hyperlink>
      <w:hyperlink r:id="rId177">
        <w:r w:rsidRPr="00470AA2">
          <w:t>Journal of Water Process Engineering</w:t>
        </w:r>
      </w:hyperlink>
      <w:hyperlink r:id="rId178">
        <w:r w:rsidRPr="00470AA2">
          <w:t xml:space="preserve">, </w:t>
        </w:r>
      </w:hyperlink>
      <w:hyperlink r:id="rId179">
        <w:r w:rsidRPr="00470AA2">
          <w:t>58</w:t>
        </w:r>
      </w:hyperlink>
      <w:hyperlink r:id="rId180">
        <w:r w:rsidRPr="00470AA2">
          <w:t>(104815), 104815.</w:t>
        </w:r>
      </w:hyperlink>
    </w:p>
    <w:p w14:paraId="7DCE91A6" w14:textId="77777777" w:rsidR="00FC6C27" w:rsidRPr="00470AA2" w:rsidRDefault="00B65F37" w:rsidP="00470AA2">
      <w:pPr>
        <w:pStyle w:val="Reference"/>
      </w:pPr>
      <w:hyperlink r:id="rId181">
        <w:r w:rsidRPr="00470AA2">
          <w:t xml:space="preserve">Tiwari, A., &amp; Jain, R. K. (2021). The effect of motivational and reminder therapy on the compliance of patients wearing fixed appliances. </w:t>
        </w:r>
      </w:hyperlink>
      <w:hyperlink r:id="rId182">
        <w:r w:rsidRPr="00470AA2">
          <w:t>Int J Dent Oral Sci</w:t>
        </w:r>
      </w:hyperlink>
      <w:hyperlink r:id="rId183">
        <w:r w:rsidRPr="00470AA2">
          <w:t xml:space="preserve">, </w:t>
        </w:r>
      </w:hyperlink>
      <w:hyperlink r:id="rId184">
        <w:r w:rsidRPr="00470AA2">
          <w:t>8</w:t>
        </w:r>
      </w:hyperlink>
      <w:hyperlink r:id="rId185">
        <w:r w:rsidRPr="00470AA2">
          <w:t>(7), 3303–3305.</w:t>
        </w:r>
      </w:hyperlink>
    </w:p>
    <w:p w14:paraId="78B68F61" w14:textId="77777777" w:rsidR="00FC6C27" w:rsidRPr="00470AA2" w:rsidRDefault="00B65F37" w:rsidP="00470AA2">
      <w:pPr>
        <w:pStyle w:val="Reference"/>
      </w:pPr>
      <w:hyperlink r:id="rId186">
        <w:r w:rsidRPr="00470AA2">
          <w:t xml:space="preserve">Varghese, R., Maliael, M., &amp; Subramanian, A. (2023). Antibacterial activity of nanoparticle-coated orthodontic archwires: A systematic review. </w:t>
        </w:r>
      </w:hyperlink>
      <w:hyperlink r:id="rId187">
        <w:r w:rsidRPr="00470AA2">
          <w:t>Journal of International Oral Health: JIOH</w:t>
        </w:r>
      </w:hyperlink>
      <w:hyperlink r:id="rId188">
        <w:r w:rsidRPr="00470AA2">
          <w:t xml:space="preserve">, </w:t>
        </w:r>
      </w:hyperlink>
      <w:hyperlink r:id="rId189">
        <w:r w:rsidRPr="00470AA2">
          <w:t>15</w:t>
        </w:r>
      </w:hyperlink>
      <w:hyperlink r:id="rId190">
        <w:r w:rsidRPr="00470AA2">
          <w:t>(1), 1.</w:t>
        </w:r>
      </w:hyperlink>
    </w:p>
    <w:p w14:paraId="0EA762AB" w14:textId="77777777" w:rsidR="00FC6C27" w:rsidRPr="00470AA2" w:rsidRDefault="00B65F37" w:rsidP="00470AA2">
      <w:pPr>
        <w:pStyle w:val="Reference"/>
      </w:pPr>
      <w:hyperlink r:id="rId191">
        <w:r w:rsidRPr="00470AA2">
          <w:t xml:space="preserve">Viishaal Srikanth Srivatsa, Y., &amp; Manogaran, P. (2024). Unlocking antimicrobial potentials of Sepiella inermis cuttlebone derived phosphorylated chitosan. </w:t>
        </w:r>
      </w:hyperlink>
      <w:hyperlink r:id="rId192">
        <w:r w:rsidRPr="00470AA2">
          <w:t>The Microbe</w:t>
        </w:r>
      </w:hyperlink>
      <w:hyperlink r:id="rId193">
        <w:r w:rsidRPr="00470AA2">
          <w:t xml:space="preserve">, </w:t>
        </w:r>
      </w:hyperlink>
      <w:hyperlink r:id="rId194">
        <w:r w:rsidRPr="00470AA2">
          <w:t>5</w:t>
        </w:r>
      </w:hyperlink>
      <w:hyperlink r:id="rId195">
        <w:r w:rsidRPr="00470AA2">
          <w:t>.</w:t>
        </w:r>
      </w:hyperlink>
    </w:p>
    <w:p w14:paraId="4680F949" w14:textId="77777777" w:rsidR="00FC6C27" w:rsidRPr="00470AA2" w:rsidRDefault="00B65F37" w:rsidP="00470AA2">
      <w:pPr>
        <w:pStyle w:val="Reference"/>
      </w:pPr>
      <w:hyperlink r:id="rId196">
        <w:r w:rsidRPr="00470AA2">
          <w:t xml:space="preserve">Wei, L., Li, Z., Li, J., Zhang, Y., Yao, B., Liu, Y., Song, W., Fu, X., Wu, X., &amp; Huang, S. (2020). An approach for mechanical property optimization of cell-laden alginate-gelatin composite bioink with bioactive glass nanoparticles. </w:t>
        </w:r>
      </w:hyperlink>
      <w:hyperlink r:id="rId197">
        <w:r w:rsidRPr="00470AA2">
          <w:t>Journal of Materials Science. Materials in Medicine</w:t>
        </w:r>
      </w:hyperlink>
      <w:hyperlink r:id="rId198">
        <w:r w:rsidRPr="00470AA2">
          <w:t xml:space="preserve">, </w:t>
        </w:r>
      </w:hyperlink>
      <w:hyperlink r:id="rId199">
        <w:r w:rsidRPr="00470AA2">
          <w:t>31</w:t>
        </w:r>
      </w:hyperlink>
      <w:hyperlink r:id="rId200">
        <w:r w:rsidRPr="00470AA2">
          <w:t>(11), 103.</w:t>
        </w:r>
      </w:hyperlink>
    </w:p>
    <w:p w14:paraId="5CE84414" w14:textId="77777777" w:rsidR="00FC6C27" w:rsidRDefault="00FC6C27">
      <w:pPr>
        <w:widowControl w:val="0"/>
        <w:pBdr>
          <w:top w:val="nil"/>
          <w:left w:val="nil"/>
          <w:bottom w:val="nil"/>
          <w:right w:val="nil"/>
          <w:between w:val="nil"/>
        </w:pBdr>
        <w:jc w:val="both"/>
        <w:rPr>
          <w:szCs w:val="24"/>
        </w:rPr>
      </w:pPr>
    </w:p>
    <w:sectPr w:rsidR="00FC6C27" w:rsidSect="00480564">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C6C27"/>
    <w:rsid w:val="002C5D69"/>
    <w:rsid w:val="00391ADF"/>
    <w:rsid w:val="00470AA2"/>
    <w:rsid w:val="00480564"/>
    <w:rsid w:val="00485A24"/>
    <w:rsid w:val="00842937"/>
    <w:rsid w:val="00A830FE"/>
    <w:rsid w:val="00B65F37"/>
    <w:rsid w:val="00FC6C27"/>
    <w:rsid w:val="00FD5CB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70C245"/>
  <w15:docId w15:val="{842B0B06-6F82-4B56-A73A-883D922E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91ADF"/>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91ADF"/>
    <w:pPr>
      <w:keepNext/>
      <w:spacing w:before="240" w:after="240"/>
      <w:jc w:val="center"/>
      <w:outlineLvl w:val="0"/>
    </w:pPr>
    <w:rPr>
      <w:b/>
      <w:caps/>
    </w:rPr>
  </w:style>
  <w:style w:type="paragraph" w:styleId="Heading2">
    <w:name w:val="heading 2"/>
    <w:basedOn w:val="Normal"/>
    <w:next w:val="Paragraph"/>
    <w:qFormat/>
    <w:rsid w:val="00391ADF"/>
    <w:pPr>
      <w:keepNext/>
      <w:spacing w:before="240" w:after="240"/>
      <w:jc w:val="center"/>
      <w:outlineLvl w:val="1"/>
    </w:pPr>
    <w:rPr>
      <w:b/>
    </w:rPr>
  </w:style>
  <w:style w:type="paragraph" w:styleId="Heading3">
    <w:name w:val="heading 3"/>
    <w:basedOn w:val="Normal"/>
    <w:next w:val="Normal"/>
    <w:qFormat/>
    <w:rsid w:val="00391AD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91A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1AD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91ADF"/>
    <w:rPr>
      <w:rFonts w:ascii="Tahoma" w:hAnsi="Tahoma" w:cs="Tahoma"/>
      <w:sz w:val="16"/>
      <w:szCs w:val="16"/>
    </w:rPr>
  </w:style>
  <w:style w:type="character" w:customStyle="1" w:styleId="BalloonTextChar">
    <w:name w:val="Balloon Text Char"/>
    <w:basedOn w:val="DefaultParagraphFont"/>
    <w:link w:val="BalloonText"/>
    <w:rsid w:val="00391ADF"/>
    <w:rPr>
      <w:rFonts w:ascii="Tahoma" w:eastAsia="Times New Roman" w:hAnsi="Tahoma" w:cs="Tahoma"/>
      <w:sz w:val="16"/>
      <w:szCs w:val="16"/>
      <w:lang w:val="en-US"/>
    </w:rPr>
  </w:style>
  <w:style w:type="paragraph" w:styleId="FootnoteText">
    <w:name w:val="footnote text"/>
    <w:basedOn w:val="Normal"/>
    <w:link w:val="FootnoteTextChar"/>
    <w:semiHidden/>
    <w:rsid w:val="00391ADF"/>
    <w:rPr>
      <w:sz w:val="16"/>
    </w:rPr>
  </w:style>
  <w:style w:type="character" w:customStyle="1" w:styleId="FootnoteTextChar">
    <w:name w:val="Footnote Text Char"/>
    <w:basedOn w:val="DefaultParagraphFont"/>
    <w:link w:val="FootnoteText"/>
    <w:semiHidden/>
    <w:rsid w:val="00470AA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91ADF"/>
    <w:pPr>
      <w:spacing w:before="1200"/>
      <w:jc w:val="center"/>
    </w:pPr>
    <w:rPr>
      <w:b/>
      <w:sz w:val="36"/>
    </w:rPr>
  </w:style>
  <w:style w:type="paragraph" w:customStyle="1" w:styleId="AuthorName">
    <w:name w:val="Author Name"/>
    <w:basedOn w:val="Normal"/>
    <w:next w:val="AuthorAffiliation"/>
    <w:rsid w:val="00391ADF"/>
    <w:pPr>
      <w:spacing w:before="360" w:after="360"/>
      <w:jc w:val="center"/>
    </w:pPr>
    <w:rPr>
      <w:sz w:val="28"/>
    </w:rPr>
  </w:style>
  <w:style w:type="paragraph" w:customStyle="1" w:styleId="AuthorAffiliation">
    <w:name w:val="Author Affiliation"/>
    <w:basedOn w:val="Normal"/>
    <w:rsid w:val="00391ADF"/>
    <w:pPr>
      <w:jc w:val="center"/>
    </w:pPr>
    <w:rPr>
      <w:i/>
      <w:sz w:val="20"/>
    </w:rPr>
  </w:style>
  <w:style w:type="paragraph" w:customStyle="1" w:styleId="Abstract">
    <w:name w:val="Abstract"/>
    <w:basedOn w:val="Normal"/>
    <w:next w:val="Heading1"/>
    <w:rsid w:val="00391ADF"/>
    <w:pPr>
      <w:spacing w:before="360" w:after="360"/>
      <w:ind w:left="289" w:right="289"/>
      <w:jc w:val="both"/>
    </w:pPr>
    <w:rPr>
      <w:sz w:val="18"/>
    </w:rPr>
  </w:style>
  <w:style w:type="paragraph" w:customStyle="1" w:styleId="Paragraph">
    <w:name w:val="Paragraph"/>
    <w:basedOn w:val="Normal"/>
    <w:rsid w:val="00391ADF"/>
    <w:pPr>
      <w:ind w:firstLine="284"/>
      <w:jc w:val="both"/>
    </w:pPr>
    <w:rPr>
      <w:sz w:val="20"/>
    </w:rPr>
  </w:style>
  <w:style w:type="character" w:styleId="FootnoteReference">
    <w:name w:val="footnote reference"/>
    <w:semiHidden/>
    <w:rsid w:val="00391ADF"/>
    <w:rPr>
      <w:vertAlign w:val="superscript"/>
    </w:rPr>
  </w:style>
  <w:style w:type="paragraph" w:customStyle="1" w:styleId="Reference">
    <w:name w:val="Reference"/>
    <w:basedOn w:val="Paragraph"/>
    <w:rsid w:val="00391ADF"/>
    <w:pPr>
      <w:numPr>
        <w:numId w:val="14"/>
      </w:numPr>
      <w:ind w:left="426" w:hanging="426"/>
    </w:pPr>
  </w:style>
  <w:style w:type="paragraph" w:customStyle="1" w:styleId="FigureCaption">
    <w:name w:val="Figure Caption"/>
    <w:next w:val="Paragraph"/>
    <w:rsid w:val="00391ADF"/>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91ADF"/>
    <w:pPr>
      <w:keepNext/>
      <w:ind w:firstLine="0"/>
      <w:jc w:val="center"/>
    </w:pPr>
  </w:style>
  <w:style w:type="paragraph" w:customStyle="1" w:styleId="Equation">
    <w:name w:val="Equation"/>
    <w:basedOn w:val="Paragraph"/>
    <w:rsid w:val="00391ADF"/>
    <w:pPr>
      <w:tabs>
        <w:tab w:val="center" w:pos="4320"/>
        <w:tab w:val="right" w:pos="9242"/>
      </w:tabs>
      <w:ind w:firstLine="0"/>
      <w:jc w:val="center"/>
    </w:pPr>
  </w:style>
  <w:style w:type="character" w:styleId="Hyperlink">
    <w:name w:val="Hyperlink"/>
    <w:rsid w:val="00391ADF"/>
    <w:rPr>
      <w:color w:val="0000FF"/>
      <w:u w:val="single"/>
    </w:rPr>
  </w:style>
  <w:style w:type="table" w:styleId="TableGrid">
    <w:name w:val="Table Grid"/>
    <w:basedOn w:val="TableNormal"/>
    <w:rsid w:val="00391AD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91ADF"/>
    <w:pPr>
      <w:numPr>
        <w:numId w:val="13"/>
      </w:numPr>
      <w:ind w:left="641" w:hanging="357"/>
    </w:pPr>
  </w:style>
  <w:style w:type="paragraph" w:customStyle="1" w:styleId="AuthorEmail">
    <w:name w:val="Author Email"/>
    <w:basedOn w:val="Normal"/>
    <w:qFormat/>
    <w:rsid w:val="00391ADF"/>
    <w:pPr>
      <w:jc w:val="center"/>
    </w:pPr>
    <w:rPr>
      <w:sz w:val="20"/>
    </w:rPr>
  </w:style>
  <w:style w:type="paragraph" w:styleId="NormalWeb">
    <w:name w:val="Normal (Web)"/>
    <w:basedOn w:val="Normal"/>
    <w:uiPriority w:val="99"/>
    <w:unhideWhenUsed/>
    <w:rsid w:val="00391ADF"/>
    <w:pPr>
      <w:spacing w:before="100" w:beforeAutospacing="1" w:after="100" w:afterAutospacing="1"/>
    </w:pPr>
    <w:rPr>
      <w:szCs w:val="24"/>
      <w:lang w:val="en-GB" w:eastAsia="en-GB"/>
    </w:rPr>
  </w:style>
  <w:style w:type="character" w:styleId="Strong">
    <w:name w:val="Strong"/>
    <w:basedOn w:val="DefaultParagraphFont"/>
    <w:uiPriority w:val="22"/>
    <w:qFormat/>
    <w:rsid w:val="00391ADF"/>
    <w:rPr>
      <w:b/>
      <w:bCs/>
    </w:rPr>
  </w:style>
  <w:style w:type="character" w:styleId="Emphasis">
    <w:name w:val="Emphasis"/>
    <w:basedOn w:val="DefaultParagraphFont"/>
    <w:uiPriority w:val="20"/>
    <w:qFormat/>
    <w:rsid w:val="00391ADF"/>
    <w:rPr>
      <w:i/>
      <w:iCs/>
    </w:rPr>
  </w:style>
  <w:style w:type="paragraph" w:customStyle="1" w:styleId="TableCaption">
    <w:name w:val="Table Caption"/>
    <w:basedOn w:val="FigureCaption"/>
    <w:qFormat/>
    <w:rsid w:val="00391ADF"/>
    <w:rPr>
      <w:szCs w:val="18"/>
    </w:rPr>
  </w:style>
  <w:style w:type="paragraph" w:customStyle="1" w:styleId="Paragraphnumbered">
    <w:name w:val="Paragraph (numbered)"/>
    <w:rsid w:val="00391ADF"/>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91ADF"/>
    <w:rPr>
      <w:color w:val="808080"/>
      <w:shd w:val="clear" w:color="auto" w:fill="E6E6E6"/>
    </w:rPr>
  </w:style>
  <w:style w:type="paragraph" w:styleId="ListParagraph">
    <w:name w:val="List Paragraph"/>
    <w:basedOn w:val="Normal"/>
    <w:uiPriority w:val="34"/>
    <w:rsid w:val="00391ADF"/>
    <w:pPr>
      <w:ind w:left="720"/>
      <w:contextualSpacing/>
    </w:pPr>
  </w:style>
  <w:style w:type="character" w:styleId="CommentReference">
    <w:name w:val="annotation reference"/>
    <w:basedOn w:val="DefaultParagraphFont"/>
    <w:semiHidden/>
    <w:unhideWhenUsed/>
    <w:rsid w:val="00391ADF"/>
    <w:rPr>
      <w:sz w:val="16"/>
      <w:szCs w:val="16"/>
    </w:rPr>
  </w:style>
  <w:style w:type="paragraph" w:styleId="CommentText">
    <w:name w:val="annotation text"/>
    <w:basedOn w:val="Normal"/>
    <w:link w:val="CommentTextChar"/>
    <w:semiHidden/>
    <w:unhideWhenUsed/>
    <w:rsid w:val="00391ADF"/>
    <w:rPr>
      <w:sz w:val="20"/>
    </w:rPr>
  </w:style>
  <w:style w:type="character" w:customStyle="1" w:styleId="CommentTextChar">
    <w:name w:val="Comment Text Char"/>
    <w:basedOn w:val="DefaultParagraphFont"/>
    <w:link w:val="CommentText"/>
    <w:semiHidden/>
    <w:rsid w:val="00391AD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91ADF"/>
    <w:rPr>
      <w:b/>
      <w:bCs/>
    </w:rPr>
  </w:style>
  <w:style w:type="character" w:customStyle="1" w:styleId="CommentSubjectChar">
    <w:name w:val="Comment Subject Char"/>
    <w:basedOn w:val="CommentTextChar"/>
    <w:link w:val="CommentSubject"/>
    <w:semiHidden/>
    <w:rsid w:val="00391AD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AwU8E/Gjsup" TargetMode="External"/><Relationship Id="rId21" Type="http://schemas.openxmlformats.org/officeDocument/2006/relationships/image" Target="media/image2.jpg"/><Relationship Id="rId42" Type="http://schemas.openxmlformats.org/officeDocument/2006/relationships/hyperlink" Target="http://paperpile.com/b/QAwU8E/03BIH" TargetMode="External"/><Relationship Id="rId63" Type="http://schemas.openxmlformats.org/officeDocument/2006/relationships/hyperlink" Target="http://paperpile.com/b/QAwU8E/oFUBx" TargetMode="External"/><Relationship Id="rId84" Type="http://schemas.openxmlformats.org/officeDocument/2006/relationships/hyperlink" Target="http://paperpile.com/b/QAwU8E/vF1G" TargetMode="External"/><Relationship Id="rId138" Type="http://schemas.openxmlformats.org/officeDocument/2006/relationships/hyperlink" Target="http://paperpile.com/b/QAwU8E/qyG67" TargetMode="External"/><Relationship Id="rId159" Type="http://schemas.openxmlformats.org/officeDocument/2006/relationships/hyperlink" Target="http://paperpile.com/b/QAwU8E/MFpJ" TargetMode="External"/><Relationship Id="rId170" Type="http://schemas.openxmlformats.org/officeDocument/2006/relationships/hyperlink" Target="http://paperpile.com/b/QAwU8E/65dh7" TargetMode="External"/><Relationship Id="rId191" Type="http://schemas.openxmlformats.org/officeDocument/2006/relationships/hyperlink" Target="http://paperpile.com/b/QAwU8E/vTMf" TargetMode="External"/><Relationship Id="rId107" Type="http://schemas.openxmlformats.org/officeDocument/2006/relationships/hyperlink" Target="http://paperpile.com/b/QAwU8E/LuwYM" TargetMode="External"/><Relationship Id="rId11" Type="http://schemas.openxmlformats.org/officeDocument/2006/relationships/hyperlink" Target="https://paperpile.com/c/QAwU8E/gDTSL+oFUBx+ZRmVW" TargetMode="External"/><Relationship Id="rId32" Type="http://schemas.openxmlformats.org/officeDocument/2006/relationships/hyperlink" Target="https://paperpile.com/c/QAwU8E/rwpA+gRQ3b" TargetMode="External"/><Relationship Id="rId53" Type="http://schemas.openxmlformats.org/officeDocument/2006/relationships/hyperlink" Target="http://paperpile.com/b/QAwU8E/tsU3H" TargetMode="External"/><Relationship Id="rId74" Type="http://schemas.openxmlformats.org/officeDocument/2006/relationships/hyperlink" Target="http://paperpile.com/b/QAwU8E/SBnA8" TargetMode="External"/><Relationship Id="rId128" Type="http://schemas.openxmlformats.org/officeDocument/2006/relationships/hyperlink" Target="http://paperpile.com/b/QAwU8E/AnQ6" TargetMode="External"/><Relationship Id="rId149" Type="http://schemas.openxmlformats.org/officeDocument/2006/relationships/hyperlink" Target="http://paperpile.com/b/QAwU8E/R8B8I" TargetMode="External"/><Relationship Id="rId5" Type="http://schemas.openxmlformats.org/officeDocument/2006/relationships/hyperlink" Target="mailto:Sambarmrinlika@gmail.com" TargetMode="External"/><Relationship Id="rId95" Type="http://schemas.openxmlformats.org/officeDocument/2006/relationships/hyperlink" Target="http://paperpile.com/b/QAwU8E/gGkSA" TargetMode="External"/><Relationship Id="rId160" Type="http://schemas.openxmlformats.org/officeDocument/2006/relationships/hyperlink" Target="http://paperpile.com/b/QAwU8E/MFpJ" TargetMode="External"/><Relationship Id="rId181" Type="http://schemas.openxmlformats.org/officeDocument/2006/relationships/hyperlink" Target="http://paperpile.com/b/QAwU8E/8bGn" TargetMode="External"/><Relationship Id="rId22" Type="http://schemas.openxmlformats.org/officeDocument/2006/relationships/image" Target="media/image3.jpg"/><Relationship Id="rId43" Type="http://schemas.openxmlformats.org/officeDocument/2006/relationships/hyperlink" Target="http://paperpile.com/b/QAwU8E/03BIH" TargetMode="External"/><Relationship Id="rId64" Type="http://schemas.openxmlformats.org/officeDocument/2006/relationships/hyperlink" Target="http://paperpile.com/b/QAwU8E/oFUBx" TargetMode="External"/><Relationship Id="rId118" Type="http://schemas.openxmlformats.org/officeDocument/2006/relationships/hyperlink" Target="http://paperpile.com/b/QAwU8E/Gjsup" TargetMode="External"/><Relationship Id="rId139" Type="http://schemas.openxmlformats.org/officeDocument/2006/relationships/hyperlink" Target="http://paperpile.com/b/QAwU8E/qyG67" TargetMode="External"/><Relationship Id="rId85" Type="http://schemas.openxmlformats.org/officeDocument/2006/relationships/hyperlink" Target="http://paperpile.com/b/QAwU8E/vF1G" TargetMode="External"/><Relationship Id="rId150" Type="http://schemas.openxmlformats.org/officeDocument/2006/relationships/hyperlink" Target="http://paperpile.com/b/QAwU8E/R8B8I" TargetMode="External"/><Relationship Id="rId171" Type="http://schemas.openxmlformats.org/officeDocument/2006/relationships/hyperlink" Target="http://paperpile.com/b/QAwU8E/9UNhK" TargetMode="External"/><Relationship Id="rId192" Type="http://schemas.openxmlformats.org/officeDocument/2006/relationships/hyperlink" Target="http://paperpile.com/b/QAwU8E/vTMf" TargetMode="External"/><Relationship Id="rId12" Type="http://schemas.openxmlformats.org/officeDocument/2006/relationships/hyperlink" Target="https://paperpile.com/c/QAwU8E/8bGn+6QIo+HcHL" TargetMode="External"/><Relationship Id="rId33" Type="http://schemas.openxmlformats.org/officeDocument/2006/relationships/hyperlink" Target="https://paperpile.com/c/QAwU8E/1Rj93+TWpje" TargetMode="External"/><Relationship Id="rId108" Type="http://schemas.openxmlformats.org/officeDocument/2006/relationships/hyperlink" Target="http://paperpile.com/b/QAwU8E/LuwYM" TargetMode="External"/><Relationship Id="rId129" Type="http://schemas.openxmlformats.org/officeDocument/2006/relationships/hyperlink" Target="http://paperpile.com/b/QAwU8E/AnQ6" TargetMode="External"/><Relationship Id="rId54" Type="http://schemas.openxmlformats.org/officeDocument/2006/relationships/hyperlink" Target="http://paperpile.com/b/QAwU8E/tsU3H" TargetMode="External"/><Relationship Id="rId75" Type="http://schemas.openxmlformats.org/officeDocument/2006/relationships/hyperlink" Target="http://paperpile.com/b/QAwU8E/SBnA8" TargetMode="External"/><Relationship Id="rId96" Type="http://schemas.openxmlformats.org/officeDocument/2006/relationships/hyperlink" Target="http://paperpile.com/b/QAwU8E/gGkSA" TargetMode="External"/><Relationship Id="rId140" Type="http://schemas.openxmlformats.org/officeDocument/2006/relationships/hyperlink" Target="http://paperpile.com/b/QAwU8E/qyG67" TargetMode="External"/><Relationship Id="rId161" Type="http://schemas.openxmlformats.org/officeDocument/2006/relationships/hyperlink" Target="http://paperpile.com/b/QAwU8E/hmv8" TargetMode="External"/><Relationship Id="rId182" Type="http://schemas.openxmlformats.org/officeDocument/2006/relationships/hyperlink" Target="http://paperpile.com/b/QAwU8E/8bGn" TargetMode="External"/><Relationship Id="rId6" Type="http://schemas.openxmlformats.org/officeDocument/2006/relationships/hyperlink" Target="https://paperpile.com/c/QAwU8E/l9yb" TargetMode="External"/><Relationship Id="rId23" Type="http://schemas.openxmlformats.org/officeDocument/2006/relationships/image" Target="media/image4.jpg"/><Relationship Id="rId119" Type="http://schemas.openxmlformats.org/officeDocument/2006/relationships/hyperlink" Target="http://paperpile.com/b/QAwU8E/gRQ3b" TargetMode="External"/><Relationship Id="rId44" Type="http://schemas.openxmlformats.org/officeDocument/2006/relationships/hyperlink" Target="http://paperpile.com/b/QAwU8E/E7Te" TargetMode="External"/><Relationship Id="rId65" Type="http://schemas.openxmlformats.org/officeDocument/2006/relationships/hyperlink" Target="http://paperpile.com/b/QAwU8E/oFUBx" TargetMode="External"/><Relationship Id="rId86" Type="http://schemas.openxmlformats.org/officeDocument/2006/relationships/hyperlink" Target="http://paperpile.com/b/QAwU8E/vF1G" TargetMode="External"/><Relationship Id="rId130" Type="http://schemas.openxmlformats.org/officeDocument/2006/relationships/hyperlink" Target="http://paperpile.com/b/QAwU8E/pV1Co" TargetMode="External"/><Relationship Id="rId151" Type="http://schemas.openxmlformats.org/officeDocument/2006/relationships/hyperlink" Target="http://paperpile.com/b/QAwU8E/qtvCg" TargetMode="External"/><Relationship Id="rId172" Type="http://schemas.openxmlformats.org/officeDocument/2006/relationships/hyperlink" Target="http://paperpile.com/b/QAwU8E/9UNhK" TargetMode="External"/><Relationship Id="rId193" Type="http://schemas.openxmlformats.org/officeDocument/2006/relationships/hyperlink" Target="http://paperpile.com/b/QAwU8E/vTMf" TargetMode="External"/><Relationship Id="rId13" Type="http://schemas.openxmlformats.org/officeDocument/2006/relationships/hyperlink" Target="https://paperpile.com/c/QAwU8E/8bGn+6QIo+HcHL+65dh7" TargetMode="External"/><Relationship Id="rId109" Type="http://schemas.openxmlformats.org/officeDocument/2006/relationships/hyperlink" Target="http://paperpile.com/b/QAwU8E/ZRmVW" TargetMode="External"/><Relationship Id="rId34" Type="http://schemas.openxmlformats.org/officeDocument/2006/relationships/hyperlink" Target="http://paperpile.com/b/QAwU8E/ovADC" TargetMode="External"/><Relationship Id="rId55" Type="http://schemas.openxmlformats.org/officeDocument/2006/relationships/hyperlink" Target="http://paperpile.com/b/QAwU8E/tsU3H" TargetMode="External"/><Relationship Id="rId76" Type="http://schemas.openxmlformats.org/officeDocument/2006/relationships/hyperlink" Target="http://paperpile.com/b/QAwU8E/SBnA8" TargetMode="External"/><Relationship Id="rId97" Type="http://schemas.openxmlformats.org/officeDocument/2006/relationships/hyperlink" Target="http://paperpile.com/b/QAwU8E/gGkSA" TargetMode="External"/><Relationship Id="rId120" Type="http://schemas.openxmlformats.org/officeDocument/2006/relationships/hyperlink" Target="http://paperpile.com/b/QAwU8E/gRQ3b" TargetMode="External"/><Relationship Id="rId141" Type="http://schemas.openxmlformats.org/officeDocument/2006/relationships/hyperlink" Target="http://paperpile.com/b/QAwU8E/eZjq" TargetMode="External"/><Relationship Id="rId7" Type="http://schemas.openxmlformats.org/officeDocument/2006/relationships/hyperlink" Target="https://paperpile.com/c/QAwU8E/Bs8Tb+eZjq" TargetMode="External"/><Relationship Id="rId162" Type="http://schemas.openxmlformats.org/officeDocument/2006/relationships/hyperlink" Target="http://paperpile.com/b/QAwU8E/hmv8" TargetMode="External"/><Relationship Id="rId183" Type="http://schemas.openxmlformats.org/officeDocument/2006/relationships/hyperlink" Target="http://paperpile.com/b/QAwU8E/8bGn" TargetMode="External"/><Relationship Id="rId2" Type="http://schemas.openxmlformats.org/officeDocument/2006/relationships/styles" Target="styles.xml"/><Relationship Id="rId29" Type="http://schemas.openxmlformats.org/officeDocument/2006/relationships/image" Target="media/image10.jpg"/><Relationship Id="rId24" Type="http://schemas.openxmlformats.org/officeDocument/2006/relationships/image" Target="media/image5.jpg"/><Relationship Id="rId40" Type="http://schemas.openxmlformats.org/officeDocument/2006/relationships/hyperlink" Target="http://paperpile.com/b/QAwU8E/03BIH" TargetMode="External"/><Relationship Id="rId45" Type="http://schemas.openxmlformats.org/officeDocument/2006/relationships/hyperlink" Target="http://paperpile.com/b/QAwU8E/E7Te" TargetMode="External"/><Relationship Id="rId66" Type="http://schemas.openxmlformats.org/officeDocument/2006/relationships/hyperlink" Target="http://paperpile.com/b/QAwU8E/oFUBx" TargetMode="External"/><Relationship Id="rId87" Type="http://schemas.openxmlformats.org/officeDocument/2006/relationships/hyperlink" Target="http://paperpile.com/b/QAwU8E/HcHL" TargetMode="External"/><Relationship Id="rId110" Type="http://schemas.openxmlformats.org/officeDocument/2006/relationships/hyperlink" Target="http://paperpile.com/b/QAwU8E/ZRmVW" TargetMode="External"/><Relationship Id="rId115" Type="http://schemas.openxmlformats.org/officeDocument/2006/relationships/hyperlink" Target="http://paperpile.com/b/QAwU8E/Gjsup" TargetMode="External"/><Relationship Id="rId131" Type="http://schemas.openxmlformats.org/officeDocument/2006/relationships/hyperlink" Target="http://paperpile.com/b/QAwU8E/pV1Co" TargetMode="External"/><Relationship Id="rId136" Type="http://schemas.openxmlformats.org/officeDocument/2006/relationships/hyperlink" Target="http://paperpile.com/b/QAwU8E/qyG67" TargetMode="External"/><Relationship Id="rId157" Type="http://schemas.openxmlformats.org/officeDocument/2006/relationships/hyperlink" Target="http://paperpile.com/b/QAwU8E/MFpJ" TargetMode="External"/><Relationship Id="rId178" Type="http://schemas.openxmlformats.org/officeDocument/2006/relationships/hyperlink" Target="http://paperpile.com/b/QAwU8E/l9yb" TargetMode="External"/><Relationship Id="rId61" Type="http://schemas.openxmlformats.org/officeDocument/2006/relationships/hyperlink" Target="http://paperpile.com/b/QAwU8E/rwpA" TargetMode="External"/><Relationship Id="rId82" Type="http://schemas.openxmlformats.org/officeDocument/2006/relationships/hyperlink" Target="http://paperpile.com/b/QAwU8E/vF1G" TargetMode="External"/><Relationship Id="rId152" Type="http://schemas.openxmlformats.org/officeDocument/2006/relationships/hyperlink" Target="http://paperpile.com/b/QAwU8E/qtvCg" TargetMode="External"/><Relationship Id="rId173" Type="http://schemas.openxmlformats.org/officeDocument/2006/relationships/hyperlink" Target="http://paperpile.com/b/QAwU8E/9UNhK" TargetMode="External"/><Relationship Id="rId194" Type="http://schemas.openxmlformats.org/officeDocument/2006/relationships/hyperlink" Target="http://paperpile.com/b/QAwU8E/vTMf" TargetMode="External"/><Relationship Id="rId199" Type="http://schemas.openxmlformats.org/officeDocument/2006/relationships/hyperlink" Target="http://paperpile.com/b/QAwU8E/Bs8Tb" TargetMode="External"/><Relationship Id="rId19" Type="http://schemas.openxmlformats.org/officeDocument/2006/relationships/hyperlink" Target="https://paperpile.com/c/QAwU8E/qyG67+pV1Co" TargetMode="External"/><Relationship Id="rId14" Type="http://schemas.openxmlformats.org/officeDocument/2006/relationships/hyperlink" Target="https://paperpile.com/c/QAwU8E/8bGn+6QIo+HcHL" TargetMode="External"/><Relationship Id="rId30" Type="http://schemas.openxmlformats.org/officeDocument/2006/relationships/image" Target="media/image11.jpg"/><Relationship Id="rId35" Type="http://schemas.openxmlformats.org/officeDocument/2006/relationships/hyperlink" Target="http://paperpile.com/b/QAwU8E/ovADC" TargetMode="External"/><Relationship Id="rId56" Type="http://schemas.openxmlformats.org/officeDocument/2006/relationships/hyperlink" Target="http://paperpile.com/b/QAwU8E/Gg9DX" TargetMode="External"/><Relationship Id="rId77" Type="http://schemas.openxmlformats.org/officeDocument/2006/relationships/hyperlink" Target="http://paperpile.com/b/QAwU8E/TWpje" TargetMode="External"/><Relationship Id="rId100" Type="http://schemas.openxmlformats.org/officeDocument/2006/relationships/hyperlink" Target="http://paperpile.com/b/QAwU8E/nBr1" TargetMode="External"/><Relationship Id="rId105" Type="http://schemas.openxmlformats.org/officeDocument/2006/relationships/hyperlink" Target="http://paperpile.com/b/QAwU8E/LuwYM" TargetMode="External"/><Relationship Id="rId126" Type="http://schemas.openxmlformats.org/officeDocument/2006/relationships/hyperlink" Target="http://paperpile.com/b/QAwU8E/AnQ6" TargetMode="External"/><Relationship Id="rId147" Type="http://schemas.openxmlformats.org/officeDocument/2006/relationships/hyperlink" Target="http://paperpile.com/b/QAwU8E/R8B8I" TargetMode="External"/><Relationship Id="rId168" Type="http://schemas.openxmlformats.org/officeDocument/2006/relationships/hyperlink" Target="http://paperpile.com/b/QAwU8E/65dh7" TargetMode="External"/><Relationship Id="rId8" Type="http://schemas.openxmlformats.org/officeDocument/2006/relationships/hyperlink" Target="https://paperpile.com/c/QAwU8E/gGkSA+ovADC+03BIH" TargetMode="External"/><Relationship Id="rId51" Type="http://schemas.openxmlformats.org/officeDocument/2006/relationships/hyperlink" Target="http://paperpile.com/b/QAwU8E/tsU3H" TargetMode="External"/><Relationship Id="rId72" Type="http://schemas.openxmlformats.org/officeDocument/2006/relationships/hyperlink" Target="http://paperpile.com/b/QAwU8E/SBnA8" TargetMode="External"/><Relationship Id="rId93" Type="http://schemas.openxmlformats.org/officeDocument/2006/relationships/hyperlink" Target="http://paperpile.com/b/QAwU8E/1Rj93" TargetMode="External"/><Relationship Id="rId98" Type="http://schemas.openxmlformats.org/officeDocument/2006/relationships/hyperlink" Target="http://paperpile.com/b/QAwU8E/gGkSA" TargetMode="External"/><Relationship Id="rId121" Type="http://schemas.openxmlformats.org/officeDocument/2006/relationships/hyperlink" Target="http://paperpile.com/b/QAwU8E/gRQ3b" TargetMode="External"/><Relationship Id="rId142" Type="http://schemas.openxmlformats.org/officeDocument/2006/relationships/hyperlink" Target="http://paperpile.com/b/QAwU8E/eZjq" TargetMode="External"/><Relationship Id="rId163" Type="http://schemas.openxmlformats.org/officeDocument/2006/relationships/hyperlink" Target="http://paperpile.com/b/QAwU8E/hmv8" TargetMode="External"/><Relationship Id="rId184" Type="http://schemas.openxmlformats.org/officeDocument/2006/relationships/hyperlink" Target="http://paperpile.com/b/QAwU8E/8bGn" TargetMode="External"/><Relationship Id="rId189" Type="http://schemas.openxmlformats.org/officeDocument/2006/relationships/hyperlink" Target="http://paperpile.com/b/QAwU8E/gDTSL" TargetMode="External"/><Relationship Id="rId3" Type="http://schemas.openxmlformats.org/officeDocument/2006/relationships/settings" Target="settings.xml"/><Relationship Id="rId25" Type="http://schemas.openxmlformats.org/officeDocument/2006/relationships/image" Target="media/image6.jpg"/><Relationship Id="rId46" Type="http://schemas.openxmlformats.org/officeDocument/2006/relationships/hyperlink" Target="http://paperpile.com/b/QAwU8E/E7Te" TargetMode="External"/><Relationship Id="rId67" Type="http://schemas.openxmlformats.org/officeDocument/2006/relationships/hyperlink" Target="http://paperpile.com/b/QAwU8E/6QIo" TargetMode="External"/><Relationship Id="rId116" Type="http://schemas.openxmlformats.org/officeDocument/2006/relationships/hyperlink" Target="http://paperpile.com/b/QAwU8E/Gjsup" TargetMode="External"/><Relationship Id="rId137" Type="http://schemas.openxmlformats.org/officeDocument/2006/relationships/hyperlink" Target="http://paperpile.com/b/QAwU8E/qyG67" TargetMode="External"/><Relationship Id="rId158" Type="http://schemas.openxmlformats.org/officeDocument/2006/relationships/hyperlink" Target="http://paperpile.com/b/QAwU8E/MFpJ" TargetMode="External"/><Relationship Id="rId20" Type="http://schemas.openxmlformats.org/officeDocument/2006/relationships/image" Target="media/image1.jpg"/><Relationship Id="rId41" Type="http://schemas.openxmlformats.org/officeDocument/2006/relationships/hyperlink" Target="http://paperpile.com/b/QAwU8E/03BIH" TargetMode="External"/><Relationship Id="rId62" Type="http://schemas.openxmlformats.org/officeDocument/2006/relationships/hyperlink" Target="http://paperpile.com/b/QAwU8E/oFUBx" TargetMode="External"/><Relationship Id="rId83" Type="http://schemas.openxmlformats.org/officeDocument/2006/relationships/hyperlink" Target="http://paperpile.com/b/QAwU8E/vF1G" TargetMode="External"/><Relationship Id="rId88" Type="http://schemas.openxmlformats.org/officeDocument/2006/relationships/hyperlink" Target="http://paperpile.com/b/QAwU8E/HcHL" TargetMode="External"/><Relationship Id="rId111" Type="http://schemas.openxmlformats.org/officeDocument/2006/relationships/hyperlink" Target="http://paperpile.com/b/QAwU8E/ZRmVW" TargetMode="External"/><Relationship Id="rId132" Type="http://schemas.openxmlformats.org/officeDocument/2006/relationships/hyperlink" Target="http://paperpile.com/b/QAwU8E/pV1Co" TargetMode="External"/><Relationship Id="rId153" Type="http://schemas.openxmlformats.org/officeDocument/2006/relationships/hyperlink" Target="http://paperpile.com/b/QAwU8E/qtvCg" TargetMode="External"/><Relationship Id="rId174" Type="http://schemas.openxmlformats.org/officeDocument/2006/relationships/hyperlink" Target="http://paperpile.com/b/QAwU8E/9UNhK" TargetMode="External"/><Relationship Id="rId179" Type="http://schemas.openxmlformats.org/officeDocument/2006/relationships/hyperlink" Target="http://paperpile.com/b/QAwU8E/l9yb" TargetMode="External"/><Relationship Id="rId195" Type="http://schemas.openxmlformats.org/officeDocument/2006/relationships/hyperlink" Target="http://paperpile.com/b/QAwU8E/vTMf" TargetMode="External"/><Relationship Id="rId190" Type="http://schemas.openxmlformats.org/officeDocument/2006/relationships/hyperlink" Target="http://paperpile.com/b/QAwU8E/gDTSL" TargetMode="External"/><Relationship Id="rId15" Type="http://schemas.openxmlformats.org/officeDocument/2006/relationships/hyperlink" Target="https://paperpile.com/c/QAwU8E/vF1G+vTMf" TargetMode="External"/><Relationship Id="rId36" Type="http://schemas.openxmlformats.org/officeDocument/2006/relationships/hyperlink" Target="http://paperpile.com/b/QAwU8E/ovADC" TargetMode="External"/><Relationship Id="rId57" Type="http://schemas.openxmlformats.org/officeDocument/2006/relationships/hyperlink" Target="http://paperpile.com/b/QAwU8E/Gg9DX" TargetMode="External"/><Relationship Id="rId106" Type="http://schemas.openxmlformats.org/officeDocument/2006/relationships/hyperlink" Target="http://paperpile.com/b/QAwU8E/LuwYM" TargetMode="External"/><Relationship Id="rId127" Type="http://schemas.openxmlformats.org/officeDocument/2006/relationships/hyperlink" Target="http://paperpile.com/b/QAwU8E/AnQ6" TargetMode="External"/><Relationship Id="rId10" Type="http://schemas.openxmlformats.org/officeDocument/2006/relationships/hyperlink" Target="https://paperpile.com/c/QAwU8E/R8B8I+Gjsup+qtvCg" TargetMode="External"/><Relationship Id="rId31" Type="http://schemas.openxmlformats.org/officeDocument/2006/relationships/image" Target="media/image12.jpg"/><Relationship Id="rId52" Type="http://schemas.openxmlformats.org/officeDocument/2006/relationships/hyperlink" Target="http://paperpile.com/b/QAwU8E/tsU3H" TargetMode="External"/><Relationship Id="rId73" Type="http://schemas.openxmlformats.org/officeDocument/2006/relationships/hyperlink" Target="http://paperpile.com/b/QAwU8E/SBnA8" TargetMode="External"/><Relationship Id="rId78" Type="http://schemas.openxmlformats.org/officeDocument/2006/relationships/hyperlink" Target="http://paperpile.com/b/QAwU8E/TWpje" TargetMode="External"/><Relationship Id="rId94" Type="http://schemas.openxmlformats.org/officeDocument/2006/relationships/hyperlink" Target="http://paperpile.com/b/QAwU8E/gGkSA" TargetMode="External"/><Relationship Id="rId99" Type="http://schemas.openxmlformats.org/officeDocument/2006/relationships/hyperlink" Target="http://paperpile.com/b/QAwU8E/nBr1" TargetMode="External"/><Relationship Id="rId101" Type="http://schemas.openxmlformats.org/officeDocument/2006/relationships/hyperlink" Target="http://paperpile.com/b/QAwU8E/nBr1" TargetMode="External"/><Relationship Id="rId122" Type="http://schemas.openxmlformats.org/officeDocument/2006/relationships/hyperlink" Target="http://paperpile.com/b/QAwU8E/yRdac" TargetMode="External"/><Relationship Id="rId143" Type="http://schemas.openxmlformats.org/officeDocument/2006/relationships/hyperlink" Target="http://paperpile.com/b/QAwU8E/eZjq" TargetMode="External"/><Relationship Id="rId148" Type="http://schemas.openxmlformats.org/officeDocument/2006/relationships/hyperlink" Target="http://paperpile.com/b/QAwU8E/R8B8I" TargetMode="External"/><Relationship Id="rId164" Type="http://schemas.openxmlformats.org/officeDocument/2006/relationships/hyperlink" Target="http://paperpile.com/b/QAwU8E/hmv8" TargetMode="External"/><Relationship Id="rId169" Type="http://schemas.openxmlformats.org/officeDocument/2006/relationships/hyperlink" Target="http://paperpile.com/b/QAwU8E/65dh7" TargetMode="External"/><Relationship Id="rId185" Type="http://schemas.openxmlformats.org/officeDocument/2006/relationships/hyperlink" Target="http://paperpile.com/b/QAwU8E/8bGn" TargetMode="External"/><Relationship Id="rId4" Type="http://schemas.openxmlformats.org/officeDocument/2006/relationships/webSettings" Target="webSettings.xml"/><Relationship Id="rId9" Type="http://schemas.openxmlformats.org/officeDocument/2006/relationships/hyperlink" Target="https://paperpile.com/c/QAwU8E/MFpJ+E7Te+hmv8" TargetMode="External"/><Relationship Id="rId180" Type="http://schemas.openxmlformats.org/officeDocument/2006/relationships/hyperlink" Target="http://paperpile.com/b/QAwU8E/l9yb" TargetMode="External"/><Relationship Id="rId26" Type="http://schemas.openxmlformats.org/officeDocument/2006/relationships/image" Target="media/image7.jpg"/><Relationship Id="rId47" Type="http://schemas.openxmlformats.org/officeDocument/2006/relationships/hyperlink" Target="http://paperpile.com/b/QAwU8E/E7Te" TargetMode="External"/><Relationship Id="rId68" Type="http://schemas.openxmlformats.org/officeDocument/2006/relationships/hyperlink" Target="http://paperpile.com/b/QAwU8E/6QIo" TargetMode="External"/><Relationship Id="rId89" Type="http://schemas.openxmlformats.org/officeDocument/2006/relationships/hyperlink" Target="http://paperpile.com/b/QAwU8E/HcHL" TargetMode="External"/><Relationship Id="rId112" Type="http://schemas.openxmlformats.org/officeDocument/2006/relationships/hyperlink" Target="http://paperpile.com/b/QAwU8E/ZRmVW" TargetMode="External"/><Relationship Id="rId133" Type="http://schemas.openxmlformats.org/officeDocument/2006/relationships/hyperlink" Target="http://paperpile.com/b/QAwU8E/pV1Co" TargetMode="External"/><Relationship Id="rId154" Type="http://schemas.openxmlformats.org/officeDocument/2006/relationships/hyperlink" Target="http://paperpile.com/b/QAwU8E/qtvCg" TargetMode="External"/><Relationship Id="rId175" Type="http://schemas.openxmlformats.org/officeDocument/2006/relationships/hyperlink" Target="http://paperpile.com/b/QAwU8E/9UNhK" TargetMode="External"/><Relationship Id="rId196" Type="http://schemas.openxmlformats.org/officeDocument/2006/relationships/hyperlink" Target="http://paperpile.com/b/QAwU8E/Bs8Tb" TargetMode="External"/><Relationship Id="rId200" Type="http://schemas.openxmlformats.org/officeDocument/2006/relationships/hyperlink" Target="http://paperpile.com/b/QAwU8E/Bs8Tb" TargetMode="External"/><Relationship Id="rId16" Type="http://schemas.openxmlformats.org/officeDocument/2006/relationships/hyperlink" Target="https://paperpile.com/c/QAwU8E/9UNhK+AnQ6" TargetMode="External"/><Relationship Id="rId37" Type="http://schemas.openxmlformats.org/officeDocument/2006/relationships/hyperlink" Target="http://paperpile.com/b/QAwU8E/ovADC" TargetMode="External"/><Relationship Id="rId58" Type="http://schemas.openxmlformats.org/officeDocument/2006/relationships/hyperlink" Target="http://paperpile.com/b/QAwU8E/Gg9DX" TargetMode="External"/><Relationship Id="rId79" Type="http://schemas.openxmlformats.org/officeDocument/2006/relationships/hyperlink" Target="http://paperpile.com/b/QAwU8E/TWpje" TargetMode="External"/><Relationship Id="rId102" Type="http://schemas.openxmlformats.org/officeDocument/2006/relationships/hyperlink" Target="http://paperpile.com/b/QAwU8E/nBr1" TargetMode="External"/><Relationship Id="rId123" Type="http://schemas.openxmlformats.org/officeDocument/2006/relationships/hyperlink" Target="http://paperpile.com/b/QAwU8E/yRdac" TargetMode="External"/><Relationship Id="rId144" Type="http://schemas.openxmlformats.org/officeDocument/2006/relationships/hyperlink" Target="http://paperpile.com/b/QAwU8E/eZjq" TargetMode="External"/><Relationship Id="rId90" Type="http://schemas.openxmlformats.org/officeDocument/2006/relationships/hyperlink" Target="https://www.academia.edu/download/72981941/IJDOS_2377_8075_08_304.pdf" TargetMode="External"/><Relationship Id="rId165" Type="http://schemas.openxmlformats.org/officeDocument/2006/relationships/hyperlink" Target="http://paperpile.com/b/QAwU8E/hmv8" TargetMode="External"/><Relationship Id="rId186" Type="http://schemas.openxmlformats.org/officeDocument/2006/relationships/hyperlink" Target="http://paperpile.com/b/QAwU8E/gDTSL" TargetMode="External"/><Relationship Id="rId27" Type="http://schemas.openxmlformats.org/officeDocument/2006/relationships/image" Target="media/image8.jpg"/><Relationship Id="rId48" Type="http://schemas.openxmlformats.org/officeDocument/2006/relationships/hyperlink" Target="http://paperpile.com/b/QAwU8E/E7Te" TargetMode="External"/><Relationship Id="rId69" Type="http://schemas.openxmlformats.org/officeDocument/2006/relationships/hyperlink" Target="http://paperpile.com/b/QAwU8E/6QIo" TargetMode="External"/><Relationship Id="rId113" Type="http://schemas.openxmlformats.org/officeDocument/2006/relationships/hyperlink" Target="http://paperpile.com/b/QAwU8E/ZRmVW" TargetMode="External"/><Relationship Id="rId134" Type="http://schemas.openxmlformats.org/officeDocument/2006/relationships/hyperlink" Target="http://paperpile.com/b/QAwU8E/pV1Co" TargetMode="External"/><Relationship Id="rId80" Type="http://schemas.openxmlformats.org/officeDocument/2006/relationships/hyperlink" Target="http://paperpile.com/b/QAwU8E/TWpje" TargetMode="External"/><Relationship Id="rId155" Type="http://schemas.openxmlformats.org/officeDocument/2006/relationships/hyperlink" Target="http://paperpile.com/b/QAwU8E/qtvCg" TargetMode="External"/><Relationship Id="rId176" Type="http://schemas.openxmlformats.org/officeDocument/2006/relationships/hyperlink" Target="http://paperpile.com/b/QAwU8E/l9yb" TargetMode="External"/><Relationship Id="rId197" Type="http://schemas.openxmlformats.org/officeDocument/2006/relationships/hyperlink" Target="http://paperpile.com/b/QAwU8E/Bs8Tb" TargetMode="External"/><Relationship Id="rId201" Type="http://schemas.openxmlformats.org/officeDocument/2006/relationships/fontTable" Target="fontTable.xml"/><Relationship Id="rId17" Type="http://schemas.openxmlformats.org/officeDocument/2006/relationships/hyperlink" Target="https://paperpile.com/c/QAwU8E/Gg9DX" TargetMode="External"/><Relationship Id="rId38" Type="http://schemas.openxmlformats.org/officeDocument/2006/relationships/hyperlink" Target="http://paperpile.com/b/QAwU8E/ovADC" TargetMode="External"/><Relationship Id="rId59" Type="http://schemas.openxmlformats.org/officeDocument/2006/relationships/hyperlink" Target="http://paperpile.com/b/QAwU8E/rwpA" TargetMode="External"/><Relationship Id="rId103" Type="http://schemas.openxmlformats.org/officeDocument/2006/relationships/hyperlink" Target="http://paperpile.com/b/QAwU8E/nBr1" TargetMode="External"/><Relationship Id="rId124" Type="http://schemas.openxmlformats.org/officeDocument/2006/relationships/hyperlink" Target="http://paperpile.com/b/QAwU8E/yRdac" TargetMode="External"/><Relationship Id="rId70" Type="http://schemas.openxmlformats.org/officeDocument/2006/relationships/hyperlink" Target="http://paperpile.com/b/QAwU8E/6QIo" TargetMode="External"/><Relationship Id="rId91" Type="http://schemas.openxmlformats.org/officeDocument/2006/relationships/hyperlink" Target="http://paperpile.com/b/QAwU8E/1Rj93" TargetMode="External"/><Relationship Id="rId145" Type="http://schemas.openxmlformats.org/officeDocument/2006/relationships/hyperlink" Target="http://paperpile.com/b/QAwU8E/eZjq" TargetMode="External"/><Relationship Id="rId166" Type="http://schemas.openxmlformats.org/officeDocument/2006/relationships/hyperlink" Target="http://paperpile.com/b/QAwU8E/65dh7" TargetMode="External"/><Relationship Id="rId187" Type="http://schemas.openxmlformats.org/officeDocument/2006/relationships/hyperlink" Target="http://paperpile.com/b/QAwU8E/gDTSL" TargetMode="External"/><Relationship Id="rId1" Type="http://schemas.openxmlformats.org/officeDocument/2006/relationships/numbering" Target="numbering.xml"/><Relationship Id="rId28" Type="http://schemas.openxmlformats.org/officeDocument/2006/relationships/image" Target="media/image9.jpg"/><Relationship Id="rId49" Type="http://schemas.openxmlformats.org/officeDocument/2006/relationships/hyperlink" Target="http://paperpile.com/b/QAwU8E/FLGqk" TargetMode="External"/><Relationship Id="rId114" Type="http://schemas.openxmlformats.org/officeDocument/2006/relationships/hyperlink" Target="http://paperpile.com/b/QAwU8E/Gjsup" TargetMode="External"/><Relationship Id="rId60" Type="http://schemas.openxmlformats.org/officeDocument/2006/relationships/hyperlink" Target="http://paperpile.com/b/QAwU8E/rwpA" TargetMode="External"/><Relationship Id="rId81" Type="http://schemas.openxmlformats.org/officeDocument/2006/relationships/hyperlink" Target="http://paperpile.com/b/QAwU8E/TWpje" TargetMode="External"/><Relationship Id="rId135" Type="http://schemas.openxmlformats.org/officeDocument/2006/relationships/hyperlink" Target="http://dx.doi.org/10.3390/ma13112615" TargetMode="External"/><Relationship Id="rId156" Type="http://schemas.openxmlformats.org/officeDocument/2006/relationships/hyperlink" Target="http://paperpile.com/b/QAwU8E/MFpJ" TargetMode="External"/><Relationship Id="rId177" Type="http://schemas.openxmlformats.org/officeDocument/2006/relationships/hyperlink" Target="http://paperpile.com/b/QAwU8E/l9yb" TargetMode="External"/><Relationship Id="rId198" Type="http://schemas.openxmlformats.org/officeDocument/2006/relationships/hyperlink" Target="http://paperpile.com/b/QAwU8E/Bs8Tb" TargetMode="External"/><Relationship Id="rId202" Type="http://schemas.openxmlformats.org/officeDocument/2006/relationships/theme" Target="theme/theme1.xml"/><Relationship Id="rId18" Type="http://schemas.openxmlformats.org/officeDocument/2006/relationships/hyperlink" Target="https://paperpile.com/c/QAwU8E/nBr1" TargetMode="External"/><Relationship Id="rId39" Type="http://schemas.openxmlformats.org/officeDocument/2006/relationships/hyperlink" Target="http://paperpile.com/b/QAwU8E/03BIH" TargetMode="External"/><Relationship Id="rId50" Type="http://schemas.openxmlformats.org/officeDocument/2006/relationships/hyperlink" Target="http://paperpile.com/b/QAwU8E/FLGqk" TargetMode="External"/><Relationship Id="rId104" Type="http://schemas.openxmlformats.org/officeDocument/2006/relationships/hyperlink" Target="http://paperpile.com/b/QAwU8E/LuwYM" TargetMode="External"/><Relationship Id="rId125" Type="http://schemas.openxmlformats.org/officeDocument/2006/relationships/hyperlink" Target="http://paperpile.com/b/QAwU8E/AnQ6" TargetMode="External"/><Relationship Id="rId146" Type="http://schemas.openxmlformats.org/officeDocument/2006/relationships/hyperlink" Target="http://paperpile.com/b/QAwU8E/R8B8I" TargetMode="External"/><Relationship Id="rId167" Type="http://schemas.openxmlformats.org/officeDocument/2006/relationships/hyperlink" Target="http://paperpile.com/b/QAwU8E/65dh7" TargetMode="External"/><Relationship Id="rId188" Type="http://schemas.openxmlformats.org/officeDocument/2006/relationships/hyperlink" Target="http://paperpile.com/b/QAwU8E/gDTSL" TargetMode="External"/><Relationship Id="rId71" Type="http://schemas.openxmlformats.org/officeDocument/2006/relationships/hyperlink" Target="http://paperpile.com/b/QAwU8E/6QIo" TargetMode="External"/><Relationship Id="rId92" Type="http://schemas.openxmlformats.org/officeDocument/2006/relationships/hyperlink" Target="http://paperpile.com/b/QAwU8E/1Rj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19</TotalTime>
  <Pages>10</Pages>
  <Words>3964</Words>
  <Characters>22595</Characters>
  <Application>Microsoft Office Word</Application>
  <DocSecurity>0</DocSecurity>
  <Lines>188</Lines>
  <Paragraphs>53</Paragraphs>
  <ScaleCrop>false</ScaleCrop>
  <Company>home</Company>
  <LinksUpToDate>false</LinksUpToDate>
  <CharactersWithSpaces>26506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2025-06-21T08:59:00Z</dcterms:created>
  <dcterms:modified xsi:type="dcterms:W3CDTF">2025-10-28T11:03:00Z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a86490a3-fbaf-441a-a82d-eccb71f90658</vt:lpwstr>
  </property>
</Properties>
</file>