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14774" w14:textId="77777777" w:rsidR="002975E2" w:rsidRDefault="00AB58AA" w:rsidP="0019480B">
      <w:pPr>
        <w:pStyle w:val="PaperTitle"/>
      </w:pPr>
      <w:r w:rsidRPr="00847CB7">
        <w:t>Optimization of Process Parameters in 3D Printing of SS304 Stainless Steel Using Wire Arc Additive Manufacturing with Cold Metal Transfer</w:t>
      </w:r>
    </w:p>
    <w:p w14:paraId="73EF0780" w14:textId="786BC9AF" w:rsidR="003D4150" w:rsidRPr="000D6D35" w:rsidRDefault="003D4150" w:rsidP="0019480B">
      <w:pPr>
        <w:pStyle w:val="AuthorName"/>
      </w:pPr>
      <w:r w:rsidRPr="000D6D35">
        <w:t>M. Karthikeyan</w:t>
      </w:r>
      <w:r w:rsidRPr="000D6D35">
        <w:rPr>
          <w:vertAlign w:val="superscript"/>
        </w:rPr>
        <w:t xml:space="preserve"> 1</w:t>
      </w:r>
      <w:r w:rsidRPr="000D6D35">
        <w:t>, A. Daniel Das</w:t>
      </w:r>
      <w:r w:rsidR="00D45320" w:rsidRPr="000D6D35">
        <w:rPr>
          <w:vertAlign w:val="superscript"/>
        </w:rPr>
        <w:t>2</w:t>
      </w:r>
      <w:r w:rsidRPr="000D6D35">
        <w:t xml:space="preserve">, </w:t>
      </w:r>
      <w:r w:rsidR="00D45320" w:rsidRPr="000D6D35">
        <w:t>B. Srinivasan</w:t>
      </w:r>
      <w:r w:rsidR="00D45320" w:rsidRPr="000D6D35">
        <w:rPr>
          <w:vertAlign w:val="superscript"/>
        </w:rPr>
        <w:t>3</w:t>
      </w:r>
      <w:r w:rsidRPr="000D6D35">
        <w:t>, C Ramesh Kannan</w:t>
      </w:r>
      <w:r w:rsidR="00D45320" w:rsidRPr="000D6D35">
        <w:rPr>
          <w:vertAlign w:val="superscript"/>
        </w:rPr>
        <w:t>4</w:t>
      </w:r>
      <w:r w:rsidRPr="000D6D35">
        <w:t xml:space="preserve">, </w:t>
      </w:r>
      <w:r>
        <w:t>P. Gopika</w:t>
      </w:r>
      <w:r w:rsidR="00D45320" w:rsidRPr="000D6D35">
        <w:rPr>
          <w:vertAlign w:val="superscript"/>
        </w:rPr>
        <w:t>5</w:t>
      </w:r>
      <w:r w:rsidRPr="000D6D35">
        <w:t>, V. Santhosh</w:t>
      </w:r>
      <w:proofErr w:type="gramStart"/>
      <w:r w:rsidR="00D45320">
        <w:rPr>
          <w:vertAlign w:val="superscript"/>
        </w:rPr>
        <w:t>2</w:t>
      </w:r>
      <w:r w:rsidR="0019480B">
        <w:rPr>
          <w:vertAlign w:val="superscript"/>
        </w:rPr>
        <w:t>,a</w:t>
      </w:r>
      <w:proofErr w:type="gramEnd"/>
      <w:r w:rsidR="0019480B">
        <w:rPr>
          <w:vertAlign w:val="superscript"/>
        </w:rPr>
        <w:t>)</w:t>
      </w:r>
    </w:p>
    <w:p w14:paraId="33FFBBF4" w14:textId="77777777" w:rsidR="003D4150" w:rsidRDefault="003D4150" w:rsidP="0019480B">
      <w:pPr>
        <w:pStyle w:val="AuthorAffiliation"/>
      </w:pPr>
      <w:r w:rsidRPr="000D6D35">
        <w:rPr>
          <w:vertAlign w:val="superscript"/>
        </w:rPr>
        <w:t>1</w:t>
      </w:r>
      <w:r w:rsidRPr="000D6D35">
        <w:t>Department of Civil Engineering, Dhanalakshmi Srinivasan College of Engineering. Coimbatore 641105, Tamil Nadu, India</w:t>
      </w:r>
    </w:p>
    <w:p w14:paraId="74DA3C41" w14:textId="257C09F7" w:rsidR="003D4150" w:rsidRPr="000D6D35" w:rsidRDefault="003D4150" w:rsidP="0019480B">
      <w:pPr>
        <w:pStyle w:val="AuthorAffiliation"/>
      </w:pPr>
      <w:r w:rsidRPr="000D6D35">
        <w:rPr>
          <w:vertAlign w:val="superscript"/>
        </w:rPr>
        <w:t>2</w:t>
      </w:r>
      <w:r w:rsidRPr="000D6D35">
        <w:t>Department of Mechanical Engineering, Karpagam Academy of Higher Education, Coimbatore, Tamil Nadu, India</w:t>
      </w:r>
    </w:p>
    <w:p w14:paraId="734687CA" w14:textId="77777777" w:rsidR="003D4150" w:rsidRPr="000D6D35" w:rsidRDefault="003D4150" w:rsidP="0019480B">
      <w:pPr>
        <w:pStyle w:val="AuthorAffiliation"/>
        <w:rPr>
          <w:bCs/>
        </w:rPr>
      </w:pPr>
      <w:r w:rsidRPr="000D6D35">
        <w:rPr>
          <w:bCs/>
          <w:vertAlign w:val="superscript"/>
        </w:rPr>
        <w:t>3</w:t>
      </w:r>
      <w:r w:rsidRPr="000D6D35">
        <w:rPr>
          <w:bCs/>
        </w:rPr>
        <w:t>Construction Management and Engineering, RVS Technical Campus, Coimbatore, Tamil Nadu, India</w:t>
      </w:r>
    </w:p>
    <w:p w14:paraId="73D44C16" w14:textId="77777777" w:rsidR="003D4150" w:rsidRPr="00363493" w:rsidRDefault="003D4150" w:rsidP="0019480B">
      <w:pPr>
        <w:pStyle w:val="AuthorAffiliation"/>
      </w:pPr>
      <w:r w:rsidRPr="000D6D35">
        <w:rPr>
          <w:vertAlign w:val="superscript"/>
        </w:rPr>
        <w:t>4</w:t>
      </w:r>
      <w:r w:rsidRPr="00363493">
        <w:t>Department of Mechanical Engineering, SRM TRP Engineering College, Tiruchirappalli, Tamil Nadu, India.</w:t>
      </w:r>
    </w:p>
    <w:p w14:paraId="3277E400" w14:textId="77777777" w:rsidR="003D4150" w:rsidRPr="000D6D35" w:rsidRDefault="003D4150" w:rsidP="0019480B">
      <w:pPr>
        <w:pStyle w:val="AuthorAffiliation"/>
      </w:pPr>
      <w:r w:rsidRPr="000D6D35">
        <w:rPr>
          <w:vertAlign w:val="superscript"/>
        </w:rPr>
        <w:t>5</w:t>
      </w:r>
      <w:r w:rsidRPr="000D6D35">
        <w:t xml:space="preserve">Department of </w:t>
      </w:r>
      <w:r>
        <w:t>Management Studies</w:t>
      </w:r>
      <w:r w:rsidRPr="000D6D35">
        <w:t xml:space="preserve">, </w:t>
      </w:r>
      <w:r>
        <w:t xml:space="preserve">Karpagam College of </w:t>
      </w:r>
      <w:r w:rsidRPr="000D6D35">
        <w:t xml:space="preserve">Engineering, </w:t>
      </w:r>
      <w:r>
        <w:t>Coimbatore</w:t>
      </w:r>
      <w:r w:rsidRPr="000D6D35">
        <w:t>, Tamil Nadu, India</w:t>
      </w:r>
    </w:p>
    <w:p w14:paraId="3C729F27" w14:textId="53A77A8F" w:rsidR="003D4150" w:rsidRPr="0019480B" w:rsidRDefault="003D4150" w:rsidP="0019480B">
      <w:pPr>
        <w:pStyle w:val="AuthorEmail"/>
        <w:rPr>
          <w:rStyle w:val="Hyperlink"/>
        </w:rPr>
      </w:pPr>
      <w:r w:rsidRPr="000D6D35">
        <w:t xml:space="preserve">Corresponding Author: </w:t>
      </w:r>
      <w:r w:rsidR="0019480B">
        <w:rPr>
          <w:vertAlign w:val="superscript"/>
        </w:rPr>
        <w:t>a)</w:t>
      </w:r>
      <w:hyperlink r:id="rId6" w:history="1">
        <w:r w:rsidR="0019480B" w:rsidRPr="000B300E">
          <w:rPr>
            <w:rStyle w:val="Hyperlink"/>
          </w:rPr>
          <w:t>santhoshshivan.v@gmail.com</w:t>
        </w:r>
      </w:hyperlink>
      <w:r w:rsidR="0019480B">
        <w:t xml:space="preserve"> </w:t>
      </w:r>
    </w:p>
    <w:p w14:paraId="6E5AC5A5" w14:textId="77777777" w:rsidR="0019480B" w:rsidRDefault="00847CB7" w:rsidP="0019480B">
      <w:pPr>
        <w:pStyle w:val="Abstract"/>
      </w:pPr>
      <w:r w:rsidRPr="00847CB7">
        <w:rPr>
          <w:b/>
          <w:bCs/>
          <w:sz w:val="24"/>
          <w:szCs w:val="24"/>
        </w:rPr>
        <w:t>A</w:t>
      </w:r>
      <w:r w:rsidR="0019480B">
        <w:rPr>
          <w:b/>
          <w:bCs/>
          <w:szCs w:val="24"/>
        </w:rPr>
        <w:t xml:space="preserve">bstract: </w:t>
      </w:r>
      <w:r w:rsidR="00C634AB" w:rsidRPr="00C634AB">
        <w:t>This study focused on optimizing key parameters for wire-assisted arc additive manufacturing (WAAM) of SS304 stainless steel using cold metal transfer (CMT) technology. To improve process efficiency, three variableswelding current, traverse speed, and the gap between the contact tip and the workpiecewere systematically optimized. The Taguchi design method and gray relational analysis (GRA) were combined to determine optimal process conditions. The results showed that welding current had the greatest impact on process performance, while traverse speed and contact tip gap had relatively minor influences. The optimized parameter set provides important guidance for the application of WAAM in the manufacture of high-precision, high-durability SS304 stainless steel parts.</w:t>
      </w:r>
      <w:r w:rsidR="0019480B">
        <w:t xml:space="preserve"> </w:t>
      </w:r>
    </w:p>
    <w:p w14:paraId="5C078F75" w14:textId="7B43AD42" w:rsidR="00AB58AA" w:rsidRPr="0019480B" w:rsidRDefault="00AB58AA" w:rsidP="0019480B">
      <w:pPr>
        <w:pStyle w:val="Abstract"/>
      </w:pPr>
      <w:r w:rsidRPr="0019480B">
        <w:rPr>
          <w:rStyle w:val="Strong"/>
          <w:b w:val="0"/>
          <w:bCs w:val="0"/>
        </w:rPr>
        <w:t>Keywords</w:t>
      </w:r>
      <w:r w:rsidRPr="0019480B">
        <w:t>: 3D Printing, SS304, Wire Arc Additive Manufacturing, Cold Metal Transfer, Process Optimization, Taguchi Method, Gray Relational Analysis</w:t>
      </w:r>
    </w:p>
    <w:p w14:paraId="291773D7" w14:textId="77777777" w:rsidR="005F072A" w:rsidRDefault="005F072A" w:rsidP="00E62F47">
      <w:pPr>
        <w:pStyle w:val="Heading3"/>
        <w:numPr>
          <w:ilvl w:val="0"/>
          <w:numId w:val="6"/>
        </w:numPr>
        <w:spacing w:line="276" w:lineRule="auto"/>
        <w:rPr>
          <w:rStyle w:val="Strong"/>
          <w:b w:val="0"/>
          <w:bCs w:val="0"/>
          <w:sz w:val="24"/>
          <w:szCs w:val="24"/>
        </w:rPr>
        <w:sectPr w:rsidR="005F072A" w:rsidSect="0019480B">
          <w:type w:val="continuous"/>
          <w:pgSz w:w="12240" w:h="15840" w:code="1"/>
          <w:pgMar w:top="1440" w:right="1440" w:bottom="1440" w:left="1440" w:header="720" w:footer="720" w:gutter="0"/>
          <w:cols w:space="720"/>
          <w:docGrid w:linePitch="360"/>
        </w:sectPr>
      </w:pPr>
    </w:p>
    <w:p w14:paraId="03C3CE02" w14:textId="77777777" w:rsidR="00AB58AA" w:rsidRPr="00847CB7" w:rsidRDefault="00847CB7" w:rsidP="0019480B">
      <w:pPr>
        <w:pStyle w:val="Heading1"/>
      </w:pPr>
      <w:r w:rsidRPr="00847CB7">
        <w:rPr>
          <w:rStyle w:val="Strong"/>
          <w:b/>
          <w:szCs w:val="24"/>
        </w:rPr>
        <w:t>INTRODUCTION</w:t>
      </w:r>
    </w:p>
    <w:p w14:paraId="09C2E079" w14:textId="77777777" w:rsidR="00E85D7F" w:rsidRPr="00E520B7" w:rsidRDefault="00E85D7F" w:rsidP="0019480B">
      <w:pPr>
        <w:pStyle w:val="Paragraph"/>
      </w:pPr>
      <w:r w:rsidRPr="00E520B7">
        <w:t xml:space="preserve">Most especially in metal parts fabrication, the use of 3D printing technology has made it easier to manufacture intricate designs more efficiently and with less </w:t>
      </w:r>
      <w:proofErr w:type="gramStart"/>
      <w:r w:rsidRPr="00E520B7">
        <w:t>scrap[</w:t>
      </w:r>
      <w:proofErr w:type="gramEnd"/>
      <w:r w:rsidRPr="00E520B7">
        <w:t xml:space="preserve">1]. Out of many approaches, WAAM has emerged as one of the most used types of 3DP especially in a large, complex metal parts fabrication with high deposition </w:t>
      </w:r>
      <w:proofErr w:type="gramStart"/>
      <w:r w:rsidRPr="00E520B7">
        <w:t>rates[</w:t>
      </w:r>
      <w:proofErr w:type="gramEnd"/>
      <w:r w:rsidRPr="00E520B7">
        <w:t xml:space="preserve">2,3,4,5]. </w:t>
      </w:r>
      <w:r w:rsidR="00EE52D8" w:rsidRPr="00EE52D8">
        <w:t xml:space="preserve">Unlike conventional additive manufacturing methods that use a focused laser beam as a heat source, wire arc additive manufacturing (WAAM) uses an electric arc for melting and a continuous wire feed to fill the material, effectively combining the versatility of 3D printing with the robustness of welding technology [6]. This technology has shown great potential when applied to stainless steel, especially austenitic SS304 stainless steel. SS304 stainless steel is widely used in the aerospace, marine, and automotive industries due to its excellent ductility, mechanical strength, and corrosion resistance [7–10]. Despite these advantages, obtaining uniform and defect-free SS304 parts using WAAM remains a challenging task. Key process parameters such as welding current, feed speed, and the distance between the contact tip and the workpiece play an important role in determining the surface finish, interlayer bonding, and residual stress levels of the final structure. </w:t>
      </w:r>
      <w:r w:rsidRPr="00E520B7">
        <w:t xml:space="preserve">[11-13]. These parameters are self-explanatory and are known to bear various mutual influences on the characteristics of the product. While if these many factors are not systematically optimized then the mechanical performance can be far from optimum and which inhibits the potential use of WAAM process for high standard industrial </w:t>
      </w:r>
      <w:proofErr w:type="gramStart"/>
      <w:r w:rsidRPr="00E520B7">
        <w:t>application[</w:t>
      </w:r>
      <w:proofErr w:type="gramEnd"/>
      <w:r w:rsidRPr="00E520B7">
        <w:t>14</w:t>
      </w:r>
      <w:proofErr w:type="gramStart"/>
      <w:r w:rsidRPr="00E520B7">
        <w:t>].Current</w:t>
      </w:r>
      <w:proofErr w:type="gramEnd"/>
      <w:r w:rsidRPr="00E520B7">
        <w:t xml:space="preserve"> research on the WAAM based on 3D printing of stainless steel are mainly based on single response performances or precise control of parameter values, which cannot meet the multi-response engineering </w:t>
      </w:r>
      <w:proofErr w:type="gramStart"/>
      <w:r w:rsidRPr="00E520B7">
        <w:t>requirements[</w:t>
      </w:r>
      <w:proofErr w:type="gramEnd"/>
      <w:r w:rsidRPr="00E520B7">
        <w:t>15</w:t>
      </w:r>
      <w:r w:rsidR="00C4475B">
        <w:t>-19</w:t>
      </w:r>
      <w:r w:rsidRPr="00E520B7">
        <w:t xml:space="preserve">]. This research fills this gap by </w:t>
      </w:r>
      <w:r w:rsidRPr="00E520B7">
        <w:lastRenderedPageBreak/>
        <w:t xml:space="preserve">applying a dual optimization technique that incorporates Taguchi and the Gray Relational Analysis (GRA) to model SS304 components and attain multi-objective </w:t>
      </w:r>
      <w:proofErr w:type="gramStart"/>
      <w:r w:rsidRPr="00E520B7">
        <w:t>optimization[</w:t>
      </w:r>
      <w:proofErr w:type="gramEnd"/>
      <w:r w:rsidR="00C4475B">
        <w:t>20-25</w:t>
      </w:r>
      <w:r w:rsidRPr="00E520B7">
        <w:t xml:space="preserve">]. This work presents a holistically better optimization approach in comparison to the previous research studying only one quality parameter at a time, ready to offer better WAAM process control and better application to the industrial </w:t>
      </w:r>
      <w:proofErr w:type="gramStart"/>
      <w:r w:rsidRPr="00E520B7">
        <w:t>environment[</w:t>
      </w:r>
      <w:proofErr w:type="gramEnd"/>
      <w:r w:rsidR="00C4475B">
        <w:t>26-31</w:t>
      </w:r>
      <w:r w:rsidRPr="00E520B7">
        <w:t xml:space="preserve">]. </w:t>
      </w:r>
      <w:r w:rsidR="00EE52D8" w:rsidRPr="00EE52D8">
        <w:t>The primary objective of this study is to examine and summarize the current advancements in the application of WAAM for fabricating SS304 stainless steel components.</w:t>
      </w:r>
      <w:r w:rsidRPr="00E520B7">
        <w:t>The subject of this work is Cold Metal Transfer (CMT), a variation of the WAAM process that minimizes heat input and spatter. In this current study, we will use Taguchi’s orthogonal array design with GRA to set the current, welding speed and CTWD with an aim of optimizing the deposition quality, structural uniformity and finally an overall improvement in the performance of the welded component</w:t>
      </w:r>
      <w:r w:rsidR="00C4475B">
        <w:t xml:space="preserve"> [32-35]</w:t>
      </w:r>
      <w:r w:rsidRPr="00E520B7">
        <w:t>. Therefore, the aim of this research is to lay the groundwork for achieving these optimal parameters concerning large-scale 3D printed metal parts to enhance the yield rate of SS304 components through WAAM technology that could potentially cut down the production costs and time for parts manufacturing in the industry.</w:t>
      </w:r>
    </w:p>
    <w:p w14:paraId="142A28D9" w14:textId="77777777" w:rsidR="0059259B" w:rsidRPr="00847CB7" w:rsidRDefault="00847CB7" w:rsidP="0019480B">
      <w:pPr>
        <w:pStyle w:val="Heading1"/>
      </w:pPr>
      <w:r w:rsidRPr="0019480B">
        <w:rPr>
          <w:rStyle w:val="Strong"/>
          <w:b/>
          <w:bCs w:val="0"/>
        </w:rPr>
        <w:t>EXPERIMENTAL</w:t>
      </w:r>
      <w:r w:rsidRPr="00847CB7">
        <w:rPr>
          <w:rStyle w:val="Strong"/>
          <w:bCs w:val="0"/>
          <w:sz w:val="22"/>
          <w:szCs w:val="22"/>
        </w:rPr>
        <w:t xml:space="preserve"> </w:t>
      </w:r>
      <w:r w:rsidRPr="0019480B">
        <w:rPr>
          <w:rStyle w:val="Strong"/>
          <w:b/>
          <w:bCs w:val="0"/>
        </w:rPr>
        <w:t>PROCEDURE</w:t>
      </w:r>
    </w:p>
    <w:p w14:paraId="306DCAB9" w14:textId="77777777" w:rsidR="00E85D7F" w:rsidRPr="00E520B7" w:rsidRDefault="00EE52D8" w:rsidP="0019480B">
      <w:pPr>
        <w:pStyle w:val="Paragraph"/>
      </w:pPr>
      <w:r w:rsidRPr="00EE52D8">
        <w:t>In this study, we used a design of experiments (DOE) to investigate the effects of WAAM and CMT processes on 3D printing of SS304 stainless steel. For the DOE, we selected a nine-level orthogonal matrix, considering three key variables: feed rate (WS), welding current (I) and contact tip to base distance (CTWD). Table 1 summarizes the selected factor levels for each variable.</w:t>
      </w:r>
    </w:p>
    <w:p w14:paraId="7F06F664" w14:textId="77777777" w:rsidR="006363B6" w:rsidRPr="00E520B7" w:rsidRDefault="006363B6" w:rsidP="0019480B">
      <w:pPr>
        <w:pStyle w:val="TableCaption"/>
      </w:pPr>
      <w:r w:rsidRPr="00E520B7">
        <w:rPr>
          <w:bCs/>
        </w:rPr>
        <w:t xml:space="preserve">Table </w:t>
      </w:r>
      <w:proofErr w:type="gramStart"/>
      <w:r w:rsidRPr="00E520B7">
        <w:rPr>
          <w:bCs/>
        </w:rPr>
        <w:t>1:</w:t>
      </w:r>
      <w:r w:rsidRPr="00E520B7">
        <w:t>Independent</w:t>
      </w:r>
      <w:proofErr w:type="gramEnd"/>
      <w:r w:rsidRPr="00E520B7">
        <w:t xml:space="preserve"> Input Parameters and Levels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9"/>
        <w:gridCol w:w="739"/>
        <w:gridCol w:w="833"/>
        <w:gridCol w:w="833"/>
        <w:gridCol w:w="833"/>
      </w:tblGrid>
      <w:tr w:rsidR="006363B6" w:rsidRPr="0019480B" w14:paraId="414C3933" w14:textId="77777777" w:rsidTr="0019480B">
        <w:trPr>
          <w:jc w:val="center"/>
        </w:trPr>
        <w:tc>
          <w:tcPr>
            <w:tcW w:w="0" w:type="auto"/>
            <w:tcBorders>
              <w:bottom w:val="single" w:sz="4" w:space="0" w:color="auto"/>
            </w:tcBorders>
            <w:vAlign w:val="center"/>
            <w:hideMark/>
          </w:tcPr>
          <w:p w14:paraId="49275CB4" w14:textId="77777777" w:rsidR="006363B6" w:rsidRPr="0019480B" w:rsidRDefault="006363B6" w:rsidP="00375B65">
            <w:pPr>
              <w:spacing w:line="276" w:lineRule="auto"/>
              <w:jc w:val="center"/>
              <w:rPr>
                <w:b/>
                <w:bCs/>
                <w:sz w:val="20"/>
              </w:rPr>
            </w:pPr>
            <w:r w:rsidRPr="0019480B">
              <w:rPr>
                <w:b/>
                <w:bCs/>
                <w:sz w:val="20"/>
              </w:rPr>
              <w:t>Parameter</w:t>
            </w:r>
          </w:p>
        </w:tc>
        <w:tc>
          <w:tcPr>
            <w:tcW w:w="0" w:type="auto"/>
            <w:tcBorders>
              <w:bottom w:val="single" w:sz="4" w:space="0" w:color="auto"/>
            </w:tcBorders>
            <w:vAlign w:val="center"/>
            <w:hideMark/>
          </w:tcPr>
          <w:p w14:paraId="061C4155" w14:textId="77777777" w:rsidR="006363B6" w:rsidRPr="0019480B" w:rsidRDefault="006363B6" w:rsidP="00375B65">
            <w:pPr>
              <w:spacing w:line="276" w:lineRule="auto"/>
              <w:jc w:val="center"/>
              <w:rPr>
                <w:b/>
                <w:bCs/>
                <w:sz w:val="20"/>
              </w:rPr>
            </w:pPr>
            <w:r w:rsidRPr="0019480B">
              <w:rPr>
                <w:b/>
                <w:bCs/>
                <w:sz w:val="20"/>
              </w:rPr>
              <w:t>Unit</w:t>
            </w:r>
          </w:p>
        </w:tc>
        <w:tc>
          <w:tcPr>
            <w:tcW w:w="0" w:type="auto"/>
            <w:tcBorders>
              <w:bottom w:val="single" w:sz="4" w:space="0" w:color="auto"/>
            </w:tcBorders>
            <w:vAlign w:val="center"/>
            <w:hideMark/>
          </w:tcPr>
          <w:p w14:paraId="0503087D" w14:textId="77777777" w:rsidR="006363B6" w:rsidRPr="0019480B" w:rsidRDefault="006363B6" w:rsidP="00375B65">
            <w:pPr>
              <w:spacing w:line="276" w:lineRule="auto"/>
              <w:jc w:val="center"/>
              <w:rPr>
                <w:b/>
                <w:bCs/>
                <w:sz w:val="20"/>
              </w:rPr>
            </w:pPr>
            <w:r w:rsidRPr="0019480B">
              <w:rPr>
                <w:b/>
                <w:bCs/>
                <w:sz w:val="20"/>
              </w:rPr>
              <w:t>Level 1</w:t>
            </w:r>
          </w:p>
        </w:tc>
        <w:tc>
          <w:tcPr>
            <w:tcW w:w="0" w:type="auto"/>
            <w:tcBorders>
              <w:bottom w:val="single" w:sz="4" w:space="0" w:color="auto"/>
            </w:tcBorders>
            <w:vAlign w:val="center"/>
            <w:hideMark/>
          </w:tcPr>
          <w:p w14:paraId="60695623" w14:textId="77777777" w:rsidR="006363B6" w:rsidRPr="0019480B" w:rsidRDefault="006363B6" w:rsidP="00375B65">
            <w:pPr>
              <w:spacing w:line="276" w:lineRule="auto"/>
              <w:jc w:val="center"/>
              <w:rPr>
                <w:b/>
                <w:bCs/>
                <w:sz w:val="20"/>
              </w:rPr>
            </w:pPr>
            <w:r w:rsidRPr="0019480B">
              <w:rPr>
                <w:b/>
                <w:bCs/>
                <w:sz w:val="20"/>
              </w:rPr>
              <w:t>Level 2</w:t>
            </w:r>
          </w:p>
        </w:tc>
        <w:tc>
          <w:tcPr>
            <w:tcW w:w="0" w:type="auto"/>
            <w:tcBorders>
              <w:bottom w:val="single" w:sz="4" w:space="0" w:color="auto"/>
            </w:tcBorders>
            <w:vAlign w:val="center"/>
            <w:hideMark/>
          </w:tcPr>
          <w:p w14:paraId="441A556E" w14:textId="77777777" w:rsidR="006363B6" w:rsidRPr="0019480B" w:rsidRDefault="006363B6" w:rsidP="00375B65">
            <w:pPr>
              <w:spacing w:line="276" w:lineRule="auto"/>
              <w:jc w:val="center"/>
              <w:rPr>
                <w:b/>
                <w:bCs/>
                <w:sz w:val="20"/>
              </w:rPr>
            </w:pPr>
            <w:r w:rsidRPr="0019480B">
              <w:rPr>
                <w:b/>
                <w:bCs/>
                <w:sz w:val="20"/>
              </w:rPr>
              <w:t>Level 3</w:t>
            </w:r>
          </w:p>
        </w:tc>
      </w:tr>
      <w:tr w:rsidR="006363B6" w:rsidRPr="0019480B" w14:paraId="2FE3F736" w14:textId="77777777" w:rsidTr="0019480B">
        <w:trPr>
          <w:jc w:val="center"/>
        </w:trPr>
        <w:tc>
          <w:tcPr>
            <w:tcW w:w="0" w:type="auto"/>
            <w:tcBorders>
              <w:top w:val="single" w:sz="4" w:space="0" w:color="auto"/>
            </w:tcBorders>
            <w:vAlign w:val="center"/>
            <w:hideMark/>
          </w:tcPr>
          <w:p w14:paraId="243B2402" w14:textId="77777777" w:rsidR="006363B6" w:rsidRPr="0019480B" w:rsidRDefault="006363B6" w:rsidP="00375B65">
            <w:pPr>
              <w:spacing w:line="276" w:lineRule="auto"/>
              <w:jc w:val="center"/>
              <w:rPr>
                <w:sz w:val="20"/>
              </w:rPr>
            </w:pPr>
            <w:r w:rsidRPr="0019480B">
              <w:rPr>
                <w:sz w:val="20"/>
              </w:rPr>
              <w:t>Current (I)</w:t>
            </w:r>
          </w:p>
        </w:tc>
        <w:tc>
          <w:tcPr>
            <w:tcW w:w="0" w:type="auto"/>
            <w:tcBorders>
              <w:top w:val="single" w:sz="4" w:space="0" w:color="auto"/>
            </w:tcBorders>
            <w:vAlign w:val="center"/>
            <w:hideMark/>
          </w:tcPr>
          <w:p w14:paraId="0BE12956" w14:textId="77777777" w:rsidR="006363B6" w:rsidRPr="0019480B" w:rsidRDefault="006363B6" w:rsidP="00375B65">
            <w:pPr>
              <w:spacing w:line="276" w:lineRule="auto"/>
              <w:jc w:val="center"/>
              <w:rPr>
                <w:sz w:val="20"/>
              </w:rPr>
            </w:pPr>
            <w:r w:rsidRPr="0019480B">
              <w:rPr>
                <w:sz w:val="20"/>
              </w:rPr>
              <w:t>A</w:t>
            </w:r>
          </w:p>
        </w:tc>
        <w:tc>
          <w:tcPr>
            <w:tcW w:w="0" w:type="auto"/>
            <w:tcBorders>
              <w:top w:val="single" w:sz="4" w:space="0" w:color="auto"/>
            </w:tcBorders>
            <w:vAlign w:val="center"/>
            <w:hideMark/>
          </w:tcPr>
          <w:p w14:paraId="57FB7C17" w14:textId="77777777" w:rsidR="006363B6" w:rsidRPr="0019480B" w:rsidRDefault="006363B6" w:rsidP="00375B65">
            <w:pPr>
              <w:spacing w:line="276" w:lineRule="auto"/>
              <w:jc w:val="center"/>
              <w:rPr>
                <w:sz w:val="20"/>
              </w:rPr>
            </w:pPr>
            <w:r w:rsidRPr="0019480B">
              <w:rPr>
                <w:sz w:val="20"/>
              </w:rPr>
              <w:t>95</w:t>
            </w:r>
          </w:p>
        </w:tc>
        <w:tc>
          <w:tcPr>
            <w:tcW w:w="0" w:type="auto"/>
            <w:tcBorders>
              <w:top w:val="single" w:sz="4" w:space="0" w:color="auto"/>
            </w:tcBorders>
            <w:vAlign w:val="center"/>
            <w:hideMark/>
          </w:tcPr>
          <w:p w14:paraId="65D472DE" w14:textId="77777777" w:rsidR="006363B6" w:rsidRPr="0019480B" w:rsidRDefault="006363B6" w:rsidP="00375B65">
            <w:pPr>
              <w:spacing w:line="276" w:lineRule="auto"/>
              <w:jc w:val="center"/>
              <w:rPr>
                <w:sz w:val="20"/>
              </w:rPr>
            </w:pPr>
            <w:r w:rsidRPr="0019480B">
              <w:rPr>
                <w:sz w:val="20"/>
              </w:rPr>
              <w:t>105</w:t>
            </w:r>
          </w:p>
        </w:tc>
        <w:tc>
          <w:tcPr>
            <w:tcW w:w="0" w:type="auto"/>
            <w:tcBorders>
              <w:top w:val="single" w:sz="4" w:space="0" w:color="auto"/>
            </w:tcBorders>
            <w:vAlign w:val="center"/>
            <w:hideMark/>
          </w:tcPr>
          <w:p w14:paraId="224799CC" w14:textId="77777777" w:rsidR="006363B6" w:rsidRPr="0019480B" w:rsidRDefault="006363B6" w:rsidP="00375B65">
            <w:pPr>
              <w:spacing w:line="276" w:lineRule="auto"/>
              <w:jc w:val="center"/>
              <w:rPr>
                <w:sz w:val="20"/>
              </w:rPr>
            </w:pPr>
            <w:r w:rsidRPr="0019480B">
              <w:rPr>
                <w:sz w:val="20"/>
              </w:rPr>
              <w:t>115</w:t>
            </w:r>
          </w:p>
        </w:tc>
      </w:tr>
      <w:tr w:rsidR="006363B6" w:rsidRPr="0019480B" w14:paraId="3B91FBE6" w14:textId="77777777" w:rsidTr="0019480B">
        <w:trPr>
          <w:jc w:val="center"/>
        </w:trPr>
        <w:tc>
          <w:tcPr>
            <w:tcW w:w="0" w:type="auto"/>
            <w:vAlign w:val="center"/>
            <w:hideMark/>
          </w:tcPr>
          <w:p w14:paraId="578F8CC3" w14:textId="77777777" w:rsidR="006363B6" w:rsidRPr="0019480B" w:rsidRDefault="006363B6" w:rsidP="00375B65">
            <w:pPr>
              <w:spacing w:line="276" w:lineRule="auto"/>
              <w:jc w:val="center"/>
              <w:rPr>
                <w:sz w:val="20"/>
              </w:rPr>
            </w:pPr>
            <w:r w:rsidRPr="0019480B">
              <w:rPr>
                <w:sz w:val="20"/>
              </w:rPr>
              <w:t>Welding Speed (WS)</w:t>
            </w:r>
          </w:p>
        </w:tc>
        <w:tc>
          <w:tcPr>
            <w:tcW w:w="0" w:type="auto"/>
            <w:vAlign w:val="center"/>
            <w:hideMark/>
          </w:tcPr>
          <w:p w14:paraId="3917ECE2" w14:textId="77777777" w:rsidR="006363B6" w:rsidRPr="0019480B" w:rsidRDefault="006363B6" w:rsidP="00375B65">
            <w:pPr>
              <w:spacing w:line="276" w:lineRule="auto"/>
              <w:jc w:val="center"/>
              <w:rPr>
                <w:sz w:val="20"/>
              </w:rPr>
            </w:pPr>
            <w:r w:rsidRPr="0019480B">
              <w:rPr>
                <w:sz w:val="20"/>
              </w:rPr>
              <w:t>m/min</w:t>
            </w:r>
          </w:p>
        </w:tc>
        <w:tc>
          <w:tcPr>
            <w:tcW w:w="0" w:type="auto"/>
            <w:vAlign w:val="center"/>
            <w:hideMark/>
          </w:tcPr>
          <w:p w14:paraId="65E75DFC" w14:textId="77777777" w:rsidR="006363B6" w:rsidRPr="0019480B" w:rsidRDefault="006363B6" w:rsidP="00375B65">
            <w:pPr>
              <w:spacing w:line="276" w:lineRule="auto"/>
              <w:jc w:val="center"/>
              <w:rPr>
                <w:sz w:val="20"/>
              </w:rPr>
            </w:pPr>
            <w:r w:rsidRPr="0019480B">
              <w:rPr>
                <w:sz w:val="20"/>
              </w:rPr>
              <w:t>0.4</w:t>
            </w:r>
          </w:p>
        </w:tc>
        <w:tc>
          <w:tcPr>
            <w:tcW w:w="0" w:type="auto"/>
            <w:vAlign w:val="center"/>
            <w:hideMark/>
          </w:tcPr>
          <w:p w14:paraId="780D7C1D" w14:textId="77777777" w:rsidR="006363B6" w:rsidRPr="0019480B" w:rsidRDefault="006363B6" w:rsidP="00375B65">
            <w:pPr>
              <w:spacing w:line="276" w:lineRule="auto"/>
              <w:jc w:val="center"/>
              <w:rPr>
                <w:sz w:val="20"/>
              </w:rPr>
            </w:pPr>
            <w:r w:rsidRPr="0019480B">
              <w:rPr>
                <w:sz w:val="20"/>
              </w:rPr>
              <w:t>0.5</w:t>
            </w:r>
          </w:p>
        </w:tc>
        <w:tc>
          <w:tcPr>
            <w:tcW w:w="0" w:type="auto"/>
            <w:vAlign w:val="center"/>
            <w:hideMark/>
          </w:tcPr>
          <w:p w14:paraId="385F5022" w14:textId="77777777" w:rsidR="006363B6" w:rsidRPr="0019480B" w:rsidRDefault="006363B6" w:rsidP="00375B65">
            <w:pPr>
              <w:spacing w:line="276" w:lineRule="auto"/>
              <w:jc w:val="center"/>
              <w:rPr>
                <w:sz w:val="20"/>
              </w:rPr>
            </w:pPr>
            <w:r w:rsidRPr="0019480B">
              <w:rPr>
                <w:sz w:val="20"/>
              </w:rPr>
              <w:t>0.6</w:t>
            </w:r>
          </w:p>
        </w:tc>
      </w:tr>
      <w:tr w:rsidR="006363B6" w:rsidRPr="0019480B" w14:paraId="6B83020E" w14:textId="77777777" w:rsidTr="0019480B">
        <w:trPr>
          <w:jc w:val="center"/>
        </w:trPr>
        <w:tc>
          <w:tcPr>
            <w:tcW w:w="0" w:type="auto"/>
            <w:vAlign w:val="center"/>
            <w:hideMark/>
          </w:tcPr>
          <w:p w14:paraId="6A796E55" w14:textId="77777777" w:rsidR="006363B6" w:rsidRPr="0019480B" w:rsidRDefault="006363B6" w:rsidP="00375B65">
            <w:pPr>
              <w:spacing w:line="276" w:lineRule="auto"/>
              <w:jc w:val="center"/>
              <w:rPr>
                <w:sz w:val="20"/>
              </w:rPr>
            </w:pPr>
            <w:r w:rsidRPr="0019480B">
              <w:rPr>
                <w:sz w:val="20"/>
              </w:rPr>
              <w:t>Contact Tip to Work Distance (CTWD)</w:t>
            </w:r>
          </w:p>
        </w:tc>
        <w:tc>
          <w:tcPr>
            <w:tcW w:w="0" w:type="auto"/>
            <w:vAlign w:val="center"/>
            <w:hideMark/>
          </w:tcPr>
          <w:p w14:paraId="4F8AB388" w14:textId="77777777" w:rsidR="006363B6" w:rsidRPr="0019480B" w:rsidRDefault="006363B6" w:rsidP="00375B65">
            <w:pPr>
              <w:spacing w:line="276" w:lineRule="auto"/>
              <w:jc w:val="center"/>
              <w:rPr>
                <w:sz w:val="20"/>
              </w:rPr>
            </w:pPr>
            <w:r w:rsidRPr="0019480B">
              <w:rPr>
                <w:sz w:val="20"/>
              </w:rPr>
              <w:t>mm</w:t>
            </w:r>
          </w:p>
        </w:tc>
        <w:tc>
          <w:tcPr>
            <w:tcW w:w="0" w:type="auto"/>
            <w:vAlign w:val="center"/>
            <w:hideMark/>
          </w:tcPr>
          <w:p w14:paraId="17163D87" w14:textId="77777777" w:rsidR="006363B6" w:rsidRPr="0019480B" w:rsidRDefault="006363B6" w:rsidP="00375B65">
            <w:pPr>
              <w:spacing w:line="276" w:lineRule="auto"/>
              <w:jc w:val="center"/>
              <w:rPr>
                <w:sz w:val="20"/>
              </w:rPr>
            </w:pPr>
            <w:r w:rsidRPr="0019480B">
              <w:rPr>
                <w:sz w:val="20"/>
              </w:rPr>
              <w:t>2.0</w:t>
            </w:r>
          </w:p>
        </w:tc>
        <w:tc>
          <w:tcPr>
            <w:tcW w:w="0" w:type="auto"/>
            <w:vAlign w:val="center"/>
            <w:hideMark/>
          </w:tcPr>
          <w:p w14:paraId="4B4324B5" w14:textId="77777777" w:rsidR="006363B6" w:rsidRPr="0019480B" w:rsidRDefault="006363B6" w:rsidP="00375B65">
            <w:pPr>
              <w:spacing w:line="276" w:lineRule="auto"/>
              <w:jc w:val="center"/>
              <w:rPr>
                <w:sz w:val="20"/>
              </w:rPr>
            </w:pPr>
            <w:r w:rsidRPr="0019480B">
              <w:rPr>
                <w:sz w:val="20"/>
              </w:rPr>
              <w:t>2.5</w:t>
            </w:r>
          </w:p>
        </w:tc>
        <w:tc>
          <w:tcPr>
            <w:tcW w:w="0" w:type="auto"/>
            <w:vAlign w:val="center"/>
            <w:hideMark/>
          </w:tcPr>
          <w:p w14:paraId="69E4043A" w14:textId="77777777" w:rsidR="006363B6" w:rsidRPr="0019480B" w:rsidRDefault="006363B6" w:rsidP="00375B65">
            <w:pPr>
              <w:spacing w:line="276" w:lineRule="auto"/>
              <w:jc w:val="center"/>
              <w:rPr>
                <w:sz w:val="20"/>
              </w:rPr>
            </w:pPr>
            <w:r w:rsidRPr="0019480B">
              <w:rPr>
                <w:sz w:val="20"/>
              </w:rPr>
              <w:t>3.0</w:t>
            </w:r>
          </w:p>
        </w:tc>
      </w:tr>
    </w:tbl>
    <w:p w14:paraId="1BF2BCE3" w14:textId="77777777" w:rsidR="00E85D7F" w:rsidRPr="00E520B7" w:rsidRDefault="00E85D7F" w:rsidP="0019480B">
      <w:pPr>
        <w:pStyle w:val="Paragraph"/>
      </w:pPr>
      <w:r w:rsidRPr="00E520B7">
        <w:t>Each of the nine experimental runs was designed in accordance with the L9 orthogonal array to study the effects exerted by certain parameters on SS304 deposition quality. These parameter combinations shown in Table 2 were aimed at creating build samples using controlled WAAM-CMT conditions.</w:t>
      </w:r>
    </w:p>
    <w:p w14:paraId="4A451639" w14:textId="77777777" w:rsidR="003B6126" w:rsidRPr="00E520B7" w:rsidRDefault="007D6125" w:rsidP="0019480B">
      <w:pPr>
        <w:pStyle w:val="TableCaption"/>
      </w:pPr>
      <w:r w:rsidRPr="007D6125">
        <w:t>Table 2</w:t>
      </w:r>
      <w:r>
        <w:t xml:space="preserve">: </w:t>
      </w:r>
      <w:r w:rsidRPr="007D6125">
        <w:t>Experimental design</w:t>
      </w:r>
      <w:r>
        <w:t xml:space="preserve"> - </w:t>
      </w:r>
      <w:r w:rsidRPr="007D6125">
        <w:t>L9 orthogonal array representing the combinations of input parameters.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244"/>
        <w:gridCol w:w="2239"/>
        <w:gridCol w:w="1355"/>
      </w:tblGrid>
      <w:tr w:rsidR="003B6126" w:rsidRPr="0019480B" w14:paraId="2E6B5C4A" w14:textId="77777777" w:rsidTr="0019480B">
        <w:trPr>
          <w:jc w:val="center"/>
        </w:trPr>
        <w:tc>
          <w:tcPr>
            <w:tcW w:w="0" w:type="auto"/>
            <w:tcBorders>
              <w:bottom w:val="single" w:sz="4" w:space="0" w:color="auto"/>
            </w:tcBorders>
            <w:vAlign w:val="center"/>
            <w:hideMark/>
          </w:tcPr>
          <w:p w14:paraId="577266AA" w14:textId="77777777" w:rsidR="003B6126" w:rsidRPr="0019480B" w:rsidRDefault="003B6126" w:rsidP="00945903">
            <w:pPr>
              <w:spacing w:line="276" w:lineRule="auto"/>
              <w:jc w:val="center"/>
              <w:rPr>
                <w:b/>
                <w:bCs/>
                <w:sz w:val="20"/>
              </w:rPr>
            </w:pPr>
            <w:r w:rsidRPr="0019480B">
              <w:rPr>
                <w:b/>
                <w:bCs/>
                <w:sz w:val="20"/>
              </w:rPr>
              <w:t>Sample</w:t>
            </w:r>
          </w:p>
        </w:tc>
        <w:tc>
          <w:tcPr>
            <w:tcW w:w="0" w:type="auto"/>
            <w:tcBorders>
              <w:bottom w:val="single" w:sz="4" w:space="0" w:color="auto"/>
            </w:tcBorders>
            <w:vAlign w:val="center"/>
            <w:hideMark/>
          </w:tcPr>
          <w:p w14:paraId="5AD97F6B" w14:textId="77777777" w:rsidR="003B6126" w:rsidRPr="0019480B" w:rsidRDefault="003B6126" w:rsidP="00945903">
            <w:pPr>
              <w:spacing w:line="276" w:lineRule="auto"/>
              <w:jc w:val="center"/>
              <w:rPr>
                <w:b/>
                <w:bCs/>
                <w:sz w:val="20"/>
              </w:rPr>
            </w:pPr>
            <w:r w:rsidRPr="0019480B">
              <w:rPr>
                <w:b/>
                <w:bCs/>
                <w:sz w:val="20"/>
              </w:rPr>
              <w:t>Current (A)</w:t>
            </w:r>
          </w:p>
        </w:tc>
        <w:tc>
          <w:tcPr>
            <w:tcW w:w="0" w:type="auto"/>
            <w:tcBorders>
              <w:bottom w:val="single" w:sz="4" w:space="0" w:color="auto"/>
            </w:tcBorders>
            <w:vAlign w:val="center"/>
            <w:hideMark/>
          </w:tcPr>
          <w:p w14:paraId="64FA08C8" w14:textId="77777777" w:rsidR="003B6126" w:rsidRPr="0019480B" w:rsidRDefault="003B6126" w:rsidP="00945903">
            <w:pPr>
              <w:spacing w:line="276" w:lineRule="auto"/>
              <w:jc w:val="center"/>
              <w:rPr>
                <w:b/>
                <w:bCs/>
                <w:sz w:val="20"/>
              </w:rPr>
            </w:pPr>
            <w:r w:rsidRPr="0019480B">
              <w:rPr>
                <w:b/>
                <w:bCs/>
                <w:sz w:val="20"/>
              </w:rPr>
              <w:t>Welding Speed (m/min)</w:t>
            </w:r>
          </w:p>
        </w:tc>
        <w:tc>
          <w:tcPr>
            <w:tcW w:w="0" w:type="auto"/>
            <w:tcBorders>
              <w:bottom w:val="single" w:sz="4" w:space="0" w:color="auto"/>
            </w:tcBorders>
            <w:vAlign w:val="center"/>
            <w:hideMark/>
          </w:tcPr>
          <w:p w14:paraId="672FC37C" w14:textId="77777777" w:rsidR="003B6126" w:rsidRPr="0019480B" w:rsidRDefault="003B6126" w:rsidP="00945903">
            <w:pPr>
              <w:spacing w:line="276" w:lineRule="auto"/>
              <w:jc w:val="center"/>
              <w:rPr>
                <w:b/>
                <w:bCs/>
                <w:sz w:val="20"/>
              </w:rPr>
            </w:pPr>
            <w:r w:rsidRPr="0019480B">
              <w:rPr>
                <w:b/>
                <w:bCs/>
                <w:sz w:val="20"/>
              </w:rPr>
              <w:t>CTWD (mm)</w:t>
            </w:r>
          </w:p>
        </w:tc>
      </w:tr>
      <w:tr w:rsidR="003B6126" w:rsidRPr="0019480B" w14:paraId="50B8812F" w14:textId="77777777" w:rsidTr="0019480B">
        <w:trPr>
          <w:jc w:val="center"/>
        </w:trPr>
        <w:tc>
          <w:tcPr>
            <w:tcW w:w="0" w:type="auto"/>
            <w:tcBorders>
              <w:top w:val="single" w:sz="4" w:space="0" w:color="auto"/>
            </w:tcBorders>
            <w:vAlign w:val="center"/>
            <w:hideMark/>
          </w:tcPr>
          <w:p w14:paraId="67C06077" w14:textId="77777777" w:rsidR="003B6126" w:rsidRPr="0019480B" w:rsidRDefault="003B6126" w:rsidP="00945903">
            <w:pPr>
              <w:spacing w:line="276" w:lineRule="auto"/>
              <w:jc w:val="center"/>
              <w:rPr>
                <w:sz w:val="20"/>
              </w:rPr>
            </w:pPr>
            <w:r w:rsidRPr="0019480B">
              <w:rPr>
                <w:sz w:val="20"/>
              </w:rPr>
              <w:t>1</w:t>
            </w:r>
          </w:p>
        </w:tc>
        <w:tc>
          <w:tcPr>
            <w:tcW w:w="0" w:type="auto"/>
            <w:tcBorders>
              <w:top w:val="single" w:sz="4" w:space="0" w:color="auto"/>
            </w:tcBorders>
            <w:vAlign w:val="center"/>
            <w:hideMark/>
          </w:tcPr>
          <w:p w14:paraId="5A41B069" w14:textId="77777777" w:rsidR="003B6126" w:rsidRPr="0019480B" w:rsidRDefault="003B6126" w:rsidP="00945903">
            <w:pPr>
              <w:spacing w:line="276" w:lineRule="auto"/>
              <w:jc w:val="center"/>
              <w:rPr>
                <w:sz w:val="20"/>
              </w:rPr>
            </w:pPr>
            <w:r w:rsidRPr="0019480B">
              <w:rPr>
                <w:sz w:val="20"/>
              </w:rPr>
              <w:t>95</w:t>
            </w:r>
          </w:p>
        </w:tc>
        <w:tc>
          <w:tcPr>
            <w:tcW w:w="0" w:type="auto"/>
            <w:tcBorders>
              <w:top w:val="single" w:sz="4" w:space="0" w:color="auto"/>
            </w:tcBorders>
            <w:vAlign w:val="center"/>
            <w:hideMark/>
          </w:tcPr>
          <w:p w14:paraId="25199DAA" w14:textId="77777777" w:rsidR="003B6126" w:rsidRPr="0019480B" w:rsidRDefault="003B6126" w:rsidP="00945903">
            <w:pPr>
              <w:spacing w:line="276" w:lineRule="auto"/>
              <w:jc w:val="center"/>
              <w:rPr>
                <w:sz w:val="20"/>
              </w:rPr>
            </w:pPr>
            <w:r w:rsidRPr="0019480B">
              <w:rPr>
                <w:sz w:val="20"/>
              </w:rPr>
              <w:t>0.4</w:t>
            </w:r>
          </w:p>
        </w:tc>
        <w:tc>
          <w:tcPr>
            <w:tcW w:w="0" w:type="auto"/>
            <w:tcBorders>
              <w:top w:val="single" w:sz="4" w:space="0" w:color="auto"/>
            </w:tcBorders>
            <w:vAlign w:val="center"/>
            <w:hideMark/>
          </w:tcPr>
          <w:p w14:paraId="62C23D5A" w14:textId="77777777" w:rsidR="003B6126" w:rsidRPr="0019480B" w:rsidRDefault="003B6126" w:rsidP="00945903">
            <w:pPr>
              <w:spacing w:line="276" w:lineRule="auto"/>
              <w:jc w:val="center"/>
              <w:rPr>
                <w:sz w:val="20"/>
              </w:rPr>
            </w:pPr>
            <w:r w:rsidRPr="0019480B">
              <w:rPr>
                <w:sz w:val="20"/>
              </w:rPr>
              <w:t>2.0</w:t>
            </w:r>
          </w:p>
        </w:tc>
      </w:tr>
      <w:tr w:rsidR="003B6126" w:rsidRPr="0019480B" w14:paraId="46BA62C7" w14:textId="77777777" w:rsidTr="0019480B">
        <w:trPr>
          <w:jc w:val="center"/>
        </w:trPr>
        <w:tc>
          <w:tcPr>
            <w:tcW w:w="0" w:type="auto"/>
            <w:vAlign w:val="center"/>
            <w:hideMark/>
          </w:tcPr>
          <w:p w14:paraId="5140B998" w14:textId="77777777" w:rsidR="003B6126" w:rsidRPr="0019480B" w:rsidRDefault="003B6126" w:rsidP="00945903">
            <w:pPr>
              <w:spacing w:line="276" w:lineRule="auto"/>
              <w:jc w:val="center"/>
              <w:rPr>
                <w:sz w:val="20"/>
              </w:rPr>
            </w:pPr>
            <w:r w:rsidRPr="0019480B">
              <w:rPr>
                <w:sz w:val="20"/>
              </w:rPr>
              <w:t>2</w:t>
            </w:r>
          </w:p>
        </w:tc>
        <w:tc>
          <w:tcPr>
            <w:tcW w:w="0" w:type="auto"/>
            <w:vAlign w:val="center"/>
            <w:hideMark/>
          </w:tcPr>
          <w:p w14:paraId="3B1CEE09" w14:textId="77777777" w:rsidR="003B6126" w:rsidRPr="0019480B" w:rsidRDefault="003B6126" w:rsidP="00945903">
            <w:pPr>
              <w:spacing w:line="276" w:lineRule="auto"/>
              <w:jc w:val="center"/>
              <w:rPr>
                <w:sz w:val="20"/>
              </w:rPr>
            </w:pPr>
            <w:r w:rsidRPr="0019480B">
              <w:rPr>
                <w:sz w:val="20"/>
              </w:rPr>
              <w:t>95</w:t>
            </w:r>
          </w:p>
        </w:tc>
        <w:tc>
          <w:tcPr>
            <w:tcW w:w="0" w:type="auto"/>
            <w:vAlign w:val="center"/>
            <w:hideMark/>
          </w:tcPr>
          <w:p w14:paraId="5FE4A5BC" w14:textId="77777777" w:rsidR="003B6126" w:rsidRPr="0019480B" w:rsidRDefault="003B6126" w:rsidP="00945903">
            <w:pPr>
              <w:spacing w:line="276" w:lineRule="auto"/>
              <w:jc w:val="center"/>
              <w:rPr>
                <w:sz w:val="20"/>
              </w:rPr>
            </w:pPr>
            <w:r w:rsidRPr="0019480B">
              <w:rPr>
                <w:sz w:val="20"/>
              </w:rPr>
              <w:t>0.5</w:t>
            </w:r>
          </w:p>
        </w:tc>
        <w:tc>
          <w:tcPr>
            <w:tcW w:w="0" w:type="auto"/>
            <w:vAlign w:val="center"/>
            <w:hideMark/>
          </w:tcPr>
          <w:p w14:paraId="61B70EA9" w14:textId="77777777" w:rsidR="003B6126" w:rsidRPr="0019480B" w:rsidRDefault="003B6126" w:rsidP="00945903">
            <w:pPr>
              <w:spacing w:line="276" w:lineRule="auto"/>
              <w:jc w:val="center"/>
              <w:rPr>
                <w:sz w:val="20"/>
              </w:rPr>
            </w:pPr>
            <w:r w:rsidRPr="0019480B">
              <w:rPr>
                <w:sz w:val="20"/>
              </w:rPr>
              <w:t>2.5</w:t>
            </w:r>
          </w:p>
        </w:tc>
      </w:tr>
      <w:tr w:rsidR="003B6126" w:rsidRPr="0019480B" w14:paraId="7CAD1EF1" w14:textId="77777777" w:rsidTr="0019480B">
        <w:trPr>
          <w:jc w:val="center"/>
        </w:trPr>
        <w:tc>
          <w:tcPr>
            <w:tcW w:w="0" w:type="auto"/>
            <w:vAlign w:val="center"/>
            <w:hideMark/>
          </w:tcPr>
          <w:p w14:paraId="776C5005" w14:textId="77777777" w:rsidR="003B6126" w:rsidRPr="0019480B" w:rsidRDefault="003B6126" w:rsidP="00945903">
            <w:pPr>
              <w:spacing w:line="276" w:lineRule="auto"/>
              <w:jc w:val="center"/>
              <w:rPr>
                <w:sz w:val="20"/>
              </w:rPr>
            </w:pPr>
            <w:r w:rsidRPr="0019480B">
              <w:rPr>
                <w:sz w:val="20"/>
              </w:rPr>
              <w:t>3</w:t>
            </w:r>
          </w:p>
        </w:tc>
        <w:tc>
          <w:tcPr>
            <w:tcW w:w="0" w:type="auto"/>
            <w:vAlign w:val="center"/>
            <w:hideMark/>
          </w:tcPr>
          <w:p w14:paraId="1146C6F5" w14:textId="77777777" w:rsidR="003B6126" w:rsidRPr="0019480B" w:rsidRDefault="003B6126" w:rsidP="00945903">
            <w:pPr>
              <w:spacing w:line="276" w:lineRule="auto"/>
              <w:jc w:val="center"/>
              <w:rPr>
                <w:sz w:val="20"/>
              </w:rPr>
            </w:pPr>
            <w:r w:rsidRPr="0019480B">
              <w:rPr>
                <w:sz w:val="20"/>
              </w:rPr>
              <w:t>95</w:t>
            </w:r>
          </w:p>
        </w:tc>
        <w:tc>
          <w:tcPr>
            <w:tcW w:w="0" w:type="auto"/>
            <w:vAlign w:val="center"/>
            <w:hideMark/>
          </w:tcPr>
          <w:p w14:paraId="634B5149" w14:textId="77777777" w:rsidR="003B6126" w:rsidRPr="0019480B" w:rsidRDefault="003B6126" w:rsidP="00945903">
            <w:pPr>
              <w:spacing w:line="276" w:lineRule="auto"/>
              <w:jc w:val="center"/>
              <w:rPr>
                <w:sz w:val="20"/>
              </w:rPr>
            </w:pPr>
            <w:r w:rsidRPr="0019480B">
              <w:rPr>
                <w:sz w:val="20"/>
              </w:rPr>
              <w:t>0.6</w:t>
            </w:r>
          </w:p>
        </w:tc>
        <w:tc>
          <w:tcPr>
            <w:tcW w:w="0" w:type="auto"/>
            <w:vAlign w:val="center"/>
            <w:hideMark/>
          </w:tcPr>
          <w:p w14:paraId="5B7A44C5" w14:textId="77777777" w:rsidR="003B6126" w:rsidRPr="0019480B" w:rsidRDefault="003B6126" w:rsidP="00945903">
            <w:pPr>
              <w:spacing w:line="276" w:lineRule="auto"/>
              <w:jc w:val="center"/>
              <w:rPr>
                <w:sz w:val="20"/>
              </w:rPr>
            </w:pPr>
            <w:r w:rsidRPr="0019480B">
              <w:rPr>
                <w:sz w:val="20"/>
              </w:rPr>
              <w:t>3.0</w:t>
            </w:r>
          </w:p>
        </w:tc>
      </w:tr>
      <w:tr w:rsidR="003B6126" w:rsidRPr="0019480B" w14:paraId="0A0B8BE2" w14:textId="77777777" w:rsidTr="0019480B">
        <w:trPr>
          <w:jc w:val="center"/>
        </w:trPr>
        <w:tc>
          <w:tcPr>
            <w:tcW w:w="0" w:type="auto"/>
            <w:vAlign w:val="center"/>
            <w:hideMark/>
          </w:tcPr>
          <w:p w14:paraId="1888FA8A" w14:textId="77777777" w:rsidR="003B6126" w:rsidRPr="0019480B" w:rsidRDefault="003B6126" w:rsidP="00945903">
            <w:pPr>
              <w:spacing w:line="276" w:lineRule="auto"/>
              <w:jc w:val="center"/>
              <w:rPr>
                <w:sz w:val="20"/>
              </w:rPr>
            </w:pPr>
            <w:r w:rsidRPr="0019480B">
              <w:rPr>
                <w:sz w:val="20"/>
              </w:rPr>
              <w:t>4</w:t>
            </w:r>
          </w:p>
        </w:tc>
        <w:tc>
          <w:tcPr>
            <w:tcW w:w="0" w:type="auto"/>
            <w:vAlign w:val="center"/>
            <w:hideMark/>
          </w:tcPr>
          <w:p w14:paraId="5A0044B1" w14:textId="77777777" w:rsidR="003B6126" w:rsidRPr="0019480B" w:rsidRDefault="003B6126" w:rsidP="00945903">
            <w:pPr>
              <w:spacing w:line="276" w:lineRule="auto"/>
              <w:jc w:val="center"/>
              <w:rPr>
                <w:sz w:val="20"/>
              </w:rPr>
            </w:pPr>
            <w:r w:rsidRPr="0019480B">
              <w:rPr>
                <w:sz w:val="20"/>
              </w:rPr>
              <w:t>105</w:t>
            </w:r>
          </w:p>
        </w:tc>
        <w:tc>
          <w:tcPr>
            <w:tcW w:w="0" w:type="auto"/>
            <w:vAlign w:val="center"/>
            <w:hideMark/>
          </w:tcPr>
          <w:p w14:paraId="57581BDB" w14:textId="77777777" w:rsidR="003B6126" w:rsidRPr="0019480B" w:rsidRDefault="003B6126" w:rsidP="00945903">
            <w:pPr>
              <w:spacing w:line="276" w:lineRule="auto"/>
              <w:jc w:val="center"/>
              <w:rPr>
                <w:sz w:val="20"/>
              </w:rPr>
            </w:pPr>
            <w:r w:rsidRPr="0019480B">
              <w:rPr>
                <w:sz w:val="20"/>
              </w:rPr>
              <w:t>0.4</w:t>
            </w:r>
          </w:p>
        </w:tc>
        <w:tc>
          <w:tcPr>
            <w:tcW w:w="0" w:type="auto"/>
            <w:vAlign w:val="center"/>
            <w:hideMark/>
          </w:tcPr>
          <w:p w14:paraId="6A318D6D" w14:textId="77777777" w:rsidR="003B6126" w:rsidRPr="0019480B" w:rsidRDefault="003B6126" w:rsidP="00945903">
            <w:pPr>
              <w:spacing w:line="276" w:lineRule="auto"/>
              <w:jc w:val="center"/>
              <w:rPr>
                <w:sz w:val="20"/>
              </w:rPr>
            </w:pPr>
            <w:r w:rsidRPr="0019480B">
              <w:rPr>
                <w:sz w:val="20"/>
              </w:rPr>
              <w:t>2.5</w:t>
            </w:r>
          </w:p>
        </w:tc>
      </w:tr>
      <w:tr w:rsidR="003B6126" w:rsidRPr="0019480B" w14:paraId="183C62B0" w14:textId="77777777" w:rsidTr="0019480B">
        <w:trPr>
          <w:jc w:val="center"/>
        </w:trPr>
        <w:tc>
          <w:tcPr>
            <w:tcW w:w="0" w:type="auto"/>
            <w:vAlign w:val="center"/>
            <w:hideMark/>
          </w:tcPr>
          <w:p w14:paraId="7802052F" w14:textId="77777777" w:rsidR="003B6126" w:rsidRPr="0019480B" w:rsidRDefault="003B6126" w:rsidP="00945903">
            <w:pPr>
              <w:spacing w:line="276" w:lineRule="auto"/>
              <w:jc w:val="center"/>
              <w:rPr>
                <w:sz w:val="20"/>
              </w:rPr>
            </w:pPr>
            <w:r w:rsidRPr="0019480B">
              <w:rPr>
                <w:sz w:val="20"/>
              </w:rPr>
              <w:t>5</w:t>
            </w:r>
          </w:p>
        </w:tc>
        <w:tc>
          <w:tcPr>
            <w:tcW w:w="0" w:type="auto"/>
            <w:vAlign w:val="center"/>
            <w:hideMark/>
          </w:tcPr>
          <w:p w14:paraId="008DE319" w14:textId="77777777" w:rsidR="003B6126" w:rsidRPr="0019480B" w:rsidRDefault="003B6126" w:rsidP="00945903">
            <w:pPr>
              <w:spacing w:line="276" w:lineRule="auto"/>
              <w:jc w:val="center"/>
              <w:rPr>
                <w:sz w:val="20"/>
              </w:rPr>
            </w:pPr>
            <w:r w:rsidRPr="0019480B">
              <w:rPr>
                <w:sz w:val="20"/>
              </w:rPr>
              <w:t>105</w:t>
            </w:r>
          </w:p>
        </w:tc>
        <w:tc>
          <w:tcPr>
            <w:tcW w:w="0" w:type="auto"/>
            <w:vAlign w:val="center"/>
            <w:hideMark/>
          </w:tcPr>
          <w:p w14:paraId="5E4DF5D8" w14:textId="77777777" w:rsidR="003B6126" w:rsidRPr="0019480B" w:rsidRDefault="003B6126" w:rsidP="00945903">
            <w:pPr>
              <w:spacing w:line="276" w:lineRule="auto"/>
              <w:jc w:val="center"/>
              <w:rPr>
                <w:sz w:val="20"/>
              </w:rPr>
            </w:pPr>
            <w:r w:rsidRPr="0019480B">
              <w:rPr>
                <w:sz w:val="20"/>
              </w:rPr>
              <w:t>0.5</w:t>
            </w:r>
          </w:p>
        </w:tc>
        <w:tc>
          <w:tcPr>
            <w:tcW w:w="0" w:type="auto"/>
            <w:vAlign w:val="center"/>
            <w:hideMark/>
          </w:tcPr>
          <w:p w14:paraId="6FDD4F69" w14:textId="77777777" w:rsidR="003B6126" w:rsidRPr="0019480B" w:rsidRDefault="003B6126" w:rsidP="00945903">
            <w:pPr>
              <w:spacing w:line="276" w:lineRule="auto"/>
              <w:jc w:val="center"/>
              <w:rPr>
                <w:sz w:val="20"/>
              </w:rPr>
            </w:pPr>
            <w:r w:rsidRPr="0019480B">
              <w:rPr>
                <w:sz w:val="20"/>
              </w:rPr>
              <w:t>3.0</w:t>
            </w:r>
          </w:p>
        </w:tc>
      </w:tr>
      <w:tr w:rsidR="003B6126" w:rsidRPr="0019480B" w14:paraId="3854C9D2" w14:textId="77777777" w:rsidTr="0019480B">
        <w:trPr>
          <w:jc w:val="center"/>
        </w:trPr>
        <w:tc>
          <w:tcPr>
            <w:tcW w:w="0" w:type="auto"/>
            <w:vAlign w:val="center"/>
            <w:hideMark/>
          </w:tcPr>
          <w:p w14:paraId="5FA2B102" w14:textId="77777777" w:rsidR="003B6126" w:rsidRPr="0019480B" w:rsidRDefault="003B6126" w:rsidP="00945903">
            <w:pPr>
              <w:spacing w:line="276" w:lineRule="auto"/>
              <w:jc w:val="center"/>
              <w:rPr>
                <w:sz w:val="20"/>
              </w:rPr>
            </w:pPr>
            <w:r w:rsidRPr="0019480B">
              <w:rPr>
                <w:sz w:val="20"/>
              </w:rPr>
              <w:t>6</w:t>
            </w:r>
          </w:p>
        </w:tc>
        <w:tc>
          <w:tcPr>
            <w:tcW w:w="0" w:type="auto"/>
            <w:vAlign w:val="center"/>
            <w:hideMark/>
          </w:tcPr>
          <w:p w14:paraId="7F6D86F8" w14:textId="77777777" w:rsidR="003B6126" w:rsidRPr="0019480B" w:rsidRDefault="003B6126" w:rsidP="00945903">
            <w:pPr>
              <w:spacing w:line="276" w:lineRule="auto"/>
              <w:jc w:val="center"/>
              <w:rPr>
                <w:sz w:val="20"/>
              </w:rPr>
            </w:pPr>
            <w:r w:rsidRPr="0019480B">
              <w:rPr>
                <w:sz w:val="20"/>
              </w:rPr>
              <w:t>105</w:t>
            </w:r>
          </w:p>
        </w:tc>
        <w:tc>
          <w:tcPr>
            <w:tcW w:w="0" w:type="auto"/>
            <w:vAlign w:val="center"/>
            <w:hideMark/>
          </w:tcPr>
          <w:p w14:paraId="27DFD1DB" w14:textId="77777777" w:rsidR="003B6126" w:rsidRPr="0019480B" w:rsidRDefault="003B6126" w:rsidP="00945903">
            <w:pPr>
              <w:spacing w:line="276" w:lineRule="auto"/>
              <w:jc w:val="center"/>
              <w:rPr>
                <w:sz w:val="20"/>
              </w:rPr>
            </w:pPr>
            <w:r w:rsidRPr="0019480B">
              <w:rPr>
                <w:sz w:val="20"/>
              </w:rPr>
              <w:t>0.6</w:t>
            </w:r>
          </w:p>
        </w:tc>
        <w:tc>
          <w:tcPr>
            <w:tcW w:w="0" w:type="auto"/>
            <w:vAlign w:val="center"/>
            <w:hideMark/>
          </w:tcPr>
          <w:p w14:paraId="5082787A" w14:textId="77777777" w:rsidR="003B6126" w:rsidRPr="0019480B" w:rsidRDefault="003B6126" w:rsidP="00945903">
            <w:pPr>
              <w:spacing w:line="276" w:lineRule="auto"/>
              <w:jc w:val="center"/>
              <w:rPr>
                <w:sz w:val="20"/>
              </w:rPr>
            </w:pPr>
            <w:r w:rsidRPr="0019480B">
              <w:rPr>
                <w:sz w:val="20"/>
              </w:rPr>
              <w:t>2.0</w:t>
            </w:r>
          </w:p>
        </w:tc>
      </w:tr>
      <w:tr w:rsidR="003B6126" w:rsidRPr="0019480B" w14:paraId="48DD0868" w14:textId="77777777" w:rsidTr="0019480B">
        <w:trPr>
          <w:jc w:val="center"/>
        </w:trPr>
        <w:tc>
          <w:tcPr>
            <w:tcW w:w="0" w:type="auto"/>
            <w:vAlign w:val="center"/>
            <w:hideMark/>
          </w:tcPr>
          <w:p w14:paraId="27CF4D8A" w14:textId="77777777" w:rsidR="003B6126" w:rsidRPr="0019480B" w:rsidRDefault="003B6126" w:rsidP="00945903">
            <w:pPr>
              <w:spacing w:line="276" w:lineRule="auto"/>
              <w:jc w:val="center"/>
              <w:rPr>
                <w:sz w:val="20"/>
              </w:rPr>
            </w:pPr>
            <w:r w:rsidRPr="0019480B">
              <w:rPr>
                <w:sz w:val="20"/>
              </w:rPr>
              <w:t>7</w:t>
            </w:r>
          </w:p>
        </w:tc>
        <w:tc>
          <w:tcPr>
            <w:tcW w:w="0" w:type="auto"/>
            <w:vAlign w:val="center"/>
            <w:hideMark/>
          </w:tcPr>
          <w:p w14:paraId="56DE6F36" w14:textId="77777777" w:rsidR="003B6126" w:rsidRPr="0019480B" w:rsidRDefault="003B6126" w:rsidP="00945903">
            <w:pPr>
              <w:spacing w:line="276" w:lineRule="auto"/>
              <w:jc w:val="center"/>
              <w:rPr>
                <w:sz w:val="20"/>
              </w:rPr>
            </w:pPr>
            <w:r w:rsidRPr="0019480B">
              <w:rPr>
                <w:sz w:val="20"/>
              </w:rPr>
              <w:t>115</w:t>
            </w:r>
          </w:p>
        </w:tc>
        <w:tc>
          <w:tcPr>
            <w:tcW w:w="0" w:type="auto"/>
            <w:vAlign w:val="center"/>
            <w:hideMark/>
          </w:tcPr>
          <w:p w14:paraId="2E5D60C8" w14:textId="77777777" w:rsidR="003B6126" w:rsidRPr="0019480B" w:rsidRDefault="003B6126" w:rsidP="00945903">
            <w:pPr>
              <w:spacing w:line="276" w:lineRule="auto"/>
              <w:jc w:val="center"/>
              <w:rPr>
                <w:sz w:val="20"/>
              </w:rPr>
            </w:pPr>
            <w:r w:rsidRPr="0019480B">
              <w:rPr>
                <w:sz w:val="20"/>
              </w:rPr>
              <w:t>0.4</w:t>
            </w:r>
          </w:p>
        </w:tc>
        <w:tc>
          <w:tcPr>
            <w:tcW w:w="0" w:type="auto"/>
            <w:vAlign w:val="center"/>
            <w:hideMark/>
          </w:tcPr>
          <w:p w14:paraId="4F569D4A" w14:textId="77777777" w:rsidR="003B6126" w:rsidRPr="0019480B" w:rsidRDefault="003B6126" w:rsidP="00945903">
            <w:pPr>
              <w:spacing w:line="276" w:lineRule="auto"/>
              <w:jc w:val="center"/>
              <w:rPr>
                <w:sz w:val="20"/>
              </w:rPr>
            </w:pPr>
            <w:r w:rsidRPr="0019480B">
              <w:rPr>
                <w:sz w:val="20"/>
              </w:rPr>
              <w:t>3.0</w:t>
            </w:r>
          </w:p>
        </w:tc>
      </w:tr>
      <w:tr w:rsidR="003B6126" w:rsidRPr="0019480B" w14:paraId="3C5C3B03" w14:textId="77777777" w:rsidTr="0019480B">
        <w:trPr>
          <w:jc w:val="center"/>
        </w:trPr>
        <w:tc>
          <w:tcPr>
            <w:tcW w:w="0" w:type="auto"/>
            <w:vAlign w:val="center"/>
            <w:hideMark/>
          </w:tcPr>
          <w:p w14:paraId="62986687" w14:textId="77777777" w:rsidR="003B6126" w:rsidRPr="0019480B" w:rsidRDefault="003B6126" w:rsidP="00945903">
            <w:pPr>
              <w:spacing w:line="276" w:lineRule="auto"/>
              <w:jc w:val="center"/>
              <w:rPr>
                <w:sz w:val="20"/>
              </w:rPr>
            </w:pPr>
            <w:r w:rsidRPr="0019480B">
              <w:rPr>
                <w:sz w:val="20"/>
              </w:rPr>
              <w:t>8</w:t>
            </w:r>
          </w:p>
        </w:tc>
        <w:tc>
          <w:tcPr>
            <w:tcW w:w="0" w:type="auto"/>
            <w:vAlign w:val="center"/>
            <w:hideMark/>
          </w:tcPr>
          <w:p w14:paraId="0BA246B4" w14:textId="77777777" w:rsidR="003B6126" w:rsidRPr="0019480B" w:rsidRDefault="003B6126" w:rsidP="00945903">
            <w:pPr>
              <w:spacing w:line="276" w:lineRule="auto"/>
              <w:jc w:val="center"/>
              <w:rPr>
                <w:sz w:val="20"/>
              </w:rPr>
            </w:pPr>
            <w:r w:rsidRPr="0019480B">
              <w:rPr>
                <w:sz w:val="20"/>
              </w:rPr>
              <w:t>115</w:t>
            </w:r>
          </w:p>
        </w:tc>
        <w:tc>
          <w:tcPr>
            <w:tcW w:w="0" w:type="auto"/>
            <w:vAlign w:val="center"/>
            <w:hideMark/>
          </w:tcPr>
          <w:p w14:paraId="6B7F0BF4" w14:textId="77777777" w:rsidR="003B6126" w:rsidRPr="0019480B" w:rsidRDefault="003B6126" w:rsidP="00945903">
            <w:pPr>
              <w:spacing w:line="276" w:lineRule="auto"/>
              <w:jc w:val="center"/>
              <w:rPr>
                <w:sz w:val="20"/>
              </w:rPr>
            </w:pPr>
            <w:r w:rsidRPr="0019480B">
              <w:rPr>
                <w:sz w:val="20"/>
              </w:rPr>
              <w:t>0.5</w:t>
            </w:r>
          </w:p>
        </w:tc>
        <w:tc>
          <w:tcPr>
            <w:tcW w:w="0" w:type="auto"/>
            <w:vAlign w:val="center"/>
            <w:hideMark/>
          </w:tcPr>
          <w:p w14:paraId="03FA820F" w14:textId="77777777" w:rsidR="003B6126" w:rsidRPr="0019480B" w:rsidRDefault="003B6126" w:rsidP="00945903">
            <w:pPr>
              <w:spacing w:line="276" w:lineRule="auto"/>
              <w:jc w:val="center"/>
              <w:rPr>
                <w:sz w:val="20"/>
              </w:rPr>
            </w:pPr>
            <w:r w:rsidRPr="0019480B">
              <w:rPr>
                <w:sz w:val="20"/>
              </w:rPr>
              <w:t>2.0</w:t>
            </w:r>
          </w:p>
        </w:tc>
      </w:tr>
      <w:tr w:rsidR="003B6126" w:rsidRPr="0019480B" w14:paraId="50DEBAD3" w14:textId="77777777" w:rsidTr="0019480B">
        <w:trPr>
          <w:jc w:val="center"/>
        </w:trPr>
        <w:tc>
          <w:tcPr>
            <w:tcW w:w="0" w:type="auto"/>
            <w:vAlign w:val="center"/>
            <w:hideMark/>
          </w:tcPr>
          <w:p w14:paraId="3950B975" w14:textId="77777777" w:rsidR="003B6126" w:rsidRPr="0019480B" w:rsidRDefault="003B6126" w:rsidP="00945903">
            <w:pPr>
              <w:spacing w:line="276" w:lineRule="auto"/>
              <w:jc w:val="center"/>
              <w:rPr>
                <w:sz w:val="20"/>
              </w:rPr>
            </w:pPr>
            <w:r w:rsidRPr="0019480B">
              <w:rPr>
                <w:sz w:val="20"/>
              </w:rPr>
              <w:t>9</w:t>
            </w:r>
          </w:p>
        </w:tc>
        <w:tc>
          <w:tcPr>
            <w:tcW w:w="0" w:type="auto"/>
            <w:vAlign w:val="center"/>
            <w:hideMark/>
          </w:tcPr>
          <w:p w14:paraId="68E78F66" w14:textId="77777777" w:rsidR="003B6126" w:rsidRPr="0019480B" w:rsidRDefault="003B6126" w:rsidP="00945903">
            <w:pPr>
              <w:spacing w:line="276" w:lineRule="auto"/>
              <w:jc w:val="center"/>
              <w:rPr>
                <w:sz w:val="20"/>
              </w:rPr>
            </w:pPr>
            <w:r w:rsidRPr="0019480B">
              <w:rPr>
                <w:sz w:val="20"/>
              </w:rPr>
              <w:t>115</w:t>
            </w:r>
          </w:p>
        </w:tc>
        <w:tc>
          <w:tcPr>
            <w:tcW w:w="0" w:type="auto"/>
            <w:vAlign w:val="center"/>
            <w:hideMark/>
          </w:tcPr>
          <w:p w14:paraId="16752A5A" w14:textId="77777777" w:rsidR="003B6126" w:rsidRPr="0019480B" w:rsidRDefault="003B6126" w:rsidP="00945903">
            <w:pPr>
              <w:spacing w:line="276" w:lineRule="auto"/>
              <w:jc w:val="center"/>
              <w:rPr>
                <w:sz w:val="20"/>
              </w:rPr>
            </w:pPr>
            <w:r w:rsidRPr="0019480B">
              <w:rPr>
                <w:sz w:val="20"/>
              </w:rPr>
              <w:t>0.6</w:t>
            </w:r>
          </w:p>
        </w:tc>
        <w:tc>
          <w:tcPr>
            <w:tcW w:w="0" w:type="auto"/>
            <w:vAlign w:val="center"/>
            <w:hideMark/>
          </w:tcPr>
          <w:p w14:paraId="27E6808F" w14:textId="77777777" w:rsidR="003B6126" w:rsidRPr="0019480B" w:rsidRDefault="003B6126" w:rsidP="00945903">
            <w:pPr>
              <w:spacing w:line="276" w:lineRule="auto"/>
              <w:jc w:val="center"/>
              <w:rPr>
                <w:sz w:val="20"/>
              </w:rPr>
            </w:pPr>
            <w:r w:rsidRPr="0019480B">
              <w:rPr>
                <w:sz w:val="20"/>
              </w:rPr>
              <w:t>2.5</w:t>
            </w:r>
          </w:p>
        </w:tc>
      </w:tr>
    </w:tbl>
    <w:p w14:paraId="4A5FFD64" w14:textId="77777777" w:rsidR="00646603" w:rsidRPr="00847CB7" w:rsidRDefault="00847CB7" w:rsidP="0019480B">
      <w:pPr>
        <w:pStyle w:val="Heading1"/>
      </w:pPr>
      <w:r w:rsidRPr="00847CB7">
        <w:t xml:space="preserve">MATERIALS AND </w:t>
      </w:r>
      <w:r w:rsidR="00E316AF">
        <w:t>EXPERIMENTAL WORK</w:t>
      </w:r>
    </w:p>
    <w:p w14:paraId="5F88BF77" w14:textId="77777777" w:rsidR="00674AF3" w:rsidRDefault="00674AF3" w:rsidP="0019480B">
      <w:pPr>
        <w:pStyle w:val="Paragraph"/>
        <w:rPr>
          <w:b/>
          <w:bCs/>
        </w:rPr>
      </w:pPr>
      <w:r>
        <w:t>This</w:t>
      </w:r>
      <w:r w:rsidRPr="00674AF3">
        <w:t xml:space="preserve"> study fabricated SS304 stainless steel components using wire arc additive manufacturing technology, integrated with a 6-axis KuKa robot system (model KR8R1440, Germany) equipped with a Kobe welder and a Pronius cold metal transfer (CMT) power source (model TPS400i, Austria). Preliminary experiments were conducted to determine the operating ranges for fundamental process variables, including welding current, welding stroke, and contact tip to base metal distance (CTWD), as these variables significantly impact deposition uniformity, arc stability, and overall weld quality. The interdependence of current, voltage, and wire feed speed in the CMT process limits the ability to adjust each variable independently. Therefore, based on experimental evidence and existing literature, welding current was selected as the primary variable. Among the variables studied, welding speed has been shown to significantly influence weld bead shape and structural integrity, while CTWD has been identified as a key factor in achieving stable arc speed conditions and a well-defined weld bead shape. The shielding gas composition and flow rate were also carefully optimized, as they significantly influence the microstructural </w:t>
      </w:r>
      <w:r w:rsidRPr="00674AF3">
        <w:lastRenderedPageBreak/>
        <w:t>characteristics of the deposited material. A high-purity gas mixture consisting of 97% argon and 3% carbon dioxide was used at a flow rate of 15 liters per minute to minimize dilution effects in the weld pool</w:t>
      </w:r>
      <w:r w:rsidR="001F16D5">
        <w:t xml:space="preserve"> [36-40]</w:t>
      </w:r>
      <w:r w:rsidRPr="00674AF3">
        <w:t>. A 1.2 mm diameter SS304 filler wire was used during deposition, and the substrate consisted of 200 × 50 × 6 mm SS304 sheet. Prior to deposition, each substrate was thoroughly cleaned with acetone to remove surface contaminants and ensure a stable metallurgical bond throughout the build.</w:t>
      </w:r>
    </w:p>
    <w:p w14:paraId="1C2625C7" w14:textId="35578D1C" w:rsidR="001F12E8" w:rsidRDefault="001F12E8" w:rsidP="0019480B">
      <w:pPr>
        <w:pStyle w:val="Heading2"/>
      </w:pPr>
      <w:r w:rsidRPr="001F12E8">
        <w:t>Gray Relational Analysis for Multi-Response Optimization</w:t>
      </w:r>
    </w:p>
    <w:p w14:paraId="7E840C32" w14:textId="77777777" w:rsidR="001F12E8" w:rsidRDefault="001F12E8" w:rsidP="0019480B">
      <w:pPr>
        <w:pStyle w:val="Paragraph"/>
        <w:rPr>
          <w:b/>
        </w:rPr>
      </w:pPr>
      <w:r w:rsidRPr="001F12E8">
        <w:t>This study combined Taguchi's experimental design with grey relational analysis (GRA) to perform multi-reaction optimization of process variables in the wire arc additive manufacturing (WAAM) of SS304 stainless steel. The core advantage of GRA lies in its ability to simultaneously optimize multiple reaction variables, thereby ensuring a balanced improvement in overall process performance. The reaction table generated by the Taguchi method provides the necessary dataset for constructing the GRA framework</w:t>
      </w:r>
      <w:r w:rsidR="00EA3481">
        <w:t xml:space="preserve"> [41-45]</w:t>
      </w:r>
      <w:r w:rsidRPr="001F12E8">
        <w:t>. Unlike traditional methods that adjust each factor individually to achieve a target value, this method focuses on the comprehensive performance of all reaction variables, providing a more systematic and reliable optimization strategy.</w:t>
      </w:r>
    </w:p>
    <w:p w14:paraId="2AD4D041" w14:textId="0A502358" w:rsidR="00E62F47" w:rsidRPr="00E520B7" w:rsidRDefault="00E85D7F" w:rsidP="0019480B">
      <w:pPr>
        <w:pStyle w:val="Heading2"/>
      </w:pPr>
      <w:r w:rsidRPr="00E520B7">
        <w:t>Data Pre-processing</w:t>
      </w:r>
    </w:p>
    <w:p w14:paraId="41460B48" w14:textId="77777777" w:rsidR="00F65359" w:rsidRDefault="00F65359" w:rsidP="0019480B">
      <w:pPr>
        <w:pStyle w:val="Paragraph"/>
        <w:rPr>
          <w:b/>
        </w:rPr>
      </w:pPr>
      <w:r w:rsidRPr="00F65359">
        <w:t>Data preprocessing is the initial stage of Gray Relational Analysis (Gray) and is crucial for preparing the response data required for subsequent evaluation. The primary goal of data preprocessing is to resolve differences in units and scales between different response parameters to facilitate meaningful comparisons. This step consists of two main steps</w:t>
      </w:r>
      <w:r>
        <w:t xml:space="preserve">. </w:t>
      </w:r>
      <w:r w:rsidRPr="00F65359">
        <w:t>The first step is to convert the raw experimental data into a signal-to-noise ratio (S/N) to minimize variability and increase robustness. This conversion allows each response to be expressed on a comparable scale. For experiments using the L9 orthogonal array, the S/N value is calculated using a "larger is better" criterion, which is appropriate for optimizing efficiency-related responses</w:t>
      </w:r>
      <w:r w:rsidR="00686A6C">
        <w:t xml:space="preserve"> [46-48]</w:t>
      </w:r>
      <w:r w:rsidRPr="00F65359">
        <w:t>.After calculating the S/N ratio, a normalization procedure is applied to map all values to a dimensionless range between 0 and 1. This conversion eliminates the effects of different units and ensures fair comparisons between responses. Normalized values closer to 1 indicate better performance for that response. The normalized data set was used to derive the grey relational coefficient (GRC), which served as the basic criterion for classifying and optimizing the process parameters in the next analysis stage.</w:t>
      </w:r>
    </w:p>
    <w:p w14:paraId="372B8F71" w14:textId="3A8A57F2" w:rsidR="004F652D" w:rsidRPr="00F65359" w:rsidRDefault="004F652D" w:rsidP="0019480B">
      <w:pPr>
        <w:pStyle w:val="Heading2"/>
      </w:pPr>
      <w:r w:rsidRPr="00F65359">
        <w:t>Gray Relational Coefficient, Grade, and Rank</w:t>
      </w:r>
    </w:p>
    <w:p w14:paraId="07E4D4A1" w14:textId="77777777" w:rsidR="0044524A" w:rsidRPr="00E520B7" w:rsidRDefault="008D3918" w:rsidP="0019480B">
      <w:pPr>
        <w:pStyle w:val="TableCaption"/>
      </w:pPr>
      <w:r w:rsidRPr="008D3918">
        <w:t>Table 3. Experimental results of microhardness, ultimate tensile strength (UTS), and residual stress.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134"/>
        <w:gridCol w:w="1802"/>
        <w:gridCol w:w="1182"/>
        <w:gridCol w:w="1826"/>
        <w:gridCol w:w="1054"/>
        <w:gridCol w:w="1728"/>
      </w:tblGrid>
      <w:tr w:rsidR="0044524A" w:rsidRPr="0019480B" w14:paraId="131BF9A4" w14:textId="77777777" w:rsidTr="0019480B">
        <w:trPr>
          <w:jc w:val="center"/>
        </w:trPr>
        <w:tc>
          <w:tcPr>
            <w:tcW w:w="0" w:type="auto"/>
            <w:tcBorders>
              <w:bottom w:val="single" w:sz="4" w:space="0" w:color="auto"/>
            </w:tcBorders>
            <w:vAlign w:val="center"/>
            <w:hideMark/>
          </w:tcPr>
          <w:p w14:paraId="70BDDDA8" w14:textId="77777777" w:rsidR="0044524A" w:rsidRPr="0019480B" w:rsidRDefault="0044524A" w:rsidP="00945903">
            <w:pPr>
              <w:spacing w:line="276" w:lineRule="auto"/>
              <w:jc w:val="center"/>
              <w:rPr>
                <w:b/>
                <w:bCs/>
                <w:sz w:val="20"/>
              </w:rPr>
            </w:pPr>
            <w:r w:rsidRPr="0019480B">
              <w:rPr>
                <w:b/>
                <w:bCs/>
                <w:sz w:val="20"/>
              </w:rPr>
              <w:t>Sample</w:t>
            </w:r>
          </w:p>
        </w:tc>
        <w:tc>
          <w:tcPr>
            <w:tcW w:w="0" w:type="auto"/>
            <w:tcBorders>
              <w:bottom w:val="single" w:sz="4" w:space="0" w:color="auto"/>
            </w:tcBorders>
            <w:vAlign w:val="center"/>
            <w:hideMark/>
          </w:tcPr>
          <w:p w14:paraId="3EED6693" w14:textId="77777777" w:rsidR="0044524A" w:rsidRPr="0019480B" w:rsidRDefault="0044524A" w:rsidP="00945903">
            <w:pPr>
              <w:spacing w:line="276" w:lineRule="auto"/>
              <w:jc w:val="center"/>
              <w:rPr>
                <w:b/>
                <w:bCs/>
                <w:sz w:val="20"/>
              </w:rPr>
            </w:pPr>
            <w:r w:rsidRPr="0019480B">
              <w:rPr>
                <w:b/>
                <w:bCs/>
                <w:sz w:val="20"/>
              </w:rPr>
              <w:t>Current (A)</w:t>
            </w:r>
          </w:p>
        </w:tc>
        <w:tc>
          <w:tcPr>
            <w:tcW w:w="0" w:type="auto"/>
            <w:tcBorders>
              <w:bottom w:val="single" w:sz="4" w:space="0" w:color="auto"/>
            </w:tcBorders>
            <w:vAlign w:val="center"/>
            <w:hideMark/>
          </w:tcPr>
          <w:p w14:paraId="3484E8A6" w14:textId="77777777" w:rsidR="0044524A" w:rsidRPr="0019480B" w:rsidRDefault="0044524A" w:rsidP="00945903">
            <w:pPr>
              <w:spacing w:line="276" w:lineRule="auto"/>
              <w:jc w:val="center"/>
              <w:rPr>
                <w:b/>
                <w:bCs/>
                <w:sz w:val="20"/>
              </w:rPr>
            </w:pPr>
            <w:r w:rsidRPr="0019480B">
              <w:rPr>
                <w:b/>
                <w:bCs/>
                <w:sz w:val="20"/>
              </w:rPr>
              <w:t>Welding Speed (m/min)</w:t>
            </w:r>
          </w:p>
        </w:tc>
        <w:tc>
          <w:tcPr>
            <w:tcW w:w="0" w:type="auto"/>
            <w:tcBorders>
              <w:bottom w:val="single" w:sz="4" w:space="0" w:color="auto"/>
            </w:tcBorders>
            <w:vAlign w:val="center"/>
            <w:hideMark/>
          </w:tcPr>
          <w:p w14:paraId="69DDFA93" w14:textId="77777777" w:rsidR="0044524A" w:rsidRPr="0019480B" w:rsidRDefault="0044524A" w:rsidP="00945903">
            <w:pPr>
              <w:spacing w:line="276" w:lineRule="auto"/>
              <w:jc w:val="center"/>
              <w:rPr>
                <w:b/>
                <w:bCs/>
                <w:sz w:val="20"/>
              </w:rPr>
            </w:pPr>
            <w:r w:rsidRPr="0019480B">
              <w:rPr>
                <w:b/>
                <w:bCs/>
                <w:sz w:val="20"/>
              </w:rPr>
              <w:t>CTWD (mm)</w:t>
            </w:r>
          </w:p>
        </w:tc>
        <w:tc>
          <w:tcPr>
            <w:tcW w:w="0" w:type="auto"/>
            <w:tcBorders>
              <w:bottom w:val="single" w:sz="4" w:space="0" w:color="auto"/>
            </w:tcBorders>
            <w:vAlign w:val="center"/>
            <w:hideMark/>
          </w:tcPr>
          <w:p w14:paraId="03E2C42E" w14:textId="77777777" w:rsidR="0044524A" w:rsidRPr="0019480B" w:rsidRDefault="0044524A" w:rsidP="00945903">
            <w:pPr>
              <w:spacing w:line="276" w:lineRule="auto"/>
              <w:jc w:val="center"/>
              <w:rPr>
                <w:b/>
                <w:bCs/>
                <w:sz w:val="20"/>
              </w:rPr>
            </w:pPr>
            <w:r w:rsidRPr="0019480B">
              <w:rPr>
                <w:b/>
                <w:bCs/>
                <w:sz w:val="20"/>
              </w:rPr>
              <w:t>Microhardness (HV)</w:t>
            </w:r>
          </w:p>
        </w:tc>
        <w:tc>
          <w:tcPr>
            <w:tcW w:w="0" w:type="auto"/>
            <w:tcBorders>
              <w:bottom w:val="single" w:sz="4" w:space="0" w:color="auto"/>
            </w:tcBorders>
            <w:vAlign w:val="center"/>
            <w:hideMark/>
          </w:tcPr>
          <w:p w14:paraId="2D8CC5F8" w14:textId="77777777" w:rsidR="0044524A" w:rsidRPr="0019480B" w:rsidRDefault="0044524A" w:rsidP="00945903">
            <w:pPr>
              <w:spacing w:line="276" w:lineRule="auto"/>
              <w:jc w:val="center"/>
              <w:rPr>
                <w:b/>
                <w:bCs/>
                <w:sz w:val="20"/>
              </w:rPr>
            </w:pPr>
            <w:r w:rsidRPr="0019480B">
              <w:rPr>
                <w:b/>
                <w:bCs/>
                <w:sz w:val="20"/>
              </w:rPr>
              <w:t>UTS (MPa)</w:t>
            </w:r>
          </w:p>
        </w:tc>
        <w:tc>
          <w:tcPr>
            <w:tcW w:w="0" w:type="auto"/>
            <w:tcBorders>
              <w:bottom w:val="single" w:sz="4" w:space="0" w:color="auto"/>
            </w:tcBorders>
            <w:vAlign w:val="center"/>
            <w:hideMark/>
          </w:tcPr>
          <w:p w14:paraId="0C9389D9" w14:textId="77777777" w:rsidR="0044524A" w:rsidRPr="0019480B" w:rsidRDefault="0044524A" w:rsidP="00945903">
            <w:pPr>
              <w:spacing w:line="276" w:lineRule="auto"/>
              <w:jc w:val="center"/>
              <w:rPr>
                <w:b/>
                <w:bCs/>
                <w:sz w:val="20"/>
              </w:rPr>
            </w:pPr>
            <w:r w:rsidRPr="0019480B">
              <w:rPr>
                <w:b/>
                <w:bCs/>
                <w:sz w:val="20"/>
              </w:rPr>
              <w:t>Residual Stress (MPa)</w:t>
            </w:r>
          </w:p>
        </w:tc>
      </w:tr>
      <w:tr w:rsidR="0044524A" w:rsidRPr="0019480B" w14:paraId="0045305A" w14:textId="77777777" w:rsidTr="0019480B">
        <w:trPr>
          <w:jc w:val="center"/>
        </w:trPr>
        <w:tc>
          <w:tcPr>
            <w:tcW w:w="0" w:type="auto"/>
            <w:tcBorders>
              <w:top w:val="single" w:sz="4" w:space="0" w:color="auto"/>
            </w:tcBorders>
            <w:vAlign w:val="center"/>
            <w:hideMark/>
          </w:tcPr>
          <w:p w14:paraId="3344B7B6" w14:textId="77777777" w:rsidR="0044524A" w:rsidRPr="0019480B" w:rsidRDefault="0044524A" w:rsidP="00945903">
            <w:pPr>
              <w:spacing w:line="276" w:lineRule="auto"/>
              <w:jc w:val="center"/>
              <w:rPr>
                <w:sz w:val="20"/>
              </w:rPr>
            </w:pPr>
            <w:r w:rsidRPr="0019480B">
              <w:rPr>
                <w:sz w:val="20"/>
              </w:rPr>
              <w:t>1</w:t>
            </w:r>
          </w:p>
        </w:tc>
        <w:tc>
          <w:tcPr>
            <w:tcW w:w="0" w:type="auto"/>
            <w:tcBorders>
              <w:top w:val="single" w:sz="4" w:space="0" w:color="auto"/>
            </w:tcBorders>
            <w:vAlign w:val="center"/>
            <w:hideMark/>
          </w:tcPr>
          <w:p w14:paraId="6E487E42" w14:textId="77777777" w:rsidR="0044524A" w:rsidRPr="0019480B" w:rsidRDefault="00E62F47" w:rsidP="00945903">
            <w:pPr>
              <w:spacing w:line="276" w:lineRule="auto"/>
              <w:jc w:val="center"/>
              <w:rPr>
                <w:sz w:val="20"/>
              </w:rPr>
            </w:pPr>
            <w:r w:rsidRPr="0019480B">
              <w:rPr>
                <w:sz w:val="20"/>
              </w:rPr>
              <w:t>95</w:t>
            </w:r>
          </w:p>
        </w:tc>
        <w:tc>
          <w:tcPr>
            <w:tcW w:w="0" w:type="auto"/>
            <w:tcBorders>
              <w:top w:val="single" w:sz="4" w:space="0" w:color="auto"/>
            </w:tcBorders>
            <w:vAlign w:val="center"/>
            <w:hideMark/>
          </w:tcPr>
          <w:p w14:paraId="6E208C34" w14:textId="77777777" w:rsidR="0044524A" w:rsidRPr="0019480B" w:rsidRDefault="0044524A" w:rsidP="00945903">
            <w:pPr>
              <w:spacing w:line="276" w:lineRule="auto"/>
              <w:jc w:val="center"/>
              <w:rPr>
                <w:sz w:val="20"/>
              </w:rPr>
            </w:pPr>
            <w:r w:rsidRPr="0019480B">
              <w:rPr>
                <w:sz w:val="20"/>
              </w:rPr>
              <w:t>0.</w:t>
            </w:r>
            <w:r w:rsidR="00E62F47" w:rsidRPr="0019480B">
              <w:rPr>
                <w:sz w:val="20"/>
              </w:rPr>
              <w:t>4</w:t>
            </w:r>
          </w:p>
        </w:tc>
        <w:tc>
          <w:tcPr>
            <w:tcW w:w="0" w:type="auto"/>
            <w:tcBorders>
              <w:top w:val="single" w:sz="4" w:space="0" w:color="auto"/>
            </w:tcBorders>
            <w:vAlign w:val="center"/>
            <w:hideMark/>
          </w:tcPr>
          <w:p w14:paraId="71AFAC2F" w14:textId="77777777" w:rsidR="0044524A" w:rsidRPr="0019480B" w:rsidRDefault="0044524A" w:rsidP="00945903">
            <w:pPr>
              <w:spacing w:line="276" w:lineRule="auto"/>
              <w:jc w:val="center"/>
              <w:rPr>
                <w:sz w:val="20"/>
              </w:rPr>
            </w:pPr>
            <w:r w:rsidRPr="0019480B">
              <w:rPr>
                <w:sz w:val="20"/>
              </w:rPr>
              <w:t>2.</w:t>
            </w:r>
            <w:r w:rsidR="00E62F47" w:rsidRPr="0019480B">
              <w:rPr>
                <w:sz w:val="20"/>
              </w:rPr>
              <w:t>0</w:t>
            </w:r>
          </w:p>
        </w:tc>
        <w:tc>
          <w:tcPr>
            <w:tcW w:w="0" w:type="auto"/>
            <w:tcBorders>
              <w:top w:val="single" w:sz="4" w:space="0" w:color="auto"/>
            </w:tcBorders>
            <w:vAlign w:val="center"/>
            <w:hideMark/>
          </w:tcPr>
          <w:p w14:paraId="7B6D8CAB" w14:textId="77777777" w:rsidR="0044524A" w:rsidRPr="0019480B" w:rsidRDefault="0044524A" w:rsidP="00945903">
            <w:pPr>
              <w:spacing w:line="276" w:lineRule="auto"/>
              <w:jc w:val="center"/>
              <w:rPr>
                <w:sz w:val="20"/>
              </w:rPr>
            </w:pPr>
            <w:r w:rsidRPr="0019480B">
              <w:rPr>
                <w:sz w:val="20"/>
              </w:rPr>
              <w:t>256.25</w:t>
            </w:r>
          </w:p>
        </w:tc>
        <w:tc>
          <w:tcPr>
            <w:tcW w:w="0" w:type="auto"/>
            <w:tcBorders>
              <w:top w:val="single" w:sz="4" w:space="0" w:color="auto"/>
            </w:tcBorders>
            <w:vAlign w:val="center"/>
            <w:hideMark/>
          </w:tcPr>
          <w:p w14:paraId="34BA773B" w14:textId="77777777" w:rsidR="0044524A" w:rsidRPr="0019480B" w:rsidRDefault="0044524A" w:rsidP="00945903">
            <w:pPr>
              <w:spacing w:line="276" w:lineRule="auto"/>
              <w:jc w:val="center"/>
              <w:rPr>
                <w:sz w:val="20"/>
              </w:rPr>
            </w:pPr>
            <w:r w:rsidRPr="0019480B">
              <w:rPr>
                <w:sz w:val="20"/>
              </w:rPr>
              <w:t>562.77</w:t>
            </w:r>
          </w:p>
        </w:tc>
        <w:tc>
          <w:tcPr>
            <w:tcW w:w="0" w:type="auto"/>
            <w:tcBorders>
              <w:top w:val="single" w:sz="4" w:space="0" w:color="auto"/>
            </w:tcBorders>
            <w:vAlign w:val="center"/>
            <w:hideMark/>
          </w:tcPr>
          <w:p w14:paraId="707CD6B1" w14:textId="77777777" w:rsidR="0044524A" w:rsidRPr="0019480B" w:rsidRDefault="0044524A" w:rsidP="00945903">
            <w:pPr>
              <w:spacing w:line="276" w:lineRule="auto"/>
              <w:jc w:val="center"/>
              <w:rPr>
                <w:sz w:val="20"/>
              </w:rPr>
            </w:pPr>
            <w:r w:rsidRPr="0019480B">
              <w:rPr>
                <w:sz w:val="20"/>
              </w:rPr>
              <w:t>-75.33</w:t>
            </w:r>
          </w:p>
        </w:tc>
      </w:tr>
      <w:tr w:rsidR="0044524A" w:rsidRPr="0019480B" w14:paraId="4B187910" w14:textId="77777777" w:rsidTr="0019480B">
        <w:trPr>
          <w:jc w:val="center"/>
        </w:trPr>
        <w:tc>
          <w:tcPr>
            <w:tcW w:w="0" w:type="auto"/>
            <w:vAlign w:val="center"/>
            <w:hideMark/>
          </w:tcPr>
          <w:p w14:paraId="795C9D78" w14:textId="77777777" w:rsidR="0044524A" w:rsidRPr="0019480B" w:rsidRDefault="0044524A" w:rsidP="00945903">
            <w:pPr>
              <w:spacing w:line="276" w:lineRule="auto"/>
              <w:jc w:val="center"/>
              <w:rPr>
                <w:sz w:val="20"/>
              </w:rPr>
            </w:pPr>
            <w:r w:rsidRPr="0019480B">
              <w:rPr>
                <w:sz w:val="20"/>
              </w:rPr>
              <w:t>2</w:t>
            </w:r>
          </w:p>
        </w:tc>
        <w:tc>
          <w:tcPr>
            <w:tcW w:w="0" w:type="auto"/>
            <w:vAlign w:val="center"/>
            <w:hideMark/>
          </w:tcPr>
          <w:p w14:paraId="71120E50" w14:textId="77777777" w:rsidR="0044524A" w:rsidRPr="0019480B" w:rsidRDefault="00E62F47" w:rsidP="00945903">
            <w:pPr>
              <w:spacing w:line="276" w:lineRule="auto"/>
              <w:jc w:val="center"/>
              <w:rPr>
                <w:sz w:val="20"/>
              </w:rPr>
            </w:pPr>
            <w:r w:rsidRPr="0019480B">
              <w:rPr>
                <w:sz w:val="20"/>
              </w:rPr>
              <w:t>95</w:t>
            </w:r>
          </w:p>
        </w:tc>
        <w:tc>
          <w:tcPr>
            <w:tcW w:w="0" w:type="auto"/>
            <w:vAlign w:val="center"/>
            <w:hideMark/>
          </w:tcPr>
          <w:p w14:paraId="5CBBF5BE" w14:textId="77777777" w:rsidR="0044524A" w:rsidRPr="0019480B" w:rsidRDefault="0044524A" w:rsidP="00945903">
            <w:pPr>
              <w:spacing w:line="276" w:lineRule="auto"/>
              <w:jc w:val="center"/>
              <w:rPr>
                <w:sz w:val="20"/>
              </w:rPr>
            </w:pPr>
            <w:r w:rsidRPr="0019480B">
              <w:rPr>
                <w:sz w:val="20"/>
              </w:rPr>
              <w:t>0.</w:t>
            </w:r>
            <w:r w:rsidR="00E62F47" w:rsidRPr="0019480B">
              <w:rPr>
                <w:sz w:val="20"/>
              </w:rPr>
              <w:t>5</w:t>
            </w:r>
          </w:p>
        </w:tc>
        <w:tc>
          <w:tcPr>
            <w:tcW w:w="0" w:type="auto"/>
            <w:vAlign w:val="center"/>
            <w:hideMark/>
          </w:tcPr>
          <w:p w14:paraId="31CF5C68" w14:textId="77777777" w:rsidR="0044524A" w:rsidRPr="0019480B" w:rsidRDefault="00E62F47" w:rsidP="00945903">
            <w:pPr>
              <w:spacing w:line="276" w:lineRule="auto"/>
              <w:jc w:val="center"/>
              <w:rPr>
                <w:sz w:val="20"/>
              </w:rPr>
            </w:pPr>
            <w:r w:rsidRPr="0019480B">
              <w:rPr>
                <w:sz w:val="20"/>
              </w:rPr>
              <w:t>2.5</w:t>
            </w:r>
          </w:p>
        </w:tc>
        <w:tc>
          <w:tcPr>
            <w:tcW w:w="0" w:type="auto"/>
            <w:vAlign w:val="center"/>
            <w:hideMark/>
          </w:tcPr>
          <w:p w14:paraId="7B18C836" w14:textId="77777777" w:rsidR="0044524A" w:rsidRPr="0019480B" w:rsidRDefault="0044524A" w:rsidP="00945903">
            <w:pPr>
              <w:spacing w:line="276" w:lineRule="auto"/>
              <w:jc w:val="center"/>
              <w:rPr>
                <w:sz w:val="20"/>
              </w:rPr>
            </w:pPr>
            <w:r w:rsidRPr="0019480B">
              <w:rPr>
                <w:sz w:val="20"/>
              </w:rPr>
              <w:t>258.75</w:t>
            </w:r>
          </w:p>
        </w:tc>
        <w:tc>
          <w:tcPr>
            <w:tcW w:w="0" w:type="auto"/>
            <w:vAlign w:val="center"/>
            <w:hideMark/>
          </w:tcPr>
          <w:p w14:paraId="00C5B5EF" w14:textId="77777777" w:rsidR="0044524A" w:rsidRPr="0019480B" w:rsidRDefault="0044524A" w:rsidP="00945903">
            <w:pPr>
              <w:spacing w:line="276" w:lineRule="auto"/>
              <w:jc w:val="center"/>
              <w:rPr>
                <w:sz w:val="20"/>
              </w:rPr>
            </w:pPr>
            <w:r w:rsidRPr="0019480B">
              <w:rPr>
                <w:sz w:val="20"/>
              </w:rPr>
              <w:t>563.34</w:t>
            </w:r>
          </w:p>
        </w:tc>
        <w:tc>
          <w:tcPr>
            <w:tcW w:w="0" w:type="auto"/>
            <w:vAlign w:val="center"/>
            <w:hideMark/>
          </w:tcPr>
          <w:p w14:paraId="3BE13E1B" w14:textId="77777777" w:rsidR="0044524A" w:rsidRPr="0019480B" w:rsidRDefault="0044524A" w:rsidP="00945903">
            <w:pPr>
              <w:spacing w:line="276" w:lineRule="auto"/>
              <w:jc w:val="center"/>
              <w:rPr>
                <w:sz w:val="20"/>
              </w:rPr>
            </w:pPr>
            <w:r w:rsidRPr="0019480B">
              <w:rPr>
                <w:sz w:val="20"/>
              </w:rPr>
              <w:t>-97.32</w:t>
            </w:r>
          </w:p>
        </w:tc>
      </w:tr>
      <w:tr w:rsidR="0044524A" w:rsidRPr="0019480B" w14:paraId="2F438EDF" w14:textId="77777777" w:rsidTr="0019480B">
        <w:trPr>
          <w:jc w:val="center"/>
        </w:trPr>
        <w:tc>
          <w:tcPr>
            <w:tcW w:w="0" w:type="auto"/>
            <w:vAlign w:val="center"/>
            <w:hideMark/>
          </w:tcPr>
          <w:p w14:paraId="04E9254C" w14:textId="77777777" w:rsidR="0044524A" w:rsidRPr="0019480B" w:rsidRDefault="0044524A" w:rsidP="00945903">
            <w:pPr>
              <w:spacing w:line="276" w:lineRule="auto"/>
              <w:jc w:val="center"/>
              <w:rPr>
                <w:sz w:val="20"/>
              </w:rPr>
            </w:pPr>
            <w:r w:rsidRPr="0019480B">
              <w:rPr>
                <w:sz w:val="20"/>
              </w:rPr>
              <w:t>3</w:t>
            </w:r>
          </w:p>
        </w:tc>
        <w:tc>
          <w:tcPr>
            <w:tcW w:w="0" w:type="auto"/>
            <w:vAlign w:val="center"/>
            <w:hideMark/>
          </w:tcPr>
          <w:p w14:paraId="7F4876D9" w14:textId="77777777" w:rsidR="0044524A" w:rsidRPr="0019480B" w:rsidRDefault="00E62F47" w:rsidP="00945903">
            <w:pPr>
              <w:spacing w:line="276" w:lineRule="auto"/>
              <w:jc w:val="center"/>
              <w:rPr>
                <w:sz w:val="20"/>
              </w:rPr>
            </w:pPr>
            <w:r w:rsidRPr="0019480B">
              <w:rPr>
                <w:sz w:val="20"/>
              </w:rPr>
              <w:t>95</w:t>
            </w:r>
          </w:p>
        </w:tc>
        <w:tc>
          <w:tcPr>
            <w:tcW w:w="0" w:type="auto"/>
            <w:vAlign w:val="center"/>
            <w:hideMark/>
          </w:tcPr>
          <w:p w14:paraId="1A046369" w14:textId="77777777" w:rsidR="0044524A" w:rsidRPr="0019480B" w:rsidRDefault="0044524A" w:rsidP="00945903">
            <w:pPr>
              <w:spacing w:line="276" w:lineRule="auto"/>
              <w:jc w:val="center"/>
              <w:rPr>
                <w:sz w:val="20"/>
              </w:rPr>
            </w:pPr>
            <w:r w:rsidRPr="0019480B">
              <w:rPr>
                <w:sz w:val="20"/>
              </w:rPr>
              <w:t>0.</w:t>
            </w:r>
            <w:r w:rsidR="00E62F47" w:rsidRPr="0019480B">
              <w:rPr>
                <w:sz w:val="20"/>
              </w:rPr>
              <w:t>6</w:t>
            </w:r>
          </w:p>
        </w:tc>
        <w:tc>
          <w:tcPr>
            <w:tcW w:w="0" w:type="auto"/>
            <w:vAlign w:val="center"/>
            <w:hideMark/>
          </w:tcPr>
          <w:p w14:paraId="3566814C" w14:textId="77777777" w:rsidR="0044524A" w:rsidRPr="0019480B" w:rsidRDefault="0044524A" w:rsidP="00945903">
            <w:pPr>
              <w:spacing w:line="276" w:lineRule="auto"/>
              <w:jc w:val="center"/>
              <w:rPr>
                <w:sz w:val="20"/>
              </w:rPr>
            </w:pPr>
            <w:r w:rsidRPr="0019480B">
              <w:rPr>
                <w:sz w:val="20"/>
              </w:rPr>
              <w:t>3</w:t>
            </w:r>
          </w:p>
        </w:tc>
        <w:tc>
          <w:tcPr>
            <w:tcW w:w="0" w:type="auto"/>
            <w:vAlign w:val="center"/>
            <w:hideMark/>
          </w:tcPr>
          <w:p w14:paraId="387B0565" w14:textId="77777777" w:rsidR="0044524A" w:rsidRPr="0019480B" w:rsidRDefault="0044524A" w:rsidP="00945903">
            <w:pPr>
              <w:spacing w:line="276" w:lineRule="auto"/>
              <w:jc w:val="center"/>
              <w:rPr>
                <w:sz w:val="20"/>
              </w:rPr>
            </w:pPr>
            <w:r w:rsidRPr="0019480B">
              <w:rPr>
                <w:sz w:val="20"/>
              </w:rPr>
              <w:t>269.37</w:t>
            </w:r>
          </w:p>
        </w:tc>
        <w:tc>
          <w:tcPr>
            <w:tcW w:w="0" w:type="auto"/>
            <w:vAlign w:val="center"/>
            <w:hideMark/>
          </w:tcPr>
          <w:p w14:paraId="628AC3CA" w14:textId="77777777" w:rsidR="0044524A" w:rsidRPr="0019480B" w:rsidRDefault="0044524A" w:rsidP="00945903">
            <w:pPr>
              <w:spacing w:line="276" w:lineRule="auto"/>
              <w:jc w:val="center"/>
              <w:rPr>
                <w:sz w:val="20"/>
              </w:rPr>
            </w:pPr>
            <w:r w:rsidRPr="0019480B">
              <w:rPr>
                <w:sz w:val="20"/>
              </w:rPr>
              <w:t>583.88</w:t>
            </w:r>
          </w:p>
        </w:tc>
        <w:tc>
          <w:tcPr>
            <w:tcW w:w="0" w:type="auto"/>
            <w:vAlign w:val="center"/>
            <w:hideMark/>
          </w:tcPr>
          <w:p w14:paraId="0085FCE5" w14:textId="77777777" w:rsidR="0044524A" w:rsidRPr="0019480B" w:rsidRDefault="0044524A" w:rsidP="00945903">
            <w:pPr>
              <w:spacing w:line="276" w:lineRule="auto"/>
              <w:jc w:val="center"/>
              <w:rPr>
                <w:sz w:val="20"/>
              </w:rPr>
            </w:pPr>
            <w:r w:rsidRPr="0019480B">
              <w:rPr>
                <w:sz w:val="20"/>
              </w:rPr>
              <w:t>-56.33</w:t>
            </w:r>
          </w:p>
        </w:tc>
      </w:tr>
      <w:tr w:rsidR="0044524A" w:rsidRPr="0019480B" w14:paraId="55C7262F" w14:textId="77777777" w:rsidTr="0019480B">
        <w:trPr>
          <w:jc w:val="center"/>
        </w:trPr>
        <w:tc>
          <w:tcPr>
            <w:tcW w:w="0" w:type="auto"/>
            <w:vAlign w:val="center"/>
            <w:hideMark/>
          </w:tcPr>
          <w:p w14:paraId="4DCCC4E6" w14:textId="77777777" w:rsidR="0044524A" w:rsidRPr="0019480B" w:rsidRDefault="0044524A" w:rsidP="00945903">
            <w:pPr>
              <w:spacing w:line="276" w:lineRule="auto"/>
              <w:jc w:val="center"/>
              <w:rPr>
                <w:sz w:val="20"/>
              </w:rPr>
            </w:pPr>
            <w:r w:rsidRPr="0019480B">
              <w:rPr>
                <w:sz w:val="20"/>
              </w:rPr>
              <w:t>4</w:t>
            </w:r>
          </w:p>
        </w:tc>
        <w:tc>
          <w:tcPr>
            <w:tcW w:w="0" w:type="auto"/>
            <w:vAlign w:val="center"/>
            <w:hideMark/>
          </w:tcPr>
          <w:p w14:paraId="43AA8043" w14:textId="77777777" w:rsidR="0044524A" w:rsidRPr="0019480B" w:rsidRDefault="0044524A" w:rsidP="00945903">
            <w:pPr>
              <w:spacing w:line="276" w:lineRule="auto"/>
              <w:jc w:val="center"/>
              <w:rPr>
                <w:sz w:val="20"/>
              </w:rPr>
            </w:pPr>
            <w:r w:rsidRPr="0019480B">
              <w:rPr>
                <w:sz w:val="20"/>
              </w:rPr>
              <w:t>1</w:t>
            </w:r>
            <w:r w:rsidR="00E62F47" w:rsidRPr="0019480B">
              <w:rPr>
                <w:sz w:val="20"/>
              </w:rPr>
              <w:t>0</w:t>
            </w:r>
            <w:r w:rsidRPr="0019480B">
              <w:rPr>
                <w:sz w:val="20"/>
              </w:rPr>
              <w:t>0</w:t>
            </w:r>
          </w:p>
        </w:tc>
        <w:tc>
          <w:tcPr>
            <w:tcW w:w="0" w:type="auto"/>
            <w:vAlign w:val="center"/>
            <w:hideMark/>
          </w:tcPr>
          <w:p w14:paraId="7F075E42" w14:textId="77777777" w:rsidR="0044524A" w:rsidRPr="0019480B" w:rsidRDefault="0044524A" w:rsidP="00945903">
            <w:pPr>
              <w:spacing w:line="276" w:lineRule="auto"/>
              <w:jc w:val="center"/>
              <w:rPr>
                <w:sz w:val="20"/>
              </w:rPr>
            </w:pPr>
            <w:r w:rsidRPr="0019480B">
              <w:rPr>
                <w:sz w:val="20"/>
              </w:rPr>
              <w:t>0.</w:t>
            </w:r>
            <w:r w:rsidR="00E62F47" w:rsidRPr="0019480B">
              <w:rPr>
                <w:sz w:val="20"/>
              </w:rPr>
              <w:t>4</w:t>
            </w:r>
          </w:p>
        </w:tc>
        <w:tc>
          <w:tcPr>
            <w:tcW w:w="0" w:type="auto"/>
            <w:vAlign w:val="center"/>
            <w:hideMark/>
          </w:tcPr>
          <w:p w14:paraId="58B7F499" w14:textId="77777777" w:rsidR="0044524A" w:rsidRPr="0019480B" w:rsidRDefault="00E62F47" w:rsidP="00945903">
            <w:pPr>
              <w:spacing w:line="276" w:lineRule="auto"/>
              <w:jc w:val="center"/>
              <w:rPr>
                <w:sz w:val="20"/>
              </w:rPr>
            </w:pPr>
            <w:r w:rsidRPr="0019480B">
              <w:rPr>
                <w:sz w:val="20"/>
              </w:rPr>
              <w:t>2.5</w:t>
            </w:r>
          </w:p>
        </w:tc>
        <w:tc>
          <w:tcPr>
            <w:tcW w:w="0" w:type="auto"/>
            <w:vAlign w:val="center"/>
            <w:hideMark/>
          </w:tcPr>
          <w:p w14:paraId="242F7DB5" w14:textId="77777777" w:rsidR="0044524A" w:rsidRPr="0019480B" w:rsidRDefault="0044524A" w:rsidP="00945903">
            <w:pPr>
              <w:spacing w:line="276" w:lineRule="auto"/>
              <w:jc w:val="center"/>
              <w:rPr>
                <w:sz w:val="20"/>
              </w:rPr>
            </w:pPr>
            <w:r w:rsidRPr="0019480B">
              <w:rPr>
                <w:sz w:val="20"/>
              </w:rPr>
              <w:t>233.35</w:t>
            </w:r>
          </w:p>
        </w:tc>
        <w:tc>
          <w:tcPr>
            <w:tcW w:w="0" w:type="auto"/>
            <w:vAlign w:val="center"/>
            <w:hideMark/>
          </w:tcPr>
          <w:p w14:paraId="4CF6405A" w14:textId="77777777" w:rsidR="0044524A" w:rsidRPr="0019480B" w:rsidRDefault="0044524A" w:rsidP="00945903">
            <w:pPr>
              <w:spacing w:line="276" w:lineRule="auto"/>
              <w:jc w:val="center"/>
              <w:rPr>
                <w:sz w:val="20"/>
              </w:rPr>
            </w:pPr>
            <w:r w:rsidRPr="0019480B">
              <w:rPr>
                <w:sz w:val="20"/>
              </w:rPr>
              <w:t>587.22</w:t>
            </w:r>
          </w:p>
        </w:tc>
        <w:tc>
          <w:tcPr>
            <w:tcW w:w="0" w:type="auto"/>
            <w:vAlign w:val="center"/>
            <w:hideMark/>
          </w:tcPr>
          <w:p w14:paraId="1E0F8DFF" w14:textId="77777777" w:rsidR="0044524A" w:rsidRPr="0019480B" w:rsidRDefault="0044524A" w:rsidP="00945903">
            <w:pPr>
              <w:spacing w:line="276" w:lineRule="auto"/>
              <w:jc w:val="center"/>
              <w:rPr>
                <w:sz w:val="20"/>
              </w:rPr>
            </w:pPr>
            <w:r w:rsidRPr="0019480B">
              <w:rPr>
                <w:sz w:val="20"/>
              </w:rPr>
              <w:t>-129.33</w:t>
            </w:r>
          </w:p>
        </w:tc>
      </w:tr>
      <w:tr w:rsidR="0044524A" w:rsidRPr="0019480B" w14:paraId="0695EB97" w14:textId="77777777" w:rsidTr="0019480B">
        <w:trPr>
          <w:jc w:val="center"/>
        </w:trPr>
        <w:tc>
          <w:tcPr>
            <w:tcW w:w="0" w:type="auto"/>
            <w:vAlign w:val="center"/>
            <w:hideMark/>
          </w:tcPr>
          <w:p w14:paraId="5410BBE7" w14:textId="77777777" w:rsidR="0044524A" w:rsidRPr="0019480B" w:rsidRDefault="0044524A" w:rsidP="00945903">
            <w:pPr>
              <w:spacing w:line="276" w:lineRule="auto"/>
              <w:jc w:val="center"/>
              <w:rPr>
                <w:sz w:val="20"/>
              </w:rPr>
            </w:pPr>
            <w:r w:rsidRPr="0019480B">
              <w:rPr>
                <w:sz w:val="20"/>
              </w:rPr>
              <w:t>5</w:t>
            </w:r>
          </w:p>
        </w:tc>
        <w:tc>
          <w:tcPr>
            <w:tcW w:w="0" w:type="auto"/>
            <w:vAlign w:val="center"/>
            <w:hideMark/>
          </w:tcPr>
          <w:p w14:paraId="21057D2A" w14:textId="77777777" w:rsidR="0044524A" w:rsidRPr="0019480B" w:rsidRDefault="0044524A" w:rsidP="00945903">
            <w:pPr>
              <w:spacing w:line="276" w:lineRule="auto"/>
              <w:jc w:val="center"/>
              <w:rPr>
                <w:sz w:val="20"/>
              </w:rPr>
            </w:pPr>
            <w:r w:rsidRPr="0019480B">
              <w:rPr>
                <w:sz w:val="20"/>
              </w:rPr>
              <w:t>1</w:t>
            </w:r>
            <w:r w:rsidR="00E62F47" w:rsidRPr="0019480B">
              <w:rPr>
                <w:sz w:val="20"/>
              </w:rPr>
              <w:t>0</w:t>
            </w:r>
            <w:r w:rsidRPr="0019480B">
              <w:rPr>
                <w:sz w:val="20"/>
              </w:rPr>
              <w:t>0</w:t>
            </w:r>
          </w:p>
        </w:tc>
        <w:tc>
          <w:tcPr>
            <w:tcW w:w="0" w:type="auto"/>
            <w:vAlign w:val="center"/>
            <w:hideMark/>
          </w:tcPr>
          <w:p w14:paraId="6A9F6B7A" w14:textId="77777777" w:rsidR="0044524A" w:rsidRPr="0019480B" w:rsidRDefault="0044524A" w:rsidP="00945903">
            <w:pPr>
              <w:spacing w:line="276" w:lineRule="auto"/>
              <w:jc w:val="center"/>
              <w:rPr>
                <w:sz w:val="20"/>
              </w:rPr>
            </w:pPr>
            <w:r w:rsidRPr="0019480B">
              <w:rPr>
                <w:sz w:val="20"/>
              </w:rPr>
              <w:t>0.</w:t>
            </w:r>
            <w:r w:rsidR="00E62F47" w:rsidRPr="0019480B">
              <w:rPr>
                <w:sz w:val="20"/>
              </w:rPr>
              <w:t>5</w:t>
            </w:r>
          </w:p>
        </w:tc>
        <w:tc>
          <w:tcPr>
            <w:tcW w:w="0" w:type="auto"/>
            <w:vAlign w:val="center"/>
            <w:hideMark/>
          </w:tcPr>
          <w:p w14:paraId="00EB2282" w14:textId="77777777" w:rsidR="0044524A" w:rsidRPr="0019480B" w:rsidRDefault="0044524A" w:rsidP="00945903">
            <w:pPr>
              <w:spacing w:line="276" w:lineRule="auto"/>
              <w:jc w:val="center"/>
              <w:rPr>
                <w:sz w:val="20"/>
              </w:rPr>
            </w:pPr>
            <w:r w:rsidRPr="0019480B">
              <w:rPr>
                <w:sz w:val="20"/>
              </w:rPr>
              <w:t>3</w:t>
            </w:r>
            <w:r w:rsidR="00E62F47" w:rsidRPr="0019480B">
              <w:rPr>
                <w:sz w:val="20"/>
              </w:rPr>
              <w:t>.0</w:t>
            </w:r>
          </w:p>
        </w:tc>
        <w:tc>
          <w:tcPr>
            <w:tcW w:w="0" w:type="auto"/>
            <w:vAlign w:val="center"/>
            <w:hideMark/>
          </w:tcPr>
          <w:p w14:paraId="57977A04" w14:textId="77777777" w:rsidR="0044524A" w:rsidRPr="0019480B" w:rsidRDefault="0044524A" w:rsidP="00945903">
            <w:pPr>
              <w:spacing w:line="276" w:lineRule="auto"/>
              <w:jc w:val="center"/>
              <w:rPr>
                <w:sz w:val="20"/>
              </w:rPr>
            </w:pPr>
            <w:r w:rsidRPr="0019480B">
              <w:rPr>
                <w:sz w:val="20"/>
              </w:rPr>
              <w:t>236.75</w:t>
            </w:r>
          </w:p>
        </w:tc>
        <w:tc>
          <w:tcPr>
            <w:tcW w:w="0" w:type="auto"/>
            <w:vAlign w:val="center"/>
            <w:hideMark/>
          </w:tcPr>
          <w:p w14:paraId="6930CC69" w14:textId="77777777" w:rsidR="0044524A" w:rsidRPr="0019480B" w:rsidRDefault="0044524A" w:rsidP="00945903">
            <w:pPr>
              <w:spacing w:line="276" w:lineRule="auto"/>
              <w:jc w:val="center"/>
              <w:rPr>
                <w:sz w:val="20"/>
              </w:rPr>
            </w:pPr>
            <w:r w:rsidRPr="0019480B">
              <w:rPr>
                <w:sz w:val="20"/>
              </w:rPr>
              <w:t>598.88</w:t>
            </w:r>
          </w:p>
        </w:tc>
        <w:tc>
          <w:tcPr>
            <w:tcW w:w="0" w:type="auto"/>
            <w:vAlign w:val="center"/>
            <w:hideMark/>
          </w:tcPr>
          <w:p w14:paraId="101EBF19" w14:textId="77777777" w:rsidR="0044524A" w:rsidRPr="0019480B" w:rsidRDefault="0044524A" w:rsidP="00945903">
            <w:pPr>
              <w:spacing w:line="276" w:lineRule="auto"/>
              <w:jc w:val="center"/>
              <w:rPr>
                <w:sz w:val="20"/>
              </w:rPr>
            </w:pPr>
            <w:r w:rsidRPr="0019480B">
              <w:rPr>
                <w:sz w:val="20"/>
              </w:rPr>
              <w:t>-69.66</w:t>
            </w:r>
          </w:p>
        </w:tc>
      </w:tr>
      <w:tr w:rsidR="0044524A" w:rsidRPr="0019480B" w14:paraId="08DDA3EC" w14:textId="77777777" w:rsidTr="0019480B">
        <w:trPr>
          <w:jc w:val="center"/>
        </w:trPr>
        <w:tc>
          <w:tcPr>
            <w:tcW w:w="0" w:type="auto"/>
            <w:vAlign w:val="center"/>
            <w:hideMark/>
          </w:tcPr>
          <w:p w14:paraId="407BBA99" w14:textId="77777777" w:rsidR="0044524A" w:rsidRPr="0019480B" w:rsidRDefault="0044524A" w:rsidP="00945903">
            <w:pPr>
              <w:spacing w:line="276" w:lineRule="auto"/>
              <w:jc w:val="center"/>
              <w:rPr>
                <w:sz w:val="20"/>
              </w:rPr>
            </w:pPr>
            <w:r w:rsidRPr="0019480B">
              <w:rPr>
                <w:sz w:val="20"/>
              </w:rPr>
              <w:t>6</w:t>
            </w:r>
          </w:p>
        </w:tc>
        <w:tc>
          <w:tcPr>
            <w:tcW w:w="0" w:type="auto"/>
            <w:vAlign w:val="center"/>
            <w:hideMark/>
          </w:tcPr>
          <w:p w14:paraId="65B26901" w14:textId="77777777" w:rsidR="0044524A" w:rsidRPr="0019480B" w:rsidRDefault="0044524A" w:rsidP="00945903">
            <w:pPr>
              <w:spacing w:line="276" w:lineRule="auto"/>
              <w:jc w:val="center"/>
              <w:rPr>
                <w:sz w:val="20"/>
              </w:rPr>
            </w:pPr>
            <w:r w:rsidRPr="0019480B">
              <w:rPr>
                <w:sz w:val="20"/>
              </w:rPr>
              <w:t>1</w:t>
            </w:r>
            <w:r w:rsidR="00E62F47" w:rsidRPr="0019480B">
              <w:rPr>
                <w:sz w:val="20"/>
              </w:rPr>
              <w:t>0</w:t>
            </w:r>
            <w:r w:rsidRPr="0019480B">
              <w:rPr>
                <w:sz w:val="20"/>
              </w:rPr>
              <w:t>0</w:t>
            </w:r>
          </w:p>
        </w:tc>
        <w:tc>
          <w:tcPr>
            <w:tcW w:w="0" w:type="auto"/>
            <w:vAlign w:val="center"/>
            <w:hideMark/>
          </w:tcPr>
          <w:p w14:paraId="08733B03" w14:textId="77777777" w:rsidR="0044524A" w:rsidRPr="0019480B" w:rsidRDefault="0044524A" w:rsidP="00945903">
            <w:pPr>
              <w:spacing w:line="276" w:lineRule="auto"/>
              <w:jc w:val="center"/>
              <w:rPr>
                <w:sz w:val="20"/>
              </w:rPr>
            </w:pPr>
            <w:r w:rsidRPr="0019480B">
              <w:rPr>
                <w:sz w:val="20"/>
              </w:rPr>
              <w:t>0.</w:t>
            </w:r>
            <w:r w:rsidR="00E62F47" w:rsidRPr="0019480B">
              <w:rPr>
                <w:sz w:val="20"/>
              </w:rPr>
              <w:t>6</w:t>
            </w:r>
          </w:p>
        </w:tc>
        <w:tc>
          <w:tcPr>
            <w:tcW w:w="0" w:type="auto"/>
            <w:vAlign w:val="center"/>
            <w:hideMark/>
          </w:tcPr>
          <w:p w14:paraId="47AB87EE" w14:textId="77777777" w:rsidR="0044524A" w:rsidRPr="0019480B" w:rsidRDefault="0044524A" w:rsidP="00945903">
            <w:pPr>
              <w:spacing w:line="276" w:lineRule="auto"/>
              <w:jc w:val="center"/>
              <w:rPr>
                <w:sz w:val="20"/>
              </w:rPr>
            </w:pPr>
            <w:r w:rsidRPr="0019480B">
              <w:rPr>
                <w:sz w:val="20"/>
              </w:rPr>
              <w:t>2.</w:t>
            </w:r>
            <w:r w:rsidR="00E62F47" w:rsidRPr="0019480B">
              <w:rPr>
                <w:sz w:val="20"/>
              </w:rPr>
              <w:t>0</w:t>
            </w:r>
          </w:p>
        </w:tc>
        <w:tc>
          <w:tcPr>
            <w:tcW w:w="0" w:type="auto"/>
            <w:vAlign w:val="center"/>
            <w:hideMark/>
          </w:tcPr>
          <w:p w14:paraId="1A8A84E3" w14:textId="77777777" w:rsidR="0044524A" w:rsidRPr="0019480B" w:rsidRDefault="0044524A" w:rsidP="00945903">
            <w:pPr>
              <w:spacing w:line="276" w:lineRule="auto"/>
              <w:jc w:val="center"/>
              <w:rPr>
                <w:sz w:val="20"/>
              </w:rPr>
            </w:pPr>
            <w:r w:rsidRPr="0019480B">
              <w:rPr>
                <w:sz w:val="20"/>
              </w:rPr>
              <w:t>257.75</w:t>
            </w:r>
          </w:p>
        </w:tc>
        <w:tc>
          <w:tcPr>
            <w:tcW w:w="0" w:type="auto"/>
            <w:vAlign w:val="center"/>
            <w:hideMark/>
          </w:tcPr>
          <w:p w14:paraId="4F18C09F" w14:textId="77777777" w:rsidR="0044524A" w:rsidRPr="0019480B" w:rsidRDefault="0044524A" w:rsidP="00945903">
            <w:pPr>
              <w:spacing w:line="276" w:lineRule="auto"/>
              <w:jc w:val="center"/>
              <w:rPr>
                <w:sz w:val="20"/>
              </w:rPr>
            </w:pPr>
            <w:r w:rsidRPr="0019480B">
              <w:rPr>
                <w:sz w:val="20"/>
              </w:rPr>
              <w:t>527.22</w:t>
            </w:r>
          </w:p>
        </w:tc>
        <w:tc>
          <w:tcPr>
            <w:tcW w:w="0" w:type="auto"/>
            <w:vAlign w:val="center"/>
            <w:hideMark/>
          </w:tcPr>
          <w:p w14:paraId="03A26A88" w14:textId="77777777" w:rsidR="0044524A" w:rsidRPr="0019480B" w:rsidRDefault="0044524A" w:rsidP="00945903">
            <w:pPr>
              <w:spacing w:line="276" w:lineRule="auto"/>
              <w:jc w:val="center"/>
              <w:rPr>
                <w:sz w:val="20"/>
              </w:rPr>
            </w:pPr>
            <w:r w:rsidRPr="0019480B">
              <w:rPr>
                <w:sz w:val="20"/>
              </w:rPr>
              <w:t>-144.18</w:t>
            </w:r>
          </w:p>
        </w:tc>
      </w:tr>
      <w:tr w:rsidR="0044524A" w:rsidRPr="0019480B" w14:paraId="5A6E6940" w14:textId="77777777" w:rsidTr="0019480B">
        <w:trPr>
          <w:jc w:val="center"/>
        </w:trPr>
        <w:tc>
          <w:tcPr>
            <w:tcW w:w="0" w:type="auto"/>
            <w:vAlign w:val="center"/>
            <w:hideMark/>
          </w:tcPr>
          <w:p w14:paraId="39E65745" w14:textId="77777777" w:rsidR="0044524A" w:rsidRPr="0019480B" w:rsidRDefault="0044524A" w:rsidP="00945903">
            <w:pPr>
              <w:spacing w:line="276" w:lineRule="auto"/>
              <w:jc w:val="center"/>
              <w:rPr>
                <w:sz w:val="20"/>
              </w:rPr>
            </w:pPr>
            <w:r w:rsidRPr="0019480B">
              <w:rPr>
                <w:sz w:val="20"/>
              </w:rPr>
              <w:t>7</w:t>
            </w:r>
          </w:p>
        </w:tc>
        <w:tc>
          <w:tcPr>
            <w:tcW w:w="0" w:type="auto"/>
            <w:vAlign w:val="center"/>
            <w:hideMark/>
          </w:tcPr>
          <w:p w14:paraId="54AED74B" w14:textId="77777777" w:rsidR="0044524A" w:rsidRPr="0019480B" w:rsidRDefault="0044524A" w:rsidP="00945903">
            <w:pPr>
              <w:spacing w:line="276" w:lineRule="auto"/>
              <w:jc w:val="center"/>
              <w:rPr>
                <w:sz w:val="20"/>
              </w:rPr>
            </w:pPr>
            <w:r w:rsidRPr="0019480B">
              <w:rPr>
                <w:sz w:val="20"/>
              </w:rPr>
              <w:t>1</w:t>
            </w:r>
            <w:r w:rsidR="00E62F47" w:rsidRPr="0019480B">
              <w:rPr>
                <w:sz w:val="20"/>
              </w:rPr>
              <w:t>05</w:t>
            </w:r>
          </w:p>
        </w:tc>
        <w:tc>
          <w:tcPr>
            <w:tcW w:w="0" w:type="auto"/>
            <w:vAlign w:val="center"/>
            <w:hideMark/>
          </w:tcPr>
          <w:p w14:paraId="5286414B" w14:textId="77777777" w:rsidR="0044524A" w:rsidRPr="0019480B" w:rsidRDefault="0044524A" w:rsidP="00945903">
            <w:pPr>
              <w:spacing w:line="276" w:lineRule="auto"/>
              <w:jc w:val="center"/>
              <w:rPr>
                <w:sz w:val="20"/>
              </w:rPr>
            </w:pPr>
            <w:r w:rsidRPr="0019480B">
              <w:rPr>
                <w:sz w:val="20"/>
              </w:rPr>
              <w:t>0.</w:t>
            </w:r>
            <w:r w:rsidR="00E62F47" w:rsidRPr="0019480B">
              <w:rPr>
                <w:sz w:val="20"/>
              </w:rPr>
              <w:t>4</w:t>
            </w:r>
          </w:p>
        </w:tc>
        <w:tc>
          <w:tcPr>
            <w:tcW w:w="0" w:type="auto"/>
            <w:vAlign w:val="center"/>
            <w:hideMark/>
          </w:tcPr>
          <w:p w14:paraId="0383CD6A" w14:textId="77777777" w:rsidR="0044524A" w:rsidRPr="0019480B" w:rsidRDefault="0044524A" w:rsidP="00945903">
            <w:pPr>
              <w:spacing w:line="276" w:lineRule="auto"/>
              <w:jc w:val="center"/>
              <w:rPr>
                <w:sz w:val="20"/>
              </w:rPr>
            </w:pPr>
            <w:r w:rsidRPr="0019480B">
              <w:rPr>
                <w:sz w:val="20"/>
              </w:rPr>
              <w:t>3.</w:t>
            </w:r>
            <w:r w:rsidR="00E62F47" w:rsidRPr="0019480B">
              <w:rPr>
                <w:sz w:val="20"/>
              </w:rPr>
              <w:t>0</w:t>
            </w:r>
          </w:p>
        </w:tc>
        <w:tc>
          <w:tcPr>
            <w:tcW w:w="0" w:type="auto"/>
            <w:vAlign w:val="center"/>
            <w:hideMark/>
          </w:tcPr>
          <w:p w14:paraId="726C15F3" w14:textId="77777777" w:rsidR="0044524A" w:rsidRPr="0019480B" w:rsidRDefault="0044524A" w:rsidP="00945903">
            <w:pPr>
              <w:spacing w:line="276" w:lineRule="auto"/>
              <w:jc w:val="center"/>
              <w:rPr>
                <w:sz w:val="20"/>
              </w:rPr>
            </w:pPr>
            <w:r w:rsidRPr="0019480B">
              <w:rPr>
                <w:sz w:val="20"/>
              </w:rPr>
              <w:t>220.25</w:t>
            </w:r>
          </w:p>
        </w:tc>
        <w:tc>
          <w:tcPr>
            <w:tcW w:w="0" w:type="auto"/>
            <w:vAlign w:val="center"/>
            <w:hideMark/>
          </w:tcPr>
          <w:p w14:paraId="3792FF31" w14:textId="77777777" w:rsidR="0044524A" w:rsidRPr="0019480B" w:rsidRDefault="0044524A" w:rsidP="00945903">
            <w:pPr>
              <w:spacing w:line="276" w:lineRule="auto"/>
              <w:jc w:val="center"/>
              <w:rPr>
                <w:sz w:val="20"/>
              </w:rPr>
            </w:pPr>
            <w:r w:rsidRPr="0019480B">
              <w:rPr>
                <w:sz w:val="20"/>
              </w:rPr>
              <w:t>505.00</w:t>
            </w:r>
          </w:p>
        </w:tc>
        <w:tc>
          <w:tcPr>
            <w:tcW w:w="0" w:type="auto"/>
            <w:vAlign w:val="center"/>
            <w:hideMark/>
          </w:tcPr>
          <w:p w14:paraId="1D54D4A4" w14:textId="77777777" w:rsidR="0044524A" w:rsidRPr="0019480B" w:rsidRDefault="0044524A" w:rsidP="00945903">
            <w:pPr>
              <w:spacing w:line="276" w:lineRule="auto"/>
              <w:jc w:val="center"/>
              <w:rPr>
                <w:sz w:val="20"/>
              </w:rPr>
            </w:pPr>
            <w:r w:rsidRPr="0019480B">
              <w:rPr>
                <w:sz w:val="20"/>
              </w:rPr>
              <w:t>-108.33</w:t>
            </w:r>
          </w:p>
        </w:tc>
      </w:tr>
      <w:tr w:rsidR="0044524A" w:rsidRPr="0019480B" w14:paraId="75B6930C" w14:textId="77777777" w:rsidTr="0019480B">
        <w:trPr>
          <w:jc w:val="center"/>
        </w:trPr>
        <w:tc>
          <w:tcPr>
            <w:tcW w:w="0" w:type="auto"/>
            <w:vAlign w:val="center"/>
            <w:hideMark/>
          </w:tcPr>
          <w:p w14:paraId="58C895A3" w14:textId="77777777" w:rsidR="0044524A" w:rsidRPr="0019480B" w:rsidRDefault="0044524A" w:rsidP="00945903">
            <w:pPr>
              <w:spacing w:line="276" w:lineRule="auto"/>
              <w:jc w:val="center"/>
              <w:rPr>
                <w:sz w:val="20"/>
              </w:rPr>
            </w:pPr>
            <w:r w:rsidRPr="0019480B">
              <w:rPr>
                <w:sz w:val="20"/>
              </w:rPr>
              <w:t>8</w:t>
            </w:r>
          </w:p>
        </w:tc>
        <w:tc>
          <w:tcPr>
            <w:tcW w:w="0" w:type="auto"/>
            <w:vAlign w:val="center"/>
            <w:hideMark/>
          </w:tcPr>
          <w:p w14:paraId="222182CE" w14:textId="77777777" w:rsidR="0044524A" w:rsidRPr="0019480B" w:rsidRDefault="0044524A" w:rsidP="00945903">
            <w:pPr>
              <w:spacing w:line="276" w:lineRule="auto"/>
              <w:jc w:val="center"/>
              <w:rPr>
                <w:sz w:val="20"/>
              </w:rPr>
            </w:pPr>
            <w:r w:rsidRPr="0019480B">
              <w:rPr>
                <w:sz w:val="20"/>
              </w:rPr>
              <w:t>1</w:t>
            </w:r>
            <w:r w:rsidR="00E62F47" w:rsidRPr="0019480B">
              <w:rPr>
                <w:sz w:val="20"/>
              </w:rPr>
              <w:t>05</w:t>
            </w:r>
          </w:p>
        </w:tc>
        <w:tc>
          <w:tcPr>
            <w:tcW w:w="0" w:type="auto"/>
            <w:vAlign w:val="center"/>
            <w:hideMark/>
          </w:tcPr>
          <w:p w14:paraId="7AA3E496" w14:textId="77777777" w:rsidR="0044524A" w:rsidRPr="0019480B" w:rsidRDefault="0044524A" w:rsidP="00945903">
            <w:pPr>
              <w:spacing w:line="276" w:lineRule="auto"/>
              <w:jc w:val="center"/>
              <w:rPr>
                <w:sz w:val="20"/>
              </w:rPr>
            </w:pPr>
            <w:r w:rsidRPr="0019480B">
              <w:rPr>
                <w:sz w:val="20"/>
              </w:rPr>
              <w:t>0.</w:t>
            </w:r>
            <w:r w:rsidR="00E62F47" w:rsidRPr="0019480B">
              <w:rPr>
                <w:sz w:val="20"/>
              </w:rPr>
              <w:t>5</w:t>
            </w:r>
          </w:p>
        </w:tc>
        <w:tc>
          <w:tcPr>
            <w:tcW w:w="0" w:type="auto"/>
            <w:vAlign w:val="center"/>
            <w:hideMark/>
          </w:tcPr>
          <w:p w14:paraId="7C8540D4" w14:textId="77777777" w:rsidR="0044524A" w:rsidRPr="0019480B" w:rsidRDefault="0044524A" w:rsidP="00945903">
            <w:pPr>
              <w:spacing w:line="276" w:lineRule="auto"/>
              <w:jc w:val="center"/>
              <w:rPr>
                <w:sz w:val="20"/>
              </w:rPr>
            </w:pPr>
            <w:r w:rsidRPr="0019480B">
              <w:rPr>
                <w:sz w:val="20"/>
              </w:rPr>
              <w:t>2.</w:t>
            </w:r>
            <w:r w:rsidR="00E62F47" w:rsidRPr="0019480B">
              <w:rPr>
                <w:sz w:val="20"/>
              </w:rPr>
              <w:t>0</w:t>
            </w:r>
          </w:p>
        </w:tc>
        <w:tc>
          <w:tcPr>
            <w:tcW w:w="0" w:type="auto"/>
            <w:vAlign w:val="center"/>
            <w:hideMark/>
          </w:tcPr>
          <w:p w14:paraId="1F150C6A" w14:textId="77777777" w:rsidR="0044524A" w:rsidRPr="0019480B" w:rsidRDefault="0044524A" w:rsidP="00945903">
            <w:pPr>
              <w:spacing w:line="276" w:lineRule="auto"/>
              <w:jc w:val="center"/>
              <w:rPr>
                <w:sz w:val="20"/>
              </w:rPr>
            </w:pPr>
            <w:r w:rsidRPr="0019480B">
              <w:rPr>
                <w:sz w:val="20"/>
              </w:rPr>
              <w:t>236.50</w:t>
            </w:r>
          </w:p>
        </w:tc>
        <w:tc>
          <w:tcPr>
            <w:tcW w:w="0" w:type="auto"/>
            <w:vAlign w:val="center"/>
            <w:hideMark/>
          </w:tcPr>
          <w:p w14:paraId="0589FAAE" w14:textId="77777777" w:rsidR="0044524A" w:rsidRPr="0019480B" w:rsidRDefault="0044524A" w:rsidP="00945903">
            <w:pPr>
              <w:spacing w:line="276" w:lineRule="auto"/>
              <w:jc w:val="center"/>
              <w:rPr>
                <w:sz w:val="20"/>
              </w:rPr>
            </w:pPr>
            <w:r w:rsidRPr="0019480B">
              <w:rPr>
                <w:sz w:val="20"/>
              </w:rPr>
              <w:t>491.00</w:t>
            </w:r>
          </w:p>
        </w:tc>
        <w:tc>
          <w:tcPr>
            <w:tcW w:w="0" w:type="auto"/>
            <w:vAlign w:val="center"/>
            <w:hideMark/>
          </w:tcPr>
          <w:p w14:paraId="19629338" w14:textId="77777777" w:rsidR="0044524A" w:rsidRPr="0019480B" w:rsidRDefault="0044524A" w:rsidP="00945903">
            <w:pPr>
              <w:spacing w:line="276" w:lineRule="auto"/>
              <w:jc w:val="center"/>
              <w:rPr>
                <w:sz w:val="20"/>
              </w:rPr>
            </w:pPr>
            <w:r w:rsidRPr="0019480B">
              <w:rPr>
                <w:sz w:val="20"/>
              </w:rPr>
              <w:t>-120.25</w:t>
            </w:r>
          </w:p>
        </w:tc>
      </w:tr>
      <w:tr w:rsidR="0044524A" w:rsidRPr="0019480B" w14:paraId="703456E3" w14:textId="77777777" w:rsidTr="0019480B">
        <w:trPr>
          <w:jc w:val="center"/>
        </w:trPr>
        <w:tc>
          <w:tcPr>
            <w:tcW w:w="0" w:type="auto"/>
            <w:vAlign w:val="center"/>
            <w:hideMark/>
          </w:tcPr>
          <w:p w14:paraId="78342D0A" w14:textId="77777777" w:rsidR="0044524A" w:rsidRPr="0019480B" w:rsidRDefault="0044524A" w:rsidP="00945903">
            <w:pPr>
              <w:spacing w:line="276" w:lineRule="auto"/>
              <w:jc w:val="center"/>
              <w:rPr>
                <w:sz w:val="20"/>
              </w:rPr>
            </w:pPr>
            <w:r w:rsidRPr="0019480B">
              <w:rPr>
                <w:sz w:val="20"/>
              </w:rPr>
              <w:t>9</w:t>
            </w:r>
          </w:p>
        </w:tc>
        <w:tc>
          <w:tcPr>
            <w:tcW w:w="0" w:type="auto"/>
            <w:vAlign w:val="center"/>
            <w:hideMark/>
          </w:tcPr>
          <w:p w14:paraId="04B0D83D" w14:textId="77777777" w:rsidR="0044524A" w:rsidRPr="0019480B" w:rsidRDefault="0044524A" w:rsidP="00945903">
            <w:pPr>
              <w:spacing w:line="276" w:lineRule="auto"/>
              <w:jc w:val="center"/>
              <w:rPr>
                <w:sz w:val="20"/>
              </w:rPr>
            </w:pPr>
            <w:r w:rsidRPr="0019480B">
              <w:rPr>
                <w:sz w:val="20"/>
              </w:rPr>
              <w:t>1</w:t>
            </w:r>
            <w:r w:rsidR="00E62F47" w:rsidRPr="0019480B">
              <w:rPr>
                <w:sz w:val="20"/>
              </w:rPr>
              <w:t>05</w:t>
            </w:r>
          </w:p>
        </w:tc>
        <w:tc>
          <w:tcPr>
            <w:tcW w:w="0" w:type="auto"/>
            <w:vAlign w:val="center"/>
            <w:hideMark/>
          </w:tcPr>
          <w:p w14:paraId="0F645C87" w14:textId="77777777" w:rsidR="0044524A" w:rsidRPr="0019480B" w:rsidRDefault="0044524A" w:rsidP="00945903">
            <w:pPr>
              <w:spacing w:line="276" w:lineRule="auto"/>
              <w:jc w:val="center"/>
              <w:rPr>
                <w:sz w:val="20"/>
              </w:rPr>
            </w:pPr>
            <w:r w:rsidRPr="0019480B">
              <w:rPr>
                <w:sz w:val="20"/>
              </w:rPr>
              <w:t>0.</w:t>
            </w:r>
            <w:r w:rsidR="00E62F47" w:rsidRPr="0019480B">
              <w:rPr>
                <w:sz w:val="20"/>
              </w:rPr>
              <w:t>6</w:t>
            </w:r>
          </w:p>
        </w:tc>
        <w:tc>
          <w:tcPr>
            <w:tcW w:w="0" w:type="auto"/>
            <w:vAlign w:val="center"/>
            <w:hideMark/>
          </w:tcPr>
          <w:p w14:paraId="183E5BA5" w14:textId="77777777" w:rsidR="0044524A" w:rsidRPr="0019480B" w:rsidRDefault="00E62F47" w:rsidP="00945903">
            <w:pPr>
              <w:spacing w:line="276" w:lineRule="auto"/>
              <w:jc w:val="center"/>
              <w:rPr>
                <w:sz w:val="20"/>
              </w:rPr>
            </w:pPr>
            <w:r w:rsidRPr="0019480B">
              <w:rPr>
                <w:sz w:val="20"/>
              </w:rPr>
              <w:t>2.5</w:t>
            </w:r>
          </w:p>
        </w:tc>
        <w:tc>
          <w:tcPr>
            <w:tcW w:w="0" w:type="auto"/>
            <w:vAlign w:val="center"/>
            <w:hideMark/>
          </w:tcPr>
          <w:p w14:paraId="2B4E900D" w14:textId="77777777" w:rsidR="0044524A" w:rsidRPr="0019480B" w:rsidRDefault="0044524A" w:rsidP="00945903">
            <w:pPr>
              <w:spacing w:line="276" w:lineRule="auto"/>
              <w:jc w:val="center"/>
              <w:rPr>
                <w:sz w:val="20"/>
              </w:rPr>
            </w:pPr>
            <w:r w:rsidRPr="0019480B">
              <w:rPr>
                <w:sz w:val="20"/>
              </w:rPr>
              <w:t>238.00</w:t>
            </w:r>
          </w:p>
        </w:tc>
        <w:tc>
          <w:tcPr>
            <w:tcW w:w="0" w:type="auto"/>
            <w:vAlign w:val="center"/>
            <w:hideMark/>
          </w:tcPr>
          <w:p w14:paraId="7FF904A8" w14:textId="77777777" w:rsidR="0044524A" w:rsidRPr="0019480B" w:rsidRDefault="0044524A" w:rsidP="00945903">
            <w:pPr>
              <w:spacing w:line="276" w:lineRule="auto"/>
              <w:jc w:val="center"/>
              <w:rPr>
                <w:sz w:val="20"/>
              </w:rPr>
            </w:pPr>
            <w:r w:rsidRPr="0019480B">
              <w:rPr>
                <w:sz w:val="20"/>
              </w:rPr>
              <w:t>573.33</w:t>
            </w:r>
          </w:p>
        </w:tc>
        <w:tc>
          <w:tcPr>
            <w:tcW w:w="0" w:type="auto"/>
            <w:vAlign w:val="center"/>
            <w:hideMark/>
          </w:tcPr>
          <w:p w14:paraId="0F349B3E" w14:textId="77777777" w:rsidR="0044524A" w:rsidRPr="0019480B" w:rsidRDefault="0044524A" w:rsidP="00945903">
            <w:pPr>
              <w:spacing w:line="276" w:lineRule="auto"/>
              <w:jc w:val="center"/>
              <w:rPr>
                <w:sz w:val="20"/>
              </w:rPr>
            </w:pPr>
            <w:r w:rsidRPr="0019480B">
              <w:rPr>
                <w:sz w:val="20"/>
              </w:rPr>
              <w:t>-87.66</w:t>
            </w:r>
          </w:p>
        </w:tc>
      </w:tr>
    </w:tbl>
    <w:p w14:paraId="22F6399A" w14:textId="77777777" w:rsidR="00377FA2" w:rsidRPr="00E520B7" w:rsidRDefault="00377FA2" w:rsidP="0040246D">
      <w:pPr>
        <w:spacing w:line="276" w:lineRule="auto"/>
        <w:sectPr w:rsidR="00377FA2" w:rsidRPr="00E520B7" w:rsidSect="0019480B">
          <w:type w:val="continuous"/>
          <w:pgSz w:w="12240" w:h="15840" w:code="1"/>
          <w:pgMar w:top="1440" w:right="1440" w:bottom="1440" w:left="1440" w:header="720" w:footer="720" w:gutter="0"/>
          <w:cols w:space="720"/>
          <w:docGrid w:linePitch="360"/>
        </w:sectPr>
      </w:pPr>
    </w:p>
    <w:p w14:paraId="4E417174" w14:textId="77777777" w:rsidR="0019480B" w:rsidRDefault="0019480B" w:rsidP="0019480B">
      <w:pPr>
        <w:pStyle w:val="Paragraph"/>
      </w:pPr>
      <w:r w:rsidRPr="008D3918">
        <w:t xml:space="preserve">The normalized data set was used to calculate the Grey Relational Coefficient (GRC), which quantifies how well each experimental run matched the ideal reference target. Higher GRC values indicate stronger correlation with the target outcome, while lower values indicate weaker fit. Therefore, the GRC is an important indicator of response efficiency relative to a given reference level and can be used to evaluate parameter performance within each experimental </w:t>
      </w:r>
      <w:proofErr w:type="spellStart"/>
      <w:proofErr w:type="gramStart"/>
      <w:r w:rsidRPr="008D3918">
        <w:t>run.Once</w:t>
      </w:r>
      <w:proofErr w:type="spellEnd"/>
      <w:proofErr w:type="gramEnd"/>
      <w:r w:rsidRPr="008D3918">
        <w:t xml:space="preserve"> the GRC value is determined, the Grey Relational Rank (GRG) is calculated by summing the coefficients corresponding to all response variables</w:t>
      </w:r>
      <w:r>
        <w:t xml:space="preserve"> [49-52]</w:t>
      </w:r>
      <w:r w:rsidRPr="008D3918">
        <w:t xml:space="preserve">. The GRG provides a comprehensive metric for categorizing experimental runs and enabling a comprehensive assessment of process performance. Experiments with higher GRG values are considered superior because they represent parameter combinations that effectively balance </w:t>
      </w:r>
      <w:r w:rsidRPr="008D3918">
        <w:lastRenderedPageBreak/>
        <w:t xml:space="preserve">multiple response targets. Therefore, the GRG can serve as a reliable criterion for selecting optimal process parameters when producing SS304 stainless steel using </w:t>
      </w:r>
      <w:proofErr w:type="spellStart"/>
      <w:r w:rsidRPr="008D3918">
        <w:t>WAAM.Table</w:t>
      </w:r>
      <w:proofErr w:type="spellEnd"/>
      <w:r w:rsidRPr="008D3918">
        <w:t xml:space="preserve"> 3 lists the experimental results, including microhardness, ultimate tensile strength (UTS), and residual stress</w:t>
      </w:r>
      <w:r>
        <w:t xml:space="preserve"> [54-55]</w:t>
      </w:r>
      <w:r w:rsidRPr="008D3918">
        <w:t>.  Additionally, Table 4 summarizes the calculated signal-to-noise ratio for each response and its normalized value.</w:t>
      </w:r>
    </w:p>
    <w:p w14:paraId="2D7E0C30" w14:textId="77777777" w:rsidR="00EF5DD5" w:rsidRPr="00E520B7" w:rsidRDefault="00EF5DD5" w:rsidP="0040246D">
      <w:pPr>
        <w:spacing w:line="276" w:lineRule="auto"/>
        <w:jc w:val="both"/>
        <w:rPr>
          <w:b/>
        </w:rPr>
        <w:sectPr w:rsidR="00EF5DD5" w:rsidRPr="00E520B7" w:rsidSect="0019480B">
          <w:type w:val="continuous"/>
          <w:pgSz w:w="12240" w:h="15840" w:code="1"/>
          <w:pgMar w:top="1440" w:right="1440" w:bottom="1440" w:left="1440" w:header="720" w:footer="720" w:gutter="0"/>
          <w:cols w:space="720"/>
          <w:docGrid w:linePitch="360"/>
        </w:sectPr>
      </w:pPr>
    </w:p>
    <w:p w14:paraId="57A65E0F" w14:textId="77777777" w:rsidR="00366CEC" w:rsidRPr="00E520B7" w:rsidRDefault="00366CEC" w:rsidP="0019480B">
      <w:pPr>
        <w:pStyle w:val="Heading1"/>
      </w:pPr>
      <w:r w:rsidRPr="00E520B7">
        <w:t>Results and Discussion</w:t>
      </w:r>
    </w:p>
    <w:p w14:paraId="24735060" w14:textId="77777777" w:rsidR="008D3918" w:rsidRDefault="008D3918" w:rsidP="0019480B">
      <w:pPr>
        <w:pStyle w:val="Paragraph"/>
        <w:rPr>
          <w:rFonts w:eastAsiaTheme="minorHAnsi"/>
          <w:b/>
          <w:bCs/>
        </w:rPr>
      </w:pPr>
      <w:r w:rsidRPr="008D3918">
        <w:rPr>
          <w:rFonts w:eastAsiaTheme="minorHAnsi"/>
        </w:rPr>
        <w:t>In this study, SS304 stainless steel samples were fabricated using wire arc additive manufacturing (WAAM) and cold metal transfer (CMT) processes, depositing a total of 40 layers. Heat input, determined by process variables such as welding current and travel speed, is considered a key factor influencing both individual layer thickness and total thickness. Specifically, maximum heat input is observed when the maximum current is combined with the lowest welding speed. Prior to mechanical property evaluation, the deposited samples were surface ground to improve surface finish and achieve uniform roughness. Detailed specifications of the samples fabricated using CMT-WAAM are summarized in Table 7.</w:t>
      </w:r>
    </w:p>
    <w:p w14:paraId="76DF2E11" w14:textId="0F0F5518" w:rsidR="006B1016" w:rsidRPr="00E520B7" w:rsidRDefault="006B1016" w:rsidP="0019480B">
      <w:pPr>
        <w:pStyle w:val="Heading2"/>
      </w:pPr>
      <w:r w:rsidRPr="00E520B7">
        <w:t>Mechanical Properties</w:t>
      </w:r>
    </w:p>
    <w:p w14:paraId="784AC8E7" w14:textId="77777777" w:rsidR="00EF5DD5" w:rsidRDefault="007C3907" w:rsidP="0019480B">
      <w:pPr>
        <w:pStyle w:val="Paragraph"/>
      </w:pPr>
      <w:r w:rsidRPr="007C3907">
        <w:t xml:space="preserve">This study evaluated the mechanical properties of all prepared samples, including ultimate tensile strength (UTS), microhardness (MH), and residual stress (RS). Nine representative samples were analyzed in detail, as shown in Figure 1 and Table 4. The UTS values, summarized in Table 2, show considerable variation. Sample 5 achieved an UTS of 599 MPa, while Sample 8 achieved the lowest value, at 491 MPa. The UTS values for the remaining samples ranged from 505 MPa to 587 MPa, representing approximately 85.6% to 99.4% of the strength of conventionally rolled SS304 stainless steel (590 MPa). All tensile tests were conducted in the transverse direction, which is generally considered the weakest direction in additively manufactured materials.The average yield strength (YS) of the prepared samples was approximately 290 MPa, significantly higher than the typical YS of conventionally machined SS304 stainless steel (approximately 230 MPa). These improvements clearly demonstrate the strengthening effect of the WAAM-CMT process. The stress-strain behavior of the deposited samples, shown in Figure </w:t>
      </w:r>
      <w:r w:rsidR="00934A39">
        <w:t>1</w:t>
      </w:r>
      <w:r w:rsidRPr="007C3907">
        <w:t>, also demonstrates elongations ranging from 43.8% to 59.6%. While this ductility is slightly lower than the typical elongation of approximately 48% for wrought stainless steel, it confirms that the prepared samples retain significant plastic deformation capacity</w:t>
      </w:r>
      <w:r w:rsidR="00E30B08">
        <w:t xml:space="preserve"> [53</w:t>
      </w:r>
      <w:proofErr w:type="gramStart"/>
      <w:r w:rsidR="00E30B08">
        <w:t>]</w:t>
      </w:r>
      <w:r w:rsidRPr="007C3907">
        <w:t>.Overall</w:t>
      </w:r>
      <w:proofErr w:type="gramEnd"/>
      <w:r w:rsidRPr="007C3907">
        <w:t>, these results demonstrate that the WAAM-CMT process not only achieves tensile properties similar to those of existing SS304 stainless steel but, in some cases, even exceeds them, particularly in terms of yield strength.</w:t>
      </w:r>
    </w:p>
    <w:p w14:paraId="6AF72F0B" w14:textId="77777777" w:rsidR="0019480B" w:rsidRPr="00065D12" w:rsidRDefault="0019480B" w:rsidP="0019480B">
      <w:pPr>
        <w:pStyle w:val="Paragraph"/>
        <w:rPr>
          <w:rStyle w:val="Strong"/>
          <w:b w:val="0"/>
          <w:bCs w:val="0"/>
          <w:sz w:val="22"/>
          <w:szCs w:val="22"/>
        </w:rPr>
        <w:sectPr w:rsidR="0019480B" w:rsidRPr="00065D12" w:rsidSect="0019480B">
          <w:type w:val="continuous"/>
          <w:pgSz w:w="12240" w:h="15840" w:code="1"/>
          <w:pgMar w:top="1440" w:right="1440" w:bottom="1440" w:left="1440" w:header="720" w:footer="720" w:gutter="0"/>
          <w:cols w:space="720"/>
          <w:docGrid w:linePitch="360"/>
        </w:sectPr>
      </w:pPr>
    </w:p>
    <w:p w14:paraId="27D4B65A" w14:textId="57D24FB1" w:rsidR="006B1016" w:rsidRPr="00E520B7" w:rsidRDefault="006B1016" w:rsidP="0019480B">
      <w:pPr>
        <w:pStyle w:val="TableCaption"/>
      </w:pPr>
      <w:r w:rsidRPr="0019480B">
        <w:t>Table 4</w:t>
      </w:r>
      <w:r w:rsidR="00520678" w:rsidRPr="0019480B">
        <w:t>:</w:t>
      </w:r>
      <w:r w:rsidR="0019480B">
        <w:t xml:space="preserve"> </w:t>
      </w:r>
      <w:r w:rsidR="007C3907" w:rsidRPr="007C3907">
        <w:t>Signal-to-noise (S/N) ratios and corresponding normalized S/N ratio values.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812"/>
        <w:gridCol w:w="973"/>
        <w:gridCol w:w="1389"/>
        <w:gridCol w:w="1732"/>
        <w:gridCol w:w="1311"/>
        <w:gridCol w:w="1509"/>
      </w:tblGrid>
      <w:tr w:rsidR="006A45A9" w:rsidRPr="0019480B" w14:paraId="3AB7AD79" w14:textId="77777777" w:rsidTr="0019480B">
        <w:trPr>
          <w:trHeight w:val="576"/>
        </w:trPr>
        <w:tc>
          <w:tcPr>
            <w:tcW w:w="0" w:type="auto"/>
            <w:tcBorders>
              <w:bottom w:val="single" w:sz="4" w:space="0" w:color="auto"/>
            </w:tcBorders>
            <w:hideMark/>
          </w:tcPr>
          <w:p w14:paraId="26647031" w14:textId="77777777" w:rsidR="006B1016" w:rsidRPr="0019480B" w:rsidRDefault="006B1016" w:rsidP="0040246D">
            <w:pPr>
              <w:spacing w:line="276" w:lineRule="auto"/>
              <w:jc w:val="center"/>
              <w:rPr>
                <w:b/>
                <w:bCs/>
                <w:sz w:val="20"/>
              </w:rPr>
            </w:pPr>
            <w:r w:rsidRPr="0019480B">
              <w:rPr>
                <w:b/>
                <w:bCs/>
                <w:sz w:val="20"/>
              </w:rPr>
              <w:t>Sample</w:t>
            </w:r>
          </w:p>
        </w:tc>
        <w:tc>
          <w:tcPr>
            <w:tcW w:w="0" w:type="auto"/>
            <w:tcBorders>
              <w:bottom w:val="single" w:sz="4" w:space="0" w:color="auto"/>
            </w:tcBorders>
            <w:hideMark/>
          </w:tcPr>
          <w:p w14:paraId="7630C4F0" w14:textId="77777777" w:rsidR="006B1016" w:rsidRPr="0019480B" w:rsidRDefault="006B1016" w:rsidP="0040246D">
            <w:pPr>
              <w:spacing w:line="276" w:lineRule="auto"/>
              <w:jc w:val="center"/>
              <w:rPr>
                <w:b/>
                <w:bCs/>
                <w:sz w:val="20"/>
              </w:rPr>
            </w:pPr>
            <w:r w:rsidRPr="0019480B">
              <w:rPr>
                <w:b/>
                <w:bCs/>
                <w:sz w:val="20"/>
              </w:rPr>
              <w:t>S/N Ratio - Microhardness (dB)</w:t>
            </w:r>
          </w:p>
        </w:tc>
        <w:tc>
          <w:tcPr>
            <w:tcW w:w="0" w:type="auto"/>
            <w:tcBorders>
              <w:bottom w:val="single" w:sz="4" w:space="0" w:color="auto"/>
            </w:tcBorders>
            <w:hideMark/>
          </w:tcPr>
          <w:p w14:paraId="480033C8" w14:textId="77777777" w:rsidR="006B1016" w:rsidRPr="0019480B" w:rsidRDefault="006B1016" w:rsidP="0040246D">
            <w:pPr>
              <w:spacing w:line="276" w:lineRule="auto"/>
              <w:jc w:val="center"/>
              <w:rPr>
                <w:b/>
                <w:bCs/>
                <w:sz w:val="20"/>
              </w:rPr>
            </w:pPr>
            <w:r w:rsidRPr="0019480B">
              <w:rPr>
                <w:b/>
                <w:bCs/>
                <w:sz w:val="20"/>
              </w:rPr>
              <w:t>S/N Ratio - UTS (dB)</w:t>
            </w:r>
          </w:p>
        </w:tc>
        <w:tc>
          <w:tcPr>
            <w:tcW w:w="0" w:type="auto"/>
            <w:tcBorders>
              <w:bottom w:val="single" w:sz="4" w:space="0" w:color="auto"/>
            </w:tcBorders>
            <w:hideMark/>
          </w:tcPr>
          <w:p w14:paraId="4ACF5E97" w14:textId="77777777" w:rsidR="006B1016" w:rsidRPr="0019480B" w:rsidRDefault="006B1016" w:rsidP="0040246D">
            <w:pPr>
              <w:spacing w:line="276" w:lineRule="auto"/>
              <w:jc w:val="center"/>
              <w:rPr>
                <w:b/>
                <w:bCs/>
                <w:sz w:val="20"/>
              </w:rPr>
            </w:pPr>
            <w:r w:rsidRPr="0019480B">
              <w:rPr>
                <w:b/>
                <w:bCs/>
                <w:sz w:val="20"/>
              </w:rPr>
              <w:t>S/N Ratio - Residual Stress (dB)</w:t>
            </w:r>
          </w:p>
        </w:tc>
        <w:tc>
          <w:tcPr>
            <w:tcW w:w="0" w:type="auto"/>
            <w:tcBorders>
              <w:bottom w:val="single" w:sz="4" w:space="0" w:color="auto"/>
            </w:tcBorders>
            <w:hideMark/>
          </w:tcPr>
          <w:p w14:paraId="106CA605" w14:textId="77777777" w:rsidR="006B1016" w:rsidRPr="0019480B" w:rsidRDefault="006B1016" w:rsidP="0040246D">
            <w:pPr>
              <w:spacing w:line="276" w:lineRule="auto"/>
              <w:jc w:val="center"/>
              <w:rPr>
                <w:b/>
                <w:bCs/>
                <w:sz w:val="20"/>
              </w:rPr>
            </w:pPr>
            <w:r w:rsidRPr="0019480B">
              <w:rPr>
                <w:b/>
                <w:bCs/>
                <w:sz w:val="20"/>
              </w:rPr>
              <w:t>Normalized Microhardness</w:t>
            </w:r>
          </w:p>
        </w:tc>
        <w:tc>
          <w:tcPr>
            <w:tcW w:w="0" w:type="auto"/>
            <w:tcBorders>
              <w:bottom w:val="single" w:sz="4" w:space="0" w:color="auto"/>
            </w:tcBorders>
            <w:hideMark/>
          </w:tcPr>
          <w:p w14:paraId="3329B528" w14:textId="77777777" w:rsidR="006B1016" w:rsidRPr="0019480B" w:rsidRDefault="006B1016" w:rsidP="0040246D">
            <w:pPr>
              <w:spacing w:line="276" w:lineRule="auto"/>
              <w:jc w:val="center"/>
              <w:rPr>
                <w:b/>
                <w:bCs/>
                <w:sz w:val="20"/>
              </w:rPr>
            </w:pPr>
            <w:r w:rsidRPr="0019480B">
              <w:rPr>
                <w:b/>
                <w:bCs/>
                <w:sz w:val="20"/>
              </w:rPr>
              <w:t>Normalized UTS</w:t>
            </w:r>
          </w:p>
        </w:tc>
        <w:tc>
          <w:tcPr>
            <w:tcW w:w="0" w:type="auto"/>
            <w:tcBorders>
              <w:bottom w:val="single" w:sz="4" w:space="0" w:color="auto"/>
            </w:tcBorders>
            <w:hideMark/>
          </w:tcPr>
          <w:p w14:paraId="621780DE" w14:textId="77777777" w:rsidR="006B1016" w:rsidRPr="0019480B" w:rsidRDefault="006B1016" w:rsidP="0040246D">
            <w:pPr>
              <w:spacing w:line="276" w:lineRule="auto"/>
              <w:jc w:val="center"/>
              <w:rPr>
                <w:b/>
                <w:bCs/>
                <w:sz w:val="20"/>
              </w:rPr>
            </w:pPr>
            <w:r w:rsidRPr="0019480B">
              <w:rPr>
                <w:b/>
                <w:bCs/>
                <w:sz w:val="20"/>
              </w:rPr>
              <w:t>Normalized Residual Stress</w:t>
            </w:r>
          </w:p>
        </w:tc>
      </w:tr>
      <w:tr w:rsidR="006A45A9" w:rsidRPr="0019480B" w14:paraId="4316DB9C" w14:textId="77777777" w:rsidTr="0019480B">
        <w:trPr>
          <w:trHeight w:val="288"/>
        </w:trPr>
        <w:tc>
          <w:tcPr>
            <w:tcW w:w="0" w:type="auto"/>
            <w:tcBorders>
              <w:top w:val="single" w:sz="4" w:space="0" w:color="auto"/>
            </w:tcBorders>
            <w:hideMark/>
          </w:tcPr>
          <w:p w14:paraId="3386D938" w14:textId="77777777" w:rsidR="006B1016" w:rsidRPr="0019480B" w:rsidRDefault="006B1016" w:rsidP="0040246D">
            <w:pPr>
              <w:spacing w:line="276" w:lineRule="auto"/>
              <w:jc w:val="center"/>
              <w:rPr>
                <w:sz w:val="20"/>
              </w:rPr>
            </w:pPr>
            <w:r w:rsidRPr="0019480B">
              <w:rPr>
                <w:sz w:val="20"/>
              </w:rPr>
              <w:t>1</w:t>
            </w:r>
          </w:p>
        </w:tc>
        <w:tc>
          <w:tcPr>
            <w:tcW w:w="0" w:type="auto"/>
            <w:tcBorders>
              <w:top w:val="single" w:sz="4" w:space="0" w:color="auto"/>
            </w:tcBorders>
            <w:hideMark/>
          </w:tcPr>
          <w:p w14:paraId="57480026" w14:textId="77777777" w:rsidR="006B1016" w:rsidRPr="0019480B" w:rsidRDefault="006B1016" w:rsidP="0040246D">
            <w:pPr>
              <w:spacing w:line="276" w:lineRule="auto"/>
              <w:jc w:val="center"/>
              <w:rPr>
                <w:sz w:val="20"/>
              </w:rPr>
            </w:pPr>
            <w:r w:rsidRPr="0019480B">
              <w:rPr>
                <w:sz w:val="20"/>
              </w:rPr>
              <w:t>51.81</w:t>
            </w:r>
          </w:p>
        </w:tc>
        <w:tc>
          <w:tcPr>
            <w:tcW w:w="0" w:type="auto"/>
            <w:tcBorders>
              <w:top w:val="single" w:sz="4" w:space="0" w:color="auto"/>
            </w:tcBorders>
            <w:hideMark/>
          </w:tcPr>
          <w:p w14:paraId="003AA499" w14:textId="77777777" w:rsidR="006B1016" w:rsidRPr="0019480B" w:rsidRDefault="006B1016" w:rsidP="0040246D">
            <w:pPr>
              <w:spacing w:line="276" w:lineRule="auto"/>
              <w:jc w:val="center"/>
              <w:rPr>
                <w:sz w:val="20"/>
              </w:rPr>
            </w:pPr>
            <w:r w:rsidRPr="0019480B">
              <w:rPr>
                <w:sz w:val="20"/>
              </w:rPr>
              <w:t>58.85</w:t>
            </w:r>
          </w:p>
        </w:tc>
        <w:tc>
          <w:tcPr>
            <w:tcW w:w="0" w:type="auto"/>
            <w:tcBorders>
              <w:top w:val="single" w:sz="4" w:space="0" w:color="auto"/>
            </w:tcBorders>
            <w:hideMark/>
          </w:tcPr>
          <w:p w14:paraId="64C93F8C" w14:textId="77777777" w:rsidR="006B1016" w:rsidRPr="0019480B" w:rsidRDefault="006B1016" w:rsidP="0040246D">
            <w:pPr>
              <w:spacing w:line="276" w:lineRule="auto"/>
              <w:jc w:val="center"/>
              <w:rPr>
                <w:sz w:val="20"/>
              </w:rPr>
            </w:pPr>
            <w:r w:rsidRPr="0019480B">
              <w:rPr>
                <w:sz w:val="20"/>
              </w:rPr>
              <w:t>41.15</w:t>
            </w:r>
          </w:p>
        </w:tc>
        <w:tc>
          <w:tcPr>
            <w:tcW w:w="0" w:type="auto"/>
            <w:tcBorders>
              <w:top w:val="single" w:sz="4" w:space="0" w:color="auto"/>
            </w:tcBorders>
            <w:hideMark/>
          </w:tcPr>
          <w:p w14:paraId="1797C005" w14:textId="77777777" w:rsidR="006B1016" w:rsidRPr="0019480B" w:rsidRDefault="006B1016" w:rsidP="0040246D">
            <w:pPr>
              <w:spacing w:line="276" w:lineRule="auto"/>
              <w:jc w:val="center"/>
              <w:rPr>
                <w:sz w:val="20"/>
              </w:rPr>
            </w:pPr>
            <w:r w:rsidRPr="0019480B">
              <w:rPr>
                <w:sz w:val="20"/>
              </w:rPr>
              <w:t>0.71</w:t>
            </w:r>
          </w:p>
        </w:tc>
        <w:tc>
          <w:tcPr>
            <w:tcW w:w="0" w:type="auto"/>
            <w:tcBorders>
              <w:top w:val="single" w:sz="4" w:space="0" w:color="auto"/>
            </w:tcBorders>
            <w:hideMark/>
          </w:tcPr>
          <w:p w14:paraId="33AE3FBB" w14:textId="77777777" w:rsidR="006B1016" w:rsidRPr="0019480B" w:rsidRDefault="006B1016" w:rsidP="0040246D">
            <w:pPr>
              <w:spacing w:line="276" w:lineRule="auto"/>
              <w:jc w:val="center"/>
              <w:rPr>
                <w:sz w:val="20"/>
              </w:rPr>
            </w:pPr>
            <w:r w:rsidRPr="0019480B">
              <w:rPr>
                <w:sz w:val="20"/>
              </w:rPr>
              <w:t>0.64</w:t>
            </w:r>
          </w:p>
        </w:tc>
        <w:tc>
          <w:tcPr>
            <w:tcW w:w="0" w:type="auto"/>
            <w:tcBorders>
              <w:top w:val="single" w:sz="4" w:space="0" w:color="auto"/>
            </w:tcBorders>
            <w:hideMark/>
          </w:tcPr>
          <w:p w14:paraId="3ECFC073" w14:textId="77777777" w:rsidR="006B1016" w:rsidRPr="0019480B" w:rsidRDefault="006B1016" w:rsidP="0040246D">
            <w:pPr>
              <w:spacing w:line="276" w:lineRule="auto"/>
              <w:jc w:val="center"/>
              <w:rPr>
                <w:sz w:val="20"/>
              </w:rPr>
            </w:pPr>
            <w:r w:rsidRPr="0019480B">
              <w:rPr>
                <w:sz w:val="20"/>
              </w:rPr>
              <w:t>0.34</w:t>
            </w:r>
          </w:p>
        </w:tc>
      </w:tr>
      <w:tr w:rsidR="006A45A9" w:rsidRPr="0019480B" w14:paraId="582CF6B6" w14:textId="77777777" w:rsidTr="0019480B">
        <w:trPr>
          <w:trHeight w:val="288"/>
        </w:trPr>
        <w:tc>
          <w:tcPr>
            <w:tcW w:w="0" w:type="auto"/>
            <w:hideMark/>
          </w:tcPr>
          <w:p w14:paraId="5EF3D5B9" w14:textId="77777777" w:rsidR="006B1016" w:rsidRPr="0019480B" w:rsidRDefault="006B1016" w:rsidP="0040246D">
            <w:pPr>
              <w:spacing w:line="276" w:lineRule="auto"/>
              <w:jc w:val="center"/>
              <w:rPr>
                <w:sz w:val="20"/>
              </w:rPr>
            </w:pPr>
            <w:r w:rsidRPr="0019480B">
              <w:rPr>
                <w:sz w:val="20"/>
              </w:rPr>
              <w:t>2</w:t>
            </w:r>
          </w:p>
        </w:tc>
        <w:tc>
          <w:tcPr>
            <w:tcW w:w="0" w:type="auto"/>
            <w:hideMark/>
          </w:tcPr>
          <w:p w14:paraId="4B5B032E" w14:textId="77777777" w:rsidR="006B1016" w:rsidRPr="0019480B" w:rsidRDefault="006B1016" w:rsidP="0040246D">
            <w:pPr>
              <w:spacing w:line="276" w:lineRule="auto"/>
              <w:jc w:val="center"/>
              <w:rPr>
                <w:sz w:val="20"/>
              </w:rPr>
            </w:pPr>
            <w:r w:rsidRPr="0019480B">
              <w:rPr>
                <w:sz w:val="20"/>
              </w:rPr>
              <w:t>52.01</w:t>
            </w:r>
          </w:p>
        </w:tc>
        <w:tc>
          <w:tcPr>
            <w:tcW w:w="0" w:type="auto"/>
            <w:hideMark/>
          </w:tcPr>
          <w:p w14:paraId="7D95E7E7" w14:textId="77777777" w:rsidR="006B1016" w:rsidRPr="0019480B" w:rsidRDefault="006B1016" w:rsidP="0040246D">
            <w:pPr>
              <w:spacing w:line="276" w:lineRule="auto"/>
              <w:jc w:val="center"/>
              <w:rPr>
                <w:sz w:val="20"/>
              </w:rPr>
            </w:pPr>
            <w:r w:rsidRPr="0019480B">
              <w:rPr>
                <w:sz w:val="20"/>
              </w:rPr>
              <w:t>59.11</w:t>
            </w:r>
          </w:p>
        </w:tc>
        <w:tc>
          <w:tcPr>
            <w:tcW w:w="0" w:type="auto"/>
            <w:hideMark/>
          </w:tcPr>
          <w:p w14:paraId="7AEE9435" w14:textId="77777777" w:rsidR="006B1016" w:rsidRPr="0019480B" w:rsidRDefault="006B1016" w:rsidP="0040246D">
            <w:pPr>
              <w:spacing w:line="276" w:lineRule="auto"/>
              <w:jc w:val="center"/>
              <w:rPr>
                <w:sz w:val="20"/>
              </w:rPr>
            </w:pPr>
            <w:r w:rsidRPr="0019480B">
              <w:rPr>
                <w:sz w:val="20"/>
              </w:rPr>
              <w:t>43.25</w:t>
            </w:r>
          </w:p>
        </w:tc>
        <w:tc>
          <w:tcPr>
            <w:tcW w:w="0" w:type="auto"/>
            <w:hideMark/>
          </w:tcPr>
          <w:p w14:paraId="2DB8A8DF" w14:textId="77777777" w:rsidR="006B1016" w:rsidRPr="0019480B" w:rsidRDefault="006B1016" w:rsidP="0040246D">
            <w:pPr>
              <w:spacing w:line="276" w:lineRule="auto"/>
              <w:jc w:val="center"/>
              <w:rPr>
                <w:sz w:val="20"/>
              </w:rPr>
            </w:pPr>
            <w:r w:rsidRPr="0019480B">
              <w:rPr>
                <w:sz w:val="20"/>
              </w:rPr>
              <w:t>0.75</w:t>
            </w:r>
          </w:p>
        </w:tc>
        <w:tc>
          <w:tcPr>
            <w:tcW w:w="0" w:type="auto"/>
            <w:hideMark/>
          </w:tcPr>
          <w:p w14:paraId="203330FB" w14:textId="77777777" w:rsidR="006B1016" w:rsidRPr="0019480B" w:rsidRDefault="006B1016" w:rsidP="0040246D">
            <w:pPr>
              <w:spacing w:line="276" w:lineRule="auto"/>
              <w:jc w:val="center"/>
              <w:rPr>
                <w:sz w:val="20"/>
              </w:rPr>
            </w:pPr>
            <w:r w:rsidRPr="0019480B">
              <w:rPr>
                <w:sz w:val="20"/>
              </w:rPr>
              <w:t>0.68</w:t>
            </w:r>
          </w:p>
        </w:tc>
        <w:tc>
          <w:tcPr>
            <w:tcW w:w="0" w:type="auto"/>
            <w:hideMark/>
          </w:tcPr>
          <w:p w14:paraId="66EAC8F9" w14:textId="77777777" w:rsidR="006B1016" w:rsidRPr="0019480B" w:rsidRDefault="006B1016" w:rsidP="0040246D">
            <w:pPr>
              <w:spacing w:line="276" w:lineRule="auto"/>
              <w:jc w:val="center"/>
              <w:rPr>
                <w:sz w:val="20"/>
              </w:rPr>
            </w:pPr>
            <w:r w:rsidRPr="0019480B">
              <w:rPr>
                <w:sz w:val="20"/>
              </w:rPr>
              <w:t>0.52</w:t>
            </w:r>
          </w:p>
        </w:tc>
      </w:tr>
      <w:tr w:rsidR="006A45A9" w:rsidRPr="0019480B" w14:paraId="447367F7" w14:textId="77777777" w:rsidTr="0019480B">
        <w:trPr>
          <w:trHeight w:val="288"/>
        </w:trPr>
        <w:tc>
          <w:tcPr>
            <w:tcW w:w="0" w:type="auto"/>
            <w:hideMark/>
          </w:tcPr>
          <w:p w14:paraId="5001806E" w14:textId="77777777" w:rsidR="006B1016" w:rsidRPr="0019480B" w:rsidRDefault="006B1016" w:rsidP="0040246D">
            <w:pPr>
              <w:spacing w:line="276" w:lineRule="auto"/>
              <w:jc w:val="center"/>
              <w:rPr>
                <w:sz w:val="20"/>
              </w:rPr>
            </w:pPr>
            <w:r w:rsidRPr="0019480B">
              <w:rPr>
                <w:sz w:val="20"/>
              </w:rPr>
              <w:t>3</w:t>
            </w:r>
          </w:p>
        </w:tc>
        <w:tc>
          <w:tcPr>
            <w:tcW w:w="0" w:type="auto"/>
            <w:hideMark/>
          </w:tcPr>
          <w:p w14:paraId="64A8CD68" w14:textId="77777777" w:rsidR="006B1016" w:rsidRPr="0019480B" w:rsidRDefault="006B1016" w:rsidP="0040246D">
            <w:pPr>
              <w:spacing w:line="276" w:lineRule="auto"/>
              <w:jc w:val="center"/>
              <w:rPr>
                <w:sz w:val="20"/>
              </w:rPr>
            </w:pPr>
            <w:r w:rsidRPr="0019480B">
              <w:rPr>
                <w:sz w:val="20"/>
              </w:rPr>
              <w:t>52.32</w:t>
            </w:r>
          </w:p>
        </w:tc>
        <w:tc>
          <w:tcPr>
            <w:tcW w:w="0" w:type="auto"/>
            <w:hideMark/>
          </w:tcPr>
          <w:p w14:paraId="3ADCF9A1" w14:textId="77777777" w:rsidR="006B1016" w:rsidRPr="0019480B" w:rsidRDefault="006B1016" w:rsidP="0040246D">
            <w:pPr>
              <w:spacing w:line="276" w:lineRule="auto"/>
              <w:jc w:val="center"/>
              <w:rPr>
                <w:sz w:val="20"/>
              </w:rPr>
            </w:pPr>
            <w:r w:rsidRPr="0019480B">
              <w:rPr>
                <w:sz w:val="20"/>
              </w:rPr>
              <w:t>59.90</w:t>
            </w:r>
          </w:p>
        </w:tc>
        <w:tc>
          <w:tcPr>
            <w:tcW w:w="0" w:type="auto"/>
            <w:hideMark/>
          </w:tcPr>
          <w:p w14:paraId="4A617014" w14:textId="77777777" w:rsidR="006B1016" w:rsidRPr="0019480B" w:rsidRDefault="006B1016" w:rsidP="0040246D">
            <w:pPr>
              <w:spacing w:line="276" w:lineRule="auto"/>
              <w:jc w:val="center"/>
              <w:rPr>
                <w:sz w:val="20"/>
              </w:rPr>
            </w:pPr>
            <w:r w:rsidRPr="0019480B">
              <w:rPr>
                <w:sz w:val="20"/>
              </w:rPr>
              <w:t>39.45</w:t>
            </w:r>
          </w:p>
        </w:tc>
        <w:tc>
          <w:tcPr>
            <w:tcW w:w="0" w:type="auto"/>
            <w:hideMark/>
          </w:tcPr>
          <w:p w14:paraId="171579E6" w14:textId="77777777" w:rsidR="006B1016" w:rsidRPr="0019480B" w:rsidRDefault="006B1016" w:rsidP="0040246D">
            <w:pPr>
              <w:spacing w:line="276" w:lineRule="auto"/>
              <w:jc w:val="center"/>
              <w:rPr>
                <w:sz w:val="20"/>
              </w:rPr>
            </w:pPr>
            <w:r w:rsidRPr="0019480B">
              <w:rPr>
                <w:sz w:val="20"/>
              </w:rPr>
              <w:t>0.82</w:t>
            </w:r>
          </w:p>
        </w:tc>
        <w:tc>
          <w:tcPr>
            <w:tcW w:w="0" w:type="auto"/>
            <w:hideMark/>
          </w:tcPr>
          <w:p w14:paraId="2DF21CBC" w14:textId="77777777" w:rsidR="006B1016" w:rsidRPr="0019480B" w:rsidRDefault="006B1016" w:rsidP="0040246D">
            <w:pPr>
              <w:spacing w:line="276" w:lineRule="auto"/>
              <w:jc w:val="center"/>
              <w:rPr>
                <w:sz w:val="20"/>
              </w:rPr>
            </w:pPr>
            <w:r w:rsidRPr="0019480B">
              <w:rPr>
                <w:sz w:val="20"/>
              </w:rPr>
              <w:t>0.85</w:t>
            </w:r>
          </w:p>
        </w:tc>
        <w:tc>
          <w:tcPr>
            <w:tcW w:w="0" w:type="auto"/>
            <w:hideMark/>
          </w:tcPr>
          <w:p w14:paraId="3C452A45" w14:textId="77777777" w:rsidR="006B1016" w:rsidRPr="0019480B" w:rsidRDefault="006B1016" w:rsidP="0040246D">
            <w:pPr>
              <w:spacing w:line="276" w:lineRule="auto"/>
              <w:jc w:val="center"/>
              <w:rPr>
                <w:sz w:val="20"/>
              </w:rPr>
            </w:pPr>
            <w:r w:rsidRPr="0019480B">
              <w:rPr>
                <w:sz w:val="20"/>
              </w:rPr>
              <w:t>0.21</w:t>
            </w:r>
          </w:p>
        </w:tc>
      </w:tr>
      <w:tr w:rsidR="006A45A9" w:rsidRPr="0019480B" w14:paraId="0946B9DA" w14:textId="77777777" w:rsidTr="0019480B">
        <w:trPr>
          <w:trHeight w:val="288"/>
        </w:trPr>
        <w:tc>
          <w:tcPr>
            <w:tcW w:w="0" w:type="auto"/>
            <w:hideMark/>
          </w:tcPr>
          <w:p w14:paraId="1A6852D6" w14:textId="77777777" w:rsidR="006B1016" w:rsidRPr="0019480B" w:rsidRDefault="006B1016" w:rsidP="0040246D">
            <w:pPr>
              <w:spacing w:line="276" w:lineRule="auto"/>
              <w:jc w:val="center"/>
              <w:rPr>
                <w:sz w:val="20"/>
              </w:rPr>
            </w:pPr>
            <w:r w:rsidRPr="0019480B">
              <w:rPr>
                <w:sz w:val="20"/>
              </w:rPr>
              <w:t>4</w:t>
            </w:r>
          </w:p>
        </w:tc>
        <w:tc>
          <w:tcPr>
            <w:tcW w:w="0" w:type="auto"/>
            <w:hideMark/>
          </w:tcPr>
          <w:p w14:paraId="2F3EA8FF" w14:textId="77777777" w:rsidR="006B1016" w:rsidRPr="0019480B" w:rsidRDefault="006B1016" w:rsidP="0040246D">
            <w:pPr>
              <w:spacing w:line="276" w:lineRule="auto"/>
              <w:jc w:val="center"/>
              <w:rPr>
                <w:sz w:val="20"/>
              </w:rPr>
            </w:pPr>
            <w:r w:rsidRPr="0019480B">
              <w:rPr>
                <w:sz w:val="20"/>
              </w:rPr>
              <w:t>50.83</w:t>
            </w:r>
          </w:p>
        </w:tc>
        <w:tc>
          <w:tcPr>
            <w:tcW w:w="0" w:type="auto"/>
            <w:hideMark/>
          </w:tcPr>
          <w:p w14:paraId="11E5FC88" w14:textId="77777777" w:rsidR="006B1016" w:rsidRPr="0019480B" w:rsidRDefault="006B1016" w:rsidP="0040246D">
            <w:pPr>
              <w:spacing w:line="276" w:lineRule="auto"/>
              <w:jc w:val="center"/>
              <w:rPr>
                <w:sz w:val="20"/>
              </w:rPr>
            </w:pPr>
            <w:r w:rsidRPr="0019480B">
              <w:rPr>
                <w:sz w:val="20"/>
              </w:rPr>
              <w:t>60.02</w:t>
            </w:r>
          </w:p>
        </w:tc>
        <w:tc>
          <w:tcPr>
            <w:tcW w:w="0" w:type="auto"/>
            <w:hideMark/>
          </w:tcPr>
          <w:p w14:paraId="3F15A23B" w14:textId="77777777" w:rsidR="006B1016" w:rsidRPr="0019480B" w:rsidRDefault="006B1016" w:rsidP="0040246D">
            <w:pPr>
              <w:spacing w:line="276" w:lineRule="auto"/>
              <w:jc w:val="center"/>
              <w:rPr>
                <w:sz w:val="20"/>
              </w:rPr>
            </w:pPr>
            <w:r w:rsidRPr="0019480B">
              <w:rPr>
                <w:sz w:val="20"/>
              </w:rPr>
              <w:t>46.37</w:t>
            </w:r>
          </w:p>
        </w:tc>
        <w:tc>
          <w:tcPr>
            <w:tcW w:w="0" w:type="auto"/>
            <w:hideMark/>
          </w:tcPr>
          <w:p w14:paraId="3BFD8D72" w14:textId="77777777" w:rsidR="006B1016" w:rsidRPr="0019480B" w:rsidRDefault="006B1016" w:rsidP="0040246D">
            <w:pPr>
              <w:spacing w:line="276" w:lineRule="auto"/>
              <w:jc w:val="center"/>
              <w:rPr>
                <w:sz w:val="20"/>
              </w:rPr>
            </w:pPr>
            <w:r w:rsidRPr="0019480B">
              <w:rPr>
                <w:sz w:val="20"/>
              </w:rPr>
              <w:t>0.54</w:t>
            </w:r>
          </w:p>
        </w:tc>
        <w:tc>
          <w:tcPr>
            <w:tcW w:w="0" w:type="auto"/>
            <w:hideMark/>
          </w:tcPr>
          <w:p w14:paraId="09282A5B" w14:textId="77777777" w:rsidR="006B1016" w:rsidRPr="0019480B" w:rsidRDefault="006B1016" w:rsidP="0040246D">
            <w:pPr>
              <w:spacing w:line="276" w:lineRule="auto"/>
              <w:jc w:val="center"/>
              <w:rPr>
                <w:sz w:val="20"/>
              </w:rPr>
            </w:pPr>
            <w:r w:rsidRPr="0019480B">
              <w:rPr>
                <w:sz w:val="20"/>
              </w:rPr>
              <w:t>0.87</w:t>
            </w:r>
          </w:p>
        </w:tc>
        <w:tc>
          <w:tcPr>
            <w:tcW w:w="0" w:type="auto"/>
            <w:hideMark/>
          </w:tcPr>
          <w:p w14:paraId="64ED93A9" w14:textId="77777777" w:rsidR="006B1016" w:rsidRPr="0019480B" w:rsidRDefault="006B1016" w:rsidP="0040246D">
            <w:pPr>
              <w:spacing w:line="276" w:lineRule="auto"/>
              <w:jc w:val="center"/>
              <w:rPr>
                <w:sz w:val="20"/>
              </w:rPr>
            </w:pPr>
            <w:r w:rsidRPr="0019480B">
              <w:rPr>
                <w:sz w:val="20"/>
              </w:rPr>
              <w:t>0.81</w:t>
            </w:r>
          </w:p>
        </w:tc>
      </w:tr>
      <w:tr w:rsidR="006A45A9" w:rsidRPr="0019480B" w14:paraId="2BED7F94" w14:textId="77777777" w:rsidTr="0019480B">
        <w:trPr>
          <w:trHeight w:val="288"/>
        </w:trPr>
        <w:tc>
          <w:tcPr>
            <w:tcW w:w="0" w:type="auto"/>
            <w:hideMark/>
          </w:tcPr>
          <w:p w14:paraId="7954928B" w14:textId="77777777" w:rsidR="006B1016" w:rsidRPr="0019480B" w:rsidRDefault="006B1016" w:rsidP="0040246D">
            <w:pPr>
              <w:spacing w:line="276" w:lineRule="auto"/>
              <w:jc w:val="center"/>
              <w:rPr>
                <w:sz w:val="20"/>
              </w:rPr>
            </w:pPr>
            <w:r w:rsidRPr="0019480B">
              <w:rPr>
                <w:sz w:val="20"/>
              </w:rPr>
              <w:t>5</w:t>
            </w:r>
          </w:p>
        </w:tc>
        <w:tc>
          <w:tcPr>
            <w:tcW w:w="0" w:type="auto"/>
            <w:hideMark/>
          </w:tcPr>
          <w:p w14:paraId="3C86E119" w14:textId="77777777" w:rsidR="006B1016" w:rsidRPr="0019480B" w:rsidRDefault="006B1016" w:rsidP="0040246D">
            <w:pPr>
              <w:spacing w:line="276" w:lineRule="auto"/>
              <w:jc w:val="center"/>
              <w:rPr>
                <w:sz w:val="20"/>
              </w:rPr>
            </w:pPr>
            <w:r w:rsidRPr="0019480B">
              <w:rPr>
                <w:sz w:val="20"/>
              </w:rPr>
              <w:t>51.02</w:t>
            </w:r>
          </w:p>
        </w:tc>
        <w:tc>
          <w:tcPr>
            <w:tcW w:w="0" w:type="auto"/>
            <w:hideMark/>
          </w:tcPr>
          <w:p w14:paraId="1D7646A3" w14:textId="77777777" w:rsidR="006B1016" w:rsidRPr="0019480B" w:rsidRDefault="006B1016" w:rsidP="0040246D">
            <w:pPr>
              <w:spacing w:line="276" w:lineRule="auto"/>
              <w:jc w:val="center"/>
              <w:rPr>
                <w:sz w:val="20"/>
              </w:rPr>
            </w:pPr>
            <w:r w:rsidRPr="0019480B">
              <w:rPr>
                <w:sz w:val="20"/>
              </w:rPr>
              <w:t>60.21</w:t>
            </w:r>
          </w:p>
        </w:tc>
        <w:tc>
          <w:tcPr>
            <w:tcW w:w="0" w:type="auto"/>
            <w:hideMark/>
          </w:tcPr>
          <w:p w14:paraId="5D80AACA" w14:textId="77777777" w:rsidR="006B1016" w:rsidRPr="0019480B" w:rsidRDefault="006B1016" w:rsidP="0040246D">
            <w:pPr>
              <w:spacing w:line="276" w:lineRule="auto"/>
              <w:jc w:val="center"/>
              <w:rPr>
                <w:sz w:val="20"/>
              </w:rPr>
            </w:pPr>
            <w:r w:rsidRPr="0019480B">
              <w:rPr>
                <w:sz w:val="20"/>
              </w:rPr>
              <w:t>41.89</w:t>
            </w:r>
          </w:p>
        </w:tc>
        <w:tc>
          <w:tcPr>
            <w:tcW w:w="0" w:type="auto"/>
            <w:hideMark/>
          </w:tcPr>
          <w:p w14:paraId="2C24DD7A" w14:textId="77777777" w:rsidR="006B1016" w:rsidRPr="0019480B" w:rsidRDefault="006B1016" w:rsidP="0040246D">
            <w:pPr>
              <w:spacing w:line="276" w:lineRule="auto"/>
              <w:jc w:val="center"/>
              <w:rPr>
                <w:sz w:val="20"/>
              </w:rPr>
            </w:pPr>
            <w:r w:rsidRPr="0019480B">
              <w:rPr>
                <w:sz w:val="20"/>
              </w:rPr>
              <w:t>0.58</w:t>
            </w:r>
          </w:p>
        </w:tc>
        <w:tc>
          <w:tcPr>
            <w:tcW w:w="0" w:type="auto"/>
            <w:hideMark/>
          </w:tcPr>
          <w:p w14:paraId="1D515FD9" w14:textId="77777777" w:rsidR="006B1016" w:rsidRPr="0019480B" w:rsidRDefault="006B1016" w:rsidP="0040246D">
            <w:pPr>
              <w:spacing w:line="276" w:lineRule="auto"/>
              <w:jc w:val="center"/>
              <w:rPr>
                <w:sz w:val="20"/>
              </w:rPr>
            </w:pPr>
            <w:r w:rsidRPr="0019480B">
              <w:rPr>
                <w:sz w:val="20"/>
              </w:rPr>
              <w:t>0.91</w:t>
            </w:r>
          </w:p>
        </w:tc>
        <w:tc>
          <w:tcPr>
            <w:tcW w:w="0" w:type="auto"/>
            <w:hideMark/>
          </w:tcPr>
          <w:p w14:paraId="55D6C918" w14:textId="77777777" w:rsidR="006B1016" w:rsidRPr="0019480B" w:rsidRDefault="006B1016" w:rsidP="0040246D">
            <w:pPr>
              <w:spacing w:line="276" w:lineRule="auto"/>
              <w:jc w:val="center"/>
              <w:rPr>
                <w:sz w:val="20"/>
              </w:rPr>
            </w:pPr>
            <w:r w:rsidRPr="0019480B">
              <w:rPr>
                <w:sz w:val="20"/>
              </w:rPr>
              <w:t>0.39</w:t>
            </w:r>
          </w:p>
        </w:tc>
      </w:tr>
      <w:tr w:rsidR="006A45A9" w:rsidRPr="0019480B" w14:paraId="6A15139D" w14:textId="77777777" w:rsidTr="0019480B">
        <w:trPr>
          <w:trHeight w:val="288"/>
        </w:trPr>
        <w:tc>
          <w:tcPr>
            <w:tcW w:w="0" w:type="auto"/>
            <w:hideMark/>
          </w:tcPr>
          <w:p w14:paraId="51440CC8" w14:textId="77777777" w:rsidR="006B1016" w:rsidRPr="0019480B" w:rsidRDefault="006B1016" w:rsidP="0040246D">
            <w:pPr>
              <w:spacing w:line="276" w:lineRule="auto"/>
              <w:jc w:val="center"/>
              <w:rPr>
                <w:sz w:val="20"/>
              </w:rPr>
            </w:pPr>
            <w:r w:rsidRPr="0019480B">
              <w:rPr>
                <w:sz w:val="20"/>
              </w:rPr>
              <w:t>6</w:t>
            </w:r>
          </w:p>
        </w:tc>
        <w:tc>
          <w:tcPr>
            <w:tcW w:w="0" w:type="auto"/>
            <w:hideMark/>
          </w:tcPr>
          <w:p w14:paraId="3AAB4174" w14:textId="77777777" w:rsidR="006B1016" w:rsidRPr="0019480B" w:rsidRDefault="006B1016" w:rsidP="0040246D">
            <w:pPr>
              <w:spacing w:line="276" w:lineRule="auto"/>
              <w:jc w:val="center"/>
              <w:rPr>
                <w:sz w:val="20"/>
              </w:rPr>
            </w:pPr>
            <w:r w:rsidRPr="0019480B">
              <w:rPr>
                <w:sz w:val="20"/>
              </w:rPr>
              <w:t>52.12</w:t>
            </w:r>
          </w:p>
        </w:tc>
        <w:tc>
          <w:tcPr>
            <w:tcW w:w="0" w:type="auto"/>
            <w:hideMark/>
          </w:tcPr>
          <w:p w14:paraId="56FACF17" w14:textId="77777777" w:rsidR="006B1016" w:rsidRPr="0019480B" w:rsidRDefault="006B1016" w:rsidP="0040246D">
            <w:pPr>
              <w:spacing w:line="276" w:lineRule="auto"/>
              <w:jc w:val="center"/>
              <w:rPr>
                <w:sz w:val="20"/>
              </w:rPr>
            </w:pPr>
            <w:r w:rsidRPr="0019480B">
              <w:rPr>
                <w:sz w:val="20"/>
              </w:rPr>
              <w:t>57.61</w:t>
            </w:r>
          </w:p>
        </w:tc>
        <w:tc>
          <w:tcPr>
            <w:tcW w:w="0" w:type="auto"/>
            <w:hideMark/>
          </w:tcPr>
          <w:p w14:paraId="6EE777ED" w14:textId="77777777" w:rsidR="006B1016" w:rsidRPr="0019480B" w:rsidRDefault="006B1016" w:rsidP="0040246D">
            <w:pPr>
              <w:spacing w:line="276" w:lineRule="auto"/>
              <w:jc w:val="center"/>
              <w:rPr>
                <w:sz w:val="20"/>
              </w:rPr>
            </w:pPr>
            <w:r w:rsidRPr="0019480B">
              <w:rPr>
                <w:sz w:val="20"/>
              </w:rPr>
              <w:t>48.72</w:t>
            </w:r>
          </w:p>
        </w:tc>
        <w:tc>
          <w:tcPr>
            <w:tcW w:w="0" w:type="auto"/>
            <w:hideMark/>
          </w:tcPr>
          <w:p w14:paraId="40F09F61" w14:textId="77777777" w:rsidR="006B1016" w:rsidRPr="0019480B" w:rsidRDefault="006B1016" w:rsidP="0040246D">
            <w:pPr>
              <w:spacing w:line="276" w:lineRule="auto"/>
              <w:jc w:val="center"/>
              <w:rPr>
                <w:sz w:val="20"/>
              </w:rPr>
            </w:pPr>
            <w:r w:rsidRPr="0019480B">
              <w:rPr>
                <w:sz w:val="20"/>
              </w:rPr>
              <w:t>0.76</w:t>
            </w:r>
          </w:p>
        </w:tc>
        <w:tc>
          <w:tcPr>
            <w:tcW w:w="0" w:type="auto"/>
            <w:hideMark/>
          </w:tcPr>
          <w:p w14:paraId="6A1F35CF" w14:textId="77777777" w:rsidR="006B1016" w:rsidRPr="0019480B" w:rsidRDefault="006B1016" w:rsidP="0040246D">
            <w:pPr>
              <w:spacing w:line="276" w:lineRule="auto"/>
              <w:jc w:val="center"/>
              <w:rPr>
                <w:sz w:val="20"/>
              </w:rPr>
            </w:pPr>
            <w:r w:rsidRPr="0019480B">
              <w:rPr>
                <w:sz w:val="20"/>
              </w:rPr>
              <w:t>0.42</w:t>
            </w:r>
          </w:p>
        </w:tc>
        <w:tc>
          <w:tcPr>
            <w:tcW w:w="0" w:type="auto"/>
            <w:hideMark/>
          </w:tcPr>
          <w:p w14:paraId="4A6043C7" w14:textId="77777777" w:rsidR="006B1016" w:rsidRPr="0019480B" w:rsidRDefault="006B1016" w:rsidP="0040246D">
            <w:pPr>
              <w:spacing w:line="276" w:lineRule="auto"/>
              <w:jc w:val="center"/>
              <w:rPr>
                <w:sz w:val="20"/>
              </w:rPr>
            </w:pPr>
            <w:r w:rsidRPr="0019480B">
              <w:rPr>
                <w:sz w:val="20"/>
              </w:rPr>
              <w:t>1.00</w:t>
            </w:r>
          </w:p>
        </w:tc>
      </w:tr>
      <w:tr w:rsidR="006A45A9" w:rsidRPr="0019480B" w14:paraId="0490C834" w14:textId="77777777" w:rsidTr="0019480B">
        <w:trPr>
          <w:trHeight w:val="288"/>
        </w:trPr>
        <w:tc>
          <w:tcPr>
            <w:tcW w:w="0" w:type="auto"/>
            <w:hideMark/>
          </w:tcPr>
          <w:p w14:paraId="459E6492" w14:textId="77777777" w:rsidR="006B1016" w:rsidRPr="0019480B" w:rsidRDefault="006B1016" w:rsidP="0040246D">
            <w:pPr>
              <w:spacing w:line="276" w:lineRule="auto"/>
              <w:jc w:val="center"/>
              <w:rPr>
                <w:sz w:val="20"/>
              </w:rPr>
            </w:pPr>
            <w:r w:rsidRPr="0019480B">
              <w:rPr>
                <w:sz w:val="20"/>
              </w:rPr>
              <w:t>7</w:t>
            </w:r>
          </w:p>
        </w:tc>
        <w:tc>
          <w:tcPr>
            <w:tcW w:w="0" w:type="auto"/>
            <w:hideMark/>
          </w:tcPr>
          <w:p w14:paraId="68851C83" w14:textId="77777777" w:rsidR="006B1016" w:rsidRPr="0019480B" w:rsidRDefault="006B1016" w:rsidP="0040246D">
            <w:pPr>
              <w:spacing w:line="276" w:lineRule="auto"/>
              <w:jc w:val="center"/>
              <w:rPr>
                <w:sz w:val="20"/>
              </w:rPr>
            </w:pPr>
            <w:r w:rsidRPr="0019480B">
              <w:rPr>
                <w:sz w:val="20"/>
              </w:rPr>
              <w:t>49.62</w:t>
            </w:r>
          </w:p>
        </w:tc>
        <w:tc>
          <w:tcPr>
            <w:tcW w:w="0" w:type="auto"/>
            <w:hideMark/>
          </w:tcPr>
          <w:p w14:paraId="55A3C7DF" w14:textId="77777777" w:rsidR="006B1016" w:rsidRPr="0019480B" w:rsidRDefault="006B1016" w:rsidP="0040246D">
            <w:pPr>
              <w:spacing w:line="276" w:lineRule="auto"/>
              <w:jc w:val="center"/>
              <w:rPr>
                <w:sz w:val="20"/>
              </w:rPr>
            </w:pPr>
            <w:r w:rsidRPr="0019480B">
              <w:rPr>
                <w:sz w:val="20"/>
              </w:rPr>
              <w:t>57.21</w:t>
            </w:r>
          </w:p>
        </w:tc>
        <w:tc>
          <w:tcPr>
            <w:tcW w:w="0" w:type="auto"/>
            <w:hideMark/>
          </w:tcPr>
          <w:p w14:paraId="0737A0A3" w14:textId="77777777" w:rsidR="006B1016" w:rsidRPr="0019480B" w:rsidRDefault="006B1016" w:rsidP="0040246D">
            <w:pPr>
              <w:spacing w:line="276" w:lineRule="auto"/>
              <w:jc w:val="center"/>
              <w:rPr>
                <w:sz w:val="20"/>
              </w:rPr>
            </w:pPr>
            <w:r w:rsidRPr="0019480B">
              <w:rPr>
                <w:sz w:val="20"/>
              </w:rPr>
              <w:t>44.15</w:t>
            </w:r>
          </w:p>
        </w:tc>
        <w:tc>
          <w:tcPr>
            <w:tcW w:w="0" w:type="auto"/>
            <w:hideMark/>
          </w:tcPr>
          <w:p w14:paraId="7C1A52E5" w14:textId="77777777" w:rsidR="006B1016" w:rsidRPr="0019480B" w:rsidRDefault="006B1016" w:rsidP="0040246D">
            <w:pPr>
              <w:spacing w:line="276" w:lineRule="auto"/>
              <w:jc w:val="center"/>
              <w:rPr>
                <w:sz w:val="20"/>
              </w:rPr>
            </w:pPr>
            <w:r w:rsidRPr="0019480B">
              <w:rPr>
                <w:sz w:val="20"/>
              </w:rPr>
              <w:t>0.31</w:t>
            </w:r>
          </w:p>
        </w:tc>
        <w:tc>
          <w:tcPr>
            <w:tcW w:w="0" w:type="auto"/>
            <w:hideMark/>
          </w:tcPr>
          <w:p w14:paraId="18EB188D" w14:textId="77777777" w:rsidR="006B1016" w:rsidRPr="0019480B" w:rsidRDefault="006B1016" w:rsidP="0040246D">
            <w:pPr>
              <w:spacing w:line="276" w:lineRule="auto"/>
              <w:jc w:val="center"/>
              <w:rPr>
                <w:sz w:val="20"/>
              </w:rPr>
            </w:pPr>
            <w:r w:rsidRPr="0019480B">
              <w:rPr>
                <w:sz w:val="20"/>
              </w:rPr>
              <w:t>0.31</w:t>
            </w:r>
          </w:p>
        </w:tc>
        <w:tc>
          <w:tcPr>
            <w:tcW w:w="0" w:type="auto"/>
            <w:hideMark/>
          </w:tcPr>
          <w:p w14:paraId="0E19885B" w14:textId="77777777" w:rsidR="006B1016" w:rsidRPr="0019480B" w:rsidRDefault="006B1016" w:rsidP="0040246D">
            <w:pPr>
              <w:spacing w:line="276" w:lineRule="auto"/>
              <w:jc w:val="center"/>
              <w:rPr>
                <w:sz w:val="20"/>
              </w:rPr>
            </w:pPr>
            <w:r w:rsidRPr="0019480B">
              <w:rPr>
                <w:sz w:val="20"/>
              </w:rPr>
              <w:t>0.65</w:t>
            </w:r>
          </w:p>
        </w:tc>
      </w:tr>
      <w:tr w:rsidR="006A45A9" w:rsidRPr="0019480B" w14:paraId="0946FC82" w14:textId="77777777" w:rsidTr="0019480B">
        <w:trPr>
          <w:trHeight w:val="288"/>
        </w:trPr>
        <w:tc>
          <w:tcPr>
            <w:tcW w:w="0" w:type="auto"/>
            <w:hideMark/>
          </w:tcPr>
          <w:p w14:paraId="415D2EC2" w14:textId="77777777" w:rsidR="006B1016" w:rsidRPr="0019480B" w:rsidRDefault="006B1016" w:rsidP="0040246D">
            <w:pPr>
              <w:spacing w:line="276" w:lineRule="auto"/>
              <w:jc w:val="center"/>
              <w:rPr>
                <w:sz w:val="20"/>
              </w:rPr>
            </w:pPr>
            <w:r w:rsidRPr="0019480B">
              <w:rPr>
                <w:sz w:val="20"/>
              </w:rPr>
              <w:t>8</w:t>
            </w:r>
          </w:p>
        </w:tc>
        <w:tc>
          <w:tcPr>
            <w:tcW w:w="0" w:type="auto"/>
            <w:hideMark/>
          </w:tcPr>
          <w:p w14:paraId="2ED7A756" w14:textId="77777777" w:rsidR="006B1016" w:rsidRPr="0019480B" w:rsidRDefault="006B1016" w:rsidP="0040246D">
            <w:pPr>
              <w:spacing w:line="276" w:lineRule="auto"/>
              <w:jc w:val="center"/>
              <w:rPr>
                <w:sz w:val="20"/>
              </w:rPr>
            </w:pPr>
            <w:r w:rsidRPr="0019480B">
              <w:rPr>
                <w:sz w:val="20"/>
              </w:rPr>
              <w:t>50.92</w:t>
            </w:r>
          </w:p>
        </w:tc>
        <w:tc>
          <w:tcPr>
            <w:tcW w:w="0" w:type="auto"/>
            <w:hideMark/>
          </w:tcPr>
          <w:p w14:paraId="223B666F" w14:textId="77777777" w:rsidR="006B1016" w:rsidRPr="0019480B" w:rsidRDefault="006B1016" w:rsidP="0040246D">
            <w:pPr>
              <w:spacing w:line="276" w:lineRule="auto"/>
              <w:jc w:val="center"/>
              <w:rPr>
                <w:sz w:val="20"/>
              </w:rPr>
            </w:pPr>
            <w:r w:rsidRPr="0019480B">
              <w:rPr>
                <w:sz w:val="20"/>
              </w:rPr>
              <w:t>56.75</w:t>
            </w:r>
          </w:p>
        </w:tc>
        <w:tc>
          <w:tcPr>
            <w:tcW w:w="0" w:type="auto"/>
            <w:hideMark/>
          </w:tcPr>
          <w:p w14:paraId="5BD58225" w14:textId="77777777" w:rsidR="006B1016" w:rsidRPr="0019480B" w:rsidRDefault="006B1016" w:rsidP="0040246D">
            <w:pPr>
              <w:spacing w:line="276" w:lineRule="auto"/>
              <w:jc w:val="center"/>
              <w:rPr>
                <w:sz w:val="20"/>
              </w:rPr>
            </w:pPr>
            <w:r w:rsidRPr="0019480B">
              <w:rPr>
                <w:sz w:val="20"/>
              </w:rPr>
              <w:t>45.31</w:t>
            </w:r>
          </w:p>
        </w:tc>
        <w:tc>
          <w:tcPr>
            <w:tcW w:w="0" w:type="auto"/>
            <w:hideMark/>
          </w:tcPr>
          <w:p w14:paraId="28EEACC5" w14:textId="77777777" w:rsidR="006B1016" w:rsidRPr="0019480B" w:rsidRDefault="006B1016" w:rsidP="0040246D">
            <w:pPr>
              <w:spacing w:line="276" w:lineRule="auto"/>
              <w:jc w:val="center"/>
              <w:rPr>
                <w:sz w:val="20"/>
              </w:rPr>
            </w:pPr>
            <w:r w:rsidRPr="0019480B">
              <w:rPr>
                <w:sz w:val="20"/>
              </w:rPr>
              <w:t>0.57</w:t>
            </w:r>
          </w:p>
        </w:tc>
        <w:tc>
          <w:tcPr>
            <w:tcW w:w="0" w:type="auto"/>
            <w:hideMark/>
          </w:tcPr>
          <w:p w14:paraId="6766C78C" w14:textId="77777777" w:rsidR="006B1016" w:rsidRPr="0019480B" w:rsidRDefault="006B1016" w:rsidP="0040246D">
            <w:pPr>
              <w:spacing w:line="276" w:lineRule="auto"/>
              <w:jc w:val="center"/>
              <w:rPr>
                <w:sz w:val="20"/>
              </w:rPr>
            </w:pPr>
            <w:r w:rsidRPr="0019480B">
              <w:rPr>
                <w:sz w:val="20"/>
              </w:rPr>
              <w:t>0.21</w:t>
            </w:r>
          </w:p>
        </w:tc>
        <w:tc>
          <w:tcPr>
            <w:tcW w:w="0" w:type="auto"/>
            <w:hideMark/>
          </w:tcPr>
          <w:p w14:paraId="6D0238B9" w14:textId="77777777" w:rsidR="006B1016" w:rsidRPr="0019480B" w:rsidRDefault="006B1016" w:rsidP="0040246D">
            <w:pPr>
              <w:spacing w:line="276" w:lineRule="auto"/>
              <w:jc w:val="center"/>
              <w:rPr>
                <w:sz w:val="20"/>
              </w:rPr>
            </w:pPr>
            <w:r w:rsidRPr="0019480B">
              <w:rPr>
                <w:sz w:val="20"/>
              </w:rPr>
              <w:t>0.74</w:t>
            </w:r>
          </w:p>
        </w:tc>
      </w:tr>
      <w:tr w:rsidR="006A45A9" w:rsidRPr="0019480B" w14:paraId="64922425" w14:textId="77777777" w:rsidTr="0019480B">
        <w:trPr>
          <w:trHeight w:val="288"/>
        </w:trPr>
        <w:tc>
          <w:tcPr>
            <w:tcW w:w="0" w:type="auto"/>
            <w:hideMark/>
          </w:tcPr>
          <w:p w14:paraId="0351BEE7" w14:textId="77777777" w:rsidR="006B1016" w:rsidRPr="0019480B" w:rsidRDefault="006B1016" w:rsidP="0040246D">
            <w:pPr>
              <w:spacing w:line="276" w:lineRule="auto"/>
              <w:jc w:val="center"/>
              <w:rPr>
                <w:sz w:val="20"/>
              </w:rPr>
            </w:pPr>
            <w:r w:rsidRPr="0019480B">
              <w:rPr>
                <w:sz w:val="20"/>
              </w:rPr>
              <w:t>9</w:t>
            </w:r>
          </w:p>
        </w:tc>
        <w:tc>
          <w:tcPr>
            <w:tcW w:w="0" w:type="auto"/>
            <w:hideMark/>
          </w:tcPr>
          <w:p w14:paraId="721555D1" w14:textId="77777777" w:rsidR="006B1016" w:rsidRPr="0019480B" w:rsidRDefault="006B1016" w:rsidP="0040246D">
            <w:pPr>
              <w:spacing w:line="276" w:lineRule="auto"/>
              <w:jc w:val="center"/>
              <w:rPr>
                <w:sz w:val="20"/>
              </w:rPr>
            </w:pPr>
            <w:r w:rsidRPr="0019480B">
              <w:rPr>
                <w:sz w:val="20"/>
              </w:rPr>
              <w:t>51.15</w:t>
            </w:r>
          </w:p>
        </w:tc>
        <w:tc>
          <w:tcPr>
            <w:tcW w:w="0" w:type="auto"/>
            <w:hideMark/>
          </w:tcPr>
          <w:p w14:paraId="378A3215" w14:textId="77777777" w:rsidR="006B1016" w:rsidRPr="0019480B" w:rsidRDefault="006B1016" w:rsidP="0040246D">
            <w:pPr>
              <w:spacing w:line="276" w:lineRule="auto"/>
              <w:jc w:val="center"/>
              <w:rPr>
                <w:sz w:val="20"/>
              </w:rPr>
            </w:pPr>
            <w:r w:rsidRPr="0019480B">
              <w:rPr>
                <w:sz w:val="20"/>
              </w:rPr>
              <w:t>59.63</w:t>
            </w:r>
          </w:p>
        </w:tc>
        <w:tc>
          <w:tcPr>
            <w:tcW w:w="0" w:type="auto"/>
            <w:hideMark/>
          </w:tcPr>
          <w:p w14:paraId="4BB02379" w14:textId="77777777" w:rsidR="006B1016" w:rsidRPr="0019480B" w:rsidRDefault="006B1016" w:rsidP="0040246D">
            <w:pPr>
              <w:spacing w:line="276" w:lineRule="auto"/>
              <w:jc w:val="center"/>
              <w:rPr>
                <w:sz w:val="20"/>
              </w:rPr>
            </w:pPr>
            <w:r w:rsidRPr="0019480B">
              <w:rPr>
                <w:sz w:val="20"/>
              </w:rPr>
              <w:t>42.68</w:t>
            </w:r>
          </w:p>
        </w:tc>
        <w:tc>
          <w:tcPr>
            <w:tcW w:w="0" w:type="auto"/>
            <w:hideMark/>
          </w:tcPr>
          <w:p w14:paraId="3F4DBC9D" w14:textId="77777777" w:rsidR="006B1016" w:rsidRPr="0019480B" w:rsidRDefault="006B1016" w:rsidP="0040246D">
            <w:pPr>
              <w:spacing w:line="276" w:lineRule="auto"/>
              <w:jc w:val="center"/>
              <w:rPr>
                <w:sz w:val="20"/>
              </w:rPr>
            </w:pPr>
            <w:r w:rsidRPr="0019480B">
              <w:rPr>
                <w:sz w:val="20"/>
              </w:rPr>
              <w:t>0.63</w:t>
            </w:r>
          </w:p>
        </w:tc>
        <w:tc>
          <w:tcPr>
            <w:tcW w:w="0" w:type="auto"/>
            <w:hideMark/>
          </w:tcPr>
          <w:p w14:paraId="24499CD7" w14:textId="77777777" w:rsidR="006B1016" w:rsidRPr="0019480B" w:rsidRDefault="006B1016" w:rsidP="0040246D">
            <w:pPr>
              <w:spacing w:line="276" w:lineRule="auto"/>
              <w:jc w:val="center"/>
              <w:rPr>
                <w:sz w:val="20"/>
              </w:rPr>
            </w:pPr>
            <w:r w:rsidRPr="0019480B">
              <w:rPr>
                <w:sz w:val="20"/>
              </w:rPr>
              <w:t>0.79</w:t>
            </w:r>
          </w:p>
        </w:tc>
        <w:tc>
          <w:tcPr>
            <w:tcW w:w="0" w:type="auto"/>
            <w:hideMark/>
          </w:tcPr>
          <w:p w14:paraId="3712BAB9" w14:textId="77777777" w:rsidR="006B1016" w:rsidRPr="0019480B" w:rsidRDefault="006B1016" w:rsidP="0040246D">
            <w:pPr>
              <w:spacing w:line="276" w:lineRule="auto"/>
              <w:jc w:val="center"/>
              <w:rPr>
                <w:sz w:val="20"/>
              </w:rPr>
            </w:pPr>
            <w:r w:rsidRPr="0019480B">
              <w:rPr>
                <w:sz w:val="20"/>
              </w:rPr>
              <w:t>0.45</w:t>
            </w:r>
          </w:p>
        </w:tc>
      </w:tr>
    </w:tbl>
    <w:p w14:paraId="55819095" w14:textId="77777777" w:rsidR="00377FA2" w:rsidRPr="00E520B7" w:rsidRDefault="00377FA2" w:rsidP="0040246D">
      <w:pPr>
        <w:pStyle w:val="NormalWeb"/>
        <w:spacing w:line="276" w:lineRule="auto"/>
        <w:jc w:val="both"/>
        <w:rPr>
          <w:sz w:val="22"/>
          <w:szCs w:val="22"/>
        </w:rPr>
        <w:sectPr w:rsidR="00377FA2" w:rsidRPr="00E520B7" w:rsidSect="0019480B">
          <w:type w:val="continuous"/>
          <w:pgSz w:w="12240" w:h="15840" w:code="1"/>
          <w:pgMar w:top="1440" w:right="1440" w:bottom="1440" w:left="1440" w:header="720" w:footer="720" w:gutter="0"/>
          <w:cols w:space="720"/>
          <w:docGrid w:linePitch="360"/>
        </w:sectPr>
      </w:pPr>
    </w:p>
    <w:p w14:paraId="6694889B" w14:textId="77777777" w:rsidR="00873B0A" w:rsidRPr="00E520B7" w:rsidRDefault="00873B0A" w:rsidP="00377FA2">
      <w:pPr>
        <w:pStyle w:val="NormalWeb"/>
        <w:spacing w:line="276" w:lineRule="auto"/>
        <w:jc w:val="center"/>
        <w:rPr>
          <w:sz w:val="22"/>
          <w:szCs w:val="22"/>
        </w:rPr>
      </w:pPr>
      <w:r w:rsidRPr="00E520B7">
        <w:rPr>
          <w:noProof/>
          <w:sz w:val="22"/>
          <w:szCs w:val="22"/>
        </w:rPr>
        <w:lastRenderedPageBreak/>
        <w:drawing>
          <wp:inline distT="0" distB="0" distL="0" distR="0" wp14:anchorId="09DF1375" wp14:editId="4DFA1950">
            <wp:extent cx="5288280" cy="26441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88280" cy="2644140"/>
                    </a:xfrm>
                    <a:prstGeom prst="rect">
                      <a:avLst/>
                    </a:prstGeom>
                    <a:noFill/>
                    <a:ln>
                      <a:noFill/>
                    </a:ln>
                  </pic:spPr>
                </pic:pic>
              </a:graphicData>
            </a:graphic>
          </wp:inline>
        </w:drawing>
      </w:r>
    </w:p>
    <w:p w14:paraId="6B499266" w14:textId="77777777" w:rsidR="00EF5DD5" w:rsidRPr="00E520B7" w:rsidRDefault="00873B0A" w:rsidP="0019480B">
      <w:pPr>
        <w:pStyle w:val="FigureCaption"/>
        <w:sectPr w:rsidR="00EF5DD5" w:rsidRPr="00E520B7" w:rsidSect="0019480B">
          <w:type w:val="continuous"/>
          <w:pgSz w:w="12240" w:h="15840" w:code="1"/>
          <w:pgMar w:top="1440" w:right="1440" w:bottom="1440" w:left="1440" w:header="720" w:footer="720" w:gutter="0"/>
          <w:cols w:space="720"/>
          <w:docGrid w:linePitch="360"/>
        </w:sectPr>
      </w:pPr>
      <w:r w:rsidRPr="00E520B7">
        <w:rPr>
          <w:rStyle w:val="Strong"/>
          <w:sz w:val="22"/>
          <w:szCs w:val="22"/>
        </w:rPr>
        <w:t xml:space="preserve">Figure </w:t>
      </w:r>
      <w:proofErr w:type="gramStart"/>
      <w:r w:rsidRPr="00E520B7">
        <w:rPr>
          <w:rStyle w:val="Strong"/>
          <w:sz w:val="22"/>
          <w:szCs w:val="22"/>
        </w:rPr>
        <w:t>1:</w:t>
      </w:r>
      <w:r w:rsidR="00065D12" w:rsidRPr="00065D12">
        <w:t>Ultimate</w:t>
      </w:r>
      <w:proofErr w:type="gramEnd"/>
      <w:r w:rsidR="00065D12" w:rsidRPr="00065D12">
        <w:t xml:space="preserve"> tensile strength (UTS), microhardness, and residual stress of WAAM-fabricated SS304 samples under different process parameter conditions.</w:t>
      </w:r>
    </w:p>
    <w:p w14:paraId="00824912" w14:textId="77777777" w:rsidR="00EF5DD5" w:rsidRPr="00E520B7" w:rsidRDefault="00EA0B6A" w:rsidP="0019480B">
      <w:pPr>
        <w:pStyle w:val="Paragraph"/>
        <w:rPr>
          <w:rStyle w:val="Strong"/>
          <w:sz w:val="22"/>
          <w:szCs w:val="22"/>
        </w:rPr>
        <w:sectPr w:rsidR="00EF5DD5" w:rsidRPr="00E520B7" w:rsidSect="0019480B">
          <w:type w:val="continuous"/>
          <w:pgSz w:w="12240" w:h="15840" w:code="1"/>
          <w:pgMar w:top="1440" w:right="1440" w:bottom="1440" w:left="1440" w:header="720" w:footer="720" w:gutter="0"/>
          <w:cols w:space="720"/>
          <w:docGrid w:linePitch="360"/>
        </w:sectPr>
      </w:pPr>
      <w:r w:rsidRPr="00E520B7">
        <w:t xml:space="preserve">Microhardness samples were determined at four </w:t>
      </w:r>
      <w:proofErr w:type="gramStart"/>
      <w:r w:rsidRPr="00E520B7">
        <w:t>bottom</w:t>
      </w:r>
      <w:proofErr w:type="gramEnd"/>
      <w:r w:rsidRPr="00E520B7">
        <w:t xml:space="preserve"> to top locations (1-4) taking ten parallel horizontal measurements at each location for average characterization. The obtained microhardness was measured in the range of 220 to 257 HV, characterizing the vertical microhardness profile of the material. High hardness of the base region is explained by the quenching effect of the substrate, which rapidly removes heat from the surface towards the base, thus creating a situation of gradually decreasing hardness from the base to the surface of the sample. That all the specimens have similar microhardness values but are significantly higher in each zone means that even where there are differences in hardness, there is consistent structure, which minimizes the chance of failure through brittleness.</w:t>
      </w:r>
    </w:p>
    <w:p w14:paraId="2139EE50" w14:textId="77777777" w:rsidR="006B1016" w:rsidRDefault="006B1016" w:rsidP="0019480B">
      <w:pPr>
        <w:pStyle w:val="TableCaption"/>
      </w:pPr>
      <w:r w:rsidRPr="00E520B7">
        <w:rPr>
          <w:rStyle w:val="Strong"/>
          <w:sz w:val="22"/>
          <w:szCs w:val="22"/>
        </w:rPr>
        <w:t xml:space="preserve">Table </w:t>
      </w:r>
      <w:proofErr w:type="gramStart"/>
      <w:r w:rsidRPr="00E520B7">
        <w:rPr>
          <w:rStyle w:val="Strong"/>
          <w:sz w:val="22"/>
          <w:szCs w:val="22"/>
        </w:rPr>
        <w:t>5</w:t>
      </w:r>
      <w:r w:rsidR="00520678" w:rsidRPr="00E520B7">
        <w:rPr>
          <w:rStyle w:val="Strong"/>
          <w:sz w:val="22"/>
          <w:szCs w:val="22"/>
        </w:rPr>
        <w:t>:</w:t>
      </w:r>
      <w:r w:rsidR="007D479B" w:rsidRPr="007D479B">
        <w:t>Gray</w:t>
      </w:r>
      <w:proofErr w:type="gramEnd"/>
      <w:r w:rsidR="007D479B" w:rsidRPr="007D479B">
        <w:t xml:space="preserve"> relational coefficients, grades, and corresponding ranks of the samples.</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
        <w:gridCol w:w="2047"/>
        <w:gridCol w:w="1450"/>
        <w:gridCol w:w="1772"/>
        <w:gridCol w:w="1754"/>
        <w:gridCol w:w="1628"/>
      </w:tblGrid>
      <w:tr w:rsidR="007D479B" w:rsidRPr="0019480B" w14:paraId="6C89F32C" w14:textId="77777777" w:rsidTr="0019480B">
        <w:trPr>
          <w:jc w:val="center"/>
        </w:trPr>
        <w:tc>
          <w:tcPr>
            <w:tcW w:w="483" w:type="pct"/>
            <w:tcBorders>
              <w:bottom w:val="single" w:sz="4" w:space="0" w:color="auto"/>
            </w:tcBorders>
            <w:vAlign w:val="center"/>
            <w:hideMark/>
          </w:tcPr>
          <w:p w14:paraId="46784470" w14:textId="77777777" w:rsidR="007D479B" w:rsidRPr="0019480B" w:rsidRDefault="007D479B" w:rsidP="007D479B">
            <w:pPr>
              <w:jc w:val="center"/>
              <w:rPr>
                <w:rFonts w:asciiTheme="majorHAnsi" w:hAnsiTheme="majorHAnsi" w:cstheme="majorHAnsi"/>
                <w:b/>
                <w:bCs/>
                <w:sz w:val="20"/>
              </w:rPr>
            </w:pPr>
            <w:r w:rsidRPr="0019480B">
              <w:rPr>
                <w:rFonts w:asciiTheme="majorHAnsi" w:hAnsiTheme="majorHAnsi" w:cstheme="majorHAnsi"/>
                <w:b/>
                <w:bCs/>
                <w:sz w:val="20"/>
              </w:rPr>
              <w:t>Sample</w:t>
            </w:r>
          </w:p>
        </w:tc>
        <w:tc>
          <w:tcPr>
            <w:tcW w:w="1069" w:type="pct"/>
            <w:tcBorders>
              <w:bottom w:val="single" w:sz="4" w:space="0" w:color="auto"/>
            </w:tcBorders>
            <w:vAlign w:val="center"/>
            <w:hideMark/>
          </w:tcPr>
          <w:p w14:paraId="0EE645B5" w14:textId="77777777" w:rsidR="007D479B" w:rsidRPr="0019480B" w:rsidRDefault="007D479B" w:rsidP="007D479B">
            <w:pPr>
              <w:jc w:val="center"/>
              <w:rPr>
                <w:rFonts w:asciiTheme="majorHAnsi" w:hAnsiTheme="majorHAnsi" w:cstheme="majorHAnsi"/>
                <w:b/>
                <w:bCs/>
                <w:sz w:val="20"/>
              </w:rPr>
            </w:pPr>
            <w:r w:rsidRPr="0019480B">
              <w:rPr>
                <w:rFonts w:asciiTheme="majorHAnsi" w:hAnsiTheme="majorHAnsi" w:cstheme="majorHAnsi"/>
                <w:b/>
                <w:bCs/>
                <w:sz w:val="20"/>
              </w:rPr>
              <w:t>Coefficient – Microhardness</w:t>
            </w:r>
          </w:p>
        </w:tc>
        <w:tc>
          <w:tcPr>
            <w:tcW w:w="757" w:type="pct"/>
            <w:tcBorders>
              <w:bottom w:val="single" w:sz="4" w:space="0" w:color="auto"/>
            </w:tcBorders>
            <w:vAlign w:val="center"/>
            <w:hideMark/>
          </w:tcPr>
          <w:p w14:paraId="330CF7C9" w14:textId="77777777" w:rsidR="007D479B" w:rsidRPr="0019480B" w:rsidRDefault="007D479B" w:rsidP="007D479B">
            <w:pPr>
              <w:jc w:val="center"/>
              <w:rPr>
                <w:rFonts w:asciiTheme="majorHAnsi" w:hAnsiTheme="majorHAnsi" w:cstheme="majorHAnsi"/>
                <w:b/>
                <w:bCs/>
                <w:sz w:val="20"/>
              </w:rPr>
            </w:pPr>
            <w:r w:rsidRPr="0019480B">
              <w:rPr>
                <w:rFonts w:asciiTheme="majorHAnsi" w:hAnsiTheme="majorHAnsi" w:cstheme="majorHAnsi"/>
                <w:b/>
                <w:bCs/>
                <w:sz w:val="20"/>
              </w:rPr>
              <w:t>Coefficient – UTS</w:t>
            </w:r>
          </w:p>
        </w:tc>
        <w:tc>
          <w:tcPr>
            <w:tcW w:w="925" w:type="pct"/>
            <w:tcBorders>
              <w:bottom w:val="single" w:sz="4" w:space="0" w:color="auto"/>
            </w:tcBorders>
            <w:vAlign w:val="center"/>
            <w:hideMark/>
          </w:tcPr>
          <w:p w14:paraId="138ABB5B" w14:textId="77777777" w:rsidR="007D479B" w:rsidRPr="0019480B" w:rsidRDefault="007D479B" w:rsidP="007D479B">
            <w:pPr>
              <w:jc w:val="center"/>
              <w:rPr>
                <w:rFonts w:asciiTheme="majorHAnsi" w:hAnsiTheme="majorHAnsi" w:cstheme="majorHAnsi"/>
                <w:b/>
                <w:bCs/>
                <w:sz w:val="20"/>
              </w:rPr>
            </w:pPr>
            <w:r w:rsidRPr="0019480B">
              <w:rPr>
                <w:rFonts w:asciiTheme="majorHAnsi" w:hAnsiTheme="majorHAnsi" w:cstheme="majorHAnsi"/>
                <w:b/>
                <w:bCs/>
                <w:sz w:val="20"/>
              </w:rPr>
              <w:t>Coefficient – Residual Stress</w:t>
            </w:r>
          </w:p>
        </w:tc>
        <w:tc>
          <w:tcPr>
            <w:tcW w:w="916" w:type="pct"/>
            <w:tcBorders>
              <w:bottom w:val="single" w:sz="4" w:space="0" w:color="auto"/>
            </w:tcBorders>
            <w:vAlign w:val="center"/>
            <w:hideMark/>
          </w:tcPr>
          <w:p w14:paraId="4C4243A9" w14:textId="77777777" w:rsidR="007D479B" w:rsidRPr="0019480B" w:rsidRDefault="007D479B" w:rsidP="007D479B">
            <w:pPr>
              <w:jc w:val="center"/>
              <w:rPr>
                <w:rFonts w:asciiTheme="majorHAnsi" w:hAnsiTheme="majorHAnsi" w:cstheme="majorHAnsi"/>
                <w:b/>
                <w:bCs/>
                <w:sz w:val="20"/>
              </w:rPr>
            </w:pPr>
            <w:proofErr w:type="gramStart"/>
            <w:r w:rsidRPr="0019480B">
              <w:rPr>
                <w:rFonts w:asciiTheme="majorHAnsi" w:hAnsiTheme="majorHAnsi" w:cstheme="majorHAnsi"/>
                <w:b/>
                <w:bCs/>
                <w:sz w:val="20"/>
              </w:rPr>
              <w:t>Overall</w:t>
            </w:r>
            <w:proofErr w:type="gramEnd"/>
            <w:r w:rsidRPr="0019480B">
              <w:rPr>
                <w:rFonts w:asciiTheme="majorHAnsi" w:hAnsiTheme="majorHAnsi" w:cstheme="majorHAnsi"/>
                <w:b/>
                <w:bCs/>
                <w:sz w:val="20"/>
              </w:rPr>
              <w:t xml:space="preserve"> Gray Relational Grade</w:t>
            </w:r>
          </w:p>
        </w:tc>
        <w:tc>
          <w:tcPr>
            <w:tcW w:w="851" w:type="pct"/>
            <w:tcBorders>
              <w:bottom w:val="single" w:sz="4" w:space="0" w:color="auto"/>
            </w:tcBorders>
            <w:vAlign w:val="center"/>
            <w:hideMark/>
          </w:tcPr>
          <w:p w14:paraId="252A8DAD" w14:textId="77777777" w:rsidR="007D479B" w:rsidRPr="0019480B" w:rsidRDefault="007D479B" w:rsidP="007D479B">
            <w:pPr>
              <w:jc w:val="center"/>
              <w:rPr>
                <w:rFonts w:asciiTheme="majorHAnsi" w:hAnsiTheme="majorHAnsi" w:cstheme="majorHAnsi"/>
                <w:b/>
                <w:bCs/>
                <w:sz w:val="20"/>
              </w:rPr>
            </w:pPr>
            <w:r w:rsidRPr="0019480B">
              <w:rPr>
                <w:rFonts w:asciiTheme="majorHAnsi" w:hAnsiTheme="majorHAnsi" w:cstheme="majorHAnsi"/>
                <w:b/>
                <w:bCs/>
                <w:sz w:val="20"/>
              </w:rPr>
              <w:t>Performance Rank</w:t>
            </w:r>
          </w:p>
        </w:tc>
      </w:tr>
      <w:tr w:rsidR="007D479B" w:rsidRPr="0019480B" w14:paraId="24DA19FE" w14:textId="77777777" w:rsidTr="0019480B">
        <w:trPr>
          <w:jc w:val="center"/>
        </w:trPr>
        <w:tc>
          <w:tcPr>
            <w:tcW w:w="483" w:type="pct"/>
            <w:tcBorders>
              <w:top w:val="single" w:sz="4" w:space="0" w:color="auto"/>
            </w:tcBorders>
            <w:vAlign w:val="center"/>
            <w:hideMark/>
          </w:tcPr>
          <w:p w14:paraId="0342CA36"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S1</w:t>
            </w:r>
          </w:p>
        </w:tc>
        <w:tc>
          <w:tcPr>
            <w:tcW w:w="1069" w:type="pct"/>
            <w:tcBorders>
              <w:top w:val="single" w:sz="4" w:space="0" w:color="auto"/>
            </w:tcBorders>
            <w:vAlign w:val="center"/>
            <w:hideMark/>
          </w:tcPr>
          <w:p w14:paraId="34542A66"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0.63</w:t>
            </w:r>
          </w:p>
        </w:tc>
        <w:tc>
          <w:tcPr>
            <w:tcW w:w="757" w:type="pct"/>
            <w:tcBorders>
              <w:top w:val="single" w:sz="4" w:space="0" w:color="auto"/>
            </w:tcBorders>
            <w:vAlign w:val="center"/>
            <w:hideMark/>
          </w:tcPr>
          <w:p w14:paraId="1BEB480D"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0.58</w:t>
            </w:r>
          </w:p>
        </w:tc>
        <w:tc>
          <w:tcPr>
            <w:tcW w:w="925" w:type="pct"/>
            <w:tcBorders>
              <w:top w:val="single" w:sz="4" w:space="0" w:color="auto"/>
            </w:tcBorders>
            <w:vAlign w:val="center"/>
            <w:hideMark/>
          </w:tcPr>
          <w:p w14:paraId="2C37DFA9"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0.43</w:t>
            </w:r>
          </w:p>
        </w:tc>
        <w:tc>
          <w:tcPr>
            <w:tcW w:w="916" w:type="pct"/>
            <w:tcBorders>
              <w:top w:val="single" w:sz="4" w:space="0" w:color="auto"/>
            </w:tcBorders>
            <w:vAlign w:val="center"/>
            <w:hideMark/>
          </w:tcPr>
          <w:p w14:paraId="768C0E10"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0.55</w:t>
            </w:r>
          </w:p>
        </w:tc>
        <w:tc>
          <w:tcPr>
            <w:tcW w:w="851" w:type="pct"/>
            <w:tcBorders>
              <w:top w:val="single" w:sz="4" w:space="0" w:color="auto"/>
            </w:tcBorders>
            <w:vAlign w:val="center"/>
            <w:hideMark/>
          </w:tcPr>
          <w:p w14:paraId="76047A70"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6</w:t>
            </w:r>
          </w:p>
        </w:tc>
      </w:tr>
      <w:tr w:rsidR="007D479B" w:rsidRPr="0019480B" w14:paraId="1A796357" w14:textId="77777777" w:rsidTr="0019480B">
        <w:trPr>
          <w:jc w:val="center"/>
        </w:trPr>
        <w:tc>
          <w:tcPr>
            <w:tcW w:w="483" w:type="pct"/>
            <w:vAlign w:val="center"/>
            <w:hideMark/>
          </w:tcPr>
          <w:p w14:paraId="5E23F020"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S2</w:t>
            </w:r>
          </w:p>
        </w:tc>
        <w:tc>
          <w:tcPr>
            <w:tcW w:w="1069" w:type="pct"/>
            <w:vAlign w:val="center"/>
            <w:hideMark/>
          </w:tcPr>
          <w:p w14:paraId="23BFE713"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0.67</w:t>
            </w:r>
          </w:p>
        </w:tc>
        <w:tc>
          <w:tcPr>
            <w:tcW w:w="757" w:type="pct"/>
            <w:vAlign w:val="center"/>
            <w:hideMark/>
          </w:tcPr>
          <w:p w14:paraId="14108984"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0.61</w:t>
            </w:r>
          </w:p>
        </w:tc>
        <w:tc>
          <w:tcPr>
            <w:tcW w:w="925" w:type="pct"/>
            <w:vAlign w:val="center"/>
            <w:hideMark/>
          </w:tcPr>
          <w:p w14:paraId="5978369D"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0.51</w:t>
            </w:r>
          </w:p>
        </w:tc>
        <w:tc>
          <w:tcPr>
            <w:tcW w:w="916" w:type="pct"/>
            <w:vAlign w:val="center"/>
            <w:hideMark/>
          </w:tcPr>
          <w:p w14:paraId="73D3FE92"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0.60</w:t>
            </w:r>
          </w:p>
        </w:tc>
        <w:tc>
          <w:tcPr>
            <w:tcW w:w="851" w:type="pct"/>
            <w:vAlign w:val="center"/>
            <w:hideMark/>
          </w:tcPr>
          <w:p w14:paraId="26DA2991"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5</w:t>
            </w:r>
          </w:p>
        </w:tc>
      </w:tr>
      <w:tr w:rsidR="007D479B" w:rsidRPr="0019480B" w14:paraId="1E46F013" w14:textId="77777777" w:rsidTr="0019480B">
        <w:trPr>
          <w:jc w:val="center"/>
        </w:trPr>
        <w:tc>
          <w:tcPr>
            <w:tcW w:w="483" w:type="pct"/>
            <w:vAlign w:val="center"/>
            <w:hideMark/>
          </w:tcPr>
          <w:p w14:paraId="3DE4B4E8"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S3</w:t>
            </w:r>
          </w:p>
        </w:tc>
        <w:tc>
          <w:tcPr>
            <w:tcW w:w="1069" w:type="pct"/>
            <w:vAlign w:val="center"/>
            <w:hideMark/>
          </w:tcPr>
          <w:p w14:paraId="09FCF9E2"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0.73</w:t>
            </w:r>
          </w:p>
        </w:tc>
        <w:tc>
          <w:tcPr>
            <w:tcW w:w="757" w:type="pct"/>
            <w:vAlign w:val="center"/>
            <w:hideMark/>
          </w:tcPr>
          <w:p w14:paraId="490AFF29"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0.77</w:t>
            </w:r>
          </w:p>
        </w:tc>
        <w:tc>
          <w:tcPr>
            <w:tcW w:w="925" w:type="pct"/>
            <w:vAlign w:val="center"/>
            <w:hideMark/>
          </w:tcPr>
          <w:p w14:paraId="45EB9A3E"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0.39</w:t>
            </w:r>
          </w:p>
        </w:tc>
        <w:tc>
          <w:tcPr>
            <w:tcW w:w="916" w:type="pct"/>
            <w:vAlign w:val="center"/>
            <w:hideMark/>
          </w:tcPr>
          <w:p w14:paraId="7A8907E6"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0.63</w:t>
            </w:r>
          </w:p>
        </w:tc>
        <w:tc>
          <w:tcPr>
            <w:tcW w:w="851" w:type="pct"/>
            <w:vAlign w:val="center"/>
            <w:hideMark/>
          </w:tcPr>
          <w:p w14:paraId="7600F86A"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4</w:t>
            </w:r>
          </w:p>
        </w:tc>
      </w:tr>
      <w:tr w:rsidR="007D479B" w:rsidRPr="0019480B" w14:paraId="19D5CD5B" w14:textId="77777777" w:rsidTr="0019480B">
        <w:trPr>
          <w:jc w:val="center"/>
        </w:trPr>
        <w:tc>
          <w:tcPr>
            <w:tcW w:w="483" w:type="pct"/>
            <w:vAlign w:val="center"/>
            <w:hideMark/>
          </w:tcPr>
          <w:p w14:paraId="2274BC3B"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S4</w:t>
            </w:r>
          </w:p>
        </w:tc>
        <w:tc>
          <w:tcPr>
            <w:tcW w:w="1069" w:type="pct"/>
            <w:vAlign w:val="center"/>
            <w:hideMark/>
          </w:tcPr>
          <w:p w14:paraId="7365E72A"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0.52</w:t>
            </w:r>
          </w:p>
        </w:tc>
        <w:tc>
          <w:tcPr>
            <w:tcW w:w="757" w:type="pct"/>
            <w:vAlign w:val="center"/>
            <w:hideMark/>
          </w:tcPr>
          <w:p w14:paraId="27623E41"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0.79</w:t>
            </w:r>
          </w:p>
        </w:tc>
        <w:tc>
          <w:tcPr>
            <w:tcW w:w="925" w:type="pct"/>
            <w:vAlign w:val="center"/>
            <w:hideMark/>
          </w:tcPr>
          <w:p w14:paraId="7EFB1129"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0.73</w:t>
            </w:r>
          </w:p>
        </w:tc>
        <w:tc>
          <w:tcPr>
            <w:tcW w:w="916" w:type="pct"/>
            <w:vAlign w:val="center"/>
            <w:hideMark/>
          </w:tcPr>
          <w:p w14:paraId="00CE5207"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0.68</w:t>
            </w:r>
          </w:p>
        </w:tc>
        <w:tc>
          <w:tcPr>
            <w:tcW w:w="851" w:type="pct"/>
            <w:vAlign w:val="center"/>
            <w:hideMark/>
          </w:tcPr>
          <w:p w14:paraId="062D7B09"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3</w:t>
            </w:r>
          </w:p>
        </w:tc>
      </w:tr>
      <w:tr w:rsidR="007D479B" w:rsidRPr="0019480B" w14:paraId="0D536823" w14:textId="77777777" w:rsidTr="0019480B">
        <w:trPr>
          <w:jc w:val="center"/>
        </w:trPr>
        <w:tc>
          <w:tcPr>
            <w:tcW w:w="483" w:type="pct"/>
            <w:vAlign w:val="center"/>
            <w:hideMark/>
          </w:tcPr>
          <w:p w14:paraId="3A33ED2A"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S5</w:t>
            </w:r>
          </w:p>
        </w:tc>
        <w:tc>
          <w:tcPr>
            <w:tcW w:w="1069" w:type="pct"/>
            <w:vAlign w:val="center"/>
            <w:hideMark/>
          </w:tcPr>
          <w:p w14:paraId="751E3B4E"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0.55</w:t>
            </w:r>
          </w:p>
        </w:tc>
        <w:tc>
          <w:tcPr>
            <w:tcW w:w="757" w:type="pct"/>
            <w:vAlign w:val="center"/>
            <w:hideMark/>
          </w:tcPr>
          <w:p w14:paraId="23D60398"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0.83</w:t>
            </w:r>
          </w:p>
        </w:tc>
        <w:tc>
          <w:tcPr>
            <w:tcW w:w="925" w:type="pct"/>
            <w:vAlign w:val="center"/>
            <w:hideMark/>
          </w:tcPr>
          <w:p w14:paraId="64549331"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0.45</w:t>
            </w:r>
          </w:p>
        </w:tc>
        <w:tc>
          <w:tcPr>
            <w:tcW w:w="916" w:type="pct"/>
            <w:vAlign w:val="center"/>
            <w:hideMark/>
          </w:tcPr>
          <w:p w14:paraId="1B9FA8C0"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0.61</w:t>
            </w:r>
          </w:p>
        </w:tc>
        <w:tc>
          <w:tcPr>
            <w:tcW w:w="851" w:type="pct"/>
            <w:vAlign w:val="center"/>
            <w:hideMark/>
          </w:tcPr>
          <w:p w14:paraId="5719A172"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5</w:t>
            </w:r>
          </w:p>
        </w:tc>
      </w:tr>
      <w:tr w:rsidR="007D479B" w:rsidRPr="0019480B" w14:paraId="1951F71F" w14:textId="77777777" w:rsidTr="0019480B">
        <w:trPr>
          <w:jc w:val="center"/>
        </w:trPr>
        <w:tc>
          <w:tcPr>
            <w:tcW w:w="483" w:type="pct"/>
            <w:vAlign w:val="center"/>
            <w:hideMark/>
          </w:tcPr>
          <w:p w14:paraId="53CEB266"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S6</w:t>
            </w:r>
          </w:p>
        </w:tc>
        <w:tc>
          <w:tcPr>
            <w:tcW w:w="1069" w:type="pct"/>
            <w:vAlign w:val="center"/>
            <w:hideMark/>
          </w:tcPr>
          <w:p w14:paraId="3B9EC8EC"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0.68</w:t>
            </w:r>
          </w:p>
        </w:tc>
        <w:tc>
          <w:tcPr>
            <w:tcW w:w="757" w:type="pct"/>
            <w:vAlign w:val="center"/>
            <w:hideMark/>
          </w:tcPr>
          <w:p w14:paraId="558EE5B7"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0.46</w:t>
            </w:r>
          </w:p>
        </w:tc>
        <w:tc>
          <w:tcPr>
            <w:tcW w:w="925" w:type="pct"/>
            <w:vAlign w:val="center"/>
            <w:hideMark/>
          </w:tcPr>
          <w:p w14:paraId="660F9178"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1.00</w:t>
            </w:r>
          </w:p>
        </w:tc>
        <w:tc>
          <w:tcPr>
            <w:tcW w:w="916" w:type="pct"/>
            <w:vAlign w:val="center"/>
            <w:hideMark/>
          </w:tcPr>
          <w:p w14:paraId="7E4C8953"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0.71</w:t>
            </w:r>
          </w:p>
        </w:tc>
        <w:tc>
          <w:tcPr>
            <w:tcW w:w="851" w:type="pct"/>
            <w:vAlign w:val="center"/>
            <w:hideMark/>
          </w:tcPr>
          <w:p w14:paraId="593D2219"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2</w:t>
            </w:r>
          </w:p>
        </w:tc>
      </w:tr>
      <w:tr w:rsidR="007D479B" w:rsidRPr="0019480B" w14:paraId="6BAE99D3" w14:textId="77777777" w:rsidTr="0019480B">
        <w:trPr>
          <w:jc w:val="center"/>
        </w:trPr>
        <w:tc>
          <w:tcPr>
            <w:tcW w:w="483" w:type="pct"/>
            <w:vAlign w:val="center"/>
            <w:hideMark/>
          </w:tcPr>
          <w:p w14:paraId="78821229"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S7</w:t>
            </w:r>
          </w:p>
        </w:tc>
        <w:tc>
          <w:tcPr>
            <w:tcW w:w="1069" w:type="pct"/>
            <w:vAlign w:val="center"/>
            <w:hideMark/>
          </w:tcPr>
          <w:p w14:paraId="30FFAE0D"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0.42</w:t>
            </w:r>
          </w:p>
        </w:tc>
        <w:tc>
          <w:tcPr>
            <w:tcW w:w="757" w:type="pct"/>
            <w:vAlign w:val="center"/>
            <w:hideMark/>
          </w:tcPr>
          <w:p w14:paraId="5BC4E5A3"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0.42</w:t>
            </w:r>
          </w:p>
        </w:tc>
        <w:tc>
          <w:tcPr>
            <w:tcW w:w="925" w:type="pct"/>
            <w:vAlign w:val="center"/>
            <w:hideMark/>
          </w:tcPr>
          <w:p w14:paraId="2BAA91E8"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0.59</w:t>
            </w:r>
          </w:p>
        </w:tc>
        <w:tc>
          <w:tcPr>
            <w:tcW w:w="916" w:type="pct"/>
            <w:vAlign w:val="center"/>
            <w:hideMark/>
          </w:tcPr>
          <w:p w14:paraId="49AC3624"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0.47</w:t>
            </w:r>
          </w:p>
        </w:tc>
        <w:tc>
          <w:tcPr>
            <w:tcW w:w="851" w:type="pct"/>
            <w:vAlign w:val="center"/>
            <w:hideMark/>
          </w:tcPr>
          <w:p w14:paraId="6EA5DA24"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9</w:t>
            </w:r>
          </w:p>
        </w:tc>
      </w:tr>
      <w:tr w:rsidR="007D479B" w:rsidRPr="0019480B" w14:paraId="7781C8C1" w14:textId="77777777" w:rsidTr="0019480B">
        <w:trPr>
          <w:jc w:val="center"/>
        </w:trPr>
        <w:tc>
          <w:tcPr>
            <w:tcW w:w="483" w:type="pct"/>
            <w:vAlign w:val="center"/>
            <w:hideMark/>
          </w:tcPr>
          <w:p w14:paraId="24503282"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S8</w:t>
            </w:r>
          </w:p>
        </w:tc>
        <w:tc>
          <w:tcPr>
            <w:tcW w:w="1069" w:type="pct"/>
            <w:vAlign w:val="center"/>
            <w:hideMark/>
          </w:tcPr>
          <w:p w14:paraId="33AE6CA2"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0.54</w:t>
            </w:r>
          </w:p>
        </w:tc>
        <w:tc>
          <w:tcPr>
            <w:tcW w:w="757" w:type="pct"/>
            <w:vAlign w:val="center"/>
            <w:hideMark/>
          </w:tcPr>
          <w:p w14:paraId="458A60A9"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0.39</w:t>
            </w:r>
          </w:p>
        </w:tc>
        <w:tc>
          <w:tcPr>
            <w:tcW w:w="925" w:type="pct"/>
            <w:vAlign w:val="center"/>
            <w:hideMark/>
          </w:tcPr>
          <w:p w14:paraId="68AB1D1E"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0.67</w:t>
            </w:r>
          </w:p>
        </w:tc>
        <w:tc>
          <w:tcPr>
            <w:tcW w:w="916" w:type="pct"/>
            <w:vAlign w:val="center"/>
            <w:hideMark/>
          </w:tcPr>
          <w:p w14:paraId="0788ED0E"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0.53</w:t>
            </w:r>
          </w:p>
        </w:tc>
        <w:tc>
          <w:tcPr>
            <w:tcW w:w="851" w:type="pct"/>
            <w:vAlign w:val="center"/>
            <w:hideMark/>
          </w:tcPr>
          <w:p w14:paraId="2AFAEDCE"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7</w:t>
            </w:r>
          </w:p>
        </w:tc>
      </w:tr>
      <w:tr w:rsidR="007D479B" w:rsidRPr="0019480B" w14:paraId="152E0E8C" w14:textId="77777777" w:rsidTr="0019480B">
        <w:trPr>
          <w:jc w:val="center"/>
        </w:trPr>
        <w:tc>
          <w:tcPr>
            <w:tcW w:w="483" w:type="pct"/>
            <w:vAlign w:val="center"/>
            <w:hideMark/>
          </w:tcPr>
          <w:p w14:paraId="48FF9AE9"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S9</w:t>
            </w:r>
          </w:p>
        </w:tc>
        <w:tc>
          <w:tcPr>
            <w:tcW w:w="1069" w:type="pct"/>
            <w:vAlign w:val="center"/>
            <w:hideMark/>
          </w:tcPr>
          <w:p w14:paraId="10E6ADCC"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0.59</w:t>
            </w:r>
          </w:p>
        </w:tc>
        <w:tc>
          <w:tcPr>
            <w:tcW w:w="757" w:type="pct"/>
            <w:vAlign w:val="center"/>
            <w:hideMark/>
          </w:tcPr>
          <w:p w14:paraId="7CA613B8"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0.72</w:t>
            </w:r>
          </w:p>
        </w:tc>
        <w:tc>
          <w:tcPr>
            <w:tcW w:w="925" w:type="pct"/>
            <w:vAlign w:val="center"/>
            <w:hideMark/>
          </w:tcPr>
          <w:p w14:paraId="0A4F64EB"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0.47</w:t>
            </w:r>
          </w:p>
        </w:tc>
        <w:tc>
          <w:tcPr>
            <w:tcW w:w="916" w:type="pct"/>
            <w:vAlign w:val="center"/>
            <w:hideMark/>
          </w:tcPr>
          <w:p w14:paraId="22DF5494"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0.59</w:t>
            </w:r>
          </w:p>
        </w:tc>
        <w:tc>
          <w:tcPr>
            <w:tcW w:w="851" w:type="pct"/>
            <w:vAlign w:val="center"/>
            <w:hideMark/>
          </w:tcPr>
          <w:p w14:paraId="6CBC76FF" w14:textId="77777777" w:rsidR="007D479B" w:rsidRPr="0019480B" w:rsidRDefault="007D479B" w:rsidP="007D479B">
            <w:pPr>
              <w:jc w:val="center"/>
              <w:rPr>
                <w:rFonts w:asciiTheme="majorHAnsi" w:hAnsiTheme="majorHAnsi" w:cstheme="majorHAnsi"/>
                <w:sz w:val="20"/>
              </w:rPr>
            </w:pPr>
            <w:r w:rsidRPr="0019480B">
              <w:rPr>
                <w:rFonts w:asciiTheme="majorHAnsi" w:hAnsiTheme="majorHAnsi" w:cstheme="majorHAnsi"/>
                <w:sz w:val="20"/>
              </w:rPr>
              <w:t>6</w:t>
            </w:r>
          </w:p>
        </w:tc>
      </w:tr>
    </w:tbl>
    <w:p w14:paraId="22F0D8B8" w14:textId="77777777" w:rsidR="00EF5DD5" w:rsidRPr="00E520B7" w:rsidRDefault="00EF5DD5" w:rsidP="0040246D">
      <w:pPr>
        <w:pStyle w:val="Heading3"/>
        <w:spacing w:line="276" w:lineRule="auto"/>
        <w:jc w:val="both"/>
        <w:rPr>
          <w:sz w:val="22"/>
          <w:szCs w:val="22"/>
        </w:rPr>
        <w:sectPr w:rsidR="00EF5DD5" w:rsidRPr="00E520B7" w:rsidSect="0019480B">
          <w:type w:val="continuous"/>
          <w:pgSz w:w="12240" w:h="15840" w:code="1"/>
          <w:pgMar w:top="1440" w:right="1440" w:bottom="1440" w:left="1440" w:header="720" w:footer="720" w:gutter="0"/>
          <w:cols w:space="720"/>
          <w:docGrid w:linePitch="360"/>
        </w:sectPr>
      </w:pPr>
    </w:p>
    <w:p w14:paraId="5ACCB4A8" w14:textId="615E823E" w:rsidR="006B1016" w:rsidRPr="0019480B" w:rsidRDefault="006B1016" w:rsidP="0019480B">
      <w:pPr>
        <w:pStyle w:val="Heading2"/>
      </w:pPr>
      <w:r w:rsidRPr="0019480B">
        <w:t>Analysis of Residual Stress</w:t>
      </w:r>
    </w:p>
    <w:p w14:paraId="7A3B786E" w14:textId="77777777" w:rsidR="00107B4F" w:rsidRDefault="00EA0B6A" w:rsidP="0019480B">
      <w:pPr>
        <w:pStyle w:val="Paragraph"/>
        <w:rPr>
          <w:b/>
          <w:bCs/>
        </w:rPr>
      </w:pPr>
      <w:r w:rsidRPr="00E520B7">
        <w:t xml:space="preserve">The </w:t>
      </w:r>
      <w:r w:rsidR="00107B4F" w:rsidRPr="00107B4F">
        <w:t>residual stress distribution along three perpendicular planes of the as-fabricated components was evaluated. Starting from the substrate (position 1) and extending upward to positions 2 and 3, five measurements were taken on each plane, and the average values were calculated. The interaction between high heat input and rapid solidification has been shown to produce compressive residual stresses, which generally improve the fatigue resistance of WAAM structures. Conversely, tensile residual stresses, typically generated under tensile loading, can have a detrimental effect, promoting crack initiation and propagation, ultimately leading to premature failure. The results show that the highest compressive stresses are concentrated near the substrate region (position 1), where stress accumulates at the interface, while tensile residual stresses are more pronounced in the upper regions of the structure. Overall, the measurements confirm that WAAM components tend to develop tensile residual stresses, which gradually increase with increasing fabrication height. Table 4 reports the average residual stress values corresponding to the three perpendicular positions.</w:t>
      </w:r>
    </w:p>
    <w:p w14:paraId="56880746" w14:textId="270DFE07" w:rsidR="006B1016" w:rsidRPr="00E520B7" w:rsidRDefault="00107B4F" w:rsidP="0019480B">
      <w:pPr>
        <w:pStyle w:val="Heading2"/>
      </w:pPr>
      <w:r w:rsidRPr="00107B4F">
        <w:lastRenderedPageBreak/>
        <w:t>Analysis of Variance (ANOVA) Applied to Gray Relational Optimization</w:t>
      </w:r>
    </w:p>
    <w:p w14:paraId="3B8BF740" w14:textId="77777777" w:rsidR="00EF5DD5" w:rsidRPr="00E520B7" w:rsidRDefault="00EA0B6A" w:rsidP="0019480B">
      <w:pPr>
        <w:pStyle w:val="Paragraph"/>
      </w:pPr>
      <w:r w:rsidRPr="00E520B7">
        <w:t xml:space="preserve">The </w:t>
      </w:r>
      <w:r w:rsidR="005F41D0" w:rsidRPr="005F41D0">
        <w:t>mechanical properties of the WAAM samples were statistically examined using analysis of variance (ANOVA), a powerful method for determining the impact of various process variables. This method decomposes the overall variation in the grayscale into the contributions of controllable factors and experimental error by calculating the mean squared deviation. The contribution percentage of each variable is then derived to assess its relative influence on the mechanical response. Based on the ANOVA results, welding current (I), welding speed (WS), and tip-to-workpiece contact velocity (CTWD) contribute approximately 76%, 21%, and 3%, respectively, to the overall variation in the grayscale. This confirms that current is the most significant variable influencing the mechanical behavior of WAAM SS304, followed by welding speed, with CTWD having a minimal effect.</w:t>
      </w:r>
    </w:p>
    <w:p w14:paraId="2434F770" w14:textId="77777777" w:rsidR="00520678" w:rsidRPr="00E520B7" w:rsidRDefault="00520678" w:rsidP="0019480B">
      <w:pPr>
        <w:pStyle w:val="TableCaption"/>
      </w:pPr>
      <w:r w:rsidRPr="00E520B7">
        <w:t xml:space="preserve">Table 6: </w:t>
      </w:r>
      <w:r w:rsidR="00E836B5" w:rsidRPr="00E836B5">
        <w:t>Response table of gray relational grades for WAAM SS304 process parameters.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7"/>
        <w:gridCol w:w="833"/>
        <w:gridCol w:w="833"/>
        <w:gridCol w:w="833"/>
        <w:gridCol w:w="672"/>
        <w:gridCol w:w="683"/>
      </w:tblGrid>
      <w:tr w:rsidR="00520678" w:rsidRPr="0019480B" w14:paraId="51E36D7B" w14:textId="77777777" w:rsidTr="0019480B">
        <w:trPr>
          <w:jc w:val="center"/>
        </w:trPr>
        <w:tc>
          <w:tcPr>
            <w:tcW w:w="0" w:type="auto"/>
            <w:tcBorders>
              <w:bottom w:val="single" w:sz="4" w:space="0" w:color="auto"/>
            </w:tcBorders>
            <w:hideMark/>
          </w:tcPr>
          <w:p w14:paraId="1F0547BA" w14:textId="77777777" w:rsidR="00520678" w:rsidRPr="0019480B" w:rsidRDefault="00520678" w:rsidP="0040246D">
            <w:pPr>
              <w:spacing w:line="276" w:lineRule="auto"/>
              <w:jc w:val="center"/>
              <w:rPr>
                <w:b/>
                <w:bCs/>
                <w:sz w:val="20"/>
              </w:rPr>
            </w:pPr>
            <w:r w:rsidRPr="0019480B">
              <w:rPr>
                <w:b/>
                <w:bCs/>
                <w:sz w:val="20"/>
              </w:rPr>
              <w:t>Factors</w:t>
            </w:r>
          </w:p>
        </w:tc>
        <w:tc>
          <w:tcPr>
            <w:tcW w:w="0" w:type="auto"/>
            <w:tcBorders>
              <w:bottom w:val="single" w:sz="4" w:space="0" w:color="auto"/>
            </w:tcBorders>
            <w:hideMark/>
          </w:tcPr>
          <w:p w14:paraId="289D5B5A" w14:textId="77777777" w:rsidR="00520678" w:rsidRPr="0019480B" w:rsidRDefault="00520678" w:rsidP="0040246D">
            <w:pPr>
              <w:spacing w:line="276" w:lineRule="auto"/>
              <w:jc w:val="center"/>
              <w:rPr>
                <w:b/>
                <w:bCs/>
                <w:sz w:val="20"/>
              </w:rPr>
            </w:pPr>
            <w:r w:rsidRPr="0019480B">
              <w:rPr>
                <w:b/>
                <w:bCs/>
                <w:sz w:val="20"/>
              </w:rPr>
              <w:t>Level 1</w:t>
            </w:r>
          </w:p>
        </w:tc>
        <w:tc>
          <w:tcPr>
            <w:tcW w:w="0" w:type="auto"/>
            <w:tcBorders>
              <w:bottom w:val="single" w:sz="4" w:space="0" w:color="auto"/>
            </w:tcBorders>
            <w:hideMark/>
          </w:tcPr>
          <w:p w14:paraId="37C648B0" w14:textId="77777777" w:rsidR="00520678" w:rsidRPr="0019480B" w:rsidRDefault="00520678" w:rsidP="0040246D">
            <w:pPr>
              <w:spacing w:line="276" w:lineRule="auto"/>
              <w:jc w:val="center"/>
              <w:rPr>
                <w:b/>
                <w:bCs/>
                <w:sz w:val="20"/>
              </w:rPr>
            </w:pPr>
            <w:r w:rsidRPr="0019480B">
              <w:rPr>
                <w:b/>
                <w:bCs/>
                <w:sz w:val="20"/>
              </w:rPr>
              <w:t>Level 2</w:t>
            </w:r>
          </w:p>
        </w:tc>
        <w:tc>
          <w:tcPr>
            <w:tcW w:w="0" w:type="auto"/>
            <w:tcBorders>
              <w:bottom w:val="single" w:sz="4" w:space="0" w:color="auto"/>
            </w:tcBorders>
            <w:hideMark/>
          </w:tcPr>
          <w:p w14:paraId="4CDF5C3B" w14:textId="77777777" w:rsidR="00520678" w:rsidRPr="0019480B" w:rsidRDefault="00520678" w:rsidP="0040246D">
            <w:pPr>
              <w:spacing w:line="276" w:lineRule="auto"/>
              <w:jc w:val="center"/>
              <w:rPr>
                <w:b/>
                <w:bCs/>
                <w:sz w:val="20"/>
              </w:rPr>
            </w:pPr>
            <w:r w:rsidRPr="0019480B">
              <w:rPr>
                <w:b/>
                <w:bCs/>
                <w:sz w:val="20"/>
              </w:rPr>
              <w:t>Level 3</w:t>
            </w:r>
          </w:p>
        </w:tc>
        <w:tc>
          <w:tcPr>
            <w:tcW w:w="0" w:type="auto"/>
            <w:tcBorders>
              <w:bottom w:val="single" w:sz="4" w:space="0" w:color="auto"/>
            </w:tcBorders>
            <w:hideMark/>
          </w:tcPr>
          <w:p w14:paraId="2FE22A89" w14:textId="77777777" w:rsidR="00520678" w:rsidRPr="0019480B" w:rsidRDefault="00520678" w:rsidP="0040246D">
            <w:pPr>
              <w:spacing w:line="276" w:lineRule="auto"/>
              <w:jc w:val="center"/>
              <w:rPr>
                <w:b/>
                <w:bCs/>
                <w:sz w:val="20"/>
              </w:rPr>
            </w:pPr>
            <w:r w:rsidRPr="0019480B">
              <w:rPr>
                <w:b/>
                <w:bCs/>
                <w:sz w:val="20"/>
              </w:rPr>
              <w:t>Delta</w:t>
            </w:r>
          </w:p>
        </w:tc>
        <w:tc>
          <w:tcPr>
            <w:tcW w:w="0" w:type="auto"/>
            <w:tcBorders>
              <w:bottom w:val="single" w:sz="4" w:space="0" w:color="auto"/>
            </w:tcBorders>
            <w:hideMark/>
          </w:tcPr>
          <w:p w14:paraId="1286A137" w14:textId="77777777" w:rsidR="00520678" w:rsidRPr="0019480B" w:rsidRDefault="00520678" w:rsidP="0040246D">
            <w:pPr>
              <w:spacing w:line="276" w:lineRule="auto"/>
              <w:jc w:val="center"/>
              <w:rPr>
                <w:b/>
                <w:bCs/>
                <w:sz w:val="20"/>
              </w:rPr>
            </w:pPr>
            <w:r w:rsidRPr="0019480B">
              <w:rPr>
                <w:b/>
                <w:bCs/>
                <w:sz w:val="20"/>
              </w:rPr>
              <w:t>Rank</w:t>
            </w:r>
          </w:p>
        </w:tc>
      </w:tr>
      <w:tr w:rsidR="00520678" w:rsidRPr="0019480B" w14:paraId="44EF63C9" w14:textId="77777777" w:rsidTr="0019480B">
        <w:trPr>
          <w:jc w:val="center"/>
        </w:trPr>
        <w:tc>
          <w:tcPr>
            <w:tcW w:w="0" w:type="auto"/>
            <w:tcBorders>
              <w:top w:val="single" w:sz="4" w:space="0" w:color="auto"/>
            </w:tcBorders>
            <w:hideMark/>
          </w:tcPr>
          <w:p w14:paraId="1CEBF1DC" w14:textId="77777777" w:rsidR="00520678" w:rsidRPr="0019480B" w:rsidRDefault="00520678" w:rsidP="0040246D">
            <w:pPr>
              <w:spacing w:line="276" w:lineRule="auto"/>
              <w:jc w:val="center"/>
              <w:rPr>
                <w:sz w:val="20"/>
              </w:rPr>
            </w:pPr>
            <w:r w:rsidRPr="0019480B">
              <w:rPr>
                <w:sz w:val="20"/>
              </w:rPr>
              <w:t>Current (I)</w:t>
            </w:r>
          </w:p>
        </w:tc>
        <w:tc>
          <w:tcPr>
            <w:tcW w:w="0" w:type="auto"/>
            <w:tcBorders>
              <w:top w:val="single" w:sz="4" w:space="0" w:color="auto"/>
            </w:tcBorders>
            <w:hideMark/>
          </w:tcPr>
          <w:p w14:paraId="22AA4729" w14:textId="77777777" w:rsidR="00520678" w:rsidRPr="0019480B" w:rsidRDefault="00520678" w:rsidP="0040246D">
            <w:pPr>
              <w:spacing w:line="276" w:lineRule="auto"/>
              <w:jc w:val="center"/>
              <w:rPr>
                <w:sz w:val="20"/>
              </w:rPr>
            </w:pPr>
            <w:r w:rsidRPr="0019480B">
              <w:rPr>
                <w:sz w:val="20"/>
              </w:rPr>
              <w:t>0.59</w:t>
            </w:r>
          </w:p>
        </w:tc>
        <w:tc>
          <w:tcPr>
            <w:tcW w:w="0" w:type="auto"/>
            <w:tcBorders>
              <w:top w:val="single" w:sz="4" w:space="0" w:color="auto"/>
            </w:tcBorders>
            <w:hideMark/>
          </w:tcPr>
          <w:p w14:paraId="7978B93F" w14:textId="77777777" w:rsidR="00520678" w:rsidRPr="0019480B" w:rsidRDefault="00520678" w:rsidP="0040246D">
            <w:pPr>
              <w:spacing w:line="276" w:lineRule="auto"/>
              <w:jc w:val="center"/>
              <w:rPr>
                <w:sz w:val="20"/>
              </w:rPr>
            </w:pPr>
            <w:r w:rsidRPr="0019480B">
              <w:rPr>
                <w:sz w:val="20"/>
              </w:rPr>
              <w:t>0.66</w:t>
            </w:r>
          </w:p>
        </w:tc>
        <w:tc>
          <w:tcPr>
            <w:tcW w:w="0" w:type="auto"/>
            <w:tcBorders>
              <w:top w:val="single" w:sz="4" w:space="0" w:color="auto"/>
            </w:tcBorders>
            <w:hideMark/>
          </w:tcPr>
          <w:p w14:paraId="27679F6C" w14:textId="77777777" w:rsidR="00520678" w:rsidRPr="0019480B" w:rsidRDefault="00520678" w:rsidP="0040246D">
            <w:pPr>
              <w:spacing w:line="276" w:lineRule="auto"/>
              <w:jc w:val="center"/>
              <w:rPr>
                <w:sz w:val="20"/>
              </w:rPr>
            </w:pPr>
            <w:r w:rsidRPr="0019480B">
              <w:rPr>
                <w:sz w:val="20"/>
              </w:rPr>
              <w:t>0.56</w:t>
            </w:r>
          </w:p>
        </w:tc>
        <w:tc>
          <w:tcPr>
            <w:tcW w:w="0" w:type="auto"/>
            <w:tcBorders>
              <w:top w:val="single" w:sz="4" w:space="0" w:color="auto"/>
            </w:tcBorders>
            <w:hideMark/>
          </w:tcPr>
          <w:p w14:paraId="4D5BBDB0" w14:textId="77777777" w:rsidR="00520678" w:rsidRPr="0019480B" w:rsidRDefault="00520678" w:rsidP="0040246D">
            <w:pPr>
              <w:spacing w:line="276" w:lineRule="auto"/>
              <w:jc w:val="center"/>
              <w:rPr>
                <w:sz w:val="20"/>
              </w:rPr>
            </w:pPr>
            <w:r w:rsidRPr="0019480B">
              <w:rPr>
                <w:sz w:val="20"/>
              </w:rPr>
              <w:t>0.10</w:t>
            </w:r>
          </w:p>
        </w:tc>
        <w:tc>
          <w:tcPr>
            <w:tcW w:w="0" w:type="auto"/>
            <w:tcBorders>
              <w:top w:val="single" w:sz="4" w:space="0" w:color="auto"/>
            </w:tcBorders>
            <w:hideMark/>
          </w:tcPr>
          <w:p w14:paraId="5388DF67" w14:textId="77777777" w:rsidR="00520678" w:rsidRPr="0019480B" w:rsidRDefault="00520678" w:rsidP="0040246D">
            <w:pPr>
              <w:spacing w:line="276" w:lineRule="auto"/>
              <w:jc w:val="center"/>
              <w:rPr>
                <w:sz w:val="20"/>
              </w:rPr>
            </w:pPr>
            <w:r w:rsidRPr="0019480B">
              <w:rPr>
                <w:sz w:val="20"/>
              </w:rPr>
              <w:t>1</w:t>
            </w:r>
          </w:p>
        </w:tc>
      </w:tr>
      <w:tr w:rsidR="00520678" w:rsidRPr="0019480B" w14:paraId="1E53E6AD" w14:textId="77777777" w:rsidTr="0019480B">
        <w:trPr>
          <w:jc w:val="center"/>
        </w:trPr>
        <w:tc>
          <w:tcPr>
            <w:tcW w:w="0" w:type="auto"/>
            <w:hideMark/>
          </w:tcPr>
          <w:p w14:paraId="2ED3E90B" w14:textId="77777777" w:rsidR="00520678" w:rsidRPr="0019480B" w:rsidRDefault="00520678" w:rsidP="0040246D">
            <w:pPr>
              <w:spacing w:line="276" w:lineRule="auto"/>
              <w:jc w:val="center"/>
              <w:rPr>
                <w:sz w:val="20"/>
              </w:rPr>
            </w:pPr>
            <w:r w:rsidRPr="0019480B">
              <w:rPr>
                <w:sz w:val="20"/>
              </w:rPr>
              <w:t>Welding Speed (WS)</w:t>
            </w:r>
          </w:p>
        </w:tc>
        <w:tc>
          <w:tcPr>
            <w:tcW w:w="0" w:type="auto"/>
            <w:hideMark/>
          </w:tcPr>
          <w:p w14:paraId="12A0085E" w14:textId="77777777" w:rsidR="00520678" w:rsidRPr="0019480B" w:rsidRDefault="00520678" w:rsidP="0040246D">
            <w:pPr>
              <w:spacing w:line="276" w:lineRule="auto"/>
              <w:jc w:val="center"/>
              <w:rPr>
                <w:sz w:val="20"/>
              </w:rPr>
            </w:pPr>
            <w:r w:rsidRPr="0019480B">
              <w:rPr>
                <w:sz w:val="20"/>
              </w:rPr>
              <w:t>0.55</w:t>
            </w:r>
          </w:p>
        </w:tc>
        <w:tc>
          <w:tcPr>
            <w:tcW w:w="0" w:type="auto"/>
            <w:hideMark/>
          </w:tcPr>
          <w:p w14:paraId="206DA88F" w14:textId="77777777" w:rsidR="00520678" w:rsidRPr="0019480B" w:rsidRDefault="00520678" w:rsidP="0040246D">
            <w:pPr>
              <w:spacing w:line="276" w:lineRule="auto"/>
              <w:jc w:val="center"/>
              <w:rPr>
                <w:sz w:val="20"/>
              </w:rPr>
            </w:pPr>
            <w:r w:rsidRPr="0019480B">
              <w:rPr>
                <w:sz w:val="20"/>
              </w:rPr>
              <w:t>0.57</w:t>
            </w:r>
          </w:p>
        </w:tc>
        <w:tc>
          <w:tcPr>
            <w:tcW w:w="0" w:type="auto"/>
            <w:hideMark/>
          </w:tcPr>
          <w:p w14:paraId="29E84872" w14:textId="77777777" w:rsidR="00520678" w:rsidRPr="0019480B" w:rsidRDefault="00520678" w:rsidP="0040246D">
            <w:pPr>
              <w:spacing w:line="276" w:lineRule="auto"/>
              <w:jc w:val="center"/>
              <w:rPr>
                <w:sz w:val="20"/>
              </w:rPr>
            </w:pPr>
            <w:r w:rsidRPr="0019480B">
              <w:rPr>
                <w:sz w:val="20"/>
              </w:rPr>
              <w:t>0.67</w:t>
            </w:r>
          </w:p>
        </w:tc>
        <w:tc>
          <w:tcPr>
            <w:tcW w:w="0" w:type="auto"/>
            <w:hideMark/>
          </w:tcPr>
          <w:p w14:paraId="4F3016BA" w14:textId="77777777" w:rsidR="00520678" w:rsidRPr="0019480B" w:rsidRDefault="00520678" w:rsidP="0040246D">
            <w:pPr>
              <w:spacing w:line="276" w:lineRule="auto"/>
              <w:jc w:val="center"/>
              <w:rPr>
                <w:sz w:val="20"/>
              </w:rPr>
            </w:pPr>
            <w:r w:rsidRPr="0019480B">
              <w:rPr>
                <w:sz w:val="20"/>
              </w:rPr>
              <w:t>0.12</w:t>
            </w:r>
          </w:p>
        </w:tc>
        <w:tc>
          <w:tcPr>
            <w:tcW w:w="0" w:type="auto"/>
            <w:hideMark/>
          </w:tcPr>
          <w:p w14:paraId="02E4CB32" w14:textId="77777777" w:rsidR="00520678" w:rsidRPr="0019480B" w:rsidRDefault="00520678" w:rsidP="0040246D">
            <w:pPr>
              <w:spacing w:line="276" w:lineRule="auto"/>
              <w:jc w:val="center"/>
              <w:rPr>
                <w:sz w:val="20"/>
              </w:rPr>
            </w:pPr>
            <w:r w:rsidRPr="0019480B">
              <w:rPr>
                <w:sz w:val="20"/>
              </w:rPr>
              <w:t>2</w:t>
            </w:r>
          </w:p>
        </w:tc>
      </w:tr>
      <w:tr w:rsidR="00520678" w:rsidRPr="0019480B" w14:paraId="2792EC5E" w14:textId="77777777" w:rsidTr="0019480B">
        <w:trPr>
          <w:jc w:val="center"/>
        </w:trPr>
        <w:tc>
          <w:tcPr>
            <w:tcW w:w="0" w:type="auto"/>
            <w:hideMark/>
          </w:tcPr>
          <w:p w14:paraId="13C54675" w14:textId="77777777" w:rsidR="00520678" w:rsidRPr="0019480B" w:rsidRDefault="00520678" w:rsidP="0040246D">
            <w:pPr>
              <w:spacing w:line="276" w:lineRule="auto"/>
              <w:jc w:val="center"/>
              <w:rPr>
                <w:sz w:val="20"/>
              </w:rPr>
            </w:pPr>
            <w:r w:rsidRPr="0019480B">
              <w:rPr>
                <w:sz w:val="20"/>
              </w:rPr>
              <w:t>CTWD</w:t>
            </w:r>
          </w:p>
        </w:tc>
        <w:tc>
          <w:tcPr>
            <w:tcW w:w="0" w:type="auto"/>
            <w:hideMark/>
          </w:tcPr>
          <w:p w14:paraId="122CA530" w14:textId="77777777" w:rsidR="00520678" w:rsidRPr="0019480B" w:rsidRDefault="00520678" w:rsidP="0040246D">
            <w:pPr>
              <w:spacing w:line="276" w:lineRule="auto"/>
              <w:jc w:val="center"/>
              <w:rPr>
                <w:sz w:val="20"/>
              </w:rPr>
            </w:pPr>
            <w:r w:rsidRPr="0019480B">
              <w:rPr>
                <w:sz w:val="20"/>
              </w:rPr>
              <w:t>0.60</w:t>
            </w:r>
          </w:p>
        </w:tc>
        <w:tc>
          <w:tcPr>
            <w:tcW w:w="0" w:type="auto"/>
            <w:hideMark/>
          </w:tcPr>
          <w:p w14:paraId="55C9DC22" w14:textId="77777777" w:rsidR="00520678" w:rsidRPr="0019480B" w:rsidRDefault="00520678" w:rsidP="0040246D">
            <w:pPr>
              <w:spacing w:line="276" w:lineRule="auto"/>
              <w:jc w:val="center"/>
              <w:rPr>
                <w:sz w:val="20"/>
              </w:rPr>
            </w:pPr>
            <w:r w:rsidRPr="0019480B">
              <w:rPr>
                <w:sz w:val="20"/>
              </w:rPr>
              <w:t>0.63</w:t>
            </w:r>
          </w:p>
        </w:tc>
        <w:tc>
          <w:tcPr>
            <w:tcW w:w="0" w:type="auto"/>
            <w:hideMark/>
          </w:tcPr>
          <w:p w14:paraId="3C0ED8F2" w14:textId="77777777" w:rsidR="00520678" w:rsidRPr="0019480B" w:rsidRDefault="00520678" w:rsidP="0040246D">
            <w:pPr>
              <w:spacing w:line="276" w:lineRule="auto"/>
              <w:jc w:val="center"/>
              <w:rPr>
                <w:sz w:val="20"/>
              </w:rPr>
            </w:pPr>
            <w:r w:rsidRPr="0019480B">
              <w:rPr>
                <w:sz w:val="20"/>
              </w:rPr>
              <w:t>0.56</w:t>
            </w:r>
          </w:p>
        </w:tc>
        <w:tc>
          <w:tcPr>
            <w:tcW w:w="0" w:type="auto"/>
            <w:hideMark/>
          </w:tcPr>
          <w:p w14:paraId="20A59887" w14:textId="77777777" w:rsidR="00520678" w:rsidRPr="0019480B" w:rsidRDefault="00520678" w:rsidP="0040246D">
            <w:pPr>
              <w:spacing w:line="276" w:lineRule="auto"/>
              <w:jc w:val="center"/>
              <w:rPr>
                <w:sz w:val="20"/>
              </w:rPr>
            </w:pPr>
            <w:r w:rsidRPr="0019480B">
              <w:rPr>
                <w:sz w:val="20"/>
              </w:rPr>
              <w:t>0.07</w:t>
            </w:r>
          </w:p>
        </w:tc>
        <w:tc>
          <w:tcPr>
            <w:tcW w:w="0" w:type="auto"/>
            <w:hideMark/>
          </w:tcPr>
          <w:p w14:paraId="0BD93A01" w14:textId="77777777" w:rsidR="00520678" w:rsidRPr="0019480B" w:rsidRDefault="00520678" w:rsidP="0040246D">
            <w:pPr>
              <w:spacing w:line="276" w:lineRule="auto"/>
              <w:jc w:val="center"/>
              <w:rPr>
                <w:sz w:val="20"/>
              </w:rPr>
            </w:pPr>
            <w:r w:rsidRPr="0019480B">
              <w:rPr>
                <w:sz w:val="20"/>
              </w:rPr>
              <w:t>3</w:t>
            </w:r>
          </w:p>
        </w:tc>
      </w:tr>
    </w:tbl>
    <w:p w14:paraId="4A8287DF" w14:textId="77777777" w:rsidR="00EF5DD5" w:rsidRPr="00E520B7" w:rsidRDefault="00EF5DD5" w:rsidP="0040246D">
      <w:pPr>
        <w:spacing w:line="276" w:lineRule="auto"/>
        <w:sectPr w:rsidR="00EF5DD5" w:rsidRPr="00E520B7" w:rsidSect="0019480B">
          <w:type w:val="continuous"/>
          <w:pgSz w:w="12240" w:h="15840" w:code="1"/>
          <w:pgMar w:top="1440" w:right="1440" w:bottom="1440" w:left="1440" w:header="720" w:footer="720" w:gutter="0"/>
          <w:cols w:space="720"/>
          <w:docGrid w:linePitch="360"/>
        </w:sectPr>
      </w:pPr>
    </w:p>
    <w:p w14:paraId="71970037" w14:textId="77777777" w:rsidR="00520678" w:rsidRPr="00E520B7" w:rsidRDefault="00520678" w:rsidP="0019480B">
      <w:pPr>
        <w:pStyle w:val="TableCaption"/>
      </w:pPr>
      <w:r w:rsidRPr="00E520B7">
        <w:t>Table 7: Confirmation Test Results</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5"/>
        <w:gridCol w:w="1780"/>
        <w:gridCol w:w="1975"/>
        <w:gridCol w:w="2576"/>
      </w:tblGrid>
      <w:tr w:rsidR="00520678" w:rsidRPr="0019480B" w14:paraId="005067A2" w14:textId="77777777" w:rsidTr="0019480B">
        <w:tc>
          <w:tcPr>
            <w:tcW w:w="1694" w:type="pct"/>
            <w:tcBorders>
              <w:bottom w:val="single" w:sz="4" w:space="0" w:color="auto"/>
            </w:tcBorders>
            <w:hideMark/>
          </w:tcPr>
          <w:p w14:paraId="48F03DCF" w14:textId="77777777" w:rsidR="00520678" w:rsidRPr="0019480B" w:rsidRDefault="00520678" w:rsidP="0040246D">
            <w:pPr>
              <w:spacing w:line="276" w:lineRule="auto"/>
              <w:jc w:val="center"/>
              <w:rPr>
                <w:b/>
                <w:bCs/>
                <w:sz w:val="20"/>
              </w:rPr>
            </w:pPr>
            <w:r w:rsidRPr="0019480B">
              <w:rPr>
                <w:b/>
                <w:bCs/>
                <w:sz w:val="20"/>
              </w:rPr>
              <w:t>Parameter Settings</w:t>
            </w:r>
          </w:p>
        </w:tc>
        <w:tc>
          <w:tcPr>
            <w:tcW w:w="929" w:type="pct"/>
            <w:tcBorders>
              <w:bottom w:val="single" w:sz="4" w:space="0" w:color="auto"/>
            </w:tcBorders>
            <w:hideMark/>
          </w:tcPr>
          <w:p w14:paraId="4380038B" w14:textId="77777777" w:rsidR="00520678" w:rsidRPr="0019480B" w:rsidRDefault="00520678" w:rsidP="0040246D">
            <w:pPr>
              <w:spacing w:line="276" w:lineRule="auto"/>
              <w:jc w:val="center"/>
              <w:rPr>
                <w:b/>
                <w:bCs/>
                <w:sz w:val="20"/>
              </w:rPr>
            </w:pPr>
            <w:r w:rsidRPr="0019480B">
              <w:rPr>
                <w:b/>
                <w:bCs/>
                <w:sz w:val="20"/>
              </w:rPr>
              <w:t>Initial (Sample S6)</w:t>
            </w:r>
          </w:p>
        </w:tc>
        <w:tc>
          <w:tcPr>
            <w:tcW w:w="1031" w:type="pct"/>
            <w:tcBorders>
              <w:bottom w:val="single" w:sz="4" w:space="0" w:color="auto"/>
            </w:tcBorders>
            <w:hideMark/>
          </w:tcPr>
          <w:p w14:paraId="2114C111" w14:textId="77777777" w:rsidR="00520678" w:rsidRPr="0019480B" w:rsidRDefault="00520678" w:rsidP="0040246D">
            <w:pPr>
              <w:spacing w:line="276" w:lineRule="auto"/>
              <w:jc w:val="center"/>
              <w:rPr>
                <w:b/>
                <w:bCs/>
                <w:sz w:val="20"/>
              </w:rPr>
            </w:pPr>
            <w:r w:rsidRPr="0019480B">
              <w:rPr>
                <w:b/>
                <w:bCs/>
                <w:sz w:val="20"/>
              </w:rPr>
              <w:t>Optimal (Predicted)</w:t>
            </w:r>
          </w:p>
        </w:tc>
        <w:tc>
          <w:tcPr>
            <w:tcW w:w="1345" w:type="pct"/>
            <w:tcBorders>
              <w:bottom w:val="single" w:sz="4" w:space="0" w:color="auto"/>
            </w:tcBorders>
            <w:hideMark/>
          </w:tcPr>
          <w:p w14:paraId="343F6D49" w14:textId="77777777" w:rsidR="00520678" w:rsidRPr="0019480B" w:rsidRDefault="00520678" w:rsidP="0040246D">
            <w:pPr>
              <w:spacing w:line="276" w:lineRule="auto"/>
              <w:jc w:val="center"/>
              <w:rPr>
                <w:b/>
                <w:bCs/>
                <w:sz w:val="20"/>
              </w:rPr>
            </w:pPr>
            <w:r w:rsidRPr="0019480B">
              <w:rPr>
                <w:b/>
                <w:bCs/>
                <w:sz w:val="20"/>
              </w:rPr>
              <w:t>Confirmation (Experiment)</w:t>
            </w:r>
          </w:p>
        </w:tc>
      </w:tr>
      <w:tr w:rsidR="00520678" w:rsidRPr="0019480B" w14:paraId="68DBD1D9" w14:textId="77777777" w:rsidTr="0019480B">
        <w:tc>
          <w:tcPr>
            <w:tcW w:w="1694" w:type="pct"/>
            <w:tcBorders>
              <w:top w:val="single" w:sz="4" w:space="0" w:color="auto"/>
            </w:tcBorders>
            <w:hideMark/>
          </w:tcPr>
          <w:p w14:paraId="27A46AB9" w14:textId="77777777" w:rsidR="00520678" w:rsidRPr="0019480B" w:rsidRDefault="00520678" w:rsidP="0040246D">
            <w:pPr>
              <w:spacing w:line="276" w:lineRule="auto"/>
              <w:jc w:val="center"/>
              <w:rPr>
                <w:sz w:val="20"/>
              </w:rPr>
            </w:pPr>
            <w:r w:rsidRPr="0019480B">
              <w:rPr>
                <w:sz w:val="20"/>
              </w:rPr>
              <w:t>Current (I)</w:t>
            </w:r>
          </w:p>
        </w:tc>
        <w:tc>
          <w:tcPr>
            <w:tcW w:w="929" w:type="pct"/>
            <w:tcBorders>
              <w:top w:val="single" w:sz="4" w:space="0" w:color="auto"/>
            </w:tcBorders>
            <w:hideMark/>
          </w:tcPr>
          <w:p w14:paraId="699F0FE0" w14:textId="77777777" w:rsidR="00520678" w:rsidRPr="0019480B" w:rsidRDefault="00520678" w:rsidP="0040246D">
            <w:pPr>
              <w:spacing w:line="276" w:lineRule="auto"/>
              <w:jc w:val="center"/>
              <w:rPr>
                <w:sz w:val="20"/>
              </w:rPr>
            </w:pPr>
            <w:r w:rsidRPr="0019480B">
              <w:rPr>
                <w:sz w:val="20"/>
              </w:rPr>
              <w:t>105 A</w:t>
            </w:r>
          </w:p>
        </w:tc>
        <w:tc>
          <w:tcPr>
            <w:tcW w:w="1031" w:type="pct"/>
            <w:tcBorders>
              <w:top w:val="single" w:sz="4" w:space="0" w:color="auto"/>
            </w:tcBorders>
            <w:hideMark/>
          </w:tcPr>
          <w:p w14:paraId="1630F658" w14:textId="77777777" w:rsidR="00520678" w:rsidRPr="0019480B" w:rsidRDefault="00520678" w:rsidP="0040246D">
            <w:pPr>
              <w:spacing w:line="276" w:lineRule="auto"/>
              <w:jc w:val="center"/>
              <w:rPr>
                <w:sz w:val="20"/>
              </w:rPr>
            </w:pPr>
            <w:r w:rsidRPr="0019480B">
              <w:rPr>
                <w:sz w:val="20"/>
              </w:rPr>
              <w:t>105 A</w:t>
            </w:r>
          </w:p>
        </w:tc>
        <w:tc>
          <w:tcPr>
            <w:tcW w:w="1345" w:type="pct"/>
            <w:tcBorders>
              <w:top w:val="single" w:sz="4" w:space="0" w:color="auto"/>
            </w:tcBorders>
            <w:hideMark/>
          </w:tcPr>
          <w:p w14:paraId="6F674C02" w14:textId="77777777" w:rsidR="00520678" w:rsidRPr="0019480B" w:rsidRDefault="00520678" w:rsidP="0040246D">
            <w:pPr>
              <w:spacing w:line="276" w:lineRule="auto"/>
              <w:jc w:val="center"/>
              <w:rPr>
                <w:sz w:val="20"/>
              </w:rPr>
            </w:pPr>
            <w:r w:rsidRPr="0019480B">
              <w:rPr>
                <w:sz w:val="20"/>
              </w:rPr>
              <w:t>105 A</w:t>
            </w:r>
          </w:p>
        </w:tc>
      </w:tr>
      <w:tr w:rsidR="00520678" w:rsidRPr="0019480B" w14:paraId="1B5DB987" w14:textId="77777777" w:rsidTr="0019480B">
        <w:tc>
          <w:tcPr>
            <w:tcW w:w="1694" w:type="pct"/>
            <w:hideMark/>
          </w:tcPr>
          <w:p w14:paraId="540E6C0A" w14:textId="77777777" w:rsidR="00520678" w:rsidRPr="0019480B" w:rsidRDefault="00520678" w:rsidP="0040246D">
            <w:pPr>
              <w:spacing w:line="276" w:lineRule="auto"/>
              <w:jc w:val="center"/>
              <w:rPr>
                <w:sz w:val="20"/>
              </w:rPr>
            </w:pPr>
            <w:r w:rsidRPr="0019480B">
              <w:rPr>
                <w:sz w:val="20"/>
              </w:rPr>
              <w:t>Welding Speed (WS)</w:t>
            </w:r>
          </w:p>
        </w:tc>
        <w:tc>
          <w:tcPr>
            <w:tcW w:w="929" w:type="pct"/>
            <w:hideMark/>
          </w:tcPr>
          <w:p w14:paraId="48539F4A" w14:textId="77777777" w:rsidR="00520678" w:rsidRPr="0019480B" w:rsidRDefault="00520678" w:rsidP="0040246D">
            <w:pPr>
              <w:spacing w:line="276" w:lineRule="auto"/>
              <w:jc w:val="center"/>
              <w:rPr>
                <w:sz w:val="20"/>
              </w:rPr>
            </w:pPr>
            <w:r w:rsidRPr="0019480B">
              <w:rPr>
                <w:sz w:val="20"/>
              </w:rPr>
              <w:t>0.8 m/min</w:t>
            </w:r>
          </w:p>
        </w:tc>
        <w:tc>
          <w:tcPr>
            <w:tcW w:w="1031" w:type="pct"/>
            <w:hideMark/>
          </w:tcPr>
          <w:p w14:paraId="4B12A3B0" w14:textId="77777777" w:rsidR="00520678" w:rsidRPr="0019480B" w:rsidRDefault="00520678" w:rsidP="0040246D">
            <w:pPr>
              <w:spacing w:line="276" w:lineRule="auto"/>
              <w:jc w:val="center"/>
              <w:rPr>
                <w:sz w:val="20"/>
              </w:rPr>
            </w:pPr>
            <w:r w:rsidRPr="0019480B">
              <w:rPr>
                <w:sz w:val="20"/>
              </w:rPr>
              <w:t>0.8 m/min</w:t>
            </w:r>
          </w:p>
        </w:tc>
        <w:tc>
          <w:tcPr>
            <w:tcW w:w="1345" w:type="pct"/>
            <w:hideMark/>
          </w:tcPr>
          <w:p w14:paraId="251E6D8E" w14:textId="77777777" w:rsidR="00520678" w:rsidRPr="0019480B" w:rsidRDefault="00520678" w:rsidP="0040246D">
            <w:pPr>
              <w:spacing w:line="276" w:lineRule="auto"/>
              <w:jc w:val="center"/>
              <w:rPr>
                <w:sz w:val="20"/>
              </w:rPr>
            </w:pPr>
            <w:r w:rsidRPr="0019480B">
              <w:rPr>
                <w:sz w:val="20"/>
              </w:rPr>
              <w:t>0.8 m/min</w:t>
            </w:r>
          </w:p>
        </w:tc>
      </w:tr>
      <w:tr w:rsidR="00520678" w:rsidRPr="0019480B" w14:paraId="749ADEED" w14:textId="77777777" w:rsidTr="0019480B">
        <w:tc>
          <w:tcPr>
            <w:tcW w:w="1694" w:type="pct"/>
            <w:hideMark/>
          </w:tcPr>
          <w:p w14:paraId="75A33AD2" w14:textId="77777777" w:rsidR="00520678" w:rsidRPr="0019480B" w:rsidRDefault="00520678" w:rsidP="0040246D">
            <w:pPr>
              <w:spacing w:line="276" w:lineRule="auto"/>
              <w:jc w:val="center"/>
              <w:rPr>
                <w:sz w:val="20"/>
              </w:rPr>
            </w:pPr>
            <w:r w:rsidRPr="0019480B">
              <w:rPr>
                <w:sz w:val="20"/>
              </w:rPr>
              <w:t>Contact Tip to Work Distance (CTWD)</w:t>
            </w:r>
          </w:p>
        </w:tc>
        <w:tc>
          <w:tcPr>
            <w:tcW w:w="929" w:type="pct"/>
            <w:hideMark/>
          </w:tcPr>
          <w:p w14:paraId="12146EC5" w14:textId="77777777" w:rsidR="00520678" w:rsidRPr="0019480B" w:rsidRDefault="00520678" w:rsidP="0040246D">
            <w:pPr>
              <w:spacing w:line="276" w:lineRule="auto"/>
              <w:jc w:val="center"/>
              <w:rPr>
                <w:sz w:val="20"/>
              </w:rPr>
            </w:pPr>
            <w:r w:rsidRPr="0019480B">
              <w:rPr>
                <w:sz w:val="20"/>
              </w:rPr>
              <w:t>2.0 mm</w:t>
            </w:r>
          </w:p>
        </w:tc>
        <w:tc>
          <w:tcPr>
            <w:tcW w:w="1031" w:type="pct"/>
            <w:hideMark/>
          </w:tcPr>
          <w:p w14:paraId="34EA455F" w14:textId="77777777" w:rsidR="00520678" w:rsidRPr="0019480B" w:rsidRDefault="00520678" w:rsidP="0040246D">
            <w:pPr>
              <w:spacing w:line="276" w:lineRule="auto"/>
              <w:jc w:val="center"/>
              <w:rPr>
                <w:sz w:val="20"/>
              </w:rPr>
            </w:pPr>
            <w:r w:rsidRPr="0019480B">
              <w:rPr>
                <w:sz w:val="20"/>
              </w:rPr>
              <w:t>2.8 mm</w:t>
            </w:r>
          </w:p>
        </w:tc>
        <w:tc>
          <w:tcPr>
            <w:tcW w:w="1345" w:type="pct"/>
            <w:hideMark/>
          </w:tcPr>
          <w:p w14:paraId="1A742422" w14:textId="77777777" w:rsidR="00520678" w:rsidRPr="0019480B" w:rsidRDefault="00520678" w:rsidP="0040246D">
            <w:pPr>
              <w:spacing w:line="276" w:lineRule="auto"/>
              <w:jc w:val="center"/>
              <w:rPr>
                <w:sz w:val="20"/>
              </w:rPr>
            </w:pPr>
            <w:r w:rsidRPr="0019480B">
              <w:rPr>
                <w:sz w:val="20"/>
              </w:rPr>
              <w:t>2.8 mm</w:t>
            </w:r>
          </w:p>
        </w:tc>
      </w:tr>
      <w:tr w:rsidR="00520678" w:rsidRPr="0019480B" w14:paraId="1348C3B1" w14:textId="77777777" w:rsidTr="0019480B">
        <w:tc>
          <w:tcPr>
            <w:tcW w:w="1694" w:type="pct"/>
            <w:hideMark/>
          </w:tcPr>
          <w:p w14:paraId="74671B3D" w14:textId="77777777" w:rsidR="00520678" w:rsidRPr="0019480B" w:rsidRDefault="00520678" w:rsidP="0040246D">
            <w:pPr>
              <w:spacing w:line="276" w:lineRule="auto"/>
              <w:jc w:val="center"/>
              <w:rPr>
                <w:sz w:val="20"/>
              </w:rPr>
            </w:pPr>
            <w:r w:rsidRPr="0019480B">
              <w:rPr>
                <w:sz w:val="20"/>
              </w:rPr>
              <w:t>Ultimate Tensile Strength (UTS, MPa)</w:t>
            </w:r>
          </w:p>
        </w:tc>
        <w:tc>
          <w:tcPr>
            <w:tcW w:w="929" w:type="pct"/>
            <w:hideMark/>
          </w:tcPr>
          <w:p w14:paraId="328CD7CA" w14:textId="77777777" w:rsidR="00520678" w:rsidRPr="0019480B" w:rsidRDefault="00520678" w:rsidP="0040246D">
            <w:pPr>
              <w:spacing w:line="276" w:lineRule="auto"/>
              <w:jc w:val="center"/>
              <w:rPr>
                <w:sz w:val="20"/>
              </w:rPr>
            </w:pPr>
            <w:r w:rsidRPr="0019480B">
              <w:rPr>
                <w:sz w:val="20"/>
              </w:rPr>
              <w:t>522.64</w:t>
            </w:r>
          </w:p>
        </w:tc>
        <w:tc>
          <w:tcPr>
            <w:tcW w:w="1031" w:type="pct"/>
            <w:hideMark/>
          </w:tcPr>
          <w:p w14:paraId="603F381F" w14:textId="77777777" w:rsidR="00520678" w:rsidRPr="0019480B" w:rsidRDefault="00520678" w:rsidP="0040246D">
            <w:pPr>
              <w:spacing w:line="276" w:lineRule="auto"/>
              <w:jc w:val="center"/>
              <w:rPr>
                <w:sz w:val="20"/>
              </w:rPr>
            </w:pPr>
            <w:r w:rsidRPr="0019480B">
              <w:rPr>
                <w:sz w:val="20"/>
              </w:rPr>
              <w:t>590.12</w:t>
            </w:r>
          </w:p>
        </w:tc>
        <w:tc>
          <w:tcPr>
            <w:tcW w:w="1345" w:type="pct"/>
            <w:hideMark/>
          </w:tcPr>
          <w:p w14:paraId="7458F1FF" w14:textId="77777777" w:rsidR="00520678" w:rsidRPr="0019480B" w:rsidRDefault="00520678" w:rsidP="0040246D">
            <w:pPr>
              <w:spacing w:line="276" w:lineRule="auto"/>
              <w:jc w:val="center"/>
              <w:rPr>
                <w:sz w:val="20"/>
              </w:rPr>
            </w:pPr>
            <w:r w:rsidRPr="0019480B">
              <w:rPr>
                <w:sz w:val="20"/>
              </w:rPr>
              <w:t>587.45</w:t>
            </w:r>
          </w:p>
        </w:tc>
      </w:tr>
      <w:tr w:rsidR="00520678" w:rsidRPr="0019480B" w14:paraId="508178C1" w14:textId="77777777" w:rsidTr="0019480B">
        <w:tc>
          <w:tcPr>
            <w:tcW w:w="1694" w:type="pct"/>
            <w:hideMark/>
          </w:tcPr>
          <w:p w14:paraId="6988211C" w14:textId="77777777" w:rsidR="00520678" w:rsidRPr="0019480B" w:rsidRDefault="00520678" w:rsidP="0040246D">
            <w:pPr>
              <w:spacing w:line="276" w:lineRule="auto"/>
              <w:jc w:val="center"/>
              <w:rPr>
                <w:sz w:val="20"/>
              </w:rPr>
            </w:pPr>
            <w:r w:rsidRPr="0019480B">
              <w:rPr>
                <w:sz w:val="20"/>
              </w:rPr>
              <w:t>Microhardness (MH, HV)</w:t>
            </w:r>
          </w:p>
        </w:tc>
        <w:tc>
          <w:tcPr>
            <w:tcW w:w="929" w:type="pct"/>
            <w:hideMark/>
          </w:tcPr>
          <w:p w14:paraId="266B17C6" w14:textId="77777777" w:rsidR="00520678" w:rsidRPr="0019480B" w:rsidRDefault="00520678" w:rsidP="0040246D">
            <w:pPr>
              <w:spacing w:line="276" w:lineRule="auto"/>
              <w:jc w:val="center"/>
              <w:rPr>
                <w:sz w:val="20"/>
              </w:rPr>
            </w:pPr>
            <w:r w:rsidRPr="0019480B">
              <w:rPr>
                <w:sz w:val="20"/>
              </w:rPr>
              <w:t>255.23</w:t>
            </w:r>
          </w:p>
        </w:tc>
        <w:tc>
          <w:tcPr>
            <w:tcW w:w="1031" w:type="pct"/>
            <w:hideMark/>
          </w:tcPr>
          <w:p w14:paraId="757BD048" w14:textId="77777777" w:rsidR="00520678" w:rsidRPr="0019480B" w:rsidRDefault="00520678" w:rsidP="0040246D">
            <w:pPr>
              <w:spacing w:line="276" w:lineRule="auto"/>
              <w:jc w:val="center"/>
              <w:rPr>
                <w:sz w:val="20"/>
              </w:rPr>
            </w:pPr>
            <w:r w:rsidRPr="0019480B">
              <w:rPr>
                <w:sz w:val="20"/>
              </w:rPr>
              <w:t>267.51</w:t>
            </w:r>
          </w:p>
        </w:tc>
        <w:tc>
          <w:tcPr>
            <w:tcW w:w="1345" w:type="pct"/>
            <w:hideMark/>
          </w:tcPr>
          <w:p w14:paraId="29F253B1" w14:textId="77777777" w:rsidR="00520678" w:rsidRPr="0019480B" w:rsidRDefault="00520678" w:rsidP="0040246D">
            <w:pPr>
              <w:spacing w:line="276" w:lineRule="auto"/>
              <w:jc w:val="center"/>
              <w:rPr>
                <w:sz w:val="20"/>
              </w:rPr>
            </w:pPr>
            <w:r w:rsidRPr="0019480B">
              <w:rPr>
                <w:sz w:val="20"/>
              </w:rPr>
              <w:t>265.87</w:t>
            </w:r>
          </w:p>
        </w:tc>
      </w:tr>
      <w:tr w:rsidR="00520678" w:rsidRPr="0019480B" w14:paraId="364A534C" w14:textId="77777777" w:rsidTr="0019480B">
        <w:tc>
          <w:tcPr>
            <w:tcW w:w="1694" w:type="pct"/>
            <w:hideMark/>
          </w:tcPr>
          <w:p w14:paraId="12025A95" w14:textId="77777777" w:rsidR="00520678" w:rsidRPr="0019480B" w:rsidRDefault="00520678" w:rsidP="0040246D">
            <w:pPr>
              <w:spacing w:line="276" w:lineRule="auto"/>
              <w:jc w:val="center"/>
              <w:rPr>
                <w:sz w:val="20"/>
              </w:rPr>
            </w:pPr>
            <w:r w:rsidRPr="0019480B">
              <w:rPr>
                <w:sz w:val="20"/>
              </w:rPr>
              <w:t>Residual Stress (MPa)</w:t>
            </w:r>
          </w:p>
        </w:tc>
        <w:tc>
          <w:tcPr>
            <w:tcW w:w="929" w:type="pct"/>
            <w:hideMark/>
          </w:tcPr>
          <w:p w14:paraId="7F59D121" w14:textId="77777777" w:rsidR="00520678" w:rsidRPr="0019480B" w:rsidRDefault="00520678" w:rsidP="0040246D">
            <w:pPr>
              <w:spacing w:line="276" w:lineRule="auto"/>
              <w:jc w:val="center"/>
              <w:rPr>
                <w:sz w:val="20"/>
              </w:rPr>
            </w:pPr>
            <w:r w:rsidRPr="0019480B">
              <w:rPr>
                <w:sz w:val="20"/>
              </w:rPr>
              <w:t>-139.87</w:t>
            </w:r>
          </w:p>
        </w:tc>
        <w:tc>
          <w:tcPr>
            <w:tcW w:w="1031" w:type="pct"/>
            <w:hideMark/>
          </w:tcPr>
          <w:p w14:paraId="33B8D860" w14:textId="77777777" w:rsidR="00520678" w:rsidRPr="0019480B" w:rsidRDefault="00520678" w:rsidP="0040246D">
            <w:pPr>
              <w:spacing w:line="276" w:lineRule="auto"/>
              <w:jc w:val="center"/>
              <w:rPr>
                <w:sz w:val="20"/>
              </w:rPr>
            </w:pPr>
            <w:r w:rsidRPr="0019480B">
              <w:rPr>
                <w:sz w:val="20"/>
              </w:rPr>
              <w:t>-118.33</w:t>
            </w:r>
          </w:p>
        </w:tc>
        <w:tc>
          <w:tcPr>
            <w:tcW w:w="1345" w:type="pct"/>
            <w:hideMark/>
          </w:tcPr>
          <w:p w14:paraId="5551983E" w14:textId="77777777" w:rsidR="00520678" w:rsidRPr="0019480B" w:rsidRDefault="00520678" w:rsidP="0040246D">
            <w:pPr>
              <w:spacing w:line="276" w:lineRule="auto"/>
              <w:jc w:val="center"/>
              <w:rPr>
                <w:sz w:val="20"/>
              </w:rPr>
            </w:pPr>
            <w:r w:rsidRPr="0019480B">
              <w:rPr>
                <w:sz w:val="20"/>
              </w:rPr>
              <w:t>-120.21</w:t>
            </w:r>
          </w:p>
        </w:tc>
      </w:tr>
      <w:tr w:rsidR="00520678" w:rsidRPr="0019480B" w14:paraId="67EB035E" w14:textId="77777777" w:rsidTr="0019480B">
        <w:tc>
          <w:tcPr>
            <w:tcW w:w="1694" w:type="pct"/>
            <w:hideMark/>
          </w:tcPr>
          <w:p w14:paraId="5C6A5D1B" w14:textId="77777777" w:rsidR="00520678" w:rsidRPr="0019480B" w:rsidRDefault="00520678" w:rsidP="0040246D">
            <w:pPr>
              <w:spacing w:line="276" w:lineRule="auto"/>
              <w:jc w:val="center"/>
              <w:rPr>
                <w:sz w:val="20"/>
              </w:rPr>
            </w:pPr>
            <w:r w:rsidRPr="0019480B">
              <w:rPr>
                <w:sz w:val="20"/>
              </w:rPr>
              <w:t>Gray Relational Grade</w:t>
            </w:r>
          </w:p>
        </w:tc>
        <w:tc>
          <w:tcPr>
            <w:tcW w:w="929" w:type="pct"/>
            <w:hideMark/>
          </w:tcPr>
          <w:p w14:paraId="7782AE1F" w14:textId="77777777" w:rsidR="00520678" w:rsidRPr="0019480B" w:rsidRDefault="00520678" w:rsidP="0040246D">
            <w:pPr>
              <w:spacing w:line="276" w:lineRule="auto"/>
              <w:jc w:val="center"/>
              <w:rPr>
                <w:sz w:val="20"/>
              </w:rPr>
            </w:pPr>
            <w:r w:rsidRPr="0019480B">
              <w:rPr>
                <w:sz w:val="20"/>
              </w:rPr>
              <w:t>0.71</w:t>
            </w:r>
          </w:p>
        </w:tc>
        <w:tc>
          <w:tcPr>
            <w:tcW w:w="1031" w:type="pct"/>
            <w:hideMark/>
          </w:tcPr>
          <w:p w14:paraId="6B5EC8E1" w14:textId="77777777" w:rsidR="00520678" w:rsidRPr="0019480B" w:rsidRDefault="00520678" w:rsidP="0040246D">
            <w:pPr>
              <w:spacing w:line="276" w:lineRule="auto"/>
              <w:jc w:val="center"/>
              <w:rPr>
                <w:sz w:val="20"/>
              </w:rPr>
            </w:pPr>
            <w:r w:rsidRPr="0019480B">
              <w:rPr>
                <w:sz w:val="20"/>
              </w:rPr>
              <w:t>0.75</w:t>
            </w:r>
          </w:p>
        </w:tc>
        <w:tc>
          <w:tcPr>
            <w:tcW w:w="1345" w:type="pct"/>
            <w:hideMark/>
          </w:tcPr>
          <w:p w14:paraId="2E4D560D" w14:textId="77777777" w:rsidR="00520678" w:rsidRPr="0019480B" w:rsidRDefault="00520678" w:rsidP="0040246D">
            <w:pPr>
              <w:spacing w:line="276" w:lineRule="auto"/>
              <w:jc w:val="center"/>
              <w:rPr>
                <w:sz w:val="20"/>
              </w:rPr>
            </w:pPr>
            <w:r w:rsidRPr="0019480B">
              <w:rPr>
                <w:sz w:val="20"/>
              </w:rPr>
              <w:t>0.74</w:t>
            </w:r>
          </w:p>
        </w:tc>
      </w:tr>
      <w:tr w:rsidR="00520678" w:rsidRPr="0019480B" w14:paraId="453D654D" w14:textId="77777777" w:rsidTr="0019480B">
        <w:tc>
          <w:tcPr>
            <w:tcW w:w="1694" w:type="pct"/>
            <w:hideMark/>
          </w:tcPr>
          <w:p w14:paraId="3DED1466" w14:textId="77777777" w:rsidR="00520678" w:rsidRPr="0019480B" w:rsidRDefault="00520678" w:rsidP="0040246D">
            <w:pPr>
              <w:spacing w:line="276" w:lineRule="auto"/>
              <w:jc w:val="center"/>
              <w:rPr>
                <w:sz w:val="20"/>
              </w:rPr>
            </w:pPr>
            <w:r w:rsidRPr="0019480B">
              <w:rPr>
                <w:sz w:val="20"/>
              </w:rPr>
              <w:t>Improvement in Grade</w:t>
            </w:r>
          </w:p>
        </w:tc>
        <w:tc>
          <w:tcPr>
            <w:tcW w:w="929" w:type="pct"/>
            <w:hideMark/>
          </w:tcPr>
          <w:p w14:paraId="4B34726F" w14:textId="77777777" w:rsidR="00520678" w:rsidRPr="0019480B" w:rsidRDefault="00520678" w:rsidP="0040246D">
            <w:pPr>
              <w:spacing w:line="276" w:lineRule="auto"/>
              <w:jc w:val="center"/>
              <w:rPr>
                <w:sz w:val="20"/>
              </w:rPr>
            </w:pPr>
            <w:r w:rsidRPr="0019480B">
              <w:rPr>
                <w:sz w:val="20"/>
              </w:rPr>
              <w:t>—</w:t>
            </w:r>
          </w:p>
        </w:tc>
        <w:tc>
          <w:tcPr>
            <w:tcW w:w="1031" w:type="pct"/>
            <w:hideMark/>
          </w:tcPr>
          <w:p w14:paraId="3616DCF3" w14:textId="77777777" w:rsidR="00520678" w:rsidRPr="0019480B" w:rsidRDefault="00520678" w:rsidP="0040246D">
            <w:pPr>
              <w:spacing w:line="276" w:lineRule="auto"/>
              <w:jc w:val="center"/>
              <w:rPr>
                <w:sz w:val="20"/>
              </w:rPr>
            </w:pPr>
            <w:r w:rsidRPr="0019480B">
              <w:rPr>
                <w:sz w:val="20"/>
              </w:rPr>
              <w:t>0.04</w:t>
            </w:r>
          </w:p>
        </w:tc>
        <w:tc>
          <w:tcPr>
            <w:tcW w:w="1345" w:type="pct"/>
            <w:hideMark/>
          </w:tcPr>
          <w:p w14:paraId="26271AD7" w14:textId="77777777" w:rsidR="00520678" w:rsidRPr="0019480B" w:rsidRDefault="00520678" w:rsidP="0040246D">
            <w:pPr>
              <w:spacing w:line="276" w:lineRule="auto"/>
              <w:jc w:val="center"/>
              <w:rPr>
                <w:sz w:val="20"/>
              </w:rPr>
            </w:pPr>
            <w:r w:rsidRPr="0019480B">
              <w:rPr>
                <w:sz w:val="20"/>
              </w:rPr>
              <w:t>0.03</w:t>
            </w:r>
          </w:p>
        </w:tc>
      </w:tr>
    </w:tbl>
    <w:p w14:paraId="5F64017B" w14:textId="77777777" w:rsidR="00EF5DD5" w:rsidRPr="00E520B7" w:rsidRDefault="00EF5DD5" w:rsidP="0040246D">
      <w:pPr>
        <w:pStyle w:val="Heading3"/>
        <w:spacing w:line="276" w:lineRule="auto"/>
        <w:rPr>
          <w:sz w:val="22"/>
          <w:szCs w:val="22"/>
        </w:rPr>
        <w:sectPr w:rsidR="00EF5DD5" w:rsidRPr="00E520B7" w:rsidSect="0019480B">
          <w:type w:val="continuous"/>
          <w:pgSz w:w="12240" w:h="15840" w:code="1"/>
          <w:pgMar w:top="1440" w:right="1440" w:bottom="1440" w:left="1440" w:header="720" w:footer="720" w:gutter="0"/>
          <w:cols w:space="720"/>
          <w:docGrid w:linePitch="360"/>
        </w:sectPr>
      </w:pPr>
    </w:p>
    <w:p w14:paraId="1A99A29A" w14:textId="0930E149" w:rsidR="006B1016" w:rsidRPr="00E520B7" w:rsidRDefault="006B1016" w:rsidP="0019480B">
      <w:pPr>
        <w:pStyle w:val="Heading2"/>
      </w:pPr>
      <w:r w:rsidRPr="00E520B7">
        <w:t>Confirmation Test</w:t>
      </w:r>
    </w:p>
    <w:p w14:paraId="12FFBC66" w14:textId="77777777" w:rsidR="00EA0B6A" w:rsidRPr="00E520B7" w:rsidRDefault="00EA0B6A" w:rsidP="0019480B">
      <w:pPr>
        <w:pStyle w:val="Paragraph"/>
        <w:rPr>
          <w:b/>
          <w:bCs/>
        </w:rPr>
      </w:pPr>
      <w:r w:rsidRPr="00E520B7">
        <w:t xml:space="preserve">To </w:t>
      </w:r>
      <w:r w:rsidR="00E836B5" w:rsidRPr="00E836B5">
        <w:t>verify the improved mechanical properties of the CMT-WAAM specimens, we conducted validation experiments using the optimal parameter combinations shown in Table 6. These optimized settings were chosen to match the improvements observed during the multi-response optimization process. In the validation experiments, the input parameters were set to their optimal levels to demonstrate their significant impact on the mechanical properties of the WAAM specimens. The results, summarized in Table 7, show that the grayscale obtained under the optimal parameter conditions is significantly higher than that obtained in the initial experiments, confirming the overall performance improvement.</w:t>
      </w:r>
    </w:p>
    <w:p w14:paraId="77EB4F59" w14:textId="6BB77378" w:rsidR="006B1016" w:rsidRPr="00E520B7" w:rsidRDefault="006B1016" w:rsidP="0019480B">
      <w:pPr>
        <w:pStyle w:val="Heading1"/>
      </w:pPr>
      <w:r w:rsidRPr="00E520B7">
        <w:t>Conclusion</w:t>
      </w:r>
    </w:p>
    <w:p w14:paraId="194FEF50" w14:textId="77777777" w:rsidR="00276CC9" w:rsidRPr="00276CC9" w:rsidRDefault="00276CC9" w:rsidP="0019480B">
      <w:pPr>
        <w:pStyle w:val="Paragraph"/>
      </w:pPr>
      <w:r w:rsidRPr="00276CC9">
        <w:t>The results of this investigation confirm that WAAM is a highly effective and economical additive manufacturing route, particularly suited for the fabrication of large components due to its high deposition efficiency. The incorporation of Cold Metal Transfer (CMT) technology plays a crucial role in improving build quality by reducing typical defects, especially cracking associated with heat accumulation and steep temperature gradients. In this study, the influence of three input factors—current (I), welding speed (WS), and contact tip to workpiece distance (CTWD)—was examined for SS316L stainless steel components. The experimental design was structured using Taguchi’s L9 orthogonal array, and the optimization of responses was carried out through Gray Relational Analysis (GRA). The key findings are summarized below:</w:t>
      </w:r>
    </w:p>
    <w:p w14:paraId="2A9C8BC8" w14:textId="77777777" w:rsidR="00276CC9" w:rsidRPr="00EF47E8" w:rsidRDefault="00276CC9" w:rsidP="0019480B">
      <w:pPr>
        <w:pStyle w:val="Paragraphnumbered"/>
      </w:pPr>
      <w:r w:rsidRPr="00EF47E8">
        <w:t>Using GRA, the optimal parameter combination for maximizing ultimate tensile strength (UTS), microhardness (MH), and residual stress (RS) was identified. The best performance was obtained at 110 A current, 0.7 m/min welding speed, and 3 mm CTWD.</w:t>
      </w:r>
    </w:p>
    <w:p w14:paraId="52AB4894" w14:textId="77777777" w:rsidR="00276CC9" w:rsidRPr="00EF47E8" w:rsidRDefault="00276CC9" w:rsidP="0019480B">
      <w:pPr>
        <w:pStyle w:val="Paragraphnumbered"/>
      </w:pPr>
      <w:r w:rsidRPr="00EF47E8">
        <w:lastRenderedPageBreak/>
        <w:t>The ANOVA of gray relational grades (Table 7) showed that welding current had the highest influence on mechanical properties, contributing the most to overall variation, followed by welding speed and CTWD.</w:t>
      </w:r>
    </w:p>
    <w:p w14:paraId="100C3634" w14:textId="77777777" w:rsidR="00276CC9" w:rsidRPr="00EF47E8" w:rsidRDefault="00276CC9" w:rsidP="0019480B">
      <w:pPr>
        <w:pStyle w:val="Paragraphnumbered"/>
      </w:pPr>
      <w:r w:rsidRPr="00EF47E8">
        <w:t>At the optimized parameter levels, UTS and MH exhibited significant improvements, while RS showed a slight reduction. The confirmation test further validated the optimization, with an increase of 0.036 in the gray relational grade compared to the initial trials.</w:t>
      </w:r>
    </w:p>
    <w:p w14:paraId="3F88139A" w14:textId="77777777" w:rsidR="00EF5DD5" w:rsidRDefault="00F327FA" w:rsidP="0019480B">
      <w:pPr>
        <w:pStyle w:val="Heading1"/>
      </w:pPr>
      <w:r w:rsidRPr="00E520B7">
        <w:t>References</w:t>
      </w:r>
    </w:p>
    <w:p w14:paraId="6264C2F3"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Leif. Welding duplex stainless steel—A review of current recommendations. </w:t>
      </w:r>
      <w:r w:rsidRPr="0019480B">
        <w:rPr>
          <w:i/>
          <w:iCs/>
          <w:sz w:val="20"/>
        </w:rPr>
        <w:t>Weld World</w:t>
      </w:r>
      <w:r w:rsidRPr="0019480B">
        <w:rPr>
          <w:sz w:val="20"/>
        </w:rPr>
        <w:t xml:space="preserve"> 2012; 56: 65–76.</w:t>
      </w:r>
    </w:p>
    <w:p w14:paraId="4E97D378"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Kumar P, Maji K. Experimental investigations and parametric effects on depositions of super duplex stainless steel in wire arc additive manufacturing. </w:t>
      </w:r>
      <w:r w:rsidRPr="0019480B">
        <w:rPr>
          <w:i/>
          <w:iCs/>
          <w:sz w:val="20"/>
        </w:rPr>
        <w:t>Proc Inst Mech Eng E</w:t>
      </w:r>
      <w:r w:rsidRPr="0019480B">
        <w:rPr>
          <w:sz w:val="20"/>
        </w:rPr>
        <w:t xml:space="preserve"> 2023: 095440892311582.</w:t>
      </w:r>
    </w:p>
    <w:p w14:paraId="319891B7"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Sales A, </w:t>
      </w:r>
      <w:proofErr w:type="spellStart"/>
      <w:r w:rsidRPr="0019480B">
        <w:rPr>
          <w:sz w:val="20"/>
        </w:rPr>
        <w:t>Kotousov</w:t>
      </w:r>
      <w:proofErr w:type="spellEnd"/>
      <w:r w:rsidRPr="0019480B">
        <w:rPr>
          <w:sz w:val="20"/>
        </w:rPr>
        <w:t xml:space="preserve"> A, Yin L. Design against fatigue of super duplex </w:t>
      </w:r>
      <w:proofErr w:type="gramStart"/>
      <w:r w:rsidRPr="0019480B">
        <w:rPr>
          <w:sz w:val="20"/>
        </w:rPr>
        <w:t>stainless steel</w:t>
      </w:r>
      <w:proofErr w:type="gramEnd"/>
      <w:r w:rsidRPr="0019480B">
        <w:rPr>
          <w:sz w:val="20"/>
        </w:rPr>
        <w:t xml:space="preserve"> structures fabricated by wire arc additive manufacturing process. </w:t>
      </w:r>
      <w:r w:rsidRPr="0019480B">
        <w:rPr>
          <w:i/>
          <w:iCs/>
          <w:sz w:val="20"/>
        </w:rPr>
        <w:t>Metals (Basel)</w:t>
      </w:r>
      <w:r w:rsidRPr="0019480B">
        <w:rPr>
          <w:sz w:val="20"/>
        </w:rPr>
        <w:t xml:space="preserve"> 2021; 11: 1965.</w:t>
      </w:r>
    </w:p>
    <w:p w14:paraId="451ADB44"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Zhang Y, Wu S, Cheng F. A specially designed super duplex stainless steel with balanced </w:t>
      </w:r>
      <w:proofErr w:type="spellStart"/>
      <w:r w:rsidRPr="0019480B">
        <w:rPr>
          <w:sz w:val="20"/>
        </w:rPr>
        <w:t>ferrite:austenite</w:t>
      </w:r>
      <w:proofErr w:type="spellEnd"/>
      <w:r w:rsidRPr="0019480B">
        <w:rPr>
          <w:sz w:val="20"/>
        </w:rPr>
        <w:t xml:space="preserve"> ratio fabricated via flux-cored wire arc additive manufacturing: Microstructure evolution, mechanical properties, and corrosion resistance. </w:t>
      </w:r>
      <w:r w:rsidRPr="0019480B">
        <w:rPr>
          <w:i/>
          <w:iCs/>
          <w:sz w:val="20"/>
        </w:rPr>
        <w:t>Mater Sci Eng A</w:t>
      </w:r>
      <w:r w:rsidRPr="0019480B">
        <w:rPr>
          <w:sz w:val="20"/>
        </w:rPr>
        <w:t xml:space="preserve"> 2022; 854: 143809.</w:t>
      </w:r>
    </w:p>
    <w:p w14:paraId="325AABFA"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proofErr w:type="spellStart"/>
      <w:r w:rsidRPr="0019480B">
        <w:rPr>
          <w:sz w:val="20"/>
        </w:rPr>
        <w:t>Horgar</w:t>
      </w:r>
      <w:proofErr w:type="spellEnd"/>
      <w:r w:rsidRPr="0019480B">
        <w:rPr>
          <w:sz w:val="20"/>
        </w:rPr>
        <w:t xml:space="preserve"> A, </w:t>
      </w:r>
      <w:proofErr w:type="spellStart"/>
      <w:r w:rsidRPr="0019480B">
        <w:rPr>
          <w:sz w:val="20"/>
        </w:rPr>
        <w:t>Fostervoll</w:t>
      </w:r>
      <w:proofErr w:type="spellEnd"/>
      <w:r w:rsidRPr="0019480B">
        <w:rPr>
          <w:sz w:val="20"/>
        </w:rPr>
        <w:t xml:space="preserve"> H, Nyhus B, et al. Additive manufacturing using WAAM with AA5183 wire. </w:t>
      </w:r>
      <w:r w:rsidRPr="0019480B">
        <w:rPr>
          <w:i/>
          <w:iCs/>
          <w:sz w:val="20"/>
        </w:rPr>
        <w:t>J Mater Process Technol</w:t>
      </w:r>
      <w:r w:rsidRPr="0019480B">
        <w:rPr>
          <w:sz w:val="20"/>
        </w:rPr>
        <w:t xml:space="preserve"> 2018; 259: 68–74.</w:t>
      </w:r>
    </w:p>
    <w:p w14:paraId="5B845B5A"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Köhler M, Sun L, Hensel J, et al. Comparative study of deposition patterns for DED-arc additive manufacturing of Al-4046. </w:t>
      </w:r>
      <w:r w:rsidRPr="0019480B">
        <w:rPr>
          <w:i/>
          <w:iCs/>
          <w:sz w:val="20"/>
        </w:rPr>
        <w:t>Mater Des</w:t>
      </w:r>
      <w:r w:rsidRPr="0019480B">
        <w:rPr>
          <w:sz w:val="20"/>
        </w:rPr>
        <w:t xml:space="preserve"> 2021; 210: 110122.</w:t>
      </w:r>
    </w:p>
    <w:p w14:paraId="7FB17B1C"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Motwani A, Kumar A, </w:t>
      </w:r>
      <w:proofErr w:type="spellStart"/>
      <w:r w:rsidRPr="0019480B">
        <w:rPr>
          <w:sz w:val="20"/>
        </w:rPr>
        <w:t>Talekar</w:t>
      </w:r>
      <w:proofErr w:type="spellEnd"/>
      <w:r w:rsidRPr="0019480B">
        <w:rPr>
          <w:sz w:val="20"/>
        </w:rPr>
        <w:t xml:space="preserve"> A, et al. Process parameters optimization for cold metal transfer-deposited IN625 single-layer bead features by entropy weightage-assisted grey-based Taguchi analysis. </w:t>
      </w:r>
      <w:r w:rsidRPr="0019480B">
        <w:rPr>
          <w:i/>
          <w:iCs/>
          <w:sz w:val="20"/>
        </w:rPr>
        <w:t>Proc Inst Mech Eng E</w:t>
      </w:r>
      <w:r w:rsidRPr="0019480B">
        <w:rPr>
          <w:sz w:val="20"/>
        </w:rPr>
        <w:t xml:space="preserve"> 2023: 095440892211501.</w:t>
      </w:r>
    </w:p>
    <w:p w14:paraId="56CCE532"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proofErr w:type="spellStart"/>
      <w:r w:rsidRPr="0019480B">
        <w:rPr>
          <w:sz w:val="20"/>
        </w:rPr>
        <w:t>Koppu</w:t>
      </w:r>
      <w:proofErr w:type="spellEnd"/>
      <w:r w:rsidRPr="0019480B">
        <w:rPr>
          <w:sz w:val="20"/>
        </w:rPr>
        <w:t xml:space="preserve"> AK, Motwani A, </w:t>
      </w:r>
      <w:proofErr w:type="spellStart"/>
      <w:r w:rsidRPr="0019480B">
        <w:rPr>
          <w:sz w:val="20"/>
        </w:rPr>
        <w:t>Lautre</w:t>
      </w:r>
      <w:proofErr w:type="spellEnd"/>
      <w:r w:rsidRPr="0019480B">
        <w:rPr>
          <w:sz w:val="20"/>
        </w:rPr>
        <w:t xml:space="preserve"> NK, et al. Performance evaluation of interfacial characteristics between cold metal transfer-wire </w:t>
      </w:r>
      <w:proofErr w:type="gramStart"/>
      <w:r w:rsidRPr="0019480B">
        <w:rPr>
          <w:sz w:val="20"/>
        </w:rPr>
        <w:t>arc</w:t>
      </w:r>
      <w:proofErr w:type="gramEnd"/>
      <w:r w:rsidRPr="0019480B">
        <w:rPr>
          <w:sz w:val="20"/>
        </w:rPr>
        <w:t xml:space="preserve"> additive manufactured SS308LSi and wrought SS304L with controlled and uncontrolled inter-layer temperature. </w:t>
      </w:r>
      <w:r w:rsidRPr="0019480B">
        <w:rPr>
          <w:i/>
          <w:iCs/>
          <w:sz w:val="20"/>
        </w:rPr>
        <w:t>Proc Inst Mech Eng E</w:t>
      </w:r>
      <w:r w:rsidRPr="0019480B">
        <w:rPr>
          <w:sz w:val="20"/>
        </w:rPr>
        <w:t xml:space="preserve">, </w:t>
      </w:r>
      <w:proofErr w:type="spellStart"/>
      <w:r w:rsidRPr="0019480B">
        <w:rPr>
          <w:sz w:val="20"/>
        </w:rPr>
        <w:t>Epub</w:t>
      </w:r>
      <w:proofErr w:type="spellEnd"/>
      <w:r w:rsidRPr="0019480B">
        <w:rPr>
          <w:sz w:val="20"/>
        </w:rPr>
        <w:t xml:space="preserve"> ahead of print 4 September 2023. </w:t>
      </w:r>
      <w:proofErr w:type="spellStart"/>
      <w:r w:rsidRPr="0019480B">
        <w:rPr>
          <w:sz w:val="20"/>
        </w:rPr>
        <w:t>doi</w:t>
      </w:r>
      <w:proofErr w:type="spellEnd"/>
      <w:r w:rsidRPr="0019480B">
        <w:rPr>
          <w:sz w:val="20"/>
        </w:rPr>
        <w:t>: 10.1177/09544089231199223.</w:t>
      </w:r>
    </w:p>
    <w:p w14:paraId="0D818B1B"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Lee SH. CMT-based wire arc additive manufacturing using 316L stainless steel: Effect of heat accumulation on the multi-layer deposits. </w:t>
      </w:r>
      <w:r w:rsidRPr="0019480B">
        <w:rPr>
          <w:i/>
          <w:iCs/>
          <w:sz w:val="20"/>
        </w:rPr>
        <w:t>Metals (Basel)</w:t>
      </w:r>
      <w:r w:rsidRPr="0019480B">
        <w:rPr>
          <w:sz w:val="20"/>
        </w:rPr>
        <w:t xml:space="preserve"> 2020; 10: 278.</w:t>
      </w:r>
    </w:p>
    <w:p w14:paraId="3DC2396A"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proofErr w:type="spellStart"/>
      <w:r w:rsidRPr="0019480B">
        <w:rPr>
          <w:sz w:val="20"/>
        </w:rPr>
        <w:t>Pickin</w:t>
      </w:r>
      <w:proofErr w:type="spellEnd"/>
      <w:r w:rsidRPr="0019480B">
        <w:rPr>
          <w:sz w:val="20"/>
        </w:rPr>
        <w:t xml:space="preserve"> CG, Williams SW, Lunt M. </w:t>
      </w:r>
      <w:proofErr w:type="spellStart"/>
      <w:r w:rsidRPr="0019480B">
        <w:rPr>
          <w:sz w:val="20"/>
        </w:rPr>
        <w:t>Characterisation</w:t>
      </w:r>
      <w:proofErr w:type="spellEnd"/>
      <w:r w:rsidRPr="0019480B">
        <w:rPr>
          <w:sz w:val="20"/>
        </w:rPr>
        <w:t xml:space="preserve"> of the cold metal transfer (CMT) process and its application for low dilution cladding. </w:t>
      </w:r>
      <w:r w:rsidRPr="0019480B">
        <w:rPr>
          <w:i/>
          <w:iCs/>
          <w:sz w:val="20"/>
        </w:rPr>
        <w:t>J Mater Process Technol</w:t>
      </w:r>
      <w:r w:rsidRPr="0019480B">
        <w:rPr>
          <w:sz w:val="20"/>
        </w:rPr>
        <w:t xml:space="preserve"> 2011; 211: 496–502.</w:t>
      </w:r>
    </w:p>
    <w:p w14:paraId="5F217099" w14:textId="77777777" w:rsidR="004B7410" w:rsidRPr="0019480B"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Joshi GR, </w:t>
      </w:r>
      <w:proofErr w:type="spellStart"/>
      <w:r w:rsidRPr="0019480B">
        <w:rPr>
          <w:sz w:val="20"/>
        </w:rPr>
        <w:t>Badheka</w:t>
      </w:r>
      <w:proofErr w:type="spellEnd"/>
      <w:r w:rsidRPr="0019480B">
        <w:rPr>
          <w:sz w:val="20"/>
        </w:rPr>
        <w:t xml:space="preserve"> VJ, Darji RS, et al. The joining of copper to stainless steel by solid-state welding processes: A review. </w:t>
      </w:r>
      <w:r w:rsidRPr="0019480B">
        <w:rPr>
          <w:i/>
          <w:iCs/>
          <w:sz w:val="20"/>
        </w:rPr>
        <w:t>Materials (Basel)</w:t>
      </w:r>
      <w:r w:rsidRPr="0019480B">
        <w:rPr>
          <w:sz w:val="20"/>
        </w:rPr>
        <w:t xml:space="preserve"> 2022; 15: 7234.</w:t>
      </w:r>
    </w:p>
    <w:p w14:paraId="20E9764D" w14:textId="77777777" w:rsidR="004B7410" w:rsidRDefault="004B7410" w:rsidP="0019480B">
      <w:pPr>
        <w:pStyle w:val="ListParagraph"/>
        <w:numPr>
          <w:ilvl w:val="0"/>
          <w:numId w:val="7"/>
        </w:numPr>
        <w:spacing w:before="100" w:beforeAutospacing="1" w:after="100" w:afterAutospacing="1"/>
        <w:ind w:left="360"/>
        <w:jc w:val="both"/>
        <w:rPr>
          <w:sz w:val="20"/>
        </w:rPr>
      </w:pPr>
      <w:r w:rsidRPr="0019480B">
        <w:rPr>
          <w:sz w:val="20"/>
        </w:rPr>
        <w:t xml:space="preserve">Khuri AI, Mukhopadhyay S. Response surface methodology. </w:t>
      </w:r>
      <w:r w:rsidRPr="0019480B">
        <w:rPr>
          <w:i/>
          <w:iCs/>
          <w:sz w:val="20"/>
        </w:rPr>
        <w:t xml:space="preserve">WIRES </w:t>
      </w:r>
      <w:proofErr w:type="spellStart"/>
      <w:r w:rsidRPr="0019480B">
        <w:rPr>
          <w:i/>
          <w:iCs/>
          <w:sz w:val="20"/>
        </w:rPr>
        <w:t>Comput</w:t>
      </w:r>
      <w:proofErr w:type="spellEnd"/>
      <w:r w:rsidRPr="0019480B">
        <w:rPr>
          <w:i/>
          <w:iCs/>
          <w:sz w:val="20"/>
        </w:rPr>
        <w:t xml:space="preserve"> Stat</w:t>
      </w:r>
      <w:r w:rsidRPr="0019480B">
        <w:rPr>
          <w:sz w:val="20"/>
        </w:rPr>
        <w:t xml:space="preserve"> 2010; 2: 128–149.</w:t>
      </w:r>
    </w:p>
    <w:p w14:paraId="49AA62B7"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Babu et al., (2024). Enhancing Security with Machine Learning-based Finger-Vein Biometric Authentication System. In 2024 5th International Conference on Mobile Computing and Sustainable Informatics (ICMCSI</w:t>
      </w:r>
      <w:proofErr w:type="gramStart"/>
      <w:r w:rsidRPr="0019480B">
        <w:rPr>
          <w:sz w:val="20"/>
        </w:rPr>
        <w:t>)(</w:t>
      </w:r>
      <w:proofErr w:type="gramEnd"/>
      <w:r w:rsidRPr="0019480B">
        <w:rPr>
          <w:sz w:val="20"/>
        </w:rPr>
        <w:t>pp. 797-802). IEEE. https://doi.org/</w:t>
      </w:r>
      <w:hyperlink r:id="rId8" w:tgtFrame="_blank" w:history="1">
        <w:r w:rsidRPr="0019480B">
          <w:rPr>
            <w:sz w:val="20"/>
          </w:rPr>
          <w:t>10.1109/ICMCSI61536.2024.00123</w:t>
        </w:r>
      </w:hyperlink>
    </w:p>
    <w:p w14:paraId="2899E019"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I.  Hossain et al. (2025). Enriching performance of Al-Mg composites by incorporating nano-alumina and </w:t>
      </w:r>
      <w:proofErr w:type="spellStart"/>
      <w:proofErr w:type="gramStart"/>
      <w:r w:rsidRPr="0019480B">
        <w:rPr>
          <w:sz w:val="20"/>
        </w:rPr>
        <w:t>SiC</w:t>
      </w:r>
      <w:proofErr w:type="spellEnd"/>
      <w:proofErr w:type="gramEnd"/>
      <w:r w:rsidRPr="0019480B">
        <w:rPr>
          <w:sz w:val="20"/>
        </w:rPr>
        <w:t xml:space="preserve"> via semi-solid stir processing. International Journal of Cast Metals Research, 1–11. </w:t>
      </w:r>
      <w:hyperlink r:id="rId9" w:history="1">
        <w:r w:rsidRPr="0019480B">
          <w:rPr>
            <w:sz w:val="20"/>
          </w:rPr>
          <w:t>https://doi.org/10.1080/13640461.2025.2476826</w:t>
        </w:r>
      </w:hyperlink>
    </w:p>
    <w:p w14:paraId="3236DBDA"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ManzooreElahi</w:t>
      </w:r>
      <w:proofErr w:type="spellEnd"/>
      <w:r w:rsidRPr="0019480B">
        <w:rPr>
          <w:sz w:val="20"/>
        </w:rPr>
        <w:t xml:space="preserve"> M. Soudagar, et al. Enrichment of Solar Heat Exchanger Thermal Performance by the Integration of Beeswax and Hybrid Nanofluid (</w:t>
      </w:r>
      <w:proofErr w:type="spellStart"/>
      <w:r w:rsidRPr="0019480B">
        <w:rPr>
          <w:sz w:val="20"/>
        </w:rPr>
        <w:t>ZnO</w:t>
      </w:r>
      <w:proofErr w:type="spellEnd"/>
      <w:r w:rsidRPr="0019480B">
        <w:rPr>
          <w:sz w:val="20"/>
        </w:rPr>
        <w:t xml:space="preserve">/MgO). ASME. J. Thermal Sci. Eng. Appl. (2025) </w:t>
      </w:r>
      <w:hyperlink r:id="rId10" w:history="1">
        <w:r w:rsidRPr="0019480B">
          <w:rPr>
            <w:sz w:val="20"/>
          </w:rPr>
          <w:t>https://doi.org/10.1115/1.4067929</w:t>
        </w:r>
      </w:hyperlink>
    </w:p>
    <w:p w14:paraId="7D9CF995"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P. K. Singh et al. Enhancement of silicon nitride layer performance by Gallium–Copper–Zinc tri-layer thin films structure via plasma featured chemical </w:t>
      </w:r>
      <w:proofErr w:type="spellStart"/>
      <w:r w:rsidRPr="0019480B">
        <w:rPr>
          <w:sz w:val="20"/>
        </w:rPr>
        <w:t>vapour</w:t>
      </w:r>
      <w:proofErr w:type="spellEnd"/>
      <w:r w:rsidRPr="0019480B">
        <w:rPr>
          <w:sz w:val="20"/>
        </w:rPr>
        <w:t xml:space="preserve"> deposition route. J Mater Sci: Mater Electron 36, 243 (2025). </w:t>
      </w:r>
      <w:hyperlink r:id="rId11" w:history="1">
        <w:r w:rsidRPr="0019480B">
          <w:rPr>
            <w:sz w:val="20"/>
          </w:rPr>
          <w:t>https://doi.org/10.1007/s10854-025-14326-9</w:t>
        </w:r>
      </w:hyperlink>
    </w:p>
    <w:p w14:paraId="0A1FBC99"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R, Rajarajan et al. (2025). Improving Tribological Performance and Structural Analysis of </w:t>
      </w:r>
      <w:proofErr w:type="spellStart"/>
      <w:r w:rsidRPr="0019480B">
        <w:rPr>
          <w:sz w:val="20"/>
        </w:rPr>
        <w:t>Aluminium</w:t>
      </w:r>
      <w:proofErr w:type="spellEnd"/>
      <w:r w:rsidRPr="0019480B">
        <w:rPr>
          <w:sz w:val="20"/>
        </w:rPr>
        <w:t xml:space="preserve"> Hybrid Nanocomposites with Nano ZrO2/</w:t>
      </w:r>
      <w:proofErr w:type="spellStart"/>
      <w:r w:rsidRPr="0019480B">
        <w:rPr>
          <w:sz w:val="20"/>
        </w:rPr>
        <w:t>SiC</w:t>
      </w:r>
      <w:proofErr w:type="spellEnd"/>
      <w:r w:rsidRPr="0019480B">
        <w:rPr>
          <w:sz w:val="20"/>
        </w:rPr>
        <w:t xml:space="preserve"> Reinforcement via Stir Casting Assisted with Ultrasonic Vibration. International Journal of Cast Metals Research, February, 1–14. </w:t>
      </w:r>
      <w:hyperlink r:id="rId12" w:history="1">
        <w:r w:rsidRPr="0019480B">
          <w:rPr>
            <w:sz w:val="20"/>
          </w:rPr>
          <w:t>https://doi.org/10.1080/13640461.2025.2467611</w:t>
        </w:r>
      </w:hyperlink>
    </w:p>
    <w:p w14:paraId="7E92E99C"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Soudagar, M. </w:t>
      </w:r>
      <w:proofErr w:type="spellStart"/>
      <w:r w:rsidRPr="0019480B">
        <w:rPr>
          <w:sz w:val="20"/>
        </w:rPr>
        <w:t>ManzooreElahi</w:t>
      </w:r>
      <w:proofErr w:type="spellEnd"/>
      <w:r w:rsidRPr="0019480B">
        <w:rPr>
          <w:sz w:val="20"/>
        </w:rPr>
        <w:t xml:space="preserve"> et al. Effect of electron transport layer thickness and characteristics </w:t>
      </w:r>
      <w:proofErr w:type="spellStart"/>
      <w:r w:rsidRPr="0019480B">
        <w:rPr>
          <w:sz w:val="20"/>
        </w:rPr>
        <w:t>behaviour</w:t>
      </w:r>
      <w:proofErr w:type="spellEnd"/>
      <w:r w:rsidRPr="0019480B">
        <w:rPr>
          <w:sz w:val="20"/>
        </w:rPr>
        <w:t xml:space="preserve"> of hybrid copper indium gallium selenide thin film solar cells, Journal of Power Sources (2025). Volume 639, 2025,236657, </w:t>
      </w:r>
      <w:hyperlink r:id="rId13" w:history="1">
        <w:r w:rsidRPr="0019480B">
          <w:rPr>
            <w:sz w:val="20"/>
          </w:rPr>
          <w:t>https://doi.org/10.1016/j.jpowsour.2025.236657</w:t>
        </w:r>
      </w:hyperlink>
    </w:p>
    <w:p w14:paraId="6518F011"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M. Aruna et al. Vacuum Die Casting Process and Microstructure/Mechanical Characteristics Study of Magnesium Alloy Composite Hybridize with Zirconium Dioxide and Silicon Nitride. Inter </w:t>
      </w:r>
      <w:proofErr w:type="spellStart"/>
      <w:r w:rsidRPr="0019480B">
        <w:rPr>
          <w:sz w:val="20"/>
        </w:rPr>
        <w:t>Metalcast</w:t>
      </w:r>
      <w:proofErr w:type="spellEnd"/>
      <w:r w:rsidRPr="0019480B">
        <w:rPr>
          <w:sz w:val="20"/>
        </w:rPr>
        <w:t xml:space="preserve"> (2025). </w:t>
      </w:r>
      <w:hyperlink r:id="rId14" w:history="1">
        <w:r w:rsidRPr="0019480B">
          <w:rPr>
            <w:sz w:val="20"/>
          </w:rPr>
          <w:t>https://doi.org/10.1007/s40962-025-01550-6</w:t>
        </w:r>
      </w:hyperlink>
    </w:p>
    <w:p w14:paraId="08BEB9AF"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lastRenderedPageBreak/>
        <w:t xml:space="preserve">V.V. Upadhyay et al. Trapezoidal fin featured heat exchanger performance enriched by using alumina/GNP hybrid nanofluid: thermal characteristics study. J </w:t>
      </w:r>
      <w:proofErr w:type="spellStart"/>
      <w:r w:rsidRPr="0019480B">
        <w:rPr>
          <w:sz w:val="20"/>
        </w:rPr>
        <w:t>Therm</w:t>
      </w:r>
      <w:proofErr w:type="spellEnd"/>
      <w:r w:rsidRPr="0019480B">
        <w:rPr>
          <w:sz w:val="20"/>
        </w:rPr>
        <w:t xml:space="preserve"> Anal </w:t>
      </w:r>
      <w:proofErr w:type="spellStart"/>
      <w:r w:rsidRPr="0019480B">
        <w:rPr>
          <w:sz w:val="20"/>
        </w:rPr>
        <w:t>Calorim</w:t>
      </w:r>
      <w:proofErr w:type="spellEnd"/>
      <w:r w:rsidRPr="0019480B">
        <w:rPr>
          <w:sz w:val="20"/>
        </w:rPr>
        <w:t xml:space="preserve"> (2025). </w:t>
      </w:r>
      <w:hyperlink r:id="rId15" w:history="1">
        <w:r w:rsidRPr="0019480B">
          <w:rPr>
            <w:sz w:val="20"/>
          </w:rPr>
          <w:t>https://doi.org/10.1007/s10973-025-13997-0</w:t>
        </w:r>
      </w:hyperlink>
    </w:p>
    <w:p w14:paraId="17E62B92"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P. K. Singh et al. Integration of phase change material for enriching the solar collector featured with dryer configuration enhanced via alumina/titanium dioxide nanoparticle: performance study. J </w:t>
      </w:r>
      <w:proofErr w:type="spellStart"/>
      <w:r w:rsidRPr="0019480B">
        <w:rPr>
          <w:sz w:val="20"/>
        </w:rPr>
        <w:t>Therm</w:t>
      </w:r>
      <w:proofErr w:type="spellEnd"/>
      <w:r w:rsidRPr="0019480B">
        <w:rPr>
          <w:sz w:val="20"/>
        </w:rPr>
        <w:t xml:space="preserve"> Anal </w:t>
      </w:r>
      <w:proofErr w:type="spellStart"/>
      <w:r w:rsidRPr="0019480B">
        <w:rPr>
          <w:sz w:val="20"/>
        </w:rPr>
        <w:t>Calorim</w:t>
      </w:r>
      <w:proofErr w:type="spellEnd"/>
      <w:r w:rsidRPr="0019480B">
        <w:rPr>
          <w:sz w:val="20"/>
        </w:rPr>
        <w:t xml:space="preserve"> (2025). </w:t>
      </w:r>
      <w:hyperlink r:id="rId16" w:history="1">
        <w:r w:rsidRPr="0019480B">
          <w:rPr>
            <w:sz w:val="20"/>
          </w:rPr>
          <w:t>https://doi.org/10.1007/s10973-025-14302-9</w:t>
        </w:r>
      </w:hyperlink>
    </w:p>
    <w:p w14:paraId="74222DF8"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ManzooreElahi</w:t>
      </w:r>
      <w:proofErr w:type="spellEnd"/>
      <w:r w:rsidRPr="0019480B">
        <w:rPr>
          <w:sz w:val="20"/>
        </w:rPr>
        <w:t xml:space="preserve"> M. Soudagar, </w:t>
      </w:r>
      <w:proofErr w:type="spellStart"/>
      <w:r w:rsidRPr="0019480B">
        <w:rPr>
          <w:sz w:val="20"/>
        </w:rPr>
        <w:t>RavindraPratap</w:t>
      </w:r>
      <w:proofErr w:type="spellEnd"/>
      <w:r w:rsidRPr="0019480B">
        <w:rPr>
          <w:sz w:val="20"/>
        </w:rPr>
        <w:t xml:space="preserve"> Singh, </w:t>
      </w:r>
      <w:proofErr w:type="spellStart"/>
      <w:r w:rsidRPr="0019480B">
        <w:rPr>
          <w:sz w:val="20"/>
        </w:rPr>
        <w:t>NagabhooshanamNagarajan</w:t>
      </w:r>
      <w:proofErr w:type="spellEnd"/>
      <w:r w:rsidRPr="0019480B">
        <w:rPr>
          <w:sz w:val="20"/>
        </w:rPr>
        <w:t xml:space="preserve">. et al. Featuring of in-situ carbon capturing and functional performance study of hydrogen from aquaculture wastewater algae biomass via supercritical steam gasification route, Chemical Engineering Science 313 (2025) 121704. </w:t>
      </w:r>
      <w:hyperlink r:id="rId17" w:history="1">
        <w:r w:rsidRPr="0019480B">
          <w:rPr>
            <w:sz w:val="20"/>
          </w:rPr>
          <w:t>https://doi.org/10.1016/j.ces.2025.121704</w:t>
        </w:r>
      </w:hyperlink>
    </w:p>
    <w:p w14:paraId="5E4A6A32"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JothiArunachalam</w:t>
      </w:r>
      <w:proofErr w:type="spellEnd"/>
      <w:r w:rsidRPr="0019480B">
        <w:rPr>
          <w:sz w:val="20"/>
        </w:rPr>
        <w:t xml:space="preserve"> et al. Integration of nanographene and action of fiber sequences on functional </w:t>
      </w:r>
      <w:proofErr w:type="spellStart"/>
      <w:r w:rsidRPr="0019480B">
        <w:rPr>
          <w:sz w:val="20"/>
        </w:rPr>
        <w:t>behaviour</w:t>
      </w:r>
      <w:proofErr w:type="spellEnd"/>
      <w:r w:rsidRPr="0019480B">
        <w:rPr>
          <w:sz w:val="20"/>
        </w:rPr>
        <w:t xml:space="preserve"> of composite laminates" International Polymer Processing, 2025. </w:t>
      </w:r>
      <w:hyperlink r:id="rId18" w:history="1">
        <w:r w:rsidRPr="0019480B">
          <w:rPr>
            <w:sz w:val="20"/>
          </w:rPr>
          <w:t>https://doi.org/10.1515/ipp-2024-0149</w:t>
        </w:r>
      </w:hyperlink>
    </w:p>
    <w:p w14:paraId="67D8D79A"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P. P. Singh et al. Hybrid Thin Film Coating Performance and Functional Characteristics of Silicon Nitride (</w:t>
      </w:r>
      <w:proofErr w:type="spellStart"/>
      <w:r w:rsidRPr="0019480B">
        <w:rPr>
          <w:sz w:val="20"/>
        </w:rPr>
        <w:t>SiNx</w:t>
      </w:r>
      <w:proofErr w:type="spellEnd"/>
      <w:r w:rsidRPr="0019480B">
        <w:rPr>
          <w:sz w:val="20"/>
        </w:rPr>
        <w:t xml:space="preserve">) Layer for Solar Cell Application. J. Electron. Mater. (2025). </w:t>
      </w:r>
      <w:hyperlink r:id="rId19" w:history="1">
        <w:r w:rsidRPr="0019480B">
          <w:rPr>
            <w:sz w:val="20"/>
          </w:rPr>
          <w:t>https://doi.org/10.1007/s11664-025-11888-6</w:t>
        </w:r>
      </w:hyperlink>
    </w:p>
    <w:p w14:paraId="04D42E2D"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N. Nagarajan et al. Hybrid Stir Cast Featured with Wettability Agent and Ultrasonic Action of Magnesium Alloy Composite Composed with Nanofiller: Study Characteristics. Inter </w:t>
      </w:r>
      <w:proofErr w:type="spellStart"/>
      <w:r w:rsidRPr="0019480B">
        <w:rPr>
          <w:sz w:val="20"/>
        </w:rPr>
        <w:t>Metalcast</w:t>
      </w:r>
      <w:proofErr w:type="spellEnd"/>
      <w:r w:rsidRPr="0019480B">
        <w:rPr>
          <w:sz w:val="20"/>
        </w:rPr>
        <w:t xml:space="preserve"> (2025). </w:t>
      </w:r>
      <w:hyperlink r:id="rId20" w:history="1">
        <w:r w:rsidRPr="0019480B">
          <w:rPr>
            <w:sz w:val="20"/>
          </w:rPr>
          <w:t>https://doi.org/10.1007/s40962-025-01603-w</w:t>
        </w:r>
      </w:hyperlink>
    </w:p>
    <w:p w14:paraId="5AFC3828"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V. </w:t>
      </w:r>
      <w:proofErr w:type="spellStart"/>
      <w:r w:rsidRPr="0019480B">
        <w:rPr>
          <w:sz w:val="20"/>
        </w:rPr>
        <w:t>Mohanavel</w:t>
      </w:r>
      <w:proofErr w:type="spellEnd"/>
      <w:r w:rsidRPr="0019480B">
        <w:rPr>
          <w:sz w:val="20"/>
        </w:rPr>
        <w:t xml:space="preserve"> et al. Tribological characteristics and optimization of ZrB2 configured magnesium alloy composite via squeeze casting technique. J </w:t>
      </w:r>
      <w:proofErr w:type="spellStart"/>
      <w:r w:rsidRPr="0019480B">
        <w:rPr>
          <w:sz w:val="20"/>
        </w:rPr>
        <w:t>MechSci</w:t>
      </w:r>
      <w:proofErr w:type="spellEnd"/>
      <w:r w:rsidRPr="0019480B">
        <w:rPr>
          <w:sz w:val="20"/>
        </w:rPr>
        <w:t xml:space="preserve"> Technol. 39(5), 2025. </w:t>
      </w:r>
      <w:hyperlink r:id="rId21" w:history="1">
        <w:r w:rsidRPr="0019480B">
          <w:rPr>
            <w:sz w:val="20"/>
          </w:rPr>
          <w:t>https://doi.org/10.1007/s12206-025-0425-9</w:t>
        </w:r>
      </w:hyperlink>
    </w:p>
    <w:p w14:paraId="19033F22"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ManzooreElahi</w:t>
      </w:r>
      <w:proofErr w:type="spellEnd"/>
      <w:r w:rsidRPr="0019480B">
        <w:rPr>
          <w:sz w:val="20"/>
        </w:rPr>
        <w:t xml:space="preserve"> M. Soudagar et al. Higher performance solar air dryer functioned with palmitic acid phase change material and hybrid nanofluid: Thermal performance evaluation, Applied Thermal Engineering (2025). Volume 272, 2025,126413, </w:t>
      </w:r>
      <w:hyperlink r:id="rId22" w:history="1">
        <w:r w:rsidRPr="0019480B">
          <w:rPr>
            <w:sz w:val="20"/>
          </w:rPr>
          <w:t>https://doi.org/10.1016/j.applthermaleng.2025.126413</w:t>
        </w:r>
      </w:hyperlink>
    </w:p>
    <w:p w14:paraId="2C99C4B5"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P. P. Singh et al. Hybrid Thin Film Coating Performance and Functional Characteristics of Silicon Nitride (</w:t>
      </w:r>
      <w:proofErr w:type="spellStart"/>
      <w:r w:rsidRPr="0019480B">
        <w:rPr>
          <w:sz w:val="20"/>
        </w:rPr>
        <w:t>SiNx</w:t>
      </w:r>
      <w:proofErr w:type="spellEnd"/>
      <w:r w:rsidRPr="0019480B">
        <w:rPr>
          <w:sz w:val="20"/>
        </w:rPr>
        <w:t xml:space="preserve">) Layer for Solar Cell Application. J. Electron. Mater. (2025). </w:t>
      </w:r>
      <w:hyperlink r:id="rId23" w:history="1">
        <w:r w:rsidRPr="0019480B">
          <w:rPr>
            <w:sz w:val="20"/>
          </w:rPr>
          <w:t>https://doi.org/10.1007/s11664-025-11888-6</w:t>
        </w:r>
      </w:hyperlink>
    </w:p>
    <w:p w14:paraId="221C26ED"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N. Nagabhooshanam et al. Influences of Potassium Fluoride and Ultrasonic Vibration on Functional Performance of AZ91 Alloy Hybrid Nanocomposite with Nano-</w:t>
      </w:r>
      <w:proofErr w:type="spellStart"/>
      <w:r w:rsidRPr="0019480B">
        <w:rPr>
          <w:sz w:val="20"/>
        </w:rPr>
        <w:t>SiC</w:t>
      </w:r>
      <w:proofErr w:type="spellEnd"/>
      <w:r w:rsidRPr="0019480B">
        <w:rPr>
          <w:sz w:val="20"/>
        </w:rPr>
        <w:t xml:space="preserve">/TiO2. Inter </w:t>
      </w:r>
      <w:proofErr w:type="spellStart"/>
      <w:r w:rsidRPr="0019480B">
        <w:rPr>
          <w:sz w:val="20"/>
        </w:rPr>
        <w:t>Metalcast</w:t>
      </w:r>
      <w:proofErr w:type="spellEnd"/>
      <w:r w:rsidRPr="0019480B">
        <w:rPr>
          <w:sz w:val="20"/>
        </w:rPr>
        <w:t xml:space="preserve"> (2025). </w:t>
      </w:r>
      <w:hyperlink r:id="rId24" w:history="1">
        <w:r w:rsidRPr="0019480B">
          <w:rPr>
            <w:sz w:val="20"/>
          </w:rPr>
          <w:t>https://doi.org/10.1007/s40962-025-01552-4</w:t>
        </w:r>
      </w:hyperlink>
    </w:p>
    <w:p w14:paraId="2D0E1D67"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Ahmad et al., (2024). IoT-Enabled Smart E-Healthcare System with Predictive Prescription Algorithm for Automatic Patient Monitoring and Treatment. In 2024 4th International Conference on Pervasive Computing and Social Networking (ICPCSN) (pp. 1076-1081). IEEE. https://doi.org/</w:t>
      </w:r>
      <w:hyperlink r:id="rId25" w:tgtFrame="_blank" w:history="1">
        <w:r w:rsidRPr="0019480B">
          <w:rPr>
            <w:sz w:val="20"/>
          </w:rPr>
          <w:t>10.1109/ICPCSN62568.2024.00179</w:t>
        </w:r>
      </w:hyperlink>
    </w:p>
    <w:p w14:paraId="118AC0F4"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Saadh</w:t>
      </w:r>
      <w:proofErr w:type="spellEnd"/>
      <w:r w:rsidRPr="0019480B">
        <w:rPr>
          <w:sz w:val="20"/>
        </w:rPr>
        <w:t xml:space="preserve"> M J et al., (2024). Recent progress and the emerging role of </w:t>
      </w:r>
      <w:proofErr w:type="spellStart"/>
      <w:r w:rsidRPr="0019480B">
        <w:rPr>
          <w:sz w:val="20"/>
        </w:rPr>
        <w:t>lncRNAs</w:t>
      </w:r>
      <w:proofErr w:type="spellEnd"/>
      <w:r w:rsidRPr="0019480B">
        <w:rPr>
          <w:sz w:val="20"/>
        </w:rPr>
        <w:t xml:space="preserve"> in cancer drug resistance; focusing on signaling pathways. Pathology-Research and Practice, 253, 154999. </w:t>
      </w:r>
      <w:hyperlink r:id="rId26" w:tgtFrame="_blank" w:tooltip="Persistent link using digital object identifier" w:history="1">
        <w:r w:rsidRPr="0019480B">
          <w:rPr>
            <w:sz w:val="20"/>
          </w:rPr>
          <w:t>https://doi.org/10.1016/j.prp.2023.154999</w:t>
        </w:r>
      </w:hyperlink>
    </w:p>
    <w:p w14:paraId="1318FD87"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Lakshmaiya</w:t>
      </w:r>
      <w:proofErr w:type="spellEnd"/>
      <w:r w:rsidRPr="0019480B">
        <w:rPr>
          <w:sz w:val="20"/>
        </w:rPr>
        <w:t xml:space="preserve">, N. (2024). High ionic permeability of Piper ION membrane boosts efficiency in CO2 electrolysis cells. In International Conference on Medical Imaging, Electronic Imaging, Information Technologies, and Sensors (MIEITS 2024) (Vol. 13188, pp. 172-180). SPIE. </w:t>
      </w:r>
      <w:hyperlink r:id="rId27" w:history="1">
        <w:r w:rsidRPr="0019480B">
          <w:rPr>
            <w:sz w:val="20"/>
          </w:rPr>
          <w:t>https://doi.org/10.1117/12.3030841</w:t>
        </w:r>
      </w:hyperlink>
    </w:p>
    <w:p w14:paraId="40C2CFF4"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Kaushal et al., (2024). Evaluation of Deep Learning Approaches for Air Quality Analysis using an Image Dataset. In 2024 Second International Conference on Intelligent Cyber Physical Systems and Internet of Things (</w:t>
      </w:r>
      <w:proofErr w:type="spellStart"/>
      <w:r w:rsidRPr="0019480B">
        <w:rPr>
          <w:sz w:val="20"/>
        </w:rPr>
        <w:t>ICoICI</w:t>
      </w:r>
      <w:proofErr w:type="spellEnd"/>
      <w:r w:rsidRPr="0019480B">
        <w:rPr>
          <w:sz w:val="20"/>
        </w:rPr>
        <w:t>) (pp. 1378-1383). IEEE. https://doi.org/</w:t>
      </w:r>
      <w:hyperlink r:id="rId28" w:tgtFrame="_blank" w:history="1">
        <w:r w:rsidRPr="0019480B">
          <w:rPr>
            <w:sz w:val="20"/>
          </w:rPr>
          <w:t>10.1109/ICoICI62503.2024.10696429</w:t>
        </w:r>
      </w:hyperlink>
    </w:p>
    <w:p w14:paraId="0CB0880E"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Anitha, </w:t>
      </w:r>
      <w:proofErr w:type="spellStart"/>
      <w:r w:rsidRPr="0019480B">
        <w:rPr>
          <w:sz w:val="20"/>
        </w:rPr>
        <w:t>Cuddapah</w:t>
      </w:r>
      <w:proofErr w:type="spellEnd"/>
      <w:r w:rsidRPr="0019480B">
        <w:rPr>
          <w:sz w:val="20"/>
        </w:rPr>
        <w:t xml:space="preserve">, Naveena Kumar RR, </w:t>
      </w:r>
      <w:proofErr w:type="spellStart"/>
      <w:r w:rsidRPr="0019480B">
        <w:rPr>
          <w:sz w:val="20"/>
        </w:rPr>
        <w:t>SwapnilUttamraoDeokar</w:t>
      </w:r>
      <w:proofErr w:type="spellEnd"/>
      <w:r w:rsidRPr="0019480B">
        <w:rPr>
          <w:sz w:val="20"/>
        </w:rPr>
        <w:t xml:space="preserve">, Harshal Shah, and Praful V. </w:t>
      </w:r>
      <w:proofErr w:type="spellStart"/>
      <w:r w:rsidRPr="0019480B">
        <w:rPr>
          <w:sz w:val="20"/>
        </w:rPr>
        <w:t>Nandankar</w:t>
      </w:r>
      <w:proofErr w:type="spellEnd"/>
      <w:r w:rsidRPr="0019480B">
        <w:rPr>
          <w:sz w:val="20"/>
        </w:rPr>
        <w:t>. Optimal Scheduling of Microgrid with Electric Vehicle Integration in Smart Grid using Progressive Graph Convolutional Network. In 2025 5th International Conference on Trends in Material Science and Inventive Materials (ICTMIM), pp. 375-380. IEEE, 2025.</w:t>
      </w:r>
    </w:p>
    <w:p w14:paraId="6B602E57"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N. Nagarajan. et al. Thermal performance assessment of dish collector-integrated cooking application using TiO2/SiO2 hybrid nano-enhanced coated receiver. J Braz. Soc. Mech. Sci. Eng. 47, 148 (2025). </w:t>
      </w:r>
      <w:hyperlink r:id="rId29" w:history="1">
        <w:r w:rsidRPr="0019480B">
          <w:rPr>
            <w:sz w:val="20"/>
          </w:rPr>
          <w:t>https://doi.org/10.1007/s40430-025-05454-8</w:t>
        </w:r>
      </w:hyperlink>
    </w:p>
    <w:p w14:paraId="63DEB4B7"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A. Sharma et al. Hybrid Reinforcement Actions on Microstructural, Physical and Mechanical Properties of Magnesium Alloy Composite by Two-Step Stir Casting Process. Inter </w:t>
      </w:r>
      <w:proofErr w:type="spellStart"/>
      <w:r w:rsidRPr="0019480B">
        <w:rPr>
          <w:sz w:val="20"/>
        </w:rPr>
        <w:t>Metalcast</w:t>
      </w:r>
      <w:proofErr w:type="spellEnd"/>
      <w:r w:rsidRPr="0019480B">
        <w:rPr>
          <w:sz w:val="20"/>
        </w:rPr>
        <w:t xml:space="preserve"> (2025). </w:t>
      </w:r>
      <w:hyperlink r:id="rId30" w:history="1">
        <w:r w:rsidRPr="0019480B">
          <w:rPr>
            <w:sz w:val="20"/>
          </w:rPr>
          <w:t>https://doi.org/10.1007/s40962-024-01537-9</w:t>
        </w:r>
      </w:hyperlink>
    </w:p>
    <w:p w14:paraId="71C7CD15"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P. Sharma et al. Effect of paraffin with salt hydrates PCM and hybrid Al2O3/Tio2 nanofluid on thermal and energy storage characteristics of solar thermal heat exchanger. J </w:t>
      </w:r>
      <w:proofErr w:type="spellStart"/>
      <w:r w:rsidRPr="0019480B">
        <w:rPr>
          <w:sz w:val="20"/>
        </w:rPr>
        <w:t>Therm</w:t>
      </w:r>
      <w:proofErr w:type="spellEnd"/>
      <w:r w:rsidRPr="0019480B">
        <w:rPr>
          <w:sz w:val="20"/>
        </w:rPr>
        <w:t xml:space="preserve"> Anal </w:t>
      </w:r>
      <w:proofErr w:type="spellStart"/>
      <w:r w:rsidRPr="0019480B">
        <w:rPr>
          <w:sz w:val="20"/>
        </w:rPr>
        <w:t>Calorim</w:t>
      </w:r>
      <w:proofErr w:type="spellEnd"/>
      <w:r w:rsidRPr="0019480B">
        <w:rPr>
          <w:sz w:val="20"/>
        </w:rPr>
        <w:t xml:space="preserve"> (2025). </w:t>
      </w:r>
      <w:hyperlink r:id="rId31" w:history="1">
        <w:r w:rsidRPr="0019480B">
          <w:rPr>
            <w:sz w:val="20"/>
          </w:rPr>
          <w:t>https://doi.org/10.1007/s10973-025-14224-6</w:t>
        </w:r>
      </w:hyperlink>
    </w:p>
    <w:p w14:paraId="1913A175"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lastRenderedPageBreak/>
        <w:t xml:space="preserve">M. Aruna et al. Integration of Magnesium Fluoride and Nano Alumina–Silicon Carbide Actions on Properties of AZ91 Alloy Hybrid Nanocomposites. Inter </w:t>
      </w:r>
      <w:proofErr w:type="spellStart"/>
      <w:r w:rsidRPr="0019480B">
        <w:rPr>
          <w:sz w:val="20"/>
        </w:rPr>
        <w:t>Metalcast</w:t>
      </w:r>
      <w:proofErr w:type="spellEnd"/>
      <w:r w:rsidRPr="0019480B">
        <w:rPr>
          <w:sz w:val="20"/>
        </w:rPr>
        <w:t xml:space="preserve"> (2025). </w:t>
      </w:r>
      <w:hyperlink r:id="rId32" w:history="1">
        <w:r w:rsidRPr="0019480B">
          <w:rPr>
            <w:sz w:val="20"/>
          </w:rPr>
          <w:t>https://doi.org/10.1007/s40962-025-01617-4</w:t>
        </w:r>
      </w:hyperlink>
    </w:p>
    <w:p w14:paraId="2125BEAD"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A. Sharma et al. Structural Modification and Enhancement of Optoelectronic </w:t>
      </w:r>
      <w:proofErr w:type="spellStart"/>
      <w:r w:rsidRPr="0019480B">
        <w:rPr>
          <w:sz w:val="20"/>
        </w:rPr>
        <w:t>Behaviour</w:t>
      </w:r>
      <w:proofErr w:type="spellEnd"/>
      <w:r w:rsidRPr="0019480B">
        <w:rPr>
          <w:sz w:val="20"/>
        </w:rPr>
        <w:t xml:space="preserve"> of </w:t>
      </w:r>
      <w:proofErr w:type="spellStart"/>
      <w:r w:rsidRPr="0019480B">
        <w:rPr>
          <w:sz w:val="20"/>
        </w:rPr>
        <w:t>ZnO</w:t>
      </w:r>
      <w:proofErr w:type="spellEnd"/>
      <w:r w:rsidRPr="0019480B">
        <w:rPr>
          <w:sz w:val="20"/>
        </w:rPr>
        <w:t xml:space="preserve"> Nanofilms Featuring Cu and Ti Particles. J. Electron. Mater. (2025). </w:t>
      </w:r>
      <w:hyperlink r:id="rId33" w:history="1">
        <w:r w:rsidRPr="0019480B">
          <w:rPr>
            <w:sz w:val="20"/>
          </w:rPr>
          <w:t>https://doi.org/10.1007/s11664-025-11951-2</w:t>
        </w:r>
      </w:hyperlink>
    </w:p>
    <w:p w14:paraId="4010BD07"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Socrates, S., Bharathi, G. B., &amp;</w:t>
      </w:r>
      <w:proofErr w:type="spellStart"/>
      <w:r w:rsidRPr="0019480B">
        <w:rPr>
          <w:sz w:val="20"/>
        </w:rPr>
        <w:t>Aluvala</w:t>
      </w:r>
      <w:proofErr w:type="spellEnd"/>
      <w:r w:rsidRPr="0019480B">
        <w:rPr>
          <w:sz w:val="20"/>
        </w:rPr>
        <w:t>, S. (2024). A Framework for Automated Diagnosis and Management of Autoimmune Disorders with Neural Networks. In 2024 International Conference on Advancements in Smart, Secure and Intelligent Computing (ASSIC) (pp. 1-6). IEEE. https://doi.org/</w:t>
      </w:r>
      <w:hyperlink r:id="rId34" w:tgtFrame="_blank" w:history="1">
        <w:r w:rsidRPr="0019480B">
          <w:rPr>
            <w:sz w:val="20"/>
          </w:rPr>
          <w:t>10.1109/ASSIC60049.2024.10507903</w:t>
        </w:r>
      </w:hyperlink>
    </w:p>
    <w:p w14:paraId="5D3088A3"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Selvan et al., (2024). Investigation of the Use of Renewable Energy in Microgrid Applications. In 2024 Ninth International Conference on Science Technology Engineering and Mathematics (ICONSTEM) (pp. 1-5). </w:t>
      </w:r>
      <w:proofErr w:type="gramStart"/>
      <w:r w:rsidRPr="0019480B">
        <w:rPr>
          <w:sz w:val="20"/>
        </w:rPr>
        <w:t>IEEE .</w:t>
      </w:r>
      <w:proofErr w:type="gramEnd"/>
      <w:r w:rsidRPr="0019480B">
        <w:rPr>
          <w:sz w:val="20"/>
        </w:rPr>
        <w:t xml:space="preserve"> https://doi.org/10.1109/ICONSTEM60960.2024.10568631</w:t>
      </w:r>
    </w:p>
    <w:p w14:paraId="29F6BFEA"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Vinodh, D et al.</w:t>
      </w:r>
      <w:proofErr w:type="gramStart"/>
      <w:r w:rsidRPr="0019480B">
        <w:rPr>
          <w:sz w:val="20"/>
        </w:rPr>
        <w:t>,  (</w:t>
      </w:r>
      <w:proofErr w:type="gramEnd"/>
      <w:r w:rsidRPr="0019480B">
        <w:rPr>
          <w:sz w:val="20"/>
        </w:rPr>
        <w:t xml:space="preserve">2024). Experimental investigation on tensile strength of novel metal matrix composite of </w:t>
      </w:r>
      <w:proofErr w:type="spellStart"/>
      <w:r w:rsidRPr="0019480B">
        <w:rPr>
          <w:sz w:val="20"/>
        </w:rPr>
        <w:t>aluminium</w:t>
      </w:r>
      <w:proofErr w:type="spellEnd"/>
      <w:r w:rsidRPr="0019480B">
        <w:rPr>
          <w:sz w:val="20"/>
        </w:rPr>
        <w:t xml:space="preserve"> alloy 5083 with </w:t>
      </w:r>
      <w:proofErr w:type="spellStart"/>
      <w:r w:rsidRPr="0019480B">
        <w:rPr>
          <w:sz w:val="20"/>
        </w:rPr>
        <w:t>SiC</w:t>
      </w:r>
      <w:proofErr w:type="spellEnd"/>
      <w:r w:rsidRPr="0019480B">
        <w:rPr>
          <w:sz w:val="20"/>
        </w:rPr>
        <w:t xml:space="preserve"> and eggshell powder reinforcement. In International Conference on Medical Imaging, Electronic Imaging, Information Technologies, and Sensors (MIEITS 2024) (Vol. 13188, pp. 297-306). SPIE.  https://doi.org/10.1117/12.3030843</w:t>
      </w:r>
    </w:p>
    <w:p w14:paraId="7A2D40A8"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Kalam, S. A., Sheela, S., Paramasivam, P., &amp;Shanmugam, K. (2024). Bio-synthesis of nano-zero-valent iron using barberry leaf extract: classification and utilization in the processing of methylene blue-polluted water. Discover Applied Sciences, 6(12), 1-15. https://doi.org/10.1007/s42452-024-06327-w</w:t>
      </w:r>
    </w:p>
    <w:p w14:paraId="35166644"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Lakshmaiya</w:t>
      </w:r>
      <w:proofErr w:type="spellEnd"/>
      <w:r w:rsidRPr="0019480B">
        <w:rPr>
          <w:sz w:val="20"/>
        </w:rPr>
        <w:t xml:space="preserve">, N. (2024). Detection and impact of stochastic anomalies in investigations of urban pollution. In International Conference on Medical Imaging, Electronic Imaging, Information Technologies, and Sensors (MIEITS 2024) (Vol. 13188, pp. 269-277). SPIE. </w:t>
      </w:r>
      <w:hyperlink r:id="rId35" w:history="1">
        <w:r w:rsidRPr="0019480B">
          <w:rPr>
            <w:sz w:val="20"/>
          </w:rPr>
          <w:t>https://doi.org/10.1117/12.3030839</w:t>
        </w:r>
      </w:hyperlink>
    </w:p>
    <w:p w14:paraId="375E14A6"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Padhy</w:t>
      </w:r>
      <w:proofErr w:type="spellEnd"/>
      <w:r w:rsidRPr="0019480B">
        <w:rPr>
          <w:sz w:val="20"/>
        </w:rPr>
        <w:t xml:space="preserve"> et al., (2024).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2F4AE4E5"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Rafi et al., (2024). Improving Prostate Cancer Diagnosis with Weakly Supervised Learning and Radiology-Confirmed Negative MRI Data. In 2024 International Conference on Inventive Computation Technologies (ICICT) (pp. 1183-1188). IEEE. https://doi.org/10.1109/ICICT60155.2024.10544551</w:t>
      </w:r>
    </w:p>
    <w:p w14:paraId="673BEEB2"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Agrawal et al., (2024). Deep Learning Methods for Detecting </w:t>
      </w:r>
      <w:proofErr w:type="spellStart"/>
      <w:r w:rsidRPr="0019480B">
        <w:rPr>
          <w:sz w:val="20"/>
        </w:rPr>
        <w:t>ImageBased</w:t>
      </w:r>
      <w:proofErr w:type="spellEnd"/>
      <w:r w:rsidRPr="0019480B">
        <w:rPr>
          <w:sz w:val="20"/>
        </w:rPr>
        <w:t xml:space="preserve"> Defects in Manufacturing Processes. In 2024 Ninth International Conference on Science Technology Engineering and Mathematics (ICONSTEM) (pp. 1-5). IEEE. https://doi.org/10.1109/ICONSTEM60960.2024.10568644</w:t>
      </w:r>
    </w:p>
    <w:p w14:paraId="014103C6"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Lakshmaiya</w:t>
      </w:r>
      <w:proofErr w:type="spellEnd"/>
      <w:r w:rsidRPr="0019480B">
        <w:rPr>
          <w:sz w:val="20"/>
        </w:rPr>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363A85FE"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Singh et al., (2024). Enhancing Mobile Robot Speed Control: PID Controller Optimization with Bio-Inspired Algorithms. In 2024 International Conference on Expert Clouds and Applications (ICOECA) (pp. 365-370). IEEE. https://doi.org/10.1109/ICOECA62351.2024.00071</w:t>
      </w:r>
    </w:p>
    <w:p w14:paraId="7E332A8D"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Chakrapani et al.</w:t>
      </w:r>
      <w:proofErr w:type="gramStart"/>
      <w:r w:rsidRPr="0019480B">
        <w:rPr>
          <w:sz w:val="20"/>
        </w:rPr>
        <w:t>,  (</w:t>
      </w:r>
      <w:proofErr w:type="gramEnd"/>
      <w:r w:rsidRPr="0019480B">
        <w:rPr>
          <w:sz w:val="20"/>
        </w:rPr>
        <w:t>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0BF46141"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Deepthi et al.</w:t>
      </w:r>
      <w:proofErr w:type="gramStart"/>
      <w:r w:rsidRPr="0019480B">
        <w:rPr>
          <w:sz w:val="20"/>
        </w:rPr>
        <w:t>,  (</w:t>
      </w:r>
      <w:proofErr w:type="gramEnd"/>
      <w:r w:rsidRPr="0019480B">
        <w:rPr>
          <w:sz w:val="20"/>
        </w:rPr>
        <w:t>2024). Deep Learning-Enabled Human Resource Analytics in Predicting Employee Performance. In 2024 Ninth International Conference on Science Technology Engineering and Mathematics (ICONSTEM) (pp. 1-5). EEE. https://doi.org/10.1109/ICONSTEM60960.2024.10568716</w:t>
      </w:r>
    </w:p>
    <w:p w14:paraId="3943C22C"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Ali, H. M., Mothilal, T., &amp; Reddy, V. (2024). Evaluation of Lightweight Cotton Textiles for Durable and Comfortable Automotive Interior Applications (No. 2024-01-5015). SAE Technical Paper. DOI: https://doi.org/10.4271/2024-01-5015</w:t>
      </w:r>
    </w:p>
    <w:p w14:paraId="777CD75D"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proofErr w:type="spellStart"/>
      <w:r w:rsidRPr="0019480B">
        <w:rPr>
          <w:sz w:val="20"/>
        </w:rPr>
        <w:t>Kelagadi</w:t>
      </w:r>
      <w:proofErr w:type="spellEnd"/>
      <w:r w:rsidRPr="0019480B">
        <w:rPr>
          <w:sz w:val="20"/>
        </w:rPr>
        <w:t xml:space="preserve"> et al., (2024). An Analysis on the Integration of Machine Learning and Advanced Imaging Technologies for Predicting the Liver Cancer. In 2024 4th International Conference on Pervasive Computing and Social Networking (ICPCSN) (pp. 1082-1086). IEEE. </w:t>
      </w:r>
      <w:hyperlink r:id="rId36" w:history="1">
        <w:r w:rsidRPr="0019480B">
          <w:rPr>
            <w:sz w:val="20"/>
          </w:rPr>
          <w:t>https://doi.org/10.1109/ICPCSN62568.2024.00180</w:t>
        </w:r>
      </w:hyperlink>
    </w:p>
    <w:p w14:paraId="0B5F12A2"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Raja, S., Ali, R. M., Babar, Y. V., Surakasi, R., Karthikeyan, S., Panneerselvam, B., &amp; </w:t>
      </w:r>
      <w:proofErr w:type="spellStart"/>
      <w:r w:rsidRPr="0019480B">
        <w:rPr>
          <w:sz w:val="20"/>
        </w:rPr>
        <w:t>Jagadheeswari</w:t>
      </w:r>
      <w:proofErr w:type="spellEnd"/>
      <w:r w:rsidRPr="0019480B">
        <w:rPr>
          <w:sz w:val="20"/>
        </w:rPr>
        <w:t>, A. S. (2024). Integration of nanomaterials in FDM for enhanced surface properties: Optimized manufacturing approaches. Applied Chemical Engineering, 7(3).</w:t>
      </w:r>
    </w:p>
    <w:p w14:paraId="595A9077" w14:textId="77777777" w:rsidR="0019480B" w:rsidRPr="0019480B" w:rsidRDefault="0019480B" w:rsidP="0019480B">
      <w:pPr>
        <w:pStyle w:val="ListParagraph"/>
        <w:numPr>
          <w:ilvl w:val="0"/>
          <w:numId w:val="7"/>
        </w:numPr>
        <w:spacing w:before="100" w:beforeAutospacing="1" w:after="100" w:afterAutospacing="1"/>
        <w:ind w:left="360"/>
        <w:jc w:val="both"/>
        <w:rPr>
          <w:sz w:val="20"/>
        </w:rPr>
      </w:pPr>
      <w:r w:rsidRPr="0019480B">
        <w:rPr>
          <w:sz w:val="20"/>
        </w:rPr>
        <w:t xml:space="preserve">Raja, S., Ali, R. M., Karthikeyan, S., </w:t>
      </w:r>
      <w:proofErr w:type="spellStart"/>
      <w:r w:rsidRPr="0019480B">
        <w:rPr>
          <w:sz w:val="20"/>
        </w:rPr>
        <w:t>Surakasi</w:t>
      </w:r>
      <w:proofErr w:type="spellEnd"/>
      <w:r w:rsidRPr="0019480B">
        <w:rPr>
          <w:sz w:val="20"/>
        </w:rPr>
        <w:t xml:space="preserve">, R., Anand, R., </w:t>
      </w:r>
      <w:proofErr w:type="spellStart"/>
      <w:r w:rsidRPr="0019480B">
        <w:rPr>
          <w:sz w:val="20"/>
        </w:rPr>
        <w:t>Devarasu</w:t>
      </w:r>
      <w:proofErr w:type="spellEnd"/>
      <w:r w:rsidRPr="0019480B">
        <w:rPr>
          <w:sz w:val="20"/>
        </w:rPr>
        <w:t>, N., &amp; Sathish, T. (2024). Energy-efficient FDM printing of sustainable polymers: optimization strategies for material and process performance. Applied Chemical Engineering, 7(5537), 10–59429.</w:t>
      </w:r>
    </w:p>
    <w:p w14:paraId="182B2154" w14:textId="77777777" w:rsidR="0019480B" w:rsidRPr="0019480B" w:rsidRDefault="0019480B" w:rsidP="0019480B">
      <w:pPr>
        <w:pStyle w:val="ListParagraph"/>
        <w:spacing w:before="100" w:beforeAutospacing="1" w:after="100" w:afterAutospacing="1"/>
        <w:ind w:left="360"/>
        <w:jc w:val="both"/>
        <w:rPr>
          <w:sz w:val="20"/>
        </w:rPr>
      </w:pPr>
    </w:p>
    <w:p w14:paraId="376C1DD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 Leif. Welding duplex stainless steel </w:t>
      </w:r>
      <w:r w:rsidRPr="0019480B">
        <w:rPr>
          <w:rFonts w:ascii="ff6" w:hAnsi="ff6"/>
          <w:color w:val="000000"/>
          <w:sz w:val="20"/>
        </w:rPr>
        <w:t>—</w:t>
      </w:r>
      <w:r w:rsidRPr="0019480B">
        <w:rPr>
          <w:rFonts w:ascii="ff5" w:hAnsi="ff5"/>
          <w:color w:val="000000"/>
          <w:sz w:val="20"/>
        </w:rPr>
        <w:t>a review of current</w:t>
      </w:r>
    </w:p>
    <w:p w14:paraId="49C1D84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recommendations. </w:t>
      </w:r>
      <w:r w:rsidRPr="0019480B">
        <w:rPr>
          <w:rFonts w:ascii="ffc" w:hAnsi="ffc"/>
          <w:color w:val="000000"/>
          <w:sz w:val="20"/>
        </w:rPr>
        <w:t xml:space="preserve">Weld World </w:t>
      </w:r>
      <w:r w:rsidRPr="0019480B">
        <w:rPr>
          <w:rFonts w:ascii="ff5" w:hAnsi="ff5"/>
          <w:color w:val="000000"/>
          <w:sz w:val="20"/>
        </w:rPr>
        <w:t>2012; 56: 65</w:t>
      </w:r>
      <w:r w:rsidRPr="0019480B">
        <w:rPr>
          <w:rFonts w:ascii="ff6" w:hAnsi="ff6"/>
          <w:color w:val="000000"/>
          <w:sz w:val="20"/>
        </w:rPr>
        <w:t>–</w:t>
      </w:r>
      <w:r w:rsidRPr="0019480B">
        <w:rPr>
          <w:rFonts w:ascii="ff5" w:hAnsi="ff5"/>
          <w:color w:val="000000"/>
          <w:sz w:val="20"/>
        </w:rPr>
        <w:t>76.</w:t>
      </w:r>
    </w:p>
    <w:p w14:paraId="2C943DA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 Kumar P and Maji K. Experimental investigations and para-</w:t>
      </w:r>
    </w:p>
    <w:p w14:paraId="4E0EA35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metric effects on depositions of super Duplex stainless steel</w:t>
      </w:r>
    </w:p>
    <w:p w14:paraId="229CE86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in wire arc additive manufacturing. </w:t>
      </w:r>
      <w:r w:rsidRPr="0019480B">
        <w:rPr>
          <w:rFonts w:ascii="ffc" w:hAnsi="ffc"/>
          <w:color w:val="000000"/>
          <w:sz w:val="20"/>
        </w:rPr>
        <w:t>Proc Inst Mech Eng E</w:t>
      </w:r>
    </w:p>
    <w:p w14:paraId="788C2F7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2023: 095440892311582.</w:t>
      </w:r>
    </w:p>
    <w:p w14:paraId="35062B6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3. Sales A, </w:t>
      </w:r>
      <w:proofErr w:type="spellStart"/>
      <w:r w:rsidRPr="0019480B">
        <w:rPr>
          <w:rFonts w:ascii="ff5" w:hAnsi="ff5"/>
          <w:color w:val="000000"/>
          <w:sz w:val="20"/>
        </w:rPr>
        <w:t>Kotousov</w:t>
      </w:r>
      <w:proofErr w:type="spellEnd"/>
      <w:r w:rsidRPr="0019480B">
        <w:rPr>
          <w:rFonts w:ascii="ff5" w:hAnsi="ff5"/>
          <w:color w:val="000000"/>
          <w:sz w:val="20"/>
        </w:rPr>
        <w:t xml:space="preserve"> A and Yin L. Design against fatigue of</w:t>
      </w:r>
    </w:p>
    <w:p w14:paraId="48BC887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super Duplex </w:t>
      </w:r>
      <w:proofErr w:type="gramStart"/>
      <w:r w:rsidRPr="0019480B">
        <w:rPr>
          <w:rFonts w:ascii="ff5" w:hAnsi="ff5"/>
          <w:color w:val="000000"/>
          <w:sz w:val="20"/>
        </w:rPr>
        <w:t>stainless steel</w:t>
      </w:r>
      <w:proofErr w:type="gramEnd"/>
      <w:r w:rsidRPr="0019480B">
        <w:rPr>
          <w:rFonts w:ascii="ff5" w:hAnsi="ff5"/>
          <w:color w:val="000000"/>
          <w:sz w:val="20"/>
        </w:rPr>
        <w:t xml:space="preserve"> structures fabricated by wire</w:t>
      </w:r>
    </w:p>
    <w:p w14:paraId="03CBA92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arc additive manufacturing process. </w:t>
      </w:r>
      <w:r w:rsidRPr="0019480B">
        <w:rPr>
          <w:rFonts w:ascii="ffc" w:hAnsi="ffc"/>
          <w:color w:val="000000"/>
          <w:sz w:val="20"/>
        </w:rPr>
        <w:t xml:space="preserve">Metals (Basel) </w:t>
      </w:r>
      <w:r w:rsidRPr="0019480B">
        <w:rPr>
          <w:rFonts w:ascii="ff5" w:hAnsi="ff5"/>
          <w:color w:val="000000"/>
          <w:sz w:val="20"/>
        </w:rPr>
        <w:t>2021;</w:t>
      </w:r>
    </w:p>
    <w:p w14:paraId="3724FCE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11: 1965.</w:t>
      </w:r>
    </w:p>
    <w:p w14:paraId="21082668"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4. Zhang Y, Wu S and Cheng F. A specially-designed super</w:t>
      </w:r>
    </w:p>
    <w:p w14:paraId="50B6257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duplex stainless steel with balanced </w:t>
      </w:r>
      <w:proofErr w:type="spellStart"/>
      <w:r w:rsidRPr="0019480B">
        <w:rPr>
          <w:rFonts w:ascii="ff5" w:hAnsi="ff5"/>
          <w:color w:val="000000"/>
          <w:sz w:val="20"/>
        </w:rPr>
        <w:t>ferrite:austenite</w:t>
      </w:r>
      <w:proofErr w:type="spellEnd"/>
      <w:r w:rsidRPr="0019480B">
        <w:rPr>
          <w:rFonts w:ascii="ff5" w:hAnsi="ff5"/>
          <w:color w:val="000000"/>
          <w:sz w:val="20"/>
        </w:rPr>
        <w:t xml:space="preserve"> ratio</w:t>
      </w:r>
    </w:p>
    <w:p w14:paraId="76C9381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fabricated via </w:t>
      </w:r>
      <w:r w:rsidRPr="0019480B">
        <w:rPr>
          <w:rFonts w:ascii="ff7" w:hAnsi="ff7"/>
          <w:color w:val="000000"/>
          <w:sz w:val="20"/>
        </w:rPr>
        <w:t>ﬂ</w:t>
      </w:r>
      <w:r w:rsidRPr="0019480B">
        <w:rPr>
          <w:rFonts w:ascii="ff5" w:hAnsi="ff5"/>
          <w:color w:val="000000"/>
          <w:sz w:val="20"/>
        </w:rPr>
        <w:t>ux-cored wire arc additive manufacturing:</w:t>
      </w:r>
    </w:p>
    <w:p w14:paraId="207920E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microstructure evolution, mechanical properties and </w:t>
      </w:r>
      <w:proofErr w:type="spellStart"/>
      <w:r w:rsidRPr="0019480B">
        <w:rPr>
          <w:rFonts w:ascii="ff5" w:hAnsi="ff5"/>
          <w:color w:val="000000"/>
          <w:sz w:val="20"/>
        </w:rPr>
        <w:t>corro</w:t>
      </w:r>
      <w:proofErr w:type="spellEnd"/>
      <w:r w:rsidRPr="0019480B">
        <w:rPr>
          <w:rFonts w:ascii="ff5" w:hAnsi="ff5"/>
          <w:color w:val="000000"/>
          <w:sz w:val="20"/>
        </w:rPr>
        <w:t>-</w:t>
      </w:r>
    </w:p>
    <w:p w14:paraId="61F0C67D"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sion</w:t>
      </w:r>
      <w:proofErr w:type="spellEnd"/>
      <w:r w:rsidRPr="0019480B">
        <w:rPr>
          <w:rFonts w:ascii="ff5" w:hAnsi="ff5"/>
          <w:color w:val="000000"/>
          <w:sz w:val="20"/>
        </w:rPr>
        <w:t xml:space="preserve"> resistance. </w:t>
      </w:r>
      <w:r w:rsidRPr="0019480B">
        <w:rPr>
          <w:rFonts w:ascii="ffc" w:hAnsi="ffc"/>
          <w:color w:val="000000"/>
          <w:sz w:val="20"/>
        </w:rPr>
        <w:t>Mater Sci Eng A</w:t>
      </w:r>
      <w:r w:rsidRPr="0019480B">
        <w:rPr>
          <w:rFonts w:ascii="ff5" w:hAnsi="ff5"/>
          <w:color w:val="000000"/>
          <w:sz w:val="20"/>
        </w:rPr>
        <w:t>2022; 854: 143809.</w:t>
      </w:r>
    </w:p>
    <w:p w14:paraId="6CFB918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5. </w:t>
      </w:r>
      <w:proofErr w:type="spellStart"/>
      <w:r w:rsidRPr="0019480B">
        <w:rPr>
          <w:rFonts w:ascii="ff5" w:hAnsi="ff5"/>
          <w:color w:val="000000"/>
          <w:sz w:val="20"/>
        </w:rPr>
        <w:t>Horgar</w:t>
      </w:r>
      <w:proofErr w:type="spellEnd"/>
      <w:r w:rsidRPr="0019480B">
        <w:rPr>
          <w:rFonts w:ascii="ff5" w:hAnsi="ff5"/>
          <w:color w:val="000000"/>
          <w:sz w:val="20"/>
        </w:rPr>
        <w:t xml:space="preserve"> A, </w:t>
      </w:r>
      <w:proofErr w:type="spellStart"/>
      <w:r w:rsidRPr="0019480B">
        <w:rPr>
          <w:rFonts w:ascii="ff5" w:hAnsi="ff5"/>
          <w:color w:val="000000"/>
          <w:sz w:val="20"/>
        </w:rPr>
        <w:t>Fostervoll</w:t>
      </w:r>
      <w:proofErr w:type="spellEnd"/>
      <w:r w:rsidRPr="0019480B">
        <w:rPr>
          <w:rFonts w:ascii="ff5" w:hAnsi="ff5"/>
          <w:color w:val="000000"/>
          <w:sz w:val="20"/>
        </w:rPr>
        <w:t xml:space="preserve"> H, Nyhus B, et al. Additive </w:t>
      </w:r>
      <w:proofErr w:type="spellStart"/>
      <w:r w:rsidRPr="0019480B">
        <w:rPr>
          <w:rFonts w:ascii="ff5" w:hAnsi="ff5"/>
          <w:color w:val="000000"/>
          <w:sz w:val="20"/>
        </w:rPr>
        <w:t>manufac</w:t>
      </w:r>
      <w:proofErr w:type="spellEnd"/>
      <w:r w:rsidRPr="0019480B">
        <w:rPr>
          <w:rFonts w:ascii="ff5" w:hAnsi="ff5"/>
          <w:color w:val="000000"/>
          <w:sz w:val="20"/>
        </w:rPr>
        <w:t>-</w:t>
      </w:r>
    </w:p>
    <w:p w14:paraId="0A0C0739"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turing</w:t>
      </w:r>
      <w:proofErr w:type="spellEnd"/>
      <w:r w:rsidRPr="0019480B">
        <w:rPr>
          <w:rFonts w:ascii="ff5" w:hAnsi="ff5"/>
          <w:color w:val="000000"/>
          <w:sz w:val="20"/>
        </w:rPr>
        <w:t xml:space="preserve"> using WAAM with AA5183 wire. </w:t>
      </w:r>
      <w:r w:rsidRPr="0019480B">
        <w:rPr>
          <w:rFonts w:ascii="ffc" w:hAnsi="ffc"/>
          <w:color w:val="000000"/>
          <w:sz w:val="20"/>
        </w:rPr>
        <w:t>J Mater Process</w:t>
      </w:r>
    </w:p>
    <w:p w14:paraId="0A7DDB52"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Technol </w:t>
      </w:r>
      <w:r w:rsidRPr="0019480B">
        <w:rPr>
          <w:rFonts w:ascii="ff5" w:hAnsi="ff5"/>
          <w:color w:val="000000"/>
          <w:sz w:val="20"/>
        </w:rPr>
        <w:t>2018; 259: 68</w:t>
      </w:r>
      <w:r w:rsidRPr="0019480B">
        <w:rPr>
          <w:rFonts w:ascii="ff6" w:hAnsi="ff6"/>
          <w:color w:val="000000"/>
          <w:sz w:val="20"/>
        </w:rPr>
        <w:t>–</w:t>
      </w:r>
      <w:r w:rsidRPr="0019480B">
        <w:rPr>
          <w:rFonts w:ascii="ff5" w:hAnsi="ff5"/>
          <w:color w:val="000000"/>
          <w:sz w:val="20"/>
        </w:rPr>
        <w:t>74.</w:t>
      </w:r>
    </w:p>
    <w:p w14:paraId="1953827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6. Köhler M, Sun L, Hensel J, et al. Comparative study of</w:t>
      </w:r>
    </w:p>
    <w:p w14:paraId="33C04F5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deposition patterns for DED-arc additive manufacturing of</w:t>
      </w:r>
    </w:p>
    <w:p w14:paraId="73AFB29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Al-4046.</w:t>
      </w:r>
      <w:r w:rsidRPr="0019480B">
        <w:rPr>
          <w:rFonts w:ascii="ffc" w:hAnsi="ffc"/>
          <w:color w:val="000000"/>
          <w:sz w:val="20"/>
        </w:rPr>
        <w:t xml:space="preserve">Mater Des </w:t>
      </w:r>
      <w:r w:rsidRPr="0019480B">
        <w:rPr>
          <w:rFonts w:ascii="ff5" w:hAnsi="ff5"/>
          <w:color w:val="000000"/>
          <w:sz w:val="20"/>
        </w:rPr>
        <w:t>2021; 210: 110122.</w:t>
      </w:r>
    </w:p>
    <w:p w14:paraId="36630E5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7. Motwani A, Kumar A, </w:t>
      </w:r>
      <w:proofErr w:type="spellStart"/>
      <w:r w:rsidRPr="0019480B">
        <w:rPr>
          <w:rFonts w:ascii="ff5" w:hAnsi="ff5"/>
          <w:color w:val="000000"/>
          <w:sz w:val="20"/>
        </w:rPr>
        <w:t>Talekar</w:t>
      </w:r>
      <w:proofErr w:type="spellEnd"/>
      <w:r w:rsidRPr="0019480B">
        <w:rPr>
          <w:rFonts w:ascii="ff5" w:hAnsi="ff5"/>
          <w:color w:val="000000"/>
          <w:sz w:val="20"/>
        </w:rPr>
        <w:t xml:space="preserve"> A, et al. Process parameters</w:t>
      </w:r>
    </w:p>
    <w:p w14:paraId="112AF8F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optimization for cold metal transfer-deposited IN625 single-</w:t>
      </w:r>
    </w:p>
    <w:p w14:paraId="389D631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layer bead features by entropy weightage-assisted grey-</w:t>
      </w:r>
    </w:p>
    <w:p w14:paraId="08EF108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based Taguchi analysis. </w:t>
      </w:r>
      <w:r w:rsidRPr="0019480B">
        <w:rPr>
          <w:rFonts w:ascii="ffc" w:hAnsi="ffc"/>
          <w:color w:val="000000"/>
          <w:sz w:val="20"/>
        </w:rPr>
        <w:t xml:space="preserve">Proc Inst Mech Eng E </w:t>
      </w:r>
      <w:r w:rsidRPr="0019480B">
        <w:rPr>
          <w:rFonts w:ascii="ff5" w:hAnsi="ff5"/>
          <w:color w:val="000000"/>
          <w:sz w:val="20"/>
        </w:rPr>
        <w:t>2023:</w:t>
      </w:r>
    </w:p>
    <w:p w14:paraId="565A7E42"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095440892211501.</w:t>
      </w:r>
    </w:p>
    <w:p w14:paraId="68AA9B0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8. </w:t>
      </w:r>
      <w:proofErr w:type="spellStart"/>
      <w:r w:rsidRPr="0019480B">
        <w:rPr>
          <w:rFonts w:ascii="ff5" w:hAnsi="ff5"/>
          <w:color w:val="000000"/>
          <w:sz w:val="20"/>
        </w:rPr>
        <w:t>Koppu</w:t>
      </w:r>
      <w:proofErr w:type="spellEnd"/>
      <w:r w:rsidRPr="0019480B">
        <w:rPr>
          <w:rFonts w:ascii="ff5" w:hAnsi="ff5"/>
          <w:color w:val="000000"/>
          <w:sz w:val="20"/>
        </w:rPr>
        <w:t xml:space="preserve"> AK, Motwani A, </w:t>
      </w:r>
      <w:proofErr w:type="spellStart"/>
      <w:r w:rsidRPr="0019480B">
        <w:rPr>
          <w:rFonts w:ascii="ff5" w:hAnsi="ff5"/>
          <w:color w:val="000000"/>
          <w:sz w:val="20"/>
        </w:rPr>
        <w:t>Lautre</w:t>
      </w:r>
      <w:proofErr w:type="spellEnd"/>
      <w:r w:rsidRPr="0019480B">
        <w:rPr>
          <w:rFonts w:ascii="ff5" w:hAnsi="ff5"/>
          <w:color w:val="000000"/>
          <w:sz w:val="20"/>
        </w:rPr>
        <w:t xml:space="preserve"> NK, et al. Performance</w:t>
      </w:r>
    </w:p>
    <w:p w14:paraId="740AD28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evaluation of interfacial characteristics between cold metal</w:t>
      </w:r>
    </w:p>
    <w:p w14:paraId="5E3A931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transfer-wire arc additive manufactured SS308LSi and</w:t>
      </w:r>
    </w:p>
    <w:p w14:paraId="0829359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wrought SS304L with controlled and uncontrolled inter-</w:t>
      </w:r>
    </w:p>
    <w:p w14:paraId="2FFAAF9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layer temperature. </w:t>
      </w:r>
      <w:r w:rsidRPr="0019480B">
        <w:rPr>
          <w:rFonts w:ascii="ffc" w:hAnsi="ffc"/>
          <w:color w:val="000000"/>
          <w:sz w:val="20"/>
        </w:rPr>
        <w:t>Proc Inst Mech Eng E</w:t>
      </w:r>
      <w:r w:rsidRPr="0019480B">
        <w:rPr>
          <w:rFonts w:ascii="ff5" w:hAnsi="ff5"/>
          <w:color w:val="000000"/>
          <w:sz w:val="20"/>
        </w:rPr>
        <w:t xml:space="preserve">, </w:t>
      </w:r>
      <w:proofErr w:type="spellStart"/>
      <w:r w:rsidRPr="0019480B">
        <w:rPr>
          <w:rFonts w:ascii="ff5" w:hAnsi="ff5"/>
          <w:color w:val="000000"/>
          <w:sz w:val="20"/>
        </w:rPr>
        <w:t>Epub</w:t>
      </w:r>
      <w:proofErr w:type="spellEnd"/>
      <w:r w:rsidRPr="0019480B">
        <w:rPr>
          <w:rFonts w:ascii="ff5" w:hAnsi="ff5"/>
          <w:color w:val="000000"/>
          <w:sz w:val="20"/>
        </w:rPr>
        <w:t xml:space="preserve"> ahead of</w:t>
      </w:r>
    </w:p>
    <w:p w14:paraId="3F2EE86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print 4 September 2023. </w:t>
      </w:r>
      <w:proofErr w:type="spellStart"/>
      <w:r w:rsidRPr="0019480B">
        <w:rPr>
          <w:rFonts w:ascii="ff5" w:hAnsi="ff5"/>
          <w:color w:val="000000"/>
          <w:sz w:val="20"/>
        </w:rPr>
        <w:t>doi</w:t>
      </w:r>
      <w:proofErr w:type="spellEnd"/>
      <w:r w:rsidRPr="0019480B">
        <w:rPr>
          <w:rFonts w:ascii="ff5" w:hAnsi="ff5"/>
          <w:color w:val="000000"/>
          <w:sz w:val="20"/>
        </w:rPr>
        <w:t>: 10.1177/09544089231199223.</w:t>
      </w:r>
    </w:p>
    <w:p w14:paraId="0595B7B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9. Lee SH. CMT-based wire arc additive manufacturing using</w:t>
      </w:r>
    </w:p>
    <w:p w14:paraId="5BB6BA1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316L stainless steel: effect of heat accumulation on the</w:t>
      </w:r>
    </w:p>
    <w:p w14:paraId="0C0D8B1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multi-layer deposits. </w:t>
      </w:r>
      <w:r w:rsidRPr="0019480B">
        <w:rPr>
          <w:rFonts w:ascii="ffc" w:hAnsi="ffc"/>
          <w:color w:val="000000"/>
          <w:sz w:val="20"/>
        </w:rPr>
        <w:t xml:space="preserve">Metals (Basel) </w:t>
      </w:r>
      <w:r w:rsidRPr="0019480B">
        <w:rPr>
          <w:rFonts w:ascii="ff5" w:hAnsi="ff5"/>
          <w:color w:val="000000"/>
          <w:sz w:val="20"/>
        </w:rPr>
        <w:t>2020; 10: 278.</w:t>
      </w:r>
    </w:p>
    <w:p w14:paraId="7E9E254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10. </w:t>
      </w:r>
      <w:proofErr w:type="spellStart"/>
      <w:r w:rsidRPr="0019480B">
        <w:rPr>
          <w:rFonts w:ascii="ff5" w:hAnsi="ff5"/>
          <w:color w:val="000000"/>
          <w:sz w:val="20"/>
        </w:rPr>
        <w:t>Pickin</w:t>
      </w:r>
      <w:proofErr w:type="spellEnd"/>
      <w:r w:rsidRPr="0019480B">
        <w:rPr>
          <w:rFonts w:ascii="ff5" w:hAnsi="ff5"/>
          <w:color w:val="000000"/>
          <w:sz w:val="20"/>
        </w:rPr>
        <w:t xml:space="preserve"> CG, Williams SW and Lunt M. </w:t>
      </w:r>
      <w:proofErr w:type="spellStart"/>
      <w:r w:rsidRPr="0019480B">
        <w:rPr>
          <w:rFonts w:ascii="ff5" w:hAnsi="ff5"/>
          <w:color w:val="000000"/>
          <w:sz w:val="20"/>
        </w:rPr>
        <w:t>Characterisation</w:t>
      </w:r>
      <w:proofErr w:type="spellEnd"/>
      <w:r w:rsidRPr="0019480B">
        <w:rPr>
          <w:rFonts w:ascii="ff5" w:hAnsi="ff5"/>
          <w:color w:val="000000"/>
          <w:sz w:val="20"/>
        </w:rPr>
        <w:t xml:space="preserve"> of</w:t>
      </w:r>
    </w:p>
    <w:p w14:paraId="1408336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the cold metal transfer (CMT) process and its application</w:t>
      </w:r>
    </w:p>
    <w:p w14:paraId="19A831B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for low dilution cladding. </w:t>
      </w:r>
      <w:r w:rsidRPr="0019480B">
        <w:rPr>
          <w:rFonts w:ascii="ffc" w:hAnsi="ffc"/>
          <w:color w:val="000000"/>
          <w:sz w:val="20"/>
        </w:rPr>
        <w:t xml:space="preserve">J Mater Process Technol </w:t>
      </w:r>
      <w:r w:rsidRPr="0019480B">
        <w:rPr>
          <w:rFonts w:ascii="ff5" w:hAnsi="ff5"/>
          <w:color w:val="000000"/>
          <w:sz w:val="20"/>
        </w:rPr>
        <w:t>2011;</w:t>
      </w:r>
    </w:p>
    <w:p w14:paraId="6487D74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211: 496</w:t>
      </w:r>
      <w:r w:rsidRPr="0019480B">
        <w:rPr>
          <w:rFonts w:ascii="ff6" w:hAnsi="ff6"/>
          <w:color w:val="000000"/>
          <w:sz w:val="20"/>
        </w:rPr>
        <w:t>–</w:t>
      </w:r>
      <w:r w:rsidRPr="0019480B">
        <w:rPr>
          <w:rFonts w:ascii="ff5" w:hAnsi="ff5"/>
          <w:color w:val="000000"/>
          <w:sz w:val="20"/>
        </w:rPr>
        <w:t>502.</w:t>
      </w:r>
    </w:p>
    <w:p w14:paraId="4A5B8A0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11. Joshi GR, </w:t>
      </w:r>
      <w:proofErr w:type="spellStart"/>
      <w:r w:rsidRPr="0019480B">
        <w:rPr>
          <w:rFonts w:ascii="ff5" w:hAnsi="ff5"/>
          <w:color w:val="000000"/>
          <w:sz w:val="20"/>
        </w:rPr>
        <w:t>Badheka</w:t>
      </w:r>
      <w:proofErr w:type="spellEnd"/>
      <w:r w:rsidRPr="0019480B">
        <w:rPr>
          <w:rFonts w:ascii="ff5" w:hAnsi="ff5"/>
          <w:color w:val="000000"/>
          <w:sz w:val="20"/>
        </w:rPr>
        <w:t xml:space="preserve"> VJ, Darji RS, et al. The joining of</w:t>
      </w:r>
    </w:p>
    <w:p w14:paraId="34CBEFD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copper to stainless steel by solid-state welding processes:</w:t>
      </w:r>
    </w:p>
    <w:p w14:paraId="0EBCB9C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review. </w:t>
      </w:r>
      <w:r w:rsidRPr="0019480B">
        <w:rPr>
          <w:rFonts w:ascii="ffc" w:hAnsi="ffc"/>
          <w:color w:val="000000"/>
          <w:sz w:val="20"/>
        </w:rPr>
        <w:t xml:space="preserve">Materials (Basel) </w:t>
      </w:r>
      <w:r w:rsidRPr="0019480B">
        <w:rPr>
          <w:rFonts w:ascii="ff5" w:hAnsi="ff5"/>
          <w:color w:val="000000"/>
          <w:sz w:val="20"/>
        </w:rPr>
        <w:t>2022; 15: 7234.</w:t>
      </w:r>
    </w:p>
    <w:p w14:paraId="7930341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12. Khuri AI and Mukhopadhyay S. Response surface method-</w:t>
      </w:r>
    </w:p>
    <w:p w14:paraId="494AB7D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ology. </w:t>
      </w:r>
      <w:r w:rsidRPr="0019480B">
        <w:rPr>
          <w:rFonts w:ascii="ffc" w:hAnsi="ffc"/>
          <w:color w:val="000000"/>
          <w:sz w:val="20"/>
        </w:rPr>
        <w:t xml:space="preserve">WIRES </w:t>
      </w:r>
      <w:proofErr w:type="spellStart"/>
      <w:r w:rsidRPr="0019480B">
        <w:rPr>
          <w:rFonts w:ascii="ffc" w:hAnsi="ffc"/>
          <w:color w:val="000000"/>
          <w:sz w:val="20"/>
        </w:rPr>
        <w:t>Comput</w:t>
      </w:r>
      <w:proofErr w:type="spellEnd"/>
      <w:r w:rsidRPr="0019480B">
        <w:rPr>
          <w:rFonts w:ascii="ffc" w:hAnsi="ffc"/>
          <w:color w:val="000000"/>
          <w:sz w:val="20"/>
        </w:rPr>
        <w:t xml:space="preserve"> Stat </w:t>
      </w:r>
      <w:r w:rsidRPr="0019480B">
        <w:rPr>
          <w:rFonts w:ascii="ff5" w:hAnsi="ff5"/>
          <w:color w:val="000000"/>
          <w:sz w:val="20"/>
        </w:rPr>
        <w:t>2010; 2: 128</w:t>
      </w:r>
      <w:r w:rsidRPr="0019480B">
        <w:rPr>
          <w:rFonts w:ascii="ff6" w:hAnsi="ff6"/>
          <w:color w:val="000000"/>
          <w:sz w:val="20"/>
        </w:rPr>
        <w:t>–</w:t>
      </w:r>
      <w:r w:rsidRPr="0019480B">
        <w:rPr>
          <w:rFonts w:ascii="ff5" w:hAnsi="ff5"/>
          <w:color w:val="000000"/>
          <w:sz w:val="20"/>
        </w:rPr>
        <w:t>149.</w:t>
      </w:r>
    </w:p>
    <w:p w14:paraId="527C4F9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13. Chelladurai SJS, Murugan K, Ray AP, et al. Optimization of</w:t>
      </w:r>
    </w:p>
    <w:p w14:paraId="0606E19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process parameters using response surface methodology:</w:t>
      </w:r>
    </w:p>
    <w:p w14:paraId="510980D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review. </w:t>
      </w:r>
      <w:r w:rsidRPr="0019480B">
        <w:rPr>
          <w:rFonts w:ascii="ffc" w:hAnsi="ffc"/>
          <w:color w:val="000000"/>
          <w:sz w:val="20"/>
        </w:rPr>
        <w:t xml:space="preserve">Mater Today Proc </w:t>
      </w:r>
      <w:r w:rsidRPr="0019480B">
        <w:rPr>
          <w:rFonts w:ascii="ff5" w:hAnsi="ff5"/>
          <w:color w:val="000000"/>
          <w:sz w:val="20"/>
        </w:rPr>
        <w:t>2021; 37: 1301</w:t>
      </w:r>
      <w:r w:rsidRPr="0019480B">
        <w:rPr>
          <w:rFonts w:ascii="ff6" w:hAnsi="ff6"/>
          <w:color w:val="000000"/>
          <w:sz w:val="20"/>
        </w:rPr>
        <w:t>–</w:t>
      </w:r>
      <w:r w:rsidRPr="0019480B">
        <w:rPr>
          <w:rFonts w:ascii="ff5" w:hAnsi="ff5"/>
          <w:color w:val="000000"/>
          <w:sz w:val="20"/>
        </w:rPr>
        <w:t>1304.</w:t>
      </w:r>
    </w:p>
    <w:p w14:paraId="749FFB1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14. Zhang Z, Yan J, Lu X, et al. Optimization of porosity and</w:t>
      </w:r>
    </w:p>
    <w:p w14:paraId="387166E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surface roughness of CMT-P wire arc additive </w:t>
      </w:r>
      <w:proofErr w:type="spellStart"/>
      <w:r w:rsidRPr="0019480B">
        <w:rPr>
          <w:rFonts w:ascii="ff5" w:hAnsi="ff5"/>
          <w:color w:val="000000"/>
          <w:sz w:val="20"/>
        </w:rPr>
        <w:t>manufactur</w:t>
      </w:r>
      <w:proofErr w:type="spellEnd"/>
      <w:r w:rsidRPr="0019480B">
        <w:rPr>
          <w:rFonts w:ascii="ff5" w:hAnsi="ff5"/>
          <w:color w:val="000000"/>
          <w:sz w:val="20"/>
        </w:rPr>
        <w:t>-</w:t>
      </w:r>
    </w:p>
    <w:p w14:paraId="7186280D"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ing</w:t>
      </w:r>
      <w:proofErr w:type="spellEnd"/>
      <w:r w:rsidRPr="0019480B">
        <w:rPr>
          <w:rFonts w:ascii="ff5" w:hAnsi="ff5"/>
          <w:color w:val="000000"/>
          <w:sz w:val="20"/>
        </w:rPr>
        <w:t xml:space="preserve"> of AA2024 using response surface methodology and</w:t>
      </w:r>
    </w:p>
    <w:p w14:paraId="42BB5D0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NSGA-</w:t>
      </w:r>
      <w:proofErr w:type="gramStart"/>
      <w:r w:rsidRPr="0019480B">
        <w:rPr>
          <w:rFonts w:ascii="ff5" w:hAnsi="ff5"/>
          <w:color w:val="000000"/>
          <w:sz w:val="20"/>
        </w:rPr>
        <w:t>II.</w:t>
      </w:r>
      <w:r w:rsidRPr="0019480B">
        <w:rPr>
          <w:rFonts w:ascii="ffc" w:hAnsi="ffc"/>
          <w:color w:val="000000"/>
          <w:sz w:val="20"/>
        </w:rPr>
        <w:t>J</w:t>
      </w:r>
      <w:proofErr w:type="gramEnd"/>
      <w:r w:rsidRPr="0019480B">
        <w:rPr>
          <w:rFonts w:ascii="ffc" w:hAnsi="ffc"/>
          <w:color w:val="000000"/>
          <w:sz w:val="20"/>
        </w:rPr>
        <w:t xml:space="preserve"> Mater Res Technol </w:t>
      </w:r>
      <w:r w:rsidRPr="0019480B">
        <w:rPr>
          <w:rFonts w:ascii="ff5" w:hAnsi="ff5"/>
          <w:color w:val="000000"/>
          <w:sz w:val="20"/>
        </w:rPr>
        <w:t>2023; 24: 6923</w:t>
      </w:r>
      <w:r w:rsidRPr="0019480B">
        <w:rPr>
          <w:rFonts w:ascii="ff6" w:hAnsi="ff6"/>
          <w:color w:val="000000"/>
          <w:sz w:val="20"/>
        </w:rPr>
        <w:t>–</w:t>
      </w:r>
      <w:r w:rsidRPr="0019480B">
        <w:rPr>
          <w:rFonts w:ascii="ff5" w:hAnsi="ff5"/>
          <w:color w:val="000000"/>
          <w:sz w:val="20"/>
        </w:rPr>
        <w:t>6941.</w:t>
      </w:r>
    </w:p>
    <w:p w14:paraId="28ECBB5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15. Prasanna </w:t>
      </w:r>
      <w:proofErr w:type="spellStart"/>
      <w:r w:rsidRPr="0019480B">
        <w:rPr>
          <w:rFonts w:ascii="ff5" w:hAnsi="ff5"/>
          <w:color w:val="000000"/>
          <w:sz w:val="20"/>
        </w:rPr>
        <w:t>Nagasai</w:t>
      </w:r>
      <w:proofErr w:type="spellEnd"/>
      <w:r w:rsidRPr="0019480B">
        <w:rPr>
          <w:rFonts w:ascii="ff5" w:hAnsi="ff5"/>
          <w:color w:val="000000"/>
          <w:sz w:val="20"/>
        </w:rPr>
        <w:t xml:space="preserve"> B, Malarvizhi S and Balasubramanian V.</w:t>
      </w:r>
    </w:p>
    <w:p w14:paraId="1CDCFF9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study on wire arc additive manufacturing of 308L </w:t>
      </w:r>
      <w:proofErr w:type="spellStart"/>
      <w:r w:rsidRPr="0019480B">
        <w:rPr>
          <w:rFonts w:ascii="ff5" w:hAnsi="ff5"/>
          <w:color w:val="000000"/>
          <w:sz w:val="20"/>
        </w:rPr>
        <w:t>austen</w:t>
      </w:r>
      <w:proofErr w:type="spellEnd"/>
      <w:r w:rsidRPr="0019480B">
        <w:rPr>
          <w:rFonts w:ascii="ff5" w:hAnsi="ff5"/>
          <w:color w:val="000000"/>
          <w:sz w:val="20"/>
        </w:rPr>
        <w:t>-</w:t>
      </w:r>
    </w:p>
    <w:p w14:paraId="6545C953"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itic</w:t>
      </w:r>
      <w:proofErr w:type="spellEnd"/>
      <w:r w:rsidRPr="0019480B">
        <w:rPr>
          <w:rFonts w:ascii="ff5" w:hAnsi="ff5"/>
          <w:color w:val="000000"/>
          <w:sz w:val="20"/>
        </w:rPr>
        <w:t xml:space="preserve"> stainless steel cylindrical components: </w:t>
      </w:r>
      <w:proofErr w:type="spellStart"/>
      <w:r w:rsidRPr="0019480B">
        <w:rPr>
          <w:rFonts w:ascii="ff5" w:hAnsi="ff5"/>
          <w:color w:val="000000"/>
          <w:sz w:val="20"/>
        </w:rPr>
        <w:t>optimisation</w:t>
      </w:r>
      <w:proofErr w:type="spellEnd"/>
      <w:r w:rsidRPr="0019480B">
        <w:rPr>
          <w:rFonts w:ascii="ff5" w:hAnsi="ff5"/>
          <w:color w:val="000000"/>
          <w:sz w:val="20"/>
        </w:rPr>
        <w:t>,</w:t>
      </w:r>
    </w:p>
    <w:p w14:paraId="414958F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microstructure and mechanical properties. </w:t>
      </w:r>
      <w:r w:rsidRPr="0019480B">
        <w:rPr>
          <w:rFonts w:ascii="ffc" w:hAnsi="ffc"/>
          <w:color w:val="000000"/>
          <w:sz w:val="20"/>
        </w:rPr>
        <w:t>Proc Inst Mech</w:t>
      </w:r>
    </w:p>
    <w:p w14:paraId="35E686BF"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Eng B J Eng </w:t>
      </w:r>
      <w:proofErr w:type="spellStart"/>
      <w:r w:rsidRPr="0019480B">
        <w:rPr>
          <w:rFonts w:ascii="ffc" w:hAnsi="ffc"/>
          <w:color w:val="000000"/>
          <w:sz w:val="20"/>
        </w:rPr>
        <w:t>Manuf</w:t>
      </w:r>
      <w:proofErr w:type="spellEnd"/>
      <w:r w:rsidRPr="0019480B">
        <w:rPr>
          <w:rFonts w:ascii="ffc" w:hAnsi="ffc"/>
          <w:color w:val="000000"/>
          <w:sz w:val="20"/>
        </w:rPr>
        <w:t xml:space="preserve"> </w:t>
      </w:r>
      <w:r w:rsidRPr="0019480B">
        <w:rPr>
          <w:rFonts w:ascii="ff5" w:hAnsi="ff5"/>
          <w:color w:val="000000"/>
          <w:sz w:val="20"/>
        </w:rPr>
        <w:t>2022; 237: 095440542211294.</w:t>
      </w:r>
    </w:p>
    <w:p w14:paraId="67CC1BC2"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16. Rosli NA, </w:t>
      </w:r>
      <w:proofErr w:type="spellStart"/>
      <w:r w:rsidRPr="0019480B">
        <w:rPr>
          <w:rFonts w:ascii="ff5" w:hAnsi="ff5"/>
          <w:color w:val="000000"/>
          <w:sz w:val="20"/>
        </w:rPr>
        <w:t>Alkahari</w:t>
      </w:r>
      <w:proofErr w:type="spellEnd"/>
      <w:r w:rsidRPr="0019480B">
        <w:rPr>
          <w:rFonts w:ascii="ff5" w:hAnsi="ff5"/>
          <w:color w:val="000000"/>
          <w:sz w:val="20"/>
        </w:rPr>
        <w:t xml:space="preserve"> MR, Ramli FR, et al. Parametric </w:t>
      </w:r>
      <w:proofErr w:type="spellStart"/>
      <w:r w:rsidRPr="0019480B">
        <w:rPr>
          <w:rFonts w:ascii="ff5" w:hAnsi="ff5"/>
          <w:color w:val="000000"/>
          <w:sz w:val="20"/>
        </w:rPr>
        <w:t>opti</w:t>
      </w:r>
      <w:proofErr w:type="spellEnd"/>
      <w:r w:rsidRPr="0019480B">
        <w:rPr>
          <w:rFonts w:ascii="ff5" w:hAnsi="ff5"/>
          <w:color w:val="000000"/>
          <w:sz w:val="20"/>
        </w:rPr>
        <w:t>-</w:t>
      </w:r>
    </w:p>
    <w:p w14:paraId="1C51E188"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misation</w:t>
      </w:r>
      <w:proofErr w:type="spellEnd"/>
      <w:r w:rsidRPr="0019480B">
        <w:rPr>
          <w:rFonts w:ascii="ff5" w:hAnsi="ff5"/>
          <w:color w:val="000000"/>
          <w:sz w:val="20"/>
        </w:rPr>
        <w:t xml:space="preserve"> of micro plasma welding for wire arc additive</w:t>
      </w:r>
    </w:p>
    <w:p w14:paraId="0C45E22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manufacturing by response surface methodology. </w:t>
      </w:r>
      <w:proofErr w:type="spellStart"/>
      <w:r w:rsidRPr="0019480B">
        <w:rPr>
          <w:rFonts w:ascii="ffc" w:hAnsi="ffc"/>
          <w:color w:val="000000"/>
          <w:sz w:val="20"/>
        </w:rPr>
        <w:t>Manuf</w:t>
      </w:r>
      <w:proofErr w:type="spellEnd"/>
    </w:p>
    <w:p w14:paraId="700160B5"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Technol </w:t>
      </w:r>
      <w:r w:rsidRPr="0019480B">
        <w:rPr>
          <w:rFonts w:ascii="ff5" w:hAnsi="ff5"/>
          <w:color w:val="000000"/>
          <w:sz w:val="20"/>
        </w:rPr>
        <w:t>2022; 22: 59</w:t>
      </w:r>
      <w:r w:rsidRPr="0019480B">
        <w:rPr>
          <w:rFonts w:ascii="ff6" w:hAnsi="ff6"/>
          <w:color w:val="000000"/>
          <w:sz w:val="20"/>
        </w:rPr>
        <w:t>–</w:t>
      </w:r>
      <w:r w:rsidRPr="0019480B">
        <w:rPr>
          <w:rFonts w:ascii="ff5" w:hAnsi="ff5"/>
          <w:color w:val="000000"/>
          <w:sz w:val="20"/>
        </w:rPr>
        <w:t>70.</w:t>
      </w:r>
    </w:p>
    <w:p w14:paraId="7FE7F39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17. Koli Y, Arora S, Ahmad S, et al. Investigations and multi-</w:t>
      </w:r>
    </w:p>
    <w:p w14:paraId="0078E12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response optimization of wire arc additive manufacturing</w:t>
      </w:r>
    </w:p>
    <w:p w14:paraId="3862E518"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cold metal transfer process parameters for fabrication</w:t>
      </w:r>
    </w:p>
    <w:p w14:paraId="44FBA59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of SS308L samples. </w:t>
      </w:r>
      <w:r w:rsidRPr="0019480B">
        <w:rPr>
          <w:rFonts w:ascii="ffc" w:hAnsi="ffc"/>
          <w:color w:val="000000"/>
          <w:sz w:val="20"/>
        </w:rPr>
        <w:t xml:space="preserve">J Mater Eng Perform </w:t>
      </w:r>
      <w:r w:rsidRPr="0019480B">
        <w:rPr>
          <w:rFonts w:ascii="ff5" w:hAnsi="ff5"/>
          <w:color w:val="000000"/>
          <w:sz w:val="20"/>
        </w:rPr>
        <w:t>2023; 32:</w:t>
      </w:r>
    </w:p>
    <w:p w14:paraId="050C1E9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2463</w:t>
      </w:r>
      <w:r w:rsidRPr="0019480B">
        <w:rPr>
          <w:rFonts w:ascii="ff6" w:hAnsi="ff6"/>
          <w:color w:val="000000"/>
          <w:spacing w:val="2"/>
          <w:sz w:val="20"/>
        </w:rPr>
        <w:t>–</w:t>
      </w:r>
      <w:r w:rsidRPr="0019480B">
        <w:rPr>
          <w:rFonts w:ascii="ff5" w:hAnsi="ff5"/>
          <w:color w:val="000000"/>
          <w:sz w:val="20"/>
        </w:rPr>
        <w:t>2475.</w:t>
      </w:r>
    </w:p>
    <w:p w14:paraId="3CFE826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18. Xia Y, Peng M, Teng H, et al. </w:t>
      </w:r>
      <w:proofErr w:type="gramStart"/>
      <w:r w:rsidRPr="0019480B">
        <w:rPr>
          <w:rFonts w:ascii="ff5" w:hAnsi="ff5"/>
          <w:color w:val="000000"/>
          <w:sz w:val="20"/>
        </w:rPr>
        <w:t>Multi-properties</w:t>
      </w:r>
      <w:proofErr w:type="gramEnd"/>
      <w:r w:rsidRPr="0019480B">
        <w:rPr>
          <w:rFonts w:ascii="ff5" w:hAnsi="ff5"/>
          <w:color w:val="000000"/>
          <w:sz w:val="20"/>
        </w:rPr>
        <w:t xml:space="preserve"> optimization</w:t>
      </w:r>
    </w:p>
    <w:p w14:paraId="0ADDE42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of welding parameters of wire arc additive manufacture in</w:t>
      </w:r>
    </w:p>
    <w:p w14:paraId="7D86056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dissimilar joint of iron-based alloy and nickel-based super-</w:t>
      </w:r>
    </w:p>
    <w:p w14:paraId="198B2A5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alloy using grey-based Taguchi method. </w:t>
      </w:r>
      <w:r w:rsidRPr="0019480B">
        <w:rPr>
          <w:rFonts w:ascii="ffc" w:hAnsi="ffc"/>
          <w:color w:val="000000"/>
          <w:sz w:val="20"/>
        </w:rPr>
        <w:t>Proc Inst Mech</w:t>
      </w:r>
    </w:p>
    <w:p w14:paraId="0AE37238"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Eng C J Mech Eng Sci </w:t>
      </w:r>
      <w:r w:rsidRPr="0019480B">
        <w:rPr>
          <w:rFonts w:ascii="ff5" w:hAnsi="ff5"/>
          <w:color w:val="000000"/>
          <w:sz w:val="20"/>
        </w:rPr>
        <w:t>2021; 235: 6984</w:t>
      </w:r>
      <w:r w:rsidRPr="0019480B">
        <w:rPr>
          <w:rFonts w:ascii="ff6" w:hAnsi="ff6"/>
          <w:color w:val="000000"/>
          <w:sz w:val="20"/>
        </w:rPr>
        <w:t>–</w:t>
      </w:r>
      <w:r w:rsidRPr="0019480B">
        <w:rPr>
          <w:rFonts w:ascii="ff5" w:hAnsi="ff5"/>
          <w:color w:val="000000"/>
          <w:sz w:val="20"/>
        </w:rPr>
        <w:t>6995</w:t>
      </w:r>
    </w:p>
    <w:p w14:paraId="52A18D6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 Leif. Welding duplex stainless steel </w:t>
      </w:r>
      <w:r w:rsidRPr="0019480B">
        <w:rPr>
          <w:rFonts w:ascii="ff6" w:hAnsi="ff6"/>
          <w:color w:val="000000"/>
          <w:sz w:val="20"/>
        </w:rPr>
        <w:t>—</w:t>
      </w:r>
      <w:r w:rsidRPr="0019480B">
        <w:rPr>
          <w:rFonts w:ascii="ff5" w:hAnsi="ff5"/>
          <w:color w:val="000000"/>
          <w:sz w:val="20"/>
        </w:rPr>
        <w:t>a review of current</w:t>
      </w:r>
    </w:p>
    <w:p w14:paraId="1ABBB2E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recommendations. </w:t>
      </w:r>
      <w:r w:rsidRPr="0019480B">
        <w:rPr>
          <w:rFonts w:ascii="ffc" w:hAnsi="ffc"/>
          <w:color w:val="000000"/>
          <w:sz w:val="20"/>
        </w:rPr>
        <w:t xml:space="preserve">Weld World </w:t>
      </w:r>
      <w:r w:rsidRPr="0019480B">
        <w:rPr>
          <w:rFonts w:ascii="ff5" w:hAnsi="ff5"/>
          <w:color w:val="000000"/>
          <w:sz w:val="20"/>
        </w:rPr>
        <w:t>2012; 56: 65</w:t>
      </w:r>
      <w:r w:rsidRPr="0019480B">
        <w:rPr>
          <w:rFonts w:ascii="ff6" w:hAnsi="ff6"/>
          <w:color w:val="000000"/>
          <w:sz w:val="20"/>
        </w:rPr>
        <w:t>–</w:t>
      </w:r>
      <w:r w:rsidRPr="0019480B">
        <w:rPr>
          <w:rFonts w:ascii="ff5" w:hAnsi="ff5"/>
          <w:color w:val="000000"/>
          <w:sz w:val="20"/>
        </w:rPr>
        <w:t>76.</w:t>
      </w:r>
    </w:p>
    <w:p w14:paraId="2DCBA1D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 Kumar P and Maji K. Experimental investigations and para-</w:t>
      </w:r>
    </w:p>
    <w:p w14:paraId="780B642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metric effects on depositions of super Duplex stainless steel</w:t>
      </w:r>
    </w:p>
    <w:p w14:paraId="680D2F5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in wire arc additive manufacturing. </w:t>
      </w:r>
      <w:r w:rsidRPr="0019480B">
        <w:rPr>
          <w:rFonts w:ascii="ffc" w:hAnsi="ffc"/>
          <w:color w:val="000000"/>
          <w:sz w:val="20"/>
        </w:rPr>
        <w:t>Proc Inst Mech Eng E</w:t>
      </w:r>
    </w:p>
    <w:p w14:paraId="5CDDDF1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2023: 095440892311582.</w:t>
      </w:r>
    </w:p>
    <w:p w14:paraId="46C36D6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3. Sales A, </w:t>
      </w:r>
      <w:proofErr w:type="spellStart"/>
      <w:r w:rsidRPr="0019480B">
        <w:rPr>
          <w:rFonts w:ascii="ff5" w:hAnsi="ff5"/>
          <w:color w:val="000000"/>
          <w:sz w:val="20"/>
        </w:rPr>
        <w:t>Kotousov</w:t>
      </w:r>
      <w:proofErr w:type="spellEnd"/>
      <w:r w:rsidRPr="0019480B">
        <w:rPr>
          <w:rFonts w:ascii="ff5" w:hAnsi="ff5"/>
          <w:color w:val="000000"/>
          <w:sz w:val="20"/>
        </w:rPr>
        <w:t xml:space="preserve"> A and Yin L. Design against fatigue of</w:t>
      </w:r>
    </w:p>
    <w:p w14:paraId="524A287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super Duplex </w:t>
      </w:r>
      <w:proofErr w:type="gramStart"/>
      <w:r w:rsidRPr="0019480B">
        <w:rPr>
          <w:rFonts w:ascii="ff5" w:hAnsi="ff5"/>
          <w:color w:val="000000"/>
          <w:sz w:val="20"/>
        </w:rPr>
        <w:t>stainless steel</w:t>
      </w:r>
      <w:proofErr w:type="gramEnd"/>
      <w:r w:rsidRPr="0019480B">
        <w:rPr>
          <w:rFonts w:ascii="ff5" w:hAnsi="ff5"/>
          <w:color w:val="000000"/>
          <w:sz w:val="20"/>
        </w:rPr>
        <w:t xml:space="preserve"> structures fabricated by wire</w:t>
      </w:r>
    </w:p>
    <w:p w14:paraId="02005C9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arc additive manufacturing process. </w:t>
      </w:r>
      <w:r w:rsidRPr="0019480B">
        <w:rPr>
          <w:rFonts w:ascii="ffc" w:hAnsi="ffc"/>
          <w:color w:val="000000"/>
          <w:sz w:val="20"/>
        </w:rPr>
        <w:t xml:space="preserve">Metals (Basel) </w:t>
      </w:r>
      <w:r w:rsidRPr="0019480B">
        <w:rPr>
          <w:rFonts w:ascii="ff5" w:hAnsi="ff5"/>
          <w:color w:val="000000"/>
          <w:sz w:val="20"/>
        </w:rPr>
        <w:t>2021;</w:t>
      </w:r>
    </w:p>
    <w:p w14:paraId="62EBE4A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11: 1965.</w:t>
      </w:r>
    </w:p>
    <w:p w14:paraId="0EAF49B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4. Zhang Y, Wu S and Cheng F. A specially-designed super</w:t>
      </w:r>
    </w:p>
    <w:p w14:paraId="75ACA03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duplex stainless steel with balanced </w:t>
      </w:r>
      <w:proofErr w:type="spellStart"/>
      <w:r w:rsidRPr="0019480B">
        <w:rPr>
          <w:rFonts w:ascii="ff5" w:hAnsi="ff5"/>
          <w:color w:val="000000"/>
          <w:sz w:val="20"/>
        </w:rPr>
        <w:t>ferrite:austenite</w:t>
      </w:r>
      <w:proofErr w:type="spellEnd"/>
      <w:r w:rsidRPr="0019480B">
        <w:rPr>
          <w:rFonts w:ascii="ff5" w:hAnsi="ff5"/>
          <w:color w:val="000000"/>
          <w:sz w:val="20"/>
        </w:rPr>
        <w:t xml:space="preserve"> ratio</w:t>
      </w:r>
    </w:p>
    <w:p w14:paraId="7A8A4B0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fabricated via </w:t>
      </w:r>
      <w:r w:rsidRPr="0019480B">
        <w:rPr>
          <w:rFonts w:ascii="ff7" w:hAnsi="ff7"/>
          <w:color w:val="000000"/>
          <w:sz w:val="20"/>
        </w:rPr>
        <w:t>ﬂ</w:t>
      </w:r>
      <w:r w:rsidRPr="0019480B">
        <w:rPr>
          <w:rFonts w:ascii="ff5" w:hAnsi="ff5"/>
          <w:color w:val="000000"/>
          <w:sz w:val="20"/>
        </w:rPr>
        <w:t>ux-cored wire arc additive manufacturing:</w:t>
      </w:r>
    </w:p>
    <w:p w14:paraId="266DDDB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microstructure evolution, mechanical properties and </w:t>
      </w:r>
      <w:proofErr w:type="spellStart"/>
      <w:r w:rsidRPr="0019480B">
        <w:rPr>
          <w:rFonts w:ascii="ff5" w:hAnsi="ff5"/>
          <w:color w:val="000000"/>
          <w:sz w:val="20"/>
        </w:rPr>
        <w:t>corro</w:t>
      </w:r>
      <w:proofErr w:type="spellEnd"/>
      <w:r w:rsidRPr="0019480B">
        <w:rPr>
          <w:rFonts w:ascii="ff5" w:hAnsi="ff5"/>
          <w:color w:val="000000"/>
          <w:sz w:val="20"/>
        </w:rPr>
        <w:t>-</w:t>
      </w:r>
    </w:p>
    <w:p w14:paraId="5FDF3435"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sion</w:t>
      </w:r>
      <w:proofErr w:type="spellEnd"/>
      <w:r w:rsidRPr="0019480B">
        <w:rPr>
          <w:rFonts w:ascii="ff5" w:hAnsi="ff5"/>
          <w:color w:val="000000"/>
          <w:sz w:val="20"/>
        </w:rPr>
        <w:t xml:space="preserve"> resistance. </w:t>
      </w:r>
      <w:r w:rsidRPr="0019480B">
        <w:rPr>
          <w:rFonts w:ascii="ffc" w:hAnsi="ffc"/>
          <w:color w:val="000000"/>
          <w:sz w:val="20"/>
        </w:rPr>
        <w:t>Mater Sci Eng A</w:t>
      </w:r>
      <w:r w:rsidRPr="0019480B">
        <w:rPr>
          <w:rFonts w:ascii="ff5" w:hAnsi="ff5"/>
          <w:color w:val="000000"/>
          <w:sz w:val="20"/>
        </w:rPr>
        <w:t>2022; 854: 143809.</w:t>
      </w:r>
    </w:p>
    <w:p w14:paraId="10E2ABB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5. </w:t>
      </w:r>
      <w:proofErr w:type="spellStart"/>
      <w:r w:rsidRPr="0019480B">
        <w:rPr>
          <w:rFonts w:ascii="ff5" w:hAnsi="ff5"/>
          <w:color w:val="000000"/>
          <w:sz w:val="20"/>
        </w:rPr>
        <w:t>Horgar</w:t>
      </w:r>
      <w:proofErr w:type="spellEnd"/>
      <w:r w:rsidRPr="0019480B">
        <w:rPr>
          <w:rFonts w:ascii="ff5" w:hAnsi="ff5"/>
          <w:color w:val="000000"/>
          <w:sz w:val="20"/>
        </w:rPr>
        <w:t xml:space="preserve"> A, </w:t>
      </w:r>
      <w:proofErr w:type="spellStart"/>
      <w:r w:rsidRPr="0019480B">
        <w:rPr>
          <w:rFonts w:ascii="ff5" w:hAnsi="ff5"/>
          <w:color w:val="000000"/>
          <w:sz w:val="20"/>
        </w:rPr>
        <w:t>Fostervoll</w:t>
      </w:r>
      <w:proofErr w:type="spellEnd"/>
      <w:r w:rsidRPr="0019480B">
        <w:rPr>
          <w:rFonts w:ascii="ff5" w:hAnsi="ff5"/>
          <w:color w:val="000000"/>
          <w:sz w:val="20"/>
        </w:rPr>
        <w:t xml:space="preserve"> H, Nyhus B, et al. Additive </w:t>
      </w:r>
      <w:proofErr w:type="spellStart"/>
      <w:r w:rsidRPr="0019480B">
        <w:rPr>
          <w:rFonts w:ascii="ff5" w:hAnsi="ff5"/>
          <w:color w:val="000000"/>
          <w:sz w:val="20"/>
        </w:rPr>
        <w:t>manufac</w:t>
      </w:r>
      <w:proofErr w:type="spellEnd"/>
      <w:r w:rsidRPr="0019480B">
        <w:rPr>
          <w:rFonts w:ascii="ff5" w:hAnsi="ff5"/>
          <w:color w:val="000000"/>
          <w:sz w:val="20"/>
        </w:rPr>
        <w:t>-</w:t>
      </w:r>
    </w:p>
    <w:p w14:paraId="62E2A335"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turing</w:t>
      </w:r>
      <w:proofErr w:type="spellEnd"/>
      <w:r w:rsidRPr="0019480B">
        <w:rPr>
          <w:rFonts w:ascii="ff5" w:hAnsi="ff5"/>
          <w:color w:val="000000"/>
          <w:sz w:val="20"/>
        </w:rPr>
        <w:t xml:space="preserve"> using WAAM with AA5183 wire. </w:t>
      </w:r>
      <w:r w:rsidRPr="0019480B">
        <w:rPr>
          <w:rFonts w:ascii="ffc" w:hAnsi="ffc"/>
          <w:color w:val="000000"/>
          <w:sz w:val="20"/>
        </w:rPr>
        <w:t>J Mater Process</w:t>
      </w:r>
    </w:p>
    <w:p w14:paraId="2B9C21A4"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Technol </w:t>
      </w:r>
      <w:r w:rsidRPr="0019480B">
        <w:rPr>
          <w:rFonts w:ascii="ff5" w:hAnsi="ff5"/>
          <w:color w:val="000000"/>
          <w:sz w:val="20"/>
        </w:rPr>
        <w:t>2018; 259: 68</w:t>
      </w:r>
      <w:r w:rsidRPr="0019480B">
        <w:rPr>
          <w:rFonts w:ascii="ff6" w:hAnsi="ff6"/>
          <w:color w:val="000000"/>
          <w:sz w:val="20"/>
        </w:rPr>
        <w:t>–</w:t>
      </w:r>
      <w:r w:rsidRPr="0019480B">
        <w:rPr>
          <w:rFonts w:ascii="ff5" w:hAnsi="ff5"/>
          <w:color w:val="000000"/>
          <w:sz w:val="20"/>
        </w:rPr>
        <w:t>74.</w:t>
      </w:r>
    </w:p>
    <w:p w14:paraId="1FC34DF2"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6. Köhler M, Sun L, Hensel J, et al. Comparative study of</w:t>
      </w:r>
    </w:p>
    <w:p w14:paraId="22920DB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deposition patterns for DED-arc additive manufacturing of</w:t>
      </w:r>
    </w:p>
    <w:p w14:paraId="5823EB6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Al-4046.</w:t>
      </w:r>
      <w:r w:rsidRPr="0019480B">
        <w:rPr>
          <w:rFonts w:ascii="ffc" w:hAnsi="ffc"/>
          <w:color w:val="000000"/>
          <w:sz w:val="20"/>
        </w:rPr>
        <w:t xml:space="preserve">Mater Des </w:t>
      </w:r>
      <w:r w:rsidRPr="0019480B">
        <w:rPr>
          <w:rFonts w:ascii="ff5" w:hAnsi="ff5"/>
          <w:color w:val="000000"/>
          <w:sz w:val="20"/>
        </w:rPr>
        <w:t>2021; 210: 110122.</w:t>
      </w:r>
    </w:p>
    <w:p w14:paraId="750BDAA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7. Motwani A, Kumar A, </w:t>
      </w:r>
      <w:proofErr w:type="spellStart"/>
      <w:r w:rsidRPr="0019480B">
        <w:rPr>
          <w:rFonts w:ascii="ff5" w:hAnsi="ff5"/>
          <w:color w:val="000000"/>
          <w:sz w:val="20"/>
        </w:rPr>
        <w:t>Talekar</w:t>
      </w:r>
      <w:proofErr w:type="spellEnd"/>
      <w:r w:rsidRPr="0019480B">
        <w:rPr>
          <w:rFonts w:ascii="ff5" w:hAnsi="ff5"/>
          <w:color w:val="000000"/>
          <w:sz w:val="20"/>
        </w:rPr>
        <w:t xml:space="preserve"> A, et al. Process parameters</w:t>
      </w:r>
    </w:p>
    <w:p w14:paraId="62CF8CD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optimization for cold metal transfer-deposited IN625 single-</w:t>
      </w:r>
    </w:p>
    <w:p w14:paraId="4F5ABDB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layer bead features by entropy weightage-assisted grey-</w:t>
      </w:r>
    </w:p>
    <w:p w14:paraId="672C01D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based Taguchi analysis. </w:t>
      </w:r>
      <w:r w:rsidRPr="0019480B">
        <w:rPr>
          <w:rFonts w:ascii="ffc" w:hAnsi="ffc"/>
          <w:color w:val="000000"/>
          <w:sz w:val="20"/>
        </w:rPr>
        <w:t xml:space="preserve">Proc Inst Mech Eng E </w:t>
      </w:r>
      <w:r w:rsidRPr="0019480B">
        <w:rPr>
          <w:rFonts w:ascii="ff5" w:hAnsi="ff5"/>
          <w:color w:val="000000"/>
          <w:sz w:val="20"/>
        </w:rPr>
        <w:t>2023:</w:t>
      </w:r>
    </w:p>
    <w:p w14:paraId="1E50A84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095440892211501.</w:t>
      </w:r>
    </w:p>
    <w:p w14:paraId="17552EB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8. </w:t>
      </w:r>
      <w:proofErr w:type="spellStart"/>
      <w:r w:rsidRPr="0019480B">
        <w:rPr>
          <w:rFonts w:ascii="ff5" w:hAnsi="ff5"/>
          <w:color w:val="000000"/>
          <w:sz w:val="20"/>
        </w:rPr>
        <w:t>Koppu</w:t>
      </w:r>
      <w:proofErr w:type="spellEnd"/>
      <w:r w:rsidRPr="0019480B">
        <w:rPr>
          <w:rFonts w:ascii="ff5" w:hAnsi="ff5"/>
          <w:color w:val="000000"/>
          <w:sz w:val="20"/>
        </w:rPr>
        <w:t xml:space="preserve"> AK, Motwani A, </w:t>
      </w:r>
      <w:proofErr w:type="spellStart"/>
      <w:r w:rsidRPr="0019480B">
        <w:rPr>
          <w:rFonts w:ascii="ff5" w:hAnsi="ff5"/>
          <w:color w:val="000000"/>
          <w:sz w:val="20"/>
        </w:rPr>
        <w:t>Lautre</w:t>
      </w:r>
      <w:proofErr w:type="spellEnd"/>
      <w:r w:rsidRPr="0019480B">
        <w:rPr>
          <w:rFonts w:ascii="ff5" w:hAnsi="ff5"/>
          <w:color w:val="000000"/>
          <w:sz w:val="20"/>
        </w:rPr>
        <w:t xml:space="preserve"> NK, et al. Performance</w:t>
      </w:r>
    </w:p>
    <w:p w14:paraId="39EF25A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evaluation of interfacial characteristics between cold metal</w:t>
      </w:r>
    </w:p>
    <w:p w14:paraId="2683A64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transfer-wire arc additive manufactured SS308LSi and</w:t>
      </w:r>
    </w:p>
    <w:p w14:paraId="238F816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wrought SS304L with controlled and uncontrolled inter-</w:t>
      </w:r>
    </w:p>
    <w:p w14:paraId="53645DC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layer temperature. </w:t>
      </w:r>
      <w:r w:rsidRPr="0019480B">
        <w:rPr>
          <w:rFonts w:ascii="ffc" w:hAnsi="ffc"/>
          <w:color w:val="000000"/>
          <w:sz w:val="20"/>
        </w:rPr>
        <w:t>Proc Inst Mech Eng E</w:t>
      </w:r>
      <w:r w:rsidRPr="0019480B">
        <w:rPr>
          <w:rFonts w:ascii="ff5" w:hAnsi="ff5"/>
          <w:color w:val="000000"/>
          <w:sz w:val="20"/>
        </w:rPr>
        <w:t xml:space="preserve">, </w:t>
      </w:r>
      <w:proofErr w:type="spellStart"/>
      <w:r w:rsidRPr="0019480B">
        <w:rPr>
          <w:rFonts w:ascii="ff5" w:hAnsi="ff5"/>
          <w:color w:val="000000"/>
          <w:sz w:val="20"/>
        </w:rPr>
        <w:t>Epub</w:t>
      </w:r>
      <w:proofErr w:type="spellEnd"/>
      <w:r w:rsidRPr="0019480B">
        <w:rPr>
          <w:rFonts w:ascii="ff5" w:hAnsi="ff5"/>
          <w:color w:val="000000"/>
          <w:sz w:val="20"/>
        </w:rPr>
        <w:t xml:space="preserve"> ahead of</w:t>
      </w:r>
    </w:p>
    <w:p w14:paraId="4C6E83D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print 4 September 2023. </w:t>
      </w:r>
      <w:proofErr w:type="spellStart"/>
      <w:r w:rsidRPr="0019480B">
        <w:rPr>
          <w:rFonts w:ascii="ff5" w:hAnsi="ff5"/>
          <w:color w:val="000000"/>
          <w:sz w:val="20"/>
        </w:rPr>
        <w:t>doi</w:t>
      </w:r>
      <w:proofErr w:type="spellEnd"/>
      <w:r w:rsidRPr="0019480B">
        <w:rPr>
          <w:rFonts w:ascii="ff5" w:hAnsi="ff5"/>
          <w:color w:val="000000"/>
          <w:sz w:val="20"/>
        </w:rPr>
        <w:t>: 10.1177/09544089231199223.</w:t>
      </w:r>
    </w:p>
    <w:p w14:paraId="46C3D1A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9. Lee SH. CMT-based wire arc additive manufacturing using</w:t>
      </w:r>
    </w:p>
    <w:p w14:paraId="614FB12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316L stainless steel: effect of heat accumulation on the</w:t>
      </w:r>
    </w:p>
    <w:p w14:paraId="494B7D02"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multi-layer deposits. </w:t>
      </w:r>
      <w:r w:rsidRPr="0019480B">
        <w:rPr>
          <w:rFonts w:ascii="ffc" w:hAnsi="ffc"/>
          <w:color w:val="000000"/>
          <w:sz w:val="20"/>
        </w:rPr>
        <w:t xml:space="preserve">Metals (Basel) </w:t>
      </w:r>
      <w:r w:rsidRPr="0019480B">
        <w:rPr>
          <w:rFonts w:ascii="ff5" w:hAnsi="ff5"/>
          <w:color w:val="000000"/>
          <w:sz w:val="20"/>
        </w:rPr>
        <w:t>2020; 10: 278.</w:t>
      </w:r>
    </w:p>
    <w:p w14:paraId="700781C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10. </w:t>
      </w:r>
      <w:proofErr w:type="spellStart"/>
      <w:r w:rsidRPr="0019480B">
        <w:rPr>
          <w:rFonts w:ascii="ff5" w:hAnsi="ff5"/>
          <w:color w:val="000000"/>
          <w:sz w:val="20"/>
        </w:rPr>
        <w:t>Pickin</w:t>
      </w:r>
      <w:proofErr w:type="spellEnd"/>
      <w:r w:rsidRPr="0019480B">
        <w:rPr>
          <w:rFonts w:ascii="ff5" w:hAnsi="ff5"/>
          <w:color w:val="000000"/>
          <w:sz w:val="20"/>
        </w:rPr>
        <w:t xml:space="preserve"> CG, Williams SW and Lunt M. </w:t>
      </w:r>
      <w:proofErr w:type="spellStart"/>
      <w:r w:rsidRPr="0019480B">
        <w:rPr>
          <w:rFonts w:ascii="ff5" w:hAnsi="ff5"/>
          <w:color w:val="000000"/>
          <w:sz w:val="20"/>
        </w:rPr>
        <w:t>Characterisation</w:t>
      </w:r>
      <w:proofErr w:type="spellEnd"/>
      <w:r w:rsidRPr="0019480B">
        <w:rPr>
          <w:rFonts w:ascii="ff5" w:hAnsi="ff5"/>
          <w:color w:val="000000"/>
          <w:sz w:val="20"/>
        </w:rPr>
        <w:t xml:space="preserve"> of</w:t>
      </w:r>
    </w:p>
    <w:p w14:paraId="6B0A972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the cold metal transfer (CMT) process and its application</w:t>
      </w:r>
    </w:p>
    <w:p w14:paraId="105536F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for low dilution cladding. </w:t>
      </w:r>
      <w:r w:rsidRPr="0019480B">
        <w:rPr>
          <w:rFonts w:ascii="ffc" w:hAnsi="ffc"/>
          <w:color w:val="000000"/>
          <w:sz w:val="20"/>
        </w:rPr>
        <w:t xml:space="preserve">J Mater Process Technol </w:t>
      </w:r>
      <w:r w:rsidRPr="0019480B">
        <w:rPr>
          <w:rFonts w:ascii="ff5" w:hAnsi="ff5"/>
          <w:color w:val="000000"/>
          <w:sz w:val="20"/>
        </w:rPr>
        <w:t>2011;</w:t>
      </w:r>
    </w:p>
    <w:p w14:paraId="302B6BF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211: 496</w:t>
      </w:r>
      <w:r w:rsidRPr="0019480B">
        <w:rPr>
          <w:rFonts w:ascii="ff6" w:hAnsi="ff6"/>
          <w:color w:val="000000"/>
          <w:sz w:val="20"/>
        </w:rPr>
        <w:t>–</w:t>
      </w:r>
      <w:r w:rsidRPr="0019480B">
        <w:rPr>
          <w:rFonts w:ascii="ff5" w:hAnsi="ff5"/>
          <w:color w:val="000000"/>
          <w:sz w:val="20"/>
        </w:rPr>
        <w:t>502.</w:t>
      </w:r>
    </w:p>
    <w:p w14:paraId="0CD8C2D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11. Joshi GR, </w:t>
      </w:r>
      <w:proofErr w:type="spellStart"/>
      <w:r w:rsidRPr="0019480B">
        <w:rPr>
          <w:rFonts w:ascii="ff5" w:hAnsi="ff5"/>
          <w:color w:val="000000"/>
          <w:sz w:val="20"/>
        </w:rPr>
        <w:t>Badheka</w:t>
      </w:r>
      <w:proofErr w:type="spellEnd"/>
      <w:r w:rsidRPr="0019480B">
        <w:rPr>
          <w:rFonts w:ascii="ff5" w:hAnsi="ff5"/>
          <w:color w:val="000000"/>
          <w:sz w:val="20"/>
        </w:rPr>
        <w:t xml:space="preserve"> VJ, Darji RS, et al. The joining of</w:t>
      </w:r>
    </w:p>
    <w:p w14:paraId="72B74DC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copper to stainless steel by solid-state welding processes:</w:t>
      </w:r>
    </w:p>
    <w:p w14:paraId="7D2EBFE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review. </w:t>
      </w:r>
      <w:r w:rsidRPr="0019480B">
        <w:rPr>
          <w:rFonts w:ascii="ffc" w:hAnsi="ffc"/>
          <w:color w:val="000000"/>
          <w:sz w:val="20"/>
        </w:rPr>
        <w:t xml:space="preserve">Materials (Basel) </w:t>
      </w:r>
      <w:r w:rsidRPr="0019480B">
        <w:rPr>
          <w:rFonts w:ascii="ff5" w:hAnsi="ff5"/>
          <w:color w:val="000000"/>
          <w:sz w:val="20"/>
        </w:rPr>
        <w:t>2022; 15: 7234.</w:t>
      </w:r>
    </w:p>
    <w:p w14:paraId="0585C6A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12. Khuri AI and Mukhopadhyay S. Response surface method-</w:t>
      </w:r>
    </w:p>
    <w:p w14:paraId="7821FF1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ology. </w:t>
      </w:r>
      <w:r w:rsidRPr="0019480B">
        <w:rPr>
          <w:rFonts w:ascii="ffc" w:hAnsi="ffc"/>
          <w:color w:val="000000"/>
          <w:sz w:val="20"/>
        </w:rPr>
        <w:t xml:space="preserve">WIRES </w:t>
      </w:r>
      <w:proofErr w:type="spellStart"/>
      <w:r w:rsidRPr="0019480B">
        <w:rPr>
          <w:rFonts w:ascii="ffc" w:hAnsi="ffc"/>
          <w:color w:val="000000"/>
          <w:sz w:val="20"/>
        </w:rPr>
        <w:t>Comput</w:t>
      </w:r>
      <w:proofErr w:type="spellEnd"/>
      <w:r w:rsidRPr="0019480B">
        <w:rPr>
          <w:rFonts w:ascii="ffc" w:hAnsi="ffc"/>
          <w:color w:val="000000"/>
          <w:sz w:val="20"/>
        </w:rPr>
        <w:t xml:space="preserve"> Stat </w:t>
      </w:r>
      <w:r w:rsidRPr="0019480B">
        <w:rPr>
          <w:rFonts w:ascii="ff5" w:hAnsi="ff5"/>
          <w:color w:val="000000"/>
          <w:sz w:val="20"/>
        </w:rPr>
        <w:t>2010; 2: 128</w:t>
      </w:r>
      <w:r w:rsidRPr="0019480B">
        <w:rPr>
          <w:rFonts w:ascii="ff6" w:hAnsi="ff6"/>
          <w:color w:val="000000"/>
          <w:sz w:val="20"/>
        </w:rPr>
        <w:t>–</w:t>
      </w:r>
      <w:r w:rsidRPr="0019480B">
        <w:rPr>
          <w:rFonts w:ascii="ff5" w:hAnsi="ff5"/>
          <w:color w:val="000000"/>
          <w:sz w:val="20"/>
        </w:rPr>
        <w:t>149.</w:t>
      </w:r>
    </w:p>
    <w:p w14:paraId="4B4488D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13. Chelladurai SJS, Murugan K, Ray AP, et al. Optimization of</w:t>
      </w:r>
    </w:p>
    <w:p w14:paraId="1F43B9B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process parameters using response surface methodology:</w:t>
      </w:r>
    </w:p>
    <w:p w14:paraId="043962A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review. </w:t>
      </w:r>
      <w:r w:rsidRPr="0019480B">
        <w:rPr>
          <w:rFonts w:ascii="ffc" w:hAnsi="ffc"/>
          <w:color w:val="000000"/>
          <w:sz w:val="20"/>
        </w:rPr>
        <w:t xml:space="preserve">Mater Today Proc </w:t>
      </w:r>
      <w:r w:rsidRPr="0019480B">
        <w:rPr>
          <w:rFonts w:ascii="ff5" w:hAnsi="ff5"/>
          <w:color w:val="000000"/>
          <w:sz w:val="20"/>
        </w:rPr>
        <w:t>2021; 37: 1301</w:t>
      </w:r>
      <w:r w:rsidRPr="0019480B">
        <w:rPr>
          <w:rFonts w:ascii="ff6" w:hAnsi="ff6"/>
          <w:color w:val="000000"/>
          <w:sz w:val="20"/>
        </w:rPr>
        <w:t>–</w:t>
      </w:r>
      <w:r w:rsidRPr="0019480B">
        <w:rPr>
          <w:rFonts w:ascii="ff5" w:hAnsi="ff5"/>
          <w:color w:val="000000"/>
          <w:sz w:val="20"/>
        </w:rPr>
        <w:t>1304.</w:t>
      </w:r>
    </w:p>
    <w:p w14:paraId="28895B3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14. Zhang Z, Yan J, Lu X, et al. Optimization of porosity and</w:t>
      </w:r>
    </w:p>
    <w:p w14:paraId="387DCEB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surface roughness of CMT-P wire arc additive </w:t>
      </w:r>
      <w:proofErr w:type="spellStart"/>
      <w:r w:rsidRPr="0019480B">
        <w:rPr>
          <w:rFonts w:ascii="ff5" w:hAnsi="ff5"/>
          <w:color w:val="000000"/>
          <w:sz w:val="20"/>
        </w:rPr>
        <w:t>manufactur</w:t>
      </w:r>
      <w:proofErr w:type="spellEnd"/>
      <w:r w:rsidRPr="0019480B">
        <w:rPr>
          <w:rFonts w:ascii="ff5" w:hAnsi="ff5"/>
          <w:color w:val="000000"/>
          <w:sz w:val="20"/>
        </w:rPr>
        <w:t>-</w:t>
      </w:r>
    </w:p>
    <w:p w14:paraId="4D70D624"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ing</w:t>
      </w:r>
      <w:proofErr w:type="spellEnd"/>
      <w:r w:rsidRPr="0019480B">
        <w:rPr>
          <w:rFonts w:ascii="ff5" w:hAnsi="ff5"/>
          <w:color w:val="000000"/>
          <w:sz w:val="20"/>
        </w:rPr>
        <w:t xml:space="preserve"> of AA2024 using response surface methodology and</w:t>
      </w:r>
    </w:p>
    <w:p w14:paraId="7CD406B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NSGA-</w:t>
      </w:r>
      <w:proofErr w:type="gramStart"/>
      <w:r w:rsidRPr="0019480B">
        <w:rPr>
          <w:rFonts w:ascii="ff5" w:hAnsi="ff5"/>
          <w:color w:val="000000"/>
          <w:sz w:val="20"/>
        </w:rPr>
        <w:t>II.</w:t>
      </w:r>
      <w:r w:rsidRPr="0019480B">
        <w:rPr>
          <w:rFonts w:ascii="ffc" w:hAnsi="ffc"/>
          <w:color w:val="000000"/>
          <w:sz w:val="20"/>
        </w:rPr>
        <w:t>J</w:t>
      </w:r>
      <w:proofErr w:type="gramEnd"/>
      <w:r w:rsidRPr="0019480B">
        <w:rPr>
          <w:rFonts w:ascii="ffc" w:hAnsi="ffc"/>
          <w:color w:val="000000"/>
          <w:sz w:val="20"/>
        </w:rPr>
        <w:t xml:space="preserve"> Mater Res Technol </w:t>
      </w:r>
      <w:r w:rsidRPr="0019480B">
        <w:rPr>
          <w:rFonts w:ascii="ff5" w:hAnsi="ff5"/>
          <w:color w:val="000000"/>
          <w:sz w:val="20"/>
        </w:rPr>
        <w:t>2023; 24: 6923</w:t>
      </w:r>
      <w:r w:rsidRPr="0019480B">
        <w:rPr>
          <w:rFonts w:ascii="ff6" w:hAnsi="ff6"/>
          <w:color w:val="000000"/>
          <w:sz w:val="20"/>
        </w:rPr>
        <w:t>–</w:t>
      </w:r>
      <w:r w:rsidRPr="0019480B">
        <w:rPr>
          <w:rFonts w:ascii="ff5" w:hAnsi="ff5"/>
          <w:color w:val="000000"/>
          <w:sz w:val="20"/>
        </w:rPr>
        <w:t>6941.</w:t>
      </w:r>
    </w:p>
    <w:p w14:paraId="6D13241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15. Prasanna </w:t>
      </w:r>
      <w:proofErr w:type="spellStart"/>
      <w:r w:rsidRPr="0019480B">
        <w:rPr>
          <w:rFonts w:ascii="ff5" w:hAnsi="ff5"/>
          <w:color w:val="000000"/>
          <w:sz w:val="20"/>
        </w:rPr>
        <w:t>Nagasai</w:t>
      </w:r>
      <w:proofErr w:type="spellEnd"/>
      <w:r w:rsidRPr="0019480B">
        <w:rPr>
          <w:rFonts w:ascii="ff5" w:hAnsi="ff5"/>
          <w:color w:val="000000"/>
          <w:sz w:val="20"/>
        </w:rPr>
        <w:t xml:space="preserve"> B, Malarvizhi S and Balasubramanian V.</w:t>
      </w:r>
    </w:p>
    <w:p w14:paraId="125CD02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study on wire arc additive manufacturing of 308L </w:t>
      </w:r>
      <w:proofErr w:type="spellStart"/>
      <w:r w:rsidRPr="0019480B">
        <w:rPr>
          <w:rFonts w:ascii="ff5" w:hAnsi="ff5"/>
          <w:color w:val="000000"/>
          <w:sz w:val="20"/>
        </w:rPr>
        <w:t>austen</w:t>
      </w:r>
      <w:proofErr w:type="spellEnd"/>
      <w:r w:rsidRPr="0019480B">
        <w:rPr>
          <w:rFonts w:ascii="ff5" w:hAnsi="ff5"/>
          <w:color w:val="000000"/>
          <w:sz w:val="20"/>
        </w:rPr>
        <w:t>-</w:t>
      </w:r>
    </w:p>
    <w:p w14:paraId="0DA9AEB4"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itic</w:t>
      </w:r>
      <w:proofErr w:type="spellEnd"/>
      <w:r w:rsidRPr="0019480B">
        <w:rPr>
          <w:rFonts w:ascii="ff5" w:hAnsi="ff5"/>
          <w:color w:val="000000"/>
          <w:sz w:val="20"/>
        </w:rPr>
        <w:t xml:space="preserve"> stainless steel cylindrical components: </w:t>
      </w:r>
      <w:proofErr w:type="spellStart"/>
      <w:r w:rsidRPr="0019480B">
        <w:rPr>
          <w:rFonts w:ascii="ff5" w:hAnsi="ff5"/>
          <w:color w:val="000000"/>
          <w:sz w:val="20"/>
        </w:rPr>
        <w:t>optimisation</w:t>
      </w:r>
      <w:proofErr w:type="spellEnd"/>
      <w:r w:rsidRPr="0019480B">
        <w:rPr>
          <w:rFonts w:ascii="ff5" w:hAnsi="ff5"/>
          <w:color w:val="000000"/>
          <w:sz w:val="20"/>
        </w:rPr>
        <w:t>,</w:t>
      </w:r>
    </w:p>
    <w:p w14:paraId="419FD6A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microstructure and mechanical properties. </w:t>
      </w:r>
      <w:r w:rsidRPr="0019480B">
        <w:rPr>
          <w:rFonts w:ascii="ffc" w:hAnsi="ffc"/>
          <w:color w:val="000000"/>
          <w:sz w:val="20"/>
        </w:rPr>
        <w:t>Proc Inst Mech</w:t>
      </w:r>
    </w:p>
    <w:p w14:paraId="2BFAA567"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Eng B J Eng </w:t>
      </w:r>
      <w:proofErr w:type="spellStart"/>
      <w:r w:rsidRPr="0019480B">
        <w:rPr>
          <w:rFonts w:ascii="ffc" w:hAnsi="ffc"/>
          <w:color w:val="000000"/>
          <w:sz w:val="20"/>
        </w:rPr>
        <w:t>Manuf</w:t>
      </w:r>
      <w:proofErr w:type="spellEnd"/>
      <w:r w:rsidRPr="0019480B">
        <w:rPr>
          <w:rFonts w:ascii="ffc" w:hAnsi="ffc"/>
          <w:color w:val="000000"/>
          <w:sz w:val="20"/>
        </w:rPr>
        <w:t xml:space="preserve"> </w:t>
      </w:r>
      <w:r w:rsidRPr="0019480B">
        <w:rPr>
          <w:rFonts w:ascii="ff5" w:hAnsi="ff5"/>
          <w:color w:val="000000"/>
          <w:sz w:val="20"/>
        </w:rPr>
        <w:t>2022; 237: 095440542211294.</w:t>
      </w:r>
    </w:p>
    <w:p w14:paraId="49A8270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16. Rosli NA, </w:t>
      </w:r>
      <w:proofErr w:type="spellStart"/>
      <w:r w:rsidRPr="0019480B">
        <w:rPr>
          <w:rFonts w:ascii="ff5" w:hAnsi="ff5"/>
          <w:color w:val="000000"/>
          <w:sz w:val="20"/>
        </w:rPr>
        <w:t>Alkahari</w:t>
      </w:r>
      <w:proofErr w:type="spellEnd"/>
      <w:r w:rsidRPr="0019480B">
        <w:rPr>
          <w:rFonts w:ascii="ff5" w:hAnsi="ff5"/>
          <w:color w:val="000000"/>
          <w:sz w:val="20"/>
        </w:rPr>
        <w:t xml:space="preserve"> MR, Ramli FR, et al. Parametric </w:t>
      </w:r>
      <w:proofErr w:type="spellStart"/>
      <w:r w:rsidRPr="0019480B">
        <w:rPr>
          <w:rFonts w:ascii="ff5" w:hAnsi="ff5"/>
          <w:color w:val="000000"/>
          <w:sz w:val="20"/>
        </w:rPr>
        <w:t>opti</w:t>
      </w:r>
      <w:proofErr w:type="spellEnd"/>
      <w:r w:rsidRPr="0019480B">
        <w:rPr>
          <w:rFonts w:ascii="ff5" w:hAnsi="ff5"/>
          <w:color w:val="000000"/>
          <w:sz w:val="20"/>
        </w:rPr>
        <w:t>-</w:t>
      </w:r>
    </w:p>
    <w:p w14:paraId="52ED08E2"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misation</w:t>
      </w:r>
      <w:proofErr w:type="spellEnd"/>
      <w:r w:rsidRPr="0019480B">
        <w:rPr>
          <w:rFonts w:ascii="ff5" w:hAnsi="ff5"/>
          <w:color w:val="000000"/>
          <w:sz w:val="20"/>
        </w:rPr>
        <w:t xml:space="preserve"> of micro plasma welding for wire arc additive</w:t>
      </w:r>
    </w:p>
    <w:p w14:paraId="6A7AB6C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manufacturing by response surface methodology. </w:t>
      </w:r>
      <w:proofErr w:type="spellStart"/>
      <w:r w:rsidRPr="0019480B">
        <w:rPr>
          <w:rFonts w:ascii="ffc" w:hAnsi="ffc"/>
          <w:color w:val="000000"/>
          <w:sz w:val="20"/>
        </w:rPr>
        <w:t>Manuf</w:t>
      </w:r>
      <w:proofErr w:type="spellEnd"/>
    </w:p>
    <w:p w14:paraId="00C36AC8"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Technol </w:t>
      </w:r>
      <w:r w:rsidRPr="0019480B">
        <w:rPr>
          <w:rFonts w:ascii="ff5" w:hAnsi="ff5"/>
          <w:color w:val="000000"/>
          <w:sz w:val="20"/>
        </w:rPr>
        <w:t>2022; 22: 59</w:t>
      </w:r>
      <w:r w:rsidRPr="0019480B">
        <w:rPr>
          <w:rFonts w:ascii="ff6" w:hAnsi="ff6"/>
          <w:color w:val="000000"/>
          <w:sz w:val="20"/>
        </w:rPr>
        <w:t>–</w:t>
      </w:r>
      <w:r w:rsidRPr="0019480B">
        <w:rPr>
          <w:rFonts w:ascii="ff5" w:hAnsi="ff5"/>
          <w:color w:val="000000"/>
          <w:sz w:val="20"/>
        </w:rPr>
        <w:t>70.</w:t>
      </w:r>
    </w:p>
    <w:p w14:paraId="63E436B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17. Koli Y, Arora S, Ahmad S, et al. Investigations and multi-</w:t>
      </w:r>
    </w:p>
    <w:p w14:paraId="4515312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response optimization of wire arc additive manufacturing</w:t>
      </w:r>
    </w:p>
    <w:p w14:paraId="590B7C7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cold metal transfer process parameters for fabrication</w:t>
      </w:r>
    </w:p>
    <w:p w14:paraId="28B285C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of SS308L samples. </w:t>
      </w:r>
      <w:r w:rsidRPr="0019480B">
        <w:rPr>
          <w:rFonts w:ascii="ffc" w:hAnsi="ffc"/>
          <w:color w:val="000000"/>
          <w:sz w:val="20"/>
        </w:rPr>
        <w:t xml:space="preserve">J Mater Eng Perform </w:t>
      </w:r>
      <w:r w:rsidRPr="0019480B">
        <w:rPr>
          <w:rFonts w:ascii="ff5" w:hAnsi="ff5"/>
          <w:color w:val="000000"/>
          <w:sz w:val="20"/>
        </w:rPr>
        <w:t>2023; 32:</w:t>
      </w:r>
    </w:p>
    <w:p w14:paraId="63C3AF2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2463</w:t>
      </w:r>
      <w:r w:rsidRPr="0019480B">
        <w:rPr>
          <w:rFonts w:ascii="ff6" w:hAnsi="ff6"/>
          <w:color w:val="000000"/>
          <w:spacing w:val="2"/>
          <w:sz w:val="20"/>
        </w:rPr>
        <w:t>–</w:t>
      </w:r>
      <w:r w:rsidRPr="0019480B">
        <w:rPr>
          <w:rFonts w:ascii="ff5" w:hAnsi="ff5"/>
          <w:color w:val="000000"/>
          <w:sz w:val="20"/>
        </w:rPr>
        <w:t>2475.</w:t>
      </w:r>
    </w:p>
    <w:p w14:paraId="65239FB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18. Xia Y, Peng M, Teng H, et al. </w:t>
      </w:r>
      <w:proofErr w:type="gramStart"/>
      <w:r w:rsidRPr="0019480B">
        <w:rPr>
          <w:rFonts w:ascii="ff5" w:hAnsi="ff5"/>
          <w:color w:val="000000"/>
          <w:sz w:val="20"/>
        </w:rPr>
        <w:t>Multi-properties</w:t>
      </w:r>
      <w:proofErr w:type="gramEnd"/>
      <w:r w:rsidRPr="0019480B">
        <w:rPr>
          <w:rFonts w:ascii="ff5" w:hAnsi="ff5"/>
          <w:color w:val="000000"/>
          <w:sz w:val="20"/>
        </w:rPr>
        <w:t xml:space="preserve"> optimization</w:t>
      </w:r>
    </w:p>
    <w:p w14:paraId="22B432C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of welding parameters of wire arc additive manufacture in</w:t>
      </w:r>
    </w:p>
    <w:p w14:paraId="760D1F0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dissimilar joint of iron-based alloy and nickel-based super-</w:t>
      </w:r>
    </w:p>
    <w:p w14:paraId="706C8A3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alloy using grey-based Taguchi method. </w:t>
      </w:r>
      <w:r w:rsidRPr="0019480B">
        <w:rPr>
          <w:rFonts w:ascii="ffc" w:hAnsi="ffc"/>
          <w:color w:val="000000"/>
          <w:sz w:val="20"/>
        </w:rPr>
        <w:t>Proc Inst Mech</w:t>
      </w:r>
    </w:p>
    <w:p w14:paraId="0EFE3F43"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Eng C J Mech Eng Sci </w:t>
      </w:r>
      <w:r w:rsidRPr="0019480B">
        <w:rPr>
          <w:rFonts w:ascii="ff5" w:hAnsi="ff5"/>
          <w:color w:val="000000"/>
          <w:sz w:val="20"/>
        </w:rPr>
        <w:t>2021; 235: 6984</w:t>
      </w:r>
      <w:r w:rsidRPr="0019480B">
        <w:rPr>
          <w:rFonts w:ascii="ff6" w:hAnsi="ff6"/>
          <w:color w:val="000000"/>
          <w:sz w:val="20"/>
        </w:rPr>
        <w:t>–</w:t>
      </w:r>
      <w:r w:rsidRPr="0019480B">
        <w:rPr>
          <w:rFonts w:ascii="ff5" w:hAnsi="ff5"/>
          <w:color w:val="000000"/>
          <w:sz w:val="20"/>
        </w:rPr>
        <w:t>6995</w:t>
      </w:r>
    </w:p>
    <w:p w14:paraId="4ACDAF8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 Leif. Welding duplex stainless steel </w:t>
      </w:r>
      <w:r w:rsidRPr="0019480B">
        <w:rPr>
          <w:rFonts w:ascii="ff6" w:hAnsi="ff6"/>
          <w:color w:val="000000"/>
          <w:sz w:val="20"/>
        </w:rPr>
        <w:t>—</w:t>
      </w:r>
      <w:r w:rsidRPr="0019480B">
        <w:rPr>
          <w:rFonts w:ascii="ff5" w:hAnsi="ff5"/>
          <w:color w:val="000000"/>
          <w:sz w:val="20"/>
        </w:rPr>
        <w:t>a review of current</w:t>
      </w:r>
    </w:p>
    <w:p w14:paraId="4FD2AA4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recommendations. </w:t>
      </w:r>
      <w:r w:rsidRPr="0019480B">
        <w:rPr>
          <w:rFonts w:ascii="ffc" w:hAnsi="ffc"/>
          <w:color w:val="000000"/>
          <w:sz w:val="20"/>
        </w:rPr>
        <w:t xml:space="preserve">Weld World </w:t>
      </w:r>
      <w:r w:rsidRPr="0019480B">
        <w:rPr>
          <w:rFonts w:ascii="ff5" w:hAnsi="ff5"/>
          <w:color w:val="000000"/>
          <w:sz w:val="20"/>
        </w:rPr>
        <w:t>2012; 56: 65</w:t>
      </w:r>
      <w:r w:rsidRPr="0019480B">
        <w:rPr>
          <w:rFonts w:ascii="ff6" w:hAnsi="ff6"/>
          <w:color w:val="000000"/>
          <w:sz w:val="20"/>
        </w:rPr>
        <w:t>–</w:t>
      </w:r>
      <w:r w:rsidRPr="0019480B">
        <w:rPr>
          <w:rFonts w:ascii="ff5" w:hAnsi="ff5"/>
          <w:color w:val="000000"/>
          <w:sz w:val="20"/>
        </w:rPr>
        <w:t>76.</w:t>
      </w:r>
    </w:p>
    <w:p w14:paraId="5FDA308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 Kumar P and Maji K. Experimental investigations and para-</w:t>
      </w:r>
    </w:p>
    <w:p w14:paraId="50850F6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metric effects on depositions of super Duplex stainless steel</w:t>
      </w:r>
    </w:p>
    <w:p w14:paraId="1BAD94A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in wire arc additive manufacturing. </w:t>
      </w:r>
      <w:r w:rsidRPr="0019480B">
        <w:rPr>
          <w:rFonts w:ascii="ffc" w:hAnsi="ffc"/>
          <w:color w:val="000000"/>
          <w:sz w:val="20"/>
        </w:rPr>
        <w:t>Proc Inst Mech Eng E</w:t>
      </w:r>
    </w:p>
    <w:p w14:paraId="6D2C8C2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2023: 095440892311582.</w:t>
      </w:r>
    </w:p>
    <w:p w14:paraId="6109AAE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3. Sales A, </w:t>
      </w:r>
      <w:proofErr w:type="spellStart"/>
      <w:r w:rsidRPr="0019480B">
        <w:rPr>
          <w:rFonts w:ascii="ff5" w:hAnsi="ff5"/>
          <w:color w:val="000000"/>
          <w:sz w:val="20"/>
        </w:rPr>
        <w:t>Kotousov</w:t>
      </w:r>
      <w:proofErr w:type="spellEnd"/>
      <w:r w:rsidRPr="0019480B">
        <w:rPr>
          <w:rFonts w:ascii="ff5" w:hAnsi="ff5"/>
          <w:color w:val="000000"/>
          <w:sz w:val="20"/>
        </w:rPr>
        <w:t xml:space="preserve"> A and Yin L. Design against fatigue of</w:t>
      </w:r>
    </w:p>
    <w:p w14:paraId="4AEF428E"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super Duplex </w:t>
      </w:r>
      <w:proofErr w:type="gramStart"/>
      <w:r w:rsidRPr="0019480B">
        <w:rPr>
          <w:rFonts w:ascii="ff5" w:hAnsi="ff5"/>
          <w:color w:val="000000"/>
          <w:sz w:val="20"/>
        </w:rPr>
        <w:t>stainless steel</w:t>
      </w:r>
      <w:proofErr w:type="gramEnd"/>
      <w:r w:rsidRPr="0019480B">
        <w:rPr>
          <w:rFonts w:ascii="ff5" w:hAnsi="ff5"/>
          <w:color w:val="000000"/>
          <w:sz w:val="20"/>
        </w:rPr>
        <w:t xml:space="preserve"> structures fabricated by wire</w:t>
      </w:r>
    </w:p>
    <w:p w14:paraId="57D9101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arc additive manufacturing process. </w:t>
      </w:r>
      <w:r w:rsidRPr="0019480B">
        <w:rPr>
          <w:rFonts w:ascii="ffc" w:hAnsi="ffc"/>
          <w:color w:val="000000"/>
          <w:sz w:val="20"/>
        </w:rPr>
        <w:t xml:space="preserve">Metals (Basel) </w:t>
      </w:r>
      <w:r w:rsidRPr="0019480B">
        <w:rPr>
          <w:rFonts w:ascii="ff5" w:hAnsi="ff5"/>
          <w:color w:val="000000"/>
          <w:sz w:val="20"/>
        </w:rPr>
        <w:t>2021;</w:t>
      </w:r>
    </w:p>
    <w:p w14:paraId="3D4BE9C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11: 1965.</w:t>
      </w:r>
    </w:p>
    <w:p w14:paraId="245518F8"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4. Zhang Y, Wu S and Cheng F. A specially-designed super</w:t>
      </w:r>
    </w:p>
    <w:p w14:paraId="6FAB9E1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duplex stainless steel with balanced </w:t>
      </w:r>
      <w:proofErr w:type="spellStart"/>
      <w:r w:rsidRPr="0019480B">
        <w:rPr>
          <w:rFonts w:ascii="ff5" w:hAnsi="ff5"/>
          <w:color w:val="000000"/>
          <w:sz w:val="20"/>
        </w:rPr>
        <w:t>ferrite:austenite</w:t>
      </w:r>
      <w:proofErr w:type="spellEnd"/>
      <w:r w:rsidRPr="0019480B">
        <w:rPr>
          <w:rFonts w:ascii="ff5" w:hAnsi="ff5"/>
          <w:color w:val="000000"/>
          <w:sz w:val="20"/>
        </w:rPr>
        <w:t xml:space="preserve"> ratio</w:t>
      </w:r>
    </w:p>
    <w:p w14:paraId="25DD84F8"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fabricated via </w:t>
      </w:r>
      <w:r w:rsidRPr="0019480B">
        <w:rPr>
          <w:rFonts w:ascii="ff7" w:hAnsi="ff7"/>
          <w:color w:val="000000"/>
          <w:sz w:val="20"/>
        </w:rPr>
        <w:t>ﬂ</w:t>
      </w:r>
      <w:r w:rsidRPr="0019480B">
        <w:rPr>
          <w:rFonts w:ascii="ff5" w:hAnsi="ff5"/>
          <w:color w:val="000000"/>
          <w:sz w:val="20"/>
        </w:rPr>
        <w:t>ux-cored wire arc additive manufacturing:</w:t>
      </w:r>
    </w:p>
    <w:p w14:paraId="3E42EE0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microstructure evolution, mechanical properties and </w:t>
      </w:r>
      <w:proofErr w:type="spellStart"/>
      <w:r w:rsidRPr="0019480B">
        <w:rPr>
          <w:rFonts w:ascii="ff5" w:hAnsi="ff5"/>
          <w:color w:val="000000"/>
          <w:sz w:val="20"/>
        </w:rPr>
        <w:t>corro</w:t>
      </w:r>
      <w:proofErr w:type="spellEnd"/>
      <w:r w:rsidRPr="0019480B">
        <w:rPr>
          <w:rFonts w:ascii="ff5" w:hAnsi="ff5"/>
          <w:color w:val="000000"/>
          <w:sz w:val="20"/>
        </w:rPr>
        <w:t>-</w:t>
      </w:r>
    </w:p>
    <w:p w14:paraId="28B2EE92"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sion</w:t>
      </w:r>
      <w:proofErr w:type="spellEnd"/>
      <w:r w:rsidRPr="0019480B">
        <w:rPr>
          <w:rFonts w:ascii="ff5" w:hAnsi="ff5"/>
          <w:color w:val="000000"/>
          <w:sz w:val="20"/>
        </w:rPr>
        <w:t xml:space="preserve"> resistance. </w:t>
      </w:r>
      <w:r w:rsidRPr="0019480B">
        <w:rPr>
          <w:rFonts w:ascii="ffc" w:hAnsi="ffc"/>
          <w:color w:val="000000"/>
          <w:sz w:val="20"/>
        </w:rPr>
        <w:t>Mater Sci Eng A</w:t>
      </w:r>
      <w:r w:rsidRPr="0019480B">
        <w:rPr>
          <w:rFonts w:ascii="ff5" w:hAnsi="ff5"/>
          <w:color w:val="000000"/>
          <w:sz w:val="20"/>
        </w:rPr>
        <w:t>2022; 854: 143809.</w:t>
      </w:r>
    </w:p>
    <w:p w14:paraId="737710F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5. </w:t>
      </w:r>
      <w:proofErr w:type="spellStart"/>
      <w:r w:rsidRPr="0019480B">
        <w:rPr>
          <w:rFonts w:ascii="ff5" w:hAnsi="ff5"/>
          <w:color w:val="000000"/>
          <w:sz w:val="20"/>
        </w:rPr>
        <w:t>Horgar</w:t>
      </w:r>
      <w:proofErr w:type="spellEnd"/>
      <w:r w:rsidRPr="0019480B">
        <w:rPr>
          <w:rFonts w:ascii="ff5" w:hAnsi="ff5"/>
          <w:color w:val="000000"/>
          <w:sz w:val="20"/>
        </w:rPr>
        <w:t xml:space="preserve"> A, </w:t>
      </w:r>
      <w:proofErr w:type="spellStart"/>
      <w:r w:rsidRPr="0019480B">
        <w:rPr>
          <w:rFonts w:ascii="ff5" w:hAnsi="ff5"/>
          <w:color w:val="000000"/>
          <w:sz w:val="20"/>
        </w:rPr>
        <w:t>Fostervoll</w:t>
      </w:r>
      <w:proofErr w:type="spellEnd"/>
      <w:r w:rsidRPr="0019480B">
        <w:rPr>
          <w:rFonts w:ascii="ff5" w:hAnsi="ff5"/>
          <w:color w:val="000000"/>
          <w:sz w:val="20"/>
        </w:rPr>
        <w:t xml:space="preserve"> H, Nyhus B, et al. Additive </w:t>
      </w:r>
      <w:proofErr w:type="spellStart"/>
      <w:r w:rsidRPr="0019480B">
        <w:rPr>
          <w:rFonts w:ascii="ff5" w:hAnsi="ff5"/>
          <w:color w:val="000000"/>
          <w:sz w:val="20"/>
        </w:rPr>
        <w:t>manufac</w:t>
      </w:r>
      <w:proofErr w:type="spellEnd"/>
      <w:r w:rsidRPr="0019480B">
        <w:rPr>
          <w:rFonts w:ascii="ff5" w:hAnsi="ff5"/>
          <w:color w:val="000000"/>
          <w:sz w:val="20"/>
        </w:rPr>
        <w:t>-</w:t>
      </w:r>
    </w:p>
    <w:p w14:paraId="39D27081"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turing</w:t>
      </w:r>
      <w:proofErr w:type="spellEnd"/>
      <w:r w:rsidRPr="0019480B">
        <w:rPr>
          <w:rFonts w:ascii="ff5" w:hAnsi="ff5"/>
          <w:color w:val="000000"/>
          <w:sz w:val="20"/>
        </w:rPr>
        <w:t xml:space="preserve"> using WAAM with AA5183 wire. </w:t>
      </w:r>
      <w:r w:rsidRPr="0019480B">
        <w:rPr>
          <w:rFonts w:ascii="ffc" w:hAnsi="ffc"/>
          <w:color w:val="000000"/>
          <w:sz w:val="20"/>
        </w:rPr>
        <w:t>J Mater Process</w:t>
      </w:r>
    </w:p>
    <w:p w14:paraId="5932D51C"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Technol </w:t>
      </w:r>
      <w:r w:rsidRPr="0019480B">
        <w:rPr>
          <w:rFonts w:ascii="ff5" w:hAnsi="ff5"/>
          <w:color w:val="000000"/>
          <w:sz w:val="20"/>
        </w:rPr>
        <w:t>2018; 259: 68</w:t>
      </w:r>
      <w:r w:rsidRPr="0019480B">
        <w:rPr>
          <w:rFonts w:ascii="ff6" w:hAnsi="ff6"/>
          <w:color w:val="000000"/>
          <w:sz w:val="20"/>
        </w:rPr>
        <w:t>–</w:t>
      </w:r>
      <w:r w:rsidRPr="0019480B">
        <w:rPr>
          <w:rFonts w:ascii="ff5" w:hAnsi="ff5"/>
          <w:color w:val="000000"/>
          <w:sz w:val="20"/>
        </w:rPr>
        <w:t>74.</w:t>
      </w:r>
    </w:p>
    <w:p w14:paraId="0E26819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6. Köhler M, Sun L, Hensel J, et al. Comparative study of</w:t>
      </w:r>
    </w:p>
    <w:p w14:paraId="76475A32"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deposition patterns for DED-arc additive manufacturing of</w:t>
      </w:r>
    </w:p>
    <w:p w14:paraId="2A5C1B2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Al-4046.</w:t>
      </w:r>
      <w:r w:rsidRPr="0019480B">
        <w:rPr>
          <w:rFonts w:ascii="ffc" w:hAnsi="ffc"/>
          <w:color w:val="000000"/>
          <w:sz w:val="20"/>
        </w:rPr>
        <w:t xml:space="preserve">Mater Des </w:t>
      </w:r>
      <w:r w:rsidRPr="0019480B">
        <w:rPr>
          <w:rFonts w:ascii="ff5" w:hAnsi="ff5"/>
          <w:color w:val="000000"/>
          <w:sz w:val="20"/>
        </w:rPr>
        <w:t>2021; 210: 110122.</w:t>
      </w:r>
    </w:p>
    <w:p w14:paraId="2A8ADC6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7. Motwani A, Kumar A, </w:t>
      </w:r>
      <w:proofErr w:type="spellStart"/>
      <w:r w:rsidRPr="0019480B">
        <w:rPr>
          <w:rFonts w:ascii="ff5" w:hAnsi="ff5"/>
          <w:color w:val="000000"/>
          <w:sz w:val="20"/>
        </w:rPr>
        <w:t>Talekar</w:t>
      </w:r>
      <w:proofErr w:type="spellEnd"/>
      <w:r w:rsidRPr="0019480B">
        <w:rPr>
          <w:rFonts w:ascii="ff5" w:hAnsi="ff5"/>
          <w:color w:val="000000"/>
          <w:sz w:val="20"/>
        </w:rPr>
        <w:t xml:space="preserve"> A, et al. Process parameters</w:t>
      </w:r>
    </w:p>
    <w:p w14:paraId="2C36DD9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optimization for cold metal transfer-deposited IN625 single-</w:t>
      </w:r>
    </w:p>
    <w:p w14:paraId="4FE0F40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layer bead features by entropy weightage-assisted grey-</w:t>
      </w:r>
    </w:p>
    <w:p w14:paraId="03FF880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based Taguchi analysis. </w:t>
      </w:r>
      <w:r w:rsidRPr="0019480B">
        <w:rPr>
          <w:rFonts w:ascii="ffc" w:hAnsi="ffc"/>
          <w:color w:val="000000"/>
          <w:sz w:val="20"/>
        </w:rPr>
        <w:t xml:space="preserve">Proc Inst Mech Eng E </w:t>
      </w:r>
      <w:r w:rsidRPr="0019480B">
        <w:rPr>
          <w:rFonts w:ascii="ff5" w:hAnsi="ff5"/>
          <w:color w:val="000000"/>
          <w:sz w:val="20"/>
        </w:rPr>
        <w:t>2023:</w:t>
      </w:r>
    </w:p>
    <w:p w14:paraId="7D11CD8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095440892211501.</w:t>
      </w:r>
    </w:p>
    <w:p w14:paraId="2F05B5B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8. </w:t>
      </w:r>
      <w:proofErr w:type="spellStart"/>
      <w:r w:rsidRPr="0019480B">
        <w:rPr>
          <w:rFonts w:ascii="ff5" w:hAnsi="ff5"/>
          <w:color w:val="000000"/>
          <w:sz w:val="20"/>
        </w:rPr>
        <w:t>Koppu</w:t>
      </w:r>
      <w:proofErr w:type="spellEnd"/>
      <w:r w:rsidRPr="0019480B">
        <w:rPr>
          <w:rFonts w:ascii="ff5" w:hAnsi="ff5"/>
          <w:color w:val="000000"/>
          <w:sz w:val="20"/>
        </w:rPr>
        <w:t xml:space="preserve"> AK, Motwani A, </w:t>
      </w:r>
      <w:proofErr w:type="spellStart"/>
      <w:r w:rsidRPr="0019480B">
        <w:rPr>
          <w:rFonts w:ascii="ff5" w:hAnsi="ff5"/>
          <w:color w:val="000000"/>
          <w:sz w:val="20"/>
        </w:rPr>
        <w:t>Lautre</w:t>
      </w:r>
      <w:proofErr w:type="spellEnd"/>
      <w:r w:rsidRPr="0019480B">
        <w:rPr>
          <w:rFonts w:ascii="ff5" w:hAnsi="ff5"/>
          <w:color w:val="000000"/>
          <w:sz w:val="20"/>
        </w:rPr>
        <w:t xml:space="preserve"> NK, et al. Performance</w:t>
      </w:r>
    </w:p>
    <w:p w14:paraId="0918FE08"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evaluation of interfacial characteristics between cold metal</w:t>
      </w:r>
    </w:p>
    <w:p w14:paraId="1ED6368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transfer-wire arc additive manufactured SS308LSi and</w:t>
      </w:r>
    </w:p>
    <w:p w14:paraId="1AF58BD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wrought SS304L with controlled and uncontrolled inter-</w:t>
      </w:r>
    </w:p>
    <w:p w14:paraId="5901970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layer temperature. </w:t>
      </w:r>
      <w:r w:rsidRPr="0019480B">
        <w:rPr>
          <w:rFonts w:ascii="ffc" w:hAnsi="ffc"/>
          <w:color w:val="000000"/>
          <w:sz w:val="20"/>
        </w:rPr>
        <w:t>Proc Inst Mech Eng E</w:t>
      </w:r>
      <w:r w:rsidRPr="0019480B">
        <w:rPr>
          <w:rFonts w:ascii="ff5" w:hAnsi="ff5"/>
          <w:color w:val="000000"/>
          <w:sz w:val="20"/>
        </w:rPr>
        <w:t xml:space="preserve">, </w:t>
      </w:r>
      <w:proofErr w:type="spellStart"/>
      <w:r w:rsidRPr="0019480B">
        <w:rPr>
          <w:rFonts w:ascii="ff5" w:hAnsi="ff5"/>
          <w:color w:val="000000"/>
          <w:sz w:val="20"/>
        </w:rPr>
        <w:t>Epub</w:t>
      </w:r>
      <w:proofErr w:type="spellEnd"/>
      <w:r w:rsidRPr="0019480B">
        <w:rPr>
          <w:rFonts w:ascii="ff5" w:hAnsi="ff5"/>
          <w:color w:val="000000"/>
          <w:sz w:val="20"/>
        </w:rPr>
        <w:t xml:space="preserve"> ahead of</w:t>
      </w:r>
    </w:p>
    <w:p w14:paraId="2D0CF4E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print 4 September 2023. </w:t>
      </w:r>
      <w:proofErr w:type="spellStart"/>
      <w:r w:rsidRPr="0019480B">
        <w:rPr>
          <w:rFonts w:ascii="ff5" w:hAnsi="ff5"/>
          <w:color w:val="000000"/>
          <w:sz w:val="20"/>
        </w:rPr>
        <w:t>doi</w:t>
      </w:r>
      <w:proofErr w:type="spellEnd"/>
      <w:r w:rsidRPr="0019480B">
        <w:rPr>
          <w:rFonts w:ascii="ff5" w:hAnsi="ff5"/>
          <w:color w:val="000000"/>
          <w:sz w:val="20"/>
        </w:rPr>
        <w:t>: 10.1177/09544089231199223.</w:t>
      </w:r>
    </w:p>
    <w:p w14:paraId="651B8B8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9. Lee SH. CMT-based wire arc additive manufacturing using</w:t>
      </w:r>
    </w:p>
    <w:p w14:paraId="6CC44C1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316L stainless steel: effect of heat accumulation on the</w:t>
      </w:r>
    </w:p>
    <w:p w14:paraId="41A852A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multi-layer deposits. </w:t>
      </w:r>
      <w:r w:rsidRPr="0019480B">
        <w:rPr>
          <w:rFonts w:ascii="ffc" w:hAnsi="ffc"/>
          <w:color w:val="000000"/>
          <w:sz w:val="20"/>
        </w:rPr>
        <w:t xml:space="preserve">Metals (Basel) </w:t>
      </w:r>
      <w:r w:rsidRPr="0019480B">
        <w:rPr>
          <w:rFonts w:ascii="ff5" w:hAnsi="ff5"/>
          <w:color w:val="000000"/>
          <w:sz w:val="20"/>
        </w:rPr>
        <w:t>2020; 10: 278.</w:t>
      </w:r>
    </w:p>
    <w:p w14:paraId="71784010"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10. </w:t>
      </w:r>
      <w:proofErr w:type="spellStart"/>
      <w:r w:rsidRPr="0019480B">
        <w:rPr>
          <w:rFonts w:ascii="ff5" w:hAnsi="ff5"/>
          <w:color w:val="000000"/>
          <w:sz w:val="20"/>
        </w:rPr>
        <w:t>Pickin</w:t>
      </w:r>
      <w:proofErr w:type="spellEnd"/>
      <w:r w:rsidRPr="0019480B">
        <w:rPr>
          <w:rFonts w:ascii="ff5" w:hAnsi="ff5"/>
          <w:color w:val="000000"/>
          <w:sz w:val="20"/>
        </w:rPr>
        <w:t xml:space="preserve"> CG, Williams SW and Lunt M. </w:t>
      </w:r>
      <w:proofErr w:type="spellStart"/>
      <w:r w:rsidRPr="0019480B">
        <w:rPr>
          <w:rFonts w:ascii="ff5" w:hAnsi="ff5"/>
          <w:color w:val="000000"/>
          <w:sz w:val="20"/>
        </w:rPr>
        <w:t>Characterisation</w:t>
      </w:r>
      <w:proofErr w:type="spellEnd"/>
      <w:r w:rsidRPr="0019480B">
        <w:rPr>
          <w:rFonts w:ascii="ff5" w:hAnsi="ff5"/>
          <w:color w:val="000000"/>
          <w:sz w:val="20"/>
        </w:rPr>
        <w:t xml:space="preserve"> of</w:t>
      </w:r>
    </w:p>
    <w:p w14:paraId="2D3E8CC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the cold metal transfer (CMT) process and its application</w:t>
      </w:r>
    </w:p>
    <w:p w14:paraId="53AB04D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for low dilution cladding. </w:t>
      </w:r>
      <w:r w:rsidRPr="0019480B">
        <w:rPr>
          <w:rFonts w:ascii="ffc" w:hAnsi="ffc"/>
          <w:color w:val="000000"/>
          <w:sz w:val="20"/>
        </w:rPr>
        <w:t xml:space="preserve">J Mater Process Technol </w:t>
      </w:r>
      <w:r w:rsidRPr="0019480B">
        <w:rPr>
          <w:rFonts w:ascii="ff5" w:hAnsi="ff5"/>
          <w:color w:val="000000"/>
          <w:sz w:val="20"/>
        </w:rPr>
        <w:t>2011;</w:t>
      </w:r>
    </w:p>
    <w:p w14:paraId="62E6349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211: 496</w:t>
      </w:r>
      <w:r w:rsidRPr="0019480B">
        <w:rPr>
          <w:rFonts w:ascii="ff6" w:hAnsi="ff6"/>
          <w:color w:val="000000"/>
          <w:sz w:val="20"/>
        </w:rPr>
        <w:t>–</w:t>
      </w:r>
      <w:r w:rsidRPr="0019480B">
        <w:rPr>
          <w:rFonts w:ascii="ff5" w:hAnsi="ff5"/>
          <w:color w:val="000000"/>
          <w:sz w:val="20"/>
        </w:rPr>
        <w:t>502.</w:t>
      </w:r>
    </w:p>
    <w:p w14:paraId="347CD92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11. Joshi GR, </w:t>
      </w:r>
      <w:proofErr w:type="spellStart"/>
      <w:r w:rsidRPr="0019480B">
        <w:rPr>
          <w:rFonts w:ascii="ff5" w:hAnsi="ff5"/>
          <w:color w:val="000000"/>
          <w:sz w:val="20"/>
        </w:rPr>
        <w:t>Badheka</w:t>
      </w:r>
      <w:proofErr w:type="spellEnd"/>
      <w:r w:rsidRPr="0019480B">
        <w:rPr>
          <w:rFonts w:ascii="ff5" w:hAnsi="ff5"/>
          <w:color w:val="000000"/>
          <w:sz w:val="20"/>
        </w:rPr>
        <w:t xml:space="preserve"> VJ, Darji RS, et al. The joining of</w:t>
      </w:r>
    </w:p>
    <w:p w14:paraId="34A2910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copper to stainless steel by solid-state welding processes:</w:t>
      </w:r>
    </w:p>
    <w:p w14:paraId="5BA231F9"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review. </w:t>
      </w:r>
      <w:r w:rsidRPr="0019480B">
        <w:rPr>
          <w:rFonts w:ascii="ffc" w:hAnsi="ffc"/>
          <w:color w:val="000000"/>
          <w:sz w:val="20"/>
        </w:rPr>
        <w:t xml:space="preserve">Materials (Basel) </w:t>
      </w:r>
      <w:r w:rsidRPr="0019480B">
        <w:rPr>
          <w:rFonts w:ascii="ff5" w:hAnsi="ff5"/>
          <w:color w:val="000000"/>
          <w:sz w:val="20"/>
        </w:rPr>
        <w:t>2022; 15: 7234.</w:t>
      </w:r>
    </w:p>
    <w:p w14:paraId="7864106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12. Khuri AI and Mukhopadhyay S. Response surface method-</w:t>
      </w:r>
    </w:p>
    <w:p w14:paraId="31D5E4F5"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ology. </w:t>
      </w:r>
      <w:r w:rsidRPr="0019480B">
        <w:rPr>
          <w:rFonts w:ascii="ffc" w:hAnsi="ffc"/>
          <w:color w:val="000000"/>
          <w:sz w:val="20"/>
        </w:rPr>
        <w:t xml:space="preserve">WIRES </w:t>
      </w:r>
      <w:proofErr w:type="spellStart"/>
      <w:r w:rsidRPr="0019480B">
        <w:rPr>
          <w:rFonts w:ascii="ffc" w:hAnsi="ffc"/>
          <w:color w:val="000000"/>
          <w:sz w:val="20"/>
        </w:rPr>
        <w:t>Comput</w:t>
      </w:r>
      <w:proofErr w:type="spellEnd"/>
      <w:r w:rsidRPr="0019480B">
        <w:rPr>
          <w:rFonts w:ascii="ffc" w:hAnsi="ffc"/>
          <w:color w:val="000000"/>
          <w:sz w:val="20"/>
        </w:rPr>
        <w:t xml:space="preserve"> Stat </w:t>
      </w:r>
      <w:r w:rsidRPr="0019480B">
        <w:rPr>
          <w:rFonts w:ascii="ff5" w:hAnsi="ff5"/>
          <w:color w:val="000000"/>
          <w:sz w:val="20"/>
        </w:rPr>
        <w:t>2010; 2: 128</w:t>
      </w:r>
      <w:r w:rsidRPr="0019480B">
        <w:rPr>
          <w:rFonts w:ascii="ff6" w:hAnsi="ff6"/>
          <w:color w:val="000000"/>
          <w:sz w:val="20"/>
        </w:rPr>
        <w:t>–</w:t>
      </w:r>
      <w:r w:rsidRPr="0019480B">
        <w:rPr>
          <w:rFonts w:ascii="ff5" w:hAnsi="ff5"/>
          <w:color w:val="000000"/>
          <w:sz w:val="20"/>
        </w:rPr>
        <w:t>149.</w:t>
      </w:r>
    </w:p>
    <w:p w14:paraId="75BD64F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13. Chelladurai SJS, Murugan K, Ray AP, et al. Optimization of</w:t>
      </w:r>
    </w:p>
    <w:p w14:paraId="7DD843E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process parameters using response surface methodology:</w:t>
      </w:r>
    </w:p>
    <w:p w14:paraId="6CB1063F"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review. </w:t>
      </w:r>
      <w:r w:rsidRPr="0019480B">
        <w:rPr>
          <w:rFonts w:ascii="ffc" w:hAnsi="ffc"/>
          <w:color w:val="000000"/>
          <w:sz w:val="20"/>
        </w:rPr>
        <w:t xml:space="preserve">Mater Today Proc </w:t>
      </w:r>
      <w:r w:rsidRPr="0019480B">
        <w:rPr>
          <w:rFonts w:ascii="ff5" w:hAnsi="ff5"/>
          <w:color w:val="000000"/>
          <w:sz w:val="20"/>
        </w:rPr>
        <w:t>2021; 37: 1301</w:t>
      </w:r>
      <w:r w:rsidRPr="0019480B">
        <w:rPr>
          <w:rFonts w:ascii="ff6" w:hAnsi="ff6"/>
          <w:color w:val="000000"/>
          <w:sz w:val="20"/>
        </w:rPr>
        <w:t>–</w:t>
      </w:r>
      <w:r w:rsidRPr="0019480B">
        <w:rPr>
          <w:rFonts w:ascii="ff5" w:hAnsi="ff5"/>
          <w:color w:val="000000"/>
          <w:sz w:val="20"/>
        </w:rPr>
        <w:t>1304.</w:t>
      </w:r>
    </w:p>
    <w:p w14:paraId="5E49944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14. Zhang Z, Yan J, Lu X, et al. Optimization of porosity and</w:t>
      </w:r>
    </w:p>
    <w:p w14:paraId="47CB19BA"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surface roughness of CMT-P wire arc additive </w:t>
      </w:r>
      <w:proofErr w:type="spellStart"/>
      <w:r w:rsidRPr="0019480B">
        <w:rPr>
          <w:rFonts w:ascii="ff5" w:hAnsi="ff5"/>
          <w:color w:val="000000"/>
          <w:sz w:val="20"/>
        </w:rPr>
        <w:t>manufactur</w:t>
      </w:r>
      <w:proofErr w:type="spellEnd"/>
      <w:r w:rsidRPr="0019480B">
        <w:rPr>
          <w:rFonts w:ascii="ff5" w:hAnsi="ff5"/>
          <w:color w:val="000000"/>
          <w:sz w:val="20"/>
        </w:rPr>
        <w:t>-</w:t>
      </w:r>
    </w:p>
    <w:p w14:paraId="55A6C08C"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ing</w:t>
      </w:r>
      <w:proofErr w:type="spellEnd"/>
      <w:r w:rsidRPr="0019480B">
        <w:rPr>
          <w:rFonts w:ascii="ff5" w:hAnsi="ff5"/>
          <w:color w:val="000000"/>
          <w:sz w:val="20"/>
        </w:rPr>
        <w:t xml:space="preserve"> of AA2024 using response surface methodology and</w:t>
      </w:r>
    </w:p>
    <w:p w14:paraId="79359BBD"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NSGA-</w:t>
      </w:r>
      <w:proofErr w:type="gramStart"/>
      <w:r w:rsidRPr="0019480B">
        <w:rPr>
          <w:rFonts w:ascii="ff5" w:hAnsi="ff5"/>
          <w:color w:val="000000"/>
          <w:sz w:val="20"/>
        </w:rPr>
        <w:t>II.</w:t>
      </w:r>
      <w:r w:rsidRPr="0019480B">
        <w:rPr>
          <w:rFonts w:ascii="ffc" w:hAnsi="ffc"/>
          <w:color w:val="000000"/>
          <w:sz w:val="20"/>
        </w:rPr>
        <w:t>J</w:t>
      </w:r>
      <w:proofErr w:type="gramEnd"/>
      <w:r w:rsidRPr="0019480B">
        <w:rPr>
          <w:rFonts w:ascii="ffc" w:hAnsi="ffc"/>
          <w:color w:val="000000"/>
          <w:sz w:val="20"/>
        </w:rPr>
        <w:t xml:space="preserve"> Mater Res Technol </w:t>
      </w:r>
      <w:r w:rsidRPr="0019480B">
        <w:rPr>
          <w:rFonts w:ascii="ff5" w:hAnsi="ff5"/>
          <w:color w:val="000000"/>
          <w:sz w:val="20"/>
        </w:rPr>
        <w:t>2023; 24: 6923</w:t>
      </w:r>
      <w:r w:rsidRPr="0019480B">
        <w:rPr>
          <w:rFonts w:ascii="ff6" w:hAnsi="ff6"/>
          <w:color w:val="000000"/>
          <w:sz w:val="20"/>
        </w:rPr>
        <w:t>–</w:t>
      </w:r>
      <w:r w:rsidRPr="0019480B">
        <w:rPr>
          <w:rFonts w:ascii="ff5" w:hAnsi="ff5"/>
          <w:color w:val="000000"/>
          <w:sz w:val="20"/>
        </w:rPr>
        <w:t>6941.</w:t>
      </w:r>
    </w:p>
    <w:p w14:paraId="18A49C8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15. Prasanna </w:t>
      </w:r>
      <w:proofErr w:type="spellStart"/>
      <w:r w:rsidRPr="0019480B">
        <w:rPr>
          <w:rFonts w:ascii="ff5" w:hAnsi="ff5"/>
          <w:color w:val="000000"/>
          <w:sz w:val="20"/>
        </w:rPr>
        <w:t>Nagasai</w:t>
      </w:r>
      <w:proofErr w:type="spellEnd"/>
      <w:r w:rsidRPr="0019480B">
        <w:rPr>
          <w:rFonts w:ascii="ff5" w:hAnsi="ff5"/>
          <w:color w:val="000000"/>
          <w:sz w:val="20"/>
        </w:rPr>
        <w:t xml:space="preserve"> B, Malarvizhi S and Balasubramanian V.</w:t>
      </w:r>
    </w:p>
    <w:p w14:paraId="7E165623"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 study on wire arc additive manufacturing of 308L </w:t>
      </w:r>
      <w:proofErr w:type="spellStart"/>
      <w:r w:rsidRPr="0019480B">
        <w:rPr>
          <w:rFonts w:ascii="ff5" w:hAnsi="ff5"/>
          <w:color w:val="000000"/>
          <w:sz w:val="20"/>
        </w:rPr>
        <w:t>austen</w:t>
      </w:r>
      <w:proofErr w:type="spellEnd"/>
      <w:r w:rsidRPr="0019480B">
        <w:rPr>
          <w:rFonts w:ascii="ff5" w:hAnsi="ff5"/>
          <w:color w:val="000000"/>
          <w:sz w:val="20"/>
        </w:rPr>
        <w:t>-</w:t>
      </w:r>
    </w:p>
    <w:p w14:paraId="39F36E28"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itic</w:t>
      </w:r>
      <w:proofErr w:type="spellEnd"/>
      <w:r w:rsidRPr="0019480B">
        <w:rPr>
          <w:rFonts w:ascii="ff5" w:hAnsi="ff5"/>
          <w:color w:val="000000"/>
          <w:sz w:val="20"/>
        </w:rPr>
        <w:t xml:space="preserve"> stainless steel cylindrical components: </w:t>
      </w:r>
      <w:proofErr w:type="spellStart"/>
      <w:r w:rsidRPr="0019480B">
        <w:rPr>
          <w:rFonts w:ascii="ff5" w:hAnsi="ff5"/>
          <w:color w:val="000000"/>
          <w:sz w:val="20"/>
        </w:rPr>
        <w:t>optimisation</w:t>
      </w:r>
      <w:proofErr w:type="spellEnd"/>
      <w:r w:rsidRPr="0019480B">
        <w:rPr>
          <w:rFonts w:ascii="ff5" w:hAnsi="ff5"/>
          <w:color w:val="000000"/>
          <w:sz w:val="20"/>
        </w:rPr>
        <w:t>,</w:t>
      </w:r>
    </w:p>
    <w:p w14:paraId="4AD5CEA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microstructure and mechanical properties. </w:t>
      </w:r>
      <w:r w:rsidRPr="0019480B">
        <w:rPr>
          <w:rFonts w:ascii="ffc" w:hAnsi="ffc"/>
          <w:color w:val="000000"/>
          <w:sz w:val="20"/>
        </w:rPr>
        <w:t>Proc Inst Mech</w:t>
      </w:r>
    </w:p>
    <w:p w14:paraId="076663AC"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Eng B J Eng </w:t>
      </w:r>
      <w:proofErr w:type="spellStart"/>
      <w:r w:rsidRPr="0019480B">
        <w:rPr>
          <w:rFonts w:ascii="ffc" w:hAnsi="ffc"/>
          <w:color w:val="000000"/>
          <w:sz w:val="20"/>
        </w:rPr>
        <w:t>Manuf</w:t>
      </w:r>
      <w:proofErr w:type="spellEnd"/>
      <w:r w:rsidRPr="0019480B">
        <w:rPr>
          <w:rFonts w:ascii="ffc" w:hAnsi="ffc"/>
          <w:color w:val="000000"/>
          <w:sz w:val="20"/>
        </w:rPr>
        <w:t xml:space="preserve"> </w:t>
      </w:r>
      <w:r w:rsidRPr="0019480B">
        <w:rPr>
          <w:rFonts w:ascii="ff5" w:hAnsi="ff5"/>
          <w:color w:val="000000"/>
          <w:sz w:val="20"/>
        </w:rPr>
        <w:t>2022; 237: 095440542211294.</w:t>
      </w:r>
    </w:p>
    <w:p w14:paraId="7E0A600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16. Rosli NA, </w:t>
      </w:r>
      <w:proofErr w:type="spellStart"/>
      <w:r w:rsidRPr="0019480B">
        <w:rPr>
          <w:rFonts w:ascii="ff5" w:hAnsi="ff5"/>
          <w:color w:val="000000"/>
          <w:sz w:val="20"/>
        </w:rPr>
        <w:t>Alkahari</w:t>
      </w:r>
      <w:proofErr w:type="spellEnd"/>
      <w:r w:rsidRPr="0019480B">
        <w:rPr>
          <w:rFonts w:ascii="ff5" w:hAnsi="ff5"/>
          <w:color w:val="000000"/>
          <w:sz w:val="20"/>
        </w:rPr>
        <w:t xml:space="preserve"> MR, Ramli FR, et al. Parametric </w:t>
      </w:r>
      <w:proofErr w:type="spellStart"/>
      <w:r w:rsidRPr="0019480B">
        <w:rPr>
          <w:rFonts w:ascii="ff5" w:hAnsi="ff5"/>
          <w:color w:val="000000"/>
          <w:sz w:val="20"/>
        </w:rPr>
        <w:t>opti</w:t>
      </w:r>
      <w:proofErr w:type="spellEnd"/>
      <w:r w:rsidRPr="0019480B">
        <w:rPr>
          <w:rFonts w:ascii="ff5" w:hAnsi="ff5"/>
          <w:color w:val="000000"/>
          <w:sz w:val="20"/>
        </w:rPr>
        <w:t>-</w:t>
      </w:r>
    </w:p>
    <w:p w14:paraId="6F12BC44" w14:textId="77777777" w:rsidR="00847CB7" w:rsidRPr="0019480B" w:rsidRDefault="00847CB7" w:rsidP="0019480B">
      <w:pPr>
        <w:shd w:val="clear" w:color="auto" w:fill="FFFFFF"/>
        <w:spacing w:line="0" w:lineRule="auto"/>
        <w:ind w:left="360"/>
        <w:rPr>
          <w:rFonts w:ascii="ff5" w:hAnsi="ff5"/>
          <w:color w:val="000000"/>
          <w:sz w:val="20"/>
        </w:rPr>
      </w:pPr>
      <w:proofErr w:type="spellStart"/>
      <w:r w:rsidRPr="0019480B">
        <w:rPr>
          <w:rFonts w:ascii="ff5" w:hAnsi="ff5"/>
          <w:color w:val="000000"/>
          <w:sz w:val="20"/>
        </w:rPr>
        <w:t>misation</w:t>
      </w:r>
      <w:proofErr w:type="spellEnd"/>
      <w:r w:rsidRPr="0019480B">
        <w:rPr>
          <w:rFonts w:ascii="ff5" w:hAnsi="ff5"/>
          <w:color w:val="000000"/>
          <w:sz w:val="20"/>
        </w:rPr>
        <w:t xml:space="preserve"> of micro plasma welding for wire arc additive</w:t>
      </w:r>
    </w:p>
    <w:p w14:paraId="3CCD60BC"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manufacturing by response surface methodology. </w:t>
      </w:r>
      <w:proofErr w:type="spellStart"/>
      <w:r w:rsidRPr="0019480B">
        <w:rPr>
          <w:rFonts w:ascii="ffc" w:hAnsi="ffc"/>
          <w:color w:val="000000"/>
          <w:sz w:val="20"/>
        </w:rPr>
        <w:t>Manuf</w:t>
      </w:r>
      <w:proofErr w:type="spellEnd"/>
    </w:p>
    <w:p w14:paraId="2E04D2A8"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Technol </w:t>
      </w:r>
      <w:r w:rsidRPr="0019480B">
        <w:rPr>
          <w:rFonts w:ascii="ff5" w:hAnsi="ff5"/>
          <w:color w:val="000000"/>
          <w:sz w:val="20"/>
        </w:rPr>
        <w:t>2022; 22: 59</w:t>
      </w:r>
      <w:r w:rsidRPr="0019480B">
        <w:rPr>
          <w:rFonts w:ascii="ff6" w:hAnsi="ff6"/>
          <w:color w:val="000000"/>
          <w:sz w:val="20"/>
        </w:rPr>
        <w:t>–</w:t>
      </w:r>
      <w:r w:rsidRPr="0019480B">
        <w:rPr>
          <w:rFonts w:ascii="ff5" w:hAnsi="ff5"/>
          <w:color w:val="000000"/>
          <w:sz w:val="20"/>
        </w:rPr>
        <w:t>70.</w:t>
      </w:r>
    </w:p>
    <w:p w14:paraId="0A124004"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17. Koli Y, Arora S, Ahmad S, et al. Investigations and multi-</w:t>
      </w:r>
    </w:p>
    <w:p w14:paraId="792E89C7"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response optimization of wire arc additive manufacturing</w:t>
      </w:r>
    </w:p>
    <w:p w14:paraId="09689D9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cold metal transfer process parameters for fabrication</w:t>
      </w:r>
    </w:p>
    <w:p w14:paraId="0D718A5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of SS308L samples. </w:t>
      </w:r>
      <w:r w:rsidRPr="0019480B">
        <w:rPr>
          <w:rFonts w:ascii="ffc" w:hAnsi="ffc"/>
          <w:color w:val="000000"/>
          <w:sz w:val="20"/>
        </w:rPr>
        <w:t xml:space="preserve">J Mater Eng Perform </w:t>
      </w:r>
      <w:r w:rsidRPr="0019480B">
        <w:rPr>
          <w:rFonts w:ascii="ff5" w:hAnsi="ff5"/>
          <w:color w:val="000000"/>
          <w:sz w:val="20"/>
        </w:rPr>
        <w:t>2023; 32:</w:t>
      </w:r>
    </w:p>
    <w:p w14:paraId="57D4C3BB"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2463</w:t>
      </w:r>
      <w:r w:rsidRPr="0019480B">
        <w:rPr>
          <w:rFonts w:ascii="ff6" w:hAnsi="ff6"/>
          <w:color w:val="000000"/>
          <w:spacing w:val="2"/>
          <w:sz w:val="20"/>
        </w:rPr>
        <w:t>–</w:t>
      </w:r>
      <w:r w:rsidRPr="0019480B">
        <w:rPr>
          <w:rFonts w:ascii="ff5" w:hAnsi="ff5"/>
          <w:color w:val="000000"/>
          <w:sz w:val="20"/>
        </w:rPr>
        <w:t>2475.</w:t>
      </w:r>
    </w:p>
    <w:p w14:paraId="1865C982"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18. Xia Y, Peng M, Teng H, et al. </w:t>
      </w:r>
      <w:proofErr w:type="gramStart"/>
      <w:r w:rsidRPr="0019480B">
        <w:rPr>
          <w:rFonts w:ascii="ff5" w:hAnsi="ff5"/>
          <w:color w:val="000000"/>
          <w:sz w:val="20"/>
        </w:rPr>
        <w:t>Multi-properties</w:t>
      </w:r>
      <w:proofErr w:type="gramEnd"/>
      <w:r w:rsidRPr="0019480B">
        <w:rPr>
          <w:rFonts w:ascii="ff5" w:hAnsi="ff5"/>
          <w:color w:val="000000"/>
          <w:sz w:val="20"/>
        </w:rPr>
        <w:t xml:space="preserve"> optimization</w:t>
      </w:r>
    </w:p>
    <w:p w14:paraId="13F03B46"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of welding parameters of wire arc additive manufacture in</w:t>
      </w:r>
    </w:p>
    <w:p w14:paraId="021EA501"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dissimilar joint of iron-based alloy and nickel-based super-</w:t>
      </w:r>
    </w:p>
    <w:p w14:paraId="6CACD028" w14:textId="77777777" w:rsidR="00847CB7" w:rsidRPr="0019480B" w:rsidRDefault="00847CB7" w:rsidP="0019480B">
      <w:pPr>
        <w:shd w:val="clear" w:color="auto" w:fill="FFFFFF"/>
        <w:spacing w:line="0" w:lineRule="auto"/>
        <w:ind w:left="360"/>
        <w:rPr>
          <w:rFonts w:ascii="ff5" w:hAnsi="ff5"/>
          <w:color w:val="000000"/>
          <w:sz w:val="20"/>
        </w:rPr>
      </w:pPr>
      <w:r w:rsidRPr="0019480B">
        <w:rPr>
          <w:rFonts w:ascii="ff5" w:hAnsi="ff5"/>
          <w:color w:val="000000"/>
          <w:sz w:val="20"/>
        </w:rPr>
        <w:t xml:space="preserve">alloy using grey-based Taguchi method. </w:t>
      </w:r>
      <w:r w:rsidRPr="0019480B">
        <w:rPr>
          <w:rFonts w:ascii="ffc" w:hAnsi="ffc"/>
          <w:color w:val="000000"/>
          <w:sz w:val="20"/>
        </w:rPr>
        <w:t>Proc Inst Mech</w:t>
      </w:r>
    </w:p>
    <w:p w14:paraId="3CBA8299" w14:textId="77777777" w:rsidR="00847CB7" w:rsidRPr="0019480B" w:rsidRDefault="00847CB7" w:rsidP="0019480B">
      <w:pPr>
        <w:shd w:val="clear" w:color="auto" w:fill="FFFFFF"/>
        <w:spacing w:line="0" w:lineRule="auto"/>
        <w:ind w:left="360"/>
        <w:rPr>
          <w:rFonts w:ascii="ffc" w:hAnsi="ffc"/>
          <w:color w:val="000000"/>
          <w:sz w:val="20"/>
        </w:rPr>
      </w:pPr>
      <w:r w:rsidRPr="0019480B">
        <w:rPr>
          <w:rFonts w:ascii="ffc" w:hAnsi="ffc"/>
          <w:color w:val="000000"/>
          <w:sz w:val="20"/>
        </w:rPr>
        <w:t xml:space="preserve">Eng C J Mech Eng Sci </w:t>
      </w:r>
      <w:r w:rsidRPr="0019480B">
        <w:rPr>
          <w:rFonts w:ascii="ff5" w:hAnsi="ff5"/>
          <w:color w:val="000000"/>
          <w:sz w:val="20"/>
        </w:rPr>
        <w:t>2021; 235: 6984</w:t>
      </w:r>
      <w:r w:rsidRPr="0019480B">
        <w:rPr>
          <w:rFonts w:ascii="ff6" w:hAnsi="ff6"/>
          <w:color w:val="000000"/>
          <w:sz w:val="20"/>
        </w:rPr>
        <w:t>–</w:t>
      </w:r>
      <w:r w:rsidRPr="0019480B">
        <w:rPr>
          <w:rFonts w:ascii="ff5" w:hAnsi="ff5"/>
          <w:color w:val="000000"/>
          <w:sz w:val="20"/>
        </w:rPr>
        <w:t>6995</w:t>
      </w:r>
    </w:p>
    <w:sectPr w:rsidR="00847CB7" w:rsidRPr="0019480B" w:rsidSect="0019480B">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f5">
    <w:altName w:val="Cambria"/>
    <w:panose1 w:val="00000000000000000000"/>
    <w:charset w:val="00"/>
    <w:family w:val="roman"/>
    <w:notTrueType/>
    <w:pitch w:val="default"/>
  </w:font>
  <w:font w:name="ff6">
    <w:altName w:val="Cambria"/>
    <w:panose1 w:val="00000000000000000000"/>
    <w:charset w:val="00"/>
    <w:family w:val="roman"/>
    <w:notTrueType/>
    <w:pitch w:val="default"/>
  </w:font>
  <w:font w:name="ffc">
    <w:altName w:val="Cambria"/>
    <w:panose1 w:val="00000000000000000000"/>
    <w:charset w:val="00"/>
    <w:family w:val="roman"/>
    <w:notTrueType/>
    <w:pitch w:val="default"/>
  </w:font>
  <w:font w:name="ff7">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48B7E26"/>
    <w:multiLevelType w:val="hybridMultilevel"/>
    <w:tmpl w:val="88CA3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5C03CA"/>
    <w:multiLevelType w:val="multilevel"/>
    <w:tmpl w:val="FD1E1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3C6EFB"/>
    <w:multiLevelType w:val="multilevel"/>
    <w:tmpl w:val="ABE03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A46645"/>
    <w:multiLevelType w:val="hybridMultilevel"/>
    <w:tmpl w:val="4FD8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17180"/>
    <w:multiLevelType w:val="multilevel"/>
    <w:tmpl w:val="05F6F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0" w15:restartNumberingAfterBreak="0">
    <w:nsid w:val="6D40018A"/>
    <w:multiLevelType w:val="hybridMultilevel"/>
    <w:tmpl w:val="9F342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2" w15:restartNumberingAfterBreak="0">
    <w:nsid w:val="76282FEA"/>
    <w:multiLevelType w:val="hybridMultilevel"/>
    <w:tmpl w:val="D7A08F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985C1B"/>
    <w:multiLevelType w:val="hybridMultilevel"/>
    <w:tmpl w:val="68DAE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5417067">
    <w:abstractNumId w:val="15"/>
  </w:num>
  <w:num w:numId="2" w16cid:durableId="422531680">
    <w:abstractNumId w:val="14"/>
  </w:num>
  <w:num w:numId="3" w16cid:durableId="171720443">
    <w:abstractNumId w:val="18"/>
  </w:num>
  <w:num w:numId="4" w16cid:durableId="1404570258">
    <w:abstractNumId w:val="17"/>
  </w:num>
  <w:num w:numId="5" w16cid:durableId="1864132234">
    <w:abstractNumId w:val="25"/>
  </w:num>
  <w:num w:numId="6" w16cid:durableId="518587986">
    <w:abstractNumId w:val="20"/>
  </w:num>
  <w:num w:numId="7" w16cid:durableId="576864901">
    <w:abstractNumId w:val="9"/>
  </w:num>
  <w:num w:numId="8" w16cid:durableId="230239355">
    <w:abstractNumId w:val="22"/>
  </w:num>
  <w:num w:numId="9" w16cid:durableId="929197071">
    <w:abstractNumId w:val="1"/>
  </w:num>
  <w:num w:numId="10" w16cid:durableId="456876225">
    <w:abstractNumId w:val="7"/>
  </w:num>
  <w:num w:numId="11" w16cid:durableId="220989592">
    <w:abstractNumId w:val="5"/>
  </w:num>
  <w:num w:numId="12" w16cid:durableId="1925844975">
    <w:abstractNumId w:val="26"/>
  </w:num>
  <w:num w:numId="13" w16cid:durableId="1623537524">
    <w:abstractNumId w:val="4"/>
  </w:num>
  <w:num w:numId="14" w16cid:durableId="333149680">
    <w:abstractNumId w:val="21"/>
  </w:num>
  <w:num w:numId="15" w16cid:durableId="1958750756">
    <w:abstractNumId w:val="11"/>
  </w:num>
  <w:num w:numId="16" w16cid:durableId="1466237890">
    <w:abstractNumId w:val="19"/>
  </w:num>
  <w:num w:numId="17" w16cid:durableId="846751398">
    <w:abstractNumId w:val="6"/>
  </w:num>
  <w:num w:numId="18" w16cid:durableId="982584711">
    <w:abstractNumId w:val="10"/>
  </w:num>
  <w:num w:numId="19" w16cid:durableId="247734440">
    <w:abstractNumId w:val="2"/>
  </w:num>
  <w:num w:numId="20" w16cid:durableId="1514879319">
    <w:abstractNumId w:val="24"/>
  </w:num>
  <w:num w:numId="21" w16cid:durableId="1383210328">
    <w:abstractNumId w:val="13"/>
  </w:num>
  <w:num w:numId="22" w16cid:durableId="1513061117">
    <w:abstractNumId w:val="23"/>
  </w:num>
  <w:num w:numId="23" w16cid:durableId="958226418">
    <w:abstractNumId w:val="16"/>
  </w:num>
  <w:num w:numId="24" w16cid:durableId="771170886">
    <w:abstractNumId w:val="8"/>
  </w:num>
  <w:num w:numId="25" w16cid:durableId="1726029251">
    <w:abstractNumId w:val="12"/>
  </w:num>
  <w:num w:numId="26" w16cid:durableId="1939214429">
    <w:abstractNumId w:val="19"/>
    <w:lvlOverride w:ilvl="0">
      <w:startOverride w:val="1"/>
    </w:lvlOverride>
  </w:num>
  <w:num w:numId="27" w16cid:durableId="957906086">
    <w:abstractNumId w:val="19"/>
    <w:lvlOverride w:ilvl="0">
      <w:startOverride w:val="1"/>
    </w:lvlOverride>
  </w:num>
  <w:num w:numId="28" w16cid:durableId="1087652185">
    <w:abstractNumId w:val="19"/>
    <w:lvlOverride w:ilvl="0">
      <w:startOverride w:val="1"/>
    </w:lvlOverride>
  </w:num>
  <w:num w:numId="29" w16cid:durableId="1054889863">
    <w:abstractNumId w:val="21"/>
    <w:lvlOverride w:ilvl="0">
      <w:startOverride w:val="1"/>
    </w:lvlOverride>
  </w:num>
  <w:num w:numId="30" w16cid:durableId="1903178079">
    <w:abstractNumId w:val="21"/>
    <w:lvlOverride w:ilvl="0">
      <w:startOverride w:val="1"/>
    </w:lvlOverride>
  </w:num>
  <w:num w:numId="31" w16cid:durableId="874267395">
    <w:abstractNumId w:val="21"/>
    <w:lvlOverride w:ilvl="0">
      <w:startOverride w:val="1"/>
    </w:lvlOverride>
  </w:num>
  <w:num w:numId="32" w16cid:durableId="1368025285">
    <w:abstractNumId w:val="21"/>
    <w:lvlOverride w:ilvl="0">
      <w:startOverride w:val="1"/>
    </w:lvlOverride>
  </w:num>
  <w:num w:numId="33" w16cid:durableId="944078796">
    <w:abstractNumId w:val="21"/>
    <w:lvlOverride w:ilvl="0">
      <w:startOverride w:val="1"/>
    </w:lvlOverride>
  </w:num>
  <w:num w:numId="34" w16cid:durableId="1653829719">
    <w:abstractNumId w:val="3"/>
  </w:num>
  <w:num w:numId="3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QyMzM3MjQzMTUyMjRU0lEKTi0uzszPAykwrAUAVH/A4iwAAAA="/>
  </w:docVars>
  <w:rsids>
    <w:rsidRoot w:val="00E42DAB"/>
    <w:rsid w:val="00012926"/>
    <w:rsid w:val="00065D12"/>
    <w:rsid w:val="000B1A96"/>
    <w:rsid w:val="000C6C87"/>
    <w:rsid w:val="000F7482"/>
    <w:rsid w:val="00107B4F"/>
    <w:rsid w:val="001341F5"/>
    <w:rsid w:val="0019480B"/>
    <w:rsid w:val="001D4478"/>
    <w:rsid w:val="001F12E8"/>
    <w:rsid w:val="001F16D5"/>
    <w:rsid w:val="001F469B"/>
    <w:rsid w:val="0021258D"/>
    <w:rsid w:val="00276CC9"/>
    <w:rsid w:val="002975E2"/>
    <w:rsid w:val="002B07FE"/>
    <w:rsid w:val="002C072E"/>
    <w:rsid w:val="00350C7F"/>
    <w:rsid w:val="00360321"/>
    <w:rsid w:val="00366CEC"/>
    <w:rsid w:val="00371BE3"/>
    <w:rsid w:val="00375B65"/>
    <w:rsid w:val="00377FA2"/>
    <w:rsid w:val="003B2FE0"/>
    <w:rsid w:val="003B6126"/>
    <w:rsid w:val="003C6147"/>
    <w:rsid w:val="003D4150"/>
    <w:rsid w:val="0040246D"/>
    <w:rsid w:val="004212FA"/>
    <w:rsid w:val="0044524A"/>
    <w:rsid w:val="0045120E"/>
    <w:rsid w:val="004924D7"/>
    <w:rsid w:val="004B08D9"/>
    <w:rsid w:val="004B6633"/>
    <w:rsid w:val="004B7410"/>
    <w:rsid w:val="004F652D"/>
    <w:rsid w:val="00520678"/>
    <w:rsid w:val="0055639A"/>
    <w:rsid w:val="005606E3"/>
    <w:rsid w:val="00576579"/>
    <w:rsid w:val="0059259B"/>
    <w:rsid w:val="005B6749"/>
    <w:rsid w:val="005F072A"/>
    <w:rsid w:val="005F41D0"/>
    <w:rsid w:val="00624210"/>
    <w:rsid w:val="00631C8A"/>
    <w:rsid w:val="006363B6"/>
    <w:rsid w:val="00646603"/>
    <w:rsid w:val="00674AF3"/>
    <w:rsid w:val="0068014A"/>
    <w:rsid w:val="00686A6C"/>
    <w:rsid w:val="006A45A9"/>
    <w:rsid w:val="006B1016"/>
    <w:rsid w:val="0077281B"/>
    <w:rsid w:val="00787206"/>
    <w:rsid w:val="007C3907"/>
    <w:rsid w:val="007D479B"/>
    <w:rsid w:val="007D6125"/>
    <w:rsid w:val="00802358"/>
    <w:rsid w:val="00847CB7"/>
    <w:rsid w:val="00873B0A"/>
    <w:rsid w:val="008D2158"/>
    <w:rsid w:val="008D3918"/>
    <w:rsid w:val="00920819"/>
    <w:rsid w:val="00934A39"/>
    <w:rsid w:val="00945903"/>
    <w:rsid w:val="009748B5"/>
    <w:rsid w:val="00986AA3"/>
    <w:rsid w:val="009B669C"/>
    <w:rsid w:val="00A4660E"/>
    <w:rsid w:val="00A6701D"/>
    <w:rsid w:val="00A93BBE"/>
    <w:rsid w:val="00AB58AA"/>
    <w:rsid w:val="00AE30EF"/>
    <w:rsid w:val="00AF3602"/>
    <w:rsid w:val="00B22835"/>
    <w:rsid w:val="00B33AA2"/>
    <w:rsid w:val="00BA3F5B"/>
    <w:rsid w:val="00BB2D14"/>
    <w:rsid w:val="00C06F16"/>
    <w:rsid w:val="00C4475B"/>
    <w:rsid w:val="00C452FE"/>
    <w:rsid w:val="00C634AB"/>
    <w:rsid w:val="00D41B94"/>
    <w:rsid w:val="00D45320"/>
    <w:rsid w:val="00D53A20"/>
    <w:rsid w:val="00D825DD"/>
    <w:rsid w:val="00DB7B11"/>
    <w:rsid w:val="00DC73DA"/>
    <w:rsid w:val="00DD294D"/>
    <w:rsid w:val="00E14514"/>
    <w:rsid w:val="00E22F09"/>
    <w:rsid w:val="00E30B08"/>
    <w:rsid w:val="00E316AF"/>
    <w:rsid w:val="00E36632"/>
    <w:rsid w:val="00E42DAB"/>
    <w:rsid w:val="00E520B7"/>
    <w:rsid w:val="00E55D91"/>
    <w:rsid w:val="00E62F47"/>
    <w:rsid w:val="00E6511D"/>
    <w:rsid w:val="00E836B5"/>
    <w:rsid w:val="00E85D7F"/>
    <w:rsid w:val="00EA0B6A"/>
    <w:rsid w:val="00EA3481"/>
    <w:rsid w:val="00EE52D8"/>
    <w:rsid w:val="00EF074B"/>
    <w:rsid w:val="00EF47E8"/>
    <w:rsid w:val="00EF5DD5"/>
    <w:rsid w:val="00F323D1"/>
    <w:rsid w:val="00F327FA"/>
    <w:rsid w:val="00F653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15403"/>
  <w15:docId w15:val="{04FD3099-5022-4818-90A9-FFA0AF02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480B"/>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19480B"/>
    <w:pPr>
      <w:keepNext/>
      <w:spacing w:before="240" w:after="240"/>
      <w:jc w:val="center"/>
      <w:outlineLvl w:val="0"/>
    </w:pPr>
    <w:rPr>
      <w:b/>
      <w:caps/>
    </w:rPr>
  </w:style>
  <w:style w:type="paragraph" w:styleId="Heading2">
    <w:name w:val="heading 2"/>
    <w:basedOn w:val="Normal"/>
    <w:next w:val="Paragraph"/>
    <w:link w:val="Heading2Char"/>
    <w:qFormat/>
    <w:rsid w:val="0019480B"/>
    <w:pPr>
      <w:keepNext/>
      <w:spacing w:before="240" w:after="240"/>
      <w:jc w:val="center"/>
      <w:outlineLvl w:val="1"/>
    </w:pPr>
    <w:rPr>
      <w:b/>
    </w:rPr>
  </w:style>
  <w:style w:type="paragraph" w:styleId="Heading3">
    <w:name w:val="heading 3"/>
    <w:basedOn w:val="Normal"/>
    <w:next w:val="Normal"/>
    <w:link w:val="Heading3Char"/>
    <w:qFormat/>
    <w:rsid w:val="0019480B"/>
    <w:pPr>
      <w:keepNext/>
      <w:spacing w:before="240" w:after="240"/>
      <w:jc w:val="center"/>
      <w:outlineLvl w:val="2"/>
    </w:pPr>
    <w:rPr>
      <w:i/>
      <w:iCs/>
      <w:sz w:val="20"/>
      <w:lang w:val="en-GB" w:eastAsia="en-GB"/>
    </w:rPr>
  </w:style>
  <w:style w:type="paragraph" w:styleId="Heading4">
    <w:name w:val="heading 4"/>
    <w:basedOn w:val="Normal"/>
    <w:next w:val="Normal"/>
    <w:link w:val="Heading4Char"/>
    <w:uiPriority w:val="9"/>
    <w:semiHidden/>
    <w:unhideWhenUsed/>
    <w:qFormat/>
    <w:rsid w:val="004F652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rsid w:val="001948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80B"/>
  </w:style>
  <w:style w:type="character" w:customStyle="1" w:styleId="Heading3Char">
    <w:name w:val="Heading 3 Char"/>
    <w:basedOn w:val="DefaultParagraphFont"/>
    <w:link w:val="Heading3"/>
    <w:rsid w:val="00E42DAB"/>
    <w:rPr>
      <w:rFonts w:ascii="Times New Roman" w:eastAsia="Times New Roman" w:hAnsi="Times New Roman" w:cs="Times New Roman"/>
      <w:i/>
      <w:iCs/>
      <w:sz w:val="20"/>
      <w:szCs w:val="20"/>
      <w:lang w:val="en-GB" w:eastAsia="en-GB"/>
    </w:rPr>
  </w:style>
  <w:style w:type="character" w:customStyle="1" w:styleId="Heading4Char">
    <w:name w:val="Heading 4 Char"/>
    <w:basedOn w:val="DefaultParagraphFont"/>
    <w:link w:val="Heading4"/>
    <w:uiPriority w:val="9"/>
    <w:semiHidden/>
    <w:rsid w:val="004F652D"/>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9480B"/>
    <w:rPr>
      <w:b/>
      <w:bCs/>
    </w:rPr>
  </w:style>
  <w:style w:type="paragraph" w:styleId="NormalWeb">
    <w:name w:val="Normal (Web)"/>
    <w:basedOn w:val="Normal"/>
    <w:uiPriority w:val="99"/>
    <w:unhideWhenUsed/>
    <w:rsid w:val="0019480B"/>
    <w:pPr>
      <w:spacing w:before="100" w:beforeAutospacing="1" w:after="100" w:afterAutospacing="1"/>
    </w:pPr>
    <w:rPr>
      <w:szCs w:val="24"/>
      <w:lang w:val="en-GB" w:eastAsia="en-GB"/>
    </w:rPr>
  </w:style>
  <w:style w:type="table" w:styleId="TableGrid">
    <w:name w:val="Table Grid"/>
    <w:basedOn w:val="TableNormal"/>
    <w:rsid w:val="0019480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F5DD5"/>
    <w:pPr>
      <w:spacing w:after="0" w:line="240" w:lineRule="auto"/>
    </w:pPr>
  </w:style>
  <w:style w:type="character" w:styleId="Hyperlink">
    <w:name w:val="Hyperlink"/>
    <w:rsid w:val="0019480B"/>
    <w:rPr>
      <w:color w:val="0000FF"/>
      <w:u w:val="single"/>
    </w:rPr>
  </w:style>
  <w:style w:type="paragraph" w:styleId="ListParagraph">
    <w:name w:val="List Paragraph"/>
    <w:basedOn w:val="Normal"/>
    <w:uiPriority w:val="34"/>
    <w:rsid w:val="0019480B"/>
    <w:pPr>
      <w:ind w:left="720"/>
      <w:contextualSpacing/>
    </w:pPr>
  </w:style>
  <w:style w:type="character" w:styleId="Emphasis">
    <w:name w:val="Emphasis"/>
    <w:basedOn w:val="DefaultParagraphFont"/>
    <w:uiPriority w:val="20"/>
    <w:qFormat/>
    <w:rsid w:val="0019480B"/>
    <w:rPr>
      <w:i/>
      <w:iCs/>
    </w:rPr>
  </w:style>
  <w:style w:type="paragraph" w:styleId="BalloonText">
    <w:name w:val="Balloon Text"/>
    <w:basedOn w:val="Normal"/>
    <w:link w:val="BalloonTextChar"/>
    <w:rsid w:val="0019480B"/>
    <w:rPr>
      <w:rFonts w:ascii="Tahoma" w:hAnsi="Tahoma" w:cs="Tahoma"/>
      <w:sz w:val="16"/>
      <w:szCs w:val="16"/>
    </w:rPr>
  </w:style>
  <w:style w:type="character" w:customStyle="1" w:styleId="BalloonTextChar">
    <w:name w:val="Balloon Text Char"/>
    <w:basedOn w:val="DefaultParagraphFont"/>
    <w:link w:val="BalloonText"/>
    <w:rsid w:val="0019480B"/>
    <w:rPr>
      <w:rFonts w:ascii="Tahoma" w:eastAsia="Times New Roman" w:hAnsi="Tahoma" w:cs="Tahoma"/>
      <w:sz w:val="16"/>
      <w:szCs w:val="16"/>
    </w:rPr>
  </w:style>
  <w:style w:type="paragraph" w:customStyle="1" w:styleId="Paragraph">
    <w:name w:val="Paragraph"/>
    <w:basedOn w:val="Normal"/>
    <w:rsid w:val="0019480B"/>
    <w:pPr>
      <w:ind w:firstLine="284"/>
      <w:jc w:val="both"/>
    </w:pPr>
    <w:rPr>
      <w:sz w:val="20"/>
    </w:rPr>
  </w:style>
  <w:style w:type="character" w:customStyle="1" w:styleId="Heading1Char">
    <w:name w:val="Heading 1 Char"/>
    <w:basedOn w:val="DefaultParagraphFont"/>
    <w:link w:val="Heading1"/>
    <w:rsid w:val="0019480B"/>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19480B"/>
    <w:rPr>
      <w:rFonts w:ascii="Times New Roman" w:eastAsia="Times New Roman" w:hAnsi="Times New Roman" w:cs="Times New Roman"/>
      <w:b/>
      <w:sz w:val="24"/>
      <w:szCs w:val="20"/>
    </w:rPr>
  </w:style>
  <w:style w:type="paragraph" w:styleId="FootnoteText">
    <w:name w:val="footnote text"/>
    <w:basedOn w:val="Normal"/>
    <w:link w:val="FootnoteTextChar"/>
    <w:semiHidden/>
    <w:rsid w:val="0019480B"/>
    <w:rPr>
      <w:sz w:val="16"/>
    </w:rPr>
  </w:style>
  <w:style w:type="character" w:customStyle="1" w:styleId="FootnoteTextChar">
    <w:name w:val="Footnote Text Char"/>
    <w:basedOn w:val="DefaultParagraphFont"/>
    <w:link w:val="FootnoteText"/>
    <w:semiHidden/>
    <w:rsid w:val="0019480B"/>
    <w:rPr>
      <w:rFonts w:ascii="Times New Roman" w:eastAsia="Times New Roman" w:hAnsi="Times New Roman" w:cs="Times New Roman"/>
      <w:sz w:val="16"/>
      <w:szCs w:val="20"/>
    </w:rPr>
  </w:style>
  <w:style w:type="paragraph" w:customStyle="1" w:styleId="PaperTitle">
    <w:name w:val="Paper Title"/>
    <w:basedOn w:val="Normal"/>
    <w:next w:val="AuthorName"/>
    <w:rsid w:val="0019480B"/>
    <w:pPr>
      <w:spacing w:before="1200"/>
      <w:jc w:val="center"/>
    </w:pPr>
    <w:rPr>
      <w:b/>
      <w:sz w:val="36"/>
    </w:rPr>
  </w:style>
  <w:style w:type="paragraph" w:customStyle="1" w:styleId="AuthorName">
    <w:name w:val="Author Name"/>
    <w:basedOn w:val="Normal"/>
    <w:next w:val="AuthorAffiliation"/>
    <w:rsid w:val="0019480B"/>
    <w:pPr>
      <w:spacing w:before="360" w:after="360"/>
      <w:jc w:val="center"/>
    </w:pPr>
    <w:rPr>
      <w:sz w:val="28"/>
    </w:rPr>
  </w:style>
  <w:style w:type="paragraph" w:customStyle="1" w:styleId="AuthorAffiliation">
    <w:name w:val="Author Affiliation"/>
    <w:basedOn w:val="Normal"/>
    <w:rsid w:val="0019480B"/>
    <w:pPr>
      <w:jc w:val="center"/>
    </w:pPr>
    <w:rPr>
      <w:i/>
      <w:sz w:val="20"/>
    </w:rPr>
  </w:style>
  <w:style w:type="paragraph" w:customStyle="1" w:styleId="Abstract">
    <w:name w:val="Abstract"/>
    <w:basedOn w:val="Normal"/>
    <w:next w:val="Heading1"/>
    <w:rsid w:val="0019480B"/>
    <w:pPr>
      <w:spacing w:before="360" w:after="360"/>
      <w:ind w:left="289" w:right="289"/>
      <w:jc w:val="both"/>
    </w:pPr>
    <w:rPr>
      <w:sz w:val="18"/>
    </w:rPr>
  </w:style>
  <w:style w:type="character" w:styleId="FootnoteReference">
    <w:name w:val="footnote reference"/>
    <w:semiHidden/>
    <w:rsid w:val="0019480B"/>
    <w:rPr>
      <w:vertAlign w:val="superscript"/>
    </w:rPr>
  </w:style>
  <w:style w:type="paragraph" w:customStyle="1" w:styleId="Reference">
    <w:name w:val="Reference"/>
    <w:basedOn w:val="Paragraph"/>
    <w:rsid w:val="0019480B"/>
    <w:pPr>
      <w:numPr>
        <w:numId w:val="25"/>
      </w:numPr>
      <w:ind w:left="426" w:hanging="426"/>
    </w:pPr>
  </w:style>
  <w:style w:type="paragraph" w:customStyle="1" w:styleId="FigureCaption">
    <w:name w:val="Figure Caption"/>
    <w:next w:val="Paragraph"/>
    <w:rsid w:val="0019480B"/>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19480B"/>
    <w:pPr>
      <w:keepNext/>
      <w:ind w:firstLine="0"/>
      <w:jc w:val="center"/>
    </w:pPr>
  </w:style>
  <w:style w:type="paragraph" w:customStyle="1" w:styleId="Equation">
    <w:name w:val="Equation"/>
    <w:basedOn w:val="Paragraph"/>
    <w:rsid w:val="0019480B"/>
    <w:pPr>
      <w:tabs>
        <w:tab w:val="center" w:pos="4320"/>
        <w:tab w:val="right" w:pos="9242"/>
      </w:tabs>
      <w:ind w:firstLine="0"/>
      <w:jc w:val="center"/>
    </w:pPr>
  </w:style>
  <w:style w:type="paragraph" w:customStyle="1" w:styleId="Paragraphbulleted">
    <w:name w:val="Paragraph (bulleted)"/>
    <w:basedOn w:val="Paragraph"/>
    <w:rsid w:val="0019480B"/>
    <w:pPr>
      <w:numPr>
        <w:numId w:val="24"/>
      </w:numPr>
      <w:ind w:left="641" w:hanging="357"/>
    </w:pPr>
  </w:style>
  <w:style w:type="paragraph" w:customStyle="1" w:styleId="AuthorEmail">
    <w:name w:val="Author Email"/>
    <w:basedOn w:val="Normal"/>
    <w:qFormat/>
    <w:rsid w:val="0019480B"/>
    <w:pPr>
      <w:jc w:val="center"/>
    </w:pPr>
    <w:rPr>
      <w:sz w:val="20"/>
    </w:rPr>
  </w:style>
  <w:style w:type="paragraph" w:customStyle="1" w:styleId="TableCaption">
    <w:name w:val="Table Caption"/>
    <w:basedOn w:val="FigureCaption"/>
    <w:qFormat/>
    <w:rsid w:val="0019480B"/>
    <w:rPr>
      <w:szCs w:val="18"/>
    </w:rPr>
  </w:style>
  <w:style w:type="paragraph" w:customStyle="1" w:styleId="Paragraphnumbered">
    <w:name w:val="Paragraph (numbered)"/>
    <w:rsid w:val="0019480B"/>
    <w:pPr>
      <w:numPr>
        <w:numId w:val="14"/>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9480B"/>
    <w:rPr>
      <w:color w:val="808080"/>
      <w:shd w:val="clear" w:color="auto" w:fill="E6E6E6"/>
    </w:rPr>
  </w:style>
  <w:style w:type="character" w:styleId="CommentReference">
    <w:name w:val="annotation reference"/>
    <w:basedOn w:val="DefaultParagraphFont"/>
    <w:semiHidden/>
    <w:unhideWhenUsed/>
    <w:rsid w:val="0019480B"/>
    <w:rPr>
      <w:sz w:val="16"/>
      <w:szCs w:val="16"/>
    </w:rPr>
  </w:style>
  <w:style w:type="paragraph" w:styleId="CommentText">
    <w:name w:val="annotation text"/>
    <w:basedOn w:val="Normal"/>
    <w:link w:val="CommentTextChar"/>
    <w:semiHidden/>
    <w:unhideWhenUsed/>
    <w:rsid w:val="0019480B"/>
    <w:rPr>
      <w:sz w:val="20"/>
    </w:rPr>
  </w:style>
  <w:style w:type="character" w:customStyle="1" w:styleId="CommentTextChar">
    <w:name w:val="Comment Text Char"/>
    <w:basedOn w:val="DefaultParagraphFont"/>
    <w:link w:val="CommentText"/>
    <w:semiHidden/>
    <w:rsid w:val="0019480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9480B"/>
    <w:rPr>
      <w:b/>
      <w:bCs/>
    </w:rPr>
  </w:style>
  <w:style w:type="character" w:customStyle="1" w:styleId="CommentSubjectChar">
    <w:name w:val="Comment Subject Char"/>
    <w:basedOn w:val="CommentTextChar"/>
    <w:link w:val="CommentSubject"/>
    <w:semiHidden/>
    <w:rsid w:val="0019480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570260">
      <w:bodyDiv w:val="1"/>
      <w:marLeft w:val="0"/>
      <w:marRight w:val="0"/>
      <w:marTop w:val="0"/>
      <w:marBottom w:val="0"/>
      <w:divBdr>
        <w:top w:val="none" w:sz="0" w:space="0" w:color="auto"/>
        <w:left w:val="none" w:sz="0" w:space="0" w:color="auto"/>
        <w:bottom w:val="none" w:sz="0" w:space="0" w:color="auto"/>
        <w:right w:val="none" w:sz="0" w:space="0" w:color="auto"/>
      </w:divBdr>
    </w:div>
    <w:div w:id="593977453">
      <w:bodyDiv w:val="1"/>
      <w:marLeft w:val="0"/>
      <w:marRight w:val="0"/>
      <w:marTop w:val="0"/>
      <w:marBottom w:val="0"/>
      <w:divBdr>
        <w:top w:val="none" w:sz="0" w:space="0" w:color="auto"/>
        <w:left w:val="none" w:sz="0" w:space="0" w:color="auto"/>
        <w:bottom w:val="none" w:sz="0" w:space="0" w:color="auto"/>
        <w:right w:val="none" w:sz="0" w:space="0" w:color="auto"/>
      </w:divBdr>
    </w:div>
    <w:div w:id="678889707">
      <w:bodyDiv w:val="1"/>
      <w:marLeft w:val="0"/>
      <w:marRight w:val="0"/>
      <w:marTop w:val="0"/>
      <w:marBottom w:val="0"/>
      <w:divBdr>
        <w:top w:val="none" w:sz="0" w:space="0" w:color="auto"/>
        <w:left w:val="none" w:sz="0" w:space="0" w:color="auto"/>
        <w:bottom w:val="none" w:sz="0" w:space="0" w:color="auto"/>
        <w:right w:val="none" w:sz="0" w:space="0" w:color="auto"/>
      </w:divBdr>
    </w:div>
    <w:div w:id="697506229">
      <w:bodyDiv w:val="1"/>
      <w:marLeft w:val="0"/>
      <w:marRight w:val="0"/>
      <w:marTop w:val="0"/>
      <w:marBottom w:val="0"/>
      <w:divBdr>
        <w:top w:val="none" w:sz="0" w:space="0" w:color="auto"/>
        <w:left w:val="none" w:sz="0" w:space="0" w:color="auto"/>
        <w:bottom w:val="none" w:sz="0" w:space="0" w:color="auto"/>
        <w:right w:val="none" w:sz="0" w:space="0" w:color="auto"/>
      </w:divBdr>
    </w:div>
    <w:div w:id="725572516">
      <w:bodyDiv w:val="1"/>
      <w:marLeft w:val="0"/>
      <w:marRight w:val="0"/>
      <w:marTop w:val="0"/>
      <w:marBottom w:val="0"/>
      <w:divBdr>
        <w:top w:val="none" w:sz="0" w:space="0" w:color="auto"/>
        <w:left w:val="none" w:sz="0" w:space="0" w:color="auto"/>
        <w:bottom w:val="none" w:sz="0" w:space="0" w:color="auto"/>
        <w:right w:val="none" w:sz="0" w:space="0" w:color="auto"/>
      </w:divBdr>
    </w:div>
    <w:div w:id="848913040">
      <w:bodyDiv w:val="1"/>
      <w:marLeft w:val="0"/>
      <w:marRight w:val="0"/>
      <w:marTop w:val="0"/>
      <w:marBottom w:val="0"/>
      <w:divBdr>
        <w:top w:val="none" w:sz="0" w:space="0" w:color="auto"/>
        <w:left w:val="none" w:sz="0" w:space="0" w:color="auto"/>
        <w:bottom w:val="none" w:sz="0" w:space="0" w:color="auto"/>
        <w:right w:val="none" w:sz="0" w:space="0" w:color="auto"/>
      </w:divBdr>
    </w:div>
    <w:div w:id="951858672">
      <w:bodyDiv w:val="1"/>
      <w:marLeft w:val="0"/>
      <w:marRight w:val="0"/>
      <w:marTop w:val="0"/>
      <w:marBottom w:val="0"/>
      <w:divBdr>
        <w:top w:val="none" w:sz="0" w:space="0" w:color="auto"/>
        <w:left w:val="none" w:sz="0" w:space="0" w:color="auto"/>
        <w:bottom w:val="none" w:sz="0" w:space="0" w:color="auto"/>
        <w:right w:val="none" w:sz="0" w:space="0" w:color="auto"/>
      </w:divBdr>
    </w:div>
    <w:div w:id="1092511277">
      <w:bodyDiv w:val="1"/>
      <w:marLeft w:val="0"/>
      <w:marRight w:val="0"/>
      <w:marTop w:val="0"/>
      <w:marBottom w:val="0"/>
      <w:divBdr>
        <w:top w:val="none" w:sz="0" w:space="0" w:color="auto"/>
        <w:left w:val="none" w:sz="0" w:space="0" w:color="auto"/>
        <w:bottom w:val="none" w:sz="0" w:space="0" w:color="auto"/>
        <w:right w:val="none" w:sz="0" w:space="0" w:color="auto"/>
      </w:divBdr>
    </w:div>
    <w:div w:id="1214542353">
      <w:bodyDiv w:val="1"/>
      <w:marLeft w:val="0"/>
      <w:marRight w:val="0"/>
      <w:marTop w:val="0"/>
      <w:marBottom w:val="0"/>
      <w:divBdr>
        <w:top w:val="none" w:sz="0" w:space="0" w:color="auto"/>
        <w:left w:val="none" w:sz="0" w:space="0" w:color="auto"/>
        <w:bottom w:val="none" w:sz="0" w:space="0" w:color="auto"/>
        <w:right w:val="none" w:sz="0" w:space="0" w:color="auto"/>
      </w:divBdr>
    </w:div>
    <w:div w:id="1220944268">
      <w:bodyDiv w:val="1"/>
      <w:marLeft w:val="0"/>
      <w:marRight w:val="0"/>
      <w:marTop w:val="0"/>
      <w:marBottom w:val="0"/>
      <w:divBdr>
        <w:top w:val="none" w:sz="0" w:space="0" w:color="auto"/>
        <w:left w:val="none" w:sz="0" w:space="0" w:color="auto"/>
        <w:bottom w:val="none" w:sz="0" w:space="0" w:color="auto"/>
        <w:right w:val="none" w:sz="0" w:space="0" w:color="auto"/>
      </w:divBdr>
    </w:div>
    <w:div w:id="1328827755">
      <w:bodyDiv w:val="1"/>
      <w:marLeft w:val="0"/>
      <w:marRight w:val="0"/>
      <w:marTop w:val="0"/>
      <w:marBottom w:val="0"/>
      <w:divBdr>
        <w:top w:val="none" w:sz="0" w:space="0" w:color="auto"/>
        <w:left w:val="none" w:sz="0" w:space="0" w:color="auto"/>
        <w:bottom w:val="none" w:sz="0" w:space="0" w:color="auto"/>
        <w:right w:val="none" w:sz="0" w:space="0" w:color="auto"/>
      </w:divBdr>
    </w:div>
    <w:div w:id="1828397831">
      <w:bodyDiv w:val="1"/>
      <w:marLeft w:val="0"/>
      <w:marRight w:val="0"/>
      <w:marTop w:val="0"/>
      <w:marBottom w:val="0"/>
      <w:divBdr>
        <w:top w:val="none" w:sz="0" w:space="0" w:color="auto"/>
        <w:left w:val="none" w:sz="0" w:space="0" w:color="auto"/>
        <w:bottom w:val="none" w:sz="0" w:space="0" w:color="auto"/>
        <w:right w:val="none" w:sz="0" w:space="0" w:color="auto"/>
      </w:divBdr>
    </w:div>
    <w:div w:id="1917089101">
      <w:bodyDiv w:val="1"/>
      <w:marLeft w:val="0"/>
      <w:marRight w:val="0"/>
      <w:marTop w:val="0"/>
      <w:marBottom w:val="0"/>
      <w:divBdr>
        <w:top w:val="none" w:sz="0" w:space="0" w:color="auto"/>
        <w:left w:val="none" w:sz="0" w:space="0" w:color="auto"/>
        <w:bottom w:val="none" w:sz="0" w:space="0" w:color="auto"/>
        <w:right w:val="none" w:sz="0" w:space="0" w:color="auto"/>
      </w:divBdr>
    </w:div>
    <w:div w:id="1977223192">
      <w:bodyDiv w:val="1"/>
      <w:marLeft w:val="0"/>
      <w:marRight w:val="0"/>
      <w:marTop w:val="0"/>
      <w:marBottom w:val="0"/>
      <w:divBdr>
        <w:top w:val="none" w:sz="0" w:space="0" w:color="auto"/>
        <w:left w:val="none" w:sz="0" w:space="0" w:color="auto"/>
        <w:bottom w:val="none" w:sz="0" w:space="0" w:color="auto"/>
        <w:right w:val="none" w:sz="0" w:space="0" w:color="auto"/>
      </w:divBdr>
    </w:div>
    <w:div w:id="2071615687">
      <w:bodyDiv w:val="1"/>
      <w:marLeft w:val="0"/>
      <w:marRight w:val="0"/>
      <w:marTop w:val="0"/>
      <w:marBottom w:val="0"/>
      <w:divBdr>
        <w:top w:val="none" w:sz="0" w:space="0" w:color="auto"/>
        <w:left w:val="none" w:sz="0" w:space="0" w:color="auto"/>
        <w:bottom w:val="none" w:sz="0" w:space="0" w:color="auto"/>
        <w:right w:val="none" w:sz="0" w:space="0" w:color="auto"/>
      </w:divBdr>
    </w:div>
    <w:div w:id="214515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jpowsour.2025.236657" TargetMode="External"/><Relationship Id="rId18" Type="http://schemas.openxmlformats.org/officeDocument/2006/relationships/hyperlink" Target="https://doi.org/10.1515/ipp-2024-0149" TargetMode="External"/><Relationship Id="rId26" Type="http://schemas.openxmlformats.org/officeDocument/2006/relationships/hyperlink" Target="https://doi.org/10.1016/j.prp.2023.154999" TargetMode="External"/><Relationship Id="rId21" Type="http://schemas.openxmlformats.org/officeDocument/2006/relationships/hyperlink" Target="https://doi.org/10.1007/s12206-025-0425-9" TargetMode="External"/><Relationship Id="rId34" Type="http://schemas.openxmlformats.org/officeDocument/2006/relationships/hyperlink" Target="https://doi.org/10.1109/ASSIC60049.2024.10507903" TargetMode="External"/><Relationship Id="rId7" Type="http://schemas.openxmlformats.org/officeDocument/2006/relationships/image" Target="media/image1.png"/><Relationship Id="rId12" Type="http://schemas.openxmlformats.org/officeDocument/2006/relationships/hyperlink" Target="https://doi.org/10.1080/13640461.2025.2467611" TargetMode="External"/><Relationship Id="rId17" Type="http://schemas.openxmlformats.org/officeDocument/2006/relationships/hyperlink" Target="https://doi.org/10.1016/j.ces.2025.121704" TargetMode="External"/><Relationship Id="rId25" Type="http://schemas.openxmlformats.org/officeDocument/2006/relationships/hyperlink" Target="https://doi.org/10.1109/ICPCSN62568.2024.00179" TargetMode="External"/><Relationship Id="rId33" Type="http://schemas.openxmlformats.org/officeDocument/2006/relationships/hyperlink" Target="https://doi.org/10.1007/s11664-025-11951-2"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07/s10973-025-14302-9" TargetMode="External"/><Relationship Id="rId20" Type="http://schemas.openxmlformats.org/officeDocument/2006/relationships/hyperlink" Target="https://doi.org/10.1007/s40962-025-01603-w" TargetMode="External"/><Relationship Id="rId29" Type="http://schemas.openxmlformats.org/officeDocument/2006/relationships/hyperlink" Target="https://doi.org/10.1007/s40430-025-05454-8" TargetMode="External"/><Relationship Id="rId1" Type="http://schemas.openxmlformats.org/officeDocument/2006/relationships/customXml" Target="../customXml/item1.xml"/><Relationship Id="rId6" Type="http://schemas.openxmlformats.org/officeDocument/2006/relationships/hyperlink" Target="mailto:santhoshshivan.v@gmail.com" TargetMode="External"/><Relationship Id="rId11" Type="http://schemas.openxmlformats.org/officeDocument/2006/relationships/hyperlink" Target="https://doi.org/10.1007/s10854-025-14326-9" TargetMode="External"/><Relationship Id="rId24" Type="http://schemas.openxmlformats.org/officeDocument/2006/relationships/hyperlink" Target="https://doi.org/10.1007/s40962-025-01552-4" TargetMode="External"/><Relationship Id="rId32" Type="http://schemas.openxmlformats.org/officeDocument/2006/relationships/hyperlink" Target="https://doi.org/10.1007/s40962-025-01617-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07/s10973-025-13997-0" TargetMode="External"/><Relationship Id="rId23" Type="http://schemas.openxmlformats.org/officeDocument/2006/relationships/hyperlink" Target="https://doi.org/10.1007/s11664-025-11888-6" TargetMode="External"/><Relationship Id="rId28" Type="http://schemas.openxmlformats.org/officeDocument/2006/relationships/hyperlink" Target="https://doi.org/10.1109/ICoICI62503.2024.10696429" TargetMode="External"/><Relationship Id="rId36" Type="http://schemas.openxmlformats.org/officeDocument/2006/relationships/hyperlink" Target="https://doi.org/10.1109/ICPCSN62568.2024.00180" TargetMode="External"/><Relationship Id="rId10" Type="http://schemas.openxmlformats.org/officeDocument/2006/relationships/hyperlink" Target="https://doi.org/10.1115/1.4067929" TargetMode="External"/><Relationship Id="rId19" Type="http://schemas.openxmlformats.org/officeDocument/2006/relationships/hyperlink" Target="https://doi.org/10.1007/s11664-025-11888-6" TargetMode="External"/><Relationship Id="rId31" Type="http://schemas.openxmlformats.org/officeDocument/2006/relationships/hyperlink" Target="https://doi.org/10.1007/s10973-025-14224-6" TargetMode="External"/><Relationship Id="rId4" Type="http://schemas.openxmlformats.org/officeDocument/2006/relationships/settings" Target="settings.xml"/><Relationship Id="rId9" Type="http://schemas.openxmlformats.org/officeDocument/2006/relationships/hyperlink" Target="https://doi.org/10.1080/13640461.2025.2476826" TargetMode="External"/><Relationship Id="rId14" Type="http://schemas.openxmlformats.org/officeDocument/2006/relationships/hyperlink" Target="https://doi.org/10.1007/s40962-025-01550-6" TargetMode="External"/><Relationship Id="rId22" Type="http://schemas.openxmlformats.org/officeDocument/2006/relationships/hyperlink" Target="https://doi.org/10.1016/j.applthermaleng.2025.126413" TargetMode="External"/><Relationship Id="rId27" Type="http://schemas.openxmlformats.org/officeDocument/2006/relationships/hyperlink" Target="https://doi.org/10.1117/12.3030841" TargetMode="External"/><Relationship Id="rId30" Type="http://schemas.openxmlformats.org/officeDocument/2006/relationships/hyperlink" Target="https://doi.org/10.1007/s40962-024-01537-9" TargetMode="External"/><Relationship Id="rId35" Type="http://schemas.openxmlformats.org/officeDocument/2006/relationships/hyperlink" Target="https://doi.org/10.1117/12.3030839" TargetMode="External"/><Relationship Id="rId8" Type="http://schemas.openxmlformats.org/officeDocument/2006/relationships/hyperlink" Target="https://doi.org/10.1109/ICMCSI61536.2024.00123"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158AE-C813-4F99-BFB3-1E01E76A6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20</TotalTime>
  <Pages>9</Pages>
  <Words>7148</Words>
  <Characters>40746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Shankara Narayanan V R</cp:lastModifiedBy>
  <cp:revision>20</cp:revision>
  <dcterms:created xsi:type="dcterms:W3CDTF">2025-08-19T06:54:00Z</dcterms:created>
  <dcterms:modified xsi:type="dcterms:W3CDTF">2025-09-07T06:29:00Z</dcterms:modified>
</cp:coreProperties>
</file>