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E2AC7D" w14:textId="4BBB7431" w:rsidR="0016385D" w:rsidRPr="00075EA6" w:rsidRDefault="00855203" w:rsidP="00122D4A">
      <w:pPr>
        <w:pStyle w:val="PaperTitle"/>
        <w:rPr>
          <w:b w:val="0"/>
          <w:bCs/>
          <w:sz w:val="24"/>
          <w:szCs w:val="24"/>
        </w:rPr>
      </w:pPr>
      <w:r w:rsidRPr="00320B05">
        <w:t xml:space="preserve">Twin-Extrusion Processed Polycarbonate Composite Configured </w:t>
      </w:r>
      <w:proofErr w:type="gramStart"/>
      <w:r w:rsidRPr="00320B05">
        <w:t>With</w:t>
      </w:r>
      <w:proofErr w:type="gramEnd"/>
      <w:r w:rsidRPr="00320B05">
        <w:t xml:space="preserve"> Alumina </w:t>
      </w:r>
      <w:r>
        <w:t>a</w:t>
      </w:r>
      <w:r w:rsidRPr="00320B05">
        <w:t xml:space="preserve">nd Carbon Nanotube Performance </w:t>
      </w:r>
      <w:r w:rsidRPr="00122D4A">
        <w:t>Evaluation</w:t>
      </w:r>
    </w:p>
    <w:p w14:paraId="10A50AF0" w14:textId="0EAA0DFC" w:rsidR="00137BB3" w:rsidRPr="00122D4A" w:rsidRDefault="00137BB3" w:rsidP="00122D4A">
      <w:pPr>
        <w:pStyle w:val="AuthorName"/>
        <w:rPr>
          <w:i/>
        </w:rPr>
      </w:pPr>
      <w:r w:rsidRPr="006B7E42">
        <w:t>R</w:t>
      </w:r>
      <w:r w:rsidR="00855203">
        <w:t xml:space="preserve"> </w:t>
      </w:r>
      <w:r w:rsidRPr="006B7E42">
        <w:t>Meenakshi Reddy</w:t>
      </w:r>
      <w:r w:rsidRPr="006B7E42">
        <w:rPr>
          <w:vertAlign w:val="superscript"/>
        </w:rPr>
        <w:t>1</w:t>
      </w:r>
      <w:r w:rsidRPr="006B7E42">
        <w:t xml:space="preserve">, </w:t>
      </w:r>
      <w:r w:rsidR="001E0C14" w:rsidRPr="006B7E42">
        <w:t>B</w:t>
      </w:r>
      <w:r w:rsidR="00855203">
        <w:t xml:space="preserve"> </w:t>
      </w:r>
      <w:r w:rsidR="001E0C14" w:rsidRPr="006B7E42">
        <w:t>Narenthiran</w:t>
      </w:r>
      <w:r w:rsidRPr="006B7E42">
        <w:rPr>
          <w:vertAlign w:val="superscript"/>
        </w:rPr>
        <w:t>2</w:t>
      </w:r>
      <w:r w:rsidRPr="006B7E42">
        <w:t>, L</w:t>
      </w:r>
      <w:r w:rsidR="00855203">
        <w:t xml:space="preserve"> </w:t>
      </w:r>
      <w:r w:rsidRPr="006B7E42">
        <w:t>Suriyaprakash</w:t>
      </w:r>
      <w:r w:rsidRPr="006B7E42">
        <w:rPr>
          <w:vertAlign w:val="superscript"/>
        </w:rPr>
        <w:t>3</w:t>
      </w:r>
      <w:r w:rsidRPr="006B7E42">
        <w:t xml:space="preserve">, </w:t>
      </w:r>
      <w:r w:rsidR="00855203">
        <w:t xml:space="preserve">M </w:t>
      </w:r>
      <w:r w:rsidRPr="006B7E42">
        <w:t>Karthick</w:t>
      </w:r>
      <w:proofErr w:type="gramStart"/>
      <w:r w:rsidRPr="006B7E42">
        <w:rPr>
          <w:vertAlign w:val="superscript"/>
        </w:rPr>
        <w:t>4</w:t>
      </w:r>
      <w:r w:rsidR="005366CB">
        <w:rPr>
          <w:vertAlign w:val="superscript"/>
        </w:rPr>
        <w:t>,a)</w:t>
      </w:r>
      <w:r w:rsidRPr="006B7E42">
        <w:t>,</w:t>
      </w:r>
      <w:r w:rsidR="00A0501D">
        <w:t xml:space="preserve"> </w:t>
      </w:r>
      <w:r w:rsidR="00265A7B">
        <w:t xml:space="preserve">  </w:t>
      </w:r>
      <w:proofErr w:type="gramEnd"/>
      <w:r w:rsidR="00265A7B">
        <w:t xml:space="preserve">                          </w:t>
      </w:r>
      <w:r w:rsidR="00855203">
        <w:t xml:space="preserve">S </w:t>
      </w:r>
      <w:r w:rsidRPr="006B7E42">
        <w:t>Karvendhan</w:t>
      </w:r>
      <w:r w:rsidRPr="006B7E42">
        <w:rPr>
          <w:vertAlign w:val="superscript"/>
        </w:rPr>
        <w:t>5</w:t>
      </w:r>
      <w:r w:rsidRPr="006B7E42">
        <w:t xml:space="preserve">, </w:t>
      </w:r>
      <w:r w:rsidR="00855203">
        <w:t xml:space="preserve">T </w:t>
      </w:r>
      <w:r w:rsidRPr="006B7E42">
        <w:t>Sathish</w:t>
      </w:r>
      <w:r w:rsidRPr="006B7E42">
        <w:rPr>
          <w:vertAlign w:val="superscript"/>
        </w:rPr>
        <w:t>6</w:t>
      </w:r>
      <w:r w:rsidRPr="006B7E42">
        <w:t>, Gobikrishnan Udhayakumar</w:t>
      </w:r>
      <w:r w:rsidRPr="006B7E42">
        <w:rPr>
          <w:vertAlign w:val="superscript"/>
        </w:rPr>
        <w:t>7</w:t>
      </w:r>
      <w:r w:rsidR="001E0C14" w:rsidRPr="006B7E42">
        <w:t xml:space="preserve">, </w:t>
      </w:r>
      <w:r w:rsidR="001E0C14" w:rsidRPr="006B7E42">
        <w:rPr>
          <w:bCs/>
          <w:iCs/>
          <w:szCs w:val="28"/>
        </w:rPr>
        <w:t>Senthil Kumar Vishnu</w:t>
      </w:r>
      <w:r w:rsidR="001E0C14" w:rsidRPr="006B7E42">
        <w:rPr>
          <w:bCs/>
          <w:iCs/>
          <w:szCs w:val="28"/>
          <w:vertAlign w:val="superscript"/>
        </w:rPr>
        <w:t>8</w:t>
      </w:r>
      <w:r w:rsidR="001E0C14" w:rsidRPr="006B7E42">
        <w:rPr>
          <w:bCs/>
          <w:iCs/>
          <w:szCs w:val="28"/>
        </w:rPr>
        <w:t>, N Karthikeyan</w:t>
      </w:r>
      <w:r w:rsidR="001E0C14" w:rsidRPr="006B7E42">
        <w:rPr>
          <w:bCs/>
          <w:iCs/>
          <w:szCs w:val="28"/>
          <w:vertAlign w:val="superscript"/>
        </w:rPr>
        <w:t>9</w:t>
      </w:r>
    </w:p>
    <w:p w14:paraId="26A14313" w14:textId="77777777" w:rsidR="00137BB3" w:rsidRPr="008660FE" w:rsidRDefault="00137BB3" w:rsidP="00122D4A">
      <w:pPr>
        <w:pStyle w:val="AuthorAffiliation"/>
      </w:pPr>
      <w:r w:rsidRPr="008660FE">
        <w:rPr>
          <w:vertAlign w:val="superscript"/>
        </w:rPr>
        <w:t>1</w:t>
      </w:r>
      <w:r w:rsidRPr="008660FE">
        <w:t xml:space="preserve">Department of Mechanical Engineering, </w:t>
      </w:r>
      <w:proofErr w:type="gramStart"/>
      <w:r w:rsidRPr="008660FE">
        <w:t>G.Pulla</w:t>
      </w:r>
      <w:proofErr w:type="gramEnd"/>
      <w:r w:rsidRPr="008660FE">
        <w:t xml:space="preserve"> Reddy Engineering College, Kurnool, 518007, Andhrapradesh, India</w:t>
      </w:r>
    </w:p>
    <w:p w14:paraId="1396F7FD" w14:textId="77777777" w:rsidR="00C5250C" w:rsidRPr="006F357D" w:rsidRDefault="00137BB3" w:rsidP="00122D4A">
      <w:pPr>
        <w:pStyle w:val="AuthorAffiliation"/>
      </w:pPr>
      <w:r w:rsidRPr="008660FE">
        <w:rPr>
          <w:vertAlign w:val="superscript"/>
        </w:rPr>
        <w:t>2</w:t>
      </w:r>
      <w:r w:rsidR="00C5250C" w:rsidRPr="00FE4629">
        <w:t>Department of Mechanical Engineering, Karpagam Academy of Higher Education, Coimbatore, Tamil Nadu, India.</w:t>
      </w:r>
    </w:p>
    <w:p w14:paraId="21B44E59" w14:textId="77777777" w:rsidR="00137BB3" w:rsidRPr="008660FE" w:rsidRDefault="00137BB3" w:rsidP="00122D4A">
      <w:pPr>
        <w:pStyle w:val="AuthorAffiliation"/>
      </w:pPr>
      <w:r w:rsidRPr="008660FE">
        <w:rPr>
          <w:vertAlign w:val="superscript"/>
        </w:rPr>
        <w:t xml:space="preserve">3 </w:t>
      </w:r>
      <w:r w:rsidRPr="008660FE">
        <w:t>Department of Mechanical Engineering, Rathinam Technical Campus, Coimbatore, 641021, Tamil Nadu, India.</w:t>
      </w:r>
    </w:p>
    <w:p w14:paraId="1D2E70F8" w14:textId="77777777" w:rsidR="00137BB3" w:rsidRPr="008660FE" w:rsidRDefault="00137BB3" w:rsidP="00122D4A">
      <w:pPr>
        <w:pStyle w:val="AuthorAffiliation"/>
      </w:pPr>
      <w:r w:rsidRPr="008660FE">
        <w:rPr>
          <w:vertAlign w:val="superscript"/>
        </w:rPr>
        <w:t xml:space="preserve">4 </w:t>
      </w:r>
      <w:r w:rsidRPr="008660FE">
        <w:t>Department of Mechanical Engineering, Erode Sengunthar Engineering College, Thuduppathi, 638057, Tamil Nadu, India.</w:t>
      </w:r>
    </w:p>
    <w:p w14:paraId="19B09C42" w14:textId="77777777" w:rsidR="00137BB3" w:rsidRPr="008660FE" w:rsidRDefault="00137BB3" w:rsidP="00122D4A">
      <w:pPr>
        <w:pStyle w:val="AuthorAffiliation"/>
      </w:pPr>
      <w:r w:rsidRPr="008660FE">
        <w:rPr>
          <w:vertAlign w:val="superscript"/>
        </w:rPr>
        <w:t xml:space="preserve">5 </w:t>
      </w:r>
      <w:r w:rsidRPr="008660FE">
        <w:t>Department of Mechanical Engineering, Velalar College of Engineering and Technology, Erode, 638102, Tamil Nadu, India.</w:t>
      </w:r>
    </w:p>
    <w:p w14:paraId="2767525D" w14:textId="77777777" w:rsidR="00137BB3" w:rsidRPr="008660FE" w:rsidRDefault="00137BB3" w:rsidP="00122D4A">
      <w:pPr>
        <w:pStyle w:val="AuthorAffiliation"/>
      </w:pPr>
      <w:r w:rsidRPr="008660FE">
        <w:rPr>
          <w:vertAlign w:val="superscript"/>
        </w:rPr>
        <w:t xml:space="preserve">6 </w:t>
      </w:r>
      <w:r w:rsidRPr="008660FE">
        <w:t xml:space="preserve">Department of Mechanical Engineering, Vel Tech Multi Tech </w:t>
      </w:r>
      <w:proofErr w:type="gramStart"/>
      <w:r w:rsidRPr="008660FE">
        <w:t>Dr.Rangarajan</w:t>
      </w:r>
      <w:proofErr w:type="gramEnd"/>
      <w:r w:rsidRPr="008660FE">
        <w:t xml:space="preserve"> </w:t>
      </w:r>
      <w:proofErr w:type="gramStart"/>
      <w:r w:rsidRPr="008660FE">
        <w:t>Dr.Sakunthala</w:t>
      </w:r>
      <w:proofErr w:type="gramEnd"/>
      <w:r w:rsidRPr="008660FE">
        <w:t xml:space="preserve"> Engineering College, Avadi, Chennai, 600062, Tamil Nadu, India.</w:t>
      </w:r>
    </w:p>
    <w:p w14:paraId="41CF9114" w14:textId="77777777" w:rsidR="00137BB3" w:rsidRDefault="00137BB3" w:rsidP="00122D4A">
      <w:pPr>
        <w:pStyle w:val="AuthorAffiliation"/>
      </w:pPr>
      <w:r w:rsidRPr="008660FE">
        <w:rPr>
          <w:vertAlign w:val="superscript"/>
        </w:rPr>
        <w:t>7</w:t>
      </w:r>
      <w:r w:rsidRPr="008660FE">
        <w:t>Department of Mechanical Engineering, Sona College of Technology, Salem, 636005, Tamil Nadu, India.</w:t>
      </w:r>
    </w:p>
    <w:p w14:paraId="52FD7731" w14:textId="77777777" w:rsidR="001E0C14" w:rsidRPr="00BA79BF" w:rsidRDefault="001E0C14" w:rsidP="00122D4A">
      <w:pPr>
        <w:pStyle w:val="AuthorAffiliation"/>
      </w:pPr>
      <w:r w:rsidRPr="00BA79BF">
        <w:rPr>
          <w:vertAlign w:val="superscript"/>
        </w:rPr>
        <w:t>8</w:t>
      </w:r>
      <w:r w:rsidRPr="00BA79BF">
        <w:t>Centre for Sustainable Materials Research, Department of Mechanical Engineering, Academy of Maritime Education and Training (AMET)Deemed to be University, Kanathur, Chennai 603112, Tamil Nadu, India.</w:t>
      </w:r>
    </w:p>
    <w:p w14:paraId="074D76D6" w14:textId="1B9E4DA8" w:rsidR="001E0C14" w:rsidRPr="00122D4A" w:rsidRDefault="001E0C14" w:rsidP="00122D4A">
      <w:pPr>
        <w:pStyle w:val="AuthorAffiliation"/>
        <w:rPr>
          <w:iCs/>
        </w:rPr>
      </w:pPr>
      <w:r w:rsidRPr="00BA79BF">
        <w:rPr>
          <w:iCs/>
          <w:vertAlign w:val="superscript"/>
        </w:rPr>
        <w:t>9</w:t>
      </w:r>
      <w:r w:rsidRPr="00BA79BF">
        <w:rPr>
          <w:iCs/>
        </w:rPr>
        <w:t xml:space="preserve">Department of Mathematics, Kongunadu College of Engineering and Technology, Trichy, 621215 </w:t>
      </w:r>
      <w:r w:rsidRPr="00BA79BF">
        <w:t xml:space="preserve">Tamil Nadu, </w:t>
      </w:r>
      <w:r w:rsidRPr="00BA79BF">
        <w:rPr>
          <w:iCs/>
        </w:rPr>
        <w:t>India</w:t>
      </w:r>
    </w:p>
    <w:p w14:paraId="41D499C7" w14:textId="687470C3" w:rsidR="0030656C" w:rsidRPr="001C459D" w:rsidRDefault="0030656C" w:rsidP="00122D4A">
      <w:pPr>
        <w:pStyle w:val="AuthorEmail"/>
        <w:rPr>
          <w:u w:val="single"/>
        </w:rPr>
      </w:pPr>
      <w:r w:rsidRPr="001C459D">
        <w:rPr>
          <w:b/>
        </w:rPr>
        <w:t>Correspond</w:t>
      </w:r>
      <w:r w:rsidR="00122D4A">
        <w:rPr>
          <w:b/>
        </w:rPr>
        <w:t>ing author:</w:t>
      </w:r>
      <w:r w:rsidRPr="001C459D">
        <w:t xml:space="preserve"> </w:t>
      </w:r>
      <w:hyperlink r:id="rId9" w:history="1">
        <w:r w:rsidRPr="001C459D">
          <w:rPr>
            <w:rStyle w:val="Hyperlink"/>
            <w:bCs/>
            <w:i/>
          </w:rPr>
          <w:t>mkarthickmech1992@gmail.com</w:t>
        </w:r>
      </w:hyperlink>
    </w:p>
    <w:p w14:paraId="1A68ED9F" w14:textId="53A869E1" w:rsidR="00D84B23" w:rsidRDefault="0016385D" w:rsidP="00D84B23">
      <w:pPr>
        <w:pStyle w:val="Abstract"/>
      </w:pPr>
      <w:r w:rsidRPr="00075EA6">
        <w:rPr>
          <w:b/>
          <w:bCs/>
        </w:rPr>
        <w:t>Abstract</w:t>
      </w:r>
      <w:r w:rsidR="00122D4A">
        <w:rPr>
          <w:b/>
          <w:bCs/>
        </w:rPr>
        <w:t xml:space="preserve">: </w:t>
      </w:r>
      <w:r w:rsidR="006C4ED5" w:rsidRPr="006C4ED5">
        <w:t xml:space="preserve">This work examines the mechanical </w:t>
      </w:r>
      <w:r w:rsidR="00901331" w:rsidRPr="00901331">
        <w:t xml:space="preserve">properties </w:t>
      </w:r>
      <w:r w:rsidR="006C4ED5" w:rsidRPr="006C4ED5">
        <w:t>and thermal properties of polycarbonate composites supplemented with alumina nanoparticles 50 nm and chopped carbon nanotubes produced by twin screw extrusion. Five composite formulations were created: pure PC, PC with 1 wt% CNT and PC with 1 wt% CNT mixed with 2, 4 and 6 wt% alumina. Mechanical properties like stress strain, heat deflection temperature (HDT) and tribological behaviour (i.e) wear rate and coefficient of friction were evaluated. The results show that hybrid filler insertion considerably enhances HDT, tensile stiffness and wear resistance. The composition including 1 wt% CNT and 4 wt% alumina performed the best in all areas, making it a potential material for lightweight structural brackets in automotive and electronics applications.</w:t>
      </w:r>
    </w:p>
    <w:p w14:paraId="4670B225" w14:textId="7EF2C3D6" w:rsidR="003A287B" w:rsidRPr="00075EA6" w:rsidRDefault="000F3FD2" w:rsidP="00003D7C">
      <w:pPr>
        <w:pStyle w:val="Heading1"/>
        <w:rPr>
          <w:b w:val="0"/>
          <w:caps w:val="0"/>
          <w:sz w:val="20"/>
        </w:rPr>
      </w:pPr>
      <w:r w:rsidRPr="000F3FD2">
        <w:t>Introduction</w:t>
      </w:r>
    </w:p>
    <w:p w14:paraId="7CCF41A2" w14:textId="424FE68C" w:rsidR="00CB1FB6" w:rsidRDefault="00CB1FB6" w:rsidP="00122D4A">
      <w:pPr>
        <w:pStyle w:val="Paragraph"/>
      </w:pPr>
      <w:r>
        <w:t xml:space="preserve">Polycarbonate is a popular engineering thermoplastic noted for its great impact resistance, optical clarity and dimensional stability. </w:t>
      </w:r>
      <w:proofErr w:type="gramStart"/>
      <w:r>
        <w:t>However</w:t>
      </w:r>
      <w:proofErr w:type="gramEnd"/>
      <w:r>
        <w:t xml:space="preserve"> its modest heat resistance and wear properties limit its use in high performance mechanical components like structural brackets in the aerospace and automotive sectors</w:t>
      </w:r>
      <w:r w:rsidR="00FF4735">
        <w:t xml:space="preserve"> [1-4]</w:t>
      </w:r>
      <w:r>
        <w:t>.</w:t>
      </w:r>
    </w:p>
    <w:p w14:paraId="473E6FFD" w14:textId="0E4C61CD" w:rsidR="00CB1FB6" w:rsidRDefault="00CB1FB6" w:rsidP="00122D4A">
      <w:pPr>
        <w:pStyle w:val="Paragraph"/>
      </w:pPr>
      <w:r>
        <w:t xml:space="preserve">Carbon nanotubes with alumina nanoparticles shows improving performance. CNTs have a high aspect ratio electrical conductivity and tensile strength whereas alumina's ceramic nature enhances thermal stability, wear resistance and surface hardness. The twin-screw extrusion method uniformly mixes and disperses nanofillers into the polymer matrix in controlled temperature and shear </w:t>
      </w:r>
      <w:proofErr w:type="gramStart"/>
      <w:r>
        <w:t>settings.Polycarbonate</w:t>
      </w:r>
      <w:proofErr w:type="gramEnd"/>
      <w:r>
        <w:t xml:space="preserve">  nanocomposites, due to their potential for high performance applications when reinforced with carbon nanotubes a</w:t>
      </w:r>
      <w:r w:rsidR="00FF4735">
        <w:t xml:space="preserve">nd ceramic fillers like alumina [5-9] and </w:t>
      </w:r>
      <w:r>
        <w:t xml:space="preserve">designed for high impact applications, emphasizing the role of sophisticated nanofillers in increasing mechanical </w:t>
      </w:r>
      <w:r>
        <w:lastRenderedPageBreak/>
        <w:t xml:space="preserve">robustness and thermal endurance. </w:t>
      </w:r>
      <w:r w:rsidR="004F422A">
        <w:t>F</w:t>
      </w:r>
      <w:r>
        <w:t xml:space="preserve">urther supported this by developing structurally graded alumina-polymer composites with improved mechanical properties making them </w:t>
      </w:r>
      <w:r w:rsidR="00901331">
        <w:t>perfect</w:t>
      </w:r>
      <w:r>
        <w:t xml:space="preserve"> for biomedical applications such as orthodontic brackets</w:t>
      </w:r>
      <w:r w:rsidR="004F422A">
        <w:t xml:space="preserve"> [10-12]</w:t>
      </w:r>
      <w:r>
        <w:t>.</w:t>
      </w:r>
    </w:p>
    <w:p w14:paraId="5D0EF1B2" w14:textId="2350C041" w:rsidR="00CB1FB6" w:rsidRDefault="008A6DE8" w:rsidP="00122D4A">
      <w:pPr>
        <w:pStyle w:val="Paragraph"/>
      </w:pPr>
      <w:r>
        <w:t xml:space="preserve">Researchers [13-14] </w:t>
      </w:r>
      <w:r w:rsidR="00901331">
        <w:t>examined</w:t>
      </w:r>
      <w:r w:rsidR="00CB1FB6">
        <w:t xml:space="preserve"> the mechanical behavior of friction stir welded polylactic acid</w:t>
      </w:r>
      <w:r w:rsidR="00901331">
        <w:t xml:space="preserve"> with </w:t>
      </w:r>
      <w:r w:rsidR="00CB1FB6">
        <w:t xml:space="preserve">aluminum composites providing insights into hybrid joining techniques that may be used to PC-metal systems. </w:t>
      </w:r>
      <w:r w:rsidR="00AA0A24">
        <w:t xml:space="preserve">Researchers [15-18] </w:t>
      </w:r>
      <w:r w:rsidR="00CB1FB6">
        <w:t xml:space="preserve">examined the structural evolution of zirconia nanofibers and discovered a direct relationship between hardness and Young's modulus findings that could help design ceramic reinforced PC composites. </w:t>
      </w:r>
      <w:r w:rsidR="001D1D37">
        <w:t>They [19-</w:t>
      </w:r>
      <w:proofErr w:type="gramStart"/>
      <w:r w:rsidR="001D1D37">
        <w:t>20]</w:t>
      </w:r>
      <w:r w:rsidR="00CB1FB6">
        <w:t>emphasized</w:t>
      </w:r>
      <w:proofErr w:type="gramEnd"/>
      <w:r w:rsidR="00CB1FB6">
        <w:t xml:space="preserve"> the </w:t>
      </w:r>
      <w:r w:rsidR="00901331">
        <w:t>influence</w:t>
      </w:r>
      <w:r w:rsidR="00CB1FB6">
        <w:t xml:space="preserve"> of alumina particle </w:t>
      </w:r>
      <w:r w:rsidR="00901331">
        <w:t>dimensions</w:t>
      </w:r>
      <w:r w:rsidR="00CB1FB6">
        <w:t xml:space="preserve"> in the thermal conductivity increase of PC/boron nitride composites, proposing optimized alumina topologies for improved heat dissipation in PC matrices. </w:t>
      </w:r>
      <w:r w:rsidR="00A523C2">
        <w:t xml:space="preserve">They [21-23] </w:t>
      </w:r>
      <w:r w:rsidR="00CB1FB6">
        <w:t>studied the efficiency of nanofillers improving impact resistance and structural qualities in polycarbonate systems. formulated a comprehensive machinability model for CNT glass fibre composites for the optimization of milling operations for CNT with PC composites while Sabet (8) assessed structural advancements in CNT polymer composites, highlighting their influence on mechanical and tribological performance which is essential for PC based structural components.</w:t>
      </w:r>
    </w:p>
    <w:p w14:paraId="424F3C43" w14:textId="6BEC3BBA" w:rsidR="00CB1FB6" w:rsidRDefault="00755806" w:rsidP="00122D4A">
      <w:pPr>
        <w:pStyle w:val="Paragraph"/>
      </w:pPr>
      <w:r>
        <w:t>D</w:t>
      </w:r>
      <w:r w:rsidR="00CB1FB6">
        <w:t>emonstrated the synergistic effect of mixing graphite flakes with MWCNTs in PC nanocomposites, which resulted in considerable improvements in thermal, electrical, and electromagnetic interference shielding capabilities with all of which are crucial for advanced electronics</w:t>
      </w:r>
      <w:r>
        <w:t xml:space="preserve"> [24-26]</w:t>
      </w:r>
      <w:r w:rsidR="00CB1FB6">
        <w:t xml:space="preserve">. </w:t>
      </w:r>
      <w:r w:rsidR="00FB462F">
        <w:t>They [27]</w:t>
      </w:r>
      <w:r w:rsidR="00CB1FB6">
        <w:t xml:space="preserve"> found that graphene and CNT-reinforced Al₂O₃ nanocomposites have superior thermal and mechanical properties, aligning with hybrid PC system aims. Köse (11) broadened the scope by investigating aluminum-filled cyclo-olefin-copolymer composites and discovered improved tribological behavior a desirable feature in high-friction PC applications</w:t>
      </w:r>
      <w:r w:rsidR="00A23386">
        <w:t xml:space="preserve"> [28-30]</w:t>
      </w:r>
      <w:r w:rsidR="00CB1FB6">
        <w:t xml:space="preserve">. </w:t>
      </w:r>
      <w:r w:rsidR="00A23386">
        <w:t>T</w:t>
      </w:r>
      <w:r w:rsidR="00CB1FB6">
        <w:t>ernary nanocomposites incorporating clay and calcium carbonate for biomedical applications, demonstrating the viability of multifunctional PC composites with diverse applications. Similarly investigated hybrid aluminium composites in high-temperature dry sliding conditions and discovered enhanced self-lubricating behavior, which is relevant to thermally demanding PC composites</w:t>
      </w:r>
      <w:r w:rsidR="00A23386">
        <w:t xml:space="preserve"> [31-33]</w:t>
      </w:r>
      <w:r w:rsidR="00CB1FB6">
        <w:t xml:space="preserve">. </w:t>
      </w:r>
    </w:p>
    <w:p w14:paraId="2C17C260" w14:textId="60BC3EA9" w:rsidR="00CB1FB6" w:rsidRDefault="00CB1FB6" w:rsidP="00122D4A">
      <w:pPr>
        <w:pStyle w:val="Paragraph"/>
      </w:pPr>
      <w:r>
        <w:t xml:space="preserve">This research aims to assess the </w:t>
      </w:r>
      <w:r w:rsidR="00901331">
        <w:t>belongings</w:t>
      </w:r>
      <w:r>
        <w:t xml:space="preserve"> of CNT and alumina fillers on the heat resistance, mechanical performance and tribological properties of PC composites, with a particular emphasis on lightweight bracket applications that require both load bearing and heat-resistant properties.</w:t>
      </w:r>
    </w:p>
    <w:p w14:paraId="2688A9AE" w14:textId="30BCCF68" w:rsidR="000F3FD2" w:rsidRPr="00075EA6" w:rsidRDefault="000F3FD2" w:rsidP="000F3FD2">
      <w:pPr>
        <w:pStyle w:val="Heading1"/>
        <w:rPr>
          <w:b w:val="0"/>
          <w:caps w:val="0"/>
          <w:sz w:val="20"/>
        </w:rPr>
      </w:pPr>
      <w:r w:rsidRPr="000F3FD2">
        <w:t>Materials and Methods</w:t>
      </w:r>
    </w:p>
    <w:p w14:paraId="63E232A7" w14:textId="77777777" w:rsidR="000F3FD2" w:rsidRDefault="000F3FD2" w:rsidP="00725861">
      <w:pPr>
        <w:pStyle w:val="Heading2"/>
      </w:pPr>
      <w:r>
        <w:t>Materials</w:t>
      </w:r>
    </w:p>
    <w:p w14:paraId="77BE2494" w14:textId="77777777" w:rsidR="00CB1FB6" w:rsidRDefault="00CB1FB6" w:rsidP="000F3FD2">
      <w:pPr>
        <w:pStyle w:val="Paragraph"/>
      </w:pPr>
      <w:r w:rsidRPr="00CB1FB6">
        <w:t xml:space="preserve">The matrix material utilized in this investigation was injection molding grade </w:t>
      </w:r>
      <w:proofErr w:type="gramStart"/>
      <w:r w:rsidRPr="00CB1FB6">
        <w:t>polycarbonate  recognized</w:t>
      </w:r>
      <w:proofErr w:type="gramEnd"/>
      <w:r w:rsidRPr="00CB1FB6">
        <w:t xml:space="preserve"> for its superior impact resistance, thermal stability and clarity. This thermoplastic was chosen for its compatibility with high-performance filler systems and its ease of melt processing. Chopped multi-walled carbon nanotubes of 1–3 mm in length were employed as the principal nano reinforcement to improve mechanical and tribological capabilities. Because of their exceptional tensile strength and aspect ratio these carbon nanotubes are widely used in polymer matrices for effective stress transfer and stiffness enhancement. As secondary reinforcements 50 nm-diameter and 99.9% pure spherical alumina nanoparticles were used to improve wear and heat resistance. Because of its exceptional hardness, inherent wear resistance and thermal conductivity alumina was chosen as a key ingredient in hybrid composite compositions</w:t>
      </w:r>
      <w:r w:rsidR="00C95CE8">
        <w:t xml:space="preserve"> [34-39]</w:t>
      </w:r>
      <w:r w:rsidRPr="00CB1FB6">
        <w:t>.</w:t>
      </w:r>
    </w:p>
    <w:p w14:paraId="548E41E4" w14:textId="77777777" w:rsidR="000F3FD2" w:rsidRDefault="000F3FD2" w:rsidP="000F3FD2">
      <w:pPr>
        <w:pStyle w:val="Heading2"/>
      </w:pPr>
      <w:r>
        <w:t xml:space="preserve">Composite </w:t>
      </w:r>
      <w:r w:rsidR="00DE16D0">
        <w:t>Formulations</w:t>
      </w:r>
    </w:p>
    <w:p w14:paraId="7082B90B" w14:textId="77777777" w:rsidR="004119D6" w:rsidRDefault="00320B05" w:rsidP="00DE16D0">
      <w:pPr>
        <w:pStyle w:val="Paragraph"/>
      </w:pPr>
      <w:r w:rsidRPr="00320B05">
        <w:t>Five different formulations were prepared to investigate the influence of CNTs and Al₂O₃ nanoparticles on the thermomechanical and tribological behavior of PC. The compositions are detailed below:</w:t>
      </w:r>
    </w:p>
    <w:p w14:paraId="6201C671" w14:textId="77777777" w:rsidR="001C7811" w:rsidRPr="004119D6" w:rsidRDefault="004119D6" w:rsidP="004119D6">
      <w:pPr>
        <w:pStyle w:val="TableCaption"/>
        <w:rPr>
          <w:b/>
        </w:rPr>
      </w:pPr>
      <w:r w:rsidRPr="00075EA6">
        <w:rPr>
          <w:b/>
        </w:rPr>
        <w:t xml:space="preserve">TABLE 1. </w:t>
      </w:r>
      <w:r w:rsidRPr="004119D6">
        <w:t>Mechanical Composite Formulations Table</w:t>
      </w:r>
    </w:p>
    <w:tbl>
      <w:tblPr>
        <w:tblW w:w="6235" w:type="dxa"/>
        <w:jc w:val="center"/>
        <w:tblLook w:val="04A0" w:firstRow="1" w:lastRow="0" w:firstColumn="1" w:lastColumn="0" w:noHBand="0" w:noVBand="1"/>
      </w:tblPr>
      <w:tblGrid>
        <w:gridCol w:w="1473"/>
        <w:gridCol w:w="4762"/>
      </w:tblGrid>
      <w:tr w:rsidR="001C7811" w:rsidRPr="001C7811" w14:paraId="0D79675D" w14:textId="77777777" w:rsidTr="00D84B23">
        <w:trPr>
          <w:trHeight w:val="211"/>
          <w:jc w:val="center"/>
        </w:trPr>
        <w:tc>
          <w:tcPr>
            <w:tcW w:w="1473" w:type="dxa"/>
            <w:tcBorders>
              <w:top w:val="single" w:sz="4" w:space="0" w:color="auto"/>
              <w:bottom w:val="single" w:sz="4" w:space="0" w:color="auto"/>
            </w:tcBorders>
            <w:vAlign w:val="center"/>
            <w:hideMark/>
          </w:tcPr>
          <w:p w14:paraId="7926C92B" w14:textId="77777777" w:rsidR="001C7811" w:rsidRPr="001C7811" w:rsidRDefault="001C7811" w:rsidP="00D84B23">
            <w:pPr>
              <w:jc w:val="center"/>
              <w:rPr>
                <w:b/>
                <w:sz w:val="18"/>
                <w:szCs w:val="18"/>
              </w:rPr>
            </w:pPr>
            <w:r w:rsidRPr="001C7811">
              <w:rPr>
                <w:b/>
                <w:sz w:val="18"/>
                <w:szCs w:val="18"/>
              </w:rPr>
              <w:t>Sample</w:t>
            </w:r>
          </w:p>
        </w:tc>
        <w:tc>
          <w:tcPr>
            <w:tcW w:w="4762" w:type="dxa"/>
            <w:tcBorders>
              <w:top w:val="single" w:sz="4" w:space="0" w:color="auto"/>
              <w:bottom w:val="single" w:sz="4" w:space="0" w:color="auto"/>
            </w:tcBorders>
            <w:vAlign w:val="center"/>
            <w:hideMark/>
          </w:tcPr>
          <w:p w14:paraId="60007AF1" w14:textId="77777777" w:rsidR="001C7811" w:rsidRPr="001C7811" w:rsidRDefault="001C7811" w:rsidP="00D84B23">
            <w:pPr>
              <w:jc w:val="center"/>
              <w:rPr>
                <w:b/>
                <w:sz w:val="18"/>
                <w:szCs w:val="18"/>
              </w:rPr>
            </w:pPr>
            <w:r w:rsidRPr="001C7811">
              <w:rPr>
                <w:b/>
                <w:sz w:val="18"/>
                <w:szCs w:val="18"/>
              </w:rPr>
              <w:t>Description</w:t>
            </w:r>
          </w:p>
        </w:tc>
      </w:tr>
      <w:tr w:rsidR="00320B05" w:rsidRPr="001C7811" w14:paraId="2F8B1BA9" w14:textId="77777777" w:rsidTr="007A14DD">
        <w:trPr>
          <w:trHeight w:val="310"/>
          <w:jc w:val="center"/>
        </w:trPr>
        <w:tc>
          <w:tcPr>
            <w:tcW w:w="1473" w:type="dxa"/>
            <w:tcBorders>
              <w:top w:val="single" w:sz="4" w:space="0" w:color="auto"/>
            </w:tcBorders>
            <w:vAlign w:val="center"/>
            <w:hideMark/>
          </w:tcPr>
          <w:p w14:paraId="057F1F46" w14:textId="77777777" w:rsidR="00320B05" w:rsidRPr="001C7811" w:rsidRDefault="00320B05" w:rsidP="00320B05">
            <w:pPr>
              <w:pStyle w:val="Paragraph"/>
              <w:jc w:val="center"/>
            </w:pPr>
            <w:r w:rsidRPr="001C7811">
              <w:t>1</w:t>
            </w:r>
          </w:p>
        </w:tc>
        <w:tc>
          <w:tcPr>
            <w:tcW w:w="4762" w:type="dxa"/>
            <w:tcBorders>
              <w:top w:val="single" w:sz="4" w:space="0" w:color="auto"/>
            </w:tcBorders>
            <w:hideMark/>
          </w:tcPr>
          <w:p w14:paraId="78DF74A7" w14:textId="77777777" w:rsidR="00320B05" w:rsidRPr="001C7811" w:rsidRDefault="00320B05" w:rsidP="00320B05">
            <w:pPr>
              <w:pStyle w:val="Paragraph"/>
              <w:jc w:val="center"/>
            </w:pPr>
            <w:r w:rsidRPr="00BA2C0A">
              <w:t>PC (Neat)</w:t>
            </w:r>
          </w:p>
        </w:tc>
      </w:tr>
      <w:tr w:rsidR="00320B05" w:rsidRPr="001C7811" w14:paraId="29ACB0CC" w14:textId="77777777" w:rsidTr="007A14DD">
        <w:trPr>
          <w:trHeight w:val="318"/>
          <w:jc w:val="center"/>
        </w:trPr>
        <w:tc>
          <w:tcPr>
            <w:tcW w:w="1473" w:type="dxa"/>
            <w:vAlign w:val="center"/>
            <w:hideMark/>
          </w:tcPr>
          <w:p w14:paraId="06B0F8F1" w14:textId="77777777" w:rsidR="00320B05" w:rsidRPr="001C7811" w:rsidRDefault="00320B05" w:rsidP="00320B05">
            <w:pPr>
              <w:pStyle w:val="Paragraph"/>
              <w:jc w:val="center"/>
            </w:pPr>
            <w:r w:rsidRPr="001C7811">
              <w:t>2</w:t>
            </w:r>
          </w:p>
        </w:tc>
        <w:tc>
          <w:tcPr>
            <w:tcW w:w="4762" w:type="dxa"/>
            <w:hideMark/>
          </w:tcPr>
          <w:p w14:paraId="4E4AE129" w14:textId="77777777" w:rsidR="00320B05" w:rsidRPr="001C7811" w:rsidRDefault="00320B05" w:rsidP="00320B05">
            <w:pPr>
              <w:pStyle w:val="Paragraph"/>
              <w:jc w:val="center"/>
            </w:pPr>
            <w:r w:rsidRPr="00BA2C0A">
              <w:t>PC + 1 wt% CNT</w:t>
            </w:r>
          </w:p>
        </w:tc>
      </w:tr>
      <w:tr w:rsidR="00320B05" w:rsidRPr="001C7811" w14:paraId="43A608AB" w14:textId="77777777" w:rsidTr="007A14DD">
        <w:trPr>
          <w:trHeight w:val="248"/>
          <w:jc w:val="center"/>
        </w:trPr>
        <w:tc>
          <w:tcPr>
            <w:tcW w:w="1473" w:type="dxa"/>
            <w:vAlign w:val="center"/>
            <w:hideMark/>
          </w:tcPr>
          <w:p w14:paraId="61073FD9" w14:textId="77777777" w:rsidR="00320B05" w:rsidRPr="001C7811" w:rsidRDefault="00320B05" w:rsidP="00320B05">
            <w:pPr>
              <w:pStyle w:val="Paragraph"/>
              <w:jc w:val="center"/>
            </w:pPr>
            <w:r w:rsidRPr="001C7811">
              <w:t>3</w:t>
            </w:r>
          </w:p>
        </w:tc>
        <w:tc>
          <w:tcPr>
            <w:tcW w:w="4762" w:type="dxa"/>
            <w:hideMark/>
          </w:tcPr>
          <w:p w14:paraId="6E295B72" w14:textId="77777777" w:rsidR="00320B05" w:rsidRPr="001C7811" w:rsidRDefault="00320B05" w:rsidP="00320B05">
            <w:pPr>
              <w:pStyle w:val="Paragraph"/>
              <w:jc w:val="center"/>
            </w:pPr>
            <w:r w:rsidRPr="00BA2C0A">
              <w:t>PC + 1 wt% CNT + 2 wt% Al₂O₃</w:t>
            </w:r>
          </w:p>
        </w:tc>
      </w:tr>
      <w:tr w:rsidR="00320B05" w:rsidRPr="001C7811" w14:paraId="199D5AD7" w14:textId="77777777" w:rsidTr="007A14DD">
        <w:trPr>
          <w:trHeight w:val="277"/>
          <w:jc w:val="center"/>
        </w:trPr>
        <w:tc>
          <w:tcPr>
            <w:tcW w:w="1473" w:type="dxa"/>
            <w:vAlign w:val="center"/>
            <w:hideMark/>
          </w:tcPr>
          <w:p w14:paraId="53A76375" w14:textId="77777777" w:rsidR="00320B05" w:rsidRPr="001C7811" w:rsidRDefault="00320B05" w:rsidP="00320B05">
            <w:pPr>
              <w:pStyle w:val="Paragraph"/>
              <w:jc w:val="center"/>
            </w:pPr>
            <w:r w:rsidRPr="001C7811">
              <w:t>4</w:t>
            </w:r>
          </w:p>
        </w:tc>
        <w:tc>
          <w:tcPr>
            <w:tcW w:w="4762" w:type="dxa"/>
            <w:hideMark/>
          </w:tcPr>
          <w:p w14:paraId="579F6974" w14:textId="77777777" w:rsidR="00320B05" w:rsidRPr="001C7811" w:rsidRDefault="00320B05" w:rsidP="00320B05">
            <w:pPr>
              <w:pStyle w:val="Paragraph"/>
              <w:jc w:val="center"/>
            </w:pPr>
            <w:r w:rsidRPr="00BA2C0A">
              <w:t>PC + 1 wt% CNT + 4 wt% Al₂O₃</w:t>
            </w:r>
          </w:p>
        </w:tc>
      </w:tr>
      <w:tr w:rsidR="00320B05" w:rsidRPr="001C7811" w14:paraId="6E7387E0" w14:textId="77777777" w:rsidTr="007A14DD">
        <w:trPr>
          <w:trHeight w:val="333"/>
          <w:jc w:val="center"/>
        </w:trPr>
        <w:tc>
          <w:tcPr>
            <w:tcW w:w="1473" w:type="dxa"/>
            <w:tcBorders>
              <w:bottom w:val="single" w:sz="4" w:space="0" w:color="auto"/>
            </w:tcBorders>
            <w:vAlign w:val="center"/>
            <w:hideMark/>
          </w:tcPr>
          <w:p w14:paraId="44B29976" w14:textId="77777777" w:rsidR="00320B05" w:rsidRPr="001C7811" w:rsidRDefault="00320B05" w:rsidP="00320B05">
            <w:pPr>
              <w:pStyle w:val="Paragraph"/>
              <w:jc w:val="center"/>
            </w:pPr>
            <w:r w:rsidRPr="001C7811">
              <w:t>5</w:t>
            </w:r>
          </w:p>
        </w:tc>
        <w:tc>
          <w:tcPr>
            <w:tcW w:w="4762" w:type="dxa"/>
            <w:tcBorders>
              <w:bottom w:val="single" w:sz="4" w:space="0" w:color="auto"/>
            </w:tcBorders>
            <w:hideMark/>
          </w:tcPr>
          <w:p w14:paraId="12B615EB" w14:textId="77777777" w:rsidR="00320B05" w:rsidRPr="001C7811" w:rsidRDefault="00320B05" w:rsidP="00320B05">
            <w:pPr>
              <w:pStyle w:val="Paragraph"/>
              <w:jc w:val="center"/>
            </w:pPr>
            <w:r w:rsidRPr="00BA2C0A">
              <w:t>PC + 1 wt% CNT + 6 wt% Al₂O₃</w:t>
            </w:r>
          </w:p>
        </w:tc>
      </w:tr>
    </w:tbl>
    <w:p w14:paraId="61307C5B" w14:textId="77777777" w:rsidR="001C7811" w:rsidRDefault="001C7811" w:rsidP="00DE16D0">
      <w:pPr>
        <w:pStyle w:val="Paragraph"/>
      </w:pPr>
    </w:p>
    <w:p w14:paraId="1C1FA320" w14:textId="77777777" w:rsidR="00320B05" w:rsidRDefault="00320B05" w:rsidP="007D3F8D">
      <w:pPr>
        <w:pStyle w:val="Paragraph"/>
      </w:pPr>
      <w:r w:rsidRPr="00320B05">
        <w:t>The design of these composites aimed to identify the optimal balance between strength, toughness, thermal deflection and wear resistance, while maintaining processability.</w:t>
      </w:r>
    </w:p>
    <w:p w14:paraId="04C1C3F7" w14:textId="77777777" w:rsidR="00D84B23" w:rsidRPr="00D84B23" w:rsidRDefault="00D84B23" w:rsidP="00D84B23">
      <w:pPr>
        <w:pStyle w:val="Heading2"/>
      </w:pPr>
      <w:r w:rsidRPr="00D84B23">
        <w:t>Processing Technique</w:t>
      </w:r>
    </w:p>
    <w:p w14:paraId="18879D32" w14:textId="77777777" w:rsidR="00320B05" w:rsidRDefault="00CB1FB6" w:rsidP="004119D6">
      <w:pPr>
        <w:pStyle w:val="Paragraph"/>
      </w:pPr>
      <w:r w:rsidRPr="00CB1FB6">
        <w:t xml:space="preserve">In order to prevent hydrolytic deterioration during production all filler materials and PC pellets were first dried in a vacuum oven to remove any remaining moisture. A twin screw extruder with a screw speed of 60 rpm and a temperature </w:t>
      </w:r>
      <w:r w:rsidR="002E5DE4" w:rsidRPr="00CB1FB6">
        <w:t>collection</w:t>
      </w:r>
      <w:r w:rsidRPr="00CB1FB6">
        <w:t xml:space="preserve"> of 260 to 280 °C was used to compound the dried materials. This design ensured effective shear mixing and uniform dispersion of the nanofillers inside the PC matrix. For mechanical, thermal and tribological examination the resultant extrudate was pelletised and subsequently injection moulded into standardised test specimens</w:t>
      </w:r>
      <w:r w:rsidR="00401755">
        <w:t xml:space="preserve"> [40-43]</w:t>
      </w:r>
      <w:r w:rsidRPr="00CB1FB6">
        <w:t>. This approach ensured optimal filler distribution scalability of the process and reproducibility of composite specimens.</w:t>
      </w:r>
    </w:p>
    <w:p w14:paraId="25A63F10" w14:textId="77777777" w:rsidR="000F3FD2" w:rsidRDefault="000F3FD2" w:rsidP="000F3FD2">
      <w:pPr>
        <w:pStyle w:val="Heading1"/>
      </w:pPr>
      <w:r>
        <w:t>Results and Discussion</w:t>
      </w:r>
    </w:p>
    <w:p w14:paraId="75CE0F9E" w14:textId="77777777" w:rsidR="00320B05" w:rsidRPr="00320B05" w:rsidRDefault="00320B05" w:rsidP="00320B05">
      <w:pPr>
        <w:pStyle w:val="Heading2"/>
      </w:pPr>
      <w:r w:rsidRPr="00320B05">
        <w:t>Heat Deflection Temperature (HDT)</w:t>
      </w:r>
    </w:p>
    <w:p w14:paraId="7D3A132F" w14:textId="77777777" w:rsidR="00320B05" w:rsidRDefault="00320B05" w:rsidP="00DE16D0">
      <w:pPr>
        <w:pStyle w:val="Paragraph"/>
      </w:pPr>
      <w:r w:rsidRPr="00320B05">
        <w:t>The heat deflection temperature of the composites was measured to assess their ability to withstand thermal deformation under load. The results are shown below:</w:t>
      </w:r>
    </w:p>
    <w:p w14:paraId="37FEFCC4" w14:textId="77777777" w:rsidR="004119D6" w:rsidRDefault="004119D6" w:rsidP="004119D6">
      <w:pPr>
        <w:pStyle w:val="TableCaption"/>
      </w:pPr>
      <w:r w:rsidRPr="00075EA6">
        <w:rPr>
          <w:b/>
        </w:rPr>
        <w:t xml:space="preserve">TABLE </w:t>
      </w:r>
      <w:r>
        <w:rPr>
          <w:b/>
        </w:rPr>
        <w:t>2</w:t>
      </w:r>
      <w:r w:rsidRPr="00075EA6">
        <w:rPr>
          <w:b/>
        </w:rPr>
        <w:t xml:space="preserve">. </w:t>
      </w:r>
      <w:r w:rsidR="00320B05" w:rsidRPr="00320B05">
        <w:t>Heat Deflection Temperature (HDT)</w:t>
      </w:r>
    </w:p>
    <w:tbl>
      <w:tblPr>
        <w:tblW w:w="5928" w:type="dxa"/>
        <w:jc w:val="center"/>
        <w:tblBorders>
          <w:bottom w:val="single" w:sz="4" w:space="0" w:color="auto"/>
        </w:tblBorders>
        <w:tblLook w:val="04A0" w:firstRow="1" w:lastRow="0" w:firstColumn="1" w:lastColumn="0" w:noHBand="0" w:noVBand="1"/>
      </w:tblPr>
      <w:tblGrid>
        <w:gridCol w:w="3240"/>
        <w:gridCol w:w="2688"/>
      </w:tblGrid>
      <w:tr w:rsidR="004119D6" w:rsidRPr="004119D6" w14:paraId="5BF6B543" w14:textId="77777777" w:rsidTr="00320B05">
        <w:trPr>
          <w:trHeight w:val="316"/>
          <w:jc w:val="center"/>
        </w:trPr>
        <w:tc>
          <w:tcPr>
            <w:tcW w:w="3240" w:type="dxa"/>
            <w:tcBorders>
              <w:top w:val="single" w:sz="4" w:space="0" w:color="auto"/>
              <w:bottom w:val="single" w:sz="4" w:space="0" w:color="auto"/>
            </w:tcBorders>
            <w:vAlign w:val="center"/>
            <w:hideMark/>
          </w:tcPr>
          <w:p w14:paraId="4C33CD6F" w14:textId="77777777" w:rsidR="004119D6" w:rsidRPr="004119D6" w:rsidRDefault="004119D6" w:rsidP="004119D6">
            <w:pPr>
              <w:jc w:val="center"/>
              <w:rPr>
                <w:b/>
                <w:sz w:val="18"/>
                <w:szCs w:val="18"/>
              </w:rPr>
            </w:pPr>
            <w:r w:rsidRPr="004119D6">
              <w:rPr>
                <w:b/>
                <w:sz w:val="18"/>
                <w:szCs w:val="18"/>
              </w:rPr>
              <w:t>Sample</w:t>
            </w:r>
          </w:p>
        </w:tc>
        <w:tc>
          <w:tcPr>
            <w:tcW w:w="2688" w:type="dxa"/>
            <w:tcBorders>
              <w:top w:val="single" w:sz="4" w:space="0" w:color="auto"/>
              <w:bottom w:val="single" w:sz="4" w:space="0" w:color="auto"/>
            </w:tcBorders>
            <w:vAlign w:val="center"/>
            <w:hideMark/>
          </w:tcPr>
          <w:p w14:paraId="7A5CFA2E" w14:textId="77777777" w:rsidR="004119D6" w:rsidRPr="004119D6" w:rsidRDefault="00320B05" w:rsidP="004119D6">
            <w:pPr>
              <w:jc w:val="center"/>
              <w:rPr>
                <w:b/>
                <w:sz w:val="18"/>
                <w:szCs w:val="18"/>
              </w:rPr>
            </w:pPr>
            <w:r w:rsidRPr="00320B05">
              <w:rPr>
                <w:b/>
                <w:sz w:val="18"/>
                <w:szCs w:val="18"/>
              </w:rPr>
              <w:t>Heat Deflection Temperature (HDT)(°C)</w:t>
            </w:r>
          </w:p>
        </w:tc>
      </w:tr>
      <w:tr w:rsidR="00320B05" w:rsidRPr="004119D6" w14:paraId="417B239A" w14:textId="77777777" w:rsidTr="00320B05">
        <w:trPr>
          <w:trHeight w:val="316"/>
          <w:jc w:val="center"/>
        </w:trPr>
        <w:tc>
          <w:tcPr>
            <w:tcW w:w="3240" w:type="dxa"/>
            <w:tcBorders>
              <w:top w:val="single" w:sz="4" w:space="0" w:color="auto"/>
            </w:tcBorders>
            <w:hideMark/>
          </w:tcPr>
          <w:p w14:paraId="2294C39A" w14:textId="77777777" w:rsidR="00320B05" w:rsidRPr="004119D6" w:rsidRDefault="00320B05" w:rsidP="00320B05">
            <w:pPr>
              <w:pStyle w:val="Paragraph"/>
            </w:pPr>
            <w:r w:rsidRPr="00192319">
              <w:t>PC (Neat)</w:t>
            </w:r>
          </w:p>
        </w:tc>
        <w:tc>
          <w:tcPr>
            <w:tcW w:w="2688" w:type="dxa"/>
            <w:tcBorders>
              <w:top w:val="single" w:sz="4" w:space="0" w:color="auto"/>
            </w:tcBorders>
            <w:hideMark/>
          </w:tcPr>
          <w:p w14:paraId="4020B2E0" w14:textId="77777777" w:rsidR="00320B05" w:rsidRPr="00320B05" w:rsidRDefault="00320B05" w:rsidP="00320B05">
            <w:pPr>
              <w:jc w:val="center"/>
              <w:rPr>
                <w:sz w:val="20"/>
              </w:rPr>
            </w:pPr>
            <w:r w:rsidRPr="00320B05">
              <w:rPr>
                <w:sz w:val="20"/>
              </w:rPr>
              <w:t>126</w:t>
            </w:r>
          </w:p>
        </w:tc>
      </w:tr>
      <w:tr w:rsidR="00320B05" w:rsidRPr="004119D6" w14:paraId="4FB8C49B" w14:textId="77777777" w:rsidTr="00320B05">
        <w:trPr>
          <w:trHeight w:val="316"/>
          <w:jc w:val="center"/>
        </w:trPr>
        <w:tc>
          <w:tcPr>
            <w:tcW w:w="3240" w:type="dxa"/>
            <w:hideMark/>
          </w:tcPr>
          <w:p w14:paraId="2C1197D3" w14:textId="77777777" w:rsidR="00320B05" w:rsidRPr="004119D6" w:rsidRDefault="00320B05" w:rsidP="00320B05">
            <w:pPr>
              <w:pStyle w:val="Paragraph"/>
            </w:pPr>
            <w:r w:rsidRPr="00192319">
              <w:t>PC + 1 wt% CNT</w:t>
            </w:r>
          </w:p>
        </w:tc>
        <w:tc>
          <w:tcPr>
            <w:tcW w:w="2688" w:type="dxa"/>
            <w:hideMark/>
          </w:tcPr>
          <w:p w14:paraId="39FA3B11" w14:textId="77777777" w:rsidR="00320B05" w:rsidRPr="00320B05" w:rsidRDefault="00320B05" w:rsidP="00320B05">
            <w:pPr>
              <w:jc w:val="center"/>
              <w:rPr>
                <w:sz w:val="20"/>
              </w:rPr>
            </w:pPr>
            <w:r w:rsidRPr="00320B05">
              <w:rPr>
                <w:sz w:val="20"/>
              </w:rPr>
              <w:t>134</w:t>
            </w:r>
          </w:p>
        </w:tc>
      </w:tr>
      <w:tr w:rsidR="00320B05" w:rsidRPr="004119D6" w14:paraId="3B37E86C" w14:textId="77777777" w:rsidTr="00320B05">
        <w:trPr>
          <w:trHeight w:val="316"/>
          <w:jc w:val="center"/>
        </w:trPr>
        <w:tc>
          <w:tcPr>
            <w:tcW w:w="3240" w:type="dxa"/>
            <w:hideMark/>
          </w:tcPr>
          <w:p w14:paraId="7E5B4872" w14:textId="77777777" w:rsidR="00320B05" w:rsidRPr="004119D6" w:rsidRDefault="00320B05" w:rsidP="00320B05">
            <w:pPr>
              <w:pStyle w:val="Paragraph"/>
            </w:pPr>
            <w:r w:rsidRPr="00192319">
              <w:t>PC + 1 wt% CNT + 2 wt% Al₂O₃</w:t>
            </w:r>
          </w:p>
        </w:tc>
        <w:tc>
          <w:tcPr>
            <w:tcW w:w="2688" w:type="dxa"/>
            <w:hideMark/>
          </w:tcPr>
          <w:p w14:paraId="0EF72AF6" w14:textId="77777777" w:rsidR="00320B05" w:rsidRPr="00320B05" w:rsidRDefault="00320B05" w:rsidP="00320B05">
            <w:pPr>
              <w:jc w:val="center"/>
              <w:rPr>
                <w:sz w:val="20"/>
              </w:rPr>
            </w:pPr>
            <w:r w:rsidRPr="00320B05">
              <w:rPr>
                <w:sz w:val="20"/>
              </w:rPr>
              <w:t>140</w:t>
            </w:r>
          </w:p>
        </w:tc>
      </w:tr>
      <w:tr w:rsidR="00320B05" w:rsidRPr="004119D6" w14:paraId="38DF544B" w14:textId="77777777" w:rsidTr="00320B05">
        <w:trPr>
          <w:trHeight w:val="316"/>
          <w:jc w:val="center"/>
        </w:trPr>
        <w:tc>
          <w:tcPr>
            <w:tcW w:w="3240" w:type="dxa"/>
            <w:hideMark/>
          </w:tcPr>
          <w:p w14:paraId="6ADC54E4" w14:textId="77777777" w:rsidR="00320B05" w:rsidRPr="004119D6" w:rsidRDefault="00320B05" w:rsidP="00320B05">
            <w:pPr>
              <w:pStyle w:val="Paragraph"/>
            </w:pPr>
            <w:r w:rsidRPr="00192319">
              <w:t>PC + 1 wt% CNT + 4 wt% Al₂O₃</w:t>
            </w:r>
          </w:p>
        </w:tc>
        <w:tc>
          <w:tcPr>
            <w:tcW w:w="2688" w:type="dxa"/>
            <w:hideMark/>
          </w:tcPr>
          <w:p w14:paraId="21B1B0FB" w14:textId="77777777" w:rsidR="00320B05" w:rsidRPr="00320B05" w:rsidRDefault="00320B05" w:rsidP="00320B05">
            <w:pPr>
              <w:jc w:val="center"/>
              <w:rPr>
                <w:sz w:val="20"/>
              </w:rPr>
            </w:pPr>
            <w:r w:rsidRPr="00320B05">
              <w:rPr>
                <w:sz w:val="20"/>
              </w:rPr>
              <w:t>146</w:t>
            </w:r>
          </w:p>
        </w:tc>
      </w:tr>
      <w:tr w:rsidR="00320B05" w:rsidRPr="004119D6" w14:paraId="74729C06" w14:textId="77777777" w:rsidTr="00320B05">
        <w:trPr>
          <w:trHeight w:val="316"/>
          <w:jc w:val="center"/>
        </w:trPr>
        <w:tc>
          <w:tcPr>
            <w:tcW w:w="3240" w:type="dxa"/>
            <w:hideMark/>
          </w:tcPr>
          <w:p w14:paraId="6AB1832E" w14:textId="77777777" w:rsidR="00320B05" w:rsidRPr="004119D6" w:rsidRDefault="00320B05" w:rsidP="00320B05">
            <w:pPr>
              <w:pStyle w:val="Paragraph"/>
            </w:pPr>
            <w:r w:rsidRPr="00192319">
              <w:t>PC + 1 wt% CNT + 6 wt% Al₂O₃</w:t>
            </w:r>
          </w:p>
        </w:tc>
        <w:tc>
          <w:tcPr>
            <w:tcW w:w="2688" w:type="dxa"/>
            <w:hideMark/>
          </w:tcPr>
          <w:p w14:paraId="370275EB" w14:textId="77777777" w:rsidR="00320B05" w:rsidRPr="00320B05" w:rsidRDefault="00320B05" w:rsidP="00320B05">
            <w:pPr>
              <w:jc w:val="center"/>
              <w:rPr>
                <w:sz w:val="20"/>
              </w:rPr>
            </w:pPr>
            <w:r w:rsidRPr="00320B05">
              <w:rPr>
                <w:sz w:val="20"/>
              </w:rPr>
              <w:t>144</w:t>
            </w:r>
          </w:p>
        </w:tc>
      </w:tr>
    </w:tbl>
    <w:p w14:paraId="0F08E5F6" w14:textId="77777777" w:rsidR="00D163FF" w:rsidRDefault="00CB1FB6" w:rsidP="00CB1FB6">
      <w:pPr>
        <w:pStyle w:val="Paragraph"/>
        <w:rPr>
          <w:noProof/>
        </w:rPr>
      </w:pPr>
      <w:r w:rsidRPr="00CB1FB6">
        <w:t>The incorporation of 1 wt% CNT alone elevated the HDT by 8°C signifying that CNTs constrained polymer chain mobility and augmented thermal rigidity and the addition of alumina nanoparticles enhanced the heat distortion temperature with the 4 wt% Al₂O₃ formulation reaching a peak of 146°C with an increase of 20°C compared to unmodified polycarbonate. This improvement is due to the ceramic alumina particles functioning as thermal insulators and mobility restrictors, hence augmenting the resistance to thermal softening of the composites. Nonetheless, elevating the Al₂O₃ content to 6 wt% somewhat diminished the HDT presumably due to nanoparticle agglomeration which may create localized heat stress concentrations and impede efficiency</w:t>
      </w:r>
      <w:r w:rsidR="00401755">
        <w:t xml:space="preserve"> [44-49]</w:t>
      </w:r>
      <w:r w:rsidRPr="00CB1FB6">
        <w:t>.</w:t>
      </w:r>
    </w:p>
    <w:p w14:paraId="636ACFB4" w14:textId="77777777" w:rsidR="004119D6" w:rsidRDefault="002F7455" w:rsidP="00045CED">
      <w:pPr>
        <w:pStyle w:val="Paragraph"/>
        <w:jc w:val="center"/>
        <w:rPr>
          <w:noProof/>
        </w:rPr>
      </w:pPr>
      <w:r>
        <w:rPr>
          <w:noProof/>
        </w:rPr>
        <w:drawing>
          <wp:inline distT="0" distB="0" distL="0" distR="0" wp14:anchorId="30BDB0E1" wp14:editId="69EFEBDB">
            <wp:extent cx="3177540" cy="2278380"/>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77760" cy="2278538"/>
                    </a:xfrm>
                    <a:prstGeom prst="rect">
                      <a:avLst/>
                    </a:prstGeom>
                    <a:noFill/>
                  </pic:spPr>
                </pic:pic>
              </a:graphicData>
            </a:graphic>
          </wp:inline>
        </w:drawing>
      </w:r>
    </w:p>
    <w:p w14:paraId="13AF1538" w14:textId="77777777" w:rsidR="004119D6" w:rsidRDefault="004119D6" w:rsidP="00045CED">
      <w:pPr>
        <w:pStyle w:val="Paragraph"/>
        <w:jc w:val="center"/>
        <w:rPr>
          <w:noProof/>
        </w:rPr>
      </w:pPr>
    </w:p>
    <w:p w14:paraId="3ECDBD3E" w14:textId="77777777" w:rsidR="00D163FF" w:rsidRDefault="00D163FF" w:rsidP="00045CED">
      <w:pPr>
        <w:pStyle w:val="Paragraph"/>
        <w:jc w:val="center"/>
      </w:pPr>
      <w:r>
        <w:rPr>
          <w:b/>
          <w:caps/>
        </w:rPr>
        <w:t>Figure 1.</w:t>
      </w:r>
      <w:r w:rsidR="002F7455" w:rsidRPr="002F7455">
        <w:t>Heat Deflection Temperature (HDT) (°C)</w:t>
      </w:r>
    </w:p>
    <w:p w14:paraId="75E1BA54" w14:textId="77777777" w:rsidR="00D84B23" w:rsidRDefault="00320B05" w:rsidP="00D84B23">
      <w:pPr>
        <w:pStyle w:val="Heading2"/>
      </w:pPr>
      <w:r w:rsidRPr="00320B05">
        <w:lastRenderedPageBreak/>
        <w:t>Stress–Strain Behavior</w:t>
      </w:r>
    </w:p>
    <w:p w14:paraId="6FB61B4E" w14:textId="77777777" w:rsidR="00D84B23" w:rsidRDefault="00320B05" w:rsidP="00DE16D0">
      <w:pPr>
        <w:pStyle w:val="Paragraph"/>
      </w:pPr>
      <w:r w:rsidRPr="00320B05">
        <w:t>Mechanical performance was evaluated using tensile testing. The key results are summarized in the table below:</w:t>
      </w:r>
    </w:p>
    <w:p w14:paraId="384263AA" w14:textId="77777777" w:rsidR="004119D6" w:rsidRDefault="004119D6" w:rsidP="004119D6">
      <w:pPr>
        <w:pStyle w:val="TableCaption"/>
      </w:pPr>
      <w:r w:rsidRPr="00075EA6">
        <w:rPr>
          <w:b/>
        </w:rPr>
        <w:t xml:space="preserve">TABLE </w:t>
      </w:r>
      <w:r>
        <w:rPr>
          <w:b/>
        </w:rPr>
        <w:t>3</w:t>
      </w:r>
      <w:r w:rsidRPr="00075EA6">
        <w:rPr>
          <w:b/>
        </w:rPr>
        <w:t xml:space="preserve">. </w:t>
      </w:r>
      <w:r w:rsidR="00320B05" w:rsidRPr="00320B05">
        <w:t>Stress–Strain Behavior</w:t>
      </w:r>
    </w:p>
    <w:tbl>
      <w:tblPr>
        <w:tblW w:w="9360" w:type="dxa"/>
        <w:jc w:val="center"/>
        <w:tblBorders>
          <w:bottom w:val="single" w:sz="4" w:space="0" w:color="auto"/>
        </w:tblBorders>
        <w:tblLayout w:type="fixed"/>
        <w:tblLook w:val="04A0" w:firstRow="1" w:lastRow="0" w:firstColumn="1" w:lastColumn="0" w:noHBand="0" w:noVBand="1"/>
      </w:tblPr>
      <w:tblGrid>
        <w:gridCol w:w="3226"/>
        <w:gridCol w:w="2264"/>
        <w:gridCol w:w="2070"/>
        <w:gridCol w:w="1800"/>
      </w:tblGrid>
      <w:tr w:rsidR="00320B05" w:rsidRPr="004119D6" w14:paraId="5468FDEF" w14:textId="77777777" w:rsidTr="00320B05">
        <w:trPr>
          <w:trHeight w:val="316"/>
          <w:jc w:val="center"/>
        </w:trPr>
        <w:tc>
          <w:tcPr>
            <w:tcW w:w="3226" w:type="dxa"/>
            <w:tcBorders>
              <w:top w:val="single" w:sz="4" w:space="0" w:color="auto"/>
              <w:bottom w:val="single" w:sz="4" w:space="0" w:color="auto"/>
            </w:tcBorders>
            <w:vAlign w:val="center"/>
            <w:hideMark/>
          </w:tcPr>
          <w:p w14:paraId="65F652FD" w14:textId="77777777" w:rsidR="00320B05" w:rsidRPr="004119D6" w:rsidRDefault="00320B05" w:rsidP="00320B05">
            <w:pPr>
              <w:jc w:val="center"/>
              <w:rPr>
                <w:b/>
                <w:sz w:val="18"/>
                <w:szCs w:val="18"/>
              </w:rPr>
            </w:pPr>
            <w:r w:rsidRPr="004119D6">
              <w:rPr>
                <w:b/>
                <w:sz w:val="18"/>
                <w:szCs w:val="18"/>
              </w:rPr>
              <w:t>Sample</w:t>
            </w:r>
          </w:p>
        </w:tc>
        <w:tc>
          <w:tcPr>
            <w:tcW w:w="2264" w:type="dxa"/>
            <w:tcBorders>
              <w:top w:val="single" w:sz="4" w:space="0" w:color="auto"/>
              <w:bottom w:val="single" w:sz="4" w:space="0" w:color="auto"/>
            </w:tcBorders>
            <w:hideMark/>
          </w:tcPr>
          <w:p w14:paraId="35DA92C5" w14:textId="77777777" w:rsidR="00320B05" w:rsidRPr="004119D6" w:rsidRDefault="00320B05" w:rsidP="00320B05">
            <w:pPr>
              <w:jc w:val="center"/>
              <w:rPr>
                <w:b/>
                <w:sz w:val="18"/>
                <w:szCs w:val="18"/>
              </w:rPr>
            </w:pPr>
            <w:r w:rsidRPr="00320B05">
              <w:rPr>
                <w:b/>
                <w:sz w:val="18"/>
                <w:szCs w:val="18"/>
              </w:rPr>
              <w:t>Tensile Strength (MPa)</w:t>
            </w:r>
          </w:p>
        </w:tc>
        <w:tc>
          <w:tcPr>
            <w:tcW w:w="2070" w:type="dxa"/>
            <w:tcBorders>
              <w:top w:val="single" w:sz="4" w:space="0" w:color="auto"/>
              <w:bottom w:val="single" w:sz="4" w:space="0" w:color="auto"/>
            </w:tcBorders>
          </w:tcPr>
          <w:p w14:paraId="1D3D67C2" w14:textId="77777777" w:rsidR="00320B05" w:rsidRPr="00D84B23" w:rsidRDefault="00320B05" w:rsidP="00320B05">
            <w:pPr>
              <w:jc w:val="center"/>
              <w:rPr>
                <w:b/>
                <w:sz w:val="18"/>
                <w:szCs w:val="18"/>
              </w:rPr>
            </w:pPr>
            <w:r w:rsidRPr="00320B05">
              <w:rPr>
                <w:b/>
                <w:sz w:val="18"/>
                <w:szCs w:val="18"/>
              </w:rPr>
              <w:t>Modulus (GPa)</w:t>
            </w:r>
          </w:p>
        </w:tc>
        <w:tc>
          <w:tcPr>
            <w:tcW w:w="1800" w:type="dxa"/>
            <w:tcBorders>
              <w:top w:val="single" w:sz="4" w:space="0" w:color="auto"/>
              <w:bottom w:val="single" w:sz="4" w:space="0" w:color="auto"/>
            </w:tcBorders>
          </w:tcPr>
          <w:p w14:paraId="57C24F4C" w14:textId="77777777" w:rsidR="00320B05" w:rsidRPr="00D84B23" w:rsidRDefault="00320B05" w:rsidP="00320B05">
            <w:pPr>
              <w:jc w:val="center"/>
              <w:rPr>
                <w:b/>
                <w:sz w:val="18"/>
                <w:szCs w:val="18"/>
              </w:rPr>
            </w:pPr>
            <w:r w:rsidRPr="00320B05">
              <w:rPr>
                <w:b/>
                <w:sz w:val="18"/>
                <w:szCs w:val="18"/>
              </w:rPr>
              <w:t>Elongation (%)</w:t>
            </w:r>
          </w:p>
        </w:tc>
      </w:tr>
      <w:tr w:rsidR="00320B05" w:rsidRPr="004119D6" w14:paraId="1C280EA2" w14:textId="77777777" w:rsidTr="00320B05">
        <w:trPr>
          <w:trHeight w:val="316"/>
          <w:jc w:val="center"/>
        </w:trPr>
        <w:tc>
          <w:tcPr>
            <w:tcW w:w="3226" w:type="dxa"/>
            <w:tcBorders>
              <w:top w:val="single" w:sz="4" w:space="0" w:color="auto"/>
            </w:tcBorders>
            <w:hideMark/>
          </w:tcPr>
          <w:p w14:paraId="5AE2A62B" w14:textId="77777777" w:rsidR="00320B05" w:rsidRPr="004119D6" w:rsidRDefault="00320B05" w:rsidP="00320B05">
            <w:pPr>
              <w:pStyle w:val="Paragraph"/>
            </w:pPr>
            <w:r w:rsidRPr="007F53B4">
              <w:t>PC (Neat)</w:t>
            </w:r>
          </w:p>
        </w:tc>
        <w:tc>
          <w:tcPr>
            <w:tcW w:w="2264" w:type="dxa"/>
            <w:tcBorders>
              <w:top w:val="single" w:sz="4" w:space="0" w:color="auto"/>
            </w:tcBorders>
            <w:hideMark/>
          </w:tcPr>
          <w:p w14:paraId="440DB27C" w14:textId="77777777" w:rsidR="00320B05" w:rsidRPr="00320B05" w:rsidRDefault="00320B05" w:rsidP="00320B05">
            <w:pPr>
              <w:jc w:val="center"/>
              <w:rPr>
                <w:sz w:val="20"/>
              </w:rPr>
            </w:pPr>
            <w:r w:rsidRPr="00320B05">
              <w:rPr>
                <w:sz w:val="20"/>
              </w:rPr>
              <w:t>65</w:t>
            </w:r>
          </w:p>
        </w:tc>
        <w:tc>
          <w:tcPr>
            <w:tcW w:w="2070" w:type="dxa"/>
            <w:tcBorders>
              <w:top w:val="single" w:sz="4" w:space="0" w:color="auto"/>
            </w:tcBorders>
          </w:tcPr>
          <w:p w14:paraId="5C852A58" w14:textId="77777777" w:rsidR="00320B05" w:rsidRPr="00320B05" w:rsidRDefault="00320B05" w:rsidP="00320B05">
            <w:pPr>
              <w:jc w:val="center"/>
              <w:rPr>
                <w:sz w:val="20"/>
              </w:rPr>
            </w:pPr>
            <w:r w:rsidRPr="00320B05">
              <w:rPr>
                <w:sz w:val="20"/>
              </w:rPr>
              <w:t>2.4</w:t>
            </w:r>
          </w:p>
        </w:tc>
        <w:tc>
          <w:tcPr>
            <w:tcW w:w="1800" w:type="dxa"/>
            <w:tcBorders>
              <w:top w:val="single" w:sz="4" w:space="0" w:color="auto"/>
            </w:tcBorders>
          </w:tcPr>
          <w:p w14:paraId="7BB65000" w14:textId="77777777" w:rsidR="00320B05" w:rsidRPr="00320B05" w:rsidRDefault="00320B05" w:rsidP="00320B05">
            <w:pPr>
              <w:jc w:val="center"/>
              <w:rPr>
                <w:sz w:val="20"/>
              </w:rPr>
            </w:pPr>
            <w:r w:rsidRPr="00320B05">
              <w:rPr>
                <w:sz w:val="20"/>
              </w:rPr>
              <w:t>10.1</w:t>
            </w:r>
          </w:p>
        </w:tc>
      </w:tr>
      <w:tr w:rsidR="00320B05" w:rsidRPr="004119D6" w14:paraId="2E8F56D9" w14:textId="77777777" w:rsidTr="00320B05">
        <w:trPr>
          <w:trHeight w:val="316"/>
          <w:jc w:val="center"/>
        </w:trPr>
        <w:tc>
          <w:tcPr>
            <w:tcW w:w="3226" w:type="dxa"/>
            <w:hideMark/>
          </w:tcPr>
          <w:p w14:paraId="47C60F6E" w14:textId="77777777" w:rsidR="00320B05" w:rsidRPr="004119D6" w:rsidRDefault="00320B05" w:rsidP="00320B05">
            <w:pPr>
              <w:pStyle w:val="Paragraph"/>
            </w:pPr>
            <w:r w:rsidRPr="007F53B4">
              <w:t>PC + 1 wt% CNT</w:t>
            </w:r>
          </w:p>
        </w:tc>
        <w:tc>
          <w:tcPr>
            <w:tcW w:w="2264" w:type="dxa"/>
            <w:hideMark/>
          </w:tcPr>
          <w:p w14:paraId="144AB9BE" w14:textId="77777777" w:rsidR="00320B05" w:rsidRPr="00320B05" w:rsidRDefault="00320B05" w:rsidP="00320B05">
            <w:pPr>
              <w:jc w:val="center"/>
              <w:rPr>
                <w:sz w:val="20"/>
              </w:rPr>
            </w:pPr>
            <w:r w:rsidRPr="00320B05">
              <w:rPr>
                <w:sz w:val="20"/>
              </w:rPr>
              <w:t>72</w:t>
            </w:r>
          </w:p>
        </w:tc>
        <w:tc>
          <w:tcPr>
            <w:tcW w:w="2070" w:type="dxa"/>
          </w:tcPr>
          <w:p w14:paraId="11C46C24" w14:textId="77777777" w:rsidR="00320B05" w:rsidRPr="00320B05" w:rsidRDefault="00320B05" w:rsidP="00320B05">
            <w:pPr>
              <w:jc w:val="center"/>
              <w:rPr>
                <w:sz w:val="20"/>
              </w:rPr>
            </w:pPr>
            <w:r w:rsidRPr="00320B05">
              <w:rPr>
                <w:sz w:val="20"/>
              </w:rPr>
              <w:t>2.8</w:t>
            </w:r>
          </w:p>
        </w:tc>
        <w:tc>
          <w:tcPr>
            <w:tcW w:w="1800" w:type="dxa"/>
          </w:tcPr>
          <w:p w14:paraId="37756ACF" w14:textId="77777777" w:rsidR="00320B05" w:rsidRPr="00320B05" w:rsidRDefault="00320B05" w:rsidP="00320B05">
            <w:pPr>
              <w:jc w:val="center"/>
              <w:rPr>
                <w:sz w:val="20"/>
              </w:rPr>
            </w:pPr>
            <w:r w:rsidRPr="00320B05">
              <w:rPr>
                <w:sz w:val="20"/>
              </w:rPr>
              <w:t>9.4</w:t>
            </w:r>
          </w:p>
        </w:tc>
      </w:tr>
      <w:tr w:rsidR="00320B05" w:rsidRPr="004119D6" w14:paraId="4BD49810" w14:textId="77777777" w:rsidTr="00320B05">
        <w:trPr>
          <w:trHeight w:val="316"/>
          <w:jc w:val="center"/>
        </w:trPr>
        <w:tc>
          <w:tcPr>
            <w:tcW w:w="3226" w:type="dxa"/>
            <w:hideMark/>
          </w:tcPr>
          <w:p w14:paraId="4C039FE4" w14:textId="77777777" w:rsidR="00320B05" w:rsidRPr="004119D6" w:rsidRDefault="00320B05" w:rsidP="00320B05">
            <w:pPr>
              <w:pStyle w:val="Paragraph"/>
            </w:pPr>
            <w:r w:rsidRPr="007F53B4">
              <w:t>PC + 1 wt% CNT + 2 wt% Al₂O₃</w:t>
            </w:r>
          </w:p>
        </w:tc>
        <w:tc>
          <w:tcPr>
            <w:tcW w:w="2264" w:type="dxa"/>
            <w:hideMark/>
          </w:tcPr>
          <w:p w14:paraId="4219DE98" w14:textId="77777777" w:rsidR="00320B05" w:rsidRPr="00320B05" w:rsidRDefault="00320B05" w:rsidP="00320B05">
            <w:pPr>
              <w:jc w:val="center"/>
              <w:rPr>
                <w:sz w:val="20"/>
              </w:rPr>
            </w:pPr>
            <w:r w:rsidRPr="00320B05">
              <w:rPr>
                <w:sz w:val="20"/>
              </w:rPr>
              <w:t>76</w:t>
            </w:r>
          </w:p>
        </w:tc>
        <w:tc>
          <w:tcPr>
            <w:tcW w:w="2070" w:type="dxa"/>
          </w:tcPr>
          <w:p w14:paraId="757D5537" w14:textId="77777777" w:rsidR="00320B05" w:rsidRPr="00320B05" w:rsidRDefault="00320B05" w:rsidP="00320B05">
            <w:pPr>
              <w:jc w:val="center"/>
              <w:rPr>
                <w:sz w:val="20"/>
              </w:rPr>
            </w:pPr>
            <w:r w:rsidRPr="00320B05">
              <w:rPr>
                <w:sz w:val="20"/>
              </w:rPr>
              <w:t>3.1</w:t>
            </w:r>
          </w:p>
        </w:tc>
        <w:tc>
          <w:tcPr>
            <w:tcW w:w="1800" w:type="dxa"/>
          </w:tcPr>
          <w:p w14:paraId="643B23AD" w14:textId="77777777" w:rsidR="00320B05" w:rsidRPr="00320B05" w:rsidRDefault="00320B05" w:rsidP="00320B05">
            <w:pPr>
              <w:jc w:val="center"/>
              <w:rPr>
                <w:sz w:val="20"/>
              </w:rPr>
            </w:pPr>
            <w:r w:rsidRPr="00320B05">
              <w:rPr>
                <w:sz w:val="20"/>
              </w:rPr>
              <w:t>8.6</w:t>
            </w:r>
          </w:p>
        </w:tc>
      </w:tr>
      <w:tr w:rsidR="00320B05" w:rsidRPr="004119D6" w14:paraId="479D9002" w14:textId="77777777" w:rsidTr="00320B05">
        <w:trPr>
          <w:trHeight w:val="316"/>
          <w:jc w:val="center"/>
        </w:trPr>
        <w:tc>
          <w:tcPr>
            <w:tcW w:w="3226" w:type="dxa"/>
            <w:hideMark/>
          </w:tcPr>
          <w:p w14:paraId="35DA6D16" w14:textId="77777777" w:rsidR="00320B05" w:rsidRPr="004119D6" w:rsidRDefault="00320B05" w:rsidP="00320B05">
            <w:pPr>
              <w:pStyle w:val="Paragraph"/>
            </w:pPr>
            <w:r w:rsidRPr="007F53B4">
              <w:t>PC + 1 wt% CNT + 4 wt% Al₂O₃</w:t>
            </w:r>
          </w:p>
        </w:tc>
        <w:tc>
          <w:tcPr>
            <w:tcW w:w="2264" w:type="dxa"/>
            <w:hideMark/>
          </w:tcPr>
          <w:p w14:paraId="1797C594" w14:textId="77777777" w:rsidR="00320B05" w:rsidRPr="00320B05" w:rsidRDefault="00320B05" w:rsidP="00320B05">
            <w:pPr>
              <w:jc w:val="center"/>
              <w:rPr>
                <w:sz w:val="20"/>
              </w:rPr>
            </w:pPr>
            <w:r w:rsidRPr="00320B05">
              <w:rPr>
                <w:sz w:val="20"/>
              </w:rPr>
              <w:t>80</w:t>
            </w:r>
          </w:p>
        </w:tc>
        <w:tc>
          <w:tcPr>
            <w:tcW w:w="2070" w:type="dxa"/>
          </w:tcPr>
          <w:p w14:paraId="3483776A" w14:textId="77777777" w:rsidR="00320B05" w:rsidRPr="00320B05" w:rsidRDefault="00320B05" w:rsidP="00320B05">
            <w:pPr>
              <w:jc w:val="center"/>
              <w:rPr>
                <w:sz w:val="20"/>
              </w:rPr>
            </w:pPr>
            <w:r w:rsidRPr="00320B05">
              <w:rPr>
                <w:sz w:val="20"/>
              </w:rPr>
              <w:t>3.4</w:t>
            </w:r>
          </w:p>
        </w:tc>
        <w:tc>
          <w:tcPr>
            <w:tcW w:w="1800" w:type="dxa"/>
          </w:tcPr>
          <w:p w14:paraId="3288DD46" w14:textId="77777777" w:rsidR="00320B05" w:rsidRPr="00320B05" w:rsidRDefault="00320B05" w:rsidP="00320B05">
            <w:pPr>
              <w:jc w:val="center"/>
              <w:rPr>
                <w:sz w:val="20"/>
              </w:rPr>
            </w:pPr>
            <w:r w:rsidRPr="00320B05">
              <w:rPr>
                <w:sz w:val="20"/>
              </w:rPr>
              <w:t>7.9</w:t>
            </w:r>
          </w:p>
        </w:tc>
      </w:tr>
      <w:tr w:rsidR="00320B05" w:rsidRPr="004119D6" w14:paraId="04A5C27D" w14:textId="77777777" w:rsidTr="00320B05">
        <w:trPr>
          <w:trHeight w:val="316"/>
          <w:jc w:val="center"/>
        </w:trPr>
        <w:tc>
          <w:tcPr>
            <w:tcW w:w="3226" w:type="dxa"/>
            <w:hideMark/>
          </w:tcPr>
          <w:p w14:paraId="02AA84CE" w14:textId="77777777" w:rsidR="00320B05" w:rsidRPr="004119D6" w:rsidRDefault="00320B05" w:rsidP="00320B05">
            <w:pPr>
              <w:pStyle w:val="Paragraph"/>
            </w:pPr>
            <w:r w:rsidRPr="007F53B4">
              <w:t>PC + 1 wt% CNT + 6 wt% Al₂O₃</w:t>
            </w:r>
          </w:p>
        </w:tc>
        <w:tc>
          <w:tcPr>
            <w:tcW w:w="2264" w:type="dxa"/>
            <w:hideMark/>
          </w:tcPr>
          <w:p w14:paraId="62B591C6" w14:textId="77777777" w:rsidR="00320B05" w:rsidRPr="00320B05" w:rsidRDefault="00320B05" w:rsidP="00320B05">
            <w:pPr>
              <w:jc w:val="center"/>
              <w:rPr>
                <w:sz w:val="20"/>
              </w:rPr>
            </w:pPr>
            <w:r w:rsidRPr="00320B05">
              <w:rPr>
                <w:sz w:val="20"/>
              </w:rPr>
              <w:t>78</w:t>
            </w:r>
          </w:p>
        </w:tc>
        <w:tc>
          <w:tcPr>
            <w:tcW w:w="2070" w:type="dxa"/>
          </w:tcPr>
          <w:p w14:paraId="6AA648F3" w14:textId="77777777" w:rsidR="00320B05" w:rsidRPr="00320B05" w:rsidRDefault="00320B05" w:rsidP="00320B05">
            <w:pPr>
              <w:jc w:val="center"/>
              <w:rPr>
                <w:sz w:val="20"/>
              </w:rPr>
            </w:pPr>
            <w:r w:rsidRPr="00320B05">
              <w:rPr>
                <w:sz w:val="20"/>
              </w:rPr>
              <w:t>3.3</w:t>
            </w:r>
          </w:p>
        </w:tc>
        <w:tc>
          <w:tcPr>
            <w:tcW w:w="1800" w:type="dxa"/>
          </w:tcPr>
          <w:p w14:paraId="084971F7" w14:textId="77777777" w:rsidR="00320B05" w:rsidRPr="00320B05" w:rsidRDefault="00320B05" w:rsidP="00320B05">
            <w:pPr>
              <w:jc w:val="center"/>
              <w:rPr>
                <w:sz w:val="20"/>
              </w:rPr>
            </w:pPr>
            <w:r w:rsidRPr="00320B05">
              <w:rPr>
                <w:sz w:val="20"/>
              </w:rPr>
              <w:t>7.2</w:t>
            </w:r>
          </w:p>
        </w:tc>
      </w:tr>
    </w:tbl>
    <w:p w14:paraId="568743F8" w14:textId="77777777" w:rsidR="004119D6" w:rsidRDefault="00CB1FB6" w:rsidP="00CB1FB6">
      <w:pPr>
        <w:pStyle w:val="Paragraph"/>
      </w:pPr>
      <w:r w:rsidRPr="00CB1FB6">
        <w:t xml:space="preserve">The incorporation of CNTs enhanced tensile strength and modulus by 10.8% and 16.7%, respectively and the additional incorporation of Al₂O₃ nanoparticles led to a consistent enhancement in mechanical properties up to a 4 wt% loading at which point the composite attained a tensile strength of 80 MPa and a modulus of 3.4 GPa indicating a 23% </w:t>
      </w:r>
      <w:r w:rsidR="002E5DE4" w:rsidRPr="00CB1FB6">
        <w:t>upsurge</w:t>
      </w:r>
      <w:r w:rsidRPr="00CB1FB6">
        <w:t xml:space="preserve"> in strength and a 42% </w:t>
      </w:r>
      <w:r w:rsidR="002E5DE4" w:rsidRPr="00CB1FB6">
        <w:t>rise</w:t>
      </w:r>
      <w:r w:rsidRPr="00CB1FB6">
        <w:t xml:space="preserve"> in stiffness compared to clean PC. A concomitant decrease in elongation at break was noted in all reinforced samples, especially at elevated filler concentrations. The reduction in ductility is ascribed to filler induced embrittlement as the inflexible particles diminish the matrix's capacity for plastic deformation. The 1 wt% CNT + 4 wt% Al₂O₃ composite provided the optimal equilibrium between stiffness and ductility resulting in a structurally resilient formulation</w:t>
      </w:r>
      <w:r w:rsidR="006D2EFE">
        <w:t xml:space="preserve"> [50]</w:t>
      </w:r>
      <w:r w:rsidRPr="00CB1FB6">
        <w:t>.</w:t>
      </w:r>
    </w:p>
    <w:p w14:paraId="1E47777C" w14:textId="77777777" w:rsidR="00045CED" w:rsidRDefault="002F7455" w:rsidP="00045CED">
      <w:pPr>
        <w:pStyle w:val="Paragraph"/>
        <w:jc w:val="center"/>
      </w:pPr>
      <w:r>
        <w:rPr>
          <w:noProof/>
        </w:rPr>
        <w:drawing>
          <wp:inline distT="0" distB="0" distL="0" distR="0" wp14:anchorId="034DA9A2" wp14:editId="6FAD3B1F">
            <wp:extent cx="4526280" cy="2529840"/>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26601" cy="2530019"/>
                    </a:xfrm>
                    <a:prstGeom prst="rect">
                      <a:avLst/>
                    </a:prstGeom>
                    <a:noFill/>
                  </pic:spPr>
                </pic:pic>
              </a:graphicData>
            </a:graphic>
          </wp:inline>
        </w:drawing>
      </w:r>
    </w:p>
    <w:p w14:paraId="6C19FDDE" w14:textId="26E5B2FF" w:rsidR="00045CED" w:rsidRDefault="00045CED" w:rsidP="00122D4A">
      <w:pPr>
        <w:pStyle w:val="Paragraph"/>
        <w:jc w:val="center"/>
      </w:pPr>
      <w:r>
        <w:rPr>
          <w:b/>
          <w:caps/>
        </w:rPr>
        <w:t>Figure 2.</w:t>
      </w:r>
      <w:r w:rsidR="00122D4A">
        <w:rPr>
          <w:b/>
          <w:caps/>
        </w:rPr>
        <w:t xml:space="preserve"> </w:t>
      </w:r>
      <w:r w:rsidR="00320B05" w:rsidRPr="00320B05">
        <w:t>Stress–Strain Behavior</w:t>
      </w:r>
    </w:p>
    <w:p w14:paraId="3C2D1786" w14:textId="77777777" w:rsidR="00D84B23" w:rsidRPr="00D84B23" w:rsidRDefault="00320B05" w:rsidP="00D84B23">
      <w:pPr>
        <w:pStyle w:val="Heading2"/>
      </w:pPr>
      <w:r w:rsidRPr="00320B05">
        <w:t>Wear Rate and Coefficient of Friction</w:t>
      </w:r>
    </w:p>
    <w:p w14:paraId="28EC3C7C" w14:textId="77777777" w:rsidR="00320B05" w:rsidRDefault="00320B05" w:rsidP="00BF581F">
      <w:pPr>
        <w:pStyle w:val="Paragraph"/>
      </w:pPr>
      <w:r w:rsidRPr="00320B05">
        <w:t xml:space="preserve">Tribological properties were measured to </w:t>
      </w:r>
      <w:r w:rsidR="002E5DE4" w:rsidRPr="00320B05">
        <w:t>evaluate</w:t>
      </w:r>
      <w:r w:rsidRPr="00320B05">
        <w:t xml:space="preserve"> the material's resistance to wear and friction under sliding conditions. The values obtained are as follows:</w:t>
      </w:r>
    </w:p>
    <w:p w14:paraId="09D91B7F" w14:textId="77777777" w:rsidR="004119D6" w:rsidRDefault="004119D6" w:rsidP="004119D6">
      <w:pPr>
        <w:pStyle w:val="TableCaption"/>
      </w:pPr>
      <w:r w:rsidRPr="00075EA6">
        <w:rPr>
          <w:b/>
        </w:rPr>
        <w:t xml:space="preserve">TABLE </w:t>
      </w:r>
      <w:r>
        <w:rPr>
          <w:b/>
        </w:rPr>
        <w:t>4</w:t>
      </w:r>
      <w:r w:rsidRPr="00075EA6">
        <w:rPr>
          <w:b/>
        </w:rPr>
        <w:t xml:space="preserve">. </w:t>
      </w:r>
      <w:r w:rsidRPr="004119D6">
        <w:t>Energy Absorption</w:t>
      </w:r>
    </w:p>
    <w:tbl>
      <w:tblPr>
        <w:tblW w:w="9360" w:type="dxa"/>
        <w:jc w:val="center"/>
        <w:tblBorders>
          <w:bottom w:val="single" w:sz="4" w:space="0" w:color="auto"/>
        </w:tblBorders>
        <w:tblLayout w:type="fixed"/>
        <w:tblLook w:val="04A0" w:firstRow="1" w:lastRow="0" w:firstColumn="1" w:lastColumn="0" w:noHBand="0" w:noVBand="1"/>
      </w:tblPr>
      <w:tblGrid>
        <w:gridCol w:w="3240"/>
        <w:gridCol w:w="3000"/>
        <w:gridCol w:w="3120"/>
      </w:tblGrid>
      <w:tr w:rsidR="00320B05" w:rsidRPr="004119D6" w14:paraId="4DFE376A" w14:textId="77777777" w:rsidTr="00F70D26">
        <w:trPr>
          <w:trHeight w:val="325"/>
          <w:jc w:val="center"/>
        </w:trPr>
        <w:tc>
          <w:tcPr>
            <w:tcW w:w="3240" w:type="dxa"/>
            <w:tcBorders>
              <w:top w:val="single" w:sz="4" w:space="0" w:color="auto"/>
              <w:bottom w:val="single" w:sz="4" w:space="0" w:color="auto"/>
            </w:tcBorders>
            <w:vAlign w:val="center"/>
            <w:hideMark/>
          </w:tcPr>
          <w:p w14:paraId="69007E52" w14:textId="77777777" w:rsidR="00320B05" w:rsidRPr="004119D6" w:rsidRDefault="00320B05" w:rsidP="00320B05">
            <w:pPr>
              <w:jc w:val="center"/>
              <w:rPr>
                <w:b/>
                <w:sz w:val="18"/>
                <w:szCs w:val="18"/>
              </w:rPr>
            </w:pPr>
            <w:r w:rsidRPr="004119D6">
              <w:rPr>
                <w:b/>
                <w:sz w:val="18"/>
                <w:szCs w:val="18"/>
              </w:rPr>
              <w:t>Sample</w:t>
            </w:r>
          </w:p>
        </w:tc>
        <w:tc>
          <w:tcPr>
            <w:tcW w:w="3000" w:type="dxa"/>
            <w:tcBorders>
              <w:top w:val="single" w:sz="4" w:space="0" w:color="auto"/>
              <w:bottom w:val="single" w:sz="4" w:space="0" w:color="auto"/>
            </w:tcBorders>
            <w:hideMark/>
          </w:tcPr>
          <w:p w14:paraId="52FB0FEA" w14:textId="77777777" w:rsidR="00320B05" w:rsidRPr="004119D6" w:rsidRDefault="00320B05" w:rsidP="00320B05">
            <w:pPr>
              <w:jc w:val="center"/>
              <w:rPr>
                <w:b/>
                <w:sz w:val="18"/>
                <w:szCs w:val="18"/>
              </w:rPr>
            </w:pPr>
            <w:r w:rsidRPr="00320B05">
              <w:rPr>
                <w:b/>
                <w:sz w:val="18"/>
                <w:szCs w:val="18"/>
              </w:rPr>
              <w:t>Wear Rate (mm³/N·m)</w:t>
            </w:r>
          </w:p>
        </w:tc>
        <w:tc>
          <w:tcPr>
            <w:tcW w:w="3120" w:type="dxa"/>
            <w:tcBorders>
              <w:top w:val="single" w:sz="4" w:space="0" w:color="auto"/>
              <w:bottom w:val="single" w:sz="4" w:space="0" w:color="auto"/>
            </w:tcBorders>
          </w:tcPr>
          <w:p w14:paraId="049E7514" w14:textId="77777777" w:rsidR="00320B05" w:rsidRPr="00D84B23" w:rsidRDefault="00320B05" w:rsidP="00320B05">
            <w:pPr>
              <w:jc w:val="center"/>
              <w:rPr>
                <w:b/>
                <w:sz w:val="18"/>
                <w:szCs w:val="18"/>
              </w:rPr>
            </w:pPr>
            <w:r w:rsidRPr="00320B05">
              <w:rPr>
                <w:b/>
                <w:sz w:val="18"/>
                <w:szCs w:val="18"/>
              </w:rPr>
              <w:t>Coefficient of Friction (COF)</w:t>
            </w:r>
          </w:p>
        </w:tc>
      </w:tr>
      <w:tr w:rsidR="00F70D26" w:rsidRPr="004119D6" w14:paraId="7F3737E4" w14:textId="77777777" w:rsidTr="00F70D26">
        <w:trPr>
          <w:trHeight w:val="325"/>
          <w:jc w:val="center"/>
        </w:trPr>
        <w:tc>
          <w:tcPr>
            <w:tcW w:w="3240" w:type="dxa"/>
            <w:tcBorders>
              <w:top w:val="single" w:sz="4" w:space="0" w:color="auto"/>
            </w:tcBorders>
            <w:hideMark/>
          </w:tcPr>
          <w:p w14:paraId="2CA0AB5C" w14:textId="77777777" w:rsidR="00F70D26" w:rsidRPr="00F70D26" w:rsidRDefault="00F70D26" w:rsidP="00F70D26">
            <w:pPr>
              <w:pStyle w:val="Paragraph"/>
              <w:jc w:val="center"/>
            </w:pPr>
            <w:r w:rsidRPr="00F70D26">
              <w:t>PC (Neat)</w:t>
            </w:r>
          </w:p>
        </w:tc>
        <w:tc>
          <w:tcPr>
            <w:tcW w:w="3000" w:type="dxa"/>
            <w:tcBorders>
              <w:top w:val="single" w:sz="4" w:space="0" w:color="auto"/>
            </w:tcBorders>
            <w:hideMark/>
          </w:tcPr>
          <w:p w14:paraId="2ADAB7B3" w14:textId="77777777" w:rsidR="00F70D26" w:rsidRPr="00F70D26" w:rsidRDefault="00F70D26" w:rsidP="00F70D26">
            <w:pPr>
              <w:jc w:val="center"/>
              <w:rPr>
                <w:sz w:val="20"/>
              </w:rPr>
            </w:pPr>
            <w:r w:rsidRPr="00F70D26">
              <w:rPr>
                <w:sz w:val="20"/>
              </w:rPr>
              <w:t>0.082</w:t>
            </w:r>
          </w:p>
        </w:tc>
        <w:tc>
          <w:tcPr>
            <w:tcW w:w="3120" w:type="dxa"/>
            <w:tcBorders>
              <w:top w:val="single" w:sz="4" w:space="0" w:color="auto"/>
            </w:tcBorders>
          </w:tcPr>
          <w:p w14:paraId="23C60840" w14:textId="77777777" w:rsidR="00F70D26" w:rsidRPr="00F70D26" w:rsidRDefault="00F70D26" w:rsidP="00F70D26">
            <w:pPr>
              <w:jc w:val="center"/>
              <w:rPr>
                <w:sz w:val="20"/>
              </w:rPr>
            </w:pPr>
            <w:r w:rsidRPr="00F70D26">
              <w:rPr>
                <w:sz w:val="20"/>
              </w:rPr>
              <w:t>0.42</w:t>
            </w:r>
          </w:p>
        </w:tc>
      </w:tr>
      <w:tr w:rsidR="00F70D26" w:rsidRPr="004119D6" w14:paraId="0DAE04E7" w14:textId="77777777" w:rsidTr="00F70D26">
        <w:trPr>
          <w:trHeight w:val="325"/>
          <w:jc w:val="center"/>
        </w:trPr>
        <w:tc>
          <w:tcPr>
            <w:tcW w:w="3240" w:type="dxa"/>
            <w:hideMark/>
          </w:tcPr>
          <w:p w14:paraId="04683253" w14:textId="77777777" w:rsidR="00F70D26" w:rsidRPr="00F70D26" w:rsidRDefault="00F70D26" w:rsidP="00F70D26">
            <w:pPr>
              <w:pStyle w:val="Paragraph"/>
              <w:jc w:val="center"/>
            </w:pPr>
            <w:r w:rsidRPr="00F70D26">
              <w:t>PC + 1 wt% CNT</w:t>
            </w:r>
          </w:p>
        </w:tc>
        <w:tc>
          <w:tcPr>
            <w:tcW w:w="3000" w:type="dxa"/>
            <w:hideMark/>
          </w:tcPr>
          <w:p w14:paraId="2C5F3D72" w14:textId="77777777" w:rsidR="00F70D26" w:rsidRPr="00F70D26" w:rsidRDefault="00F70D26" w:rsidP="00F70D26">
            <w:pPr>
              <w:jc w:val="center"/>
              <w:rPr>
                <w:sz w:val="20"/>
              </w:rPr>
            </w:pPr>
            <w:r w:rsidRPr="00F70D26">
              <w:rPr>
                <w:sz w:val="20"/>
              </w:rPr>
              <w:t>0.065</w:t>
            </w:r>
          </w:p>
        </w:tc>
        <w:tc>
          <w:tcPr>
            <w:tcW w:w="3120" w:type="dxa"/>
          </w:tcPr>
          <w:p w14:paraId="5CC50718" w14:textId="77777777" w:rsidR="00F70D26" w:rsidRPr="00F70D26" w:rsidRDefault="00F70D26" w:rsidP="00F70D26">
            <w:pPr>
              <w:jc w:val="center"/>
              <w:rPr>
                <w:sz w:val="20"/>
              </w:rPr>
            </w:pPr>
            <w:r w:rsidRPr="00F70D26">
              <w:rPr>
                <w:sz w:val="20"/>
              </w:rPr>
              <w:t>0.39</w:t>
            </w:r>
          </w:p>
        </w:tc>
      </w:tr>
      <w:tr w:rsidR="00F70D26" w:rsidRPr="004119D6" w14:paraId="37574B9B" w14:textId="77777777" w:rsidTr="00F70D26">
        <w:trPr>
          <w:trHeight w:val="325"/>
          <w:jc w:val="center"/>
        </w:trPr>
        <w:tc>
          <w:tcPr>
            <w:tcW w:w="3240" w:type="dxa"/>
            <w:hideMark/>
          </w:tcPr>
          <w:p w14:paraId="67FEDBF2" w14:textId="77777777" w:rsidR="00F70D26" w:rsidRPr="00F70D26" w:rsidRDefault="00F70D26" w:rsidP="00F70D26">
            <w:pPr>
              <w:pStyle w:val="Paragraph"/>
              <w:jc w:val="center"/>
            </w:pPr>
            <w:r w:rsidRPr="00F70D26">
              <w:t>PC + 1 wt% CNT + 2 wt% Al₂O₃</w:t>
            </w:r>
          </w:p>
        </w:tc>
        <w:tc>
          <w:tcPr>
            <w:tcW w:w="3000" w:type="dxa"/>
            <w:hideMark/>
          </w:tcPr>
          <w:p w14:paraId="3748BE70" w14:textId="77777777" w:rsidR="00F70D26" w:rsidRPr="00F70D26" w:rsidRDefault="00F70D26" w:rsidP="00F70D26">
            <w:pPr>
              <w:jc w:val="center"/>
              <w:rPr>
                <w:sz w:val="20"/>
              </w:rPr>
            </w:pPr>
            <w:r w:rsidRPr="00F70D26">
              <w:rPr>
                <w:sz w:val="20"/>
              </w:rPr>
              <w:t>0.052</w:t>
            </w:r>
          </w:p>
        </w:tc>
        <w:tc>
          <w:tcPr>
            <w:tcW w:w="3120" w:type="dxa"/>
          </w:tcPr>
          <w:p w14:paraId="7CBE9B43" w14:textId="77777777" w:rsidR="00F70D26" w:rsidRPr="00F70D26" w:rsidRDefault="00F70D26" w:rsidP="00F70D26">
            <w:pPr>
              <w:jc w:val="center"/>
              <w:rPr>
                <w:sz w:val="20"/>
              </w:rPr>
            </w:pPr>
            <w:r w:rsidRPr="00F70D26">
              <w:rPr>
                <w:sz w:val="20"/>
              </w:rPr>
              <w:t>0.36</w:t>
            </w:r>
          </w:p>
        </w:tc>
      </w:tr>
      <w:tr w:rsidR="00F70D26" w:rsidRPr="004119D6" w14:paraId="24FB2BC0" w14:textId="77777777" w:rsidTr="00F70D26">
        <w:trPr>
          <w:trHeight w:val="325"/>
          <w:jc w:val="center"/>
        </w:trPr>
        <w:tc>
          <w:tcPr>
            <w:tcW w:w="3240" w:type="dxa"/>
            <w:hideMark/>
          </w:tcPr>
          <w:p w14:paraId="2AFC534D" w14:textId="77777777" w:rsidR="00F70D26" w:rsidRPr="00F70D26" w:rsidRDefault="00F70D26" w:rsidP="00F70D26">
            <w:pPr>
              <w:pStyle w:val="Paragraph"/>
              <w:jc w:val="center"/>
            </w:pPr>
            <w:r w:rsidRPr="00F70D26">
              <w:t>PC + 1 wt% CNT + 4 wt% Al₂O₃</w:t>
            </w:r>
          </w:p>
        </w:tc>
        <w:tc>
          <w:tcPr>
            <w:tcW w:w="3000" w:type="dxa"/>
            <w:hideMark/>
          </w:tcPr>
          <w:p w14:paraId="2D146A38" w14:textId="77777777" w:rsidR="00F70D26" w:rsidRPr="00F70D26" w:rsidRDefault="00F70D26" w:rsidP="00F70D26">
            <w:pPr>
              <w:jc w:val="center"/>
              <w:rPr>
                <w:sz w:val="20"/>
              </w:rPr>
            </w:pPr>
            <w:r w:rsidRPr="00F70D26">
              <w:rPr>
                <w:sz w:val="20"/>
              </w:rPr>
              <w:t>0.041</w:t>
            </w:r>
          </w:p>
        </w:tc>
        <w:tc>
          <w:tcPr>
            <w:tcW w:w="3120" w:type="dxa"/>
          </w:tcPr>
          <w:p w14:paraId="033BB77F" w14:textId="77777777" w:rsidR="00F70D26" w:rsidRPr="00F70D26" w:rsidRDefault="00F70D26" w:rsidP="00F70D26">
            <w:pPr>
              <w:jc w:val="center"/>
              <w:rPr>
                <w:sz w:val="20"/>
              </w:rPr>
            </w:pPr>
            <w:r w:rsidRPr="00F70D26">
              <w:rPr>
                <w:sz w:val="20"/>
              </w:rPr>
              <w:t>0.31</w:t>
            </w:r>
          </w:p>
        </w:tc>
      </w:tr>
      <w:tr w:rsidR="00F70D26" w:rsidRPr="004119D6" w14:paraId="3BDC0FCE" w14:textId="77777777" w:rsidTr="00F70D26">
        <w:trPr>
          <w:trHeight w:val="325"/>
          <w:jc w:val="center"/>
        </w:trPr>
        <w:tc>
          <w:tcPr>
            <w:tcW w:w="3240" w:type="dxa"/>
            <w:hideMark/>
          </w:tcPr>
          <w:p w14:paraId="52CA2976" w14:textId="77777777" w:rsidR="00F70D26" w:rsidRPr="00F70D26" w:rsidRDefault="00F70D26" w:rsidP="00F70D26">
            <w:pPr>
              <w:pStyle w:val="Paragraph"/>
              <w:jc w:val="center"/>
            </w:pPr>
            <w:r w:rsidRPr="00F70D26">
              <w:t>PC + 1 wt% CNT + 6 wt% Al₂O₃</w:t>
            </w:r>
          </w:p>
        </w:tc>
        <w:tc>
          <w:tcPr>
            <w:tcW w:w="3000" w:type="dxa"/>
            <w:hideMark/>
          </w:tcPr>
          <w:p w14:paraId="30A57400" w14:textId="77777777" w:rsidR="00F70D26" w:rsidRPr="00F70D26" w:rsidRDefault="00F70D26" w:rsidP="00F70D26">
            <w:pPr>
              <w:jc w:val="center"/>
              <w:rPr>
                <w:sz w:val="20"/>
              </w:rPr>
            </w:pPr>
            <w:r w:rsidRPr="00F70D26">
              <w:rPr>
                <w:sz w:val="20"/>
              </w:rPr>
              <w:t>0.047</w:t>
            </w:r>
          </w:p>
        </w:tc>
        <w:tc>
          <w:tcPr>
            <w:tcW w:w="3120" w:type="dxa"/>
          </w:tcPr>
          <w:p w14:paraId="565FFF90" w14:textId="77777777" w:rsidR="00F70D26" w:rsidRPr="00F70D26" w:rsidRDefault="00F70D26" w:rsidP="00F70D26">
            <w:pPr>
              <w:jc w:val="center"/>
              <w:rPr>
                <w:sz w:val="20"/>
              </w:rPr>
            </w:pPr>
            <w:r w:rsidRPr="00F70D26">
              <w:rPr>
                <w:sz w:val="20"/>
              </w:rPr>
              <w:t>0.33</w:t>
            </w:r>
          </w:p>
        </w:tc>
      </w:tr>
    </w:tbl>
    <w:p w14:paraId="1C6D5D77" w14:textId="77777777" w:rsidR="00BF581F" w:rsidRDefault="00BF581F" w:rsidP="00122D4A">
      <w:pPr>
        <w:pStyle w:val="Paragraph"/>
        <w:ind w:firstLine="0"/>
      </w:pPr>
    </w:p>
    <w:p w14:paraId="2AA765B7" w14:textId="77777777" w:rsidR="00611265" w:rsidRDefault="002F7455" w:rsidP="00045CED">
      <w:pPr>
        <w:pStyle w:val="Paragraph"/>
        <w:jc w:val="center"/>
      </w:pPr>
      <w:r>
        <w:rPr>
          <w:noProof/>
        </w:rPr>
        <w:lastRenderedPageBreak/>
        <w:drawing>
          <wp:inline distT="0" distB="0" distL="0" distR="0" wp14:anchorId="79126ECF" wp14:editId="7F8A500F">
            <wp:extent cx="4396740" cy="228600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97055" cy="2286164"/>
                    </a:xfrm>
                    <a:prstGeom prst="rect">
                      <a:avLst/>
                    </a:prstGeom>
                    <a:noFill/>
                  </pic:spPr>
                </pic:pic>
              </a:graphicData>
            </a:graphic>
          </wp:inline>
        </w:drawing>
      </w:r>
    </w:p>
    <w:p w14:paraId="5D01C5CB" w14:textId="782E574B" w:rsidR="00D84B23" w:rsidRDefault="00045CED" w:rsidP="00122D4A">
      <w:pPr>
        <w:pStyle w:val="Paragraph"/>
        <w:jc w:val="center"/>
      </w:pPr>
      <w:r>
        <w:rPr>
          <w:b/>
          <w:caps/>
        </w:rPr>
        <w:t xml:space="preserve">Figure </w:t>
      </w:r>
      <w:proofErr w:type="gramStart"/>
      <w:r w:rsidR="004119D6">
        <w:rPr>
          <w:b/>
          <w:caps/>
        </w:rPr>
        <w:t>3</w:t>
      </w:r>
      <w:r>
        <w:rPr>
          <w:b/>
          <w:caps/>
        </w:rPr>
        <w:t>.</w:t>
      </w:r>
      <w:r w:rsidR="00D84B23" w:rsidRPr="00D84B23">
        <w:t>Impact</w:t>
      </w:r>
      <w:proofErr w:type="gramEnd"/>
      <w:r w:rsidR="00D84B23" w:rsidRPr="00D84B23">
        <w:t xml:space="preserve"> Resistance</w:t>
      </w:r>
    </w:p>
    <w:p w14:paraId="280DE247" w14:textId="77777777" w:rsidR="00CB1FB6" w:rsidRDefault="00CB1FB6" w:rsidP="00122D4A">
      <w:pPr>
        <w:pStyle w:val="Paragraph"/>
        <w:rPr>
          <w:b/>
          <w:caps/>
        </w:rPr>
      </w:pPr>
      <w:r w:rsidRPr="00CB1FB6">
        <w:t xml:space="preserve">Carbon nanotubes decreased the wear rate by roughly 21% but the synergistic incorporation of Al₂O₃ nanoparticles resulted in additional reductions. The 4 wt% alumina hybrid </w:t>
      </w:r>
      <w:proofErr w:type="gramStart"/>
      <w:r w:rsidRPr="00CB1FB6">
        <w:t>composite</w:t>
      </w:r>
      <w:proofErr w:type="gramEnd"/>
      <w:r w:rsidRPr="00CB1FB6">
        <w:t xml:space="preserve"> exhibited the lowest wear rate (0.041 mm³/Nm) and the lowest coefficient of friction of 0.31 reflecting an approximate 50% decrease in wear and a 26% decrease in friction relative to clean PC. The enhanced tribological performance results from the hardness and lubricating characteristics of Al₂O₃ together with the increased shear resistance provided by CNTs and a little elevation in wear rate at 6 wt% Al₂O₃ is probably attributable to nanoparticle agglomeration and interfacial debonding may result in filler pull out during sliding hence compromisin</w:t>
      </w:r>
      <w:r w:rsidR="006C17AA">
        <w:t>g the wear protection mechanism [51-52</w:t>
      </w:r>
      <w:r w:rsidR="006C17AA" w:rsidRPr="006C17AA">
        <w:t>].</w:t>
      </w:r>
    </w:p>
    <w:p w14:paraId="37AE75FD" w14:textId="77777777" w:rsidR="00045CED" w:rsidRPr="00D84B23" w:rsidRDefault="00F70D26" w:rsidP="00D84B23">
      <w:pPr>
        <w:pStyle w:val="Heading1"/>
      </w:pPr>
      <w:r w:rsidRPr="00F70D26">
        <w:t>Application in Lightweight Brackets</w:t>
      </w:r>
    </w:p>
    <w:p w14:paraId="563A7C29" w14:textId="74ADC40B" w:rsidR="00CB1FB6" w:rsidRDefault="00CB1FB6" w:rsidP="00122D4A">
      <w:pPr>
        <w:pStyle w:val="Paragraph"/>
      </w:pPr>
      <w:r>
        <w:t>The engineered hybrid PC nanocomposites are especially appropriate for lightweight structural brackets utilized in car interiors, aircraft panels and electronic device mounting where exceptional strength, thermal stability and wear resistance are essential. These components frequently endure cyclic mechanical stress, thermal variations and frictional interaction requiring materials that preserve dimensional stability and mechanical efficacy over time. The optimised formulation PC augmented with 1 wt% CNT and 4 wt% Al₂O₃ demonstrates a 23% enhancement in tensile strength, a 20°C elevation in HDT and a 50% decrease in wear rate positioning it as a formidable alternative to traditional PC or glass-filled thermoplastics in these applications.</w:t>
      </w:r>
    </w:p>
    <w:p w14:paraId="1CBA16B9" w14:textId="77777777" w:rsidR="00CB1FB6" w:rsidRPr="00F70D26" w:rsidRDefault="00CB1FB6" w:rsidP="00CB1FB6">
      <w:pPr>
        <w:pStyle w:val="Paragraph"/>
      </w:pPr>
      <w:r>
        <w:t xml:space="preserve">This hybrid composite may be injection moulded with few process alterations facilitating cost efficient and scalable manufacturing of </w:t>
      </w:r>
      <w:proofErr w:type="gramStart"/>
      <w:r>
        <w:t>high performance</w:t>
      </w:r>
      <w:proofErr w:type="gramEnd"/>
      <w:r>
        <w:t xml:space="preserve"> precision components. The diminished wear rate guarantees an extended operational lifespan under vibrational and cyclic stresses while the thermal enhancements facilitate employment in regions with elevated ambient or operational temperatures such as adjacent to electrical modules or in under the hood settings. Moreover the incorporation of nanofillers facilitates significant material conservation and weight reduction according to worldwide industrial requirements for energy efficiency and environmental sustainability.</w:t>
      </w:r>
    </w:p>
    <w:p w14:paraId="5819F4FD" w14:textId="4946C3F2" w:rsidR="00D163FF" w:rsidRPr="00122D4A" w:rsidRDefault="00D163FF" w:rsidP="00122D4A">
      <w:pPr>
        <w:pStyle w:val="Heading1"/>
      </w:pPr>
      <w:r>
        <w:t>Conclusion</w:t>
      </w:r>
    </w:p>
    <w:p w14:paraId="76D871B6" w14:textId="77777777" w:rsidR="00063049" w:rsidRPr="00063049" w:rsidRDefault="00063049" w:rsidP="00122D4A">
      <w:pPr>
        <w:pStyle w:val="Paragraph"/>
        <w:rPr>
          <w:b/>
          <w:caps/>
        </w:rPr>
      </w:pPr>
      <w:r w:rsidRPr="00063049">
        <w:t xml:space="preserve">This study effectively manufactured polycarbonate-based hybrid nanocomposites </w:t>
      </w:r>
      <w:r w:rsidR="002E5DE4" w:rsidRPr="00063049">
        <w:t>strengthened</w:t>
      </w:r>
      <w:r w:rsidR="002E5DE4">
        <w:t xml:space="preserve"> with chopped multi </w:t>
      </w:r>
      <w:r w:rsidRPr="00063049">
        <w:t xml:space="preserve">walled </w:t>
      </w:r>
      <w:r w:rsidR="002E5DE4">
        <w:t>CNT</w:t>
      </w:r>
      <w:r w:rsidRPr="00063049">
        <w:t xml:space="preserve"> and nano-alumina using twin screw extrusion and subsequent injection moulding. The addition of 1 wt% CNTs and different concentrations of Al₂O₃ nanoparticles markedly enhanced the mechanical, thermal, and </w:t>
      </w:r>
      <w:r w:rsidR="002E5DE4">
        <w:t>surface</w:t>
      </w:r>
      <w:r w:rsidRPr="00063049">
        <w:t xml:space="preserve"> properties of the basic polymer. The best composite formulation comprising 1 wt% CNT and 4 wt% Al₂O₃ demonstrated a 23% augmentation in tensile strength with a 42% </w:t>
      </w:r>
      <w:r w:rsidR="002E5DE4" w:rsidRPr="00063049">
        <w:t>rise</w:t>
      </w:r>
      <w:r w:rsidRPr="00063049">
        <w:t xml:space="preserve"> in tensile modulus, a 20°C improvement in heat deflection temperature and up to a 50% decrease in wear rate relative to unfilled PC. The improvements that come from the synergistic interaction between CNTs and AlO₃ nanoparticles, which serve as heat barriers and abrasion resistant phases increase load bearing capacity and shear strength.</w:t>
      </w:r>
    </w:p>
    <w:p w14:paraId="688F5138" w14:textId="77777777" w:rsidR="00063049" w:rsidRPr="00063049" w:rsidRDefault="00063049" w:rsidP="00063049">
      <w:pPr>
        <w:pStyle w:val="Heading1"/>
        <w:jc w:val="both"/>
        <w:rPr>
          <w:b w:val="0"/>
          <w:caps w:val="0"/>
          <w:sz w:val="20"/>
        </w:rPr>
      </w:pPr>
    </w:p>
    <w:p w14:paraId="5D2BC628" w14:textId="77777777" w:rsidR="00063049" w:rsidRDefault="00063049" w:rsidP="00063049">
      <w:pPr>
        <w:pStyle w:val="Heading1"/>
        <w:jc w:val="both"/>
        <w:rPr>
          <w:b w:val="0"/>
          <w:caps w:val="0"/>
          <w:sz w:val="20"/>
        </w:rPr>
      </w:pPr>
      <w:r w:rsidRPr="00063049">
        <w:rPr>
          <w:b w:val="0"/>
          <w:caps w:val="0"/>
          <w:sz w:val="20"/>
        </w:rPr>
        <w:t xml:space="preserve">These results demonstrate the viability of hybrid PC nanocomposites for high performance weight sensitive applications such as housing units, thermal shields and structural brackets in the consumer electronics, automotive and aerospace sectors. In order to enhance interfacial bonding and </w:t>
      </w:r>
      <w:proofErr w:type="gramStart"/>
      <w:r w:rsidRPr="00063049">
        <w:rPr>
          <w:b w:val="0"/>
          <w:caps w:val="0"/>
          <w:sz w:val="20"/>
        </w:rPr>
        <w:t>long term</w:t>
      </w:r>
      <w:proofErr w:type="gramEnd"/>
      <w:r w:rsidRPr="00063049">
        <w:rPr>
          <w:b w:val="0"/>
          <w:caps w:val="0"/>
          <w:sz w:val="20"/>
        </w:rPr>
        <w:t xml:space="preserve"> performance in real world service contexts future research may focus on compatibilizer effects, fatigue resistance and ageing behavior While preserving manufacturing flexibility and environmental goals the demonstrated material system makes it easier to create advanced polymer composites that are stronger, lighter and more resilient.</w:t>
      </w:r>
    </w:p>
    <w:p w14:paraId="34D21497" w14:textId="2D40BD1A" w:rsidR="00613B4D" w:rsidRPr="00A24F3D" w:rsidRDefault="0016385D" w:rsidP="00045CED">
      <w:pPr>
        <w:pStyle w:val="Heading1"/>
      </w:pPr>
      <w:r w:rsidRPr="00075EA6">
        <w:rPr>
          <w:rFonts w:asciiTheme="majorBidi" w:hAnsiTheme="majorBidi" w:cstheme="majorBidi"/>
        </w:rPr>
        <w:t>References</w:t>
      </w:r>
    </w:p>
    <w:p w14:paraId="7A6CB5DA" w14:textId="77777777" w:rsidR="00CA70F2" w:rsidRPr="00122D4A" w:rsidRDefault="00CA70F2" w:rsidP="00122D4A">
      <w:pPr>
        <w:pStyle w:val="Reference"/>
        <w:rPr>
          <w:rStyle w:val="Hyperlink"/>
          <w:color w:val="auto"/>
          <w:u w:val="none"/>
        </w:rPr>
      </w:pPr>
      <w:r w:rsidRPr="00122D4A">
        <w:rPr>
          <w:rStyle w:val="Hyperlink"/>
          <w:color w:val="auto"/>
          <w:u w:val="none"/>
        </w:rPr>
        <w:t>Mallakpour, Shadpour, Chaudhery Mustansar Hussain, Vishwanath Dagaji Jadhav, Akhil Jayawant Patil, and Balasubramanian Kandasubramanian. "Polycarbonate nanocomposites for high impact applications." Handbook of consumer nanoproducts (2021): 1-25.</w:t>
      </w:r>
    </w:p>
    <w:p w14:paraId="37895399" w14:textId="77777777" w:rsidR="00CA70F2" w:rsidRPr="00122D4A" w:rsidRDefault="00CA70F2" w:rsidP="00122D4A">
      <w:pPr>
        <w:pStyle w:val="Reference"/>
      </w:pPr>
      <w:r w:rsidRPr="00122D4A">
        <w:t>Wong, Yin Mun, Anthony J. Ireland, and Bo Su. "Development of Structurally Graded Alumina–Polymer Composites as Potential Orthodontic Bracket Materials." Biomimetics 10, no. 4 (2025): 227.</w:t>
      </w:r>
    </w:p>
    <w:p w14:paraId="2A58E189" w14:textId="77777777" w:rsidR="00CA70F2" w:rsidRPr="00122D4A" w:rsidRDefault="00CA70F2" w:rsidP="00122D4A">
      <w:pPr>
        <w:pStyle w:val="Reference"/>
      </w:pPr>
      <w:r w:rsidRPr="00122D4A">
        <w:t>Kumar, Ranvijay, Nishant Ranjan, Vinay Kumar, Raman Kumar, Jasgurpreet Singh Chohan, Aniket Yadav, Piyush et al. "Characterization of friction stir-welded polylactic acid/aluminum composite primed through fused filament fabrication." Journal of Materials Engineering and Performance (2021): 1-19.</w:t>
      </w:r>
    </w:p>
    <w:p w14:paraId="2ED10D27" w14:textId="77777777" w:rsidR="00CA70F2" w:rsidRPr="00122D4A" w:rsidRDefault="00CA70F2" w:rsidP="00122D4A">
      <w:pPr>
        <w:pStyle w:val="Reference"/>
      </w:pPr>
      <w:r w:rsidRPr="00122D4A">
        <w:t>Rodaev, Vyacheslav V., Alexander I. Tyurin, Svetlana S. Razlivalova, Viktor V. Korenkov, and Yuri I. Golovin. "Effect of zirconia nanofibers structure evolution on the hardness and Young’s modulus of their mats." Polymers 13, no. 22 (2021): 3932.</w:t>
      </w:r>
    </w:p>
    <w:p w14:paraId="24F2567B" w14:textId="77777777" w:rsidR="00CA70F2" w:rsidRPr="00122D4A" w:rsidRDefault="00CA70F2" w:rsidP="00122D4A">
      <w:pPr>
        <w:pStyle w:val="Reference"/>
      </w:pPr>
      <w:r w:rsidRPr="00122D4A">
        <w:t>Zhou, Chuxiang, Yang Bai, Huawei Zou, and Shengtai Zhou. "Improving thermal conductivity of injection molded polycarbonate/boron nitride composites by incorporating spherical alumina particles: the influence of alumina particle size." Polymers 14, no. 17 (2022): 3477.</w:t>
      </w:r>
    </w:p>
    <w:p w14:paraId="7FEC60D5" w14:textId="77777777" w:rsidR="00CA70F2" w:rsidRPr="00122D4A" w:rsidRDefault="00CA70F2" w:rsidP="00122D4A">
      <w:pPr>
        <w:pStyle w:val="Reference"/>
      </w:pPr>
      <w:r w:rsidRPr="00122D4A">
        <w:t>Mallakpour, Shadpour, Chaudhery Mustansar Hussain, Vishwanath Dagaji Jadhav, Akhil Jayawant Patil, and Balasubramanian Kandasubramanian. "Polycarbonate nanocomposites for high impact applications." Handbook of consumer nanoproducts (2021): 1-25.</w:t>
      </w:r>
    </w:p>
    <w:p w14:paraId="2A4BB567" w14:textId="77777777" w:rsidR="00CA70F2" w:rsidRPr="00122D4A" w:rsidRDefault="00CA70F2" w:rsidP="00122D4A">
      <w:pPr>
        <w:pStyle w:val="Reference"/>
      </w:pPr>
      <w:r w:rsidRPr="00122D4A">
        <w:t>Kumar, Kuldeep, Jogendra Kumar, Vijay Kumar Singh, and Rajesh Kumar Verma. "An integrated module for machinability evaluation and correlated response optimization during milling of carbon nanotube/glass fiber modified polymer composites." Multiscale and Multidisciplinary Modeling, Experiments and Design 4, no. 4 (2021): 303-318.</w:t>
      </w:r>
    </w:p>
    <w:p w14:paraId="357B0B28" w14:textId="77777777" w:rsidR="00CA70F2" w:rsidRPr="00122D4A" w:rsidRDefault="00CA70F2" w:rsidP="00122D4A">
      <w:pPr>
        <w:pStyle w:val="Reference"/>
      </w:pPr>
      <w:r w:rsidRPr="00122D4A">
        <w:t>Sabet, Maziyar. "Advanced developments in carbon nanotube polymer composites for structural applications." Iranian Polymer Journal (2024): 1-30.</w:t>
      </w:r>
    </w:p>
    <w:p w14:paraId="4C67D619" w14:textId="77777777" w:rsidR="00CA70F2" w:rsidRPr="00122D4A" w:rsidRDefault="00CA70F2" w:rsidP="00122D4A">
      <w:pPr>
        <w:pStyle w:val="Reference"/>
      </w:pPr>
      <w:r w:rsidRPr="00122D4A">
        <w:t>Pradhan, Subhransu S., Lakshmi Unnikrishnan, Smita Mohanty, and Sanjay K. Nayak. "Effect of graphite flake and multi‐walled carbon nanotube on thermal, mechanical, electrical, and electromagnetic interference shielding properties of polycarbonate nanocomposite." Polymer Composites 42, no. 8 (2021): 4043-4055.</w:t>
      </w:r>
    </w:p>
    <w:p w14:paraId="468D4B62" w14:textId="77777777" w:rsidR="00DF59AB" w:rsidRPr="00122D4A" w:rsidRDefault="00DF59AB" w:rsidP="00122D4A">
      <w:pPr>
        <w:pStyle w:val="Reference"/>
      </w:pPr>
      <w:r w:rsidRPr="00122D4A">
        <w:t xml:space="preserve">M. Krishnaraj et al. (2019). Fabrication and Wear Characteristics Basalt Fiber Reinforced Polypropylene Matrix Composites. In SAE Technical Papers. SAE International. </w:t>
      </w:r>
      <w:hyperlink r:id="rId13" w:history="1">
        <w:r w:rsidR="00FF4735" w:rsidRPr="00122D4A">
          <w:rPr>
            <w:rStyle w:val="Hyperlink"/>
            <w:color w:val="auto"/>
            <w:u w:val="none"/>
          </w:rPr>
          <w:t>https://doi.org/10.4271/2019-28-2570</w:t>
        </w:r>
      </w:hyperlink>
    </w:p>
    <w:p w14:paraId="3591C153" w14:textId="77777777" w:rsidR="00FF4735" w:rsidRPr="00122D4A" w:rsidRDefault="00FF4735" w:rsidP="00122D4A">
      <w:pPr>
        <w:pStyle w:val="Reference"/>
      </w:pPr>
      <w:r w:rsidRPr="00122D4A">
        <w:t>K. Vijetha, Arockia Selvakumar Arockia Doss, KJN Sai Nitesh, Nimel Sworna Ross, Dual-Scale Evaluation of Hybrid Al-SiC/Graphene Composites: Mechanical Properties and Deep Learning-Driven Machinability Insights. Results in Engineering (2025): 105742.</w:t>
      </w:r>
    </w:p>
    <w:p w14:paraId="33B25502" w14:textId="77777777" w:rsidR="00FF4735" w:rsidRPr="00122D4A" w:rsidRDefault="00FF4735" w:rsidP="00122D4A">
      <w:pPr>
        <w:pStyle w:val="Reference"/>
      </w:pPr>
      <w:r w:rsidRPr="00122D4A">
        <w:t>Raja et al., (2025). Sustainable High-Strength Composites: Hybrid Bamboo and Cellulose Reinforced Polyester for Automotive Engineering. Journal of Bio-and Tribo-Corrosion, 11(3), 85.</w:t>
      </w:r>
    </w:p>
    <w:p w14:paraId="5B740EFB" w14:textId="77777777" w:rsidR="00FF4735" w:rsidRPr="00122D4A" w:rsidRDefault="00FF4735" w:rsidP="00122D4A">
      <w:pPr>
        <w:pStyle w:val="Reference"/>
      </w:pPr>
      <w:r w:rsidRPr="00122D4A">
        <w:t>Udhayakumar et al.</w:t>
      </w:r>
      <w:proofErr w:type="gramStart"/>
      <w:r w:rsidRPr="00122D4A">
        <w:t>,  (</w:t>
      </w:r>
      <w:proofErr w:type="gramEnd"/>
      <w:r w:rsidRPr="00122D4A">
        <w:t>2025). Multi-functional natural fiber composites using flaxseed and cotton: tailoring acoustic, mechanical, and thermal properties for eco-friendly applications. Discover Applied Sciences, 7(8), 906.</w:t>
      </w:r>
    </w:p>
    <w:p w14:paraId="0E6FAA8C" w14:textId="77777777" w:rsidR="00FF4735" w:rsidRPr="00122D4A" w:rsidRDefault="00FF4735" w:rsidP="00122D4A">
      <w:pPr>
        <w:pStyle w:val="Reference"/>
      </w:pPr>
      <w:r w:rsidRPr="00122D4A">
        <w:t>Jain, Akshay, et al. Conversion of water hyacinth biomass to biofuel with TiO2 nanoparticle blending: Exergy and statistical analysis. Case Studies in Thermal Engineering 67 (2025): 105771.</w:t>
      </w:r>
    </w:p>
    <w:p w14:paraId="6CEE7DE5" w14:textId="77777777" w:rsidR="00FF4735" w:rsidRPr="00122D4A" w:rsidRDefault="00FF4735" w:rsidP="00122D4A">
      <w:pPr>
        <w:pStyle w:val="Reference"/>
      </w:pPr>
      <w:r w:rsidRPr="00122D4A">
        <w:t>Neelakandan Aagashram et al., Computational design exploration of rocket nozzle using deep reinforcement learning. Results in Engineering 25 (2025): 104439.</w:t>
      </w:r>
    </w:p>
    <w:p w14:paraId="1460AD82" w14:textId="77777777" w:rsidR="00FF4735" w:rsidRPr="00122D4A" w:rsidRDefault="00FF4735" w:rsidP="00122D4A">
      <w:pPr>
        <w:pStyle w:val="Reference"/>
      </w:pPr>
      <w:r w:rsidRPr="00122D4A">
        <w:t>A. Sharma et al. Structural Modification and Enhancement of Optoelectronic Behaviour of ZnO Nanofilms Featuring Cu and Ti Particles. J. Electron. Mater. (2025). https://doi.org/10.1007/s11664-025-11951-2</w:t>
      </w:r>
    </w:p>
    <w:p w14:paraId="5BED1CAE" w14:textId="77777777" w:rsidR="00FF4735" w:rsidRPr="00122D4A" w:rsidRDefault="00FF4735" w:rsidP="00122D4A">
      <w:pPr>
        <w:pStyle w:val="Reference"/>
      </w:pPr>
      <w:r w:rsidRPr="00122D4A">
        <w:t>N. Nagarajan et al. Hybrid Stir Cast Featured with Wettability Agent and Ultrasonic Action of Magnesium Alloy Composite Composed with Nanofiller: Study Characteristics. Inter Metalcast (2025). https://doi.org/10.1007/s40962-025-01603-w</w:t>
      </w:r>
    </w:p>
    <w:p w14:paraId="327231DA" w14:textId="77777777" w:rsidR="00FF4735" w:rsidRPr="00122D4A" w:rsidRDefault="00FF4735" w:rsidP="00122D4A">
      <w:pPr>
        <w:pStyle w:val="Reference"/>
      </w:pPr>
      <w:r w:rsidRPr="00122D4A">
        <w:lastRenderedPageBreak/>
        <w:t>P. K. Singh et al. Integration of phase change material for enriching the solar collector featured with dryer configuration enhanced via alumina/titanium dioxide nanoparticle: performance study. J Therm Anal Calorim (2025). https://doi.org/10.1007/s10973-025-14302-9</w:t>
      </w:r>
    </w:p>
    <w:p w14:paraId="61EF4E96" w14:textId="77777777" w:rsidR="00FF4735" w:rsidRPr="00122D4A" w:rsidRDefault="00FF4735" w:rsidP="00122D4A">
      <w:pPr>
        <w:pStyle w:val="Reference"/>
      </w:pPr>
      <w:r w:rsidRPr="00122D4A">
        <w:t>Karthick et al., (2025). Experimental investigation of photocatalytic degradation and antioxidant activities of biosynthesized gold nanoparticles from royal poinciana tree leaves. Discover Applied Sciences, 7(8), 838.</w:t>
      </w:r>
    </w:p>
    <w:p w14:paraId="34A6BAE4" w14:textId="77777777" w:rsidR="00FF4735" w:rsidRPr="00122D4A" w:rsidRDefault="00FF4735" w:rsidP="00122D4A">
      <w:pPr>
        <w:pStyle w:val="Reference"/>
      </w:pPr>
      <w:r w:rsidRPr="00122D4A">
        <w:t>Vinodh et al., (2025). Integration of ceramic reinforcements in AA5083 composites for enhanced mechanical and thermal properties in friction stir welding. Engineering Research Express, 7(3), 035519.</w:t>
      </w:r>
    </w:p>
    <w:p w14:paraId="7B5C93F7" w14:textId="77777777" w:rsidR="00FF4735" w:rsidRPr="00122D4A" w:rsidRDefault="00FF4735" w:rsidP="00122D4A">
      <w:pPr>
        <w:pStyle w:val="Reference"/>
      </w:pPr>
      <w:r w:rsidRPr="00122D4A">
        <w:t>Jothi Arunachalam et al. Integration of nanographene and action of fiber sequences on functional behaviour of composite laminates" International Polymer Processing, 2025. https://doi.org/10.1515/ipp-2024-0149</w:t>
      </w:r>
    </w:p>
    <w:p w14:paraId="29A57473" w14:textId="77777777" w:rsidR="00FF4735" w:rsidRPr="00122D4A" w:rsidRDefault="00FF4735" w:rsidP="00122D4A">
      <w:pPr>
        <w:pStyle w:val="Reference"/>
      </w:pPr>
      <w:r w:rsidRPr="00122D4A">
        <w:t>P. Sharma et al. Effect of paraffin with salt hydrates PCM and hybrid Al2O3/Tio2 nanofluid on thermal and energy storage characteristics of solar thermal heat exchanger. J Therm Anal Calorim (2025). https://doi.org/10.1007/s10973-025-14224-6</w:t>
      </w:r>
    </w:p>
    <w:p w14:paraId="4B713439" w14:textId="77777777" w:rsidR="00FF4735" w:rsidRPr="00122D4A" w:rsidRDefault="00FF4735" w:rsidP="00122D4A">
      <w:pPr>
        <w:pStyle w:val="Reference"/>
      </w:pPr>
      <w:r w:rsidRPr="00122D4A">
        <w:t>M. Aruna et al. Integration of Magnesium Fluoride and Nano Alumina–Silicon Carbide Actions on Properties of AZ91 Alloy Hybrid Nanocomposites. Inter Metalcast (2025). https://doi.org/10.1007/s40962-025-01617-4</w:t>
      </w:r>
    </w:p>
    <w:p w14:paraId="50ED3D62" w14:textId="77777777" w:rsidR="00FF4735" w:rsidRPr="00122D4A" w:rsidRDefault="00FF4735" w:rsidP="00122D4A">
      <w:pPr>
        <w:pStyle w:val="Reference"/>
      </w:pPr>
      <w:r w:rsidRPr="00122D4A">
        <w:t>Manzoore Elahi M. Soudagar, Ravindra Pratap Singh, Nagabhooshanam Nagarajan. et al. Featuring of in-situ carbon capturing and functional performance study of hydrogen from aquaculture wastewater algae biomass via supercritical steam gasification route, Chemical Engineering Science 313 (2025) 121704. https://doi.org/10.1016/j.ces.2025.121704</w:t>
      </w:r>
    </w:p>
    <w:p w14:paraId="3858A7CD" w14:textId="77777777" w:rsidR="00FF4735" w:rsidRPr="00122D4A" w:rsidRDefault="00FF4735" w:rsidP="00122D4A">
      <w:pPr>
        <w:pStyle w:val="Reference"/>
      </w:pPr>
      <w:r w:rsidRPr="00122D4A">
        <w:t>V. Mohanavel et al. Tribological characteristics and optimization of ZrB2 configured magnesium alloy composite via squeeze casting technique. J Mech Sci Technol. 39(5), 2025. https://doi.org/10.1007/s12206-025-0425-9</w:t>
      </w:r>
    </w:p>
    <w:p w14:paraId="3C2A3D16" w14:textId="77777777" w:rsidR="00FF4735" w:rsidRPr="00122D4A" w:rsidRDefault="00FF4735" w:rsidP="00122D4A">
      <w:pPr>
        <w:pStyle w:val="Reference"/>
      </w:pPr>
      <w:r w:rsidRPr="00122D4A">
        <w:t>Manzoore Elahi M. Soudagar et al. Higher performance solar air dryer functioned with palmitic acid phase change material and hybrid nanofluid: Thermal performance evaluation, Applied Thermal Engineering (2025). Volume 272, 2025,126413, https://doi.org/10.1016/j.applthermaleng.2025.126413</w:t>
      </w:r>
    </w:p>
    <w:p w14:paraId="3B76581F" w14:textId="77777777" w:rsidR="00FF4735" w:rsidRPr="00122D4A" w:rsidRDefault="00FF4735" w:rsidP="00122D4A">
      <w:pPr>
        <w:pStyle w:val="Reference"/>
      </w:pPr>
      <w:r w:rsidRPr="00122D4A">
        <w:t>P. P. Singh et al. Hybrid Thin Film Coating Performance and Functional Characteristics of Silicon Nitride (SiNx) Layer for Solar Cell Application. J. Electron. Mater. (2025). https://doi.org/10.1007/s11664-025-11888-6</w:t>
      </w:r>
    </w:p>
    <w:p w14:paraId="461F8304" w14:textId="77777777" w:rsidR="00FF4735" w:rsidRPr="00122D4A" w:rsidRDefault="00FF4735" w:rsidP="00122D4A">
      <w:pPr>
        <w:pStyle w:val="Reference"/>
      </w:pPr>
      <w:r w:rsidRPr="00122D4A">
        <w:t xml:space="preserve">Chinta, N. D., Gogulamudi, B., Swamy Nadh, V., Muthu, G., Kaliappan, S., &amp; Srinivas, C. (2024). Investigation on mechanical properties of the green synthesis bamboo fiber/eggshell/coconut shell powder-based hybrid biocomposites under NaOH conditions. Green Processing and Synthesis, 13(1), 20230185. </w:t>
      </w:r>
      <w:hyperlink r:id="rId14" w:history="1">
        <w:r w:rsidRPr="00122D4A">
          <w:rPr>
            <w:rStyle w:val="Hyperlink"/>
            <w:color w:val="auto"/>
            <w:u w:val="none"/>
          </w:rPr>
          <w:t>https://doi.org/10.1515/gps-2023-0185</w:t>
        </w:r>
      </w:hyperlink>
    </w:p>
    <w:p w14:paraId="41F1FD8E" w14:textId="77777777" w:rsidR="00FF4735" w:rsidRPr="00122D4A" w:rsidRDefault="00FF4735" w:rsidP="00122D4A">
      <w:pPr>
        <w:pStyle w:val="Reference"/>
      </w:pPr>
      <w:r w:rsidRPr="00122D4A">
        <w:t>Kaliappan, S., Balaji, V., &amp; Mahesh, V. (2024). Effects of Injection Molding on Linum usitatissimum Fiber Polyvinyl Chloride Composites for Automotive Underbody Shields and Floor Trays (No. 2024-01-5053). SAE Technical Paper. https://doi.org/10.4271/2024-01-5053</w:t>
      </w:r>
    </w:p>
    <w:p w14:paraId="7B9906E6" w14:textId="77777777" w:rsidR="00FF4735" w:rsidRPr="00122D4A" w:rsidRDefault="00FF4735" w:rsidP="00122D4A">
      <w:pPr>
        <w:pStyle w:val="Reference"/>
      </w:pPr>
      <w:r w:rsidRPr="00122D4A">
        <w:t>Shah, Ronit, Arockia Selvakumar Arockia Doss. Advancements in AI-Enhanced Collaborative Robotics: Towards Safer, Smarter, and Human-Centric Industrial Automation. Results in Engineering (2025): 105704.</w:t>
      </w:r>
    </w:p>
    <w:p w14:paraId="38AAAF59" w14:textId="77777777" w:rsidR="00FF4735" w:rsidRPr="00122D4A" w:rsidRDefault="00FF4735" w:rsidP="00122D4A">
      <w:pPr>
        <w:pStyle w:val="Reference"/>
      </w:pPr>
      <w:r w:rsidRPr="00122D4A">
        <w:t>Ameen, F., Chinta, N. D., Teja, N. B., Muthu, G., Kaliappan, S., ... &amp; Vadiveloo, A. (2024). Antibacterial and dynamical behaviour of silicon nanoparticles influenced sustainable waste flax fibre-reinforced epoxy composite for biomedical application. Green processing and synthesis, 13(1), 20230214.   https://doi.org/10.1515/gps-2023-0214</w:t>
      </w:r>
    </w:p>
    <w:p w14:paraId="0715C4AC" w14:textId="77777777" w:rsidR="00FF4735" w:rsidRPr="00122D4A" w:rsidRDefault="00FF4735" w:rsidP="00122D4A">
      <w:pPr>
        <w:pStyle w:val="Reference"/>
      </w:pPr>
      <w:r w:rsidRPr="00122D4A">
        <w:t xml:space="preserve">Neelashetty, K., et al. Energy Management for PV-Powered EV Charging </w:t>
      </w:r>
      <w:proofErr w:type="gramStart"/>
      <w:r w:rsidRPr="00122D4A">
        <w:t>With</w:t>
      </w:r>
      <w:proofErr w:type="gramEnd"/>
      <w:r w:rsidRPr="00122D4A">
        <w:t xml:space="preserve"> Grid Integration and Battery Energy Storage System using Dung Beetle Optimizer. 2025 5th International Conference on Trends in Material Science and Inventive Materials (ICTMIM). IEEE, 2025.</w:t>
      </w:r>
    </w:p>
    <w:p w14:paraId="6926BE11" w14:textId="77777777" w:rsidR="00FF4735" w:rsidRPr="00122D4A" w:rsidRDefault="00FF4735" w:rsidP="00122D4A">
      <w:pPr>
        <w:pStyle w:val="Reference"/>
      </w:pPr>
      <w:r w:rsidRPr="00122D4A">
        <w:t>Naga Dheeraj Kumar Reddy Chukka, M. Karthick, Nimel Sworna Ross. Optimization of thermal efficiency in double pass solar air heating systems with emphasis on collector design parameters and operating conditions. Results in Engineering 26 (2025): 104948.</w:t>
      </w:r>
    </w:p>
    <w:p w14:paraId="0E568C3D" w14:textId="77777777" w:rsidR="00FF4735" w:rsidRPr="00122D4A" w:rsidRDefault="00FF4735" w:rsidP="00122D4A">
      <w:pPr>
        <w:pStyle w:val="Reference"/>
      </w:pPr>
      <w:r w:rsidRPr="00122D4A">
        <w:t>Chinta, N. D., Teja, N. B., Muthu, G.., Kirubanandan, S., &amp; Paramasivam, P. (2024). Evaluating mechanical, thermal, and water absorption properties of biocomposites with Opuntia cladode fiber and palm flower biochar for industrial applications. Discover Applied Sciences, 6(2), 30.</w:t>
      </w:r>
    </w:p>
    <w:p w14:paraId="294EAF84" w14:textId="77777777" w:rsidR="00FF4735" w:rsidRPr="00122D4A" w:rsidRDefault="00FF4735" w:rsidP="00122D4A">
      <w:pPr>
        <w:pStyle w:val="Reference"/>
      </w:pPr>
      <w:r w:rsidRPr="00122D4A">
        <w:t>Seeniappan, K. (2024). Effectiveness of titanium dioxide nano fillers on sisal fiber for enhanced mechanical properties and occupant protection in hybrid nanocomposites (No. 2023-01-5114). SAE Technical Paper.  https://doi.org/10.4271/2023-01-5114</w:t>
      </w:r>
    </w:p>
    <w:p w14:paraId="4AB02D00" w14:textId="77777777" w:rsidR="00FF4735" w:rsidRPr="00122D4A" w:rsidRDefault="00FF4735" w:rsidP="00122D4A">
      <w:pPr>
        <w:pStyle w:val="Reference"/>
      </w:pPr>
      <w:r w:rsidRPr="00122D4A">
        <w:t>Mohan, G., G. Komala, K. Manikannan, Pallavi Baghel. Heart Disease Detection in Cloud Platforms: A Privacy-Driven Approach using Exponential Distribution Optimized Hopfield Networks and Blockchain Security. In 2025 International Conference on Inventive Computation Technologies (ICICT), pp. 1084-1089. IEEE, 2025.</w:t>
      </w:r>
    </w:p>
    <w:p w14:paraId="63BB2EDE" w14:textId="77777777" w:rsidR="00FF4735" w:rsidRPr="00122D4A" w:rsidRDefault="00FF4735" w:rsidP="00122D4A">
      <w:pPr>
        <w:pStyle w:val="Reference"/>
      </w:pPr>
      <w:r w:rsidRPr="00122D4A">
        <w:lastRenderedPageBreak/>
        <w:t>Janardhan, G., Nadh, V. S., Srinivas, C., &amp; Velmurugan, G. (2024). Eco-friendly zinc oxide nanoparticles from Moringa oleifera leaf extract for photocatalytic and antibacterial applications. Clean Technologies and Environmental Policy, 1-13.  https://doi.org/10.1007/s10098-024-02814-1</w:t>
      </w:r>
    </w:p>
    <w:p w14:paraId="1F01DAA2" w14:textId="77777777" w:rsidR="00FF4735" w:rsidRPr="00122D4A" w:rsidRDefault="00FF4735" w:rsidP="00122D4A">
      <w:pPr>
        <w:pStyle w:val="Reference"/>
      </w:pPr>
      <w:r w:rsidRPr="00122D4A">
        <w:t>Seeniappan, K., &amp; Sree, G. V. (2024). Enhancing the mechanical and thermal properties of Kevlar composites for advanced vehicle components using montmorillonite nano clay integration (No. 2023-01-5113). SAE Technical Paper.   https://doi.org/10.4271/2023-01-5113</w:t>
      </w:r>
    </w:p>
    <w:p w14:paraId="252D467B" w14:textId="77777777" w:rsidR="00FF4735" w:rsidRPr="00122D4A" w:rsidRDefault="00FF4735" w:rsidP="00122D4A">
      <w:pPr>
        <w:pStyle w:val="Reference"/>
      </w:pPr>
      <w:r w:rsidRPr="00122D4A">
        <w:t>Seeniappan, K. (2024). Optimizing Carbon Monoxide Emission Reduction Using Rice Husk Activated Carbon in Automobile Exhaust Systems (No. 2024-01-5054). SAE Technical Paper. https://doi.org/10.4271/2024-01-5054</w:t>
      </w:r>
    </w:p>
    <w:p w14:paraId="54F5970D" w14:textId="77777777" w:rsidR="00FF4735" w:rsidRPr="00122D4A" w:rsidRDefault="00FF4735" w:rsidP="00122D4A">
      <w:pPr>
        <w:pStyle w:val="Reference"/>
      </w:pPr>
      <w:r w:rsidRPr="00122D4A">
        <w:t>Chukka, N. D. K. R.</w:t>
      </w:r>
      <w:proofErr w:type="gramStart"/>
      <w:r w:rsidRPr="00122D4A">
        <w:t>,  S.</w:t>
      </w:r>
      <w:proofErr w:type="gramEnd"/>
      <w:r w:rsidRPr="00122D4A">
        <w:t>, Balaji, V., Ross, N. S.</w:t>
      </w:r>
      <w:proofErr w:type="gramStart"/>
      <w:r w:rsidRPr="00122D4A">
        <w:t>,  (</w:t>
      </w:r>
      <w:proofErr w:type="gramEnd"/>
      <w:r w:rsidRPr="00122D4A">
        <w:t>2025). An integrated Artificial neural network technique to optimize the various parameters of Pineapple/SiO2/epoxy-based nanocomposites under NaOH treatment. Results in Engineering, 26, 104737.</w:t>
      </w:r>
    </w:p>
    <w:p w14:paraId="6CB0BAAA" w14:textId="77777777" w:rsidR="00FF4735" w:rsidRPr="00122D4A" w:rsidRDefault="00FF4735" w:rsidP="00122D4A">
      <w:pPr>
        <w:pStyle w:val="Reference"/>
      </w:pPr>
      <w:r w:rsidRPr="00122D4A">
        <w:t>M. A. Babu et al. Effect of Surfactants and Hybrid Filler on Microstructural and Mechanical Properties of Al7075/TiC/Graphene Alloy Composite via Additive Manufacturing. J. of Materi Eng and Perform (2025). https://doi.org/10.1007/s11665-025-11873-4</w:t>
      </w:r>
    </w:p>
    <w:p w14:paraId="52F61001" w14:textId="77777777" w:rsidR="00FF4735" w:rsidRPr="00122D4A" w:rsidRDefault="00FF4735" w:rsidP="00122D4A">
      <w:pPr>
        <w:pStyle w:val="Reference"/>
      </w:pPr>
      <w:r w:rsidRPr="00122D4A">
        <w:t>S. Ravi et al. Processing and SiC content on functional behaviour of aluminium alloy composite. J Mech Sci Technol (2025). https://doi.org/10.1007/s12206-025-0723-2</w:t>
      </w:r>
    </w:p>
    <w:p w14:paraId="44D0E721" w14:textId="77777777" w:rsidR="00FF4735" w:rsidRPr="00122D4A" w:rsidRDefault="00FF4735" w:rsidP="00122D4A">
      <w:pPr>
        <w:pStyle w:val="Reference"/>
      </w:pPr>
      <w:r w:rsidRPr="00122D4A">
        <w:t>V. Mohanavel et al. Exploration of photovoltaic thermal collector performance enhancement by the accumulations of hybrid nanofluid and phase change material. J Therm Anal Calorim (2025). https://doi.org/10.1007/s10973-025-14427-x</w:t>
      </w:r>
    </w:p>
    <w:p w14:paraId="1D3FC4FE" w14:textId="77777777" w:rsidR="00FF4735" w:rsidRPr="00122D4A" w:rsidRDefault="00FF4735" w:rsidP="00122D4A">
      <w:pPr>
        <w:pStyle w:val="Reference"/>
      </w:pPr>
      <w:r w:rsidRPr="00122D4A">
        <w:t>N. Basavegowda et al. Influence of Silver Nanowire Concentration on Electrical and Optical Properties of Polyaniline for Transparent Conductive Sensors. J. Electron. Mater. (2025). https://doi.org/10.1007/s11664-025-12174-1</w:t>
      </w:r>
    </w:p>
    <w:p w14:paraId="3274FC3F" w14:textId="77777777" w:rsidR="00FF4735" w:rsidRPr="00122D4A" w:rsidRDefault="00FF4735" w:rsidP="00122D4A">
      <w:pPr>
        <w:pStyle w:val="Reference"/>
      </w:pPr>
      <w:r w:rsidRPr="00122D4A">
        <w:t>A. Sharma et al. Semisolid stir casting and effect of hybrid fillers on functional properties of aluminium alloy composites. J Mech Sci Technol (2025). https://doi.org/10.1007/s12206-025-0620-8</w:t>
      </w:r>
    </w:p>
    <w:p w14:paraId="4CFDCAA9" w14:textId="77777777" w:rsidR="00FF4735" w:rsidRPr="00122D4A" w:rsidRDefault="00FF4735" w:rsidP="00122D4A">
      <w:pPr>
        <w:pStyle w:val="Reference"/>
      </w:pPr>
      <w:r w:rsidRPr="00122D4A">
        <w:t>V. V. Upadhyay et al. Hexachloroethane fluxing mechanism and actions of hybrid fillers on functional behaviour of AZ31B alloy composites. J Mech Sci Technol (2025). https://doi.org/10.1007/s12206-025-0622-6</w:t>
      </w:r>
    </w:p>
    <w:p w14:paraId="3F54A410" w14:textId="77777777" w:rsidR="00FF4735" w:rsidRPr="00122D4A" w:rsidRDefault="00FF4735" w:rsidP="00122D4A">
      <w:pPr>
        <w:pStyle w:val="Reference"/>
      </w:pPr>
      <w:r w:rsidRPr="00122D4A">
        <w:t>A. Sharma et al. Featuring of Formamidinium lead halide and enrichment of optoelectronic behaviour of SnO2/FAPbI3/NiOx with PCBM layer. J Mater Sci: Mater Electron 36, 1124 (2025). https://doi.org/10.1007/s10854-025-15203-1</w:t>
      </w:r>
    </w:p>
    <w:p w14:paraId="2D26DE85" w14:textId="77777777" w:rsidR="00FF4735" w:rsidRPr="00122D4A" w:rsidRDefault="00FF4735" w:rsidP="00122D4A">
      <w:pPr>
        <w:pStyle w:val="Reference"/>
      </w:pPr>
      <w:r w:rsidRPr="00122D4A">
        <w:t>V. Rathinavelu et al. Optimal performance of poly-hybrid nanocomposites promoted with carbon fibers and nano silicon carbide particles via compression associated with hot pressing: characterization study. International Polymer Processing, 2025. https://doi.org/10.1515/ipp-2024-0152</w:t>
      </w:r>
    </w:p>
    <w:p w14:paraId="47334C96" w14:textId="77777777" w:rsidR="00FF4735" w:rsidRPr="00122D4A" w:rsidRDefault="00FF4735" w:rsidP="00122D4A">
      <w:pPr>
        <w:pStyle w:val="Reference"/>
      </w:pPr>
      <w:r w:rsidRPr="00122D4A">
        <w:t>K. K. Ilavenil et al. Enrichment of monolithic aluminium alloy characteristics by nano ceramic: Solid state process. J Mech Sci Technol (2025). https://doi.org/10.1007/s12206-025-0513-x</w:t>
      </w:r>
    </w:p>
    <w:p w14:paraId="160E0025" w14:textId="77777777" w:rsidR="00FF4735" w:rsidRPr="00122D4A" w:rsidRDefault="00FF4735" w:rsidP="00122D4A">
      <w:pPr>
        <w:pStyle w:val="Reference"/>
      </w:pPr>
      <w:r w:rsidRPr="00122D4A">
        <w:t xml:space="preserve">M.E.M. Soudagar et al. Exploration and thermal characteristics analysis of hybrid TiO2/SiO2 nanofluids passing through heavy-duty automotive radiators for intensive cooling system. J Therm Anal Calorim (2025). </w:t>
      </w:r>
      <w:hyperlink r:id="rId15" w:history="1">
        <w:r w:rsidR="00CE284F" w:rsidRPr="00122D4A">
          <w:rPr>
            <w:rStyle w:val="Hyperlink"/>
            <w:color w:val="auto"/>
            <w:u w:val="none"/>
          </w:rPr>
          <w:t>https://doi.org/10.1007/s10973-025-14305-6</w:t>
        </w:r>
      </w:hyperlink>
    </w:p>
    <w:p w14:paraId="32284344" w14:textId="77777777" w:rsidR="00CE284F" w:rsidRPr="00122D4A" w:rsidRDefault="00CE284F" w:rsidP="00122D4A">
      <w:pPr>
        <w:pStyle w:val="Reference"/>
      </w:pPr>
      <w:r w:rsidRPr="00122D4A">
        <w:t>Venkatesh, R., Kaliyaperumal, G., Manivannan, S., Karthikeyan, S., Mohanavel, V., Soudagar, M. E. M., &amp; Karthikeyan, N. (2024). Performance evaluation of nano silicon carbide configured aluminium alloy with titanium nanocomposite via semisolid stir cast (SAE Technical Paper).</w:t>
      </w:r>
    </w:p>
    <w:p w14:paraId="4DA9478B" w14:textId="77777777" w:rsidR="00CE284F" w:rsidRPr="00122D4A" w:rsidRDefault="00CE284F" w:rsidP="00122D4A">
      <w:pPr>
        <w:pStyle w:val="Reference"/>
      </w:pPr>
      <w:r w:rsidRPr="00122D4A">
        <w:t>Venkatesh, R., Kaliyaperumal, G., Manivannan, S., Karthikeyan, S., Mohanavel, V., Soudagar, M. E. M., &amp; Karthikeyan, N. (2024). Characteristics of magnesium composite reinforced with silicon carbide and boron nitride via liquid stir processing (SAE Technical Paper).</w:t>
      </w:r>
    </w:p>
    <w:p w14:paraId="722A700B" w14:textId="77777777" w:rsidR="00FF4735" w:rsidRPr="00157093" w:rsidRDefault="00FF4735" w:rsidP="00FF4735">
      <w:pPr>
        <w:pStyle w:val="Reference"/>
        <w:numPr>
          <w:ilvl w:val="0"/>
          <w:numId w:val="0"/>
        </w:numPr>
        <w:ind w:left="426"/>
      </w:pPr>
    </w:p>
    <w:p w14:paraId="611939F3" w14:textId="77777777" w:rsidR="006E4474" w:rsidRPr="00157093" w:rsidRDefault="006E4474" w:rsidP="00A24F3D">
      <w:pPr>
        <w:pStyle w:val="Paragraph"/>
        <w:rPr>
          <w:b/>
          <w:iCs/>
          <w:sz w:val="24"/>
        </w:rPr>
      </w:pPr>
    </w:p>
    <w:p w14:paraId="1FD1051B" w14:textId="77777777" w:rsidR="00FF4735" w:rsidRPr="00157093" w:rsidRDefault="00FF4735" w:rsidP="00A24F3D">
      <w:pPr>
        <w:pStyle w:val="Paragraph"/>
        <w:rPr>
          <w:b/>
          <w:iCs/>
          <w:sz w:val="24"/>
        </w:rPr>
      </w:pPr>
    </w:p>
    <w:sectPr w:rsidR="00FF4735" w:rsidRPr="00157093" w:rsidSect="00122D4A">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061A2F"/>
    <w:multiLevelType w:val="hybridMultilevel"/>
    <w:tmpl w:val="7B249A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02847CC"/>
    <w:multiLevelType w:val="hybridMultilevel"/>
    <w:tmpl w:val="1C8E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5185CFD"/>
    <w:multiLevelType w:val="multilevel"/>
    <w:tmpl w:val="5AA84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97370425">
    <w:abstractNumId w:val="18"/>
  </w:num>
  <w:num w:numId="2" w16cid:durableId="430778205">
    <w:abstractNumId w:val="4"/>
  </w:num>
  <w:num w:numId="3" w16cid:durableId="918363317">
    <w:abstractNumId w:val="15"/>
  </w:num>
  <w:num w:numId="4" w16cid:durableId="2129690245">
    <w:abstractNumId w:val="9"/>
  </w:num>
  <w:num w:numId="5" w16cid:durableId="1167355894">
    <w:abstractNumId w:val="14"/>
  </w:num>
  <w:num w:numId="6" w16cid:durableId="1165977743">
    <w:abstractNumId w:val="6"/>
  </w:num>
  <w:num w:numId="7" w16cid:durableId="858547132">
    <w:abstractNumId w:val="8"/>
  </w:num>
  <w:num w:numId="8" w16cid:durableId="227692819">
    <w:abstractNumId w:val="2"/>
  </w:num>
  <w:num w:numId="9" w16cid:durableId="1728645626">
    <w:abstractNumId w:val="17"/>
  </w:num>
  <w:num w:numId="10" w16cid:durableId="1418552670">
    <w:abstractNumId w:val="11"/>
  </w:num>
  <w:num w:numId="11" w16cid:durableId="2045131004">
    <w:abstractNumId w:val="16"/>
  </w:num>
  <w:num w:numId="12" w16cid:durableId="75130780">
    <w:abstractNumId w:val="13"/>
  </w:num>
  <w:num w:numId="13" w16cid:durableId="805514359">
    <w:abstractNumId w:val="7"/>
  </w:num>
  <w:num w:numId="14" w16cid:durableId="586115257">
    <w:abstractNumId w:val="17"/>
  </w:num>
  <w:num w:numId="15" w16cid:durableId="343627582">
    <w:abstractNumId w:val="10"/>
  </w:num>
  <w:num w:numId="16" w16cid:durableId="648437921">
    <w:abstractNumId w:val="7"/>
  </w:num>
  <w:num w:numId="17" w16cid:durableId="1513452615">
    <w:abstractNumId w:val="7"/>
  </w:num>
  <w:num w:numId="18" w16cid:durableId="306670126">
    <w:abstractNumId w:val="7"/>
  </w:num>
  <w:num w:numId="19" w16cid:durableId="1562862709">
    <w:abstractNumId w:val="7"/>
  </w:num>
  <w:num w:numId="20" w16cid:durableId="1980307175">
    <w:abstractNumId w:val="7"/>
  </w:num>
  <w:num w:numId="21" w16cid:durableId="1457405359">
    <w:abstractNumId w:val="7"/>
  </w:num>
  <w:num w:numId="22" w16cid:durableId="772633786">
    <w:abstractNumId w:val="7"/>
  </w:num>
  <w:num w:numId="23" w16cid:durableId="846359068">
    <w:abstractNumId w:val="7"/>
  </w:num>
  <w:num w:numId="24" w16cid:durableId="1973779444">
    <w:abstractNumId w:val="7"/>
  </w:num>
  <w:num w:numId="25" w16cid:durableId="626279782">
    <w:abstractNumId w:val="7"/>
  </w:num>
  <w:num w:numId="26" w16cid:durableId="1535193324">
    <w:abstractNumId w:val="7"/>
  </w:num>
  <w:num w:numId="27" w16cid:durableId="2031835740">
    <w:abstractNumId w:val="7"/>
  </w:num>
  <w:num w:numId="28" w16cid:durableId="345601132">
    <w:abstractNumId w:val="7"/>
  </w:num>
  <w:num w:numId="29" w16cid:durableId="1200627906">
    <w:abstractNumId w:val="14"/>
  </w:num>
  <w:num w:numId="30" w16cid:durableId="1200822466">
    <w:abstractNumId w:val="14"/>
  </w:num>
  <w:num w:numId="31" w16cid:durableId="2091541145">
    <w:abstractNumId w:val="14"/>
    <w:lvlOverride w:ilvl="0">
      <w:startOverride w:val="1"/>
    </w:lvlOverride>
  </w:num>
  <w:num w:numId="32" w16cid:durableId="1647204706">
    <w:abstractNumId w:val="14"/>
  </w:num>
  <w:num w:numId="33" w16cid:durableId="2119988483">
    <w:abstractNumId w:val="14"/>
    <w:lvlOverride w:ilvl="0">
      <w:startOverride w:val="1"/>
    </w:lvlOverride>
  </w:num>
  <w:num w:numId="34" w16cid:durableId="1044213059">
    <w:abstractNumId w:val="14"/>
    <w:lvlOverride w:ilvl="0">
      <w:startOverride w:val="1"/>
    </w:lvlOverride>
  </w:num>
  <w:num w:numId="35" w16cid:durableId="2131052433">
    <w:abstractNumId w:val="15"/>
    <w:lvlOverride w:ilvl="0">
      <w:startOverride w:val="1"/>
    </w:lvlOverride>
  </w:num>
  <w:num w:numId="36" w16cid:durableId="1280526858">
    <w:abstractNumId w:val="15"/>
  </w:num>
  <w:num w:numId="37" w16cid:durableId="181433148">
    <w:abstractNumId w:val="15"/>
    <w:lvlOverride w:ilvl="0">
      <w:startOverride w:val="1"/>
    </w:lvlOverride>
  </w:num>
  <w:num w:numId="38" w16cid:durableId="1797599775">
    <w:abstractNumId w:val="15"/>
  </w:num>
  <w:num w:numId="39" w16cid:durableId="958268009">
    <w:abstractNumId w:val="15"/>
    <w:lvlOverride w:ilvl="0">
      <w:startOverride w:val="1"/>
    </w:lvlOverride>
  </w:num>
  <w:num w:numId="40" w16cid:durableId="453136939">
    <w:abstractNumId w:val="15"/>
    <w:lvlOverride w:ilvl="0">
      <w:startOverride w:val="1"/>
    </w:lvlOverride>
  </w:num>
  <w:num w:numId="41" w16cid:durableId="1935355055">
    <w:abstractNumId w:val="15"/>
    <w:lvlOverride w:ilvl="0">
      <w:startOverride w:val="1"/>
    </w:lvlOverride>
  </w:num>
  <w:num w:numId="42" w16cid:durableId="490172163">
    <w:abstractNumId w:val="15"/>
  </w:num>
  <w:num w:numId="43" w16cid:durableId="1254361623">
    <w:abstractNumId w:val="15"/>
  </w:num>
  <w:num w:numId="44" w16cid:durableId="1505514399">
    <w:abstractNumId w:val="3"/>
  </w:num>
  <w:num w:numId="45" w16cid:durableId="1894274241">
    <w:abstractNumId w:val="0"/>
  </w:num>
  <w:num w:numId="46" w16cid:durableId="1808861003">
    <w:abstractNumId w:val="12"/>
  </w:num>
  <w:num w:numId="47" w16cid:durableId="1565991773">
    <w:abstractNumId w:val="1"/>
  </w:num>
  <w:num w:numId="48" w16cid:durableId="193332086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C14B14"/>
    <w:rsid w:val="00003D7C"/>
    <w:rsid w:val="00014140"/>
    <w:rsid w:val="00027428"/>
    <w:rsid w:val="00031EC9"/>
    <w:rsid w:val="00045CED"/>
    <w:rsid w:val="00063049"/>
    <w:rsid w:val="00066FED"/>
    <w:rsid w:val="00075EA6"/>
    <w:rsid w:val="0007709F"/>
    <w:rsid w:val="0008553C"/>
    <w:rsid w:val="00086F62"/>
    <w:rsid w:val="00090674"/>
    <w:rsid w:val="0009320B"/>
    <w:rsid w:val="00096AE0"/>
    <w:rsid w:val="000A3F30"/>
    <w:rsid w:val="000B1B74"/>
    <w:rsid w:val="000B3A2D"/>
    <w:rsid w:val="000B49C0"/>
    <w:rsid w:val="000E382F"/>
    <w:rsid w:val="000E75CD"/>
    <w:rsid w:val="000F3FD2"/>
    <w:rsid w:val="001036BA"/>
    <w:rsid w:val="001146DC"/>
    <w:rsid w:val="00114AB1"/>
    <w:rsid w:val="00122D4A"/>
    <w:rsid w:val="001230FF"/>
    <w:rsid w:val="00130BD7"/>
    <w:rsid w:val="00137BB3"/>
    <w:rsid w:val="00155B67"/>
    <w:rsid w:val="001562AF"/>
    <w:rsid w:val="00157093"/>
    <w:rsid w:val="00161A5B"/>
    <w:rsid w:val="0016385D"/>
    <w:rsid w:val="0016782F"/>
    <w:rsid w:val="00175755"/>
    <w:rsid w:val="001937E9"/>
    <w:rsid w:val="001964E5"/>
    <w:rsid w:val="001B263B"/>
    <w:rsid w:val="001B476A"/>
    <w:rsid w:val="001C764F"/>
    <w:rsid w:val="001C7811"/>
    <w:rsid w:val="001C7BB3"/>
    <w:rsid w:val="001D1D37"/>
    <w:rsid w:val="001D469C"/>
    <w:rsid w:val="001E0C14"/>
    <w:rsid w:val="002107FE"/>
    <w:rsid w:val="0021619E"/>
    <w:rsid w:val="0023171B"/>
    <w:rsid w:val="00236BFC"/>
    <w:rsid w:val="00237437"/>
    <w:rsid w:val="002502FD"/>
    <w:rsid w:val="00261E58"/>
    <w:rsid w:val="00265A7B"/>
    <w:rsid w:val="00274622"/>
    <w:rsid w:val="00285D24"/>
    <w:rsid w:val="00290390"/>
    <w:rsid w:val="002915D3"/>
    <w:rsid w:val="002924DB"/>
    <w:rsid w:val="002941DA"/>
    <w:rsid w:val="002B5648"/>
    <w:rsid w:val="002E3C35"/>
    <w:rsid w:val="002E5DE4"/>
    <w:rsid w:val="002F5298"/>
    <w:rsid w:val="002F7455"/>
    <w:rsid w:val="0030656C"/>
    <w:rsid w:val="00320B05"/>
    <w:rsid w:val="00326AE0"/>
    <w:rsid w:val="00337E4F"/>
    <w:rsid w:val="00340C36"/>
    <w:rsid w:val="00346A9D"/>
    <w:rsid w:val="0039376F"/>
    <w:rsid w:val="003A287B"/>
    <w:rsid w:val="003A5C85"/>
    <w:rsid w:val="003A61B1"/>
    <w:rsid w:val="003B0050"/>
    <w:rsid w:val="003D6312"/>
    <w:rsid w:val="003E7C74"/>
    <w:rsid w:val="003F31C6"/>
    <w:rsid w:val="00401755"/>
    <w:rsid w:val="0040225B"/>
    <w:rsid w:val="00402DA2"/>
    <w:rsid w:val="004119D6"/>
    <w:rsid w:val="00425AC2"/>
    <w:rsid w:val="0044771F"/>
    <w:rsid w:val="004B151D"/>
    <w:rsid w:val="004C05EC"/>
    <w:rsid w:val="004C7243"/>
    <w:rsid w:val="004D6080"/>
    <w:rsid w:val="004E21DE"/>
    <w:rsid w:val="004E3C57"/>
    <w:rsid w:val="004E3CB2"/>
    <w:rsid w:val="004F422A"/>
    <w:rsid w:val="00525813"/>
    <w:rsid w:val="0053513F"/>
    <w:rsid w:val="005366CB"/>
    <w:rsid w:val="00574405"/>
    <w:rsid w:val="005854B0"/>
    <w:rsid w:val="00594F86"/>
    <w:rsid w:val="005A0E21"/>
    <w:rsid w:val="005B3A34"/>
    <w:rsid w:val="005D49AF"/>
    <w:rsid w:val="005E415C"/>
    <w:rsid w:val="005E71ED"/>
    <w:rsid w:val="005E7946"/>
    <w:rsid w:val="005F7475"/>
    <w:rsid w:val="00611265"/>
    <w:rsid w:val="00611299"/>
    <w:rsid w:val="00613B4D"/>
    <w:rsid w:val="00616365"/>
    <w:rsid w:val="00616F3B"/>
    <w:rsid w:val="006249A7"/>
    <w:rsid w:val="0064225B"/>
    <w:rsid w:val="00674042"/>
    <w:rsid w:val="0067421F"/>
    <w:rsid w:val="006763F9"/>
    <w:rsid w:val="006949BC"/>
    <w:rsid w:val="006B7E42"/>
    <w:rsid w:val="006C17AA"/>
    <w:rsid w:val="006C4ED5"/>
    <w:rsid w:val="006D1229"/>
    <w:rsid w:val="006D2EFE"/>
    <w:rsid w:val="006D372F"/>
    <w:rsid w:val="006D7A18"/>
    <w:rsid w:val="006E4474"/>
    <w:rsid w:val="006E70B6"/>
    <w:rsid w:val="00701388"/>
    <w:rsid w:val="00723B7F"/>
    <w:rsid w:val="00725861"/>
    <w:rsid w:val="0073324D"/>
    <w:rsid w:val="0073393A"/>
    <w:rsid w:val="0073539D"/>
    <w:rsid w:val="007438C4"/>
    <w:rsid w:val="00755806"/>
    <w:rsid w:val="00767B8A"/>
    <w:rsid w:val="00775481"/>
    <w:rsid w:val="007A233B"/>
    <w:rsid w:val="007A4154"/>
    <w:rsid w:val="007B4863"/>
    <w:rsid w:val="007C65E6"/>
    <w:rsid w:val="007D3F8D"/>
    <w:rsid w:val="007D406B"/>
    <w:rsid w:val="007D4407"/>
    <w:rsid w:val="007E1CA3"/>
    <w:rsid w:val="00812D62"/>
    <w:rsid w:val="00812F29"/>
    <w:rsid w:val="00821713"/>
    <w:rsid w:val="00827050"/>
    <w:rsid w:val="0083278B"/>
    <w:rsid w:val="00834538"/>
    <w:rsid w:val="00850E89"/>
    <w:rsid w:val="00855203"/>
    <w:rsid w:val="008660FE"/>
    <w:rsid w:val="008930E4"/>
    <w:rsid w:val="00893821"/>
    <w:rsid w:val="008A6DE8"/>
    <w:rsid w:val="008A7B9C"/>
    <w:rsid w:val="008B39FA"/>
    <w:rsid w:val="008B4754"/>
    <w:rsid w:val="008E6A7A"/>
    <w:rsid w:val="008F1038"/>
    <w:rsid w:val="008F4443"/>
    <w:rsid w:val="008F7046"/>
    <w:rsid w:val="009005FC"/>
    <w:rsid w:val="00901331"/>
    <w:rsid w:val="00922E5A"/>
    <w:rsid w:val="00943315"/>
    <w:rsid w:val="00946C27"/>
    <w:rsid w:val="009A4F3D"/>
    <w:rsid w:val="009B696B"/>
    <w:rsid w:val="009B7671"/>
    <w:rsid w:val="009E23D9"/>
    <w:rsid w:val="009E5BA1"/>
    <w:rsid w:val="009F056E"/>
    <w:rsid w:val="00A0501D"/>
    <w:rsid w:val="00A23386"/>
    <w:rsid w:val="00A24F3D"/>
    <w:rsid w:val="00A26DCD"/>
    <w:rsid w:val="00A314BB"/>
    <w:rsid w:val="00A32B7D"/>
    <w:rsid w:val="00A3645F"/>
    <w:rsid w:val="00A523C2"/>
    <w:rsid w:val="00A5596B"/>
    <w:rsid w:val="00A646B3"/>
    <w:rsid w:val="00A6739B"/>
    <w:rsid w:val="00A90413"/>
    <w:rsid w:val="00AA0A24"/>
    <w:rsid w:val="00AA728C"/>
    <w:rsid w:val="00AB0A9C"/>
    <w:rsid w:val="00AB7119"/>
    <w:rsid w:val="00AD5855"/>
    <w:rsid w:val="00AE7500"/>
    <w:rsid w:val="00AE7F87"/>
    <w:rsid w:val="00AF3542"/>
    <w:rsid w:val="00AF5ABE"/>
    <w:rsid w:val="00B00415"/>
    <w:rsid w:val="00B03C2A"/>
    <w:rsid w:val="00B062F7"/>
    <w:rsid w:val="00B1000D"/>
    <w:rsid w:val="00B10134"/>
    <w:rsid w:val="00B16BFE"/>
    <w:rsid w:val="00B500E5"/>
    <w:rsid w:val="00B82506"/>
    <w:rsid w:val="00BA39BB"/>
    <w:rsid w:val="00BA3B3D"/>
    <w:rsid w:val="00BB7EEA"/>
    <w:rsid w:val="00BD1909"/>
    <w:rsid w:val="00BE5E16"/>
    <w:rsid w:val="00BE5FD1"/>
    <w:rsid w:val="00BF581F"/>
    <w:rsid w:val="00C06E05"/>
    <w:rsid w:val="00C14B14"/>
    <w:rsid w:val="00C17370"/>
    <w:rsid w:val="00C2054D"/>
    <w:rsid w:val="00C252EB"/>
    <w:rsid w:val="00C26EC0"/>
    <w:rsid w:val="00C40D7C"/>
    <w:rsid w:val="00C5250C"/>
    <w:rsid w:val="00C56C77"/>
    <w:rsid w:val="00C84923"/>
    <w:rsid w:val="00C95CE8"/>
    <w:rsid w:val="00CA70F2"/>
    <w:rsid w:val="00CB1FB6"/>
    <w:rsid w:val="00CB7B3E"/>
    <w:rsid w:val="00CC739D"/>
    <w:rsid w:val="00CE284F"/>
    <w:rsid w:val="00D04468"/>
    <w:rsid w:val="00D163FF"/>
    <w:rsid w:val="00D30640"/>
    <w:rsid w:val="00D36257"/>
    <w:rsid w:val="00D4687E"/>
    <w:rsid w:val="00D53A12"/>
    <w:rsid w:val="00D84B23"/>
    <w:rsid w:val="00D87E2A"/>
    <w:rsid w:val="00D90D03"/>
    <w:rsid w:val="00DB0C43"/>
    <w:rsid w:val="00DC7D29"/>
    <w:rsid w:val="00DE16D0"/>
    <w:rsid w:val="00DE3354"/>
    <w:rsid w:val="00DF59AB"/>
    <w:rsid w:val="00DF7DCD"/>
    <w:rsid w:val="00E02FB3"/>
    <w:rsid w:val="00E50B7D"/>
    <w:rsid w:val="00E904A1"/>
    <w:rsid w:val="00EB7D28"/>
    <w:rsid w:val="00EC0D0C"/>
    <w:rsid w:val="00ED4A2C"/>
    <w:rsid w:val="00EF6940"/>
    <w:rsid w:val="00F2044A"/>
    <w:rsid w:val="00F20BFC"/>
    <w:rsid w:val="00F24D5F"/>
    <w:rsid w:val="00F70D26"/>
    <w:rsid w:val="00F726C3"/>
    <w:rsid w:val="00F820CA"/>
    <w:rsid w:val="00F8554C"/>
    <w:rsid w:val="00F95F82"/>
    <w:rsid w:val="00F97A90"/>
    <w:rsid w:val="00FB462F"/>
    <w:rsid w:val="00FC2F35"/>
    <w:rsid w:val="00FC3FD7"/>
    <w:rsid w:val="00FD1FC6"/>
    <w:rsid w:val="00FE5869"/>
    <w:rsid w:val="00FF4735"/>
    <w:rsid w:val="0B1E8874"/>
    <w:rsid w:val="22257E58"/>
    <w:rsid w:val="2F830975"/>
    <w:rsid w:val="4A9FEF8C"/>
    <w:rsid w:val="7B901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9AD97C"/>
  <w15:docId w15:val="{B2EFD218-870F-4138-B5BC-48A173C51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67421F"/>
    <w:pPr>
      <w:keepNext/>
      <w:spacing w:before="240" w:after="240"/>
      <w:jc w:val="center"/>
      <w:outlineLvl w:val="0"/>
    </w:pPr>
    <w:rPr>
      <w:b/>
      <w:caps/>
    </w:rPr>
  </w:style>
  <w:style w:type="paragraph" w:styleId="Heading2">
    <w:name w:val="heading 2"/>
    <w:basedOn w:val="Normal"/>
    <w:next w:val="Paragraph"/>
    <w:qFormat/>
    <w:rsid w:val="0067421F"/>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67421F"/>
    <w:rPr>
      <w:sz w:val="16"/>
    </w:rPr>
  </w:style>
  <w:style w:type="paragraph" w:customStyle="1" w:styleId="PaperTitle">
    <w:name w:val="Paper Title"/>
    <w:basedOn w:val="Normal"/>
    <w:next w:val="AuthorName"/>
    <w:rsid w:val="0067421F"/>
    <w:pPr>
      <w:spacing w:before="1200"/>
      <w:jc w:val="center"/>
    </w:pPr>
    <w:rPr>
      <w:b/>
      <w:sz w:val="36"/>
    </w:rPr>
  </w:style>
  <w:style w:type="paragraph" w:customStyle="1" w:styleId="AuthorName">
    <w:name w:val="Author Name"/>
    <w:basedOn w:val="Normal"/>
    <w:next w:val="AuthorAffiliation"/>
    <w:rsid w:val="0067421F"/>
    <w:pPr>
      <w:spacing w:before="360" w:after="360"/>
      <w:jc w:val="center"/>
    </w:pPr>
    <w:rPr>
      <w:sz w:val="28"/>
    </w:rPr>
  </w:style>
  <w:style w:type="paragraph" w:customStyle="1" w:styleId="AuthorAffiliation">
    <w:name w:val="Author Affiliation"/>
    <w:basedOn w:val="Normal"/>
    <w:rsid w:val="0067421F"/>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sid w:val="0067421F"/>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rsid w:val="0067421F"/>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sid w:val="0067421F"/>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669532">
      <w:bodyDiv w:val="1"/>
      <w:marLeft w:val="0"/>
      <w:marRight w:val="0"/>
      <w:marTop w:val="0"/>
      <w:marBottom w:val="0"/>
      <w:divBdr>
        <w:top w:val="none" w:sz="0" w:space="0" w:color="auto"/>
        <w:left w:val="none" w:sz="0" w:space="0" w:color="auto"/>
        <w:bottom w:val="none" w:sz="0" w:space="0" w:color="auto"/>
        <w:right w:val="none" w:sz="0" w:space="0" w:color="auto"/>
      </w:divBdr>
    </w:div>
    <w:div w:id="237790502">
      <w:bodyDiv w:val="1"/>
      <w:marLeft w:val="0"/>
      <w:marRight w:val="0"/>
      <w:marTop w:val="0"/>
      <w:marBottom w:val="0"/>
      <w:divBdr>
        <w:top w:val="none" w:sz="0" w:space="0" w:color="auto"/>
        <w:left w:val="none" w:sz="0" w:space="0" w:color="auto"/>
        <w:bottom w:val="none" w:sz="0" w:space="0" w:color="auto"/>
        <w:right w:val="none" w:sz="0" w:space="0" w:color="auto"/>
      </w:divBdr>
    </w:div>
    <w:div w:id="599531722">
      <w:bodyDiv w:val="1"/>
      <w:marLeft w:val="0"/>
      <w:marRight w:val="0"/>
      <w:marTop w:val="0"/>
      <w:marBottom w:val="0"/>
      <w:divBdr>
        <w:top w:val="none" w:sz="0" w:space="0" w:color="auto"/>
        <w:left w:val="none" w:sz="0" w:space="0" w:color="auto"/>
        <w:bottom w:val="none" w:sz="0" w:space="0" w:color="auto"/>
        <w:right w:val="none" w:sz="0" w:space="0" w:color="auto"/>
      </w:divBdr>
      <w:divsChild>
        <w:div w:id="1204058537">
          <w:marLeft w:val="0"/>
          <w:marRight w:val="0"/>
          <w:marTop w:val="0"/>
          <w:marBottom w:val="0"/>
          <w:divBdr>
            <w:top w:val="none" w:sz="0" w:space="0" w:color="auto"/>
            <w:left w:val="none" w:sz="0" w:space="0" w:color="auto"/>
            <w:bottom w:val="none" w:sz="0" w:space="0" w:color="auto"/>
            <w:right w:val="none" w:sz="0" w:space="0" w:color="auto"/>
          </w:divBdr>
          <w:divsChild>
            <w:div w:id="1108233457">
              <w:marLeft w:val="0"/>
              <w:marRight w:val="0"/>
              <w:marTop w:val="0"/>
              <w:marBottom w:val="0"/>
              <w:divBdr>
                <w:top w:val="none" w:sz="0" w:space="0" w:color="auto"/>
                <w:left w:val="none" w:sz="0" w:space="0" w:color="auto"/>
                <w:bottom w:val="none" w:sz="0" w:space="0" w:color="auto"/>
                <w:right w:val="none" w:sz="0" w:space="0" w:color="auto"/>
              </w:divBdr>
              <w:divsChild>
                <w:div w:id="1039091675">
                  <w:marLeft w:val="0"/>
                  <w:marRight w:val="0"/>
                  <w:marTop w:val="0"/>
                  <w:marBottom w:val="0"/>
                  <w:divBdr>
                    <w:top w:val="none" w:sz="0" w:space="0" w:color="auto"/>
                    <w:left w:val="none" w:sz="0" w:space="0" w:color="auto"/>
                    <w:bottom w:val="none" w:sz="0" w:space="0" w:color="auto"/>
                    <w:right w:val="none" w:sz="0" w:space="0" w:color="auto"/>
                  </w:divBdr>
                  <w:divsChild>
                    <w:div w:id="2117015639">
                      <w:marLeft w:val="0"/>
                      <w:marRight w:val="0"/>
                      <w:marTop w:val="0"/>
                      <w:marBottom w:val="0"/>
                      <w:divBdr>
                        <w:top w:val="none" w:sz="0" w:space="0" w:color="auto"/>
                        <w:left w:val="none" w:sz="0" w:space="0" w:color="auto"/>
                        <w:bottom w:val="none" w:sz="0" w:space="0" w:color="auto"/>
                        <w:right w:val="none" w:sz="0" w:space="0" w:color="auto"/>
                      </w:divBdr>
                      <w:divsChild>
                        <w:div w:id="155150086">
                          <w:marLeft w:val="0"/>
                          <w:marRight w:val="0"/>
                          <w:marTop w:val="0"/>
                          <w:marBottom w:val="0"/>
                          <w:divBdr>
                            <w:top w:val="none" w:sz="0" w:space="0" w:color="auto"/>
                            <w:left w:val="none" w:sz="0" w:space="0" w:color="auto"/>
                            <w:bottom w:val="none" w:sz="0" w:space="0" w:color="auto"/>
                            <w:right w:val="none" w:sz="0" w:space="0" w:color="auto"/>
                          </w:divBdr>
                          <w:divsChild>
                            <w:div w:id="1989743307">
                              <w:marLeft w:val="0"/>
                              <w:marRight w:val="0"/>
                              <w:marTop w:val="0"/>
                              <w:marBottom w:val="0"/>
                              <w:divBdr>
                                <w:top w:val="none" w:sz="0" w:space="0" w:color="auto"/>
                                <w:left w:val="none" w:sz="0" w:space="0" w:color="auto"/>
                                <w:bottom w:val="none" w:sz="0" w:space="0" w:color="auto"/>
                                <w:right w:val="none" w:sz="0" w:space="0" w:color="auto"/>
                              </w:divBdr>
                              <w:divsChild>
                                <w:div w:id="1288855812">
                                  <w:marLeft w:val="0"/>
                                  <w:marRight w:val="0"/>
                                  <w:marTop w:val="0"/>
                                  <w:marBottom w:val="0"/>
                                  <w:divBdr>
                                    <w:top w:val="none" w:sz="0" w:space="0" w:color="auto"/>
                                    <w:left w:val="none" w:sz="0" w:space="0" w:color="auto"/>
                                    <w:bottom w:val="none" w:sz="0" w:space="0" w:color="auto"/>
                                    <w:right w:val="none" w:sz="0" w:space="0" w:color="auto"/>
                                  </w:divBdr>
                                  <w:divsChild>
                                    <w:div w:id="620770520">
                                      <w:marLeft w:val="0"/>
                                      <w:marRight w:val="0"/>
                                      <w:marTop w:val="0"/>
                                      <w:marBottom w:val="0"/>
                                      <w:divBdr>
                                        <w:top w:val="none" w:sz="0" w:space="0" w:color="auto"/>
                                        <w:left w:val="none" w:sz="0" w:space="0" w:color="auto"/>
                                        <w:bottom w:val="none" w:sz="0" w:space="0" w:color="auto"/>
                                        <w:right w:val="none" w:sz="0" w:space="0" w:color="auto"/>
                                      </w:divBdr>
                                      <w:divsChild>
                                        <w:div w:id="1284725297">
                                          <w:marLeft w:val="0"/>
                                          <w:marRight w:val="0"/>
                                          <w:marTop w:val="0"/>
                                          <w:marBottom w:val="0"/>
                                          <w:divBdr>
                                            <w:top w:val="none" w:sz="0" w:space="0" w:color="auto"/>
                                            <w:left w:val="none" w:sz="0" w:space="0" w:color="auto"/>
                                            <w:bottom w:val="none" w:sz="0" w:space="0" w:color="auto"/>
                                            <w:right w:val="none" w:sz="0" w:space="0" w:color="auto"/>
                                          </w:divBdr>
                                          <w:divsChild>
                                            <w:div w:id="1325627199">
                                              <w:marLeft w:val="0"/>
                                              <w:marRight w:val="0"/>
                                              <w:marTop w:val="0"/>
                                              <w:marBottom w:val="0"/>
                                              <w:divBdr>
                                                <w:top w:val="none" w:sz="0" w:space="0" w:color="auto"/>
                                                <w:left w:val="none" w:sz="0" w:space="0" w:color="auto"/>
                                                <w:bottom w:val="none" w:sz="0" w:space="0" w:color="auto"/>
                                                <w:right w:val="none" w:sz="0" w:space="0" w:color="auto"/>
                                              </w:divBdr>
                                              <w:divsChild>
                                                <w:div w:id="951403196">
                                                  <w:marLeft w:val="0"/>
                                                  <w:marRight w:val="0"/>
                                                  <w:marTop w:val="0"/>
                                                  <w:marBottom w:val="0"/>
                                                  <w:divBdr>
                                                    <w:top w:val="none" w:sz="0" w:space="0" w:color="auto"/>
                                                    <w:left w:val="none" w:sz="0" w:space="0" w:color="auto"/>
                                                    <w:bottom w:val="none" w:sz="0" w:space="0" w:color="auto"/>
                                                    <w:right w:val="none" w:sz="0" w:space="0" w:color="auto"/>
                                                  </w:divBdr>
                                                  <w:divsChild>
                                                    <w:div w:id="297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951883">
          <w:marLeft w:val="0"/>
          <w:marRight w:val="0"/>
          <w:marTop w:val="0"/>
          <w:marBottom w:val="0"/>
          <w:divBdr>
            <w:top w:val="none" w:sz="0" w:space="0" w:color="auto"/>
            <w:left w:val="none" w:sz="0" w:space="0" w:color="auto"/>
            <w:bottom w:val="none" w:sz="0" w:space="0" w:color="auto"/>
            <w:right w:val="none" w:sz="0" w:space="0" w:color="auto"/>
          </w:divBdr>
          <w:divsChild>
            <w:div w:id="1321078304">
              <w:marLeft w:val="0"/>
              <w:marRight w:val="0"/>
              <w:marTop w:val="0"/>
              <w:marBottom w:val="0"/>
              <w:divBdr>
                <w:top w:val="none" w:sz="0" w:space="0" w:color="auto"/>
                <w:left w:val="none" w:sz="0" w:space="0" w:color="auto"/>
                <w:bottom w:val="none" w:sz="0" w:space="0" w:color="auto"/>
                <w:right w:val="none" w:sz="0" w:space="0" w:color="auto"/>
              </w:divBdr>
              <w:divsChild>
                <w:div w:id="996423202">
                  <w:marLeft w:val="0"/>
                  <w:marRight w:val="0"/>
                  <w:marTop w:val="0"/>
                  <w:marBottom w:val="0"/>
                  <w:divBdr>
                    <w:top w:val="none" w:sz="0" w:space="0" w:color="auto"/>
                    <w:left w:val="none" w:sz="0" w:space="0" w:color="auto"/>
                    <w:bottom w:val="none" w:sz="0" w:space="0" w:color="auto"/>
                    <w:right w:val="none" w:sz="0" w:space="0" w:color="auto"/>
                  </w:divBdr>
                  <w:divsChild>
                    <w:div w:id="157887529">
                      <w:marLeft w:val="0"/>
                      <w:marRight w:val="0"/>
                      <w:marTop w:val="0"/>
                      <w:marBottom w:val="0"/>
                      <w:divBdr>
                        <w:top w:val="none" w:sz="0" w:space="0" w:color="auto"/>
                        <w:left w:val="none" w:sz="0" w:space="0" w:color="auto"/>
                        <w:bottom w:val="none" w:sz="0" w:space="0" w:color="auto"/>
                        <w:right w:val="none" w:sz="0" w:space="0" w:color="auto"/>
                      </w:divBdr>
                      <w:divsChild>
                        <w:div w:id="880359134">
                          <w:marLeft w:val="0"/>
                          <w:marRight w:val="0"/>
                          <w:marTop w:val="0"/>
                          <w:marBottom w:val="0"/>
                          <w:divBdr>
                            <w:top w:val="none" w:sz="0" w:space="0" w:color="auto"/>
                            <w:left w:val="none" w:sz="0" w:space="0" w:color="auto"/>
                            <w:bottom w:val="none" w:sz="0" w:space="0" w:color="auto"/>
                            <w:right w:val="none" w:sz="0" w:space="0" w:color="auto"/>
                          </w:divBdr>
                          <w:divsChild>
                            <w:div w:id="169374546">
                              <w:marLeft w:val="0"/>
                              <w:marRight w:val="0"/>
                              <w:marTop w:val="0"/>
                              <w:marBottom w:val="0"/>
                              <w:divBdr>
                                <w:top w:val="none" w:sz="0" w:space="0" w:color="auto"/>
                                <w:left w:val="none" w:sz="0" w:space="0" w:color="auto"/>
                                <w:bottom w:val="none" w:sz="0" w:space="0" w:color="auto"/>
                                <w:right w:val="none" w:sz="0" w:space="0" w:color="auto"/>
                              </w:divBdr>
                              <w:divsChild>
                                <w:div w:id="611085153">
                                  <w:marLeft w:val="0"/>
                                  <w:marRight w:val="0"/>
                                  <w:marTop w:val="0"/>
                                  <w:marBottom w:val="0"/>
                                  <w:divBdr>
                                    <w:top w:val="none" w:sz="0" w:space="0" w:color="auto"/>
                                    <w:left w:val="none" w:sz="0" w:space="0" w:color="auto"/>
                                    <w:bottom w:val="none" w:sz="0" w:space="0" w:color="auto"/>
                                    <w:right w:val="none" w:sz="0" w:space="0" w:color="auto"/>
                                  </w:divBdr>
                                  <w:divsChild>
                                    <w:div w:id="902528543">
                                      <w:marLeft w:val="0"/>
                                      <w:marRight w:val="0"/>
                                      <w:marTop w:val="0"/>
                                      <w:marBottom w:val="0"/>
                                      <w:divBdr>
                                        <w:top w:val="none" w:sz="0" w:space="0" w:color="auto"/>
                                        <w:left w:val="none" w:sz="0" w:space="0" w:color="auto"/>
                                        <w:bottom w:val="none" w:sz="0" w:space="0" w:color="auto"/>
                                        <w:right w:val="none" w:sz="0" w:space="0" w:color="auto"/>
                                      </w:divBdr>
                                      <w:divsChild>
                                        <w:div w:id="411004473">
                                          <w:marLeft w:val="0"/>
                                          <w:marRight w:val="0"/>
                                          <w:marTop w:val="0"/>
                                          <w:marBottom w:val="0"/>
                                          <w:divBdr>
                                            <w:top w:val="none" w:sz="0" w:space="0" w:color="auto"/>
                                            <w:left w:val="none" w:sz="0" w:space="0" w:color="auto"/>
                                            <w:bottom w:val="none" w:sz="0" w:space="0" w:color="auto"/>
                                            <w:right w:val="none" w:sz="0" w:space="0" w:color="auto"/>
                                          </w:divBdr>
                                          <w:divsChild>
                                            <w:div w:id="1282809041">
                                              <w:marLeft w:val="0"/>
                                              <w:marRight w:val="0"/>
                                              <w:marTop w:val="0"/>
                                              <w:marBottom w:val="0"/>
                                              <w:divBdr>
                                                <w:top w:val="none" w:sz="0" w:space="0" w:color="auto"/>
                                                <w:left w:val="none" w:sz="0" w:space="0" w:color="auto"/>
                                                <w:bottom w:val="none" w:sz="0" w:space="0" w:color="auto"/>
                                                <w:right w:val="none" w:sz="0" w:space="0" w:color="auto"/>
                                              </w:divBdr>
                                              <w:divsChild>
                                                <w:div w:id="2131197112">
                                                  <w:marLeft w:val="0"/>
                                                  <w:marRight w:val="0"/>
                                                  <w:marTop w:val="0"/>
                                                  <w:marBottom w:val="0"/>
                                                  <w:divBdr>
                                                    <w:top w:val="none" w:sz="0" w:space="0" w:color="auto"/>
                                                    <w:left w:val="none" w:sz="0" w:space="0" w:color="auto"/>
                                                    <w:bottom w:val="none" w:sz="0" w:space="0" w:color="auto"/>
                                                    <w:right w:val="none" w:sz="0" w:space="0" w:color="auto"/>
                                                  </w:divBdr>
                                                  <w:divsChild>
                                                    <w:div w:id="2095927672">
                                                      <w:marLeft w:val="0"/>
                                                      <w:marRight w:val="0"/>
                                                      <w:marTop w:val="0"/>
                                                      <w:marBottom w:val="0"/>
                                                      <w:divBdr>
                                                        <w:top w:val="none" w:sz="0" w:space="0" w:color="auto"/>
                                                        <w:left w:val="none" w:sz="0" w:space="0" w:color="auto"/>
                                                        <w:bottom w:val="none" w:sz="0" w:space="0" w:color="auto"/>
                                                        <w:right w:val="none" w:sz="0" w:space="0" w:color="auto"/>
                                                      </w:divBdr>
                                                      <w:divsChild>
                                                        <w:div w:id="2054452235">
                                                          <w:marLeft w:val="0"/>
                                                          <w:marRight w:val="0"/>
                                                          <w:marTop w:val="0"/>
                                                          <w:marBottom w:val="0"/>
                                                          <w:divBdr>
                                                            <w:top w:val="none" w:sz="0" w:space="0" w:color="auto"/>
                                                            <w:left w:val="none" w:sz="0" w:space="0" w:color="auto"/>
                                                            <w:bottom w:val="none" w:sz="0" w:space="0" w:color="auto"/>
                                                            <w:right w:val="none" w:sz="0" w:space="0" w:color="auto"/>
                                                          </w:divBdr>
                                                          <w:divsChild>
                                                            <w:div w:id="699472377">
                                                              <w:marLeft w:val="0"/>
                                                              <w:marRight w:val="0"/>
                                                              <w:marTop w:val="0"/>
                                                              <w:marBottom w:val="0"/>
                                                              <w:divBdr>
                                                                <w:top w:val="none" w:sz="0" w:space="0" w:color="auto"/>
                                                                <w:left w:val="none" w:sz="0" w:space="0" w:color="auto"/>
                                                                <w:bottom w:val="none" w:sz="0" w:space="0" w:color="auto"/>
                                                                <w:right w:val="none" w:sz="0" w:space="0" w:color="auto"/>
                                                              </w:divBdr>
                                                              <w:divsChild>
                                                                <w:div w:id="191014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45356557">
      <w:bodyDiv w:val="1"/>
      <w:marLeft w:val="0"/>
      <w:marRight w:val="0"/>
      <w:marTop w:val="0"/>
      <w:marBottom w:val="0"/>
      <w:divBdr>
        <w:top w:val="none" w:sz="0" w:space="0" w:color="auto"/>
        <w:left w:val="none" w:sz="0" w:space="0" w:color="auto"/>
        <w:bottom w:val="none" w:sz="0" w:space="0" w:color="auto"/>
        <w:right w:val="none" w:sz="0" w:space="0" w:color="auto"/>
      </w:divBdr>
    </w:div>
    <w:div w:id="699940276">
      <w:bodyDiv w:val="1"/>
      <w:marLeft w:val="0"/>
      <w:marRight w:val="0"/>
      <w:marTop w:val="0"/>
      <w:marBottom w:val="0"/>
      <w:divBdr>
        <w:top w:val="none" w:sz="0" w:space="0" w:color="auto"/>
        <w:left w:val="none" w:sz="0" w:space="0" w:color="auto"/>
        <w:bottom w:val="none" w:sz="0" w:space="0" w:color="auto"/>
        <w:right w:val="none" w:sz="0" w:space="0" w:color="auto"/>
      </w:divBdr>
    </w:div>
    <w:div w:id="709496149">
      <w:bodyDiv w:val="1"/>
      <w:marLeft w:val="0"/>
      <w:marRight w:val="0"/>
      <w:marTop w:val="0"/>
      <w:marBottom w:val="0"/>
      <w:divBdr>
        <w:top w:val="none" w:sz="0" w:space="0" w:color="auto"/>
        <w:left w:val="none" w:sz="0" w:space="0" w:color="auto"/>
        <w:bottom w:val="none" w:sz="0" w:space="0" w:color="auto"/>
        <w:right w:val="none" w:sz="0" w:space="0" w:color="auto"/>
      </w:divBdr>
    </w:div>
    <w:div w:id="795487850">
      <w:bodyDiv w:val="1"/>
      <w:marLeft w:val="0"/>
      <w:marRight w:val="0"/>
      <w:marTop w:val="0"/>
      <w:marBottom w:val="0"/>
      <w:divBdr>
        <w:top w:val="none" w:sz="0" w:space="0" w:color="auto"/>
        <w:left w:val="none" w:sz="0" w:space="0" w:color="auto"/>
        <w:bottom w:val="none" w:sz="0" w:space="0" w:color="auto"/>
        <w:right w:val="none" w:sz="0" w:space="0" w:color="auto"/>
      </w:divBdr>
    </w:div>
    <w:div w:id="915895349">
      <w:bodyDiv w:val="1"/>
      <w:marLeft w:val="0"/>
      <w:marRight w:val="0"/>
      <w:marTop w:val="0"/>
      <w:marBottom w:val="0"/>
      <w:divBdr>
        <w:top w:val="none" w:sz="0" w:space="0" w:color="auto"/>
        <w:left w:val="none" w:sz="0" w:space="0" w:color="auto"/>
        <w:bottom w:val="none" w:sz="0" w:space="0" w:color="auto"/>
        <w:right w:val="none" w:sz="0" w:space="0" w:color="auto"/>
      </w:divBdr>
    </w:div>
    <w:div w:id="972370914">
      <w:bodyDiv w:val="1"/>
      <w:marLeft w:val="0"/>
      <w:marRight w:val="0"/>
      <w:marTop w:val="0"/>
      <w:marBottom w:val="0"/>
      <w:divBdr>
        <w:top w:val="none" w:sz="0" w:space="0" w:color="auto"/>
        <w:left w:val="none" w:sz="0" w:space="0" w:color="auto"/>
        <w:bottom w:val="none" w:sz="0" w:space="0" w:color="auto"/>
        <w:right w:val="none" w:sz="0" w:space="0" w:color="auto"/>
      </w:divBdr>
    </w:div>
    <w:div w:id="1030253858">
      <w:bodyDiv w:val="1"/>
      <w:marLeft w:val="0"/>
      <w:marRight w:val="0"/>
      <w:marTop w:val="0"/>
      <w:marBottom w:val="0"/>
      <w:divBdr>
        <w:top w:val="none" w:sz="0" w:space="0" w:color="auto"/>
        <w:left w:val="none" w:sz="0" w:space="0" w:color="auto"/>
        <w:bottom w:val="none" w:sz="0" w:space="0" w:color="auto"/>
        <w:right w:val="none" w:sz="0" w:space="0" w:color="auto"/>
      </w:divBdr>
    </w:div>
    <w:div w:id="1065953410">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580481803">
      <w:bodyDiv w:val="1"/>
      <w:marLeft w:val="0"/>
      <w:marRight w:val="0"/>
      <w:marTop w:val="0"/>
      <w:marBottom w:val="0"/>
      <w:divBdr>
        <w:top w:val="none" w:sz="0" w:space="0" w:color="auto"/>
        <w:left w:val="none" w:sz="0" w:space="0" w:color="auto"/>
        <w:bottom w:val="none" w:sz="0" w:space="0" w:color="auto"/>
        <w:right w:val="none" w:sz="0" w:space="0" w:color="auto"/>
      </w:divBdr>
      <w:divsChild>
        <w:div w:id="1860464694">
          <w:marLeft w:val="0"/>
          <w:marRight w:val="0"/>
          <w:marTop w:val="0"/>
          <w:marBottom w:val="0"/>
          <w:divBdr>
            <w:top w:val="none" w:sz="0" w:space="0" w:color="auto"/>
            <w:left w:val="none" w:sz="0" w:space="0" w:color="auto"/>
            <w:bottom w:val="none" w:sz="0" w:space="0" w:color="auto"/>
            <w:right w:val="none" w:sz="0" w:space="0" w:color="auto"/>
          </w:divBdr>
          <w:divsChild>
            <w:div w:id="1882084344">
              <w:marLeft w:val="0"/>
              <w:marRight w:val="0"/>
              <w:marTop w:val="0"/>
              <w:marBottom w:val="0"/>
              <w:divBdr>
                <w:top w:val="none" w:sz="0" w:space="0" w:color="auto"/>
                <w:left w:val="none" w:sz="0" w:space="0" w:color="auto"/>
                <w:bottom w:val="none" w:sz="0" w:space="0" w:color="auto"/>
                <w:right w:val="none" w:sz="0" w:space="0" w:color="auto"/>
              </w:divBdr>
              <w:divsChild>
                <w:div w:id="1984388305">
                  <w:marLeft w:val="0"/>
                  <w:marRight w:val="0"/>
                  <w:marTop w:val="0"/>
                  <w:marBottom w:val="0"/>
                  <w:divBdr>
                    <w:top w:val="none" w:sz="0" w:space="0" w:color="auto"/>
                    <w:left w:val="none" w:sz="0" w:space="0" w:color="auto"/>
                    <w:bottom w:val="none" w:sz="0" w:space="0" w:color="auto"/>
                    <w:right w:val="none" w:sz="0" w:space="0" w:color="auto"/>
                  </w:divBdr>
                  <w:divsChild>
                    <w:div w:id="478765049">
                      <w:marLeft w:val="0"/>
                      <w:marRight w:val="0"/>
                      <w:marTop w:val="0"/>
                      <w:marBottom w:val="0"/>
                      <w:divBdr>
                        <w:top w:val="none" w:sz="0" w:space="0" w:color="auto"/>
                        <w:left w:val="none" w:sz="0" w:space="0" w:color="auto"/>
                        <w:bottom w:val="none" w:sz="0" w:space="0" w:color="auto"/>
                        <w:right w:val="none" w:sz="0" w:space="0" w:color="auto"/>
                      </w:divBdr>
                      <w:divsChild>
                        <w:div w:id="1090201123">
                          <w:marLeft w:val="0"/>
                          <w:marRight w:val="0"/>
                          <w:marTop w:val="0"/>
                          <w:marBottom w:val="0"/>
                          <w:divBdr>
                            <w:top w:val="none" w:sz="0" w:space="0" w:color="auto"/>
                            <w:left w:val="none" w:sz="0" w:space="0" w:color="auto"/>
                            <w:bottom w:val="none" w:sz="0" w:space="0" w:color="auto"/>
                            <w:right w:val="none" w:sz="0" w:space="0" w:color="auto"/>
                          </w:divBdr>
                          <w:divsChild>
                            <w:div w:id="1784373720">
                              <w:marLeft w:val="0"/>
                              <w:marRight w:val="0"/>
                              <w:marTop w:val="0"/>
                              <w:marBottom w:val="0"/>
                              <w:divBdr>
                                <w:top w:val="none" w:sz="0" w:space="0" w:color="auto"/>
                                <w:left w:val="none" w:sz="0" w:space="0" w:color="auto"/>
                                <w:bottom w:val="none" w:sz="0" w:space="0" w:color="auto"/>
                                <w:right w:val="none" w:sz="0" w:space="0" w:color="auto"/>
                              </w:divBdr>
                              <w:divsChild>
                                <w:div w:id="601567835">
                                  <w:marLeft w:val="0"/>
                                  <w:marRight w:val="0"/>
                                  <w:marTop w:val="0"/>
                                  <w:marBottom w:val="0"/>
                                  <w:divBdr>
                                    <w:top w:val="none" w:sz="0" w:space="0" w:color="auto"/>
                                    <w:left w:val="none" w:sz="0" w:space="0" w:color="auto"/>
                                    <w:bottom w:val="none" w:sz="0" w:space="0" w:color="auto"/>
                                    <w:right w:val="none" w:sz="0" w:space="0" w:color="auto"/>
                                  </w:divBdr>
                                  <w:divsChild>
                                    <w:div w:id="20570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8383470">
      <w:bodyDiv w:val="1"/>
      <w:marLeft w:val="0"/>
      <w:marRight w:val="0"/>
      <w:marTop w:val="0"/>
      <w:marBottom w:val="0"/>
      <w:divBdr>
        <w:top w:val="none" w:sz="0" w:space="0" w:color="auto"/>
        <w:left w:val="none" w:sz="0" w:space="0" w:color="auto"/>
        <w:bottom w:val="none" w:sz="0" w:space="0" w:color="auto"/>
        <w:right w:val="none" w:sz="0" w:space="0" w:color="auto"/>
      </w:divBdr>
      <w:divsChild>
        <w:div w:id="120001964">
          <w:marLeft w:val="0"/>
          <w:marRight w:val="0"/>
          <w:marTop w:val="0"/>
          <w:marBottom w:val="0"/>
          <w:divBdr>
            <w:top w:val="none" w:sz="0" w:space="0" w:color="auto"/>
            <w:left w:val="none" w:sz="0" w:space="0" w:color="auto"/>
            <w:bottom w:val="none" w:sz="0" w:space="0" w:color="auto"/>
            <w:right w:val="none" w:sz="0" w:space="0" w:color="auto"/>
          </w:divBdr>
          <w:divsChild>
            <w:div w:id="530922717">
              <w:marLeft w:val="0"/>
              <w:marRight w:val="0"/>
              <w:marTop w:val="0"/>
              <w:marBottom w:val="0"/>
              <w:divBdr>
                <w:top w:val="none" w:sz="0" w:space="0" w:color="auto"/>
                <w:left w:val="none" w:sz="0" w:space="0" w:color="auto"/>
                <w:bottom w:val="none" w:sz="0" w:space="0" w:color="auto"/>
                <w:right w:val="none" w:sz="0" w:space="0" w:color="auto"/>
              </w:divBdr>
              <w:divsChild>
                <w:div w:id="820385200">
                  <w:marLeft w:val="0"/>
                  <w:marRight w:val="0"/>
                  <w:marTop w:val="0"/>
                  <w:marBottom w:val="0"/>
                  <w:divBdr>
                    <w:top w:val="none" w:sz="0" w:space="0" w:color="auto"/>
                    <w:left w:val="none" w:sz="0" w:space="0" w:color="auto"/>
                    <w:bottom w:val="none" w:sz="0" w:space="0" w:color="auto"/>
                    <w:right w:val="none" w:sz="0" w:space="0" w:color="auto"/>
                  </w:divBdr>
                  <w:divsChild>
                    <w:div w:id="1504785112">
                      <w:marLeft w:val="0"/>
                      <w:marRight w:val="0"/>
                      <w:marTop w:val="0"/>
                      <w:marBottom w:val="0"/>
                      <w:divBdr>
                        <w:top w:val="none" w:sz="0" w:space="0" w:color="auto"/>
                        <w:left w:val="none" w:sz="0" w:space="0" w:color="auto"/>
                        <w:bottom w:val="none" w:sz="0" w:space="0" w:color="auto"/>
                        <w:right w:val="none" w:sz="0" w:space="0" w:color="auto"/>
                      </w:divBdr>
                      <w:divsChild>
                        <w:div w:id="1151412052">
                          <w:marLeft w:val="0"/>
                          <w:marRight w:val="0"/>
                          <w:marTop w:val="0"/>
                          <w:marBottom w:val="0"/>
                          <w:divBdr>
                            <w:top w:val="none" w:sz="0" w:space="0" w:color="auto"/>
                            <w:left w:val="none" w:sz="0" w:space="0" w:color="auto"/>
                            <w:bottom w:val="none" w:sz="0" w:space="0" w:color="auto"/>
                            <w:right w:val="none" w:sz="0" w:space="0" w:color="auto"/>
                          </w:divBdr>
                          <w:divsChild>
                            <w:div w:id="751853640">
                              <w:marLeft w:val="0"/>
                              <w:marRight w:val="0"/>
                              <w:marTop w:val="0"/>
                              <w:marBottom w:val="0"/>
                              <w:divBdr>
                                <w:top w:val="none" w:sz="0" w:space="0" w:color="auto"/>
                                <w:left w:val="none" w:sz="0" w:space="0" w:color="auto"/>
                                <w:bottom w:val="none" w:sz="0" w:space="0" w:color="auto"/>
                                <w:right w:val="none" w:sz="0" w:space="0" w:color="auto"/>
                              </w:divBdr>
                              <w:divsChild>
                                <w:div w:id="168525007">
                                  <w:marLeft w:val="0"/>
                                  <w:marRight w:val="0"/>
                                  <w:marTop w:val="0"/>
                                  <w:marBottom w:val="0"/>
                                  <w:divBdr>
                                    <w:top w:val="none" w:sz="0" w:space="0" w:color="auto"/>
                                    <w:left w:val="none" w:sz="0" w:space="0" w:color="auto"/>
                                    <w:bottom w:val="none" w:sz="0" w:space="0" w:color="auto"/>
                                    <w:right w:val="none" w:sz="0" w:space="0" w:color="auto"/>
                                  </w:divBdr>
                                  <w:divsChild>
                                    <w:div w:id="20208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596705">
      <w:bodyDiv w:val="1"/>
      <w:marLeft w:val="0"/>
      <w:marRight w:val="0"/>
      <w:marTop w:val="0"/>
      <w:marBottom w:val="0"/>
      <w:divBdr>
        <w:top w:val="none" w:sz="0" w:space="0" w:color="auto"/>
        <w:left w:val="none" w:sz="0" w:space="0" w:color="auto"/>
        <w:bottom w:val="none" w:sz="0" w:space="0" w:color="auto"/>
        <w:right w:val="none" w:sz="0" w:space="0" w:color="auto"/>
      </w:divBdr>
    </w:div>
    <w:div w:id="1840996294">
      <w:bodyDiv w:val="1"/>
      <w:marLeft w:val="0"/>
      <w:marRight w:val="0"/>
      <w:marTop w:val="0"/>
      <w:marBottom w:val="0"/>
      <w:divBdr>
        <w:top w:val="none" w:sz="0" w:space="0" w:color="auto"/>
        <w:left w:val="none" w:sz="0" w:space="0" w:color="auto"/>
        <w:bottom w:val="none" w:sz="0" w:space="0" w:color="auto"/>
        <w:right w:val="none" w:sz="0" w:space="0" w:color="auto"/>
      </w:divBdr>
    </w:div>
    <w:div w:id="1850944929">
      <w:bodyDiv w:val="1"/>
      <w:marLeft w:val="0"/>
      <w:marRight w:val="0"/>
      <w:marTop w:val="0"/>
      <w:marBottom w:val="0"/>
      <w:divBdr>
        <w:top w:val="none" w:sz="0" w:space="0" w:color="auto"/>
        <w:left w:val="none" w:sz="0" w:space="0" w:color="auto"/>
        <w:bottom w:val="none" w:sz="0" w:space="0" w:color="auto"/>
        <w:right w:val="none" w:sz="0" w:space="0" w:color="auto"/>
      </w:divBdr>
    </w:div>
    <w:div w:id="1880241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4271/2019-28-257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https://doi.org/10.1007/s10973-025-14305-6" TargetMode="Externa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mailto:mkarthickmech1992@gmail.com" TargetMode="External"/><Relationship Id="rId14" Type="http://schemas.openxmlformats.org/officeDocument/2006/relationships/hyperlink" Target="https://doi.org/10.1515/gps-2023-01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6042C0-EE8A-46B5-A890-E3BFE7B51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286</TotalTime>
  <Pages>8</Pages>
  <Words>4158</Words>
  <Characters>23702</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27805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50</cp:revision>
  <cp:lastPrinted>2011-03-03T08:29:00Z</cp:lastPrinted>
  <dcterms:created xsi:type="dcterms:W3CDTF">2023-09-01T14:34:00Z</dcterms:created>
  <dcterms:modified xsi:type="dcterms:W3CDTF">2025-09-14T16:34:00Z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6e24353f-7ca0-4b95-8e93-16f22f557883</vt:lpwstr>
  </property>
</Properties>
</file>