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29C4E" w14:textId="2D5DF9B1" w:rsidR="0016385D" w:rsidRPr="00075EA6" w:rsidRDefault="005C6FB8" w:rsidP="00197DB8">
      <w:pPr>
        <w:pStyle w:val="PaperTitle"/>
        <w:rPr>
          <w:b w:val="0"/>
          <w:bCs/>
          <w:sz w:val="24"/>
          <w:szCs w:val="24"/>
        </w:rPr>
      </w:pPr>
      <w:r w:rsidRPr="0069558B">
        <w:t xml:space="preserve">Nano-Alumina Merging Action </w:t>
      </w:r>
      <w:r>
        <w:t>o</w:t>
      </w:r>
      <w:r w:rsidRPr="0069558B">
        <w:t xml:space="preserve">n Practical </w:t>
      </w:r>
      <w:r w:rsidRPr="00197DB8">
        <w:t>Characteristics</w:t>
      </w:r>
      <w:r w:rsidRPr="0069558B">
        <w:t xml:space="preserve"> </w:t>
      </w:r>
      <w:r>
        <w:t>o</w:t>
      </w:r>
      <w:r w:rsidRPr="0069558B">
        <w:t>f Aluminium Alloy Series Aa7075 Alloy Composite By Semi-Solid Die Cast Process</w:t>
      </w:r>
    </w:p>
    <w:p w14:paraId="3C3348C2" w14:textId="4436A75B" w:rsidR="00F806E8" w:rsidRPr="00DD73D9" w:rsidRDefault="005C6FB8" w:rsidP="00197DB8">
      <w:pPr>
        <w:pStyle w:val="AuthorName"/>
      </w:pPr>
      <w:r>
        <w:t xml:space="preserve">V </w:t>
      </w:r>
      <w:r w:rsidR="00F806E8" w:rsidRPr="00DD73D9">
        <w:t>Balaji</w:t>
      </w:r>
      <w:r w:rsidR="00F806E8" w:rsidRPr="00DD73D9">
        <w:rPr>
          <w:vertAlign w:val="superscript"/>
        </w:rPr>
        <w:t>1</w:t>
      </w:r>
      <w:r w:rsidR="00F806E8" w:rsidRPr="00DD73D9">
        <w:t>,</w:t>
      </w:r>
      <w:r>
        <w:t xml:space="preserve"> V</w:t>
      </w:r>
      <w:r w:rsidR="00F806E8" w:rsidRPr="00DD73D9">
        <w:t xml:space="preserve"> Sudhindhara</w:t>
      </w:r>
      <w:r w:rsidR="00F806E8" w:rsidRPr="00DD73D9">
        <w:rPr>
          <w:vertAlign w:val="superscript"/>
        </w:rPr>
        <w:t>1</w:t>
      </w:r>
      <w:r w:rsidR="00F806E8" w:rsidRPr="00DD73D9">
        <w:t>, P</w:t>
      </w:r>
      <w:r>
        <w:t xml:space="preserve"> </w:t>
      </w:r>
      <w:r w:rsidR="00F806E8" w:rsidRPr="00197DB8">
        <w:t>Tamilarasu</w:t>
      </w:r>
      <w:r w:rsidR="00197DB8">
        <w:rPr>
          <w:vertAlign w:val="superscript"/>
        </w:rPr>
        <w:t>1</w:t>
      </w:r>
      <w:r w:rsidR="00F806E8" w:rsidRPr="00DD73D9">
        <w:t>, S Karthick</w:t>
      </w:r>
      <w:r w:rsidR="00F806E8" w:rsidRPr="00DD73D9">
        <w:rPr>
          <w:vertAlign w:val="superscript"/>
        </w:rPr>
        <w:t>1</w:t>
      </w:r>
      <w:r w:rsidR="00F806E8" w:rsidRPr="00DD73D9">
        <w:t>, N</w:t>
      </w:r>
      <w:r>
        <w:t xml:space="preserve"> </w:t>
      </w:r>
      <w:r w:rsidR="00F806E8" w:rsidRPr="00DD73D9">
        <w:t>Saravanan</w:t>
      </w:r>
      <w:r w:rsidR="00F806E8" w:rsidRPr="00DD73D9">
        <w:rPr>
          <w:vertAlign w:val="superscript"/>
        </w:rPr>
        <w:t>2</w:t>
      </w:r>
      <w:r w:rsidR="00197DB8">
        <w:rPr>
          <w:vertAlign w:val="superscript"/>
        </w:rPr>
        <w:t>,a)</w:t>
      </w:r>
      <w:r w:rsidR="00F806E8" w:rsidRPr="00DD73D9">
        <w:t xml:space="preserve">, </w:t>
      </w:r>
      <w:r w:rsidR="00197DB8">
        <w:t xml:space="preserve">C </w:t>
      </w:r>
      <w:r w:rsidR="00F806E8" w:rsidRPr="00DD73D9">
        <w:t>Vijayavardhana</w:t>
      </w:r>
      <w:r w:rsidR="00F806E8" w:rsidRPr="00DD73D9">
        <w:rPr>
          <w:vertAlign w:val="superscript"/>
        </w:rPr>
        <w:t>3</w:t>
      </w:r>
      <w:r w:rsidR="00F806E8" w:rsidRPr="00DD73D9">
        <w:t>, Jonnala Subba Reddy</w:t>
      </w:r>
      <w:r w:rsidR="00F806E8" w:rsidRPr="00DD73D9">
        <w:rPr>
          <w:vertAlign w:val="superscript"/>
        </w:rPr>
        <w:t>4</w:t>
      </w:r>
      <w:r w:rsidR="00C64D3F" w:rsidRPr="00B21FE2">
        <w:t>,</w:t>
      </w:r>
      <w:r w:rsidR="00C64D3F" w:rsidRPr="00B21FE2">
        <w:rPr>
          <w:bCs/>
        </w:rPr>
        <w:t>Mohanavel Vinayagam</w:t>
      </w:r>
      <w:r w:rsidR="00C64D3F">
        <w:rPr>
          <w:bCs/>
          <w:vertAlign w:val="superscript"/>
        </w:rPr>
        <w:t>5</w:t>
      </w:r>
      <w:r w:rsidR="00C64D3F" w:rsidRPr="00B21FE2">
        <w:t>,</w:t>
      </w:r>
      <w:r w:rsidR="00C64D3F" w:rsidRPr="003722E4">
        <w:t xml:space="preserve"> S</w:t>
      </w:r>
      <w:r>
        <w:t xml:space="preserve"> </w:t>
      </w:r>
      <w:r w:rsidR="00C64D3F" w:rsidRPr="003722E4">
        <w:t>KarthikAyan</w:t>
      </w:r>
      <w:r w:rsidR="00C64D3F">
        <w:rPr>
          <w:bCs/>
          <w:vertAlign w:val="superscript"/>
        </w:rPr>
        <w:t>6</w:t>
      </w:r>
    </w:p>
    <w:p w14:paraId="167B0DF3" w14:textId="77777777" w:rsidR="00DD73D9" w:rsidRPr="00DD73D9" w:rsidRDefault="00DD73D9" w:rsidP="00DD73D9">
      <w:pPr>
        <w:pStyle w:val="AuthorAffiliation"/>
      </w:pPr>
      <w:r w:rsidRPr="00DD73D9">
        <w:rPr>
          <w:vertAlign w:val="superscript"/>
        </w:rPr>
        <w:t xml:space="preserve">1 </w:t>
      </w:r>
      <w:r w:rsidRPr="00DD73D9">
        <w:t xml:space="preserve">Department of Mechanical Engineering, K.S.Rangasamy College of Technology,   </w:t>
      </w:r>
    </w:p>
    <w:p w14:paraId="09D2E418" w14:textId="77777777" w:rsidR="00DD73D9" w:rsidRPr="00DD73D9" w:rsidRDefault="00DD73D9" w:rsidP="00DD73D9">
      <w:pPr>
        <w:pStyle w:val="AuthorAffiliation"/>
      </w:pPr>
      <w:r w:rsidRPr="00DD73D9">
        <w:t xml:space="preserve">Tiruchengode, 637215, Tamil Nadu, India. </w:t>
      </w:r>
    </w:p>
    <w:p w14:paraId="7A8524C3" w14:textId="77777777" w:rsidR="00DD73D9" w:rsidRPr="00DD73D9" w:rsidRDefault="00DD73D9" w:rsidP="00DD73D9">
      <w:pPr>
        <w:pStyle w:val="AuthorAffiliation"/>
      </w:pPr>
      <w:r w:rsidRPr="00DD73D9">
        <w:rPr>
          <w:bCs/>
          <w:vertAlign w:val="superscript"/>
        </w:rPr>
        <w:t>2</w:t>
      </w:r>
      <w:r w:rsidRPr="00DD73D9">
        <w:rPr>
          <w:bCs/>
        </w:rPr>
        <w:t xml:space="preserve">Department of </w:t>
      </w:r>
      <w:r w:rsidRPr="00DD73D9">
        <w:t>Mechanical</w:t>
      </w:r>
      <w:r w:rsidRPr="00DD73D9">
        <w:rPr>
          <w:bCs/>
        </w:rPr>
        <w:t xml:space="preserve"> Engineering, Erode Sengunthar Engineering College, </w:t>
      </w:r>
      <w:r w:rsidRPr="00DD73D9">
        <w:t>Thuduppathi, 638057, Tamil Nadu, India</w:t>
      </w:r>
    </w:p>
    <w:p w14:paraId="60E047F2" w14:textId="77777777" w:rsidR="00DD73D9" w:rsidRPr="00DD73D9" w:rsidRDefault="00DD73D9" w:rsidP="00DD73D9">
      <w:pPr>
        <w:pStyle w:val="AuthorAffiliation"/>
      </w:pPr>
      <w:r w:rsidRPr="00DD73D9">
        <w:rPr>
          <w:vertAlign w:val="superscript"/>
        </w:rPr>
        <w:t>3</w:t>
      </w:r>
      <w:r w:rsidRPr="00DD73D9">
        <w:rPr>
          <w:bCs/>
        </w:rPr>
        <w:t xml:space="preserve"> Department of Mechanical Engineering, Dayananda Sagar Academy of Technology and Management, Bengaluru, 560082</w:t>
      </w:r>
      <w:r w:rsidRPr="00DD73D9">
        <w:t>, Karnataka, India.</w:t>
      </w:r>
    </w:p>
    <w:p w14:paraId="1734F98A" w14:textId="77777777" w:rsidR="00DD73D9" w:rsidRDefault="00DD73D9" w:rsidP="00DD73D9">
      <w:pPr>
        <w:pStyle w:val="AuthorAffiliation"/>
      </w:pPr>
      <w:r w:rsidRPr="00DD73D9">
        <w:rPr>
          <w:bCs/>
          <w:vertAlign w:val="superscript"/>
        </w:rPr>
        <w:t>4</w:t>
      </w:r>
      <w:r w:rsidRPr="00DD73D9">
        <w:rPr>
          <w:bCs/>
        </w:rPr>
        <w:t xml:space="preserve">Department of Mechanical Engineering, </w:t>
      </w:r>
      <w:r w:rsidRPr="00DD73D9">
        <w:t>Lakireddy Bali Reddy College of Engineering, Mylavaram, Andhra Pradesh, 521230, India</w:t>
      </w:r>
    </w:p>
    <w:p w14:paraId="6655E8D0" w14:textId="77777777" w:rsidR="00C64D3F" w:rsidRDefault="00C64D3F" w:rsidP="00C64D3F">
      <w:pPr>
        <w:pStyle w:val="AuthorAffiliation"/>
        <w:jc w:val="left"/>
      </w:pPr>
      <w:r>
        <w:rPr>
          <w:bCs/>
          <w:vertAlign w:val="superscript"/>
        </w:rPr>
        <w:t>5</w:t>
      </w:r>
      <w:r>
        <w:t xml:space="preserve"> Centre for Sustainable Materials Research, Department of Mechanical Engineering, Academy of Maritime Education and Training (AMET) Deemed to be University,Kanathur, Chennai 603112, Tamil Nadu, India.</w:t>
      </w:r>
    </w:p>
    <w:p w14:paraId="08D170EC" w14:textId="77777777" w:rsidR="00C64D3F" w:rsidRDefault="00C64D3F" w:rsidP="00C64D3F">
      <w:pPr>
        <w:pStyle w:val="AuthorAffiliation"/>
      </w:pPr>
      <w:r>
        <w:rPr>
          <w:bCs/>
          <w:vertAlign w:val="superscript"/>
        </w:rPr>
        <w:t>6</w:t>
      </w:r>
      <w:r>
        <w:t>Department of Mechanical Engineering , Mohan Babu University, Tirupati, India</w:t>
      </w:r>
    </w:p>
    <w:p w14:paraId="5787B5B1" w14:textId="0F94B403" w:rsidR="00DD73D9" w:rsidRPr="00DD73D9" w:rsidRDefault="00907F84" w:rsidP="00197DB8">
      <w:pPr>
        <w:pStyle w:val="AuthorEmail"/>
      </w:pPr>
      <w:r w:rsidRPr="007E7F7E">
        <w:rPr>
          <w:b/>
        </w:rPr>
        <w:t>Correspond</w:t>
      </w:r>
      <w:r w:rsidR="00197DB8">
        <w:rPr>
          <w:b/>
        </w:rPr>
        <w:t xml:space="preserve">ing author: </w:t>
      </w:r>
      <w:r w:rsidR="00197DB8">
        <w:rPr>
          <w:b/>
          <w:vertAlign w:val="superscript"/>
        </w:rPr>
        <w:t>a)</w:t>
      </w:r>
      <w:hyperlink r:id="rId9" w:history="1">
        <w:r w:rsidRPr="007E7F7E">
          <w:rPr>
            <w:rStyle w:val="Hyperlink"/>
            <w:bCs/>
          </w:rPr>
          <w:t>saranvimal@gmail.com</w:t>
        </w:r>
      </w:hyperlink>
    </w:p>
    <w:p w14:paraId="46161084" w14:textId="56CA8ED6" w:rsidR="00F51F14" w:rsidRDefault="00197DB8" w:rsidP="00197DB8">
      <w:pPr>
        <w:pStyle w:val="Abstract"/>
      </w:pPr>
      <w:r>
        <w:t>Abstract: R</w:t>
      </w:r>
      <w:r w:rsidR="00B31777" w:rsidRPr="00B31777">
        <w:t xml:space="preserve">einforcing aluminum alloys with ceramic nanoparticles is an effective way to increase their mechanical and thermal stability for structural applications. This study </w:t>
      </w:r>
      <w:r w:rsidR="008F3710">
        <w:t>evaluates</w:t>
      </w:r>
      <w:r w:rsidR="00B31777" w:rsidRPr="00B31777">
        <w:t xml:space="preserve"> the effects of adding nano alumina on the performance of AA7075 alloy composites made using the semi solid die casting technique. When reinforcement levels of 3, 6 and 9 weight percent were added, the composites' tensile strength, hardness and thermal stability were evaluated using mass loss analysis. The results demonstrated that n</w:t>
      </w:r>
      <w:r w:rsidR="008F3710" w:rsidRPr="008F3710">
        <w:t xml:space="preserve">When reinforcement levels of 3, 6 and 9 weight % were added and the composites' tensile strength, hardness and thermal stability were evaluated using mass loss analysis and the results demonstrated that nano alumina significantly enhanced the composites' hardness and tensile properties while also increasing their heat resistance. </w:t>
      </w:r>
      <w:r w:rsidR="00B31777" w:rsidRPr="00B31777">
        <w:t>ano-alumina significantly enhanced the composites' hardness and tensile properties while also increasing their heat resistance. The 6 weight percent alumina reinforced composite offered the finest compromise between strength and thermal stability. These findings validate the potential of AA7075/nano alumina composites for lightweight vehicle structural frame applications.</w:t>
      </w:r>
    </w:p>
    <w:p w14:paraId="57847D68" w14:textId="77777777" w:rsidR="003A287B" w:rsidRPr="00075EA6" w:rsidRDefault="000F3FD2" w:rsidP="00D02254">
      <w:pPr>
        <w:pStyle w:val="Heading1"/>
        <w:rPr>
          <w:b w:val="0"/>
          <w:caps w:val="0"/>
          <w:sz w:val="20"/>
        </w:rPr>
      </w:pPr>
      <w:r w:rsidRPr="000F3FD2">
        <w:t>Introduction</w:t>
      </w:r>
    </w:p>
    <w:p w14:paraId="10CBD660" w14:textId="77777777" w:rsidR="0018151C" w:rsidRDefault="0018151C" w:rsidP="0018151C">
      <w:pPr>
        <w:pStyle w:val="Paragraph"/>
      </w:pPr>
      <w:r>
        <w:t>Due to the</w:t>
      </w:r>
      <w:r w:rsidR="000D7ED7">
        <w:t xml:space="preserve"> exceptional strength-to</w:t>
      </w:r>
      <w:r>
        <w:t>-weight ratio and machinability the usage of</w:t>
      </w:r>
      <w:r w:rsidR="000D7ED7">
        <w:t xml:space="preserve"> AA7075 is a high strength aluminum alloy that finds extensive use in the automotive and aerospace sectors. Its employment in crucial lightweight constructions under harsh service conditions is, however, restricted by its weak wear resistance and modest thermal stability</w:t>
      </w:r>
      <w:r>
        <w:t>Its hardness resistance to heat degradation and load bearing capability may all be greatly increased by adding ceramic nanoparticles like alumina</w:t>
      </w:r>
      <w:r w:rsidR="003357D1">
        <w:t xml:space="preserve"> [1-3]</w:t>
      </w:r>
      <w:r>
        <w:t xml:space="preserve">. </w:t>
      </w:r>
    </w:p>
    <w:p w14:paraId="76EBE14F" w14:textId="77777777" w:rsidR="000D7ED7" w:rsidRDefault="0018151C" w:rsidP="0018151C">
      <w:pPr>
        <w:pStyle w:val="Paragraph"/>
      </w:pPr>
      <w:r>
        <w:t xml:space="preserve"> There has been a lot of research done on the aluminum alloys because AlO₃ particle reinforcements may improve hardness, wear resistance and fracture toughness</w:t>
      </w:r>
      <w:r w:rsidR="003357D1">
        <w:t xml:space="preserve"> [4-7]</w:t>
      </w:r>
      <w:r>
        <w:t>.</w:t>
      </w:r>
      <w:r w:rsidR="000D7ED7">
        <w:t xml:space="preserve"> The function of micro- and nano sized AlO₃ particles in Al7075 MMCs was investigated </w:t>
      </w:r>
      <w:r w:rsidR="009F1C88">
        <w:t xml:space="preserve">and </w:t>
      </w:r>
      <w:r w:rsidR="000D7ED7">
        <w:t xml:space="preserve">showed notable enhancements in mechanical strength and fracture behavior. </w:t>
      </w:r>
      <w:r w:rsidR="009F1C88">
        <w:t>[1,2]</w:t>
      </w:r>
      <w:r w:rsidR="003357D1">
        <w:t xml:space="preserve">. </w:t>
      </w:r>
      <w:r w:rsidR="000D7ED7">
        <w:t>By creating Al7075 hybrid composites reinforced with nano-AlO₃ and graphene, expanded this study</w:t>
      </w:r>
      <w:r w:rsidR="003357D1">
        <w:t xml:space="preserve"> [8-10]</w:t>
      </w:r>
      <w:r w:rsidR="000D7ED7">
        <w:t>. It was shown that the use of cooling agents further influences wear resistance</w:t>
      </w:r>
      <w:r w:rsidR="009F1C88">
        <w:t xml:space="preserve"> and</w:t>
      </w:r>
      <w:r w:rsidR="000D7ED7">
        <w:t xml:space="preserve"> [</w:t>
      </w:r>
      <w:r w:rsidR="003357D1">
        <w:t>11</w:t>
      </w:r>
      <w:r w:rsidR="000D7ED7">
        <w:t>] shown how processing parameters have a significant impact on microstructural development by introducing additive manufacture of Al–Al₂O₃ composites by friction stir deposition.</w:t>
      </w:r>
    </w:p>
    <w:p w14:paraId="522F9BFE" w14:textId="77777777" w:rsidR="000D7ED7" w:rsidRDefault="000D7ED7" w:rsidP="000D7ED7">
      <w:pPr>
        <w:pStyle w:val="Paragraph"/>
      </w:pPr>
    </w:p>
    <w:p w14:paraId="078048B4" w14:textId="77777777" w:rsidR="009F1C88" w:rsidRDefault="000D7ED7" w:rsidP="009F1C88">
      <w:pPr>
        <w:pStyle w:val="Paragraph"/>
      </w:pPr>
      <w:r>
        <w:t xml:space="preserve"> Alternative processing pathways and reinforcements have been investigated. </w:t>
      </w:r>
      <w:r w:rsidR="003357D1">
        <w:t>They</w:t>
      </w:r>
      <w:r>
        <w:t xml:space="preserve"> investigated the effects of TiCnanotreatment on the fluidity and solidification behavior of Al6063 alloys and used semi solid reciprocating extrusion to refine microstructures in Al₂O₃/7055 composites</w:t>
      </w:r>
      <w:r w:rsidR="00181534">
        <w:t xml:space="preserve"> [12-13]</w:t>
      </w:r>
      <w:r>
        <w:t xml:space="preserve">, whereas utilized semisolid stir casting with hybrid fillers to improve functional qualities. </w:t>
      </w:r>
      <w:r w:rsidRPr="009F1C88">
        <w:rPr>
          <w:color w:val="000000" w:themeColor="text1"/>
        </w:rPr>
        <w:t>Similarly</w:t>
      </w:r>
      <w:r>
        <w:t xml:space="preserve"> using deformation driven metallurgy </w:t>
      </w:r>
      <w:r w:rsidR="009F1C88">
        <w:t>by</w:t>
      </w:r>
      <w:r>
        <w:t xml:space="preserve"> [</w:t>
      </w:r>
      <w:r w:rsidR="00181534">
        <w:t>14-16</w:t>
      </w:r>
      <w:r>
        <w:t xml:space="preserve">] created functionally graded AA7075–Al₂O₃ </w:t>
      </w:r>
      <w:r w:rsidR="009F1C88">
        <w:t>composites obtaining a gradient property distribution appropriate for structural uses.</w:t>
      </w:r>
    </w:p>
    <w:p w14:paraId="2A84D6E7" w14:textId="77777777" w:rsidR="009F1C88" w:rsidRDefault="009F1C88" w:rsidP="009F1C88">
      <w:pPr>
        <w:pStyle w:val="Paragraph"/>
      </w:pPr>
      <w:r>
        <w:t>Researchers [</w:t>
      </w:r>
      <w:r w:rsidR="00181534">
        <w:t>17</w:t>
      </w:r>
      <w:r>
        <w:t>] studied on Mg based hybrid nanocomposites reinforced with AlO₃ and MoS₂, going beyond pure Al alloys and verifying concurrent increases in strength and tribological performance and [</w:t>
      </w:r>
      <w:r w:rsidR="00181534">
        <w:t>18-20</w:t>
      </w:r>
      <w:r>
        <w:t>] examined structural changes to oxide layers on Al alloys at the review level emphasizing their importance for corrosion resistance. In their investigation of AlO₃ nanoparticle reinforcement in friction stir-welded AA7075–AA6061 joints, [</w:t>
      </w:r>
      <w:r w:rsidR="00C838AF">
        <w:t>21</w:t>
      </w:r>
      <w:r>
        <w:t>] discovered increased joint toughness and strength. An overview of Al hybrid nanocomposites was given and emphasized the materials adaptability for both structural and functional uses [</w:t>
      </w:r>
      <w:r w:rsidR="00C838AF">
        <w:t>22</w:t>
      </w:r>
      <w:r>
        <w:t>].</w:t>
      </w:r>
    </w:p>
    <w:p w14:paraId="23CC9720" w14:textId="77777777" w:rsidR="000D7ED7" w:rsidRDefault="009F1C88" w:rsidP="009F1C88">
      <w:pPr>
        <w:pStyle w:val="Paragraph"/>
      </w:pPr>
      <w:r>
        <w:t>The ultrasonic-aided rheo squeeze casting method created that is one recent development in casting and hybridization techniques that produced homogenous dispersion of nanoparticles in Al6061 composites [</w:t>
      </w:r>
      <w:r w:rsidR="00C838AF">
        <w:t>23-28</w:t>
      </w:r>
      <w:r>
        <w:t xml:space="preserve">]. </w:t>
      </w:r>
      <w:r w:rsidR="000D7ED7">
        <w:t>Finally Sundaraselvan [14] evaluated nanoAl₂O₃ reinforced Mg fly ash nanocomposites demonstrating superior mechanical properties which broadens the scope of ceramic nanoparticle reinforcement into magnesium alloy systems.</w:t>
      </w:r>
    </w:p>
    <w:p w14:paraId="39514FDE" w14:textId="33D686FA" w:rsidR="00871AF5" w:rsidRDefault="000D7ED7" w:rsidP="00197DB8">
      <w:pPr>
        <w:pStyle w:val="Paragraph"/>
      </w:pPr>
      <w:r>
        <w:t>The semi solid die casting process provides better particle dispersion, reduced porosity and enhanced matrix reinforcement bonding compared to conventional casting methods and the purpose of this study is to assess how different alumina concentrations affect the tensile strength, hardness and thermal stability of AA7075 composites.</w:t>
      </w:r>
    </w:p>
    <w:p w14:paraId="7F71BD7A" w14:textId="77777777" w:rsidR="000F3FD2" w:rsidRPr="00075EA6" w:rsidRDefault="000F3FD2" w:rsidP="000F3FD2">
      <w:pPr>
        <w:pStyle w:val="Heading1"/>
        <w:rPr>
          <w:b w:val="0"/>
          <w:caps w:val="0"/>
          <w:sz w:val="20"/>
        </w:rPr>
      </w:pPr>
      <w:r w:rsidRPr="000F3FD2">
        <w:t>Materials and Methods</w:t>
      </w:r>
    </w:p>
    <w:p w14:paraId="497EFC9D" w14:textId="77777777" w:rsidR="000F3FD2" w:rsidRDefault="000F3FD2" w:rsidP="00725861">
      <w:pPr>
        <w:pStyle w:val="Heading2"/>
      </w:pPr>
      <w:r>
        <w:t>Materials</w:t>
      </w:r>
    </w:p>
    <w:p w14:paraId="27ADE04A" w14:textId="77777777" w:rsidR="000D7ED7" w:rsidRDefault="000D7ED7" w:rsidP="000D7ED7">
      <w:pPr>
        <w:pStyle w:val="Paragraph"/>
      </w:pPr>
      <w:r>
        <w:t xml:space="preserve">The aluminum alloy AA7075 which is well </w:t>
      </w:r>
      <w:r w:rsidR="00AD2C26">
        <w:t>identified</w:t>
      </w:r>
      <w:r>
        <w:t xml:space="preserve"> for its </w:t>
      </w:r>
      <w:r w:rsidR="00AD2C26">
        <w:t>admirable</w:t>
      </w:r>
      <w:r>
        <w:t xml:space="preserve"> strength to weight ratio and extensive use in automotive and aerospace constructions was </w:t>
      </w:r>
      <w:r w:rsidR="00AD2C26">
        <w:t>select</w:t>
      </w:r>
      <w:r>
        <w:t xml:space="preserve"> as basis matrix material. </w:t>
      </w:r>
      <w:r w:rsidR="00AD2C26">
        <w:t>As it has</w:t>
      </w:r>
      <w:r>
        <w:t xml:space="preserve"> exceptional hardness and thermal stability</w:t>
      </w:r>
      <w:r w:rsidR="00AD2C26">
        <w:t>,</w:t>
      </w:r>
      <w:r>
        <w:t xml:space="preserve"> nano alumina particles which have an average size of 50 nm were selected as the reinforcing phase and the nanoparticles were warmed to 300 °C prior to integration in </w:t>
      </w:r>
      <w:r w:rsidR="00AD2C26">
        <w:t>command</w:t>
      </w:r>
      <w:r>
        <w:t xml:space="preserve"> to </w:t>
      </w:r>
      <w:r w:rsidR="00AD2C26">
        <w:t>assurance</w:t>
      </w:r>
      <w:r>
        <w:t xml:space="preserve"> adequate dispersion and avoid moisture induced flaws</w:t>
      </w:r>
      <w:r w:rsidR="00C838AF">
        <w:t xml:space="preserve"> [29-31]</w:t>
      </w:r>
      <w:r>
        <w:t>.</w:t>
      </w:r>
    </w:p>
    <w:p w14:paraId="548234C6" w14:textId="77777777" w:rsidR="00D02254" w:rsidRDefault="000D7ED7" w:rsidP="000D7ED7">
      <w:pPr>
        <w:pStyle w:val="Paragraph"/>
      </w:pPr>
      <w:r>
        <w:t xml:space="preserve">A semi solid die casting method was used to create the composite. At around 610 °C the AA7075 alloy was first melted and then </w:t>
      </w:r>
      <w:r w:rsidR="00AD2C26">
        <w:t>ventilated</w:t>
      </w:r>
      <w:r>
        <w:t xml:space="preserve"> to a semi solid </w:t>
      </w:r>
      <w:r w:rsidR="00AD2C26">
        <w:t>state</w:t>
      </w:r>
      <w:r>
        <w:t xml:space="preserve">. After that heated nano alumina particles were added progressively to the semi solid slurry while being </w:t>
      </w:r>
      <w:r w:rsidR="00AD2C26">
        <w:t>mixed</w:t>
      </w:r>
      <w:r>
        <w:t xml:space="preserve"> for eight minutes at 600 rpm to </w:t>
      </w:r>
      <w:r w:rsidR="00AD2C26">
        <w:t>confirm</w:t>
      </w:r>
      <w:r>
        <w:t xml:space="preserve"> even dispersion. After that the produced slurry was carefully die cast into steel molds that had been heated beforehand and in order to reduce residual stresses and </w:t>
      </w:r>
      <w:r w:rsidR="00AD2C26">
        <w:t>advance</w:t>
      </w:r>
      <w:r>
        <w:t xml:space="preserve"> the mechanical qualities of the created composites post casting heat treatment was finally used</w:t>
      </w:r>
      <w:r w:rsidR="00C838AF">
        <w:t xml:space="preserve"> [32-37]</w:t>
      </w:r>
      <w:r>
        <w:t>.</w:t>
      </w:r>
    </w:p>
    <w:p w14:paraId="222F6B1F" w14:textId="77777777" w:rsidR="000F3FD2" w:rsidRDefault="000F3FD2" w:rsidP="000F3FD2">
      <w:pPr>
        <w:pStyle w:val="Heading2"/>
      </w:pPr>
      <w:r>
        <w:t xml:space="preserve">Composite </w:t>
      </w:r>
      <w:r w:rsidR="00DE16D0">
        <w:t>Formulations</w:t>
      </w:r>
    </w:p>
    <w:p w14:paraId="102D39EA" w14:textId="77777777" w:rsidR="00D02254" w:rsidRDefault="00625238" w:rsidP="00D02254">
      <w:pPr>
        <w:pStyle w:val="Paragraph"/>
      </w:pPr>
      <w:r w:rsidRPr="00625238">
        <w:t xml:space="preserve">Four composite formulations were created in order to investigate how the nano-alumina content affected the AA7075 alloys characteristics. Table 1 provides the component information. It was possible to assess the impact of this systematic change in AlO₃ reinforcement (3–9 weight percent) on the density, mechanical properties  and </w:t>
      </w:r>
      <w:r w:rsidR="00AD2C26">
        <w:t>surface</w:t>
      </w:r>
      <w:r w:rsidRPr="00625238">
        <w:t xml:space="preserve"> behavior of the composites based on AA7075</w:t>
      </w:r>
      <w:r w:rsidR="00651903">
        <w:t xml:space="preserve"> [38-42]</w:t>
      </w:r>
      <w:r w:rsidRPr="00625238">
        <w:t>.</w:t>
      </w:r>
    </w:p>
    <w:p w14:paraId="3078D819" w14:textId="77777777" w:rsidR="001C7811" w:rsidRDefault="004119D6" w:rsidP="004119D6">
      <w:pPr>
        <w:pStyle w:val="TableCaption"/>
      </w:pPr>
      <w:r w:rsidRPr="00075EA6">
        <w:rPr>
          <w:b/>
        </w:rPr>
        <w:t xml:space="preserve">TABLE 1. </w:t>
      </w:r>
      <w:r w:rsidR="00220D57" w:rsidRPr="00220D57">
        <w:t>Composite Configurations</w:t>
      </w:r>
      <w:r w:rsidRPr="004119D6">
        <w:t xml:space="preserve"> Table</w:t>
      </w:r>
    </w:p>
    <w:tbl>
      <w:tblPr>
        <w:tblStyle w:val="TableGrid"/>
        <w:tblW w:w="85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7"/>
        <w:gridCol w:w="5467"/>
      </w:tblGrid>
      <w:tr w:rsidR="00200063" w:rsidRPr="00200063" w14:paraId="0011CE30" w14:textId="77777777" w:rsidTr="00CC433B">
        <w:trPr>
          <w:trHeight w:val="373"/>
          <w:jc w:val="center"/>
        </w:trPr>
        <w:tc>
          <w:tcPr>
            <w:tcW w:w="0" w:type="auto"/>
            <w:tcBorders>
              <w:top w:val="single" w:sz="4" w:space="0" w:color="auto"/>
              <w:bottom w:val="single" w:sz="4" w:space="0" w:color="auto"/>
            </w:tcBorders>
            <w:hideMark/>
          </w:tcPr>
          <w:p w14:paraId="550440B3" w14:textId="77777777" w:rsidR="00200063" w:rsidRPr="00200063" w:rsidRDefault="00AD2C26" w:rsidP="00CC433B">
            <w:pPr>
              <w:jc w:val="center"/>
              <w:rPr>
                <w:b/>
                <w:sz w:val="18"/>
                <w:szCs w:val="18"/>
              </w:rPr>
            </w:pPr>
            <w:r>
              <w:rPr>
                <w:b/>
                <w:sz w:val="18"/>
                <w:szCs w:val="18"/>
              </w:rPr>
              <w:t>Specimen</w:t>
            </w:r>
            <w:r w:rsidR="00200063" w:rsidRPr="00200063">
              <w:rPr>
                <w:b/>
                <w:sz w:val="18"/>
                <w:szCs w:val="18"/>
              </w:rPr>
              <w:t xml:space="preserve"> ID</w:t>
            </w:r>
          </w:p>
        </w:tc>
        <w:tc>
          <w:tcPr>
            <w:tcW w:w="0" w:type="auto"/>
            <w:tcBorders>
              <w:top w:val="single" w:sz="4" w:space="0" w:color="auto"/>
              <w:bottom w:val="single" w:sz="4" w:space="0" w:color="auto"/>
            </w:tcBorders>
            <w:hideMark/>
          </w:tcPr>
          <w:p w14:paraId="1F32EF44" w14:textId="77777777" w:rsidR="00200063" w:rsidRPr="00200063" w:rsidRDefault="00200063" w:rsidP="00CC433B">
            <w:pPr>
              <w:jc w:val="center"/>
              <w:rPr>
                <w:b/>
                <w:sz w:val="18"/>
                <w:szCs w:val="18"/>
              </w:rPr>
            </w:pPr>
            <w:r w:rsidRPr="00200063">
              <w:rPr>
                <w:b/>
                <w:sz w:val="18"/>
                <w:szCs w:val="18"/>
              </w:rPr>
              <w:t>Composition</w:t>
            </w:r>
          </w:p>
        </w:tc>
      </w:tr>
      <w:tr w:rsidR="0069558B" w:rsidRPr="00200063" w14:paraId="450FFB63" w14:textId="77777777" w:rsidTr="00CC433B">
        <w:trPr>
          <w:trHeight w:val="373"/>
          <w:jc w:val="center"/>
        </w:trPr>
        <w:tc>
          <w:tcPr>
            <w:tcW w:w="0" w:type="auto"/>
            <w:tcBorders>
              <w:top w:val="single" w:sz="4" w:space="0" w:color="auto"/>
            </w:tcBorders>
            <w:hideMark/>
          </w:tcPr>
          <w:p w14:paraId="461FA9AE" w14:textId="77777777" w:rsidR="0069558B" w:rsidRPr="00200063" w:rsidRDefault="00AD2C26" w:rsidP="0069558B">
            <w:pPr>
              <w:pStyle w:val="Paragraph"/>
              <w:jc w:val="center"/>
            </w:pPr>
            <w:r>
              <w:t>Specimen</w:t>
            </w:r>
            <w:r w:rsidR="0069558B" w:rsidRPr="005208B0">
              <w:t xml:space="preserve"> 1</w:t>
            </w:r>
          </w:p>
        </w:tc>
        <w:tc>
          <w:tcPr>
            <w:tcW w:w="0" w:type="auto"/>
            <w:tcBorders>
              <w:top w:val="single" w:sz="4" w:space="0" w:color="auto"/>
            </w:tcBorders>
            <w:hideMark/>
          </w:tcPr>
          <w:p w14:paraId="47BD526D" w14:textId="77777777" w:rsidR="0069558B" w:rsidRPr="00200063" w:rsidRDefault="0069558B" w:rsidP="0069558B">
            <w:pPr>
              <w:pStyle w:val="Paragraph"/>
              <w:jc w:val="center"/>
            </w:pPr>
            <w:r w:rsidRPr="005208B0">
              <w:t>AA7075 (Unreinforced)</w:t>
            </w:r>
          </w:p>
        </w:tc>
      </w:tr>
      <w:tr w:rsidR="0069558B" w:rsidRPr="00200063" w14:paraId="576CC00F" w14:textId="77777777" w:rsidTr="00CC433B">
        <w:trPr>
          <w:trHeight w:val="373"/>
          <w:jc w:val="center"/>
        </w:trPr>
        <w:tc>
          <w:tcPr>
            <w:tcW w:w="0" w:type="auto"/>
            <w:hideMark/>
          </w:tcPr>
          <w:p w14:paraId="112BCC00" w14:textId="77777777" w:rsidR="0069558B" w:rsidRPr="00200063" w:rsidRDefault="00AD2C26" w:rsidP="0069558B">
            <w:pPr>
              <w:pStyle w:val="Paragraph"/>
              <w:jc w:val="center"/>
            </w:pPr>
            <w:r>
              <w:t>Specimen</w:t>
            </w:r>
            <w:r w:rsidR="0069558B" w:rsidRPr="005208B0">
              <w:t xml:space="preserve"> 2</w:t>
            </w:r>
          </w:p>
        </w:tc>
        <w:tc>
          <w:tcPr>
            <w:tcW w:w="0" w:type="auto"/>
            <w:hideMark/>
          </w:tcPr>
          <w:p w14:paraId="583DD6F8" w14:textId="77777777" w:rsidR="0069558B" w:rsidRPr="00200063" w:rsidRDefault="0069558B" w:rsidP="0069558B">
            <w:pPr>
              <w:pStyle w:val="Paragraph"/>
              <w:jc w:val="center"/>
            </w:pPr>
            <w:r w:rsidRPr="005208B0">
              <w:t>AA7075 + 3 wt% Al₂O₃</w:t>
            </w:r>
          </w:p>
        </w:tc>
      </w:tr>
      <w:tr w:rsidR="0069558B" w:rsidRPr="00200063" w14:paraId="3C58E834" w14:textId="77777777" w:rsidTr="00440CAC">
        <w:trPr>
          <w:trHeight w:val="373"/>
          <w:jc w:val="center"/>
        </w:trPr>
        <w:tc>
          <w:tcPr>
            <w:tcW w:w="0" w:type="auto"/>
            <w:hideMark/>
          </w:tcPr>
          <w:p w14:paraId="0210E2BC" w14:textId="77777777" w:rsidR="0069558B" w:rsidRPr="00200063" w:rsidRDefault="00AD2C26" w:rsidP="0069558B">
            <w:pPr>
              <w:pStyle w:val="Paragraph"/>
              <w:jc w:val="center"/>
            </w:pPr>
            <w:r>
              <w:t>Specimen</w:t>
            </w:r>
            <w:r w:rsidR="0069558B" w:rsidRPr="005208B0">
              <w:t xml:space="preserve"> 3</w:t>
            </w:r>
          </w:p>
        </w:tc>
        <w:tc>
          <w:tcPr>
            <w:tcW w:w="0" w:type="auto"/>
            <w:hideMark/>
          </w:tcPr>
          <w:p w14:paraId="5CD6ED42" w14:textId="77777777" w:rsidR="0069558B" w:rsidRPr="00200063" w:rsidRDefault="0069558B" w:rsidP="0069558B">
            <w:pPr>
              <w:pStyle w:val="Paragraph"/>
              <w:jc w:val="center"/>
            </w:pPr>
            <w:r w:rsidRPr="005208B0">
              <w:t>AA7075 + 6 wt% Al₂O₃</w:t>
            </w:r>
          </w:p>
        </w:tc>
      </w:tr>
      <w:tr w:rsidR="0069558B" w:rsidRPr="00200063" w14:paraId="01996129" w14:textId="77777777" w:rsidTr="00440CAC">
        <w:trPr>
          <w:trHeight w:val="373"/>
          <w:jc w:val="center"/>
        </w:trPr>
        <w:tc>
          <w:tcPr>
            <w:tcW w:w="0" w:type="auto"/>
            <w:tcBorders>
              <w:bottom w:val="single" w:sz="4" w:space="0" w:color="auto"/>
            </w:tcBorders>
            <w:hideMark/>
          </w:tcPr>
          <w:p w14:paraId="39D0DA99" w14:textId="77777777" w:rsidR="0069558B" w:rsidRPr="00200063" w:rsidRDefault="00AD2C26" w:rsidP="0069558B">
            <w:pPr>
              <w:pStyle w:val="Paragraph"/>
              <w:jc w:val="center"/>
            </w:pPr>
            <w:r>
              <w:t>Specimen</w:t>
            </w:r>
            <w:r w:rsidR="0069558B" w:rsidRPr="005208B0">
              <w:t xml:space="preserve"> 4</w:t>
            </w:r>
          </w:p>
        </w:tc>
        <w:tc>
          <w:tcPr>
            <w:tcW w:w="0" w:type="auto"/>
            <w:tcBorders>
              <w:bottom w:val="single" w:sz="4" w:space="0" w:color="auto"/>
            </w:tcBorders>
            <w:hideMark/>
          </w:tcPr>
          <w:p w14:paraId="1C5EF2E8" w14:textId="77777777" w:rsidR="0069558B" w:rsidRPr="00200063" w:rsidRDefault="0069558B" w:rsidP="0069558B">
            <w:pPr>
              <w:pStyle w:val="Paragraph"/>
              <w:jc w:val="center"/>
            </w:pPr>
            <w:r w:rsidRPr="005208B0">
              <w:t>AA7075 + 9 wt% Al₂O₃</w:t>
            </w:r>
          </w:p>
        </w:tc>
      </w:tr>
    </w:tbl>
    <w:p w14:paraId="7431222E" w14:textId="77777777" w:rsidR="001440E1" w:rsidRDefault="001440E1" w:rsidP="0069558B">
      <w:pPr>
        <w:pStyle w:val="Paragraph"/>
        <w:ind w:left="90" w:firstLine="0"/>
      </w:pPr>
    </w:p>
    <w:p w14:paraId="1BF93913" w14:textId="77777777" w:rsidR="0069558B" w:rsidRDefault="00625238" w:rsidP="0069558B">
      <w:pPr>
        <w:pStyle w:val="Paragraph"/>
        <w:ind w:left="90" w:firstLine="0"/>
      </w:pPr>
      <w:r w:rsidRPr="00625238">
        <w:lastRenderedPageBreak/>
        <w:t>Using accepted practices the produced composites were mechanically and thermally characterized:</w:t>
      </w:r>
    </w:p>
    <w:p w14:paraId="3AD8FD15" w14:textId="77777777" w:rsidR="0069558B" w:rsidRDefault="00625238" w:rsidP="00197DB8">
      <w:pPr>
        <w:pStyle w:val="Paragraphbulleted"/>
      </w:pPr>
      <w:r w:rsidRPr="00625238">
        <w:t>Tensile testing: To assess ultimate tensile strength and ductility, standard dog bone specimens are used in accordance with ASTM E8 criteria.</w:t>
      </w:r>
    </w:p>
    <w:p w14:paraId="7B93C261" w14:textId="77777777" w:rsidR="0069558B" w:rsidRDefault="00625238" w:rsidP="00197DB8">
      <w:pPr>
        <w:pStyle w:val="Paragraphbulleted"/>
      </w:pPr>
      <w:r w:rsidRPr="00625238">
        <w:t xml:space="preserve">Hardness Testing: To acquire accurate average results numerous indentations were made throughout each </w:t>
      </w:r>
      <w:r w:rsidR="00AD2C26">
        <w:t>Specimen</w:t>
      </w:r>
      <w:r w:rsidRPr="00625238">
        <w:t xml:space="preserve"> using a Vickers microhardness tester.</w:t>
      </w:r>
    </w:p>
    <w:p w14:paraId="6772439F" w14:textId="77777777" w:rsidR="0069558B" w:rsidRDefault="00625238" w:rsidP="00197DB8">
      <w:pPr>
        <w:pStyle w:val="Paragraphbulleted"/>
      </w:pPr>
      <w:r w:rsidRPr="00625238">
        <w:t>Thermogravimetric Analysis: To evaluate thermal stability in order to ascertain the temperature at which deterioration begins and the amount of mass retention that remains after a controlled nitrogen atmosphere.</w:t>
      </w:r>
    </w:p>
    <w:p w14:paraId="2599147D" w14:textId="77777777" w:rsidR="000F3FD2" w:rsidRDefault="000F3FD2" w:rsidP="000F3FD2">
      <w:pPr>
        <w:pStyle w:val="Heading1"/>
      </w:pPr>
      <w:r>
        <w:t>Results and Discussion</w:t>
      </w:r>
    </w:p>
    <w:p w14:paraId="7CB3BE32" w14:textId="77777777" w:rsidR="004119D6" w:rsidRPr="004119D6" w:rsidRDefault="0087447F" w:rsidP="004119D6">
      <w:pPr>
        <w:pStyle w:val="Heading2"/>
      </w:pPr>
      <w:r w:rsidRPr="0087447F">
        <w:t>Tensile Strength</w:t>
      </w:r>
    </w:p>
    <w:p w14:paraId="16948C9D" w14:textId="77777777" w:rsidR="00DE16D0" w:rsidRDefault="00625238" w:rsidP="00DE16D0">
      <w:pPr>
        <w:pStyle w:val="Paragraph"/>
      </w:pPr>
      <w:r w:rsidRPr="00625238">
        <w:t xml:space="preserve">When nano alumina was added the tensile strength of the AA7075/AlO3 composites clearly improved. </w:t>
      </w:r>
      <w:r w:rsidR="009F1C88" w:rsidRPr="009F1C88">
        <w:t>With reinforcement the base alloy is having 415 MPa gradually climbed to a maximum of 471 MPa at 6 weight percent AlO₃ or a roughly 13% improvement. Grain refinement and efficient load transmission between the matrix and the evenly distributed ceramic particles are responsible for the improvement. A little decrease of 462 MPa was seen at 9 weight % most likely as a result of localized stress concentration and particle clustering which limited further strengthening</w:t>
      </w:r>
      <w:r w:rsidR="00A47C3C">
        <w:t xml:space="preserve"> [43-45]</w:t>
      </w:r>
      <w:r w:rsidR="009F1C88" w:rsidRPr="009F1C88">
        <w:t>.</w:t>
      </w:r>
    </w:p>
    <w:p w14:paraId="5BE30DAB" w14:textId="77777777" w:rsidR="004119D6" w:rsidRPr="00B12289" w:rsidRDefault="004119D6" w:rsidP="004119D6">
      <w:pPr>
        <w:pStyle w:val="TableCaption"/>
      </w:pPr>
      <w:r w:rsidRPr="00075EA6">
        <w:rPr>
          <w:b/>
        </w:rPr>
        <w:t xml:space="preserve">TABLE </w:t>
      </w:r>
      <w:r>
        <w:rPr>
          <w:b/>
        </w:rPr>
        <w:t>2</w:t>
      </w:r>
      <w:r w:rsidR="0087447F" w:rsidRPr="0087447F">
        <w:t>Tensile Strength</w:t>
      </w:r>
    </w:p>
    <w:tbl>
      <w:tblPr>
        <w:tblW w:w="5380" w:type="dxa"/>
        <w:jc w:val="center"/>
        <w:tblBorders>
          <w:bottom w:val="single" w:sz="4" w:space="0" w:color="auto"/>
        </w:tblBorders>
        <w:tblLook w:val="04A0" w:firstRow="1" w:lastRow="0" w:firstColumn="1" w:lastColumn="0" w:noHBand="0" w:noVBand="1"/>
      </w:tblPr>
      <w:tblGrid>
        <w:gridCol w:w="2480"/>
        <w:gridCol w:w="2900"/>
      </w:tblGrid>
      <w:tr w:rsidR="0087447F" w:rsidRPr="0087447F" w14:paraId="37FF0C3C" w14:textId="77777777" w:rsidTr="0087447F">
        <w:trPr>
          <w:trHeight w:val="362"/>
          <w:jc w:val="center"/>
        </w:trPr>
        <w:tc>
          <w:tcPr>
            <w:tcW w:w="2480" w:type="dxa"/>
            <w:tcBorders>
              <w:top w:val="single" w:sz="4" w:space="0" w:color="auto"/>
              <w:bottom w:val="single" w:sz="4" w:space="0" w:color="auto"/>
            </w:tcBorders>
            <w:hideMark/>
          </w:tcPr>
          <w:p w14:paraId="30904086" w14:textId="77777777" w:rsidR="0087447F" w:rsidRPr="0087447F" w:rsidRDefault="0087447F" w:rsidP="0087447F">
            <w:pPr>
              <w:jc w:val="center"/>
              <w:rPr>
                <w:b/>
                <w:sz w:val="20"/>
              </w:rPr>
            </w:pPr>
            <w:r w:rsidRPr="0087447F">
              <w:rPr>
                <w:sz w:val="20"/>
              </w:rPr>
              <w:t>Specimen</w:t>
            </w:r>
          </w:p>
        </w:tc>
        <w:tc>
          <w:tcPr>
            <w:tcW w:w="2900" w:type="dxa"/>
            <w:tcBorders>
              <w:top w:val="single" w:sz="4" w:space="0" w:color="auto"/>
              <w:bottom w:val="single" w:sz="4" w:space="0" w:color="auto"/>
            </w:tcBorders>
            <w:hideMark/>
          </w:tcPr>
          <w:p w14:paraId="290821A2" w14:textId="77777777" w:rsidR="0087447F" w:rsidRPr="0087447F" w:rsidRDefault="0087447F" w:rsidP="0087447F">
            <w:pPr>
              <w:jc w:val="center"/>
              <w:rPr>
                <w:b/>
                <w:sz w:val="20"/>
              </w:rPr>
            </w:pPr>
            <w:r w:rsidRPr="0087447F">
              <w:rPr>
                <w:sz w:val="20"/>
              </w:rPr>
              <w:t>Tensile Strength (MPa)</w:t>
            </w:r>
          </w:p>
        </w:tc>
      </w:tr>
      <w:tr w:rsidR="0087447F" w:rsidRPr="0087447F" w14:paraId="01C918D1" w14:textId="77777777" w:rsidTr="0087447F">
        <w:trPr>
          <w:trHeight w:val="362"/>
          <w:jc w:val="center"/>
        </w:trPr>
        <w:tc>
          <w:tcPr>
            <w:tcW w:w="2480" w:type="dxa"/>
            <w:tcBorders>
              <w:top w:val="single" w:sz="4" w:space="0" w:color="auto"/>
            </w:tcBorders>
            <w:hideMark/>
          </w:tcPr>
          <w:p w14:paraId="4E851F1B" w14:textId="77777777" w:rsidR="0087447F" w:rsidRPr="0087447F" w:rsidRDefault="00AD2C26" w:rsidP="0087447F">
            <w:pPr>
              <w:pStyle w:val="Paragraph"/>
            </w:pPr>
            <w:r>
              <w:t>Specimen</w:t>
            </w:r>
            <w:r w:rsidR="0087447F" w:rsidRPr="0087447F">
              <w:t xml:space="preserve"> 1</w:t>
            </w:r>
          </w:p>
        </w:tc>
        <w:tc>
          <w:tcPr>
            <w:tcW w:w="2900" w:type="dxa"/>
            <w:tcBorders>
              <w:top w:val="single" w:sz="4" w:space="0" w:color="auto"/>
            </w:tcBorders>
            <w:hideMark/>
          </w:tcPr>
          <w:p w14:paraId="64072952" w14:textId="77777777" w:rsidR="0087447F" w:rsidRPr="0087447F" w:rsidRDefault="0087447F" w:rsidP="0087447F">
            <w:pPr>
              <w:jc w:val="center"/>
              <w:rPr>
                <w:sz w:val="20"/>
              </w:rPr>
            </w:pPr>
            <w:r w:rsidRPr="0087447F">
              <w:rPr>
                <w:sz w:val="20"/>
              </w:rPr>
              <w:t>415</w:t>
            </w:r>
          </w:p>
        </w:tc>
      </w:tr>
      <w:tr w:rsidR="0087447F" w:rsidRPr="0087447F" w14:paraId="5EEEF18B" w14:textId="77777777" w:rsidTr="0087447F">
        <w:trPr>
          <w:trHeight w:val="362"/>
          <w:jc w:val="center"/>
        </w:trPr>
        <w:tc>
          <w:tcPr>
            <w:tcW w:w="2480" w:type="dxa"/>
            <w:hideMark/>
          </w:tcPr>
          <w:p w14:paraId="1AC9BE3A" w14:textId="77777777" w:rsidR="0087447F" w:rsidRPr="0087447F" w:rsidRDefault="00AD2C26" w:rsidP="0087447F">
            <w:pPr>
              <w:pStyle w:val="Paragraph"/>
            </w:pPr>
            <w:r>
              <w:t>Specimen</w:t>
            </w:r>
            <w:r w:rsidR="0087447F" w:rsidRPr="0087447F">
              <w:t xml:space="preserve"> 2</w:t>
            </w:r>
          </w:p>
        </w:tc>
        <w:tc>
          <w:tcPr>
            <w:tcW w:w="2900" w:type="dxa"/>
            <w:hideMark/>
          </w:tcPr>
          <w:p w14:paraId="489388AB" w14:textId="77777777" w:rsidR="0087447F" w:rsidRPr="0087447F" w:rsidRDefault="0087447F" w:rsidP="0087447F">
            <w:pPr>
              <w:jc w:val="center"/>
              <w:rPr>
                <w:sz w:val="20"/>
              </w:rPr>
            </w:pPr>
            <w:r w:rsidRPr="0087447F">
              <w:rPr>
                <w:sz w:val="20"/>
              </w:rPr>
              <w:t>447</w:t>
            </w:r>
          </w:p>
        </w:tc>
      </w:tr>
      <w:tr w:rsidR="0087447F" w:rsidRPr="0087447F" w14:paraId="4522FF95" w14:textId="77777777" w:rsidTr="0087447F">
        <w:trPr>
          <w:trHeight w:val="362"/>
          <w:jc w:val="center"/>
        </w:trPr>
        <w:tc>
          <w:tcPr>
            <w:tcW w:w="2480" w:type="dxa"/>
            <w:hideMark/>
          </w:tcPr>
          <w:p w14:paraId="0FB55124" w14:textId="77777777" w:rsidR="0087447F" w:rsidRPr="0087447F" w:rsidRDefault="00AD2C26" w:rsidP="0087447F">
            <w:pPr>
              <w:pStyle w:val="Paragraph"/>
            </w:pPr>
            <w:r>
              <w:t>Specimen</w:t>
            </w:r>
            <w:r w:rsidR="0087447F" w:rsidRPr="0087447F">
              <w:t xml:space="preserve"> 3</w:t>
            </w:r>
          </w:p>
        </w:tc>
        <w:tc>
          <w:tcPr>
            <w:tcW w:w="2900" w:type="dxa"/>
            <w:hideMark/>
          </w:tcPr>
          <w:p w14:paraId="39F69E48" w14:textId="77777777" w:rsidR="0087447F" w:rsidRPr="0087447F" w:rsidRDefault="0087447F" w:rsidP="0087447F">
            <w:pPr>
              <w:jc w:val="center"/>
              <w:rPr>
                <w:sz w:val="20"/>
              </w:rPr>
            </w:pPr>
            <w:r w:rsidRPr="0087447F">
              <w:rPr>
                <w:sz w:val="20"/>
              </w:rPr>
              <w:t>471</w:t>
            </w:r>
          </w:p>
        </w:tc>
      </w:tr>
      <w:tr w:rsidR="0087447F" w:rsidRPr="0087447F" w14:paraId="76691965" w14:textId="77777777" w:rsidTr="0087447F">
        <w:trPr>
          <w:trHeight w:val="362"/>
          <w:jc w:val="center"/>
        </w:trPr>
        <w:tc>
          <w:tcPr>
            <w:tcW w:w="2480" w:type="dxa"/>
            <w:hideMark/>
          </w:tcPr>
          <w:p w14:paraId="6AB3BF48" w14:textId="77777777" w:rsidR="0087447F" w:rsidRPr="0087447F" w:rsidRDefault="00AD2C26" w:rsidP="0087447F">
            <w:pPr>
              <w:pStyle w:val="Paragraph"/>
            </w:pPr>
            <w:r>
              <w:t>Specimen</w:t>
            </w:r>
            <w:r w:rsidR="0087447F" w:rsidRPr="0087447F">
              <w:t xml:space="preserve"> 4</w:t>
            </w:r>
          </w:p>
        </w:tc>
        <w:tc>
          <w:tcPr>
            <w:tcW w:w="2900" w:type="dxa"/>
            <w:hideMark/>
          </w:tcPr>
          <w:p w14:paraId="0CBE2A4A" w14:textId="77777777" w:rsidR="0087447F" w:rsidRPr="0087447F" w:rsidRDefault="0087447F" w:rsidP="0087447F">
            <w:pPr>
              <w:jc w:val="center"/>
              <w:rPr>
                <w:sz w:val="20"/>
              </w:rPr>
            </w:pPr>
            <w:r w:rsidRPr="0087447F">
              <w:rPr>
                <w:sz w:val="20"/>
              </w:rPr>
              <w:t>462</w:t>
            </w:r>
          </w:p>
        </w:tc>
      </w:tr>
    </w:tbl>
    <w:p w14:paraId="39002097" w14:textId="77777777" w:rsidR="004119D6" w:rsidRDefault="004119D6" w:rsidP="00DE16D0">
      <w:pPr>
        <w:pStyle w:val="Paragraph"/>
      </w:pPr>
    </w:p>
    <w:p w14:paraId="7594DCAD" w14:textId="77777777" w:rsidR="00D163FF" w:rsidRDefault="001440E1" w:rsidP="00781D8E">
      <w:pPr>
        <w:pStyle w:val="Paragraph"/>
        <w:jc w:val="center"/>
      </w:pPr>
      <w:r>
        <w:rPr>
          <w:noProof/>
        </w:rPr>
        <w:drawing>
          <wp:inline distT="0" distB="0" distL="0" distR="0" wp14:anchorId="3E70C67F" wp14:editId="077BD9DC">
            <wp:extent cx="4584700" cy="27559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19B96FFA" w14:textId="29E80265" w:rsidR="00D163FF" w:rsidRDefault="00D163FF" w:rsidP="00197DB8">
      <w:pPr>
        <w:pStyle w:val="FigureCaption"/>
      </w:pPr>
      <w:r>
        <w:rPr>
          <w:b/>
          <w:caps/>
        </w:rPr>
        <w:t>Figure 1.</w:t>
      </w:r>
      <w:r w:rsidR="00197DB8">
        <w:rPr>
          <w:b/>
          <w:caps/>
        </w:rPr>
        <w:t xml:space="preserve"> </w:t>
      </w:r>
      <w:r w:rsidR="001440E1" w:rsidRPr="001440E1">
        <w:t>Tensile Strength</w:t>
      </w:r>
    </w:p>
    <w:p w14:paraId="7A09780C" w14:textId="77777777" w:rsidR="004119D6" w:rsidRPr="004119D6" w:rsidRDefault="0087447F" w:rsidP="004119D6">
      <w:pPr>
        <w:pStyle w:val="Heading2"/>
      </w:pPr>
      <w:r w:rsidRPr="0087447F">
        <w:t>Hardness</w:t>
      </w:r>
    </w:p>
    <w:p w14:paraId="584F6755" w14:textId="77777777" w:rsidR="009F031B" w:rsidRDefault="009F1C88" w:rsidP="00197DB8">
      <w:pPr>
        <w:pStyle w:val="Paragraph"/>
      </w:pPr>
      <w:r w:rsidRPr="009F1C88">
        <w:t xml:space="preserve">Hardness readings exhibited a consistent rising trend with reinforcing and the HV of the basic alloys increased from 142 to 176 at 9 weight % AlO₃. This significant improvement demonstrates the hardening impact of nano alumina which effectively inhibits dislocation motion and strengthens the matrix by dispersion hardening. In </w:t>
      </w:r>
      <w:r w:rsidRPr="009F1C88">
        <w:lastRenderedPageBreak/>
        <w:t>contrast to tensile strength, hardness did not diminish as reinforcement levels increased indicating that clustered alumina particles could still tolerate indentation stresses at 9 weight %.</w:t>
      </w:r>
    </w:p>
    <w:p w14:paraId="793C1532" w14:textId="77777777" w:rsidR="004119D6" w:rsidRDefault="004119D6" w:rsidP="004119D6">
      <w:pPr>
        <w:pStyle w:val="TableCaption"/>
      </w:pPr>
      <w:r w:rsidRPr="00075EA6">
        <w:rPr>
          <w:b/>
        </w:rPr>
        <w:t xml:space="preserve">TABLE </w:t>
      </w:r>
      <w:r>
        <w:rPr>
          <w:b/>
        </w:rPr>
        <w:t>3</w:t>
      </w:r>
      <w:r w:rsidRPr="00075EA6">
        <w:rPr>
          <w:b/>
        </w:rPr>
        <w:t xml:space="preserve">. </w:t>
      </w:r>
      <w:r w:rsidR="0087447F" w:rsidRPr="0087447F">
        <w:t>Hardness</w:t>
      </w:r>
    </w:p>
    <w:tbl>
      <w:tblPr>
        <w:tblW w:w="5088" w:type="dxa"/>
        <w:jc w:val="center"/>
        <w:tblBorders>
          <w:bottom w:val="single" w:sz="4" w:space="0" w:color="auto"/>
        </w:tblBorders>
        <w:tblLook w:val="04A0" w:firstRow="1" w:lastRow="0" w:firstColumn="1" w:lastColumn="0" w:noHBand="0" w:noVBand="1"/>
      </w:tblPr>
      <w:tblGrid>
        <w:gridCol w:w="2131"/>
        <w:gridCol w:w="2957"/>
      </w:tblGrid>
      <w:tr w:rsidR="0087447F" w:rsidRPr="0087447F" w14:paraId="79E038A7" w14:textId="77777777" w:rsidTr="0087447F">
        <w:trPr>
          <w:trHeight w:val="336"/>
          <w:jc w:val="center"/>
        </w:trPr>
        <w:tc>
          <w:tcPr>
            <w:tcW w:w="2131" w:type="dxa"/>
            <w:tcBorders>
              <w:top w:val="single" w:sz="4" w:space="0" w:color="auto"/>
              <w:bottom w:val="single" w:sz="4" w:space="0" w:color="auto"/>
            </w:tcBorders>
            <w:hideMark/>
          </w:tcPr>
          <w:p w14:paraId="11061FE5" w14:textId="77777777" w:rsidR="0087447F" w:rsidRPr="0087447F" w:rsidRDefault="0087447F" w:rsidP="0087447F">
            <w:pPr>
              <w:jc w:val="center"/>
              <w:rPr>
                <w:b/>
                <w:sz w:val="20"/>
              </w:rPr>
            </w:pPr>
            <w:bookmarkStart w:id="0" w:name="OLE_LINK1"/>
            <w:r w:rsidRPr="0087447F">
              <w:rPr>
                <w:sz w:val="20"/>
              </w:rPr>
              <w:t>Specimen</w:t>
            </w:r>
          </w:p>
        </w:tc>
        <w:tc>
          <w:tcPr>
            <w:tcW w:w="2957" w:type="dxa"/>
            <w:tcBorders>
              <w:top w:val="single" w:sz="4" w:space="0" w:color="auto"/>
              <w:bottom w:val="single" w:sz="4" w:space="0" w:color="auto"/>
            </w:tcBorders>
            <w:hideMark/>
          </w:tcPr>
          <w:p w14:paraId="33024A11" w14:textId="77777777" w:rsidR="0087447F" w:rsidRPr="0087447F" w:rsidRDefault="0087447F" w:rsidP="0087447F">
            <w:pPr>
              <w:jc w:val="center"/>
              <w:rPr>
                <w:b/>
                <w:sz w:val="20"/>
              </w:rPr>
            </w:pPr>
            <w:r w:rsidRPr="0087447F">
              <w:rPr>
                <w:sz w:val="20"/>
              </w:rPr>
              <w:t>Hardness (HV)</w:t>
            </w:r>
          </w:p>
        </w:tc>
      </w:tr>
      <w:tr w:rsidR="0087447F" w:rsidRPr="0087447F" w14:paraId="570469FB" w14:textId="77777777" w:rsidTr="0087447F">
        <w:trPr>
          <w:trHeight w:val="336"/>
          <w:jc w:val="center"/>
        </w:trPr>
        <w:tc>
          <w:tcPr>
            <w:tcW w:w="2131" w:type="dxa"/>
            <w:tcBorders>
              <w:top w:val="single" w:sz="4" w:space="0" w:color="auto"/>
            </w:tcBorders>
            <w:hideMark/>
          </w:tcPr>
          <w:p w14:paraId="29EA4DA3" w14:textId="77777777" w:rsidR="0087447F" w:rsidRPr="0087447F" w:rsidRDefault="00AD2C26" w:rsidP="0087447F">
            <w:pPr>
              <w:pStyle w:val="Paragraph"/>
            </w:pPr>
            <w:r>
              <w:t>Specimen</w:t>
            </w:r>
            <w:r w:rsidR="0087447F" w:rsidRPr="0087447F">
              <w:t xml:space="preserve"> 1</w:t>
            </w:r>
          </w:p>
        </w:tc>
        <w:tc>
          <w:tcPr>
            <w:tcW w:w="2957" w:type="dxa"/>
            <w:tcBorders>
              <w:top w:val="single" w:sz="4" w:space="0" w:color="auto"/>
            </w:tcBorders>
            <w:hideMark/>
          </w:tcPr>
          <w:p w14:paraId="1CB14082" w14:textId="77777777" w:rsidR="0087447F" w:rsidRPr="0087447F" w:rsidRDefault="0087447F" w:rsidP="0087447F">
            <w:pPr>
              <w:jc w:val="center"/>
              <w:rPr>
                <w:sz w:val="20"/>
              </w:rPr>
            </w:pPr>
            <w:r w:rsidRPr="0087447F">
              <w:rPr>
                <w:sz w:val="20"/>
              </w:rPr>
              <w:t>142</w:t>
            </w:r>
          </w:p>
        </w:tc>
      </w:tr>
      <w:tr w:rsidR="0087447F" w:rsidRPr="0087447F" w14:paraId="5E544857" w14:textId="77777777" w:rsidTr="0087447F">
        <w:trPr>
          <w:trHeight w:val="336"/>
          <w:jc w:val="center"/>
        </w:trPr>
        <w:tc>
          <w:tcPr>
            <w:tcW w:w="2131" w:type="dxa"/>
            <w:hideMark/>
          </w:tcPr>
          <w:p w14:paraId="5F62A935" w14:textId="77777777" w:rsidR="0087447F" w:rsidRPr="0087447F" w:rsidRDefault="00AD2C26" w:rsidP="0087447F">
            <w:pPr>
              <w:pStyle w:val="Paragraph"/>
            </w:pPr>
            <w:r>
              <w:t>Specimen</w:t>
            </w:r>
            <w:r w:rsidR="0087447F" w:rsidRPr="0087447F">
              <w:t xml:space="preserve"> 2</w:t>
            </w:r>
          </w:p>
        </w:tc>
        <w:tc>
          <w:tcPr>
            <w:tcW w:w="2957" w:type="dxa"/>
            <w:hideMark/>
          </w:tcPr>
          <w:p w14:paraId="67024D17" w14:textId="77777777" w:rsidR="0087447F" w:rsidRPr="0087447F" w:rsidRDefault="0087447F" w:rsidP="0087447F">
            <w:pPr>
              <w:jc w:val="center"/>
              <w:rPr>
                <w:sz w:val="20"/>
              </w:rPr>
            </w:pPr>
            <w:r w:rsidRPr="0087447F">
              <w:rPr>
                <w:sz w:val="20"/>
              </w:rPr>
              <w:t>158</w:t>
            </w:r>
          </w:p>
        </w:tc>
      </w:tr>
      <w:tr w:rsidR="0087447F" w:rsidRPr="0087447F" w14:paraId="6E9CCE17" w14:textId="77777777" w:rsidTr="0087447F">
        <w:trPr>
          <w:trHeight w:val="336"/>
          <w:jc w:val="center"/>
        </w:trPr>
        <w:tc>
          <w:tcPr>
            <w:tcW w:w="2131" w:type="dxa"/>
            <w:hideMark/>
          </w:tcPr>
          <w:p w14:paraId="62681B67" w14:textId="77777777" w:rsidR="0087447F" w:rsidRPr="0087447F" w:rsidRDefault="00AD2C26" w:rsidP="0087447F">
            <w:pPr>
              <w:pStyle w:val="Paragraph"/>
            </w:pPr>
            <w:r>
              <w:t>Specimen</w:t>
            </w:r>
            <w:r w:rsidR="0087447F" w:rsidRPr="0087447F">
              <w:t xml:space="preserve"> 3</w:t>
            </w:r>
          </w:p>
        </w:tc>
        <w:tc>
          <w:tcPr>
            <w:tcW w:w="2957" w:type="dxa"/>
            <w:hideMark/>
          </w:tcPr>
          <w:p w14:paraId="4EF02A8A" w14:textId="77777777" w:rsidR="0087447F" w:rsidRPr="0087447F" w:rsidRDefault="0087447F" w:rsidP="0087447F">
            <w:pPr>
              <w:jc w:val="center"/>
              <w:rPr>
                <w:sz w:val="20"/>
              </w:rPr>
            </w:pPr>
            <w:r w:rsidRPr="0087447F">
              <w:rPr>
                <w:sz w:val="20"/>
              </w:rPr>
              <w:t>171</w:t>
            </w:r>
          </w:p>
        </w:tc>
      </w:tr>
      <w:tr w:rsidR="0087447F" w:rsidRPr="0087447F" w14:paraId="56AAD07C" w14:textId="77777777" w:rsidTr="0087447F">
        <w:trPr>
          <w:trHeight w:val="336"/>
          <w:jc w:val="center"/>
        </w:trPr>
        <w:tc>
          <w:tcPr>
            <w:tcW w:w="2131" w:type="dxa"/>
            <w:hideMark/>
          </w:tcPr>
          <w:p w14:paraId="109B4005" w14:textId="77777777" w:rsidR="0087447F" w:rsidRPr="0087447F" w:rsidRDefault="00AD2C26" w:rsidP="0087447F">
            <w:pPr>
              <w:pStyle w:val="Paragraph"/>
            </w:pPr>
            <w:r>
              <w:t>Specimen</w:t>
            </w:r>
            <w:r w:rsidR="0087447F" w:rsidRPr="0087447F">
              <w:t xml:space="preserve"> 4</w:t>
            </w:r>
          </w:p>
        </w:tc>
        <w:tc>
          <w:tcPr>
            <w:tcW w:w="2957" w:type="dxa"/>
            <w:hideMark/>
          </w:tcPr>
          <w:p w14:paraId="2EF3B671" w14:textId="77777777" w:rsidR="0087447F" w:rsidRPr="0087447F" w:rsidRDefault="0087447F" w:rsidP="0087447F">
            <w:pPr>
              <w:jc w:val="center"/>
              <w:rPr>
                <w:sz w:val="20"/>
              </w:rPr>
            </w:pPr>
            <w:r w:rsidRPr="0087447F">
              <w:rPr>
                <w:sz w:val="20"/>
              </w:rPr>
              <w:t>176</w:t>
            </w:r>
          </w:p>
        </w:tc>
      </w:tr>
      <w:bookmarkEnd w:id="0"/>
    </w:tbl>
    <w:p w14:paraId="720D112A" w14:textId="77777777" w:rsidR="006671D9" w:rsidRDefault="006671D9" w:rsidP="00714309">
      <w:pPr>
        <w:pStyle w:val="Paragraph"/>
        <w:ind w:firstLine="0"/>
        <w:rPr>
          <w:noProof/>
        </w:rPr>
      </w:pPr>
    </w:p>
    <w:p w14:paraId="7A587C94" w14:textId="77777777" w:rsidR="00463270" w:rsidRDefault="001440E1" w:rsidP="00463270">
      <w:pPr>
        <w:pStyle w:val="Paragraph"/>
        <w:ind w:firstLine="0"/>
        <w:jc w:val="center"/>
      </w:pPr>
      <w:r>
        <w:rPr>
          <w:noProof/>
        </w:rPr>
        <w:drawing>
          <wp:inline distT="0" distB="0" distL="0" distR="0" wp14:anchorId="35618E69" wp14:editId="7AA1228A">
            <wp:extent cx="4584700" cy="275590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2FB03194" w14:textId="7DB528B7" w:rsidR="00463270" w:rsidRDefault="00463270" w:rsidP="00197DB8">
      <w:pPr>
        <w:pStyle w:val="FigureCaption"/>
      </w:pPr>
      <w:r>
        <w:t>Figure 2.</w:t>
      </w:r>
      <w:r w:rsidR="00197DB8">
        <w:t xml:space="preserve"> </w:t>
      </w:r>
      <w:r w:rsidR="0087447F" w:rsidRPr="0087447F">
        <w:t>Hardness</w:t>
      </w:r>
    </w:p>
    <w:p w14:paraId="156ABF54" w14:textId="77777777" w:rsidR="004119D6" w:rsidRPr="004119D6" w:rsidRDefault="0087447F" w:rsidP="004119D6">
      <w:pPr>
        <w:pStyle w:val="Heading2"/>
      </w:pPr>
      <w:r w:rsidRPr="0087447F">
        <w:t>Thermal Mass Loss</w:t>
      </w:r>
    </w:p>
    <w:p w14:paraId="3B3AB4B6" w14:textId="77777777" w:rsidR="00714309" w:rsidRPr="00463270" w:rsidRDefault="009F1C88" w:rsidP="00463270">
      <w:pPr>
        <w:pStyle w:val="Paragraph"/>
      </w:pPr>
      <w:r w:rsidRPr="009F1C88">
        <w:t xml:space="preserve">Thermogravimetric analysis indicated that the use of nano alumina improved the thermal stability of the composite.  At 500°C, the unreinforced AA7075 alloy lost 7.2% of its mass but the 9% reinforced </w:t>
      </w:r>
      <w:r w:rsidR="00AD2C26">
        <w:t>Specimen</w:t>
      </w:r>
      <w:r w:rsidRPr="009F1C88">
        <w:t xml:space="preserve"> lost 5.3% of its mass over time and this gradual improvement shows how alumina particles act as a barrier and slows down oxidation and heat deterioration of the matrix.  Because of this alumina greatly enhances the mechanical characteristics of composites and performance at high temperatures</w:t>
      </w:r>
      <w:r w:rsidR="00783E84">
        <w:t xml:space="preserve"> [46-51</w:t>
      </w:r>
      <w:r w:rsidR="003C5DAD">
        <w:t>]</w:t>
      </w:r>
      <w:r w:rsidRPr="009F1C88">
        <w:t>.</w:t>
      </w:r>
    </w:p>
    <w:p w14:paraId="0E74810C" w14:textId="77777777" w:rsidR="004119D6" w:rsidRDefault="004119D6" w:rsidP="004119D6">
      <w:pPr>
        <w:pStyle w:val="TableCaption"/>
      </w:pPr>
      <w:r w:rsidRPr="00075EA6">
        <w:rPr>
          <w:b/>
        </w:rPr>
        <w:t xml:space="preserve">TABLE </w:t>
      </w:r>
      <w:r>
        <w:rPr>
          <w:b/>
        </w:rPr>
        <w:t>4</w:t>
      </w:r>
      <w:r w:rsidRPr="00075EA6">
        <w:rPr>
          <w:b/>
        </w:rPr>
        <w:t xml:space="preserve">. </w:t>
      </w:r>
      <w:r w:rsidR="00D54127" w:rsidRPr="00D54127">
        <w:t>Thermal Stability</w:t>
      </w:r>
    </w:p>
    <w:tbl>
      <w:tblPr>
        <w:tblW w:w="5356" w:type="dxa"/>
        <w:jc w:val="center"/>
        <w:tblBorders>
          <w:top w:val="single" w:sz="4" w:space="0" w:color="auto"/>
          <w:bottom w:val="single" w:sz="4" w:space="0" w:color="auto"/>
        </w:tblBorders>
        <w:tblLook w:val="04A0" w:firstRow="1" w:lastRow="0" w:firstColumn="1" w:lastColumn="0" w:noHBand="0" w:noVBand="1"/>
      </w:tblPr>
      <w:tblGrid>
        <w:gridCol w:w="2092"/>
        <w:gridCol w:w="3264"/>
      </w:tblGrid>
      <w:tr w:rsidR="0087447F" w:rsidRPr="0087447F" w14:paraId="7D818F83" w14:textId="77777777" w:rsidTr="0087447F">
        <w:trPr>
          <w:trHeight w:val="323"/>
          <w:jc w:val="center"/>
        </w:trPr>
        <w:tc>
          <w:tcPr>
            <w:tcW w:w="2092" w:type="dxa"/>
            <w:tcBorders>
              <w:top w:val="single" w:sz="4" w:space="0" w:color="auto"/>
              <w:bottom w:val="single" w:sz="4" w:space="0" w:color="auto"/>
            </w:tcBorders>
            <w:hideMark/>
          </w:tcPr>
          <w:p w14:paraId="26875173" w14:textId="77777777" w:rsidR="0087447F" w:rsidRPr="0087447F" w:rsidRDefault="0087447F" w:rsidP="0087447F">
            <w:pPr>
              <w:jc w:val="center"/>
              <w:rPr>
                <w:b/>
                <w:sz w:val="20"/>
              </w:rPr>
            </w:pPr>
            <w:r w:rsidRPr="0087447F">
              <w:rPr>
                <w:sz w:val="20"/>
              </w:rPr>
              <w:t>Specimen</w:t>
            </w:r>
          </w:p>
        </w:tc>
        <w:tc>
          <w:tcPr>
            <w:tcW w:w="3264" w:type="dxa"/>
            <w:tcBorders>
              <w:top w:val="single" w:sz="4" w:space="0" w:color="auto"/>
              <w:bottom w:val="single" w:sz="4" w:space="0" w:color="auto"/>
            </w:tcBorders>
            <w:hideMark/>
          </w:tcPr>
          <w:p w14:paraId="304C6313" w14:textId="77777777" w:rsidR="0087447F" w:rsidRPr="0087447F" w:rsidRDefault="0087447F" w:rsidP="0087447F">
            <w:pPr>
              <w:jc w:val="center"/>
              <w:rPr>
                <w:b/>
                <w:sz w:val="20"/>
              </w:rPr>
            </w:pPr>
            <w:r w:rsidRPr="0087447F">
              <w:rPr>
                <w:sz w:val="20"/>
              </w:rPr>
              <w:t>Mass Loss at 500 °C (%)</w:t>
            </w:r>
          </w:p>
        </w:tc>
      </w:tr>
      <w:tr w:rsidR="0087447F" w:rsidRPr="0087447F" w14:paraId="6396556A" w14:textId="77777777" w:rsidTr="0087447F">
        <w:trPr>
          <w:trHeight w:val="315"/>
          <w:jc w:val="center"/>
        </w:trPr>
        <w:tc>
          <w:tcPr>
            <w:tcW w:w="2092" w:type="dxa"/>
            <w:tcBorders>
              <w:top w:val="single" w:sz="4" w:space="0" w:color="auto"/>
            </w:tcBorders>
            <w:hideMark/>
          </w:tcPr>
          <w:p w14:paraId="6E6B9CF5" w14:textId="77777777" w:rsidR="0087447F" w:rsidRPr="0087447F" w:rsidRDefault="00AD2C26" w:rsidP="0087447F">
            <w:pPr>
              <w:jc w:val="center"/>
              <w:rPr>
                <w:sz w:val="20"/>
              </w:rPr>
            </w:pPr>
            <w:r>
              <w:rPr>
                <w:sz w:val="20"/>
              </w:rPr>
              <w:t>Specimen</w:t>
            </w:r>
            <w:r w:rsidR="0087447F" w:rsidRPr="0087447F">
              <w:rPr>
                <w:sz w:val="20"/>
              </w:rPr>
              <w:t xml:space="preserve"> 1</w:t>
            </w:r>
          </w:p>
        </w:tc>
        <w:tc>
          <w:tcPr>
            <w:tcW w:w="3264" w:type="dxa"/>
            <w:tcBorders>
              <w:top w:val="single" w:sz="4" w:space="0" w:color="auto"/>
            </w:tcBorders>
            <w:hideMark/>
          </w:tcPr>
          <w:p w14:paraId="31715353" w14:textId="77777777" w:rsidR="0087447F" w:rsidRPr="0087447F" w:rsidRDefault="0087447F" w:rsidP="0087447F">
            <w:pPr>
              <w:jc w:val="center"/>
              <w:rPr>
                <w:sz w:val="20"/>
              </w:rPr>
            </w:pPr>
            <w:r w:rsidRPr="0087447F">
              <w:rPr>
                <w:sz w:val="20"/>
              </w:rPr>
              <w:t>7.2</w:t>
            </w:r>
          </w:p>
        </w:tc>
      </w:tr>
      <w:tr w:rsidR="0087447F" w:rsidRPr="0087447F" w14:paraId="1C0A95F2" w14:textId="77777777" w:rsidTr="0087447F">
        <w:trPr>
          <w:trHeight w:val="270"/>
          <w:jc w:val="center"/>
        </w:trPr>
        <w:tc>
          <w:tcPr>
            <w:tcW w:w="2092" w:type="dxa"/>
            <w:hideMark/>
          </w:tcPr>
          <w:p w14:paraId="1957C18A" w14:textId="77777777" w:rsidR="0087447F" w:rsidRPr="0087447F" w:rsidRDefault="00AD2C26" w:rsidP="0087447F">
            <w:pPr>
              <w:jc w:val="center"/>
              <w:rPr>
                <w:sz w:val="20"/>
              </w:rPr>
            </w:pPr>
            <w:r>
              <w:rPr>
                <w:sz w:val="20"/>
              </w:rPr>
              <w:t>Specimen</w:t>
            </w:r>
            <w:r w:rsidR="0087447F" w:rsidRPr="0087447F">
              <w:rPr>
                <w:sz w:val="20"/>
              </w:rPr>
              <w:t xml:space="preserve"> 2</w:t>
            </w:r>
          </w:p>
        </w:tc>
        <w:tc>
          <w:tcPr>
            <w:tcW w:w="3264" w:type="dxa"/>
            <w:hideMark/>
          </w:tcPr>
          <w:p w14:paraId="56A8928A" w14:textId="77777777" w:rsidR="0087447F" w:rsidRPr="0087447F" w:rsidRDefault="0087447F" w:rsidP="0087447F">
            <w:pPr>
              <w:jc w:val="center"/>
              <w:rPr>
                <w:sz w:val="20"/>
              </w:rPr>
            </w:pPr>
            <w:r w:rsidRPr="0087447F">
              <w:rPr>
                <w:sz w:val="20"/>
              </w:rPr>
              <w:t>6.1</w:t>
            </w:r>
          </w:p>
        </w:tc>
      </w:tr>
      <w:tr w:rsidR="0087447F" w:rsidRPr="0087447F" w14:paraId="4F743836" w14:textId="77777777" w:rsidTr="0087447F">
        <w:trPr>
          <w:trHeight w:val="297"/>
          <w:jc w:val="center"/>
        </w:trPr>
        <w:tc>
          <w:tcPr>
            <w:tcW w:w="2092" w:type="dxa"/>
            <w:hideMark/>
          </w:tcPr>
          <w:p w14:paraId="5D272846" w14:textId="77777777" w:rsidR="0087447F" w:rsidRPr="0087447F" w:rsidRDefault="00AD2C26" w:rsidP="0087447F">
            <w:pPr>
              <w:jc w:val="center"/>
              <w:rPr>
                <w:sz w:val="20"/>
              </w:rPr>
            </w:pPr>
            <w:r>
              <w:rPr>
                <w:sz w:val="20"/>
              </w:rPr>
              <w:t>Specimen</w:t>
            </w:r>
            <w:r w:rsidR="0087447F" w:rsidRPr="0087447F">
              <w:rPr>
                <w:sz w:val="20"/>
              </w:rPr>
              <w:t xml:space="preserve"> 3</w:t>
            </w:r>
          </w:p>
        </w:tc>
        <w:tc>
          <w:tcPr>
            <w:tcW w:w="3264" w:type="dxa"/>
            <w:hideMark/>
          </w:tcPr>
          <w:p w14:paraId="4240EA95" w14:textId="77777777" w:rsidR="0087447F" w:rsidRPr="0087447F" w:rsidRDefault="0087447F" w:rsidP="0087447F">
            <w:pPr>
              <w:jc w:val="center"/>
              <w:rPr>
                <w:sz w:val="20"/>
              </w:rPr>
            </w:pPr>
            <w:r w:rsidRPr="0087447F">
              <w:rPr>
                <w:sz w:val="20"/>
              </w:rPr>
              <w:t>5.6</w:t>
            </w:r>
          </w:p>
        </w:tc>
      </w:tr>
      <w:tr w:rsidR="0087447F" w:rsidRPr="0087447F" w14:paraId="3D1E61C0" w14:textId="77777777" w:rsidTr="0087447F">
        <w:trPr>
          <w:trHeight w:val="333"/>
          <w:jc w:val="center"/>
        </w:trPr>
        <w:tc>
          <w:tcPr>
            <w:tcW w:w="2092" w:type="dxa"/>
            <w:hideMark/>
          </w:tcPr>
          <w:p w14:paraId="389D408A" w14:textId="77777777" w:rsidR="0087447F" w:rsidRPr="0087447F" w:rsidRDefault="00AD2C26" w:rsidP="0087447F">
            <w:pPr>
              <w:jc w:val="center"/>
              <w:rPr>
                <w:sz w:val="20"/>
              </w:rPr>
            </w:pPr>
            <w:r>
              <w:rPr>
                <w:sz w:val="20"/>
              </w:rPr>
              <w:t>Specimen</w:t>
            </w:r>
            <w:r w:rsidR="0087447F" w:rsidRPr="0087447F">
              <w:rPr>
                <w:sz w:val="20"/>
              </w:rPr>
              <w:t xml:space="preserve"> 4</w:t>
            </w:r>
          </w:p>
        </w:tc>
        <w:tc>
          <w:tcPr>
            <w:tcW w:w="3264" w:type="dxa"/>
            <w:hideMark/>
          </w:tcPr>
          <w:p w14:paraId="03C1CE92" w14:textId="77777777" w:rsidR="0087447F" w:rsidRPr="0087447F" w:rsidRDefault="0087447F" w:rsidP="0087447F">
            <w:pPr>
              <w:jc w:val="center"/>
              <w:rPr>
                <w:sz w:val="20"/>
              </w:rPr>
            </w:pPr>
            <w:r w:rsidRPr="0087447F">
              <w:rPr>
                <w:sz w:val="20"/>
              </w:rPr>
              <w:t>5.3</w:t>
            </w:r>
          </w:p>
        </w:tc>
      </w:tr>
    </w:tbl>
    <w:p w14:paraId="6DA73D4E" w14:textId="77777777" w:rsidR="0073324D" w:rsidRDefault="00751B9C" w:rsidP="0073324D">
      <w:pPr>
        <w:pStyle w:val="Heading1"/>
      </w:pPr>
      <w:r w:rsidRPr="00751B9C">
        <w:t>Applications in Automotive Structures</w:t>
      </w:r>
    </w:p>
    <w:p w14:paraId="43E7C874" w14:textId="77777777" w:rsidR="009F1C88" w:rsidRPr="009F1C88" w:rsidRDefault="009F1C88" w:rsidP="00197DB8">
      <w:pPr>
        <w:pStyle w:val="Paragraph"/>
      </w:pPr>
      <w:r w:rsidRPr="009F1C88">
        <w:t>Materials for car structural frames need to be able to handle wear, dynamic loads, and temperature changes without adding too much weight.  Traditional steel frames are strong but they are also heavier and Lightweight alloys like AA7075 work better when they are reinforced with nanoceramics.</w:t>
      </w:r>
    </w:p>
    <w:p w14:paraId="2E01F25E" w14:textId="77777777" w:rsidR="009F1C88" w:rsidRPr="009F1C88" w:rsidRDefault="009F1C88" w:rsidP="009F1C88">
      <w:pPr>
        <w:jc w:val="both"/>
        <w:rPr>
          <w:sz w:val="20"/>
        </w:rPr>
      </w:pPr>
    </w:p>
    <w:p w14:paraId="1BBBCD07" w14:textId="77777777" w:rsidR="009F1C88" w:rsidRPr="009F1C88" w:rsidRDefault="009F1C88" w:rsidP="00197DB8">
      <w:pPr>
        <w:pStyle w:val="Paragraph"/>
      </w:pPr>
      <w:r w:rsidRPr="009F1C88">
        <w:lastRenderedPageBreak/>
        <w:t xml:space="preserve"> The created AA7075/nano alumina composites significantly improved tensile strength, hardness</w:t>
      </w:r>
    </w:p>
    <w:p w14:paraId="0EB546F5" w14:textId="77777777" w:rsidR="009F1C88" w:rsidRPr="009F1C88" w:rsidRDefault="009F1C88" w:rsidP="009F1C88">
      <w:pPr>
        <w:jc w:val="both"/>
        <w:rPr>
          <w:sz w:val="20"/>
        </w:rPr>
      </w:pPr>
      <w:r w:rsidRPr="009F1C88">
        <w:rPr>
          <w:sz w:val="20"/>
        </w:rPr>
        <w:t>, and thermal stability. This was especially true at 6 weight % nano-alumina where the reinforcement offered the best combination of properties and the best composition of materials makes it perfect for:</w:t>
      </w:r>
    </w:p>
    <w:p w14:paraId="5B6FEE6F" w14:textId="77777777" w:rsidR="009F1C88" w:rsidRPr="00666050" w:rsidRDefault="009F1C88" w:rsidP="00197DB8">
      <w:pPr>
        <w:pStyle w:val="Paragraphbulleted"/>
      </w:pPr>
      <w:r w:rsidRPr="00666050">
        <w:t>Lightweight structural frameworks that maintain rigidity and making the vehicle lighter overall.</w:t>
      </w:r>
    </w:p>
    <w:p w14:paraId="701AF276" w14:textId="77777777" w:rsidR="009F1C88" w:rsidRPr="00666050" w:rsidRDefault="009F1C88" w:rsidP="00197DB8">
      <w:pPr>
        <w:pStyle w:val="Paragraphbulleted"/>
      </w:pPr>
      <w:r w:rsidRPr="00666050">
        <w:t>Parts that don't break in a crash: stronger and more energy absorbing parts make passengers safer.</w:t>
      </w:r>
    </w:p>
    <w:p w14:paraId="54D48669" w14:textId="77777777" w:rsidR="009F1C88" w:rsidRPr="009F1C88" w:rsidRDefault="009F1C88" w:rsidP="00197DB8">
      <w:pPr>
        <w:pStyle w:val="Paragraph"/>
      </w:pPr>
      <w:r w:rsidRPr="009F1C88">
        <w:t>Because load bearing panels and chassis components wear down more slowly and remain stable at high temperatures, they last longer in harsh environments. Suspension and control arm systems must be able to withstand cyclic loads without getting tired or losing their form.</w:t>
      </w:r>
    </w:p>
    <w:p w14:paraId="31B9C6F9" w14:textId="77777777" w:rsidR="00DB7BB8" w:rsidRPr="009F031B" w:rsidRDefault="009F1C88" w:rsidP="00197DB8">
      <w:pPr>
        <w:pStyle w:val="Paragraph"/>
      </w:pPr>
      <w:r w:rsidRPr="009F1C88">
        <w:t xml:space="preserve"> By making automobiles lighter, stronger and better and these composites aid the automotive industry in its transition to design modifications centered on safety, electrification and fuel economy.</w:t>
      </w:r>
    </w:p>
    <w:p w14:paraId="3F131A65" w14:textId="77777777" w:rsidR="00D163FF" w:rsidRDefault="00D163FF" w:rsidP="00D163FF">
      <w:pPr>
        <w:pStyle w:val="Heading1"/>
      </w:pPr>
      <w:r>
        <w:t>Conclusion</w:t>
      </w:r>
    </w:p>
    <w:p w14:paraId="212A517D" w14:textId="77777777" w:rsidR="00666050" w:rsidRDefault="00666050" w:rsidP="00666050">
      <w:pPr>
        <w:pStyle w:val="Paragraph"/>
      </w:pPr>
      <w:r>
        <w:t>The inclusion of nano alumina using the semi-solid die casting process significantly enhanced the mechanical and thermal performance of AA7075 alloy and the results indicate that:</w:t>
      </w:r>
    </w:p>
    <w:p w14:paraId="56C94713" w14:textId="77777777" w:rsidR="00666050" w:rsidRDefault="00666050" w:rsidP="00197DB8">
      <w:pPr>
        <w:pStyle w:val="Paragraphbulleted"/>
      </w:pPr>
      <w:r>
        <w:t>Tensile strength and hardness rose gradually with reinforcement and the ideal strength-to-ductility ratio was reached at 6 weight percent alumina.</w:t>
      </w:r>
    </w:p>
    <w:p w14:paraId="02B894D3" w14:textId="77777777" w:rsidR="00666050" w:rsidRDefault="00666050" w:rsidP="00197DB8">
      <w:pPr>
        <w:pStyle w:val="Paragraphbulleted"/>
      </w:pPr>
      <w:r>
        <w:t xml:space="preserve">9 weight % alumina produced the highest hardness.  Because of the aggregation and clustering of nanoparticles this was followed by a little reduction in strength. </w:t>
      </w:r>
    </w:p>
    <w:p w14:paraId="7E320BDC" w14:textId="77777777" w:rsidR="00666050" w:rsidRDefault="00666050" w:rsidP="00197DB8">
      <w:pPr>
        <w:pStyle w:val="Paragraphbulleted"/>
      </w:pPr>
      <w:r>
        <w:t>The enhanced thermal stability of composites allowed for dependable performance at high service temperatures and cyclic loads.</w:t>
      </w:r>
    </w:p>
    <w:p w14:paraId="60FDF361" w14:textId="77777777" w:rsidR="00D163FF" w:rsidRDefault="00666050" w:rsidP="00197DB8">
      <w:pPr>
        <w:pStyle w:val="Paragraph"/>
      </w:pPr>
      <w:r>
        <w:t xml:space="preserve">The optimized AA7075 with 6% weight percentage nano </w:t>
      </w:r>
      <w:r w:rsidRPr="00197DB8">
        <w:t>alumina</w:t>
      </w:r>
      <w:r>
        <w:t xml:space="preserve"> composite shows promise as a lightweight, very durable and thermally stable automotive structural frame material that will aid in the creation of next generation car designs that need sustainability and performance.</w:t>
      </w:r>
    </w:p>
    <w:p w14:paraId="096EB5C5" w14:textId="7C1E9DA0" w:rsidR="00613B4D" w:rsidRPr="00A24F3D" w:rsidRDefault="0016385D" w:rsidP="00045CED">
      <w:pPr>
        <w:pStyle w:val="Heading1"/>
      </w:pPr>
      <w:r w:rsidRPr="00075EA6">
        <w:rPr>
          <w:rFonts w:asciiTheme="majorBidi" w:hAnsiTheme="majorBidi" w:cstheme="majorBidi"/>
        </w:rPr>
        <w:t>References</w:t>
      </w:r>
    </w:p>
    <w:p w14:paraId="773FFEC2" w14:textId="77777777" w:rsidR="00195729" w:rsidRPr="004905A5" w:rsidRDefault="00A112E6" w:rsidP="00A112E6">
      <w:pPr>
        <w:pStyle w:val="Reference"/>
      </w:pPr>
      <w:r w:rsidRPr="004905A5">
        <w:t>Ravikumar, M., H. N. Reddappa, R. Suresh, E. R. Babu, and C. R. Nagaraja. "Study on Micro-nano sized Al2O3 particles on mechanical, wear and fracture behavior of Al7075 metal matrix composites." Fracture and Structural Integrity 15, no. 58 (2021): 166-178.</w:t>
      </w:r>
    </w:p>
    <w:p w14:paraId="6D1D6185" w14:textId="77777777" w:rsidR="00A112E6" w:rsidRPr="004905A5" w:rsidRDefault="00A112E6" w:rsidP="00A112E6">
      <w:pPr>
        <w:pStyle w:val="Reference"/>
      </w:pPr>
      <w:r w:rsidRPr="004905A5">
        <w:t>Ravikumar, M., H. N. Reddappa, R. Suresh, E. R. Babu, and C. R. Nagaraja. "Study on Micro-nano sized Al2O3 particles on mechanical, wear and fracture behavior of Al7075 metal matrix composites." Fracture and Structural Integrity 15, no. 58 (2021): 166-178.</w:t>
      </w:r>
    </w:p>
    <w:p w14:paraId="1B330DB3" w14:textId="77777777" w:rsidR="00A112E6" w:rsidRPr="004905A5" w:rsidRDefault="00A112E6" w:rsidP="00A112E6">
      <w:pPr>
        <w:pStyle w:val="Reference"/>
      </w:pPr>
      <w:r w:rsidRPr="004905A5">
        <w:t>Rajj, BabuErappa, MadevaNagaral, Sanjay Chintakindi, Raman Kumar, Ali E. Anqi, Ali A. Rajhi, Alaauldeen A. Duhduh, GedalaSridevi, Chander Prakash, and Choon Kit Chan. "Nano-Sized Al2O3–Gr Reinforced Al7075 Hybrid Composite: Impact of Cooling Agents on Mechanical, Wear, and Fracture Behavior." ACS omega 9, no. 16 (2024): 17878.</w:t>
      </w:r>
    </w:p>
    <w:p w14:paraId="10A1528A" w14:textId="77777777" w:rsidR="009C1D12" w:rsidRPr="004905A5" w:rsidRDefault="009C1D12" w:rsidP="009C1D12">
      <w:pPr>
        <w:pStyle w:val="Reference"/>
      </w:pPr>
      <w:r w:rsidRPr="004905A5">
        <w:t>K. Periasamy et al. (2022). Appraisal of Thermomechanical Performance of Aluminum Metal Matrix Composites Using Stir Casting Technique. Advances in Materials Science and Engineering, 2022. https://doi.org/10.1155/2022/2381425</w:t>
      </w:r>
    </w:p>
    <w:p w14:paraId="17E828B0" w14:textId="77777777" w:rsidR="00A112E6" w:rsidRPr="004905A5" w:rsidRDefault="00A112E6" w:rsidP="00A112E6">
      <w:pPr>
        <w:pStyle w:val="Reference"/>
      </w:pPr>
      <w:r w:rsidRPr="004905A5">
        <w:t>El-Sayed Seleman, Mohamed M., Sabbah Ataya, Mohamed MZ Ahmed, Ahmed MM Hassan, Fahamsyah H. Latief, Khalil Hajlaoui, Ahmed E. El-Nikhaily, and Mohamed IA Habba. "The additive manufacturing of aluminum matrix nano Al2O3 composites produced via friction stir deposition using different initial material conditions." Materials 15, no. 8 (2022): 2926.</w:t>
      </w:r>
    </w:p>
    <w:p w14:paraId="406DB663" w14:textId="77777777" w:rsidR="00A112E6" w:rsidRPr="004905A5" w:rsidRDefault="00A112E6" w:rsidP="00A112E6">
      <w:pPr>
        <w:pStyle w:val="Reference"/>
      </w:pPr>
      <w:r w:rsidRPr="004905A5">
        <w:t>Chen, Guan-Cheng, and Xiaochun Li. "Effect of TiCnano-treating on the fluidity and solidification behavior of aluminum alloy 6063." Journal of Materials Processing Technology 324 (2024): 118241.</w:t>
      </w:r>
    </w:p>
    <w:p w14:paraId="4BFAD49F" w14:textId="77777777" w:rsidR="00A112E6" w:rsidRPr="004905A5" w:rsidRDefault="00A112E6" w:rsidP="00A112E6">
      <w:pPr>
        <w:pStyle w:val="Reference"/>
      </w:pPr>
      <w:r w:rsidRPr="004905A5">
        <w:t>Venkatesh, R., Aman Sharma, NagabhooshanamNagarajan, MohanavelVinayagam, ManzooreElahi M. Soudagar, Sami Al Obaid, and Tahani Awad Alahmadi. "Semisolid stir casting and effect of hybrid fillers on functional properties of aluminium alloy composites." Journal of Mechanical Science and Technology (2025): 1-6.</w:t>
      </w:r>
    </w:p>
    <w:p w14:paraId="70BBBDBD" w14:textId="77777777" w:rsidR="00A112E6" w:rsidRPr="004905A5" w:rsidRDefault="00A112E6" w:rsidP="00A112E6">
      <w:pPr>
        <w:pStyle w:val="Reference"/>
      </w:pPr>
      <w:r w:rsidRPr="004905A5">
        <w:t>Chen, Gang, Yutao Zhao, Zhenya Zhang, Wen Li, and Mengmeng Li. "Effect of Semi-Solid Reciprocating Extrusion on Microstructure and Properties of Al2o3p/7055 Composites."</w:t>
      </w:r>
    </w:p>
    <w:p w14:paraId="6D6ADDAA" w14:textId="77777777" w:rsidR="00A112E6" w:rsidRPr="004905A5" w:rsidRDefault="00A112E6" w:rsidP="00A112E6">
      <w:pPr>
        <w:pStyle w:val="Reference"/>
      </w:pPr>
      <w:r w:rsidRPr="004905A5">
        <w:t>Ramezani, Alireza, Hamed JamshidiAval, and RoohollahJamaati. "Functionally gradient AA7075-Al2O3 composites fabrication via deformation-driven metallurgy process." Composites Part C: Open Access (2025): 100599.</w:t>
      </w:r>
    </w:p>
    <w:p w14:paraId="37C6B313" w14:textId="77777777" w:rsidR="007D0824" w:rsidRPr="004905A5" w:rsidRDefault="007D0824" w:rsidP="007D0824">
      <w:pPr>
        <w:pStyle w:val="Reference"/>
      </w:pPr>
      <w:r w:rsidRPr="004905A5">
        <w:lastRenderedPageBreak/>
        <w:t>Senthilkumar, V., A. Nagadeepan, S. Senthilkumar, and K. Raja. "An investigation on microstructure and mechanical characterization of high performance magnesium hybrid nanocomposites with Al₂0₃ and MoS₂ nanoparticles." In International Conference on Bio-Based Environment for Sustainable Territory (ICBEST 2024), pp. 123-131. Atlantis Press, 2025.</w:t>
      </w:r>
    </w:p>
    <w:p w14:paraId="5CD0C488" w14:textId="77777777" w:rsidR="00F3705E" w:rsidRPr="004905A5" w:rsidRDefault="00F3705E" w:rsidP="00F3705E">
      <w:pPr>
        <w:pStyle w:val="Reference"/>
      </w:pPr>
      <w:r w:rsidRPr="004905A5">
        <w:t>Anitha, Cuddapah, Naveena Kumar RR, Swapnil Uttamrao Deokar, Harshal Shah, and Praful V. Nandankar. Optimal Scheduling of Microgrid with Electric Vehicle Integration in Smart Grid using Progressive Graph Convolutional Network. In 2025 5th International Conference on Trends in Material Science and Inventive Materials (ICTMIM), pp. 375-380. IEEE, 2025.</w:t>
      </w:r>
    </w:p>
    <w:p w14:paraId="50106D12" w14:textId="77777777" w:rsidR="00F3705E" w:rsidRPr="004905A5" w:rsidRDefault="00F3705E" w:rsidP="00F3705E">
      <w:pPr>
        <w:pStyle w:val="Reference"/>
      </w:pPr>
      <w:r w:rsidRPr="004905A5">
        <w:rPr>
          <w:shd w:val="clear" w:color="auto" w:fill="FFFFFF"/>
        </w:rPr>
        <w:t>Socrates, S., Bharathi, G. B., &amp;Aluvala, S. (2024). A Framework for Automated Diagnosis and Management of Autoimmune Disorders with Neural Networks. In</w:t>
      </w:r>
      <w:r w:rsidRPr="004905A5">
        <w:rPr>
          <w:rStyle w:val="apple-converted-space"/>
          <w:shd w:val="clear" w:color="auto" w:fill="FFFFFF"/>
        </w:rPr>
        <w:t> </w:t>
      </w:r>
      <w:r w:rsidRPr="004905A5">
        <w:t>2024 International Conference on Advancements in Smart, Secure and Intelligent Computing (ASSIC)</w:t>
      </w:r>
      <w:r w:rsidRPr="004905A5">
        <w:rPr>
          <w:rStyle w:val="apple-converted-space"/>
          <w:shd w:val="clear" w:color="auto" w:fill="FFFFFF"/>
        </w:rPr>
        <w:t> </w:t>
      </w:r>
      <w:r w:rsidRPr="004905A5">
        <w:rPr>
          <w:shd w:val="clear" w:color="auto" w:fill="FFFFFF"/>
        </w:rPr>
        <w:t>(pp. 1-6). IEEE. https://doi.org/</w:t>
      </w:r>
      <w:hyperlink r:id="rId12" w:tgtFrame="_blank" w:history="1">
        <w:r w:rsidRPr="004905A5">
          <w:rPr>
            <w:rStyle w:val="Hyperlink"/>
            <w:color w:val="auto"/>
            <w:u w:val="none"/>
          </w:rPr>
          <w:t>10.1109/ASSIC60049.2024.10507903</w:t>
        </w:r>
      </w:hyperlink>
    </w:p>
    <w:p w14:paraId="21353950" w14:textId="77777777" w:rsidR="00F3705E" w:rsidRPr="004905A5" w:rsidRDefault="00F3705E" w:rsidP="00F3705E">
      <w:pPr>
        <w:pStyle w:val="Reference"/>
        <w:rPr>
          <w:shd w:val="clear" w:color="auto" w:fill="FFFFFF"/>
        </w:rPr>
      </w:pPr>
      <w:r w:rsidRPr="004905A5">
        <w:rPr>
          <w:shd w:val="clear" w:color="auto" w:fill="FFFFFF"/>
        </w:rPr>
        <w:t xml:space="preserve">Manzoore Elahi M. Soudagar, et al. Enrichment of Solar Heat Exchanger Thermal Performance by the Integration of Beeswax and Hybrid Nanofluid (ZnO/MgO). ASME. J. Thermal Sci. Eng. Appl. (2025) </w:t>
      </w:r>
      <w:hyperlink r:id="rId13" w:history="1">
        <w:r w:rsidRPr="004905A5">
          <w:rPr>
            <w:rStyle w:val="Hyperlink"/>
            <w:color w:val="auto"/>
            <w:u w:val="none"/>
            <w:shd w:val="clear" w:color="auto" w:fill="FFFFFF"/>
          </w:rPr>
          <w:t>https://doi.org/10.1115/1.4067929</w:t>
        </w:r>
      </w:hyperlink>
    </w:p>
    <w:p w14:paraId="11E46983" w14:textId="77777777" w:rsidR="00F3705E" w:rsidRPr="004905A5" w:rsidRDefault="00F3705E" w:rsidP="00F3705E">
      <w:pPr>
        <w:pStyle w:val="Reference"/>
      </w:pPr>
      <w:r w:rsidRPr="004905A5">
        <w:t>Ali, H. M., Mothilal, T., &amp; Reddy, V. (2024). Evaluation of Lightweight Cotton Textiles for Durable and Comfortable Automotive Interior Applications (No. 2024-01-5015). SAE Technical Paper. DOI: https://doi.org/10.4271/2024-01-5015</w:t>
      </w:r>
    </w:p>
    <w:p w14:paraId="02B089F4" w14:textId="77777777" w:rsidR="00F3705E" w:rsidRPr="004905A5" w:rsidRDefault="00F3705E" w:rsidP="00F3705E">
      <w:pPr>
        <w:pStyle w:val="Reference"/>
        <w:rPr>
          <w:shd w:val="clear" w:color="auto" w:fill="FFFFFF"/>
        </w:rPr>
      </w:pPr>
      <w:r w:rsidRPr="004905A5">
        <w:rPr>
          <w:shd w:val="clear" w:color="auto" w:fill="FFFFFF"/>
        </w:rPr>
        <w:t xml:space="preserve">A. Sharma et al. Hybrid Reinforcement Actions on Microstructural, Physical and Mechanical Properties of Magnesium Alloy Composite by Two-Step Stir Casting Process. Inter Metalcast (2025). </w:t>
      </w:r>
      <w:hyperlink r:id="rId14" w:history="1">
        <w:r w:rsidRPr="004905A5">
          <w:rPr>
            <w:rStyle w:val="Hyperlink"/>
            <w:color w:val="auto"/>
            <w:u w:val="none"/>
            <w:shd w:val="clear" w:color="auto" w:fill="FFFFFF"/>
          </w:rPr>
          <w:t>https://doi.org/10.1007/s40962-024-01537-9</w:t>
        </w:r>
      </w:hyperlink>
    </w:p>
    <w:p w14:paraId="49A9146E" w14:textId="77777777" w:rsidR="00F3705E" w:rsidRPr="004905A5" w:rsidRDefault="00F3705E" w:rsidP="00F3705E">
      <w:pPr>
        <w:pStyle w:val="Reference"/>
        <w:rPr>
          <w:shd w:val="clear" w:color="auto" w:fill="FFFFFF"/>
        </w:rPr>
      </w:pPr>
      <w:r w:rsidRPr="004905A5">
        <w:rPr>
          <w:shd w:val="clear" w:color="auto" w:fill="FFFFFF"/>
        </w:rPr>
        <w:t xml:space="preserve">M. Aruna et al. Vacuum Die Casting Process and Microstructure/Mechanical Characteristics Study of Magnesium Alloy Composite Hybridize with Zirconium Dioxide and Silicon Nitride. Inter Metalcast (2025). </w:t>
      </w:r>
      <w:hyperlink r:id="rId15" w:history="1">
        <w:r w:rsidRPr="004905A5">
          <w:rPr>
            <w:rStyle w:val="Hyperlink"/>
            <w:color w:val="auto"/>
            <w:u w:val="none"/>
            <w:shd w:val="clear" w:color="auto" w:fill="FFFFFF"/>
          </w:rPr>
          <w:t>https://doi.org/10.1007/s40962-025-01550-6</w:t>
        </w:r>
      </w:hyperlink>
    </w:p>
    <w:p w14:paraId="7681A20B" w14:textId="77777777" w:rsidR="00F3705E" w:rsidRPr="004905A5" w:rsidRDefault="00F3705E" w:rsidP="00F3705E">
      <w:pPr>
        <w:pStyle w:val="Reference"/>
        <w:rPr>
          <w:shd w:val="clear" w:color="auto" w:fill="FFFFFF"/>
        </w:rPr>
      </w:pPr>
      <w:r w:rsidRPr="004905A5">
        <w:rPr>
          <w:shd w:val="clear" w:color="auto" w:fill="FFFFFF"/>
        </w:rPr>
        <w:t xml:space="preserve">P. K. Singh et al. Enhancement of silicon nitride layer performance by Gallium–Copper–Zinc tri-layer thin films structure via plasma featured chemical vapour deposition route. J Mater Sci: Mater Electron 36, 243 (2025). </w:t>
      </w:r>
      <w:hyperlink r:id="rId16" w:history="1">
        <w:r w:rsidRPr="004905A5">
          <w:rPr>
            <w:rStyle w:val="Hyperlink"/>
            <w:color w:val="auto"/>
            <w:u w:val="none"/>
            <w:shd w:val="clear" w:color="auto" w:fill="FFFFFF"/>
          </w:rPr>
          <w:t>https://doi.org/10.1007/s10854-025-14326-9</w:t>
        </w:r>
      </w:hyperlink>
    </w:p>
    <w:p w14:paraId="663267EB" w14:textId="77777777" w:rsidR="00F3705E" w:rsidRPr="004905A5" w:rsidRDefault="00F3705E" w:rsidP="00F3705E">
      <w:pPr>
        <w:pStyle w:val="Reference"/>
        <w:rPr>
          <w:shd w:val="clear" w:color="auto" w:fill="FFFFFF"/>
        </w:rPr>
      </w:pPr>
      <w:r w:rsidRPr="004905A5">
        <w:rPr>
          <w:shd w:val="clear" w:color="auto" w:fill="FFFFFF"/>
        </w:rPr>
        <w:t xml:space="preserve">N. Nagabhooshanam et al. Influences of Potassium Fluoride and Ultrasonic Vibration on Functional Performance of AZ91 Alloy Hybrid Nanocomposite with Nano-SiC/TiO2. Inter Metalcast (2025). </w:t>
      </w:r>
      <w:hyperlink r:id="rId17" w:history="1">
        <w:r w:rsidRPr="004905A5">
          <w:rPr>
            <w:rStyle w:val="Hyperlink"/>
            <w:color w:val="auto"/>
            <w:u w:val="none"/>
            <w:shd w:val="clear" w:color="auto" w:fill="FFFFFF"/>
          </w:rPr>
          <w:t>https://doi.org/10.1007/s40962-025-01552-4</w:t>
        </w:r>
      </w:hyperlink>
    </w:p>
    <w:p w14:paraId="36C9A02D" w14:textId="77777777" w:rsidR="00F3705E" w:rsidRPr="004905A5" w:rsidRDefault="00F3705E" w:rsidP="00F3705E">
      <w:pPr>
        <w:pStyle w:val="Reference"/>
        <w:rPr>
          <w:shd w:val="clear" w:color="auto" w:fill="FFFFFF"/>
        </w:rPr>
      </w:pPr>
      <w:r w:rsidRPr="004905A5">
        <w:rPr>
          <w:shd w:val="clear" w:color="auto" w:fill="FFFFFF"/>
        </w:rPr>
        <w:t xml:space="preserve">Manzoore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w:t>
      </w:r>
      <w:hyperlink r:id="rId18" w:history="1">
        <w:r w:rsidRPr="004905A5">
          <w:rPr>
            <w:rStyle w:val="Hyperlink"/>
            <w:color w:val="auto"/>
            <w:u w:val="none"/>
            <w:shd w:val="clear" w:color="auto" w:fill="FFFFFF"/>
          </w:rPr>
          <w:t>https://doi.org/10.1016/j.ces.2025.121704</w:t>
        </w:r>
      </w:hyperlink>
    </w:p>
    <w:p w14:paraId="7012B736" w14:textId="77777777" w:rsidR="00F3705E" w:rsidRPr="004905A5" w:rsidRDefault="00F3705E" w:rsidP="00F3705E">
      <w:pPr>
        <w:pStyle w:val="Reference"/>
        <w:rPr>
          <w:shd w:val="clear" w:color="auto" w:fill="FFFFFF"/>
        </w:rPr>
      </w:pPr>
      <w:r w:rsidRPr="004905A5">
        <w:rPr>
          <w:shd w:val="clear" w:color="auto" w:fill="FFFFFF"/>
        </w:rPr>
        <w:t xml:space="preserve">P. K. Singh et al. Integration of phase change material for enriching the solar collector featured with dryer configuration enhanced via alumina/titanium dioxide nanoparticle: performance study. J Therm Anal Calorim (2025). </w:t>
      </w:r>
      <w:hyperlink r:id="rId19" w:history="1">
        <w:r w:rsidRPr="004905A5">
          <w:rPr>
            <w:rStyle w:val="Hyperlink"/>
            <w:color w:val="auto"/>
            <w:u w:val="none"/>
            <w:shd w:val="clear" w:color="auto" w:fill="FFFFFF"/>
          </w:rPr>
          <w:t>https://doi.org/10.1007/s10973-025-14302-9</w:t>
        </w:r>
      </w:hyperlink>
    </w:p>
    <w:p w14:paraId="190B7CCB" w14:textId="77777777" w:rsidR="00F3705E" w:rsidRPr="004905A5" w:rsidRDefault="00F3705E" w:rsidP="00F3705E">
      <w:pPr>
        <w:pStyle w:val="Reference"/>
        <w:rPr>
          <w:shd w:val="clear" w:color="auto" w:fill="FFFFFF"/>
        </w:rPr>
      </w:pPr>
      <w:r w:rsidRPr="004905A5">
        <w:rPr>
          <w:shd w:val="clear" w:color="auto" w:fill="FFFFFF"/>
        </w:rPr>
        <w:t xml:space="preserve">P. Sharma et al. Effect of paraffin with salt hydrates PCM and hybrid Al2O3/Tio2 nanofluid on thermal and energy storage characteristics of solar thermal heat exchanger. J Therm Anal Calorim (2025). </w:t>
      </w:r>
      <w:hyperlink r:id="rId20" w:history="1">
        <w:r w:rsidRPr="004905A5">
          <w:rPr>
            <w:rStyle w:val="Hyperlink"/>
            <w:color w:val="auto"/>
            <w:u w:val="none"/>
            <w:shd w:val="clear" w:color="auto" w:fill="FFFFFF"/>
          </w:rPr>
          <w:t>https://doi.org/10.1007/s10973-025-14224-6</w:t>
        </w:r>
      </w:hyperlink>
    </w:p>
    <w:p w14:paraId="68BF3A0E" w14:textId="77777777" w:rsidR="00F3705E" w:rsidRPr="004905A5" w:rsidRDefault="00F3705E" w:rsidP="00F3705E">
      <w:pPr>
        <w:pStyle w:val="Reference"/>
        <w:rPr>
          <w:shd w:val="clear" w:color="auto" w:fill="FFFFFF"/>
        </w:rPr>
      </w:pPr>
      <w:r w:rsidRPr="004905A5">
        <w:rPr>
          <w:shd w:val="clear" w:color="auto" w:fill="FFFFFF"/>
        </w:rPr>
        <w:t xml:space="preserve">Manzoore Elahi M. Soudagar et al. Higher performance solar air dryer functioned with palmitic acid phase change material and hybrid nanofluid: Thermal performance evaluation, Applied Thermal Engineering (2025). Volume 272, 2025,126413, </w:t>
      </w:r>
      <w:hyperlink r:id="rId21" w:history="1">
        <w:r w:rsidRPr="004905A5">
          <w:rPr>
            <w:rStyle w:val="Hyperlink"/>
            <w:color w:val="auto"/>
            <w:u w:val="none"/>
            <w:shd w:val="clear" w:color="auto" w:fill="FFFFFF"/>
          </w:rPr>
          <w:t>https://doi.org/10.1016/j.applthermaleng.2025.126413</w:t>
        </w:r>
      </w:hyperlink>
    </w:p>
    <w:p w14:paraId="0B2321C7" w14:textId="77777777" w:rsidR="00F3705E" w:rsidRPr="004905A5" w:rsidRDefault="00F3705E" w:rsidP="00F3705E">
      <w:pPr>
        <w:pStyle w:val="Reference"/>
      </w:pPr>
      <w:r w:rsidRPr="004905A5">
        <w:t xml:space="preserve">Selvan </w:t>
      </w:r>
      <w:r w:rsidRPr="004905A5">
        <w:rPr>
          <w:shd w:val="clear" w:color="auto" w:fill="FFFFFF"/>
        </w:rPr>
        <w:t xml:space="preserve">et al., </w:t>
      </w:r>
      <w:r w:rsidRPr="004905A5">
        <w:t>(2024). Investigation of the Use of Renewable Energy in Microgrid Applications. In 2024 Ninth International Conference on Science Technology Engineering and Mathematics (ICONSTEM) (pp. 1-5). IEEE .</w:t>
      </w:r>
      <w:r w:rsidRPr="004905A5">
        <w:rPr>
          <w:shd w:val="clear" w:color="auto" w:fill="FFFFFF"/>
        </w:rPr>
        <w:t>https://doi.org/</w:t>
      </w:r>
      <w:r w:rsidRPr="004905A5">
        <w:t>10.1109/ICONSTEM60960.2024.10568631</w:t>
      </w:r>
    </w:p>
    <w:p w14:paraId="5DD377FA" w14:textId="77777777" w:rsidR="00F3705E" w:rsidRPr="004905A5" w:rsidRDefault="00F3705E" w:rsidP="00F3705E">
      <w:pPr>
        <w:pStyle w:val="Reference"/>
      </w:pPr>
      <w:r w:rsidRPr="004905A5">
        <w:t>Vinodh, D et al.,  (2024). Experimental investigation on tensile strength of novel metal matrix composite of aluminium alloy 5083 with SiC and eggshell powder reinforcement. In International Conference on Medical Imaging, Electronic Imaging, Information Technologies, and Sensors (MIEITS 2024) (Vol. 13188, pp. 297-306). SPIE.  https://doi.org/10.1117/12.3030843</w:t>
      </w:r>
    </w:p>
    <w:p w14:paraId="14AEA3DD" w14:textId="77777777" w:rsidR="00F3705E" w:rsidRPr="004905A5" w:rsidRDefault="00F3705E" w:rsidP="00F3705E">
      <w:pPr>
        <w:pStyle w:val="Reference"/>
      </w:pPr>
      <w:r w:rsidRPr="004905A5">
        <w:rPr>
          <w:lang w:eastAsia="en-GB"/>
        </w:rPr>
        <w:t xml:space="preserve">Babu </w:t>
      </w:r>
      <w:r w:rsidRPr="004905A5">
        <w:rPr>
          <w:shd w:val="clear" w:color="auto" w:fill="FFFFFF"/>
        </w:rPr>
        <w:t xml:space="preserve">et al., </w:t>
      </w:r>
      <w:r w:rsidRPr="004905A5">
        <w:rPr>
          <w:lang w:eastAsia="en-GB"/>
        </w:rPr>
        <w:t xml:space="preserve">(2024). Enhancing Security with Machine Learning-based Finger-Vein Biometric Authentication System. In 2024 5th International Conference on Mobile Computing and Sustainable Informatics (ICMCSI)(pp. 797-802). IEEE. </w:t>
      </w:r>
      <w:r w:rsidRPr="004905A5">
        <w:rPr>
          <w:shd w:val="clear" w:color="auto" w:fill="FFFFFF"/>
        </w:rPr>
        <w:t>https://doi.org/</w:t>
      </w:r>
      <w:hyperlink r:id="rId22" w:tgtFrame="_blank" w:history="1">
        <w:r w:rsidRPr="004905A5">
          <w:rPr>
            <w:rStyle w:val="Hyperlink"/>
            <w:color w:val="auto"/>
            <w:u w:val="none"/>
          </w:rPr>
          <w:t>10.1109/ICMCSI61536.2024.00123</w:t>
        </w:r>
      </w:hyperlink>
    </w:p>
    <w:p w14:paraId="0AD11A4C" w14:textId="77777777" w:rsidR="00F3705E" w:rsidRPr="004905A5" w:rsidRDefault="00F3705E" w:rsidP="00F3705E">
      <w:pPr>
        <w:pStyle w:val="Reference"/>
        <w:rPr>
          <w:shd w:val="clear" w:color="auto" w:fill="FFFFFF"/>
        </w:rPr>
      </w:pPr>
      <w:r w:rsidRPr="004905A5">
        <w:rPr>
          <w:shd w:val="clear" w:color="auto" w:fill="FFFFFF"/>
        </w:rPr>
        <w:t xml:space="preserve">P. P. Singh et al. Hybrid Thin Film Coating Performance and Functional Characteristics of Silicon Nitride (SiNx) Layer for Solar Cell Application. J. Electron. Mater. (2025). </w:t>
      </w:r>
      <w:hyperlink r:id="rId23" w:history="1">
        <w:r w:rsidRPr="004905A5">
          <w:rPr>
            <w:rStyle w:val="Hyperlink"/>
            <w:color w:val="auto"/>
            <w:u w:val="none"/>
            <w:shd w:val="clear" w:color="auto" w:fill="FFFFFF"/>
          </w:rPr>
          <w:t>https://doi.org/10.1007/s11664-025-11888-6</w:t>
        </w:r>
      </w:hyperlink>
    </w:p>
    <w:p w14:paraId="12EA9441" w14:textId="77777777" w:rsidR="00F3705E" w:rsidRPr="004905A5" w:rsidRDefault="00F3705E" w:rsidP="00F3705E">
      <w:pPr>
        <w:pStyle w:val="Reference"/>
      </w:pPr>
      <w:r w:rsidRPr="004905A5">
        <w:rPr>
          <w:shd w:val="clear" w:color="auto" w:fill="FFFFFF"/>
        </w:rPr>
        <w:lastRenderedPageBreak/>
        <w:t>Ahmad et al., (2024). IoT-Enabled Smart E-Healthcare System with Predictive Prescription Algorithm for Automatic Patient Monitoring and Treatment. In</w:t>
      </w:r>
      <w:r w:rsidRPr="004905A5">
        <w:rPr>
          <w:rStyle w:val="apple-converted-space"/>
          <w:shd w:val="clear" w:color="auto" w:fill="FFFFFF"/>
        </w:rPr>
        <w:t> </w:t>
      </w:r>
      <w:r w:rsidRPr="004905A5">
        <w:t>2024 4th International Conference on Pervasive Computing and Social Networking (ICPCSN)</w:t>
      </w:r>
      <w:r w:rsidRPr="004905A5">
        <w:rPr>
          <w:rStyle w:val="apple-converted-space"/>
          <w:shd w:val="clear" w:color="auto" w:fill="FFFFFF"/>
        </w:rPr>
        <w:t> </w:t>
      </w:r>
      <w:r w:rsidRPr="004905A5">
        <w:rPr>
          <w:shd w:val="clear" w:color="auto" w:fill="FFFFFF"/>
        </w:rPr>
        <w:t>(pp. 1076-1081). IEEE. https://doi.org/</w:t>
      </w:r>
      <w:hyperlink r:id="rId24" w:tgtFrame="_blank" w:history="1">
        <w:r w:rsidRPr="004905A5">
          <w:rPr>
            <w:rStyle w:val="Hyperlink"/>
            <w:color w:val="auto"/>
            <w:u w:val="none"/>
          </w:rPr>
          <w:t>10.1109/ICPCSN62568.2024.00179</w:t>
        </w:r>
      </w:hyperlink>
    </w:p>
    <w:p w14:paraId="4C462F65" w14:textId="77777777" w:rsidR="00F3705E" w:rsidRPr="004905A5" w:rsidRDefault="00F3705E" w:rsidP="00F3705E">
      <w:pPr>
        <w:pStyle w:val="Reference"/>
        <w:rPr>
          <w:shd w:val="clear" w:color="auto" w:fill="FFFFFF"/>
        </w:rPr>
      </w:pPr>
      <w:r w:rsidRPr="004905A5">
        <w:rPr>
          <w:shd w:val="clear" w:color="auto" w:fill="FFFFFF"/>
        </w:rPr>
        <w:t xml:space="preserve">Jothi Arunachalam et al. Integration of nanographene and action of fiber sequences on functional behaviour of composite laminates" International Polymer Processing, 2025. </w:t>
      </w:r>
      <w:hyperlink r:id="rId25" w:history="1">
        <w:r w:rsidRPr="004905A5">
          <w:rPr>
            <w:rStyle w:val="Hyperlink"/>
            <w:color w:val="auto"/>
            <w:u w:val="none"/>
            <w:shd w:val="clear" w:color="auto" w:fill="FFFFFF"/>
          </w:rPr>
          <w:t>https://doi.org/10.1515/ipp-2024-0149</w:t>
        </w:r>
      </w:hyperlink>
    </w:p>
    <w:p w14:paraId="3B950EDB" w14:textId="77777777" w:rsidR="00F3705E" w:rsidRPr="004905A5" w:rsidRDefault="00F3705E" w:rsidP="00F3705E">
      <w:pPr>
        <w:pStyle w:val="Reference"/>
        <w:rPr>
          <w:shd w:val="clear" w:color="auto" w:fill="FFFFFF"/>
        </w:rPr>
      </w:pPr>
      <w:r w:rsidRPr="004905A5">
        <w:rPr>
          <w:shd w:val="clear" w:color="auto" w:fill="FFFFFF"/>
        </w:rPr>
        <w:t xml:space="preserve">A. Sharma et al. Structural Modification and Enhancement of Optoelectronic Behaviour of ZnO Nanofilms Featuring Cu and Ti Particles. J. Electron. Mater. (2025). </w:t>
      </w:r>
      <w:hyperlink r:id="rId26" w:history="1">
        <w:r w:rsidRPr="004905A5">
          <w:rPr>
            <w:rStyle w:val="Hyperlink"/>
            <w:color w:val="auto"/>
            <w:u w:val="none"/>
            <w:shd w:val="clear" w:color="auto" w:fill="FFFFFF"/>
          </w:rPr>
          <w:t>https://doi.org/10.1007/s11664-025-11951-2</w:t>
        </w:r>
      </w:hyperlink>
    </w:p>
    <w:p w14:paraId="6067C73E" w14:textId="77777777" w:rsidR="00F3705E" w:rsidRPr="004905A5" w:rsidRDefault="00F3705E" w:rsidP="00F3705E">
      <w:pPr>
        <w:pStyle w:val="Reference"/>
        <w:rPr>
          <w:shd w:val="clear" w:color="auto" w:fill="FFFFFF"/>
        </w:rPr>
      </w:pPr>
      <w:r w:rsidRPr="004905A5">
        <w:rPr>
          <w:shd w:val="clear" w:color="auto" w:fill="FFFFFF"/>
        </w:rPr>
        <w:t xml:space="preserve">N. Nagarajan et al. Hybrid Stir Cast Featured with Wettability Agent and Ultrasonic Action of Magnesium Alloy Composite Composed with Nanofiller: Study Characteristics. Inter Metalcast (2025). </w:t>
      </w:r>
      <w:hyperlink r:id="rId27" w:history="1">
        <w:r w:rsidRPr="004905A5">
          <w:rPr>
            <w:rStyle w:val="Hyperlink"/>
            <w:color w:val="auto"/>
            <w:u w:val="none"/>
            <w:shd w:val="clear" w:color="auto" w:fill="FFFFFF"/>
          </w:rPr>
          <w:t>https://doi.org/10.1007/s40962-025-01603-w</w:t>
        </w:r>
      </w:hyperlink>
    </w:p>
    <w:p w14:paraId="08536DA5" w14:textId="77777777" w:rsidR="00F3705E" w:rsidRPr="004905A5" w:rsidRDefault="00F3705E" w:rsidP="00F3705E">
      <w:pPr>
        <w:pStyle w:val="Reference"/>
        <w:rPr>
          <w:shd w:val="clear" w:color="auto" w:fill="FFFFFF"/>
        </w:rPr>
      </w:pPr>
      <w:r w:rsidRPr="004905A5">
        <w:rPr>
          <w:shd w:val="clear" w:color="auto" w:fill="FFFFFF"/>
        </w:rPr>
        <w:t xml:space="preserve">N. Nagarajan. et al. Thermal performance assessment of dish collector-integrated cooking application using TiO2/SiO2 hybrid nano-enhanced coated receiver. J Braz. Soc. Mech. Sci. Eng. 47, 148 (2025). </w:t>
      </w:r>
      <w:hyperlink r:id="rId28" w:history="1">
        <w:r w:rsidRPr="004905A5">
          <w:rPr>
            <w:rStyle w:val="Hyperlink"/>
            <w:color w:val="auto"/>
            <w:u w:val="none"/>
            <w:shd w:val="clear" w:color="auto" w:fill="FFFFFF"/>
          </w:rPr>
          <w:t>https://doi.org/10.1007/s40430-025-05454-8</w:t>
        </w:r>
      </w:hyperlink>
    </w:p>
    <w:p w14:paraId="03A1F76F" w14:textId="77777777" w:rsidR="00F3705E" w:rsidRPr="004905A5" w:rsidRDefault="00F3705E" w:rsidP="00F3705E">
      <w:pPr>
        <w:pStyle w:val="Reference"/>
        <w:rPr>
          <w:shd w:val="clear" w:color="auto" w:fill="FFFFFF"/>
        </w:rPr>
      </w:pPr>
      <w:r w:rsidRPr="004905A5">
        <w:rPr>
          <w:shd w:val="clear" w:color="auto" w:fill="FFFFFF"/>
        </w:rPr>
        <w:t>V. Mohanavel et al. Tribological characteristics and optimization of ZrB</w:t>
      </w:r>
      <w:r w:rsidRPr="004905A5">
        <w:rPr>
          <w:shd w:val="clear" w:color="auto" w:fill="FFFFFF"/>
          <w:vertAlign w:val="subscript"/>
        </w:rPr>
        <w:t>2</w:t>
      </w:r>
      <w:r w:rsidRPr="004905A5">
        <w:rPr>
          <w:shd w:val="clear" w:color="auto" w:fill="FFFFFF"/>
        </w:rPr>
        <w:t xml:space="preserve"> configured magnesium alloy composite via squeeze casting technique. J Mech Sci Technol. 39(5), 2025. </w:t>
      </w:r>
      <w:hyperlink r:id="rId29" w:history="1">
        <w:r w:rsidRPr="004905A5">
          <w:rPr>
            <w:rStyle w:val="Hyperlink"/>
            <w:color w:val="auto"/>
            <w:u w:val="none"/>
            <w:shd w:val="clear" w:color="auto" w:fill="FFFFFF"/>
          </w:rPr>
          <w:t>https://doi.org/10.1007/s12206-025-0425-9</w:t>
        </w:r>
      </w:hyperlink>
    </w:p>
    <w:p w14:paraId="779E2268" w14:textId="77777777" w:rsidR="00F3705E" w:rsidRPr="004905A5" w:rsidRDefault="00F3705E" w:rsidP="00F3705E">
      <w:pPr>
        <w:pStyle w:val="Reference"/>
        <w:rPr>
          <w:shd w:val="clear" w:color="auto" w:fill="FFFFFF"/>
        </w:rPr>
      </w:pPr>
      <w:r w:rsidRPr="004905A5">
        <w:rPr>
          <w:shd w:val="clear" w:color="auto" w:fill="FFFFFF"/>
        </w:rPr>
        <w:t xml:space="preserve">I.  Hossain et al. (2025). Enriching performance of Al-Mg composites by incorporating nano-alumina and SiC via semi-solid stir processing. International Journal of Cast Metals Research, 1–11. </w:t>
      </w:r>
      <w:hyperlink r:id="rId30" w:history="1">
        <w:r w:rsidRPr="004905A5">
          <w:rPr>
            <w:rStyle w:val="Hyperlink"/>
            <w:color w:val="auto"/>
            <w:u w:val="none"/>
            <w:shd w:val="clear" w:color="auto" w:fill="FFFFFF"/>
          </w:rPr>
          <w:t>https://doi.org/10.1080/13640461.2025.2476826</w:t>
        </w:r>
      </w:hyperlink>
    </w:p>
    <w:p w14:paraId="089ADBC2" w14:textId="77777777" w:rsidR="00F3705E" w:rsidRPr="004905A5" w:rsidRDefault="00F3705E" w:rsidP="00F3705E">
      <w:pPr>
        <w:pStyle w:val="Reference"/>
      </w:pPr>
      <w:r w:rsidRPr="004905A5">
        <w:rPr>
          <w:shd w:val="clear" w:color="auto" w:fill="FFFFFF"/>
        </w:rPr>
        <w:t>Saadh M J et al., (2024). Recent progress and the emerging role of lncRNAs in cancer drug resistance; focusing on signaling pathways.</w:t>
      </w:r>
      <w:r w:rsidRPr="004905A5">
        <w:rPr>
          <w:rStyle w:val="apple-converted-space"/>
          <w:shd w:val="clear" w:color="auto" w:fill="FFFFFF"/>
        </w:rPr>
        <w:t> </w:t>
      </w:r>
      <w:r w:rsidRPr="004905A5">
        <w:t>Pathology-Research and Practice</w:t>
      </w:r>
      <w:r w:rsidRPr="004905A5">
        <w:rPr>
          <w:shd w:val="clear" w:color="auto" w:fill="FFFFFF"/>
        </w:rPr>
        <w:t>,</w:t>
      </w:r>
      <w:r w:rsidRPr="004905A5">
        <w:rPr>
          <w:rStyle w:val="apple-converted-space"/>
          <w:shd w:val="clear" w:color="auto" w:fill="FFFFFF"/>
        </w:rPr>
        <w:t> </w:t>
      </w:r>
      <w:r w:rsidRPr="004905A5">
        <w:t>253</w:t>
      </w:r>
      <w:r w:rsidRPr="004905A5">
        <w:rPr>
          <w:shd w:val="clear" w:color="auto" w:fill="FFFFFF"/>
        </w:rPr>
        <w:t xml:space="preserve">, 154999. </w:t>
      </w:r>
      <w:hyperlink r:id="rId31" w:tgtFrame="_blank" w:tooltip="Persistent link using digital object identifier" w:history="1">
        <w:r w:rsidRPr="004905A5">
          <w:rPr>
            <w:rStyle w:val="anchor-text"/>
          </w:rPr>
          <w:t>https://doi.org/10.1016/j.prp.2023.154999</w:t>
        </w:r>
      </w:hyperlink>
    </w:p>
    <w:p w14:paraId="37ED4B36" w14:textId="77777777" w:rsidR="00F3705E" w:rsidRPr="004905A5" w:rsidRDefault="00F3705E" w:rsidP="00F3705E">
      <w:pPr>
        <w:pStyle w:val="Reference"/>
      </w:pPr>
      <w:r w:rsidRPr="004905A5">
        <w:rPr>
          <w:shd w:val="clear" w:color="auto" w:fill="FFFFFF"/>
        </w:rPr>
        <w:t>Lakshmaiya, N. (2024). High ionic permeability of Piper ION membrane boosts efficiency in CO2 electrolysis cells. In</w:t>
      </w:r>
      <w:r w:rsidRPr="004905A5">
        <w:rPr>
          <w:rStyle w:val="apple-converted-space"/>
          <w:shd w:val="clear" w:color="auto" w:fill="FFFFFF"/>
        </w:rPr>
        <w:t> </w:t>
      </w:r>
      <w:r w:rsidRPr="004905A5">
        <w:t>International Conference on Medical Imaging, Electronic Imaging, Information Technologies, and Sensors (MIEITS 2024)</w:t>
      </w:r>
      <w:r w:rsidRPr="004905A5">
        <w:rPr>
          <w:rStyle w:val="apple-converted-space"/>
          <w:shd w:val="clear" w:color="auto" w:fill="FFFFFF"/>
        </w:rPr>
        <w:t> </w:t>
      </w:r>
      <w:r w:rsidRPr="004905A5">
        <w:rPr>
          <w:shd w:val="clear" w:color="auto" w:fill="FFFFFF"/>
        </w:rPr>
        <w:t xml:space="preserve">(Vol. 13188, pp. 172-180). SPIE. </w:t>
      </w:r>
      <w:hyperlink r:id="rId32" w:history="1">
        <w:r w:rsidRPr="004905A5">
          <w:rPr>
            <w:rStyle w:val="Hyperlink"/>
            <w:color w:val="auto"/>
            <w:u w:val="none"/>
          </w:rPr>
          <w:t>https://doi.org/10.1117/12.3030841</w:t>
        </w:r>
      </w:hyperlink>
    </w:p>
    <w:p w14:paraId="256B3720" w14:textId="77777777" w:rsidR="00F3705E" w:rsidRPr="004905A5" w:rsidRDefault="00F3705E" w:rsidP="00F3705E">
      <w:pPr>
        <w:pStyle w:val="Reference"/>
        <w:rPr>
          <w:shd w:val="clear" w:color="auto" w:fill="FFFFFF"/>
        </w:rPr>
      </w:pPr>
      <w:r w:rsidRPr="004905A5">
        <w:rPr>
          <w:shd w:val="clear" w:color="auto" w:fill="FFFFFF"/>
        </w:rPr>
        <w:t xml:space="preserve">R, Rajarajan et al. (2025). Improving Tribological Performance and Structural Analysis of Aluminium Hybrid Nanocomposites with Nano ZrO2/SiC Reinforcement via Stir Casting Assisted with Ultrasonic Vibration. International Journal of Cast Metals Research, February, 1–14. </w:t>
      </w:r>
      <w:hyperlink r:id="rId33" w:history="1">
        <w:r w:rsidRPr="004905A5">
          <w:rPr>
            <w:rStyle w:val="Hyperlink"/>
            <w:color w:val="auto"/>
            <w:u w:val="none"/>
            <w:shd w:val="clear" w:color="auto" w:fill="FFFFFF"/>
          </w:rPr>
          <w:t>https://doi.org/10.1080/13640461.2025.2467611</w:t>
        </w:r>
      </w:hyperlink>
    </w:p>
    <w:p w14:paraId="1D2E9EAB" w14:textId="77777777" w:rsidR="00F3705E" w:rsidRPr="004905A5" w:rsidRDefault="00F3705E" w:rsidP="00F3705E">
      <w:pPr>
        <w:pStyle w:val="Reference"/>
      </w:pPr>
      <w:r w:rsidRPr="004905A5">
        <w:t xml:space="preserve">Singh </w:t>
      </w:r>
      <w:r w:rsidRPr="004905A5">
        <w:rPr>
          <w:shd w:val="clear" w:color="auto" w:fill="FFFFFF"/>
        </w:rPr>
        <w:t xml:space="preserve">et al., </w:t>
      </w:r>
      <w:r w:rsidRPr="004905A5">
        <w:t xml:space="preserve">(2024). Enhancing Mobile Robot Speed Control: PID Controller Optimization with Bio-Inspired Algorithms. In 2024 International Conference on Expert Clouds and Applications (ICOECA) (pp. 365-370). IEEE. </w:t>
      </w:r>
      <w:r w:rsidRPr="004905A5">
        <w:rPr>
          <w:shd w:val="clear" w:color="auto" w:fill="FFFFFF"/>
        </w:rPr>
        <w:t>https://doi.org/</w:t>
      </w:r>
      <w:r w:rsidRPr="004905A5">
        <w:t>10.1109/ICOECA62351.2024.00071</w:t>
      </w:r>
    </w:p>
    <w:p w14:paraId="2089CA02" w14:textId="77777777" w:rsidR="00F3705E" w:rsidRPr="004905A5" w:rsidRDefault="00F3705E" w:rsidP="00F3705E">
      <w:pPr>
        <w:pStyle w:val="Reference"/>
      </w:pPr>
      <w:r w:rsidRPr="004905A5">
        <w:t xml:space="preserve">Rafi </w:t>
      </w:r>
      <w:r w:rsidRPr="004905A5">
        <w:rPr>
          <w:shd w:val="clear" w:color="auto" w:fill="FFFFFF"/>
        </w:rPr>
        <w:t xml:space="preserve">et al., </w:t>
      </w:r>
      <w:r w:rsidRPr="004905A5">
        <w:t xml:space="preserve">(2024). Improving Prostate Cancer Diagnosis with Weakly Supervised Learning and Radiology-Confirmed Negative MRI Data. In 2024 International Conference on Inventive Computation Technologies (ICICT) (pp. 1183-1188). IEEE. </w:t>
      </w:r>
      <w:r w:rsidRPr="004905A5">
        <w:rPr>
          <w:shd w:val="clear" w:color="auto" w:fill="FFFFFF"/>
        </w:rPr>
        <w:t>https://doi.org/</w:t>
      </w:r>
      <w:r w:rsidRPr="004905A5">
        <w:t>10.1109/ICICT60155.2024.10544551</w:t>
      </w:r>
    </w:p>
    <w:p w14:paraId="611777EE" w14:textId="77777777" w:rsidR="00F3705E" w:rsidRPr="004905A5" w:rsidRDefault="00F3705E" w:rsidP="00F3705E">
      <w:pPr>
        <w:pStyle w:val="Reference"/>
      </w:pPr>
      <w:r w:rsidRPr="004905A5">
        <w:t>Padhy</w:t>
      </w:r>
      <w:r w:rsidRPr="004905A5">
        <w:rPr>
          <w:shd w:val="clear" w:color="auto" w:fill="FFFFFF"/>
        </w:rPr>
        <w:t>et al., (</w:t>
      </w:r>
      <w:r w:rsidRPr="004905A5">
        <w:t>2024). Enhancing IoT-Enabled Healthcare with Genetic-based Encryption and Authentication for Secure and Efficient wireless Data Transmission. In 2024 International Conference on Inventive Computation Technologies (ICICT) (pp. 1873-1878). IEEE. https://doi.org/10.1109/ICICT60155.2024.10544722</w:t>
      </w:r>
    </w:p>
    <w:p w14:paraId="5C60D10E" w14:textId="77777777" w:rsidR="00F3705E" w:rsidRPr="004905A5" w:rsidRDefault="00F3705E" w:rsidP="00F3705E">
      <w:pPr>
        <w:pStyle w:val="Reference"/>
      </w:pPr>
      <w:r w:rsidRPr="004905A5">
        <w:t>Kelagadi</w:t>
      </w:r>
      <w:r w:rsidRPr="004905A5">
        <w:rPr>
          <w:shd w:val="clear" w:color="auto" w:fill="FFFFFF"/>
        </w:rPr>
        <w:t xml:space="preserve">et al., </w:t>
      </w:r>
      <w:r w:rsidRPr="004905A5">
        <w:t xml:space="preserve">(2024). An Analysis on the Integration of Machine Learning and Advanced Imaging Technologies for Predicting the Liver Cancer. In 2024 4th International Conference on Pervasive Computing and Social Networking (ICPCSN) (pp. 1082-1086). IEEE. </w:t>
      </w:r>
      <w:hyperlink r:id="rId34" w:history="1">
        <w:r w:rsidRPr="004905A5">
          <w:rPr>
            <w:rStyle w:val="Hyperlink"/>
            <w:color w:val="auto"/>
            <w:u w:val="none"/>
            <w:shd w:val="clear" w:color="auto" w:fill="FFFFFF"/>
          </w:rPr>
          <w:t>https://doi.org/</w:t>
        </w:r>
        <w:r w:rsidRPr="004905A5">
          <w:rPr>
            <w:rStyle w:val="Hyperlink"/>
            <w:color w:val="auto"/>
            <w:u w:val="none"/>
          </w:rPr>
          <w:t>10.1109/ICPCSN62568.2024.00180</w:t>
        </w:r>
      </w:hyperlink>
    </w:p>
    <w:p w14:paraId="0940FFFF" w14:textId="77777777" w:rsidR="00F3705E" w:rsidRPr="004905A5" w:rsidRDefault="00F3705E" w:rsidP="00F3705E">
      <w:pPr>
        <w:pStyle w:val="Reference"/>
        <w:rPr>
          <w:shd w:val="clear" w:color="auto" w:fill="FFFFFF"/>
        </w:rPr>
      </w:pPr>
      <w:r w:rsidRPr="004905A5">
        <w:rPr>
          <w:shd w:val="clear" w:color="auto" w:fill="FFFFFF"/>
        </w:rPr>
        <w:t xml:space="preserve">V.V. Upadhyay et al. Trapezoidal fin featured heat exchanger performance enriched by using alumina/GNP hybrid nanofluid: thermal characteristics study. J Therm Anal Calorim (2025). </w:t>
      </w:r>
      <w:hyperlink r:id="rId35" w:history="1">
        <w:r w:rsidRPr="004905A5">
          <w:rPr>
            <w:rStyle w:val="Hyperlink"/>
            <w:color w:val="auto"/>
            <w:u w:val="none"/>
            <w:shd w:val="clear" w:color="auto" w:fill="FFFFFF"/>
          </w:rPr>
          <w:t>https://doi.org/10.1007/s10973-025-13997-0</w:t>
        </w:r>
      </w:hyperlink>
    </w:p>
    <w:p w14:paraId="1DA9A16C" w14:textId="77777777" w:rsidR="00F3705E" w:rsidRPr="004905A5" w:rsidRDefault="00F3705E" w:rsidP="00F3705E">
      <w:pPr>
        <w:pStyle w:val="Reference"/>
        <w:rPr>
          <w:shd w:val="clear" w:color="auto" w:fill="FFFFFF"/>
        </w:rPr>
      </w:pPr>
      <w:r w:rsidRPr="004905A5">
        <w:rPr>
          <w:shd w:val="clear" w:color="auto" w:fill="FFFFFF"/>
        </w:rPr>
        <w:t xml:space="preserve">Soudagar, M. Manzoore Elahi et al. Effect of electron transport layer thickness and characteristics behaviour of hybrid copper indium gallium selenide thin film solar cells, Journal of Power Sources (2025). Volume 639, 2025,236657, </w:t>
      </w:r>
      <w:hyperlink r:id="rId36" w:history="1">
        <w:r w:rsidRPr="004905A5">
          <w:rPr>
            <w:rStyle w:val="Hyperlink"/>
            <w:color w:val="auto"/>
            <w:u w:val="none"/>
            <w:shd w:val="clear" w:color="auto" w:fill="FFFFFF"/>
          </w:rPr>
          <w:t>https://doi.org/10.1016/j.jpowsour.2025.236657</w:t>
        </w:r>
      </w:hyperlink>
    </w:p>
    <w:p w14:paraId="0FA2602A" w14:textId="77777777" w:rsidR="00F3705E" w:rsidRPr="004905A5" w:rsidRDefault="00F3705E" w:rsidP="00F3705E">
      <w:pPr>
        <w:pStyle w:val="Reference"/>
        <w:rPr>
          <w:shd w:val="clear" w:color="auto" w:fill="FFFFFF"/>
        </w:rPr>
      </w:pPr>
      <w:r w:rsidRPr="004905A5">
        <w:rPr>
          <w:shd w:val="clear" w:color="auto" w:fill="FFFFFF"/>
        </w:rPr>
        <w:t xml:space="preserve">M. Aruna et al. Integration of Magnesium Fluoride and Nano Alumina–Silicon Carbide Actions on Properties of AZ91 Alloy Hybrid Nanocomposites. Inter Metalcast (2025). </w:t>
      </w:r>
      <w:hyperlink r:id="rId37" w:history="1">
        <w:r w:rsidRPr="004905A5">
          <w:rPr>
            <w:rStyle w:val="Hyperlink"/>
            <w:color w:val="auto"/>
            <w:u w:val="none"/>
            <w:shd w:val="clear" w:color="auto" w:fill="FFFFFF"/>
          </w:rPr>
          <w:t>https://doi.org/10.1007/s40962-025-01617-4</w:t>
        </w:r>
      </w:hyperlink>
    </w:p>
    <w:p w14:paraId="634FDA03" w14:textId="77777777" w:rsidR="00F3705E" w:rsidRPr="004905A5" w:rsidRDefault="00F3705E" w:rsidP="00F3705E">
      <w:pPr>
        <w:pStyle w:val="Reference"/>
      </w:pPr>
      <w:r w:rsidRPr="004905A5">
        <w:t xml:space="preserve">Chakrapani </w:t>
      </w:r>
      <w:r w:rsidRPr="004905A5">
        <w:rPr>
          <w:shd w:val="clear" w:color="auto" w:fill="FFFFFF"/>
        </w:rPr>
        <w:t xml:space="preserve">et al., </w:t>
      </w:r>
      <w:r w:rsidRPr="004905A5">
        <w:t xml:space="preserve"> (2024). Optimizing sample length for fault diagnosis of clutch systems using deep learning and vibration analysis. Proceedings of the Institution of Mechanical Engineers, Part E: Journal of Process Mechanical Engineering, 09544089241272791. https://doi.org/10.1177/095440892412727</w:t>
      </w:r>
    </w:p>
    <w:p w14:paraId="096B8C1F" w14:textId="77777777" w:rsidR="00F3705E" w:rsidRPr="004905A5" w:rsidRDefault="00F3705E" w:rsidP="00F3705E">
      <w:pPr>
        <w:pStyle w:val="Reference"/>
      </w:pPr>
      <w:r w:rsidRPr="004905A5">
        <w:t xml:space="preserve">Deepthi </w:t>
      </w:r>
      <w:r w:rsidRPr="004905A5">
        <w:rPr>
          <w:shd w:val="clear" w:color="auto" w:fill="FFFFFF"/>
        </w:rPr>
        <w:t xml:space="preserve">et al., </w:t>
      </w:r>
      <w:r w:rsidRPr="004905A5">
        <w:t xml:space="preserve"> (2024). Deep Learning-Enabled Human Resource Analytics in Predicting Employee Performance. In 2024 Ninth International Conference on Science Technology Engineering and Mathematics (ICONSTEM) (pp. 1-5). EEE.</w:t>
      </w:r>
      <w:r w:rsidRPr="004905A5">
        <w:rPr>
          <w:shd w:val="clear" w:color="auto" w:fill="FFFFFF"/>
        </w:rPr>
        <w:t xml:space="preserve"> https://doi.org/</w:t>
      </w:r>
      <w:r w:rsidRPr="004905A5">
        <w:t>10.1109/ICONSTEM60960.2024.10568716</w:t>
      </w:r>
    </w:p>
    <w:p w14:paraId="7DEB2B5E" w14:textId="77777777" w:rsidR="00F3705E" w:rsidRPr="004905A5" w:rsidRDefault="00F3705E" w:rsidP="00F3705E">
      <w:pPr>
        <w:pStyle w:val="Reference"/>
      </w:pPr>
      <w:r w:rsidRPr="004905A5">
        <w:lastRenderedPageBreak/>
        <w:t>Kalam, S. A., Sheela, S., Paramasivam, P., &amp; Shanmugam, K. (2024). Bio-synthesis of nano-zero-valent iron using barberry leaf extract: classification and utilization in the processing of methylene blue-polluted water. Discover Applied Sciences, 6(12), 1-15. https://doi.org/10.1007/s42452-024-06327-w</w:t>
      </w:r>
    </w:p>
    <w:p w14:paraId="41EBB87F" w14:textId="77777777" w:rsidR="00F3705E" w:rsidRPr="004905A5" w:rsidRDefault="00F3705E" w:rsidP="00F3705E">
      <w:pPr>
        <w:pStyle w:val="Reference"/>
      </w:pPr>
      <w:r w:rsidRPr="004905A5">
        <w:rPr>
          <w:shd w:val="clear" w:color="auto" w:fill="FFFFFF"/>
        </w:rPr>
        <w:t>Lakshmaiya, N. (2024). Detection and impact of stochastic anomalies in investigations of urban pollution. In</w:t>
      </w:r>
      <w:r w:rsidRPr="004905A5">
        <w:rPr>
          <w:rStyle w:val="apple-converted-space"/>
          <w:shd w:val="clear" w:color="auto" w:fill="FFFFFF"/>
        </w:rPr>
        <w:t> </w:t>
      </w:r>
      <w:r w:rsidRPr="004905A5">
        <w:t>International Conference on Medical Imaging, Electronic Imaging, Information Technologies, and Sensors (MIEITS 2024)</w:t>
      </w:r>
      <w:r w:rsidRPr="004905A5">
        <w:rPr>
          <w:rStyle w:val="apple-converted-space"/>
          <w:shd w:val="clear" w:color="auto" w:fill="FFFFFF"/>
        </w:rPr>
        <w:t> </w:t>
      </w:r>
      <w:r w:rsidRPr="004905A5">
        <w:rPr>
          <w:shd w:val="clear" w:color="auto" w:fill="FFFFFF"/>
        </w:rPr>
        <w:t xml:space="preserve">(Vol. 13188, pp. 269-277). SPIE. </w:t>
      </w:r>
      <w:hyperlink r:id="rId38" w:history="1">
        <w:r w:rsidRPr="004905A5">
          <w:rPr>
            <w:rStyle w:val="Hyperlink"/>
            <w:color w:val="auto"/>
            <w:u w:val="none"/>
          </w:rPr>
          <w:t>https://doi.org/10.1117/12.3030839</w:t>
        </w:r>
      </w:hyperlink>
    </w:p>
    <w:p w14:paraId="0B11CA04" w14:textId="77777777" w:rsidR="00F3705E" w:rsidRPr="004905A5" w:rsidRDefault="00F3705E" w:rsidP="00F3705E">
      <w:pPr>
        <w:pStyle w:val="Reference"/>
      </w:pPr>
      <w:r w:rsidRPr="004905A5">
        <w:t xml:space="preserve">Agrawal </w:t>
      </w:r>
      <w:r w:rsidRPr="004905A5">
        <w:rPr>
          <w:shd w:val="clear" w:color="auto" w:fill="FFFFFF"/>
        </w:rPr>
        <w:t xml:space="preserve">et al., </w:t>
      </w:r>
      <w:r w:rsidRPr="004905A5">
        <w:t xml:space="preserve">(2024). Deep Learning Methods for Detecting ImageBased Defects in Manufacturing Processes. In 2024 Ninth International Conference on Science Technology Engineering and Mathematics (ICONSTEM) (pp. 1-5). IEEE. </w:t>
      </w:r>
      <w:r w:rsidRPr="004905A5">
        <w:rPr>
          <w:shd w:val="clear" w:color="auto" w:fill="FFFFFF"/>
        </w:rPr>
        <w:t>https://doi.org/</w:t>
      </w:r>
      <w:r w:rsidRPr="004905A5">
        <w:t>10.1109/ICONSTEM60960.2024.10568644</w:t>
      </w:r>
    </w:p>
    <w:p w14:paraId="447FA1D1" w14:textId="77777777" w:rsidR="00F3705E" w:rsidRPr="004905A5" w:rsidRDefault="00F3705E" w:rsidP="00F3705E">
      <w:pPr>
        <w:pStyle w:val="Reference"/>
      </w:pPr>
      <w:r w:rsidRPr="004905A5">
        <w:t>Lakshmaiya, N. (2024). Influence of small non-capillary washing activity on flow boiling essential heat transfer. In International Conference on Medical Imaging, Electronic Imaging, Information Technologies, and Sensors (MIEITS 2024) (Vol. 13188, pp. 224-231). SPIE.  https://doi.org/10.1117/12.3030838</w:t>
      </w:r>
    </w:p>
    <w:p w14:paraId="6F6FA8C3" w14:textId="77777777" w:rsidR="00F3705E" w:rsidRDefault="00F3705E" w:rsidP="00F3705E">
      <w:pPr>
        <w:pStyle w:val="Reference"/>
      </w:pPr>
      <w:r w:rsidRPr="004905A5">
        <w:rPr>
          <w:shd w:val="clear" w:color="auto" w:fill="FFFFFF"/>
        </w:rPr>
        <w:t>Kaushal et al., (2024). Evaluation of Deep Learning Approaches for Air Quality Analysis using an Image Dataset. In</w:t>
      </w:r>
      <w:r w:rsidRPr="004905A5">
        <w:rPr>
          <w:rStyle w:val="apple-converted-space"/>
          <w:shd w:val="clear" w:color="auto" w:fill="FFFFFF"/>
        </w:rPr>
        <w:t> </w:t>
      </w:r>
      <w:r w:rsidRPr="004905A5">
        <w:t>2024 Second International Conference on Intelligent Cyber Physical Systems and Internet of Things (ICoICI)</w:t>
      </w:r>
      <w:r w:rsidRPr="004905A5">
        <w:rPr>
          <w:rStyle w:val="apple-converted-space"/>
          <w:shd w:val="clear" w:color="auto" w:fill="FFFFFF"/>
        </w:rPr>
        <w:t> </w:t>
      </w:r>
      <w:r w:rsidRPr="004905A5">
        <w:rPr>
          <w:shd w:val="clear" w:color="auto" w:fill="FFFFFF"/>
        </w:rPr>
        <w:t>(pp. 1378-1383). IEEE. https://doi.org/</w:t>
      </w:r>
      <w:hyperlink r:id="rId39" w:tgtFrame="_blank" w:history="1">
        <w:r w:rsidRPr="004905A5">
          <w:rPr>
            <w:rStyle w:val="Hyperlink"/>
            <w:color w:val="auto"/>
            <w:u w:val="none"/>
          </w:rPr>
          <w:t>10.1109/ICoICI62503.2024.10696429</w:t>
        </w:r>
      </w:hyperlink>
    </w:p>
    <w:p w14:paraId="29AA38E0" w14:textId="77777777" w:rsidR="00E7056E" w:rsidRPr="00E7056E" w:rsidRDefault="00E7056E" w:rsidP="00E7056E">
      <w:pPr>
        <w:pStyle w:val="Reference"/>
        <w:rPr>
          <w:rStyle w:val="Hyperlink"/>
          <w:color w:val="auto"/>
          <w:u w:val="none"/>
        </w:rPr>
      </w:pPr>
      <w:r w:rsidRPr="001074B8">
        <w:t>Venkatesh, R., Aravindan, N., Manivannan, S., Karthikeyan, S., Mohanavel, V., Soudagar, M. E. M., &amp; Karthikeyan, N. (2024). Study of natural fiber incorporated polypropylene composite laminate for lightweight applications (SAE Technical Paper).</w:t>
      </w:r>
    </w:p>
    <w:p w14:paraId="0254C2EB" w14:textId="77777777" w:rsidR="00F3705E" w:rsidRDefault="00F3705E" w:rsidP="00F3705E">
      <w:pPr>
        <w:pStyle w:val="Reference"/>
        <w:numPr>
          <w:ilvl w:val="0"/>
          <w:numId w:val="0"/>
        </w:numPr>
        <w:ind w:left="426"/>
      </w:pPr>
    </w:p>
    <w:p w14:paraId="08C6672C" w14:textId="77777777" w:rsidR="00A112E6" w:rsidRPr="00195729" w:rsidRDefault="00A112E6" w:rsidP="007D0824">
      <w:pPr>
        <w:pStyle w:val="Reference"/>
        <w:numPr>
          <w:ilvl w:val="0"/>
          <w:numId w:val="0"/>
        </w:numPr>
        <w:ind w:left="426"/>
      </w:pPr>
    </w:p>
    <w:sectPr w:rsidR="00A112E6" w:rsidRPr="00195729" w:rsidSect="00197DB8">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155744"/>
    <w:multiLevelType w:val="hybridMultilevel"/>
    <w:tmpl w:val="4D00529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7127879"/>
    <w:multiLevelType w:val="hybridMultilevel"/>
    <w:tmpl w:val="10F85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42C4968"/>
    <w:multiLevelType w:val="hybridMultilevel"/>
    <w:tmpl w:val="A970C0B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873077997">
    <w:abstractNumId w:val="5"/>
  </w:num>
  <w:num w:numId="2" w16cid:durableId="41371531">
    <w:abstractNumId w:val="3"/>
  </w:num>
  <w:num w:numId="3" w16cid:durableId="1422140458">
    <w:abstractNumId w:val="7"/>
  </w:num>
  <w:num w:numId="4" w16cid:durableId="1334917428">
    <w:abstractNumId w:val="0"/>
  </w:num>
  <w:num w:numId="5" w16cid:durableId="185296881">
    <w:abstractNumId w:val="4"/>
  </w:num>
  <w:num w:numId="6" w16cid:durableId="1498032916">
    <w:abstractNumId w:val="6"/>
  </w:num>
  <w:num w:numId="7" w16cid:durableId="4942756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xMDQ0MLQ0N7I0N7W0NDJR0lEKTi0uzszPAykwrAUAUpirNSwAAAA="/>
  </w:docVars>
  <w:rsids>
    <w:rsidRoot w:val="00C14B14"/>
    <w:rsid w:val="0000213D"/>
    <w:rsid w:val="00003D7C"/>
    <w:rsid w:val="00014140"/>
    <w:rsid w:val="00021BC4"/>
    <w:rsid w:val="00025DB2"/>
    <w:rsid w:val="00027428"/>
    <w:rsid w:val="00031EC9"/>
    <w:rsid w:val="00045CED"/>
    <w:rsid w:val="00066FED"/>
    <w:rsid w:val="00067B5B"/>
    <w:rsid w:val="00075EA6"/>
    <w:rsid w:val="0007709F"/>
    <w:rsid w:val="00084D33"/>
    <w:rsid w:val="0008553C"/>
    <w:rsid w:val="00086F62"/>
    <w:rsid w:val="00090674"/>
    <w:rsid w:val="0009320B"/>
    <w:rsid w:val="00096AE0"/>
    <w:rsid w:val="000B1B74"/>
    <w:rsid w:val="000B3A2D"/>
    <w:rsid w:val="000B49C0"/>
    <w:rsid w:val="000B535C"/>
    <w:rsid w:val="000C0960"/>
    <w:rsid w:val="000D7ED7"/>
    <w:rsid w:val="000E382F"/>
    <w:rsid w:val="000E75CD"/>
    <w:rsid w:val="000F3FD2"/>
    <w:rsid w:val="001036BA"/>
    <w:rsid w:val="001146DC"/>
    <w:rsid w:val="00114AB1"/>
    <w:rsid w:val="001230FF"/>
    <w:rsid w:val="00130BD7"/>
    <w:rsid w:val="001440E1"/>
    <w:rsid w:val="00155B67"/>
    <w:rsid w:val="001562AF"/>
    <w:rsid w:val="00161A5B"/>
    <w:rsid w:val="0016385D"/>
    <w:rsid w:val="0016782F"/>
    <w:rsid w:val="0018151C"/>
    <w:rsid w:val="00181534"/>
    <w:rsid w:val="0019158C"/>
    <w:rsid w:val="001937E9"/>
    <w:rsid w:val="00195729"/>
    <w:rsid w:val="00195FC6"/>
    <w:rsid w:val="001964E5"/>
    <w:rsid w:val="00197DB8"/>
    <w:rsid w:val="001B263B"/>
    <w:rsid w:val="001B476A"/>
    <w:rsid w:val="001C764F"/>
    <w:rsid w:val="001C7811"/>
    <w:rsid w:val="001C7BB3"/>
    <w:rsid w:val="001D469C"/>
    <w:rsid w:val="001D4C12"/>
    <w:rsid w:val="00200063"/>
    <w:rsid w:val="0021619E"/>
    <w:rsid w:val="00220D57"/>
    <w:rsid w:val="00224C2E"/>
    <w:rsid w:val="002273B8"/>
    <w:rsid w:val="0023171B"/>
    <w:rsid w:val="00236BFC"/>
    <w:rsid w:val="00237437"/>
    <w:rsid w:val="002502FD"/>
    <w:rsid w:val="00261E58"/>
    <w:rsid w:val="00274622"/>
    <w:rsid w:val="00285D24"/>
    <w:rsid w:val="00290390"/>
    <w:rsid w:val="002915D3"/>
    <w:rsid w:val="002924DB"/>
    <w:rsid w:val="002941DA"/>
    <w:rsid w:val="002B5648"/>
    <w:rsid w:val="002E3C35"/>
    <w:rsid w:val="002F5298"/>
    <w:rsid w:val="00326AE0"/>
    <w:rsid w:val="003357D1"/>
    <w:rsid w:val="00337E4F"/>
    <w:rsid w:val="00340C36"/>
    <w:rsid w:val="00346A9D"/>
    <w:rsid w:val="0039376F"/>
    <w:rsid w:val="003A287B"/>
    <w:rsid w:val="003A5C85"/>
    <w:rsid w:val="003A61B1"/>
    <w:rsid w:val="003B0050"/>
    <w:rsid w:val="003C5DAD"/>
    <w:rsid w:val="003D6312"/>
    <w:rsid w:val="003E5A4F"/>
    <w:rsid w:val="003E7C74"/>
    <w:rsid w:val="003F31C6"/>
    <w:rsid w:val="0040225B"/>
    <w:rsid w:val="00402DA2"/>
    <w:rsid w:val="004119D6"/>
    <w:rsid w:val="00425AC2"/>
    <w:rsid w:val="00440CAC"/>
    <w:rsid w:val="0044771F"/>
    <w:rsid w:val="00460F5F"/>
    <w:rsid w:val="00463270"/>
    <w:rsid w:val="004905A5"/>
    <w:rsid w:val="004934E7"/>
    <w:rsid w:val="004B151D"/>
    <w:rsid w:val="004C1A6E"/>
    <w:rsid w:val="004C4C1E"/>
    <w:rsid w:val="004C7243"/>
    <w:rsid w:val="004D6080"/>
    <w:rsid w:val="004E21DE"/>
    <w:rsid w:val="004E3C57"/>
    <w:rsid w:val="004E3CB2"/>
    <w:rsid w:val="00506067"/>
    <w:rsid w:val="00525813"/>
    <w:rsid w:val="0053513F"/>
    <w:rsid w:val="00567E55"/>
    <w:rsid w:val="00574405"/>
    <w:rsid w:val="005854B0"/>
    <w:rsid w:val="00594F86"/>
    <w:rsid w:val="005A0E21"/>
    <w:rsid w:val="005B3A34"/>
    <w:rsid w:val="005C6FB8"/>
    <w:rsid w:val="005D49AF"/>
    <w:rsid w:val="005E3AFD"/>
    <w:rsid w:val="005E415C"/>
    <w:rsid w:val="005E71ED"/>
    <w:rsid w:val="005E7946"/>
    <w:rsid w:val="005F7475"/>
    <w:rsid w:val="00611265"/>
    <w:rsid w:val="00611299"/>
    <w:rsid w:val="00613B4D"/>
    <w:rsid w:val="00616365"/>
    <w:rsid w:val="00616F3B"/>
    <w:rsid w:val="006249A7"/>
    <w:rsid w:val="00625238"/>
    <w:rsid w:val="0064225B"/>
    <w:rsid w:val="00651903"/>
    <w:rsid w:val="00666050"/>
    <w:rsid w:val="006671D9"/>
    <w:rsid w:val="006763F9"/>
    <w:rsid w:val="006949BC"/>
    <w:rsid w:val="0069558B"/>
    <w:rsid w:val="006D1229"/>
    <w:rsid w:val="006D372F"/>
    <w:rsid w:val="006D7A18"/>
    <w:rsid w:val="006E136D"/>
    <w:rsid w:val="006E4474"/>
    <w:rsid w:val="006F70F0"/>
    <w:rsid w:val="00701388"/>
    <w:rsid w:val="00714309"/>
    <w:rsid w:val="00723B7F"/>
    <w:rsid w:val="00725861"/>
    <w:rsid w:val="0073324D"/>
    <w:rsid w:val="0073393A"/>
    <w:rsid w:val="0073539D"/>
    <w:rsid w:val="007438C4"/>
    <w:rsid w:val="00751B9C"/>
    <w:rsid w:val="00767B8A"/>
    <w:rsid w:val="00775481"/>
    <w:rsid w:val="00781D8E"/>
    <w:rsid w:val="00783E84"/>
    <w:rsid w:val="007A233B"/>
    <w:rsid w:val="007A5F90"/>
    <w:rsid w:val="007B1177"/>
    <w:rsid w:val="007B4863"/>
    <w:rsid w:val="007C65E6"/>
    <w:rsid w:val="007D0824"/>
    <w:rsid w:val="007D3F8D"/>
    <w:rsid w:val="007D406B"/>
    <w:rsid w:val="007D4407"/>
    <w:rsid w:val="007D72E2"/>
    <w:rsid w:val="007E1CA3"/>
    <w:rsid w:val="007E5B63"/>
    <w:rsid w:val="00812D62"/>
    <w:rsid w:val="00812F29"/>
    <w:rsid w:val="00816E2E"/>
    <w:rsid w:val="00821713"/>
    <w:rsid w:val="00827050"/>
    <w:rsid w:val="0083278B"/>
    <w:rsid w:val="00834538"/>
    <w:rsid w:val="00836334"/>
    <w:rsid w:val="00850E89"/>
    <w:rsid w:val="008569A7"/>
    <w:rsid w:val="00871AF5"/>
    <w:rsid w:val="0087447F"/>
    <w:rsid w:val="008930E4"/>
    <w:rsid w:val="00893821"/>
    <w:rsid w:val="008A7B9C"/>
    <w:rsid w:val="008B39FA"/>
    <w:rsid w:val="008B4754"/>
    <w:rsid w:val="008D550B"/>
    <w:rsid w:val="008E6A7A"/>
    <w:rsid w:val="008F1038"/>
    <w:rsid w:val="008F3710"/>
    <w:rsid w:val="008F7046"/>
    <w:rsid w:val="009005FC"/>
    <w:rsid w:val="00907F84"/>
    <w:rsid w:val="00922E5A"/>
    <w:rsid w:val="00923F14"/>
    <w:rsid w:val="00940D06"/>
    <w:rsid w:val="00943315"/>
    <w:rsid w:val="00943CE7"/>
    <w:rsid w:val="00946C27"/>
    <w:rsid w:val="0096655D"/>
    <w:rsid w:val="00994E93"/>
    <w:rsid w:val="009A4F3D"/>
    <w:rsid w:val="009B696B"/>
    <w:rsid w:val="009B7671"/>
    <w:rsid w:val="009C1D12"/>
    <w:rsid w:val="009E5BA1"/>
    <w:rsid w:val="009F031B"/>
    <w:rsid w:val="009F056E"/>
    <w:rsid w:val="009F1C88"/>
    <w:rsid w:val="00A112E6"/>
    <w:rsid w:val="00A24F3D"/>
    <w:rsid w:val="00A26DCD"/>
    <w:rsid w:val="00A314BB"/>
    <w:rsid w:val="00A32B7D"/>
    <w:rsid w:val="00A3645F"/>
    <w:rsid w:val="00A47C3C"/>
    <w:rsid w:val="00A5596B"/>
    <w:rsid w:val="00A646B3"/>
    <w:rsid w:val="00A6739B"/>
    <w:rsid w:val="00A90413"/>
    <w:rsid w:val="00AA728C"/>
    <w:rsid w:val="00AB0A9C"/>
    <w:rsid w:val="00AB7119"/>
    <w:rsid w:val="00AD2C26"/>
    <w:rsid w:val="00AD5855"/>
    <w:rsid w:val="00AE7500"/>
    <w:rsid w:val="00AE7F87"/>
    <w:rsid w:val="00AF3542"/>
    <w:rsid w:val="00AF5ABE"/>
    <w:rsid w:val="00B00415"/>
    <w:rsid w:val="00B03C2A"/>
    <w:rsid w:val="00B062F7"/>
    <w:rsid w:val="00B1000D"/>
    <w:rsid w:val="00B10134"/>
    <w:rsid w:val="00B12289"/>
    <w:rsid w:val="00B16BFE"/>
    <w:rsid w:val="00B1796E"/>
    <w:rsid w:val="00B23254"/>
    <w:rsid w:val="00B31777"/>
    <w:rsid w:val="00B500E5"/>
    <w:rsid w:val="00BA39BB"/>
    <w:rsid w:val="00BA3B3D"/>
    <w:rsid w:val="00BB08CA"/>
    <w:rsid w:val="00BB318D"/>
    <w:rsid w:val="00BB7EEA"/>
    <w:rsid w:val="00BC77B0"/>
    <w:rsid w:val="00BD1909"/>
    <w:rsid w:val="00BD66F5"/>
    <w:rsid w:val="00BE5E16"/>
    <w:rsid w:val="00BE5FD1"/>
    <w:rsid w:val="00BF581F"/>
    <w:rsid w:val="00C06E05"/>
    <w:rsid w:val="00C14B14"/>
    <w:rsid w:val="00C17370"/>
    <w:rsid w:val="00C2054D"/>
    <w:rsid w:val="00C205D3"/>
    <w:rsid w:val="00C252EB"/>
    <w:rsid w:val="00C26EC0"/>
    <w:rsid w:val="00C40D7C"/>
    <w:rsid w:val="00C54429"/>
    <w:rsid w:val="00C56C77"/>
    <w:rsid w:val="00C64D3F"/>
    <w:rsid w:val="00C838AF"/>
    <w:rsid w:val="00C84923"/>
    <w:rsid w:val="00CB7B3E"/>
    <w:rsid w:val="00CC739D"/>
    <w:rsid w:val="00D02254"/>
    <w:rsid w:val="00D04468"/>
    <w:rsid w:val="00D0724B"/>
    <w:rsid w:val="00D163FF"/>
    <w:rsid w:val="00D30640"/>
    <w:rsid w:val="00D36257"/>
    <w:rsid w:val="00D4687E"/>
    <w:rsid w:val="00D53A12"/>
    <w:rsid w:val="00D54127"/>
    <w:rsid w:val="00D60099"/>
    <w:rsid w:val="00D87E2A"/>
    <w:rsid w:val="00D90D03"/>
    <w:rsid w:val="00DA0EC0"/>
    <w:rsid w:val="00DB0C43"/>
    <w:rsid w:val="00DB7BB8"/>
    <w:rsid w:val="00DC44B0"/>
    <w:rsid w:val="00DC7D29"/>
    <w:rsid w:val="00DD73D9"/>
    <w:rsid w:val="00DE16D0"/>
    <w:rsid w:val="00DE3354"/>
    <w:rsid w:val="00DF7DCD"/>
    <w:rsid w:val="00DF7E98"/>
    <w:rsid w:val="00E3247E"/>
    <w:rsid w:val="00E37CC3"/>
    <w:rsid w:val="00E50B7D"/>
    <w:rsid w:val="00E7056E"/>
    <w:rsid w:val="00E86485"/>
    <w:rsid w:val="00E904A1"/>
    <w:rsid w:val="00EB7D28"/>
    <w:rsid w:val="00EC0D0C"/>
    <w:rsid w:val="00ED4A2C"/>
    <w:rsid w:val="00EF6940"/>
    <w:rsid w:val="00F2044A"/>
    <w:rsid w:val="00F20BFC"/>
    <w:rsid w:val="00F24D5F"/>
    <w:rsid w:val="00F3705E"/>
    <w:rsid w:val="00F51F14"/>
    <w:rsid w:val="00F6130D"/>
    <w:rsid w:val="00F6681C"/>
    <w:rsid w:val="00F726C3"/>
    <w:rsid w:val="00F806E8"/>
    <w:rsid w:val="00F820CA"/>
    <w:rsid w:val="00F8554C"/>
    <w:rsid w:val="00F95F82"/>
    <w:rsid w:val="00F97A90"/>
    <w:rsid w:val="00FB52F8"/>
    <w:rsid w:val="00FB61E4"/>
    <w:rsid w:val="00FC2F35"/>
    <w:rsid w:val="00FC3FD7"/>
    <w:rsid w:val="00FD1FC6"/>
    <w:rsid w:val="00FD3A61"/>
    <w:rsid w:val="00FD7648"/>
    <w:rsid w:val="00FE5869"/>
    <w:rsid w:val="00FF5208"/>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F19AF0"/>
  <w15:docId w15:val="{D9F33006-E8D1-4DC8-B7B5-69E482712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F6681C"/>
    <w:pPr>
      <w:keepNext/>
      <w:spacing w:before="240" w:after="240"/>
      <w:jc w:val="center"/>
      <w:outlineLvl w:val="0"/>
    </w:pPr>
    <w:rPr>
      <w:b/>
      <w:caps/>
    </w:rPr>
  </w:style>
  <w:style w:type="paragraph" w:styleId="Heading2">
    <w:name w:val="heading 2"/>
    <w:basedOn w:val="Normal"/>
    <w:next w:val="Paragraph"/>
    <w:qFormat/>
    <w:rsid w:val="00F6681C"/>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F6681C"/>
    <w:rPr>
      <w:sz w:val="16"/>
    </w:rPr>
  </w:style>
  <w:style w:type="paragraph" w:customStyle="1" w:styleId="PaperTitle">
    <w:name w:val="Paper Title"/>
    <w:basedOn w:val="Normal"/>
    <w:next w:val="AuthorName"/>
    <w:rsid w:val="00F6681C"/>
    <w:pPr>
      <w:spacing w:before="1200"/>
      <w:jc w:val="center"/>
    </w:pPr>
    <w:rPr>
      <w:b/>
      <w:sz w:val="36"/>
    </w:rPr>
  </w:style>
  <w:style w:type="paragraph" w:customStyle="1" w:styleId="AuthorName">
    <w:name w:val="Author Name"/>
    <w:basedOn w:val="Normal"/>
    <w:next w:val="AuthorAffiliation"/>
    <w:rsid w:val="00F6681C"/>
    <w:pPr>
      <w:spacing w:before="360" w:after="360"/>
      <w:jc w:val="center"/>
    </w:pPr>
    <w:rPr>
      <w:sz w:val="28"/>
    </w:rPr>
  </w:style>
  <w:style w:type="paragraph" w:customStyle="1" w:styleId="AuthorAffiliation">
    <w:name w:val="Author Affiliation"/>
    <w:basedOn w:val="Normal"/>
    <w:rsid w:val="00F6681C"/>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F6681C"/>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F6681C"/>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sid w:val="00F6681C"/>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apple-converted-space">
    <w:name w:val="apple-converted-space"/>
    <w:basedOn w:val="DefaultParagraphFont"/>
    <w:rsid w:val="00F3705E"/>
  </w:style>
  <w:style w:type="character" w:customStyle="1" w:styleId="anchor-text">
    <w:name w:val="anchor-text"/>
    <w:basedOn w:val="DefaultParagraphFont"/>
    <w:rsid w:val="00F370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7132986">
      <w:bodyDiv w:val="1"/>
      <w:marLeft w:val="0"/>
      <w:marRight w:val="0"/>
      <w:marTop w:val="0"/>
      <w:marBottom w:val="0"/>
      <w:divBdr>
        <w:top w:val="none" w:sz="0" w:space="0" w:color="auto"/>
        <w:left w:val="none" w:sz="0" w:space="0" w:color="auto"/>
        <w:bottom w:val="none" w:sz="0" w:space="0" w:color="auto"/>
        <w:right w:val="none" w:sz="0" w:space="0" w:color="auto"/>
      </w:divBdr>
    </w:div>
    <w:div w:id="1482192271">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15014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 w:id="198797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15/1.4067929" TargetMode="External"/><Relationship Id="rId18" Type="http://schemas.openxmlformats.org/officeDocument/2006/relationships/hyperlink" Target="https://doi.org/10.1016/j.ces.2025.121704" TargetMode="External"/><Relationship Id="rId26" Type="http://schemas.openxmlformats.org/officeDocument/2006/relationships/hyperlink" Target="https://doi.org/10.1007/s11664-025-11951-2" TargetMode="External"/><Relationship Id="rId39" Type="http://schemas.openxmlformats.org/officeDocument/2006/relationships/hyperlink" Target="https://doi.org/10.1109/ICoICI62503.2024.10696429" TargetMode="External"/><Relationship Id="rId21" Type="http://schemas.openxmlformats.org/officeDocument/2006/relationships/hyperlink" Target="https://doi.org/10.1016/j.applthermaleng.2025.126413" TargetMode="External"/><Relationship Id="rId34" Type="http://schemas.openxmlformats.org/officeDocument/2006/relationships/hyperlink" Target="https://doi.org/10.1109/ICPCSN62568.2024.00180"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007/s10854-025-14326-9" TargetMode="External"/><Relationship Id="rId20" Type="http://schemas.openxmlformats.org/officeDocument/2006/relationships/hyperlink" Target="https://doi.org/10.1007/s10973-025-14224-6" TargetMode="External"/><Relationship Id="rId29" Type="http://schemas.openxmlformats.org/officeDocument/2006/relationships/hyperlink" Target="https://doi.org/10.1007/s12206-025-0425-9"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doi.org/10.1109/ICPCSN62568.2024.00179" TargetMode="External"/><Relationship Id="rId32" Type="http://schemas.openxmlformats.org/officeDocument/2006/relationships/hyperlink" Target="https://doi.org/10.1117/12.3030841" TargetMode="External"/><Relationship Id="rId37" Type="http://schemas.openxmlformats.org/officeDocument/2006/relationships/hyperlink" Target="https://doi.org/10.1007/s40962-025-01617-4"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i.org/10.1007/s40962-025-01550-6" TargetMode="External"/><Relationship Id="rId23" Type="http://schemas.openxmlformats.org/officeDocument/2006/relationships/hyperlink" Target="https://doi.org/10.1007/s11664-025-11888-6" TargetMode="External"/><Relationship Id="rId28" Type="http://schemas.openxmlformats.org/officeDocument/2006/relationships/hyperlink" Target="https://doi.org/10.1007/s40430-025-05454-8" TargetMode="External"/><Relationship Id="rId36" Type="http://schemas.openxmlformats.org/officeDocument/2006/relationships/hyperlink" Target="https://doi.org/10.1016/j.jpowsour.2025.236657" TargetMode="External"/><Relationship Id="rId10" Type="http://schemas.openxmlformats.org/officeDocument/2006/relationships/image" Target="media/image1.png"/><Relationship Id="rId19" Type="http://schemas.openxmlformats.org/officeDocument/2006/relationships/hyperlink" Target="https://doi.org/10.1007/s10973-025-14302-9" TargetMode="External"/><Relationship Id="rId31" Type="http://schemas.openxmlformats.org/officeDocument/2006/relationships/hyperlink" Target="https://doi.org/10.1016/j.prp.2023.154999" TargetMode="External"/><Relationship Id="rId4" Type="http://schemas.openxmlformats.org/officeDocument/2006/relationships/customXml" Target="../customXml/item4.xml"/><Relationship Id="rId9" Type="http://schemas.openxmlformats.org/officeDocument/2006/relationships/hyperlink" Target="mailto:saranvimal@gmail.com" TargetMode="External"/><Relationship Id="rId14" Type="http://schemas.openxmlformats.org/officeDocument/2006/relationships/hyperlink" Target="https://doi.org/10.1007/s40962-024-01537-9" TargetMode="External"/><Relationship Id="rId22" Type="http://schemas.openxmlformats.org/officeDocument/2006/relationships/hyperlink" Target="https://doi.org/10.1109/ICMCSI61536.2024.00123" TargetMode="External"/><Relationship Id="rId27" Type="http://schemas.openxmlformats.org/officeDocument/2006/relationships/hyperlink" Target="https://doi.org/10.1007/s40962-025-01603-w" TargetMode="External"/><Relationship Id="rId30" Type="http://schemas.openxmlformats.org/officeDocument/2006/relationships/hyperlink" Target="https://doi.org/10.1080/13640461.2025.2476826" TargetMode="External"/><Relationship Id="rId35" Type="http://schemas.openxmlformats.org/officeDocument/2006/relationships/hyperlink" Target="https://doi.org/10.1007/s10973-025-13997-0"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doi.org/10.1109/ASSIC60049.2024.10507903" TargetMode="External"/><Relationship Id="rId17" Type="http://schemas.openxmlformats.org/officeDocument/2006/relationships/hyperlink" Target="https://doi.org/10.1007/s40962-025-01552-4" TargetMode="External"/><Relationship Id="rId25" Type="http://schemas.openxmlformats.org/officeDocument/2006/relationships/hyperlink" Target="https://doi.org/10.1515/ipp-2024-0149" TargetMode="External"/><Relationship Id="rId33" Type="http://schemas.openxmlformats.org/officeDocument/2006/relationships/hyperlink" Target="https://doi.org/10.1080/13640461.2025.2467611" TargetMode="External"/><Relationship Id="rId38" Type="http://schemas.openxmlformats.org/officeDocument/2006/relationships/hyperlink" Target="https://doi.org/10.1117/12.303083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447B21-CA8D-4224-815D-B6453F2DE551}">
  <ds:schemaRefs>
    <ds:schemaRef ds:uri="http://schemas.openxmlformats.org/officeDocument/2006/bibliography"/>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3453</TotalTime>
  <Pages>8</Pages>
  <Words>4118</Words>
  <Characters>23476</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101</cp:revision>
  <cp:lastPrinted>2011-03-03T08:29:00Z</cp:lastPrinted>
  <dcterms:created xsi:type="dcterms:W3CDTF">2023-09-01T14:34:00Z</dcterms:created>
  <dcterms:modified xsi:type="dcterms:W3CDTF">2025-09-14T05:33:00Z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dee1c7c2-0da2-4083-9b30-0a834d3660c5</vt:lpwstr>
  </property>
</Properties>
</file>