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60B08" w14:textId="54499DF6" w:rsidR="00AB3B08" w:rsidRPr="00FF7496" w:rsidRDefault="00FF7496" w:rsidP="00743143">
      <w:pPr>
        <w:pStyle w:val="PaperTitle"/>
        <w:rPr>
          <w:sz w:val="22"/>
          <w:szCs w:val="22"/>
        </w:rPr>
      </w:pPr>
      <w:r>
        <w:t xml:space="preserve"> </w:t>
      </w:r>
      <w:r w:rsidRPr="00FF7496">
        <w:t>Optimization of Tensile Strength and Young’s Modulus in 3D-Printed Polycarbonate/Graphene/Carbon Powder Composites</w:t>
      </w:r>
      <w:r w:rsidR="00914019">
        <w:t xml:space="preserve"> using </w:t>
      </w:r>
      <w:r w:rsidR="00914019" w:rsidRPr="00FF7496">
        <w:t>Taguch</w:t>
      </w:r>
      <w:r w:rsidR="00914019">
        <w:t xml:space="preserve">i </w:t>
      </w:r>
      <w:r w:rsidR="009F61C4">
        <w:t>Me</w:t>
      </w:r>
      <w:r w:rsidR="00914019">
        <w:t>thod</w:t>
      </w:r>
    </w:p>
    <w:p w14:paraId="36221F61" w14:textId="0662DC5C" w:rsidR="00432DDC" w:rsidRPr="00743143" w:rsidRDefault="00432DDC" w:rsidP="00743143">
      <w:pPr>
        <w:pStyle w:val="AuthorName"/>
        <w:rPr>
          <w:vertAlign w:val="superscript"/>
        </w:rPr>
      </w:pPr>
      <w:r>
        <w:t xml:space="preserve"> R</w:t>
      </w:r>
      <w:r>
        <w:rPr>
          <w:spacing w:val="-1"/>
        </w:rPr>
        <w:t xml:space="preserve"> </w:t>
      </w:r>
      <w:r>
        <w:t>Endymion</w:t>
      </w:r>
      <w:r>
        <w:rPr>
          <w:spacing w:val="-1"/>
        </w:rPr>
        <w:t xml:space="preserve"> </w:t>
      </w:r>
      <w:r>
        <w:t>Grosious</w:t>
      </w:r>
      <w:r w:rsidR="00743143">
        <w:rPr>
          <w:vertAlign w:val="superscript"/>
        </w:rPr>
        <w:t>1</w:t>
      </w:r>
      <w:r>
        <w:rPr>
          <w:spacing w:val="1"/>
        </w:rPr>
        <w:t xml:space="preserve">, </w:t>
      </w:r>
      <w:r>
        <w:t>Natrayan</w:t>
      </w:r>
      <w:r>
        <w:rPr>
          <w:spacing w:val="-1"/>
        </w:rPr>
        <w:t xml:space="preserve"> </w:t>
      </w:r>
      <w:r>
        <w:t>Lakshmaiya</w:t>
      </w:r>
      <w:r w:rsidR="00743143">
        <w:rPr>
          <w:vertAlign w:val="superscript"/>
        </w:rPr>
        <w:t>1,a)</w:t>
      </w:r>
    </w:p>
    <w:p w14:paraId="561A8E2D" w14:textId="60F70781" w:rsidR="00432DDC" w:rsidRDefault="00743143" w:rsidP="00743143">
      <w:pPr>
        <w:pStyle w:val="AuthorAffiliation"/>
      </w:pPr>
      <w:r>
        <w:rPr>
          <w:vertAlign w:val="superscript"/>
        </w:rPr>
        <w:t>1</w:t>
      </w:r>
      <w:r w:rsidR="00432DDC">
        <w:t>Department</w:t>
      </w:r>
      <w:r w:rsidR="00432DDC">
        <w:rPr>
          <w:spacing w:val="-1"/>
        </w:rPr>
        <w:t xml:space="preserve"> </w:t>
      </w:r>
      <w:r w:rsidR="00432DDC">
        <w:t>of Mechanical Engineering,</w:t>
      </w:r>
      <w:r w:rsidR="00432DDC">
        <w:rPr>
          <w:spacing w:val="-1"/>
        </w:rPr>
        <w:t xml:space="preserve"> </w:t>
      </w:r>
      <w:r w:rsidR="00432DDC">
        <w:t>Saveetha</w:t>
      </w:r>
      <w:r w:rsidR="00432DDC">
        <w:rPr>
          <w:spacing w:val="-1"/>
        </w:rPr>
        <w:t xml:space="preserve"> </w:t>
      </w:r>
      <w:r w:rsidR="00432DDC">
        <w:t>School of</w:t>
      </w:r>
      <w:r w:rsidR="00432DDC">
        <w:rPr>
          <w:spacing w:val="-1"/>
        </w:rPr>
        <w:t xml:space="preserve"> </w:t>
      </w:r>
      <w:r w:rsidR="00432DDC">
        <w:t>Engineering,</w:t>
      </w:r>
      <w:r w:rsidR="00432DDC">
        <w:rPr>
          <w:spacing w:val="-1"/>
        </w:rPr>
        <w:t xml:space="preserve"> </w:t>
      </w:r>
      <w:r w:rsidR="00432DDC">
        <w:t xml:space="preserve">SIMATS, </w:t>
      </w:r>
      <w:r w:rsidR="00432DDC">
        <w:rPr>
          <w:spacing w:val="-2"/>
        </w:rPr>
        <w:t xml:space="preserve">Chennai </w:t>
      </w:r>
      <w:r w:rsidR="00432DDC">
        <w:t>-602105,</w:t>
      </w:r>
      <w:r w:rsidR="00432DDC">
        <w:rPr>
          <w:spacing w:val="-1"/>
        </w:rPr>
        <w:t xml:space="preserve"> </w:t>
      </w:r>
      <w:r w:rsidR="00432DDC">
        <w:t>Tamil</w:t>
      </w:r>
      <w:r w:rsidR="00432DDC">
        <w:rPr>
          <w:spacing w:val="-1"/>
        </w:rPr>
        <w:t xml:space="preserve"> </w:t>
      </w:r>
      <w:r w:rsidR="00432DDC">
        <w:t xml:space="preserve">Nadu, </w:t>
      </w:r>
      <w:r w:rsidR="00432DDC">
        <w:rPr>
          <w:spacing w:val="-2"/>
        </w:rPr>
        <w:t>India.</w:t>
      </w:r>
    </w:p>
    <w:p w14:paraId="53CD2831" w14:textId="530DDC98" w:rsidR="00432DDC" w:rsidRPr="00770356" w:rsidRDefault="00432DDC" w:rsidP="00743143">
      <w:pPr>
        <w:pStyle w:val="AuthorEmail"/>
      </w:pPr>
      <w:r>
        <w:t>Corresponding</w:t>
      </w:r>
      <w:r>
        <w:rPr>
          <w:spacing w:val="-3"/>
        </w:rPr>
        <w:t xml:space="preserve"> </w:t>
      </w:r>
      <w:r>
        <w:t xml:space="preserve">author: </w:t>
      </w:r>
      <w:r w:rsidR="00743143">
        <w:rPr>
          <w:vertAlign w:val="superscript"/>
        </w:rPr>
        <w:t>a)</w:t>
      </w:r>
      <w:hyperlink r:id="rId7" w:history="1">
        <w:r w:rsidR="0002643C" w:rsidRPr="00436161">
          <w:rPr>
            <w:rStyle w:val="Hyperlink"/>
          </w:rPr>
          <w:t>natrayanphd@gmail.com</w:t>
        </w:r>
      </w:hyperlink>
    </w:p>
    <w:p w14:paraId="3E98B3E9" w14:textId="77777777" w:rsidR="00743143" w:rsidRDefault="00DA6351" w:rsidP="00743143">
      <w:pPr>
        <w:pStyle w:val="Abstract"/>
      </w:pPr>
      <w:r w:rsidRPr="00EF2C6A">
        <w:rPr>
          <w:b/>
          <w:bCs/>
        </w:rPr>
        <w:t>Abstract</w:t>
      </w:r>
      <w:r w:rsidR="00743143">
        <w:rPr>
          <w:b/>
          <w:bCs/>
        </w:rPr>
        <w:t xml:space="preserve">: </w:t>
      </w:r>
      <w:r w:rsidRPr="00E72B41">
        <w:t>This study investigates</w:t>
      </w:r>
      <w:r w:rsidR="00803613">
        <w:t xml:space="preserve"> </w:t>
      </w:r>
      <w:r w:rsidR="00E72B41" w:rsidRPr="00E72B41">
        <w:t>fused deposition modelling (FDM) 3D printing settings were optimized to improve the mechanical performance of 90% polycarbonate (PC) composites mixed with 5% graphene and 5% carbon powder. A Taguchi L9 orthogonal array was used to assess the effect of three critical process parameters—nozzle temperature, bed temperature, and printing speed—on tensile strength and tensile Young's modulus. Tensile testing were carried out in line with ASTM D638 norms. Signal-to-noise ratio (S/N) study found that nozzle temperature was the most important factor, followed by bed temperature, with printing speed having little influence on mechanical performance. The best parameter combination found was a nozzle temperature of 210°C, a bed temperature of 70°C, and a printing speed of 20 mm/s, yielding a maximum tensile strength of 105 MPa and a Young's modulus of 5500 MPa.</w:t>
      </w:r>
      <w:r w:rsidR="00E72B41">
        <w:t xml:space="preserve"> </w:t>
      </w:r>
      <w:r w:rsidR="00E72B41" w:rsidRPr="00E72B41">
        <w:t xml:space="preserve">ANOVA showed that nozzle temperature significantly influenced tensile strength and Young's modulus, accounting </w:t>
      </w:r>
      <w:r w:rsidR="00E72B41">
        <w:t>contribution is</w:t>
      </w:r>
      <w:r w:rsidR="00803613">
        <w:t xml:space="preserve"> </w:t>
      </w:r>
      <w:r w:rsidR="00E72B41" w:rsidRPr="00E72B41">
        <w:t>86.56% and 78.72% of the variance, respectively (P &lt; 0.05). Regression modelling showed a good correlation (R² values of 98.35% and 97.89%), indicating consistent model performance. Contour plots confirmed that higher mechanical characteristics were obtained with lower nozzle temperatures and moderate bed temperatures. The work gives an in-depth understanding of thermal-mechanical correlations in PC-based composite FDM printing, emphasizing the significance of thermal parameter management in obtaining excellent component performance. These findings provide important insights into increasing the quality and functioning of 3D-printed structural components.</w:t>
      </w:r>
      <w:r w:rsidR="00743143">
        <w:t xml:space="preserve"> </w:t>
      </w:r>
    </w:p>
    <w:p w14:paraId="0EFB9252" w14:textId="033AD18F" w:rsidR="001566B9" w:rsidRDefault="001566B9" w:rsidP="00743143">
      <w:pPr>
        <w:pStyle w:val="Abstract"/>
      </w:pPr>
      <w:r w:rsidRPr="000779C5">
        <w:rPr>
          <w:b/>
          <w:bCs/>
        </w:rPr>
        <w:t>Keywords</w:t>
      </w:r>
      <w:r w:rsidR="00803613">
        <w:t>:</w:t>
      </w:r>
      <w:r w:rsidR="00743143">
        <w:t xml:space="preserve"> </w:t>
      </w:r>
      <w:r>
        <w:t>Carbon powder, Graphene</w:t>
      </w:r>
      <w:r w:rsidR="00803613">
        <w:t>,</w:t>
      </w:r>
      <w:r>
        <w:t xml:space="preserve"> Polycarbonate</w:t>
      </w:r>
      <w:r w:rsidR="00803613">
        <w:t>,</w:t>
      </w:r>
      <w:r>
        <w:t xml:space="preserve"> Coefficient of correlation, Tensile strength</w:t>
      </w:r>
      <w:r w:rsidR="00803613">
        <w:t>,</w:t>
      </w:r>
      <w:r>
        <w:t xml:space="preserve"> Tensile </w:t>
      </w:r>
      <w:r w:rsidR="002D09E7">
        <w:t>Youngs</w:t>
      </w:r>
      <w:r>
        <w:t xml:space="preserve"> modulus</w:t>
      </w:r>
      <w:r w:rsidR="00803613">
        <w:t>,</w:t>
      </w:r>
      <w:r>
        <w:t>Contribution</w:t>
      </w:r>
      <w:r w:rsidR="00803613">
        <w:t>,</w:t>
      </w:r>
      <w:r>
        <w:t xml:space="preserve"> ANOVA, Regression model and contour plot.</w:t>
      </w:r>
    </w:p>
    <w:p w14:paraId="642911DE" w14:textId="77777777" w:rsidR="00E72B41" w:rsidRPr="000779C5" w:rsidRDefault="00E72B41" w:rsidP="00743143">
      <w:pPr>
        <w:pStyle w:val="Heading1"/>
      </w:pPr>
      <w:r w:rsidRPr="000779C5">
        <w:t>Introduction</w:t>
      </w:r>
    </w:p>
    <w:p w14:paraId="169F4B14" w14:textId="77777777" w:rsidR="000779C5" w:rsidRDefault="00E84EE9" w:rsidP="00743143">
      <w:pPr>
        <w:pStyle w:val="Paragraph"/>
      </w:pPr>
      <w:r w:rsidRPr="00E84EE9">
        <w:t>Additive manufacturing is a strong technology for the manufacture of mechanical machine components. Nowadays, the medical field relies heavily on mechanical engineering components to print human tissues and organs using additive manufacturing technology</w:t>
      </w:r>
      <w:r>
        <w:t xml:space="preserve"> [1]</w:t>
      </w:r>
      <w:r w:rsidRPr="00E84EE9">
        <w:t>. The dental industry also uses 3D printing machines to print jaws, artificial teeth, and many human parts using additive manufacturing technology</w:t>
      </w:r>
      <w:r>
        <w:t xml:space="preserve"> [2]</w:t>
      </w:r>
      <w:r w:rsidRPr="00E84EE9">
        <w:t>. As a result, the 2025 additive manufacturing market expansion is fast growing the share values of the additive manufacturing industry</w:t>
      </w:r>
      <w:r>
        <w:t xml:space="preserve"> [3]</w:t>
      </w:r>
      <w:r w:rsidRPr="00E84EE9">
        <w:t>. The 3D printing business is quickly generating human main organs, saving countless human lives</w:t>
      </w:r>
      <w:r>
        <w:t xml:space="preserve"> [4]</w:t>
      </w:r>
      <w:r w:rsidRPr="00E84EE9">
        <w:t>. This technology is one of the most important and effective life-saving devices in the mechanical engineering industry. As a result, numerous scholars are focusing on this business</w:t>
      </w:r>
      <w:r>
        <w:t xml:space="preserve"> [5]</w:t>
      </w:r>
      <w:r w:rsidRPr="00E84EE9">
        <w:t>.</w:t>
      </w:r>
      <w:r w:rsidR="0094475A" w:rsidRPr="0094475A">
        <w:t xml:space="preserve"> Polycarbonate materials are used in a variety of sectors, particularly the medical industry, to create implants and surgical instruments of many types. Polycarbonate is commonly used in various medical fields. It possesses strong mechanical qualities, good chemical resistance, great transparency capabilities, and high electrical resistance</w:t>
      </w:r>
      <w:r w:rsidR="0094475A">
        <w:t xml:space="preserve"> [6]</w:t>
      </w:r>
      <w:r w:rsidR="0094475A" w:rsidRPr="0094475A">
        <w:t>. The downside of polycarbonate materials is that they are rather expensive. Additionally, polycarbonate materials are employed in a wide range of local and foreign applications</w:t>
      </w:r>
      <w:r w:rsidR="0094475A">
        <w:t xml:space="preserve"> [7]</w:t>
      </w:r>
      <w:r w:rsidR="0094475A" w:rsidRPr="0094475A">
        <w:t>. Graphene is also widely used in various sectors to improve the strength of human organs, tissue engineering, dental tooth implants, and bone applications</w:t>
      </w:r>
      <w:r w:rsidR="0094475A">
        <w:t xml:space="preserve"> [8]</w:t>
      </w:r>
      <w:r w:rsidR="0094475A" w:rsidRPr="0094475A">
        <w:t>. This graphene is primarily used in medicine, drug applications, sports game parts, and a variety of industries. This material offers several advantages</w:t>
      </w:r>
      <w:r w:rsidR="0094475A">
        <w:t xml:space="preserve"> [9]</w:t>
      </w:r>
      <w:r w:rsidR="0094475A" w:rsidRPr="0094475A">
        <w:t xml:space="preserve">. </w:t>
      </w:r>
    </w:p>
    <w:p w14:paraId="780FFCC1" w14:textId="77777777" w:rsidR="000779C5" w:rsidRDefault="0094475A" w:rsidP="00743143">
      <w:pPr>
        <w:pStyle w:val="Paragraph"/>
      </w:pPr>
      <w:r w:rsidRPr="0094475A">
        <w:lastRenderedPageBreak/>
        <w:t>Graphene powder's negative aspects is its high cost. Processing costs are considerable per gram. As a result, many researchers do not focus primarily on these materials</w:t>
      </w:r>
      <w:r w:rsidR="0046119E">
        <w:t xml:space="preserve"> [10]</w:t>
      </w:r>
      <w:r w:rsidRPr="0094475A">
        <w:t xml:space="preserve">. This material has several advantages for use in construction since it has a </w:t>
      </w:r>
      <w:r w:rsidR="0046119E" w:rsidRPr="0094475A">
        <w:t>high-grade</w:t>
      </w:r>
      <w:r w:rsidRPr="0094475A">
        <w:t xml:space="preserve"> value and is lightweight. Carbon powder is also used in various sectors, particularly in the medical business, where it is used to build scan machines and surgery machines within hospitals for medical equipment</w:t>
      </w:r>
      <w:r w:rsidR="0046119E">
        <w:t xml:space="preserve"> [11]</w:t>
      </w:r>
      <w:r w:rsidRPr="0094475A">
        <w:t xml:space="preserve">. Carbon powder has a high heat resistance, but processing costs are expensive. As a result, many academics do not focus on these materials for their study. In this three-material combination, the construction of these materials is a significant problem, and the operation costs are quite </w:t>
      </w:r>
      <w:r w:rsidR="0046119E" w:rsidRPr="0094475A">
        <w:t>high</w:t>
      </w:r>
      <w:r w:rsidRPr="0094475A">
        <w:t>.</w:t>
      </w:r>
      <w:r w:rsidR="0046119E" w:rsidRPr="0046119E">
        <w:t xml:space="preserve"> The prior work did not address the literature gap of polycarbonate, graphene, and carbon powder merging combination printed samples for tensile strength and tensile young's modulus</w:t>
      </w:r>
      <w:r w:rsidR="00B70044">
        <w:t xml:space="preserve"> [12-17]</w:t>
      </w:r>
      <w:r w:rsidR="0046119E" w:rsidRPr="0046119E">
        <w:t>. The prior study only examined polycarbonate and graphene, not polycarbonate and carbon powder. To discuss the restricted mechanical qualities, they use a single polycarbonate composite filler. Now, work is being done on these Polycarbonate, graphene, and carbon powder mixed printed samples to discuss tensile strength according to ASTM standards. The printed tensile strength samples and young's modulus were not covered in the earlier study. As a result, the literature gap is significant in comparison to past study</w:t>
      </w:r>
      <w:r w:rsidR="007565C1">
        <w:t xml:space="preserve"> [18-23]</w:t>
      </w:r>
      <w:r w:rsidR="0046119E" w:rsidRPr="0046119E">
        <w:t xml:space="preserve">. This gap is more likely to provide adequate strength for this three-way combination of labor. This merging Polycarbonate multi filler composite printed tensile sample and tensile </w:t>
      </w:r>
      <w:r w:rsidR="006D5A90" w:rsidRPr="0046119E">
        <w:t>young’s</w:t>
      </w:r>
      <w:r w:rsidR="0046119E" w:rsidRPr="0046119E">
        <w:t xml:space="preserve"> modulus utilizing ASTM standards have not been described in earlier studies. The use of the Taguchi L9 orthogonal array for level 9 tests, as well as the parameters and levels for nozzle temperature, printing speed, and bed temperature, have not been mentioned in previous study</w:t>
      </w:r>
      <w:r w:rsidR="006D5A90" w:rsidRPr="0046119E">
        <w:t>. Prior</w:t>
      </w:r>
      <w:r w:rsidR="0046119E" w:rsidRPr="0046119E">
        <w:t xml:space="preserve"> research has not examined the use of the Taguchi technique for tensile strength and tensile </w:t>
      </w:r>
      <w:r w:rsidR="006D5A90" w:rsidRPr="0046119E">
        <w:t>young’s</w:t>
      </w:r>
      <w:r w:rsidR="0046119E" w:rsidRPr="0046119E">
        <w:t xml:space="preserve"> modulus in an orthogonal array for signal to noise ratio. Prior study did not accomplish an analysis of variance for polycarbonate multi composite filler printed samples with tensile strength and tensile </w:t>
      </w:r>
      <w:r w:rsidR="006D5A90" w:rsidRPr="0046119E">
        <w:t>young’s</w:t>
      </w:r>
      <w:r w:rsidR="0046119E" w:rsidRPr="0046119E">
        <w:t xml:space="preserve"> modulus coefficient of correlation values greater than 95%</w:t>
      </w:r>
      <w:r w:rsidR="007565C1">
        <w:t xml:space="preserve"> [24-29]</w:t>
      </w:r>
      <w:r w:rsidR="0046119E" w:rsidRPr="0046119E">
        <w:t>.</w:t>
      </w:r>
      <w:r w:rsidR="006D5A90" w:rsidRPr="006D5A90">
        <w:t xml:space="preserve"> </w:t>
      </w:r>
    </w:p>
    <w:p w14:paraId="186064B0" w14:textId="77777777" w:rsidR="00D00155" w:rsidRDefault="006D5A90" w:rsidP="00743143">
      <w:pPr>
        <w:pStyle w:val="Paragraph"/>
      </w:pPr>
      <w:r w:rsidRPr="006D5A90">
        <w:t xml:space="preserve">Regression model for tensile strength and tensile </w:t>
      </w:r>
      <w:r w:rsidR="002D09E7" w:rsidRPr="006D5A90">
        <w:t>young’s</w:t>
      </w:r>
      <w:r w:rsidRPr="006D5A90">
        <w:t xml:space="preserve"> modulus for enhancing mechanical performance using regression model to discover correct results for Polycarbonate composite multi filler with the assistance of regression model analysis. Contour plots are used to discover the maximum tensile strength and tensile </w:t>
      </w:r>
      <w:r w:rsidR="002D09E7" w:rsidRPr="006D5A90">
        <w:t>Youngs</w:t>
      </w:r>
      <w:r w:rsidRPr="006D5A90">
        <w:t xml:space="preserve"> modulus. The usage of contour plots has not been thoroughly discussed in previous works. Previous research has not adequately discussed the Taguchi approach for improving the mechanical behavior of polycarbonate printed samples. These are the gaps in the literature for this experimental study. The objective of the research is to test printed samples of polycarbonate 90%, 5% graphene, and 5% carbon powder for tensile strength and tensile </w:t>
      </w:r>
      <w:r w:rsidR="002D09E7" w:rsidRPr="006D5A90">
        <w:t>Youngs</w:t>
      </w:r>
      <w:r w:rsidRPr="006D5A90">
        <w:t xml:space="preserve"> modulus in accordance with ASTM standards</w:t>
      </w:r>
      <w:r w:rsidR="00A75B0E">
        <w:t xml:space="preserve"> [30-38]</w:t>
      </w:r>
      <w:r w:rsidRPr="006D5A90">
        <w:t xml:space="preserve">. This </w:t>
      </w:r>
      <w:r w:rsidR="002D09E7">
        <w:t>ASTM</w:t>
      </w:r>
      <w:r w:rsidRPr="006D5A90">
        <w:t xml:space="preserve"> standard printed samples for tensile strength and tensile </w:t>
      </w:r>
      <w:r w:rsidR="002D09E7" w:rsidRPr="006D5A90">
        <w:t>Youngs</w:t>
      </w:r>
      <w:r w:rsidRPr="006D5A90">
        <w:t xml:space="preserve"> modulus using the </w:t>
      </w:r>
      <w:r w:rsidR="002D09E7" w:rsidRPr="006D5A90">
        <w:t>Taguchi</w:t>
      </w:r>
      <w:r w:rsidRPr="006D5A90">
        <w:t xml:space="preserve"> method for nine levels of experiment and parameters, as well as levels for nozzle temperature, printing speed, and bed temperature for tensile strength and tensile </w:t>
      </w:r>
      <w:r w:rsidR="002D09E7" w:rsidRPr="006D5A90">
        <w:t>Youngs</w:t>
      </w:r>
      <w:r w:rsidRPr="006D5A90">
        <w:t xml:space="preserve"> modulus and signal to noise ratio for these two properties. The larger the value, the higher the tensile strength and tensile </w:t>
      </w:r>
      <w:r w:rsidR="002D09E7" w:rsidRPr="006D5A90">
        <w:t>Youngs</w:t>
      </w:r>
      <w:r w:rsidRPr="006D5A90">
        <w:t xml:space="preserve"> modulus. </w:t>
      </w:r>
      <w:r w:rsidR="002D09E7" w:rsidRPr="006D5A90">
        <w:t>These two properties</w:t>
      </w:r>
      <w:r w:rsidRPr="006D5A90">
        <w:t xml:space="preserve"> utilize level 9 experiments designed for Nozzle temperature, printing speed, Bed temperature, Tensile strength and tensile </w:t>
      </w:r>
      <w:r w:rsidR="002D09E7" w:rsidRPr="006D5A90">
        <w:t>Youngs</w:t>
      </w:r>
      <w:r w:rsidRPr="006D5A90">
        <w:t xml:space="preserve"> modulus, Signal to noise ratio, signal to noise ratio1</w:t>
      </w:r>
      <w:r w:rsidR="00FE2F81">
        <w:t xml:space="preserve"> [39-45]</w:t>
      </w:r>
      <w:r w:rsidRPr="006D5A90">
        <w:t>.</w:t>
      </w:r>
      <w:r w:rsidR="001566B9" w:rsidRPr="001566B9">
        <w:t xml:space="preserve"> FITS and FITS 1 were responsible for creating this entire source in order to increase the mechanical qualities and strength of all sorts of properties. Analysis of variance was used to raise the tensile strength and tensile </w:t>
      </w:r>
      <w:r w:rsidR="002D09E7" w:rsidRPr="001566B9">
        <w:t>Youngs</w:t>
      </w:r>
      <w:r w:rsidR="001566B9" w:rsidRPr="001566B9">
        <w:t xml:space="preserve"> modulus, resulting in a high contribution value and coefficient of correlation for both tensile strength and tensile </w:t>
      </w:r>
      <w:r w:rsidR="002D09E7" w:rsidRPr="001566B9">
        <w:t>Youngs</w:t>
      </w:r>
      <w:r w:rsidR="001566B9" w:rsidRPr="001566B9">
        <w:t xml:space="preserve"> </w:t>
      </w:r>
      <w:r w:rsidR="002D09E7" w:rsidRPr="001566B9">
        <w:t>modulus</w:t>
      </w:r>
      <w:r w:rsidR="00FE2F81">
        <w:t xml:space="preserve"> [46-49]</w:t>
      </w:r>
      <w:r w:rsidR="002D09E7" w:rsidRPr="001566B9">
        <w:t>. This</w:t>
      </w:r>
      <w:r w:rsidR="001566B9" w:rsidRPr="001566B9">
        <w:t xml:space="preserve"> is a standard process for increasing strength and structural integrity. The regression model for tensile strength and tensile </w:t>
      </w:r>
      <w:r w:rsidR="002D09E7" w:rsidRPr="001566B9">
        <w:t>Youngs</w:t>
      </w:r>
      <w:r w:rsidR="001566B9" w:rsidRPr="001566B9">
        <w:t xml:space="preserve"> modulus shows the highest strength. Contour plots show the high mechanical strength for tensile strength and tensile </w:t>
      </w:r>
      <w:r w:rsidR="002D09E7" w:rsidRPr="001566B9">
        <w:t>Youngs</w:t>
      </w:r>
      <w:r w:rsidR="001566B9" w:rsidRPr="001566B9">
        <w:t xml:space="preserve"> modulus. This </w:t>
      </w:r>
      <w:r w:rsidR="002D09E7" w:rsidRPr="001566B9">
        <w:t>Taguchi</w:t>
      </w:r>
      <w:r w:rsidR="001566B9" w:rsidRPr="001566B9">
        <w:t xml:space="preserve"> approach can increase the mechanical strength, quality, and resistance of this printed polycarbonate composite filament.</w:t>
      </w:r>
    </w:p>
    <w:p w14:paraId="45036F0E" w14:textId="39682756" w:rsidR="00AB3B08" w:rsidRPr="000779C5" w:rsidRDefault="00AB3B08" w:rsidP="00743143">
      <w:pPr>
        <w:pStyle w:val="Heading1"/>
      </w:pPr>
      <w:r w:rsidRPr="000779C5">
        <w:t xml:space="preserve">Materials and Methods </w:t>
      </w:r>
    </w:p>
    <w:p w14:paraId="2FC851FD" w14:textId="0E955EF0" w:rsidR="00AB3B08" w:rsidRPr="000779C5" w:rsidRDefault="00AB3B08" w:rsidP="00743143">
      <w:pPr>
        <w:pStyle w:val="Heading2"/>
      </w:pPr>
      <w:r w:rsidRPr="000779C5">
        <w:t xml:space="preserve">Materials </w:t>
      </w:r>
    </w:p>
    <w:p w14:paraId="5CCF055A" w14:textId="77777777" w:rsidR="000F30D4" w:rsidRDefault="004870C8" w:rsidP="000779C5">
      <w:pPr>
        <w:spacing w:line="360" w:lineRule="auto"/>
        <w:jc w:val="center"/>
        <w:rPr>
          <w:b/>
          <w:bCs/>
        </w:rPr>
      </w:pPr>
      <w:r w:rsidRPr="004870C8">
        <w:rPr>
          <w:b/>
          <w:bCs/>
          <w:noProof/>
        </w:rPr>
        <w:drawing>
          <wp:inline distT="0" distB="0" distL="0" distR="0" wp14:anchorId="749C39F8" wp14:editId="388BF248">
            <wp:extent cx="2560320" cy="1103630"/>
            <wp:effectExtent l="0" t="0" r="0" b="1270"/>
            <wp:docPr id="939751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751783" name=""/>
                    <pic:cNvPicPr/>
                  </pic:nvPicPr>
                  <pic:blipFill>
                    <a:blip r:embed="rId8"/>
                    <a:stretch>
                      <a:fillRect/>
                    </a:stretch>
                  </pic:blipFill>
                  <pic:spPr>
                    <a:xfrm>
                      <a:off x="0" y="0"/>
                      <a:ext cx="2616590" cy="1127885"/>
                    </a:xfrm>
                    <a:prstGeom prst="rect">
                      <a:avLst/>
                    </a:prstGeom>
                  </pic:spPr>
                </pic:pic>
              </a:graphicData>
            </a:graphic>
          </wp:inline>
        </w:drawing>
      </w:r>
    </w:p>
    <w:p w14:paraId="0D0D31E1" w14:textId="77777777" w:rsidR="00AB3B08" w:rsidRPr="00D67E0F" w:rsidRDefault="00AB3B08" w:rsidP="00743143">
      <w:pPr>
        <w:pStyle w:val="FigureCaption"/>
        <w:rPr>
          <w:rStyle w:val="Strong"/>
          <w:b w:val="0"/>
          <w:bCs w:val="0"/>
          <w:color w:val="000000"/>
        </w:rPr>
      </w:pPr>
      <w:r w:rsidRPr="00D67E0F">
        <w:rPr>
          <w:rStyle w:val="Strong"/>
          <w:b w:val="0"/>
          <w:bCs w:val="0"/>
          <w:color w:val="000000"/>
        </w:rPr>
        <w:t>Figure 1</w:t>
      </w:r>
      <w:r w:rsidR="000779C5">
        <w:rPr>
          <w:rStyle w:val="Strong"/>
          <w:b w:val="0"/>
          <w:bCs w:val="0"/>
          <w:color w:val="000000"/>
        </w:rPr>
        <w:t>:</w:t>
      </w:r>
      <w:r w:rsidRPr="00D67E0F">
        <w:rPr>
          <w:rStyle w:val="Strong"/>
          <w:b w:val="0"/>
          <w:bCs w:val="0"/>
          <w:color w:val="000000"/>
        </w:rPr>
        <w:t xml:space="preserve"> Polycarbonate </w:t>
      </w:r>
      <w:r w:rsidR="000F30D4">
        <w:rPr>
          <w:rStyle w:val="Strong"/>
          <w:b w:val="0"/>
          <w:bCs w:val="0"/>
          <w:color w:val="000000"/>
        </w:rPr>
        <w:t>multi filler</w:t>
      </w:r>
      <w:r w:rsidR="00803613">
        <w:rPr>
          <w:rStyle w:val="Strong"/>
          <w:b w:val="0"/>
          <w:bCs w:val="0"/>
          <w:color w:val="000000"/>
        </w:rPr>
        <w:t xml:space="preserve"> </w:t>
      </w:r>
      <w:r>
        <w:rPr>
          <w:rStyle w:val="Strong"/>
          <w:b w:val="0"/>
          <w:bCs w:val="0"/>
          <w:color w:val="000000"/>
        </w:rPr>
        <w:t>Printed</w:t>
      </w:r>
      <w:r w:rsidR="000F30D4">
        <w:rPr>
          <w:rStyle w:val="Strong"/>
          <w:b w:val="0"/>
          <w:bCs w:val="0"/>
          <w:color w:val="000000"/>
        </w:rPr>
        <w:t xml:space="preserve"> Tensile </w:t>
      </w:r>
      <w:r w:rsidRPr="00D67E0F">
        <w:rPr>
          <w:rStyle w:val="Strong"/>
          <w:b w:val="0"/>
          <w:bCs w:val="0"/>
          <w:color w:val="000000"/>
        </w:rPr>
        <w:t>samples</w:t>
      </w:r>
    </w:p>
    <w:p w14:paraId="6BDA98B5" w14:textId="77777777" w:rsidR="00743143" w:rsidRPr="00960718" w:rsidRDefault="00743143" w:rsidP="00743143">
      <w:pPr>
        <w:pStyle w:val="Paragraph"/>
      </w:pPr>
      <w:r w:rsidRPr="00960718">
        <w:lastRenderedPageBreak/>
        <w:t>The printed samples for the combination of 90% polycarbonate, 5% carbon powder, and 5% graphene are displayed in figure 1 of this experiment. Tensile strength and Young's modulus are as per ASTM standards in this printed sample. The ASTM standard for tensile strength in this case is D638. This sample complies with this ASTM standard.</w:t>
      </w:r>
    </w:p>
    <w:p w14:paraId="4E3F3298" w14:textId="77777777" w:rsidR="00960718" w:rsidRDefault="00960718" w:rsidP="00743143">
      <w:pPr>
        <w:pStyle w:val="Paragraph"/>
        <w:rPr>
          <w:b/>
          <w:bCs/>
        </w:rPr>
      </w:pPr>
      <w:r w:rsidRPr="00960718">
        <w:t>In this experiment table 1 shows the parameter level for three stages</w:t>
      </w:r>
      <w:r w:rsidR="00803613">
        <w:t>.</w:t>
      </w:r>
      <w:r w:rsidRPr="00960718">
        <w:t xml:space="preserve"> Level 3 for Printing speed is 25 mm/s</w:t>
      </w:r>
      <w:r w:rsidR="00803613">
        <w:t>,</w:t>
      </w:r>
      <w:r w:rsidRPr="00960718">
        <w:t>Bed temperature is 80 degree Celsius and Nozzle temperature is 230 degree Celsius</w:t>
      </w:r>
      <w:r w:rsidR="00803613">
        <w:t>.</w:t>
      </w:r>
      <w:r w:rsidRPr="00960718">
        <w:t>Level 2 for Printing speed is 20 mm/s</w:t>
      </w:r>
      <w:r w:rsidR="00803613">
        <w:t>,</w:t>
      </w:r>
      <w:r w:rsidRPr="00960718">
        <w:t>Bed temperature is 70 degree Celsius and Nozzle temperature is 220 degree Celsius</w:t>
      </w:r>
      <w:r w:rsidR="00803613">
        <w:t>.</w:t>
      </w:r>
      <w:r w:rsidRPr="00960718">
        <w:t>Level 1 for Printing speed is 15 mm/s</w:t>
      </w:r>
      <w:r w:rsidR="00803613">
        <w:t>,</w:t>
      </w:r>
      <w:r w:rsidRPr="00960718">
        <w:t>Bed temperature is 60 degree Celsius and Nozzle temperature is 210 degree Celsius</w:t>
      </w:r>
      <w:r w:rsidR="00803613">
        <w:rPr>
          <w:b/>
          <w:bCs/>
        </w:rPr>
        <w:t>.</w:t>
      </w:r>
    </w:p>
    <w:p w14:paraId="6984D159" w14:textId="04557C4C" w:rsidR="00AB3B08" w:rsidRPr="002D09E7" w:rsidRDefault="00AB3B08" w:rsidP="00743143">
      <w:pPr>
        <w:pStyle w:val="TableCaption"/>
        <w:rPr>
          <w:rStyle w:val="Strong"/>
          <w:b w:val="0"/>
          <w:bCs w:val="0"/>
          <w:color w:val="000000" w:themeColor="text1"/>
        </w:rPr>
      </w:pPr>
      <w:r w:rsidRPr="002D09E7">
        <w:rPr>
          <w:rStyle w:val="Strong"/>
          <w:b w:val="0"/>
          <w:bCs w:val="0"/>
          <w:color w:val="000000" w:themeColor="text1"/>
        </w:rPr>
        <w:t>Table 1</w:t>
      </w:r>
      <w:r w:rsidR="00803613">
        <w:rPr>
          <w:rStyle w:val="Strong"/>
          <w:b w:val="0"/>
          <w:bCs w:val="0"/>
          <w:color w:val="000000" w:themeColor="text1"/>
        </w:rPr>
        <w:t>:</w:t>
      </w:r>
      <w:r w:rsidR="00743143">
        <w:rPr>
          <w:rStyle w:val="Strong"/>
          <w:b w:val="0"/>
          <w:bCs w:val="0"/>
          <w:color w:val="000000" w:themeColor="text1"/>
        </w:rPr>
        <w:t xml:space="preserve"> </w:t>
      </w:r>
      <w:r w:rsidRPr="002D09E7">
        <w:rPr>
          <w:rStyle w:val="Strong"/>
          <w:b w:val="0"/>
          <w:bCs w:val="0"/>
          <w:color w:val="000000" w:themeColor="text1"/>
        </w:rPr>
        <w:t>Parameters and Levels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1143"/>
        <w:gridCol w:w="993"/>
        <w:gridCol w:w="1417"/>
      </w:tblGrid>
      <w:tr w:rsidR="00D00155" w:rsidRPr="00743143" w14:paraId="272AEA09" w14:textId="77777777" w:rsidTr="00743143">
        <w:trPr>
          <w:jc w:val="center"/>
        </w:trPr>
        <w:tc>
          <w:tcPr>
            <w:tcW w:w="0" w:type="auto"/>
            <w:tcBorders>
              <w:bottom w:val="single" w:sz="4" w:space="0" w:color="auto"/>
            </w:tcBorders>
            <w:noWrap/>
            <w:vAlign w:val="center"/>
            <w:hideMark/>
          </w:tcPr>
          <w:p w14:paraId="27604542" w14:textId="77777777" w:rsidR="00D00155" w:rsidRPr="00743143" w:rsidRDefault="00D00155" w:rsidP="000779C5">
            <w:pPr>
              <w:spacing w:before="90"/>
              <w:jc w:val="center"/>
              <w:rPr>
                <w:sz w:val="20"/>
                <w:lang w:eastAsia="en-IN"/>
              </w:rPr>
            </w:pPr>
            <w:r w:rsidRPr="00743143">
              <w:rPr>
                <w:sz w:val="20"/>
                <w:lang w:eastAsia="en-IN"/>
              </w:rPr>
              <w:t>Factor</w:t>
            </w:r>
          </w:p>
        </w:tc>
        <w:tc>
          <w:tcPr>
            <w:tcW w:w="1143" w:type="dxa"/>
            <w:tcBorders>
              <w:bottom w:val="single" w:sz="4" w:space="0" w:color="auto"/>
            </w:tcBorders>
            <w:noWrap/>
            <w:vAlign w:val="center"/>
            <w:hideMark/>
          </w:tcPr>
          <w:p w14:paraId="334DCD78" w14:textId="77777777" w:rsidR="00D00155" w:rsidRPr="00743143" w:rsidRDefault="00D00155" w:rsidP="000779C5">
            <w:pPr>
              <w:spacing w:before="90"/>
              <w:jc w:val="center"/>
              <w:rPr>
                <w:sz w:val="20"/>
                <w:lang w:eastAsia="en-IN"/>
              </w:rPr>
            </w:pPr>
            <w:r w:rsidRPr="00743143">
              <w:rPr>
                <w:sz w:val="20"/>
                <w:lang w:eastAsia="en-IN"/>
              </w:rPr>
              <w:t>Type</w:t>
            </w:r>
          </w:p>
        </w:tc>
        <w:tc>
          <w:tcPr>
            <w:tcW w:w="993" w:type="dxa"/>
            <w:tcBorders>
              <w:bottom w:val="single" w:sz="4" w:space="0" w:color="auto"/>
            </w:tcBorders>
            <w:noWrap/>
            <w:vAlign w:val="center"/>
            <w:hideMark/>
          </w:tcPr>
          <w:p w14:paraId="4AD03BED" w14:textId="77777777" w:rsidR="00D00155" w:rsidRPr="00743143" w:rsidRDefault="00D00155" w:rsidP="000779C5">
            <w:pPr>
              <w:spacing w:before="90"/>
              <w:jc w:val="center"/>
              <w:rPr>
                <w:sz w:val="20"/>
                <w:lang w:eastAsia="en-IN"/>
              </w:rPr>
            </w:pPr>
            <w:r w:rsidRPr="00743143">
              <w:rPr>
                <w:sz w:val="20"/>
                <w:lang w:eastAsia="en-IN"/>
              </w:rPr>
              <w:t>Levels</w:t>
            </w:r>
          </w:p>
        </w:tc>
        <w:tc>
          <w:tcPr>
            <w:tcW w:w="1417" w:type="dxa"/>
            <w:tcBorders>
              <w:bottom w:val="single" w:sz="4" w:space="0" w:color="auto"/>
            </w:tcBorders>
            <w:noWrap/>
            <w:vAlign w:val="center"/>
            <w:hideMark/>
          </w:tcPr>
          <w:p w14:paraId="3197C9F1" w14:textId="77777777" w:rsidR="00D00155" w:rsidRPr="00743143" w:rsidRDefault="00D00155" w:rsidP="000779C5">
            <w:pPr>
              <w:spacing w:before="90"/>
              <w:jc w:val="center"/>
              <w:rPr>
                <w:sz w:val="20"/>
                <w:lang w:eastAsia="en-IN"/>
              </w:rPr>
            </w:pPr>
            <w:r w:rsidRPr="00743143">
              <w:rPr>
                <w:sz w:val="20"/>
                <w:lang w:eastAsia="en-IN"/>
              </w:rPr>
              <w:t>Values</w:t>
            </w:r>
          </w:p>
        </w:tc>
      </w:tr>
      <w:tr w:rsidR="00D00155" w:rsidRPr="00743143" w14:paraId="579B0581" w14:textId="77777777" w:rsidTr="00743143">
        <w:trPr>
          <w:jc w:val="center"/>
        </w:trPr>
        <w:tc>
          <w:tcPr>
            <w:tcW w:w="0" w:type="auto"/>
            <w:tcBorders>
              <w:top w:val="single" w:sz="4" w:space="0" w:color="auto"/>
            </w:tcBorders>
            <w:noWrap/>
            <w:vAlign w:val="center"/>
            <w:hideMark/>
          </w:tcPr>
          <w:p w14:paraId="346119B0" w14:textId="77777777" w:rsidR="00D00155" w:rsidRPr="00743143" w:rsidRDefault="00D00155" w:rsidP="000779C5">
            <w:pPr>
              <w:spacing w:before="90"/>
              <w:jc w:val="center"/>
              <w:rPr>
                <w:sz w:val="20"/>
                <w:lang w:eastAsia="en-IN"/>
              </w:rPr>
            </w:pPr>
            <w:r w:rsidRPr="00743143">
              <w:rPr>
                <w:sz w:val="20"/>
                <w:lang w:eastAsia="en-IN"/>
              </w:rPr>
              <w:t>Printing speed</w:t>
            </w:r>
          </w:p>
        </w:tc>
        <w:tc>
          <w:tcPr>
            <w:tcW w:w="1143" w:type="dxa"/>
            <w:tcBorders>
              <w:top w:val="single" w:sz="4" w:space="0" w:color="auto"/>
            </w:tcBorders>
            <w:noWrap/>
            <w:vAlign w:val="center"/>
            <w:hideMark/>
          </w:tcPr>
          <w:p w14:paraId="0C23342E" w14:textId="77777777" w:rsidR="00D00155" w:rsidRPr="00743143" w:rsidRDefault="00D00155" w:rsidP="000779C5">
            <w:pPr>
              <w:spacing w:before="90"/>
              <w:jc w:val="center"/>
              <w:rPr>
                <w:sz w:val="20"/>
                <w:lang w:eastAsia="en-IN"/>
              </w:rPr>
            </w:pPr>
            <w:r w:rsidRPr="00743143">
              <w:rPr>
                <w:sz w:val="20"/>
                <w:lang w:eastAsia="en-IN"/>
              </w:rPr>
              <w:t>Fixed</w:t>
            </w:r>
          </w:p>
        </w:tc>
        <w:tc>
          <w:tcPr>
            <w:tcW w:w="993" w:type="dxa"/>
            <w:tcBorders>
              <w:top w:val="single" w:sz="4" w:space="0" w:color="auto"/>
            </w:tcBorders>
            <w:noWrap/>
            <w:vAlign w:val="center"/>
            <w:hideMark/>
          </w:tcPr>
          <w:p w14:paraId="3D9587E0" w14:textId="77777777" w:rsidR="00D00155" w:rsidRPr="00743143" w:rsidRDefault="00D00155" w:rsidP="000779C5">
            <w:pPr>
              <w:spacing w:before="90"/>
              <w:jc w:val="center"/>
              <w:rPr>
                <w:sz w:val="20"/>
                <w:lang w:eastAsia="en-IN"/>
              </w:rPr>
            </w:pPr>
            <w:r w:rsidRPr="00743143">
              <w:rPr>
                <w:sz w:val="20"/>
                <w:lang w:eastAsia="en-IN"/>
              </w:rPr>
              <w:t>3</w:t>
            </w:r>
          </w:p>
        </w:tc>
        <w:tc>
          <w:tcPr>
            <w:tcW w:w="1417" w:type="dxa"/>
            <w:tcBorders>
              <w:top w:val="single" w:sz="4" w:space="0" w:color="auto"/>
            </w:tcBorders>
            <w:noWrap/>
            <w:vAlign w:val="center"/>
            <w:hideMark/>
          </w:tcPr>
          <w:p w14:paraId="2C8A7AF0" w14:textId="77777777" w:rsidR="00D00155" w:rsidRPr="00743143" w:rsidRDefault="00D00155" w:rsidP="000779C5">
            <w:pPr>
              <w:spacing w:before="90"/>
              <w:jc w:val="center"/>
              <w:rPr>
                <w:sz w:val="20"/>
                <w:lang w:eastAsia="en-IN"/>
              </w:rPr>
            </w:pPr>
            <w:r w:rsidRPr="00743143">
              <w:rPr>
                <w:sz w:val="20"/>
                <w:lang w:eastAsia="en-IN"/>
              </w:rPr>
              <w:t>15, 20, 25</w:t>
            </w:r>
          </w:p>
        </w:tc>
      </w:tr>
      <w:tr w:rsidR="00D00155" w:rsidRPr="00743143" w14:paraId="7C59F73C" w14:textId="77777777" w:rsidTr="00743143">
        <w:trPr>
          <w:jc w:val="center"/>
        </w:trPr>
        <w:tc>
          <w:tcPr>
            <w:tcW w:w="0" w:type="auto"/>
            <w:noWrap/>
            <w:vAlign w:val="center"/>
            <w:hideMark/>
          </w:tcPr>
          <w:p w14:paraId="712F082B" w14:textId="77777777" w:rsidR="00D00155" w:rsidRPr="00743143" w:rsidRDefault="00D00155" w:rsidP="000779C5">
            <w:pPr>
              <w:spacing w:before="90"/>
              <w:jc w:val="center"/>
              <w:rPr>
                <w:sz w:val="20"/>
                <w:lang w:eastAsia="en-IN"/>
              </w:rPr>
            </w:pPr>
            <w:r w:rsidRPr="00743143">
              <w:rPr>
                <w:sz w:val="20"/>
                <w:lang w:eastAsia="en-IN"/>
              </w:rPr>
              <w:t>Bed Temp</w:t>
            </w:r>
          </w:p>
        </w:tc>
        <w:tc>
          <w:tcPr>
            <w:tcW w:w="1143" w:type="dxa"/>
            <w:noWrap/>
            <w:vAlign w:val="center"/>
            <w:hideMark/>
          </w:tcPr>
          <w:p w14:paraId="34593F73" w14:textId="77777777" w:rsidR="00D00155" w:rsidRPr="00743143" w:rsidRDefault="00D00155" w:rsidP="000779C5">
            <w:pPr>
              <w:spacing w:before="90"/>
              <w:jc w:val="center"/>
              <w:rPr>
                <w:sz w:val="20"/>
                <w:lang w:eastAsia="en-IN"/>
              </w:rPr>
            </w:pPr>
            <w:r w:rsidRPr="00743143">
              <w:rPr>
                <w:sz w:val="20"/>
                <w:lang w:eastAsia="en-IN"/>
              </w:rPr>
              <w:t>Fixed</w:t>
            </w:r>
          </w:p>
        </w:tc>
        <w:tc>
          <w:tcPr>
            <w:tcW w:w="993" w:type="dxa"/>
            <w:noWrap/>
            <w:vAlign w:val="center"/>
            <w:hideMark/>
          </w:tcPr>
          <w:p w14:paraId="5EE3F2EC" w14:textId="77777777" w:rsidR="00D00155" w:rsidRPr="00743143" w:rsidRDefault="00D00155" w:rsidP="000779C5">
            <w:pPr>
              <w:spacing w:before="90"/>
              <w:jc w:val="center"/>
              <w:rPr>
                <w:sz w:val="20"/>
                <w:lang w:eastAsia="en-IN"/>
              </w:rPr>
            </w:pPr>
            <w:r w:rsidRPr="00743143">
              <w:rPr>
                <w:sz w:val="20"/>
                <w:lang w:eastAsia="en-IN"/>
              </w:rPr>
              <w:t>3</w:t>
            </w:r>
          </w:p>
        </w:tc>
        <w:tc>
          <w:tcPr>
            <w:tcW w:w="1417" w:type="dxa"/>
            <w:noWrap/>
            <w:vAlign w:val="center"/>
            <w:hideMark/>
          </w:tcPr>
          <w:p w14:paraId="69EB20E6" w14:textId="77777777" w:rsidR="00D00155" w:rsidRPr="00743143" w:rsidRDefault="00D00155" w:rsidP="000779C5">
            <w:pPr>
              <w:spacing w:before="90"/>
              <w:jc w:val="center"/>
              <w:rPr>
                <w:sz w:val="20"/>
                <w:lang w:eastAsia="en-IN"/>
              </w:rPr>
            </w:pPr>
            <w:r w:rsidRPr="00743143">
              <w:rPr>
                <w:sz w:val="20"/>
                <w:lang w:eastAsia="en-IN"/>
              </w:rPr>
              <w:t>60, 70, 80</w:t>
            </w:r>
          </w:p>
        </w:tc>
      </w:tr>
      <w:tr w:rsidR="00960718" w:rsidRPr="00743143" w14:paraId="50B4FE36" w14:textId="77777777" w:rsidTr="00743143">
        <w:trPr>
          <w:jc w:val="center"/>
        </w:trPr>
        <w:tc>
          <w:tcPr>
            <w:tcW w:w="2254" w:type="dxa"/>
            <w:vAlign w:val="center"/>
          </w:tcPr>
          <w:p w14:paraId="226EB747" w14:textId="77777777" w:rsidR="00960718" w:rsidRPr="00743143" w:rsidRDefault="00960718" w:rsidP="000779C5">
            <w:pPr>
              <w:spacing w:before="90"/>
              <w:jc w:val="center"/>
              <w:rPr>
                <w:sz w:val="20"/>
                <w:lang w:eastAsia="en-IN"/>
              </w:rPr>
            </w:pPr>
            <w:r w:rsidRPr="00743143">
              <w:rPr>
                <w:sz w:val="20"/>
                <w:lang w:eastAsia="en-IN"/>
              </w:rPr>
              <w:t>Nozzle Temp</w:t>
            </w:r>
          </w:p>
        </w:tc>
        <w:tc>
          <w:tcPr>
            <w:tcW w:w="1143" w:type="dxa"/>
            <w:vAlign w:val="center"/>
          </w:tcPr>
          <w:p w14:paraId="0C79E9A6" w14:textId="77777777" w:rsidR="00960718" w:rsidRPr="00743143" w:rsidRDefault="00960718" w:rsidP="000779C5">
            <w:pPr>
              <w:spacing w:before="90"/>
              <w:jc w:val="center"/>
              <w:rPr>
                <w:sz w:val="20"/>
                <w:lang w:eastAsia="en-IN"/>
              </w:rPr>
            </w:pPr>
            <w:r w:rsidRPr="00743143">
              <w:rPr>
                <w:sz w:val="20"/>
                <w:lang w:eastAsia="en-IN"/>
              </w:rPr>
              <w:t>Fixed</w:t>
            </w:r>
          </w:p>
        </w:tc>
        <w:tc>
          <w:tcPr>
            <w:tcW w:w="993" w:type="dxa"/>
            <w:vAlign w:val="center"/>
          </w:tcPr>
          <w:p w14:paraId="3C054A64" w14:textId="77777777" w:rsidR="00960718" w:rsidRPr="00743143" w:rsidRDefault="00960718" w:rsidP="000779C5">
            <w:pPr>
              <w:spacing w:before="90"/>
              <w:jc w:val="center"/>
              <w:rPr>
                <w:sz w:val="20"/>
                <w:lang w:eastAsia="en-IN"/>
              </w:rPr>
            </w:pPr>
            <w:r w:rsidRPr="00743143">
              <w:rPr>
                <w:sz w:val="20"/>
                <w:lang w:eastAsia="en-IN"/>
              </w:rPr>
              <w:t>3</w:t>
            </w:r>
          </w:p>
        </w:tc>
        <w:tc>
          <w:tcPr>
            <w:tcW w:w="1417" w:type="dxa"/>
            <w:vAlign w:val="center"/>
          </w:tcPr>
          <w:p w14:paraId="3203A3F0" w14:textId="77777777" w:rsidR="00960718" w:rsidRPr="00743143" w:rsidRDefault="00960718" w:rsidP="000779C5">
            <w:pPr>
              <w:spacing w:before="90"/>
              <w:jc w:val="center"/>
              <w:rPr>
                <w:sz w:val="20"/>
                <w:lang w:eastAsia="en-IN"/>
              </w:rPr>
            </w:pPr>
            <w:r w:rsidRPr="00743143">
              <w:rPr>
                <w:sz w:val="20"/>
                <w:lang w:eastAsia="en-IN"/>
              </w:rPr>
              <w:t>210, 220, 230</w:t>
            </w:r>
          </w:p>
        </w:tc>
      </w:tr>
    </w:tbl>
    <w:p w14:paraId="19B3D12D" w14:textId="26794FAA" w:rsidR="00960718" w:rsidRPr="00743143" w:rsidRDefault="00960718" w:rsidP="00743143">
      <w:pPr>
        <w:pStyle w:val="Heading2"/>
        <w:rPr>
          <w:rStyle w:val="Strong"/>
          <w:b/>
          <w:bCs w:val="0"/>
          <w:color w:val="000000"/>
        </w:rPr>
      </w:pPr>
      <w:r w:rsidRPr="00743143">
        <w:rPr>
          <w:rStyle w:val="Strong"/>
          <w:b/>
          <w:bCs w:val="0"/>
          <w:color w:val="000000"/>
        </w:rPr>
        <w:t xml:space="preserve">Experimental </w:t>
      </w:r>
      <w:r w:rsidR="00743143" w:rsidRPr="00743143">
        <w:rPr>
          <w:rStyle w:val="Strong"/>
          <w:b/>
          <w:bCs w:val="0"/>
          <w:color w:val="000000"/>
        </w:rPr>
        <w:t xml:space="preserve">Design </w:t>
      </w:r>
    </w:p>
    <w:p w14:paraId="226C7814" w14:textId="77777777" w:rsidR="00D00155" w:rsidRDefault="00EE5F85" w:rsidP="00743143">
      <w:pPr>
        <w:pStyle w:val="Paragraph"/>
        <w:rPr>
          <w:rStyle w:val="Strong"/>
          <w:b w:val="0"/>
          <w:bCs w:val="0"/>
          <w:color w:val="000000"/>
        </w:rPr>
      </w:pPr>
      <w:r>
        <w:rPr>
          <w:rStyle w:val="Strong"/>
          <w:b w:val="0"/>
          <w:bCs w:val="0"/>
          <w:color w:val="000000"/>
        </w:rPr>
        <w:t>In this experiment table 2 shows the design for 3 parameters</w:t>
      </w:r>
      <w:r w:rsidR="00803613">
        <w:rPr>
          <w:rStyle w:val="Strong"/>
          <w:b w:val="0"/>
          <w:bCs w:val="0"/>
          <w:color w:val="000000"/>
        </w:rPr>
        <w:t>.</w:t>
      </w:r>
      <w:r>
        <w:rPr>
          <w:rStyle w:val="Strong"/>
          <w:b w:val="0"/>
          <w:bCs w:val="0"/>
          <w:color w:val="000000"/>
        </w:rPr>
        <w:t xml:space="preserve"> In this design level 9 for Printing speed is 25 mm/s</w:t>
      </w:r>
      <w:r w:rsidR="00803613">
        <w:rPr>
          <w:rStyle w:val="Strong"/>
          <w:b w:val="0"/>
          <w:bCs w:val="0"/>
          <w:color w:val="000000"/>
        </w:rPr>
        <w:t>,</w:t>
      </w:r>
      <w:r>
        <w:rPr>
          <w:rStyle w:val="Strong"/>
          <w:b w:val="0"/>
          <w:bCs w:val="0"/>
          <w:color w:val="000000"/>
        </w:rPr>
        <w:t xml:space="preserve"> Bed temperature is 70 degree Celsius and Nozzle temperature is </w:t>
      </w:r>
      <w:r w:rsidR="00FF74C6">
        <w:rPr>
          <w:rStyle w:val="Strong"/>
          <w:b w:val="0"/>
          <w:bCs w:val="0"/>
          <w:color w:val="000000"/>
        </w:rPr>
        <w:t>230 degree Celsius</w:t>
      </w:r>
      <w:r>
        <w:rPr>
          <w:rStyle w:val="Strong"/>
          <w:b w:val="0"/>
          <w:bCs w:val="0"/>
          <w:color w:val="000000"/>
        </w:rPr>
        <w:t>.</w:t>
      </w:r>
      <w:r w:rsidR="00803613">
        <w:rPr>
          <w:rStyle w:val="Strong"/>
          <w:b w:val="0"/>
          <w:bCs w:val="0"/>
          <w:color w:val="000000"/>
        </w:rPr>
        <w:t xml:space="preserve"> </w:t>
      </w:r>
      <w:r>
        <w:rPr>
          <w:rStyle w:val="Strong"/>
          <w:b w:val="0"/>
          <w:bCs w:val="0"/>
          <w:color w:val="000000"/>
        </w:rPr>
        <w:t>In this design level 8 for Printing speed is 20 mm/s</w:t>
      </w:r>
      <w:r w:rsidR="00803613">
        <w:rPr>
          <w:rStyle w:val="Strong"/>
          <w:b w:val="0"/>
          <w:bCs w:val="0"/>
          <w:color w:val="000000"/>
        </w:rPr>
        <w:t>,</w:t>
      </w:r>
      <w:r>
        <w:rPr>
          <w:rStyle w:val="Strong"/>
          <w:b w:val="0"/>
          <w:bCs w:val="0"/>
          <w:color w:val="000000"/>
        </w:rPr>
        <w:t xml:space="preserve"> Bed temperature is 60 degree Celsius and Nozzle temperature is 230 degree Celsius</w:t>
      </w:r>
      <w:r w:rsidR="00803613">
        <w:rPr>
          <w:rStyle w:val="Strong"/>
          <w:b w:val="0"/>
          <w:bCs w:val="0"/>
          <w:color w:val="000000"/>
        </w:rPr>
        <w:t xml:space="preserve">. </w:t>
      </w:r>
      <w:r>
        <w:rPr>
          <w:rStyle w:val="Strong"/>
          <w:b w:val="0"/>
          <w:bCs w:val="0"/>
          <w:color w:val="000000"/>
        </w:rPr>
        <w:t>In this design level 7 for Printing speed is 15 mm/s</w:t>
      </w:r>
      <w:r w:rsidR="00803613">
        <w:rPr>
          <w:rStyle w:val="Strong"/>
          <w:b w:val="0"/>
          <w:bCs w:val="0"/>
          <w:color w:val="000000"/>
        </w:rPr>
        <w:t>,</w:t>
      </w:r>
      <w:r>
        <w:rPr>
          <w:rStyle w:val="Strong"/>
          <w:b w:val="0"/>
          <w:bCs w:val="0"/>
          <w:color w:val="000000"/>
        </w:rPr>
        <w:t xml:space="preserve"> Bed temperature is 80 degree Celsius and Nozzle temperature is 230 degree Celsius</w:t>
      </w:r>
      <w:r w:rsidR="00803613">
        <w:rPr>
          <w:rStyle w:val="Strong"/>
          <w:b w:val="0"/>
          <w:bCs w:val="0"/>
          <w:color w:val="000000"/>
        </w:rPr>
        <w:t xml:space="preserve">. </w:t>
      </w:r>
      <w:r>
        <w:rPr>
          <w:rStyle w:val="Strong"/>
          <w:b w:val="0"/>
          <w:bCs w:val="0"/>
          <w:color w:val="000000"/>
        </w:rPr>
        <w:t>In this design level 6 for Printing speed is 25 mm/s</w:t>
      </w:r>
      <w:r w:rsidR="00803613">
        <w:rPr>
          <w:rStyle w:val="Strong"/>
          <w:b w:val="0"/>
          <w:bCs w:val="0"/>
          <w:color w:val="000000"/>
        </w:rPr>
        <w:t>,</w:t>
      </w:r>
      <w:r>
        <w:rPr>
          <w:rStyle w:val="Strong"/>
          <w:b w:val="0"/>
          <w:bCs w:val="0"/>
          <w:color w:val="000000"/>
        </w:rPr>
        <w:t xml:space="preserve"> Bed temperature is 60 degree Celsius and Nozzle temperature is 220 degree Celsius</w:t>
      </w:r>
      <w:r w:rsidR="00803613">
        <w:rPr>
          <w:rStyle w:val="Strong"/>
          <w:b w:val="0"/>
          <w:bCs w:val="0"/>
          <w:color w:val="000000"/>
        </w:rPr>
        <w:t xml:space="preserve">. </w:t>
      </w:r>
      <w:r>
        <w:rPr>
          <w:rStyle w:val="Strong"/>
          <w:b w:val="0"/>
          <w:bCs w:val="0"/>
          <w:color w:val="000000"/>
        </w:rPr>
        <w:t>In this design level 5 for Printing speed is 20 mm/s</w:t>
      </w:r>
      <w:r w:rsidR="00803613">
        <w:rPr>
          <w:rStyle w:val="Strong"/>
          <w:b w:val="0"/>
          <w:bCs w:val="0"/>
          <w:color w:val="000000"/>
        </w:rPr>
        <w:t>,</w:t>
      </w:r>
      <w:r>
        <w:rPr>
          <w:rStyle w:val="Strong"/>
          <w:b w:val="0"/>
          <w:bCs w:val="0"/>
          <w:color w:val="000000"/>
        </w:rPr>
        <w:t xml:space="preserve"> Bed temperature is 80 degree Celsius and Nozzle temperature is 220 degree Celsius</w:t>
      </w:r>
      <w:r w:rsidR="00803613">
        <w:rPr>
          <w:rStyle w:val="Strong"/>
          <w:b w:val="0"/>
          <w:bCs w:val="0"/>
          <w:color w:val="000000"/>
        </w:rPr>
        <w:t xml:space="preserve">. </w:t>
      </w:r>
      <w:r>
        <w:rPr>
          <w:rStyle w:val="Strong"/>
          <w:b w:val="0"/>
          <w:bCs w:val="0"/>
          <w:color w:val="000000"/>
        </w:rPr>
        <w:t>In this design level 4 for Printing speed is 15 mm/s</w:t>
      </w:r>
      <w:r w:rsidR="00803613">
        <w:rPr>
          <w:rStyle w:val="Strong"/>
          <w:b w:val="0"/>
          <w:bCs w:val="0"/>
          <w:color w:val="000000"/>
        </w:rPr>
        <w:t>,</w:t>
      </w:r>
      <w:r>
        <w:rPr>
          <w:rStyle w:val="Strong"/>
          <w:b w:val="0"/>
          <w:bCs w:val="0"/>
          <w:color w:val="000000"/>
        </w:rPr>
        <w:t xml:space="preserve"> Bed temperature is 70 degree Celsius and Nozzle temperature is 220 degree Celsius</w:t>
      </w:r>
      <w:r w:rsidR="00803613">
        <w:rPr>
          <w:rStyle w:val="Strong"/>
          <w:b w:val="0"/>
          <w:bCs w:val="0"/>
          <w:color w:val="000000"/>
        </w:rPr>
        <w:t xml:space="preserve">. </w:t>
      </w:r>
      <w:r w:rsidR="00C21863">
        <w:rPr>
          <w:rStyle w:val="Strong"/>
          <w:b w:val="0"/>
          <w:bCs w:val="0"/>
          <w:color w:val="000000"/>
        </w:rPr>
        <w:t>In this design level 3 for Printing speed is 25 mm/s</w:t>
      </w:r>
      <w:r w:rsidR="00803613">
        <w:rPr>
          <w:rStyle w:val="Strong"/>
          <w:b w:val="0"/>
          <w:bCs w:val="0"/>
          <w:color w:val="000000"/>
        </w:rPr>
        <w:t>,</w:t>
      </w:r>
      <w:r w:rsidR="00C21863">
        <w:rPr>
          <w:rStyle w:val="Strong"/>
          <w:b w:val="0"/>
          <w:bCs w:val="0"/>
          <w:color w:val="000000"/>
        </w:rPr>
        <w:t xml:space="preserve"> Bed temperature is 80 degree Celsius and Nozzle temperature is 210 degree Celsius</w:t>
      </w:r>
      <w:r w:rsidR="00803613">
        <w:rPr>
          <w:rStyle w:val="Strong"/>
          <w:b w:val="0"/>
          <w:bCs w:val="0"/>
          <w:color w:val="000000"/>
        </w:rPr>
        <w:t xml:space="preserve">. </w:t>
      </w:r>
      <w:r w:rsidR="00C21863">
        <w:rPr>
          <w:rStyle w:val="Strong"/>
          <w:b w:val="0"/>
          <w:bCs w:val="0"/>
          <w:color w:val="000000"/>
        </w:rPr>
        <w:t>In this design level 2 for Printing speed is 20 mm/s</w:t>
      </w:r>
      <w:r w:rsidR="00803613">
        <w:rPr>
          <w:rStyle w:val="Strong"/>
          <w:b w:val="0"/>
          <w:bCs w:val="0"/>
          <w:color w:val="000000"/>
        </w:rPr>
        <w:t>,</w:t>
      </w:r>
      <w:r w:rsidR="00C21863">
        <w:rPr>
          <w:rStyle w:val="Strong"/>
          <w:b w:val="0"/>
          <w:bCs w:val="0"/>
          <w:color w:val="000000"/>
        </w:rPr>
        <w:t xml:space="preserve"> Bed temperature is 70 degree Celsius and Nozzle temperature is 210 degree Celsius</w:t>
      </w:r>
      <w:r w:rsidR="00803613">
        <w:rPr>
          <w:rStyle w:val="Strong"/>
          <w:b w:val="0"/>
          <w:bCs w:val="0"/>
          <w:color w:val="000000"/>
        </w:rPr>
        <w:t>.</w:t>
      </w:r>
      <w:r w:rsidR="00C21863">
        <w:rPr>
          <w:rStyle w:val="Strong"/>
          <w:b w:val="0"/>
          <w:bCs w:val="0"/>
          <w:color w:val="000000"/>
        </w:rPr>
        <w:t xml:space="preserve"> In this design level 1 for Printing speed is 15 mm/s</w:t>
      </w:r>
      <w:r w:rsidR="00803613">
        <w:rPr>
          <w:rStyle w:val="Strong"/>
          <w:b w:val="0"/>
          <w:bCs w:val="0"/>
          <w:color w:val="000000"/>
        </w:rPr>
        <w:t>,</w:t>
      </w:r>
      <w:r w:rsidR="00C21863">
        <w:rPr>
          <w:rStyle w:val="Strong"/>
          <w:b w:val="0"/>
          <w:bCs w:val="0"/>
          <w:color w:val="000000"/>
        </w:rPr>
        <w:t xml:space="preserve"> Bed temperature is 60 degree Celsius and Nozzle temperature is 210 degree Celsius</w:t>
      </w:r>
      <w:r w:rsidR="005900A9">
        <w:rPr>
          <w:rStyle w:val="Strong"/>
          <w:b w:val="0"/>
          <w:bCs w:val="0"/>
          <w:color w:val="000000"/>
        </w:rPr>
        <w:t>.</w:t>
      </w:r>
    </w:p>
    <w:p w14:paraId="36474ABE" w14:textId="77777777" w:rsidR="00406282" w:rsidRDefault="00406282" w:rsidP="00743143">
      <w:pPr>
        <w:pStyle w:val="TableCaption"/>
        <w:rPr>
          <w:rStyle w:val="Strong"/>
          <w:b w:val="0"/>
          <w:bCs w:val="0"/>
          <w:color w:val="000000"/>
        </w:rPr>
      </w:pPr>
      <w:r>
        <w:rPr>
          <w:rStyle w:val="Strong"/>
          <w:b w:val="0"/>
          <w:bCs w:val="0"/>
          <w:color w:val="000000"/>
        </w:rPr>
        <w:t>Table 2</w:t>
      </w:r>
      <w:r w:rsidR="00803613">
        <w:rPr>
          <w:rStyle w:val="Strong"/>
          <w:b w:val="0"/>
          <w:bCs w:val="0"/>
          <w:color w:val="000000"/>
        </w:rPr>
        <w:t>:</w:t>
      </w:r>
      <w:r>
        <w:rPr>
          <w:rStyle w:val="Strong"/>
          <w:b w:val="0"/>
          <w:bCs w:val="0"/>
          <w:color w:val="000000"/>
        </w:rPr>
        <w:t xml:space="preserve"> Design for 3 parameters</w:t>
      </w:r>
    </w:p>
    <w:tbl>
      <w:tblPr>
        <w:tblStyle w:val="TableGrid"/>
        <w:tblpPr w:leftFromText="180" w:rightFromText="180" w:vertAnchor="text" w:horzAnchor="margin" w:tblpXSpec="center" w:tblpY="9"/>
        <w:tblW w:w="848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2122"/>
        <w:gridCol w:w="2122"/>
        <w:gridCol w:w="2122"/>
      </w:tblGrid>
      <w:tr w:rsidR="00406282" w:rsidRPr="00743143" w14:paraId="0363AEE8" w14:textId="77777777" w:rsidTr="00743143">
        <w:trPr>
          <w:trHeight w:val="322"/>
        </w:trPr>
        <w:tc>
          <w:tcPr>
            <w:tcW w:w="2122" w:type="dxa"/>
            <w:tcBorders>
              <w:bottom w:val="single" w:sz="4" w:space="0" w:color="auto"/>
            </w:tcBorders>
            <w:vAlign w:val="center"/>
          </w:tcPr>
          <w:p w14:paraId="680B2CB1" w14:textId="77777777" w:rsidR="00406282" w:rsidRPr="00743143" w:rsidRDefault="00406282" w:rsidP="00406282">
            <w:pPr>
              <w:jc w:val="center"/>
              <w:rPr>
                <w:b/>
                <w:bCs/>
                <w:color w:val="000000"/>
                <w:sz w:val="20"/>
                <w:lang w:eastAsia="en-IN"/>
              </w:rPr>
            </w:pPr>
            <w:r w:rsidRPr="00743143">
              <w:rPr>
                <w:b/>
                <w:bCs/>
                <w:color w:val="000000"/>
                <w:sz w:val="20"/>
                <w:lang w:eastAsia="en-IN"/>
              </w:rPr>
              <w:t>L</w:t>
            </w:r>
            <w:r w:rsidRPr="00743143">
              <w:rPr>
                <w:b/>
                <w:bCs/>
                <w:sz w:val="20"/>
                <w:lang w:eastAsia="en-IN"/>
              </w:rPr>
              <w:t xml:space="preserve">evel </w:t>
            </w:r>
            <w:r w:rsidRPr="00743143">
              <w:rPr>
                <w:b/>
                <w:bCs/>
                <w:color w:val="000000"/>
                <w:sz w:val="20"/>
                <w:lang w:eastAsia="en-IN"/>
              </w:rPr>
              <w:t>no</w:t>
            </w:r>
          </w:p>
        </w:tc>
        <w:tc>
          <w:tcPr>
            <w:tcW w:w="2122" w:type="dxa"/>
            <w:tcBorders>
              <w:bottom w:val="single" w:sz="4" w:space="0" w:color="auto"/>
            </w:tcBorders>
            <w:vAlign w:val="center"/>
          </w:tcPr>
          <w:p w14:paraId="0FBE820F" w14:textId="77777777" w:rsidR="00406282" w:rsidRPr="00743143" w:rsidRDefault="00406282" w:rsidP="00406282">
            <w:pPr>
              <w:jc w:val="center"/>
              <w:rPr>
                <w:b/>
                <w:bCs/>
                <w:color w:val="000000"/>
                <w:sz w:val="20"/>
                <w:lang w:eastAsia="en-IN"/>
              </w:rPr>
            </w:pPr>
            <w:r w:rsidRPr="00743143">
              <w:rPr>
                <w:b/>
                <w:bCs/>
                <w:color w:val="000000"/>
                <w:sz w:val="20"/>
                <w:lang w:eastAsia="en-IN"/>
              </w:rPr>
              <w:t xml:space="preserve">Printing speed </w:t>
            </w:r>
            <w:r w:rsidRPr="00743143">
              <w:rPr>
                <w:b/>
                <w:bCs/>
                <w:sz w:val="20"/>
                <w:lang w:eastAsia="en-IN"/>
              </w:rPr>
              <w:t>mm/s</w:t>
            </w:r>
          </w:p>
        </w:tc>
        <w:tc>
          <w:tcPr>
            <w:tcW w:w="2122" w:type="dxa"/>
            <w:tcBorders>
              <w:bottom w:val="single" w:sz="4" w:space="0" w:color="auto"/>
            </w:tcBorders>
            <w:vAlign w:val="center"/>
          </w:tcPr>
          <w:p w14:paraId="1A902150" w14:textId="77777777" w:rsidR="00406282" w:rsidRPr="00743143" w:rsidRDefault="00406282" w:rsidP="00406282">
            <w:pPr>
              <w:jc w:val="center"/>
              <w:rPr>
                <w:b/>
                <w:bCs/>
                <w:color w:val="000000"/>
                <w:sz w:val="20"/>
                <w:lang w:eastAsia="en-IN"/>
              </w:rPr>
            </w:pPr>
            <w:r w:rsidRPr="00743143">
              <w:rPr>
                <w:b/>
                <w:bCs/>
                <w:color w:val="000000"/>
                <w:sz w:val="20"/>
                <w:lang w:eastAsia="en-IN"/>
              </w:rPr>
              <w:t xml:space="preserve">Bed Temperature </w:t>
            </w:r>
            <w:r w:rsidRPr="00743143">
              <w:rPr>
                <w:b/>
                <w:bCs/>
                <w:sz w:val="20"/>
                <w:lang w:eastAsia="en-IN"/>
              </w:rPr>
              <w:t>degree Celsius</w:t>
            </w:r>
          </w:p>
        </w:tc>
        <w:tc>
          <w:tcPr>
            <w:tcW w:w="2122" w:type="dxa"/>
            <w:tcBorders>
              <w:bottom w:val="single" w:sz="4" w:space="0" w:color="auto"/>
            </w:tcBorders>
            <w:noWrap/>
            <w:vAlign w:val="center"/>
            <w:hideMark/>
          </w:tcPr>
          <w:p w14:paraId="265AC5D1" w14:textId="77777777" w:rsidR="00406282" w:rsidRPr="00743143" w:rsidRDefault="00406282" w:rsidP="00406282">
            <w:pPr>
              <w:jc w:val="center"/>
              <w:rPr>
                <w:b/>
                <w:bCs/>
                <w:color w:val="000000"/>
                <w:sz w:val="20"/>
                <w:lang w:eastAsia="en-IN"/>
              </w:rPr>
            </w:pPr>
            <w:r w:rsidRPr="00743143">
              <w:rPr>
                <w:b/>
                <w:bCs/>
                <w:color w:val="000000"/>
                <w:sz w:val="20"/>
                <w:lang w:eastAsia="en-IN"/>
              </w:rPr>
              <w:t>Nozzle Temperature degree Celsius</w:t>
            </w:r>
          </w:p>
        </w:tc>
      </w:tr>
      <w:tr w:rsidR="00406282" w:rsidRPr="00743143" w14:paraId="7EA34CC3" w14:textId="77777777" w:rsidTr="00743143">
        <w:trPr>
          <w:trHeight w:val="322"/>
        </w:trPr>
        <w:tc>
          <w:tcPr>
            <w:tcW w:w="2122" w:type="dxa"/>
            <w:tcBorders>
              <w:top w:val="single" w:sz="4" w:space="0" w:color="auto"/>
            </w:tcBorders>
            <w:vAlign w:val="center"/>
          </w:tcPr>
          <w:p w14:paraId="2239B4CD" w14:textId="77777777" w:rsidR="00406282" w:rsidRPr="00743143" w:rsidRDefault="00406282" w:rsidP="00406282">
            <w:pPr>
              <w:jc w:val="center"/>
              <w:rPr>
                <w:color w:val="000000"/>
                <w:sz w:val="20"/>
                <w:lang w:eastAsia="en-IN"/>
              </w:rPr>
            </w:pPr>
            <w:r w:rsidRPr="00743143">
              <w:rPr>
                <w:color w:val="000000"/>
                <w:sz w:val="20"/>
                <w:lang w:eastAsia="en-IN"/>
              </w:rPr>
              <w:t>1</w:t>
            </w:r>
          </w:p>
        </w:tc>
        <w:tc>
          <w:tcPr>
            <w:tcW w:w="2122" w:type="dxa"/>
            <w:tcBorders>
              <w:top w:val="single" w:sz="4" w:space="0" w:color="auto"/>
            </w:tcBorders>
            <w:vAlign w:val="center"/>
          </w:tcPr>
          <w:p w14:paraId="1AD9F0FF" w14:textId="77777777" w:rsidR="00406282" w:rsidRPr="00743143" w:rsidRDefault="00406282" w:rsidP="00406282">
            <w:pPr>
              <w:jc w:val="center"/>
              <w:rPr>
                <w:color w:val="000000"/>
                <w:sz w:val="20"/>
                <w:lang w:eastAsia="en-IN"/>
              </w:rPr>
            </w:pPr>
            <w:r w:rsidRPr="00743143">
              <w:rPr>
                <w:color w:val="000000"/>
                <w:sz w:val="20"/>
                <w:lang w:eastAsia="en-IN"/>
              </w:rPr>
              <w:t>15</w:t>
            </w:r>
          </w:p>
        </w:tc>
        <w:tc>
          <w:tcPr>
            <w:tcW w:w="2122" w:type="dxa"/>
            <w:tcBorders>
              <w:top w:val="single" w:sz="4" w:space="0" w:color="auto"/>
            </w:tcBorders>
            <w:vAlign w:val="center"/>
          </w:tcPr>
          <w:p w14:paraId="35FF15EB" w14:textId="77777777" w:rsidR="00406282" w:rsidRPr="00743143" w:rsidRDefault="00406282" w:rsidP="00406282">
            <w:pPr>
              <w:jc w:val="center"/>
              <w:rPr>
                <w:color w:val="000000"/>
                <w:sz w:val="20"/>
                <w:lang w:eastAsia="en-IN"/>
              </w:rPr>
            </w:pPr>
            <w:r w:rsidRPr="00743143">
              <w:rPr>
                <w:color w:val="000000"/>
                <w:sz w:val="20"/>
                <w:lang w:eastAsia="en-IN"/>
              </w:rPr>
              <w:t>60</w:t>
            </w:r>
          </w:p>
        </w:tc>
        <w:tc>
          <w:tcPr>
            <w:tcW w:w="2122" w:type="dxa"/>
            <w:tcBorders>
              <w:top w:val="single" w:sz="4" w:space="0" w:color="auto"/>
            </w:tcBorders>
            <w:noWrap/>
            <w:vAlign w:val="center"/>
            <w:hideMark/>
          </w:tcPr>
          <w:p w14:paraId="15F8A374" w14:textId="77777777" w:rsidR="00406282" w:rsidRPr="00743143" w:rsidRDefault="00406282" w:rsidP="00406282">
            <w:pPr>
              <w:jc w:val="center"/>
              <w:rPr>
                <w:color w:val="000000"/>
                <w:sz w:val="20"/>
                <w:lang w:eastAsia="en-IN"/>
              </w:rPr>
            </w:pPr>
            <w:r w:rsidRPr="00743143">
              <w:rPr>
                <w:color w:val="000000"/>
                <w:sz w:val="20"/>
                <w:lang w:eastAsia="en-IN"/>
              </w:rPr>
              <w:t>210</w:t>
            </w:r>
          </w:p>
        </w:tc>
      </w:tr>
      <w:tr w:rsidR="00406282" w:rsidRPr="00743143" w14:paraId="490430E8" w14:textId="77777777" w:rsidTr="00743143">
        <w:trPr>
          <w:trHeight w:val="322"/>
        </w:trPr>
        <w:tc>
          <w:tcPr>
            <w:tcW w:w="2122" w:type="dxa"/>
            <w:vAlign w:val="center"/>
          </w:tcPr>
          <w:p w14:paraId="59C4DACF" w14:textId="77777777" w:rsidR="00406282" w:rsidRPr="00743143" w:rsidRDefault="00406282" w:rsidP="00406282">
            <w:pPr>
              <w:jc w:val="center"/>
              <w:rPr>
                <w:color w:val="000000"/>
                <w:sz w:val="20"/>
                <w:lang w:eastAsia="en-IN"/>
              </w:rPr>
            </w:pPr>
            <w:r w:rsidRPr="00743143">
              <w:rPr>
                <w:color w:val="000000"/>
                <w:sz w:val="20"/>
                <w:lang w:eastAsia="en-IN"/>
              </w:rPr>
              <w:t>2</w:t>
            </w:r>
          </w:p>
        </w:tc>
        <w:tc>
          <w:tcPr>
            <w:tcW w:w="2122" w:type="dxa"/>
            <w:vAlign w:val="center"/>
          </w:tcPr>
          <w:p w14:paraId="700B2EB5" w14:textId="77777777" w:rsidR="00406282" w:rsidRPr="00743143" w:rsidRDefault="00406282" w:rsidP="00406282">
            <w:pPr>
              <w:jc w:val="center"/>
              <w:rPr>
                <w:color w:val="000000"/>
                <w:sz w:val="20"/>
                <w:lang w:eastAsia="en-IN"/>
              </w:rPr>
            </w:pPr>
            <w:r w:rsidRPr="00743143">
              <w:rPr>
                <w:color w:val="000000"/>
                <w:sz w:val="20"/>
                <w:lang w:eastAsia="en-IN"/>
              </w:rPr>
              <w:t>20</w:t>
            </w:r>
          </w:p>
        </w:tc>
        <w:tc>
          <w:tcPr>
            <w:tcW w:w="2122" w:type="dxa"/>
            <w:vAlign w:val="center"/>
          </w:tcPr>
          <w:p w14:paraId="780BCB17" w14:textId="77777777" w:rsidR="00406282" w:rsidRPr="00743143" w:rsidRDefault="00406282" w:rsidP="00406282">
            <w:pPr>
              <w:jc w:val="center"/>
              <w:rPr>
                <w:color w:val="000000"/>
                <w:sz w:val="20"/>
                <w:lang w:eastAsia="en-IN"/>
              </w:rPr>
            </w:pPr>
            <w:r w:rsidRPr="00743143">
              <w:rPr>
                <w:color w:val="000000"/>
                <w:sz w:val="20"/>
                <w:lang w:eastAsia="en-IN"/>
              </w:rPr>
              <w:t>70</w:t>
            </w:r>
          </w:p>
        </w:tc>
        <w:tc>
          <w:tcPr>
            <w:tcW w:w="2122" w:type="dxa"/>
            <w:noWrap/>
            <w:vAlign w:val="center"/>
            <w:hideMark/>
          </w:tcPr>
          <w:p w14:paraId="777B1C93" w14:textId="77777777" w:rsidR="00406282" w:rsidRPr="00743143" w:rsidRDefault="00406282" w:rsidP="00406282">
            <w:pPr>
              <w:jc w:val="center"/>
              <w:rPr>
                <w:color w:val="000000"/>
                <w:sz w:val="20"/>
                <w:lang w:eastAsia="en-IN"/>
              </w:rPr>
            </w:pPr>
            <w:r w:rsidRPr="00743143">
              <w:rPr>
                <w:color w:val="000000"/>
                <w:sz w:val="20"/>
                <w:lang w:eastAsia="en-IN"/>
              </w:rPr>
              <w:t>210</w:t>
            </w:r>
          </w:p>
        </w:tc>
      </w:tr>
      <w:tr w:rsidR="00406282" w:rsidRPr="00743143" w14:paraId="52BEFE3D" w14:textId="77777777" w:rsidTr="00743143">
        <w:trPr>
          <w:trHeight w:val="322"/>
        </w:trPr>
        <w:tc>
          <w:tcPr>
            <w:tcW w:w="2122" w:type="dxa"/>
            <w:vAlign w:val="center"/>
          </w:tcPr>
          <w:p w14:paraId="40D517B6" w14:textId="77777777" w:rsidR="00406282" w:rsidRPr="00743143" w:rsidRDefault="00406282" w:rsidP="00406282">
            <w:pPr>
              <w:jc w:val="center"/>
              <w:rPr>
                <w:color w:val="000000"/>
                <w:sz w:val="20"/>
                <w:lang w:eastAsia="en-IN"/>
              </w:rPr>
            </w:pPr>
            <w:r w:rsidRPr="00743143">
              <w:rPr>
                <w:color w:val="000000"/>
                <w:sz w:val="20"/>
                <w:lang w:eastAsia="en-IN"/>
              </w:rPr>
              <w:t>3</w:t>
            </w:r>
          </w:p>
        </w:tc>
        <w:tc>
          <w:tcPr>
            <w:tcW w:w="2122" w:type="dxa"/>
            <w:vAlign w:val="center"/>
          </w:tcPr>
          <w:p w14:paraId="49FB7C61" w14:textId="77777777" w:rsidR="00406282" w:rsidRPr="00743143" w:rsidRDefault="00406282" w:rsidP="00406282">
            <w:pPr>
              <w:jc w:val="center"/>
              <w:rPr>
                <w:color w:val="000000"/>
                <w:sz w:val="20"/>
                <w:lang w:eastAsia="en-IN"/>
              </w:rPr>
            </w:pPr>
            <w:r w:rsidRPr="00743143">
              <w:rPr>
                <w:color w:val="000000"/>
                <w:sz w:val="20"/>
                <w:lang w:eastAsia="en-IN"/>
              </w:rPr>
              <w:t>25</w:t>
            </w:r>
          </w:p>
        </w:tc>
        <w:tc>
          <w:tcPr>
            <w:tcW w:w="2122" w:type="dxa"/>
            <w:vAlign w:val="center"/>
          </w:tcPr>
          <w:p w14:paraId="4FDF7838" w14:textId="77777777" w:rsidR="00406282" w:rsidRPr="00743143" w:rsidRDefault="00406282" w:rsidP="00406282">
            <w:pPr>
              <w:jc w:val="center"/>
              <w:rPr>
                <w:color w:val="000000"/>
                <w:sz w:val="20"/>
                <w:lang w:eastAsia="en-IN"/>
              </w:rPr>
            </w:pPr>
            <w:r w:rsidRPr="00743143">
              <w:rPr>
                <w:color w:val="000000"/>
                <w:sz w:val="20"/>
                <w:lang w:eastAsia="en-IN"/>
              </w:rPr>
              <w:t>80</w:t>
            </w:r>
          </w:p>
        </w:tc>
        <w:tc>
          <w:tcPr>
            <w:tcW w:w="2122" w:type="dxa"/>
            <w:noWrap/>
            <w:vAlign w:val="center"/>
            <w:hideMark/>
          </w:tcPr>
          <w:p w14:paraId="4B13D429" w14:textId="77777777" w:rsidR="00406282" w:rsidRPr="00743143" w:rsidRDefault="00406282" w:rsidP="00406282">
            <w:pPr>
              <w:jc w:val="center"/>
              <w:rPr>
                <w:color w:val="000000"/>
                <w:sz w:val="20"/>
                <w:lang w:eastAsia="en-IN"/>
              </w:rPr>
            </w:pPr>
            <w:r w:rsidRPr="00743143">
              <w:rPr>
                <w:color w:val="000000"/>
                <w:sz w:val="20"/>
                <w:lang w:eastAsia="en-IN"/>
              </w:rPr>
              <w:t>210</w:t>
            </w:r>
          </w:p>
        </w:tc>
      </w:tr>
      <w:tr w:rsidR="00406282" w:rsidRPr="00743143" w14:paraId="5E03DEBD" w14:textId="77777777" w:rsidTr="00743143">
        <w:trPr>
          <w:trHeight w:val="322"/>
        </w:trPr>
        <w:tc>
          <w:tcPr>
            <w:tcW w:w="2122" w:type="dxa"/>
            <w:vAlign w:val="center"/>
          </w:tcPr>
          <w:p w14:paraId="042C3FBB" w14:textId="77777777" w:rsidR="00406282" w:rsidRPr="00743143" w:rsidRDefault="00406282" w:rsidP="00406282">
            <w:pPr>
              <w:jc w:val="center"/>
              <w:rPr>
                <w:color w:val="000000"/>
                <w:sz w:val="20"/>
                <w:lang w:eastAsia="en-IN"/>
              </w:rPr>
            </w:pPr>
            <w:r w:rsidRPr="00743143">
              <w:rPr>
                <w:color w:val="000000"/>
                <w:sz w:val="20"/>
                <w:lang w:eastAsia="en-IN"/>
              </w:rPr>
              <w:t>4</w:t>
            </w:r>
          </w:p>
        </w:tc>
        <w:tc>
          <w:tcPr>
            <w:tcW w:w="2122" w:type="dxa"/>
            <w:vAlign w:val="center"/>
          </w:tcPr>
          <w:p w14:paraId="3095AD0B" w14:textId="77777777" w:rsidR="00406282" w:rsidRPr="00743143" w:rsidRDefault="00406282" w:rsidP="00406282">
            <w:pPr>
              <w:jc w:val="center"/>
              <w:rPr>
                <w:color w:val="000000"/>
                <w:sz w:val="20"/>
                <w:lang w:eastAsia="en-IN"/>
              </w:rPr>
            </w:pPr>
            <w:r w:rsidRPr="00743143">
              <w:rPr>
                <w:color w:val="000000"/>
                <w:sz w:val="20"/>
                <w:lang w:eastAsia="en-IN"/>
              </w:rPr>
              <w:t>15</w:t>
            </w:r>
          </w:p>
        </w:tc>
        <w:tc>
          <w:tcPr>
            <w:tcW w:w="2122" w:type="dxa"/>
            <w:vAlign w:val="center"/>
          </w:tcPr>
          <w:p w14:paraId="791C5D1A" w14:textId="77777777" w:rsidR="00406282" w:rsidRPr="00743143" w:rsidRDefault="00406282" w:rsidP="00406282">
            <w:pPr>
              <w:jc w:val="center"/>
              <w:rPr>
                <w:color w:val="000000"/>
                <w:sz w:val="20"/>
                <w:lang w:eastAsia="en-IN"/>
              </w:rPr>
            </w:pPr>
            <w:r w:rsidRPr="00743143">
              <w:rPr>
                <w:color w:val="000000"/>
                <w:sz w:val="20"/>
                <w:lang w:eastAsia="en-IN"/>
              </w:rPr>
              <w:t>70</w:t>
            </w:r>
          </w:p>
        </w:tc>
        <w:tc>
          <w:tcPr>
            <w:tcW w:w="2122" w:type="dxa"/>
            <w:noWrap/>
            <w:vAlign w:val="center"/>
            <w:hideMark/>
          </w:tcPr>
          <w:p w14:paraId="502CB40B" w14:textId="77777777" w:rsidR="00406282" w:rsidRPr="00743143" w:rsidRDefault="00406282" w:rsidP="00406282">
            <w:pPr>
              <w:jc w:val="center"/>
              <w:rPr>
                <w:color w:val="000000"/>
                <w:sz w:val="20"/>
                <w:lang w:eastAsia="en-IN"/>
              </w:rPr>
            </w:pPr>
            <w:r w:rsidRPr="00743143">
              <w:rPr>
                <w:color w:val="000000"/>
                <w:sz w:val="20"/>
                <w:lang w:eastAsia="en-IN"/>
              </w:rPr>
              <w:t>220</w:t>
            </w:r>
          </w:p>
        </w:tc>
      </w:tr>
      <w:tr w:rsidR="00406282" w:rsidRPr="00743143" w14:paraId="3891447C" w14:textId="77777777" w:rsidTr="00743143">
        <w:trPr>
          <w:trHeight w:val="322"/>
        </w:trPr>
        <w:tc>
          <w:tcPr>
            <w:tcW w:w="2122" w:type="dxa"/>
            <w:vAlign w:val="center"/>
          </w:tcPr>
          <w:p w14:paraId="5584E335" w14:textId="77777777" w:rsidR="00406282" w:rsidRPr="00743143" w:rsidRDefault="00406282" w:rsidP="00406282">
            <w:pPr>
              <w:jc w:val="center"/>
              <w:rPr>
                <w:color w:val="000000"/>
                <w:sz w:val="20"/>
                <w:lang w:eastAsia="en-IN"/>
              </w:rPr>
            </w:pPr>
            <w:r w:rsidRPr="00743143">
              <w:rPr>
                <w:color w:val="000000"/>
                <w:sz w:val="20"/>
                <w:lang w:eastAsia="en-IN"/>
              </w:rPr>
              <w:t>5</w:t>
            </w:r>
          </w:p>
        </w:tc>
        <w:tc>
          <w:tcPr>
            <w:tcW w:w="2122" w:type="dxa"/>
            <w:vAlign w:val="center"/>
          </w:tcPr>
          <w:p w14:paraId="660D4D55" w14:textId="77777777" w:rsidR="00406282" w:rsidRPr="00743143" w:rsidRDefault="00406282" w:rsidP="00406282">
            <w:pPr>
              <w:jc w:val="center"/>
              <w:rPr>
                <w:color w:val="000000"/>
                <w:sz w:val="20"/>
                <w:lang w:eastAsia="en-IN"/>
              </w:rPr>
            </w:pPr>
            <w:r w:rsidRPr="00743143">
              <w:rPr>
                <w:color w:val="000000"/>
                <w:sz w:val="20"/>
                <w:lang w:eastAsia="en-IN"/>
              </w:rPr>
              <w:t>20</w:t>
            </w:r>
          </w:p>
        </w:tc>
        <w:tc>
          <w:tcPr>
            <w:tcW w:w="2122" w:type="dxa"/>
            <w:vAlign w:val="center"/>
          </w:tcPr>
          <w:p w14:paraId="275C90FE" w14:textId="77777777" w:rsidR="00406282" w:rsidRPr="00743143" w:rsidRDefault="00406282" w:rsidP="00406282">
            <w:pPr>
              <w:jc w:val="center"/>
              <w:rPr>
                <w:color w:val="000000"/>
                <w:sz w:val="20"/>
                <w:lang w:eastAsia="en-IN"/>
              </w:rPr>
            </w:pPr>
            <w:r w:rsidRPr="00743143">
              <w:rPr>
                <w:color w:val="000000"/>
                <w:sz w:val="20"/>
                <w:lang w:eastAsia="en-IN"/>
              </w:rPr>
              <w:t>80</w:t>
            </w:r>
          </w:p>
        </w:tc>
        <w:tc>
          <w:tcPr>
            <w:tcW w:w="2122" w:type="dxa"/>
            <w:noWrap/>
            <w:vAlign w:val="center"/>
            <w:hideMark/>
          </w:tcPr>
          <w:p w14:paraId="25333552" w14:textId="77777777" w:rsidR="00406282" w:rsidRPr="00743143" w:rsidRDefault="00406282" w:rsidP="00406282">
            <w:pPr>
              <w:jc w:val="center"/>
              <w:rPr>
                <w:color w:val="000000"/>
                <w:sz w:val="20"/>
                <w:lang w:eastAsia="en-IN"/>
              </w:rPr>
            </w:pPr>
            <w:r w:rsidRPr="00743143">
              <w:rPr>
                <w:color w:val="000000"/>
                <w:sz w:val="20"/>
                <w:lang w:eastAsia="en-IN"/>
              </w:rPr>
              <w:t>220</w:t>
            </w:r>
          </w:p>
        </w:tc>
      </w:tr>
      <w:tr w:rsidR="00406282" w:rsidRPr="00743143" w14:paraId="74EC3B57" w14:textId="77777777" w:rsidTr="00743143">
        <w:trPr>
          <w:trHeight w:val="322"/>
        </w:trPr>
        <w:tc>
          <w:tcPr>
            <w:tcW w:w="2122" w:type="dxa"/>
            <w:vAlign w:val="center"/>
          </w:tcPr>
          <w:p w14:paraId="37FD1DA4" w14:textId="77777777" w:rsidR="00406282" w:rsidRPr="00743143" w:rsidRDefault="00406282" w:rsidP="00406282">
            <w:pPr>
              <w:jc w:val="center"/>
              <w:rPr>
                <w:color w:val="000000"/>
                <w:sz w:val="20"/>
                <w:lang w:eastAsia="en-IN"/>
              </w:rPr>
            </w:pPr>
            <w:r w:rsidRPr="00743143">
              <w:rPr>
                <w:color w:val="000000"/>
                <w:sz w:val="20"/>
                <w:lang w:eastAsia="en-IN"/>
              </w:rPr>
              <w:t>6</w:t>
            </w:r>
          </w:p>
        </w:tc>
        <w:tc>
          <w:tcPr>
            <w:tcW w:w="2122" w:type="dxa"/>
            <w:vAlign w:val="center"/>
          </w:tcPr>
          <w:p w14:paraId="0466F932" w14:textId="77777777" w:rsidR="00406282" w:rsidRPr="00743143" w:rsidRDefault="00406282" w:rsidP="00406282">
            <w:pPr>
              <w:jc w:val="center"/>
              <w:rPr>
                <w:color w:val="000000"/>
                <w:sz w:val="20"/>
                <w:lang w:eastAsia="en-IN"/>
              </w:rPr>
            </w:pPr>
            <w:r w:rsidRPr="00743143">
              <w:rPr>
                <w:color w:val="000000"/>
                <w:sz w:val="20"/>
                <w:lang w:eastAsia="en-IN"/>
              </w:rPr>
              <w:t>25</w:t>
            </w:r>
          </w:p>
        </w:tc>
        <w:tc>
          <w:tcPr>
            <w:tcW w:w="2122" w:type="dxa"/>
            <w:vAlign w:val="center"/>
          </w:tcPr>
          <w:p w14:paraId="7D7293C1" w14:textId="77777777" w:rsidR="00406282" w:rsidRPr="00743143" w:rsidRDefault="00406282" w:rsidP="00406282">
            <w:pPr>
              <w:jc w:val="center"/>
              <w:rPr>
                <w:color w:val="000000"/>
                <w:sz w:val="20"/>
                <w:lang w:eastAsia="en-IN"/>
              </w:rPr>
            </w:pPr>
            <w:r w:rsidRPr="00743143">
              <w:rPr>
                <w:color w:val="000000"/>
                <w:sz w:val="20"/>
                <w:lang w:eastAsia="en-IN"/>
              </w:rPr>
              <w:t>60</w:t>
            </w:r>
          </w:p>
        </w:tc>
        <w:tc>
          <w:tcPr>
            <w:tcW w:w="2122" w:type="dxa"/>
            <w:noWrap/>
            <w:vAlign w:val="center"/>
            <w:hideMark/>
          </w:tcPr>
          <w:p w14:paraId="2F9B53D7" w14:textId="77777777" w:rsidR="00406282" w:rsidRPr="00743143" w:rsidRDefault="00406282" w:rsidP="00406282">
            <w:pPr>
              <w:jc w:val="center"/>
              <w:rPr>
                <w:color w:val="000000"/>
                <w:sz w:val="20"/>
                <w:lang w:eastAsia="en-IN"/>
              </w:rPr>
            </w:pPr>
            <w:r w:rsidRPr="00743143">
              <w:rPr>
                <w:color w:val="000000"/>
                <w:sz w:val="20"/>
                <w:lang w:eastAsia="en-IN"/>
              </w:rPr>
              <w:t>220</w:t>
            </w:r>
          </w:p>
        </w:tc>
      </w:tr>
      <w:tr w:rsidR="00406282" w:rsidRPr="00743143" w14:paraId="4FBB6274" w14:textId="77777777" w:rsidTr="00743143">
        <w:trPr>
          <w:trHeight w:val="322"/>
        </w:trPr>
        <w:tc>
          <w:tcPr>
            <w:tcW w:w="2122" w:type="dxa"/>
            <w:vAlign w:val="center"/>
          </w:tcPr>
          <w:p w14:paraId="25AD6973" w14:textId="77777777" w:rsidR="00406282" w:rsidRPr="00743143" w:rsidRDefault="00406282" w:rsidP="00406282">
            <w:pPr>
              <w:jc w:val="center"/>
              <w:rPr>
                <w:color w:val="000000"/>
                <w:sz w:val="20"/>
                <w:lang w:eastAsia="en-IN"/>
              </w:rPr>
            </w:pPr>
            <w:r w:rsidRPr="00743143">
              <w:rPr>
                <w:color w:val="000000"/>
                <w:sz w:val="20"/>
                <w:lang w:eastAsia="en-IN"/>
              </w:rPr>
              <w:t>7</w:t>
            </w:r>
          </w:p>
        </w:tc>
        <w:tc>
          <w:tcPr>
            <w:tcW w:w="2122" w:type="dxa"/>
            <w:vAlign w:val="center"/>
          </w:tcPr>
          <w:p w14:paraId="08B32989" w14:textId="77777777" w:rsidR="00406282" w:rsidRPr="00743143" w:rsidRDefault="00406282" w:rsidP="00406282">
            <w:pPr>
              <w:jc w:val="center"/>
              <w:rPr>
                <w:color w:val="000000"/>
                <w:sz w:val="20"/>
                <w:lang w:eastAsia="en-IN"/>
              </w:rPr>
            </w:pPr>
            <w:r w:rsidRPr="00743143">
              <w:rPr>
                <w:color w:val="000000"/>
                <w:sz w:val="20"/>
                <w:lang w:eastAsia="en-IN"/>
              </w:rPr>
              <w:t>15</w:t>
            </w:r>
          </w:p>
        </w:tc>
        <w:tc>
          <w:tcPr>
            <w:tcW w:w="2122" w:type="dxa"/>
            <w:vAlign w:val="center"/>
          </w:tcPr>
          <w:p w14:paraId="5C4D2E8E" w14:textId="77777777" w:rsidR="00406282" w:rsidRPr="00743143" w:rsidRDefault="00406282" w:rsidP="00406282">
            <w:pPr>
              <w:jc w:val="center"/>
              <w:rPr>
                <w:color w:val="000000"/>
                <w:sz w:val="20"/>
                <w:lang w:eastAsia="en-IN"/>
              </w:rPr>
            </w:pPr>
            <w:r w:rsidRPr="00743143">
              <w:rPr>
                <w:color w:val="000000"/>
                <w:sz w:val="20"/>
                <w:lang w:eastAsia="en-IN"/>
              </w:rPr>
              <w:t>80</w:t>
            </w:r>
          </w:p>
        </w:tc>
        <w:tc>
          <w:tcPr>
            <w:tcW w:w="2122" w:type="dxa"/>
            <w:noWrap/>
            <w:vAlign w:val="center"/>
            <w:hideMark/>
          </w:tcPr>
          <w:p w14:paraId="17FFE9DC" w14:textId="77777777" w:rsidR="00406282" w:rsidRPr="00743143" w:rsidRDefault="00406282" w:rsidP="00406282">
            <w:pPr>
              <w:jc w:val="center"/>
              <w:rPr>
                <w:color w:val="000000"/>
                <w:sz w:val="20"/>
                <w:lang w:eastAsia="en-IN"/>
              </w:rPr>
            </w:pPr>
            <w:r w:rsidRPr="00743143">
              <w:rPr>
                <w:color w:val="000000"/>
                <w:sz w:val="20"/>
                <w:lang w:eastAsia="en-IN"/>
              </w:rPr>
              <w:t>230</w:t>
            </w:r>
          </w:p>
        </w:tc>
      </w:tr>
      <w:tr w:rsidR="00406282" w:rsidRPr="00743143" w14:paraId="706947E2" w14:textId="77777777" w:rsidTr="00743143">
        <w:trPr>
          <w:trHeight w:val="322"/>
        </w:trPr>
        <w:tc>
          <w:tcPr>
            <w:tcW w:w="2122" w:type="dxa"/>
            <w:vAlign w:val="center"/>
          </w:tcPr>
          <w:p w14:paraId="62BCEB8F" w14:textId="77777777" w:rsidR="00406282" w:rsidRPr="00743143" w:rsidRDefault="00406282" w:rsidP="00406282">
            <w:pPr>
              <w:jc w:val="center"/>
              <w:rPr>
                <w:color w:val="000000"/>
                <w:sz w:val="20"/>
                <w:lang w:eastAsia="en-IN"/>
              </w:rPr>
            </w:pPr>
            <w:r w:rsidRPr="00743143">
              <w:rPr>
                <w:color w:val="000000"/>
                <w:sz w:val="20"/>
                <w:lang w:eastAsia="en-IN"/>
              </w:rPr>
              <w:t>8</w:t>
            </w:r>
          </w:p>
        </w:tc>
        <w:tc>
          <w:tcPr>
            <w:tcW w:w="2122" w:type="dxa"/>
            <w:vAlign w:val="center"/>
          </w:tcPr>
          <w:p w14:paraId="04A5AA9D" w14:textId="77777777" w:rsidR="00406282" w:rsidRPr="00743143" w:rsidRDefault="00406282" w:rsidP="00406282">
            <w:pPr>
              <w:jc w:val="center"/>
              <w:rPr>
                <w:color w:val="000000"/>
                <w:sz w:val="20"/>
                <w:lang w:eastAsia="en-IN"/>
              </w:rPr>
            </w:pPr>
            <w:r w:rsidRPr="00743143">
              <w:rPr>
                <w:color w:val="000000"/>
                <w:sz w:val="20"/>
                <w:lang w:eastAsia="en-IN"/>
              </w:rPr>
              <w:t>20</w:t>
            </w:r>
          </w:p>
        </w:tc>
        <w:tc>
          <w:tcPr>
            <w:tcW w:w="2122" w:type="dxa"/>
            <w:vAlign w:val="center"/>
          </w:tcPr>
          <w:p w14:paraId="628EFE75" w14:textId="77777777" w:rsidR="00406282" w:rsidRPr="00743143" w:rsidRDefault="00406282" w:rsidP="00406282">
            <w:pPr>
              <w:jc w:val="center"/>
              <w:rPr>
                <w:color w:val="000000"/>
                <w:sz w:val="20"/>
                <w:lang w:eastAsia="en-IN"/>
              </w:rPr>
            </w:pPr>
            <w:r w:rsidRPr="00743143">
              <w:rPr>
                <w:color w:val="000000"/>
                <w:sz w:val="20"/>
                <w:lang w:eastAsia="en-IN"/>
              </w:rPr>
              <w:t>60</w:t>
            </w:r>
          </w:p>
        </w:tc>
        <w:tc>
          <w:tcPr>
            <w:tcW w:w="2122" w:type="dxa"/>
            <w:noWrap/>
            <w:vAlign w:val="center"/>
            <w:hideMark/>
          </w:tcPr>
          <w:p w14:paraId="22C4BBE7" w14:textId="77777777" w:rsidR="00406282" w:rsidRPr="00743143" w:rsidRDefault="00406282" w:rsidP="00406282">
            <w:pPr>
              <w:jc w:val="center"/>
              <w:rPr>
                <w:color w:val="000000"/>
                <w:sz w:val="20"/>
                <w:lang w:eastAsia="en-IN"/>
              </w:rPr>
            </w:pPr>
            <w:r w:rsidRPr="00743143">
              <w:rPr>
                <w:color w:val="000000"/>
                <w:sz w:val="20"/>
                <w:lang w:eastAsia="en-IN"/>
              </w:rPr>
              <w:t>230</w:t>
            </w:r>
          </w:p>
        </w:tc>
      </w:tr>
      <w:tr w:rsidR="00406282" w:rsidRPr="00743143" w14:paraId="7247818E" w14:textId="77777777" w:rsidTr="00743143">
        <w:trPr>
          <w:trHeight w:val="322"/>
        </w:trPr>
        <w:tc>
          <w:tcPr>
            <w:tcW w:w="2122" w:type="dxa"/>
            <w:vAlign w:val="center"/>
          </w:tcPr>
          <w:p w14:paraId="11F7A76F" w14:textId="77777777" w:rsidR="00406282" w:rsidRPr="00743143" w:rsidRDefault="00406282" w:rsidP="00406282">
            <w:pPr>
              <w:jc w:val="center"/>
              <w:rPr>
                <w:color w:val="000000"/>
                <w:sz w:val="20"/>
                <w:lang w:eastAsia="en-IN"/>
              </w:rPr>
            </w:pPr>
            <w:r w:rsidRPr="00743143">
              <w:rPr>
                <w:color w:val="000000"/>
                <w:sz w:val="20"/>
                <w:lang w:eastAsia="en-IN"/>
              </w:rPr>
              <w:t>9</w:t>
            </w:r>
          </w:p>
        </w:tc>
        <w:tc>
          <w:tcPr>
            <w:tcW w:w="2122" w:type="dxa"/>
            <w:vAlign w:val="center"/>
          </w:tcPr>
          <w:p w14:paraId="64DF0A64" w14:textId="77777777" w:rsidR="00406282" w:rsidRPr="00743143" w:rsidRDefault="00406282" w:rsidP="00406282">
            <w:pPr>
              <w:jc w:val="center"/>
              <w:rPr>
                <w:color w:val="000000"/>
                <w:sz w:val="20"/>
                <w:lang w:eastAsia="en-IN"/>
              </w:rPr>
            </w:pPr>
            <w:r w:rsidRPr="00743143">
              <w:rPr>
                <w:color w:val="000000"/>
                <w:sz w:val="20"/>
                <w:lang w:eastAsia="en-IN"/>
              </w:rPr>
              <w:t>25</w:t>
            </w:r>
          </w:p>
        </w:tc>
        <w:tc>
          <w:tcPr>
            <w:tcW w:w="2122" w:type="dxa"/>
            <w:vAlign w:val="center"/>
          </w:tcPr>
          <w:p w14:paraId="5B9E7997" w14:textId="77777777" w:rsidR="00406282" w:rsidRPr="00743143" w:rsidRDefault="00406282" w:rsidP="00406282">
            <w:pPr>
              <w:jc w:val="center"/>
              <w:rPr>
                <w:color w:val="000000"/>
                <w:sz w:val="20"/>
                <w:lang w:eastAsia="en-IN"/>
              </w:rPr>
            </w:pPr>
            <w:r w:rsidRPr="00743143">
              <w:rPr>
                <w:color w:val="000000"/>
                <w:sz w:val="20"/>
                <w:lang w:eastAsia="en-IN"/>
              </w:rPr>
              <w:t>70</w:t>
            </w:r>
          </w:p>
        </w:tc>
        <w:tc>
          <w:tcPr>
            <w:tcW w:w="2122" w:type="dxa"/>
            <w:noWrap/>
            <w:vAlign w:val="center"/>
            <w:hideMark/>
          </w:tcPr>
          <w:p w14:paraId="69AB78D5" w14:textId="77777777" w:rsidR="00406282" w:rsidRPr="00743143" w:rsidRDefault="00406282" w:rsidP="00406282">
            <w:pPr>
              <w:jc w:val="center"/>
              <w:rPr>
                <w:color w:val="000000"/>
                <w:sz w:val="20"/>
                <w:lang w:eastAsia="en-IN"/>
              </w:rPr>
            </w:pPr>
            <w:r w:rsidRPr="00743143">
              <w:rPr>
                <w:color w:val="000000"/>
                <w:sz w:val="20"/>
                <w:lang w:eastAsia="en-IN"/>
              </w:rPr>
              <w:t>230</w:t>
            </w:r>
          </w:p>
        </w:tc>
      </w:tr>
    </w:tbl>
    <w:p w14:paraId="0E730FE0" w14:textId="0361E1F8" w:rsidR="00D00155" w:rsidRPr="00743143" w:rsidRDefault="00C21863" w:rsidP="00743143">
      <w:pPr>
        <w:pStyle w:val="Heading2"/>
        <w:rPr>
          <w:rStyle w:val="Strong"/>
          <w:b/>
          <w:bCs w:val="0"/>
          <w:color w:val="000000"/>
        </w:rPr>
      </w:pPr>
      <w:r w:rsidRPr="00743143">
        <w:rPr>
          <w:rStyle w:val="Strong"/>
          <w:b/>
          <w:bCs w:val="0"/>
          <w:color w:val="000000"/>
        </w:rPr>
        <w:t xml:space="preserve">Response Measurement </w:t>
      </w:r>
    </w:p>
    <w:p w14:paraId="6F34AC62" w14:textId="77777777" w:rsidR="00D00155" w:rsidRDefault="00C21863" w:rsidP="00743143">
      <w:pPr>
        <w:pStyle w:val="Paragraph"/>
        <w:rPr>
          <w:rStyle w:val="Strong"/>
          <w:b w:val="0"/>
          <w:bCs w:val="0"/>
          <w:color w:val="000000"/>
        </w:rPr>
      </w:pPr>
      <w:r w:rsidRPr="00C21863">
        <w:rPr>
          <w:rStyle w:val="Strong"/>
          <w:b w:val="0"/>
          <w:bCs w:val="0"/>
          <w:color w:val="000000"/>
        </w:rPr>
        <w:t>Tensile strength and</w:t>
      </w:r>
      <w:r w:rsidR="00803613">
        <w:rPr>
          <w:rStyle w:val="Strong"/>
          <w:b w:val="0"/>
          <w:bCs w:val="0"/>
          <w:color w:val="000000"/>
        </w:rPr>
        <w:t xml:space="preserve"> </w:t>
      </w:r>
      <w:r>
        <w:rPr>
          <w:rStyle w:val="Strong"/>
          <w:b w:val="0"/>
          <w:bCs w:val="0"/>
          <w:color w:val="000000"/>
        </w:rPr>
        <w:t xml:space="preserve">Tensile </w:t>
      </w:r>
      <w:r w:rsidRPr="00C21863">
        <w:rPr>
          <w:rStyle w:val="Strong"/>
          <w:b w:val="0"/>
          <w:bCs w:val="0"/>
          <w:color w:val="000000"/>
        </w:rPr>
        <w:t>Young's modulus are being prepared in accordance with ASTM standards. The optimal output value for both tensile strength and tensile Youngs modulus is a bigger value for the signal to noise ratio. Tensile strength and tensile Young's modulus ASTM standards are D638.</w:t>
      </w:r>
    </w:p>
    <w:p w14:paraId="52C62BA7" w14:textId="77777777" w:rsidR="000F30D4" w:rsidRDefault="000F30D4" w:rsidP="00AB3B08">
      <w:pPr>
        <w:spacing w:line="360" w:lineRule="auto"/>
        <w:jc w:val="both"/>
        <w:rPr>
          <w:rStyle w:val="Strong"/>
          <w:b w:val="0"/>
          <w:bCs w:val="0"/>
          <w:color w:val="000000"/>
        </w:rPr>
      </w:pPr>
    </w:p>
    <w:p w14:paraId="17858FD8" w14:textId="77777777" w:rsidR="006A60C0" w:rsidRDefault="006A60C0" w:rsidP="00AB3B08">
      <w:pPr>
        <w:spacing w:line="360" w:lineRule="auto"/>
        <w:jc w:val="both"/>
        <w:rPr>
          <w:rStyle w:val="Strong"/>
          <w:b w:val="0"/>
          <w:bCs w:val="0"/>
          <w:color w:val="000000"/>
        </w:rPr>
      </w:pPr>
    </w:p>
    <w:p w14:paraId="79EC13B4" w14:textId="6FDF708D" w:rsidR="00D00155" w:rsidRPr="00743143" w:rsidRDefault="002D4BB2" w:rsidP="00743143">
      <w:pPr>
        <w:pStyle w:val="Heading1"/>
        <w:rPr>
          <w:rStyle w:val="Strong"/>
          <w:b/>
          <w:bCs w:val="0"/>
          <w:color w:val="000000"/>
        </w:rPr>
      </w:pPr>
      <w:r w:rsidRPr="00743143">
        <w:rPr>
          <w:rStyle w:val="Strong"/>
          <w:b/>
          <w:bCs w:val="0"/>
          <w:color w:val="000000"/>
        </w:rPr>
        <w:lastRenderedPageBreak/>
        <w:t>Result and Discussion</w:t>
      </w:r>
    </w:p>
    <w:p w14:paraId="70BCD01B" w14:textId="497C1403" w:rsidR="002D4BB2" w:rsidRPr="00743143" w:rsidRDefault="002D4BB2" w:rsidP="00743143">
      <w:pPr>
        <w:pStyle w:val="Heading2"/>
        <w:rPr>
          <w:rStyle w:val="Strong"/>
          <w:b/>
          <w:bCs w:val="0"/>
          <w:color w:val="000000"/>
        </w:rPr>
      </w:pPr>
      <w:r w:rsidRPr="00743143">
        <w:rPr>
          <w:rStyle w:val="Strong"/>
          <w:b/>
          <w:bCs w:val="0"/>
          <w:color w:val="000000"/>
        </w:rPr>
        <w:t xml:space="preserve">Taguchi </w:t>
      </w:r>
      <w:r w:rsidR="00743143" w:rsidRPr="00743143">
        <w:rPr>
          <w:rStyle w:val="Strong"/>
          <w:b/>
          <w:bCs w:val="0"/>
          <w:color w:val="000000"/>
        </w:rPr>
        <w:t xml:space="preserve">Analysis </w:t>
      </w:r>
    </w:p>
    <w:p w14:paraId="1688956C" w14:textId="77777777" w:rsidR="00F92105" w:rsidRPr="00F92105" w:rsidRDefault="00F92105" w:rsidP="00743143">
      <w:pPr>
        <w:pStyle w:val="Paragraph"/>
      </w:pPr>
      <w:r>
        <w:rPr>
          <w:rStyle w:val="Strong"/>
          <w:b w:val="0"/>
          <w:bCs w:val="0"/>
          <w:color w:val="000000"/>
        </w:rPr>
        <w:t xml:space="preserve"> </w:t>
      </w:r>
      <w:r w:rsidRPr="00F92105">
        <w:t>In this experiment, Table 3 presents the analysis of nine levels of trials for tensile strength and tensile Young’s modulus using the Taguchi method. At a nozzle temperature of 210 °C, performance was consistently higher across the first three levels. At Level 1 (210 °C, 15 mm/s, 60 °C bed), the tensile strength was 103 MPa with a Young’s modulus of 5430 MPa, supported by a signal-to-noise (S/N) ratio of 40.26 and 74.69. Increasing the speed and bed temperature at Level 2 (210 °C, 20 mm/s, 70 °C) improved the tensile strength to 105 MPa and modulus to 5500 MPa, the highest values among all experiments, confirming the beneficial role of moderate speed and bed settings. At Level 3 (210 °C, 25 mm/s, 80 °C), the properties slightly reduced to 104 MPa strength and 5450 MPa modulus, though still higher than later levels. These results show that 210 °C nozzle temperature consistently produced the best overall mechanical performance, especially at Level 2.</w:t>
      </w:r>
    </w:p>
    <w:p w14:paraId="10D8FC38" w14:textId="77777777" w:rsidR="00F92105" w:rsidRPr="00F92105" w:rsidRDefault="00F92105" w:rsidP="00743143">
      <w:pPr>
        <w:pStyle w:val="Paragraph"/>
      </w:pPr>
      <w:r w:rsidRPr="00F92105">
        <w:t>As the nozzle temperature increased to 220 °C and 230 °C, both tensile strength and modulus gradually declined, indicating thermal softening of the polymer matrix. At Level 4 (220 °C, 15 mm/s, 70 °C), the tensile strength reduced to 102 MPa and modulus to 5420 MPa, while Level 5 (220 °C, 20 mm/s, 80 °C) further dropped to 101 MPa and 5400 MPa. The weakest response at 220 °C occurred at Level 6 (25 mm/s, 60 °C), with strength only 100 MPa. At the highest nozzle temperature of 230 °C, deterioration became more evident: Level 7 (95 MPa, 5350 MPa) and Level 8 (96 MPa, 5370 MPa) showed reduced values, though Level 9 (99 MPa, 5385 MPa) partially recovered due to balanced process settings. These results confirm that 210 °C is the optimal nozzle temperature, as higher temperatures (220–230 °C) decreased tensile properties, while printing speed and bed temperature provided secondary influences.</w:t>
      </w:r>
    </w:p>
    <w:p w14:paraId="6F50BBB8" w14:textId="77777777" w:rsidR="00D00155" w:rsidRDefault="002D4BB2" w:rsidP="00743143">
      <w:pPr>
        <w:pStyle w:val="TableCaption"/>
        <w:rPr>
          <w:rStyle w:val="Strong"/>
          <w:b w:val="0"/>
          <w:bCs w:val="0"/>
          <w:color w:val="000000"/>
        </w:rPr>
      </w:pPr>
      <w:r>
        <w:rPr>
          <w:rStyle w:val="Strong"/>
          <w:b w:val="0"/>
          <w:bCs w:val="0"/>
          <w:color w:val="000000"/>
        </w:rPr>
        <w:t>Table 3</w:t>
      </w:r>
      <w:r w:rsidR="00803613">
        <w:rPr>
          <w:rStyle w:val="Strong"/>
          <w:b w:val="0"/>
          <w:bCs w:val="0"/>
          <w:color w:val="000000"/>
        </w:rPr>
        <w:t>:</w:t>
      </w:r>
      <w:r>
        <w:rPr>
          <w:rStyle w:val="Strong"/>
          <w:b w:val="0"/>
          <w:bCs w:val="0"/>
          <w:color w:val="000000"/>
        </w:rPr>
        <w:t xml:space="preserve"> Experiment analysis for three parameters, Tensile strength, </w:t>
      </w:r>
      <w:r w:rsidR="00175240">
        <w:rPr>
          <w:rStyle w:val="Strong"/>
          <w:b w:val="0"/>
          <w:bCs w:val="0"/>
          <w:color w:val="000000"/>
        </w:rPr>
        <w:t>Youngs</w:t>
      </w:r>
      <w:r>
        <w:rPr>
          <w:rStyle w:val="Strong"/>
          <w:b w:val="0"/>
          <w:bCs w:val="0"/>
          <w:color w:val="000000"/>
        </w:rPr>
        <w:t xml:space="preserve"> modulus</w:t>
      </w:r>
    </w:p>
    <w:tbl>
      <w:tblPr>
        <w:tblStyle w:val="TableGrid"/>
        <w:tblpPr w:leftFromText="180" w:rightFromText="180" w:vertAnchor="text" w:horzAnchor="margin" w:tblpXSpec="center" w:tblpY="96"/>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
        <w:gridCol w:w="874"/>
        <w:gridCol w:w="1251"/>
        <w:gridCol w:w="737"/>
        <w:gridCol w:w="1297"/>
        <w:gridCol w:w="1513"/>
        <w:gridCol w:w="1690"/>
        <w:gridCol w:w="1723"/>
      </w:tblGrid>
      <w:tr w:rsidR="00CB7319" w:rsidRPr="00743143" w14:paraId="0021A107" w14:textId="77777777" w:rsidTr="00743143">
        <w:trPr>
          <w:trHeight w:val="322"/>
        </w:trPr>
        <w:tc>
          <w:tcPr>
            <w:tcW w:w="404" w:type="pct"/>
            <w:tcBorders>
              <w:bottom w:val="single" w:sz="4" w:space="0" w:color="auto"/>
            </w:tcBorders>
          </w:tcPr>
          <w:p w14:paraId="073E77B6" w14:textId="77777777" w:rsidR="00CB7319" w:rsidRPr="00743143" w:rsidRDefault="00CB7319" w:rsidP="006A60C0">
            <w:pPr>
              <w:spacing w:line="276" w:lineRule="auto"/>
              <w:jc w:val="center"/>
              <w:rPr>
                <w:b/>
                <w:bCs/>
                <w:color w:val="000000"/>
                <w:sz w:val="20"/>
                <w:lang w:eastAsia="en-IN"/>
              </w:rPr>
            </w:pPr>
            <w:r w:rsidRPr="00743143">
              <w:rPr>
                <w:b/>
                <w:bCs/>
                <w:color w:val="000000"/>
                <w:sz w:val="20"/>
                <w:lang w:eastAsia="en-IN"/>
              </w:rPr>
              <w:t xml:space="preserve">Level no </w:t>
            </w:r>
          </w:p>
        </w:tc>
        <w:tc>
          <w:tcPr>
            <w:tcW w:w="612" w:type="pct"/>
            <w:tcBorders>
              <w:bottom w:val="single" w:sz="4" w:space="0" w:color="auto"/>
            </w:tcBorders>
            <w:noWrap/>
            <w:hideMark/>
          </w:tcPr>
          <w:p w14:paraId="028329F5" w14:textId="77777777" w:rsidR="00CB7319" w:rsidRPr="00743143" w:rsidRDefault="00CB7319" w:rsidP="006A60C0">
            <w:pPr>
              <w:spacing w:line="276" w:lineRule="auto"/>
              <w:jc w:val="center"/>
              <w:rPr>
                <w:b/>
                <w:bCs/>
                <w:color w:val="000000"/>
                <w:sz w:val="20"/>
                <w:lang w:eastAsia="en-IN"/>
              </w:rPr>
            </w:pPr>
            <w:r w:rsidRPr="00743143">
              <w:rPr>
                <w:b/>
                <w:bCs/>
                <w:color w:val="000000"/>
                <w:sz w:val="20"/>
                <w:lang w:eastAsia="en-IN"/>
              </w:rPr>
              <w:t>Nozzle Temp</w:t>
            </w:r>
          </w:p>
        </w:tc>
        <w:tc>
          <w:tcPr>
            <w:tcW w:w="557" w:type="pct"/>
            <w:tcBorders>
              <w:bottom w:val="single" w:sz="4" w:space="0" w:color="auto"/>
            </w:tcBorders>
            <w:noWrap/>
            <w:hideMark/>
          </w:tcPr>
          <w:p w14:paraId="7CED4F40" w14:textId="77777777" w:rsidR="00CB7319" w:rsidRPr="00743143" w:rsidRDefault="00CB7319" w:rsidP="006A60C0">
            <w:pPr>
              <w:spacing w:line="276" w:lineRule="auto"/>
              <w:jc w:val="center"/>
              <w:rPr>
                <w:b/>
                <w:bCs/>
                <w:color w:val="000000"/>
                <w:sz w:val="20"/>
                <w:lang w:eastAsia="en-IN"/>
              </w:rPr>
            </w:pPr>
            <w:r w:rsidRPr="00743143">
              <w:rPr>
                <w:b/>
                <w:bCs/>
                <w:color w:val="000000"/>
                <w:sz w:val="20"/>
                <w:lang w:eastAsia="en-IN"/>
              </w:rPr>
              <w:t xml:space="preserve">Printing speed </w:t>
            </w:r>
            <w:r w:rsidRPr="00743143">
              <w:rPr>
                <w:b/>
                <w:bCs/>
                <w:sz w:val="20"/>
                <w:lang w:eastAsia="en-IN"/>
              </w:rPr>
              <w:t>mm/s</w:t>
            </w:r>
          </w:p>
        </w:tc>
        <w:tc>
          <w:tcPr>
            <w:tcW w:w="425" w:type="pct"/>
            <w:tcBorders>
              <w:bottom w:val="single" w:sz="4" w:space="0" w:color="auto"/>
            </w:tcBorders>
            <w:noWrap/>
            <w:hideMark/>
          </w:tcPr>
          <w:p w14:paraId="370653BF" w14:textId="77777777" w:rsidR="00CB7319" w:rsidRPr="00743143" w:rsidRDefault="00CB7319" w:rsidP="006A60C0">
            <w:pPr>
              <w:spacing w:line="276" w:lineRule="auto"/>
              <w:jc w:val="center"/>
              <w:rPr>
                <w:b/>
                <w:bCs/>
                <w:color w:val="000000"/>
                <w:sz w:val="20"/>
                <w:lang w:eastAsia="en-IN"/>
              </w:rPr>
            </w:pPr>
            <w:r w:rsidRPr="00743143">
              <w:rPr>
                <w:b/>
                <w:bCs/>
                <w:color w:val="000000"/>
                <w:sz w:val="20"/>
                <w:lang w:eastAsia="en-IN"/>
              </w:rPr>
              <w:t>Bed Temp</w:t>
            </w:r>
          </w:p>
        </w:tc>
        <w:tc>
          <w:tcPr>
            <w:tcW w:w="678" w:type="pct"/>
            <w:tcBorders>
              <w:bottom w:val="single" w:sz="4" w:space="0" w:color="auto"/>
            </w:tcBorders>
            <w:noWrap/>
            <w:hideMark/>
          </w:tcPr>
          <w:p w14:paraId="08C79CC8" w14:textId="77777777" w:rsidR="00CB7319" w:rsidRPr="00743143" w:rsidRDefault="00CB7319" w:rsidP="006A60C0">
            <w:pPr>
              <w:spacing w:line="276" w:lineRule="auto"/>
              <w:jc w:val="center"/>
              <w:rPr>
                <w:b/>
                <w:bCs/>
                <w:color w:val="000000"/>
                <w:sz w:val="20"/>
                <w:lang w:eastAsia="en-IN"/>
              </w:rPr>
            </w:pPr>
            <w:r w:rsidRPr="00743143">
              <w:rPr>
                <w:b/>
                <w:bCs/>
                <w:color w:val="000000"/>
                <w:sz w:val="20"/>
                <w:lang w:eastAsia="en-IN"/>
              </w:rPr>
              <w:t xml:space="preserve">Tensile strength </w:t>
            </w:r>
            <w:r w:rsidRPr="00743143">
              <w:rPr>
                <w:b/>
                <w:bCs/>
                <w:sz w:val="20"/>
                <w:lang w:eastAsia="en-IN"/>
              </w:rPr>
              <w:t>MPa</w:t>
            </w:r>
          </w:p>
        </w:tc>
        <w:tc>
          <w:tcPr>
            <w:tcW w:w="669" w:type="pct"/>
            <w:tcBorders>
              <w:bottom w:val="single" w:sz="4" w:space="0" w:color="auto"/>
            </w:tcBorders>
            <w:noWrap/>
            <w:hideMark/>
          </w:tcPr>
          <w:p w14:paraId="6CD668B0" w14:textId="77777777" w:rsidR="00CB7319" w:rsidRPr="00743143" w:rsidRDefault="00CB7319" w:rsidP="006A60C0">
            <w:pPr>
              <w:spacing w:line="276" w:lineRule="auto"/>
              <w:jc w:val="center"/>
              <w:rPr>
                <w:b/>
                <w:bCs/>
                <w:color w:val="000000"/>
                <w:sz w:val="20"/>
                <w:lang w:eastAsia="en-IN"/>
              </w:rPr>
            </w:pPr>
            <w:r w:rsidRPr="00743143">
              <w:rPr>
                <w:b/>
                <w:bCs/>
                <w:color w:val="000000"/>
                <w:sz w:val="20"/>
                <w:lang w:eastAsia="en-IN"/>
              </w:rPr>
              <w:t xml:space="preserve">TS-Youngs modulus </w:t>
            </w:r>
            <w:r w:rsidRPr="00743143">
              <w:rPr>
                <w:b/>
                <w:bCs/>
                <w:sz w:val="20"/>
                <w:lang w:eastAsia="en-IN"/>
              </w:rPr>
              <w:t>MPa</w:t>
            </w:r>
          </w:p>
        </w:tc>
        <w:tc>
          <w:tcPr>
            <w:tcW w:w="768" w:type="pct"/>
            <w:tcBorders>
              <w:bottom w:val="single" w:sz="4" w:space="0" w:color="auto"/>
            </w:tcBorders>
            <w:noWrap/>
            <w:hideMark/>
          </w:tcPr>
          <w:p w14:paraId="787B2570" w14:textId="77777777" w:rsidR="00CB7319" w:rsidRPr="00743143" w:rsidRDefault="00CB7319" w:rsidP="006A60C0">
            <w:pPr>
              <w:spacing w:line="276" w:lineRule="auto"/>
              <w:jc w:val="center"/>
              <w:rPr>
                <w:b/>
                <w:bCs/>
                <w:color w:val="000000"/>
                <w:sz w:val="20"/>
                <w:lang w:eastAsia="en-IN"/>
              </w:rPr>
            </w:pPr>
            <w:r w:rsidRPr="00743143">
              <w:rPr>
                <w:b/>
                <w:bCs/>
                <w:color w:val="000000"/>
                <w:sz w:val="20"/>
                <w:lang w:eastAsia="en-IN"/>
              </w:rPr>
              <w:t>S/N ratio for</w:t>
            </w:r>
            <w:r w:rsidR="00803613" w:rsidRPr="00743143">
              <w:rPr>
                <w:b/>
                <w:bCs/>
                <w:color w:val="000000"/>
                <w:sz w:val="20"/>
                <w:lang w:eastAsia="en-IN"/>
              </w:rPr>
              <w:t xml:space="preserve"> </w:t>
            </w:r>
            <w:r w:rsidRPr="00743143">
              <w:rPr>
                <w:b/>
                <w:bCs/>
                <w:color w:val="000000"/>
                <w:sz w:val="20"/>
                <w:lang w:eastAsia="en-IN"/>
              </w:rPr>
              <w:t>Tensile strength</w:t>
            </w:r>
            <w:r w:rsidR="00803613" w:rsidRPr="00743143">
              <w:rPr>
                <w:b/>
                <w:bCs/>
                <w:color w:val="000000"/>
                <w:sz w:val="20"/>
                <w:lang w:eastAsia="en-IN"/>
              </w:rPr>
              <w:t xml:space="preserve"> </w:t>
            </w:r>
          </w:p>
        </w:tc>
        <w:tc>
          <w:tcPr>
            <w:tcW w:w="885" w:type="pct"/>
            <w:tcBorders>
              <w:bottom w:val="single" w:sz="4" w:space="0" w:color="auto"/>
            </w:tcBorders>
            <w:noWrap/>
            <w:hideMark/>
          </w:tcPr>
          <w:p w14:paraId="2758437C" w14:textId="77777777" w:rsidR="00CB7319" w:rsidRPr="00743143" w:rsidRDefault="00CB7319" w:rsidP="006A60C0">
            <w:pPr>
              <w:spacing w:line="276" w:lineRule="auto"/>
              <w:jc w:val="center"/>
              <w:rPr>
                <w:b/>
                <w:bCs/>
                <w:color w:val="000000"/>
                <w:sz w:val="20"/>
                <w:lang w:eastAsia="en-IN"/>
              </w:rPr>
            </w:pPr>
            <w:r w:rsidRPr="00743143">
              <w:rPr>
                <w:b/>
                <w:bCs/>
                <w:color w:val="000000"/>
                <w:sz w:val="20"/>
                <w:lang w:eastAsia="en-IN"/>
              </w:rPr>
              <w:t>S/N ratio for</w:t>
            </w:r>
            <w:r w:rsidR="00803613" w:rsidRPr="00743143">
              <w:rPr>
                <w:b/>
                <w:bCs/>
                <w:color w:val="000000"/>
                <w:sz w:val="20"/>
                <w:lang w:eastAsia="en-IN"/>
              </w:rPr>
              <w:t xml:space="preserve"> </w:t>
            </w:r>
            <w:r w:rsidRPr="00743143">
              <w:rPr>
                <w:b/>
                <w:bCs/>
                <w:color w:val="000000"/>
                <w:sz w:val="20"/>
                <w:lang w:eastAsia="en-IN"/>
              </w:rPr>
              <w:t>Youngs modulus</w:t>
            </w:r>
            <w:r w:rsidR="00803613" w:rsidRPr="00743143">
              <w:rPr>
                <w:b/>
                <w:bCs/>
                <w:color w:val="000000"/>
                <w:sz w:val="20"/>
                <w:lang w:eastAsia="en-IN"/>
              </w:rPr>
              <w:t xml:space="preserve"> </w:t>
            </w:r>
          </w:p>
        </w:tc>
      </w:tr>
      <w:tr w:rsidR="00CB7319" w:rsidRPr="00743143" w14:paraId="15854A2A" w14:textId="77777777" w:rsidTr="00743143">
        <w:trPr>
          <w:trHeight w:val="322"/>
        </w:trPr>
        <w:tc>
          <w:tcPr>
            <w:tcW w:w="404" w:type="pct"/>
          </w:tcPr>
          <w:p w14:paraId="252B26C4"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w:t>
            </w:r>
          </w:p>
        </w:tc>
        <w:tc>
          <w:tcPr>
            <w:tcW w:w="612" w:type="pct"/>
            <w:noWrap/>
            <w:hideMark/>
          </w:tcPr>
          <w:p w14:paraId="037B00E7"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210</w:t>
            </w:r>
          </w:p>
        </w:tc>
        <w:tc>
          <w:tcPr>
            <w:tcW w:w="557" w:type="pct"/>
            <w:noWrap/>
            <w:hideMark/>
          </w:tcPr>
          <w:p w14:paraId="20DE5BA9"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15</w:t>
            </w:r>
          </w:p>
        </w:tc>
        <w:tc>
          <w:tcPr>
            <w:tcW w:w="425" w:type="pct"/>
            <w:noWrap/>
            <w:hideMark/>
          </w:tcPr>
          <w:p w14:paraId="0D6F2FA6"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60</w:t>
            </w:r>
          </w:p>
        </w:tc>
        <w:tc>
          <w:tcPr>
            <w:tcW w:w="678" w:type="pct"/>
            <w:noWrap/>
            <w:hideMark/>
          </w:tcPr>
          <w:p w14:paraId="7D83B13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103</w:t>
            </w:r>
          </w:p>
        </w:tc>
        <w:tc>
          <w:tcPr>
            <w:tcW w:w="669" w:type="pct"/>
            <w:noWrap/>
            <w:hideMark/>
          </w:tcPr>
          <w:p w14:paraId="4031A65A"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5430</w:t>
            </w:r>
          </w:p>
        </w:tc>
        <w:tc>
          <w:tcPr>
            <w:tcW w:w="768" w:type="pct"/>
            <w:noWrap/>
            <w:hideMark/>
          </w:tcPr>
          <w:p w14:paraId="4BC7A6C8"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40.25674449</w:t>
            </w:r>
          </w:p>
        </w:tc>
        <w:tc>
          <w:tcPr>
            <w:tcW w:w="885" w:type="pct"/>
            <w:tcBorders>
              <w:top w:val="single" w:sz="4" w:space="0" w:color="auto"/>
            </w:tcBorders>
            <w:noWrap/>
            <w:hideMark/>
          </w:tcPr>
          <w:p w14:paraId="45562990"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74.69599659</w:t>
            </w:r>
          </w:p>
        </w:tc>
      </w:tr>
      <w:tr w:rsidR="00CB7319" w:rsidRPr="00743143" w14:paraId="297C3DAC" w14:textId="77777777" w:rsidTr="00743143">
        <w:trPr>
          <w:trHeight w:val="322"/>
        </w:trPr>
        <w:tc>
          <w:tcPr>
            <w:tcW w:w="404" w:type="pct"/>
          </w:tcPr>
          <w:p w14:paraId="357AE05C"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w:t>
            </w:r>
          </w:p>
        </w:tc>
        <w:tc>
          <w:tcPr>
            <w:tcW w:w="612" w:type="pct"/>
            <w:noWrap/>
            <w:hideMark/>
          </w:tcPr>
          <w:p w14:paraId="45FDFE9E"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210</w:t>
            </w:r>
          </w:p>
        </w:tc>
        <w:tc>
          <w:tcPr>
            <w:tcW w:w="557" w:type="pct"/>
            <w:noWrap/>
            <w:hideMark/>
          </w:tcPr>
          <w:p w14:paraId="3C1DBB08"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20</w:t>
            </w:r>
          </w:p>
        </w:tc>
        <w:tc>
          <w:tcPr>
            <w:tcW w:w="425" w:type="pct"/>
            <w:noWrap/>
            <w:hideMark/>
          </w:tcPr>
          <w:p w14:paraId="5B9CEE42"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70</w:t>
            </w:r>
          </w:p>
        </w:tc>
        <w:tc>
          <w:tcPr>
            <w:tcW w:w="678" w:type="pct"/>
            <w:noWrap/>
            <w:hideMark/>
          </w:tcPr>
          <w:p w14:paraId="2E6D3757"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105</w:t>
            </w:r>
          </w:p>
        </w:tc>
        <w:tc>
          <w:tcPr>
            <w:tcW w:w="669" w:type="pct"/>
            <w:noWrap/>
            <w:hideMark/>
          </w:tcPr>
          <w:p w14:paraId="2EF0C485"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5500</w:t>
            </w:r>
          </w:p>
        </w:tc>
        <w:tc>
          <w:tcPr>
            <w:tcW w:w="768" w:type="pct"/>
            <w:noWrap/>
            <w:hideMark/>
          </w:tcPr>
          <w:p w14:paraId="65AFF9D5"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40.42378598</w:t>
            </w:r>
          </w:p>
        </w:tc>
        <w:tc>
          <w:tcPr>
            <w:tcW w:w="885" w:type="pct"/>
            <w:noWrap/>
            <w:hideMark/>
          </w:tcPr>
          <w:p w14:paraId="2B104037"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74.80725379</w:t>
            </w:r>
          </w:p>
        </w:tc>
      </w:tr>
      <w:tr w:rsidR="00CB7319" w:rsidRPr="00743143" w14:paraId="0F406735" w14:textId="77777777" w:rsidTr="00743143">
        <w:trPr>
          <w:trHeight w:val="322"/>
        </w:trPr>
        <w:tc>
          <w:tcPr>
            <w:tcW w:w="404" w:type="pct"/>
          </w:tcPr>
          <w:p w14:paraId="1E56B219"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3</w:t>
            </w:r>
          </w:p>
        </w:tc>
        <w:tc>
          <w:tcPr>
            <w:tcW w:w="612" w:type="pct"/>
            <w:noWrap/>
            <w:hideMark/>
          </w:tcPr>
          <w:p w14:paraId="7EFB2EE9"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210</w:t>
            </w:r>
          </w:p>
        </w:tc>
        <w:tc>
          <w:tcPr>
            <w:tcW w:w="557" w:type="pct"/>
            <w:noWrap/>
            <w:hideMark/>
          </w:tcPr>
          <w:p w14:paraId="0543ABF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25</w:t>
            </w:r>
          </w:p>
        </w:tc>
        <w:tc>
          <w:tcPr>
            <w:tcW w:w="425" w:type="pct"/>
            <w:noWrap/>
            <w:hideMark/>
          </w:tcPr>
          <w:p w14:paraId="1027E37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80</w:t>
            </w:r>
          </w:p>
        </w:tc>
        <w:tc>
          <w:tcPr>
            <w:tcW w:w="678" w:type="pct"/>
            <w:noWrap/>
            <w:hideMark/>
          </w:tcPr>
          <w:p w14:paraId="654D23F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104</w:t>
            </w:r>
          </w:p>
        </w:tc>
        <w:tc>
          <w:tcPr>
            <w:tcW w:w="669" w:type="pct"/>
            <w:noWrap/>
            <w:hideMark/>
          </w:tcPr>
          <w:p w14:paraId="5B68AFBD"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5450</w:t>
            </w:r>
          </w:p>
        </w:tc>
        <w:tc>
          <w:tcPr>
            <w:tcW w:w="768" w:type="pct"/>
            <w:noWrap/>
            <w:hideMark/>
          </w:tcPr>
          <w:p w14:paraId="5A2AC1AC"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40.34066679</w:t>
            </w:r>
          </w:p>
        </w:tc>
        <w:tc>
          <w:tcPr>
            <w:tcW w:w="885" w:type="pct"/>
            <w:noWrap/>
            <w:hideMark/>
          </w:tcPr>
          <w:p w14:paraId="3554BF6C"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74.72793005</w:t>
            </w:r>
          </w:p>
        </w:tc>
      </w:tr>
      <w:tr w:rsidR="00CB7319" w:rsidRPr="00743143" w14:paraId="3400770E" w14:textId="77777777" w:rsidTr="00743143">
        <w:trPr>
          <w:trHeight w:val="322"/>
        </w:trPr>
        <w:tc>
          <w:tcPr>
            <w:tcW w:w="404" w:type="pct"/>
          </w:tcPr>
          <w:p w14:paraId="34C40EFB"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4</w:t>
            </w:r>
          </w:p>
        </w:tc>
        <w:tc>
          <w:tcPr>
            <w:tcW w:w="612" w:type="pct"/>
            <w:noWrap/>
            <w:hideMark/>
          </w:tcPr>
          <w:p w14:paraId="607F8BE6"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220</w:t>
            </w:r>
          </w:p>
        </w:tc>
        <w:tc>
          <w:tcPr>
            <w:tcW w:w="557" w:type="pct"/>
            <w:noWrap/>
            <w:hideMark/>
          </w:tcPr>
          <w:p w14:paraId="1826D2CB"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15</w:t>
            </w:r>
          </w:p>
        </w:tc>
        <w:tc>
          <w:tcPr>
            <w:tcW w:w="425" w:type="pct"/>
            <w:noWrap/>
            <w:hideMark/>
          </w:tcPr>
          <w:p w14:paraId="2471803A"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70</w:t>
            </w:r>
          </w:p>
        </w:tc>
        <w:tc>
          <w:tcPr>
            <w:tcW w:w="678" w:type="pct"/>
            <w:noWrap/>
            <w:hideMark/>
          </w:tcPr>
          <w:p w14:paraId="3150F9AD"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102</w:t>
            </w:r>
          </w:p>
        </w:tc>
        <w:tc>
          <w:tcPr>
            <w:tcW w:w="669" w:type="pct"/>
            <w:noWrap/>
            <w:hideMark/>
          </w:tcPr>
          <w:p w14:paraId="0A873C1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5420</w:t>
            </w:r>
          </w:p>
        </w:tc>
        <w:tc>
          <w:tcPr>
            <w:tcW w:w="768" w:type="pct"/>
            <w:noWrap/>
            <w:hideMark/>
          </w:tcPr>
          <w:p w14:paraId="0117FFF8"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40.17200344</w:t>
            </w:r>
          </w:p>
        </w:tc>
        <w:tc>
          <w:tcPr>
            <w:tcW w:w="885" w:type="pct"/>
            <w:noWrap/>
            <w:hideMark/>
          </w:tcPr>
          <w:p w14:paraId="10C36B85"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74.67998573</w:t>
            </w:r>
          </w:p>
        </w:tc>
      </w:tr>
      <w:tr w:rsidR="00CB7319" w:rsidRPr="00743143" w14:paraId="1C351FA6" w14:textId="77777777" w:rsidTr="00743143">
        <w:trPr>
          <w:trHeight w:val="322"/>
        </w:trPr>
        <w:tc>
          <w:tcPr>
            <w:tcW w:w="404" w:type="pct"/>
          </w:tcPr>
          <w:p w14:paraId="10E419BC"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w:t>
            </w:r>
          </w:p>
        </w:tc>
        <w:tc>
          <w:tcPr>
            <w:tcW w:w="612" w:type="pct"/>
            <w:noWrap/>
            <w:hideMark/>
          </w:tcPr>
          <w:p w14:paraId="19BC01A0"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220</w:t>
            </w:r>
          </w:p>
        </w:tc>
        <w:tc>
          <w:tcPr>
            <w:tcW w:w="557" w:type="pct"/>
            <w:noWrap/>
            <w:hideMark/>
          </w:tcPr>
          <w:p w14:paraId="5C971B6C"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20</w:t>
            </w:r>
          </w:p>
        </w:tc>
        <w:tc>
          <w:tcPr>
            <w:tcW w:w="425" w:type="pct"/>
            <w:noWrap/>
            <w:hideMark/>
          </w:tcPr>
          <w:p w14:paraId="2C03DA96"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80</w:t>
            </w:r>
          </w:p>
        </w:tc>
        <w:tc>
          <w:tcPr>
            <w:tcW w:w="678" w:type="pct"/>
            <w:noWrap/>
            <w:hideMark/>
          </w:tcPr>
          <w:p w14:paraId="2AE56E48"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101</w:t>
            </w:r>
          </w:p>
        </w:tc>
        <w:tc>
          <w:tcPr>
            <w:tcW w:w="669" w:type="pct"/>
            <w:noWrap/>
            <w:hideMark/>
          </w:tcPr>
          <w:p w14:paraId="3EC4861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5400</w:t>
            </w:r>
          </w:p>
        </w:tc>
        <w:tc>
          <w:tcPr>
            <w:tcW w:w="768" w:type="pct"/>
            <w:noWrap/>
            <w:hideMark/>
          </w:tcPr>
          <w:p w14:paraId="1457FFB6"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40.08642748</w:t>
            </w:r>
          </w:p>
        </w:tc>
        <w:tc>
          <w:tcPr>
            <w:tcW w:w="885" w:type="pct"/>
            <w:noWrap/>
            <w:hideMark/>
          </w:tcPr>
          <w:p w14:paraId="0EF9B22D"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74.6478752</w:t>
            </w:r>
          </w:p>
        </w:tc>
      </w:tr>
      <w:tr w:rsidR="00CB7319" w:rsidRPr="00743143" w14:paraId="2CACEEF3" w14:textId="77777777" w:rsidTr="00743143">
        <w:trPr>
          <w:trHeight w:val="322"/>
        </w:trPr>
        <w:tc>
          <w:tcPr>
            <w:tcW w:w="404" w:type="pct"/>
          </w:tcPr>
          <w:p w14:paraId="3D0BD8BB"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6</w:t>
            </w:r>
          </w:p>
        </w:tc>
        <w:tc>
          <w:tcPr>
            <w:tcW w:w="612" w:type="pct"/>
            <w:noWrap/>
            <w:hideMark/>
          </w:tcPr>
          <w:p w14:paraId="0A8644F8"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220</w:t>
            </w:r>
          </w:p>
        </w:tc>
        <w:tc>
          <w:tcPr>
            <w:tcW w:w="557" w:type="pct"/>
            <w:noWrap/>
            <w:hideMark/>
          </w:tcPr>
          <w:p w14:paraId="5C109910"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25</w:t>
            </w:r>
          </w:p>
        </w:tc>
        <w:tc>
          <w:tcPr>
            <w:tcW w:w="425" w:type="pct"/>
            <w:noWrap/>
            <w:hideMark/>
          </w:tcPr>
          <w:p w14:paraId="03CCD2C8"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60</w:t>
            </w:r>
          </w:p>
        </w:tc>
        <w:tc>
          <w:tcPr>
            <w:tcW w:w="678" w:type="pct"/>
            <w:noWrap/>
            <w:hideMark/>
          </w:tcPr>
          <w:p w14:paraId="63BEFF92"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100</w:t>
            </w:r>
          </w:p>
        </w:tc>
        <w:tc>
          <w:tcPr>
            <w:tcW w:w="669" w:type="pct"/>
            <w:noWrap/>
            <w:hideMark/>
          </w:tcPr>
          <w:p w14:paraId="315F77BB"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5410</w:t>
            </w:r>
          </w:p>
        </w:tc>
        <w:tc>
          <w:tcPr>
            <w:tcW w:w="768" w:type="pct"/>
            <w:noWrap/>
            <w:hideMark/>
          </w:tcPr>
          <w:p w14:paraId="368105CB"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40</w:t>
            </w:r>
          </w:p>
        </w:tc>
        <w:tc>
          <w:tcPr>
            <w:tcW w:w="885" w:type="pct"/>
            <w:noWrap/>
            <w:hideMark/>
          </w:tcPr>
          <w:p w14:paraId="0EC813D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74.6639453</w:t>
            </w:r>
          </w:p>
        </w:tc>
      </w:tr>
      <w:tr w:rsidR="00CB7319" w:rsidRPr="00743143" w14:paraId="4957C49A" w14:textId="77777777" w:rsidTr="00743143">
        <w:trPr>
          <w:trHeight w:val="322"/>
        </w:trPr>
        <w:tc>
          <w:tcPr>
            <w:tcW w:w="404" w:type="pct"/>
          </w:tcPr>
          <w:p w14:paraId="0157B8B2"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w:t>
            </w:r>
          </w:p>
        </w:tc>
        <w:tc>
          <w:tcPr>
            <w:tcW w:w="612" w:type="pct"/>
            <w:noWrap/>
            <w:hideMark/>
          </w:tcPr>
          <w:p w14:paraId="1D554508"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230</w:t>
            </w:r>
          </w:p>
        </w:tc>
        <w:tc>
          <w:tcPr>
            <w:tcW w:w="557" w:type="pct"/>
            <w:noWrap/>
            <w:hideMark/>
          </w:tcPr>
          <w:p w14:paraId="6B45F88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15</w:t>
            </w:r>
          </w:p>
        </w:tc>
        <w:tc>
          <w:tcPr>
            <w:tcW w:w="425" w:type="pct"/>
            <w:noWrap/>
            <w:hideMark/>
          </w:tcPr>
          <w:p w14:paraId="765B65D5"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80</w:t>
            </w:r>
          </w:p>
        </w:tc>
        <w:tc>
          <w:tcPr>
            <w:tcW w:w="678" w:type="pct"/>
            <w:noWrap/>
            <w:hideMark/>
          </w:tcPr>
          <w:p w14:paraId="2B5E937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95</w:t>
            </w:r>
          </w:p>
        </w:tc>
        <w:tc>
          <w:tcPr>
            <w:tcW w:w="669" w:type="pct"/>
            <w:noWrap/>
            <w:hideMark/>
          </w:tcPr>
          <w:p w14:paraId="664B21A7"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5350</w:t>
            </w:r>
          </w:p>
        </w:tc>
        <w:tc>
          <w:tcPr>
            <w:tcW w:w="768" w:type="pct"/>
            <w:noWrap/>
            <w:hideMark/>
          </w:tcPr>
          <w:p w14:paraId="6B56E812"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39.55447211</w:t>
            </w:r>
          </w:p>
        </w:tc>
        <w:tc>
          <w:tcPr>
            <w:tcW w:w="885" w:type="pct"/>
            <w:noWrap/>
            <w:hideMark/>
          </w:tcPr>
          <w:p w14:paraId="0011E3AB"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74.56707564</w:t>
            </w:r>
          </w:p>
        </w:tc>
      </w:tr>
      <w:tr w:rsidR="00CB7319" w:rsidRPr="00743143" w14:paraId="19EEF8D6" w14:textId="77777777" w:rsidTr="00743143">
        <w:trPr>
          <w:trHeight w:val="322"/>
        </w:trPr>
        <w:tc>
          <w:tcPr>
            <w:tcW w:w="404" w:type="pct"/>
          </w:tcPr>
          <w:p w14:paraId="471E2B9A"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8</w:t>
            </w:r>
          </w:p>
        </w:tc>
        <w:tc>
          <w:tcPr>
            <w:tcW w:w="612" w:type="pct"/>
            <w:noWrap/>
            <w:hideMark/>
          </w:tcPr>
          <w:p w14:paraId="6B7B8A62"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230</w:t>
            </w:r>
          </w:p>
        </w:tc>
        <w:tc>
          <w:tcPr>
            <w:tcW w:w="557" w:type="pct"/>
            <w:noWrap/>
            <w:hideMark/>
          </w:tcPr>
          <w:p w14:paraId="7D78D0D4"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20</w:t>
            </w:r>
          </w:p>
        </w:tc>
        <w:tc>
          <w:tcPr>
            <w:tcW w:w="425" w:type="pct"/>
            <w:noWrap/>
            <w:hideMark/>
          </w:tcPr>
          <w:p w14:paraId="1EF03F57"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60</w:t>
            </w:r>
          </w:p>
        </w:tc>
        <w:tc>
          <w:tcPr>
            <w:tcW w:w="678" w:type="pct"/>
            <w:noWrap/>
            <w:hideMark/>
          </w:tcPr>
          <w:p w14:paraId="01BABCDC"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96</w:t>
            </w:r>
          </w:p>
        </w:tc>
        <w:tc>
          <w:tcPr>
            <w:tcW w:w="669" w:type="pct"/>
            <w:noWrap/>
            <w:hideMark/>
          </w:tcPr>
          <w:p w14:paraId="73EBE5A3"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5370</w:t>
            </w:r>
          </w:p>
        </w:tc>
        <w:tc>
          <w:tcPr>
            <w:tcW w:w="768" w:type="pct"/>
            <w:noWrap/>
            <w:hideMark/>
          </w:tcPr>
          <w:p w14:paraId="3BD5946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39.64542466</w:t>
            </w:r>
          </w:p>
        </w:tc>
        <w:tc>
          <w:tcPr>
            <w:tcW w:w="885" w:type="pct"/>
            <w:noWrap/>
            <w:hideMark/>
          </w:tcPr>
          <w:p w14:paraId="0BAA28E1"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74.59948571</w:t>
            </w:r>
          </w:p>
        </w:tc>
      </w:tr>
      <w:tr w:rsidR="00CB7319" w:rsidRPr="00743143" w14:paraId="1D9BE919" w14:textId="77777777" w:rsidTr="00743143">
        <w:trPr>
          <w:trHeight w:val="322"/>
        </w:trPr>
        <w:tc>
          <w:tcPr>
            <w:tcW w:w="404" w:type="pct"/>
          </w:tcPr>
          <w:p w14:paraId="7FCCECF3"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9</w:t>
            </w:r>
          </w:p>
        </w:tc>
        <w:tc>
          <w:tcPr>
            <w:tcW w:w="612" w:type="pct"/>
            <w:noWrap/>
            <w:hideMark/>
          </w:tcPr>
          <w:p w14:paraId="73AB23DB"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230</w:t>
            </w:r>
          </w:p>
        </w:tc>
        <w:tc>
          <w:tcPr>
            <w:tcW w:w="557" w:type="pct"/>
            <w:noWrap/>
            <w:hideMark/>
          </w:tcPr>
          <w:p w14:paraId="078B72E3"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25</w:t>
            </w:r>
          </w:p>
        </w:tc>
        <w:tc>
          <w:tcPr>
            <w:tcW w:w="425" w:type="pct"/>
            <w:noWrap/>
            <w:hideMark/>
          </w:tcPr>
          <w:p w14:paraId="0BC3185A"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70</w:t>
            </w:r>
          </w:p>
        </w:tc>
        <w:tc>
          <w:tcPr>
            <w:tcW w:w="678" w:type="pct"/>
            <w:noWrap/>
            <w:hideMark/>
          </w:tcPr>
          <w:p w14:paraId="5689FCC6"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99</w:t>
            </w:r>
          </w:p>
        </w:tc>
        <w:tc>
          <w:tcPr>
            <w:tcW w:w="669" w:type="pct"/>
            <w:noWrap/>
            <w:hideMark/>
          </w:tcPr>
          <w:p w14:paraId="06B32E18"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5385</w:t>
            </w:r>
          </w:p>
        </w:tc>
        <w:tc>
          <w:tcPr>
            <w:tcW w:w="768" w:type="pct"/>
            <w:noWrap/>
            <w:hideMark/>
          </w:tcPr>
          <w:p w14:paraId="22FC135B"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39.91270389</w:t>
            </w:r>
          </w:p>
        </w:tc>
        <w:tc>
          <w:tcPr>
            <w:tcW w:w="885" w:type="pct"/>
            <w:noWrap/>
            <w:hideMark/>
          </w:tcPr>
          <w:p w14:paraId="3B7F4C39" w14:textId="77777777" w:rsidR="00CB7319" w:rsidRPr="00743143" w:rsidRDefault="00CB7319" w:rsidP="00AA3A07">
            <w:pPr>
              <w:spacing w:line="360" w:lineRule="auto"/>
              <w:jc w:val="center"/>
              <w:rPr>
                <w:color w:val="000000"/>
                <w:sz w:val="20"/>
                <w:lang w:eastAsia="en-IN"/>
              </w:rPr>
            </w:pPr>
            <w:r w:rsidRPr="00743143">
              <w:rPr>
                <w:color w:val="000000"/>
                <w:sz w:val="20"/>
                <w:lang w:eastAsia="en-IN"/>
              </w:rPr>
              <w:t>74.62371415</w:t>
            </w:r>
          </w:p>
        </w:tc>
      </w:tr>
    </w:tbl>
    <w:p w14:paraId="1214DF05" w14:textId="63B3F5E7" w:rsidR="00D00155" w:rsidRPr="00AA3A07" w:rsidRDefault="003E01EB" w:rsidP="00743143">
      <w:pPr>
        <w:pStyle w:val="Heading2"/>
      </w:pPr>
      <w:r w:rsidRPr="00AA3A07">
        <w:t>Tensile strength and Youngs modulus for response ratio of signal to noise ratio</w:t>
      </w:r>
    </w:p>
    <w:p w14:paraId="45BC8EDF" w14:textId="77777777" w:rsidR="003E01EB" w:rsidRDefault="003E01EB" w:rsidP="00743143">
      <w:pPr>
        <w:pStyle w:val="Heading3"/>
      </w:pPr>
      <w:r w:rsidRPr="003E01EB">
        <w:t xml:space="preserve">Tensile strength </w:t>
      </w:r>
    </w:p>
    <w:p w14:paraId="6DC1CE00" w14:textId="77777777" w:rsidR="00460DD0" w:rsidRDefault="00460DD0" w:rsidP="00743143">
      <w:pPr>
        <w:pStyle w:val="Paragraph"/>
      </w:pPr>
      <w:r>
        <w:t>In this experiment table 4 shows the</w:t>
      </w:r>
      <w:r w:rsidR="00803613">
        <w:t xml:space="preserve"> </w:t>
      </w:r>
      <w:r>
        <w:t>signal to noise ratio for tensile strength</w:t>
      </w:r>
      <w:r w:rsidR="00803613">
        <w:t>.</w:t>
      </w:r>
      <w:r>
        <w:t xml:space="preserve"> In this tensile strength</w:t>
      </w:r>
      <w:r w:rsidR="00803613">
        <w:t xml:space="preserve"> </w:t>
      </w:r>
      <w:r>
        <w:t>level 1 for Nozzle temperature is 40.34 degree Celsius, Printing speed is 39.99 mm/s and Bed temperature is 39.97 degree Celsius</w:t>
      </w:r>
      <w:r w:rsidR="00803613">
        <w:t>.</w:t>
      </w:r>
      <w:r>
        <w:t xml:space="preserve"> level 2 for Nozzle temperature is 40.09 degree Celsius, Printing speed is 40.05 mm/s and Bed temperature is 40.17 degree Celsius</w:t>
      </w:r>
      <w:r w:rsidR="00803613">
        <w:t>.</w:t>
      </w:r>
      <w:r w:rsidRPr="00460DD0">
        <w:t xml:space="preserve"> </w:t>
      </w:r>
      <w:r>
        <w:t>level 3 for Nozzle temperature is 39.70 degree Celsius, Printing speed is 40.08 mm/s and Bed temperature is 39.99 degree Celsius</w:t>
      </w:r>
      <w:r w:rsidR="00803613">
        <w:t>.</w:t>
      </w:r>
    </w:p>
    <w:p w14:paraId="50EDD43A" w14:textId="77777777" w:rsidR="00743143" w:rsidRDefault="00743143" w:rsidP="00743143">
      <w:pPr>
        <w:pStyle w:val="TableCaption"/>
      </w:pPr>
    </w:p>
    <w:p w14:paraId="7250C035" w14:textId="77777777" w:rsidR="00743143" w:rsidRDefault="00743143" w:rsidP="00743143">
      <w:pPr>
        <w:pStyle w:val="TableCaption"/>
      </w:pPr>
    </w:p>
    <w:p w14:paraId="2C5BEA9D" w14:textId="77777777" w:rsidR="00743143" w:rsidRDefault="00743143" w:rsidP="00743143">
      <w:pPr>
        <w:pStyle w:val="TableCaption"/>
      </w:pPr>
    </w:p>
    <w:p w14:paraId="3F08B502" w14:textId="1EEAAF83" w:rsidR="003E01EB" w:rsidRPr="003E01EB" w:rsidRDefault="003E01EB" w:rsidP="00743143">
      <w:pPr>
        <w:pStyle w:val="TableCaption"/>
      </w:pPr>
      <w:r>
        <w:lastRenderedPageBreak/>
        <w:t>Table 4</w:t>
      </w:r>
      <w:r w:rsidR="00803613">
        <w:t>:</w:t>
      </w:r>
      <w:r>
        <w:t xml:space="preserve"> Tensile strength signal to noise ratio</w:t>
      </w:r>
    </w:p>
    <w:tbl>
      <w:tblPr>
        <w:tblStyle w:val="TableGrid"/>
        <w:tblW w:w="686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1462"/>
        <w:gridCol w:w="2178"/>
        <w:gridCol w:w="1971"/>
      </w:tblGrid>
      <w:tr w:rsidR="003E01EB" w:rsidRPr="00743143" w14:paraId="383AAB98" w14:textId="77777777" w:rsidTr="00743143">
        <w:trPr>
          <w:trHeight w:val="660"/>
          <w:jc w:val="center"/>
        </w:trPr>
        <w:tc>
          <w:tcPr>
            <w:tcW w:w="0" w:type="auto"/>
            <w:tcBorders>
              <w:bottom w:val="single" w:sz="4" w:space="0" w:color="auto"/>
            </w:tcBorders>
            <w:noWrap/>
            <w:hideMark/>
          </w:tcPr>
          <w:p w14:paraId="4C14F3DA" w14:textId="77777777" w:rsidR="003E01EB" w:rsidRPr="00743143" w:rsidRDefault="003E01EB" w:rsidP="00AA3A07">
            <w:pPr>
              <w:spacing w:before="90"/>
              <w:jc w:val="center"/>
              <w:rPr>
                <w:sz w:val="20"/>
                <w:lang w:eastAsia="en-IN"/>
              </w:rPr>
            </w:pPr>
            <w:r w:rsidRPr="00743143">
              <w:rPr>
                <w:sz w:val="20"/>
                <w:lang w:eastAsia="en-IN"/>
              </w:rPr>
              <w:t>Level</w:t>
            </w:r>
          </w:p>
        </w:tc>
        <w:tc>
          <w:tcPr>
            <w:tcW w:w="0" w:type="auto"/>
            <w:tcBorders>
              <w:bottom w:val="single" w:sz="4" w:space="0" w:color="auto"/>
            </w:tcBorders>
            <w:noWrap/>
            <w:hideMark/>
          </w:tcPr>
          <w:p w14:paraId="5ADBE223" w14:textId="77777777" w:rsidR="003E01EB" w:rsidRPr="00743143" w:rsidRDefault="003E01EB" w:rsidP="00AA3A07">
            <w:pPr>
              <w:spacing w:before="90"/>
              <w:jc w:val="center"/>
              <w:rPr>
                <w:sz w:val="20"/>
                <w:lang w:eastAsia="en-IN"/>
              </w:rPr>
            </w:pPr>
            <w:r w:rsidRPr="00743143">
              <w:rPr>
                <w:sz w:val="20"/>
                <w:lang w:eastAsia="en-IN"/>
              </w:rPr>
              <w:t>Nozzle</w:t>
            </w:r>
            <w:r w:rsidRPr="00743143">
              <w:rPr>
                <w:sz w:val="20"/>
                <w:lang w:eastAsia="en-IN"/>
              </w:rPr>
              <w:br/>
              <w:t>Temp</w:t>
            </w:r>
          </w:p>
        </w:tc>
        <w:tc>
          <w:tcPr>
            <w:tcW w:w="0" w:type="auto"/>
            <w:tcBorders>
              <w:bottom w:val="single" w:sz="4" w:space="0" w:color="auto"/>
            </w:tcBorders>
            <w:noWrap/>
            <w:hideMark/>
          </w:tcPr>
          <w:p w14:paraId="407F40CA" w14:textId="77777777" w:rsidR="003E01EB" w:rsidRPr="00743143" w:rsidRDefault="003E01EB" w:rsidP="00AA3A07">
            <w:pPr>
              <w:spacing w:before="90"/>
              <w:jc w:val="center"/>
              <w:rPr>
                <w:sz w:val="20"/>
                <w:lang w:eastAsia="en-IN"/>
              </w:rPr>
            </w:pPr>
            <w:r w:rsidRPr="00743143">
              <w:rPr>
                <w:sz w:val="20"/>
                <w:lang w:eastAsia="en-IN"/>
              </w:rPr>
              <w:t>Printing</w:t>
            </w:r>
            <w:r w:rsidRPr="00743143">
              <w:rPr>
                <w:sz w:val="20"/>
                <w:lang w:eastAsia="en-IN"/>
              </w:rPr>
              <w:br/>
              <w:t>speed</w:t>
            </w:r>
            <w:r w:rsidR="00460DD0" w:rsidRPr="00743143">
              <w:rPr>
                <w:sz w:val="20"/>
                <w:lang w:eastAsia="en-IN"/>
              </w:rPr>
              <w:t xml:space="preserve"> mm/s</w:t>
            </w:r>
          </w:p>
        </w:tc>
        <w:tc>
          <w:tcPr>
            <w:tcW w:w="0" w:type="auto"/>
            <w:tcBorders>
              <w:bottom w:val="single" w:sz="4" w:space="0" w:color="auto"/>
            </w:tcBorders>
            <w:noWrap/>
            <w:hideMark/>
          </w:tcPr>
          <w:p w14:paraId="6CE56AAF" w14:textId="77777777" w:rsidR="003E01EB" w:rsidRPr="00743143" w:rsidRDefault="003E01EB" w:rsidP="00AA3A07">
            <w:pPr>
              <w:spacing w:before="90"/>
              <w:jc w:val="center"/>
              <w:rPr>
                <w:sz w:val="20"/>
                <w:lang w:eastAsia="en-IN"/>
              </w:rPr>
            </w:pPr>
            <w:r w:rsidRPr="00743143">
              <w:rPr>
                <w:sz w:val="20"/>
                <w:lang w:eastAsia="en-IN"/>
              </w:rPr>
              <w:t>Bed Temp</w:t>
            </w:r>
          </w:p>
        </w:tc>
      </w:tr>
      <w:tr w:rsidR="003E01EB" w:rsidRPr="00743143" w14:paraId="263C53D1" w14:textId="77777777" w:rsidTr="00743143">
        <w:trPr>
          <w:trHeight w:val="366"/>
          <w:jc w:val="center"/>
        </w:trPr>
        <w:tc>
          <w:tcPr>
            <w:tcW w:w="0" w:type="auto"/>
            <w:tcBorders>
              <w:top w:val="single" w:sz="4" w:space="0" w:color="auto"/>
            </w:tcBorders>
            <w:noWrap/>
            <w:hideMark/>
          </w:tcPr>
          <w:p w14:paraId="3DD5AEF9" w14:textId="77777777" w:rsidR="003E01EB" w:rsidRPr="00743143" w:rsidRDefault="003E01EB" w:rsidP="00AA3A07">
            <w:pPr>
              <w:spacing w:before="90"/>
              <w:jc w:val="center"/>
              <w:rPr>
                <w:sz w:val="20"/>
                <w:lang w:eastAsia="en-IN"/>
              </w:rPr>
            </w:pPr>
            <w:r w:rsidRPr="00743143">
              <w:rPr>
                <w:sz w:val="20"/>
                <w:lang w:eastAsia="en-IN"/>
              </w:rPr>
              <w:t>1</w:t>
            </w:r>
          </w:p>
        </w:tc>
        <w:tc>
          <w:tcPr>
            <w:tcW w:w="0" w:type="auto"/>
            <w:tcBorders>
              <w:top w:val="single" w:sz="4" w:space="0" w:color="auto"/>
            </w:tcBorders>
            <w:noWrap/>
            <w:hideMark/>
          </w:tcPr>
          <w:p w14:paraId="49A66E9B" w14:textId="77777777" w:rsidR="003E01EB" w:rsidRPr="00743143" w:rsidRDefault="003E01EB" w:rsidP="00AA3A07">
            <w:pPr>
              <w:spacing w:before="90"/>
              <w:jc w:val="center"/>
              <w:rPr>
                <w:sz w:val="20"/>
                <w:lang w:eastAsia="en-IN"/>
              </w:rPr>
            </w:pPr>
            <w:r w:rsidRPr="00743143">
              <w:rPr>
                <w:sz w:val="20"/>
                <w:lang w:eastAsia="en-IN"/>
              </w:rPr>
              <w:t>40.34</w:t>
            </w:r>
          </w:p>
        </w:tc>
        <w:tc>
          <w:tcPr>
            <w:tcW w:w="0" w:type="auto"/>
            <w:tcBorders>
              <w:top w:val="single" w:sz="4" w:space="0" w:color="auto"/>
            </w:tcBorders>
            <w:noWrap/>
            <w:hideMark/>
          </w:tcPr>
          <w:p w14:paraId="10EE1C95" w14:textId="77777777" w:rsidR="003E01EB" w:rsidRPr="00743143" w:rsidRDefault="003E01EB" w:rsidP="00AA3A07">
            <w:pPr>
              <w:spacing w:before="90"/>
              <w:jc w:val="center"/>
              <w:rPr>
                <w:sz w:val="20"/>
                <w:lang w:eastAsia="en-IN"/>
              </w:rPr>
            </w:pPr>
            <w:r w:rsidRPr="00743143">
              <w:rPr>
                <w:sz w:val="20"/>
                <w:lang w:eastAsia="en-IN"/>
              </w:rPr>
              <w:t>39.99</w:t>
            </w:r>
          </w:p>
        </w:tc>
        <w:tc>
          <w:tcPr>
            <w:tcW w:w="0" w:type="auto"/>
            <w:tcBorders>
              <w:top w:val="single" w:sz="4" w:space="0" w:color="auto"/>
            </w:tcBorders>
            <w:noWrap/>
            <w:hideMark/>
          </w:tcPr>
          <w:p w14:paraId="19CB45AA" w14:textId="77777777" w:rsidR="003E01EB" w:rsidRPr="00743143" w:rsidRDefault="003E01EB" w:rsidP="00AA3A07">
            <w:pPr>
              <w:spacing w:before="90"/>
              <w:jc w:val="center"/>
              <w:rPr>
                <w:sz w:val="20"/>
                <w:lang w:eastAsia="en-IN"/>
              </w:rPr>
            </w:pPr>
            <w:r w:rsidRPr="00743143">
              <w:rPr>
                <w:sz w:val="20"/>
                <w:lang w:eastAsia="en-IN"/>
              </w:rPr>
              <w:t>39.97</w:t>
            </w:r>
          </w:p>
        </w:tc>
      </w:tr>
      <w:tr w:rsidR="003E01EB" w:rsidRPr="00743143" w14:paraId="6AF23171" w14:textId="77777777" w:rsidTr="00743143">
        <w:trPr>
          <w:trHeight w:val="385"/>
          <w:jc w:val="center"/>
        </w:trPr>
        <w:tc>
          <w:tcPr>
            <w:tcW w:w="0" w:type="auto"/>
            <w:noWrap/>
            <w:hideMark/>
          </w:tcPr>
          <w:p w14:paraId="73683038" w14:textId="77777777" w:rsidR="003E01EB" w:rsidRPr="00743143" w:rsidRDefault="003E01EB" w:rsidP="00AA3A07">
            <w:pPr>
              <w:spacing w:before="90"/>
              <w:jc w:val="center"/>
              <w:rPr>
                <w:sz w:val="20"/>
                <w:lang w:eastAsia="en-IN"/>
              </w:rPr>
            </w:pPr>
            <w:r w:rsidRPr="00743143">
              <w:rPr>
                <w:sz w:val="20"/>
                <w:lang w:eastAsia="en-IN"/>
              </w:rPr>
              <w:t>2</w:t>
            </w:r>
          </w:p>
        </w:tc>
        <w:tc>
          <w:tcPr>
            <w:tcW w:w="0" w:type="auto"/>
            <w:noWrap/>
            <w:hideMark/>
          </w:tcPr>
          <w:p w14:paraId="7F0ED67E" w14:textId="77777777" w:rsidR="003E01EB" w:rsidRPr="00743143" w:rsidRDefault="003E01EB" w:rsidP="00AA3A07">
            <w:pPr>
              <w:spacing w:before="90"/>
              <w:jc w:val="center"/>
              <w:rPr>
                <w:sz w:val="20"/>
                <w:lang w:eastAsia="en-IN"/>
              </w:rPr>
            </w:pPr>
            <w:r w:rsidRPr="00743143">
              <w:rPr>
                <w:sz w:val="20"/>
                <w:lang w:eastAsia="en-IN"/>
              </w:rPr>
              <w:t>40.09</w:t>
            </w:r>
          </w:p>
        </w:tc>
        <w:tc>
          <w:tcPr>
            <w:tcW w:w="0" w:type="auto"/>
            <w:noWrap/>
            <w:hideMark/>
          </w:tcPr>
          <w:p w14:paraId="77478D3E" w14:textId="77777777" w:rsidR="003E01EB" w:rsidRPr="00743143" w:rsidRDefault="003E01EB" w:rsidP="00AA3A07">
            <w:pPr>
              <w:spacing w:before="90"/>
              <w:jc w:val="center"/>
              <w:rPr>
                <w:sz w:val="20"/>
                <w:lang w:eastAsia="en-IN"/>
              </w:rPr>
            </w:pPr>
            <w:r w:rsidRPr="00743143">
              <w:rPr>
                <w:sz w:val="20"/>
                <w:lang w:eastAsia="en-IN"/>
              </w:rPr>
              <w:t>40.05</w:t>
            </w:r>
          </w:p>
        </w:tc>
        <w:tc>
          <w:tcPr>
            <w:tcW w:w="0" w:type="auto"/>
            <w:noWrap/>
            <w:hideMark/>
          </w:tcPr>
          <w:p w14:paraId="0F026BE7" w14:textId="77777777" w:rsidR="003E01EB" w:rsidRPr="00743143" w:rsidRDefault="003E01EB" w:rsidP="00AA3A07">
            <w:pPr>
              <w:spacing w:before="90"/>
              <w:jc w:val="center"/>
              <w:rPr>
                <w:sz w:val="20"/>
                <w:lang w:eastAsia="en-IN"/>
              </w:rPr>
            </w:pPr>
            <w:r w:rsidRPr="00743143">
              <w:rPr>
                <w:sz w:val="20"/>
                <w:lang w:eastAsia="en-IN"/>
              </w:rPr>
              <w:t>40.17</w:t>
            </w:r>
          </w:p>
        </w:tc>
      </w:tr>
      <w:tr w:rsidR="003E01EB" w:rsidRPr="00743143" w14:paraId="3A5A9746" w14:textId="77777777" w:rsidTr="00743143">
        <w:trPr>
          <w:trHeight w:val="366"/>
          <w:jc w:val="center"/>
        </w:trPr>
        <w:tc>
          <w:tcPr>
            <w:tcW w:w="0" w:type="auto"/>
            <w:noWrap/>
            <w:hideMark/>
          </w:tcPr>
          <w:p w14:paraId="685FA28D" w14:textId="77777777" w:rsidR="003E01EB" w:rsidRPr="00743143" w:rsidRDefault="003E01EB" w:rsidP="00AA3A07">
            <w:pPr>
              <w:spacing w:before="90"/>
              <w:jc w:val="center"/>
              <w:rPr>
                <w:sz w:val="20"/>
                <w:lang w:eastAsia="en-IN"/>
              </w:rPr>
            </w:pPr>
            <w:r w:rsidRPr="00743143">
              <w:rPr>
                <w:sz w:val="20"/>
                <w:lang w:eastAsia="en-IN"/>
              </w:rPr>
              <w:t>3</w:t>
            </w:r>
          </w:p>
        </w:tc>
        <w:tc>
          <w:tcPr>
            <w:tcW w:w="0" w:type="auto"/>
            <w:noWrap/>
            <w:hideMark/>
          </w:tcPr>
          <w:p w14:paraId="37EBE7A5" w14:textId="77777777" w:rsidR="003E01EB" w:rsidRPr="00743143" w:rsidRDefault="003E01EB" w:rsidP="00AA3A07">
            <w:pPr>
              <w:spacing w:before="90"/>
              <w:jc w:val="center"/>
              <w:rPr>
                <w:sz w:val="20"/>
                <w:lang w:eastAsia="en-IN"/>
              </w:rPr>
            </w:pPr>
            <w:r w:rsidRPr="00743143">
              <w:rPr>
                <w:sz w:val="20"/>
                <w:lang w:eastAsia="en-IN"/>
              </w:rPr>
              <w:t>39.70</w:t>
            </w:r>
          </w:p>
        </w:tc>
        <w:tc>
          <w:tcPr>
            <w:tcW w:w="0" w:type="auto"/>
            <w:noWrap/>
            <w:hideMark/>
          </w:tcPr>
          <w:p w14:paraId="70227869" w14:textId="77777777" w:rsidR="003E01EB" w:rsidRPr="00743143" w:rsidRDefault="003E01EB" w:rsidP="00AA3A07">
            <w:pPr>
              <w:spacing w:before="90"/>
              <w:jc w:val="center"/>
              <w:rPr>
                <w:sz w:val="20"/>
                <w:lang w:eastAsia="en-IN"/>
              </w:rPr>
            </w:pPr>
            <w:r w:rsidRPr="00743143">
              <w:rPr>
                <w:sz w:val="20"/>
                <w:lang w:eastAsia="en-IN"/>
              </w:rPr>
              <w:t>40.08</w:t>
            </w:r>
          </w:p>
        </w:tc>
        <w:tc>
          <w:tcPr>
            <w:tcW w:w="0" w:type="auto"/>
            <w:noWrap/>
            <w:hideMark/>
          </w:tcPr>
          <w:p w14:paraId="75723B51" w14:textId="77777777" w:rsidR="003E01EB" w:rsidRPr="00743143" w:rsidRDefault="003E01EB" w:rsidP="00AA3A07">
            <w:pPr>
              <w:spacing w:before="90"/>
              <w:jc w:val="center"/>
              <w:rPr>
                <w:sz w:val="20"/>
                <w:lang w:eastAsia="en-IN"/>
              </w:rPr>
            </w:pPr>
            <w:r w:rsidRPr="00743143">
              <w:rPr>
                <w:sz w:val="20"/>
                <w:lang w:eastAsia="en-IN"/>
              </w:rPr>
              <w:t>39.99</w:t>
            </w:r>
          </w:p>
        </w:tc>
      </w:tr>
      <w:tr w:rsidR="003E01EB" w:rsidRPr="00743143" w14:paraId="00B6FBA1" w14:textId="77777777" w:rsidTr="00743143">
        <w:trPr>
          <w:trHeight w:val="366"/>
          <w:jc w:val="center"/>
        </w:trPr>
        <w:tc>
          <w:tcPr>
            <w:tcW w:w="0" w:type="auto"/>
            <w:noWrap/>
            <w:hideMark/>
          </w:tcPr>
          <w:p w14:paraId="406A3438" w14:textId="77777777" w:rsidR="003E01EB" w:rsidRPr="00743143" w:rsidRDefault="003E01EB" w:rsidP="00AA3A07">
            <w:pPr>
              <w:spacing w:before="90"/>
              <w:jc w:val="center"/>
              <w:rPr>
                <w:sz w:val="20"/>
                <w:lang w:eastAsia="en-IN"/>
              </w:rPr>
            </w:pPr>
            <w:r w:rsidRPr="00743143">
              <w:rPr>
                <w:sz w:val="20"/>
                <w:lang w:eastAsia="en-IN"/>
              </w:rPr>
              <w:t>Delta</w:t>
            </w:r>
          </w:p>
        </w:tc>
        <w:tc>
          <w:tcPr>
            <w:tcW w:w="0" w:type="auto"/>
            <w:noWrap/>
            <w:hideMark/>
          </w:tcPr>
          <w:p w14:paraId="45620F60" w14:textId="77777777" w:rsidR="003E01EB" w:rsidRPr="00743143" w:rsidRDefault="003E01EB" w:rsidP="00AA3A07">
            <w:pPr>
              <w:spacing w:before="90"/>
              <w:jc w:val="center"/>
              <w:rPr>
                <w:sz w:val="20"/>
                <w:lang w:eastAsia="en-IN"/>
              </w:rPr>
            </w:pPr>
            <w:r w:rsidRPr="00743143">
              <w:rPr>
                <w:sz w:val="20"/>
                <w:lang w:eastAsia="en-IN"/>
              </w:rPr>
              <w:t>0.64</w:t>
            </w:r>
          </w:p>
        </w:tc>
        <w:tc>
          <w:tcPr>
            <w:tcW w:w="0" w:type="auto"/>
            <w:noWrap/>
            <w:hideMark/>
          </w:tcPr>
          <w:p w14:paraId="5DF4B735" w14:textId="77777777" w:rsidR="003E01EB" w:rsidRPr="00743143" w:rsidRDefault="003E01EB" w:rsidP="00AA3A07">
            <w:pPr>
              <w:spacing w:before="90"/>
              <w:jc w:val="center"/>
              <w:rPr>
                <w:sz w:val="20"/>
                <w:lang w:eastAsia="en-IN"/>
              </w:rPr>
            </w:pPr>
            <w:r w:rsidRPr="00743143">
              <w:rPr>
                <w:sz w:val="20"/>
                <w:lang w:eastAsia="en-IN"/>
              </w:rPr>
              <w:t>0.09</w:t>
            </w:r>
          </w:p>
        </w:tc>
        <w:tc>
          <w:tcPr>
            <w:tcW w:w="0" w:type="auto"/>
            <w:noWrap/>
            <w:hideMark/>
          </w:tcPr>
          <w:p w14:paraId="10254439" w14:textId="77777777" w:rsidR="003E01EB" w:rsidRPr="00743143" w:rsidRDefault="003E01EB" w:rsidP="00AA3A07">
            <w:pPr>
              <w:spacing w:before="90"/>
              <w:jc w:val="center"/>
              <w:rPr>
                <w:sz w:val="20"/>
                <w:lang w:eastAsia="en-IN"/>
              </w:rPr>
            </w:pPr>
            <w:r w:rsidRPr="00743143">
              <w:rPr>
                <w:sz w:val="20"/>
                <w:lang w:eastAsia="en-IN"/>
              </w:rPr>
              <w:t>0.20</w:t>
            </w:r>
          </w:p>
        </w:tc>
      </w:tr>
      <w:tr w:rsidR="003E01EB" w:rsidRPr="00743143" w14:paraId="2D12AB03" w14:textId="77777777" w:rsidTr="00743143">
        <w:trPr>
          <w:trHeight w:val="366"/>
          <w:jc w:val="center"/>
        </w:trPr>
        <w:tc>
          <w:tcPr>
            <w:tcW w:w="0" w:type="auto"/>
            <w:noWrap/>
            <w:hideMark/>
          </w:tcPr>
          <w:p w14:paraId="06DFF674" w14:textId="77777777" w:rsidR="003E01EB" w:rsidRPr="00743143" w:rsidRDefault="003E01EB" w:rsidP="00AA3A07">
            <w:pPr>
              <w:spacing w:before="90"/>
              <w:jc w:val="center"/>
              <w:rPr>
                <w:sz w:val="20"/>
                <w:lang w:eastAsia="en-IN"/>
              </w:rPr>
            </w:pPr>
            <w:r w:rsidRPr="00743143">
              <w:rPr>
                <w:sz w:val="20"/>
                <w:lang w:eastAsia="en-IN"/>
              </w:rPr>
              <w:t>Rank</w:t>
            </w:r>
          </w:p>
        </w:tc>
        <w:tc>
          <w:tcPr>
            <w:tcW w:w="0" w:type="auto"/>
            <w:noWrap/>
            <w:hideMark/>
          </w:tcPr>
          <w:p w14:paraId="58FE8500" w14:textId="77777777" w:rsidR="003E01EB" w:rsidRPr="00743143" w:rsidRDefault="003E01EB" w:rsidP="00AA3A07">
            <w:pPr>
              <w:spacing w:before="90"/>
              <w:jc w:val="center"/>
              <w:rPr>
                <w:sz w:val="20"/>
                <w:lang w:eastAsia="en-IN"/>
              </w:rPr>
            </w:pPr>
            <w:r w:rsidRPr="00743143">
              <w:rPr>
                <w:sz w:val="20"/>
                <w:lang w:eastAsia="en-IN"/>
              </w:rPr>
              <w:t>1</w:t>
            </w:r>
          </w:p>
        </w:tc>
        <w:tc>
          <w:tcPr>
            <w:tcW w:w="0" w:type="auto"/>
            <w:noWrap/>
            <w:hideMark/>
          </w:tcPr>
          <w:p w14:paraId="37413392" w14:textId="77777777" w:rsidR="003E01EB" w:rsidRPr="00743143" w:rsidRDefault="003E01EB" w:rsidP="00AA3A07">
            <w:pPr>
              <w:spacing w:before="90"/>
              <w:jc w:val="center"/>
              <w:rPr>
                <w:sz w:val="20"/>
                <w:lang w:eastAsia="en-IN"/>
              </w:rPr>
            </w:pPr>
            <w:r w:rsidRPr="00743143">
              <w:rPr>
                <w:sz w:val="20"/>
                <w:lang w:eastAsia="en-IN"/>
              </w:rPr>
              <w:t>3</w:t>
            </w:r>
          </w:p>
        </w:tc>
        <w:tc>
          <w:tcPr>
            <w:tcW w:w="0" w:type="auto"/>
            <w:noWrap/>
            <w:hideMark/>
          </w:tcPr>
          <w:p w14:paraId="5B642CAC" w14:textId="77777777" w:rsidR="003E01EB" w:rsidRPr="00743143" w:rsidRDefault="003E01EB" w:rsidP="00AA3A07">
            <w:pPr>
              <w:spacing w:before="90"/>
              <w:jc w:val="center"/>
              <w:rPr>
                <w:sz w:val="20"/>
                <w:lang w:eastAsia="en-IN"/>
              </w:rPr>
            </w:pPr>
            <w:r w:rsidRPr="00743143">
              <w:rPr>
                <w:sz w:val="20"/>
                <w:lang w:eastAsia="en-IN"/>
              </w:rPr>
              <w:t>2</w:t>
            </w:r>
          </w:p>
        </w:tc>
      </w:tr>
    </w:tbl>
    <w:p w14:paraId="25B0A39D" w14:textId="77777777" w:rsidR="003E01EB" w:rsidRDefault="00460DD0" w:rsidP="00743143">
      <w:pPr>
        <w:pStyle w:val="Paragraph"/>
      </w:pPr>
      <w:r w:rsidRPr="00460DD0">
        <w:t>The plot's greatest wave of ranking is represented by the nozzle temperature delta value of 0.64 in figure 2. The lowest plot wave with a delta value of 0.09 mm/s is displayed by printing speed, while the second-highest plot wave with a delta value of 0.20 is displayed by bed temperature.</w:t>
      </w:r>
      <w:r w:rsidR="00803613">
        <w:t xml:space="preserve"> </w:t>
      </w:r>
    </w:p>
    <w:p w14:paraId="048188F8" w14:textId="77777777" w:rsidR="000F30D4" w:rsidRDefault="000F30D4" w:rsidP="00AA3A07">
      <w:pPr>
        <w:spacing w:line="360" w:lineRule="auto"/>
        <w:jc w:val="center"/>
      </w:pPr>
      <w:r>
        <w:rPr>
          <w:noProof/>
        </w:rPr>
        <w:drawing>
          <wp:inline distT="0" distB="0" distL="0" distR="0" wp14:anchorId="57C75553" wp14:editId="152133E9">
            <wp:extent cx="4168775" cy="2779395"/>
            <wp:effectExtent l="0" t="0" r="0" b="1905"/>
            <wp:docPr id="613785804" name="Picture 613785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8775" cy="2779395"/>
                    </a:xfrm>
                    <a:prstGeom prst="rect">
                      <a:avLst/>
                    </a:prstGeom>
                    <a:noFill/>
                    <a:ln>
                      <a:noFill/>
                    </a:ln>
                  </pic:spPr>
                </pic:pic>
              </a:graphicData>
            </a:graphic>
          </wp:inline>
        </w:drawing>
      </w:r>
    </w:p>
    <w:p w14:paraId="787037C8" w14:textId="77777777" w:rsidR="00AA3A07" w:rsidRDefault="00AA3A07" w:rsidP="00743143">
      <w:pPr>
        <w:pStyle w:val="FigureCaption"/>
      </w:pPr>
      <w:r>
        <w:t>Figure 2: Signal to noise ratio plot for Tensile strength</w:t>
      </w:r>
    </w:p>
    <w:p w14:paraId="0418DB83" w14:textId="77777777" w:rsidR="003E01EB" w:rsidRDefault="003E01EB" w:rsidP="00743143">
      <w:pPr>
        <w:pStyle w:val="Heading3"/>
      </w:pPr>
      <w:r w:rsidRPr="003E01EB">
        <w:t xml:space="preserve">Tensile Youngs modulus </w:t>
      </w:r>
    </w:p>
    <w:p w14:paraId="48A9DAC6" w14:textId="77777777" w:rsidR="00460DD0" w:rsidRPr="00460DD0" w:rsidRDefault="00460DD0" w:rsidP="00743143">
      <w:pPr>
        <w:pStyle w:val="Paragraph"/>
      </w:pPr>
      <w:r w:rsidRPr="00460DD0">
        <w:t xml:space="preserve">In this experiment table </w:t>
      </w:r>
      <w:r w:rsidR="00B71006">
        <w:t>5</w:t>
      </w:r>
      <w:r w:rsidRPr="00460DD0">
        <w:t xml:space="preserve"> shows the</w:t>
      </w:r>
      <w:r w:rsidR="00803613">
        <w:t xml:space="preserve"> </w:t>
      </w:r>
      <w:r w:rsidRPr="00460DD0">
        <w:t xml:space="preserve">signal to noise ratio for tensile </w:t>
      </w:r>
      <w:r w:rsidR="00B71006">
        <w:t>Youngs modulus</w:t>
      </w:r>
      <w:r w:rsidRPr="00460DD0">
        <w:t xml:space="preserve">. In this </w:t>
      </w:r>
      <w:r w:rsidR="00B71006">
        <w:t>T</w:t>
      </w:r>
      <w:r w:rsidRPr="00460DD0">
        <w:t xml:space="preserve">ensile </w:t>
      </w:r>
      <w:r w:rsidR="00B71006">
        <w:t>Youngs modulus</w:t>
      </w:r>
      <w:r w:rsidR="00803613">
        <w:t xml:space="preserve"> </w:t>
      </w:r>
      <w:r w:rsidRPr="00460DD0">
        <w:t xml:space="preserve">level 1 for Nozzle temperature is </w:t>
      </w:r>
      <w:r w:rsidR="00B71006">
        <w:t>74.74</w:t>
      </w:r>
      <w:r w:rsidRPr="00460DD0">
        <w:t xml:space="preserve"> degree Celsius, Printing speed is </w:t>
      </w:r>
      <w:r w:rsidR="00B71006">
        <w:t>74.65</w:t>
      </w:r>
      <w:r w:rsidRPr="00460DD0">
        <w:t xml:space="preserve"> mm/s and Bed temperature is </w:t>
      </w:r>
      <w:r w:rsidR="00B71006">
        <w:t>74.65</w:t>
      </w:r>
      <w:r w:rsidRPr="00460DD0">
        <w:t xml:space="preserve"> degree Celsius</w:t>
      </w:r>
      <w:r w:rsidR="00803613">
        <w:t>.</w:t>
      </w:r>
      <w:r w:rsidRPr="00460DD0">
        <w:t xml:space="preserve"> level 2 for Nozzle temperature is </w:t>
      </w:r>
      <w:r w:rsidR="00B71006">
        <w:t>74.66</w:t>
      </w:r>
      <w:r w:rsidRPr="00460DD0">
        <w:t xml:space="preserve"> degree Celsius, Printing speed is </w:t>
      </w:r>
      <w:r w:rsidR="00B71006">
        <w:t>74.68</w:t>
      </w:r>
      <w:r w:rsidRPr="00460DD0">
        <w:t xml:space="preserve"> mm/s and Bed temperature is </w:t>
      </w:r>
      <w:r w:rsidR="00B71006">
        <w:t>74.70</w:t>
      </w:r>
      <w:r w:rsidRPr="00460DD0">
        <w:t xml:space="preserve"> degree Celsius</w:t>
      </w:r>
      <w:r w:rsidR="00803613">
        <w:t>.</w:t>
      </w:r>
      <w:r w:rsidRPr="00460DD0">
        <w:t xml:space="preserve"> level 3 for Nozzle temperature is </w:t>
      </w:r>
      <w:r w:rsidR="00B71006">
        <w:t xml:space="preserve">74.60 </w:t>
      </w:r>
      <w:r w:rsidRPr="00460DD0">
        <w:t xml:space="preserve">degree Celsius, Printing speed is </w:t>
      </w:r>
      <w:r w:rsidR="00B71006">
        <w:t>74.67</w:t>
      </w:r>
      <w:r w:rsidRPr="00460DD0">
        <w:t xml:space="preserve"> mm/s and Bed temperature is </w:t>
      </w:r>
      <w:r w:rsidR="00B71006">
        <w:t>74.65</w:t>
      </w:r>
      <w:r w:rsidRPr="00460DD0">
        <w:t xml:space="preserve"> degree Celsius</w:t>
      </w:r>
      <w:r w:rsidR="00803613">
        <w:t>.</w:t>
      </w:r>
    </w:p>
    <w:p w14:paraId="373AC1E3" w14:textId="77777777" w:rsidR="003E01EB" w:rsidRPr="00AA3A07" w:rsidRDefault="003E01EB" w:rsidP="00743143">
      <w:pPr>
        <w:pStyle w:val="TableCaption"/>
      </w:pPr>
      <w:r w:rsidRPr="00AA3A07">
        <w:t>Table 5</w:t>
      </w:r>
      <w:r w:rsidR="00803613">
        <w:t>:</w:t>
      </w:r>
      <w:r w:rsidRPr="00AA3A07">
        <w:t xml:space="preserve"> Tensile Youngs modulus for signal to noise ratio</w:t>
      </w:r>
    </w:p>
    <w:tbl>
      <w:tblPr>
        <w:tblStyle w:val="TableGrid"/>
        <w:tblW w:w="6848"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1591"/>
        <w:gridCol w:w="1749"/>
        <w:gridCol w:w="2143"/>
      </w:tblGrid>
      <w:tr w:rsidR="003E01EB" w:rsidRPr="00743143" w14:paraId="38800AC1" w14:textId="77777777" w:rsidTr="00743143">
        <w:trPr>
          <w:trHeight w:val="647"/>
          <w:jc w:val="center"/>
        </w:trPr>
        <w:tc>
          <w:tcPr>
            <w:tcW w:w="0" w:type="auto"/>
            <w:tcBorders>
              <w:bottom w:val="single" w:sz="4" w:space="0" w:color="auto"/>
            </w:tcBorders>
            <w:noWrap/>
            <w:hideMark/>
          </w:tcPr>
          <w:p w14:paraId="642CE0C7" w14:textId="77777777" w:rsidR="003E01EB" w:rsidRPr="00743143" w:rsidRDefault="003E01EB" w:rsidP="00AA3A07">
            <w:pPr>
              <w:spacing w:before="90"/>
              <w:jc w:val="center"/>
              <w:rPr>
                <w:sz w:val="20"/>
                <w:lang w:eastAsia="en-IN"/>
              </w:rPr>
            </w:pPr>
            <w:r w:rsidRPr="00743143">
              <w:rPr>
                <w:sz w:val="20"/>
                <w:lang w:eastAsia="en-IN"/>
              </w:rPr>
              <w:t>Level</w:t>
            </w:r>
          </w:p>
        </w:tc>
        <w:tc>
          <w:tcPr>
            <w:tcW w:w="0" w:type="auto"/>
            <w:tcBorders>
              <w:bottom w:val="single" w:sz="4" w:space="0" w:color="auto"/>
            </w:tcBorders>
            <w:noWrap/>
            <w:hideMark/>
          </w:tcPr>
          <w:p w14:paraId="28B81ECA" w14:textId="77777777" w:rsidR="003E01EB" w:rsidRPr="00743143" w:rsidRDefault="003E01EB" w:rsidP="00AA3A07">
            <w:pPr>
              <w:spacing w:before="90"/>
              <w:jc w:val="center"/>
              <w:rPr>
                <w:sz w:val="20"/>
                <w:lang w:eastAsia="en-IN"/>
              </w:rPr>
            </w:pPr>
            <w:r w:rsidRPr="00743143">
              <w:rPr>
                <w:sz w:val="20"/>
                <w:lang w:eastAsia="en-IN"/>
              </w:rPr>
              <w:t>Nozzle</w:t>
            </w:r>
            <w:r w:rsidRPr="00743143">
              <w:rPr>
                <w:sz w:val="20"/>
                <w:lang w:eastAsia="en-IN"/>
              </w:rPr>
              <w:br/>
              <w:t>Temp</w:t>
            </w:r>
          </w:p>
        </w:tc>
        <w:tc>
          <w:tcPr>
            <w:tcW w:w="0" w:type="auto"/>
            <w:tcBorders>
              <w:bottom w:val="single" w:sz="4" w:space="0" w:color="auto"/>
            </w:tcBorders>
            <w:noWrap/>
            <w:hideMark/>
          </w:tcPr>
          <w:p w14:paraId="3A8205D2" w14:textId="77777777" w:rsidR="003E01EB" w:rsidRPr="00743143" w:rsidRDefault="003E01EB" w:rsidP="00AA3A07">
            <w:pPr>
              <w:spacing w:before="90"/>
              <w:jc w:val="center"/>
              <w:rPr>
                <w:sz w:val="20"/>
                <w:lang w:eastAsia="en-IN"/>
              </w:rPr>
            </w:pPr>
            <w:r w:rsidRPr="00743143">
              <w:rPr>
                <w:sz w:val="20"/>
                <w:lang w:eastAsia="en-IN"/>
              </w:rPr>
              <w:t>Printing</w:t>
            </w:r>
            <w:r w:rsidRPr="00743143">
              <w:rPr>
                <w:sz w:val="20"/>
                <w:lang w:eastAsia="en-IN"/>
              </w:rPr>
              <w:br/>
              <w:t>speed</w:t>
            </w:r>
          </w:p>
        </w:tc>
        <w:tc>
          <w:tcPr>
            <w:tcW w:w="0" w:type="auto"/>
            <w:tcBorders>
              <w:bottom w:val="single" w:sz="4" w:space="0" w:color="auto"/>
            </w:tcBorders>
            <w:noWrap/>
            <w:hideMark/>
          </w:tcPr>
          <w:p w14:paraId="29262C59" w14:textId="77777777" w:rsidR="003E01EB" w:rsidRPr="00743143" w:rsidRDefault="003E01EB" w:rsidP="00AA3A07">
            <w:pPr>
              <w:spacing w:before="90"/>
              <w:jc w:val="center"/>
              <w:rPr>
                <w:sz w:val="20"/>
                <w:lang w:eastAsia="en-IN"/>
              </w:rPr>
            </w:pPr>
            <w:r w:rsidRPr="00743143">
              <w:rPr>
                <w:sz w:val="20"/>
                <w:lang w:eastAsia="en-IN"/>
              </w:rPr>
              <w:t>Bed Temp</w:t>
            </w:r>
          </w:p>
        </w:tc>
      </w:tr>
      <w:tr w:rsidR="003E01EB" w:rsidRPr="00743143" w14:paraId="5C349977" w14:textId="77777777" w:rsidTr="00743143">
        <w:trPr>
          <w:trHeight w:val="359"/>
          <w:jc w:val="center"/>
        </w:trPr>
        <w:tc>
          <w:tcPr>
            <w:tcW w:w="0" w:type="auto"/>
            <w:tcBorders>
              <w:top w:val="single" w:sz="4" w:space="0" w:color="auto"/>
            </w:tcBorders>
            <w:noWrap/>
            <w:hideMark/>
          </w:tcPr>
          <w:p w14:paraId="23295F56" w14:textId="77777777" w:rsidR="003E01EB" w:rsidRPr="00743143" w:rsidRDefault="003E01EB" w:rsidP="00AA3A07">
            <w:pPr>
              <w:spacing w:before="90"/>
              <w:jc w:val="center"/>
              <w:rPr>
                <w:sz w:val="20"/>
                <w:lang w:eastAsia="en-IN"/>
              </w:rPr>
            </w:pPr>
            <w:r w:rsidRPr="00743143">
              <w:rPr>
                <w:sz w:val="20"/>
                <w:lang w:eastAsia="en-IN"/>
              </w:rPr>
              <w:t>1</w:t>
            </w:r>
          </w:p>
        </w:tc>
        <w:tc>
          <w:tcPr>
            <w:tcW w:w="0" w:type="auto"/>
            <w:tcBorders>
              <w:top w:val="single" w:sz="4" w:space="0" w:color="auto"/>
            </w:tcBorders>
            <w:noWrap/>
            <w:hideMark/>
          </w:tcPr>
          <w:p w14:paraId="053B3C30" w14:textId="77777777" w:rsidR="003E01EB" w:rsidRPr="00743143" w:rsidRDefault="003E01EB" w:rsidP="00AA3A07">
            <w:pPr>
              <w:spacing w:before="90"/>
              <w:jc w:val="center"/>
              <w:rPr>
                <w:sz w:val="20"/>
                <w:lang w:eastAsia="en-IN"/>
              </w:rPr>
            </w:pPr>
            <w:r w:rsidRPr="00743143">
              <w:rPr>
                <w:sz w:val="20"/>
                <w:lang w:eastAsia="en-IN"/>
              </w:rPr>
              <w:t>74.74</w:t>
            </w:r>
          </w:p>
        </w:tc>
        <w:tc>
          <w:tcPr>
            <w:tcW w:w="0" w:type="auto"/>
            <w:tcBorders>
              <w:top w:val="single" w:sz="4" w:space="0" w:color="auto"/>
            </w:tcBorders>
            <w:noWrap/>
            <w:hideMark/>
          </w:tcPr>
          <w:p w14:paraId="4C80BE06" w14:textId="77777777" w:rsidR="003E01EB" w:rsidRPr="00743143" w:rsidRDefault="003E01EB" w:rsidP="00AA3A07">
            <w:pPr>
              <w:spacing w:before="90"/>
              <w:jc w:val="center"/>
              <w:rPr>
                <w:sz w:val="20"/>
                <w:lang w:eastAsia="en-IN"/>
              </w:rPr>
            </w:pPr>
            <w:r w:rsidRPr="00743143">
              <w:rPr>
                <w:sz w:val="20"/>
                <w:lang w:eastAsia="en-IN"/>
              </w:rPr>
              <w:t>74.65</w:t>
            </w:r>
          </w:p>
        </w:tc>
        <w:tc>
          <w:tcPr>
            <w:tcW w:w="0" w:type="auto"/>
            <w:tcBorders>
              <w:top w:val="single" w:sz="4" w:space="0" w:color="auto"/>
            </w:tcBorders>
            <w:noWrap/>
            <w:hideMark/>
          </w:tcPr>
          <w:p w14:paraId="0206DC0D" w14:textId="77777777" w:rsidR="003E01EB" w:rsidRPr="00743143" w:rsidRDefault="003E01EB" w:rsidP="00AA3A07">
            <w:pPr>
              <w:spacing w:before="90"/>
              <w:jc w:val="center"/>
              <w:rPr>
                <w:sz w:val="20"/>
                <w:lang w:eastAsia="en-IN"/>
              </w:rPr>
            </w:pPr>
            <w:r w:rsidRPr="00743143">
              <w:rPr>
                <w:sz w:val="20"/>
                <w:lang w:eastAsia="en-IN"/>
              </w:rPr>
              <w:t>74.65</w:t>
            </w:r>
          </w:p>
        </w:tc>
      </w:tr>
      <w:tr w:rsidR="003E01EB" w:rsidRPr="00743143" w14:paraId="0A524A66" w14:textId="77777777" w:rsidTr="00743143">
        <w:trPr>
          <w:trHeight w:val="377"/>
          <w:jc w:val="center"/>
        </w:trPr>
        <w:tc>
          <w:tcPr>
            <w:tcW w:w="0" w:type="auto"/>
            <w:noWrap/>
            <w:hideMark/>
          </w:tcPr>
          <w:p w14:paraId="68F053A8" w14:textId="77777777" w:rsidR="003E01EB" w:rsidRPr="00743143" w:rsidRDefault="003E01EB" w:rsidP="00AA3A07">
            <w:pPr>
              <w:spacing w:before="90"/>
              <w:jc w:val="center"/>
              <w:rPr>
                <w:sz w:val="20"/>
                <w:lang w:eastAsia="en-IN"/>
              </w:rPr>
            </w:pPr>
            <w:r w:rsidRPr="00743143">
              <w:rPr>
                <w:sz w:val="20"/>
                <w:lang w:eastAsia="en-IN"/>
              </w:rPr>
              <w:t>2</w:t>
            </w:r>
          </w:p>
        </w:tc>
        <w:tc>
          <w:tcPr>
            <w:tcW w:w="0" w:type="auto"/>
            <w:noWrap/>
            <w:hideMark/>
          </w:tcPr>
          <w:p w14:paraId="66C63450" w14:textId="77777777" w:rsidR="003E01EB" w:rsidRPr="00743143" w:rsidRDefault="003E01EB" w:rsidP="00AA3A07">
            <w:pPr>
              <w:spacing w:before="90"/>
              <w:jc w:val="center"/>
              <w:rPr>
                <w:sz w:val="20"/>
                <w:lang w:eastAsia="en-IN"/>
              </w:rPr>
            </w:pPr>
            <w:r w:rsidRPr="00743143">
              <w:rPr>
                <w:sz w:val="20"/>
                <w:lang w:eastAsia="en-IN"/>
              </w:rPr>
              <w:t>74.66</w:t>
            </w:r>
          </w:p>
        </w:tc>
        <w:tc>
          <w:tcPr>
            <w:tcW w:w="0" w:type="auto"/>
            <w:noWrap/>
            <w:hideMark/>
          </w:tcPr>
          <w:p w14:paraId="5CD1CA8F" w14:textId="77777777" w:rsidR="003E01EB" w:rsidRPr="00743143" w:rsidRDefault="003E01EB" w:rsidP="00AA3A07">
            <w:pPr>
              <w:spacing w:before="90"/>
              <w:jc w:val="center"/>
              <w:rPr>
                <w:sz w:val="20"/>
                <w:lang w:eastAsia="en-IN"/>
              </w:rPr>
            </w:pPr>
            <w:r w:rsidRPr="00743143">
              <w:rPr>
                <w:sz w:val="20"/>
                <w:lang w:eastAsia="en-IN"/>
              </w:rPr>
              <w:t>74.68</w:t>
            </w:r>
          </w:p>
        </w:tc>
        <w:tc>
          <w:tcPr>
            <w:tcW w:w="0" w:type="auto"/>
            <w:noWrap/>
            <w:hideMark/>
          </w:tcPr>
          <w:p w14:paraId="7754C68F" w14:textId="77777777" w:rsidR="003E01EB" w:rsidRPr="00743143" w:rsidRDefault="003E01EB" w:rsidP="00AA3A07">
            <w:pPr>
              <w:spacing w:before="90"/>
              <w:jc w:val="center"/>
              <w:rPr>
                <w:sz w:val="20"/>
                <w:lang w:eastAsia="en-IN"/>
              </w:rPr>
            </w:pPr>
            <w:r w:rsidRPr="00743143">
              <w:rPr>
                <w:sz w:val="20"/>
                <w:lang w:eastAsia="en-IN"/>
              </w:rPr>
              <w:t>74.70</w:t>
            </w:r>
          </w:p>
        </w:tc>
      </w:tr>
      <w:tr w:rsidR="003E01EB" w:rsidRPr="00743143" w14:paraId="775FA705" w14:textId="77777777" w:rsidTr="00743143">
        <w:trPr>
          <w:trHeight w:val="359"/>
          <w:jc w:val="center"/>
        </w:trPr>
        <w:tc>
          <w:tcPr>
            <w:tcW w:w="0" w:type="auto"/>
            <w:noWrap/>
            <w:hideMark/>
          </w:tcPr>
          <w:p w14:paraId="11FCD4A5" w14:textId="77777777" w:rsidR="003E01EB" w:rsidRPr="00743143" w:rsidRDefault="003E01EB" w:rsidP="00AA3A07">
            <w:pPr>
              <w:spacing w:before="90"/>
              <w:jc w:val="center"/>
              <w:rPr>
                <w:sz w:val="20"/>
                <w:lang w:eastAsia="en-IN"/>
              </w:rPr>
            </w:pPr>
            <w:r w:rsidRPr="00743143">
              <w:rPr>
                <w:sz w:val="20"/>
                <w:lang w:eastAsia="en-IN"/>
              </w:rPr>
              <w:t>3</w:t>
            </w:r>
          </w:p>
        </w:tc>
        <w:tc>
          <w:tcPr>
            <w:tcW w:w="0" w:type="auto"/>
            <w:noWrap/>
            <w:hideMark/>
          </w:tcPr>
          <w:p w14:paraId="2B766A27" w14:textId="77777777" w:rsidR="003E01EB" w:rsidRPr="00743143" w:rsidRDefault="003E01EB" w:rsidP="00AA3A07">
            <w:pPr>
              <w:spacing w:before="90"/>
              <w:jc w:val="center"/>
              <w:rPr>
                <w:sz w:val="20"/>
                <w:lang w:eastAsia="en-IN"/>
              </w:rPr>
            </w:pPr>
            <w:r w:rsidRPr="00743143">
              <w:rPr>
                <w:sz w:val="20"/>
                <w:lang w:eastAsia="en-IN"/>
              </w:rPr>
              <w:t>74.60</w:t>
            </w:r>
          </w:p>
        </w:tc>
        <w:tc>
          <w:tcPr>
            <w:tcW w:w="0" w:type="auto"/>
            <w:noWrap/>
            <w:hideMark/>
          </w:tcPr>
          <w:p w14:paraId="78D31416" w14:textId="77777777" w:rsidR="003E01EB" w:rsidRPr="00743143" w:rsidRDefault="003E01EB" w:rsidP="00AA3A07">
            <w:pPr>
              <w:spacing w:before="90"/>
              <w:jc w:val="center"/>
              <w:rPr>
                <w:sz w:val="20"/>
                <w:lang w:eastAsia="en-IN"/>
              </w:rPr>
            </w:pPr>
            <w:r w:rsidRPr="00743143">
              <w:rPr>
                <w:sz w:val="20"/>
                <w:lang w:eastAsia="en-IN"/>
              </w:rPr>
              <w:t>74.67</w:t>
            </w:r>
          </w:p>
        </w:tc>
        <w:tc>
          <w:tcPr>
            <w:tcW w:w="0" w:type="auto"/>
            <w:noWrap/>
            <w:hideMark/>
          </w:tcPr>
          <w:p w14:paraId="54B6797E" w14:textId="77777777" w:rsidR="003E01EB" w:rsidRPr="00743143" w:rsidRDefault="003E01EB" w:rsidP="00AA3A07">
            <w:pPr>
              <w:spacing w:before="90"/>
              <w:jc w:val="center"/>
              <w:rPr>
                <w:sz w:val="20"/>
                <w:lang w:eastAsia="en-IN"/>
              </w:rPr>
            </w:pPr>
            <w:r w:rsidRPr="00743143">
              <w:rPr>
                <w:sz w:val="20"/>
                <w:lang w:eastAsia="en-IN"/>
              </w:rPr>
              <w:t>74.65</w:t>
            </w:r>
          </w:p>
        </w:tc>
      </w:tr>
      <w:tr w:rsidR="003E01EB" w:rsidRPr="00743143" w14:paraId="61D2EEBB" w14:textId="77777777" w:rsidTr="00743143">
        <w:trPr>
          <w:trHeight w:val="359"/>
          <w:jc w:val="center"/>
        </w:trPr>
        <w:tc>
          <w:tcPr>
            <w:tcW w:w="0" w:type="auto"/>
            <w:noWrap/>
            <w:hideMark/>
          </w:tcPr>
          <w:p w14:paraId="2B975943" w14:textId="77777777" w:rsidR="003E01EB" w:rsidRPr="00743143" w:rsidRDefault="003E01EB" w:rsidP="00AA3A07">
            <w:pPr>
              <w:spacing w:before="90"/>
              <w:jc w:val="center"/>
              <w:rPr>
                <w:sz w:val="20"/>
                <w:lang w:eastAsia="en-IN"/>
              </w:rPr>
            </w:pPr>
            <w:r w:rsidRPr="00743143">
              <w:rPr>
                <w:sz w:val="20"/>
                <w:lang w:eastAsia="en-IN"/>
              </w:rPr>
              <w:t>Delta</w:t>
            </w:r>
          </w:p>
        </w:tc>
        <w:tc>
          <w:tcPr>
            <w:tcW w:w="0" w:type="auto"/>
            <w:noWrap/>
            <w:hideMark/>
          </w:tcPr>
          <w:p w14:paraId="68482F49" w14:textId="77777777" w:rsidR="003E01EB" w:rsidRPr="00743143" w:rsidRDefault="003E01EB" w:rsidP="00AA3A07">
            <w:pPr>
              <w:spacing w:before="90"/>
              <w:jc w:val="center"/>
              <w:rPr>
                <w:sz w:val="20"/>
                <w:lang w:eastAsia="en-IN"/>
              </w:rPr>
            </w:pPr>
            <w:r w:rsidRPr="00743143">
              <w:rPr>
                <w:sz w:val="20"/>
                <w:lang w:eastAsia="en-IN"/>
              </w:rPr>
              <w:t>0.15</w:t>
            </w:r>
          </w:p>
        </w:tc>
        <w:tc>
          <w:tcPr>
            <w:tcW w:w="0" w:type="auto"/>
            <w:noWrap/>
            <w:hideMark/>
          </w:tcPr>
          <w:p w14:paraId="344AFC74" w14:textId="77777777" w:rsidR="003E01EB" w:rsidRPr="00743143" w:rsidRDefault="003E01EB" w:rsidP="00AA3A07">
            <w:pPr>
              <w:spacing w:before="90"/>
              <w:jc w:val="center"/>
              <w:rPr>
                <w:sz w:val="20"/>
                <w:lang w:eastAsia="en-IN"/>
              </w:rPr>
            </w:pPr>
            <w:r w:rsidRPr="00743143">
              <w:rPr>
                <w:sz w:val="20"/>
                <w:lang w:eastAsia="en-IN"/>
              </w:rPr>
              <w:t>0.04</w:t>
            </w:r>
          </w:p>
        </w:tc>
        <w:tc>
          <w:tcPr>
            <w:tcW w:w="0" w:type="auto"/>
            <w:noWrap/>
            <w:hideMark/>
          </w:tcPr>
          <w:p w14:paraId="3BC3CE6D" w14:textId="77777777" w:rsidR="003E01EB" w:rsidRPr="00743143" w:rsidRDefault="003E01EB" w:rsidP="00AA3A07">
            <w:pPr>
              <w:spacing w:before="90"/>
              <w:jc w:val="center"/>
              <w:rPr>
                <w:sz w:val="20"/>
                <w:lang w:eastAsia="en-IN"/>
              </w:rPr>
            </w:pPr>
            <w:r w:rsidRPr="00743143">
              <w:rPr>
                <w:sz w:val="20"/>
                <w:lang w:eastAsia="en-IN"/>
              </w:rPr>
              <w:t>0.06</w:t>
            </w:r>
          </w:p>
        </w:tc>
      </w:tr>
      <w:tr w:rsidR="003E01EB" w:rsidRPr="00743143" w14:paraId="3359E0F9" w14:textId="77777777" w:rsidTr="00743143">
        <w:trPr>
          <w:trHeight w:val="359"/>
          <w:jc w:val="center"/>
        </w:trPr>
        <w:tc>
          <w:tcPr>
            <w:tcW w:w="0" w:type="auto"/>
            <w:noWrap/>
            <w:hideMark/>
          </w:tcPr>
          <w:p w14:paraId="741D728B" w14:textId="77777777" w:rsidR="003E01EB" w:rsidRPr="00743143" w:rsidRDefault="003E01EB" w:rsidP="00AA3A07">
            <w:pPr>
              <w:spacing w:before="90"/>
              <w:jc w:val="center"/>
              <w:rPr>
                <w:sz w:val="20"/>
                <w:lang w:eastAsia="en-IN"/>
              </w:rPr>
            </w:pPr>
            <w:r w:rsidRPr="00743143">
              <w:rPr>
                <w:sz w:val="20"/>
                <w:lang w:eastAsia="en-IN"/>
              </w:rPr>
              <w:t>Rank</w:t>
            </w:r>
          </w:p>
        </w:tc>
        <w:tc>
          <w:tcPr>
            <w:tcW w:w="0" w:type="auto"/>
            <w:noWrap/>
            <w:hideMark/>
          </w:tcPr>
          <w:p w14:paraId="28C02CF1" w14:textId="77777777" w:rsidR="003E01EB" w:rsidRPr="00743143" w:rsidRDefault="003E01EB" w:rsidP="00AA3A07">
            <w:pPr>
              <w:spacing w:before="90"/>
              <w:jc w:val="center"/>
              <w:rPr>
                <w:sz w:val="20"/>
                <w:lang w:eastAsia="en-IN"/>
              </w:rPr>
            </w:pPr>
            <w:r w:rsidRPr="00743143">
              <w:rPr>
                <w:sz w:val="20"/>
                <w:lang w:eastAsia="en-IN"/>
              </w:rPr>
              <w:t>1</w:t>
            </w:r>
          </w:p>
        </w:tc>
        <w:tc>
          <w:tcPr>
            <w:tcW w:w="0" w:type="auto"/>
            <w:noWrap/>
            <w:hideMark/>
          </w:tcPr>
          <w:p w14:paraId="6F88E97F" w14:textId="77777777" w:rsidR="003E01EB" w:rsidRPr="00743143" w:rsidRDefault="003E01EB" w:rsidP="00AA3A07">
            <w:pPr>
              <w:spacing w:before="90"/>
              <w:jc w:val="center"/>
              <w:rPr>
                <w:sz w:val="20"/>
                <w:lang w:eastAsia="en-IN"/>
              </w:rPr>
            </w:pPr>
            <w:r w:rsidRPr="00743143">
              <w:rPr>
                <w:sz w:val="20"/>
                <w:lang w:eastAsia="en-IN"/>
              </w:rPr>
              <w:t>3</w:t>
            </w:r>
          </w:p>
        </w:tc>
        <w:tc>
          <w:tcPr>
            <w:tcW w:w="0" w:type="auto"/>
            <w:noWrap/>
            <w:hideMark/>
          </w:tcPr>
          <w:p w14:paraId="7272A611" w14:textId="77777777" w:rsidR="003E01EB" w:rsidRPr="00743143" w:rsidRDefault="003E01EB" w:rsidP="00AA3A07">
            <w:pPr>
              <w:spacing w:before="90"/>
              <w:jc w:val="center"/>
              <w:rPr>
                <w:sz w:val="20"/>
                <w:lang w:eastAsia="en-IN"/>
              </w:rPr>
            </w:pPr>
            <w:r w:rsidRPr="00743143">
              <w:rPr>
                <w:sz w:val="20"/>
                <w:lang w:eastAsia="en-IN"/>
              </w:rPr>
              <w:t>2</w:t>
            </w:r>
          </w:p>
        </w:tc>
      </w:tr>
    </w:tbl>
    <w:p w14:paraId="3930E649" w14:textId="77777777" w:rsidR="00B71006" w:rsidRDefault="00B71006" w:rsidP="00743143">
      <w:pPr>
        <w:pStyle w:val="Paragraph"/>
      </w:pPr>
      <w:r w:rsidRPr="00460DD0">
        <w:lastRenderedPageBreak/>
        <w:t>The plot's greatest wave of ranking is represented by the nozzle temperature delta value of 0.</w:t>
      </w:r>
      <w:r>
        <w:t>15</w:t>
      </w:r>
      <w:r w:rsidRPr="00460DD0">
        <w:t xml:space="preserve"> in figure </w:t>
      </w:r>
      <w:r>
        <w:t>3</w:t>
      </w:r>
      <w:r w:rsidRPr="00460DD0">
        <w:t>. The lowest plot wave with a delta value of 0.0</w:t>
      </w:r>
      <w:r>
        <w:t>4</w:t>
      </w:r>
      <w:r w:rsidRPr="00460DD0">
        <w:t xml:space="preserve"> mm/s is displayed by printing speed, while the second-highest plot wave with a delta value of 0.</w:t>
      </w:r>
      <w:r>
        <w:t>06</w:t>
      </w:r>
      <w:r w:rsidRPr="00460DD0">
        <w:t xml:space="preserve"> is displayed by bed temperature.</w:t>
      </w:r>
    </w:p>
    <w:p w14:paraId="23FF433B" w14:textId="77777777" w:rsidR="003E01EB" w:rsidRDefault="003E01EB" w:rsidP="008B2807">
      <w:pPr>
        <w:spacing w:line="360" w:lineRule="auto"/>
        <w:jc w:val="center"/>
      </w:pPr>
      <w:r>
        <w:rPr>
          <w:noProof/>
        </w:rPr>
        <w:drawing>
          <wp:inline distT="0" distB="0" distL="0" distR="0" wp14:anchorId="35D1348E" wp14:editId="35DA0D4B">
            <wp:extent cx="4245429" cy="2830286"/>
            <wp:effectExtent l="0" t="0" r="0" b="1905"/>
            <wp:docPr id="1338535769" name="Picture 1338535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9953" cy="2839968"/>
                    </a:xfrm>
                    <a:prstGeom prst="rect">
                      <a:avLst/>
                    </a:prstGeom>
                    <a:noFill/>
                    <a:ln>
                      <a:noFill/>
                    </a:ln>
                  </pic:spPr>
                </pic:pic>
              </a:graphicData>
            </a:graphic>
          </wp:inline>
        </w:drawing>
      </w:r>
    </w:p>
    <w:p w14:paraId="12C2F791" w14:textId="77777777" w:rsidR="008B2807" w:rsidRDefault="008B2807" w:rsidP="00743143">
      <w:pPr>
        <w:pStyle w:val="FigureCaption"/>
      </w:pPr>
      <w:r>
        <w:t>Figure 3</w:t>
      </w:r>
      <w:r w:rsidR="00803613">
        <w:t>:</w:t>
      </w:r>
      <w:r>
        <w:t xml:space="preserve"> Signal to noise ratio plot for Tensile Youngs modulus</w:t>
      </w:r>
    </w:p>
    <w:p w14:paraId="5CA033F1" w14:textId="5C26AA71" w:rsidR="003E01EB" w:rsidRPr="008B2807" w:rsidRDefault="00B71006" w:rsidP="00743143">
      <w:pPr>
        <w:pStyle w:val="Heading2"/>
      </w:pPr>
      <w:r w:rsidRPr="008B2807">
        <w:t>Analysis of Variance (ANOVA)</w:t>
      </w:r>
    </w:p>
    <w:p w14:paraId="08F57C38" w14:textId="77777777" w:rsidR="00B71006" w:rsidRDefault="00B71006" w:rsidP="00743143">
      <w:pPr>
        <w:pStyle w:val="Heading3"/>
      </w:pPr>
      <w:r w:rsidRPr="00B71006">
        <w:t xml:space="preserve">Tensile strength </w:t>
      </w:r>
    </w:p>
    <w:p w14:paraId="4CAB37C0" w14:textId="77777777" w:rsidR="00570334" w:rsidRPr="00570334" w:rsidRDefault="00570334" w:rsidP="00743143">
      <w:pPr>
        <w:pStyle w:val="Paragraph"/>
      </w:pPr>
      <w:r w:rsidRPr="00570334">
        <w:t>Tensile strength, as shown in analysis of variance (ANOVA) table 6, suggests that nozzle temperature has the most significant impact of all the process factors taken into consideration. Its contribution to the variance in tensile strength is 86.56%, and its statistically significant effect is confirmed by a high F-value of 52.43 and a P-value of 0.019, both of which are less than 0.05. On the other hand, bed temperature and printing speed only make up 10.14% and 1.65% of the total, respectively, and are not statistically significant (both P-values are &gt; 0.05, with 0.5 and 0.14, respectively). Additionally, the error term contributes 1.65%, suggesting that the model has a low degree of unexplained variance.</w:t>
      </w:r>
      <w:r>
        <w:t xml:space="preserve"> </w:t>
      </w:r>
      <w:r w:rsidRPr="00570334">
        <w:t>With a high R-squared (R²) coefficient of correlation value of 98.35%, the tensile model summary demonstrates the model's dependability by explaining a significant amount of the variance in tensile strength. Even after taking the number of predictors into consideration, the adjusted R2 is 93.40%, suggesting an excellent match. The model's prediction ability is reasonable, but it might be enhanced, as indicated by the anticipated R2 of 66.57%. Moderate predictive inaccuracy is indicated by the residuals' standard deviation (S) of 0.881917 and PRESS value of 31.5. Overall, the most important factor influencing tensile strength is nozzle temperature; within the studied range, printing speed and bed temperature have very little bearing</w:t>
      </w:r>
      <w:r w:rsidR="00E17C21">
        <w:t xml:space="preserve"> [50-51]</w:t>
      </w:r>
      <w:r w:rsidRPr="00570334">
        <w:t>.</w:t>
      </w:r>
    </w:p>
    <w:p w14:paraId="5F869E8F" w14:textId="77777777" w:rsidR="00403B2E" w:rsidRPr="00403B2E" w:rsidRDefault="00403B2E" w:rsidP="00743143">
      <w:pPr>
        <w:pStyle w:val="TableCaption"/>
      </w:pPr>
      <w:r>
        <w:t>Table 6: ANOVA for Tensile strength</w:t>
      </w:r>
    </w:p>
    <w:tbl>
      <w:tblPr>
        <w:tblStyle w:val="TableGrid"/>
        <w:tblpPr w:leftFromText="180" w:rightFromText="180" w:vertAnchor="text" w:horzAnchor="margin" w:tblpXSpec="center" w:tblpY="223"/>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1013"/>
        <w:gridCol w:w="1239"/>
        <w:gridCol w:w="1534"/>
        <w:gridCol w:w="1419"/>
        <w:gridCol w:w="978"/>
        <w:gridCol w:w="986"/>
        <w:gridCol w:w="991"/>
      </w:tblGrid>
      <w:tr w:rsidR="006B546E" w:rsidRPr="00743143" w14:paraId="6331DD8C" w14:textId="77777777" w:rsidTr="00743143">
        <w:trPr>
          <w:trHeight w:val="318"/>
        </w:trPr>
        <w:tc>
          <w:tcPr>
            <w:tcW w:w="620" w:type="pct"/>
            <w:tcBorders>
              <w:bottom w:val="single" w:sz="4" w:space="0" w:color="auto"/>
            </w:tcBorders>
            <w:noWrap/>
            <w:hideMark/>
          </w:tcPr>
          <w:p w14:paraId="4A7DBDAC" w14:textId="77777777" w:rsidR="006B546E" w:rsidRPr="00743143" w:rsidRDefault="006B546E" w:rsidP="006B546E">
            <w:pPr>
              <w:jc w:val="center"/>
              <w:rPr>
                <w:b/>
                <w:bCs/>
                <w:color w:val="000000"/>
                <w:sz w:val="20"/>
              </w:rPr>
            </w:pPr>
            <w:r w:rsidRPr="00743143">
              <w:rPr>
                <w:b/>
                <w:bCs/>
                <w:color w:val="000000"/>
                <w:sz w:val="20"/>
              </w:rPr>
              <w:t>Source</w:t>
            </w:r>
          </w:p>
        </w:tc>
        <w:tc>
          <w:tcPr>
            <w:tcW w:w="546" w:type="pct"/>
            <w:tcBorders>
              <w:bottom w:val="single" w:sz="4" w:space="0" w:color="auto"/>
            </w:tcBorders>
            <w:noWrap/>
            <w:hideMark/>
          </w:tcPr>
          <w:p w14:paraId="54E254A3" w14:textId="77777777" w:rsidR="006B546E" w:rsidRPr="00743143" w:rsidRDefault="006B546E" w:rsidP="006B546E">
            <w:pPr>
              <w:jc w:val="center"/>
              <w:rPr>
                <w:b/>
                <w:bCs/>
                <w:color w:val="000000"/>
                <w:sz w:val="20"/>
              </w:rPr>
            </w:pPr>
            <w:r w:rsidRPr="00743143">
              <w:rPr>
                <w:b/>
                <w:bCs/>
                <w:color w:val="000000"/>
                <w:sz w:val="20"/>
              </w:rPr>
              <w:t>DF</w:t>
            </w:r>
          </w:p>
        </w:tc>
        <w:tc>
          <w:tcPr>
            <w:tcW w:w="664" w:type="pct"/>
            <w:tcBorders>
              <w:bottom w:val="single" w:sz="4" w:space="0" w:color="auto"/>
            </w:tcBorders>
            <w:noWrap/>
            <w:hideMark/>
          </w:tcPr>
          <w:p w14:paraId="09D5D34D" w14:textId="77777777" w:rsidR="006B546E" w:rsidRPr="00743143" w:rsidRDefault="006B546E" w:rsidP="006B546E">
            <w:pPr>
              <w:jc w:val="center"/>
              <w:rPr>
                <w:b/>
                <w:bCs/>
                <w:color w:val="000000"/>
                <w:sz w:val="20"/>
              </w:rPr>
            </w:pPr>
            <w:r w:rsidRPr="00743143">
              <w:rPr>
                <w:b/>
                <w:bCs/>
                <w:color w:val="000000"/>
                <w:sz w:val="20"/>
              </w:rPr>
              <w:t>Seq SS</w:t>
            </w:r>
          </w:p>
        </w:tc>
        <w:tc>
          <w:tcPr>
            <w:tcW w:w="818" w:type="pct"/>
            <w:tcBorders>
              <w:bottom w:val="single" w:sz="4" w:space="0" w:color="auto"/>
            </w:tcBorders>
            <w:noWrap/>
            <w:hideMark/>
          </w:tcPr>
          <w:p w14:paraId="6B17DB88" w14:textId="77777777" w:rsidR="006B546E" w:rsidRPr="00743143" w:rsidRDefault="006B546E" w:rsidP="006B546E">
            <w:pPr>
              <w:jc w:val="center"/>
              <w:rPr>
                <w:b/>
                <w:bCs/>
                <w:color w:val="000000"/>
                <w:sz w:val="20"/>
              </w:rPr>
            </w:pPr>
            <w:r w:rsidRPr="00743143">
              <w:rPr>
                <w:b/>
                <w:bCs/>
                <w:color w:val="000000"/>
                <w:sz w:val="20"/>
              </w:rPr>
              <w:t>Contribution</w:t>
            </w:r>
          </w:p>
        </w:tc>
        <w:tc>
          <w:tcPr>
            <w:tcW w:w="758" w:type="pct"/>
            <w:tcBorders>
              <w:bottom w:val="single" w:sz="4" w:space="0" w:color="auto"/>
            </w:tcBorders>
            <w:noWrap/>
            <w:hideMark/>
          </w:tcPr>
          <w:p w14:paraId="0D4DD0D8" w14:textId="77777777" w:rsidR="006B546E" w:rsidRPr="00743143" w:rsidRDefault="006B546E" w:rsidP="006B546E">
            <w:pPr>
              <w:jc w:val="center"/>
              <w:rPr>
                <w:b/>
                <w:bCs/>
                <w:color w:val="000000"/>
                <w:sz w:val="20"/>
              </w:rPr>
            </w:pPr>
            <w:r w:rsidRPr="00743143">
              <w:rPr>
                <w:b/>
                <w:bCs/>
                <w:color w:val="000000"/>
                <w:sz w:val="20"/>
              </w:rPr>
              <w:t>Adj SS</w:t>
            </w:r>
          </w:p>
        </w:tc>
        <w:tc>
          <w:tcPr>
            <w:tcW w:w="528" w:type="pct"/>
            <w:tcBorders>
              <w:bottom w:val="single" w:sz="4" w:space="0" w:color="auto"/>
            </w:tcBorders>
            <w:noWrap/>
            <w:hideMark/>
          </w:tcPr>
          <w:p w14:paraId="7D519940" w14:textId="77777777" w:rsidR="006B546E" w:rsidRPr="00743143" w:rsidRDefault="006B546E" w:rsidP="006B546E">
            <w:pPr>
              <w:jc w:val="center"/>
              <w:rPr>
                <w:b/>
                <w:bCs/>
                <w:color w:val="000000"/>
                <w:sz w:val="20"/>
              </w:rPr>
            </w:pPr>
            <w:r w:rsidRPr="00743143">
              <w:rPr>
                <w:b/>
                <w:bCs/>
                <w:color w:val="000000"/>
                <w:sz w:val="20"/>
              </w:rPr>
              <w:t>Adj MS</w:t>
            </w:r>
          </w:p>
        </w:tc>
        <w:tc>
          <w:tcPr>
            <w:tcW w:w="532" w:type="pct"/>
            <w:tcBorders>
              <w:bottom w:val="single" w:sz="4" w:space="0" w:color="auto"/>
            </w:tcBorders>
            <w:noWrap/>
            <w:hideMark/>
          </w:tcPr>
          <w:p w14:paraId="3E712197" w14:textId="77777777" w:rsidR="006B546E" w:rsidRPr="00743143" w:rsidRDefault="006B546E" w:rsidP="006B546E">
            <w:pPr>
              <w:jc w:val="center"/>
              <w:rPr>
                <w:b/>
                <w:bCs/>
                <w:color w:val="000000"/>
                <w:sz w:val="20"/>
              </w:rPr>
            </w:pPr>
            <w:r w:rsidRPr="00743143">
              <w:rPr>
                <w:b/>
                <w:bCs/>
                <w:color w:val="000000"/>
                <w:sz w:val="20"/>
              </w:rPr>
              <w:t>F-Value</w:t>
            </w:r>
          </w:p>
        </w:tc>
        <w:tc>
          <w:tcPr>
            <w:tcW w:w="534" w:type="pct"/>
            <w:tcBorders>
              <w:bottom w:val="single" w:sz="4" w:space="0" w:color="auto"/>
            </w:tcBorders>
            <w:noWrap/>
            <w:hideMark/>
          </w:tcPr>
          <w:p w14:paraId="152262B8" w14:textId="77777777" w:rsidR="006B546E" w:rsidRPr="00743143" w:rsidRDefault="006B546E" w:rsidP="006B546E">
            <w:pPr>
              <w:jc w:val="center"/>
              <w:rPr>
                <w:b/>
                <w:bCs/>
                <w:color w:val="000000"/>
                <w:sz w:val="20"/>
              </w:rPr>
            </w:pPr>
            <w:r w:rsidRPr="00743143">
              <w:rPr>
                <w:b/>
                <w:bCs/>
                <w:color w:val="000000"/>
                <w:sz w:val="20"/>
              </w:rPr>
              <w:t>P-Value</w:t>
            </w:r>
          </w:p>
        </w:tc>
      </w:tr>
      <w:tr w:rsidR="006B546E" w:rsidRPr="00743143" w14:paraId="3C2F8DBC" w14:textId="77777777" w:rsidTr="00743143">
        <w:trPr>
          <w:trHeight w:val="318"/>
        </w:trPr>
        <w:tc>
          <w:tcPr>
            <w:tcW w:w="620" w:type="pct"/>
            <w:tcBorders>
              <w:top w:val="single" w:sz="4" w:space="0" w:color="auto"/>
            </w:tcBorders>
            <w:noWrap/>
            <w:hideMark/>
          </w:tcPr>
          <w:p w14:paraId="0B0D2040" w14:textId="77777777" w:rsidR="006B546E" w:rsidRPr="00743143" w:rsidRDefault="00803613" w:rsidP="006B546E">
            <w:pPr>
              <w:jc w:val="center"/>
              <w:rPr>
                <w:color w:val="000000"/>
                <w:sz w:val="20"/>
              </w:rPr>
            </w:pPr>
            <w:r w:rsidRPr="00743143">
              <w:rPr>
                <w:color w:val="000000"/>
                <w:sz w:val="20"/>
              </w:rPr>
              <w:t xml:space="preserve"> </w:t>
            </w:r>
            <w:r w:rsidR="006B546E" w:rsidRPr="00743143">
              <w:rPr>
                <w:color w:val="000000"/>
                <w:sz w:val="20"/>
              </w:rPr>
              <w:t>Nozzle Temp</w:t>
            </w:r>
          </w:p>
        </w:tc>
        <w:tc>
          <w:tcPr>
            <w:tcW w:w="546" w:type="pct"/>
            <w:tcBorders>
              <w:top w:val="single" w:sz="4" w:space="0" w:color="auto"/>
            </w:tcBorders>
            <w:noWrap/>
            <w:hideMark/>
          </w:tcPr>
          <w:p w14:paraId="119AE94E" w14:textId="77777777" w:rsidR="006B546E" w:rsidRPr="00743143" w:rsidRDefault="006B546E" w:rsidP="006B546E">
            <w:pPr>
              <w:jc w:val="center"/>
              <w:rPr>
                <w:color w:val="000000"/>
                <w:sz w:val="20"/>
              </w:rPr>
            </w:pPr>
            <w:r w:rsidRPr="00743143">
              <w:rPr>
                <w:color w:val="000000"/>
                <w:sz w:val="20"/>
              </w:rPr>
              <w:t>2</w:t>
            </w:r>
          </w:p>
        </w:tc>
        <w:tc>
          <w:tcPr>
            <w:tcW w:w="664" w:type="pct"/>
            <w:tcBorders>
              <w:top w:val="single" w:sz="4" w:space="0" w:color="auto"/>
            </w:tcBorders>
            <w:noWrap/>
            <w:hideMark/>
          </w:tcPr>
          <w:p w14:paraId="7EF515B2" w14:textId="77777777" w:rsidR="006B546E" w:rsidRPr="00743143" w:rsidRDefault="006B546E" w:rsidP="006B546E">
            <w:pPr>
              <w:jc w:val="center"/>
              <w:rPr>
                <w:color w:val="000000"/>
                <w:sz w:val="20"/>
              </w:rPr>
            </w:pPr>
            <w:r w:rsidRPr="00743143">
              <w:rPr>
                <w:color w:val="000000"/>
                <w:sz w:val="20"/>
              </w:rPr>
              <w:t>81.556</w:t>
            </w:r>
          </w:p>
        </w:tc>
        <w:tc>
          <w:tcPr>
            <w:tcW w:w="818" w:type="pct"/>
            <w:tcBorders>
              <w:top w:val="single" w:sz="4" w:space="0" w:color="auto"/>
            </w:tcBorders>
            <w:noWrap/>
            <w:hideMark/>
          </w:tcPr>
          <w:p w14:paraId="1B4E4EFE" w14:textId="77777777" w:rsidR="006B546E" w:rsidRPr="00743143" w:rsidRDefault="006B546E" w:rsidP="006B546E">
            <w:pPr>
              <w:jc w:val="center"/>
              <w:rPr>
                <w:color w:val="000000"/>
                <w:sz w:val="20"/>
              </w:rPr>
            </w:pPr>
            <w:r w:rsidRPr="00743143">
              <w:rPr>
                <w:color w:val="000000"/>
                <w:sz w:val="20"/>
              </w:rPr>
              <w:t>86.56%</w:t>
            </w:r>
          </w:p>
        </w:tc>
        <w:tc>
          <w:tcPr>
            <w:tcW w:w="758" w:type="pct"/>
            <w:tcBorders>
              <w:top w:val="single" w:sz="4" w:space="0" w:color="auto"/>
            </w:tcBorders>
            <w:noWrap/>
            <w:hideMark/>
          </w:tcPr>
          <w:p w14:paraId="26392D88" w14:textId="77777777" w:rsidR="006B546E" w:rsidRPr="00743143" w:rsidRDefault="006B546E" w:rsidP="006B546E">
            <w:pPr>
              <w:jc w:val="center"/>
              <w:rPr>
                <w:color w:val="000000"/>
                <w:sz w:val="20"/>
              </w:rPr>
            </w:pPr>
            <w:r w:rsidRPr="00743143">
              <w:rPr>
                <w:color w:val="000000"/>
                <w:sz w:val="20"/>
              </w:rPr>
              <w:t>81.556</w:t>
            </w:r>
          </w:p>
        </w:tc>
        <w:tc>
          <w:tcPr>
            <w:tcW w:w="528" w:type="pct"/>
            <w:tcBorders>
              <w:top w:val="single" w:sz="4" w:space="0" w:color="auto"/>
            </w:tcBorders>
            <w:noWrap/>
            <w:hideMark/>
          </w:tcPr>
          <w:p w14:paraId="7A948A47" w14:textId="77777777" w:rsidR="006B546E" w:rsidRPr="00743143" w:rsidRDefault="006B546E" w:rsidP="006B546E">
            <w:pPr>
              <w:jc w:val="center"/>
              <w:rPr>
                <w:color w:val="000000"/>
                <w:sz w:val="20"/>
              </w:rPr>
            </w:pPr>
            <w:r w:rsidRPr="00743143">
              <w:rPr>
                <w:color w:val="000000"/>
                <w:sz w:val="20"/>
              </w:rPr>
              <w:t>40.7778</w:t>
            </w:r>
          </w:p>
        </w:tc>
        <w:tc>
          <w:tcPr>
            <w:tcW w:w="532" w:type="pct"/>
            <w:tcBorders>
              <w:top w:val="single" w:sz="4" w:space="0" w:color="auto"/>
            </w:tcBorders>
            <w:noWrap/>
            <w:hideMark/>
          </w:tcPr>
          <w:p w14:paraId="2F89B7C3" w14:textId="77777777" w:rsidR="006B546E" w:rsidRPr="00743143" w:rsidRDefault="006B546E" w:rsidP="006B546E">
            <w:pPr>
              <w:jc w:val="center"/>
              <w:rPr>
                <w:color w:val="000000"/>
                <w:sz w:val="20"/>
              </w:rPr>
            </w:pPr>
            <w:r w:rsidRPr="00743143">
              <w:rPr>
                <w:color w:val="000000"/>
                <w:sz w:val="20"/>
              </w:rPr>
              <w:t>52.43</w:t>
            </w:r>
          </w:p>
        </w:tc>
        <w:tc>
          <w:tcPr>
            <w:tcW w:w="534" w:type="pct"/>
            <w:tcBorders>
              <w:top w:val="single" w:sz="4" w:space="0" w:color="auto"/>
            </w:tcBorders>
            <w:noWrap/>
            <w:hideMark/>
          </w:tcPr>
          <w:p w14:paraId="515B71F4" w14:textId="77777777" w:rsidR="006B546E" w:rsidRPr="00743143" w:rsidRDefault="006B546E" w:rsidP="006B546E">
            <w:pPr>
              <w:jc w:val="center"/>
              <w:rPr>
                <w:color w:val="000000"/>
                <w:sz w:val="20"/>
              </w:rPr>
            </w:pPr>
            <w:r w:rsidRPr="00743143">
              <w:rPr>
                <w:color w:val="000000"/>
                <w:sz w:val="20"/>
              </w:rPr>
              <w:t>0.019</w:t>
            </w:r>
          </w:p>
        </w:tc>
      </w:tr>
      <w:tr w:rsidR="006B546E" w:rsidRPr="00743143" w14:paraId="7BC8CCE0" w14:textId="77777777" w:rsidTr="00743143">
        <w:trPr>
          <w:trHeight w:val="318"/>
        </w:trPr>
        <w:tc>
          <w:tcPr>
            <w:tcW w:w="620" w:type="pct"/>
            <w:noWrap/>
            <w:hideMark/>
          </w:tcPr>
          <w:p w14:paraId="075D34F3" w14:textId="77777777" w:rsidR="006B546E" w:rsidRPr="00743143" w:rsidRDefault="00803613" w:rsidP="006B546E">
            <w:pPr>
              <w:jc w:val="center"/>
              <w:rPr>
                <w:color w:val="000000"/>
                <w:sz w:val="20"/>
              </w:rPr>
            </w:pPr>
            <w:r w:rsidRPr="00743143">
              <w:rPr>
                <w:color w:val="000000"/>
                <w:sz w:val="20"/>
              </w:rPr>
              <w:t xml:space="preserve"> </w:t>
            </w:r>
            <w:r w:rsidR="006B546E" w:rsidRPr="00743143">
              <w:rPr>
                <w:color w:val="000000"/>
                <w:sz w:val="20"/>
              </w:rPr>
              <w:t>Printing speed</w:t>
            </w:r>
          </w:p>
        </w:tc>
        <w:tc>
          <w:tcPr>
            <w:tcW w:w="546" w:type="pct"/>
            <w:noWrap/>
            <w:hideMark/>
          </w:tcPr>
          <w:p w14:paraId="1DC504FA" w14:textId="77777777" w:rsidR="006B546E" w:rsidRPr="00743143" w:rsidRDefault="006B546E" w:rsidP="006B546E">
            <w:pPr>
              <w:jc w:val="center"/>
              <w:rPr>
                <w:color w:val="000000"/>
                <w:sz w:val="20"/>
              </w:rPr>
            </w:pPr>
            <w:r w:rsidRPr="00743143">
              <w:rPr>
                <w:color w:val="000000"/>
                <w:sz w:val="20"/>
              </w:rPr>
              <w:t>2</w:t>
            </w:r>
          </w:p>
        </w:tc>
        <w:tc>
          <w:tcPr>
            <w:tcW w:w="664" w:type="pct"/>
            <w:noWrap/>
            <w:hideMark/>
          </w:tcPr>
          <w:p w14:paraId="2A5CB53A" w14:textId="77777777" w:rsidR="006B546E" w:rsidRPr="00743143" w:rsidRDefault="006B546E" w:rsidP="006B546E">
            <w:pPr>
              <w:jc w:val="center"/>
              <w:rPr>
                <w:color w:val="000000"/>
                <w:sz w:val="20"/>
              </w:rPr>
            </w:pPr>
            <w:r w:rsidRPr="00743143">
              <w:rPr>
                <w:color w:val="000000"/>
                <w:sz w:val="20"/>
              </w:rPr>
              <w:t>1.556</w:t>
            </w:r>
          </w:p>
        </w:tc>
        <w:tc>
          <w:tcPr>
            <w:tcW w:w="818" w:type="pct"/>
            <w:noWrap/>
            <w:hideMark/>
          </w:tcPr>
          <w:p w14:paraId="41A133B5" w14:textId="77777777" w:rsidR="006B546E" w:rsidRPr="00743143" w:rsidRDefault="006B546E" w:rsidP="006B546E">
            <w:pPr>
              <w:jc w:val="center"/>
              <w:rPr>
                <w:color w:val="000000"/>
                <w:sz w:val="20"/>
              </w:rPr>
            </w:pPr>
            <w:r w:rsidRPr="00743143">
              <w:rPr>
                <w:color w:val="000000"/>
                <w:sz w:val="20"/>
              </w:rPr>
              <w:t>1.65%</w:t>
            </w:r>
          </w:p>
        </w:tc>
        <w:tc>
          <w:tcPr>
            <w:tcW w:w="758" w:type="pct"/>
            <w:noWrap/>
            <w:hideMark/>
          </w:tcPr>
          <w:p w14:paraId="60498516" w14:textId="77777777" w:rsidR="006B546E" w:rsidRPr="00743143" w:rsidRDefault="006B546E" w:rsidP="006B546E">
            <w:pPr>
              <w:jc w:val="center"/>
              <w:rPr>
                <w:color w:val="000000"/>
                <w:sz w:val="20"/>
              </w:rPr>
            </w:pPr>
            <w:r w:rsidRPr="00743143">
              <w:rPr>
                <w:color w:val="000000"/>
                <w:sz w:val="20"/>
              </w:rPr>
              <w:t>1.556</w:t>
            </w:r>
          </w:p>
        </w:tc>
        <w:tc>
          <w:tcPr>
            <w:tcW w:w="528" w:type="pct"/>
            <w:noWrap/>
            <w:hideMark/>
          </w:tcPr>
          <w:p w14:paraId="7F839121" w14:textId="77777777" w:rsidR="006B546E" w:rsidRPr="00743143" w:rsidRDefault="006B546E" w:rsidP="006B546E">
            <w:pPr>
              <w:jc w:val="center"/>
              <w:rPr>
                <w:color w:val="000000"/>
                <w:sz w:val="20"/>
              </w:rPr>
            </w:pPr>
            <w:r w:rsidRPr="00743143">
              <w:rPr>
                <w:color w:val="000000"/>
                <w:sz w:val="20"/>
              </w:rPr>
              <w:t>0.7778</w:t>
            </w:r>
          </w:p>
        </w:tc>
        <w:tc>
          <w:tcPr>
            <w:tcW w:w="532" w:type="pct"/>
            <w:noWrap/>
            <w:hideMark/>
          </w:tcPr>
          <w:p w14:paraId="75638DA8" w14:textId="77777777" w:rsidR="006B546E" w:rsidRPr="00743143" w:rsidRDefault="006B546E" w:rsidP="006B546E">
            <w:pPr>
              <w:jc w:val="center"/>
              <w:rPr>
                <w:color w:val="000000"/>
                <w:sz w:val="20"/>
              </w:rPr>
            </w:pPr>
            <w:r w:rsidRPr="00743143">
              <w:rPr>
                <w:color w:val="000000"/>
                <w:sz w:val="20"/>
              </w:rPr>
              <w:t>1</w:t>
            </w:r>
          </w:p>
        </w:tc>
        <w:tc>
          <w:tcPr>
            <w:tcW w:w="534" w:type="pct"/>
            <w:noWrap/>
            <w:hideMark/>
          </w:tcPr>
          <w:p w14:paraId="073E4AD0" w14:textId="77777777" w:rsidR="006B546E" w:rsidRPr="00743143" w:rsidRDefault="006B546E" w:rsidP="006B546E">
            <w:pPr>
              <w:jc w:val="center"/>
              <w:rPr>
                <w:color w:val="000000"/>
                <w:sz w:val="20"/>
              </w:rPr>
            </w:pPr>
            <w:r w:rsidRPr="00743143">
              <w:rPr>
                <w:color w:val="000000"/>
                <w:sz w:val="20"/>
              </w:rPr>
              <w:t>0.5</w:t>
            </w:r>
          </w:p>
        </w:tc>
      </w:tr>
      <w:tr w:rsidR="006B546E" w:rsidRPr="00743143" w14:paraId="4058B9AC" w14:textId="77777777" w:rsidTr="00743143">
        <w:trPr>
          <w:trHeight w:val="318"/>
        </w:trPr>
        <w:tc>
          <w:tcPr>
            <w:tcW w:w="620" w:type="pct"/>
            <w:noWrap/>
            <w:hideMark/>
          </w:tcPr>
          <w:p w14:paraId="616899DF" w14:textId="77777777" w:rsidR="006B546E" w:rsidRPr="00743143" w:rsidRDefault="00803613" w:rsidP="006B546E">
            <w:pPr>
              <w:jc w:val="center"/>
              <w:rPr>
                <w:color w:val="000000"/>
                <w:sz w:val="20"/>
              </w:rPr>
            </w:pPr>
            <w:r w:rsidRPr="00743143">
              <w:rPr>
                <w:color w:val="000000"/>
                <w:sz w:val="20"/>
              </w:rPr>
              <w:t xml:space="preserve"> </w:t>
            </w:r>
            <w:r w:rsidR="006B546E" w:rsidRPr="00743143">
              <w:rPr>
                <w:color w:val="000000"/>
                <w:sz w:val="20"/>
              </w:rPr>
              <w:t>Bed Temp</w:t>
            </w:r>
          </w:p>
        </w:tc>
        <w:tc>
          <w:tcPr>
            <w:tcW w:w="546" w:type="pct"/>
            <w:noWrap/>
            <w:hideMark/>
          </w:tcPr>
          <w:p w14:paraId="04E3DA74" w14:textId="77777777" w:rsidR="006B546E" w:rsidRPr="00743143" w:rsidRDefault="006B546E" w:rsidP="006B546E">
            <w:pPr>
              <w:jc w:val="center"/>
              <w:rPr>
                <w:color w:val="000000"/>
                <w:sz w:val="20"/>
              </w:rPr>
            </w:pPr>
            <w:r w:rsidRPr="00743143">
              <w:rPr>
                <w:color w:val="000000"/>
                <w:sz w:val="20"/>
              </w:rPr>
              <w:t>2</w:t>
            </w:r>
          </w:p>
        </w:tc>
        <w:tc>
          <w:tcPr>
            <w:tcW w:w="664" w:type="pct"/>
            <w:noWrap/>
            <w:hideMark/>
          </w:tcPr>
          <w:p w14:paraId="344050D5" w14:textId="77777777" w:rsidR="006B546E" w:rsidRPr="00743143" w:rsidRDefault="006B546E" w:rsidP="006B546E">
            <w:pPr>
              <w:jc w:val="center"/>
              <w:rPr>
                <w:color w:val="000000"/>
                <w:sz w:val="20"/>
              </w:rPr>
            </w:pPr>
            <w:r w:rsidRPr="00743143">
              <w:rPr>
                <w:color w:val="000000"/>
                <w:sz w:val="20"/>
              </w:rPr>
              <w:t>9.556</w:t>
            </w:r>
          </w:p>
        </w:tc>
        <w:tc>
          <w:tcPr>
            <w:tcW w:w="818" w:type="pct"/>
            <w:noWrap/>
            <w:hideMark/>
          </w:tcPr>
          <w:p w14:paraId="2269DA2A" w14:textId="77777777" w:rsidR="006B546E" w:rsidRPr="00743143" w:rsidRDefault="006B546E" w:rsidP="006B546E">
            <w:pPr>
              <w:jc w:val="center"/>
              <w:rPr>
                <w:color w:val="000000"/>
                <w:sz w:val="20"/>
              </w:rPr>
            </w:pPr>
            <w:r w:rsidRPr="00743143">
              <w:rPr>
                <w:color w:val="000000"/>
                <w:sz w:val="20"/>
              </w:rPr>
              <w:t>10.14%</w:t>
            </w:r>
          </w:p>
        </w:tc>
        <w:tc>
          <w:tcPr>
            <w:tcW w:w="758" w:type="pct"/>
            <w:noWrap/>
            <w:hideMark/>
          </w:tcPr>
          <w:p w14:paraId="51E34E7B" w14:textId="77777777" w:rsidR="006B546E" w:rsidRPr="00743143" w:rsidRDefault="006B546E" w:rsidP="006B546E">
            <w:pPr>
              <w:jc w:val="center"/>
              <w:rPr>
                <w:color w:val="000000"/>
                <w:sz w:val="20"/>
              </w:rPr>
            </w:pPr>
            <w:r w:rsidRPr="00743143">
              <w:rPr>
                <w:color w:val="000000"/>
                <w:sz w:val="20"/>
              </w:rPr>
              <w:t>9.556</w:t>
            </w:r>
          </w:p>
        </w:tc>
        <w:tc>
          <w:tcPr>
            <w:tcW w:w="528" w:type="pct"/>
            <w:noWrap/>
            <w:hideMark/>
          </w:tcPr>
          <w:p w14:paraId="18469AA1" w14:textId="77777777" w:rsidR="006B546E" w:rsidRPr="00743143" w:rsidRDefault="006B546E" w:rsidP="006B546E">
            <w:pPr>
              <w:jc w:val="center"/>
              <w:rPr>
                <w:color w:val="000000"/>
                <w:sz w:val="20"/>
              </w:rPr>
            </w:pPr>
            <w:r w:rsidRPr="00743143">
              <w:rPr>
                <w:color w:val="000000"/>
                <w:sz w:val="20"/>
              </w:rPr>
              <w:t>4.7778</w:t>
            </w:r>
          </w:p>
        </w:tc>
        <w:tc>
          <w:tcPr>
            <w:tcW w:w="532" w:type="pct"/>
            <w:noWrap/>
            <w:hideMark/>
          </w:tcPr>
          <w:p w14:paraId="67A6D313" w14:textId="77777777" w:rsidR="006B546E" w:rsidRPr="00743143" w:rsidRDefault="006B546E" w:rsidP="006B546E">
            <w:pPr>
              <w:jc w:val="center"/>
              <w:rPr>
                <w:color w:val="000000"/>
                <w:sz w:val="20"/>
              </w:rPr>
            </w:pPr>
            <w:r w:rsidRPr="00743143">
              <w:rPr>
                <w:color w:val="000000"/>
                <w:sz w:val="20"/>
              </w:rPr>
              <w:t>6.14</w:t>
            </w:r>
          </w:p>
        </w:tc>
        <w:tc>
          <w:tcPr>
            <w:tcW w:w="534" w:type="pct"/>
            <w:noWrap/>
            <w:hideMark/>
          </w:tcPr>
          <w:p w14:paraId="05FC6FC6" w14:textId="77777777" w:rsidR="006B546E" w:rsidRPr="00743143" w:rsidRDefault="006B546E" w:rsidP="006B546E">
            <w:pPr>
              <w:jc w:val="center"/>
              <w:rPr>
                <w:color w:val="000000"/>
                <w:sz w:val="20"/>
              </w:rPr>
            </w:pPr>
            <w:r w:rsidRPr="00743143">
              <w:rPr>
                <w:color w:val="000000"/>
                <w:sz w:val="20"/>
              </w:rPr>
              <w:t>0.14</w:t>
            </w:r>
          </w:p>
        </w:tc>
      </w:tr>
      <w:tr w:rsidR="006B546E" w:rsidRPr="00743143" w14:paraId="7A1BAB92" w14:textId="77777777" w:rsidTr="00743143">
        <w:trPr>
          <w:trHeight w:val="318"/>
        </w:trPr>
        <w:tc>
          <w:tcPr>
            <w:tcW w:w="620" w:type="pct"/>
            <w:noWrap/>
            <w:hideMark/>
          </w:tcPr>
          <w:p w14:paraId="26D7E4E9" w14:textId="77777777" w:rsidR="006B546E" w:rsidRPr="00743143" w:rsidRDefault="006B546E" w:rsidP="006B546E">
            <w:pPr>
              <w:jc w:val="center"/>
              <w:rPr>
                <w:color w:val="000000"/>
                <w:sz w:val="20"/>
              </w:rPr>
            </w:pPr>
            <w:r w:rsidRPr="00743143">
              <w:rPr>
                <w:color w:val="000000"/>
                <w:sz w:val="20"/>
              </w:rPr>
              <w:t>Error</w:t>
            </w:r>
          </w:p>
        </w:tc>
        <w:tc>
          <w:tcPr>
            <w:tcW w:w="546" w:type="pct"/>
            <w:noWrap/>
            <w:hideMark/>
          </w:tcPr>
          <w:p w14:paraId="437587ED" w14:textId="77777777" w:rsidR="006B546E" w:rsidRPr="00743143" w:rsidRDefault="006B546E" w:rsidP="006B546E">
            <w:pPr>
              <w:jc w:val="center"/>
              <w:rPr>
                <w:color w:val="000000"/>
                <w:sz w:val="20"/>
              </w:rPr>
            </w:pPr>
            <w:r w:rsidRPr="00743143">
              <w:rPr>
                <w:color w:val="000000"/>
                <w:sz w:val="20"/>
              </w:rPr>
              <w:t>2</w:t>
            </w:r>
          </w:p>
        </w:tc>
        <w:tc>
          <w:tcPr>
            <w:tcW w:w="664" w:type="pct"/>
            <w:noWrap/>
            <w:hideMark/>
          </w:tcPr>
          <w:p w14:paraId="0EEC5B4E" w14:textId="77777777" w:rsidR="006B546E" w:rsidRPr="00743143" w:rsidRDefault="006B546E" w:rsidP="006B546E">
            <w:pPr>
              <w:jc w:val="center"/>
              <w:rPr>
                <w:color w:val="000000"/>
                <w:sz w:val="20"/>
              </w:rPr>
            </w:pPr>
            <w:r w:rsidRPr="00743143">
              <w:rPr>
                <w:color w:val="000000"/>
                <w:sz w:val="20"/>
              </w:rPr>
              <w:t>1.556</w:t>
            </w:r>
          </w:p>
        </w:tc>
        <w:tc>
          <w:tcPr>
            <w:tcW w:w="818" w:type="pct"/>
            <w:noWrap/>
            <w:hideMark/>
          </w:tcPr>
          <w:p w14:paraId="1C776866" w14:textId="77777777" w:rsidR="006B546E" w:rsidRPr="00743143" w:rsidRDefault="006B546E" w:rsidP="006B546E">
            <w:pPr>
              <w:jc w:val="center"/>
              <w:rPr>
                <w:color w:val="000000"/>
                <w:sz w:val="20"/>
              </w:rPr>
            </w:pPr>
            <w:r w:rsidRPr="00743143">
              <w:rPr>
                <w:color w:val="000000"/>
                <w:sz w:val="20"/>
              </w:rPr>
              <w:t>1.65%</w:t>
            </w:r>
          </w:p>
        </w:tc>
        <w:tc>
          <w:tcPr>
            <w:tcW w:w="758" w:type="pct"/>
            <w:noWrap/>
            <w:hideMark/>
          </w:tcPr>
          <w:p w14:paraId="2BECD936" w14:textId="77777777" w:rsidR="006B546E" w:rsidRPr="00743143" w:rsidRDefault="006B546E" w:rsidP="006B546E">
            <w:pPr>
              <w:jc w:val="center"/>
              <w:rPr>
                <w:color w:val="000000"/>
                <w:sz w:val="20"/>
              </w:rPr>
            </w:pPr>
            <w:r w:rsidRPr="00743143">
              <w:rPr>
                <w:color w:val="000000"/>
                <w:sz w:val="20"/>
              </w:rPr>
              <w:t>1.556</w:t>
            </w:r>
          </w:p>
        </w:tc>
        <w:tc>
          <w:tcPr>
            <w:tcW w:w="528" w:type="pct"/>
            <w:noWrap/>
            <w:hideMark/>
          </w:tcPr>
          <w:p w14:paraId="3855C363" w14:textId="77777777" w:rsidR="006B546E" w:rsidRPr="00743143" w:rsidRDefault="006B546E" w:rsidP="006B546E">
            <w:pPr>
              <w:jc w:val="center"/>
              <w:rPr>
                <w:color w:val="000000"/>
                <w:sz w:val="20"/>
              </w:rPr>
            </w:pPr>
            <w:r w:rsidRPr="00743143">
              <w:rPr>
                <w:color w:val="000000"/>
                <w:sz w:val="20"/>
              </w:rPr>
              <w:t>0.7778</w:t>
            </w:r>
          </w:p>
        </w:tc>
        <w:tc>
          <w:tcPr>
            <w:tcW w:w="532" w:type="pct"/>
            <w:noWrap/>
            <w:hideMark/>
          </w:tcPr>
          <w:p w14:paraId="4D356D7A" w14:textId="77777777" w:rsidR="006B546E" w:rsidRPr="00743143" w:rsidRDefault="00803613" w:rsidP="006B546E">
            <w:pPr>
              <w:jc w:val="center"/>
              <w:rPr>
                <w:color w:val="000000"/>
                <w:sz w:val="20"/>
              </w:rPr>
            </w:pPr>
            <w:r w:rsidRPr="00743143">
              <w:rPr>
                <w:color w:val="000000"/>
                <w:sz w:val="20"/>
              </w:rPr>
              <w:t xml:space="preserve"> </w:t>
            </w:r>
          </w:p>
        </w:tc>
        <w:tc>
          <w:tcPr>
            <w:tcW w:w="534" w:type="pct"/>
            <w:noWrap/>
            <w:hideMark/>
          </w:tcPr>
          <w:p w14:paraId="15B5CA39" w14:textId="77777777" w:rsidR="006B546E" w:rsidRPr="00743143" w:rsidRDefault="00803613" w:rsidP="006B546E">
            <w:pPr>
              <w:jc w:val="center"/>
              <w:rPr>
                <w:color w:val="000000"/>
                <w:sz w:val="20"/>
              </w:rPr>
            </w:pPr>
            <w:r w:rsidRPr="00743143">
              <w:rPr>
                <w:color w:val="000000"/>
                <w:sz w:val="20"/>
              </w:rPr>
              <w:t xml:space="preserve"> </w:t>
            </w:r>
          </w:p>
        </w:tc>
      </w:tr>
      <w:tr w:rsidR="006B546E" w:rsidRPr="00743143" w14:paraId="047F7C05" w14:textId="77777777" w:rsidTr="00743143">
        <w:trPr>
          <w:trHeight w:val="318"/>
        </w:trPr>
        <w:tc>
          <w:tcPr>
            <w:tcW w:w="620" w:type="pct"/>
            <w:noWrap/>
            <w:hideMark/>
          </w:tcPr>
          <w:p w14:paraId="1291E917" w14:textId="77777777" w:rsidR="006B546E" w:rsidRPr="00743143" w:rsidRDefault="006B546E" w:rsidP="006B546E">
            <w:pPr>
              <w:jc w:val="center"/>
              <w:rPr>
                <w:color w:val="000000"/>
                <w:sz w:val="20"/>
              </w:rPr>
            </w:pPr>
            <w:r w:rsidRPr="00743143">
              <w:rPr>
                <w:color w:val="000000"/>
                <w:sz w:val="20"/>
              </w:rPr>
              <w:t>Total</w:t>
            </w:r>
          </w:p>
        </w:tc>
        <w:tc>
          <w:tcPr>
            <w:tcW w:w="546" w:type="pct"/>
            <w:noWrap/>
            <w:hideMark/>
          </w:tcPr>
          <w:p w14:paraId="02A7E450" w14:textId="77777777" w:rsidR="006B546E" w:rsidRPr="00743143" w:rsidRDefault="006B546E" w:rsidP="006B546E">
            <w:pPr>
              <w:jc w:val="center"/>
              <w:rPr>
                <w:color w:val="000000"/>
                <w:sz w:val="20"/>
              </w:rPr>
            </w:pPr>
            <w:r w:rsidRPr="00743143">
              <w:rPr>
                <w:color w:val="000000"/>
                <w:sz w:val="20"/>
              </w:rPr>
              <w:t>8</w:t>
            </w:r>
          </w:p>
        </w:tc>
        <w:tc>
          <w:tcPr>
            <w:tcW w:w="664" w:type="pct"/>
            <w:noWrap/>
            <w:hideMark/>
          </w:tcPr>
          <w:p w14:paraId="7DEE7314" w14:textId="77777777" w:rsidR="006B546E" w:rsidRPr="00743143" w:rsidRDefault="006B546E" w:rsidP="006B546E">
            <w:pPr>
              <w:jc w:val="center"/>
              <w:rPr>
                <w:color w:val="000000"/>
                <w:sz w:val="20"/>
              </w:rPr>
            </w:pPr>
            <w:r w:rsidRPr="00743143">
              <w:rPr>
                <w:color w:val="000000"/>
                <w:sz w:val="20"/>
              </w:rPr>
              <w:t>94.222</w:t>
            </w:r>
          </w:p>
        </w:tc>
        <w:tc>
          <w:tcPr>
            <w:tcW w:w="818" w:type="pct"/>
            <w:noWrap/>
            <w:hideMark/>
          </w:tcPr>
          <w:p w14:paraId="3FC1B1F1" w14:textId="77777777" w:rsidR="006B546E" w:rsidRPr="00743143" w:rsidRDefault="006B546E" w:rsidP="006B546E">
            <w:pPr>
              <w:jc w:val="center"/>
              <w:rPr>
                <w:color w:val="000000"/>
                <w:sz w:val="20"/>
              </w:rPr>
            </w:pPr>
            <w:r w:rsidRPr="00743143">
              <w:rPr>
                <w:color w:val="000000"/>
                <w:sz w:val="20"/>
              </w:rPr>
              <w:t>100.00%</w:t>
            </w:r>
          </w:p>
        </w:tc>
        <w:tc>
          <w:tcPr>
            <w:tcW w:w="758" w:type="pct"/>
            <w:noWrap/>
            <w:hideMark/>
          </w:tcPr>
          <w:p w14:paraId="04D435B5" w14:textId="77777777" w:rsidR="006B546E" w:rsidRPr="00743143" w:rsidRDefault="00803613" w:rsidP="006B546E">
            <w:pPr>
              <w:jc w:val="center"/>
              <w:rPr>
                <w:color w:val="000000"/>
                <w:sz w:val="20"/>
              </w:rPr>
            </w:pPr>
            <w:r w:rsidRPr="00743143">
              <w:rPr>
                <w:color w:val="000000"/>
                <w:sz w:val="20"/>
              </w:rPr>
              <w:t xml:space="preserve"> </w:t>
            </w:r>
          </w:p>
        </w:tc>
        <w:tc>
          <w:tcPr>
            <w:tcW w:w="528" w:type="pct"/>
            <w:noWrap/>
            <w:hideMark/>
          </w:tcPr>
          <w:p w14:paraId="5C1D1B59" w14:textId="77777777" w:rsidR="006B546E" w:rsidRPr="00743143" w:rsidRDefault="00803613" w:rsidP="006B546E">
            <w:pPr>
              <w:jc w:val="center"/>
              <w:rPr>
                <w:color w:val="000000"/>
                <w:sz w:val="20"/>
              </w:rPr>
            </w:pPr>
            <w:r w:rsidRPr="00743143">
              <w:rPr>
                <w:color w:val="000000"/>
                <w:sz w:val="20"/>
              </w:rPr>
              <w:t xml:space="preserve"> </w:t>
            </w:r>
          </w:p>
        </w:tc>
        <w:tc>
          <w:tcPr>
            <w:tcW w:w="532" w:type="pct"/>
            <w:noWrap/>
            <w:hideMark/>
          </w:tcPr>
          <w:p w14:paraId="63AF00D1" w14:textId="77777777" w:rsidR="006B546E" w:rsidRPr="00743143" w:rsidRDefault="00803613" w:rsidP="006B546E">
            <w:pPr>
              <w:jc w:val="center"/>
              <w:rPr>
                <w:color w:val="000000"/>
                <w:sz w:val="20"/>
              </w:rPr>
            </w:pPr>
            <w:r w:rsidRPr="00743143">
              <w:rPr>
                <w:color w:val="000000"/>
                <w:sz w:val="20"/>
              </w:rPr>
              <w:t xml:space="preserve"> </w:t>
            </w:r>
          </w:p>
        </w:tc>
        <w:tc>
          <w:tcPr>
            <w:tcW w:w="534" w:type="pct"/>
            <w:noWrap/>
            <w:hideMark/>
          </w:tcPr>
          <w:p w14:paraId="4BBF49D0" w14:textId="77777777" w:rsidR="006B546E" w:rsidRPr="00743143" w:rsidRDefault="00803613" w:rsidP="006B546E">
            <w:pPr>
              <w:jc w:val="center"/>
              <w:rPr>
                <w:color w:val="000000"/>
                <w:sz w:val="20"/>
              </w:rPr>
            </w:pPr>
            <w:r w:rsidRPr="00743143">
              <w:rPr>
                <w:color w:val="000000"/>
                <w:sz w:val="20"/>
              </w:rPr>
              <w:t xml:space="preserve"> </w:t>
            </w:r>
          </w:p>
        </w:tc>
      </w:tr>
    </w:tbl>
    <w:p w14:paraId="29C57BEC" w14:textId="77777777" w:rsidR="00570334" w:rsidRDefault="00570334" w:rsidP="00AB3B08">
      <w:pPr>
        <w:spacing w:line="360" w:lineRule="auto"/>
        <w:jc w:val="both"/>
      </w:pPr>
    </w:p>
    <w:p w14:paraId="182FD7BE" w14:textId="77777777" w:rsidR="00B71006" w:rsidRDefault="00570334" w:rsidP="00743143">
      <w:pPr>
        <w:pStyle w:val="Paragraph"/>
      </w:pPr>
      <w:r w:rsidRPr="00570334">
        <w:lastRenderedPageBreak/>
        <w:t xml:space="preserve">The tensile strength residual plots in Figure </w:t>
      </w:r>
      <w:r>
        <w:t>4</w:t>
      </w:r>
      <w:r w:rsidRPr="00570334">
        <w:t xml:space="preserve"> demonstrate that the ANOVA's assumptions are mostly met. The points on the Normal Probability Plot primarily follow a straight line, suggesting that the residuals are roughly normally distributed. The Versus Fits plot confirms constant variance by displaying a random scatter of residuals devoid of any discernible pattern. The normalized residuals histogram supports normalcy since it is approximately symmetrical. Since there is no discernible pattern in the Versus Order plot, the residuals are independent across time. The residuals indicate that the model is generally sound and provides a good fit to the data.</w:t>
      </w:r>
    </w:p>
    <w:p w14:paraId="7E7440AD" w14:textId="77777777" w:rsidR="006B546E" w:rsidRDefault="006B546E" w:rsidP="001639A2">
      <w:pPr>
        <w:spacing w:line="360" w:lineRule="auto"/>
        <w:jc w:val="center"/>
      </w:pPr>
      <w:r>
        <w:rPr>
          <w:noProof/>
        </w:rPr>
        <w:drawing>
          <wp:inline distT="0" distB="0" distL="0" distR="0" wp14:anchorId="093CCAB2" wp14:editId="7C38B6F9">
            <wp:extent cx="4103370" cy="2735580"/>
            <wp:effectExtent l="0" t="0" r="0" b="0"/>
            <wp:docPr id="220520308" name="Picture 220520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22455" cy="2748303"/>
                    </a:xfrm>
                    <a:prstGeom prst="rect">
                      <a:avLst/>
                    </a:prstGeom>
                    <a:noFill/>
                    <a:ln>
                      <a:noFill/>
                    </a:ln>
                  </pic:spPr>
                </pic:pic>
              </a:graphicData>
            </a:graphic>
          </wp:inline>
        </w:drawing>
      </w:r>
    </w:p>
    <w:p w14:paraId="4CE236F1" w14:textId="77777777" w:rsidR="006B546E" w:rsidRDefault="001639A2" w:rsidP="00743143">
      <w:pPr>
        <w:pStyle w:val="FigureCaption"/>
      </w:pPr>
      <w:r>
        <w:t>Figure 4</w:t>
      </w:r>
      <w:r w:rsidR="00803613">
        <w:t>:</w:t>
      </w:r>
      <w:r>
        <w:t xml:space="preserve"> Plot for ANOVA Tensile strength</w:t>
      </w:r>
    </w:p>
    <w:p w14:paraId="1D628C67" w14:textId="77777777" w:rsidR="00B71006" w:rsidRDefault="00B71006" w:rsidP="00743143">
      <w:pPr>
        <w:pStyle w:val="Heading3"/>
      </w:pPr>
      <w:r w:rsidRPr="00B71006">
        <w:t>Tensile Youngs modulus</w:t>
      </w:r>
    </w:p>
    <w:p w14:paraId="68B0FE84" w14:textId="77777777" w:rsidR="00E869F6" w:rsidRDefault="00E869F6" w:rsidP="00743143">
      <w:pPr>
        <w:pStyle w:val="Paragraph"/>
      </w:pPr>
      <w:r w:rsidRPr="00E869F6">
        <w:t>Tensile Youngs modulus</w:t>
      </w:r>
      <w:r w:rsidR="00803613">
        <w:t xml:space="preserve"> </w:t>
      </w:r>
      <w:r w:rsidRPr="00E869F6">
        <w:t>is displayed in ANOVA analysis table 7. Nozzle temperature is the most significant variable, contributing to 78.72% of the overall response variance, according to Young's modulus. This factor has a large effect on the tensile modulus, as evidenced by its high F-value of 37.3 and statistically significant P-value of 0.026 (less than 0.05). P-values of 0.131 and 0.288 (higher than 0.05) indicate that bed temperature and printing speed are statistically unimportant, with corresponding contributions of 13.94% and 5.22%. Low experimental noise is reflected in the error, which only makes up 2.11%. The dependability of the regression model is confirmed by the model summary, which shows a strong fit with a high R-squared value of 97.89% for the coefficient of correlation and 91.56% for the adjusted R-squared. Though the model does a good job of fitting the experimental data, its predictive power might be further enhanced, as indicated by the anticipated R-squared of 57.26%. Moderate predictive error is indicated by the PRESS value of 6862.5 and the standard deviation (S) of 13.0171. In this investigation, the primary and statistically significant factor influencing Young's modulus is the nozzle temperature.</w:t>
      </w:r>
    </w:p>
    <w:p w14:paraId="69210982" w14:textId="77777777" w:rsidR="00403B2E" w:rsidRPr="00403B2E" w:rsidRDefault="00403B2E" w:rsidP="00743143">
      <w:pPr>
        <w:pStyle w:val="TableCaption"/>
      </w:pPr>
      <w:r>
        <w:t>Table 7: ANOVA for Tensile Youngs modulus</w:t>
      </w:r>
    </w:p>
    <w:tbl>
      <w:tblPr>
        <w:tblStyle w:val="TableGrid"/>
        <w:tblpPr w:leftFromText="180" w:rightFromText="180" w:vertAnchor="text" w:horzAnchor="margin" w:tblpXSpec="center" w:tblpY="263"/>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879"/>
        <w:gridCol w:w="1191"/>
        <w:gridCol w:w="1596"/>
        <w:gridCol w:w="1192"/>
        <w:gridCol w:w="1056"/>
        <w:gridCol w:w="1190"/>
        <w:gridCol w:w="1056"/>
      </w:tblGrid>
      <w:tr w:rsidR="006B546E" w:rsidRPr="00743143" w14:paraId="2D93D5EA" w14:textId="77777777" w:rsidTr="00743143">
        <w:trPr>
          <w:trHeight w:val="320"/>
        </w:trPr>
        <w:tc>
          <w:tcPr>
            <w:tcW w:w="655" w:type="pct"/>
            <w:tcBorders>
              <w:bottom w:val="single" w:sz="4" w:space="0" w:color="auto"/>
            </w:tcBorders>
            <w:noWrap/>
            <w:hideMark/>
          </w:tcPr>
          <w:p w14:paraId="3376AE39" w14:textId="77777777" w:rsidR="006B546E" w:rsidRPr="00743143" w:rsidRDefault="006B546E" w:rsidP="006B546E">
            <w:pPr>
              <w:jc w:val="center"/>
              <w:rPr>
                <w:b/>
                <w:bCs/>
                <w:color w:val="000000"/>
                <w:sz w:val="20"/>
              </w:rPr>
            </w:pPr>
            <w:r w:rsidRPr="00743143">
              <w:rPr>
                <w:b/>
                <w:bCs/>
                <w:color w:val="000000"/>
                <w:sz w:val="20"/>
              </w:rPr>
              <w:t>Source</w:t>
            </w:r>
          </w:p>
        </w:tc>
        <w:tc>
          <w:tcPr>
            <w:tcW w:w="471" w:type="pct"/>
            <w:tcBorders>
              <w:bottom w:val="single" w:sz="4" w:space="0" w:color="auto"/>
            </w:tcBorders>
            <w:noWrap/>
            <w:hideMark/>
          </w:tcPr>
          <w:p w14:paraId="6B068D0F" w14:textId="77777777" w:rsidR="006B546E" w:rsidRPr="00743143" w:rsidRDefault="006B546E" w:rsidP="006B546E">
            <w:pPr>
              <w:jc w:val="center"/>
              <w:rPr>
                <w:b/>
                <w:bCs/>
                <w:color w:val="000000"/>
                <w:sz w:val="20"/>
              </w:rPr>
            </w:pPr>
            <w:r w:rsidRPr="00743143">
              <w:rPr>
                <w:b/>
                <w:bCs/>
                <w:color w:val="000000"/>
                <w:sz w:val="20"/>
              </w:rPr>
              <w:t>DF</w:t>
            </w:r>
          </w:p>
        </w:tc>
        <w:tc>
          <w:tcPr>
            <w:tcW w:w="634" w:type="pct"/>
            <w:tcBorders>
              <w:bottom w:val="single" w:sz="4" w:space="0" w:color="auto"/>
            </w:tcBorders>
            <w:noWrap/>
            <w:hideMark/>
          </w:tcPr>
          <w:p w14:paraId="755E55CF" w14:textId="77777777" w:rsidR="006B546E" w:rsidRPr="00743143" w:rsidRDefault="006B546E" w:rsidP="006B546E">
            <w:pPr>
              <w:jc w:val="center"/>
              <w:rPr>
                <w:b/>
                <w:bCs/>
                <w:color w:val="000000"/>
                <w:sz w:val="20"/>
              </w:rPr>
            </w:pPr>
            <w:r w:rsidRPr="00743143">
              <w:rPr>
                <w:b/>
                <w:bCs/>
                <w:color w:val="000000"/>
                <w:sz w:val="20"/>
              </w:rPr>
              <w:t>Seq SS</w:t>
            </w:r>
          </w:p>
        </w:tc>
        <w:tc>
          <w:tcPr>
            <w:tcW w:w="845" w:type="pct"/>
            <w:tcBorders>
              <w:bottom w:val="single" w:sz="4" w:space="0" w:color="auto"/>
            </w:tcBorders>
            <w:noWrap/>
            <w:hideMark/>
          </w:tcPr>
          <w:p w14:paraId="3F0ECCA0" w14:textId="77777777" w:rsidR="006B546E" w:rsidRPr="00743143" w:rsidRDefault="006B546E" w:rsidP="006B546E">
            <w:pPr>
              <w:jc w:val="center"/>
              <w:rPr>
                <w:b/>
                <w:bCs/>
                <w:color w:val="000000"/>
                <w:sz w:val="20"/>
              </w:rPr>
            </w:pPr>
            <w:r w:rsidRPr="00743143">
              <w:rPr>
                <w:b/>
                <w:bCs/>
                <w:color w:val="000000"/>
                <w:sz w:val="20"/>
              </w:rPr>
              <w:t>Contribution</w:t>
            </w:r>
          </w:p>
        </w:tc>
        <w:tc>
          <w:tcPr>
            <w:tcW w:w="634" w:type="pct"/>
            <w:tcBorders>
              <w:bottom w:val="single" w:sz="4" w:space="0" w:color="auto"/>
            </w:tcBorders>
            <w:noWrap/>
            <w:hideMark/>
          </w:tcPr>
          <w:p w14:paraId="35CCFBA7" w14:textId="77777777" w:rsidR="006B546E" w:rsidRPr="00743143" w:rsidRDefault="006B546E" w:rsidP="006B546E">
            <w:pPr>
              <w:jc w:val="center"/>
              <w:rPr>
                <w:b/>
                <w:bCs/>
                <w:color w:val="000000"/>
                <w:sz w:val="20"/>
              </w:rPr>
            </w:pPr>
            <w:r w:rsidRPr="00743143">
              <w:rPr>
                <w:b/>
                <w:bCs/>
                <w:color w:val="000000"/>
                <w:sz w:val="20"/>
              </w:rPr>
              <w:t>Adj SS</w:t>
            </w:r>
          </w:p>
        </w:tc>
        <w:tc>
          <w:tcPr>
            <w:tcW w:w="563" w:type="pct"/>
            <w:tcBorders>
              <w:bottom w:val="single" w:sz="4" w:space="0" w:color="auto"/>
            </w:tcBorders>
            <w:noWrap/>
            <w:hideMark/>
          </w:tcPr>
          <w:p w14:paraId="13DF143B" w14:textId="77777777" w:rsidR="006B546E" w:rsidRPr="00743143" w:rsidRDefault="006B546E" w:rsidP="006B546E">
            <w:pPr>
              <w:jc w:val="center"/>
              <w:rPr>
                <w:b/>
                <w:bCs/>
                <w:color w:val="000000"/>
                <w:sz w:val="20"/>
              </w:rPr>
            </w:pPr>
            <w:r w:rsidRPr="00743143">
              <w:rPr>
                <w:b/>
                <w:bCs/>
                <w:color w:val="000000"/>
                <w:sz w:val="20"/>
              </w:rPr>
              <w:t>Adj MS</w:t>
            </w:r>
          </w:p>
        </w:tc>
        <w:tc>
          <w:tcPr>
            <w:tcW w:w="633" w:type="pct"/>
            <w:tcBorders>
              <w:bottom w:val="single" w:sz="4" w:space="0" w:color="auto"/>
            </w:tcBorders>
            <w:noWrap/>
            <w:hideMark/>
          </w:tcPr>
          <w:p w14:paraId="7017D7C0" w14:textId="77777777" w:rsidR="006B546E" w:rsidRPr="00743143" w:rsidRDefault="006B546E" w:rsidP="006B546E">
            <w:pPr>
              <w:jc w:val="center"/>
              <w:rPr>
                <w:b/>
                <w:bCs/>
                <w:color w:val="000000"/>
                <w:sz w:val="20"/>
              </w:rPr>
            </w:pPr>
            <w:r w:rsidRPr="00743143">
              <w:rPr>
                <w:b/>
                <w:bCs/>
                <w:color w:val="000000"/>
                <w:sz w:val="20"/>
              </w:rPr>
              <w:t>F-Value</w:t>
            </w:r>
          </w:p>
        </w:tc>
        <w:tc>
          <w:tcPr>
            <w:tcW w:w="563" w:type="pct"/>
            <w:tcBorders>
              <w:bottom w:val="single" w:sz="4" w:space="0" w:color="auto"/>
            </w:tcBorders>
            <w:noWrap/>
            <w:hideMark/>
          </w:tcPr>
          <w:p w14:paraId="5DBCC30E" w14:textId="77777777" w:rsidR="006B546E" w:rsidRPr="00743143" w:rsidRDefault="006B546E" w:rsidP="006B546E">
            <w:pPr>
              <w:jc w:val="center"/>
              <w:rPr>
                <w:b/>
                <w:bCs/>
                <w:color w:val="000000"/>
                <w:sz w:val="20"/>
              </w:rPr>
            </w:pPr>
            <w:r w:rsidRPr="00743143">
              <w:rPr>
                <w:b/>
                <w:bCs/>
                <w:color w:val="000000"/>
                <w:sz w:val="20"/>
              </w:rPr>
              <w:t>P-Value</w:t>
            </w:r>
          </w:p>
        </w:tc>
      </w:tr>
      <w:tr w:rsidR="006B546E" w:rsidRPr="00743143" w14:paraId="7C7B7176" w14:textId="77777777" w:rsidTr="00743143">
        <w:trPr>
          <w:trHeight w:val="320"/>
        </w:trPr>
        <w:tc>
          <w:tcPr>
            <w:tcW w:w="655" w:type="pct"/>
            <w:tcBorders>
              <w:top w:val="single" w:sz="4" w:space="0" w:color="auto"/>
            </w:tcBorders>
            <w:noWrap/>
            <w:hideMark/>
          </w:tcPr>
          <w:p w14:paraId="1B824614" w14:textId="77777777" w:rsidR="006B546E" w:rsidRPr="00743143" w:rsidRDefault="00803613" w:rsidP="006B546E">
            <w:pPr>
              <w:jc w:val="center"/>
              <w:rPr>
                <w:color w:val="000000"/>
                <w:sz w:val="20"/>
              </w:rPr>
            </w:pPr>
            <w:r w:rsidRPr="00743143">
              <w:rPr>
                <w:color w:val="000000"/>
                <w:sz w:val="20"/>
              </w:rPr>
              <w:t xml:space="preserve"> </w:t>
            </w:r>
            <w:r w:rsidR="006B546E" w:rsidRPr="00743143">
              <w:rPr>
                <w:color w:val="000000"/>
                <w:sz w:val="20"/>
              </w:rPr>
              <w:t>Nozzle Temp</w:t>
            </w:r>
          </w:p>
        </w:tc>
        <w:tc>
          <w:tcPr>
            <w:tcW w:w="471" w:type="pct"/>
            <w:tcBorders>
              <w:top w:val="single" w:sz="4" w:space="0" w:color="auto"/>
            </w:tcBorders>
            <w:noWrap/>
            <w:hideMark/>
          </w:tcPr>
          <w:p w14:paraId="6FC73F76" w14:textId="77777777" w:rsidR="006B546E" w:rsidRPr="00743143" w:rsidRDefault="006B546E" w:rsidP="006B546E">
            <w:pPr>
              <w:jc w:val="center"/>
              <w:rPr>
                <w:color w:val="000000"/>
                <w:sz w:val="20"/>
              </w:rPr>
            </w:pPr>
            <w:r w:rsidRPr="00743143">
              <w:rPr>
                <w:color w:val="000000"/>
                <w:sz w:val="20"/>
              </w:rPr>
              <w:t>2</w:t>
            </w:r>
          </w:p>
        </w:tc>
        <w:tc>
          <w:tcPr>
            <w:tcW w:w="634" w:type="pct"/>
            <w:tcBorders>
              <w:top w:val="single" w:sz="4" w:space="0" w:color="auto"/>
            </w:tcBorders>
            <w:noWrap/>
            <w:hideMark/>
          </w:tcPr>
          <w:p w14:paraId="49DA75AC" w14:textId="77777777" w:rsidR="006B546E" w:rsidRPr="00743143" w:rsidRDefault="006B546E" w:rsidP="006B546E">
            <w:pPr>
              <w:jc w:val="center"/>
              <w:rPr>
                <w:color w:val="000000"/>
                <w:sz w:val="20"/>
              </w:rPr>
            </w:pPr>
            <w:r w:rsidRPr="00743143">
              <w:rPr>
                <w:color w:val="000000"/>
                <w:sz w:val="20"/>
              </w:rPr>
              <w:t>12638.9</w:t>
            </w:r>
          </w:p>
        </w:tc>
        <w:tc>
          <w:tcPr>
            <w:tcW w:w="845" w:type="pct"/>
            <w:tcBorders>
              <w:top w:val="single" w:sz="4" w:space="0" w:color="auto"/>
            </w:tcBorders>
            <w:noWrap/>
            <w:hideMark/>
          </w:tcPr>
          <w:p w14:paraId="5CE11F39" w14:textId="77777777" w:rsidR="006B546E" w:rsidRPr="00743143" w:rsidRDefault="006B546E" w:rsidP="006B546E">
            <w:pPr>
              <w:jc w:val="center"/>
              <w:rPr>
                <w:color w:val="000000"/>
                <w:sz w:val="20"/>
              </w:rPr>
            </w:pPr>
            <w:r w:rsidRPr="00743143">
              <w:rPr>
                <w:color w:val="000000"/>
                <w:sz w:val="20"/>
              </w:rPr>
              <w:t>78.72%</w:t>
            </w:r>
          </w:p>
        </w:tc>
        <w:tc>
          <w:tcPr>
            <w:tcW w:w="634" w:type="pct"/>
            <w:tcBorders>
              <w:top w:val="single" w:sz="4" w:space="0" w:color="auto"/>
            </w:tcBorders>
            <w:noWrap/>
            <w:hideMark/>
          </w:tcPr>
          <w:p w14:paraId="4377C272" w14:textId="77777777" w:rsidR="006B546E" w:rsidRPr="00743143" w:rsidRDefault="006B546E" w:rsidP="006B546E">
            <w:pPr>
              <w:jc w:val="center"/>
              <w:rPr>
                <w:color w:val="000000"/>
                <w:sz w:val="20"/>
              </w:rPr>
            </w:pPr>
            <w:r w:rsidRPr="00743143">
              <w:rPr>
                <w:color w:val="000000"/>
                <w:sz w:val="20"/>
              </w:rPr>
              <w:t>12638.9</w:t>
            </w:r>
          </w:p>
        </w:tc>
        <w:tc>
          <w:tcPr>
            <w:tcW w:w="563" w:type="pct"/>
            <w:tcBorders>
              <w:top w:val="single" w:sz="4" w:space="0" w:color="auto"/>
            </w:tcBorders>
            <w:noWrap/>
            <w:hideMark/>
          </w:tcPr>
          <w:p w14:paraId="646B691A" w14:textId="77777777" w:rsidR="006B546E" w:rsidRPr="00743143" w:rsidRDefault="006B546E" w:rsidP="006B546E">
            <w:pPr>
              <w:jc w:val="center"/>
              <w:rPr>
                <w:color w:val="000000"/>
                <w:sz w:val="20"/>
              </w:rPr>
            </w:pPr>
            <w:r w:rsidRPr="00743143">
              <w:rPr>
                <w:color w:val="000000"/>
                <w:sz w:val="20"/>
              </w:rPr>
              <w:t>6319.4</w:t>
            </w:r>
          </w:p>
        </w:tc>
        <w:tc>
          <w:tcPr>
            <w:tcW w:w="633" w:type="pct"/>
            <w:tcBorders>
              <w:top w:val="single" w:sz="4" w:space="0" w:color="auto"/>
            </w:tcBorders>
            <w:noWrap/>
            <w:hideMark/>
          </w:tcPr>
          <w:p w14:paraId="07ABF48C" w14:textId="77777777" w:rsidR="006B546E" w:rsidRPr="00743143" w:rsidRDefault="006B546E" w:rsidP="006B546E">
            <w:pPr>
              <w:jc w:val="center"/>
              <w:rPr>
                <w:color w:val="000000"/>
                <w:sz w:val="20"/>
              </w:rPr>
            </w:pPr>
            <w:r w:rsidRPr="00743143">
              <w:rPr>
                <w:color w:val="000000"/>
                <w:sz w:val="20"/>
              </w:rPr>
              <w:t>37.3</w:t>
            </w:r>
          </w:p>
        </w:tc>
        <w:tc>
          <w:tcPr>
            <w:tcW w:w="563" w:type="pct"/>
            <w:tcBorders>
              <w:top w:val="single" w:sz="4" w:space="0" w:color="auto"/>
            </w:tcBorders>
            <w:noWrap/>
            <w:hideMark/>
          </w:tcPr>
          <w:p w14:paraId="6AD15A20" w14:textId="77777777" w:rsidR="006B546E" w:rsidRPr="00743143" w:rsidRDefault="006B546E" w:rsidP="006B546E">
            <w:pPr>
              <w:jc w:val="center"/>
              <w:rPr>
                <w:color w:val="000000"/>
                <w:sz w:val="20"/>
              </w:rPr>
            </w:pPr>
            <w:r w:rsidRPr="00743143">
              <w:rPr>
                <w:color w:val="000000"/>
                <w:sz w:val="20"/>
              </w:rPr>
              <w:t>0.026</w:t>
            </w:r>
          </w:p>
        </w:tc>
      </w:tr>
      <w:tr w:rsidR="006B546E" w:rsidRPr="00743143" w14:paraId="235B5345" w14:textId="77777777" w:rsidTr="00743143">
        <w:trPr>
          <w:trHeight w:val="320"/>
        </w:trPr>
        <w:tc>
          <w:tcPr>
            <w:tcW w:w="655" w:type="pct"/>
            <w:noWrap/>
            <w:hideMark/>
          </w:tcPr>
          <w:p w14:paraId="26BCB52E" w14:textId="77777777" w:rsidR="006B546E" w:rsidRPr="00743143" w:rsidRDefault="00803613" w:rsidP="006B546E">
            <w:pPr>
              <w:jc w:val="center"/>
              <w:rPr>
                <w:color w:val="000000"/>
                <w:sz w:val="20"/>
              </w:rPr>
            </w:pPr>
            <w:r w:rsidRPr="00743143">
              <w:rPr>
                <w:color w:val="000000"/>
                <w:sz w:val="20"/>
              </w:rPr>
              <w:t xml:space="preserve"> </w:t>
            </w:r>
            <w:r w:rsidR="006B546E" w:rsidRPr="00743143">
              <w:rPr>
                <w:color w:val="000000"/>
                <w:sz w:val="20"/>
              </w:rPr>
              <w:t>Printing speed</w:t>
            </w:r>
          </w:p>
        </w:tc>
        <w:tc>
          <w:tcPr>
            <w:tcW w:w="471" w:type="pct"/>
            <w:noWrap/>
            <w:hideMark/>
          </w:tcPr>
          <w:p w14:paraId="307F5C2F" w14:textId="77777777" w:rsidR="006B546E" w:rsidRPr="00743143" w:rsidRDefault="006B546E" w:rsidP="006B546E">
            <w:pPr>
              <w:jc w:val="center"/>
              <w:rPr>
                <w:color w:val="000000"/>
                <w:sz w:val="20"/>
              </w:rPr>
            </w:pPr>
            <w:r w:rsidRPr="00743143">
              <w:rPr>
                <w:color w:val="000000"/>
                <w:sz w:val="20"/>
              </w:rPr>
              <w:t>2</w:t>
            </w:r>
          </w:p>
        </w:tc>
        <w:tc>
          <w:tcPr>
            <w:tcW w:w="634" w:type="pct"/>
            <w:noWrap/>
            <w:hideMark/>
          </w:tcPr>
          <w:p w14:paraId="210052F0" w14:textId="77777777" w:rsidR="006B546E" w:rsidRPr="00743143" w:rsidRDefault="006B546E" w:rsidP="006B546E">
            <w:pPr>
              <w:jc w:val="center"/>
              <w:rPr>
                <w:color w:val="000000"/>
                <w:sz w:val="20"/>
              </w:rPr>
            </w:pPr>
            <w:r w:rsidRPr="00743143">
              <w:rPr>
                <w:color w:val="000000"/>
                <w:sz w:val="20"/>
              </w:rPr>
              <w:t>838.9</w:t>
            </w:r>
          </w:p>
        </w:tc>
        <w:tc>
          <w:tcPr>
            <w:tcW w:w="845" w:type="pct"/>
            <w:noWrap/>
            <w:hideMark/>
          </w:tcPr>
          <w:p w14:paraId="247A8F31" w14:textId="77777777" w:rsidR="006B546E" w:rsidRPr="00743143" w:rsidRDefault="006B546E" w:rsidP="006B546E">
            <w:pPr>
              <w:jc w:val="center"/>
              <w:rPr>
                <w:color w:val="000000"/>
                <w:sz w:val="20"/>
              </w:rPr>
            </w:pPr>
            <w:r w:rsidRPr="00743143">
              <w:rPr>
                <w:color w:val="000000"/>
                <w:sz w:val="20"/>
              </w:rPr>
              <w:t>5.22%</w:t>
            </w:r>
          </w:p>
        </w:tc>
        <w:tc>
          <w:tcPr>
            <w:tcW w:w="634" w:type="pct"/>
            <w:noWrap/>
            <w:hideMark/>
          </w:tcPr>
          <w:p w14:paraId="0CD401A7" w14:textId="77777777" w:rsidR="006B546E" w:rsidRPr="00743143" w:rsidRDefault="006B546E" w:rsidP="006B546E">
            <w:pPr>
              <w:jc w:val="center"/>
              <w:rPr>
                <w:color w:val="000000"/>
                <w:sz w:val="20"/>
              </w:rPr>
            </w:pPr>
            <w:r w:rsidRPr="00743143">
              <w:rPr>
                <w:color w:val="000000"/>
                <w:sz w:val="20"/>
              </w:rPr>
              <w:t>838.9</w:t>
            </w:r>
          </w:p>
        </w:tc>
        <w:tc>
          <w:tcPr>
            <w:tcW w:w="563" w:type="pct"/>
            <w:noWrap/>
            <w:hideMark/>
          </w:tcPr>
          <w:p w14:paraId="3C5015A5" w14:textId="77777777" w:rsidR="006B546E" w:rsidRPr="00743143" w:rsidRDefault="006B546E" w:rsidP="006B546E">
            <w:pPr>
              <w:jc w:val="center"/>
              <w:rPr>
                <w:color w:val="000000"/>
                <w:sz w:val="20"/>
              </w:rPr>
            </w:pPr>
            <w:r w:rsidRPr="00743143">
              <w:rPr>
                <w:color w:val="000000"/>
                <w:sz w:val="20"/>
              </w:rPr>
              <w:t>419.4</w:t>
            </w:r>
          </w:p>
        </w:tc>
        <w:tc>
          <w:tcPr>
            <w:tcW w:w="633" w:type="pct"/>
            <w:noWrap/>
            <w:hideMark/>
          </w:tcPr>
          <w:p w14:paraId="675B3AB3" w14:textId="77777777" w:rsidR="006B546E" w:rsidRPr="00743143" w:rsidRDefault="006B546E" w:rsidP="006B546E">
            <w:pPr>
              <w:jc w:val="center"/>
              <w:rPr>
                <w:color w:val="000000"/>
                <w:sz w:val="20"/>
              </w:rPr>
            </w:pPr>
            <w:r w:rsidRPr="00743143">
              <w:rPr>
                <w:color w:val="000000"/>
                <w:sz w:val="20"/>
              </w:rPr>
              <w:t>2.48</w:t>
            </w:r>
          </w:p>
        </w:tc>
        <w:tc>
          <w:tcPr>
            <w:tcW w:w="563" w:type="pct"/>
            <w:noWrap/>
            <w:hideMark/>
          </w:tcPr>
          <w:p w14:paraId="31E7C41D" w14:textId="77777777" w:rsidR="006B546E" w:rsidRPr="00743143" w:rsidRDefault="006B546E" w:rsidP="006B546E">
            <w:pPr>
              <w:jc w:val="center"/>
              <w:rPr>
                <w:color w:val="000000"/>
                <w:sz w:val="20"/>
              </w:rPr>
            </w:pPr>
            <w:r w:rsidRPr="00743143">
              <w:rPr>
                <w:color w:val="000000"/>
                <w:sz w:val="20"/>
              </w:rPr>
              <w:t>0.288</w:t>
            </w:r>
          </w:p>
        </w:tc>
      </w:tr>
      <w:tr w:rsidR="006B546E" w:rsidRPr="00743143" w14:paraId="62A226D1" w14:textId="77777777" w:rsidTr="00743143">
        <w:trPr>
          <w:trHeight w:val="320"/>
        </w:trPr>
        <w:tc>
          <w:tcPr>
            <w:tcW w:w="655" w:type="pct"/>
            <w:noWrap/>
            <w:hideMark/>
          </w:tcPr>
          <w:p w14:paraId="01964387" w14:textId="77777777" w:rsidR="006B546E" w:rsidRPr="00743143" w:rsidRDefault="00803613" w:rsidP="006B546E">
            <w:pPr>
              <w:jc w:val="center"/>
              <w:rPr>
                <w:color w:val="000000"/>
                <w:sz w:val="20"/>
              </w:rPr>
            </w:pPr>
            <w:r w:rsidRPr="00743143">
              <w:rPr>
                <w:color w:val="000000"/>
                <w:sz w:val="20"/>
              </w:rPr>
              <w:t xml:space="preserve"> </w:t>
            </w:r>
            <w:r w:rsidR="006B546E" w:rsidRPr="00743143">
              <w:rPr>
                <w:color w:val="000000"/>
                <w:sz w:val="20"/>
              </w:rPr>
              <w:t>Bed Temp</w:t>
            </w:r>
          </w:p>
        </w:tc>
        <w:tc>
          <w:tcPr>
            <w:tcW w:w="471" w:type="pct"/>
            <w:noWrap/>
            <w:hideMark/>
          </w:tcPr>
          <w:p w14:paraId="7CA95420" w14:textId="77777777" w:rsidR="006B546E" w:rsidRPr="00743143" w:rsidRDefault="006B546E" w:rsidP="006B546E">
            <w:pPr>
              <w:jc w:val="center"/>
              <w:rPr>
                <w:color w:val="000000"/>
                <w:sz w:val="20"/>
              </w:rPr>
            </w:pPr>
            <w:r w:rsidRPr="00743143">
              <w:rPr>
                <w:color w:val="000000"/>
                <w:sz w:val="20"/>
              </w:rPr>
              <w:t>2</w:t>
            </w:r>
          </w:p>
        </w:tc>
        <w:tc>
          <w:tcPr>
            <w:tcW w:w="634" w:type="pct"/>
            <w:noWrap/>
            <w:hideMark/>
          </w:tcPr>
          <w:p w14:paraId="070D57C6" w14:textId="77777777" w:rsidR="006B546E" w:rsidRPr="00743143" w:rsidRDefault="006B546E" w:rsidP="006B546E">
            <w:pPr>
              <w:jc w:val="center"/>
              <w:rPr>
                <w:color w:val="000000"/>
                <w:sz w:val="20"/>
              </w:rPr>
            </w:pPr>
            <w:r w:rsidRPr="00743143">
              <w:rPr>
                <w:color w:val="000000"/>
                <w:sz w:val="20"/>
              </w:rPr>
              <w:t>2238.9</w:t>
            </w:r>
          </w:p>
        </w:tc>
        <w:tc>
          <w:tcPr>
            <w:tcW w:w="845" w:type="pct"/>
            <w:noWrap/>
            <w:hideMark/>
          </w:tcPr>
          <w:p w14:paraId="25ED0798" w14:textId="77777777" w:rsidR="006B546E" w:rsidRPr="00743143" w:rsidRDefault="006B546E" w:rsidP="006B546E">
            <w:pPr>
              <w:jc w:val="center"/>
              <w:rPr>
                <w:color w:val="000000"/>
                <w:sz w:val="20"/>
              </w:rPr>
            </w:pPr>
            <w:r w:rsidRPr="00743143">
              <w:rPr>
                <w:color w:val="000000"/>
                <w:sz w:val="20"/>
              </w:rPr>
              <w:t>13.94%</w:t>
            </w:r>
          </w:p>
        </w:tc>
        <w:tc>
          <w:tcPr>
            <w:tcW w:w="634" w:type="pct"/>
            <w:noWrap/>
            <w:hideMark/>
          </w:tcPr>
          <w:p w14:paraId="114922B2" w14:textId="77777777" w:rsidR="006B546E" w:rsidRPr="00743143" w:rsidRDefault="006B546E" w:rsidP="006B546E">
            <w:pPr>
              <w:jc w:val="center"/>
              <w:rPr>
                <w:color w:val="000000"/>
                <w:sz w:val="20"/>
              </w:rPr>
            </w:pPr>
            <w:r w:rsidRPr="00743143">
              <w:rPr>
                <w:color w:val="000000"/>
                <w:sz w:val="20"/>
              </w:rPr>
              <w:t>2238.9</w:t>
            </w:r>
          </w:p>
        </w:tc>
        <w:tc>
          <w:tcPr>
            <w:tcW w:w="563" w:type="pct"/>
            <w:noWrap/>
            <w:hideMark/>
          </w:tcPr>
          <w:p w14:paraId="3DC4BD4A" w14:textId="77777777" w:rsidR="006B546E" w:rsidRPr="00743143" w:rsidRDefault="006B546E" w:rsidP="006B546E">
            <w:pPr>
              <w:jc w:val="center"/>
              <w:rPr>
                <w:color w:val="000000"/>
                <w:sz w:val="20"/>
              </w:rPr>
            </w:pPr>
            <w:r w:rsidRPr="00743143">
              <w:rPr>
                <w:color w:val="000000"/>
                <w:sz w:val="20"/>
              </w:rPr>
              <w:t>1119.4</w:t>
            </w:r>
          </w:p>
        </w:tc>
        <w:tc>
          <w:tcPr>
            <w:tcW w:w="633" w:type="pct"/>
            <w:noWrap/>
            <w:hideMark/>
          </w:tcPr>
          <w:p w14:paraId="3F9E8352" w14:textId="77777777" w:rsidR="006B546E" w:rsidRPr="00743143" w:rsidRDefault="006B546E" w:rsidP="006B546E">
            <w:pPr>
              <w:jc w:val="center"/>
              <w:rPr>
                <w:color w:val="000000"/>
                <w:sz w:val="20"/>
              </w:rPr>
            </w:pPr>
            <w:r w:rsidRPr="00743143">
              <w:rPr>
                <w:color w:val="000000"/>
                <w:sz w:val="20"/>
              </w:rPr>
              <w:t>6.61</w:t>
            </w:r>
          </w:p>
        </w:tc>
        <w:tc>
          <w:tcPr>
            <w:tcW w:w="563" w:type="pct"/>
            <w:noWrap/>
            <w:hideMark/>
          </w:tcPr>
          <w:p w14:paraId="3F20A68C" w14:textId="77777777" w:rsidR="006B546E" w:rsidRPr="00743143" w:rsidRDefault="006B546E" w:rsidP="006B546E">
            <w:pPr>
              <w:jc w:val="center"/>
              <w:rPr>
                <w:color w:val="000000"/>
                <w:sz w:val="20"/>
              </w:rPr>
            </w:pPr>
            <w:r w:rsidRPr="00743143">
              <w:rPr>
                <w:color w:val="000000"/>
                <w:sz w:val="20"/>
              </w:rPr>
              <w:t>0.131</w:t>
            </w:r>
          </w:p>
        </w:tc>
      </w:tr>
      <w:tr w:rsidR="006B546E" w:rsidRPr="00743143" w14:paraId="01AFB882" w14:textId="77777777" w:rsidTr="00743143">
        <w:trPr>
          <w:trHeight w:val="320"/>
        </w:trPr>
        <w:tc>
          <w:tcPr>
            <w:tcW w:w="655" w:type="pct"/>
            <w:noWrap/>
            <w:hideMark/>
          </w:tcPr>
          <w:p w14:paraId="01B81797" w14:textId="77777777" w:rsidR="006B546E" w:rsidRPr="00743143" w:rsidRDefault="006B546E" w:rsidP="006B546E">
            <w:pPr>
              <w:jc w:val="center"/>
              <w:rPr>
                <w:color w:val="000000"/>
                <w:sz w:val="20"/>
              </w:rPr>
            </w:pPr>
            <w:r w:rsidRPr="00743143">
              <w:rPr>
                <w:color w:val="000000"/>
                <w:sz w:val="20"/>
              </w:rPr>
              <w:t>Error</w:t>
            </w:r>
          </w:p>
        </w:tc>
        <w:tc>
          <w:tcPr>
            <w:tcW w:w="471" w:type="pct"/>
            <w:noWrap/>
            <w:hideMark/>
          </w:tcPr>
          <w:p w14:paraId="0E6DB268" w14:textId="77777777" w:rsidR="006B546E" w:rsidRPr="00743143" w:rsidRDefault="006B546E" w:rsidP="006B546E">
            <w:pPr>
              <w:jc w:val="center"/>
              <w:rPr>
                <w:color w:val="000000"/>
                <w:sz w:val="20"/>
              </w:rPr>
            </w:pPr>
            <w:r w:rsidRPr="00743143">
              <w:rPr>
                <w:color w:val="000000"/>
                <w:sz w:val="20"/>
              </w:rPr>
              <w:t>2</w:t>
            </w:r>
          </w:p>
        </w:tc>
        <w:tc>
          <w:tcPr>
            <w:tcW w:w="634" w:type="pct"/>
            <w:noWrap/>
            <w:hideMark/>
          </w:tcPr>
          <w:p w14:paraId="2161FC41" w14:textId="77777777" w:rsidR="006B546E" w:rsidRPr="00743143" w:rsidRDefault="006B546E" w:rsidP="006B546E">
            <w:pPr>
              <w:jc w:val="center"/>
              <w:rPr>
                <w:color w:val="000000"/>
                <w:sz w:val="20"/>
              </w:rPr>
            </w:pPr>
            <w:r w:rsidRPr="00743143">
              <w:rPr>
                <w:color w:val="000000"/>
                <w:sz w:val="20"/>
              </w:rPr>
              <w:t>338.9</w:t>
            </w:r>
          </w:p>
        </w:tc>
        <w:tc>
          <w:tcPr>
            <w:tcW w:w="845" w:type="pct"/>
            <w:noWrap/>
            <w:hideMark/>
          </w:tcPr>
          <w:p w14:paraId="47170422" w14:textId="77777777" w:rsidR="006B546E" w:rsidRPr="00743143" w:rsidRDefault="006B546E" w:rsidP="006B546E">
            <w:pPr>
              <w:jc w:val="center"/>
              <w:rPr>
                <w:color w:val="000000"/>
                <w:sz w:val="20"/>
              </w:rPr>
            </w:pPr>
            <w:r w:rsidRPr="00743143">
              <w:rPr>
                <w:color w:val="000000"/>
                <w:sz w:val="20"/>
              </w:rPr>
              <w:t>2.11%</w:t>
            </w:r>
          </w:p>
        </w:tc>
        <w:tc>
          <w:tcPr>
            <w:tcW w:w="634" w:type="pct"/>
            <w:noWrap/>
            <w:hideMark/>
          </w:tcPr>
          <w:p w14:paraId="590660DF" w14:textId="77777777" w:rsidR="006B546E" w:rsidRPr="00743143" w:rsidRDefault="006B546E" w:rsidP="006B546E">
            <w:pPr>
              <w:jc w:val="center"/>
              <w:rPr>
                <w:color w:val="000000"/>
                <w:sz w:val="20"/>
              </w:rPr>
            </w:pPr>
            <w:r w:rsidRPr="00743143">
              <w:rPr>
                <w:color w:val="000000"/>
                <w:sz w:val="20"/>
              </w:rPr>
              <w:t>338.9</w:t>
            </w:r>
          </w:p>
        </w:tc>
        <w:tc>
          <w:tcPr>
            <w:tcW w:w="563" w:type="pct"/>
            <w:noWrap/>
            <w:hideMark/>
          </w:tcPr>
          <w:p w14:paraId="64BF20A7" w14:textId="77777777" w:rsidR="006B546E" w:rsidRPr="00743143" w:rsidRDefault="006B546E" w:rsidP="006B546E">
            <w:pPr>
              <w:jc w:val="center"/>
              <w:rPr>
                <w:color w:val="000000"/>
                <w:sz w:val="20"/>
              </w:rPr>
            </w:pPr>
            <w:r w:rsidRPr="00743143">
              <w:rPr>
                <w:color w:val="000000"/>
                <w:sz w:val="20"/>
              </w:rPr>
              <w:t>169.4</w:t>
            </w:r>
          </w:p>
        </w:tc>
        <w:tc>
          <w:tcPr>
            <w:tcW w:w="633" w:type="pct"/>
            <w:noWrap/>
            <w:hideMark/>
          </w:tcPr>
          <w:p w14:paraId="1354981D" w14:textId="77777777" w:rsidR="006B546E" w:rsidRPr="00743143" w:rsidRDefault="00803613" w:rsidP="006B546E">
            <w:pPr>
              <w:jc w:val="center"/>
              <w:rPr>
                <w:color w:val="000000"/>
                <w:sz w:val="20"/>
              </w:rPr>
            </w:pPr>
            <w:r w:rsidRPr="00743143">
              <w:rPr>
                <w:color w:val="000000"/>
                <w:sz w:val="20"/>
              </w:rPr>
              <w:t xml:space="preserve"> </w:t>
            </w:r>
          </w:p>
        </w:tc>
        <w:tc>
          <w:tcPr>
            <w:tcW w:w="563" w:type="pct"/>
            <w:noWrap/>
            <w:hideMark/>
          </w:tcPr>
          <w:p w14:paraId="2F5C4429" w14:textId="77777777" w:rsidR="006B546E" w:rsidRPr="00743143" w:rsidRDefault="00803613" w:rsidP="006B546E">
            <w:pPr>
              <w:jc w:val="center"/>
              <w:rPr>
                <w:color w:val="000000"/>
                <w:sz w:val="20"/>
              </w:rPr>
            </w:pPr>
            <w:r w:rsidRPr="00743143">
              <w:rPr>
                <w:color w:val="000000"/>
                <w:sz w:val="20"/>
              </w:rPr>
              <w:t xml:space="preserve"> </w:t>
            </w:r>
          </w:p>
        </w:tc>
      </w:tr>
      <w:tr w:rsidR="006B546E" w:rsidRPr="00743143" w14:paraId="4D1B2A7F" w14:textId="77777777" w:rsidTr="00743143">
        <w:trPr>
          <w:trHeight w:val="320"/>
        </w:trPr>
        <w:tc>
          <w:tcPr>
            <w:tcW w:w="655" w:type="pct"/>
            <w:noWrap/>
            <w:hideMark/>
          </w:tcPr>
          <w:p w14:paraId="4D45FE03" w14:textId="77777777" w:rsidR="006B546E" w:rsidRPr="00743143" w:rsidRDefault="006B546E" w:rsidP="006B546E">
            <w:pPr>
              <w:jc w:val="center"/>
              <w:rPr>
                <w:color w:val="000000"/>
                <w:sz w:val="20"/>
              </w:rPr>
            </w:pPr>
            <w:r w:rsidRPr="00743143">
              <w:rPr>
                <w:color w:val="000000"/>
                <w:sz w:val="20"/>
              </w:rPr>
              <w:t>Total</w:t>
            </w:r>
          </w:p>
        </w:tc>
        <w:tc>
          <w:tcPr>
            <w:tcW w:w="471" w:type="pct"/>
            <w:noWrap/>
            <w:hideMark/>
          </w:tcPr>
          <w:p w14:paraId="112E8812" w14:textId="77777777" w:rsidR="006B546E" w:rsidRPr="00743143" w:rsidRDefault="006B546E" w:rsidP="006B546E">
            <w:pPr>
              <w:jc w:val="center"/>
              <w:rPr>
                <w:color w:val="000000"/>
                <w:sz w:val="20"/>
              </w:rPr>
            </w:pPr>
            <w:r w:rsidRPr="00743143">
              <w:rPr>
                <w:color w:val="000000"/>
                <w:sz w:val="20"/>
              </w:rPr>
              <w:t>8</w:t>
            </w:r>
          </w:p>
        </w:tc>
        <w:tc>
          <w:tcPr>
            <w:tcW w:w="634" w:type="pct"/>
            <w:noWrap/>
            <w:hideMark/>
          </w:tcPr>
          <w:p w14:paraId="4126CFE3" w14:textId="77777777" w:rsidR="006B546E" w:rsidRPr="00743143" w:rsidRDefault="006B546E" w:rsidP="006B546E">
            <w:pPr>
              <w:jc w:val="center"/>
              <w:rPr>
                <w:color w:val="000000"/>
                <w:sz w:val="20"/>
              </w:rPr>
            </w:pPr>
            <w:r w:rsidRPr="00743143">
              <w:rPr>
                <w:color w:val="000000"/>
                <w:sz w:val="20"/>
              </w:rPr>
              <w:t>16055.6</w:t>
            </w:r>
          </w:p>
        </w:tc>
        <w:tc>
          <w:tcPr>
            <w:tcW w:w="845" w:type="pct"/>
            <w:noWrap/>
            <w:hideMark/>
          </w:tcPr>
          <w:p w14:paraId="09021DE5" w14:textId="77777777" w:rsidR="006B546E" w:rsidRPr="00743143" w:rsidRDefault="006B546E" w:rsidP="006B546E">
            <w:pPr>
              <w:jc w:val="center"/>
              <w:rPr>
                <w:color w:val="000000"/>
                <w:sz w:val="20"/>
              </w:rPr>
            </w:pPr>
            <w:r w:rsidRPr="00743143">
              <w:rPr>
                <w:color w:val="000000"/>
                <w:sz w:val="20"/>
              </w:rPr>
              <w:t>100.00%</w:t>
            </w:r>
          </w:p>
        </w:tc>
        <w:tc>
          <w:tcPr>
            <w:tcW w:w="634" w:type="pct"/>
            <w:noWrap/>
            <w:hideMark/>
          </w:tcPr>
          <w:p w14:paraId="31419948" w14:textId="77777777" w:rsidR="006B546E" w:rsidRPr="00743143" w:rsidRDefault="00803613" w:rsidP="006B546E">
            <w:pPr>
              <w:jc w:val="center"/>
              <w:rPr>
                <w:color w:val="000000"/>
                <w:sz w:val="20"/>
              </w:rPr>
            </w:pPr>
            <w:r w:rsidRPr="00743143">
              <w:rPr>
                <w:color w:val="000000"/>
                <w:sz w:val="20"/>
              </w:rPr>
              <w:t xml:space="preserve"> </w:t>
            </w:r>
          </w:p>
        </w:tc>
        <w:tc>
          <w:tcPr>
            <w:tcW w:w="563" w:type="pct"/>
            <w:noWrap/>
            <w:hideMark/>
          </w:tcPr>
          <w:p w14:paraId="3CA236BF" w14:textId="77777777" w:rsidR="006B546E" w:rsidRPr="00743143" w:rsidRDefault="00803613" w:rsidP="006B546E">
            <w:pPr>
              <w:jc w:val="center"/>
              <w:rPr>
                <w:color w:val="000000"/>
                <w:sz w:val="20"/>
              </w:rPr>
            </w:pPr>
            <w:r w:rsidRPr="00743143">
              <w:rPr>
                <w:color w:val="000000"/>
                <w:sz w:val="20"/>
              </w:rPr>
              <w:t xml:space="preserve"> </w:t>
            </w:r>
          </w:p>
        </w:tc>
        <w:tc>
          <w:tcPr>
            <w:tcW w:w="633" w:type="pct"/>
            <w:noWrap/>
            <w:hideMark/>
          </w:tcPr>
          <w:p w14:paraId="361B2430" w14:textId="77777777" w:rsidR="006B546E" w:rsidRPr="00743143" w:rsidRDefault="00803613" w:rsidP="006B546E">
            <w:pPr>
              <w:jc w:val="center"/>
              <w:rPr>
                <w:color w:val="000000"/>
                <w:sz w:val="20"/>
              </w:rPr>
            </w:pPr>
            <w:r w:rsidRPr="00743143">
              <w:rPr>
                <w:color w:val="000000"/>
                <w:sz w:val="20"/>
              </w:rPr>
              <w:t xml:space="preserve"> </w:t>
            </w:r>
          </w:p>
        </w:tc>
        <w:tc>
          <w:tcPr>
            <w:tcW w:w="563" w:type="pct"/>
            <w:noWrap/>
            <w:hideMark/>
          </w:tcPr>
          <w:p w14:paraId="4A48275E" w14:textId="77777777" w:rsidR="006B546E" w:rsidRPr="00743143" w:rsidRDefault="00803613" w:rsidP="006B546E">
            <w:pPr>
              <w:jc w:val="center"/>
              <w:rPr>
                <w:color w:val="000000"/>
                <w:sz w:val="20"/>
              </w:rPr>
            </w:pPr>
            <w:r w:rsidRPr="00743143">
              <w:rPr>
                <w:color w:val="000000"/>
                <w:sz w:val="20"/>
              </w:rPr>
              <w:t xml:space="preserve"> </w:t>
            </w:r>
          </w:p>
        </w:tc>
      </w:tr>
    </w:tbl>
    <w:p w14:paraId="21BC25E3" w14:textId="77777777" w:rsidR="003E01EB" w:rsidRDefault="00E869F6" w:rsidP="00743143">
      <w:pPr>
        <w:pStyle w:val="Paragraph"/>
      </w:pPr>
      <w:r w:rsidRPr="00E869F6">
        <w:t xml:space="preserve">The model assumptions are satisfactorily satisfied, as shown by the residual plots of the tensile </w:t>
      </w:r>
      <w:r w:rsidR="00DC260C">
        <w:t xml:space="preserve">Youngs </w:t>
      </w:r>
      <w:r w:rsidRPr="00E869F6">
        <w:t xml:space="preserve">modulus in figure 5. The majority of the residuals, as displayed by the Normal Probability Plot, sit around the straight line, suggesting that they are roughly normally distributed. A random dispersion of points with no discernible pattern is displayed in the Versus Fits plot, indicating homoscedasticity, or constant variance. The assumption of normalcy is supported by the Histogram's reasonable symmetry. The absence of any discernible trend in the Versus Order plot </w:t>
      </w:r>
      <w:r w:rsidRPr="00E869F6">
        <w:lastRenderedPageBreak/>
        <w:t>suggests that the residuals are time-independent. All things considered, the residual analysis confirms that the ANOVA model for Young's modulus is accurate.</w:t>
      </w:r>
    </w:p>
    <w:p w14:paraId="4A064484" w14:textId="77777777" w:rsidR="003E01EB" w:rsidRDefault="006B546E" w:rsidP="001639A2">
      <w:pPr>
        <w:spacing w:line="360" w:lineRule="auto"/>
        <w:jc w:val="center"/>
      </w:pPr>
      <w:r>
        <w:rPr>
          <w:noProof/>
        </w:rPr>
        <w:drawing>
          <wp:inline distT="0" distB="0" distL="0" distR="0" wp14:anchorId="26D06405" wp14:editId="3901470D">
            <wp:extent cx="5097780" cy="3398520"/>
            <wp:effectExtent l="0" t="0" r="7620" b="0"/>
            <wp:docPr id="1598447515" name="Picture 1598447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0950" cy="3407300"/>
                    </a:xfrm>
                    <a:prstGeom prst="rect">
                      <a:avLst/>
                    </a:prstGeom>
                    <a:noFill/>
                    <a:ln>
                      <a:noFill/>
                    </a:ln>
                  </pic:spPr>
                </pic:pic>
              </a:graphicData>
            </a:graphic>
          </wp:inline>
        </w:drawing>
      </w:r>
    </w:p>
    <w:p w14:paraId="6D7F47A1" w14:textId="77777777" w:rsidR="001639A2" w:rsidRDefault="001639A2" w:rsidP="00743143">
      <w:pPr>
        <w:pStyle w:val="FigureCaption"/>
      </w:pPr>
      <w:r>
        <w:t>Figure 5</w:t>
      </w:r>
      <w:r w:rsidR="00803613">
        <w:t>:</w:t>
      </w:r>
      <w:r>
        <w:t xml:space="preserve"> Plot for Tensile Youngs modulus</w:t>
      </w:r>
    </w:p>
    <w:p w14:paraId="46EBD6DC" w14:textId="18743931" w:rsidR="003E01EB" w:rsidRPr="001639A2" w:rsidRDefault="00550ADA" w:rsidP="00743143">
      <w:pPr>
        <w:pStyle w:val="Heading2"/>
      </w:pPr>
      <w:r w:rsidRPr="001639A2">
        <w:t>Regression model</w:t>
      </w:r>
    </w:p>
    <w:p w14:paraId="609E9B00" w14:textId="77777777" w:rsidR="00650722" w:rsidRPr="005B4D78" w:rsidRDefault="00650722" w:rsidP="00743143">
      <w:pPr>
        <w:pStyle w:val="Heading3"/>
      </w:pPr>
      <w:r w:rsidRPr="005B4D78">
        <w:t xml:space="preserve">Tensile strength </w:t>
      </w:r>
    </w:p>
    <w:p w14:paraId="3FAD2A1D" w14:textId="77777777" w:rsidR="00650722" w:rsidRPr="005B4D78" w:rsidRDefault="00650722" w:rsidP="00743143">
      <w:pPr>
        <w:pStyle w:val="Paragraph"/>
      </w:pPr>
      <w:r w:rsidRPr="005B4D78">
        <w:t>Tensile strength is determined by the regression equation using varying nozzle temperature, printing speed, and bed temperature. Every phrase denotes the impact of a particular setting, with the base value being 100.556. Tensile strength is decreased (–3.889) at 230°C, but 210°C has a positive impact (+3.444) among the nozzle temperatures. Printing speed has a little effect; strength increases slightly (+0.444) at 25 mm/s and decreases somewhat (-0.556) at 15 mm/s. While 60°C and 80°C have detrimental impacts on tensile strength, 70°C increases it (+1.444) at bed temperature. The model's overall findings indicate that printing speed has the least impact, while nozzle temperature has the greatest impact, followed by bed temperature.</w:t>
      </w:r>
    </w:p>
    <w:p w14:paraId="71356F93" w14:textId="77777777" w:rsidR="00550ADA" w:rsidRPr="001639A2" w:rsidRDefault="00650722" w:rsidP="00743143">
      <w:pPr>
        <w:pStyle w:val="Heading2"/>
      </w:pPr>
      <w:r w:rsidRPr="005B4D78">
        <w:t>Regression equation</w:t>
      </w:r>
    </w:p>
    <w:tbl>
      <w:tblPr>
        <w:tblW w:w="0" w:type="auto"/>
        <w:tblCellMar>
          <w:top w:w="15" w:type="dxa"/>
          <w:left w:w="15" w:type="dxa"/>
          <w:bottom w:w="15" w:type="dxa"/>
          <w:right w:w="15" w:type="dxa"/>
        </w:tblCellMar>
        <w:tblLook w:val="04A0" w:firstRow="1" w:lastRow="0" w:firstColumn="1" w:lastColumn="0" w:noHBand="0" w:noVBand="1"/>
      </w:tblPr>
      <w:tblGrid>
        <w:gridCol w:w="1494"/>
        <w:gridCol w:w="323"/>
        <w:gridCol w:w="6589"/>
      </w:tblGrid>
      <w:tr w:rsidR="00550ADA" w:rsidRPr="00550ADA" w14:paraId="7F21ED3C" w14:textId="77777777" w:rsidTr="00432B0C">
        <w:tc>
          <w:tcPr>
            <w:tcW w:w="0" w:type="auto"/>
            <w:shd w:val="clear" w:color="auto" w:fill="FFFFFF"/>
            <w:noWrap/>
            <w:tcMar>
              <w:top w:w="15" w:type="dxa"/>
              <w:left w:w="105" w:type="dxa"/>
              <w:bottom w:w="15" w:type="dxa"/>
              <w:right w:w="105" w:type="dxa"/>
            </w:tcMar>
            <w:hideMark/>
          </w:tcPr>
          <w:p w14:paraId="2A0660D3" w14:textId="77777777" w:rsidR="00550ADA" w:rsidRPr="005B4D78" w:rsidRDefault="00550ADA" w:rsidP="00743143">
            <w:pPr>
              <w:pStyle w:val="Paragraph"/>
              <w:rPr>
                <w:lang w:eastAsia="en-IN"/>
              </w:rPr>
            </w:pPr>
            <w:r w:rsidRPr="005B4D78">
              <w:rPr>
                <w:lang w:eastAsia="en-IN"/>
              </w:rPr>
              <w:t>Tensile strength</w:t>
            </w:r>
          </w:p>
        </w:tc>
        <w:tc>
          <w:tcPr>
            <w:tcW w:w="0" w:type="auto"/>
            <w:shd w:val="clear" w:color="auto" w:fill="FFFFFF"/>
            <w:noWrap/>
            <w:tcMar>
              <w:top w:w="15" w:type="dxa"/>
              <w:left w:w="105" w:type="dxa"/>
              <w:bottom w:w="15" w:type="dxa"/>
              <w:right w:w="105" w:type="dxa"/>
            </w:tcMar>
            <w:hideMark/>
          </w:tcPr>
          <w:p w14:paraId="51BD5365" w14:textId="77777777" w:rsidR="00550ADA" w:rsidRPr="005B4D78" w:rsidRDefault="00550ADA" w:rsidP="00743143">
            <w:pPr>
              <w:pStyle w:val="Paragraph"/>
              <w:rPr>
                <w:lang w:eastAsia="en-IN"/>
              </w:rPr>
            </w:pPr>
            <w:r w:rsidRPr="005B4D78">
              <w:rPr>
                <w:lang w:eastAsia="en-IN"/>
              </w:rPr>
              <w:t>=</w:t>
            </w:r>
          </w:p>
        </w:tc>
        <w:tc>
          <w:tcPr>
            <w:tcW w:w="0" w:type="auto"/>
            <w:shd w:val="clear" w:color="auto" w:fill="FFFFFF"/>
            <w:noWrap/>
            <w:tcMar>
              <w:top w:w="15" w:type="dxa"/>
              <w:left w:w="105" w:type="dxa"/>
              <w:bottom w:w="15" w:type="dxa"/>
              <w:right w:w="105" w:type="dxa"/>
            </w:tcMar>
            <w:hideMark/>
          </w:tcPr>
          <w:p w14:paraId="6735343D" w14:textId="77777777" w:rsidR="00550ADA" w:rsidRPr="005B4D78" w:rsidRDefault="00550ADA" w:rsidP="00743143">
            <w:pPr>
              <w:pStyle w:val="Paragraph"/>
              <w:rPr>
                <w:lang w:eastAsia="en-IN"/>
              </w:rPr>
            </w:pPr>
            <w:r w:rsidRPr="005B4D78">
              <w:rPr>
                <w:lang w:eastAsia="en-IN"/>
              </w:rPr>
              <w:t>100.556 + 3.444 Nozzle Temp_210 + 0.444 Nozzle Temp_220</w:t>
            </w:r>
            <w:r w:rsidRPr="005B4D78">
              <w:rPr>
                <w:lang w:eastAsia="en-IN"/>
              </w:rPr>
              <w:br/>
              <w:t>- 3.889 Nozzle Temp_230 - 0.556 Printing speed_15 + 0.111 Printing speed_20</w:t>
            </w:r>
            <w:r w:rsidRPr="005B4D78">
              <w:rPr>
                <w:lang w:eastAsia="en-IN"/>
              </w:rPr>
              <w:br/>
              <w:t>+ 0.444 Printing speed_25 - 0.889 Bed Temp_60 + 1.444 Bed Temp_70</w:t>
            </w:r>
            <w:r w:rsidRPr="005B4D78">
              <w:rPr>
                <w:lang w:eastAsia="en-IN"/>
              </w:rPr>
              <w:br/>
              <w:t>- 0.556 Bed Temp_80</w:t>
            </w:r>
          </w:p>
        </w:tc>
      </w:tr>
    </w:tbl>
    <w:p w14:paraId="668B0A79" w14:textId="77777777" w:rsidR="00550ADA" w:rsidRDefault="00550ADA" w:rsidP="00743143">
      <w:pPr>
        <w:pStyle w:val="Heading2"/>
      </w:pPr>
      <w:r>
        <w:t xml:space="preserve">Tensile Youngs modulus </w:t>
      </w:r>
    </w:p>
    <w:p w14:paraId="7F1DA403" w14:textId="77777777" w:rsidR="00286959" w:rsidRPr="001639A2" w:rsidRDefault="00286959" w:rsidP="00743143">
      <w:pPr>
        <w:pStyle w:val="Paragraph"/>
      </w:pPr>
      <w:r w:rsidRPr="005B4D78">
        <w:t xml:space="preserve">Tensile Young's modulus is calculated using the regression equation using changes in bed temperature, printing speed, and nozzle temperature. 5412.78 is the constant base value. Young's modulus is improved by lower nozzle temperatures, as evidenced by the highest positive effect (+47.22) of 210°C and the worst negative impact (–44.44) of 230°C. While 15 mm/s lowers the modulus (–12.78), 20 mm/s increases printing speed (+10.56). The modulus decreases at 60°C and 80°C (–9.44 and –12.78, respectively), whereas the bed temperature at 70°C has a notable </w:t>
      </w:r>
      <w:r w:rsidRPr="005B4D78">
        <w:lastRenderedPageBreak/>
        <w:t>beneficial impact (+22.22). With ideal values of about 210°C for the nozzle and 70°C for the bed, the model suggests that nozzle and bed temperatures are important factors influencing Young's modulus.</w:t>
      </w:r>
    </w:p>
    <w:tbl>
      <w:tblPr>
        <w:tblW w:w="0" w:type="auto"/>
        <w:tblCellMar>
          <w:top w:w="15" w:type="dxa"/>
          <w:left w:w="15" w:type="dxa"/>
          <w:bottom w:w="15" w:type="dxa"/>
          <w:right w:w="15" w:type="dxa"/>
        </w:tblCellMar>
        <w:tblLook w:val="04A0" w:firstRow="1" w:lastRow="0" w:firstColumn="1" w:lastColumn="0" w:noHBand="0" w:noVBand="1"/>
      </w:tblPr>
      <w:tblGrid>
        <w:gridCol w:w="1872"/>
        <w:gridCol w:w="323"/>
        <w:gridCol w:w="6091"/>
      </w:tblGrid>
      <w:tr w:rsidR="00550ADA" w:rsidRPr="00743143" w14:paraId="25EB73C4" w14:textId="77777777" w:rsidTr="00432B0C">
        <w:tc>
          <w:tcPr>
            <w:tcW w:w="0" w:type="auto"/>
            <w:shd w:val="clear" w:color="auto" w:fill="FFFFFF"/>
            <w:noWrap/>
            <w:tcMar>
              <w:top w:w="15" w:type="dxa"/>
              <w:left w:w="105" w:type="dxa"/>
              <w:bottom w:w="15" w:type="dxa"/>
              <w:right w:w="105" w:type="dxa"/>
            </w:tcMar>
            <w:hideMark/>
          </w:tcPr>
          <w:p w14:paraId="2F2A020C" w14:textId="77777777" w:rsidR="00550ADA" w:rsidRPr="00743143" w:rsidRDefault="00550ADA" w:rsidP="00432B0C">
            <w:pPr>
              <w:spacing w:before="90"/>
              <w:rPr>
                <w:sz w:val="20"/>
                <w:lang w:eastAsia="en-IN"/>
              </w:rPr>
            </w:pPr>
            <w:r w:rsidRPr="00743143">
              <w:rPr>
                <w:sz w:val="20"/>
                <w:lang w:eastAsia="en-IN"/>
              </w:rPr>
              <w:t>TS-Youngs modulus</w:t>
            </w:r>
          </w:p>
        </w:tc>
        <w:tc>
          <w:tcPr>
            <w:tcW w:w="0" w:type="auto"/>
            <w:shd w:val="clear" w:color="auto" w:fill="FFFFFF"/>
            <w:noWrap/>
            <w:tcMar>
              <w:top w:w="15" w:type="dxa"/>
              <w:left w:w="105" w:type="dxa"/>
              <w:bottom w:w="15" w:type="dxa"/>
              <w:right w:w="105" w:type="dxa"/>
            </w:tcMar>
            <w:hideMark/>
          </w:tcPr>
          <w:p w14:paraId="799D630B" w14:textId="77777777" w:rsidR="00550ADA" w:rsidRPr="00743143" w:rsidRDefault="00550ADA" w:rsidP="00432B0C">
            <w:pPr>
              <w:spacing w:before="90"/>
              <w:rPr>
                <w:sz w:val="20"/>
                <w:lang w:eastAsia="en-IN"/>
              </w:rPr>
            </w:pPr>
            <w:r w:rsidRPr="00743143">
              <w:rPr>
                <w:sz w:val="20"/>
                <w:lang w:eastAsia="en-IN"/>
              </w:rPr>
              <w:t>=</w:t>
            </w:r>
          </w:p>
        </w:tc>
        <w:tc>
          <w:tcPr>
            <w:tcW w:w="0" w:type="auto"/>
            <w:shd w:val="clear" w:color="auto" w:fill="FFFFFF"/>
            <w:noWrap/>
            <w:tcMar>
              <w:top w:w="15" w:type="dxa"/>
              <w:left w:w="105" w:type="dxa"/>
              <w:bottom w:w="15" w:type="dxa"/>
              <w:right w:w="105" w:type="dxa"/>
            </w:tcMar>
            <w:hideMark/>
          </w:tcPr>
          <w:p w14:paraId="25ED9149" w14:textId="77777777" w:rsidR="00550ADA" w:rsidRPr="00743143" w:rsidRDefault="00550ADA" w:rsidP="00432B0C">
            <w:pPr>
              <w:spacing w:before="90"/>
              <w:rPr>
                <w:sz w:val="20"/>
                <w:lang w:eastAsia="en-IN"/>
              </w:rPr>
            </w:pPr>
            <w:r w:rsidRPr="00743143">
              <w:rPr>
                <w:sz w:val="20"/>
                <w:lang w:eastAsia="en-IN"/>
              </w:rPr>
              <w:t>5412.78 + 47.22 Nozzle Temp_210 - 2.78 Nozzle Temp_220</w:t>
            </w:r>
            <w:r w:rsidRPr="00743143">
              <w:rPr>
                <w:sz w:val="20"/>
                <w:lang w:eastAsia="en-IN"/>
              </w:rPr>
              <w:br/>
              <w:t>- 44.44 Nozzle Temp_230 - 12.78 Printing speed_15</w:t>
            </w:r>
            <w:r w:rsidRPr="00743143">
              <w:rPr>
                <w:sz w:val="20"/>
                <w:lang w:eastAsia="en-IN"/>
              </w:rPr>
              <w:br/>
              <w:t>+ 10.56 Printing speed_20 + 2.22 Printing speed_25 - 9.44 Bed Temp_60</w:t>
            </w:r>
            <w:r w:rsidRPr="00743143">
              <w:rPr>
                <w:sz w:val="20"/>
                <w:lang w:eastAsia="en-IN"/>
              </w:rPr>
              <w:br/>
              <w:t>+ 22.22 Bed Temp_70 - 12.78 Bed Temp_80</w:t>
            </w:r>
          </w:p>
        </w:tc>
      </w:tr>
    </w:tbl>
    <w:p w14:paraId="54C4DC4D" w14:textId="08FE3B2F" w:rsidR="003E01EB" w:rsidRPr="001639A2" w:rsidRDefault="00550ADA" w:rsidP="00743143">
      <w:pPr>
        <w:pStyle w:val="Heading2"/>
      </w:pPr>
      <w:r w:rsidRPr="001639A2">
        <w:t>Contour plot</w:t>
      </w:r>
      <w:r w:rsidR="00803613">
        <w:t xml:space="preserve"> </w:t>
      </w:r>
      <w:r w:rsidR="005B4D78" w:rsidRPr="001639A2">
        <w:t>for Tensile strength and Youngs modulus</w:t>
      </w:r>
    </w:p>
    <w:p w14:paraId="1F44555C" w14:textId="77777777" w:rsidR="001639A2" w:rsidRDefault="005B4D78" w:rsidP="00743143">
      <w:pPr>
        <w:pStyle w:val="Paragraph"/>
      </w:pPr>
      <w:r w:rsidRPr="005B4D78">
        <w:t xml:space="preserve">The contour plot in Figure 6 shows the link between tensile strength and changes in bed and nozzle temperatures, with different shades of green representing different strength ranges. The deepest green shows the maximum tensile strength (more than 105.0), which occurs at lower nozzle temperatures (210°C-215°C) and higher bed temperatures (70°C-75°C). Tensile strength diminishes as the hues lighten: dark green (102.5-105.0), medium-dark green (100.0-102.5), and medium green (97.5-100.0) are found in mild temperature zones. Light green (95.0-97.5) and lightest green (less than 95.0) dominate areas with higher nozzle temperatures (225°C-230°C) and lower bed temperatures (60°C-65°C), suggesting that these circumstances produce the lowest tensile strength. This shows that a colder nozzle and warmer bed result in optimum strength, but departures from this equilibrium impair tensile performance. </w:t>
      </w:r>
      <w:r w:rsidRPr="001952DD">
        <w:t>The "Contour Plot of</w:t>
      </w:r>
      <w:r>
        <w:t xml:space="preserve"> figure 6 shows the</w:t>
      </w:r>
      <w:r w:rsidR="00803613">
        <w:t xml:space="preserve"> </w:t>
      </w:r>
      <w:r w:rsidRPr="001952DD">
        <w:t>T</w:t>
      </w:r>
      <w:r>
        <w:t xml:space="preserve">ensile </w:t>
      </w:r>
      <w:r w:rsidRPr="001952DD">
        <w:t xml:space="preserve">Young's Modulus vs Bed Temp, Nozzle Temp" contour plot illustrates how TS-Young's modulus changes with respect to bed and nozzle temperatures. </w:t>
      </w:r>
    </w:p>
    <w:p w14:paraId="1B8B66AB" w14:textId="77777777" w:rsidR="005B4D78" w:rsidRDefault="005B4D78" w:rsidP="00743143">
      <w:pPr>
        <w:pStyle w:val="Paragraph"/>
      </w:pPr>
      <w:r w:rsidRPr="001952DD">
        <w:t>Nozzle temperature (°C) ranges from 210°C to 230°C on the x-axis, while bed temperature (°C) ranges from 60°C to 80°C on the y-axis. The following ranges are used to depict the various hues of green that correspond to the TS-Young's modulus values: Less than 5370: Dark green</w:t>
      </w:r>
      <w:r w:rsidR="00803613">
        <w:t>,</w:t>
      </w:r>
      <w:r w:rsidRPr="001952DD">
        <w:t>Between 5370 and 5400: Dark green,5400–5430: Green, medium-dark, 5460–5430: Mildly green</w:t>
      </w:r>
      <w:r w:rsidR="00803613">
        <w:t>.</w:t>
      </w:r>
      <w:r w:rsidRPr="001952DD">
        <w:t>Between 5460 and 5490: Light green 5490: Extremely pale green</w:t>
      </w:r>
      <w:r>
        <w:t>.</w:t>
      </w:r>
      <w:r w:rsidRPr="001952DD">
        <w:t xml:space="preserve"> The observer is able to determine the modulus values based on colour intensity because the legend is properly stated. Whereas brighter green areas show greater Young's modulus values, darker green areas show lower values. The graphic sheds light on how variations in temperature during a procedure such as 3D printing might affect the final material's mechanical stiffness (modulus).</w:t>
      </w:r>
    </w:p>
    <w:p w14:paraId="4D5C79AB" w14:textId="77777777" w:rsidR="00550ADA" w:rsidRDefault="000F30D4" w:rsidP="00550ADA">
      <w:pPr>
        <w:spacing w:line="360" w:lineRule="auto"/>
      </w:pPr>
      <w:r>
        <w:rPr>
          <w:noProof/>
        </w:rPr>
        <w:drawing>
          <wp:inline distT="0" distB="0" distL="0" distR="0" wp14:anchorId="633957F6" wp14:editId="29F05A00">
            <wp:extent cx="2770093" cy="1846729"/>
            <wp:effectExtent l="0" t="0" r="0" b="0"/>
            <wp:docPr id="1899617519" name="Picture 1899617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82970" cy="1855314"/>
                    </a:xfrm>
                    <a:prstGeom prst="rect">
                      <a:avLst/>
                    </a:prstGeom>
                    <a:noFill/>
                    <a:ln>
                      <a:noFill/>
                    </a:ln>
                  </pic:spPr>
                </pic:pic>
              </a:graphicData>
            </a:graphic>
          </wp:inline>
        </w:drawing>
      </w:r>
      <w:r w:rsidR="00803613">
        <w:t xml:space="preserve"> </w:t>
      </w:r>
      <w:r w:rsidR="00403B2E">
        <w:rPr>
          <w:noProof/>
        </w:rPr>
        <w:drawing>
          <wp:inline distT="0" distB="0" distL="0" distR="0" wp14:anchorId="04B97F7B" wp14:editId="5B5C3E1D">
            <wp:extent cx="2814918" cy="1866729"/>
            <wp:effectExtent l="0" t="0" r="5080" b="635"/>
            <wp:docPr id="2022141179" name="Picture 202214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33954" cy="1879353"/>
                    </a:xfrm>
                    <a:prstGeom prst="rect">
                      <a:avLst/>
                    </a:prstGeom>
                    <a:noFill/>
                    <a:ln>
                      <a:noFill/>
                    </a:ln>
                  </pic:spPr>
                </pic:pic>
              </a:graphicData>
            </a:graphic>
          </wp:inline>
        </w:drawing>
      </w:r>
    </w:p>
    <w:p w14:paraId="6FB468D0" w14:textId="77777777" w:rsidR="001639A2" w:rsidRDefault="001639A2" w:rsidP="00743143">
      <w:pPr>
        <w:pStyle w:val="FigureCaption"/>
      </w:pPr>
      <w:r>
        <w:t>Figure 6: Contour plot for Tensile strength and Tensile Youngs modulus</w:t>
      </w:r>
    </w:p>
    <w:p w14:paraId="7725EFA4" w14:textId="77152F3F" w:rsidR="00550ADA" w:rsidRPr="001639A2" w:rsidRDefault="005B4D78" w:rsidP="00743143">
      <w:pPr>
        <w:pStyle w:val="Heading1"/>
      </w:pPr>
      <w:r w:rsidRPr="001639A2">
        <w:t>Conclusion</w:t>
      </w:r>
    </w:p>
    <w:p w14:paraId="05675EFE" w14:textId="77777777" w:rsidR="000800DB" w:rsidRDefault="00DA6351" w:rsidP="00743143">
      <w:pPr>
        <w:pStyle w:val="Paragraph"/>
      </w:pPr>
      <w:r>
        <w:t>This study investigated the</w:t>
      </w:r>
      <w:r w:rsidR="00803613">
        <w:t xml:space="preserve"> </w:t>
      </w:r>
      <w:r w:rsidRPr="00DA6351">
        <w:t>Taguchi technique was used to investigate the effects of nozzle temperature, bed temperature, and printing speed on the mechanical characteristics of 3D-printed 90% polycarbonate composites supplemented with 5% graphene and 5% carbon powder. Experimental results and statistical analysis reveal that the nozzle temperature is the most important factor determining both reactions.</w:t>
      </w:r>
      <w:r w:rsidR="001639A2">
        <w:t xml:space="preserve"> </w:t>
      </w:r>
      <w:r w:rsidRPr="00DA6351">
        <w:t>The signal-to-noise ratio (S/N) study revealed that for both tensile strength and Young's modulus, the nozzle temperature had the largest delta values (0.64 and 0.15, respectively), making it the primary factor in obtaining greater mechanical performance. Printing speed had the least effect in both circumstances.</w:t>
      </w:r>
      <w:r w:rsidR="00803613">
        <w:t xml:space="preserve"> </w:t>
      </w:r>
      <w:r w:rsidRPr="00DA6351">
        <w:t>The ANOVA results confirmed these findings: for tensile strength, nozzle temperature explained 86.56% of the variation (P = 0.019), but bed temperature and printing speed were not statistically significant. Similarly, for Young's modulus, nozzle temperature explained 78.72% of the variance (P = 0.026), with other factors remaining insignificant.</w:t>
      </w:r>
      <w:r w:rsidR="00803613">
        <w:t xml:space="preserve"> </w:t>
      </w:r>
      <w:r w:rsidRPr="00DA6351">
        <w:t xml:space="preserve">The regression models designed for both replies were very </w:t>
      </w:r>
      <w:r w:rsidRPr="00DA6351">
        <w:lastRenderedPageBreak/>
        <w:t>reliable. The correlation coefficients (R²) for tensile strength and Young's modulus were 98.35% and 97.89%, respectively, indicating a strong fit to experimental data. The corrected R² values (93.40% for tensile strength and 91.56% for modulus) demonstrate the model's robustness. However, the anticipated R² values (66.57% and 57.26%) show potential for improvement in prediction.</w:t>
      </w:r>
    </w:p>
    <w:p w14:paraId="69B3E5DA" w14:textId="77777777" w:rsidR="00DA6351" w:rsidRDefault="00DA6351" w:rsidP="00743143">
      <w:pPr>
        <w:pStyle w:val="Paragraph"/>
      </w:pPr>
      <w:r w:rsidRPr="00DA6351">
        <w:t>Contour plots confirmed that lower nozzle temperatures (about 210°C) and moderate bed temperatures (approximately 70°C) resulted in the maximum tensile strength (&gt;105 MPa) and Young's modulus (≈5500 MPa). Deviating from these ideal thermal conditions, notably increasing nozzle temperature, resulted in lower mechanical performance. To summarize, regulating nozzle temperature is essential for improving the mechanical qualities of polycarbonate composite parts made with FDM. This study presents a statistically proven approach for optimizing critical 3D printing parameters to optimize part performance, with implications for high-strength, high-stiffness applications.</w:t>
      </w:r>
    </w:p>
    <w:p w14:paraId="3585C326" w14:textId="77777777" w:rsidR="00550ADA" w:rsidRPr="002135CF" w:rsidRDefault="00E72B41" w:rsidP="00743143">
      <w:pPr>
        <w:pStyle w:val="Heading1"/>
      </w:pPr>
      <w:r w:rsidRPr="002135CF">
        <w:t xml:space="preserve">References </w:t>
      </w:r>
    </w:p>
    <w:p w14:paraId="679C524F" w14:textId="77777777" w:rsidR="00FF74C6" w:rsidRPr="002135CF" w:rsidRDefault="00FF74C6" w:rsidP="00743143">
      <w:pPr>
        <w:pStyle w:val="Reference"/>
      </w:pPr>
      <w:r w:rsidRPr="002135CF">
        <w:t>Anand et al., (2024). A comprehensive analysis of small-scale building integrated photovoltaic system for residential buildings: Techno-economic benefits and greenhouse gas mitigation potential. Journal of Building Engineering, 82, 108232.</w:t>
      </w:r>
      <w:r w:rsidR="00803613">
        <w:t xml:space="preserve"> </w:t>
      </w:r>
    </w:p>
    <w:p w14:paraId="730E81CE" w14:textId="77777777" w:rsidR="00E72B41" w:rsidRPr="002135CF" w:rsidRDefault="00E72B41" w:rsidP="00743143">
      <w:pPr>
        <w:pStyle w:val="Reference"/>
        <w:rPr>
          <w:color w:val="222222"/>
          <w:shd w:val="clear" w:color="auto" w:fill="FFFFFF"/>
        </w:rPr>
      </w:pPr>
      <w:r w:rsidRPr="002135CF">
        <w:rPr>
          <w:color w:val="222222"/>
          <w:shd w:val="clear" w:color="auto" w:fill="FFFFFF"/>
        </w:rPr>
        <w:t>Sabet, M. (2023). The impact of graphene oxide on the mechanical and thermal strength properties of polycarbonate.</w:t>
      </w:r>
      <w:r w:rsidRPr="002135CF">
        <w:rPr>
          <w:rStyle w:val="apple-converted-space"/>
          <w:color w:val="222222"/>
          <w:szCs w:val="24"/>
          <w:shd w:val="clear" w:color="auto" w:fill="FFFFFF"/>
        </w:rPr>
        <w:t> </w:t>
      </w:r>
      <w:r w:rsidRPr="002135CF">
        <w:rPr>
          <w:i/>
          <w:iCs/>
          <w:color w:val="222222"/>
        </w:rPr>
        <w:t>Journal of Elastomers &amp; Plastics</w:t>
      </w:r>
      <w:r w:rsidRPr="002135CF">
        <w:rPr>
          <w:color w:val="222222"/>
          <w:shd w:val="clear" w:color="auto" w:fill="FFFFFF"/>
        </w:rPr>
        <w:t>,</w:t>
      </w:r>
      <w:r w:rsidRPr="002135CF">
        <w:rPr>
          <w:rStyle w:val="apple-converted-space"/>
          <w:color w:val="222222"/>
          <w:szCs w:val="24"/>
          <w:shd w:val="clear" w:color="auto" w:fill="FFFFFF"/>
        </w:rPr>
        <w:t> </w:t>
      </w:r>
      <w:r w:rsidRPr="002135CF">
        <w:rPr>
          <w:i/>
          <w:iCs/>
          <w:color w:val="222222"/>
        </w:rPr>
        <w:t>55</w:t>
      </w:r>
      <w:r w:rsidRPr="002135CF">
        <w:rPr>
          <w:color w:val="222222"/>
          <w:shd w:val="clear" w:color="auto" w:fill="FFFFFF"/>
        </w:rPr>
        <w:t>(4), 511-525.</w:t>
      </w:r>
    </w:p>
    <w:p w14:paraId="0E96A543" w14:textId="77777777" w:rsidR="00FF74C6" w:rsidRPr="002135CF" w:rsidRDefault="00FF74C6" w:rsidP="00743143">
      <w:pPr>
        <w:pStyle w:val="Reference"/>
      </w:pPr>
      <w:r w:rsidRPr="002135CF">
        <w:t>Grosious et al., (2024, June). Utilizing 3D printing in marine industries: innovations for enhanced ship and boat production. In International Conference on Medical Imaging, Electronic Imaging, Information Technologies, and Sensors (MIEITS 2024) (Vol. 13188, pp. 132-143). SPIE.</w:t>
      </w:r>
    </w:p>
    <w:p w14:paraId="444EC4B2" w14:textId="77777777" w:rsidR="00E72B41" w:rsidRPr="002135CF" w:rsidRDefault="0004607F" w:rsidP="00743143">
      <w:pPr>
        <w:pStyle w:val="Reference"/>
      </w:pPr>
      <w:r w:rsidRPr="002135CF">
        <w:rPr>
          <w:color w:val="222222"/>
          <w:shd w:val="clear" w:color="auto" w:fill="FFFFFF"/>
        </w:rPr>
        <w:t>Jadhav, V. D., Patil, A. J., &amp; Kandasubramanian, B. (2021). Polycarbonate nanocomposites for high impact applications.</w:t>
      </w:r>
      <w:r w:rsidRPr="002135CF">
        <w:rPr>
          <w:rStyle w:val="apple-converted-space"/>
          <w:color w:val="222222"/>
          <w:szCs w:val="24"/>
          <w:shd w:val="clear" w:color="auto" w:fill="FFFFFF"/>
        </w:rPr>
        <w:t> </w:t>
      </w:r>
      <w:r w:rsidRPr="002135CF">
        <w:rPr>
          <w:i/>
          <w:iCs/>
          <w:color w:val="222222"/>
        </w:rPr>
        <w:t>Handbook of consumer nanoproducts</w:t>
      </w:r>
      <w:r w:rsidRPr="002135CF">
        <w:rPr>
          <w:color w:val="222222"/>
          <w:shd w:val="clear" w:color="auto" w:fill="FFFFFF"/>
        </w:rPr>
        <w:t>, 1-25.</w:t>
      </w:r>
    </w:p>
    <w:p w14:paraId="1CDCB3D6" w14:textId="77777777" w:rsidR="00FF74C6" w:rsidRPr="002135CF" w:rsidRDefault="00FF74C6" w:rsidP="00743143">
      <w:pPr>
        <w:pStyle w:val="Reference"/>
      </w:pPr>
      <w:r w:rsidRPr="002135CF">
        <w:t>Grosious et al., (2024, June). Advancements in automotive production: exploring the role of 3D printing and selective laser sintering. In International Conference on Medical Imaging, Electronic Imaging, Information Technologies, and Sensors (MIEITS 2024) Vol. 13188, pp. 403-415). SPIE.</w:t>
      </w:r>
    </w:p>
    <w:p w14:paraId="59EBE40B" w14:textId="77777777" w:rsidR="0004607F" w:rsidRPr="002135CF" w:rsidRDefault="0004607F" w:rsidP="00743143">
      <w:pPr>
        <w:pStyle w:val="Reference"/>
      </w:pPr>
      <w:r w:rsidRPr="002135CF">
        <w:rPr>
          <w:color w:val="222222"/>
          <w:shd w:val="clear" w:color="auto" w:fill="FFFFFF"/>
        </w:rPr>
        <w:t>Abu-Hamdeh, N. H. (2018). Multi-objective optimization of heat transfer mechanisms of microcellular polymeric foams from thermal-insulation point of view.</w:t>
      </w:r>
      <w:r w:rsidRPr="002135CF">
        <w:rPr>
          <w:rStyle w:val="apple-converted-space"/>
          <w:color w:val="222222"/>
          <w:szCs w:val="24"/>
          <w:shd w:val="clear" w:color="auto" w:fill="FFFFFF"/>
        </w:rPr>
        <w:t> </w:t>
      </w:r>
      <w:r w:rsidRPr="002135CF">
        <w:rPr>
          <w:i/>
          <w:iCs/>
          <w:color w:val="222222"/>
        </w:rPr>
        <w:t>Thermal Science and Engineering Progress</w:t>
      </w:r>
      <w:r w:rsidRPr="002135CF">
        <w:rPr>
          <w:color w:val="222222"/>
          <w:shd w:val="clear" w:color="auto" w:fill="FFFFFF"/>
        </w:rPr>
        <w:t>.</w:t>
      </w:r>
    </w:p>
    <w:p w14:paraId="499868E4" w14:textId="77777777" w:rsidR="0004607F" w:rsidRPr="002135CF" w:rsidRDefault="0004607F" w:rsidP="00743143">
      <w:pPr>
        <w:pStyle w:val="Reference"/>
      </w:pPr>
      <w:r w:rsidRPr="002135CF">
        <w:rPr>
          <w:color w:val="222222"/>
          <w:shd w:val="clear" w:color="auto" w:fill="FFFFFF"/>
        </w:rPr>
        <w:t>Singh, V. N., &amp; Kushvaha, S. S. (Eds.). (2024).</w:t>
      </w:r>
      <w:r w:rsidRPr="002135CF">
        <w:rPr>
          <w:rStyle w:val="apple-converted-space"/>
          <w:color w:val="222222"/>
          <w:szCs w:val="24"/>
          <w:shd w:val="clear" w:color="auto" w:fill="FFFFFF"/>
        </w:rPr>
        <w:t> </w:t>
      </w:r>
      <w:r w:rsidRPr="002135CF">
        <w:rPr>
          <w:i/>
          <w:iCs/>
          <w:color w:val="222222"/>
        </w:rPr>
        <w:t>Nanomaterials for Energy and Sensor Applications</w:t>
      </w:r>
      <w:r w:rsidRPr="002135CF">
        <w:rPr>
          <w:color w:val="222222"/>
          <w:shd w:val="clear" w:color="auto" w:fill="FFFFFF"/>
        </w:rPr>
        <w:t>. CRC Press.</w:t>
      </w:r>
    </w:p>
    <w:p w14:paraId="76FCC612" w14:textId="77777777" w:rsidR="0004607F" w:rsidRPr="002135CF" w:rsidRDefault="0004607F" w:rsidP="00743143">
      <w:pPr>
        <w:pStyle w:val="Reference"/>
      </w:pPr>
      <w:r w:rsidRPr="002135CF">
        <w:rPr>
          <w:color w:val="222222"/>
          <w:shd w:val="clear" w:color="auto" w:fill="FFFFFF"/>
        </w:rPr>
        <w:t>Jazani, O. M., Arefazar, A., Saeb, M. R., &amp; Ghaemi, A. (2010). Evaluation of mechanical properties of polypropylene/polycarbonate/SEBS ternary polymer blends using Taguchi experimental analysis.</w:t>
      </w:r>
      <w:r w:rsidRPr="002135CF">
        <w:rPr>
          <w:rStyle w:val="apple-converted-space"/>
          <w:color w:val="222222"/>
          <w:szCs w:val="24"/>
          <w:shd w:val="clear" w:color="auto" w:fill="FFFFFF"/>
        </w:rPr>
        <w:t> </w:t>
      </w:r>
      <w:r w:rsidRPr="002135CF">
        <w:rPr>
          <w:i/>
          <w:iCs/>
          <w:color w:val="222222"/>
        </w:rPr>
        <w:t>Journal of Applied Polymer Science</w:t>
      </w:r>
      <w:r w:rsidRPr="002135CF">
        <w:rPr>
          <w:color w:val="222222"/>
          <w:shd w:val="clear" w:color="auto" w:fill="FFFFFF"/>
        </w:rPr>
        <w:t>,</w:t>
      </w:r>
      <w:r w:rsidRPr="002135CF">
        <w:rPr>
          <w:rStyle w:val="apple-converted-space"/>
          <w:color w:val="222222"/>
          <w:szCs w:val="24"/>
          <w:shd w:val="clear" w:color="auto" w:fill="FFFFFF"/>
        </w:rPr>
        <w:t> </w:t>
      </w:r>
      <w:r w:rsidRPr="002135CF">
        <w:rPr>
          <w:i/>
          <w:iCs/>
          <w:color w:val="222222"/>
        </w:rPr>
        <w:t>116</w:t>
      </w:r>
      <w:r w:rsidRPr="002135CF">
        <w:rPr>
          <w:color w:val="222222"/>
          <w:shd w:val="clear" w:color="auto" w:fill="FFFFFF"/>
        </w:rPr>
        <w:t>(4), 2312-2319.</w:t>
      </w:r>
    </w:p>
    <w:p w14:paraId="5A47992C" w14:textId="77777777" w:rsidR="00FF74C6" w:rsidRPr="002135CF" w:rsidRDefault="00FF74C6" w:rsidP="00743143">
      <w:pPr>
        <w:pStyle w:val="Reference"/>
      </w:pPr>
      <w:r w:rsidRPr="002135CF">
        <w:t>Grosious et al., (2024, June). Impact of additive manufacturing on sports safety prevention and performance enhancement: a review. In International Conference on Medical Imaging, Electronic Imaging, Information Technologies, and Sensors (MIEITS 2024) (Vol. 13188, pp. 46-56). SPIE.</w:t>
      </w:r>
    </w:p>
    <w:p w14:paraId="07CC17E9" w14:textId="77777777" w:rsidR="00FF74C6" w:rsidRPr="002135CF" w:rsidRDefault="00FF74C6" w:rsidP="00743143">
      <w:pPr>
        <w:pStyle w:val="Reference"/>
      </w:pPr>
      <w:r w:rsidRPr="002135CF">
        <w:t>Mariya Louis et al.,</w:t>
      </w:r>
      <w:r w:rsidR="00803613">
        <w:t xml:space="preserve"> </w:t>
      </w:r>
      <w:r w:rsidRPr="002135CF">
        <w:t>Multiresponse optimization and network-based prediction modelling for the WEDM of AM60B biomedical material. Proceedings of the Institution of Mechanical Engineers, Part C: Journal of Mechanical Engineering Science, 238(20), 10045-10066.</w:t>
      </w:r>
      <w:r w:rsidR="00803613">
        <w:t xml:space="preserve"> </w:t>
      </w:r>
    </w:p>
    <w:p w14:paraId="3BBE00D7" w14:textId="77777777" w:rsidR="00FF74C6" w:rsidRDefault="00FF74C6" w:rsidP="00743143">
      <w:pPr>
        <w:pStyle w:val="Reference"/>
      </w:pPr>
      <w:r w:rsidRPr="002135CF">
        <w:t>Kaushal et al., (2024). Fault prediction and awareness for power distribution in grid connected res using hybrid machine learning. Electric Power Components and Systems, 1-22.</w:t>
      </w:r>
      <w:r w:rsidR="00803613">
        <w:t xml:space="preserve"> </w:t>
      </w:r>
    </w:p>
    <w:p w14:paraId="0332FE9E" w14:textId="77777777" w:rsidR="00705859" w:rsidRPr="00705859" w:rsidRDefault="00705859" w:rsidP="00743143">
      <w:pPr>
        <w:pStyle w:val="Reference"/>
      </w:pPr>
      <w:r w:rsidRPr="00705859">
        <w:t>V. Vijayan et al. 2016. Performance Evaluation of Multipurpose Solar Heating System. Mechanics &amp; Mechanical Engineering, 20(4).</w:t>
      </w:r>
    </w:p>
    <w:p w14:paraId="565EA3F3" w14:textId="77777777" w:rsidR="00705859" w:rsidRPr="00705859" w:rsidRDefault="00705859" w:rsidP="00743143">
      <w:pPr>
        <w:pStyle w:val="Reference"/>
      </w:pPr>
      <w:r w:rsidRPr="00705859">
        <w:t>I. J. Isaac Premkumar et al. Combustion analysis of biodiesel blends with different piston geometries. Journal of Thermal Analysis and Calorimetry, 142(4), pp.1457-1467.</w:t>
      </w:r>
    </w:p>
    <w:p w14:paraId="07C49619" w14:textId="77777777" w:rsidR="00705859" w:rsidRPr="00705859" w:rsidRDefault="00705859" w:rsidP="00743143">
      <w:pPr>
        <w:pStyle w:val="Reference"/>
      </w:pPr>
      <w:r w:rsidRPr="00705859">
        <w:t>M. Vivekanandan et al. 2021. Experimental and CFD investigation of helical coil heat exchanger with flower baffle. Materials Today: Proceedings, 37, pp.2174-2182.</w:t>
      </w:r>
    </w:p>
    <w:p w14:paraId="1BBEE805" w14:textId="77777777" w:rsidR="00705859" w:rsidRPr="00705859" w:rsidRDefault="00705859" w:rsidP="00743143">
      <w:pPr>
        <w:pStyle w:val="Reference"/>
      </w:pPr>
      <w:r w:rsidRPr="00705859">
        <w:t>C. Angalaparameswari et al. Effective Utilization of Bast Fiber in High Density Polyethylene Nanocomposite Enriched by Alumina Nanoparticle: Mechanical Performance Evaluation. Journal of The Institution of Engineers (India): Series D, pp.1-5.</w:t>
      </w:r>
    </w:p>
    <w:p w14:paraId="05D7BE5E" w14:textId="77777777" w:rsidR="00705859" w:rsidRPr="00705859" w:rsidRDefault="00705859" w:rsidP="00743143">
      <w:pPr>
        <w:pStyle w:val="Reference"/>
      </w:pPr>
      <w:r w:rsidRPr="00705859">
        <w:t>D. Dillikannan et al. 2024. An Approach of Nano-SiC-Filled Epoxy Nanocomposite Tensile and Flexural Strength Enriched by the Addition of Sisal Fiber. Journal of The Institution of Engineers (India): Series D, pp.1-5.</w:t>
      </w:r>
    </w:p>
    <w:p w14:paraId="40AED89E" w14:textId="77777777" w:rsidR="00705859" w:rsidRPr="00705859" w:rsidRDefault="00705859" w:rsidP="00743143">
      <w:pPr>
        <w:pStyle w:val="Reference"/>
      </w:pPr>
      <w:r w:rsidRPr="00705859">
        <w:lastRenderedPageBreak/>
        <w:t>Sureshkumar, P., et al., Electrochemical corrosion and tribological behaviour of AA6063/Si3N4/Cu (NO3) 2 composite processed using single-pass ECAPA route with 120 die angle. Journal of Materials Research and Technology 16 (2022): 715-733.</w:t>
      </w:r>
    </w:p>
    <w:p w14:paraId="0EB8EF48" w14:textId="77777777" w:rsidR="00705859" w:rsidRPr="00705859" w:rsidRDefault="00705859" w:rsidP="00743143">
      <w:pPr>
        <w:pStyle w:val="Reference"/>
      </w:pPr>
      <w:r w:rsidRPr="00705859">
        <w:t>M. Senthil Kumar. Influence of silicon carbide on tribological behaviour of AA2024/Al2O3/SiC/Gr hybrid metal matrix squeeze cast composite using Taguchi technique. Materials Research Express 6.12 (2020): 1265f9.</w:t>
      </w:r>
    </w:p>
    <w:p w14:paraId="67C05460" w14:textId="77777777" w:rsidR="00705859" w:rsidRPr="00705859" w:rsidRDefault="00705859" w:rsidP="00743143">
      <w:pPr>
        <w:pStyle w:val="Reference"/>
      </w:pPr>
      <w:bookmarkStart w:id="0" w:name="_Hlk180844537"/>
      <w:r w:rsidRPr="00705859">
        <w:t>C. Devanathan et al. 2024. Significance of Hemp Fiber on Mechanical and Thermal Performance of Polypropylene Nanocomposite Developed by Compression Mould Technique. Journal of The Institution of Engineers (India): Series D, pp.1-5.</w:t>
      </w:r>
    </w:p>
    <w:bookmarkEnd w:id="0"/>
    <w:p w14:paraId="5871E20E" w14:textId="77777777" w:rsidR="00705859" w:rsidRPr="00705859" w:rsidRDefault="00705859" w:rsidP="00743143">
      <w:pPr>
        <w:pStyle w:val="Reference"/>
      </w:pPr>
      <w:r w:rsidRPr="00705859">
        <w:t>Yogeshwaran, S., et al., Experimental investigation on mechanical properties of epoxy/graphene/fish scale and fermented spinach hybrid bio composite by hand lay-up technique. Materials Today: Proceedings 37 (2021): 1578-1583.</w:t>
      </w:r>
    </w:p>
    <w:p w14:paraId="23FA249B" w14:textId="77777777" w:rsidR="00705859" w:rsidRPr="00705859" w:rsidRDefault="00705859" w:rsidP="00743143">
      <w:pPr>
        <w:pStyle w:val="Reference"/>
      </w:pPr>
      <w:r w:rsidRPr="00705859">
        <w:t>Khimsuriya, Yogeshkumar D., et al., Artificially roughened solar air heating technology–A comprehensive review. Applied Thermal Engineering 214 (2022): 118817.</w:t>
      </w:r>
    </w:p>
    <w:p w14:paraId="4E5B08E7" w14:textId="77777777" w:rsidR="00705859" w:rsidRPr="00705859" w:rsidRDefault="00705859" w:rsidP="00743143">
      <w:pPr>
        <w:pStyle w:val="Reference"/>
      </w:pPr>
      <w:r w:rsidRPr="00705859">
        <w:t>Kumar, M. Senthil, et al., Experimental investigations on mechanical and microstructural properties of Al2O3/SiC reinforced hybrid metal matrix composite. IOP Conference Series: Materials Science and Engineering. Vol. 402. No. 1. IOP Publishing, 2018.</w:t>
      </w:r>
    </w:p>
    <w:p w14:paraId="15716169" w14:textId="77777777" w:rsidR="00705859" w:rsidRPr="00705859" w:rsidRDefault="00705859" w:rsidP="00743143">
      <w:pPr>
        <w:pStyle w:val="Reference"/>
      </w:pPr>
      <w:r w:rsidRPr="00705859">
        <w:t xml:space="preserve">De Poures, Melvin Victor et al. "Sodium Hydroxide Processed Natural Sisal Fiber Made Polypropylene Composite: Characteristics Evaluation." Journal of The Institution of Engineers (India): Series D (2024): 1-5. </w:t>
      </w:r>
      <w:hyperlink r:id="rId15" w:history="1">
        <w:r w:rsidRPr="00705859">
          <w:t>https://doi.org/10.1007/s40033-024-00761-1</w:t>
        </w:r>
      </w:hyperlink>
    </w:p>
    <w:p w14:paraId="39B2A44E" w14:textId="77777777" w:rsidR="00705859" w:rsidRPr="00705859" w:rsidRDefault="00705859" w:rsidP="00743143">
      <w:pPr>
        <w:pStyle w:val="Reference"/>
      </w:pPr>
      <w:r w:rsidRPr="00705859">
        <w:t>K. Logesh et al. "Performance investigation of silicon nitride (SiNx) layer doped with twin thin films of gallium and zinc oxide for solar cell." Optical and Quantum Electronics 56, no. 7 (2024): 1-13.</w:t>
      </w:r>
      <w:hyperlink r:id="rId16" w:history="1">
        <w:r w:rsidRPr="00705859">
          <w:t>https://doi.org/10.1007/s11082-024-07100-4</w:t>
        </w:r>
      </w:hyperlink>
    </w:p>
    <w:p w14:paraId="15560FCB" w14:textId="77777777" w:rsidR="00705859" w:rsidRPr="00705859" w:rsidRDefault="00705859" w:rsidP="00743143">
      <w:pPr>
        <w:pStyle w:val="Reference"/>
      </w:pPr>
      <w:r w:rsidRPr="00705859">
        <w:t>R. Karthik et al. "Characteristics performance evaluation of AZ91-fly ash composite developed by vacuum associated stir processing." International Journal of Cast Metals Research (2024): 1-8.</w:t>
      </w:r>
      <w:hyperlink r:id="rId17" w:history="1">
        <w:r w:rsidRPr="00705859">
          <w:t>https://doi.org/10.1080/13640461.2024.2364129</w:t>
        </w:r>
      </w:hyperlink>
    </w:p>
    <w:p w14:paraId="21A88EDA" w14:textId="77777777" w:rsidR="00705859" w:rsidRPr="00705859" w:rsidRDefault="00705859" w:rsidP="00743143">
      <w:pPr>
        <w:pStyle w:val="Reference"/>
      </w:pPr>
      <w:r w:rsidRPr="00705859">
        <w:t>Suman, Turpati, et al., IoT based Social Device Network with Cloud Computing Architecture. 2023 Second International Conference on Electronics and Renewable Systems (ICEARS). IEEE, 2023.</w:t>
      </w:r>
    </w:p>
    <w:p w14:paraId="5A7D0C32" w14:textId="77777777" w:rsidR="00705859" w:rsidRPr="00705859" w:rsidRDefault="00705859" w:rsidP="00743143">
      <w:pPr>
        <w:pStyle w:val="Reference"/>
      </w:pPr>
      <w:r w:rsidRPr="00705859">
        <w:t>S. Kaliappan. Mechanical Assessment of Carbon–Luffa Hybrid Composites for Automotive Applications. No. 2023-01-5070. SAE Technical Paper, 2023.</w:t>
      </w:r>
    </w:p>
    <w:p w14:paraId="0A49D38D" w14:textId="77777777" w:rsidR="00705859" w:rsidRPr="00705859" w:rsidRDefault="00705859" w:rsidP="00743143">
      <w:pPr>
        <w:pStyle w:val="Reference"/>
      </w:pPr>
      <w:r w:rsidRPr="00705859">
        <w:t>Muralidaran, V. Manivel, et al., Grape stalk cellulose toughened plain weaved bamboo fiber-reinforced epoxy composite: load bearing and time-dependent behavior. Biomass Conversion and Biorefinery 14.13 (2024): 14317-14.</w:t>
      </w:r>
    </w:p>
    <w:p w14:paraId="4D458597" w14:textId="77777777" w:rsidR="00705859" w:rsidRPr="00705859" w:rsidRDefault="00705859" w:rsidP="00743143">
      <w:pPr>
        <w:pStyle w:val="Reference"/>
      </w:pPr>
      <w:r w:rsidRPr="00705859">
        <w:t>Kaliappan, S., and Akshay Rajput. Sentiment Analysis of News Headlines Based on Sentiment Lexicon and Deep Learning. 2023 4th International Conference on Smart Electronics and Communication (ICOSEC). IEEE, 2023.</w:t>
      </w:r>
    </w:p>
    <w:p w14:paraId="7F22C2A0" w14:textId="77777777" w:rsidR="00705859" w:rsidRPr="00705859" w:rsidRDefault="00705859" w:rsidP="00743143">
      <w:pPr>
        <w:pStyle w:val="Reference"/>
      </w:pPr>
      <w:r w:rsidRPr="00705859">
        <w:t>Josphineleela, R., and Upendra Mohan Bhatt. Intelligent Virtual Laboratory Development and Implementation using the RASA Framework. 2023 7th International Conference on Computing Methodologies and Communication (ICCMC). IEEE, 2023.</w:t>
      </w:r>
    </w:p>
    <w:p w14:paraId="73916CFB" w14:textId="77777777" w:rsidR="00705859" w:rsidRPr="00705859" w:rsidRDefault="00705859" w:rsidP="00743143">
      <w:pPr>
        <w:pStyle w:val="Reference"/>
      </w:pPr>
      <w:bookmarkStart w:id="1" w:name="_Hlk180845042"/>
      <w:r w:rsidRPr="00705859">
        <w:t xml:space="preserve">C. B. Priya et al. "Bio-degradable waste banana and neem fiber reinforced epoxy hybrid composites: characteristics study." Journal of Mechanical Science and Technology 38, no. 4 (2024): 1891-1896. </w:t>
      </w:r>
      <w:hyperlink r:id="rId18" w:history="1">
        <w:r w:rsidRPr="00705859">
          <w:t>https://doi.org/10.1007/s12206-024-0322-7</w:t>
        </w:r>
      </w:hyperlink>
    </w:p>
    <w:bookmarkEnd w:id="1"/>
    <w:p w14:paraId="2D0ED8F0" w14:textId="77777777" w:rsidR="00705859" w:rsidRPr="00705859" w:rsidRDefault="00705859" w:rsidP="00743143">
      <w:pPr>
        <w:pStyle w:val="Reference"/>
      </w:pPr>
      <w:r w:rsidRPr="00705859">
        <w:t xml:space="preserve">M. Aruna et al. "Alkali-Processed Flax Natural Made High-Density Polyethylene Waste Recycled Composites: Performance Evaluation." Journal of The Institution of Engineers (India): Series D (2024): 1-5. </w:t>
      </w:r>
      <w:hyperlink r:id="rId19" w:history="1">
        <w:r w:rsidRPr="00705859">
          <w:t>https://doi.org/10.1007/s40033-024-00739-z</w:t>
        </w:r>
      </w:hyperlink>
    </w:p>
    <w:p w14:paraId="2DA53D7D" w14:textId="77777777" w:rsidR="00705859" w:rsidRPr="00705859" w:rsidRDefault="00705859" w:rsidP="00743143">
      <w:pPr>
        <w:pStyle w:val="Reference"/>
      </w:pPr>
      <w:r w:rsidRPr="00705859">
        <w:t>Vaishali, Kokila R., et al., Guided container selection for data streaming through neural learning in cloud. International Journal of System Assurance Engineering and Management (2021): 1-7.</w:t>
      </w:r>
    </w:p>
    <w:p w14:paraId="3734B722" w14:textId="77777777" w:rsidR="00705859" w:rsidRPr="00705859" w:rsidRDefault="00705859" w:rsidP="00743143">
      <w:pPr>
        <w:pStyle w:val="Reference"/>
      </w:pPr>
      <w:r w:rsidRPr="00705859">
        <w:t>L. Kamaraj et al. 2024. Fabrication and Behavior Study of Natural Fiber Utilized Low-Density Polyethylene Nanocomposite via Injection Mold. Journal of The Institution of Engineers (India): Series D, pp.1-5.</w:t>
      </w:r>
    </w:p>
    <w:p w14:paraId="7C625B34" w14:textId="77777777" w:rsidR="00705859" w:rsidRPr="00705859" w:rsidRDefault="00705859" w:rsidP="00743143">
      <w:pPr>
        <w:pStyle w:val="Reference"/>
      </w:pPr>
      <w:r w:rsidRPr="00705859">
        <w:t>Paranthaman et al., Influence of SiC particles on mechanical and microstructural properties of modified interlock friction stir weld lap joint for automotive grade aluminium alloy. Silicon 14.4 (2022): 1617-1627.</w:t>
      </w:r>
    </w:p>
    <w:p w14:paraId="6451E182" w14:textId="77777777" w:rsidR="00705859" w:rsidRPr="00705859" w:rsidRDefault="00705859" w:rsidP="00743143">
      <w:pPr>
        <w:pStyle w:val="Reference"/>
      </w:pPr>
      <w:r w:rsidRPr="00705859">
        <w:t>Selvi, S., et al. Optimization of solar panel orientation for maximum energy efficiency. 2023 4th International Conference on Smart Electronics and Communication (ICOSEC). IEEE, 2023.</w:t>
      </w:r>
    </w:p>
    <w:p w14:paraId="34452FBD" w14:textId="77777777" w:rsidR="00705859" w:rsidRPr="00705859" w:rsidRDefault="00705859" w:rsidP="00743143">
      <w:pPr>
        <w:pStyle w:val="Reference"/>
      </w:pPr>
      <w:r w:rsidRPr="00705859">
        <w:t>Sai, Samavedam Aditya, et al. Transfer learning based fault detection for suspension system using vibrational analysis and radar plots. Machines 11.8 (2023): 778.</w:t>
      </w:r>
    </w:p>
    <w:p w14:paraId="5D4534A2" w14:textId="77777777" w:rsidR="00705859" w:rsidRPr="00705859" w:rsidRDefault="00705859" w:rsidP="00743143">
      <w:pPr>
        <w:pStyle w:val="Reference"/>
      </w:pPr>
      <w:r w:rsidRPr="00705859">
        <w:lastRenderedPageBreak/>
        <w:t>P. Sakthivel et al. Mechanical and thermal properties of a waste fly ash-bonded Al-10 Mg alloy composite improved by bioceramic silicon nanoparticles. Biomass Conversion and Biorefinery, pp.1-12.</w:t>
      </w:r>
    </w:p>
    <w:p w14:paraId="430115ED" w14:textId="77777777" w:rsidR="00705859" w:rsidRPr="00705859" w:rsidRDefault="00705859" w:rsidP="00743143">
      <w:pPr>
        <w:pStyle w:val="Reference"/>
      </w:pPr>
      <w:bookmarkStart w:id="2" w:name="_Hlk180844201"/>
      <w:r w:rsidRPr="00705859">
        <w:t>A. Baraniraj et al. 2023. Silicon Carbide Particle Enriched Magnesium Alloy (AZ91) Composite: Physical, Microstructural and Mechanical Studies. Silicon, 15(15), pp.6367-6374.</w:t>
      </w:r>
    </w:p>
    <w:bookmarkEnd w:id="2"/>
    <w:p w14:paraId="1BB2EE3B" w14:textId="77777777" w:rsidR="00705859" w:rsidRPr="00705859" w:rsidRDefault="00705859" w:rsidP="00743143">
      <w:pPr>
        <w:pStyle w:val="Reference"/>
      </w:pPr>
      <w:r w:rsidRPr="00705859">
        <w:t>V. Vijayan et al. CFD modeling and analysis of a two-phase vapor separator. Journal of Thermal Analysis and Calorimetry, 145(5), pp.2719-2726.</w:t>
      </w:r>
    </w:p>
    <w:p w14:paraId="3A6A0BB3" w14:textId="77777777" w:rsidR="00705859" w:rsidRPr="00705859" w:rsidRDefault="00705859" w:rsidP="00743143">
      <w:pPr>
        <w:pStyle w:val="Reference"/>
      </w:pPr>
      <w:r w:rsidRPr="00705859">
        <w:t>S. Baskar 2022, July. Thermal management of solar thermoelectric power generation. In AIP conference proceedings (Vol. 2473, No. 1). AIP Publishing.</w:t>
      </w:r>
    </w:p>
    <w:p w14:paraId="114FA9B2" w14:textId="77777777" w:rsidR="00705859" w:rsidRPr="00705859" w:rsidRDefault="00705859" w:rsidP="00743143">
      <w:pPr>
        <w:pStyle w:val="Reference"/>
      </w:pPr>
      <w:r w:rsidRPr="00705859">
        <w:t>P. Sakthivel et al. Synthesis and Thermal Adsorption Characteristics of Silver-Based Hybrid Nanocomposites for Automotive Friction Material Application. Adsorption Science &amp; Technology, 2023.</w:t>
      </w:r>
    </w:p>
    <w:p w14:paraId="382DD912" w14:textId="77777777" w:rsidR="00705859" w:rsidRPr="00705859" w:rsidRDefault="00705859" w:rsidP="00743143">
      <w:pPr>
        <w:pStyle w:val="Reference"/>
      </w:pPr>
      <w:r w:rsidRPr="00705859">
        <w:t>Chennai Viswanathan, Prasshanth, et al., Deep learning for enhanced fault diagnosis of monoblock centrifugal pumps: Spectrogram-based analysis. Machines 11.9 (2023): 874.</w:t>
      </w:r>
    </w:p>
    <w:p w14:paraId="51ED6559" w14:textId="77777777" w:rsidR="00705859" w:rsidRPr="00705859" w:rsidRDefault="00705859" w:rsidP="00743143">
      <w:pPr>
        <w:pStyle w:val="Reference"/>
      </w:pPr>
      <w:r w:rsidRPr="00705859">
        <w:t>R. Anand, and S. Santhosh Kumar. Optimization of process parameters in TIG welding of AISI 4140 stainless steel using Taguchi technique. Materials today: proceedings 37 (2021): 1550-1553.</w:t>
      </w:r>
    </w:p>
    <w:p w14:paraId="1B55F10F" w14:textId="77777777" w:rsidR="00705859" w:rsidRPr="00705859" w:rsidRDefault="00705859" w:rsidP="00743143">
      <w:pPr>
        <w:pStyle w:val="Reference"/>
      </w:pPr>
      <w:r w:rsidRPr="00705859">
        <w:t>Balaji, S., Bharathiraja, G., Kaliappan, S., Veeman, D., &amp; Mammo, W. D. (2021). Experimental investigation on mechanical properties of TiAlN thin films deposited by RF magnetron sputtering. Journal of Nanomaterials, 2021(1), 5943486.</w:t>
      </w:r>
    </w:p>
    <w:p w14:paraId="4B0D8B3D" w14:textId="77777777" w:rsidR="00705859" w:rsidRPr="00705859" w:rsidRDefault="00705859" w:rsidP="00743143">
      <w:pPr>
        <w:pStyle w:val="Reference"/>
      </w:pPr>
      <w:r w:rsidRPr="00705859">
        <w:t>Seeniappan and Neha Garg. Checking and supervisory system for calculation of industrial constraints using embedded system. 2023 4th International Conference on Smart Electronics and Communication (ICOSEC). IEEE, 2023.</w:t>
      </w:r>
    </w:p>
    <w:p w14:paraId="61A3853D" w14:textId="77777777" w:rsidR="00705859" w:rsidRPr="00705859" w:rsidRDefault="00705859" w:rsidP="00743143">
      <w:pPr>
        <w:pStyle w:val="Reference"/>
      </w:pPr>
      <w:r w:rsidRPr="00705859">
        <w:t>M. V. Kumar et al. 2024. Development of Low-Density Polyethylene Nanocomposite with CNT Fibre Via Injection Moulding: Performance Study. Journal of The Institution of Engineers (India): Series D, pp.1-5.</w:t>
      </w:r>
    </w:p>
    <w:p w14:paraId="593B6C72" w14:textId="77777777" w:rsidR="00705859" w:rsidRPr="00705859" w:rsidRDefault="00705859" w:rsidP="00743143">
      <w:pPr>
        <w:pStyle w:val="Reference"/>
      </w:pPr>
      <w:r w:rsidRPr="00705859">
        <w:t>P.  Chandramohan et al. Processing and Characteristics Evaluation of Polyester Resin Nanocomposite Synthesized with Natural Fiber. Journal of The Institution of Engineers (India): Series D, pp.1-5.</w:t>
      </w:r>
    </w:p>
    <w:p w14:paraId="57BC31D8" w14:textId="77777777" w:rsidR="00705859" w:rsidRPr="00705859" w:rsidRDefault="00705859" w:rsidP="00743143">
      <w:pPr>
        <w:pStyle w:val="Reference"/>
      </w:pPr>
      <w:r w:rsidRPr="00705859">
        <w:t>Yogeshwaran, S., et al. Mechanical properties of leaf ashes reinforced aluminum alloy metal matrix composites. International Journal of Applied Engineering Research 10.13 (2015): 11048-11052.</w:t>
      </w:r>
    </w:p>
    <w:p w14:paraId="69D122E7" w14:textId="77777777" w:rsidR="00705859" w:rsidRPr="00705859" w:rsidRDefault="00705859" w:rsidP="00743143">
      <w:pPr>
        <w:pStyle w:val="Reference"/>
      </w:pPr>
      <w:r w:rsidRPr="00705859">
        <w:t>M. Senthil Kumar, and Mukesh Chaudhari. Optimization of squeeze casting process parameters to investigate the mechanical properties of AA6061/Al2O3/SiC hybrid metal matrix composites by taguchi and anova approach. Advanced Engineering Optimization Through Intelligent Techniques: Select Proceedings of AEOTIT 2018. Singapore: Springer Singapore, 2019. 393-406</w:t>
      </w:r>
    </w:p>
    <w:p w14:paraId="1734E64A" w14:textId="77777777" w:rsidR="00705859" w:rsidRPr="00705859" w:rsidRDefault="00705859" w:rsidP="00743143">
      <w:pPr>
        <w:pStyle w:val="Reference"/>
      </w:pPr>
      <w:r w:rsidRPr="00705859">
        <w:t xml:space="preserve">Pethuraj Manickaraj, and V. Sakthi Murugan. "Featuring with Nano Alumina Made Hybrid Epoxy/Carbon Fiber Nanocomposite: Performance Evaluation." Journal of The Institution of Engineers (India): Series D (2024): 1-5. </w:t>
      </w:r>
      <w:hyperlink r:id="rId20" w:history="1">
        <w:r w:rsidRPr="00705859">
          <w:t>https://doi.org/10.1007/s40033-024-00754-0</w:t>
        </w:r>
      </w:hyperlink>
    </w:p>
    <w:p w14:paraId="63736DB6" w14:textId="77777777" w:rsidR="00705859" w:rsidRPr="002135CF" w:rsidRDefault="00705859" w:rsidP="000662F0">
      <w:pPr>
        <w:pStyle w:val="ListParagraph"/>
        <w:spacing w:after="240" w:line="276" w:lineRule="auto"/>
        <w:ind w:left="426"/>
        <w:rPr>
          <w:szCs w:val="24"/>
        </w:rPr>
      </w:pPr>
    </w:p>
    <w:p w14:paraId="5E44CE3C" w14:textId="77777777" w:rsidR="00FF74C6" w:rsidRPr="00FF74C6" w:rsidRDefault="00FF74C6" w:rsidP="000800DB">
      <w:pPr>
        <w:spacing w:after="240" w:line="276" w:lineRule="auto"/>
        <w:ind w:left="426"/>
        <w:jc w:val="both"/>
        <w:rPr>
          <w:sz w:val="20"/>
        </w:rPr>
      </w:pPr>
    </w:p>
    <w:p w14:paraId="10A8BBF3" w14:textId="77777777" w:rsidR="00FF74C6" w:rsidRPr="00FF74C6" w:rsidRDefault="00FF74C6" w:rsidP="00FF74C6">
      <w:pPr>
        <w:spacing w:line="360" w:lineRule="auto"/>
        <w:ind w:left="360"/>
      </w:pPr>
    </w:p>
    <w:p w14:paraId="343F1F30" w14:textId="77777777" w:rsidR="00D00155" w:rsidRPr="00CA4EEF" w:rsidRDefault="00D00155" w:rsidP="00AB3B08">
      <w:pPr>
        <w:spacing w:line="360" w:lineRule="auto"/>
        <w:jc w:val="both"/>
      </w:pPr>
    </w:p>
    <w:sectPr w:rsidR="00D00155" w:rsidRPr="00CA4EEF" w:rsidSect="0002643C">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AB3AC" w14:textId="77777777" w:rsidR="0017332C" w:rsidRDefault="0017332C" w:rsidP="00960718">
      <w:r>
        <w:separator/>
      </w:r>
    </w:p>
  </w:endnote>
  <w:endnote w:type="continuationSeparator" w:id="0">
    <w:p w14:paraId="4AA880F2" w14:textId="77777777" w:rsidR="0017332C" w:rsidRDefault="0017332C" w:rsidP="00960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704BE" w14:textId="77777777" w:rsidR="0017332C" w:rsidRDefault="0017332C" w:rsidP="00960718">
      <w:r>
        <w:separator/>
      </w:r>
    </w:p>
  </w:footnote>
  <w:footnote w:type="continuationSeparator" w:id="0">
    <w:p w14:paraId="74396AF1" w14:textId="77777777" w:rsidR="0017332C" w:rsidRDefault="0017332C" w:rsidP="00960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E0B50"/>
    <w:multiLevelType w:val="multilevel"/>
    <w:tmpl w:val="6BD4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70B3B"/>
    <w:multiLevelType w:val="hybridMultilevel"/>
    <w:tmpl w:val="12DA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9726D13"/>
    <w:multiLevelType w:val="hybridMultilevel"/>
    <w:tmpl w:val="1DCED21C"/>
    <w:lvl w:ilvl="0" w:tplc="60C036C8">
      <w:start w:val="1"/>
      <w:numFmt w:val="decimal"/>
      <w:lvlText w:val="%1."/>
      <w:lvlJc w:val="left"/>
      <w:pPr>
        <w:ind w:left="720" w:hanging="360"/>
      </w:pPr>
      <w:rPr>
        <w:rFonts w:ascii="Times New Roman" w:hAnsi="Times New Roman" w:cs="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1E6C5172"/>
    <w:multiLevelType w:val="hybridMultilevel"/>
    <w:tmpl w:val="A274D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6D3349"/>
    <w:multiLevelType w:val="hybridMultilevel"/>
    <w:tmpl w:val="6B66A3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F33A63"/>
    <w:multiLevelType w:val="multilevel"/>
    <w:tmpl w:val="361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3A1CDC"/>
    <w:multiLevelType w:val="hybridMultilevel"/>
    <w:tmpl w:val="15BC4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0"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8846AB"/>
    <w:multiLevelType w:val="hybridMultilevel"/>
    <w:tmpl w:val="2F6C8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4" w15:restartNumberingAfterBreak="0">
    <w:nsid w:val="7AC06741"/>
    <w:multiLevelType w:val="hybridMultilevel"/>
    <w:tmpl w:val="ADEE0224"/>
    <w:lvl w:ilvl="0" w:tplc="84BA370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60202252">
    <w:abstractNumId w:val="17"/>
  </w:num>
  <w:num w:numId="2" w16cid:durableId="75327803">
    <w:abstractNumId w:val="1"/>
  </w:num>
  <w:num w:numId="3" w16cid:durableId="1120491618">
    <w:abstractNumId w:val="15"/>
  </w:num>
  <w:num w:numId="4" w16cid:durableId="514271786">
    <w:abstractNumId w:val="22"/>
  </w:num>
  <w:num w:numId="5" w16cid:durableId="967200395">
    <w:abstractNumId w:val="11"/>
  </w:num>
  <w:num w:numId="6" w16cid:durableId="569929230">
    <w:abstractNumId w:val="5"/>
  </w:num>
  <w:num w:numId="7" w16cid:durableId="2066633926">
    <w:abstractNumId w:val="7"/>
  </w:num>
  <w:num w:numId="8" w16cid:durableId="1985622983">
    <w:abstractNumId w:val="24"/>
  </w:num>
  <w:num w:numId="9" w16cid:durableId="1828282530">
    <w:abstractNumId w:val="13"/>
  </w:num>
  <w:num w:numId="10" w16cid:durableId="1463883544">
    <w:abstractNumId w:val="3"/>
  </w:num>
  <w:num w:numId="11" w16cid:durableId="1925844975">
    <w:abstractNumId w:val="23"/>
  </w:num>
  <w:num w:numId="12" w16cid:durableId="1623537524">
    <w:abstractNumId w:val="6"/>
  </w:num>
  <w:num w:numId="13" w16cid:durableId="333149680">
    <w:abstractNumId w:val="19"/>
  </w:num>
  <w:num w:numId="14" w16cid:durableId="1958750756">
    <w:abstractNumId w:val="12"/>
  </w:num>
  <w:num w:numId="15" w16cid:durableId="1466237890">
    <w:abstractNumId w:val="18"/>
  </w:num>
  <w:num w:numId="16" w16cid:durableId="846751398">
    <w:abstractNumId w:val="8"/>
  </w:num>
  <w:num w:numId="17" w16cid:durableId="982584711">
    <w:abstractNumId w:val="10"/>
  </w:num>
  <w:num w:numId="18" w16cid:durableId="247734440">
    <w:abstractNumId w:val="2"/>
  </w:num>
  <w:num w:numId="19" w16cid:durableId="1514879319">
    <w:abstractNumId w:val="21"/>
  </w:num>
  <w:num w:numId="20" w16cid:durableId="1383210328">
    <w:abstractNumId w:val="14"/>
  </w:num>
  <w:num w:numId="21" w16cid:durableId="1513061117">
    <w:abstractNumId w:val="20"/>
  </w:num>
  <w:num w:numId="22" w16cid:durableId="958226418">
    <w:abstractNumId w:val="16"/>
  </w:num>
  <w:num w:numId="23" w16cid:durableId="771170886">
    <w:abstractNumId w:val="9"/>
  </w:num>
  <w:num w:numId="24" w16cid:durableId="1939214429">
    <w:abstractNumId w:val="18"/>
    <w:lvlOverride w:ilvl="0">
      <w:startOverride w:val="1"/>
    </w:lvlOverride>
  </w:num>
  <w:num w:numId="25" w16cid:durableId="957906086">
    <w:abstractNumId w:val="18"/>
    <w:lvlOverride w:ilvl="0">
      <w:startOverride w:val="1"/>
    </w:lvlOverride>
  </w:num>
  <w:num w:numId="26" w16cid:durableId="1087652185">
    <w:abstractNumId w:val="18"/>
    <w:lvlOverride w:ilvl="0">
      <w:startOverride w:val="1"/>
    </w:lvlOverride>
  </w:num>
  <w:num w:numId="27" w16cid:durableId="1054889863">
    <w:abstractNumId w:val="19"/>
    <w:lvlOverride w:ilvl="0">
      <w:startOverride w:val="1"/>
    </w:lvlOverride>
  </w:num>
  <w:num w:numId="28" w16cid:durableId="1903178079">
    <w:abstractNumId w:val="19"/>
    <w:lvlOverride w:ilvl="0">
      <w:startOverride w:val="1"/>
    </w:lvlOverride>
  </w:num>
  <w:num w:numId="29" w16cid:durableId="874267395">
    <w:abstractNumId w:val="19"/>
    <w:lvlOverride w:ilvl="0">
      <w:startOverride w:val="1"/>
    </w:lvlOverride>
  </w:num>
  <w:num w:numId="30" w16cid:durableId="1368025285">
    <w:abstractNumId w:val="19"/>
    <w:lvlOverride w:ilvl="0">
      <w:startOverride w:val="1"/>
    </w:lvlOverride>
  </w:num>
  <w:num w:numId="31" w16cid:durableId="944078796">
    <w:abstractNumId w:val="19"/>
    <w:lvlOverride w:ilvl="0">
      <w:startOverride w:val="1"/>
    </w:lvlOverride>
  </w:num>
  <w:num w:numId="32" w16cid:durableId="1653829719">
    <w:abstractNumId w:val="4"/>
  </w:num>
  <w:num w:numId="33"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3B08"/>
    <w:rsid w:val="00026045"/>
    <w:rsid w:val="0002643C"/>
    <w:rsid w:val="0004607F"/>
    <w:rsid w:val="00053C7B"/>
    <w:rsid w:val="000662F0"/>
    <w:rsid w:val="000743E6"/>
    <w:rsid w:val="000779C5"/>
    <w:rsid w:val="000800DB"/>
    <w:rsid w:val="000D3EB0"/>
    <w:rsid w:val="000F30D4"/>
    <w:rsid w:val="000F4B4D"/>
    <w:rsid w:val="001566B9"/>
    <w:rsid w:val="001639A2"/>
    <w:rsid w:val="0017332C"/>
    <w:rsid w:val="00175240"/>
    <w:rsid w:val="001952DD"/>
    <w:rsid w:val="001B142B"/>
    <w:rsid w:val="001C4433"/>
    <w:rsid w:val="001E770C"/>
    <w:rsid w:val="001F6063"/>
    <w:rsid w:val="002135CF"/>
    <w:rsid w:val="0028333F"/>
    <w:rsid w:val="00286959"/>
    <w:rsid w:val="002B0BB3"/>
    <w:rsid w:val="002D09E7"/>
    <w:rsid w:val="002D4BB2"/>
    <w:rsid w:val="003E01EB"/>
    <w:rsid w:val="00403B2E"/>
    <w:rsid w:val="00406282"/>
    <w:rsid w:val="00432DDC"/>
    <w:rsid w:val="00442662"/>
    <w:rsid w:val="00460DD0"/>
    <w:rsid w:val="0046119E"/>
    <w:rsid w:val="0046772D"/>
    <w:rsid w:val="004870C8"/>
    <w:rsid w:val="00550ADA"/>
    <w:rsid w:val="00570334"/>
    <w:rsid w:val="005900A9"/>
    <w:rsid w:val="005B3310"/>
    <w:rsid w:val="005B4D78"/>
    <w:rsid w:val="005D7EB4"/>
    <w:rsid w:val="00600C5B"/>
    <w:rsid w:val="006313B8"/>
    <w:rsid w:val="00650722"/>
    <w:rsid w:val="006519A4"/>
    <w:rsid w:val="00670B05"/>
    <w:rsid w:val="0067282F"/>
    <w:rsid w:val="006A60C0"/>
    <w:rsid w:val="006B546E"/>
    <w:rsid w:val="006D5A90"/>
    <w:rsid w:val="00705859"/>
    <w:rsid w:val="00743143"/>
    <w:rsid w:val="007565C1"/>
    <w:rsid w:val="00767FFC"/>
    <w:rsid w:val="007F1C0D"/>
    <w:rsid w:val="00803613"/>
    <w:rsid w:val="00873C2C"/>
    <w:rsid w:val="008B1CAA"/>
    <w:rsid w:val="008B2807"/>
    <w:rsid w:val="008B581E"/>
    <w:rsid w:val="008E2205"/>
    <w:rsid w:val="0090006F"/>
    <w:rsid w:val="00914019"/>
    <w:rsid w:val="0094475A"/>
    <w:rsid w:val="00954A6B"/>
    <w:rsid w:val="00960718"/>
    <w:rsid w:val="009F61C4"/>
    <w:rsid w:val="00A015F6"/>
    <w:rsid w:val="00A75B0E"/>
    <w:rsid w:val="00AA3A07"/>
    <w:rsid w:val="00AB3B08"/>
    <w:rsid w:val="00B02F98"/>
    <w:rsid w:val="00B70044"/>
    <w:rsid w:val="00B71006"/>
    <w:rsid w:val="00C21863"/>
    <w:rsid w:val="00C62DFF"/>
    <w:rsid w:val="00CB7319"/>
    <w:rsid w:val="00CC6386"/>
    <w:rsid w:val="00CE6D9D"/>
    <w:rsid w:val="00D00155"/>
    <w:rsid w:val="00D74A3E"/>
    <w:rsid w:val="00D8214B"/>
    <w:rsid w:val="00DA6351"/>
    <w:rsid w:val="00DC260C"/>
    <w:rsid w:val="00E17C21"/>
    <w:rsid w:val="00E72B41"/>
    <w:rsid w:val="00E84EE9"/>
    <w:rsid w:val="00E869F6"/>
    <w:rsid w:val="00EE5F85"/>
    <w:rsid w:val="00EF2C6A"/>
    <w:rsid w:val="00F0258A"/>
    <w:rsid w:val="00F266BD"/>
    <w:rsid w:val="00F4263E"/>
    <w:rsid w:val="00F64883"/>
    <w:rsid w:val="00F7189E"/>
    <w:rsid w:val="00F75F7F"/>
    <w:rsid w:val="00F92105"/>
    <w:rsid w:val="00FC5E51"/>
    <w:rsid w:val="00FE2F81"/>
    <w:rsid w:val="00FF0853"/>
    <w:rsid w:val="00FF7496"/>
    <w:rsid w:val="00FF74C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0CAC8"/>
  <w15:docId w15:val="{8F177F0B-3066-4041-BC90-21E6BE556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43143"/>
    <w:pPr>
      <w:widowControl/>
      <w:autoSpaceDE/>
      <w:autoSpaceDN/>
    </w:pPr>
    <w:rPr>
      <w:rFonts w:ascii="Times New Roman" w:eastAsia="Times New Roman" w:hAnsi="Times New Roman" w:cs="Times New Roman"/>
      <w:sz w:val="24"/>
      <w:szCs w:val="20"/>
      <w:lang w:val="en-US"/>
    </w:rPr>
  </w:style>
  <w:style w:type="paragraph" w:styleId="Heading1">
    <w:name w:val="heading 1"/>
    <w:basedOn w:val="Normal"/>
    <w:next w:val="Paragraph"/>
    <w:link w:val="Heading1Char"/>
    <w:qFormat/>
    <w:rsid w:val="00743143"/>
    <w:pPr>
      <w:keepNext/>
      <w:spacing w:before="240" w:after="240"/>
      <w:jc w:val="center"/>
      <w:outlineLvl w:val="0"/>
    </w:pPr>
    <w:rPr>
      <w:b/>
      <w:caps/>
    </w:rPr>
  </w:style>
  <w:style w:type="paragraph" w:styleId="Heading2">
    <w:name w:val="heading 2"/>
    <w:basedOn w:val="Normal"/>
    <w:next w:val="Paragraph"/>
    <w:link w:val="Heading2Char"/>
    <w:qFormat/>
    <w:rsid w:val="00743143"/>
    <w:pPr>
      <w:keepNext/>
      <w:spacing w:before="240" w:after="240"/>
      <w:jc w:val="center"/>
      <w:outlineLvl w:val="1"/>
    </w:pPr>
    <w:rPr>
      <w:b/>
    </w:rPr>
  </w:style>
  <w:style w:type="paragraph" w:styleId="Heading3">
    <w:name w:val="heading 3"/>
    <w:basedOn w:val="Normal"/>
    <w:next w:val="Normal"/>
    <w:link w:val="Heading3Char"/>
    <w:qFormat/>
    <w:rsid w:val="00743143"/>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7431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143"/>
  </w:style>
  <w:style w:type="paragraph" w:customStyle="1" w:styleId="TableParagraph">
    <w:name w:val="Table Paragraph"/>
    <w:basedOn w:val="Normal"/>
    <w:uiPriority w:val="1"/>
    <w:qFormat/>
    <w:rsid w:val="000743E6"/>
    <w:pPr>
      <w:widowControl w:val="0"/>
      <w:autoSpaceDE w:val="0"/>
      <w:autoSpaceDN w:val="0"/>
    </w:pPr>
    <w:rPr>
      <w:sz w:val="22"/>
      <w:szCs w:val="22"/>
    </w:rPr>
  </w:style>
  <w:style w:type="character" w:customStyle="1" w:styleId="Heading1Char">
    <w:name w:val="Heading 1 Char"/>
    <w:basedOn w:val="DefaultParagraphFont"/>
    <w:link w:val="Heading1"/>
    <w:rsid w:val="000743E6"/>
    <w:rPr>
      <w:rFonts w:ascii="Times New Roman" w:eastAsia="Times New Roman" w:hAnsi="Times New Roman" w:cs="Times New Roman"/>
      <w:b/>
      <w:caps/>
      <w:sz w:val="24"/>
      <w:szCs w:val="20"/>
      <w:lang w:val="en-US"/>
    </w:rPr>
  </w:style>
  <w:style w:type="character" w:customStyle="1" w:styleId="Heading2Char">
    <w:name w:val="Heading 2 Char"/>
    <w:basedOn w:val="DefaultParagraphFont"/>
    <w:link w:val="Heading2"/>
    <w:rsid w:val="000743E6"/>
    <w:rPr>
      <w:rFonts w:ascii="Times New Roman" w:eastAsia="Times New Roman" w:hAnsi="Times New Roman" w:cs="Times New Roman"/>
      <w:b/>
      <w:sz w:val="24"/>
      <w:szCs w:val="20"/>
      <w:lang w:val="en-US"/>
    </w:rPr>
  </w:style>
  <w:style w:type="paragraph" w:styleId="Title">
    <w:name w:val="Title"/>
    <w:basedOn w:val="Normal"/>
    <w:link w:val="TitleChar"/>
    <w:uiPriority w:val="10"/>
    <w:qFormat/>
    <w:rsid w:val="000743E6"/>
    <w:pPr>
      <w:widowControl w:val="0"/>
      <w:autoSpaceDE w:val="0"/>
      <w:autoSpaceDN w:val="0"/>
      <w:spacing w:before="75"/>
      <w:ind w:left="840" w:right="698" w:firstLine="1800"/>
    </w:pPr>
    <w:rPr>
      <w:rFonts w:ascii="Trebuchet MS" w:eastAsia="Trebuchet MS" w:hAnsi="Trebuchet MS" w:cs="Trebuchet MS"/>
      <w:sz w:val="36"/>
      <w:szCs w:val="36"/>
    </w:rPr>
  </w:style>
  <w:style w:type="character" w:customStyle="1" w:styleId="TitleChar">
    <w:name w:val="Title Char"/>
    <w:basedOn w:val="DefaultParagraphFont"/>
    <w:link w:val="Title"/>
    <w:uiPriority w:val="10"/>
    <w:rsid w:val="000743E6"/>
    <w:rPr>
      <w:rFonts w:ascii="Trebuchet MS" w:eastAsia="Trebuchet MS" w:hAnsi="Trebuchet MS" w:cs="Trebuchet MS"/>
      <w:sz w:val="36"/>
      <w:szCs w:val="36"/>
    </w:rPr>
  </w:style>
  <w:style w:type="paragraph" w:styleId="BodyText">
    <w:name w:val="Body Text"/>
    <w:basedOn w:val="Normal"/>
    <w:link w:val="BodyTextChar"/>
    <w:uiPriority w:val="99"/>
    <w:qFormat/>
    <w:rsid w:val="000743E6"/>
    <w:pPr>
      <w:widowControl w:val="0"/>
      <w:autoSpaceDE w:val="0"/>
      <w:autoSpaceDN w:val="0"/>
    </w:pPr>
  </w:style>
  <w:style w:type="character" w:customStyle="1" w:styleId="BodyTextChar">
    <w:name w:val="Body Text Char"/>
    <w:basedOn w:val="DefaultParagraphFont"/>
    <w:link w:val="BodyText"/>
    <w:uiPriority w:val="99"/>
    <w:rsid w:val="000743E6"/>
    <w:rPr>
      <w:rFonts w:ascii="Times New Roman" w:eastAsia="Times New Roman" w:hAnsi="Times New Roman" w:cs="Times New Roman"/>
      <w:sz w:val="24"/>
      <w:szCs w:val="24"/>
    </w:rPr>
  </w:style>
  <w:style w:type="paragraph" w:styleId="ListParagraph">
    <w:name w:val="List Paragraph"/>
    <w:basedOn w:val="Normal"/>
    <w:uiPriority w:val="34"/>
    <w:rsid w:val="00743143"/>
    <w:pPr>
      <w:ind w:left="720"/>
      <w:contextualSpacing/>
    </w:pPr>
  </w:style>
  <w:style w:type="character" w:styleId="Strong">
    <w:name w:val="Strong"/>
    <w:basedOn w:val="DefaultParagraphFont"/>
    <w:uiPriority w:val="22"/>
    <w:qFormat/>
    <w:rsid w:val="00743143"/>
    <w:rPr>
      <w:b/>
      <w:bCs/>
    </w:rPr>
  </w:style>
  <w:style w:type="character" w:customStyle="1" w:styleId="apple-converted-space">
    <w:name w:val="apple-converted-space"/>
    <w:basedOn w:val="DefaultParagraphFont"/>
    <w:rsid w:val="00D00155"/>
  </w:style>
  <w:style w:type="table" w:styleId="TableGrid">
    <w:name w:val="Table Grid"/>
    <w:basedOn w:val="TableNormal"/>
    <w:rsid w:val="00743143"/>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0718"/>
    <w:pPr>
      <w:widowControl w:val="0"/>
      <w:tabs>
        <w:tab w:val="center" w:pos="4513"/>
        <w:tab w:val="right" w:pos="9026"/>
      </w:tabs>
      <w:autoSpaceDE w:val="0"/>
      <w:autoSpaceDN w:val="0"/>
    </w:pPr>
    <w:rPr>
      <w:rFonts w:eastAsiaTheme="minorHAnsi" w:cstheme="minorBidi"/>
      <w:sz w:val="22"/>
      <w:szCs w:val="22"/>
    </w:rPr>
  </w:style>
  <w:style w:type="character" w:customStyle="1" w:styleId="HeaderChar">
    <w:name w:val="Header Char"/>
    <w:basedOn w:val="DefaultParagraphFont"/>
    <w:link w:val="Header"/>
    <w:uiPriority w:val="99"/>
    <w:rsid w:val="00960718"/>
    <w:rPr>
      <w:rFonts w:ascii="Times New Roman" w:hAnsi="Times New Roman"/>
    </w:rPr>
  </w:style>
  <w:style w:type="paragraph" w:styleId="Footer">
    <w:name w:val="footer"/>
    <w:basedOn w:val="Normal"/>
    <w:link w:val="FooterChar"/>
    <w:uiPriority w:val="99"/>
    <w:unhideWhenUsed/>
    <w:rsid w:val="00960718"/>
    <w:pPr>
      <w:widowControl w:val="0"/>
      <w:tabs>
        <w:tab w:val="center" w:pos="4513"/>
        <w:tab w:val="right" w:pos="9026"/>
      </w:tabs>
      <w:autoSpaceDE w:val="0"/>
      <w:autoSpaceDN w:val="0"/>
    </w:pPr>
    <w:rPr>
      <w:rFonts w:eastAsiaTheme="minorHAnsi" w:cstheme="minorBidi"/>
      <w:sz w:val="22"/>
      <w:szCs w:val="22"/>
    </w:rPr>
  </w:style>
  <w:style w:type="character" w:customStyle="1" w:styleId="FooterChar">
    <w:name w:val="Footer Char"/>
    <w:basedOn w:val="DefaultParagraphFont"/>
    <w:link w:val="Footer"/>
    <w:uiPriority w:val="99"/>
    <w:rsid w:val="00960718"/>
    <w:rPr>
      <w:rFonts w:ascii="Times New Roman" w:hAnsi="Times New Roman"/>
    </w:rPr>
  </w:style>
  <w:style w:type="paragraph" w:styleId="NormalWeb">
    <w:name w:val="Normal (Web)"/>
    <w:basedOn w:val="Normal"/>
    <w:uiPriority w:val="99"/>
    <w:unhideWhenUsed/>
    <w:rsid w:val="00743143"/>
    <w:pPr>
      <w:spacing w:before="100" w:beforeAutospacing="1" w:after="100" w:afterAutospacing="1"/>
    </w:pPr>
    <w:rPr>
      <w:szCs w:val="24"/>
      <w:lang w:val="en-GB" w:eastAsia="en-GB"/>
    </w:rPr>
  </w:style>
  <w:style w:type="paragraph" w:styleId="BalloonText">
    <w:name w:val="Balloon Text"/>
    <w:basedOn w:val="Normal"/>
    <w:link w:val="BalloonTextChar"/>
    <w:rsid w:val="00743143"/>
    <w:rPr>
      <w:rFonts w:ascii="Tahoma" w:hAnsi="Tahoma" w:cs="Tahoma"/>
      <w:sz w:val="16"/>
      <w:szCs w:val="16"/>
    </w:rPr>
  </w:style>
  <w:style w:type="character" w:customStyle="1" w:styleId="BalloonTextChar">
    <w:name w:val="Balloon Text Char"/>
    <w:basedOn w:val="DefaultParagraphFont"/>
    <w:link w:val="BalloonText"/>
    <w:rsid w:val="00743143"/>
    <w:rPr>
      <w:rFonts w:ascii="Tahoma" w:eastAsia="Times New Roman" w:hAnsi="Tahoma" w:cs="Tahoma"/>
      <w:sz w:val="16"/>
      <w:szCs w:val="16"/>
      <w:lang w:val="en-US"/>
    </w:rPr>
  </w:style>
  <w:style w:type="character" w:styleId="Hyperlink">
    <w:name w:val="Hyperlink"/>
    <w:rsid w:val="00743143"/>
    <w:rPr>
      <w:color w:val="0000FF"/>
      <w:u w:val="single"/>
    </w:rPr>
  </w:style>
  <w:style w:type="paragraph" w:customStyle="1" w:styleId="Reference">
    <w:name w:val="Reference"/>
    <w:basedOn w:val="Paragraph"/>
    <w:rsid w:val="00743143"/>
    <w:pPr>
      <w:numPr>
        <w:numId w:val="9"/>
      </w:numPr>
      <w:ind w:left="426" w:hanging="426"/>
    </w:pPr>
  </w:style>
  <w:style w:type="character" w:customStyle="1" w:styleId="Heading3Char">
    <w:name w:val="Heading 3 Char"/>
    <w:basedOn w:val="DefaultParagraphFont"/>
    <w:link w:val="Heading3"/>
    <w:rsid w:val="0028333F"/>
    <w:rPr>
      <w:rFonts w:ascii="Times New Roman" w:eastAsia="Times New Roman" w:hAnsi="Times New Roman" w:cs="Times New Roman"/>
      <w:i/>
      <w:iCs/>
      <w:sz w:val="20"/>
      <w:szCs w:val="20"/>
      <w:lang w:val="en-GB" w:eastAsia="en-GB"/>
    </w:rPr>
  </w:style>
  <w:style w:type="paragraph" w:styleId="FootnoteText">
    <w:name w:val="footnote text"/>
    <w:basedOn w:val="Normal"/>
    <w:link w:val="FootnoteTextChar"/>
    <w:semiHidden/>
    <w:rsid w:val="00743143"/>
    <w:rPr>
      <w:sz w:val="16"/>
    </w:rPr>
  </w:style>
  <w:style w:type="character" w:customStyle="1" w:styleId="FootnoteTextChar">
    <w:name w:val="Footnote Text Char"/>
    <w:basedOn w:val="DefaultParagraphFont"/>
    <w:link w:val="FootnoteText"/>
    <w:semiHidden/>
    <w:rsid w:val="0028333F"/>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743143"/>
    <w:pPr>
      <w:spacing w:before="1200"/>
      <w:jc w:val="center"/>
    </w:pPr>
    <w:rPr>
      <w:b/>
      <w:sz w:val="36"/>
    </w:rPr>
  </w:style>
  <w:style w:type="paragraph" w:customStyle="1" w:styleId="AuthorName">
    <w:name w:val="Author Name"/>
    <w:basedOn w:val="Normal"/>
    <w:next w:val="AuthorAffiliation"/>
    <w:rsid w:val="00743143"/>
    <w:pPr>
      <w:spacing w:before="360" w:after="360"/>
      <w:jc w:val="center"/>
    </w:pPr>
    <w:rPr>
      <w:sz w:val="28"/>
    </w:rPr>
  </w:style>
  <w:style w:type="paragraph" w:customStyle="1" w:styleId="AuthorAffiliation">
    <w:name w:val="Author Affiliation"/>
    <w:basedOn w:val="Normal"/>
    <w:rsid w:val="00743143"/>
    <w:pPr>
      <w:jc w:val="center"/>
    </w:pPr>
    <w:rPr>
      <w:i/>
      <w:sz w:val="20"/>
    </w:rPr>
  </w:style>
  <w:style w:type="paragraph" w:customStyle="1" w:styleId="Abstract">
    <w:name w:val="Abstract"/>
    <w:basedOn w:val="Normal"/>
    <w:next w:val="Heading1"/>
    <w:rsid w:val="00743143"/>
    <w:pPr>
      <w:spacing w:before="360" w:after="360"/>
      <w:ind w:left="289" w:right="289"/>
      <w:jc w:val="both"/>
    </w:pPr>
    <w:rPr>
      <w:sz w:val="18"/>
    </w:rPr>
  </w:style>
  <w:style w:type="paragraph" w:customStyle="1" w:styleId="Paragraph">
    <w:name w:val="Paragraph"/>
    <w:basedOn w:val="Normal"/>
    <w:rsid w:val="00743143"/>
    <w:pPr>
      <w:ind w:firstLine="284"/>
      <w:jc w:val="both"/>
    </w:pPr>
    <w:rPr>
      <w:sz w:val="20"/>
    </w:rPr>
  </w:style>
  <w:style w:type="character" w:styleId="FootnoteReference">
    <w:name w:val="footnote reference"/>
    <w:semiHidden/>
    <w:rsid w:val="00743143"/>
    <w:rPr>
      <w:vertAlign w:val="superscript"/>
    </w:rPr>
  </w:style>
  <w:style w:type="paragraph" w:customStyle="1" w:styleId="FigureCaption">
    <w:name w:val="Figure Caption"/>
    <w:next w:val="Paragraph"/>
    <w:rsid w:val="00743143"/>
    <w:pPr>
      <w:widowControl/>
      <w:autoSpaceDE/>
      <w:autoSpaceDN/>
      <w:spacing w:before="120"/>
      <w:jc w:val="center"/>
    </w:pPr>
    <w:rPr>
      <w:rFonts w:ascii="Times New Roman" w:eastAsia="Times New Roman" w:hAnsi="Times New Roman" w:cs="Times New Roman"/>
      <w:sz w:val="18"/>
      <w:szCs w:val="20"/>
      <w:lang w:val="en-US"/>
    </w:rPr>
  </w:style>
  <w:style w:type="paragraph" w:customStyle="1" w:styleId="Figure">
    <w:name w:val="Figure"/>
    <w:basedOn w:val="Paragraph"/>
    <w:rsid w:val="00743143"/>
    <w:pPr>
      <w:keepNext/>
      <w:ind w:firstLine="0"/>
      <w:jc w:val="center"/>
    </w:pPr>
  </w:style>
  <w:style w:type="paragraph" w:customStyle="1" w:styleId="Equation">
    <w:name w:val="Equation"/>
    <w:basedOn w:val="Paragraph"/>
    <w:rsid w:val="00743143"/>
    <w:pPr>
      <w:tabs>
        <w:tab w:val="center" w:pos="4320"/>
        <w:tab w:val="right" w:pos="9242"/>
      </w:tabs>
      <w:ind w:firstLine="0"/>
      <w:jc w:val="center"/>
    </w:pPr>
  </w:style>
  <w:style w:type="paragraph" w:customStyle="1" w:styleId="Paragraphbulleted">
    <w:name w:val="Paragraph (bulleted)"/>
    <w:basedOn w:val="Paragraph"/>
    <w:rsid w:val="00743143"/>
    <w:pPr>
      <w:numPr>
        <w:numId w:val="23"/>
      </w:numPr>
      <w:ind w:left="641" w:hanging="357"/>
    </w:pPr>
  </w:style>
  <w:style w:type="paragraph" w:customStyle="1" w:styleId="AuthorEmail">
    <w:name w:val="Author Email"/>
    <w:basedOn w:val="Normal"/>
    <w:qFormat/>
    <w:rsid w:val="00743143"/>
    <w:pPr>
      <w:jc w:val="center"/>
    </w:pPr>
    <w:rPr>
      <w:sz w:val="20"/>
    </w:rPr>
  </w:style>
  <w:style w:type="character" w:styleId="Emphasis">
    <w:name w:val="Emphasis"/>
    <w:basedOn w:val="DefaultParagraphFont"/>
    <w:uiPriority w:val="20"/>
    <w:qFormat/>
    <w:rsid w:val="00743143"/>
    <w:rPr>
      <w:i/>
      <w:iCs/>
    </w:rPr>
  </w:style>
  <w:style w:type="paragraph" w:customStyle="1" w:styleId="TableCaption">
    <w:name w:val="Table Caption"/>
    <w:basedOn w:val="FigureCaption"/>
    <w:qFormat/>
    <w:rsid w:val="00743143"/>
    <w:rPr>
      <w:szCs w:val="18"/>
    </w:rPr>
  </w:style>
  <w:style w:type="paragraph" w:customStyle="1" w:styleId="Paragraphnumbered">
    <w:name w:val="Paragraph (numbered)"/>
    <w:rsid w:val="00743143"/>
    <w:pPr>
      <w:widowControl/>
      <w:numPr>
        <w:numId w:val="13"/>
      </w:numPr>
      <w:autoSpaceDE/>
      <w:autoSpaceDN/>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743143"/>
    <w:rPr>
      <w:color w:val="808080"/>
      <w:shd w:val="clear" w:color="auto" w:fill="E6E6E6"/>
    </w:rPr>
  </w:style>
  <w:style w:type="character" w:styleId="CommentReference">
    <w:name w:val="annotation reference"/>
    <w:basedOn w:val="DefaultParagraphFont"/>
    <w:semiHidden/>
    <w:unhideWhenUsed/>
    <w:rsid w:val="00743143"/>
    <w:rPr>
      <w:sz w:val="16"/>
      <w:szCs w:val="16"/>
    </w:rPr>
  </w:style>
  <w:style w:type="paragraph" w:styleId="CommentText">
    <w:name w:val="annotation text"/>
    <w:basedOn w:val="Normal"/>
    <w:link w:val="CommentTextChar"/>
    <w:semiHidden/>
    <w:unhideWhenUsed/>
    <w:rsid w:val="00743143"/>
    <w:rPr>
      <w:sz w:val="20"/>
    </w:rPr>
  </w:style>
  <w:style w:type="character" w:customStyle="1" w:styleId="CommentTextChar">
    <w:name w:val="Comment Text Char"/>
    <w:basedOn w:val="DefaultParagraphFont"/>
    <w:link w:val="CommentText"/>
    <w:semiHidden/>
    <w:rsid w:val="0074314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743143"/>
    <w:rPr>
      <w:b/>
      <w:bCs/>
    </w:rPr>
  </w:style>
  <w:style w:type="character" w:customStyle="1" w:styleId="CommentSubjectChar">
    <w:name w:val="Comment Subject Char"/>
    <w:basedOn w:val="CommentTextChar"/>
    <w:link w:val="CommentSubject"/>
    <w:semiHidden/>
    <w:rsid w:val="0074314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51918">
      <w:bodyDiv w:val="1"/>
      <w:marLeft w:val="0"/>
      <w:marRight w:val="0"/>
      <w:marTop w:val="0"/>
      <w:marBottom w:val="0"/>
      <w:divBdr>
        <w:top w:val="none" w:sz="0" w:space="0" w:color="auto"/>
        <w:left w:val="none" w:sz="0" w:space="0" w:color="auto"/>
        <w:bottom w:val="none" w:sz="0" w:space="0" w:color="auto"/>
        <w:right w:val="none" w:sz="0" w:space="0" w:color="auto"/>
      </w:divBdr>
    </w:div>
    <w:div w:id="66806842">
      <w:bodyDiv w:val="1"/>
      <w:marLeft w:val="0"/>
      <w:marRight w:val="0"/>
      <w:marTop w:val="0"/>
      <w:marBottom w:val="0"/>
      <w:divBdr>
        <w:top w:val="none" w:sz="0" w:space="0" w:color="auto"/>
        <w:left w:val="none" w:sz="0" w:space="0" w:color="auto"/>
        <w:bottom w:val="none" w:sz="0" w:space="0" w:color="auto"/>
        <w:right w:val="none" w:sz="0" w:space="0" w:color="auto"/>
      </w:divBdr>
    </w:div>
    <w:div w:id="79570238">
      <w:bodyDiv w:val="1"/>
      <w:marLeft w:val="0"/>
      <w:marRight w:val="0"/>
      <w:marTop w:val="0"/>
      <w:marBottom w:val="0"/>
      <w:divBdr>
        <w:top w:val="none" w:sz="0" w:space="0" w:color="auto"/>
        <w:left w:val="none" w:sz="0" w:space="0" w:color="auto"/>
        <w:bottom w:val="none" w:sz="0" w:space="0" w:color="auto"/>
        <w:right w:val="none" w:sz="0" w:space="0" w:color="auto"/>
      </w:divBdr>
    </w:div>
    <w:div w:id="910502646">
      <w:bodyDiv w:val="1"/>
      <w:marLeft w:val="0"/>
      <w:marRight w:val="0"/>
      <w:marTop w:val="0"/>
      <w:marBottom w:val="0"/>
      <w:divBdr>
        <w:top w:val="none" w:sz="0" w:space="0" w:color="auto"/>
        <w:left w:val="none" w:sz="0" w:space="0" w:color="auto"/>
        <w:bottom w:val="none" w:sz="0" w:space="0" w:color="auto"/>
        <w:right w:val="none" w:sz="0" w:space="0" w:color="auto"/>
      </w:divBdr>
    </w:div>
    <w:div w:id="1081755804">
      <w:bodyDiv w:val="1"/>
      <w:marLeft w:val="0"/>
      <w:marRight w:val="0"/>
      <w:marTop w:val="0"/>
      <w:marBottom w:val="0"/>
      <w:divBdr>
        <w:top w:val="none" w:sz="0" w:space="0" w:color="auto"/>
        <w:left w:val="none" w:sz="0" w:space="0" w:color="auto"/>
        <w:bottom w:val="none" w:sz="0" w:space="0" w:color="auto"/>
        <w:right w:val="none" w:sz="0" w:space="0" w:color="auto"/>
      </w:divBdr>
    </w:div>
    <w:div w:id="1644627099">
      <w:bodyDiv w:val="1"/>
      <w:marLeft w:val="0"/>
      <w:marRight w:val="0"/>
      <w:marTop w:val="0"/>
      <w:marBottom w:val="0"/>
      <w:divBdr>
        <w:top w:val="none" w:sz="0" w:space="0" w:color="auto"/>
        <w:left w:val="none" w:sz="0" w:space="0" w:color="auto"/>
        <w:bottom w:val="none" w:sz="0" w:space="0" w:color="auto"/>
        <w:right w:val="none" w:sz="0" w:space="0" w:color="auto"/>
      </w:divBdr>
      <w:divsChild>
        <w:div w:id="1820220205">
          <w:marLeft w:val="0"/>
          <w:marRight w:val="0"/>
          <w:marTop w:val="0"/>
          <w:marBottom w:val="0"/>
          <w:divBdr>
            <w:top w:val="none" w:sz="0" w:space="0" w:color="auto"/>
            <w:left w:val="none" w:sz="0" w:space="0" w:color="auto"/>
            <w:bottom w:val="none" w:sz="0" w:space="0" w:color="auto"/>
            <w:right w:val="none" w:sz="0" w:space="0" w:color="auto"/>
          </w:divBdr>
        </w:div>
      </w:divsChild>
    </w:div>
    <w:div w:id="1807119967">
      <w:bodyDiv w:val="1"/>
      <w:marLeft w:val="0"/>
      <w:marRight w:val="0"/>
      <w:marTop w:val="0"/>
      <w:marBottom w:val="0"/>
      <w:divBdr>
        <w:top w:val="none" w:sz="0" w:space="0" w:color="auto"/>
        <w:left w:val="none" w:sz="0" w:space="0" w:color="auto"/>
        <w:bottom w:val="none" w:sz="0" w:space="0" w:color="auto"/>
        <w:right w:val="none" w:sz="0" w:space="0" w:color="auto"/>
      </w:divBdr>
    </w:div>
    <w:div w:id="1878227903">
      <w:bodyDiv w:val="1"/>
      <w:marLeft w:val="0"/>
      <w:marRight w:val="0"/>
      <w:marTop w:val="0"/>
      <w:marBottom w:val="0"/>
      <w:divBdr>
        <w:top w:val="none" w:sz="0" w:space="0" w:color="auto"/>
        <w:left w:val="none" w:sz="0" w:space="0" w:color="auto"/>
        <w:bottom w:val="none" w:sz="0" w:space="0" w:color="auto"/>
        <w:right w:val="none" w:sz="0" w:space="0" w:color="auto"/>
      </w:divBdr>
    </w:div>
    <w:div w:id="2079788931">
      <w:bodyDiv w:val="1"/>
      <w:marLeft w:val="0"/>
      <w:marRight w:val="0"/>
      <w:marTop w:val="0"/>
      <w:marBottom w:val="0"/>
      <w:divBdr>
        <w:top w:val="none" w:sz="0" w:space="0" w:color="auto"/>
        <w:left w:val="none" w:sz="0" w:space="0" w:color="auto"/>
        <w:bottom w:val="none" w:sz="0" w:space="0" w:color="auto"/>
        <w:right w:val="none" w:sz="0" w:space="0" w:color="auto"/>
      </w:divBdr>
    </w:div>
    <w:div w:id="211794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yperlink" Target="https://doi.org/10.1007/s12206-024-0322-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natrayanphd@gmail.com" TargetMode="External"/><Relationship Id="rId12" Type="http://schemas.openxmlformats.org/officeDocument/2006/relationships/image" Target="media/image5.emf"/><Relationship Id="rId17" Type="http://schemas.openxmlformats.org/officeDocument/2006/relationships/hyperlink" Target="https://doi.org/10.1080/13640461.2024.2364129" TargetMode="External"/><Relationship Id="rId2" Type="http://schemas.openxmlformats.org/officeDocument/2006/relationships/styles" Target="styles.xml"/><Relationship Id="rId16" Type="http://schemas.openxmlformats.org/officeDocument/2006/relationships/hyperlink" Target="https://doi.org/10.1007/s11082-024-07100-4" TargetMode="External"/><Relationship Id="rId20" Type="http://schemas.openxmlformats.org/officeDocument/2006/relationships/hyperlink" Target="https://doi.org/10.1007/s40033-024-0075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yperlink" Target="https://doi.org/10.1007/s40033-024-00761-1" TargetMode="External"/><Relationship Id="rId10" Type="http://schemas.openxmlformats.org/officeDocument/2006/relationships/image" Target="media/image3.emf"/><Relationship Id="rId19" Type="http://schemas.openxmlformats.org/officeDocument/2006/relationships/hyperlink" Target="https://doi.org/10.1007/s40033-024-00739-z"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62</TotalTime>
  <Pages>12</Pages>
  <Words>5740</Words>
  <Characters>32724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endymion grosious</dc:creator>
  <cp:keywords/>
  <dc:description/>
  <cp:lastModifiedBy>Shankara Narayanan V R</cp:lastModifiedBy>
  <cp:revision>49</cp:revision>
  <dcterms:created xsi:type="dcterms:W3CDTF">2025-07-29T08:53:00Z</dcterms:created>
  <dcterms:modified xsi:type="dcterms:W3CDTF">2025-09-14T15:46:00Z</dcterms:modified>
</cp:coreProperties>
</file>