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3CFAFD37" w:rsidR="0016385D" w:rsidRPr="000175EC" w:rsidRDefault="003A2962" w:rsidP="00090674">
      <w:pPr>
        <w:pStyle w:val="PaperTitle"/>
        <w:rPr>
          <w:b w:val="0"/>
          <w:bCs/>
          <w:sz w:val="24"/>
          <w:szCs w:val="24"/>
        </w:rPr>
      </w:pPr>
      <w:r w:rsidRPr="000175EC">
        <w:t>Incorporation of silica from rice husk ash into chitosan-polyvinyl alcohol composite membranes for direct methanol fuel cell applications</w:t>
      </w:r>
      <w:r w:rsidR="00BE5FD1" w:rsidRPr="000175EC">
        <w:t xml:space="preserve"> </w:t>
      </w:r>
      <w:r w:rsidR="00A90413" w:rsidRPr="000175EC">
        <w:br/>
      </w:r>
    </w:p>
    <w:p w14:paraId="6713A8CE" w14:textId="12DF53D2" w:rsidR="00874FAE" w:rsidRPr="000175EC" w:rsidRDefault="003A2962" w:rsidP="00874FAE">
      <w:pPr>
        <w:pStyle w:val="AuthorName"/>
        <w:rPr>
          <w:sz w:val="20"/>
          <w:lang w:val="en-GB" w:eastAsia="en-GB"/>
        </w:rPr>
      </w:pPr>
      <w:proofErr w:type="spellStart"/>
      <w:r w:rsidRPr="000175EC">
        <w:t>Mochammad</w:t>
      </w:r>
      <w:proofErr w:type="spellEnd"/>
      <w:r w:rsidRPr="000175EC">
        <w:t xml:space="preserve"> Purwanto</w:t>
      </w:r>
      <w:proofErr w:type="gramStart"/>
      <w:r w:rsidRPr="000175EC">
        <w:rPr>
          <w:vertAlign w:val="superscript"/>
        </w:rPr>
        <w:t>1,a</w:t>
      </w:r>
      <w:proofErr w:type="gramEnd"/>
      <w:r w:rsidR="00322844" w:rsidRPr="000175EC">
        <w:rPr>
          <w:vertAlign w:val="superscript"/>
        </w:rPr>
        <w:t>,*</w:t>
      </w:r>
      <w:r w:rsidRPr="000175EC">
        <w:t xml:space="preserve">, Ayu </w:t>
      </w:r>
      <w:proofErr w:type="spellStart"/>
      <w:r w:rsidRPr="000175EC">
        <w:t>Oktari</w:t>
      </w:r>
      <w:proofErr w:type="spellEnd"/>
      <w:r w:rsidRPr="000175EC">
        <w:t xml:space="preserve"> Rahman</w:t>
      </w:r>
      <w:proofErr w:type="gramStart"/>
      <w:r w:rsidRPr="000175EC">
        <w:rPr>
          <w:vertAlign w:val="superscript"/>
        </w:rPr>
        <w:t>2,b</w:t>
      </w:r>
      <w:proofErr w:type="gramEnd"/>
      <w:r w:rsidRPr="000175EC">
        <w:t>, Umi Sholikah</w:t>
      </w:r>
      <w:proofErr w:type="gramStart"/>
      <w:r w:rsidRPr="000175EC">
        <w:rPr>
          <w:vertAlign w:val="superscript"/>
        </w:rPr>
        <w:t>2,c</w:t>
      </w:r>
      <w:proofErr w:type="gramEnd"/>
      <w:r w:rsidRPr="000175EC">
        <w:t xml:space="preserve">, </w:t>
      </w:r>
      <w:r w:rsidR="00523DA9" w:rsidRPr="000175EC">
        <w:t>Riza Hudayarizka</w:t>
      </w:r>
      <w:proofErr w:type="gramStart"/>
      <w:r w:rsidR="00523DA9" w:rsidRPr="000175EC">
        <w:rPr>
          <w:vertAlign w:val="superscript"/>
        </w:rPr>
        <w:t>2,</w:t>
      </w:r>
      <w:r w:rsidR="00523DA9">
        <w:rPr>
          <w:vertAlign w:val="superscript"/>
        </w:rPr>
        <w:t>d</w:t>
      </w:r>
      <w:proofErr w:type="gramEnd"/>
      <w:r w:rsidR="00523DA9">
        <w:t xml:space="preserve">, </w:t>
      </w:r>
      <w:r w:rsidRPr="000175EC">
        <w:t>Dian Permana</w:t>
      </w:r>
      <w:proofErr w:type="gramStart"/>
      <w:r w:rsidRPr="000175EC">
        <w:rPr>
          <w:vertAlign w:val="superscript"/>
        </w:rPr>
        <w:t>3,</w:t>
      </w:r>
      <w:r w:rsidR="00523DA9">
        <w:rPr>
          <w:vertAlign w:val="superscript"/>
        </w:rPr>
        <w:t>e</w:t>
      </w:r>
      <w:proofErr w:type="gramEnd"/>
      <w:r w:rsidR="006755F8" w:rsidRPr="000175EC">
        <w:rPr>
          <w:vertAlign w:val="superscript"/>
        </w:rPr>
        <w:t>,*</w:t>
      </w:r>
      <w:r w:rsidRPr="000175EC">
        <w:t>, Edi Ilimu</w:t>
      </w:r>
      <w:proofErr w:type="gramStart"/>
      <w:r w:rsidRPr="000175EC">
        <w:rPr>
          <w:vertAlign w:val="superscript"/>
        </w:rPr>
        <w:t>3,</w:t>
      </w:r>
      <w:r w:rsidR="00523DA9">
        <w:rPr>
          <w:vertAlign w:val="superscript"/>
        </w:rPr>
        <w:t>f</w:t>
      </w:r>
      <w:proofErr w:type="gramEnd"/>
      <w:r w:rsidRPr="000175EC">
        <w:t xml:space="preserve">, </w:t>
      </w:r>
      <w:r w:rsidR="00523DA9" w:rsidRPr="00523DA9">
        <w:t>Musyarofah</w:t>
      </w:r>
      <w:proofErr w:type="gramStart"/>
      <w:r w:rsidR="00523DA9" w:rsidRPr="00523DA9">
        <w:rPr>
          <w:vertAlign w:val="superscript"/>
        </w:rPr>
        <w:t>4,g</w:t>
      </w:r>
      <w:proofErr w:type="gramEnd"/>
      <w:r w:rsidR="00523DA9">
        <w:t xml:space="preserve">, </w:t>
      </w:r>
      <w:r w:rsidRPr="000175EC">
        <w:t>Lukman Atmaja</w:t>
      </w:r>
      <w:proofErr w:type="gramStart"/>
      <w:r w:rsidR="00523DA9">
        <w:rPr>
          <w:vertAlign w:val="superscript"/>
        </w:rPr>
        <w:t>5</w:t>
      </w:r>
      <w:r w:rsidRPr="000175EC">
        <w:rPr>
          <w:vertAlign w:val="superscript"/>
        </w:rPr>
        <w:t>,</w:t>
      </w:r>
      <w:r w:rsidR="00523DA9">
        <w:rPr>
          <w:vertAlign w:val="superscript"/>
        </w:rPr>
        <w:t>h</w:t>
      </w:r>
      <w:proofErr w:type="gramEnd"/>
    </w:p>
    <w:p w14:paraId="7069007B" w14:textId="6590A719" w:rsidR="004E16A1" w:rsidRPr="004E16A1" w:rsidRDefault="004E16A1" w:rsidP="00553868">
      <w:pPr>
        <w:pStyle w:val="AuthorAffiliation"/>
        <w:rPr>
          <w:i w:val="0"/>
          <w:iCs/>
          <w:lang w:val="en-GB" w:eastAsia="en-GB"/>
        </w:rPr>
      </w:pPr>
      <w:bookmarkStart w:id="0" w:name="_Hlk209275487"/>
      <w:r w:rsidRPr="004E16A1">
        <w:rPr>
          <w:i w:val="0"/>
          <w:iCs/>
          <w:lang w:val="en-GB" w:eastAsia="en-GB"/>
        </w:rPr>
        <w:t>Author Affiliations</w:t>
      </w:r>
    </w:p>
    <w:p w14:paraId="46B1AD20" w14:textId="122D56D6" w:rsidR="00553868" w:rsidRPr="000175EC" w:rsidRDefault="00874FAE" w:rsidP="00553868">
      <w:pPr>
        <w:pStyle w:val="AuthorAffiliation"/>
        <w:rPr>
          <w:lang w:val="en-GB" w:eastAsia="en-GB"/>
        </w:rPr>
      </w:pPr>
      <w:r w:rsidRPr="000175EC">
        <w:rPr>
          <w:vertAlign w:val="superscript"/>
          <w:lang w:val="en-GB" w:eastAsia="en-GB"/>
        </w:rPr>
        <w:t>1</w:t>
      </w:r>
      <w:r w:rsidRPr="000175EC">
        <w:rPr>
          <w:lang w:val="en-GB" w:eastAsia="en-GB"/>
        </w:rPr>
        <w:t xml:space="preserve">Department of Chemical Engineering, </w:t>
      </w:r>
      <w:proofErr w:type="spellStart"/>
      <w:r w:rsidRPr="000175EC">
        <w:rPr>
          <w:lang w:val="en-GB" w:eastAsia="en-GB"/>
        </w:rPr>
        <w:t>Institut</w:t>
      </w:r>
      <w:proofErr w:type="spellEnd"/>
      <w:r w:rsidRPr="000175EC">
        <w:rPr>
          <w:lang w:val="en-GB" w:eastAsia="en-GB"/>
        </w:rPr>
        <w:t xml:space="preserve"> </w:t>
      </w:r>
      <w:proofErr w:type="spellStart"/>
      <w:r w:rsidRPr="000175EC">
        <w:rPr>
          <w:lang w:val="en-GB" w:eastAsia="en-GB"/>
        </w:rPr>
        <w:t>Teknologi</w:t>
      </w:r>
      <w:proofErr w:type="spellEnd"/>
      <w:r w:rsidRPr="000175EC">
        <w:rPr>
          <w:lang w:val="en-GB" w:eastAsia="en-GB"/>
        </w:rPr>
        <w:t xml:space="preserve"> Kalimantan, </w:t>
      </w:r>
      <w:bookmarkStart w:id="1" w:name="_Hlk170678393"/>
      <w:r w:rsidRPr="000175EC">
        <w:rPr>
          <w:lang w:val="en-GB" w:eastAsia="en-GB"/>
        </w:rPr>
        <w:t>Balikpapan 76127, Indonesia</w:t>
      </w:r>
      <w:bookmarkEnd w:id="1"/>
    </w:p>
    <w:bookmarkEnd w:id="0"/>
    <w:p w14:paraId="35F3E78B" w14:textId="4DD288D6" w:rsidR="00553868" w:rsidRPr="000175EC" w:rsidRDefault="00553868" w:rsidP="00553868">
      <w:pPr>
        <w:pStyle w:val="AuthorAffiliation"/>
        <w:rPr>
          <w:lang w:val="en-GB" w:eastAsia="en-GB"/>
        </w:rPr>
      </w:pPr>
      <w:r w:rsidRPr="000175EC">
        <w:rPr>
          <w:vertAlign w:val="superscript"/>
          <w:lang w:eastAsia="en-GB"/>
        </w:rPr>
        <w:t>2</w:t>
      </w:r>
      <w:r w:rsidRPr="000175EC">
        <w:rPr>
          <w:lang w:eastAsia="en-GB"/>
        </w:rPr>
        <w:t xml:space="preserve">Department of Environmental Engineering, </w:t>
      </w:r>
      <w:proofErr w:type="spellStart"/>
      <w:r w:rsidRPr="000175EC">
        <w:rPr>
          <w:lang w:eastAsia="en-GB"/>
        </w:rPr>
        <w:t>Institut</w:t>
      </w:r>
      <w:proofErr w:type="spellEnd"/>
      <w:r w:rsidRPr="000175EC">
        <w:rPr>
          <w:lang w:eastAsia="en-GB"/>
        </w:rPr>
        <w:t xml:space="preserve"> </w:t>
      </w:r>
      <w:proofErr w:type="spellStart"/>
      <w:r w:rsidRPr="000175EC">
        <w:rPr>
          <w:lang w:eastAsia="en-GB"/>
        </w:rPr>
        <w:t>Teknologi</w:t>
      </w:r>
      <w:proofErr w:type="spellEnd"/>
      <w:r w:rsidRPr="000175EC">
        <w:rPr>
          <w:lang w:eastAsia="en-GB"/>
        </w:rPr>
        <w:t xml:space="preserve"> Kalimantan, </w:t>
      </w:r>
      <w:r w:rsidRPr="000175EC">
        <w:rPr>
          <w:lang w:val="en-GB" w:eastAsia="en-GB"/>
        </w:rPr>
        <w:t>Balikpapan 76127, Indonesia</w:t>
      </w:r>
    </w:p>
    <w:p w14:paraId="2E6A87AA" w14:textId="0C0EF527" w:rsidR="00553868" w:rsidRDefault="00553868" w:rsidP="00874FAE">
      <w:pPr>
        <w:pStyle w:val="AuthorAffiliation"/>
        <w:rPr>
          <w:lang w:val="en-GB" w:eastAsia="en-GB"/>
        </w:rPr>
      </w:pPr>
      <w:r w:rsidRPr="000175EC">
        <w:rPr>
          <w:vertAlign w:val="superscript"/>
          <w:lang w:val="en-GB" w:eastAsia="en-GB"/>
        </w:rPr>
        <w:t>3</w:t>
      </w:r>
      <w:r w:rsidRPr="000175EC">
        <w:rPr>
          <w:lang w:val="en-GB" w:eastAsia="en-GB"/>
        </w:rPr>
        <w:t xml:space="preserve">Department of Chemistry Education, Universitas </w:t>
      </w:r>
      <w:proofErr w:type="spellStart"/>
      <w:r w:rsidRPr="000175EC">
        <w:rPr>
          <w:lang w:val="en-GB" w:eastAsia="en-GB"/>
        </w:rPr>
        <w:t>Sembilanbelas</w:t>
      </w:r>
      <w:proofErr w:type="spellEnd"/>
      <w:r w:rsidRPr="000175EC">
        <w:rPr>
          <w:lang w:val="en-GB" w:eastAsia="en-GB"/>
        </w:rPr>
        <w:t xml:space="preserve"> November </w:t>
      </w:r>
      <w:proofErr w:type="spellStart"/>
      <w:r w:rsidRPr="000175EC">
        <w:rPr>
          <w:lang w:val="en-GB" w:eastAsia="en-GB"/>
        </w:rPr>
        <w:t>Kolaka</w:t>
      </w:r>
      <w:proofErr w:type="spellEnd"/>
      <w:r w:rsidRPr="000175EC">
        <w:rPr>
          <w:lang w:val="en-GB" w:eastAsia="en-GB"/>
        </w:rPr>
        <w:t xml:space="preserve">, </w:t>
      </w:r>
      <w:proofErr w:type="spellStart"/>
      <w:r w:rsidRPr="000175EC">
        <w:rPr>
          <w:lang w:val="en-GB" w:eastAsia="en-GB"/>
        </w:rPr>
        <w:t>Kolaka</w:t>
      </w:r>
      <w:proofErr w:type="spellEnd"/>
      <w:r w:rsidRPr="000175EC">
        <w:rPr>
          <w:lang w:val="en-GB" w:eastAsia="en-GB"/>
        </w:rPr>
        <w:t xml:space="preserve"> 93517, Indonesia</w:t>
      </w:r>
    </w:p>
    <w:p w14:paraId="0DD81E13" w14:textId="4A7CA12C" w:rsidR="00523DA9" w:rsidRPr="00523DA9" w:rsidRDefault="00523DA9" w:rsidP="00523DA9">
      <w:pPr>
        <w:pStyle w:val="AuthorAffiliation"/>
        <w:rPr>
          <w:lang w:val="en-GB" w:eastAsia="en-GB"/>
        </w:rPr>
      </w:pPr>
      <w:r>
        <w:rPr>
          <w:vertAlign w:val="superscript"/>
          <w:lang w:val="en-GB" w:eastAsia="en-GB"/>
        </w:rPr>
        <w:t>4</w:t>
      </w:r>
      <w:r w:rsidRPr="00523DA9">
        <w:rPr>
          <w:lang w:val="en-GB" w:eastAsia="en-GB"/>
        </w:rPr>
        <w:t xml:space="preserve">Department of Physics, </w:t>
      </w:r>
      <w:proofErr w:type="spellStart"/>
      <w:r w:rsidRPr="00523DA9">
        <w:rPr>
          <w:lang w:val="en-GB" w:eastAsia="en-GB"/>
        </w:rPr>
        <w:t>Institut</w:t>
      </w:r>
      <w:proofErr w:type="spellEnd"/>
      <w:r w:rsidRPr="00523DA9">
        <w:rPr>
          <w:lang w:val="en-GB" w:eastAsia="en-GB"/>
        </w:rPr>
        <w:t xml:space="preserve"> </w:t>
      </w:r>
      <w:proofErr w:type="spellStart"/>
      <w:r w:rsidRPr="00523DA9">
        <w:rPr>
          <w:lang w:val="en-GB" w:eastAsia="en-GB"/>
        </w:rPr>
        <w:t>Teknologi</w:t>
      </w:r>
      <w:proofErr w:type="spellEnd"/>
      <w:r w:rsidRPr="00523DA9">
        <w:rPr>
          <w:lang w:val="en-GB" w:eastAsia="en-GB"/>
        </w:rPr>
        <w:t xml:space="preserve"> Kalimantan, Balikpapan 76127, Indonesia</w:t>
      </w:r>
    </w:p>
    <w:p w14:paraId="421FCF63" w14:textId="7F7DD63E" w:rsidR="00874FAE" w:rsidRPr="000175EC" w:rsidRDefault="00523DA9" w:rsidP="00874FAE">
      <w:pPr>
        <w:pStyle w:val="AuthorAffiliation"/>
        <w:rPr>
          <w:iCs/>
          <w:lang w:val="en-GB" w:eastAsia="en-GB"/>
        </w:rPr>
      </w:pPr>
      <w:r>
        <w:rPr>
          <w:iCs/>
          <w:vertAlign w:val="superscript"/>
          <w:lang w:val="en-ID" w:eastAsia="en-GB"/>
        </w:rPr>
        <w:t>5</w:t>
      </w:r>
      <w:r w:rsidR="00874FAE" w:rsidRPr="000175EC">
        <w:rPr>
          <w:iCs/>
          <w:lang w:eastAsia="en-GB"/>
        </w:rPr>
        <w:t xml:space="preserve">Department of Chemistry, Faculty of Science and Data Analytics, </w:t>
      </w:r>
      <w:proofErr w:type="spellStart"/>
      <w:r w:rsidR="00874FAE" w:rsidRPr="000175EC">
        <w:rPr>
          <w:iCs/>
          <w:lang w:eastAsia="en-GB"/>
        </w:rPr>
        <w:t>Institut</w:t>
      </w:r>
      <w:proofErr w:type="spellEnd"/>
      <w:r w:rsidR="00874FAE" w:rsidRPr="000175EC">
        <w:rPr>
          <w:iCs/>
          <w:lang w:eastAsia="en-GB"/>
        </w:rPr>
        <w:t xml:space="preserve"> </w:t>
      </w:r>
      <w:proofErr w:type="spellStart"/>
      <w:r w:rsidR="00874FAE" w:rsidRPr="000175EC">
        <w:rPr>
          <w:iCs/>
          <w:lang w:eastAsia="en-GB"/>
        </w:rPr>
        <w:t>Teknologi</w:t>
      </w:r>
      <w:proofErr w:type="spellEnd"/>
      <w:r w:rsidR="00874FAE" w:rsidRPr="000175EC">
        <w:rPr>
          <w:iCs/>
          <w:lang w:eastAsia="en-GB"/>
        </w:rPr>
        <w:t xml:space="preserve"> </w:t>
      </w:r>
      <w:proofErr w:type="spellStart"/>
      <w:r w:rsidR="00874FAE" w:rsidRPr="000175EC">
        <w:rPr>
          <w:iCs/>
          <w:lang w:eastAsia="en-GB"/>
        </w:rPr>
        <w:t>Sepuluh</w:t>
      </w:r>
      <w:proofErr w:type="spellEnd"/>
      <w:r w:rsidR="00874FAE" w:rsidRPr="000175EC">
        <w:rPr>
          <w:iCs/>
          <w:lang w:eastAsia="en-GB"/>
        </w:rPr>
        <w:t xml:space="preserve"> </w:t>
      </w:r>
      <w:proofErr w:type="spellStart"/>
      <w:r w:rsidR="00874FAE" w:rsidRPr="000175EC">
        <w:rPr>
          <w:iCs/>
          <w:lang w:eastAsia="en-GB"/>
        </w:rPr>
        <w:t>Nopember</w:t>
      </w:r>
      <w:proofErr w:type="spellEnd"/>
      <w:r w:rsidR="00874FAE" w:rsidRPr="000175EC">
        <w:rPr>
          <w:iCs/>
          <w:lang w:eastAsia="en-GB"/>
        </w:rPr>
        <w:t xml:space="preserve">, </w:t>
      </w:r>
      <w:r w:rsidR="00553868" w:rsidRPr="000175EC">
        <w:rPr>
          <w:iCs/>
          <w:lang w:eastAsia="en-GB"/>
        </w:rPr>
        <w:t xml:space="preserve">Surabaya </w:t>
      </w:r>
      <w:r w:rsidR="00874FAE" w:rsidRPr="000175EC">
        <w:rPr>
          <w:iCs/>
          <w:lang w:eastAsia="en-GB"/>
        </w:rPr>
        <w:t>60111, Indonesia</w:t>
      </w:r>
    </w:p>
    <w:p w14:paraId="0C6006FC" w14:textId="77777777" w:rsidR="004E16A1" w:rsidRDefault="004E16A1" w:rsidP="00874FAE">
      <w:pPr>
        <w:pStyle w:val="AuthorAffiliation"/>
      </w:pPr>
    </w:p>
    <w:p w14:paraId="5963F2FD" w14:textId="77D5CEA4" w:rsidR="00874FAE" w:rsidRPr="000175EC" w:rsidRDefault="004E16A1" w:rsidP="00874FAE">
      <w:pPr>
        <w:pStyle w:val="AuthorAffiliation"/>
      </w:pPr>
      <w:r>
        <w:t xml:space="preserve">Author </w:t>
      </w:r>
      <w:proofErr w:type="gramStart"/>
      <w:r>
        <w:t>Emails :</w:t>
      </w:r>
      <w:proofErr w:type="gramEnd"/>
      <w:r w:rsidR="00874FAE" w:rsidRPr="000175EC">
        <w:br/>
      </w:r>
      <w:proofErr w:type="gramStart"/>
      <w:r w:rsidR="00874FAE" w:rsidRPr="0018089B">
        <w:rPr>
          <w:i w:val="0"/>
          <w:iCs/>
          <w:szCs w:val="28"/>
          <w:vertAlign w:val="superscript"/>
        </w:rPr>
        <w:t>a)</w:t>
      </w:r>
      <w:r w:rsidR="000175EC" w:rsidRPr="0018089B">
        <w:rPr>
          <w:i w:val="0"/>
          <w:iCs/>
        </w:rPr>
        <w:t>Corresponding</w:t>
      </w:r>
      <w:proofErr w:type="gramEnd"/>
      <w:r w:rsidR="000175EC" w:rsidRPr="0018089B">
        <w:rPr>
          <w:i w:val="0"/>
          <w:iCs/>
        </w:rPr>
        <w:t xml:space="preserve"> author: m</w:t>
      </w:r>
      <w:r w:rsidR="003A2962" w:rsidRPr="0018089B">
        <w:rPr>
          <w:i w:val="0"/>
          <w:iCs/>
        </w:rPr>
        <w:t>.purwanto@lecturer.itk.ac.id</w:t>
      </w:r>
    </w:p>
    <w:p w14:paraId="3EBD2530" w14:textId="7666BDC8" w:rsidR="00E84C14" w:rsidRPr="000175EC" w:rsidRDefault="00874FAE" w:rsidP="00874FAE">
      <w:pPr>
        <w:pStyle w:val="AuthorEmail"/>
        <w:rPr>
          <w:i/>
        </w:rPr>
      </w:pPr>
      <w:proofErr w:type="gramStart"/>
      <w:r w:rsidRPr="000175EC">
        <w:rPr>
          <w:i/>
          <w:vertAlign w:val="superscript"/>
        </w:rPr>
        <w:t>b)</w:t>
      </w:r>
      <w:r w:rsidR="003A2962" w:rsidRPr="000175EC">
        <w:rPr>
          <w:i/>
          <w:iCs/>
        </w:rPr>
        <w:t>13181012@student.itk.ac.id</w:t>
      </w:r>
      <w:proofErr w:type="gramEnd"/>
    </w:p>
    <w:p w14:paraId="6A6DAE92" w14:textId="1C9F59F6" w:rsidR="00874FAE" w:rsidRDefault="00E84C14" w:rsidP="00874FAE">
      <w:pPr>
        <w:pStyle w:val="AuthorEmail"/>
        <w:rPr>
          <w:i/>
        </w:rPr>
      </w:pPr>
      <w:r w:rsidRPr="000175EC">
        <w:rPr>
          <w:i/>
          <w:vertAlign w:val="superscript"/>
        </w:rPr>
        <w:t xml:space="preserve"> c)</w:t>
      </w:r>
      <w:bookmarkStart w:id="2" w:name="_Hlk173142896"/>
      <w:r w:rsidRPr="000175EC">
        <w:rPr>
          <w:i/>
        </w:rPr>
        <w:t xml:space="preserve"> </w:t>
      </w:r>
      <w:bookmarkEnd w:id="2"/>
      <w:r w:rsidR="003A2962" w:rsidRPr="000175EC">
        <w:rPr>
          <w:i/>
        </w:rPr>
        <w:t>umisholikah@lecturer.itk.ac.id</w:t>
      </w:r>
    </w:p>
    <w:p w14:paraId="284AEE76" w14:textId="3F327E25" w:rsidR="00523DA9" w:rsidRDefault="00621700" w:rsidP="00874FAE">
      <w:pPr>
        <w:pStyle w:val="AuthorEmail"/>
        <w:rPr>
          <w:i/>
        </w:rPr>
      </w:pPr>
      <w:r w:rsidRPr="00621700">
        <w:rPr>
          <w:i/>
          <w:vertAlign w:val="superscript"/>
        </w:rPr>
        <w:t>d</w:t>
      </w:r>
      <w:r>
        <w:rPr>
          <w:i/>
          <w:vertAlign w:val="superscript"/>
        </w:rPr>
        <w:t>)</w:t>
      </w:r>
      <w:r w:rsidRPr="00621700">
        <w:rPr>
          <w:i/>
        </w:rPr>
        <w:t>riza.hudayarizka@lecturer.itk.ac.id</w:t>
      </w:r>
    </w:p>
    <w:p w14:paraId="00682762" w14:textId="08219075" w:rsidR="00621700" w:rsidRDefault="00621700" w:rsidP="00621700">
      <w:pPr>
        <w:pStyle w:val="AuthorEmail"/>
        <w:rPr>
          <w:i/>
        </w:rPr>
      </w:pPr>
      <w:r>
        <w:rPr>
          <w:i/>
          <w:vertAlign w:val="superscript"/>
        </w:rPr>
        <w:t>f</w:t>
      </w:r>
      <w:r w:rsidR="00874FAE" w:rsidRPr="000175EC">
        <w:rPr>
          <w:i/>
          <w:vertAlign w:val="superscript"/>
        </w:rPr>
        <w:t>)</w:t>
      </w:r>
      <w:hyperlink r:id="rId11" w:history="1">
        <w:r w:rsidRPr="00621700">
          <w:rPr>
            <w:rStyle w:val="Hyperlink"/>
            <w:i/>
            <w:color w:val="auto"/>
            <w:u w:val="none"/>
          </w:rPr>
          <w:t>ediilimu@gmail.com</w:t>
        </w:r>
      </w:hyperlink>
    </w:p>
    <w:p w14:paraId="1FB569BE" w14:textId="78084F0F" w:rsidR="00621700" w:rsidRPr="000175EC" w:rsidRDefault="00621700" w:rsidP="00621700">
      <w:pPr>
        <w:pStyle w:val="AuthorEmail"/>
        <w:rPr>
          <w:i/>
        </w:rPr>
      </w:pPr>
      <w:r w:rsidRPr="00621700">
        <w:rPr>
          <w:i/>
          <w:vertAlign w:val="superscript"/>
        </w:rPr>
        <w:t xml:space="preserve"> </w:t>
      </w:r>
      <w:proofErr w:type="gramStart"/>
      <w:r>
        <w:rPr>
          <w:i/>
          <w:vertAlign w:val="superscript"/>
        </w:rPr>
        <w:t>g)</w:t>
      </w:r>
      <w:r w:rsidRPr="00621700">
        <w:rPr>
          <w:i/>
        </w:rPr>
        <w:t>musyarofah@lecturer.itk.ac.id</w:t>
      </w:r>
      <w:proofErr w:type="gramEnd"/>
    </w:p>
    <w:p w14:paraId="767117EA" w14:textId="02F73875" w:rsidR="00E84C14" w:rsidRPr="000175EC" w:rsidRDefault="00621700" w:rsidP="00E84C14">
      <w:pPr>
        <w:pStyle w:val="AuthorEmail"/>
        <w:rPr>
          <w:i/>
        </w:rPr>
      </w:pPr>
      <w:proofErr w:type="gramStart"/>
      <w:r>
        <w:rPr>
          <w:i/>
          <w:vertAlign w:val="superscript"/>
        </w:rPr>
        <w:t>h</w:t>
      </w:r>
      <w:r w:rsidR="00E84C14" w:rsidRPr="000175EC">
        <w:rPr>
          <w:i/>
          <w:vertAlign w:val="superscript"/>
        </w:rPr>
        <w:t>)</w:t>
      </w:r>
      <w:r w:rsidR="007842CF" w:rsidRPr="000175EC">
        <w:rPr>
          <w:i/>
        </w:rPr>
        <w:t>lukman_at@chem.its.ac.id</w:t>
      </w:r>
      <w:proofErr w:type="gramEnd"/>
    </w:p>
    <w:p w14:paraId="7DA0CF28" w14:textId="4CF6CA33" w:rsidR="00725861" w:rsidRPr="000175EC" w:rsidRDefault="0016385D" w:rsidP="00311AD6">
      <w:pPr>
        <w:pStyle w:val="Abstract"/>
      </w:pPr>
      <w:r w:rsidRPr="000175EC">
        <w:rPr>
          <w:b/>
          <w:bCs/>
        </w:rPr>
        <w:t>Abstract.</w:t>
      </w:r>
      <w:r w:rsidRPr="000175EC">
        <w:t xml:space="preserve"> </w:t>
      </w:r>
      <w:r w:rsidR="009A446B" w:rsidRPr="000175EC">
        <w:t xml:space="preserve">Direct Methanol Fuel Cell (DMFC) is a part of fuel cell technology that converts electrochemical energy using a liquid methanol solution as fuel. One of the important components in the DMFC system is the proton exchange membrane (PEM) which functions as a proton conductor and separator between the cathode and anode. An organic polymer-based material that is interesting to develop is a combination of chitosan and Polyvinyl alcohol (PVA). To improve its performance, in this research, silica extracted from rice husk ash has been incorporated into the chitosan-PVA composite membrane. Membrane synthesis was carried out via the phase inversion method using acetic acid as a solvent. </w:t>
      </w:r>
      <w:r w:rsidR="00322844" w:rsidRPr="000175EC">
        <w:t xml:space="preserve">The integration of silica derived from </w:t>
      </w:r>
      <w:r w:rsidR="00CB309F" w:rsidRPr="000175EC">
        <w:rPr>
          <w:lang w:val="en"/>
        </w:rPr>
        <w:t>locally grown rice husk waste</w:t>
      </w:r>
      <w:r w:rsidR="00322844" w:rsidRPr="000175EC">
        <w:t xml:space="preserve"> presents a novel strategy to enhance the morphological density and overall performance of the chitosan–PVA composite membrane. </w:t>
      </w:r>
      <w:r w:rsidR="009A446B" w:rsidRPr="000175EC">
        <w:t xml:space="preserve">Membrane performance analysis was carried out by testing water and methanol uptake, ion exchange capacity, methanol permeability and proton conductivity. The best water uptake value was 60% while the lowest methanol uptake was 26%, both of which were obtained on the Ch-PVA/Silica 15 membrane. The best ion exchange capacity and methanol permeability values were also obtained on the Ch-PVA/Silica 15 membrane with a value of 1.68 </w:t>
      </w:r>
      <w:proofErr w:type="gramStart"/>
      <w:r w:rsidR="009A446B" w:rsidRPr="000175EC">
        <w:rPr>
          <w:i/>
          <w:iCs/>
        </w:rPr>
        <w:t>mmol.g</w:t>
      </w:r>
      <w:proofErr w:type="gramEnd"/>
      <w:r w:rsidR="009A446B" w:rsidRPr="000175EC">
        <w:rPr>
          <w:i/>
          <w:iCs/>
          <w:vertAlign w:val="superscript"/>
        </w:rPr>
        <w:t>-1</w:t>
      </w:r>
      <w:r w:rsidR="009A446B" w:rsidRPr="000175EC">
        <w:t xml:space="preserve"> and 2.03 x 10</w:t>
      </w:r>
      <w:r w:rsidR="009A446B" w:rsidRPr="000175EC">
        <w:rPr>
          <w:vertAlign w:val="superscript"/>
        </w:rPr>
        <w:t>-6</w:t>
      </w:r>
      <w:r w:rsidR="009A446B" w:rsidRPr="000175EC">
        <w:t xml:space="preserve"> </w:t>
      </w:r>
      <w:r w:rsidR="009A446B" w:rsidRPr="000175EC">
        <w:rPr>
          <w:i/>
          <w:iCs/>
        </w:rPr>
        <w:t>cm</w:t>
      </w:r>
      <w:r w:rsidR="009A446B" w:rsidRPr="000175EC">
        <w:rPr>
          <w:i/>
          <w:iCs/>
          <w:vertAlign w:val="superscript"/>
        </w:rPr>
        <w:t>2</w:t>
      </w:r>
      <w:r w:rsidR="009A446B" w:rsidRPr="000175EC">
        <w:rPr>
          <w:i/>
          <w:iCs/>
        </w:rPr>
        <w:t>.s</w:t>
      </w:r>
      <w:r w:rsidR="009A446B" w:rsidRPr="000175EC">
        <w:rPr>
          <w:i/>
          <w:iCs/>
          <w:vertAlign w:val="superscript"/>
        </w:rPr>
        <w:t>-1</w:t>
      </w:r>
      <w:r w:rsidR="009A446B" w:rsidRPr="000175EC">
        <w:t>, respectively. The test results have confirmed that the incorporation of silica from rice husk ash into the chitosan-PVA composite membrane shows good performance in direct methanol fuel cell applications.</w:t>
      </w:r>
    </w:p>
    <w:p w14:paraId="59964932" w14:textId="48DBEE47" w:rsidR="002658B4" w:rsidRPr="000175EC" w:rsidRDefault="009E588E" w:rsidP="002658B4">
      <w:pPr>
        <w:pStyle w:val="Heading1"/>
        <w:rPr>
          <w:b w:val="0"/>
          <w:caps w:val="0"/>
          <w:sz w:val="20"/>
        </w:rPr>
      </w:pPr>
      <w:r w:rsidRPr="000175EC">
        <w:t>INTRODUCTION</w:t>
      </w:r>
    </w:p>
    <w:p w14:paraId="066051FF" w14:textId="609676AC" w:rsidR="00421216" w:rsidRPr="000175EC" w:rsidRDefault="00740B9D" w:rsidP="0003592D">
      <w:pPr>
        <w:pStyle w:val="Paragraph"/>
      </w:pPr>
      <w:r w:rsidRPr="000175EC">
        <w:t>Fossil energy consumed in high quantities causes an increase in greenhouse gas emissions which results in an unstable climate, an increase in the earth's temperature and rising sea levels</w:t>
      </w:r>
      <w:r w:rsidR="00472415" w:rsidRPr="000175EC">
        <w:t xml:space="preserve"> </w:t>
      </w:r>
      <w:r w:rsidR="00472415" w:rsidRPr="000175EC">
        <w:fldChar w:fldCharType="begin" w:fldLock="1"/>
      </w:r>
      <w:r w:rsidR="00DD3B36" w:rsidRPr="000175EC">
        <w:instrText>ADDIN CSL_CITATION {"citationItems":[{"id":"ITEM-1","itemData":{"DOI":"10.14710/jebt.2021.11157","ISSN":"2809-5456","abstract":"Arah kebijakan pengelolaan energi kedepan berpedoman pada paradigma baru untuk menciptakan lingkungan yang sehat melalui program energi bersih. Sejalan dengan hal tersebut, Indonesia dalam kebijakannya yang tertuang dalam Peraturan Pemerintah No. 79 tahun 2014 tentang Kebijakan Energi Nasional (KEN) memiliki target pertumbuhan pangsa EBT yang cukup besar. Besaran pangsa EBT pada tahun 2025 dan 2050 masing masing sebesar 23% dan 31% dari total kebutuhan energi nasional. Akan tetapi sampai tahun 2020 realisasi pangsa EBT baru mencapai 11,31%. Dengan kebutuhan energi yang semakin meningkat dan pertumbuhan EBT yang masih lamban, membuat ketergantungan kepada enegi fosil khususnya minyak dan gas bumi kemungkinan besar masih terus berlanjut. Selain itu jika dilihat dari proyeksi bauran energi Indonesia kedepan, energi migas akan tetap menjadi tumpuan utama baik berdasarkan skenario Business as Usual (BaU) maupun Current Policy (CP). Kebutuhan yang semakin meningkat berbanding terbalik dengan cadangan dan produksi nasional yang semakin berkurang. Untuk mencapai ketahanan dan kemandirian energi migas kedepan banyak tantangan yang membutuhkan kebijakan dan strategi yang tepat, diantaranya yaitu bagaimana mengatasi semakin menurunnya produksi, yang disebabkan penurunan alamiah dari sumur-sumur tua dan rendahnya tingkat keberhasilan eksplorasi migas. Kemudian masalah infrastruktur migas yang belum terintegrasi sehingga membuat disparitas harga migas antar wilayah. Serta faktor ekonomi meliputi inflasi dan nilai tukar rupiah.","author":[{"dropping-particle":"","family":"Setyono","given":"Agus Eko","non-dropping-particle":"","parse-names":false,"suffix":""},{"dropping-particle":"","family":"Kiono","given":"Berkah Fajar Tamtomo","non-dropping-particle":"","parse-names":false,"suffix":""}],"container-title":"Jurnal Energi Baru dan Terbarukan","id":"ITEM-1","issue":"3","issued":{"date-parts":[["2021"]]},"page":"154-162","title":"Dari Energi Fosil Menuju Energi Terbarukan: Potret Kondisi Minyak dan Gas Bumi Indonesia Tahun 2020 – 2050","type":"article-journal","volume":"2"},"uris":["http://www.mendeley.com/documents/?uuid=7d5fc223-454b-4660-9163-fa5c267a7d10"]}],"mendeley":{"formattedCitation":"(1)","plainTextFormattedCitation":"(1)","previouslyFormattedCitation":"(1)"},"properties":{"noteIndex":0},"schema":"https://github.com/citation-style-language/schema/raw/master/csl-citation.json"}</w:instrText>
      </w:r>
      <w:r w:rsidR="00472415" w:rsidRPr="000175EC">
        <w:fldChar w:fldCharType="separate"/>
      </w:r>
      <w:r w:rsidR="00472415" w:rsidRPr="000175EC">
        <w:rPr>
          <w:noProof/>
        </w:rPr>
        <w:t>(1)</w:t>
      </w:r>
      <w:r w:rsidR="00472415" w:rsidRPr="000175EC">
        <w:fldChar w:fldCharType="end"/>
      </w:r>
      <w:r w:rsidRPr="000175EC">
        <w:t>. Apart from that, fossil fuels are non-renewable natural resources, making the availability of fossil fuels in the world increasingly depleted</w:t>
      </w:r>
      <w:r w:rsidR="00DD3B36" w:rsidRPr="000175EC">
        <w:t xml:space="preserve"> </w:t>
      </w:r>
      <w:r w:rsidR="00DD3B36" w:rsidRPr="000175EC">
        <w:fldChar w:fldCharType="begin" w:fldLock="1"/>
      </w:r>
      <w:r w:rsidR="00DD3B36" w:rsidRPr="000175EC">
        <w:instrText>ADDIN CSL_CITATION {"citationItems":[{"id":"ITEM-1","itemData":{"abstract":"Abstrak. Silika komersil merupakan salah satu bahan yang digunakan untuk preparasi elektrolit padatan apatit lantanum silikat selama ini. Sekam padi mengandung silika (SiO2) dengan jumlah yang tinggi yaitu 87-98%. Penelitian ini bertujuan menyintesis apatit lantanum silikat dengan sumber silikon dari silika sekam padi. Untuk mengetahui pengaruh penggunaan silikon dari sumber yang berbeda terhadap struktur dan morfologi kedua lantanum silikat apatit dikarakterisasi dengan XRD dan SEM. Morfologi apatit lantanum silikat menggunakan silikat komersial nampak lebih kompak dengan densitas lebih tinggi. Struktur dihaluskan dengan menggunakan metode Le bail dari rietica kedua elektrolit apatit memiliki struktur dengan grup ruang P 63/m. Keywords: Apatit lantanum silikat, grup ruang P 63/m, metode Le bail, rietica. Abstract. Commercial silica is one of the starting materials for preparation of lanthanum silicate apatite electrolyte. Rice husks contain silica (SiO2) with high level about 87-98%. The aim of the research is prepared apatite lanthanum silicate using silicon from silica rice husk. To determine the effect of the use of silicon from different sources both structure and morphology of lanthanum silicate apatite was characterized by XRD and SEM respectively. Morphology lanthanum silicate apatite using a commercial silicate appears compact with higher density. The structure was refined using Le bail method from Rietica software, and they have P 63 / m space group. Keywords: Lanthanum silicate apatite, P 63/m space group, Le bail method, rietica.","author":[{"dropping-particle":"","family":"Noviyanti","given":"A. R","non-dropping-particle":"","parse-names":false,"suffix":""},{"dropping-particle":"","family":"Yuliyati","given":"Y. B","non-dropping-particle":"","parse-names":false,"suffix":""},{"dropping-particle":"","family":"Eddy","given":"D. R","non-dropping-particle":"","parse-names":false,"suffix":""},{"dropping-particle":"","family":"Solihudin","given":"","non-dropping-particle":"","parse-names":false,"suffix":""},{"dropping-particle":"","family":"Tjokronegoro","given":"R","non-dropping-particle":"","parse-names":false,"suffix":""}],"container-title":"Jurnal Material dan Energi Indonesia","id":"ITEM-1","issue":"02","issued":{"date-parts":[["2016"]]},"page":"1-6","title":"Struktur Dan Morfologi Elektrolit Apatit Lantanum Silikat Berbahan Dasar Silika Sekam Padi","type":"article-journal","volume":"06"},"uris":["http://www.mendeley.com/documents/?uuid=8767acf5-0ce4-48d8-8f8e-87d9e36b2ef7"]}],"mendeley":{"formattedCitation":"(2)","plainTextFormattedCitation":"(2)","previouslyFormattedCitation":"(2)"},"properties":{"noteIndex":0},"schema":"https://github.com/citation-style-language/schema/raw/master/csl-citation.json"}</w:instrText>
      </w:r>
      <w:r w:rsidR="00DD3B36" w:rsidRPr="000175EC">
        <w:fldChar w:fldCharType="separate"/>
      </w:r>
      <w:r w:rsidR="00DD3B36" w:rsidRPr="000175EC">
        <w:rPr>
          <w:noProof/>
        </w:rPr>
        <w:t>(2)</w:t>
      </w:r>
      <w:r w:rsidR="00DD3B36" w:rsidRPr="000175EC">
        <w:fldChar w:fldCharType="end"/>
      </w:r>
      <w:r w:rsidRPr="000175EC">
        <w:t xml:space="preserve">. All countries </w:t>
      </w:r>
      <w:r w:rsidRPr="000175EC">
        <w:lastRenderedPageBreak/>
        <w:t>around the world are considering the creation of alternative and sustainable resources. Fuel cell technology is an interesting option to develop, namely by converting chemical energy into electrical energy</w:t>
      </w:r>
      <w:r w:rsidR="00DD3B36" w:rsidRPr="000175EC">
        <w:t xml:space="preserve"> </w:t>
      </w:r>
      <w:r w:rsidR="00DD3B36" w:rsidRPr="000175EC">
        <w:fldChar w:fldCharType="begin" w:fldLock="1"/>
      </w:r>
      <w:r w:rsidR="00D92056" w:rsidRPr="000175EC">
        <w:instrText>ADDIN CSL_CITATION {"citationItems":[{"id":"ITEM-1","itemData":{"DOI":"10.11113/JURNALTEKNOLOGI.V83.16438","ISSN":"21803722","abstract":"Fossil fuels are unsustainable energy storage medium with pollution problems. With the limitation of fossil fuels, fuel cells, which are known as effective electrochemical converters, has attracted much attention. Present review paper provides a complete information on fuel cell technology and history which includes competing technologies, current status of research-and-development and its future direction. Fuel cell plays an important role in stationary applications from 1990s till now due to its efficiency upon reducing emissions.","author":[{"dropping-particle":"","family":"Ravichandran","given":"Thareny","non-dropping-particle":"","parse-names":false,"suffix":""},{"dropping-particle":"","family":"Jaafar","given":"Juhana","non-dropping-particle":"","parse-names":false,"suffix":""},{"dropping-particle":"","family":"Ilbeygi","given":"Hamid","non-dropping-particle":"","parse-names":false,"suffix":""},{"dropping-particle":"","family":"Purwanto","given":"Mochammad","non-dropping-particle":"","parse-names":false,"suffix":""}],"container-title":"Jurnal Teknologi","id":"ITEM-1","issue":"3","issued":{"date-parts":[["2021"]]},"page":"75-84","title":"Review on the development of fuel cells and its future prospects","type":"article-journal","volume":"83"},"uris":["http://www.mendeley.com/documents/?uuid=3f48389e-2939-47ef-90ab-87136cbcd8b8"]},{"id":"ITEM-2","itemData":{"DOI":"10.1016/j.electacta.2015.02.015","ISSN":"00134686","abstract":"Novel alkaline anion-exchange membranes composed of chitosan (CS) and 1-Ethenyl-3-methyl-1H-imidazoliumchloride polymer with 1-ethenyl-2-pyrrolidone (abbreviated as EMImC-Co-EP) are prepared by a combined thermal and chemical cross-linking technique. The hydroxide conductivity (σ&lt;inf&gt;OH-&lt;/inf&gt;), water uptakes, ion exchange capacity (IEC), thermal stability, mechanical property, oxidative stability and alkaline stabilities of CS/EMImC-Co-EP membranes are measured to evaluate their applicability in H&lt;inf&gt;2&lt;/inf&gt;/O&lt;inf&gt;2&lt;/inf&gt; alkaline fuel cells (FC). The effects of thermal cross-linking temperature and membrane composition on membrane OH&lt;sup&gt;-&lt;/sup&gt; conductivity are studied using AC impedance technique. FTIR, SEM and TG analysis are used for structural characterization of these membranes. It is found that the OH&lt;sup&gt;-&lt;/sup&gt; conductivity of the membranes increases with temperature and exceeds 10&lt;sup&gt;-2&lt;/sup&gt; S cm&lt;sup&gt;-1&lt;/sup&gt; at 80 °C. The CS/EMImC-Co-EP membranes show excellent thermal stability with onset degradation temperature high above 200 °C. In particular, the high alkaline stability is achieved for the CS/EMImC-Co-EP membranes in hot 8.0 M KOH at 85 °C without losing their integrity and OH&lt;sup&gt;-&lt;/sup&gt; conductivity during 300 hours of evaluation, and also a relatively high oxidative stability. The membrane electrode assembly (MEA) fabricated with CS/EMImC-Co-EP (1:0.5 by mass) gives an initial power density of 21.7 mW cm&lt;sup&gt;-2&lt;/sup&gt; using H&lt;inf&gt;2&lt;/inf&gt; as the fuel and O&lt;inf&gt;2&lt;/inf&gt; as oxidant at room temperature, on a low metal loading on both the anode and the cathode of 0.5 mg (Pt) cm&lt;sup&gt;-2&lt;/sup&gt; at ambient temperature.","author":[{"dropping-particle":"","family":"Song","given":"Feifei","non-dropping-particle":"","parse-names":false,"suffix":""},{"dropping-particle":"","family":"Fu","given":"Yishu","non-dropping-particle":"","parse-names":false,"suffix":""},{"dropping-particle":"","family":"Gao","given":"Ying","non-dropping-particle":"","parse-names":false,"suffix":""},{"dropping-particle":"","family":"Li","given":"Jiadong","non-dropping-particle":"","parse-names":false,"suffix":""},{"dropping-particle":"","family":"Qiao","given":"Jinli","non-dropping-particle":"","parse-names":false,"suffix":""},{"dropping-particle":"","family":"Zhou","given":"Xiao Dong","non-dropping-particle":"","parse-names":false,"suffix":""},{"dropping-particle":"","family":"Liu","given":"Yuyu","non-dropping-particle":"","parse-names":false,"suffix":""}],"container-title":"Electrochimica Acta","id":"ITEM-2","issued":{"date-parts":[["2015"]]},"page":"137-144","publisher":"Elsevier Ltd","title":"Novel Alkaline Anion-exchange Membranes Based on Chitosan/Ethenylmethylimidazoliumchloride Polymer with Ethenylpyrrolidone Composites for Low Temperature Polymer Electrolyte Fuel Cells","type":"article-journal","volume":"177"},"uris":["http://www.mendeley.com/documents/?uuid=79e3676c-dd33-4ffd-981a-8417f4a64eab"]}],"mendeley":{"formattedCitation":"(3,4)","plainTextFormattedCitation":"(3,4)","previouslyFormattedCitation":"(3,4)"},"properties":{"noteIndex":0},"schema":"https://github.com/citation-style-language/schema/raw/master/csl-citation.json"}</w:instrText>
      </w:r>
      <w:r w:rsidR="00DD3B36" w:rsidRPr="000175EC">
        <w:fldChar w:fldCharType="separate"/>
      </w:r>
      <w:r w:rsidR="00DA5960" w:rsidRPr="000175EC">
        <w:rPr>
          <w:noProof/>
        </w:rPr>
        <w:t>(3,4)</w:t>
      </w:r>
      <w:r w:rsidR="00DD3B36" w:rsidRPr="000175EC">
        <w:fldChar w:fldCharType="end"/>
      </w:r>
      <w:r w:rsidRPr="000175EC">
        <w:t>. Direct methanol fuel cell (DMFC) is a type of fuel cell based on electrochemical energy using a liquid methanol solution as fuel.</w:t>
      </w:r>
    </w:p>
    <w:p w14:paraId="1B710521" w14:textId="152DB46B" w:rsidR="00900932" w:rsidRPr="000175EC" w:rsidRDefault="00740B9D" w:rsidP="0003592D">
      <w:pPr>
        <w:pStyle w:val="Paragraph"/>
      </w:pPr>
      <w:r w:rsidRPr="000175EC">
        <w:t>The electrolyte membrane is one of the important components of a fuel cell which functions as a proton conductor and separator between the cathode and anode</w:t>
      </w:r>
      <w:r w:rsidR="007E5B71" w:rsidRPr="000175EC">
        <w:t xml:space="preserve"> </w:t>
      </w:r>
      <w:r w:rsidR="007E5B71" w:rsidRPr="000175EC">
        <w:fldChar w:fldCharType="begin" w:fldLock="1"/>
      </w:r>
      <w:r w:rsidR="00D92056" w:rsidRPr="000175EC">
        <w:instrText>ADDIN CSL_CITATION {"citationItems":[{"id":"ITEM-1","itemData":{"DOI":"https://doi.org/10.1016/B978-0-12-819158-3.00001-X","ISBN":"978-0-12-819158-3","abstract":"Direct methanol fuel cells (DMFCs) represent a class of fuel cells that can be categorized under low temperature–operating proton exchange membrane (PEM) fuel cells. These PEM electrolytes are mostly made from polymers; thus they are also termed “polymer electrolyte membranes.” The basic function of a DMFC is to generate electrical energy by catalytic oxidation of methanol as a fuel. A DMFC typically consists of a membrane electrode assembly (containing the membrane electrolyte, the electrodes, and the catalysts), bipolar plates, gaskets, current collectors, and end plates. In this chapter, we will provide a brief and generalized overview of the DMFC as a whole, the background of its development, its significance in present day’s world, its working principle, its component features, and its major drawbacks. This chapter also highlights the future expectations from DMFC technology.","author":[{"dropping-particle":"","family":"Das","given":"Suparna","non-dropping-particle":"","parse-names":false,"suffix":""},{"dropping-particle":"","family":"Dutta","given":"Kingshuk","non-dropping-particle":"","parse-names":false,"suffix":""},{"dropping-particle":"","family":"Nessim","given":"Gilbert Daniel","non-dropping-particle":"","parse-names":false,"suffix":""},{"dropping-particle":"","family":"Kader","given":"M Abdul","non-dropping-particle":"","parse-names":false,"suffix":""}],"container-title":"Direct Methanol Fuel Cell Technology","editor":[{"dropping-particle":"","family":"Dutta","given":"Kingshuk","non-dropping-particle":"","parse-names":false,"suffix":""}],"id":"ITEM-1","issued":{"date-parts":[["2020"]]},"page":"1-12","publisher":"Elsevier","title":"1 - Introduction to direct methanol fuel cells","type":"chapter"},"uris":["http://www.mendeley.com/documents/?uuid=eac52040-1a3f-479c-9d04-c5487c37e0e9"]}],"mendeley":{"formattedCitation":"(5)","plainTextFormattedCitation":"(5)","previouslyFormattedCitation":"(5)"},"properties":{"noteIndex":0},"schema":"https://github.com/citation-style-language/schema/raw/master/csl-citation.json"}</w:instrText>
      </w:r>
      <w:r w:rsidR="007E5B71" w:rsidRPr="000175EC">
        <w:fldChar w:fldCharType="separate"/>
      </w:r>
      <w:r w:rsidR="00DA5960" w:rsidRPr="000175EC">
        <w:rPr>
          <w:noProof/>
        </w:rPr>
        <w:t>(5)</w:t>
      </w:r>
      <w:r w:rsidR="007E5B71" w:rsidRPr="000175EC">
        <w:fldChar w:fldCharType="end"/>
      </w:r>
      <w:r w:rsidRPr="000175EC">
        <w:t xml:space="preserve">. </w:t>
      </w:r>
      <w:proofErr w:type="spellStart"/>
      <w:r w:rsidRPr="000175EC">
        <w:t>Perfluorosulfonic</w:t>
      </w:r>
      <w:proofErr w:type="spellEnd"/>
      <w:r w:rsidRPr="000175EC">
        <w:t xml:space="preserve"> acid (</w:t>
      </w:r>
      <w:proofErr w:type="spellStart"/>
      <w:r w:rsidRPr="000175EC">
        <w:t>Nafion</w:t>
      </w:r>
      <w:proofErr w:type="spellEnd"/>
      <w:r w:rsidRPr="000175EC">
        <w:t>) is the material most widely used commercially for electrolyte membranes, because it has high proton conductivity, but it still has several disadvantages, including being relatively expensive, high methanol crossover, and easily dehydrated at high temperatures</w:t>
      </w:r>
      <w:r w:rsidR="00394B63" w:rsidRPr="000175EC">
        <w:t xml:space="preserve"> </w:t>
      </w:r>
      <w:r w:rsidR="00394B63" w:rsidRPr="000175EC">
        <w:fldChar w:fldCharType="begin" w:fldLock="1"/>
      </w:r>
      <w:r w:rsidR="00D92056" w:rsidRPr="000175EC">
        <w:instrText>ADDIN CSL_CITATION {"citationItems":[{"id":"ITEM-1","itemData":{"DOI":"10.1016/j.jpowsour.2013.05.180","ISSN":"03787753","abstract":"The status of research and development of polymer electrolyte membranes (PEMs) for direct methanol fuel cells (DMFCs) is described. Perfluorosulfonic acid membranes, e.g. Nafion, are widely used in fuel cell technology; but, despite their success, they show some drawbacks such as high cost, limited operating temperature range and high methanol crossover. These limit their widespread commercial application in DMFCs. Such disadvantages are inspiring worldwide research activities for developing new PEM materials based on non-perfluorinated polymers as alternative to Nafion for DMFCs. A review of membrane properties is carried out on the basis of thermal stability, methanol crossover and proton conductivity. The analysis of DMFC performance covers perfluorosulfonic acid membranes (PFSA), sulfonated aromatic polymers (SAPs) and composite membranes. PFSA membranes are suitable materials in terms of power density, SAPs are more advantageous regarding the low methanol permeability and cost, whereas composite membranes are more appropriate for operation above 100 C. DMFC power density values reported in literature show that, although there are remarkable research efforts on this subject, the achieved results are not yet satisfying. Further work is especially necessary on non-perfluorinated polymers to improve performance and durability for an effective application in practical DMFC devices. © 2013 Elsevier B.V. All rights reserved.","author":[{"dropping-particle":"","family":"Lufrano","given":"F.","non-dropping-particle":"","parse-names":false,"suffix":""},{"dropping-particle":"","family":"Baglio","given":"V.","non-dropping-particle":"","parse-names":false,"suffix":""},{"dropping-particle":"","family":"Staiti","given":"P.","non-dropping-particle":"","parse-names":false,"suffix":""},{"dropping-particle":"","family":"Antonucci","given":"V.","non-dropping-particle":"","parse-names":false,"suffix":""},{"dropping-particle":"","family":"Arico'","given":"A. S.","non-dropping-particle":"","parse-names":false,"suffix":""}],"container-title":"Journal of Power Sources","id":"ITEM-1","issued":{"date-parts":[["2013"]]},"page":"519-534","publisher":"Elsevier B.V","title":"Performance analysis of polymer electrolyte membranes for direct methanol fuel cells","type":"article-journal","volume":"243"},"uris":["http://www.mendeley.com/documents/?uuid=6cb6de6f-0261-4a1c-b3ba-b4e22a03aa40"]}],"mendeley":{"formattedCitation":"(6)","plainTextFormattedCitation":"(6)","previouslyFormattedCitation":"(6)"},"properties":{"noteIndex":0},"schema":"https://github.com/citation-style-language/schema/raw/master/csl-citation.json"}</w:instrText>
      </w:r>
      <w:r w:rsidR="00394B63" w:rsidRPr="000175EC">
        <w:fldChar w:fldCharType="separate"/>
      </w:r>
      <w:r w:rsidR="00DA5960" w:rsidRPr="000175EC">
        <w:rPr>
          <w:noProof/>
        </w:rPr>
        <w:t>(6)</w:t>
      </w:r>
      <w:r w:rsidR="00394B63" w:rsidRPr="000175EC">
        <w:fldChar w:fldCharType="end"/>
      </w:r>
      <w:r w:rsidRPr="000175EC">
        <w:t>. Therefore, various efforts have been made to produce good alternative membranes for fuel cell applications. The use of organic-based materials is considered to have the opportunity to overcome this problem. Chitosan is a biopolymer that can be used as an electrolyte membrane which can be obtained from crustacean shells</w:t>
      </w:r>
      <w:r w:rsidR="00394B63" w:rsidRPr="000175EC">
        <w:t xml:space="preserve"> </w:t>
      </w:r>
      <w:r w:rsidR="00394B63" w:rsidRPr="000175EC">
        <w:fldChar w:fldCharType="begin" w:fldLock="1"/>
      </w:r>
      <w:r w:rsidR="00787B45" w:rsidRPr="000175EC">
        <w:instrText>ADDIN CSL_CITATION {"citationItems":[{"id":"ITEM-1","itemData":{"DOI":"10.1016/j.promfg.2020.03.093","ISSN":"23519789","abstract":"Chitin and chitosan are natural biopolymers produced mainly from crustacean shells of shrimp, crab and lobsters discarded by sea food-processing industries. Chitosan, the deacetylated form of chitin, it is a copolymer of ß-(1-4)-2acetamido-D-glucose and ß-(1-4)-2-amino-D-glucose units, due to its unique functional properties and distinctive biological activities, chitosan has received great attention and find wide spectrum of biotechnological applications ranging from the environmental, industrial, to agricultural, and medical fields. In the food sector, these biopolymers are best suited, both in their native and chemically modified forms and offer a distinctive application including water purification, juices clarification and deacidification, food shelf-life extension and preservation from microbial deterioration, food quality improvement, food additive, and biodegradable packaging films formation. This review reports chitosan properties and modifications and explores the role of nanotechnology in creating and developing chitosan nanomaterials adapted for food processing, packaging, storage and safety. Furthermore, summarizes their related applications in the food sector.","author":[{"dropping-particle":"","family":"Cheba","given":"Ben Amar","non-dropping-particle":"","parse-names":false,"suffix":""}],"container-title":"Procedia Manufacturing","id":"ITEM-1","issue":"2019","issued":{"date-parts":[["2020"]]},"page":"652-658","publisher":"Elsevier B.V.","title":"Chitosan: Properties, modifications and food nanobiotechnology","type":"article-journal","volume":"46"},"uris":["http://www.mendeley.com/documents/?uuid=8b13ce47-1cb3-4398-978e-4b7668ad4d45"]},{"id":"ITEM-2","itemData":{"DOI":"10.1016/j.rsurfi.2024.100218","ISSN":"26668459","abstract":"Fuel cells use proton exchange membranes (PEMs) to transform chemical energy into electricity. PEMs are selective barriers that permeates protons, obstructing gases and other species like electrons. A polymer electrolyte containing both positively and negatively charged ions forms a PEM. Nafion, a perfluorinated sulfonic acid membrane, is the most popular polymer membrane used as PEM. It exhibits good chemical stability, strong mechanical qualities, and high proton conductivity. However, it has several issues, one of which is its propensity to degrade with time, especially at high temperatures and in the presence of pollutants. The other draw backs associated with perfluorinated based membranes are that they are expensive and non-eco-friendly In order to address these issues, researchers are looking into new materials and methods to form a PEM so that the performance and durability are enhanced.Chitosan (biopolymer) based PEMs have demonstrated great potential to be used in fuel cells. They are environmentally friendly and economical. However, the key challenge in using chitosan in fuel cells is their relatively poor ionic conductivity. Researchers have developed various strategies to improve their conductivity, such as doping with conductive materials or incorporating functional groups that enhance charge transfer. Overall, chitosan has shown promise as renewable and sustainable material for use in fuel cells. The review summarizes the current development and evolution of chitosan-based PEMs.","author":[{"dropping-particle":"","family":"Doobi","given":"Fayaz Ahmad","non-dropping-particle":"","parse-names":false,"suffix":""},{"dropping-particle":"","family":"Mir","given":"Fasil Qayoom","non-dropping-particle":"","parse-names":false,"suffix":""}],"container-title":"Results in Surfaces and Interfaces","id":"ITEM-2","issue":"April","issued":{"date-parts":[["2024"]]},"page":"100218","publisher":"Elsevier B.V.","title":"Exploring the development of natural biopolymer (chitosan)-based proton exchange membranes for fuel cells: A review","type":"article-journal","volume":"15"},"uris":["http://www.mendeley.com/documents/?uuid=31e1edfc-5e0d-4ef5-821b-7c4c70ecaaac"]}],"mendeley":{"formattedCitation":"(7,8)","plainTextFormattedCitation":"(7,8)","previouslyFormattedCitation":"(7,8)"},"properties":{"noteIndex":0},"schema":"https://github.com/citation-style-language/schema/raw/master/csl-citation.json"}</w:instrText>
      </w:r>
      <w:r w:rsidR="00394B63" w:rsidRPr="000175EC">
        <w:fldChar w:fldCharType="separate"/>
      </w:r>
      <w:r w:rsidR="009F7D86" w:rsidRPr="000175EC">
        <w:rPr>
          <w:noProof/>
        </w:rPr>
        <w:t>(7,8)</w:t>
      </w:r>
      <w:r w:rsidR="00394B63" w:rsidRPr="000175EC">
        <w:fldChar w:fldCharType="end"/>
      </w:r>
      <w:r w:rsidRPr="000175EC">
        <w:t>. Modification of chitosan with other materials is known to improve the quality of electrolyte membranes</w:t>
      </w:r>
      <w:r w:rsidR="00DA5960" w:rsidRPr="000175EC">
        <w:t xml:space="preserve"> </w:t>
      </w:r>
      <w:r w:rsidR="00DA5960" w:rsidRPr="000175EC">
        <w:fldChar w:fldCharType="begin" w:fldLock="1"/>
      </w:r>
      <w:r w:rsidR="00787B45" w:rsidRPr="000175EC">
        <w:instrText>ADDIN CSL_CITATION {"citationItems":[{"id":"ITEM-1","itemData":{"DOI":"10.1016/j.ijbiomac.2015.08.003","ISSN":"18790003","PMID":"26253510","abstract":"In the present study, the results from thermogravimetric analysis (TGA), contact angle measurements, tensile tests, scanning electron microscopy (SEM) and atomic force microscopy (AFM) of polymer composites containing chitosan (Ch) and montmorillonite (MMT) with and without poly(vinyl alcohol) (PVA) are presented.Measurements of the contact angles for diiodomethane (D) and glycerol (G) on the surfaces of chitosan films, Ch/MMT and Ch/PVA/MMT, were made and surface free energies were calculated. It was found that the wettability of the chitosan/MMT or Ch/PVA/MMT composite films decreased relative to the wettability of chitosan. The microstructure of unmodified polymers and their composites, as observed by SEM and AFM, showed particles that are relatively well dispersed in the polymer matrix. The TGA thermograms and mass loss percentages at different decomposition temperatures showed that the thermal stability of the binary composite slightly decreases upon the addition of PVA. The film mechanical properties such as tensile strength, Young's modulus and tensile strain at break depend on the composition and varied non-uniformly. Both composites possessed a tensile strength and Young's modulus of 27.6-94.3 MPa and 1.5-3.5 GPa, respectively. The addition of PVA to the composite led to a reduction in tensile strength by approximately 40%.","author":[{"dropping-particle":"","family":"Lewandowska","given":"Katarzyna","non-dropping-particle":"","parse-names":false,"suffix":""}],"container-title":"International Journal of Biological Macromolecules","id":"ITEM-1","issued":{"date-parts":[["2015"]]},"page":"159-164","publisher":"Elsevier B.V.","title":"Characterization of chitosan composites with synthetic polymers and inorganic additives","type":"article-journal","volume":"81"},"uris":["http://www.mendeley.com/documents/?uuid=768097a1-07dc-4762-a0b5-ea0b0a494b3d"]}],"mendeley":{"formattedCitation":"(9)","plainTextFormattedCitation":"(9)","previouslyFormattedCitation":"(9)"},"properties":{"noteIndex":0},"schema":"https://github.com/citation-style-language/schema/raw/master/csl-citation.json"}</w:instrText>
      </w:r>
      <w:r w:rsidR="00DA5960" w:rsidRPr="000175EC">
        <w:fldChar w:fldCharType="separate"/>
      </w:r>
      <w:r w:rsidR="009F7D86" w:rsidRPr="000175EC">
        <w:rPr>
          <w:noProof/>
        </w:rPr>
        <w:t>(9)</w:t>
      </w:r>
      <w:r w:rsidR="00DA5960" w:rsidRPr="000175EC">
        <w:fldChar w:fldCharType="end"/>
      </w:r>
      <w:r w:rsidRPr="000175EC">
        <w:t xml:space="preserve">. In previous research, it was reported that modification of chitosan with </w:t>
      </w:r>
      <w:proofErr w:type="spellStart"/>
      <w:r w:rsidRPr="000175EC">
        <w:t>phosphotungstic</w:t>
      </w:r>
      <w:proofErr w:type="spellEnd"/>
      <w:r w:rsidRPr="000175EC">
        <w:t xml:space="preserve"> acid showed an increase in ion exchange capacity values</w:t>
      </w:r>
      <w:r w:rsidR="00394B63" w:rsidRPr="000175EC">
        <w:t xml:space="preserve"> </w:t>
      </w:r>
      <w:r w:rsidR="00394B63" w:rsidRPr="000175EC">
        <w:fldChar w:fldCharType="begin" w:fldLock="1"/>
      </w:r>
      <w:r w:rsidR="00787B45" w:rsidRPr="000175EC">
        <w:instrText>ADDIN CSL_CITATION {"citationItems":[{"id":"ITEM-1","itemData":{"author":[{"dropping-particle":"","family":"Purwanto","given":"Mochammad","non-dropping-particle":"","parse-names":false,"suffix":""},{"dropping-particle":"","family":"Widiastuti","given":"Nurul","non-dropping-particle":"","parse-names":false,"suffix":""},{"dropping-particle":"","family":"Gunawan","given":"Adrian","non-dropping-particle":"","parse-names":false,"suffix":""}],"id":"ITEM-1","issue":"7","issued":{"date-parts":[["2021"]]},"page":"375-381","title":"Preparation and Properties of Chitosan / Montmorillonite Supported Phosphotungstic Acid Composite Membrane for Direct Methanol Fuel Cell Application","type":"article-journal","volume":"31"},"uris":["http://www.mendeley.com/documents/?uuid=f50b158c-a234-43f4-980b-b841cba3bf1d"]}],"mendeley":{"formattedCitation":"(10)","plainTextFormattedCitation":"(10)","previouslyFormattedCitation":"(10)"},"properties":{"noteIndex":0},"schema":"https://github.com/citation-style-language/schema/raw/master/csl-citation.json"}</w:instrText>
      </w:r>
      <w:r w:rsidR="00394B63" w:rsidRPr="000175EC">
        <w:fldChar w:fldCharType="separate"/>
      </w:r>
      <w:r w:rsidR="009F7D86" w:rsidRPr="000175EC">
        <w:rPr>
          <w:noProof/>
        </w:rPr>
        <w:t>(10)</w:t>
      </w:r>
      <w:r w:rsidR="00394B63" w:rsidRPr="000175EC">
        <w:fldChar w:fldCharType="end"/>
      </w:r>
      <w:r w:rsidRPr="000175EC">
        <w:t>.</w:t>
      </w:r>
    </w:p>
    <w:p w14:paraId="47DAD4BD" w14:textId="07537C9B" w:rsidR="00900932" w:rsidRPr="000175EC" w:rsidRDefault="00740B9D" w:rsidP="0003592D">
      <w:pPr>
        <w:pStyle w:val="Paragraph"/>
      </w:pPr>
      <w:r w:rsidRPr="000175EC">
        <w:t>Polyvinyl alcohol (PVA) has good potential for collaboration with chitosan because of its several superior properties, including ease of preparation, excellent film formation, and reactive chemical properties that are favorable for cross-linking thereby providing a proton pathway that can increase its conductivity</w:t>
      </w:r>
      <w:r w:rsidR="00382EF8" w:rsidRPr="000175EC">
        <w:t xml:space="preserve"> </w:t>
      </w:r>
      <w:r w:rsidR="00382EF8" w:rsidRPr="000175EC">
        <w:fldChar w:fldCharType="begin" w:fldLock="1"/>
      </w:r>
      <w:r w:rsidR="00787B45" w:rsidRPr="000175EC">
        <w:instrText>ADDIN CSL_CITATION {"citationItems":[{"id":"ITEM-1","itemData":{"DOI":"10.1016/j.mset.2019.01.010","ISSN":"25892991","abstract":"Anion exchange membranes (AEM) functionalized by quaternary ammonium moiety are fabricated from polyvinyl alcohol/chitosan blend. Polymers namely polyvinyl alcohol (PVA) &amp; chitosan (CS) are quaternized individually and mixed together to form blend solution, further cross-linked chemically and cast to form QPVA/QCS membrane followed by thermal treatment. Two types of membranes were prepared via, Quaternization of PVA and CS using alkyl spacers (mono quaternizing agent) and Quaternization of PVA and CS using dual reagents, of varying wt %. Further, these membranes are cross-linked by chemical and thermal methods prior to ionic conductivity and ion exchange capacity evaluation. The reaction of quaternizing groups with PVA/CS backbone is interpreted using FTIR spectroscopy. The QPVA/QCS membrane with 20 wt% of alkyl spacer exhibits enhanced conductivity of 0.0047 S cm−1 at 40 °C in comparison with all other ratios. Also, the alkaline stability of the optimized QPVA/QCS membrane evaluated till 300 h shows an enhanced stability with lesser conductivity loss.","author":[{"dropping-particle":"","family":"Hari Gopi","given":"K.","non-dropping-particle":"","parse-names":false,"suffix":""},{"dropping-particle":"","family":"Dhavale","given":"Vishal M.","non-dropping-particle":"","parse-names":false,"suffix":""},{"dropping-particle":"","family":"Bhat","given":"Santoshkumar D.","non-dropping-particle":"","parse-names":false,"suffix":""}],"container-title":"Materials Science for Energy Technologies","id":"ITEM-1","issue":"2","issued":{"date-parts":[["2019"]]},"page":"194-202","publisher":"KeAi Communications Co., Ltd","title":"Development of polyvinyl alcohol/chitosan blend anion exchange membrane with mono and di quaternizing agents for application in alkaline polymer electrolyte fuel cells","type":"article-journal","volume":"2"},"uris":["http://www.mendeley.com/documents/?uuid=13745afc-d93b-4dbe-8389-76cd7804ee53"]},{"id":"ITEM-2","itemData":{"DOI":"10.1016/j.memsci.2015.02.043","ISSN":"18733123","abstract":"A novel polymer composite electrolyte consisting of quaternized polyvinyl alcohol (Q-PVA) and quaternized chitosan nano-particles (Q-chitosan) is synthesized for use in a direct alcohol alkaline fuel cell (DAAFC). The quaternization efficiencies of PVA and chitosan particles are 2.6% and 39%, respectively. Incorporation of 5% Q-chitosan nano-particles into the Q-PVA matrix results not only in an increased ion-exchange capacity but also a decreased polymer crystallinity and higher free volume hole density, which significantly enhance ion conduction. The shrunk polymer free volume size suppresses methanol permeability in the Q-PVA/Q-chitosan composite. In addition, the resulting nano-composite exhibited an inhibited in-plane swelling ratio without sacrificing the alkali uptake level. The KOH-doped Q-PVA/Q-chitosan was resistant to the Fenton reagent. In DAAFCs, a maximum power density of 73mWcm&lt;sup&gt;-2&lt;/sup&gt; is achieved using the Q-PVA/5%Q-chitosan electrolyte when fed with 2M methanol at 60°C or 59mWcm&lt;sup&gt;-2&lt;/sup&gt; with 3M ethanol at 60°C. The resulting maximum power densities are higher than most literature data. The alkaline fuel cell demonstrated stable long-term power output for at least 230h. This result confirms that the Q-PVA/Q-chitosan electrolyte exhibits great potential for future commercialization.","author":[{"dropping-particle":"","family":"Liao","given":"Guan Ming","non-dropping-particle":"","parse-names":false,"suffix":""},{"dropping-particle":"","family":"Yang","given":"Chun Chen","non-dropping-particle":"","parse-names":false,"suffix":""},{"dropping-particle":"","family":"Hu","given":"Chien Chieh","non-dropping-particle":"","parse-names":false,"suffix":""},{"dropping-particle":"","family":"Pai","given":"Yu Li","non-dropping-particle":"","parse-names":false,"suffix":""},{"dropping-particle":"","family":"Lue","given":"Shingjiang Jessie","non-dropping-particle":"","parse-names":false,"suffix":""}],"container-title":"Journal of Membrane Science","id":"ITEM-2","issued":{"date-parts":[["2015"]]},"page":"17-29","publisher":"Elsevier","title":"Novel quaternized polyvinyl alcohol/quaternized chitosan nano-composite as an effective hydroxide-conducting electrolyte","type":"article-journal","volume":"485"},"uris":["http://www.mendeley.com/documents/?uuid=f7b4b69e-6347-48f3-9b67-a7a755da1e40"]}],"mendeley":{"formattedCitation":"(11,12)","plainTextFormattedCitation":"(11,12)","previouslyFormattedCitation":"(11,12)"},"properties":{"noteIndex":0},"schema":"https://github.com/citation-style-language/schema/raw/master/csl-citation.json"}</w:instrText>
      </w:r>
      <w:r w:rsidR="00382EF8" w:rsidRPr="000175EC">
        <w:fldChar w:fldCharType="separate"/>
      </w:r>
      <w:r w:rsidR="009F7D86" w:rsidRPr="000175EC">
        <w:rPr>
          <w:noProof/>
        </w:rPr>
        <w:t>(11,12)</w:t>
      </w:r>
      <w:r w:rsidR="00382EF8" w:rsidRPr="000175EC">
        <w:fldChar w:fldCharType="end"/>
      </w:r>
      <w:r w:rsidRPr="000175EC">
        <w:t>. In addition, in order to improve the performance of chitosan-based electrolyte membranes, it is necessary to add a number of additives in the membrane synthesis process</w:t>
      </w:r>
      <w:r w:rsidR="00787B45" w:rsidRPr="000175EC">
        <w:t xml:space="preserve"> </w:t>
      </w:r>
      <w:r w:rsidR="00787B45" w:rsidRPr="000175EC">
        <w:fldChar w:fldCharType="begin" w:fldLock="1"/>
      </w:r>
      <w:r w:rsidR="00605258" w:rsidRPr="000175EC">
        <w:instrText>ADDIN CSL_CITATION {"citationItems":[{"id":"ITEM-1","itemData":{"DOI":"10.1016/j.matdes.2020.108806","ISSN":"18734197","abstract":"A sulfonated silica coated polyvinylidene fluoride (S-SiO2@PVDF) nanofiber substrate with high strength and ultrahigh surface concentration of sulfonic acid groups was prepared by a three-step simple surface functionalization process. The S-SiO2@PVDF substrate was then used as both mechanical reinforcement support and inter-connected three-dimensional proton transport network for chitosan (CS) to prepare thin composite proton exchange membranes for direct methanol fuel cells (DMFCs). As the mechanical support for CS matrix, the S-SiO2@PVDF nanofiber framework could significantly improve the dimensional stability, tensile strength, elongation and mechanical damage resistance. Meanwhile, as a proton conduction network, the conductivity of the composite membrane was remarkably enhanced to 21.2 mS cm−1 (about 2.8 times than that of pure CS). Moreover, due to the excellent methanol barrier ability of CS matrix itself as well as the limitation role of the nanofibers, the methanol crossover of the composite membrane was as low as 4.2 × 10−7 cm2 s−1 that was only 26% of commercial Nafion 115. DMFC test showed the composite membrane exhibited the maximum power density of 86.3 mW cm−2 (80 °C), and the power density loss was only 5.4% even after operating at a constant current of 0.35A cm−2 for 100 h.","author":[{"dropping-particle":"","family":"Liu","given":"Guoliang","non-dropping-particle":"","parse-names":false,"suffix":""},{"dropping-particle":"","family":"Tsen","given":"Wen Chin","non-dropping-particle":"","parse-names":false,"suffix":""},{"dropping-particle":"","family":"Wen","given":"Sheng","non-dropping-particle":"","parse-names":false,"suffix":""}],"container-title":"Materials and Design","id":"ITEM-1","issued":{"date-parts":[["2020"]]},"page":"108806","publisher":"Elsevier Ltd","title":"Sulfonated silica coated polyvinylidene fluoride electrospun nanofiber-based composite membranes for direct methanol fuel cells","type":"article-journal","volume":"193"},"uris":["http://www.mendeley.com/documents/?uuid=8c8b7814-c777-45e8-91dc-612e1360833c"]}],"mendeley":{"formattedCitation":"(13)","plainTextFormattedCitation":"(13)","previouslyFormattedCitation":"(13)"},"properties":{"noteIndex":0},"schema":"https://github.com/citation-style-language/schema/raw/master/csl-citation.json"}</w:instrText>
      </w:r>
      <w:r w:rsidR="00787B45" w:rsidRPr="000175EC">
        <w:fldChar w:fldCharType="separate"/>
      </w:r>
      <w:r w:rsidR="00787B45" w:rsidRPr="000175EC">
        <w:rPr>
          <w:noProof/>
        </w:rPr>
        <w:t>(13)</w:t>
      </w:r>
      <w:r w:rsidR="00787B45" w:rsidRPr="000175EC">
        <w:fldChar w:fldCharType="end"/>
      </w:r>
      <w:r w:rsidRPr="000175EC">
        <w:t xml:space="preserve">. </w:t>
      </w:r>
      <w:r w:rsidR="000E5299" w:rsidRPr="000175EC">
        <w:t xml:space="preserve">In this research, the addition of silica additives was prepared from rice husk ash obtained from local agricultural waste. </w:t>
      </w:r>
      <w:r w:rsidRPr="000175EC">
        <w:t>The addition of this silica additive can have a good influence in DMFC applications because the hydrophobic nature of the hybrid membrane can reduce methanol permeability so that the crossover will be smaller</w:t>
      </w:r>
      <w:r w:rsidR="00A57BC0" w:rsidRPr="000175EC">
        <w:t xml:space="preserve"> </w:t>
      </w:r>
      <w:r w:rsidR="00A57BC0" w:rsidRPr="000175EC">
        <w:fldChar w:fldCharType="begin" w:fldLock="1"/>
      </w:r>
      <w:r w:rsidR="00605258" w:rsidRPr="000175EC">
        <w:instrText>ADDIN CSL_CITATION {"citationItems":[{"id":"ITEM-1","itemData":{"DOI":"10.1088/1755-1315/830/1/012021","ISSN":"17551315","abstract":"A membrane chitosan with silica from rice husk ash was fabricated as alternative membrane electrolyte for direct methanol fuel cell (DMFC) application. Chitosan is made from shrimp shell powder which is processed through deproteination, demineralization and deacetylation steps. Furthermore, the phase diversion technique was used to synthesis membranes by mixing chitosan and silica in acetic acid solution. The resultant membrane characterized with FTIR, water and methanol uptake, ion exchange capacity, and methanol permeability. FTIR analysis showed that chitosan and silica was successfully synthesized. Water uptake for the chitosan-silica membrane increased with increasing silica loading, but the methanol uptake value decreased. The chitosan-silica with 15 wt% silica loading exhibited the best ion exchange capacity and methanol permeability which were 1.290 meq/gram and 2.42 x 10-4 cm2/s, respectively. All the result obtained from this studi shown that chitosan-silica membrane is a promising electrolyte membrane for direct methanol fuel cell application.","author":[{"dropping-particle":"","family":"Purwanto","given":"Mochammad","non-dropping-particle":"","parse-names":false,"suffix":""},{"dropping-particle":"","family":"Widiastuti","given":"Nurul","non-dropping-particle":"","parse-names":false,"suffix":""},{"dropping-particle":"","family":"Saga","given":"B. H.","non-dropping-particle":"","parse-names":false,"suffix":""},{"dropping-particle":"","family":"Gusmawan","given":"Heldy","non-dropping-particle":"","parse-names":false,"suffix":""}],"container-title":"IOP Conference Series: Earth and Environmental Science","id":"ITEM-1","issue":"1","issued":{"date-parts":[["2021"]]},"title":"Synthesis of Composite Membrane Based Biopolymer Chitosan with Silica from Rice Husk Ash for Direct Methanol Fuel Cell Application","type":"article-journal","volume":"830"},"uris":["http://www.mendeley.com/documents/?uuid=647366f3-f685-449d-b1e3-247ff163aca1"]},{"id":"ITEM-2","itemData":{"DOI":"10.1016/j.carbpol.2015.09.085","ISSN":"01448617","PMID":"26572483","abstract":"Silica-coated carbon nanotubes (SCNTs), which were obtained by a simple sol-gel method, were utilized in preparation of chitosan/SCNTs (CS/SCNTs) composite membranes. The thermal and oxidative stability, morphology, mechanical properties, water uptake and proton conductivity of CS/SCNTs composite membranes were investigated. The insulated and hydrophilic silica layer coated on CNTs eliminates the risk of electronic short-circuiting and enhances the interaction between SCNTs and chitosan to ensure the homogenous dispersion of SCNTs, although the water uptake of CS/SCNTs membranes is reduced owing to the decrease of the effective number of the amino functional groups of chitosan. The CS/SCNTs composite membranes are superior to the pure CS membrane in thermal and oxidative stability, mechanical properties and proton conductivity. The results of this study suggest that CS/SCNTs composite membranes exhibit promising potential for practical application in proton exchange membranes.","author":[{"dropping-particle":"","family":"Liu","given":"Hai","non-dropping-particle":"","parse-names":false,"suffix":""},{"dropping-particle":"","family":"Gong","given":"Chunli","non-dropping-particle":"","parse-names":false,"suffix":""},{"dropping-particle":"","family":"Wang","given":"Jie","non-dropping-particle":"","parse-names":false,"suffix":""},{"dropping-particle":"","family":"Liu","given":"Xiaoyan","non-dropping-particle":"","parse-names":false,"suffix":""},{"dropping-particle":"","family":"Liu","given":"Huanli","non-dropping-particle":"","parse-names":false,"suffix":""},{"dropping-particle":"","family":"Cheng","given":"Fan","non-dropping-particle":"","parse-names":false,"suffix":""},{"dropping-particle":"","family":"Wang","given":"Guangjin","non-dropping-particle":"","parse-names":false,"suffix":""},{"dropping-particle":"","family":"Zheng","given":"Genwen","non-dropping-particle":"","parse-names":false,"suffix":""},{"dropping-particle":"","family":"Qin","given":"Caiqin","non-dropping-particle":"","parse-names":false,"suffix":""},{"dropping-particle":"","family":"Wen","given":"Sheng","non-dropping-particle":"","parse-names":false,"suffix":""}],"container-title":"Carbohydrate Polymers","id":"ITEM-2","issued":{"date-parts":[["2016"]]},"page":"1379-1385","publisher":"Elsevier Ltd.","title":"Chitosan/silica coated carbon nanotubes composite proton exchange membranes for fuel cell applications","type":"article-journal","volume":"136"},"uris":["http://www.mendeley.com/documents/?uuid=484c6198-85d7-4161-aa75-9a0151cc1d3c"]}],"mendeley":{"formattedCitation":"(14,15)","plainTextFormattedCitation":"(14,15)","previouslyFormattedCitation":"(14,15)"},"properties":{"noteIndex":0},"schema":"https://github.com/citation-style-language/schema/raw/master/csl-citation.json"}</w:instrText>
      </w:r>
      <w:r w:rsidR="00A57BC0" w:rsidRPr="000175EC">
        <w:fldChar w:fldCharType="separate"/>
      </w:r>
      <w:r w:rsidR="00787B45" w:rsidRPr="000175EC">
        <w:rPr>
          <w:noProof/>
        </w:rPr>
        <w:t>(14,15)</w:t>
      </w:r>
      <w:r w:rsidR="00A57BC0" w:rsidRPr="000175EC">
        <w:fldChar w:fldCharType="end"/>
      </w:r>
      <w:r w:rsidRPr="000175EC">
        <w:t>. The addition of silica to chitosan-based membranes which show low methanol permeability has also been reported in previous studies</w:t>
      </w:r>
      <w:r w:rsidR="00CF5560" w:rsidRPr="000175EC">
        <w:t xml:space="preserve"> </w:t>
      </w:r>
      <w:r w:rsidR="00CF5560" w:rsidRPr="000175EC">
        <w:fldChar w:fldCharType="begin" w:fldLock="1"/>
      </w:r>
      <w:r w:rsidR="00605258" w:rsidRPr="000175EC">
        <w:instrText>ADDIN CSL_CITATION {"citationItems":[{"id":"ITEM-1","itemData":{"DOI":"10.1088/1755-1315/830/1/012021","ISSN":"17551315","abstract":"A membrane chitosan with silica from rice husk ash was fabricated as alternative membrane electrolyte for direct methanol fuel cell (DMFC) application. Chitosan is made from shrimp shell powder which is processed through deproteination, demineralization and deacetylation steps. Furthermore, the phase diversion technique was used to synthesis membranes by mixing chitosan and silica in acetic acid solution. The resultant membrane characterized with FTIR, water and methanol uptake, ion exchange capacity, and methanol permeability. FTIR analysis showed that chitosan and silica was successfully synthesized. Water uptake for the chitosan-silica membrane increased with increasing silica loading, but the methanol uptake value decreased. The chitosan-silica with 15 wt% silica loading exhibited the best ion exchange capacity and methanol permeability which were 1.290 meq/gram and 2.42 x 10-4 cm2/s, respectively. All the result obtained from this studi shown that chitosan-silica membrane is a promising electrolyte membrane for direct methanol fuel cell application.","author":[{"dropping-particle":"","family":"Purwanto","given":"Mochammad","non-dropping-particle":"","parse-names":false,"suffix":""},{"dropping-particle":"","family":"Widiastuti","given":"Nurul","non-dropping-particle":"","parse-names":false,"suffix":""},{"dropping-particle":"","family":"Saga","given":"B. H.","non-dropping-particle":"","parse-names":false,"suffix":""},{"dropping-particle":"","family":"Gusmawan","given":"Heldy","non-dropping-particle":"","parse-names":false,"suffix":""}],"container-title":"IOP Conference Series: Earth and Environmental Science","id":"ITEM-1","issue":"1","issued":{"date-parts":[["2021"]]},"title":"Synthesis of Composite Membrane Based Biopolymer Chitosan with Silica from Rice Husk Ash for Direct Methanol Fuel Cell Application","type":"article-journal","volume":"830"},"uris":["http://www.mendeley.com/documents/?uuid=647366f3-f685-449d-b1e3-247ff163aca1"]}],"mendeley":{"formattedCitation":"(14)","plainTextFormattedCitation":"(14)","previouslyFormattedCitation":"(14)"},"properties":{"noteIndex":0},"schema":"https://github.com/citation-style-language/schema/raw/master/csl-citation.json"}</w:instrText>
      </w:r>
      <w:r w:rsidR="00CF5560" w:rsidRPr="000175EC">
        <w:fldChar w:fldCharType="separate"/>
      </w:r>
      <w:r w:rsidR="00787B45" w:rsidRPr="000175EC">
        <w:rPr>
          <w:noProof/>
        </w:rPr>
        <w:t>(14)</w:t>
      </w:r>
      <w:r w:rsidR="00CF5560" w:rsidRPr="000175EC">
        <w:fldChar w:fldCharType="end"/>
      </w:r>
      <w:r w:rsidRPr="000175EC">
        <w:t>.</w:t>
      </w:r>
    </w:p>
    <w:p w14:paraId="58BC410E" w14:textId="4D3810E9" w:rsidR="00F845F9" w:rsidRPr="000175EC" w:rsidRDefault="00740B9D" w:rsidP="0003592D">
      <w:pPr>
        <w:pStyle w:val="Paragraph"/>
      </w:pPr>
      <w:r w:rsidRPr="000175EC">
        <w:t>This research will focus on the synthesis of chitosan and chitosan/PVA-based biopolymer electrolyte membranes with the addition of silica additives, which aims to produce membranes with low methanol permeability and high ion exchange capacity. In the initial stage, chitosan is extracted from shrimp shell waste, while silica is synthesized from rice husk ash. The properties and characteristics of the synthesized membrane will be determined to support its properties and performance in direct methanol fuel cell applications.</w:t>
      </w:r>
    </w:p>
    <w:p w14:paraId="06DC9E43" w14:textId="77777777" w:rsidR="00F845F9" w:rsidRPr="000175EC" w:rsidRDefault="00F845F9" w:rsidP="00F845F9">
      <w:pPr>
        <w:pStyle w:val="Paragraph"/>
        <w:ind w:firstLine="0"/>
      </w:pPr>
    </w:p>
    <w:p w14:paraId="45EA1475" w14:textId="67DC671B" w:rsidR="00450A50" w:rsidRPr="000175EC" w:rsidRDefault="00C56660" w:rsidP="00C56660">
      <w:pPr>
        <w:pStyle w:val="Paragraph"/>
        <w:jc w:val="center"/>
        <w:rPr>
          <w:b/>
          <w:bCs/>
        </w:rPr>
      </w:pPr>
      <w:r w:rsidRPr="000175EC">
        <w:rPr>
          <w:b/>
          <w:bCs/>
        </w:rPr>
        <w:t xml:space="preserve">MATERIALS AND </w:t>
      </w:r>
      <w:r w:rsidR="0031420C" w:rsidRPr="000175EC">
        <w:rPr>
          <w:b/>
          <w:bCs/>
        </w:rPr>
        <w:t>METHODS</w:t>
      </w:r>
    </w:p>
    <w:p w14:paraId="635254E2" w14:textId="77777777" w:rsidR="00C56660" w:rsidRPr="000175EC" w:rsidRDefault="00C56660" w:rsidP="00C56660">
      <w:pPr>
        <w:pStyle w:val="Paragraph"/>
        <w:jc w:val="center"/>
        <w:rPr>
          <w:b/>
          <w:bCs/>
        </w:rPr>
      </w:pPr>
    </w:p>
    <w:p w14:paraId="6DFA195B" w14:textId="333B03BB" w:rsidR="00C56660" w:rsidRPr="000175EC" w:rsidRDefault="00380192" w:rsidP="00C56660">
      <w:pPr>
        <w:pStyle w:val="Paragraph"/>
        <w:jc w:val="center"/>
        <w:rPr>
          <w:b/>
          <w:bCs/>
        </w:rPr>
      </w:pPr>
      <w:r w:rsidRPr="000175EC">
        <w:rPr>
          <w:b/>
          <w:bCs/>
        </w:rPr>
        <w:t xml:space="preserve">Materials </w:t>
      </w:r>
    </w:p>
    <w:p w14:paraId="3780B471" w14:textId="73A2E26B" w:rsidR="00C74E27" w:rsidRPr="000175EC" w:rsidRDefault="00517CD0" w:rsidP="003F62EC">
      <w:pPr>
        <w:pStyle w:val="Paragraph"/>
        <w:ind w:firstLine="0"/>
      </w:pPr>
      <w:r w:rsidRPr="000175EC">
        <w:t xml:space="preserve">Shrimp shell powder that has passed a </w:t>
      </w:r>
      <w:r w:rsidR="0089226D" w:rsidRPr="000175EC">
        <w:t>100-mesh</w:t>
      </w:r>
      <w:r w:rsidRPr="000175EC">
        <w:t xml:space="preserve"> sieve as raw material for the extraction of chitosan biopolymer, rice husks obtained from agricultural waste as a source of silica. Hydrochloric acid (HCl), acetic acid (CH</w:t>
      </w:r>
      <w:r w:rsidRPr="000175EC">
        <w:rPr>
          <w:vertAlign w:val="subscript"/>
        </w:rPr>
        <w:t>3</w:t>
      </w:r>
      <w:r w:rsidRPr="000175EC">
        <w:t xml:space="preserve">COOH), sodium hydroxide (NaOH) </w:t>
      </w:r>
      <w:proofErr w:type="gramStart"/>
      <w:r w:rsidRPr="000175EC">
        <w:t>were</w:t>
      </w:r>
      <w:proofErr w:type="gramEnd"/>
      <w:r w:rsidRPr="000175EC">
        <w:t xml:space="preserve"> purchased from Sigma Aldrich. Sodium Chloride (NaCl), Methanol (CH</w:t>
      </w:r>
      <w:r w:rsidRPr="000175EC">
        <w:rPr>
          <w:vertAlign w:val="subscript"/>
        </w:rPr>
        <w:t>3</w:t>
      </w:r>
      <w:r w:rsidRPr="000175EC">
        <w:t>OH), phenolphthalein (PP) indicator and polyvinyl alcohol (PVA) were purchased from Merck.</w:t>
      </w:r>
    </w:p>
    <w:p w14:paraId="077D2220" w14:textId="4E1D891F" w:rsidR="005261A8" w:rsidRPr="000175EC" w:rsidRDefault="005261A8">
      <w:pPr>
        <w:rPr>
          <w:b/>
          <w:bCs/>
          <w:sz w:val="20"/>
        </w:rPr>
      </w:pPr>
    </w:p>
    <w:p w14:paraId="3F654FC9" w14:textId="51E9F918" w:rsidR="00486077" w:rsidRPr="000175EC" w:rsidRDefault="0031420C" w:rsidP="00486077">
      <w:pPr>
        <w:pStyle w:val="Paragraph"/>
        <w:jc w:val="center"/>
        <w:rPr>
          <w:b/>
          <w:bCs/>
        </w:rPr>
      </w:pPr>
      <w:r w:rsidRPr="000175EC">
        <w:rPr>
          <w:b/>
          <w:bCs/>
        </w:rPr>
        <w:t xml:space="preserve">Preparation of </w:t>
      </w:r>
      <w:r w:rsidR="0045187E" w:rsidRPr="000175EC">
        <w:rPr>
          <w:b/>
          <w:bCs/>
        </w:rPr>
        <w:t>Chitosan Extraction</w:t>
      </w:r>
    </w:p>
    <w:p w14:paraId="49D57DD8" w14:textId="096509BB" w:rsidR="00486077" w:rsidRPr="000175EC" w:rsidRDefault="0045187E" w:rsidP="00486077">
      <w:pPr>
        <w:pStyle w:val="Paragraph"/>
        <w:ind w:firstLine="0"/>
      </w:pPr>
      <w:r w:rsidRPr="000175EC">
        <w:t xml:space="preserve">Chitosan extraction consists of three steps, the first is deproteination by heating and stirring shrimp shell powder in 3.5% NaOH solution with a ratio of 1:10 (w/v) at 70 ºC for 2 hours. The samples were washed with distilled water until the pH was neutral and then dried in an oven. The second stage is demineralization, namely the dried powder is stirred in a 1M HCl solution with a ratio of 1:10 (w/v) at 70 ºC for 2 hours. The samples were washed with distilled water until the pH was neutral and then dried in an oven. The resulting dry powder obtained at this stage is called chitin. The third stage is </w:t>
      </w:r>
      <w:proofErr w:type="gramStart"/>
      <w:r w:rsidRPr="000175EC">
        <w:t>deacetylation,</w:t>
      </w:r>
      <w:proofErr w:type="gramEnd"/>
      <w:r w:rsidRPr="000175EC">
        <w:t xml:space="preserve"> chitin is stirred in 50% NaOH solution with a ratio of 1:10 (w/v) at 120 ºC for 2 hours. The sample was washed with distilled water until the pH was neutral and then dried in an oven to obtain a dry powder, called chitosan.</w:t>
      </w:r>
    </w:p>
    <w:p w14:paraId="0432F6FF" w14:textId="77777777" w:rsidR="0045187E" w:rsidRPr="000175EC" w:rsidRDefault="0045187E" w:rsidP="00486077">
      <w:pPr>
        <w:pStyle w:val="Paragraph"/>
        <w:ind w:firstLine="0"/>
      </w:pPr>
    </w:p>
    <w:p w14:paraId="0C4EECE8" w14:textId="536DC504" w:rsidR="0045187E" w:rsidRPr="000175EC" w:rsidRDefault="003E5CEA" w:rsidP="0045187E">
      <w:pPr>
        <w:pStyle w:val="Paragraph"/>
        <w:jc w:val="center"/>
        <w:rPr>
          <w:b/>
          <w:bCs/>
        </w:rPr>
      </w:pPr>
      <w:bookmarkStart w:id="3" w:name="_Hlk173145341"/>
      <w:r w:rsidRPr="000175EC">
        <w:rPr>
          <w:b/>
          <w:bCs/>
          <w:lang w:val="en"/>
        </w:rPr>
        <w:t>Preparation of Silica from Rice Husk Ash</w:t>
      </w:r>
    </w:p>
    <w:p w14:paraId="5B69FE55" w14:textId="5A6A6283" w:rsidR="0045187E" w:rsidRPr="000175EC" w:rsidRDefault="003E5CEA" w:rsidP="0045187E">
      <w:pPr>
        <w:pStyle w:val="Paragraph"/>
        <w:ind w:firstLine="0"/>
      </w:pPr>
      <w:r w:rsidRPr="000175EC">
        <w:t>The cleaned rice husks are burned using a furnace at a temperature of 600</w:t>
      </w:r>
      <w:r w:rsidR="00756E69" w:rsidRPr="000175EC">
        <w:t xml:space="preserve"> </w:t>
      </w:r>
      <w:r w:rsidRPr="000175EC">
        <w:t xml:space="preserve">ºC for 3 hours. </w:t>
      </w:r>
      <w:bookmarkEnd w:id="3"/>
      <w:r w:rsidRPr="000175EC">
        <w:t>Next, the ash from the combustion is crushed and sieved at 200 mesh. The ash resulting from the sieving was put into a 6 M HCl solution with a ratio of 1:7.5 (w/v) and stirred at a temperature of 105</w:t>
      </w:r>
      <w:r w:rsidR="00756E69" w:rsidRPr="000175EC">
        <w:t xml:space="preserve"> </w:t>
      </w:r>
      <w:proofErr w:type="spellStart"/>
      <w:r w:rsidRPr="000175EC">
        <w:rPr>
          <w:vertAlign w:val="superscript"/>
        </w:rPr>
        <w:t>o</w:t>
      </w:r>
      <w:r w:rsidRPr="000175EC">
        <w:t>C</w:t>
      </w:r>
      <w:proofErr w:type="spellEnd"/>
      <w:r w:rsidRPr="000175EC">
        <w:t xml:space="preserve"> for 2 hours. The precipitate obtained was then filtered and washed repeatedly using distilled water until the pH was neutral. The precipitate </w:t>
      </w:r>
      <w:proofErr w:type="gramStart"/>
      <w:r w:rsidRPr="000175EC">
        <w:t>was dried</w:t>
      </w:r>
      <w:proofErr w:type="gramEnd"/>
      <w:r w:rsidRPr="000175EC">
        <w:t xml:space="preserve"> in an oven at 105</w:t>
      </w:r>
      <w:r w:rsidR="00756E69" w:rsidRPr="000175EC">
        <w:t xml:space="preserve"> </w:t>
      </w:r>
      <w:r w:rsidRPr="000175EC">
        <w:t>°C for 1 hour, then ground using a pestle and mortar to produce a fine powder.</w:t>
      </w:r>
      <w:r w:rsidR="00D22F65" w:rsidRPr="000175EC">
        <w:t xml:space="preserve"> </w:t>
      </w:r>
    </w:p>
    <w:p w14:paraId="182E476B" w14:textId="4276810E" w:rsidR="00D22F65" w:rsidRPr="000175EC" w:rsidRDefault="00D22F65" w:rsidP="0045187E">
      <w:pPr>
        <w:pStyle w:val="Paragraph"/>
        <w:ind w:firstLine="0"/>
      </w:pPr>
    </w:p>
    <w:p w14:paraId="68A3F5B3" w14:textId="677FB7EF" w:rsidR="00D22F65" w:rsidRPr="000175EC" w:rsidRDefault="000C67E2" w:rsidP="00D22F65">
      <w:pPr>
        <w:pStyle w:val="Paragraph"/>
        <w:jc w:val="center"/>
        <w:rPr>
          <w:b/>
          <w:bCs/>
        </w:rPr>
      </w:pPr>
      <w:r w:rsidRPr="000175EC">
        <w:rPr>
          <w:b/>
          <w:bCs/>
          <w:lang w:val="en"/>
        </w:rPr>
        <w:t>M</w:t>
      </w:r>
      <w:r w:rsidR="00D22F65" w:rsidRPr="000175EC">
        <w:rPr>
          <w:b/>
          <w:bCs/>
          <w:lang w:val="en"/>
        </w:rPr>
        <w:t>embrane fabrication</w:t>
      </w:r>
    </w:p>
    <w:p w14:paraId="1FFD13BE" w14:textId="71B8E457" w:rsidR="00D22F65" w:rsidRPr="000175EC" w:rsidRDefault="00D22F65" w:rsidP="0045187E">
      <w:pPr>
        <w:pStyle w:val="Paragraph"/>
        <w:ind w:firstLine="0"/>
      </w:pPr>
      <w:r w:rsidRPr="000175EC">
        <w:lastRenderedPageBreak/>
        <w:t>Acetic acid solution with a concentration of 2% was prepared in an amount of 75 ml and divided into 2 beaker glasses. The first beaker glass was filled with 37.5 ml of acetic acid and chitosan powder was added at a temperature of 80</w:t>
      </w:r>
      <w:r w:rsidR="00756E69" w:rsidRPr="000175EC">
        <w:t xml:space="preserve"> </w:t>
      </w:r>
      <w:r w:rsidRPr="000175EC">
        <w:t>°C and stirred at 400 rpm for 30 minutes. In the other part, 37.5 ml of acetic acid was added with PVA-Silica powder and sonicated for 30 minutes. The two mixtures were combined into one and stirred at 400 rpm at a temperature of 80</w:t>
      </w:r>
      <w:r w:rsidR="00756E69" w:rsidRPr="000175EC">
        <w:t xml:space="preserve"> </w:t>
      </w:r>
      <w:r w:rsidRPr="000175EC">
        <w:t xml:space="preserve">°C for 30 minutes. Furthermore, the mixture was given a sonication treatment for 30 minutes, then lifted and left at room temperature for 30 minutes. The mixture was sonicated again for 30 minutes, then poured into a mold and dried at room temperature for 7 days. </w:t>
      </w:r>
    </w:p>
    <w:p w14:paraId="75877983" w14:textId="694D9DC2" w:rsidR="00563D76" w:rsidRPr="000175EC" w:rsidRDefault="00563D76" w:rsidP="0045187E">
      <w:pPr>
        <w:pStyle w:val="Paragraph"/>
        <w:ind w:firstLine="0"/>
      </w:pPr>
    </w:p>
    <w:p w14:paraId="5865259D" w14:textId="34308153" w:rsidR="00BA7BDD" w:rsidRPr="000175EC" w:rsidRDefault="00BA7BDD" w:rsidP="00BA7BDD">
      <w:pPr>
        <w:pStyle w:val="Paragraph"/>
        <w:jc w:val="center"/>
        <w:rPr>
          <w:b/>
          <w:bCs/>
        </w:rPr>
      </w:pPr>
      <w:r w:rsidRPr="000175EC">
        <w:rPr>
          <w:b/>
          <w:bCs/>
          <w:lang w:val="en"/>
        </w:rPr>
        <w:t>Membrane Characterizations</w:t>
      </w:r>
    </w:p>
    <w:p w14:paraId="40E35D1E" w14:textId="78DBF144" w:rsidR="00B25692" w:rsidRPr="000175EC" w:rsidRDefault="00BA7BDD" w:rsidP="0045187E">
      <w:pPr>
        <w:pStyle w:val="Paragraph"/>
        <w:ind w:firstLine="0"/>
      </w:pPr>
      <w:r w:rsidRPr="000175EC">
        <w:t>The membrane was prepared with a size of 2 x 2 cm</w:t>
      </w:r>
      <w:r w:rsidRPr="000175EC">
        <w:rPr>
          <w:vertAlign w:val="superscript"/>
        </w:rPr>
        <w:t>2</w:t>
      </w:r>
      <w:r w:rsidRPr="000175EC">
        <w:t xml:space="preserve"> and dried in an oven at a temperature of 50°C for 1 hour. The dried membrane was weighed as the initial weight (</w:t>
      </w:r>
      <w:proofErr w:type="spellStart"/>
      <w:r w:rsidRPr="000175EC">
        <w:rPr>
          <w:i/>
          <w:iCs/>
        </w:rPr>
        <w:t>W</w:t>
      </w:r>
      <w:r w:rsidRPr="000175EC">
        <w:rPr>
          <w:i/>
          <w:iCs/>
          <w:vertAlign w:val="subscript"/>
        </w:rPr>
        <w:t>dry</w:t>
      </w:r>
      <w:proofErr w:type="spellEnd"/>
      <w:r w:rsidRPr="000175EC">
        <w:t>) and then soaked in water or 1 M methanol solution for 24 hours. Then the membrane was lifted and weighed as the wet weight (</w:t>
      </w:r>
      <w:proofErr w:type="spellStart"/>
      <w:r w:rsidRPr="000175EC">
        <w:rPr>
          <w:i/>
          <w:iCs/>
        </w:rPr>
        <w:t>W</w:t>
      </w:r>
      <w:r w:rsidRPr="000175EC">
        <w:rPr>
          <w:i/>
          <w:iCs/>
          <w:vertAlign w:val="subscript"/>
        </w:rPr>
        <w:t>wet</w:t>
      </w:r>
      <w:proofErr w:type="spellEnd"/>
      <w:r w:rsidRPr="000175EC">
        <w:t>). The determination of water and methanol absorption values ​​was calculated using equation (1).</w:t>
      </w:r>
      <w:r w:rsidR="00B25692" w:rsidRPr="000175EC">
        <w:t xml:space="preserve"> </w:t>
      </w:r>
    </w:p>
    <w:p w14:paraId="28C3C254" w14:textId="77777777" w:rsidR="00B25692" w:rsidRPr="000175EC" w:rsidRDefault="00B25692" w:rsidP="0045187E">
      <w:pPr>
        <w:pStyle w:val="Paragraph"/>
        <w:ind w:firstLine="0"/>
      </w:pPr>
    </w:p>
    <w:p w14:paraId="57687AB4" w14:textId="0B16D037" w:rsidR="00B25692" w:rsidRPr="000175EC" w:rsidRDefault="00B25692" w:rsidP="00B25692">
      <w:pPr>
        <w:pStyle w:val="Paragraph"/>
        <w:ind w:firstLine="0"/>
        <w:jc w:val="center"/>
      </w:pPr>
      <w:r w:rsidRPr="000175EC">
        <w:rPr>
          <w:i/>
          <w:iCs/>
        </w:rPr>
        <w:t>Uptake</w:t>
      </w:r>
      <w:r w:rsidRPr="000175EC">
        <w:t xml:space="preserve"> (%) = </w:t>
      </w:r>
      <m:oMath>
        <m:f>
          <m:fPr>
            <m:ctrlPr>
              <w:rPr>
                <w:rFonts w:ascii="Cambria Math" w:hAnsi="Cambria Math"/>
              </w:rPr>
            </m:ctrlPr>
          </m:fPr>
          <m:num>
            <m:r>
              <m:rPr>
                <m:sty m:val="bi"/>
              </m:rPr>
              <w:rPr>
                <w:rFonts w:ascii="Cambria Math" w:hAnsi="Cambria Math"/>
              </w:rPr>
              <m:t>W</m:t>
            </m:r>
            <m:r>
              <m:rPr>
                <m:sty m:val="b"/>
              </m:rPr>
              <w:rPr>
                <w:rFonts w:ascii="Cambria Math" w:hAnsi="Cambria Math"/>
              </w:rPr>
              <m:t xml:space="preserve"> </m:t>
            </m:r>
            <m:r>
              <m:rPr>
                <m:sty m:val="bi"/>
              </m:rPr>
              <w:rPr>
                <w:rFonts w:ascii="Cambria Math" w:hAnsi="Cambria Math"/>
              </w:rPr>
              <m:t>wet</m:t>
            </m:r>
            <m:r>
              <m:rPr>
                <m:sty m:val="b"/>
              </m:rPr>
              <w:rPr>
                <w:rFonts w:ascii="Cambria Math" w:hAnsi="Cambria Math"/>
              </w:rPr>
              <m:t xml:space="preserve"> - </m:t>
            </m:r>
            <m:r>
              <m:rPr>
                <m:sty m:val="bi"/>
              </m:rPr>
              <w:rPr>
                <w:rFonts w:ascii="Cambria Math" w:hAnsi="Cambria Math"/>
              </w:rPr>
              <m:t>W</m:t>
            </m:r>
            <m:r>
              <m:rPr>
                <m:sty m:val="b"/>
              </m:rPr>
              <w:rPr>
                <w:rFonts w:ascii="Cambria Math" w:hAnsi="Cambria Math"/>
              </w:rPr>
              <m:t xml:space="preserve"> </m:t>
            </m:r>
            <m:r>
              <m:rPr>
                <m:sty m:val="bi"/>
              </m:rPr>
              <w:rPr>
                <w:rFonts w:ascii="Cambria Math" w:hAnsi="Cambria Math"/>
              </w:rPr>
              <m:t>dry</m:t>
            </m:r>
          </m:num>
          <m:den>
            <m:r>
              <m:rPr>
                <m:sty m:val="bi"/>
              </m:rPr>
              <w:rPr>
                <w:rFonts w:ascii="Cambria Math" w:hAnsi="Cambria Math"/>
              </w:rPr>
              <m:t>W</m:t>
            </m:r>
            <m:r>
              <m:rPr>
                <m:sty m:val="b"/>
              </m:rPr>
              <w:rPr>
                <w:rFonts w:ascii="Cambria Math" w:hAnsi="Cambria Math"/>
              </w:rPr>
              <m:t xml:space="preserve"> </m:t>
            </m:r>
            <m:r>
              <m:rPr>
                <m:sty m:val="bi"/>
              </m:rPr>
              <w:rPr>
                <w:rFonts w:ascii="Cambria Math" w:hAnsi="Cambria Math"/>
              </w:rPr>
              <m:t>dry</m:t>
            </m:r>
          </m:den>
        </m:f>
      </m:oMath>
      <w:r w:rsidRPr="000175EC">
        <w:t xml:space="preserve"> x 100          … (1)</w:t>
      </w:r>
    </w:p>
    <w:p w14:paraId="54135B92" w14:textId="77777777" w:rsidR="003E5CEA" w:rsidRPr="000175EC" w:rsidRDefault="003E5CEA" w:rsidP="0045187E">
      <w:pPr>
        <w:pStyle w:val="Paragraph"/>
        <w:ind w:firstLine="0"/>
      </w:pPr>
    </w:p>
    <w:p w14:paraId="432EC3BE" w14:textId="0ED5E9B9" w:rsidR="00486077" w:rsidRPr="000175EC" w:rsidRDefault="001C5FAB" w:rsidP="00486077">
      <w:pPr>
        <w:pStyle w:val="Paragraph"/>
        <w:ind w:firstLine="0"/>
      </w:pPr>
      <w:r w:rsidRPr="000175EC">
        <w:t>Determination of ion exchange capacity (IEC) value was carried out by titration method using 0.01 M NaOH solution. In the initial stage, the membrane was prepared with a size of 2 x 2 cm</w:t>
      </w:r>
      <w:r w:rsidRPr="000175EC">
        <w:rPr>
          <w:vertAlign w:val="superscript"/>
        </w:rPr>
        <w:t>2</w:t>
      </w:r>
      <w:r w:rsidRPr="000175EC">
        <w:t xml:space="preserve"> and weighed as dry weight (</w:t>
      </w:r>
      <w:proofErr w:type="spellStart"/>
      <w:r w:rsidRPr="000175EC">
        <w:rPr>
          <w:i/>
          <w:iCs/>
        </w:rPr>
        <w:t>W</w:t>
      </w:r>
      <w:r w:rsidRPr="000175EC">
        <w:rPr>
          <w:i/>
          <w:iCs/>
          <w:vertAlign w:val="subscript"/>
        </w:rPr>
        <w:t>dry</w:t>
      </w:r>
      <w:proofErr w:type="spellEnd"/>
      <w:r w:rsidRPr="000175EC">
        <w:t>). Furthermore, the membrane was soaked in 0.1 M HCl solution for 24 hours. The membrane was removed and cleaned, then soaked in 0.1 M NaCl solution for 24 hours, as a second protonate. The ion exchange capacity value was calculated using equation (2).</w:t>
      </w:r>
    </w:p>
    <w:p w14:paraId="763A552E" w14:textId="41A4400B" w:rsidR="001C5FAB" w:rsidRPr="000175EC" w:rsidRDefault="001C5FAB" w:rsidP="00486077">
      <w:pPr>
        <w:pStyle w:val="Paragraph"/>
        <w:ind w:firstLine="0"/>
      </w:pPr>
    </w:p>
    <w:p w14:paraId="5539C621" w14:textId="0A260DB9" w:rsidR="001C5FAB" w:rsidRPr="000175EC" w:rsidRDefault="001C5FAB" w:rsidP="001C5FAB">
      <w:pPr>
        <w:pStyle w:val="Paragraph"/>
        <w:ind w:firstLine="0"/>
        <w:jc w:val="center"/>
      </w:pPr>
      <w:r w:rsidRPr="000175EC">
        <w:rPr>
          <w:bCs/>
          <w:i/>
          <w:iCs/>
        </w:rPr>
        <w:t>IEC</w:t>
      </w:r>
      <w:r w:rsidR="00C5153C" w:rsidRPr="000175EC">
        <w:rPr>
          <w:bCs/>
          <w:i/>
          <w:iCs/>
        </w:rPr>
        <w:t xml:space="preserve"> (mmol/gram)</w:t>
      </w:r>
      <w:r w:rsidRPr="000175EC">
        <w:rPr>
          <w:bCs/>
          <w:i/>
          <w:iCs/>
        </w:rPr>
        <w:t xml:space="preserve"> = V x </w:t>
      </w:r>
      <m:oMath>
        <m:f>
          <m:fPr>
            <m:ctrlPr>
              <w:rPr>
                <w:rFonts w:ascii="Cambria Math" w:hAnsi="Cambria Math"/>
                <w:bCs/>
                <w:i/>
                <w:iCs/>
              </w:rPr>
            </m:ctrlPr>
          </m:fPr>
          <m:num>
            <m:r>
              <m:rPr>
                <m:sty m:val="bi"/>
              </m:rPr>
              <w:rPr>
                <w:rFonts w:ascii="Cambria Math" w:hAnsi="Cambria Math"/>
              </w:rPr>
              <m:t>C</m:t>
            </m:r>
          </m:num>
          <m:den>
            <m:r>
              <m:rPr>
                <m:sty m:val="bi"/>
              </m:rPr>
              <w:rPr>
                <w:rFonts w:ascii="Cambria Math" w:hAnsi="Cambria Math"/>
              </w:rPr>
              <m:t>W dry</m:t>
            </m:r>
          </m:den>
        </m:f>
      </m:oMath>
      <w:r w:rsidRPr="000175EC">
        <w:rPr>
          <w:bCs/>
          <w:i/>
          <w:iCs/>
        </w:rPr>
        <w:t xml:space="preserve"> </w:t>
      </w:r>
      <w:r w:rsidRPr="000175EC">
        <w:rPr>
          <w:bCs/>
          <w:i/>
          <w:iCs/>
        </w:rPr>
        <w:tab/>
      </w:r>
      <w:r w:rsidRPr="000175EC">
        <w:rPr>
          <w:bCs/>
        </w:rPr>
        <w:t xml:space="preserve">          … (2)</w:t>
      </w:r>
    </w:p>
    <w:p w14:paraId="309F4412" w14:textId="231D12ED" w:rsidR="001C5FAB" w:rsidRPr="000175EC" w:rsidRDefault="001C5FAB" w:rsidP="00486077">
      <w:pPr>
        <w:pStyle w:val="Paragraph"/>
        <w:ind w:firstLine="0"/>
      </w:pPr>
    </w:p>
    <w:p w14:paraId="2D6BC8EB" w14:textId="2F25A9BF" w:rsidR="001C5FAB" w:rsidRPr="000175EC" w:rsidRDefault="001C5FAB" w:rsidP="00486077">
      <w:pPr>
        <w:pStyle w:val="Paragraph"/>
        <w:ind w:firstLine="0"/>
      </w:pPr>
      <w:r w:rsidRPr="000175EC">
        <w:t xml:space="preserve">Where IEC is the Ion Exchange Capacity </w:t>
      </w:r>
      <w:bookmarkStart w:id="4" w:name="_Hlk209262890"/>
      <w:r w:rsidRPr="000175EC">
        <w:t>(mmol/gram)</w:t>
      </w:r>
      <w:bookmarkEnd w:id="4"/>
      <w:r w:rsidRPr="000175EC">
        <w:t xml:space="preserve">, </w:t>
      </w:r>
      <w:r w:rsidRPr="000175EC">
        <w:rPr>
          <w:i/>
          <w:iCs/>
        </w:rPr>
        <w:t>C</w:t>
      </w:r>
      <w:r w:rsidRPr="000175EC">
        <w:t xml:space="preserve"> is the concentration of NaOH (M), </w:t>
      </w:r>
      <w:r w:rsidRPr="000175EC">
        <w:rPr>
          <w:i/>
          <w:iCs/>
        </w:rPr>
        <w:t>V</w:t>
      </w:r>
      <w:r w:rsidRPr="000175EC">
        <w:t xml:space="preserve"> is the volume of NaOH used to neutralize NaCl (mL), and </w:t>
      </w:r>
      <w:proofErr w:type="spellStart"/>
      <w:r w:rsidRPr="000175EC">
        <w:rPr>
          <w:i/>
          <w:iCs/>
        </w:rPr>
        <w:t>W</w:t>
      </w:r>
      <w:r w:rsidRPr="000175EC">
        <w:rPr>
          <w:i/>
          <w:iCs/>
          <w:vertAlign w:val="subscript"/>
        </w:rPr>
        <w:t>dry</w:t>
      </w:r>
      <w:proofErr w:type="spellEnd"/>
      <w:r w:rsidRPr="000175EC">
        <w:t xml:space="preserve"> is the dry weight of the membrane (gr).</w:t>
      </w:r>
    </w:p>
    <w:p w14:paraId="0FFA9994" w14:textId="1BE28F58" w:rsidR="001C5FAB" w:rsidRPr="000175EC" w:rsidRDefault="001C5FAB" w:rsidP="00486077">
      <w:pPr>
        <w:pStyle w:val="Paragraph"/>
        <w:ind w:firstLine="0"/>
      </w:pPr>
    </w:p>
    <w:p w14:paraId="5DA1EEDF" w14:textId="28C4EDF7" w:rsidR="001C5FAB" w:rsidRPr="000175EC" w:rsidRDefault="00C26734" w:rsidP="00486077">
      <w:pPr>
        <w:pStyle w:val="Paragraph"/>
        <w:ind w:firstLine="0"/>
      </w:pPr>
      <w:r w:rsidRPr="000175EC">
        <w:t xml:space="preserve">Methanol permeability was analyzed using a two-compartment diffusion cell, with the membrane clamped and placed between the two compartments. Compartments A and B were filled with 1M methanol solution and deionized water, respectively. Water in compartment B was taken with a pipette every 30 </w:t>
      </w:r>
      <w:r w:rsidR="00C5153C" w:rsidRPr="000175EC">
        <w:t>minutes and</w:t>
      </w:r>
      <w:r w:rsidRPr="000175EC">
        <w:t xml:space="preserve"> put into a pycnometer and then weighed. The water collection process was repeated for up to 180 minutes. Methanol permeability was calculated using </w:t>
      </w:r>
      <w:proofErr w:type="gramStart"/>
      <w:r w:rsidRPr="000175EC">
        <w:t>equation</w:t>
      </w:r>
      <w:proofErr w:type="gramEnd"/>
      <w:r w:rsidRPr="000175EC">
        <w:t xml:space="preserve"> (3).</w:t>
      </w:r>
    </w:p>
    <w:p w14:paraId="240F8BA0" w14:textId="6E77F8D1" w:rsidR="00C26734" w:rsidRPr="000175EC" w:rsidRDefault="00C26734" w:rsidP="00C26734">
      <w:pPr>
        <w:pStyle w:val="Paragraph"/>
        <w:ind w:firstLine="0"/>
        <w:jc w:val="center"/>
      </w:pPr>
      <w:bookmarkStart w:id="5" w:name="_Hlk129789469"/>
      <w:r w:rsidRPr="000175EC">
        <w:rPr>
          <w:bCs/>
          <w:i/>
          <w:iCs/>
        </w:rPr>
        <w:t>P</w:t>
      </w:r>
      <w:r w:rsidR="00C5153C" w:rsidRPr="000175EC">
        <w:rPr>
          <w:bCs/>
          <w:i/>
          <w:iCs/>
        </w:rPr>
        <w:t xml:space="preserve"> (cm</w:t>
      </w:r>
      <w:r w:rsidR="00C5153C" w:rsidRPr="000175EC">
        <w:rPr>
          <w:bCs/>
          <w:i/>
          <w:iCs/>
          <w:vertAlign w:val="superscript"/>
        </w:rPr>
        <w:t>2</w:t>
      </w:r>
      <w:r w:rsidR="00C5153C" w:rsidRPr="000175EC">
        <w:rPr>
          <w:bCs/>
          <w:i/>
          <w:iCs/>
        </w:rPr>
        <w:t>.s</w:t>
      </w:r>
      <w:r w:rsidR="00C5153C" w:rsidRPr="000175EC">
        <w:rPr>
          <w:bCs/>
          <w:i/>
          <w:iCs/>
          <w:vertAlign w:val="superscript"/>
        </w:rPr>
        <w:t>-1</w:t>
      </w:r>
      <w:r w:rsidR="00C5153C" w:rsidRPr="000175EC">
        <w:rPr>
          <w:bCs/>
          <w:i/>
          <w:iCs/>
        </w:rPr>
        <w:t>)</w:t>
      </w:r>
      <w:r w:rsidRPr="000175EC">
        <w:rPr>
          <w:bCs/>
          <w:i/>
          <w:iCs/>
        </w:rPr>
        <w:t xml:space="preserve"> </w:t>
      </w:r>
      <w:r w:rsidRPr="000175EC">
        <w:rPr>
          <w:bCs/>
        </w:rPr>
        <w:t>= (</w:t>
      </w:r>
      <m:oMath>
        <m:f>
          <m:fPr>
            <m:ctrlPr>
              <w:rPr>
                <w:rFonts w:ascii="Cambria Math" w:hAnsi="Cambria Math"/>
                <w:bCs/>
              </w:rPr>
            </m:ctrlPr>
          </m:fPr>
          <m:num>
            <m:r>
              <m:rPr>
                <m:sty m:val="bi"/>
              </m:rPr>
              <w:rPr>
                <w:rFonts w:ascii="Cambria Math" w:hAnsi="Cambria Math"/>
              </w:rPr>
              <m:t>Δ</m:t>
            </m:r>
            <m:sSub>
              <m:sSubPr>
                <m:ctrlPr>
                  <w:rPr>
                    <w:rFonts w:ascii="Cambria Math" w:hAnsi="Cambria Math"/>
                    <w:bCs/>
                  </w:rPr>
                </m:ctrlPr>
              </m:sSubPr>
              <m:e>
                <m:r>
                  <m:rPr>
                    <m:sty m:val="bi"/>
                  </m:rPr>
                  <w:rPr>
                    <w:rFonts w:ascii="Cambria Math" w:hAnsi="Cambria Math"/>
                  </w:rPr>
                  <m:t>C</m:t>
                </m:r>
              </m:e>
              <m:sub>
                <m:r>
                  <m:rPr>
                    <m:sty m:val="bi"/>
                  </m:rPr>
                  <w:rPr>
                    <w:rFonts w:ascii="Cambria Math" w:hAnsi="Cambria Math"/>
                  </w:rPr>
                  <m:t>B</m:t>
                </m:r>
              </m:sub>
            </m:sSub>
          </m:num>
          <m:den>
            <m:r>
              <m:rPr>
                <m:sty m:val="bi"/>
              </m:rPr>
              <w:rPr>
                <w:rFonts w:ascii="Cambria Math" w:hAnsi="Cambria Math"/>
              </w:rPr>
              <m:t>Δt</m:t>
            </m:r>
          </m:den>
        </m:f>
        <m:r>
          <m:rPr>
            <m:sty m:val="bi"/>
          </m:rPr>
          <w:rPr>
            <w:rFonts w:ascii="Cambria Math" w:hAnsi="Cambria Math"/>
          </w:rPr>
          <m:t>)</m:t>
        </m:r>
      </m:oMath>
      <w:r w:rsidRPr="000175EC">
        <w:rPr>
          <w:bCs/>
        </w:rPr>
        <w:t>.(</w:t>
      </w:r>
      <m:oMath>
        <m:f>
          <m:fPr>
            <m:ctrlPr>
              <w:rPr>
                <w:rFonts w:ascii="Cambria Math" w:hAnsi="Cambria Math"/>
                <w:bCs/>
              </w:rPr>
            </m:ctrlPr>
          </m:fPr>
          <m:num>
            <m:r>
              <m:rPr>
                <m:sty m:val="bi"/>
              </m:rPr>
              <w:rPr>
                <w:rFonts w:ascii="Cambria Math" w:hAnsi="Cambria Math"/>
              </w:rPr>
              <m:t xml:space="preserve">L </m:t>
            </m:r>
            <m:sSub>
              <m:sSubPr>
                <m:ctrlPr>
                  <w:rPr>
                    <w:rFonts w:ascii="Cambria Math" w:hAnsi="Cambria Math"/>
                    <w:bCs/>
                  </w:rPr>
                </m:ctrlPr>
              </m:sSubPr>
              <m:e>
                <m:r>
                  <m:rPr>
                    <m:sty m:val="bi"/>
                  </m:rPr>
                  <w:rPr>
                    <w:rFonts w:ascii="Cambria Math" w:hAnsi="Cambria Math"/>
                  </w:rPr>
                  <m:t>V</m:t>
                </m:r>
              </m:e>
              <m:sub>
                <m:r>
                  <m:rPr>
                    <m:sty m:val="bi"/>
                  </m:rPr>
                  <w:rPr>
                    <w:rFonts w:ascii="Cambria Math" w:hAnsi="Cambria Math"/>
                  </w:rPr>
                  <m:t>B</m:t>
                </m:r>
              </m:sub>
            </m:sSub>
          </m:num>
          <m:den>
            <m:r>
              <m:rPr>
                <m:sty m:val="bi"/>
              </m:rPr>
              <w:rPr>
                <w:rFonts w:ascii="Cambria Math" w:hAnsi="Cambria Math"/>
              </w:rPr>
              <m:t xml:space="preserve">A </m:t>
            </m:r>
            <m:sSub>
              <m:sSubPr>
                <m:ctrlPr>
                  <w:rPr>
                    <w:rFonts w:ascii="Cambria Math" w:hAnsi="Cambria Math"/>
                    <w:bCs/>
                  </w:rPr>
                </m:ctrlPr>
              </m:sSubPr>
              <m:e>
                <m:r>
                  <m:rPr>
                    <m:sty m:val="bi"/>
                  </m:rPr>
                  <w:rPr>
                    <w:rFonts w:ascii="Cambria Math" w:hAnsi="Cambria Math"/>
                  </w:rPr>
                  <m:t>C</m:t>
                </m:r>
              </m:e>
              <m:sub>
                <m:r>
                  <m:rPr>
                    <m:sty m:val="bi"/>
                  </m:rPr>
                  <w:rPr>
                    <w:rFonts w:ascii="Cambria Math" w:hAnsi="Cambria Math"/>
                  </w:rPr>
                  <m:t>A</m:t>
                </m:r>
              </m:sub>
            </m:sSub>
          </m:den>
        </m:f>
        <m:r>
          <m:rPr>
            <m:sty m:val="bi"/>
          </m:rPr>
          <w:rPr>
            <w:rFonts w:ascii="Cambria Math" w:hAnsi="Cambria Math"/>
            <w:vertAlign w:val="subscript"/>
          </w:rPr>
          <m:t>)</m:t>
        </m:r>
      </m:oMath>
      <w:bookmarkEnd w:id="5"/>
      <w:r w:rsidRPr="000175EC">
        <w:rPr>
          <w:b/>
          <w:vertAlign w:val="subscript"/>
        </w:rPr>
        <w:t xml:space="preserve">           </w:t>
      </w:r>
      <w:r w:rsidRPr="000175EC">
        <w:rPr>
          <w:bCs/>
        </w:rPr>
        <w:t>… (3)</w:t>
      </w:r>
    </w:p>
    <w:p w14:paraId="55B824E0" w14:textId="61E5ED4D" w:rsidR="00C26734" w:rsidRPr="000175EC" w:rsidRDefault="00C26734" w:rsidP="00486077">
      <w:pPr>
        <w:pStyle w:val="Paragraph"/>
        <w:ind w:firstLine="0"/>
      </w:pPr>
    </w:p>
    <w:p w14:paraId="4CCD9E61" w14:textId="688644B2" w:rsidR="00C26734" w:rsidRPr="000175EC" w:rsidRDefault="00C26734" w:rsidP="00486077">
      <w:pPr>
        <w:pStyle w:val="Paragraph"/>
        <w:ind w:firstLine="0"/>
      </w:pPr>
      <w:r w:rsidRPr="000175EC">
        <w:t xml:space="preserve">Where </w:t>
      </w:r>
      <w:r w:rsidRPr="000175EC">
        <w:rPr>
          <w:i/>
          <w:iCs/>
        </w:rPr>
        <w:t>P</w:t>
      </w:r>
      <w:r w:rsidRPr="000175EC">
        <w:t xml:space="preserve"> is the methanol permeability </w:t>
      </w:r>
      <w:bookmarkStart w:id="6" w:name="_Hlk209262919"/>
      <w:r w:rsidRPr="000175EC">
        <w:t>(cm</w:t>
      </w:r>
      <w:r w:rsidRPr="000175EC">
        <w:rPr>
          <w:vertAlign w:val="superscript"/>
        </w:rPr>
        <w:t>2</w:t>
      </w:r>
      <w:r w:rsidRPr="000175EC">
        <w:t>.s</w:t>
      </w:r>
      <w:r w:rsidRPr="000175EC">
        <w:rPr>
          <w:vertAlign w:val="superscript"/>
        </w:rPr>
        <w:t>-1</w:t>
      </w:r>
      <w:r w:rsidRPr="000175EC">
        <w:t>)</w:t>
      </w:r>
      <w:bookmarkEnd w:id="6"/>
      <w:r w:rsidRPr="000175EC">
        <w:t xml:space="preserve">, </w:t>
      </w:r>
      <w:r w:rsidRPr="000175EC">
        <w:rPr>
          <w:i/>
          <w:iCs/>
        </w:rPr>
        <w:t>ΔCB/</w:t>
      </w:r>
      <w:proofErr w:type="spellStart"/>
      <w:r w:rsidRPr="000175EC">
        <w:rPr>
          <w:i/>
          <w:iCs/>
        </w:rPr>
        <w:t>Δt</w:t>
      </w:r>
      <w:proofErr w:type="spellEnd"/>
      <w:r w:rsidRPr="000175EC">
        <w:t xml:space="preserve"> is the slope of the variation of methanol concentration in compartment B with a function of time (mol.L</w:t>
      </w:r>
      <w:r w:rsidRPr="000175EC">
        <w:rPr>
          <w:vertAlign w:val="superscript"/>
        </w:rPr>
        <w:t>-1</w:t>
      </w:r>
      <w:r w:rsidRPr="000175EC">
        <w:t>.s</w:t>
      </w:r>
      <w:r w:rsidRPr="000175EC">
        <w:rPr>
          <w:vertAlign w:val="superscript"/>
        </w:rPr>
        <w:t>-1</w:t>
      </w:r>
      <w:r w:rsidRPr="000175EC">
        <w:t xml:space="preserve">), </w:t>
      </w:r>
      <w:r w:rsidRPr="000175EC">
        <w:rPr>
          <w:i/>
          <w:iCs/>
        </w:rPr>
        <w:t>V</w:t>
      </w:r>
      <w:r w:rsidRPr="000175EC">
        <w:rPr>
          <w:i/>
          <w:iCs/>
          <w:vertAlign w:val="subscript"/>
        </w:rPr>
        <w:t>B</w:t>
      </w:r>
      <w:r w:rsidRPr="000175EC">
        <w:t xml:space="preserve"> is the volume of water in compartment B (cm</w:t>
      </w:r>
      <w:r w:rsidRPr="000175EC">
        <w:rPr>
          <w:vertAlign w:val="superscript"/>
        </w:rPr>
        <w:t>3</w:t>
      </w:r>
      <w:r w:rsidRPr="000175EC">
        <w:t xml:space="preserve">), </w:t>
      </w:r>
      <w:r w:rsidRPr="000175EC">
        <w:rPr>
          <w:i/>
          <w:iCs/>
        </w:rPr>
        <w:t>L</w:t>
      </w:r>
      <w:r w:rsidRPr="000175EC">
        <w:t xml:space="preserve"> is the membrane thickness (cm), </w:t>
      </w:r>
      <w:r w:rsidRPr="000175EC">
        <w:rPr>
          <w:i/>
          <w:iCs/>
        </w:rPr>
        <w:t>C</w:t>
      </w:r>
      <w:r w:rsidRPr="000175EC">
        <w:rPr>
          <w:i/>
          <w:iCs/>
          <w:vertAlign w:val="subscript"/>
        </w:rPr>
        <w:t>A</w:t>
      </w:r>
      <w:r w:rsidRPr="000175EC">
        <w:t xml:space="preserve"> is the methanol concentration in compartment A (mol.L</w:t>
      </w:r>
      <w:r w:rsidRPr="000175EC">
        <w:rPr>
          <w:vertAlign w:val="superscript"/>
        </w:rPr>
        <w:t>-1</w:t>
      </w:r>
      <w:r w:rsidRPr="000175EC">
        <w:t xml:space="preserve">), and </w:t>
      </w:r>
      <w:r w:rsidRPr="000175EC">
        <w:rPr>
          <w:i/>
          <w:iCs/>
        </w:rPr>
        <w:t>A</w:t>
      </w:r>
      <w:r w:rsidRPr="000175EC">
        <w:t xml:space="preserve"> is the contact/diffusion area of ​​the membrane connected in the compartment (cm</w:t>
      </w:r>
      <w:r w:rsidRPr="000175EC">
        <w:rPr>
          <w:vertAlign w:val="superscript"/>
        </w:rPr>
        <w:t>2</w:t>
      </w:r>
      <w:r w:rsidRPr="000175EC">
        <w:t xml:space="preserve">). </w:t>
      </w:r>
    </w:p>
    <w:p w14:paraId="5826DDDC" w14:textId="66039DF1" w:rsidR="005064FF" w:rsidRPr="000175EC" w:rsidRDefault="005064FF">
      <w:pPr>
        <w:rPr>
          <w:b/>
          <w:bCs/>
          <w:sz w:val="20"/>
        </w:rPr>
      </w:pPr>
    </w:p>
    <w:p w14:paraId="63364FD3" w14:textId="5FE465EB" w:rsidR="00FF71DC" w:rsidRPr="000175EC" w:rsidRDefault="00FF71DC" w:rsidP="00FF71DC">
      <w:pPr>
        <w:pStyle w:val="Paragraph"/>
        <w:jc w:val="center"/>
        <w:rPr>
          <w:b/>
          <w:bCs/>
        </w:rPr>
      </w:pPr>
      <w:r w:rsidRPr="000175EC">
        <w:rPr>
          <w:b/>
          <w:bCs/>
        </w:rPr>
        <w:t>RESULTS AND DISCUSSIONS</w:t>
      </w:r>
    </w:p>
    <w:p w14:paraId="5C1A4C43" w14:textId="77777777" w:rsidR="00736CA3" w:rsidRPr="000175EC" w:rsidRDefault="00736CA3" w:rsidP="00736CA3">
      <w:pPr>
        <w:pStyle w:val="Paragraph"/>
        <w:ind w:firstLine="0"/>
      </w:pPr>
    </w:p>
    <w:p w14:paraId="3816C0EC" w14:textId="644A81AD" w:rsidR="00CD24A9" w:rsidRPr="000175EC" w:rsidRDefault="00004BDE" w:rsidP="00CD24A9">
      <w:pPr>
        <w:pStyle w:val="Paragraph"/>
        <w:ind w:firstLine="0"/>
        <w:jc w:val="center"/>
        <w:rPr>
          <w:b/>
          <w:bCs/>
        </w:rPr>
      </w:pPr>
      <w:bookmarkStart w:id="7" w:name="_Hlk174018173"/>
      <w:r w:rsidRPr="000175EC">
        <w:rPr>
          <w:b/>
          <w:bCs/>
        </w:rPr>
        <w:t>Membran</w:t>
      </w:r>
      <w:r w:rsidR="00983057" w:rsidRPr="000175EC">
        <w:rPr>
          <w:b/>
          <w:bCs/>
        </w:rPr>
        <w:t>e</w:t>
      </w:r>
      <w:r w:rsidRPr="000175EC">
        <w:rPr>
          <w:b/>
          <w:bCs/>
        </w:rPr>
        <w:t xml:space="preserve"> Fabrication</w:t>
      </w:r>
    </w:p>
    <w:bookmarkEnd w:id="7"/>
    <w:p w14:paraId="1CC7EE01" w14:textId="5BFBB744" w:rsidR="00791914" w:rsidRPr="000175EC" w:rsidRDefault="00004BDE" w:rsidP="00791914">
      <w:pPr>
        <w:pStyle w:val="Paragraph"/>
        <w:ind w:firstLine="0"/>
      </w:pPr>
      <w:r w:rsidRPr="000175EC">
        <w:t>Chitosan preparation has been successfully carried out from shrimp shell waste through three important stages, namely deproteination, demineralization, and deacetylation. In the first stage, deproteination is intended to remove the protein content in shrimp shells. While in the demineralization stage, it aims to remove the mineral content in shrimp shells</w:t>
      </w:r>
      <w:r w:rsidR="00C26BBA" w:rsidRPr="000175EC">
        <w:t xml:space="preserve"> </w:t>
      </w:r>
      <w:r w:rsidR="00C26BBA" w:rsidRPr="000175EC">
        <w:fldChar w:fldCharType="begin" w:fldLock="1"/>
      </w:r>
      <w:r w:rsidR="00605258" w:rsidRPr="000175EC">
        <w:instrText>ADDIN CSL_CITATION {"citationItems":[{"id":"ITEM-1","itemData":{"abstract":"enzimatis disebabkan oleh aktivitas ebzim (PENDAHULUAN)","author":[{"dropping-particle":"","family":"Trisnawati","given":"Elin","non-dropping-particle":"","parse-names":false,"suffix":""},{"dropping-particle":"","family":"Andesti","given":"Dewid","non-dropping-particle":"","parse-names":false,"suffix":""},{"dropping-particle":"","family":"Saleh","given":"Abdullah","non-dropping-particle":"","parse-names":false,"suffix":""}],"container-title":"Jurnal Teknik Kimia","id":"ITEM-1","issue":"2","issued":{"date-parts":[["2013"]]},"page":"17-26","title":"Pembuatan Kitosan dari Limbah Cangkang Kepiting sebagai Bahan Pengawet Buah Duku dengan Variasi Lama Pengawetan","type":"article-journal","volume":"19"},"uris":["http://www.mendeley.com/documents/?uuid=0619bd0e-1710-4994-9064-145fe93d56d8"]}],"mendeley":{"formattedCitation":"(16)","plainTextFormattedCitation":"(16)","previouslyFormattedCitation":"(16)"},"properties":{"noteIndex":0},"schema":"https://github.com/citation-style-language/schema/raw/master/csl-citation.json"}</w:instrText>
      </w:r>
      <w:r w:rsidR="00C26BBA" w:rsidRPr="000175EC">
        <w:fldChar w:fldCharType="separate"/>
      </w:r>
      <w:r w:rsidR="00787B45" w:rsidRPr="000175EC">
        <w:rPr>
          <w:noProof/>
        </w:rPr>
        <w:t>(16)</w:t>
      </w:r>
      <w:r w:rsidR="00C26BBA" w:rsidRPr="000175EC">
        <w:fldChar w:fldCharType="end"/>
      </w:r>
      <w:r w:rsidRPr="000175EC">
        <w:t>. From the two stages of the process, an intermediate product is produced in the form of chitin, which contains an acetyl group. In the next stage, a further process is carried out in the form of removing the acetyl group through the deacetylation stage</w:t>
      </w:r>
      <w:r w:rsidR="00C26BBA" w:rsidRPr="000175EC">
        <w:t xml:space="preserve"> </w:t>
      </w:r>
      <w:r w:rsidR="00C26BBA" w:rsidRPr="000175EC">
        <w:fldChar w:fldCharType="begin" w:fldLock="1"/>
      </w:r>
      <w:r w:rsidR="00605258" w:rsidRPr="000175EC">
        <w:instrText>ADDIN CSL_CITATION {"citationItems":[{"id":"ITEM-1","itemData":{"DOI":"10.25077/jrk.v12i2.408","ISSN":"1978-628X","abstract":"Modified chitosan membrane is one of the promising membranes for polymer electrolyte membrane. Chitosan/N-phthaloyl chitosan composite membranes were fabricated to obtain high proton conductivity and low methanol permeability. Membranes were fabricated by casting method and solvent evaporation. Surface morphology, mechanical analysis, methanol permeability, and proton conductivity were used to characterize the overall properties. FT-IR spectra exhibited the presence of interaction of chitosan and n-phthaloyl/chitosan. SEM analysis showed that the surface roughness of composite membrane increases as the n-phthaloyl loading increases. The highest proton conductivity of synthesized membrane is at 2.4 mS.cm-1 and is higher than pristine chitosan membrane at 1.6 mS.cm-1. Moreover, with n-phthaloyl/chitosan addition, the methanol permeability was also improved. The correlation between proton conductivity and methanol permeability in composite membranes suggests that the blend has its potential in DMFC application.","author":[{"dropping-particle":"","family":"Nugraeni","given":"Christine Dyta","non-dropping-particle":"","parse-names":false,"suffix":""},{"dropping-particle":"","family":"Atmaja","given":"Lukman","non-dropping-particle":"","parse-names":false,"suffix":""},{"dropping-particle":"","family":"Hayati","given":"Nur","non-dropping-particle":"","parse-names":false,"suffix":""},{"dropping-particle":"","family":"Purwanto","given":"Mochammad","non-dropping-particle":"","parse-names":false,"suffix":""},{"dropping-particle":"","family":"Santoso","given":"Mardi","non-dropping-particle":"","parse-names":false,"suffix":""},{"dropping-particle":"","family":"Kusumawati","given":"Yuli","non-dropping-particle":"","parse-names":false,"suffix":""}],"container-title":"Jurnal Riset Kimia","id":"ITEM-1","issue":"2","issued":{"date-parts":[["2021"]]},"page":"143-150","title":"Fabrication and Characterization of Chitosan/N-Phthaloyl Composite Membrane for DMFC Application","type":"article-journal","volume":"12"},"uris":["http://www.mendeley.com/documents/?uuid=2e6449f0-47af-4779-b8a5-d5eec6c05f16"]},{"id":"ITEM-2","itemData":{"DOI":"10.56444/cjce.v2i2.1935","abstract":"&lt;em&gt;Berdasarkan Peraturan Pemerintah (PP) No. 18/1999 Jo PP 85/1999, limbah didefinisikan sebagai “sisa/buangan dari suatu usaha dan/atau kegiatan manusia”. Kulit udang termasuk limbah yang dihasilkan oleh kegiatan industri manusia yang selama ini pemanfaatannya hanya dibuang, bahan industri terasi, dan menjadi limbah ekspor. Limbah kulit udang mudah membusuk, menimbulkan bau tidak sedap dan sukar terdegradasi sehingga dapat menimbulkan pencemaran lingkungan. Salah satu alternatif pemanfaatan limbah udang agar memiliki nilai daya guna lebih adalah dengan mengubah kandungan kitin yang pada umumnya ada di dalam cangkang kulit udang menjadi kitosan. Secara umum, cangkang kulit udang mengandung 27,6% mineral, 34,9% protein, 18,1% kitin, dan komponen lain seperti zat terlarut, lemak dan protein tercerna sebesar 19.4 % (Suhardi, 1992). Oleh karena itu untuk memperoleh (isolasi) kitin dari cangkang udang melibatkan proses-proses pemisahan mineral (demineralisasi) dan pemisahan protein (deproteinasi). Kitin yang diperoleh dari proses demineralisasi dan deproteinasi diubah menjadi kitosan dengan proses deasetilasi. Analisa kualitatif dengan metode FTIR dilakukan untuk mengetahui derajat deasetilasi yang menentukan kualitas dari produk kitosan. Dari hasil penelitian didapatkan bahwa diantara tiga variabel berubah yaitu lamanya waktu pada tahap deasetilasi, konsentrasi NaOH, dan variasi suhu, diperoleh bahwa variabel yang paling berpengaruh terhadap hasil produksi kitosan adalah konsentrasi NaOH. Kondisi optimum saat proses deasetilasi didapat pada variabel dengan konsentrasi NaOH 70%, suhu 80&lt;sup&gt;o&lt;/sup&gt;C, dan dalam waktu 1,5 jam dengan persamaan yield  y = -0.0036x&lt;sup&gt;2&lt;/sup&gt; + 0.6131x + 17.106.&lt;/em&gt;","author":[{"dropping-particle":"","family":"Agusta","given":"Ignatius","non-dropping-particle":"","parse-names":false,"suffix":""}],"container-title":"CHEMTAG Journal of Chemical Engineering","id":"ITEM-2","issue":"2","issued":{"date-parts":[["2021"]]},"page":"38","title":"Ekstraksi Kitosan Dari Limbah Kulit Udang Dengan Proses Deasetilasi","type":"article-journal","volume":"2"},"uris":["http://www.mendeley.com/documents/?uuid=80df1797-e87d-474f-a59d-42c05b79e9ea"]}],"mendeley":{"formattedCitation":"(17,18)","plainTextFormattedCitation":"(17,18)","previouslyFormattedCitation":"(17,18)"},"properties":{"noteIndex":0},"schema":"https://github.com/citation-style-language/schema/raw/master/csl-citation.json"}</w:instrText>
      </w:r>
      <w:r w:rsidR="00C26BBA" w:rsidRPr="000175EC">
        <w:fldChar w:fldCharType="separate"/>
      </w:r>
      <w:r w:rsidR="00787B45" w:rsidRPr="000175EC">
        <w:rPr>
          <w:noProof/>
        </w:rPr>
        <w:t>(17,18)</w:t>
      </w:r>
      <w:r w:rsidR="00C26BBA" w:rsidRPr="000175EC">
        <w:fldChar w:fldCharType="end"/>
      </w:r>
      <w:r w:rsidRPr="000175EC">
        <w:t>. This stage is intended to break the bond of the acetyl group (-COCH</w:t>
      </w:r>
      <w:r w:rsidRPr="000175EC">
        <w:rPr>
          <w:vertAlign w:val="subscript"/>
        </w:rPr>
        <w:t>3</w:t>
      </w:r>
      <w:r w:rsidRPr="000175EC">
        <w:t>) which is bound to the nitrogen atom (N) in chitin and replace the bond with an amine group (-NH</w:t>
      </w:r>
      <w:r w:rsidRPr="000175EC">
        <w:rPr>
          <w:vertAlign w:val="subscript"/>
        </w:rPr>
        <w:t>2</w:t>
      </w:r>
      <w:r w:rsidRPr="000175EC">
        <w:t>), which is a typical group of chitosan. The chitosan obtained is in the form of a white powder as shown in Figure 1</w:t>
      </w:r>
      <w:r w:rsidR="00A446BD" w:rsidRPr="000175EC">
        <w:t xml:space="preserve"> (a)</w:t>
      </w:r>
      <w:r w:rsidRPr="000175EC">
        <w:t>.</w:t>
      </w:r>
      <w:r w:rsidR="001905EB" w:rsidRPr="000175EC">
        <w:t xml:space="preserve"> </w:t>
      </w:r>
      <w:r w:rsidR="0040698C" w:rsidRPr="000175EC">
        <w:t xml:space="preserve"> </w:t>
      </w:r>
    </w:p>
    <w:p w14:paraId="592020D7" w14:textId="4098B9F6" w:rsidR="0040698C" w:rsidRPr="000175EC" w:rsidRDefault="0040698C" w:rsidP="00791914">
      <w:pPr>
        <w:pStyle w:val="Paragraph"/>
        <w:ind w:firstLine="0"/>
      </w:pPr>
    </w:p>
    <w:p w14:paraId="3E22F4C0" w14:textId="5E14302E" w:rsidR="0040698C" w:rsidRPr="000175EC" w:rsidRDefault="0040698C" w:rsidP="00791914">
      <w:pPr>
        <w:pStyle w:val="Paragraph"/>
        <w:ind w:firstLine="0"/>
      </w:pPr>
    </w:p>
    <w:p w14:paraId="47894B06" w14:textId="5EDB897B" w:rsidR="0040698C" w:rsidRPr="000175EC" w:rsidRDefault="00E65477" w:rsidP="0040698C">
      <w:pPr>
        <w:pStyle w:val="Paragraph"/>
        <w:ind w:firstLine="0"/>
        <w:jc w:val="center"/>
      </w:pPr>
      <w:r w:rsidRPr="000175EC">
        <w:rPr>
          <w:noProof/>
        </w:rPr>
        <w:lastRenderedPageBreak/>
        <w:drawing>
          <wp:inline distT="0" distB="0" distL="0" distR="0" wp14:anchorId="07F238F2" wp14:editId="3795121A">
            <wp:extent cx="3940846" cy="1238250"/>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989525" cy="1253546"/>
                    </a:xfrm>
                    <a:prstGeom prst="rect">
                      <a:avLst/>
                    </a:prstGeom>
                    <a:noFill/>
                    <a:ln>
                      <a:noFill/>
                    </a:ln>
                  </pic:spPr>
                </pic:pic>
              </a:graphicData>
            </a:graphic>
          </wp:inline>
        </w:drawing>
      </w:r>
    </w:p>
    <w:p w14:paraId="1F145F7B" w14:textId="59CDBC91" w:rsidR="0040698C" w:rsidRPr="000175EC" w:rsidRDefault="0040698C" w:rsidP="0040698C">
      <w:pPr>
        <w:pStyle w:val="Paragraph"/>
        <w:ind w:firstLine="0"/>
        <w:jc w:val="center"/>
      </w:pPr>
      <w:r w:rsidRPr="000175EC">
        <w:rPr>
          <w:b/>
          <w:bCs/>
        </w:rPr>
        <w:t>Figure 1.</w:t>
      </w:r>
      <w:r w:rsidRPr="000175EC">
        <w:t xml:space="preserve"> Chitosan powder (a), silica (b) and chitosan-PVA/Silica composite membrane</w:t>
      </w:r>
      <w:r w:rsidR="001905EB" w:rsidRPr="000175EC">
        <w:t xml:space="preserve"> (c)</w:t>
      </w:r>
    </w:p>
    <w:p w14:paraId="07F17FDC" w14:textId="778DF87E" w:rsidR="0040698C" w:rsidRPr="000175EC" w:rsidRDefault="0040698C" w:rsidP="00791914">
      <w:pPr>
        <w:pStyle w:val="Paragraph"/>
        <w:ind w:firstLine="0"/>
      </w:pPr>
    </w:p>
    <w:p w14:paraId="113D8884" w14:textId="247B7357" w:rsidR="0062038A" w:rsidRPr="000175EC" w:rsidRDefault="00A446BD" w:rsidP="00791914">
      <w:pPr>
        <w:pStyle w:val="Paragraph"/>
        <w:ind w:firstLine="0"/>
      </w:pPr>
      <w:r w:rsidRPr="000175EC">
        <w:t xml:space="preserve">Silica synthesis has been carried out using rice husk waste using the </w:t>
      </w:r>
      <w:proofErr w:type="spellStart"/>
      <w:r w:rsidRPr="000175EC">
        <w:t>ashing</w:t>
      </w:r>
      <w:proofErr w:type="spellEnd"/>
      <w:r w:rsidRPr="000175EC">
        <w:t xml:space="preserve"> and purification method. During the </w:t>
      </w:r>
      <w:proofErr w:type="spellStart"/>
      <w:r w:rsidRPr="000175EC">
        <w:t>ashing</w:t>
      </w:r>
      <w:proofErr w:type="spellEnd"/>
      <w:r w:rsidRPr="000175EC">
        <w:t xml:space="preserve"> process, the hydrocarbons in the rice husk decompose releasing water vapor and CO</w:t>
      </w:r>
      <w:r w:rsidRPr="000175EC">
        <w:rPr>
          <w:vertAlign w:val="subscript"/>
        </w:rPr>
        <w:t>2</w:t>
      </w:r>
      <w:r w:rsidRPr="000175EC">
        <w:t xml:space="preserve"> gas. After the ash is formed, the purification process is carried out using an acid solution and dried until white silica powder is obtained, as shown in Figure 1 (b). Membrane fabrication with the collaboration of chitosan and polyvinyl alcohol with a combination of silica has been carried out through the phase inversion method using acetic acid solvent. The results of the membrane fabrication show a flat surface morphology as shown in Figure 1 (c). To prepare the membrane to support its properties as a proton conductor medium in fuel cell applications, a coupling agent has been carried out by immersing the membrane in H</w:t>
      </w:r>
      <w:r w:rsidRPr="000175EC">
        <w:rPr>
          <w:vertAlign w:val="subscript"/>
        </w:rPr>
        <w:t>2</w:t>
      </w:r>
      <w:r w:rsidRPr="000175EC">
        <w:t>SO</w:t>
      </w:r>
      <w:r w:rsidRPr="000175EC">
        <w:rPr>
          <w:vertAlign w:val="subscript"/>
        </w:rPr>
        <w:t>4</w:t>
      </w:r>
      <w:r w:rsidRPr="000175EC">
        <w:t xml:space="preserve"> solution to present sulfonate groups in the membrane structure layer.</w:t>
      </w:r>
      <w:r w:rsidR="00573100" w:rsidRPr="000175EC">
        <w:t xml:space="preserve"> </w:t>
      </w:r>
    </w:p>
    <w:p w14:paraId="37C9BA4A" w14:textId="6A390FA4" w:rsidR="0062038A" w:rsidRPr="000175EC" w:rsidRDefault="00E65477" w:rsidP="0062038A">
      <w:pPr>
        <w:pStyle w:val="Paragraph"/>
        <w:ind w:firstLine="0"/>
        <w:jc w:val="center"/>
      </w:pPr>
      <w:r w:rsidRPr="000175EC">
        <w:rPr>
          <w:noProof/>
        </w:rPr>
        <w:drawing>
          <wp:inline distT="0" distB="0" distL="0" distR="0" wp14:anchorId="16F9163D" wp14:editId="21D2866B">
            <wp:extent cx="3683000" cy="3437859"/>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05474" cy="3458837"/>
                    </a:xfrm>
                    <a:prstGeom prst="rect">
                      <a:avLst/>
                    </a:prstGeom>
                    <a:noFill/>
                    <a:ln>
                      <a:noFill/>
                    </a:ln>
                  </pic:spPr>
                </pic:pic>
              </a:graphicData>
            </a:graphic>
          </wp:inline>
        </w:drawing>
      </w:r>
    </w:p>
    <w:p w14:paraId="28EBA695" w14:textId="52C178B7" w:rsidR="0062038A" w:rsidRPr="000175EC" w:rsidRDefault="0062038A" w:rsidP="0062038A">
      <w:pPr>
        <w:pStyle w:val="Paragraph"/>
        <w:ind w:firstLine="0"/>
        <w:jc w:val="center"/>
      </w:pPr>
      <w:r w:rsidRPr="000175EC">
        <w:rPr>
          <w:b/>
          <w:bCs/>
        </w:rPr>
        <w:t>Figure 2.</w:t>
      </w:r>
      <w:r w:rsidRPr="000175EC">
        <w:t xml:space="preserve"> FTIR spectra from </w:t>
      </w:r>
      <w:proofErr w:type="gramStart"/>
      <w:r w:rsidRPr="000175EC">
        <w:t>chitosan</w:t>
      </w:r>
      <w:proofErr w:type="gramEnd"/>
      <w:r w:rsidRPr="000175EC">
        <w:t xml:space="preserve"> and </w:t>
      </w:r>
      <w:proofErr w:type="gramStart"/>
      <w:r w:rsidRPr="000175EC">
        <w:t>silica</w:t>
      </w:r>
      <w:proofErr w:type="gramEnd"/>
    </w:p>
    <w:p w14:paraId="29E8391F" w14:textId="16C6BD39" w:rsidR="00573100" w:rsidRPr="000175EC" w:rsidRDefault="00573100" w:rsidP="00791914">
      <w:pPr>
        <w:pStyle w:val="Paragraph"/>
        <w:ind w:firstLine="0"/>
      </w:pPr>
    </w:p>
    <w:p w14:paraId="6155FD49" w14:textId="129931CB" w:rsidR="00F82BA2" w:rsidRPr="000175EC" w:rsidRDefault="00107DAE" w:rsidP="00791914">
      <w:pPr>
        <w:pStyle w:val="Paragraph"/>
        <w:ind w:firstLine="0"/>
      </w:pPr>
      <w:r w:rsidRPr="000175EC">
        <w:t>Analysis of the structure and functional groups of the Ch/PVA-Silica composite membrane with FTIR spectra is presented in Figure 1. The typical characteristics of chitosan are shown at wave numbers 3375 cm</w:t>
      </w:r>
      <w:r w:rsidRPr="000175EC">
        <w:rPr>
          <w:vertAlign w:val="superscript"/>
        </w:rPr>
        <w:t>-1</w:t>
      </w:r>
      <w:r w:rsidRPr="000175EC">
        <w:t>, 1623 cm</w:t>
      </w:r>
      <w:r w:rsidRPr="000175EC">
        <w:rPr>
          <w:vertAlign w:val="superscript"/>
        </w:rPr>
        <w:t>-1</w:t>
      </w:r>
      <w:r w:rsidRPr="000175EC">
        <w:t xml:space="preserve"> and 1547 cm</w:t>
      </w:r>
      <w:r w:rsidRPr="000175EC">
        <w:rPr>
          <w:vertAlign w:val="superscript"/>
        </w:rPr>
        <w:t>-1</w:t>
      </w:r>
      <w:r w:rsidRPr="000175EC">
        <w:t xml:space="preserve"> which are hydroxyl, amide I and amide II groups, respectively. The peaks at 1407 cm-1 and 1026 cm</w:t>
      </w:r>
      <w:r w:rsidRPr="000175EC">
        <w:rPr>
          <w:vertAlign w:val="superscript"/>
        </w:rPr>
        <w:t>-1</w:t>
      </w:r>
      <w:r w:rsidRPr="000175EC">
        <w:t xml:space="preserve"> indicate the presence of –CH</w:t>
      </w:r>
      <w:r w:rsidRPr="000175EC">
        <w:rPr>
          <w:vertAlign w:val="subscript"/>
        </w:rPr>
        <w:t>2</w:t>
      </w:r>
      <w:r w:rsidRPr="000175EC">
        <w:t xml:space="preserve"> bending and C–O stretching, respectively</w:t>
      </w:r>
      <w:r w:rsidR="00CC48ED" w:rsidRPr="000175EC">
        <w:t xml:space="preserve"> </w:t>
      </w:r>
      <w:r w:rsidR="00CC48ED" w:rsidRPr="000175EC">
        <w:fldChar w:fldCharType="begin" w:fldLock="1"/>
      </w:r>
      <w:r w:rsidR="00605258" w:rsidRPr="000175EC">
        <w:instrText>ADDIN CSL_CITATION {"citationItems":[{"id":"ITEM-1","itemData":{"DOI":"10.11113/mjfas.v15n4.1196","ISSN":"2289-5981","abstract":"The chitosan/organo-montmorillonite (Ch/O-MMT) membrane was fabricated and tested. Surface modification of O-MMT particles using 3-glicydoxy propyl trimethoxysilane (GPTMS) to enhance its compatibility with chitosan is presented. The resulting composite membrane was characterized by using SEM, AFM, and FTIR to observe the morphological and functional group structure. The crystallinity, thermal stability, and mechanical strength was analyzed by XRD, TGA, and tensile test. The results suggested that the modification of MMT using GPTMS could increase the compatibility of O-MMT with chitosan membrane, thus producing a good composite membrane with well-dispersed MMT filler within the chitosan polymer matrices. Based on the FTIR analysis, the presence of GPTMS could improve the interaction between chitosan and O-MMT material, thus forming more hydrogen bonding with chitosan membrane than Ch/MMT membrane. The TGA curve analysis showed that the addition of inorganic filler into chitosan organic matrices was able to increase the thermal stability of Ch/MMT and Ch/O-MMT composite membrane, suggested to mechanical strength analysis. The improvement in thermal stability was due to the absence of hydrogen bonding formations between chitosan polymer and O-MMT filler. In addition, greater hydrogen bonding formation would lead to the tighter packing of Ch/O-MMT composite membrane, resulting in higher bonding strength and higher thermal resistance. All of the characterization results conﬁrmed that the Ch/O-MMT composite membrane has better physicochemical properties than Ch/MMT composite membrane.","author":[{"dropping-particle":"","family":"Atmaja","given":"Lukman","non-dropping-particle":"","parse-names":false,"suffix":""},{"dropping-particle":"","family":"Purwanto","given":"Mochammad","non-dropping-particle":"","parse-names":false,"suffix":""},{"dropping-particle":"","family":"Salleh","given":"Muhammad Taufiq","non-dropping-particle":"","parse-names":false,"suffix":""},{"dropping-particle":"","family":"Mohamed","given":"Mohamad Azuwa","non-dropping-particle":"","parse-names":false,"suffix":""},{"dropping-particle":"","family":"Jaafar","given":"Juhana","non-dropping-particle":"","parse-names":false,"suffix":""},{"dropping-particle":"","family":"Ismail","given":"Ahmad Fauzi","non-dropping-particle":"","parse-names":false,"suffix":""},{"dropping-particle":"","family":"Santoso","given":"Mardi","non-dropping-particle":"","parse-names":false,"suffix":""},{"dropping-particle":"","family":"Widiastuti","given":"Nurul","non-dropping-particle":"","parse-names":false,"suffix":""}],"container-title":"Malaysian Journal of Fundamental and Applied Sciences","id":"ITEM-1","issue":"4","issued":{"date-parts":[["2019"]]},"page":"492-497","title":"GPTMS-Montmorillonite-filled biopolymer chitosan membrane with improved compatibility, physicochemical, and thermal stability properties ochemical and thermal stability properties","type":"article-journal","volume":"15"},"uris":["http://www.mendeley.com/documents/?uuid=3b795ea2-1b24-45f1-8b86-769ffc339a3f"]}],"mendeley":{"formattedCitation":"(19)","plainTextFormattedCitation":"(19)","previouslyFormattedCitation":"(19)"},"properties":{"noteIndex":0},"schema":"https://github.com/citation-style-language/schema/raw/master/csl-citation.json"}</w:instrText>
      </w:r>
      <w:r w:rsidR="00CC48ED" w:rsidRPr="000175EC">
        <w:fldChar w:fldCharType="separate"/>
      </w:r>
      <w:r w:rsidR="00787B45" w:rsidRPr="000175EC">
        <w:rPr>
          <w:noProof/>
        </w:rPr>
        <w:t>(19)</w:t>
      </w:r>
      <w:r w:rsidR="00CC48ED" w:rsidRPr="000175EC">
        <w:fldChar w:fldCharType="end"/>
      </w:r>
      <w:r w:rsidRPr="000175EC">
        <w:t>. In addition, the typical characteristics of silica can also be seen from the presence of Si-O groups from Si-O-Si at wave numbers 1073.84 cm</w:t>
      </w:r>
      <w:r w:rsidRPr="000175EC">
        <w:rPr>
          <w:vertAlign w:val="superscript"/>
        </w:rPr>
        <w:t>-1</w:t>
      </w:r>
      <w:r w:rsidRPr="000175EC">
        <w:t>, and Si-O groups from Si-OH at wave numbers 796.57 cm</w:t>
      </w:r>
      <w:r w:rsidRPr="000175EC">
        <w:rPr>
          <w:vertAlign w:val="superscript"/>
        </w:rPr>
        <w:t>-1</w:t>
      </w:r>
      <w:r w:rsidRPr="000175EC">
        <w:t>.</w:t>
      </w:r>
    </w:p>
    <w:p w14:paraId="66B02A1A" w14:textId="77777777" w:rsidR="000A4FEE" w:rsidRPr="000175EC" w:rsidRDefault="000A4FEE" w:rsidP="00791914">
      <w:pPr>
        <w:pStyle w:val="Paragraph"/>
        <w:ind w:firstLine="0"/>
      </w:pPr>
    </w:p>
    <w:p w14:paraId="667F3FD8" w14:textId="6235611F" w:rsidR="00573100" w:rsidRPr="000175EC" w:rsidRDefault="00573100" w:rsidP="00573100">
      <w:pPr>
        <w:pStyle w:val="Paragraph"/>
        <w:ind w:firstLine="0"/>
        <w:jc w:val="center"/>
        <w:rPr>
          <w:b/>
          <w:bCs/>
        </w:rPr>
      </w:pPr>
      <w:r w:rsidRPr="000175EC">
        <w:rPr>
          <w:b/>
          <w:bCs/>
        </w:rPr>
        <w:t>Water and methanol uptake</w:t>
      </w:r>
    </w:p>
    <w:p w14:paraId="201B9686" w14:textId="434E8C39" w:rsidR="00573100" w:rsidRPr="000175EC" w:rsidRDefault="00573100" w:rsidP="00791914">
      <w:pPr>
        <w:pStyle w:val="Paragraph"/>
        <w:ind w:firstLine="0"/>
      </w:pPr>
      <w:r w:rsidRPr="000175EC">
        <w:t>Water and methanol uptake was carried out to determine the characteristics of the membrane produced in absorbing water and methanol</w:t>
      </w:r>
      <w:r w:rsidR="00A07D65" w:rsidRPr="000175EC">
        <w:t xml:space="preserve"> </w:t>
      </w:r>
      <w:r w:rsidR="00A07D65" w:rsidRPr="000175EC">
        <w:fldChar w:fldCharType="begin" w:fldLock="1"/>
      </w:r>
      <w:r w:rsidR="00605258" w:rsidRPr="000175EC">
        <w:instrText>ADDIN CSL_CITATION {"citationItems":[{"id":"ITEM-1","itemData":{"DOI":"10.17576/mjas-2017-2103-17","ISSN":"13942506","abstract":"© 2017, Malaysian Society of Analytical Sciences. All rights reserved.Chitosan based inorganic hybrid membrane is a promising organic–inorganic hybrids for the development of high performance proton exchange membrane (PEM). The immobilization of modified montmorillonite (MMT) using GPTMS within chitosan matrix would possess superior physicochemical characteristics due to more hydrogen bonding formation introduced by GPTMS. Therefore, higher number hydrogen bond formation can be expected in Ch/MMT-GPTMS membrane rather than in pure Ch membrane. A fully hydrated membrane at elevated temperatures is desirable for efficient proton conduction in the membranes. It remains a critical challenge to maintain proper hydration of the membranes for the operation of the direct methanol fuel cell (DMFC). The microstructure obtained by SEM for composites showed that filler was successfully incorporated and relatively well dispersed in the chitosan polymer matrix. The role of surface modification of MMT filler by GPTMS have increase the functional group that can form hydrogen bonding which suitable for interaction with water. High water uptake is favourable for high performance PEM to facilitate great numbers of protons hopping and diffusion through the membrane. In addition, greater hydrogen bonding formation would lead to the tighter packing of composite membrane, resulting in higher bonding strength and higher thermal resistance. The Ch/MMT-GPTMS composite membrane with 5 wt% filler loading exhibited the best proton conductivity are 4.66 mScm-1, with water contact angle value of 64.73°. A maximum power density of 0.24 mWcm-2 was obtained with a 2M methanol feed. The relationship of water contact angle, water upake, membrane swelling, thermal stability, and proton conductivity shown suitable trend, it means that all quality of them are related to the hydrophilicity properties.","author":[{"dropping-particle":"","family":"Proton","given":"Kekonduksian","non-dropping-particle":"","parse-names":false,"suffix":""},{"dropping-particle":"","family":"Hidrofil","given":"Sifat","non-dropping-particle":"","parse-names":false,"suffix":""},{"dropping-particle":"","family":"Kitosan","given":"Komposit","non-dropping-particle":"","parse-names":false,"suffix":""},{"dropping-particle":"","family":"Gptms","given":"Modifikasi","non-dropping-particle":"","parse-names":false,"suffix":""},{"dropping-particle":"","family":"Langsung","given":"Api Metanol","non-dropping-particle":"","parse-names":false,"suffix":""}],"container-title":"Malaysian Journal of Analytical Science","id":"ITEM-1","issue":"3","issued":{"date-parts":[["2017"]]},"page":"675-689","title":"Correlation Between Proton Conductivity, Hydrophilicity, and Thermal Stability of Chitosan/Montmorillonite Composite Membrane Modified Gptms and Their Performance in Direct Methanol Fuel Cell","type":"article-journal","volume":"21"},"uris":["http://www.mendeley.com/documents/?uuid=3f63b910-601d-4ee1-b910-4ec96ca227e7"]}],"mendeley":{"formattedCitation":"(20)","plainTextFormattedCitation":"(20)","previouslyFormattedCitation":"(20)"},"properties":{"noteIndex":0},"schema":"https://github.com/citation-style-language/schema/raw/master/csl-citation.json"}</w:instrText>
      </w:r>
      <w:r w:rsidR="00A07D65" w:rsidRPr="000175EC">
        <w:fldChar w:fldCharType="separate"/>
      </w:r>
      <w:r w:rsidR="00787B45" w:rsidRPr="000175EC">
        <w:rPr>
          <w:noProof/>
        </w:rPr>
        <w:t>(20)</w:t>
      </w:r>
      <w:r w:rsidR="00A07D65" w:rsidRPr="000175EC">
        <w:fldChar w:fldCharType="end"/>
      </w:r>
      <w:r w:rsidRPr="000175EC">
        <w:t xml:space="preserve">. During the process of converting chemical energy into electrical energy in fuel cell applications, the membrane is required to be hydrated as a proton delivery medium. Therefore, good water uptake </w:t>
      </w:r>
      <w:r w:rsidRPr="000175EC">
        <w:lastRenderedPageBreak/>
        <w:t xml:space="preserve">properties can support membrane performance in direct methanol fuel cell applications. In contrast to testing the properties of methanol uptake, a good membrane is a membrane that absorbs little methanol. This is because methanol on the anode side should not enter the membrane structure layer because it can interfere with its effectiveness. Thus, membranes with small methanol uptake values ​​are preferred in this application. The water and methanol uptake test can be shown in Figure </w:t>
      </w:r>
      <w:r w:rsidR="00217AFC" w:rsidRPr="000175EC">
        <w:t>3</w:t>
      </w:r>
      <w:r w:rsidRPr="000175EC">
        <w:t xml:space="preserve">. </w:t>
      </w:r>
    </w:p>
    <w:p w14:paraId="1B9DC50E" w14:textId="77777777" w:rsidR="006D11CE" w:rsidRPr="000175EC" w:rsidRDefault="006D11CE" w:rsidP="00791914">
      <w:pPr>
        <w:pStyle w:val="Paragraph"/>
        <w:ind w:firstLine="0"/>
      </w:pPr>
    </w:p>
    <w:p w14:paraId="6420BC9A" w14:textId="672436DE" w:rsidR="007B55C3" w:rsidRPr="000175EC" w:rsidRDefault="007B55C3" w:rsidP="007B55C3">
      <w:pPr>
        <w:pStyle w:val="Paragraph"/>
        <w:ind w:firstLine="0"/>
        <w:jc w:val="center"/>
      </w:pPr>
      <w:r w:rsidRPr="000175EC">
        <w:rPr>
          <w:noProof/>
        </w:rPr>
        <w:drawing>
          <wp:inline distT="0" distB="0" distL="0" distR="0" wp14:anchorId="2AA4915D" wp14:editId="5EEE083F">
            <wp:extent cx="3498837" cy="209444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522542" cy="2108632"/>
                    </a:xfrm>
                    <a:prstGeom prst="rect">
                      <a:avLst/>
                    </a:prstGeom>
                    <a:noFill/>
                    <a:ln>
                      <a:noFill/>
                    </a:ln>
                  </pic:spPr>
                </pic:pic>
              </a:graphicData>
            </a:graphic>
          </wp:inline>
        </w:drawing>
      </w:r>
    </w:p>
    <w:p w14:paraId="7359D9C8" w14:textId="785ED982" w:rsidR="007B55C3" w:rsidRPr="000175EC" w:rsidRDefault="007B55C3" w:rsidP="007B55C3">
      <w:pPr>
        <w:pStyle w:val="Paragraph"/>
        <w:ind w:firstLine="0"/>
        <w:jc w:val="center"/>
      </w:pPr>
      <w:r w:rsidRPr="000175EC">
        <w:rPr>
          <w:b/>
          <w:bCs/>
        </w:rPr>
        <w:t xml:space="preserve">Figure </w:t>
      </w:r>
      <w:r w:rsidR="00217AFC" w:rsidRPr="000175EC">
        <w:rPr>
          <w:b/>
          <w:bCs/>
        </w:rPr>
        <w:t>3</w:t>
      </w:r>
      <w:r w:rsidRPr="000175EC">
        <w:rPr>
          <w:b/>
          <w:bCs/>
        </w:rPr>
        <w:t>.</w:t>
      </w:r>
      <w:r w:rsidRPr="000175EC">
        <w:t xml:space="preserve"> Water and methanol uptake of Ch/PVA-silica membranes</w:t>
      </w:r>
    </w:p>
    <w:p w14:paraId="4D82520E" w14:textId="1B92C23F" w:rsidR="0040698C" w:rsidRPr="000175EC" w:rsidRDefault="0040698C" w:rsidP="00791914">
      <w:pPr>
        <w:pStyle w:val="Paragraph"/>
        <w:ind w:firstLine="0"/>
      </w:pPr>
    </w:p>
    <w:p w14:paraId="6832B896" w14:textId="5C39BDBD" w:rsidR="0040698C" w:rsidRPr="000175EC" w:rsidRDefault="006D11CE" w:rsidP="00791914">
      <w:pPr>
        <w:pStyle w:val="Paragraph"/>
        <w:ind w:firstLine="0"/>
      </w:pPr>
      <w:r w:rsidRPr="000175EC">
        <w:t xml:space="preserve">Figure </w:t>
      </w:r>
      <w:r w:rsidR="00217AFC" w:rsidRPr="000175EC">
        <w:t>3</w:t>
      </w:r>
      <w:r w:rsidRPr="000175EC">
        <w:t xml:space="preserve"> shows the water uptake value increases with increasing silica load in the membrane structure layer. The highest water </w:t>
      </w:r>
      <w:proofErr w:type="gramStart"/>
      <w:r w:rsidRPr="000175EC">
        <w:t>uptake value</w:t>
      </w:r>
      <w:proofErr w:type="gramEnd"/>
      <w:r w:rsidRPr="000175EC">
        <w:t xml:space="preserve"> of 61% was obtained in the Ch/PVA-Silica 15 membrane. Increasing the composition of silica in the membrane can affect the increase in water absorption, this is due to the presence of the -SO</w:t>
      </w:r>
      <w:r w:rsidRPr="000175EC">
        <w:rPr>
          <w:vertAlign w:val="subscript"/>
        </w:rPr>
        <w:t>2</w:t>
      </w:r>
      <w:r w:rsidRPr="000175EC">
        <w:t xml:space="preserve"> group, which has the role of the O group with electronegativity strength so that it can interact through hydrogen bonds with water. Water that diffuses into the membrane can be trapped to pass through the empty cavities in the membrane so that the water absorption capacity of the membrane increases</w:t>
      </w:r>
      <w:r w:rsidR="00F5296B" w:rsidRPr="000175EC">
        <w:t xml:space="preserve"> </w:t>
      </w:r>
      <w:r w:rsidR="00F5296B" w:rsidRPr="000175EC">
        <w:fldChar w:fldCharType="begin" w:fldLock="1"/>
      </w:r>
      <w:r w:rsidR="00605258" w:rsidRPr="000175EC">
        <w:instrText>ADDIN CSL_CITATION {"citationItems":[{"id":"ITEM-1","itemData":{"DOI":"10.1016/j.carbpol.2012.10.015","ISSN":"01448617","PMID":"23399116","abstract":"Fuel cell is an electrochemical device which converts chemical energy stored in a fuel into electrical energy. Fuel cells have been receiving attention due to its potential applicability as a good alternative power source. Recently, cost-effective and eco-friendly biopolymer chitosan has been extensively studied as a material for membrane electrolytes and electrodes in low to intermediate temperature hydrogen polymer electrolyte fuel cell, direct methanol fuel cell, alkaline fuel cell, and biofuel cell. This paper reviews structure and property of chitosan with respect to its applications in fuel cells. Recent achievements and prospect of its applications have also been included. © 2012 Elsevier Ltd.","author":[{"dropping-particle":"","family":"Ma","given":"Jia","non-dropping-particle":"","parse-names":false,"suffix":""},{"dropping-particle":"","family":"Sahai","given":"Yogeshwar","non-dropping-particle":"","parse-names":false,"suffix":""}],"container-title":"Carbohydrate Polymers","id":"ITEM-1","issue":"2","issued":{"date-parts":[["2013"]]},"page":"955-975","publisher":"Elsevier Ltd.","title":"Chitosan biopolymer for fuel cell applications","type":"article-journal","volume":"92"},"uris":["http://www.mendeley.com/documents/?uuid=8f9f5c79-c3b7-48b5-b76d-dbac82e253ef"]}],"mendeley":{"formattedCitation":"(21)","plainTextFormattedCitation":"(21)","previouslyFormattedCitation":"(21)"},"properties":{"noteIndex":0},"schema":"https://github.com/citation-style-language/schema/raw/master/csl-citation.json"}</w:instrText>
      </w:r>
      <w:r w:rsidR="00F5296B" w:rsidRPr="000175EC">
        <w:fldChar w:fldCharType="separate"/>
      </w:r>
      <w:r w:rsidR="00787B45" w:rsidRPr="000175EC">
        <w:rPr>
          <w:noProof/>
        </w:rPr>
        <w:t>(21)</w:t>
      </w:r>
      <w:r w:rsidR="00F5296B" w:rsidRPr="000175EC">
        <w:fldChar w:fldCharType="end"/>
      </w:r>
      <w:r w:rsidRPr="000175EC">
        <w:t>. In previous studies</w:t>
      </w:r>
      <w:r w:rsidR="00F5296B" w:rsidRPr="000175EC">
        <w:t xml:space="preserve"> </w:t>
      </w:r>
      <w:r w:rsidR="00F5296B" w:rsidRPr="000175EC">
        <w:fldChar w:fldCharType="begin" w:fldLock="1"/>
      </w:r>
      <w:r w:rsidR="00605258" w:rsidRPr="000175EC">
        <w:instrText>ADDIN CSL_CITATION {"citationItems":[{"id":"ITEM-1","itemData":{"DOI":"10.1016/j.ssi.2019.05.010","ISSN":"01672738","abstract":"Silica nanoparticles on sulfonated graphene oxide (sGO/SiO2) are incorporated with chitosan (CS) in tunable compositions and their performances as ion conductors in direct methanol fuel cells (DMFC) are evaluated. The morphological observations reveal that sGO/SiO2 nanocomposite is homogeneously distributed throughout the CS matrix. The anisotropic and strong bonds created among the carbon atoms of functionalized GO nanosheets and the ceramic characteristic of SiO2 nanofillers promote the thermal stability of CS/sGO/SiO2 composite membrane than that of bare CS membrane. The hydrophilic sites provided via the sulfonated moieties of GO and hygroscopic characteristics of SiO2 nanoparticles improve the water adsorption channels. The hydrogen bonding and acid-base pair interaction exerted between the CS and sGO/SiO2 facilitate the continuous and rapid ion conduction via grotthuss mechanism. The high aspect ratio of sGO and the effectively piled SiO2 nanoparticles generate tortuous channels for methanol diffusion. Thus the selective passage of ions and fuel in CS/sGO/SiO2 composite membrane provides the maximum DMFC power density of 87.18 mW cm−2 with considerable duration, which confers the prosperous light on the utility of environmentally benign and bio-degradable CS membrane in DMFCs.","author":[{"dropping-particle":"","family":"Ranjani","given":"M.","non-dropping-particle":"","parse-names":false,"suffix":""},{"dropping-particle":"","family":"Pannipara","given":"Mehboobali","non-dropping-particle":"","parse-names":false,"suffix":""},{"dropping-particle":"","family":"Al-Sehemi","given":"Abdullah G.","non-dropping-particle":"","parse-names":false,"suffix":""},{"dropping-particle":"","family":"Vignesh","given":"A.","non-dropping-particle":"","parse-names":false,"suffix":""},{"dropping-particle":"","family":"kumar","given":"G. Gnana","non-dropping-particle":"","parse-names":false,"suffix":""}],"container-title":"Solid State Ionics","id":"ITEM-1","issue":"May","issued":{"date-parts":[["2019"]]},"page":"153-160","publisher":"Elsevier","title":"Chitosan/sulfonated graphene oxide/silica nanocomposite membranes for direct methanol fuel cells","type":"article-journal","volume":"338"},"uris":["http://www.mendeley.com/documents/?uuid=84d870fd-86d2-4713-98fa-24de21c7fc85"]}],"mendeley":{"formattedCitation":"(22)","plainTextFormattedCitation":"(22)","previouslyFormattedCitation":"(22)"},"properties":{"noteIndex":0},"schema":"https://github.com/citation-style-language/schema/raw/master/csl-citation.json"}</w:instrText>
      </w:r>
      <w:r w:rsidR="00F5296B" w:rsidRPr="000175EC">
        <w:fldChar w:fldCharType="separate"/>
      </w:r>
      <w:r w:rsidR="00787B45" w:rsidRPr="000175EC">
        <w:rPr>
          <w:noProof/>
        </w:rPr>
        <w:t>(22)</w:t>
      </w:r>
      <w:r w:rsidR="00F5296B" w:rsidRPr="000175EC">
        <w:fldChar w:fldCharType="end"/>
      </w:r>
      <w:r w:rsidR="00937574" w:rsidRPr="000175EC">
        <w:t>,</w:t>
      </w:r>
      <w:r w:rsidRPr="000175EC">
        <w:t xml:space="preserve"> it has been reported that the addition of silica in the chitosan-based membrane structure layer shows an increase in the water uptake value along with the increasing amount of silica filler load in the membrane structure layer.</w:t>
      </w:r>
      <w:r w:rsidR="0006756C" w:rsidRPr="000175EC">
        <w:t xml:space="preserve"> However, methanol uptake test showed a decreasing trend on Ch/PVA-Silica membrane as shown in Table 1. </w:t>
      </w:r>
    </w:p>
    <w:p w14:paraId="11E61F7F" w14:textId="77777777" w:rsidR="00217AFC" w:rsidRPr="000175EC" w:rsidRDefault="00217AFC" w:rsidP="00791914">
      <w:pPr>
        <w:pStyle w:val="Paragraph"/>
        <w:ind w:firstLine="0"/>
      </w:pPr>
    </w:p>
    <w:p w14:paraId="5BEB11B7" w14:textId="625C870E" w:rsidR="007462CA" w:rsidRPr="000175EC" w:rsidRDefault="007462CA" w:rsidP="007462CA">
      <w:pPr>
        <w:pStyle w:val="Paragraph"/>
        <w:ind w:firstLine="0"/>
        <w:jc w:val="center"/>
      </w:pPr>
      <w:r w:rsidRPr="000175EC">
        <w:rPr>
          <w:b/>
          <w:bCs/>
        </w:rPr>
        <w:t>Table 1.</w:t>
      </w:r>
      <w:r w:rsidRPr="000175EC">
        <w:t xml:space="preserve"> Water and methanol uptake </w:t>
      </w:r>
      <w:r w:rsidRPr="000175EC">
        <w:rPr>
          <w:lang w:val="en-ID" w:eastAsia="en-ID"/>
        </w:rPr>
        <w:t>Ch/PVA-Silica membrane composite</w:t>
      </w:r>
    </w:p>
    <w:tbl>
      <w:tblPr>
        <w:tblStyle w:val="ListTable2"/>
        <w:tblW w:w="5387" w:type="dxa"/>
        <w:jc w:val="center"/>
        <w:tblLook w:val="04A0" w:firstRow="1" w:lastRow="0" w:firstColumn="1" w:lastColumn="0" w:noHBand="0" w:noVBand="1"/>
      </w:tblPr>
      <w:tblGrid>
        <w:gridCol w:w="2552"/>
        <w:gridCol w:w="1358"/>
        <w:gridCol w:w="1477"/>
      </w:tblGrid>
      <w:tr w:rsidR="000175EC" w:rsidRPr="000175EC" w14:paraId="53B7BD51" w14:textId="77777777" w:rsidTr="007462CA">
        <w:trPr>
          <w:cnfStyle w:val="100000000000" w:firstRow="1" w:lastRow="0" w:firstColumn="0" w:lastColumn="0" w:oddVBand="0" w:evenVBand="0" w:oddHBand="0" w:evenHBand="0" w:firstRowFirstColumn="0" w:firstRowLastColumn="0" w:lastRowFirstColumn="0" w:lastRowLastColumn="0"/>
          <w:trHeight w:val="279"/>
          <w:jc w:val="center"/>
        </w:trPr>
        <w:tc>
          <w:tcPr>
            <w:cnfStyle w:val="001000000000" w:firstRow="0" w:lastRow="0" w:firstColumn="1" w:lastColumn="0" w:oddVBand="0" w:evenVBand="0" w:oddHBand="0" w:evenHBand="0" w:firstRowFirstColumn="0" w:firstRowLastColumn="0" w:lastRowFirstColumn="0" w:lastRowLastColumn="0"/>
            <w:tcW w:w="2552" w:type="dxa"/>
            <w:noWrap/>
            <w:hideMark/>
          </w:tcPr>
          <w:p w14:paraId="507BECE3" w14:textId="0EB4295F" w:rsidR="007462CA" w:rsidRPr="000175EC" w:rsidRDefault="007462CA" w:rsidP="007462CA">
            <w:pPr>
              <w:jc w:val="center"/>
              <w:rPr>
                <w:sz w:val="20"/>
                <w:lang w:val="en-ID" w:eastAsia="en-ID"/>
              </w:rPr>
            </w:pPr>
            <w:r w:rsidRPr="000175EC">
              <w:rPr>
                <w:sz w:val="20"/>
                <w:lang w:val="en-ID" w:eastAsia="en-ID"/>
              </w:rPr>
              <w:t>Membranes</w:t>
            </w:r>
          </w:p>
        </w:tc>
        <w:tc>
          <w:tcPr>
            <w:tcW w:w="1358" w:type="dxa"/>
            <w:noWrap/>
            <w:hideMark/>
          </w:tcPr>
          <w:p w14:paraId="3D3B997B" w14:textId="071D4D16" w:rsidR="007462CA" w:rsidRPr="000175EC" w:rsidRDefault="007462CA" w:rsidP="007462CA">
            <w:pPr>
              <w:jc w:val="center"/>
              <w:cnfStyle w:val="100000000000" w:firstRow="1" w:lastRow="0" w:firstColumn="0" w:lastColumn="0" w:oddVBand="0" w:evenVBand="0" w:oddHBand="0" w:evenHBand="0" w:firstRowFirstColumn="0" w:firstRowLastColumn="0" w:lastRowFirstColumn="0" w:lastRowLastColumn="0"/>
              <w:rPr>
                <w:sz w:val="20"/>
                <w:lang w:val="en-ID" w:eastAsia="en-ID"/>
              </w:rPr>
            </w:pPr>
            <w:r w:rsidRPr="000175EC">
              <w:rPr>
                <w:sz w:val="20"/>
                <w:lang w:val="en-ID" w:eastAsia="en-ID"/>
              </w:rPr>
              <w:t>Water Uptake (%)</w:t>
            </w:r>
          </w:p>
        </w:tc>
        <w:tc>
          <w:tcPr>
            <w:tcW w:w="1477" w:type="dxa"/>
            <w:noWrap/>
            <w:hideMark/>
          </w:tcPr>
          <w:p w14:paraId="327BD56E" w14:textId="09E3FA64" w:rsidR="007462CA" w:rsidRPr="000175EC" w:rsidRDefault="007462CA" w:rsidP="007462CA">
            <w:pPr>
              <w:jc w:val="center"/>
              <w:cnfStyle w:val="100000000000" w:firstRow="1" w:lastRow="0" w:firstColumn="0" w:lastColumn="0" w:oddVBand="0" w:evenVBand="0" w:oddHBand="0" w:evenHBand="0" w:firstRowFirstColumn="0" w:firstRowLastColumn="0" w:lastRowFirstColumn="0" w:lastRowLastColumn="0"/>
              <w:rPr>
                <w:sz w:val="20"/>
                <w:lang w:val="en-ID" w:eastAsia="en-ID"/>
              </w:rPr>
            </w:pPr>
            <w:r w:rsidRPr="000175EC">
              <w:rPr>
                <w:sz w:val="20"/>
                <w:lang w:val="en-ID" w:eastAsia="en-ID"/>
              </w:rPr>
              <w:t>Methanol Uptake (%)</w:t>
            </w:r>
          </w:p>
        </w:tc>
      </w:tr>
      <w:tr w:rsidR="000175EC" w:rsidRPr="000175EC" w14:paraId="1CA6382B" w14:textId="77777777" w:rsidTr="007462CA">
        <w:trPr>
          <w:cnfStyle w:val="000000100000" w:firstRow="0" w:lastRow="0" w:firstColumn="0" w:lastColumn="0" w:oddVBand="0" w:evenVBand="0" w:oddHBand="1" w:evenHBand="0" w:firstRowFirstColumn="0" w:firstRowLastColumn="0" w:lastRowFirstColumn="0" w:lastRowLastColumn="0"/>
          <w:trHeight w:val="299"/>
          <w:jc w:val="center"/>
        </w:trPr>
        <w:tc>
          <w:tcPr>
            <w:cnfStyle w:val="001000000000" w:firstRow="0" w:lastRow="0" w:firstColumn="1" w:lastColumn="0" w:oddVBand="0" w:evenVBand="0" w:oddHBand="0" w:evenHBand="0" w:firstRowFirstColumn="0" w:firstRowLastColumn="0" w:lastRowFirstColumn="0" w:lastRowLastColumn="0"/>
            <w:tcW w:w="2552" w:type="dxa"/>
            <w:shd w:val="clear" w:color="auto" w:fill="D9D9D9" w:themeFill="background1" w:themeFillShade="D9"/>
            <w:noWrap/>
            <w:hideMark/>
          </w:tcPr>
          <w:p w14:paraId="4AE6BCE5" w14:textId="000722A4" w:rsidR="007462CA" w:rsidRPr="000175EC" w:rsidRDefault="007462CA" w:rsidP="007462CA">
            <w:pPr>
              <w:jc w:val="center"/>
              <w:rPr>
                <w:b w:val="0"/>
                <w:bCs w:val="0"/>
                <w:sz w:val="20"/>
                <w:lang w:val="en-ID" w:eastAsia="en-ID"/>
              </w:rPr>
            </w:pPr>
            <w:r w:rsidRPr="000175EC">
              <w:rPr>
                <w:b w:val="0"/>
                <w:bCs w:val="0"/>
                <w:sz w:val="20"/>
                <w:lang w:val="en-ID" w:eastAsia="en-ID"/>
              </w:rPr>
              <w:t>Ch/PVA-Silica 5</w:t>
            </w:r>
          </w:p>
        </w:tc>
        <w:tc>
          <w:tcPr>
            <w:tcW w:w="1358" w:type="dxa"/>
            <w:shd w:val="clear" w:color="auto" w:fill="D9D9D9" w:themeFill="background1" w:themeFillShade="D9"/>
            <w:hideMark/>
          </w:tcPr>
          <w:p w14:paraId="10E96952" w14:textId="542407A3" w:rsidR="007462CA" w:rsidRPr="000175EC" w:rsidRDefault="007462CA" w:rsidP="007462CA">
            <w:pPr>
              <w:jc w:val="center"/>
              <w:cnfStyle w:val="000000100000" w:firstRow="0" w:lastRow="0" w:firstColumn="0" w:lastColumn="0" w:oddVBand="0" w:evenVBand="0" w:oddHBand="1" w:evenHBand="0" w:firstRowFirstColumn="0" w:firstRowLastColumn="0" w:lastRowFirstColumn="0" w:lastRowLastColumn="0"/>
              <w:rPr>
                <w:sz w:val="20"/>
                <w:lang w:val="en-ID" w:eastAsia="en-ID"/>
              </w:rPr>
            </w:pPr>
            <w:r w:rsidRPr="000175EC">
              <w:rPr>
                <w:sz w:val="20"/>
                <w:lang w:val="en-ID" w:eastAsia="en-ID"/>
              </w:rPr>
              <w:t>20</w:t>
            </w:r>
          </w:p>
        </w:tc>
        <w:tc>
          <w:tcPr>
            <w:tcW w:w="1477" w:type="dxa"/>
            <w:shd w:val="clear" w:color="auto" w:fill="D9D9D9" w:themeFill="background1" w:themeFillShade="D9"/>
            <w:hideMark/>
          </w:tcPr>
          <w:p w14:paraId="657A373E" w14:textId="627E55EC" w:rsidR="007462CA" w:rsidRPr="000175EC" w:rsidRDefault="007462CA" w:rsidP="007462CA">
            <w:pPr>
              <w:jc w:val="center"/>
              <w:cnfStyle w:val="000000100000" w:firstRow="0" w:lastRow="0" w:firstColumn="0" w:lastColumn="0" w:oddVBand="0" w:evenVBand="0" w:oddHBand="1" w:evenHBand="0" w:firstRowFirstColumn="0" w:firstRowLastColumn="0" w:lastRowFirstColumn="0" w:lastRowLastColumn="0"/>
              <w:rPr>
                <w:sz w:val="20"/>
                <w:lang w:val="en-ID" w:eastAsia="en-ID"/>
              </w:rPr>
            </w:pPr>
            <w:r w:rsidRPr="000175EC">
              <w:rPr>
                <w:sz w:val="20"/>
                <w:lang w:val="en-ID" w:eastAsia="en-ID"/>
              </w:rPr>
              <w:t>81</w:t>
            </w:r>
          </w:p>
        </w:tc>
      </w:tr>
      <w:tr w:rsidR="000175EC" w:rsidRPr="000175EC" w14:paraId="3EA8CBC3" w14:textId="77777777" w:rsidTr="007462CA">
        <w:trPr>
          <w:trHeight w:val="299"/>
          <w:jc w:val="center"/>
        </w:trPr>
        <w:tc>
          <w:tcPr>
            <w:cnfStyle w:val="001000000000" w:firstRow="0" w:lastRow="0" w:firstColumn="1" w:lastColumn="0" w:oddVBand="0" w:evenVBand="0" w:oddHBand="0" w:evenHBand="0" w:firstRowFirstColumn="0" w:firstRowLastColumn="0" w:lastRowFirstColumn="0" w:lastRowLastColumn="0"/>
            <w:tcW w:w="2552" w:type="dxa"/>
            <w:noWrap/>
            <w:hideMark/>
          </w:tcPr>
          <w:p w14:paraId="2FC579A7" w14:textId="250E87D5" w:rsidR="007462CA" w:rsidRPr="000175EC" w:rsidRDefault="007462CA" w:rsidP="007462CA">
            <w:pPr>
              <w:jc w:val="center"/>
              <w:rPr>
                <w:b w:val="0"/>
                <w:bCs w:val="0"/>
                <w:sz w:val="20"/>
                <w:lang w:val="en-ID" w:eastAsia="en-ID"/>
              </w:rPr>
            </w:pPr>
            <w:r w:rsidRPr="000175EC">
              <w:rPr>
                <w:b w:val="0"/>
                <w:bCs w:val="0"/>
                <w:sz w:val="20"/>
                <w:lang w:val="en-ID" w:eastAsia="en-ID"/>
              </w:rPr>
              <w:t>Ch/PVA-Silica 10</w:t>
            </w:r>
          </w:p>
        </w:tc>
        <w:tc>
          <w:tcPr>
            <w:tcW w:w="1358" w:type="dxa"/>
            <w:hideMark/>
          </w:tcPr>
          <w:p w14:paraId="45D8BFB4" w14:textId="2880740D" w:rsidR="007462CA" w:rsidRPr="000175EC" w:rsidRDefault="007462CA" w:rsidP="007462CA">
            <w:pPr>
              <w:jc w:val="center"/>
              <w:cnfStyle w:val="000000000000" w:firstRow="0" w:lastRow="0" w:firstColumn="0" w:lastColumn="0" w:oddVBand="0" w:evenVBand="0" w:oddHBand="0" w:evenHBand="0" w:firstRowFirstColumn="0" w:firstRowLastColumn="0" w:lastRowFirstColumn="0" w:lastRowLastColumn="0"/>
              <w:rPr>
                <w:sz w:val="20"/>
                <w:lang w:val="en-ID" w:eastAsia="en-ID"/>
              </w:rPr>
            </w:pPr>
            <w:r w:rsidRPr="000175EC">
              <w:rPr>
                <w:sz w:val="20"/>
                <w:lang w:val="en-ID" w:eastAsia="en-ID"/>
              </w:rPr>
              <w:t>55</w:t>
            </w:r>
          </w:p>
        </w:tc>
        <w:tc>
          <w:tcPr>
            <w:tcW w:w="1477" w:type="dxa"/>
            <w:hideMark/>
          </w:tcPr>
          <w:p w14:paraId="273F3389" w14:textId="4D2D59CF" w:rsidR="007462CA" w:rsidRPr="000175EC" w:rsidRDefault="007462CA" w:rsidP="007462CA">
            <w:pPr>
              <w:jc w:val="center"/>
              <w:cnfStyle w:val="000000000000" w:firstRow="0" w:lastRow="0" w:firstColumn="0" w:lastColumn="0" w:oddVBand="0" w:evenVBand="0" w:oddHBand="0" w:evenHBand="0" w:firstRowFirstColumn="0" w:firstRowLastColumn="0" w:lastRowFirstColumn="0" w:lastRowLastColumn="0"/>
              <w:rPr>
                <w:sz w:val="20"/>
                <w:lang w:val="en-ID" w:eastAsia="en-ID"/>
              </w:rPr>
            </w:pPr>
            <w:r w:rsidRPr="000175EC">
              <w:rPr>
                <w:sz w:val="20"/>
                <w:lang w:val="en-ID" w:eastAsia="en-ID"/>
              </w:rPr>
              <w:t>36</w:t>
            </w:r>
          </w:p>
        </w:tc>
      </w:tr>
      <w:tr w:rsidR="000175EC" w:rsidRPr="000175EC" w14:paraId="476D1512" w14:textId="77777777" w:rsidTr="007462CA">
        <w:trPr>
          <w:cnfStyle w:val="000000100000" w:firstRow="0" w:lastRow="0" w:firstColumn="0" w:lastColumn="0" w:oddVBand="0" w:evenVBand="0" w:oddHBand="1" w:evenHBand="0" w:firstRowFirstColumn="0" w:firstRowLastColumn="0" w:lastRowFirstColumn="0" w:lastRowLastColumn="0"/>
          <w:trHeight w:val="299"/>
          <w:jc w:val="center"/>
        </w:trPr>
        <w:tc>
          <w:tcPr>
            <w:cnfStyle w:val="001000000000" w:firstRow="0" w:lastRow="0" w:firstColumn="1" w:lastColumn="0" w:oddVBand="0" w:evenVBand="0" w:oddHBand="0" w:evenHBand="0" w:firstRowFirstColumn="0" w:firstRowLastColumn="0" w:lastRowFirstColumn="0" w:lastRowLastColumn="0"/>
            <w:tcW w:w="2552" w:type="dxa"/>
            <w:shd w:val="clear" w:color="auto" w:fill="D9D9D9" w:themeFill="background1" w:themeFillShade="D9"/>
            <w:noWrap/>
            <w:hideMark/>
          </w:tcPr>
          <w:p w14:paraId="6C9DCC22" w14:textId="397DCF9F" w:rsidR="007462CA" w:rsidRPr="000175EC" w:rsidRDefault="007462CA" w:rsidP="007462CA">
            <w:pPr>
              <w:jc w:val="center"/>
              <w:rPr>
                <w:b w:val="0"/>
                <w:bCs w:val="0"/>
                <w:sz w:val="20"/>
                <w:lang w:val="en-ID" w:eastAsia="en-ID"/>
              </w:rPr>
            </w:pPr>
            <w:r w:rsidRPr="000175EC">
              <w:rPr>
                <w:b w:val="0"/>
                <w:bCs w:val="0"/>
                <w:sz w:val="20"/>
                <w:lang w:val="en-ID" w:eastAsia="en-ID"/>
              </w:rPr>
              <w:t>Ch/PVA-Silica 15</w:t>
            </w:r>
          </w:p>
        </w:tc>
        <w:tc>
          <w:tcPr>
            <w:tcW w:w="1358" w:type="dxa"/>
            <w:shd w:val="clear" w:color="auto" w:fill="D9D9D9" w:themeFill="background1" w:themeFillShade="D9"/>
            <w:hideMark/>
          </w:tcPr>
          <w:p w14:paraId="7CAD1B73" w14:textId="75EFA63E" w:rsidR="007462CA" w:rsidRPr="000175EC" w:rsidRDefault="007462CA" w:rsidP="007462CA">
            <w:pPr>
              <w:jc w:val="center"/>
              <w:cnfStyle w:val="000000100000" w:firstRow="0" w:lastRow="0" w:firstColumn="0" w:lastColumn="0" w:oddVBand="0" w:evenVBand="0" w:oddHBand="1" w:evenHBand="0" w:firstRowFirstColumn="0" w:firstRowLastColumn="0" w:lastRowFirstColumn="0" w:lastRowLastColumn="0"/>
              <w:rPr>
                <w:sz w:val="20"/>
                <w:lang w:val="en-ID" w:eastAsia="en-ID"/>
              </w:rPr>
            </w:pPr>
            <w:r w:rsidRPr="000175EC">
              <w:rPr>
                <w:sz w:val="20"/>
                <w:lang w:val="en-ID" w:eastAsia="en-ID"/>
              </w:rPr>
              <w:t>61</w:t>
            </w:r>
          </w:p>
        </w:tc>
        <w:tc>
          <w:tcPr>
            <w:tcW w:w="1477" w:type="dxa"/>
            <w:shd w:val="clear" w:color="auto" w:fill="D9D9D9" w:themeFill="background1" w:themeFillShade="D9"/>
            <w:hideMark/>
          </w:tcPr>
          <w:p w14:paraId="18030896" w14:textId="224E0563" w:rsidR="007462CA" w:rsidRPr="000175EC" w:rsidRDefault="007462CA" w:rsidP="007462CA">
            <w:pPr>
              <w:jc w:val="center"/>
              <w:cnfStyle w:val="000000100000" w:firstRow="0" w:lastRow="0" w:firstColumn="0" w:lastColumn="0" w:oddVBand="0" w:evenVBand="0" w:oddHBand="1" w:evenHBand="0" w:firstRowFirstColumn="0" w:firstRowLastColumn="0" w:lastRowFirstColumn="0" w:lastRowLastColumn="0"/>
              <w:rPr>
                <w:sz w:val="20"/>
                <w:lang w:val="en-ID" w:eastAsia="en-ID"/>
              </w:rPr>
            </w:pPr>
            <w:r w:rsidRPr="000175EC">
              <w:rPr>
                <w:sz w:val="20"/>
                <w:lang w:val="en-ID" w:eastAsia="en-ID"/>
              </w:rPr>
              <w:t>27</w:t>
            </w:r>
          </w:p>
        </w:tc>
      </w:tr>
    </w:tbl>
    <w:p w14:paraId="6B86065B" w14:textId="77777777" w:rsidR="0006756C" w:rsidRPr="000175EC" w:rsidRDefault="0006756C" w:rsidP="00791914">
      <w:pPr>
        <w:pStyle w:val="Paragraph"/>
        <w:ind w:firstLine="0"/>
      </w:pPr>
    </w:p>
    <w:p w14:paraId="412552A0" w14:textId="2F9CBA9D" w:rsidR="0040698C" w:rsidRPr="000175EC" w:rsidRDefault="001F79F8" w:rsidP="00791914">
      <w:pPr>
        <w:pStyle w:val="Paragraph"/>
        <w:ind w:firstLine="0"/>
      </w:pPr>
      <w:r w:rsidRPr="000175EC">
        <w:t>Table 1 shows that the results of the methanol uptake test show a downward trend along with the increasing silica filler load in the membrane. The lowest methanol uptake value of 26% was obtained on the Ch/PVA-Silica 15 membrane. This phenomenon indicates that the addition of silica to the membrane can increase the density in the membrane structure layer so that the amount of methanol entering the membrane is small. A low methanol uptake value means that it supports the resistance of the membrane properties to prevent methanol from entering the membrane which has the potential to reduce its effectiveness in the fuel cell system. A good membrane is a membrane that has a small methanol uptake value which indicates that the membrane obtained is able to withstand the movement of methanol through the membrane</w:t>
      </w:r>
      <w:r w:rsidR="00F5296B" w:rsidRPr="000175EC">
        <w:t xml:space="preserve"> </w:t>
      </w:r>
      <w:r w:rsidR="00F5296B" w:rsidRPr="000175EC">
        <w:fldChar w:fldCharType="begin" w:fldLock="1"/>
      </w:r>
      <w:r w:rsidR="00605258" w:rsidRPr="000175EC">
        <w:instrText>ADDIN CSL_CITATION {"citationItems":[{"id":"ITEM-1","itemData":{"DOI":"10.5220/0009406100940099","ISBN":"9789897584343","author":[{"dropping-particle":"","family":"S.","given":"Anjas Badarani","non-dropping-particle":"","parse-names":false,"suffix":""},{"dropping-particle":"","family":"Handika","given":"Gugus","non-dropping-particle":"","parse-names":false,"suffix":""},{"dropping-particle":"","family":"Purwanto","given":"Mochammad","non-dropping-particle":"","parse-names":false,"suffix":""},{"dropping-particle":"","family":"Pramono","given":"Edi","non-dropping-particle":"","parse-names":false,"suffix":""},{"dropping-particle":"","family":"Linaya R.","given":"Cynthia","non-dropping-particle":"","parse-names":false,"suffix":""}],"id":"ITEM-1","issued":{"date-parts":[["2020"]]},"page":"94-99","title":"Electrolyte Membrane Composite from Modified Chitosan-Vanillin and Zeolite Filler for Direct Methanol Fuel Cell Application","type":"article-journal"},"uris":["http://www.mendeley.com/documents/?uuid=9054be08-531a-4d50-9853-ffc803672552"]}],"mendeley":{"formattedCitation":"(23)","plainTextFormattedCitation":"(23)","previouslyFormattedCitation":"(23)"},"properties":{"noteIndex":0},"schema":"https://github.com/citation-style-language/schema/raw/master/csl-citation.json"}</w:instrText>
      </w:r>
      <w:r w:rsidR="00F5296B" w:rsidRPr="000175EC">
        <w:fldChar w:fldCharType="separate"/>
      </w:r>
      <w:r w:rsidR="00787B45" w:rsidRPr="000175EC">
        <w:rPr>
          <w:noProof/>
        </w:rPr>
        <w:t>(23)</w:t>
      </w:r>
      <w:r w:rsidR="00F5296B" w:rsidRPr="000175EC">
        <w:fldChar w:fldCharType="end"/>
      </w:r>
      <w:r w:rsidRPr="000175EC">
        <w:t xml:space="preserve">. </w:t>
      </w:r>
    </w:p>
    <w:p w14:paraId="0B9BC0A3" w14:textId="77777777" w:rsidR="000A4FEE" w:rsidRPr="000175EC" w:rsidRDefault="000A4FEE" w:rsidP="00791914">
      <w:pPr>
        <w:pStyle w:val="Paragraph"/>
        <w:ind w:firstLine="0"/>
      </w:pPr>
    </w:p>
    <w:p w14:paraId="516856A4" w14:textId="0F6D7EA0" w:rsidR="0040698C" w:rsidRPr="000175EC" w:rsidRDefault="0006301B" w:rsidP="0006301B">
      <w:pPr>
        <w:pStyle w:val="Paragraph"/>
        <w:ind w:firstLine="0"/>
        <w:jc w:val="center"/>
        <w:rPr>
          <w:b/>
          <w:bCs/>
        </w:rPr>
      </w:pPr>
      <w:r w:rsidRPr="000175EC">
        <w:rPr>
          <w:b/>
          <w:bCs/>
        </w:rPr>
        <w:t>Ion Exchange Capacity (IEC)</w:t>
      </w:r>
    </w:p>
    <w:p w14:paraId="08BE037F" w14:textId="5E929E82" w:rsidR="0006301B" w:rsidRPr="000175EC" w:rsidRDefault="003E3E13" w:rsidP="00791914">
      <w:pPr>
        <w:pStyle w:val="Paragraph"/>
        <w:ind w:firstLine="0"/>
      </w:pPr>
      <w:r w:rsidRPr="000175EC">
        <w:t>Ion Exchange Capacity testing is carried out to determine how many protons can be bound in the membrane structure layer. This parameter is important as an analysis of the potential quality of the membrane as a medium for proton pathways. Electrolyte membranes that are able to bind large amounts of protons will have the opportunity for optimal performance in DMFC applications</w:t>
      </w:r>
      <w:r w:rsidR="00B8461B" w:rsidRPr="000175EC">
        <w:t xml:space="preserve"> </w:t>
      </w:r>
      <w:r w:rsidR="00B8461B" w:rsidRPr="000175EC">
        <w:fldChar w:fldCharType="begin" w:fldLock="1"/>
      </w:r>
      <w:r w:rsidR="00605258" w:rsidRPr="000175EC">
        <w:instrText>ADDIN CSL_CITATION {"citationItems":[{"id":"ITEM-1","itemData":{"DOI":"10.1016/j.jpowsour.2015.12.076","ISSN":"03787753","abstract":"Chitosan biopolymer (CS) has been attracting considerable interest as polymer electrolyte in fuel cells. However, proton conductivity of chitosan is low and it is necessary to enhance its conductivity. In this work, 10 wt% sulfonated chitosan (SCS) and different amounts of sulfonated graphene oxide (SGO) nanosheets are incorporated into a chitosan membrane to investigate their effects on the electrochemical properties of the membrane. The proton conductivity and methanol permeability tests conducted on the CS/SCS/SGO membranes show that the conductivity is increased by 454%, the permeability is reduced by 23% and hence the selectivity is increased by 650%, relative to the neat chitosan, at SGO content of 5 wt%. Furthermore, combined addition of SCS and SGO to chitosan causes much more proton conductivity enhancement than the individual additives due to the synergistic effect of SCS and SGO. The observed synergistic effect reveals the importance of the chemical functionality of chitosan and nanofillers in the formation of ionic cluster domains with enhanced size within the membranes for proton transport. Finally, a Nernst-Planck based model is applied to the experimental proton conductivity data in order to shed more light on the role of GOs in the proton conductivity mechanism of chitosan.","author":[{"dropping-particle":"","family":"Shirdast","given":"Abbas","non-dropping-particle":"","parse-names":false,"suffix":""},{"dropping-particle":"","family":"Sharif","given":"Alireza","non-dropping-particle":"","parse-names":false,"suffix":""},{"dropping-particle":"","family":"Abdollahi","given":"Mahdi","non-dropping-particle":"","parse-names":false,"suffix":""}],"container-title":"Journal of Power Sources","id":"ITEM-1","issued":{"date-parts":[["2016"]]},"page":"541-551","publisher":"Elsevier B.V","title":"Effect of the incorporation of sulfonated chitosan/sulfonated graphene oxide on the proton conductivity of chitosan membranes","type":"article-journal","volume":"306"},"uris":["http://www.mendeley.com/documents/?uuid=f18f0f1d-486a-4d29-a0ae-02c1e7591bc4"]}],"mendeley":{"formattedCitation":"(24)","plainTextFormattedCitation":"(24)","previouslyFormattedCitation":"(24)"},"properties":{"noteIndex":0},"schema":"https://github.com/citation-style-language/schema/raw/master/csl-citation.json"}</w:instrText>
      </w:r>
      <w:r w:rsidR="00B8461B" w:rsidRPr="000175EC">
        <w:fldChar w:fldCharType="separate"/>
      </w:r>
      <w:r w:rsidR="00787B45" w:rsidRPr="000175EC">
        <w:rPr>
          <w:noProof/>
        </w:rPr>
        <w:t>(24)</w:t>
      </w:r>
      <w:r w:rsidR="00B8461B" w:rsidRPr="000175EC">
        <w:fldChar w:fldCharType="end"/>
      </w:r>
      <w:r w:rsidRPr="000175EC">
        <w:t>. The results of the IEC value test for the Ch/PV</w:t>
      </w:r>
      <w:r w:rsidR="00191021" w:rsidRPr="000175EC">
        <w:t>A</w:t>
      </w:r>
      <w:r w:rsidRPr="000175EC">
        <w:t xml:space="preserve">-Silica composite membrane </w:t>
      </w:r>
      <w:r w:rsidRPr="000175EC">
        <w:lastRenderedPageBreak/>
        <w:t xml:space="preserve">can be shown in Figure </w:t>
      </w:r>
      <w:r w:rsidR="00217AFC" w:rsidRPr="000175EC">
        <w:t>4</w:t>
      </w:r>
      <w:r w:rsidRPr="000175EC">
        <w:t>. The highest IEC value of 1,676 mmol/gram was obtained in the Ch/PVA-Silica 15 membrane. In general, increasing the amount of silica in the membrane composition causes an increase in the IEC value. The phenomenon of increasing IEC values ​​with the role of silica in polymer-based membranes has also been reported by previous researchers</w:t>
      </w:r>
      <w:r w:rsidR="00B8461B" w:rsidRPr="000175EC">
        <w:t xml:space="preserve"> </w:t>
      </w:r>
      <w:r w:rsidR="00B8461B" w:rsidRPr="000175EC">
        <w:fldChar w:fldCharType="begin" w:fldLock="1"/>
      </w:r>
      <w:r w:rsidR="00605258" w:rsidRPr="000175EC">
        <w:instrText>ADDIN CSL_CITATION {"citationItems":[{"id":"ITEM-1","itemData":{"DOI":"10.1016/j.matdes.2020.108806","ISSN":"18734197","abstract":"A sulfonated silica coated polyvinylidene fluoride (S-SiO2@PVDF) nanofiber substrate with high strength and ultrahigh surface concentration of sulfonic acid groups was prepared by a three-step simple surface functionalization process. The S-SiO2@PVDF substrate was then used as both mechanical reinforcement support and inter-connected three-dimensional proton transport network for chitosan (CS) to prepare thin composite proton exchange membranes for direct methanol fuel cells (DMFCs). As the mechanical support for CS matrix, the S-SiO2@PVDF nanofiber framework could significantly improve the dimensional stability, tensile strength, elongation and mechanical damage resistance. Meanwhile, as a proton conduction network, the conductivity of the composite membrane was remarkably enhanced to 21.2 mS cm−1 (about 2.8 times than that of pure CS). Moreover, due to the excellent methanol barrier ability of CS matrix itself as well as the limitation role of the nanofibers, the methanol crossover of the composite membrane was as low as 4.2 × 10−7 cm2 s−1 that was only 26% of commercial Nafion 115. DMFC test showed the composite membrane exhibited the maximum power density of 86.3 mW cm−2 (80 °C), and the power density loss was only 5.4% even after operating at a constant current of 0.35A cm−2 for 100 h.","author":[{"dropping-particle":"","family":"Liu","given":"Guoliang","non-dropping-particle":"","parse-names":false,"suffix":""},{"dropping-particle":"","family":"Tsen","given":"Wen Chin","non-dropping-particle":"","parse-names":false,"suffix":""},{"dropping-particle":"","family":"Wen","given":"Sheng","non-dropping-particle":"","parse-names":false,"suffix":""}],"container-title":"Materials and Design","id":"ITEM-1","issued":{"date-parts":[["2020"]]},"page":"108806","publisher":"Elsevier Ltd","title":"Sulfonated silica coated polyvinylidene fluoride electrospun nanofiber-based composite membranes for direct methanol fuel cells","type":"article-journal","volume":"193"},"uris":["http://www.mendeley.com/documents/?uuid=8c8b7814-c777-45e8-91dc-612e1360833c"]}],"mendeley":{"formattedCitation":"(13)","plainTextFormattedCitation":"(13)","previouslyFormattedCitation":"(13)"},"properties":{"noteIndex":0},"schema":"https://github.com/citation-style-language/schema/raw/master/csl-citation.json"}</w:instrText>
      </w:r>
      <w:r w:rsidR="00B8461B" w:rsidRPr="000175EC">
        <w:fldChar w:fldCharType="separate"/>
      </w:r>
      <w:r w:rsidR="00787B45" w:rsidRPr="000175EC">
        <w:rPr>
          <w:noProof/>
        </w:rPr>
        <w:t>(13)</w:t>
      </w:r>
      <w:r w:rsidR="00B8461B" w:rsidRPr="000175EC">
        <w:fldChar w:fldCharType="end"/>
      </w:r>
      <w:r w:rsidRPr="000175EC">
        <w:t xml:space="preserve">. </w:t>
      </w:r>
    </w:p>
    <w:p w14:paraId="1E1091B3" w14:textId="7CB2445C" w:rsidR="003867E9" w:rsidRPr="000175EC" w:rsidRDefault="003867E9" w:rsidP="00791914">
      <w:pPr>
        <w:pStyle w:val="Paragraph"/>
        <w:ind w:firstLine="0"/>
      </w:pPr>
    </w:p>
    <w:p w14:paraId="256C1598" w14:textId="310AD336" w:rsidR="0040698C" w:rsidRPr="000175EC" w:rsidRDefault="003867E9" w:rsidP="003867E9">
      <w:pPr>
        <w:pStyle w:val="Paragraph"/>
        <w:ind w:firstLine="0"/>
        <w:jc w:val="center"/>
      </w:pPr>
      <w:r w:rsidRPr="000175EC">
        <w:rPr>
          <w:noProof/>
        </w:rPr>
        <w:drawing>
          <wp:inline distT="0" distB="0" distL="0" distR="0" wp14:anchorId="5E2A137B" wp14:editId="52EF3B11">
            <wp:extent cx="3362702" cy="20129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390506" cy="2029594"/>
                    </a:xfrm>
                    <a:prstGeom prst="rect">
                      <a:avLst/>
                    </a:prstGeom>
                    <a:noFill/>
                    <a:ln>
                      <a:noFill/>
                    </a:ln>
                  </pic:spPr>
                </pic:pic>
              </a:graphicData>
            </a:graphic>
          </wp:inline>
        </w:drawing>
      </w:r>
    </w:p>
    <w:p w14:paraId="07559B9B" w14:textId="0764B9D0" w:rsidR="003867E9" w:rsidRPr="000175EC" w:rsidRDefault="003867E9" w:rsidP="003867E9">
      <w:pPr>
        <w:pStyle w:val="Paragraph"/>
        <w:ind w:firstLine="0"/>
        <w:jc w:val="center"/>
      </w:pPr>
      <w:r w:rsidRPr="000175EC">
        <w:rPr>
          <w:b/>
          <w:bCs/>
        </w:rPr>
        <w:t xml:space="preserve">Figure </w:t>
      </w:r>
      <w:r w:rsidR="00217AFC" w:rsidRPr="000175EC">
        <w:rPr>
          <w:b/>
          <w:bCs/>
        </w:rPr>
        <w:t>4</w:t>
      </w:r>
      <w:r w:rsidRPr="000175EC">
        <w:rPr>
          <w:b/>
          <w:bCs/>
        </w:rPr>
        <w:t>.</w:t>
      </w:r>
      <w:r w:rsidRPr="000175EC">
        <w:t xml:space="preserve"> Ion Exchange Capacity for Ch/PVA-Silica membranes</w:t>
      </w:r>
    </w:p>
    <w:p w14:paraId="143C4510" w14:textId="67322EA2" w:rsidR="0040698C" w:rsidRPr="000175EC" w:rsidRDefault="0040698C" w:rsidP="00791914">
      <w:pPr>
        <w:pStyle w:val="Paragraph"/>
        <w:ind w:firstLine="0"/>
      </w:pPr>
    </w:p>
    <w:p w14:paraId="0B33E30F" w14:textId="50856CB7" w:rsidR="0040698C" w:rsidRPr="000175EC" w:rsidRDefault="00251CF9" w:rsidP="00791914">
      <w:pPr>
        <w:pStyle w:val="Paragraph"/>
        <w:ind w:firstLine="0"/>
      </w:pPr>
      <w:r w:rsidRPr="000175EC">
        <w:t>In addition to the role of silica, in this type of membrane the presence of PVA charge also has a good impact on the characteristics of the membrane. The presence of PVA in the membrane structure layer provides an opportunity to increase the proton binding activity of the membrane during the immersion process in solution. The functional group (-OH) contained in PVA has an impact on the binding and uptake of protons by the membrane during immersion</w:t>
      </w:r>
      <w:r w:rsidR="00026553" w:rsidRPr="000175EC">
        <w:t xml:space="preserve"> </w:t>
      </w:r>
      <w:r w:rsidR="00026553" w:rsidRPr="000175EC">
        <w:fldChar w:fldCharType="begin" w:fldLock="1"/>
      </w:r>
      <w:r w:rsidR="00787B45" w:rsidRPr="000175EC">
        <w:instrText>ADDIN CSL_CITATION {"citationItems":[{"id":"ITEM-1","itemData":{"DOI":"10.1016/j.ijhydene.2015.04.004","ISSN":"03603199","abstract":"Nano composite membranes of polyvinyl alcohol (PVA) have been synthesized to investigate their applicability as a proton conducting membrane for direct methanol fuel cell. These membranes consist of PVA, sulfonated organic modified montmorillonite nanoclay (SMMt) and 1-butyl-3-methylimidazolium bis (trifluoromethyl sulfonyl) imide (BMIM TFSI) with different crosslinking agents such as sulfosuccinic acid (SSA), 4-sulfophthalic acid (SPA) and dodecanedioic acid (DDA). FTIR spectroscopy, scanning electron microscope (SEM) and thermogravimetric analysis (TGA) have been used to investigate the structure property relationship. The water uptake behavior of the membranes shows variation with the dosage of SMMt. The good dispersion of the nanoclay in the PVA matrix is detected by using ionic liquid. The improved tensile strength of the membrane comprising 3 wt% of SMMt is achieved. The proton conductivities of the membranes are dependant on the compositions and are in the range of 0.003-0.008 Scm&lt;sup&gt;-1&lt;/sup&gt; at room temperature and 100% relative humidity. A maximum proton conductivity of 0.017 Scm&lt;sup&gt;-1&lt;/sup&gt; has been obtained for the membrane comprising of 3 wt% SMMt at 80 °C. Furthermore, the peak power density of the direct methanol fuel cell fabricated with 3 wt% SMMt based membrane in 2 M methanol is 7.02 mW cm&lt;sup&gt;-2&lt;/sup&gt; at 70 °C.","author":[{"dropping-particle":"","family":"Kakati","given":"Nitul","non-dropping-particle":"","parse-names":false,"suffix":""},{"dropping-particle":"","family":"Maiti","given":"Jatindranath","non-dropping-particle":"","parse-names":false,"suffix":""},{"dropping-particle":"","family":"Das","given":"Gautam","non-dropping-particle":"","parse-names":false,"suffix":""},{"dropping-particle":"","family":"Lee","given":"Seok Hee","non-dropping-particle":"","parse-names":false,"suffix":""},{"dropping-particle":"","family":"Yoon","given":"Young Soo","non-dropping-particle":"","parse-names":false,"suffix":""}],"container-title":"International Journal of Hydrogen Energy","id":"ITEM-1","issue":"22","issued":{"date-parts":[["2015"]]},"page":"7114-7123","publisher":"Elsevier Ltd","title":"An approach of balancing the ionic conductivity and mechanical properties of PVA based nanocomposite membrane for DMFC by various crosslinking agents with ionic liquid","type":"article-journal","volume":"40"},"uris":["http://www.mendeley.com/documents/?uuid=2c5a3e95-2f1f-4ff4-9c8d-785cbf174406"]}],"mendeley":{"formattedCitation":"(25)","plainTextFormattedCitation":"(25)","previouslyFormattedCitation":"(25)"},"properties":{"noteIndex":0},"schema":"https://github.com/citation-style-language/schema/raw/master/csl-citation.json"}</w:instrText>
      </w:r>
      <w:r w:rsidR="00026553" w:rsidRPr="000175EC">
        <w:fldChar w:fldCharType="separate"/>
      </w:r>
      <w:r w:rsidR="009F7D86" w:rsidRPr="000175EC">
        <w:rPr>
          <w:noProof/>
        </w:rPr>
        <w:t>(25)</w:t>
      </w:r>
      <w:r w:rsidR="00026553" w:rsidRPr="000175EC">
        <w:fldChar w:fldCharType="end"/>
      </w:r>
      <w:r w:rsidRPr="000175EC">
        <w:t xml:space="preserve">. The collaboration of materials in the membrane has a good impact on its characteristics in proton binding, which is an important parameter for membrane quality for fuel cell applications. Membranes that have a lot of proton binding capacity will have the opportunity as a path for large numbers of protons, thereby increasing their performance in DMFC applications. </w:t>
      </w:r>
    </w:p>
    <w:p w14:paraId="41A84104" w14:textId="6ED2FFF5" w:rsidR="00DA1C1F" w:rsidRPr="000175EC" w:rsidRDefault="00DA1C1F" w:rsidP="00791914">
      <w:pPr>
        <w:pStyle w:val="Paragraph"/>
        <w:ind w:firstLine="0"/>
      </w:pPr>
    </w:p>
    <w:p w14:paraId="03B0EF76" w14:textId="0891DE9A" w:rsidR="00C34ACA" w:rsidRPr="000175EC" w:rsidRDefault="00C34ACA" w:rsidP="00C34ACA">
      <w:pPr>
        <w:pStyle w:val="Paragraph"/>
        <w:ind w:firstLine="0"/>
        <w:jc w:val="center"/>
        <w:rPr>
          <w:b/>
          <w:bCs/>
        </w:rPr>
      </w:pPr>
      <w:r w:rsidRPr="000175EC">
        <w:rPr>
          <w:b/>
          <w:bCs/>
        </w:rPr>
        <w:t>Methanol Permeability</w:t>
      </w:r>
    </w:p>
    <w:p w14:paraId="2FB23B1D" w14:textId="0AC48EA9" w:rsidR="00DA1C1F" w:rsidRPr="000175EC" w:rsidRDefault="00C34ACA" w:rsidP="00791914">
      <w:pPr>
        <w:pStyle w:val="Paragraph"/>
        <w:ind w:firstLine="0"/>
      </w:pPr>
      <w:r w:rsidRPr="000175EC">
        <w:t>Electrolyte membranes can work well in fuel cell systems if there is no interference, for example methanol crossing from the anode into the membrane structure. The phenomenon of methanol entering the membrane is called methanol crossover, which has an impact on decreasing the performance of the electrolyte membrane</w:t>
      </w:r>
      <w:r w:rsidR="00C026D8" w:rsidRPr="000175EC">
        <w:t xml:space="preserve"> </w:t>
      </w:r>
      <w:r w:rsidR="00C026D8" w:rsidRPr="000175EC">
        <w:fldChar w:fldCharType="begin" w:fldLock="1"/>
      </w:r>
      <w:r w:rsidR="001372E0" w:rsidRPr="000175EC">
        <w:instrText>ADDIN CSL_CITATION {"citationItems":[{"id":"ITEM-1","itemData":{"DOI":"10.11113/JURNALTEKNOLOGI.V83.16438","ISSN":"21803722","abstract":"Fossil fuels are unsustainable energy storage medium with pollution problems. With the limitation of fossil fuels, fuel cells, which are known as effective electrochemical converters, has attracted much attention. Present review paper provides a complete information on fuel cell technology and history which includes competing technologies, current status of research-and-development and its future direction. Fuel cell plays an important role in stationary applications from 1990s till now due to its efficiency upon reducing emissions.","author":[{"dropping-particle":"","family":"Ravichandran","given":"Thareny","non-dropping-particle":"","parse-names":false,"suffix":""},{"dropping-particle":"","family":"Jaafar","given":"Juhana","non-dropping-particle":"","parse-names":false,"suffix":""},{"dropping-particle":"","family":"Ilbeygi","given":"Hamid","non-dropping-particle":"","parse-names":false,"suffix":""},{"dropping-particle":"","family":"Purwanto","given":"Mochammad","non-dropping-particle":"","parse-names":false,"suffix":""}],"container-title":"Jurnal Teknologi","id":"ITEM-1","issue":"3","issued":{"date-parts":[["2021"]]},"page":"75-84","title":"Review on the development of fuel cells and its future prospects","type":"article-journal","volume":"83"},"uris":["http://www.mendeley.com/documents/?uuid=3f48389e-2939-47ef-90ab-87136cbcd8b8"]},{"id":"ITEM-2","itemData":{"DOI":"10.1016/j.sajce.2024.02.009","ISSN":"10269185","abstract":"Sulfonated polysulfone (SPS) composite membranes consisting of cellulose-based carbon nanodots (CNDs) were successfully prepared as a proton exchange membrane (PEM) for direct methanol fuel cell (DMFC) applications. The CNDs were prepared using the top-down hydrothermal method. The structure transformation from cellulose to CNDs was confirmed by the FTIR and XRD analysis. The particle size of CNDs was between 1 and 3 nm. The particles exhibited good optical properties. The incorporation of CND into matrix polymer increased the thermal stability of the membranes. Morphology analysis of the SPS/CND composite membranes revealed that CNDs had been successfully dispersed within the SPS polymer matrix. The cross-linking between SPS and CNDs enhanced the proton conductivity of the composite membranes compared to the pristine SPS membrane. The SPS/CND-1 (1 wt%) exhibited the highest selectivity with a proton conductivity of 35.5 mS.cm−1 and a methanol permeability of 3.50 × 10−6 cm2.s−1. The experimental results indicate that the incorporation of CNDs into the SPS membrane also decreased the amount of methanol that can pass through the membrane when used in DMFCs.","author":[{"dropping-particle":"","family":"Permana","given":"Dian","non-dropping-particle":"","parse-names":false,"suffix":""},{"dropping-particle":"","family":"Atmaja","given":"Lukman","non-dropping-particle":"","parse-names":false,"suffix":""},{"dropping-particle":"","family":"Priyangga","given":"Arif","non-dropping-particle":"","parse-names":false,"suffix":""},{"dropping-particle":"","family":"Kedang","given":"Yohana Ivana","non-dropping-particle":"","parse-names":false,"suffix":""},{"dropping-particle":"","family":"Santoso","given":"Mardi","non-dropping-particle":"","parse-names":false,"suffix":""}],"container-title":"South African Journal of Chemical Engineering","id":"ITEM-2","issue":"October 2023","issued":{"date-parts":[["2024"]]},"page":"265-275","publisher":"Elsevier B.V.","title":"Utilization of cellulose-based carbon nanodots in sulfonated polysulfone based membrane for direct methanol fuel cell","type":"article-journal","volume":"48"},"uris":["http://www.mendeley.com/documents/?uuid=a0fef4c9-013d-42b3-9458-e654d98bd5e8"]}],"mendeley":{"formattedCitation":"(3,26)","plainTextFormattedCitation":"(3,26)","previouslyFormattedCitation":"(3,26)"},"properties":{"noteIndex":0},"schema":"https://github.com/citation-style-language/schema/raw/master/csl-citation.json"}</w:instrText>
      </w:r>
      <w:r w:rsidR="00C026D8" w:rsidRPr="000175EC">
        <w:fldChar w:fldCharType="separate"/>
      </w:r>
      <w:r w:rsidR="00605258" w:rsidRPr="000175EC">
        <w:rPr>
          <w:noProof/>
        </w:rPr>
        <w:t>(3,26)</w:t>
      </w:r>
      <w:r w:rsidR="00C026D8" w:rsidRPr="000175EC">
        <w:fldChar w:fldCharType="end"/>
      </w:r>
      <w:r w:rsidRPr="000175EC">
        <w:t xml:space="preserve">. The analysis that can be done to measure the symptoms of methanol crossover is through methanol permeability testing. A membrane that has high methanol permeability means that it is not resistant to methanol crossover attacks, conversely if the methanol permeability is low, the membrane </w:t>
      </w:r>
      <w:proofErr w:type="gramStart"/>
      <w:r w:rsidRPr="000175EC">
        <w:t>has the ability to</w:t>
      </w:r>
      <w:proofErr w:type="gramEnd"/>
      <w:r w:rsidRPr="000175EC">
        <w:t xml:space="preserve"> reject methanol and can prevent methanol crossover from occurring. The results of the methanol permeability test for the Ch/PVA-Silica composite membrane are shown in Figure </w:t>
      </w:r>
      <w:r w:rsidR="00217AFC" w:rsidRPr="000175EC">
        <w:t>5</w:t>
      </w:r>
      <w:r w:rsidRPr="000175EC">
        <w:t>.</w:t>
      </w:r>
      <w:r w:rsidR="006A485B" w:rsidRPr="000175EC">
        <w:t xml:space="preserve"> </w:t>
      </w:r>
    </w:p>
    <w:p w14:paraId="6EE37CB0" w14:textId="77777777" w:rsidR="006A485B" w:rsidRPr="000175EC" w:rsidRDefault="006A485B" w:rsidP="00791914">
      <w:pPr>
        <w:pStyle w:val="Paragraph"/>
        <w:ind w:firstLine="0"/>
      </w:pPr>
    </w:p>
    <w:p w14:paraId="2B6D183B" w14:textId="13081A01" w:rsidR="006A485B" w:rsidRPr="000175EC" w:rsidRDefault="00A14967" w:rsidP="006A485B">
      <w:pPr>
        <w:pStyle w:val="Paragraph"/>
        <w:ind w:firstLine="0"/>
        <w:jc w:val="center"/>
      </w:pPr>
      <w:r w:rsidRPr="000175EC">
        <w:rPr>
          <w:noProof/>
        </w:rPr>
        <w:drawing>
          <wp:inline distT="0" distB="0" distL="0" distR="0" wp14:anchorId="7B157038" wp14:editId="59BC318B">
            <wp:extent cx="3511109" cy="210178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527819" cy="2111791"/>
                    </a:xfrm>
                    <a:prstGeom prst="rect">
                      <a:avLst/>
                    </a:prstGeom>
                    <a:noFill/>
                    <a:ln>
                      <a:noFill/>
                    </a:ln>
                  </pic:spPr>
                </pic:pic>
              </a:graphicData>
            </a:graphic>
          </wp:inline>
        </w:drawing>
      </w:r>
    </w:p>
    <w:p w14:paraId="5D051032" w14:textId="23C581EE" w:rsidR="004007E4" w:rsidRPr="000175EC" w:rsidRDefault="006A485B" w:rsidP="000A4FEE">
      <w:pPr>
        <w:pStyle w:val="Paragraph"/>
        <w:ind w:firstLine="0"/>
        <w:jc w:val="center"/>
      </w:pPr>
      <w:r w:rsidRPr="000175EC">
        <w:rPr>
          <w:b/>
          <w:bCs/>
        </w:rPr>
        <w:t xml:space="preserve">Figure </w:t>
      </w:r>
      <w:r w:rsidR="00217AFC" w:rsidRPr="000175EC">
        <w:rPr>
          <w:b/>
          <w:bCs/>
        </w:rPr>
        <w:t>5</w:t>
      </w:r>
      <w:r w:rsidRPr="000175EC">
        <w:rPr>
          <w:b/>
          <w:bCs/>
        </w:rPr>
        <w:t>.</w:t>
      </w:r>
      <w:r w:rsidRPr="000175EC">
        <w:t xml:space="preserve"> Methanol permeability for Ch/PVA-Silica composite membranes</w:t>
      </w:r>
    </w:p>
    <w:p w14:paraId="4E9040E6" w14:textId="49938CCB" w:rsidR="00BA7F56" w:rsidRPr="000175EC" w:rsidRDefault="00387D30" w:rsidP="00086181">
      <w:pPr>
        <w:pStyle w:val="Paragraph"/>
        <w:ind w:firstLine="0"/>
      </w:pPr>
      <w:r w:rsidRPr="000175EC">
        <w:lastRenderedPageBreak/>
        <w:t xml:space="preserve">Figure </w:t>
      </w:r>
      <w:r w:rsidR="00217AFC" w:rsidRPr="000175EC">
        <w:t>5</w:t>
      </w:r>
      <w:r w:rsidRPr="000175EC">
        <w:t xml:space="preserve"> shows that the methanol permeability value decreases along with the decrease in the silica filler load in the membrane composition. The role of silica as a filler can fill the empty spaces in the chitosan and PVA-based membranes, making the membrane denser and stronger. This property greatly supports the membrane's resistance in preventing the movement of methanol from the anode into the membrane structure, thereby reducing the possibility of methanol crossover. </w:t>
      </w:r>
      <w:r w:rsidR="00EA4EAF" w:rsidRPr="000175EC">
        <w:t xml:space="preserve">The Ch/PVA–Silica 15 composite membrane exhibited the lowest methanol permeability value of 2.03 × 10⁻⁶ mg·cm²/s, indicating superior resistance to methanol crossover compared to </w:t>
      </w:r>
      <w:proofErr w:type="spellStart"/>
      <w:r w:rsidR="00EA4EAF" w:rsidRPr="000175EC">
        <w:t>Nafion</w:t>
      </w:r>
      <w:proofErr w:type="spellEnd"/>
      <w:r w:rsidR="00EA4EAF" w:rsidRPr="000175EC">
        <w:t xml:space="preserve"> 117, which recorded a permeability of 2.74 × 10⁻⁶ cm²/s</w:t>
      </w:r>
      <w:r w:rsidR="001372E0" w:rsidRPr="000175EC">
        <w:t xml:space="preserve"> </w:t>
      </w:r>
      <w:r w:rsidR="001372E0" w:rsidRPr="000175EC">
        <w:fldChar w:fldCharType="begin" w:fldLock="1"/>
      </w:r>
      <w:r w:rsidR="001372E0" w:rsidRPr="000175EC">
        <w:instrText>ADDIN CSL_CITATION {"citationItems":[{"id":"ITEM-1","itemData":{"DOI":"10.1016/j.jece.2021.105577","ISSN":"22133437","abstract":"Improving methanol resistance and dimensional stability are the main challenges in polymer electrolyte membranes for direct methanol fuel cell application. In this study, nanocrystalline cellulose (NCC) was initially synthesized and then blended together with poly (vinylidene fluoride) (NCC/PVDF) and the resultant dope solution was used for the fabrication of membranes via solution casting method. The physical characteristics of the membranes were evaluated using scanning electron microscopy (SEM) and Fourier transform infrared (FTIR). Crystallinity differences between all the membranes were confirmed by x-ray diffraction (XRD). Results revealed that the swelling ratio at 80° C and methanol permeability of NCC-3/PVDF were as low as 15.19% and 2.69 × 10-9 cm2/s, respectively compared to Nafion 117 (18.25% and 2.74 ×10-6 cm2/s). It was found that blending hydrophilic NCC with hydrophobic PVDF could profoundly influence the physical properties of the membrane. High crystallinity structure of NCC/PVDF membrane significantly improved the dimensional stability and reduce methanol permeation rate. Although the proton conductivity of NCC-3/PVDF (7.57 ×10-2 mS cm-1) is low, its selectivity (28.141 ×103 Scm-3s) was higher than that of Nafion 117 (0.074 ×103 Scm-3s) due to improvements in methanol barrier. The alternative membrane prepared from NCC and PVDF successfully overcame the weaknesses of Nafion 117, hence exhibiting its potential for DMFC application.","author":[{"dropping-particle":"","family":"Muhmed","given":"S. A.","non-dropping-particle":"","parse-names":false,"suffix":""},{"dropping-particle":"","family":"Jaafar","given":"Juhana","non-dropping-particle":"","parse-names":false,"suffix":""},{"dropping-particle":"","family":"Daud","given":"S. S.","non-dropping-particle":"","parse-names":false,"suffix":""},{"dropping-particle":"","family":"Hanifah","given":"Mohamad Fahrul Radzi","non-dropping-particle":"","parse-names":false,"suffix":""},{"dropping-particle":"","family":"Purwanto","given":"M.","non-dropping-particle":"","parse-names":false,"suffix":""},{"dropping-particle":"","family":"Othman","given":"M. H.D.","non-dropping-particle":"","parse-names":false,"suffix":""},{"dropping-particle":"","family":"Rahman","given":"M. A.","non-dropping-particle":"","parse-names":false,"suffix":""},{"dropping-particle":"","family":"Ismail","given":"A. F.","non-dropping-particle":"","parse-names":false,"suffix":""}],"container-title":"Journal of Environmental Chemical Engineering","id":"ITEM-1","issue":"4","issued":{"date-parts":[["2021"]]},"page":"105577","publisher":"Elsevier Ltd","title":"Improvement in properties of nanocrystalline cellulose/poly (vinylidene fluoride) nanocomposite membrane for direct methanol fuel cell application","type":"article-journal","volume":"9"},"uris":["http://www.mendeley.com/documents/?uuid=f027df5b-5b10-4270-94f6-8d373bc31b72"]}],"mendeley":{"formattedCitation":"(27)","plainTextFormattedCitation":"(27)"},"properties":{"noteIndex":0},"schema":"https://github.com/citation-style-language/schema/raw/master/csl-citation.json"}</w:instrText>
      </w:r>
      <w:r w:rsidR="001372E0" w:rsidRPr="000175EC">
        <w:fldChar w:fldCharType="separate"/>
      </w:r>
      <w:r w:rsidR="001372E0" w:rsidRPr="000175EC">
        <w:rPr>
          <w:noProof/>
        </w:rPr>
        <w:t>(27)</w:t>
      </w:r>
      <w:r w:rsidR="001372E0" w:rsidRPr="000175EC">
        <w:fldChar w:fldCharType="end"/>
      </w:r>
      <w:r w:rsidR="00EA4EAF" w:rsidRPr="000175EC">
        <w:t>.</w:t>
      </w:r>
      <w:r w:rsidRPr="000175EC">
        <w:t xml:space="preserve"> The trend of decreasing methanol permeability values ​​has also been reported in previous studies</w:t>
      </w:r>
      <w:r w:rsidR="00C026D8" w:rsidRPr="000175EC">
        <w:t xml:space="preserve"> </w:t>
      </w:r>
      <w:r w:rsidR="00C026D8" w:rsidRPr="000175EC">
        <w:fldChar w:fldCharType="begin" w:fldLock="1"/>
      </w:r>
      <w:r w:rsidR="001372E0" w:rsidRPr="000175EC">
        <w:instrText>ADDIN CSL_CITATION {"citationItems":[{"id":"ITEM-1","itemData":{"DOI":"https://doi.org/10.1016/j.apenergy.2018.01.052","ISSN":"0306-2619","abstract":"A non-destructive swelling-filling (SF) strategy is applied for inorganic modification on Nafion by using functionalized silica (F-silica) nanoparticles as fillers. With the facilely prepared F-silica gel as SF treating agent, the mono-dispersed F-silica nanoparticles can in-situ insert into the Nafion membrane and tightly anchor on the Nafion chains through the hydrogen bonding interaction between the oxygen containing groups on F-silica fillers and –SO3H group on Nafion chains. The F-silica nanoparticles act as bi-functional fillers in the modified Nafion membrane to improve proton conductive and methanol-permeation resistive performances simultaneously. 100% enhanced proton/methanol selectivity therefore leads to a more than 30% improved direct methanol fuel cell (DMFC) performance in terms of power output. By considering the great mechanical, thermal and oxidative stabilities comprehensively, the F-silica-Nafion membranes exhibit promising application potential for high-energy DMFC application.","author":[{"dropping-particle":"","family":"Li","given":"Jing","non-dropping-particle":"","parse-names":false,"suffix":""},{"dropping-particle":"","family":"Xu","given":"Guoxiao","non-dropping-particle":"","parse-names":false,"suffix":""},{"dropping-particle":"","family":"Luo","given":"Xingying","non-dropping-particle":"","parse-names":false,"suffix":""},{"dropping-particle":"","family":"Xiong","given":"Jie","non-dropping-particle":"","parse-names":false,"suffix":""},{"dropping-particle":"","family":"Liu","given":"Zhao","non-dropping-particle":"","parse-names":false,"suffix":""},{"dropping-particle":"","family":"Cai","given":"Weiwei","non-dropping-particle":"","parse-names":false,"suffix":""}],"container-title":"Applied Energy","id":"ITEM-1","issued":{"date-parts":[["2018"]]},"page":"408-414","title":"Effect of nano-size of functionalized silica on overall performance of swelling-filling modified Nafion membrane for direct methanol fuel cell application","type":"article-journal","volume":"213"},"uris":["http://www.mendeley.com/documents/?uuid=5a5f282c-52b0-45c0-8919-7c045cc739db"]}],"mendeley":{"formattedCitation":"(28)","plainTextFormattedCitation":"(28)","previouslyFormattedCitation":"(27)"},"properties":{"noteIndex":0},"schema":"https://github.com/citation-style-language/schema/raw/master/csl-citation.json"}</w:instrText>
      </w:r>
      <w:r w:rsidR="00C026D8" w:rsidRPr="000175EC">
        <w:fldChar w:fldCharType="separate"/>
      </w:r>
      <w:r w:rsidR="001372E0" w:rsidRPr="000175EC">
        <w:rPr>
          <w:noProof/>
        </w:rPr>
        <w:t>(28)</w:t>
      </w:r>
      <w:r w:rsidR="00C026D8" w:rsidRPr="000175EC">
        <w:fldChar w:fldCharType="end"/>
      </w:r>
      <w:r w:rsidRPr="000175EC">
        <w:t xml:space="preserve">, with the presence of silica loads on </w:t>
      </w:r>
      <w:proofErr w:type="spellStart"/>
      <w:r w:rsidRPr="000175EC">
        <w:t>nafion</w:t>
      </w:r>
      <w:proofErr w:type="spellEnd"/>
      <w:r w:rsidRPr="000175EC">
        <w:t>-based membranes showing a decreasing methanol permeability value.</w:t>
      </w:r>
      <w:r w:rsidR="00A14967" w:rsidRPr="000175EC">
        <w:t xml:space="preserve"> </w:t>
      </w:r>
    </w:p>
    <w:p w14:paraId="238F91B4" w14:textId="76DF7F5F" w:rsidR="00D87E2A" w:rsidRPr="000175EC" w:rsidRDefault="00D87E2A" w:rsidP="00D87E2A">
      <w:pPr>
        <w:pStyle w:val="Heading1"/>
        <w:rPr>
          <w:b w:val="0"/>
          <w:caps w:val="0"/>
          <w:sz w:val="20"/>
        </w:rPr>
      </w:pPr>
      <w:r w:rsidRPr="000175EC">
        <w:rPr>
          <w:rFonts w:asciiTheme="majorBidi" w:hAnsiTheme="majorBidi" w:cstheme="majorBidi"/>
        </w:rPr>
        <w:t>CONCLUSION</w:t>
      </w:r>
    </w:p>
    <w:p w14:paraId="4F6AE785" w14:textId="63D3D444" w:rsidR="00817AAE" w:rsidRPr="000175EC" w:rsidRDefault="000942EC" w:rsidP="00006C61">
      <w:pPr>
        <w:pStyle w:val="NormalWeb"/>
        <w:spacing w:before="0" w:beforeAutospacing="0" w:after="0" w:afterAutospacing="0"/>
        <w:jc w:val="both"/>
        <w:rPr>
          <w:rFonts w:asciiTheme="minorHAnsi" w:eastAsiaTheme="minorHAnsi" w:hAnsiTheme="minorHAnsi"/>
          <w:w w:val="108"/>
          <w:sz w:val="18"/>
          <w:szCs w:val="18"/>
          <w:lang w:eastAsia="en-US"/>
        </w:rPr>
      </w:pPr>
      <w:r w:rsidRPr="000175EC">
        <w:rPr>
          <w:rFonts w:asciiTheme="majorBidi" w:hAnsiTheme="majorBidi" w:cstheme="majorBidi"/>
          <w:sz w:val="20"/>
        </w:rPr>
        <w:t>The incorporation of silica into the chitosan/PVA membrane through phase inversion has been successfully demonstrated. Among the prepared membranes, Ch/PVA-Silica 15 exhibited the best balance of properties, with high water uptake (61%), low methanol uptake (26%), the highest ion exchange capacity (1.676 mmol/g), and the lowest methanol permeability (2.03 × 10⁻⁶ cm²/s). These results indicate that the Ch/PVA-Silica composite membrane is a promising candidate for direct methanol fuel cell applications. However, its long-term stability has not been evaluated, which remain as limitations. Future work should focus on enhancing conductivity and durability, for example through crosslinking strategies, incorporation of hybrid fillers, or stability testing under fuel cell operating conditions.</w:t>
      </w:r>
    </w:p>
    <w:p w14:paraId="7691B80C" w14:textId="0E210B57" w:rsidR="00613B4D" w:rsidRPr="000175EC" w:rsidRDefault="0016385D" w:rsidP="00817AAE">
      <w:pPr>
        <w:pStyle w:val="Heading1"/>
      </w:pPr>
      <w:r w:rsidRPr="000175EC">
        <w:rPr>
          <w:rFonts w:asciiTheme="majorBidi" w:hAnsiTheme="majorBidi" w:cstheme="majorBidi"/>
        </w:rPr>
        <w:t>Acknowledgments</w:t>
      </w:r>
    </w:p>
    <w:p w14:paraId="4F4EA3E3" w14:textId="2097D224" w:rsidR="000B3A2D" w:rsidRPr="000175EC" w:rsidRDefault="007A1713" w:rsidP="00006C61">
      <w:pPr>
        <w:pStyle w:val="Paragraph"/>
        <w:ind w:firstLine="0"/>
        <w:rPr>
          <w:rFonts w:asciiTheme="majorBidi" w:hAnsiTheme="majorBidi" w:cstheme="majorBidi"/>
        </w:rPr>
      </w:pPr>
      <w:r w:rsidRPr="000175EC">
        <w:rPr>
          <w:rFonts w:asciiTheme="majorBidi" w:hAnsiTheme="majorBidi" w:cstheme="majorBidi"/>
        </w:rPr>
        <w:t xml:space="preserve">The authors would like to thank the Chemical Engineering Laboratory and the Institute for Research and Community Service, </w:t>
      </w:r>
      <w:proofErr w:type="spellStart"/>
      <w:r w:rsidRPr="000175EC">
        <w:rPr>
          <w:rFonts w:asciiTheme="majorBidi" w:hAnsiTheme="majorBidi" w:cstheme="majorBidi"/>
        </w:rPr>
        <w:t>Institut</w:t>
      </w:r>
      <w:proofErr w:type="spellEnd"/>
      <w:r w:rsidRPr="000175EC">
        <w:rPr>
          <w:rFonts w:asciiTheme="majorBidi" w:hAnsiTheme="majorBidi" w:cstheme="majorBidi"/>
        </w:rPr>
        <w:t xml:space="preserve"> </w:t>
      </w:r>
      <w:proofErr w:type="spellStart"/>
      <w:r w:rsidRPr="000175EC">
        <w:rPr>
          <w:rFonts w:asciiTheme="majorBidi" w:hAnsiTheme="majorBidi" w:cstheme="majorBidi"/>
        </w:rPr>
        <w:t>Teknologi</w:t>
      </w:r>
      <w:proofErr w:type="spellEnd"/>
      <w:r w:rsidRPr="000175EC">
        <w:rPr>
          <w:rFonts w:asciiTheme="majorBidi" w:hAnsiTheme="majorBidi" w:cstheme="majorBidi"/>
        </w:rPr>
        <w:t xml:space="preserve"> Kalimantan for their support. The authors would also like to thank the Ministry of Education, Research, and Technology, Indonesia for the grant funding for this research.</w:t>
      </w:r>
      <w:r w:rsidR="00573845" w:rsidRPr="000175EC">
        <w:rPr>
          <w:rFonts w:asciiTheme="majorBidi" w:hAnsiTheme="majorBidi" w:cstheme="majorBidi"/>
        </w:rPr>
        <w:t xml:space="preserve"> </w:t>
      </w:r>
    </w:p>
    <w:p w14:paraId="16F21B4D" w14:textId="04A9DBD5" w:rsidR="00613B4D" w:rsidRPr="000175EC" w:rsidRDefault="0016385D" w:rsidP="00613B4D">
      <w:pPr>
        <w:pStyle w:val="Heading1"/>
        <w:rPr>
          <w:b w:val="0"/>
          <w:caps w:val="0"/>
          <w:sz w:val="20"/>
        </w:rPr>
      </w:pPr>
      <w:r w:rsidRPr="000175EC">
        <w:rPr>
          <w:rFonts w:asciiTheme="majorBidi" w:hAnsiTheme="majorBidi" w:cstheme="majorBidi"/>
        </w:rPr>
        <w:t>References</w:t>
      </w:r>
    </w:p>
    <w:p w14:paraId="0CB38993" w14:textId="40F157AE" w:rsidR="001372E0" w:rsidRPr="000175EC" w:rsidRDefault="00937574" w:rsidP="00122B48">
      <w:pPr>
        <w:widowControl w:val="0"/>
        <w:autoSpaceDE w:val="0"/>
        <w:autoSpaceDN w:val="0"/>
        <w:adjustRightInd w:val="0"/>
        <w:ind w:left="640" w:hanging="640"/>
        <w:jc w:val="both"/>
        <w:rPr>
          <w:noProof/>
          <w:sz w:val="20"/>
          <w:szCs w:val="24"/>
        </w:rPr>
      </w:pPr>
      <w:r w:rsidRPr="000175EC">
        <w:fldChar w:fldCharType="begin" w:fldLock="1"/>
      </w:r>
      <w:r w:rsidRPr="000175EC">
        <w:instrText xml:space="preserve">ADDIN Mendeley Bibliography CSL_BIBLIOGRAPHY </w:instrText>
      </w:r>
      <w:r w:rsidRPr="000175EC">
        <w:fldChar w:fldCharType="separate"/>
      </w:r>
      <w:r w:rsidR="001372E0" w:rsidRPr="000175EC">
        <w:rPr>
          <w:noProof/>
          <w:sz w:val="20"/>
          <w:szCs w:val="24"/>
        </w:rPr>
        <w:t xml:space="preserve">1. </w:t>
      </w:r>
      <w:r w:rsidR="001372E0" w:rsidRPr="000175EC">
        <w:rPr>
          <w:noProof/>
          <w:sz w:val="20"/>
          <w:szCs w:val="24"/>
        </w:rPr>
        <w:tab/>
        <w:t xml:space="preserve">Setyono AE, Kiono BFT. Dari Energi Fosil Menuju Energi Terbarukan: Potret Kondisi Minyak dan Gas Bumi Indonesia Tahun 2020 – 2050. J Energi Baru dan Terbarukan. 2021;2(3):154–62. </w:t>
      </w:r>
    </w:p>
    <w:p w14:paraId="5EB17529"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2. </w:t>
      </w:r>
      <w:r w:rsidRPr="000175EC">
        <w:rPr>
          <w:noProof/>
          <w:sz w:val="20"/>
          <w:szCs w:val="24"/>
        </w:rPr>
        <w:tab/>
        <w:t xml:space="preserve">Noviyanti AR, Yuliyati YB, Eddy DR, Solihudin, Tjokronegoro R. Struktur Dan Morfologi Elektrolit Apatit Lantanum Silikat Berbahan Dasar Silika Sekam Padi. J Mater dan Energi Indones. 2016;06(02):1–6. </w:t>
      </w:r>
    </w:p>
    <w:p w14:paraId="58E89EE7"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3. </w:t>
      </w:r>
      <w:r w:rsidRPr="000175EC">
        <w:rPr>
          <w:noProof/>
          <w:sz w:val="20"/>
          <w:szCs w:val="24"/>
        </w:rPr>
        <w:tab/>
        <w:t xml:space="preserve">Ravichandran T, Jaafar J, Ilbeygi H, Purwanto M. Review on the development of fuel cells and its future prospects. J Teknol. 2021;83(3):75–84. </w:t>
      </w:r>
    </w:p>
    <w:p w14:paraId="6F24EB2B"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4. </w:t>
      </w:r>
      <w:r w:rsidRPr="000175EC">
        <w:rPr>
          <w:noProof/>
          <w:sz w:val="20"/>
          <w:szCs w:val="24"/>
        </w:rPr>
        <w:tab/>
        <w:t>Song F, Fu Y, Gao Y, Li J, Qiao J, Zhou XD, et al. Novel Alkaline Anion-exchange Membranes Based on Chitosan/Ethenylmethylimidazoliumchloride Polymer with Ethenylpyrrolidone Composites for Low Temperature Polymer Electrolyte Fuel Cells. Electrochim Acta [Internet]. 2015;177:137–44. Available from: http://dx.doi.org/10.1016/j.electacta.2015.02.015</w:t>
      </w:r>
    </w:p>
    <w:p w14:paraId="765EB5FF"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5. </w:t>
      </w:r>
      <w:r w:rsidRPr="000175EC">
        <w:rPr>
          <w:noProof/>
          <w:sz w:val="20"/>
          <w:szCs w:val="24"/>
        </w:rPr>
        <w:tab/>
        <w:t>Das S, Dutta K, Nessim GD, Kader MA. 1 - Introduction to direct methanol fuel cells. In: Dutta K, editor. Direct Methanol Fuel Cell Technology [Internet]. Elsevier; 2020. p. 1–12. Available from: https://www.sciencedirect.com/science/article/pii/B978012819158300001X</w:t>
      </w:r>
    </w:p>
    <w:p w14:paraId="2A78EEB3"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6. </w:t>
      </w:r>
      <w:r w:rsidRPr="000175EC">
        <w:rPr>
          <w:noProof/>
          <w:sz w:val="20"/>
          <w:szCs w:val="24"/>
        </w:rPr>
        <w:tab/>
        <w:t>Lufrano F, Baglio V, Staiti P, Antonucci V, Arico’ AS. Performance analysis of polymer electrolyte membranes for direct methanol fuel cells. J Power Sources [Internet]. 2013;243:519–34. Available from: http://dx.doi.org/10.1016/j.jpowsour.2013.05.180</w:t>
      </w:r>
    </w:p>
    <w:p w14:paraId="7C6A14A0"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7. </w:t>
      </w:r>
      <w:r w:rsidRPr="000175EC">
        <w:rPr>
          <w:noProof/>
          <w:sz w:val="20"/>
          <w:szCs w:val="24"/>
        </w:rPr>
        <w:tab/>
        <w:t>Cheba BA. Chitosan: Properties, modifications and food nanobiotechnology. Procedia Manuf [Internet]. 2020;46(2019):652–8. Available from: https://doi.org/10.1016/j.promfg.2020.03.093</w:t>
      </w:r>
    </w:p>
    <w:p w14:paraId="0CA648E5"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8. </w:t>
      </w:r>
      <w:r w:rsidRPr="000175EC">
        <w:rPr>
          <w:noProof/>
          <w:sz w:val="20"/>
          <w:szCs w:val="24"/>
        </w:rPr>
        <w:tab/>
        <w:t>Doobi FA, Mir FQ. Exploring the development of natural biopolymer (chitosan)-based proton exchange membranes for fuel cells: A review. Results in Surfaces and Interfaces [Internet]. 2024;15(April):100218. Available from: https://doi.org/10.1016/j.rsurfi.2024.100218</w:t>
      </w:r>
    </w:p>
    <w:p w14:paraId="62473BF3"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9. </w:t>
      </w:r>
      <w:r w:rsidRPr="000175EC">
        <w:rPr>
          <w:noProof/>
          <w:sz w:val="20"/>
          <w:szCs w:val="24"/>
        </w:rPr>
        <w:tab/>
        <w:t>Lewandowska K. Characterization of chitosan composites with synthetic polymers and inorganic additives. Int J Biol Macromol [Internet]. 2015;81:159–64. Available from: http://dx.doi.org/10.1016/j.ijbiomac.2015.08.003</w:t>
      </w:r>
    </w:p>
    <w:p w14:paraId="61D3D369"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10. </w:t>
      </w:r>
      <w:r w:rsidRPr="000175EC">
        <w:rPr>
          <w:noProof/>
          <w:sz w:val="20"/>
          <w:szCs w:val="24"/>
        </w:rPr>
        <w:tab/>
        <w:t xml:space="preserve">Purwanto M, Widiastuti N, Gunawan A. Preparation and Properties of Chitosan / Montmorillonite Supported Phosphotungstic Acid Composite Membrane for Direct Methanol Fuel Cell Application. 2021;31(7):375–81. </w:t>
      </w:r>
    </w:p>
    <w:p w14:paraId="16623FD5"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lastRenderedPageBreak/>
        <w:t xml:space="preserve">11. </w:t>
      </w:r>
      <w:r w:rsidRPr="000175EC">
        <w:rPr>
          <w:noProof/>
          <w:sz w:val="20"/>
          <w:szCs w:val="24"/>
        </w:rPr>
        <w:tab/>
        <w:t>Hari Gopi K, Dhavale VM, Bhat SD. Development of polyvinyl alcohol/chitosan blend anion exchange membrane with mono and di quaternizing agents for application in alkaline polymer electrolyte fuel cells. Mater Sci Energy Technol [Internet]. 2019;2(2):194–202. Available from: https://doi.org/10.1016/j.mset.2019.01.010</w:t>
      </w:r>
    </w:p>
    <w:p w14:paraId="52379C4E"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12. </w:t>
      </w:r>
      <w:r w:rsidRPr="000175EC">
        <w:rPr>
          <w:noProof/>
          <w:sz w:val="20"/>
          <w:szCs w:val="24"/>
        </w:rPr>
        <w:tab/>
        <w:t>Liao GM, Yang CC, Hu CC, Pai YL, Lue SJ. Novel quaternized polyvinyl alcohol/quaternized chitosan nano-composite as an effective hydroxide-conducting electrolyte. J Memb Sci [Internet]. 2015;485:17–29. Available from: http://dx.doi.org/10.1016/j.memsci.2015.02.043</w:t>
      </w:r>
    </w:p>
    <w:p w14:paraId="3A743294"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13. </w:t>
      </w:r>
      <w:r w:rsidRPr="000175EC">
        <w:rPr>
          <w:noProof/>
          <w:sz w:val="20"/>
          <w:szCs w:val="24"/>
        </w:rPr>
        <w:tab/>
        <w:t>Liu G, Tsen WC, Wen S. Sulfonated silica coated polyvinylidene fluoride electrospun nanofiber-based composite membranes for direct methanol fuel cells. Mater Des [Internet]. 2020;193:108806. Available from: https://doi.org/10.1016/j.matdes.2020.108806</w:t>
      </w:r>
    </w:p>
    <w:p w14:paraId="16C5343B"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14. </w:t>
      </w:r>
      <w:r w:rsidRPr="000175EC">
        <w:rPr>
          <w:noProof/>
          <w:sz w:val="20"/>
          <w:szCs w:val="24"/>
        </w:rPr>
        <w:tab/>
        <w:t xml:space="preserve">Purwanto M, Widiastuti N, Saga BH, Gusmawan H. Synthesis of Composite Membrane Based Biopolymer Chitosan with Silica from Rice Husk Ash for Direct Methanol Fuel Cell Application. IOP Conf Ser Earth Environ Sci. 2021;830(1). </w:t>
      </w:r>
    </w:p>
    <w:p w14:paraId="26717475"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15. </w:t>
      </w:r>
      <w:r w:rsidRPr="000175EC">
        <w:rPr>
          <w:noProof/>
          <w:sz w:val="20"/>
          <w:szCs w:val="24"/>
        </w:rPr>
        <w:tab/>
        <w:t>Liu H, Gong C, Wang J, Liu X, Liu H, Cheng F, et al. Chitosan/silica coated carbon nanotubes composite proton exchange membranes for fuel cell applications. Carbohydr Polym [Internet]. 2016;136:1379–85. Available from: http://dx.doi.org/10.1016/j.carbpol.2015.09.085</w:t>
      </w:r>
    </w:p>
    <w:p w14:paraId="698D68BE"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16. </w:t>
      </w:r>
      <w:r w:rsidRPr="000175EC">
        <w:rPr>
          <w:noProof/>
          <w:sz w:val="20"/>
          <w:szCs w:val="24"/>
        </w:rPr>
        <w:tab/>
        <w:t xml:space="preserve">Trisnawati E, Andesti D, Saleh A. Pembuatan Kitosan dari Limbah Cangkang Kepiting sebagai Bahan Pengawet Buah Duku dengan Variasi Lama Pengawetan. J Tek Kim. 2013;19(2):17–26. </w:t>
      </w:r>
    </w:p>
    <w:p w14:paraId="70F842B9"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17. </w:t>
      </w:r>
      <w:r w:rsidRPr="000175EC">
        <w:rPr>
          <w:noProof/>
          <w:sz w:val="20"/>
          <w:szCs w:val="24"/>
        </w:rPr>
        <w:tab/>
        <w:t xml:space="preserve">Nugraeni CD, Atmaja L, Hayati N, Purwanto M, Santoso M, Kusumawati Y. Fabrication and Characterization of Chitosan/N-Phthaloyl Composite Membrane for DMFC Application. J Ris Kim. 2021;12(2):143–50. </w:t>
      </w:r>
    </w:p>
    <w:p w14:paraId="7F249D27"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18. </w:t>
      </w:r>
      <w:r w:rsidRPr="000175EC">
        <w:rPr>
          <w:noProof/>
          <w:sz w:val="20"/>
          <w:szCs w:val="24"/>
        </w:rPr>
        <w:tab/>
        <w:t xml:space="preserve">Agusta I. Ekstraksi Kitosan Dari Limbah Kulit Udang Dengan Proses Deasetilasi. CHEMTAG J Chem Eng. 2021;2(2):38. </w:t>
      </w:r>
    </w:p>
    <w:p w14:paraId="3AADDB60"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19. </w:t>
      </w:r>
      <w:r w:rsidRPr="000175EC">
        <w:rPr>
          <w:noProof/>
          <w:sz w:val="20"/>
          <w:szCs w:val="24"/>
        </w:rPr>
        <w:tab/>
        <w:t xml:space="preserve">Atmaja L, Purwanto M, Salleh MT, Mohamed MA, Jaafar J, Ismail AF, et al. GPTMS-Montmorillonite-filled biopolymer chitosan membrane with improved compatibility, physicochemical, and thermal stability properties ochemical and thermal stability properties. Malaysian J Fundam Appl Sci. 2019;15(4):492–7. </w:t>
      </w:r>
    </w:p>
    <w:p w14:paraId="3AC5D59B"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20. </w:t>
      </w:r>
      <w:r w:rsidRPr="000175EC">
        <w:rPr>
          <w:noProof/>
          <w:sz w:val="20"/>
          <w:szCs w:val="24"/>
        </w:rPr>
        <w:tab/>
        <w:t xml:space="preserve">Proton K, Hidrofil S, Kitosan K, Gptms M, Langsung AM. Correlation Between Proton Conductivity, Hydrophilicity, and Thermal Stability of Chitosan/Montmorillonite Composite Membrane Modified Gptms and Their Performance in Direct Methanol Fuel Cell. Malaysian J Anal Sci. 2017;21(3):675–89. </w:t>
      </w:r>
    </w:p>
    <w:p w14:paraId="52A06C15"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21. </w:t>
      </w:r>
      <w:r w:rsidRPr="000175EC">
        <w:rPr>
          <w:noProof/>
          <w:sz w:val="20"/>
          <w:szCs w:val="24"/>
        </w:rPr>
        <w:tab/>
        <w:t>Ma J, Sahai Y. Chitosan biopolymer for fuel cell applications. Carbohydr Polym [Internet]. 2013;92(2):955–75. Available from: http://dx.doi.org/10.1016/j.carbpol.2012.10.015</w:t>
      </w:r>
    </w:p>
    <w:p w14:paraId="6F5F341F"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22. </w:t>
      </w:r>
      <w:r w:rsidRPr="000175EC">
        <w:rPr>
          <w:noProof/>
          <w:sz w:val="20"/>
          <w:szCs w:val="24"/>
        </w:rPr>
        <w:tab/>
        <w:t>Ranjani M, Pannipara M, Al-Sehemi AG, Vignesh A, kumar GG. Chitosan/sulfonated graphene oxide/silica nanocomposite membranes for direct methanol fuel cells. Solid State Ionics [Internet]. 2019;338(May):153–60. Available from: https://doi.org/10.1016/j.ssi.2019.05.010</w:t>
      </w:r>
    </w:p>
    <w:p w14:paraId="325F88F1"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23. </w:t>
      </w:r>
      <w:r w:rsidRPr="000175EC">
        <w:rPr>
          <w:noProof/>
          <w:sz w:val="20"/>
          <w:szCs w:val="24"/>
        </w:rPr>
        <w:tab/>
        <w:t xml:space="preserve">S. AB, Handika G, Purwanto M, Pramono E, Linaya R. C. Electrolyte Membrane Composite from Modified Chitosan-Vanillin and Zeolite Filler for Direct Methanol Fuel Cell Application. 2020;94–9. </w:t>
      </w:r>
    </w:p>
    <w:p w14:paraId="16154CCF"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24. </w:t>
      </w:r>
      <w:r w:rsidRPr="000175EC">
        <w:rPr>
          <w:noProof/>
          <w:sz w:val="20"/>
          <w:szCs w:val="24"/>
        </w:rPr>
        <w:tab/>
        <w:t>Shirdast A, Sharif A, Abdollahi M. Effect of the incorporation of sulfonated chitosan/sulfonated graphene oxide on the proton conductivity of chitosan membranes. J Power Sources [Internet]. 2016;306:541–51. Available from: http://dx.doi.org/10.1016/j.jpowsour.2015.12.076</w:t>
      </w:r>
    </w:p>
    <w:p w14:paraId="4A307113"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25. </w:t>
      </w:r>
      <w:r w:rsidRPr="000175EC">
        <w:rPr>
          <w:noProof/>
          <w:sz w:val="20"/>
          <w:szCs w:val="24"/>
        </w:rPr>
        <w:tab/>
        <w:t>Kakati N, Maiti J, Das G, Lee SH, Yoon YS. An approach of balancing the ionic conductivity and mechanical properties of PVA based nanocomposite membrane for DMFC by various crosslinking agents with ionic liquid. Int J Hydrogen Energy [Internet]. 2015;40(22):7114–23. Available from: http://dx.doi.org/10.1016/j.ijhydene.2015.04.004</w:t>
      </w:r>
    </w:p>
    <w:p w14:paraId="3F6EB181"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26. </w:t>
      </w:r>
      <w:r w:rsidRPr="000175EC">
        <w:rPr>
          <w:noProof/>
          <w:sz w:val="20"/>
          <w:szCs w:val="24"/>
        </w:rPr>
        <w:tab/>
        <w:t>Permana D, Atmaja L, Priyangga A, Kedang YI, Santoso M. Utilization of cellulose-based carbon nanodots in sulfonated polysulfone based membrane for direct methanol fuel cell. South African J Chem Eng [Internet]. 2024;48(October 2023):265–75. Available from: https://doi.org/10.1016/j.sajce.2024.02.009</w:t>
      </w:r>
    </w:p>
    <w:p w14:paraId="149C8645" w14:textId="77777777" w:rsidR="001372E0" w:rsidRPr="000175EC" w:rsidRDefault="001372E0" w:rsidP="00122B48">
      <w:pPr>
        <w:widowControl w:val="0"/>
        <w:autoSpaceDE w:val="0"/>
        <w:autoSpaceDN w:val="0"/>
        <w:adjustRightInd w:val="0"/>
        <w:ind w:left="640" w:hanging="640"/>
        <w:jc w:val="both"/>
        <w:rPr>
          <w:noProof/>
          <w:sz w:val="20"/>
          <w:szCs w:val="24"/>
        </w:rPr>
      </w:pPr>
      <w:r w:rsidRPr="000175EC">
        <w:rPr>
          <w:noProof/>
          <w:sz w:val="20"/>
          <w:szCs w:val="24"/>
        </w:rPr>
        <w:t xml:space="preserve">27. </w:t>
      </w:r>
      <w:r w:rsidRPr="000175EC">
        <w:rPr>
          <w:noProof/>
          <w:sz w:val="20"/>
          <w:szCs w:val="24"/>
        </w:rPr>
        <w:tab/>
        <w:t>Muhmed SA, Jaafar J, Daud SS, Hanifah MFR, Purwanto M, Othman MHD, et al. Improvement in properties of nanocrystalline cellulose/poly (vinylidene fluoride) nanocomposite membrane for direct methanol fuel cell application. J Environ Chem Eng [Internet]. 2021;9(4):105577. Available from: https://doi.org/10.1016/j.jece.2021.105577</w:t>
      </w:r>
    </w:p>
    <w:p w14:paraId="74D4F45E" w14:textId="630AB425" w:rsidR="00613B4D" w:rsidRPr="000175EC" w:rsidRDefault="001372E0" w:rsidP="00122B48">
      <w:pPr>
        <w:widowControl w:val="0"/>
        <w:autoSpaceDE w:val="0"/>
        <w:autoSpaceDN w:val="0"/>
        <w:adjustRightInd w:val="0"/>
        <w:ind w:left="640" w:hanging="640"/>
        <w:jc w:val="both"/>
      </w:pPr>
      <w:r w:rsidRPr="000175EC">
        <w:rPr>
          <w:noProof/>
          <w:sz w:val="20"/>
          <w:szCs w:val="24"/>
        </w:rPr>
        <w:t xml:space="preserve">28. </w:t>
      </w:r>
      <w:r w:rsidRPr="000175EC">
        <w:rPr>
          <w:noProof/>
          <w:sz w:val="20"/>
          <w:szCs w:val="24"/>
        </w:rPr>
        <w:tab/>
        <w:t>Li J, Xu G, Luo X, Xiong J, Liu Z, Cai W. Effect of nano-size of functionalized silica on overall performance of swelling-filling modified Nafion membrane for direct methanol fuel cell application. Appl Energy [Internet]. 2018;213:408–14. Available from: https://www.sciencedirect.com/science/article/pii/S0306261918300643</w:t>
      </w:r>
      <w:r w:rsidR="00937574" w:rsidRPr="000175EC">
        <w:fldChar w:fldCharType="end"/>
      </w:r>
    </w:p>
    <w:sectPr w:rsidR="00613B4D" w:rsidRPr="000175EC" w:rsidSect="00402DA2">
      <w:pgSz w:w="12240" w:h="15840"/>
      <w:pgMar w:top="1440" w:right="1440" w:bottom="1701"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B99A70" w14:textId="77777777" w:rsidR="002F2E96" w:rsidRDefault="002F2E96" w:rsidP="00521A31">
      <w:r>
        <w:separator/>
      </w:r>
    </w:p>
  </w:endnote>
  <w:endnote w:type="continuationSeparator" w:id="0">
    <w:p w14:paraId="2CB61838" w14:textId="77777777" w:rsidR="002F2E96" w:rsidRDefault="002F2E96" w:rsidP="00521A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519ED0" w14:textId="77777777" w:rsidR="002F2E96" w:rsidRDefault="002F2E96" w:rsidP="00521A31">
      <w:r>
        <w:separator/>
      </w:r>
    </w:p>
  </w:footnote>
  <w:footnote w:type="continuationSeparator" w:id="0">
    <w:p w14:paraId="111CC2DE" w14:textId="77777777" w:rsidR="002F2E96" w:rsidRDefault="002F2E96" w:rsidP="00521A3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AC4101"/>
    <w:multiLevelType w:val="multilevel"/>
    <w:tmpl w:val="27A44A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C5C21BF"/>
    <w:multiLevelType w:val="multilevel"/>
    <w:tmpl w:val="C81680C2"/>
    <w:lvl w:ilvl="0">
      <w:start w:val="1"/>
      <w:numFmt w:val="decimal"/>
      <w:lvlText w:val="%1"/>
      <w:lvlJc w:val="left"/>
      <w:pPr>
        <w:ind w:left="2144" w:hanging="422"/>
        <w:jc w:val="left"/>
      </w:pPr>
      <w:rPr>
        <w:rFonts w:hint="default"/>
        <w:spacing w:val="0"/>
        <w:w w:val="100"/>
        <w:lang w:val="id" w:eastAsia="en-US" w:bidi="ar-SA"/>
      </w:rPr>
    </w:lvl>
    <w:lvl w:ilvl="1">
      <w:start w:val="1"/>
      <w:numFmt w:val="decimal"/>
      <w:lvlText w:val="%2."/>
      <w:lvlJc w:val="left"/>
      <w:pPr>
        <w:ind w:left="4784" w:hanging="682"/>
        <w:jc w:val="left"/>
      </w:pPr>
      <w:rPr>
        <w:rFonts w:ascii="Times New Roman" w:eastAsia="Times New Roman" w:hAnsi="Times New Roman" w:cs="Times New Roman" w:hint="default"/>
        <w:b w:val="0"/>
        <w:bCs w:val="0"/>
        <w:i w:val="0"/>
        <w:iCs w:val="0"/>
        <w:spacing w:val="0"/>
        <w:w w:val="100"/>
        <w:sz w:val="24"/>
        <w:szCs w:val="24"/>
        <w:lang w:val="id" w:eastAsia="en-US" w:bidi="ar-SA"/>
      </w:rPr>
    </w:lvl>
    <w:lvl w:ilvl="2">
      <w:start w:val="1"/>
      <w:numFmt w:val="decimal"/>
      <w:lvlText w:val="%2.%3"/>
      <w:lvlJc w:val="left"/>
      <w:pPr>
        <w:ind w:left="2101" w:hanging="577"/>
        <w:jc w:val="left"/>
      </w:pPr>
      <w:rPr>
        <w:rFonts w:ascii="Times New Roman" w:eastAsia="Times New Roman" w:hAnsi="Times New Roman" w:cs="Times New Roman" w:hint="default"/>
        <w:b/>
        <w:bCs/>
        <w:i w:val="0"/>
        <w:iCs w:val="0"/>
        <w:spacing w:val="0"/>
        <w:w w:val="100"/>
        <w:sz w:val="24"/>
        <w:szCs w:val="24"/>
        <w:lang w:val="id" w:eastAsia="en-US" w:bidi="ar-SA"/>
      </w:rPr>
    </w:lvl>
    <w:lvl w:ilvl="3">
      <w:start w:val="1"/>
      <w:numFmt w:val="decimal"/>
      <w:lvlText w:val="%2.%3.%4"/>
      <w:lvlJc w:val="left"/>
      <w:pPr>
        <w:ind w:left="2125" w:hanging="601"/>
        <w:jc w:val="left"/>
      </w:pPr>
      <w:rPr>
        <w:rFonts w:ascii="Times New Roman" w:eastAsia="Times New Roman" w:hAnsi="Times New Roman" w:cs="Times New Roman" w:hint="default"/>
        <w:b/>
        <w:bCs/>
        <w:i w:val="0"/>
        <w:iCs w:val="0"/>
        <w:spacing w:val="0"/>
        <w:w w:val="100"/>
        <w:sz w:val="24"/>
        <w:szCs w:val="24"/>
        <w:lang w:val="id" w:eastAsia="en-US" w:bidi="ar-SA"/>
      </w:rPr>
    </w:lvl>
    <w:lvl w:ilvl="4">
      <w:numFmt w:val="bullet"/>
      <w:lvlText w:val="•"/>
      <w:lvlJc w:val="left"/>
      <w:pPr>
        <w:ind w:left="5260" w:hanging="601"/>
      </w:pPr>
      <w:rPr>
        <w:rFonts w:hint="default"/>
        <w:lang w:val="id" w:eastAsia="en-US" w:bidi="ar-SA"/>
      </w:rPr>
    </w:lvl>
    <w:lvl w:ilvl="5">
      <w:numFmt w:val="bullet"/>
      <w:lvlText w:val="•"/>
      <w:lvlJc w:val="left"/>
      <w:pPr>
        <w:ind w:left="5143" w:hanging="601"/>
      </w:pPr>
      <w:rPr>
        <w:rFonts w:hint="default"/>
        <w:lang w:val="id" w:eastAsia="en-US" w:bidi="ar-SA"/>
      </w:rPr>
    </w:lvl>
    <w:lvl w:ilvl="6">
      <w:numFmt w:val="bullet"/>
      <w:lvlText w:val="•"/>
      <w:lvlJc w:val="left"/>
      <w:pPr>
        <w:ind w:left="5026" w:hanging="601"/>
      </w:pPr>
      <w:rPr>
        <w:rFonts w:hint="default"/>
        <w:lang w:val="id" w:eastAsia="en-US" w:bidi="ar-SA"/>
      </w:rPr>
    </w:lvl>
    <w:lvl w:ilvl="7">
      <w:numFmt w:val="bullet"/>
      <w:lvlText w:val="•"/>
      <w:lvlJc w:val="left"/>
      <w:pPr>
        <w:ind w:left="4909" w:hanging="601"/>
      </w:pPr>
      <w:rPr>
        <w:rFonts w:hint="default"/>
        <w:lang w:val="id" w:eastAsia="en-US" w:bidi="ar-SA"/>
      </w:rPr>
    </w:lvl>
    <w:lvl w:ilvl="8">
      <w:numFmt w:val="bullet"/>
      <w:lvlText w:val="•"/>
      <w:lvlJc w:val="left"/>
      <w:pPr>
        <w:ind w:left="4792" w:hanging="601"/>
      </w:pPr>
      <w:rPr>
        <w:rFonts w:hint="default"/>
        <w:lang w:val="id" w:eastAsia="en-US" w:bidi="ar-SA"/>
      </w:rPr>
    </w:lvl>
  </w:abstractNum>
  <w:abstractNum w:abstractNumId="5"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6" w15:restartNumberingAfterBreak="0">
    <w:nsid w:val="26861BF3"/>
    <w:multiLevelType w:val="hybridMultilevel"/>
    <w:tmpl w:val="ACA857E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0"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1" w15:restartNumberingAfterBreak="0">
    <w:nsid w:val="3AA17CE3"/>
    <w:multiLevelType w:val="hybridMultilevel"/>
    <w:tmpl w:val="EDA80386"/>
    <w:lvl w:ilvl="0" w:tplc="968AB2FE">
      <w:start w:val="1"/>
      <w:numFmt w:val="decimal"/>
      <w:pStyle w:val="Reference"/>
      <w:lvlText w:val="%1."/>
      <w:lvlJc w:val="left"/>
      <w:pPr>
        <w:ind w:left="720" w:hanging="360"/>
      </w:pPr>
      <w:rPr>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485767B"/>
    <w:multiLevelType w:val="hybridMultilevel"/>
    <w:tmpl w:val="92DA21C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49707FDA"/>
    <w:multiLevelType w:val="hybridMultilevel"/>
    <w:tmpl w:val="00CE56A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7"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8"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503159509">
    <w:abstractNumId w:val="20"/>
  </w:num>
  <w:num w:numId="2" w16cid:durableId="1062017994">
    <w:abstractNumId w:val="5"/>
  </w:num>
  <w:num w:numId="3" w16cid:durableId="1779324820">
    <w:abstractNumId w:val="17"/>
  </w:num>
  <w:num w:numId="4" w16cid:durableId="770970630">
    <w:abstractNumId w:val="10"/>
  </w:num>
  <w:num w:numId="5" w16cid:durableId="2026594510">
    <w:abstractNumId w:val="16"/>
  </w:num>
  <w:num w:numId="6" w16cid:durableId="875043745">
    <w:abstractNumId w:val="7"/>
  </w:num>
  <w:num w:numId="7" w16cid:durableId="1211697005">
    <w:abstractNumId w:val="9"/>
  </w:num>
  <w:num w:numId="8" w16cid:durableId="1615400466">
    <w:abstractNumId w:val="2"/>
  </w:num>
  <w:num w:numId="9" w16cid:durableId="674960814">
    <w:abstractNumId w:val="19"/>
  </w:num>
  <w:num w:numId="10" w16cid:durableId="654264704">
    <w:abstractNumId w:val="12"/>
  </w:num>
  <w:num w:numId="11" w16cid:durableId="449319041">
    <w:abstractNumId w:val="18"/>
  </w:num>
  <w:num w:numId="12" w16cid:durableId="1673558838">
    <w:abstractNumId w:val="15"/>
  </w:num>
  <w:num w:numId="13" w16cid:durableId="261687708">
    <w:abstractNumId w:val="8"/>
  </w:num>
  <w:num w:numId="14" w16cid:durableId="216405040">
    <w:abstractNumId w:val="19"/>
  </w:num>
  <w:num w:numId="15" w16cid:durableId="1517304643">
    <w:abstractNumId w:val="11"/>
  </w:num>
  <w:num w:numId="16" w16cid:durableId="1084229865">
    <w:abstractNumId w:val="8"/>
  </w:num>
  <w:num w:numId="17" w16cid:durableId="1746340932">
    <w:abstractNumId w:val="8"/>
  </w:num>
  <w:num w:numId="18" w16cid:durableId="1854219190">
    <w:abstractNumId w:val="8"/>
  </w:num>
  <w:num w:numId="19" w16cid:durableId="1198664576">
    <w:abstractNumId w:val="8"/>
  </w:num>
  <w:num w:numId="20" w16cid:durableId="1487748569">
    <w:abstractNumId w:val="8"/>
  </w:num>
  <w:num w:numId="21" w16cid:durableId="347945023">
    <w:abstractNumId w:val="8"/>
  </w:num>
  <w:num w:numId="22" w16cid:durableId="578295404">
    <w:abstractNumId w:val="8"/>
  </w:num>
  <w:num w:numId="23" w16cid:durableId="807741224">
    <w:abstractNumId w:val="8"/>
  </w:num>
  <w:num w:numId="24" w16cid:durableId="640384468">
    <w:abstractNumId w:val="8"/>
  </w:num>
  <w:num w:numId="25" w16cid:durableId="616717441">
    <w:abstractNumId w:val="8"/>
  </w:num>
  <w:num w:numId="26" w16cid:durableId="1861578226">
    <w:abstractNumId w:val="8"/>
  </w:num>
  <w:num w:numId="27" w16cid:durableId="1589344411">
    <w:abstractNumId w:val="8"/>
  </w:num>
  <w:num w:numId="28" w16cid:durableId="456729112">
    <w:abstractNumId w:val="8"/>
  </w:num>
  <w:num w:numId="29" w16cid:durableId="513224141">
    <w:abstractNumId w:val="16"/>
  </w:num>
  <w:num w:numId="30" w16cid:durableId="2094356138">
    <w:abstractNumId w:val="16"/>
  </w:num>
  <w:num w:numId="31" w16cid:durableId="1867938762">
    <w:abstractNumId w:val="16"/>
    <w:lvlOverride w:ilvl="0">
      <w:startOverride w:val="1"/>
    </w:lvlOverride>
  </w:num>
  <w:num w:numId="32" w16cid:durableId="1036932456">
    <w:abstractNumId w:val="16"/>
  </w:num>
  <w:num w:numId="33" w16cid:durableId="453207544">
    <w:abstractNumId w:val="16"/>
    <w:lvlOverride w:ilvl="0">
      <w:startOverride w:val="1"/>
    </w:lvlOverride>
  </w:num>
  <w:num w:numId="34" w16cid:durableId="1156410017">
    <w:abstractNumId w:val="16"/>
    <w:lvlOverride w:ilvl="0">
      <w:startOverride w:val="1"/>
    </w:lvlOverride>
  </w:num>
  <w:num w:numId="35" w16cid:durableId="96027471">
    <w:abstractNumId w:val="17"/>
    <w:lvlOverride w:ilvl="0">
      <w:startOverride w:val="1"/>
    </w:lvlOverride>
  </w:num>
  <w:num w:numId="36" w16cid:durableId="1352954384">
    <w:abstractNumId w:val="17"/>
  </w:num>
  <w:num w:numId="37" w16cid:durableId="491723082">
    <w:abstractNumId w:val="17"/>
    <w:lvlOverride w:ilvl="0">
      <w:startOverride w:val="1"/>
    </w:lvlOverride>
  </w:num>
  <w:num w:numId="38" w16cid:durableId="540676039">
    <w:abstractNumId w:val="17"/>
  </w:num>
  <w:num w:numId="39" w16cid:durableId="713042064">
    <w:abstractNumId w:val="17"/>
    <w:lvlOverride w:ilvl="0">
      <w:startOverride w:val="1"/>
    </w:lvlOverride>
  </w:num>
  <w:num w:numId="40" w16cid:durableId="591089576">
    <w:abstractNumId w:val="17"/>
    <w:lvlOverride w:ilvl="0">
      <w:startOverride w:val="1"/>
    </w:lvlOverride>
  </w:num>
  <w:num w:numId="41" w16cid:durableId="80492203">
    <w:abstractNumId w:val="17"/>
    <w:lvlOverride w:ilvl="0">
      <w:startOverride w:val="1"/>
    </w:lvlOverride>
  </w:num>
  <w:num w:numId="42" w16cid:durableId="2121292146">
    <w:abstractNumId w:val="17"/>
  </w:num>
  <w:num w:numId="43" w16cid:durableId="21445049">
    <w:abstractNumId w:val="17"/>
  </w:num>
  <w:num w:numId="44" w16cid:durableId="2057460412">
    <w:abstractNumId w:val="3"/>
  </w:num>
  <w:num w:numId="45" w16cid:durableId="1704556715">
    <w:abstractNumId w:val="0"/>
  </w:num>
  <w:num w:numId="46" w16cid:durableId="1199204094">
    <w:abstractNumId w:val="6"/>
  </w:num>
  <w:num w:numId="47" w16cid:durableId="350842703">
    <w:abstractNumId w:val="13"/>
  </w:num>
  <w:num w:numId="48" w16cid:durableId="1572303273">
    <w:abstractNumId w:val="14"/>
  </w:num>
  <w:num w:numId="49" w16cid:durableId="1050883556">
    <w:abstractNumId w:val="4"/>
  </w:num>
  <w:num w:numId="50" w16cid:durableId="208248603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04BDE"/>
    <w:rsid w:val="000063B0"/>
    <w:rsid w:val="00006C61"/>
    <w:rsid w:val="00014140"/>
    <w:rsid w:val="000175EC"/>
    <w:rsid w:val="00026553"/>
    <w:rsid w:val="00027428"/>
    <w:rsid w:val="000317B0"/>
    <w:rsid w:val="00031EC9"/>
    <w:rsid w:val="00033DBB"/>
    <w:rsid w:val="0003592D"/>
    <w:rsid w:val="00046C83"/>
    <w:rsid w:val="00055195"/>
    <w:rsid w:val="0006301B"/>
    <w:rsid w:val="00066FED"/>
    <w:rsid w:val="0006756C"/>
    <w:rsid w:val="00075EA6"/>
    <w:rsid w:val="0007709F"/>
    <w:rsid w:val="00084A7A"/>
    <w:rsid w:val="00086181"/>
    <w:rsid w:val="00086F62"/>
    <w:rsid w:val="00090674"/>
    <w:rsid w:val="00090A64"/>
    <w:rsid w:val="0009320B"/>
    <w:rsid w:val="000942EC"/>
    <w:rsid w:val="00096AE0"/>
    <w:rsid w:val="000A4FEE"/>
    <w:rsid w:val="000B1B74"/>
    <w:rsid w:val="000B3A2D"/>
    <w:rsid w:val="000B49C0"/>
    <w:rsid w:val="000C67E2"/>
    <w:rsid w:val="000C6FC4"/>
    <w:rsid w:val="000E382F"/>
    <w:rsid w:val="000E5299"/>
    <w:rsid w:val="000E74F8"/>
    <w:rsid w:val="000E75CD"/>
    <w:rsid w:val="000F2E05"/>
    <w:rsid w:val="001036BA"/>
    <w:rsid w:val="00107DAE"/>
    <w:rsid w:val="001146DC"/>
    <w:rsid w:val="00114AB1"/>
    <w:rsid w:val="00122B48"/>
    <w:rsid w:val="001230FF"/>
    <w:rsid w:val="00126360"/>
    <w:rsid w:val="00130BD7"/>
    <w:rsid w:val="00135D76"/>
    <w:rsid w:val="001372E0"/>
    <w:rsid w:val="00151A80"/>
    <w:rsid w:val="00155B67"/>
    <w:rsid w:val="001562AF"/>
    <w:rsid w:val="00157B0C"/>
    <w:rsid w:val="00161A5B"/>
    <w:rsid w:val="0016385D"/>
    <w:rsid w:val="0016782F"/>
    <w:rsid w:val="0018089B"/>
    <w:rsid w:val="00183DF9"/>
    <w:rsid w:val="001905EB"/>
    <w:rsid w:val="00191021"/>
    <w:rsid w:val="001937E9"/>
    <w:rsid w:val="00194A47"/>
    <w:rsid w:val="001964E5"/>
    <w:rsid w:val="001B14D5"/>
    <w:rsid w:val="001B263B"/>
    <w:rsid w:val="001B476A"/>
    <w:rsid w:val="001C10BB"/>
    <w:rsid w:val="001C3B2D"/>
    <w:rsid w:val="001C5FAB"/>
    <w:rsid w:val="001C764F"/>
    <w:rsid w:val="001C7BB3"/>
    <w:rsid w:val="001D2403"/>
    <w:rsid w:val="001D2556"/>
    <w:rsid w:val="001D469C"/>
    <w:rsid w:val="001F79F8"/>
    <w:rsid w:val="0021619E"/>
    <w:rsid w:val="00217AFC"/>
    <w:rsid w:val="0022155C"/>
    <w:rsid w:val="0023171B"/>
    <w:rsid w:val="00234B1E"/>
    <w:rsid w:val="00236BFC"/>
    <w:rsid w:val="00237437"/>
    <w:rsid w:val="002502FD"/>
    <w:rsid w:val="00251CF9"/>
    <w:rsid w:val="002658B4"/>
    <w:rsid w:val="00274622"/>
    <w:rsid w:val="00285D24"/>
    <w:rsid w:val="00290390"/>
    <w:rsid w:val="002915D3"/>
    <w:rsid w:val="002924DB"/>
    <w:rsid w:val="002941DA"/>
    <w:rsid w:val="0029639C"/>
    <w:rsid w:val="002A3B95"/>
    <w:rsid w:val="002A67EA"/>
    <w:rsid w:val="002B5648"/>
    <w:rsid w:val="002C18F2"/>
    <w:rsid w:val="002E014C"/>
    <w:rsid w:val="002E1A5E"/>
    <w:rsid w:val="002E23DB"/>
    <w:rsid w:val="002E3091"/>
    <w:rsid w:val="002E3C35"/>
    <w:rsid w:val="002F2E96"/>
    <w:rsid w:val="002F5298"/>
    <w:rsid w:val="00311AD6"/>
    <w:rsid w:val="0031420C"/>
    <w:rsid w:val="00322844"/>
    <w:rsid w:val="00326AE0"/>
    <w:rsid w:val="00337E4F"/>
    <w:rsid w:val="00340C36"/>
    <w:rsid w:val="00346A9D"/>
    <w:rsid w:val="003741E6"/>
    <w:rsid w:val="00380192"/>
    <w:rsid w:val="00382C3F"/>
    <w:rsid w:val="00382EF8"/>
    <w:rsid w:val="003867E9"/>
    <w:rsid w:val="00387D30"/>
    <w:rsid w:val="00392CC6"/>
    <w:rsid w:val="0039376F"/>
    <w:rsid w:val="00394B63"/>
    <w:rsid w:val="0039504C"/>
    <w:rsid w:val="003A287B"/>
    <w:rsid w:val="003A2962"/>
    <w:rsid w:val="003A476B"/>
    <w:rsid w:val="003A5C85"/>
    <w:rsid w:val="003A61B1"/>
    <w:rsid w:val="003B0050"/>
    <w:rsid w:val="003D6312"/>
    <w:rsid w:val="003E3E13"/>
    <w:rsid w:val="003E5CEA"/>
    <w:rsid w:val="003E7C74"/>
    <w:rsid w:val="003F21FD"/>
    <w:rsid w:val="003F31C6"/>
    <w:rsid w:val="003F62EC"/>
    <w:rsid w:val="004007E4"/>
    <w:rsid w:val="0040225B"/>
    <w:rsid w:val="00402DA2"/>
    <w:rsid w:val="0040698C"/>
    <w:rsid w:val="0041695B"/>
    <w:rsid w:val="00417477"/>
    <w:rsid w:val="00421216"/>
    <w:rsid w:val="00425AC2"/>
    <w:rsid w:val="0044771F"/>
    <w:rsid w:val="00450A50"/>
    <w:rsid w:val="0045187E"/>
    <w:rsid w:val="004539BB"/>
    <w:rsid w:val="00466509"/>
    <w:rsid w:val="00472415"/>
    <w:rsid w:val="00486077"/>
    <w:rsid w:val="004970D3"/>
    <w:rsid w:val="004A1091"/>
    <w:rsid w:val="004B1448"/>
    <w:rsid w:val="004B151D"/>
    <w:rsid w:val="004C5084"/>
    <w:rsid w:val="004C7243"/>
    <w:rsid w:val="004E0BFB"/>
    <w:rsid w:val="004E16A1"/>
    <w:rsid w:val="004E21DE"/>
    <w:rsid w:val="004E3C57"/>
    <w:rsid w:val="004E3CB2"/>
    <w:rsid w:val="00501847"/>
    <w:rsid w:val="005064FF"/>
    <w:rsid w:val="00516ADD"/>
    <w:rsid w:val="00517CD0"/>
    <w:rsid w:val="00521340"/>
    <w:rsid w:val="00521A31"/>
    <w:rsid w:val="00523DA9"/>
    <w:rsid w:val="005249E8"/>
    <w:rsid w:val="00525813"/>
    <w:rsid w:val="005261A8"/>
    <w:rsid w:val="00532562"/>
    <w:rsid w:val="0053513F"/>
    <w:rsid w:val="00553868"/>
    <w:rsid w:val="00562963"/>
    <w:rsid w:val="00563D76"/>
    <w:rsid w:val="00571B7F"/>
    <w:rsid w:val="00573100"/>
    <w:rsid w:val="00573845"/>
    <w:rsid w:val="00574405"/>
    <w:rsid w:val="005854B0"/>
    <w:rsid w:val="005A0E21"/>
    <w:rsid w:val="005B3A34"/>
    <w:rsid w:val="005D49AF"/>
    <w:rsid w:val="005E2171"/>
    <w:rsid w:val="005E415C"/>
    <w:rsid w:val="005E71ED"/>
    <w:rsid w:val="005E7946"/>
    <w:rsid w:val="005F450D"/>
    <w:rsid w:val="005F5C43"/>
    <w:rsid w:val="005F7475"/>
    <w:rsid w:val="005F7B64"/>
    <w:rsid w:val="00605258"/>
    <w:rsid w:val="00611299"/>
    <w:rsid w:val="00613B4D"/>
    <w:rsid w:val="00616365"/>
    <w:rsid w:val="00616F3B"/>
    <w:rsid w:val="0062038A"/>
    <w:rsid w:val="00621700"/>
    <w:rsid w:val="0062262C"/>
    <w:rsid w:val="006249A7"/>
    <w:rsid w:val="0064225B"/>
    <w:rsid w:val="006755F8"/>
    <w:rsid w:val="006763F9"/>
    <w:rsid w:val="00691F83"/>
    <w:rsid w:val="006949BC"/>
    <w:rsid w:val="006A485B"/>
    <w:rsid w:val="006B1E25"/>
    <w:rsid w:val="006D11CE"/>
    <w:rsid w:val="006D1229"/>
    <w:rsid w:val="006D372F"/>
    <w:rsid w:val="006D7A18"/>
    <w:rsid w:val="006E0E0F"/>
    <w:rsid w:val="006E1FC7"/>
    <w:rsid w:val="006E4474"/>
    <w:rsid w:val="006F4C3F"/>
    <w:rsid w:val="00701388"/>
    <w:rsid w:val="00711103"/>
    <w:rsid w:val="00723B7F"/>
    <w:rsid w:val="00725861"/>
    <w:rsid w:val="00732102"/>
    <w:rsid w:val="0073393A"/>
    <w:rsid w:val="0073539D"/>
    <w:rsid w:val="00736CA3"/>
    <w:rsid w:val="00740B9D"/>
    <w:rsid w:val="007462CA"/>
    <w:rsid w:val="00756E69"/>
    <w:rsid w:val="007659A3"/>
    <w:rsid w:val="00767B8A"/>
    <w:rsid w:val="0077196B"/>
    <w:rsid w:val="00775481"/>
    <w:rsid w:val="007842CF"/>
    <w:rsid w:val="00787B45"/>
    <w:rsid w:val="00791914"/>
    <w:rsid w:val="007A1713"/>
    <w:rsid w:val="007A233B"/>
    <w:rsid w:val="007B39CE"/>
    <w:rsid w:val="007B4863"/>
    <w:rsid w:val="007B55C3"/>
    <w:rsid w:val="007C0F82"/>
    <w:rsid w:val="007C65E6"/>
    <w:rsid w:val="007D2EEC"/>
    <w:rsid w:val="007D406B"/>
    <w:rsid w:val="007D4407"/>
    <w:rsid w:val="007E1CA3"/>
    <w:rsid w:val="007E5B71"/>
    <w:rsid w:val="007F54B6"/>
    <w:rsid w:val="007F7B26"/>
    <w:rsid w:val="00812D62"/>
    <w:rsid w:val="00812F29"/>
    <w:rsid w:val="00817AAE"/>
    <w:rsid w:val="00821713"/>
    <w:rsid w:val="00827050"/>
    <w:rsid w:val="0083278B"/>
    <w:rsid w:val="00834538"/>
    <w:rsid w:val="00850E89"/>
    <w:rsid w:val="00854567"/>
    <w:rsid w:val="00855D57"/>
    <w:rsid w:val="00874FAE"/>
    <w:rsid w:val="00880CB0"/>
    <w:rsid w:val="0089226D"/>
    <w:rsid w:val="008930E4"/>
    <w:rsid w:val="00893821"/>
    <w:rsid w:val="008A0CA0"/>
    <w:rsid w:val="008A3F47"/>
    <w:rsid w:val="008A7B9C"/>
    <w:rsid w:val="008B186C"/>
    <w:rsid w:val="008B39FA"/>
    <w:rsid w:val="008B4754"/>
    <w:rsid w:val="008B6DB0"/>
    <w:rsid w:val="008C03FB"/>
    <w:rsid w:val="008C38EF"/>
    <w:rsid w:val="008E6A7A"/>
    <w:rsid w:val="008F1038"/>
    <w:rsid w:val="008F7046"/>
    <w:rsid w:val="009005FC"/>
    <w:rsid w:val="00900932"/>
    <w:rsid w:val="00914434"/>
    <w:rsid w:val="00922E5A"/>
    <w:rsid w:val="00932E25"/>
    <w:rsid w:val="00937574"/>
    <w:rsid w:val="00943315"/>
    <w:rsid w:val="00946C27"/>
    <w:rsid w:val="00963801"/>
    <w:rsid w:val="00973928"/>
    <w:rsid w:val="00983057"/>
    <w:rsid w:val="009A446B"/>
    <w:rsid w:val="009A4F3D"/>
    <w:rsid w:val="009A72A0"/>
    <w:rsid w:val="009B60AC"/>
    <w:rsid w:val="009B696B"/>
    <w:rsid w:val="009B7671"/>
    <w:rsid w:val="009E588E"/>
    <w:rsid w:val="009E5BA1"/>
    <w:rsid w:val="009E6324"/>
    <w:rsid w:val="009E6DC7"/>
    <w:rsid w:val="009F056E"/>
    <w:rsid w:val="009F2EFB"/>
    <w:rsid w:val="009F7D86"/>
    <w:rsid w:val="00A07D65"/>
    <w:rsid w:val="00A14967"/>
    <w:rsid w:val="00A24F3D"/>
    <w:rsid w:val="00A26DCD"/>
    <w:rsid w:val="00A3123C"/>
    <w:rsid w:val="00A314BB"/>
    <w:rsid w:val="00A32B7D"/>
    <w:rsid w:val="00A34A70"/>
    <w:rsid w:val="00A446BD"/>
    <w:rsid w:val="00A47058"/>
    <w:rsid w:val="00A5596B"/>
    <w:rsid w:val="00A57BC0"/>
    <w:rsid w:val="00A646B3"/>
    <w:rsid w:val="00A6739B"/>
    <w:rsid w:val="00A838DF"/>
    <w:rsid w:val="00A90413"/>
    <w:rsid w:val="00A917E2"/>
    <w:rsid w:val="00A95EAC"/>
    <w:rsid w:val="00AA728C"/>
    <w:rsid w:val="00AB0A9C"/>
    <w:rsid w:val="00AB7119"/>
    <w:rsid w:val="00AD5807"/>
    <w:rsid w:val="00AD5855"/>
    <w:rsid w:val="00AE7500"/>
    <w:rsid w:val="00AE7F87"/>
    <w:rsid w:val="00AF1620"/>
    <w:rsid w:val="00AF3542"/>
    <w:rsid w:val="00AF5ABE"/>
    <w:rsid w:val="00B00415"/>
    <w:rsid w:val="00B03C2A"/>
    <w:rsid w:val="00B1000D"/>
    <w:rsid w:val="00B10134"/>
    <w:rsid w:val="00B16BFE"/>
    <w:rsid w:val="00B25692"/>
    <w:rsid w:val="00B500E5"/>
    <w:rsid w:val="00B55A75"/>
    <w:rsid w:val="00B56A9B"/>
    <w:rsid w:val="00B747F1"/>
    <w:rsid w:val="00B8461B"/>
    <w:rsid w:val="00BA39BB"/>
    <w:rsid w:val="00BA3B3D"/>
    <w:rsid w:val="00BA7BDD"/>
    <w:rsid w:val="00BA7F56"/>
    <w:rsid w:val="00BB2DAD"/>
    <w:rsid w:val="00BB7EEA"/>
    <w:rsid w:val="00BC361F"/>
    <w:rsid w:val="00BC438E"/>
    <w:rsid w:val="00BD1909"/>
    <w:rsid w:val="00BE5E16"/>
    <w:rsid w:val="00BE5FD1"/>
    <w:rsid w:val="00BF20E2"/>
    <w:rsid w:val="00BF7103"/>
    <w:rsid w:val="00C026D8"/>
    <w:rsid w:val="00C02D83"/>
    <w:rsid w:val="00C06E05"/>
    <w:rsid w:val="00C14B14"/>
    <w:rsid w:val="00C17370"/>
    <w:rsid w:val="00C2054D"/>
    <w:rsid w:val="00C2192C"/>
    <w:rsid w:val="00C252EB"/>
    <w:rsid w:val="00C264EB"/>
    <w:rsid w:val="00C26734"/>
    <w:rsid w:val="00C26BBA"/>
    <w:rsid w:val="00C26EC0"/>
    <w:rsid w:val="00C34ACA"/>
    <w:rsid w:val="00C5153C"/>
    <w:rsid w:val="00C56660"/>
    <w:rsid w:val="00C56C77"/>
    <w:rsid w:val="00C64EF1"/>
    <w:rsid w:val="00C66898"/>
    <w:rsid w:val="00C74E27"/>
    <w:rsid w:val="00C84923"/>
    <w:rsid w:val="00C9642A"/>
    <w:rsid w:val="00CB309F"/>
    <w:rsid w:val="00CB7B3E"/>
    <w:rsid w:val="00CC48ED"/>
    <w:rsid w:val="00CC739D"/>
    <w:rsid w:val="00CD24A9"/>
    <w:rsid w:val="00CF5560"/>
    <w:rsid w:val="00D04468"/>
    <w:rsid w:val="00D06DAA"/>
    <w:rsid w:val="00D22F65"/>
    <w:rsid w:val="00D32EB0"/>
    <w:rsid w:val="00D36257"/>
    <w:rsid w:val="00D378DE"/>
    <w:rsid w:val="00D4687E"/>
    <w:rsid w:val="00D50FC3"/>
    <w:rsid w:val="00D53A12"/>
    <w:rsid w:val="00D87E2A"/>
    <w:rsid w:val="00D92056"/>
    <w:rsid w:val="00D938EE"/>
    <w:rsid w:val="00DA1C1F"/>
    <w:rsid w:val="00DA5960"/>
    <w:rsid w:val="00DB0C43"/>
    <w:rsid w:val="00DD3B36"/>
    <w:rsid w:val="00DE3354"/>
    <w:rsid w:val="00DF290B"/>
    <w:rsid w:val="00DF7DCD"/>
    <w:rsid w:val="00E0650A"/>
    <w:rsid w:val="00E13CE2"/>
    <w:rsid w:val="00E16FBC"/>
    <w:rsid w:val="00E50B7D"/>
    <w:rsid w:val="00E55570"/>
    <w:rsid w:val="00E65477"/>
    <w:rsid w:val="00E81C22"/>
    <w:rsid w:val="00E84C14"/>
    <w:rsid w:val="00E904A1"/>
    <w:rsid w:val="00EA4EAF"/>
    <w:rsid w:val="00EB19C8"/>
    <w:rsid w:val="00EB6E45"/>
    <w:rsid w:val="00EB7D28"/>
    <w:rsid w:val="00EC0D0C"/>
    <w:rsid w:val="00EC66A4"/>
    <w:rsid w:val="00EC7E02"/>
    <w:rsid w:val="00ED4A2C"/>
    <w:rsid w:val="00EE254B"/>
    <w:rsid w:val="00EE33B6"/>
    <w:rsid w:val="00EF6940"/>
    <w:rsid w:val="00F2044A"/>
    <w:rsid w:val="00F20BFC"/>
    <w:rsid w:val="00F24D5F"/>
    <w:rsid w:val="00F50760"/>
    <w:rsid w:val="00F5296B"/>
    <w:rsid w:val="00F61259"/>
    <w:rsid w:val="00F726C3"/>
    <w:rsid w:val="00F820CA"/>
    <w:rsid w:val="00F82BA2"/>
    <w:rsid w:val="00F845F9"/>
    <w:rsid w:val="00F8554C"/>
    <w:rsid w:val="00F86240"/>
    <w:rsid w:val="00F86B7E"/>
    <w:rsid w:val="00F95F82"/>
    <w:rsid w:val="00F97A90"/>
    <w:rsid w:val="00FC2F35"/>
    <w:rsid w:val="00FC3FD7"/>
    <w:rsid w:val="00FD1FC6"/>
    <w:rsid w:val="00FD4C8D"/>
    <w:rsid w:val="00FE48B5"/>
    <w:rsid w:val="00FE4FCE"/>
    <w:rsid w:val="00FE5869"/>
    <w:rsid w:val="00FF1A80"/>
    <w:rsid w:val="00FF71DC"/>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1"/>
    <w:qFormat/>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styleId="PlaceholderText">
    <w:name w:val="Placeholder Text"/>
    <w:basedOn w:val="DefaultParagraphFont"/>
    <w:uiPriority w:val="99"/>
    <w:semiHidden/>
    <w:rsid w:val="00D32EB0"/>
    <w:rPr>
      <w:color w:val="666666"/>
    </w:rPr>
  </w:style>
  <w:style w:type="paragraph" w:styleId="Header">
    <w:name w:val="header"/>
    <w:basedOn w:val="Normal"/>
    <w:link w:val="HeaderChar"/>
    <w:unhideWhenUsed/>
    <w:rsid w:val="00521A31"/>
    <w:pPr>
      <w:tabs>
        <w:tab w:val="center" w:pos="4680"/>
        <w:tab w:val="right" w:pos="9360"/>
      </w:tabs>
    </w:pPr>
  </w:style>
  <w:style w:type="character" w:customStyle="1" w:styleId="HeaderChar">
    <w:name w:val="Header Char"/>
    <w:basedOn w:val="DefaultParagraphFont"/>
    <w:link w:val="Header"/>
    <w:rsid w:val="00521A31"/>
    <w:rPr>
      <w:sz w:val="24"/>
      <w:lang w:val="en-US" w:eastAsia="en-US"/>
    </w:rPr>
  </w:style>
  <w:style w:type="paragraph" w:styleId="Footer">
    <w:name w:val="footer"/>
    <w:basedOn w:val="Normal"/>
    <w:link w:val="FooterChar"/>
    <w:unhideWhenUsed/>
    <w:rsid w:val="00521A31"/>
    <w:pPr>
      <w:tabs>
        <w:tab w:val="center" w:pos="4680"/>
        <w:tab w:val="right" w:pos="9360"/>
      </w:tabs>
    </w:pPr>
  </w:style>
  <w:style w:type="character" w:customStyle="1" w:styleId="FooterChar">
    <w:name w:val="Footer Char"/>
    <w:basedOn w:val="DefaultParagraphFont"/>
    <w:link w:val="Footer"/>
    <w:rsid w:val="00521A31"/>
    <w:rPr>
      <w:sz w:val="24"/>
      <w:lang w:val="en-US" w:eastAsia="en-US"/>
    </w:rPr>
  </w:style>
  <w:style w:type="paragraph" w:styleId="BodyText">
    <w:name w:val="Body Text"/>
    <w:basedOn w:val="Normal"/>
    <w:link w:val="BodyTextChar"/>
    <w:uiPriority w:val="1"/>
    <w:qFormat/>
    <w:rsid w:val="000317B0"/>
    <w:pPr>
      <w:widowControl w:val="0"/>
      <w:autoSpaceDE w:val="0"/>
      <w:autoSpaceDN w:val="0"/>
    </w:pPr>
    <w:rPr>
      <w:szCs w:val="24"/>
      <w:lang w:val="id"/>
    </w:rPr>
  </w:style>
  <w:style w:type="character" w:customStyle="1" w:styleId="BodyTextChar">
    <w:name w:val="Body Text Char"/>
    <w:basedOn w:val="DefaultParagraphFont"/>
    <w:link w:val="BodyText"/>
    <w:uiPriority w:val="1"/>
    <w:rsid w:val="000317B0"/>
    <w:rPr>
      <w:sz w:val="24"/>
      <w:szCs w:val="24"/>
      <w:lang w:val="id" w:eastAsia="en-US"/>
    </w:rPr>
  </w:style>
  <w:style w:type="paragraph" w:customStyle="1" w:styleId="html-xxx">
    <w:name w:val="html-xxx"/>
    <w:basedOn w:val="Normal"/>
    <w:rsid w:val="00D50FC3"/>
    <w:pPr>
      <w:spacing w:before="100" w:beforeAutospacing="1" w:after="100" w:afterAutospacing="1"/>
    </w:pPr>
    <w:rPr>
      <w:szCs w:val="24"/>
      <w:lang w:val="en-ID"/>
    </w:rPr>
  </w:style>
  <w:style w:type="character" w:customStyle="1" w:styleId="apple-converted-space">
    <w:name w:val="apple-converted-space"/>
    <w:basedOn w:val="DefaultParagraphFont"/>
    <w:rsid w:val="00D50FC3"/>
  </w:style>
  <w:style w:type="character" w:customStyle="1" w:styleId="html-italic">
    <w:name w:val="html-italic"/>
    <w:basedOn w:val="DefaultParagraphFont"/>
    <w:rsid w:val="00D50FC3"/>
  </w:style>
  <w:style w:type="character" w:styleId="FollowedHyperlink">
    <w:name w:val="FollowedHyperlink"/>
    <w:basedOn w:val="DefaultParagraphFont"/>
    <w:semiHidden/>
    <w:unhideWhenUsed/>
    <w:rsid w:val="0039504C"/>
    <w:rPr>
      <w:color w:val="800080" w:themeColor="followedHyperlink"/>
      <w:u w:val="single"/>
    </w:rPr>
  </w:style>
  <w:style w:type="table" w:styleId="ListTable2">
    <w:name w:val="List Table 2"/>
    <w:basedOn w:val="TableNormal"/>
    <w:uiPriority w:val="47"/>
    <w:rsid w:val="007462CA"/>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277292">
      <w:bodyDiv w:val="1"/>
      <w:marLeft w:val="0"/>
      <w:marRight w:val="0"/>
      <w:marTop w:val="0"/>
      <w:marBottom w:val="0"/>
      <w:divBdr>
        <w:top w:val="none" w:sz="0" w:space="0" w:color="auto"/>
        <w:left w:val="none" w:sz="0" w:space="0" w:color="auto"/>
        <w:bottom w:val="none" w:sz="0" w:space="0" w:color="auto"/>
        <w:right w:val="none" w:sz="0" w:space="0" w:color="auto"/>
      </w:divBdr>
      <w:divsChild>
        <w:div w:id="1834490868">
          <w:marLeft w:val="0"/>
          <w:marRight w:val="0"/>
          <w:marTop w:val="0"/>
          <w:marBottom w:val="0"/>
          <w:divBdr>
            <w:top w:val="none" w:sz="0" w:space="0" w:color="auto"/>
            <w:left w:val="none" w:sz="0" w:space="0" w:color="auto"/>
            <w:bottom w:val="none" w:sz="0" w:space="0" w:color="auto"/>
            <w:right w:val="none" w:sz="0" w:space="0" w:color="auto"/>
          </w:divBdr>
          <w:divsChild>
            <w:div w:id="2023511469">
              <w:marLeft w:val="0"/>
              <w:marRight w:val="0"/>
              <w:marTop w:val="0"/>
              <w:marBottom w:val="0"/>
              <w:divBdr>
                <w:top w:val="none" w:sz="0" w:space="0" w:color="auto"/>
                <w:left w:val="none" w:sz="0" w:space="0" w:color="auto"/>
                <w:bottom w:val="none" w:sz="0" w:space="0" w:color="auto"/>
                <w:right w:val="none" w:sz="0" w:space="0" w:color="auto"/>
              </w:divBdr>
              <w:divsChild>
                <w:div w:id="213783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026538">
      <w:bodyDiv w:val="1"/>
      <w:marLeft w:val="0"/>
      <w:marRight w:val="0"/>
      <w:marTop w:val="0"/>
      <w:marBottom w:val="0"/>
      <w:divBdr>
        <w:top w:val="none" w:sz="0" w:space="0" w:color="auto"/>
        <w:left w:val="none" w:sz="0" w:space="0" w:color="auto"/>
        <w:bottom w:val="none" w:sz="0" w:space="0" w:color="auto"/>
        <w:right w:val="none" w:sz="0" w:space="0" w:color="auto"/>
      </w:divBdr>
      <w:divsChild>
        <w:div w:id="222909753">
          <w:marLeft w:val="0"/>
          <w:marRight w:val="0"/>
          <w:marTop w:val="0"/>
          <w:marBottom w:val="0"/>
          <w:divBdr>
            <w:top w:val="none" w:sz="0" w:space="0" w:color="auto"/>
            <w:left w:val="none" w:sz="0" w:space="0" w:color="auto"/>
            <w:bottom w:val="none" w:sz="0" w:space="0" w:color="auto"/>
            <w:right w:val="none" w:sz="0" w:space="0" w:color="auto"/>
          </w:divBdr>
          <w:divsChild>
            <w:div w:id="1615018742">
              <w:marLeft w:val="0"/>
              <w:marRight w:val="0"/>
              <w:marTop w:val="0"/>
              <w:marBottom w:val="0"/>
              <w:divBdr>
                <w:top w:val="none" w:sz="0" w:space="0" w:color="auto"/>
                <w:left w:val="none" w:sz="0" w:space="0" w:color="auto"/>
                <w:bottom w:val="none" w:sz="0" w:space="0" w:color="auto"/>
                <w:right w:val="none" w:sz="0" w:space="0" w:color="auto"/>
              </w:divBdr>
              <w:divsChild>
                <w:div w:id="1619987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290646">
      <w:bodyDiv w:val="1"/>
      <w:marLeft w:val="0"/>
      <w:marRight w:val="0"/>
      <w:marTop w:val="0"/>
      <w:marBottom w:val="0"/>
      <w:divBdr>
        <w:top w:val="none" w:sz="0" w:space="0" w:color="auto"/>
        <w:left w:val="none" w:sz="0" w:space="0" w:color="auto"/>
        <w:bottom w:val="none" w:sz="0" w:space="0" w:color="auto"/>
        <w:right w:val="none" w:sz="0" w:space="0" w:color="auto"/>
      </w:divBdr>
      <w:divsChild>
        <w:div w:id="1357655340">
          <w:marLeft w:val="0"/>
          <w:marRight w:val="0"/>
          <w:marTop w:val="0"/>
          <w:marBottom w:val="0"/>
          <w:divBdr>
            <w:top w:val="none" w:sz="0" w:space="0" w:color="auto"/>
            <w:left w:val="none" w:sz="0" w:space="0" w:color="auto"/>
            <w:bottom w:val="none" w:sz="0" w:space="0" w:color="auto"/>
            <w:right w:val="none" w:sz="0" w:space="0" w:color="auto"/>
          </w:divBdr>
          <w:divsChild>
            <w:div w:id="624392639">
              <w:marLeft w:val="0"/>
              <w:marRight w:val="0"/>
              <w:marTop w:val="0"/>
              <w:marBottom w:val="0"/>
              <w:divBdr>
                <w:top w:val="none" w:sz="0" w:space="0" w:color="auto"/>
                <w:left w:val="none" w:sz="0" w:space="0" w:color="auto"/>
                <w:bottom w:val="none" w:sz="0" w:space="0" w:color="auto"/>
                <w:right w:val="none" w:sz="0" w:space="0" w:color="auto"/>
              </w:divBdr>
              <w:divsChild>
                <w:div w:id="1200440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126182">
      <w:bodyDiv w:val="1"/>
      <w:marLeft w:val="0"/>
      <w:marRight w:val="0"/>
      <w:marTop w:val="0"/>
      <w:marBottom w:val="0"/>
      <w:divBdr>
        <w:top w:val="none" w:sz="0" w:space="0" w:color="auto"/>
        <w:left w:val="none" w:sz="0" w:space="0" w:color="auto"/>
        <w:bottom w:val="none" w:sz="0" w:space="0" w:color="auto"/>
        <w:right w:val="none" w:sz="0" w:space="0" w:color="auto"/>
      </w:divBdr>
      <w:divsChild>
        <w:div w:id="932931701">
          <w:marLeft w:val="0"/>
          <w:marRight w:val="0"/>
          <w:marTop w:val="0"/>
          <w:marBottom w:val="0"/>
          <w:divBdr>
            <w:top w:val="none" w:sz="0" w:space="0" w:color="auto"/>
            <w:left w:val="none" w:sz="0" w:space="0" w:color="auto"/>
            <w:bottom w:val="none" w:sz="0" w:space="0" w:color="auto"/>
            <w:right w:val="none" w:sz="0" w:space="0" w:color="auto"/>
          </w:divBdr>
          <w:divsChild>
            <w:div w:id="862013840">
              <w:marLeft w:val="0"/>
              <w:marRight w:val="0"/>
              <w:marTop w:val="0"/>
              <w:marBottom w:val="0"/>
              <w:divBdr>
                <w:top w:val="none" w:sz="0" w:space="0" w:color="auto"/>
                <w:left w:val="none" w:sz="0" w:space="0" w:color="auto"/>
                <w:bottom w:val="none" w:sz="0" w:space="0" w:color="auto"/>
                <w:right w:val="none" w:sz="0" w:space="0" w:color="auto"/>
              </w:divBdr>
              <w:divsChild>
                <w:div w:id="941113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028759">
      <w:bodyDiv w:val="1"/>
      <w:marLeft w:val="0"/>
      <w:marRight w:val="0"/>
      <w:marTop w:val="0"/>
      <w:marBottom w:val="0"/>
      <w:divBdr>
        <w:top w:val="none" w:sz="0" w:space="0" w:color="auto"/>
        <w:left w:val="none" w:sz="0" w:space="0" w:color="auto"/>
        <w:bottom w:val="none" w:sz="0" w:space="0" w:color="auto"/>
        <w:right w:val="none" w:sz="0" w:space="0" w:color="auto"/>
      </w:divBdr>
      <w:divsChild>
        <w:div w:id="2017415651">
          <w:marLeft w:val="0"/>
          <w:marRight w:val="0"/>
          <w:marTop w:val="0"/>
          <w:marBottom w:val="0"/>
          <w:divBdr>
            <w:top w:val="none" w:sz="0" w:space="0" w:color="auto"/>
            <w:left w:val="none" w:sz="0" w:space="0" w:color="auto"/>
            <w:bottom w:val="none" w:sz="0" w:space="0" w:color="auto"/>
            <w:right w:val="none" w:sz="0" w:space="0" w:color="auto"/>
          </w:divBdr>
          <w:divsChild>
            <w:div w:id="1100028206">
              <w:marLeft w:val="0"/>
              <w:marRight w:val="0"/>
              <w:marTop w:val="0"/>
              <w:marBottom w:val="0"/>
              <w:divBdr>
                <w:top w:val="none" w:sz="0" w:space="0" w:color="auto"/>
                <w:left w:val="none" w:sz="0" w:space="0" w:color="auto"/>
                <w:bottom w:val="none" w:sz="0" w:space="0" w:color="auto"/>
                <w:right w:val="none" w:sz="0" w:space="0" w:color="auto"/>
              </w:divBdr>
              <w:divsChild>
                <w:div w:id="10864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151070">
      <w:bodyDiv w:val="1"/>
      <w:marLeft w:val="0"/>
      <w:marRight w:val="0"/>
      <w:marTop w:val="0"/>
      <w:marBottom w:val="0"/>
      <w:divBdr>
        <w:top w:val="none" w:sz="0" w:space="0" w:color="auto"/>
        <w:left w:val="none" w:sz="0" w:space="0" w:color="auto"/>
        <w:bottom w:val="none" w:sz="0" w:space="0" w:color="auto"/>
        <w:right w:val="none" w:sz="0" w:space="0" w:color="auto"/>
      </w:divBdr>
      <w:divsChild>
        <w:div w:id="295109509">
          <w:marLeft w:val="0"/>
          <w:marRight w:val="0"/>
          <w:marTop w:val="0"/>
          <w:marBottom w:val="0"/>
          <w:divBdr>
            <w:top w:val="none" w:sz="0" w:space="0" w:color="auto"/>
            <w:left w:val="none" w:sz="0" w:space="0" w:color="auto"/>
            <w:bottom w:val="none" w:sz="0" w:space="0" w:color="auto"/>
            <w:right w:val="none" w:sz="0" w:space="0" w:color="auto"/>
          </w:divBdr>
          <w:divsChild>
            <w:div w:id="636762533">
              <w:marLeft w:val="0"/>
              <w:marRight w:val="0"/>
              <w:marTop w:val="0"/>
              <w:marBottom w:val="0"/>
              <w:divBdr>
                <w:top w:val="none" w:sz="0" w:space="0" w:color="auto"/>
                <w:left w:val="none" w:sz="0" w:space="0" w:color="auto"/>
                <w:bottom w:val="none" w:sz="0" w:space="0" w:color="auto"/>
                <w:right w:val="none" w:sz="0" w:space="0" w:color="auto"/>
              </w:divBdr>
              <w:divsChild>
                <w:div w:id="1776973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3954111">
      <w:bodyDiv w:val="1"/>
      <w:marLeft w:val="0"/>
      <w:marRight w:val="0"/>
      <w:marTop w:val="0"/>
      <w:marBottom w:val="0"/>
      <w:divBdr>
        <w:top w:val="none" w:sz="0" w:space="0" w:color="auto"/>
        <w:left w:val="none" w:sz="0" w:space="0" w:color="auto"/>
        <w:bottom w:val="none" w:sz="0" w:space="0" w:color="auto"/>
        <w:right w:val="none" w:sz="0" w:space="0" w:color="auto"/>
      </w:divBdr>
      <w:divsChild>
        <w:div w:id="2078354198">
          <w:marLeft w:val="0"/>
          <w:marRight w:val="0"/>
          <w:marTop w:val="0"/>
          <w:marBottom w:val="0"/>
          <w:divBdr>
            <w:top w:val="none" w:sz="0" w:space="0" w:color="auto"/>
            <w:left w:val="none" w:sz="0" w:space="0" w:color="auto"/>
            <w:bottom w:val="none" w:sz="0" w:space="0" w:color="auto"/>
            <w:right w:val="none" w:sz="0" w:space="0" w:color="auto"/>
          </w:divBdr>
          <w:divsChild>
            <w:div w:id="1921058699">
              <w:marLeft w:val="0"/>
              <w:marRight w:val="0"/>
              <w:marTop w:val="0"/>
              <w:marBottom w:val="0"/>
              <w:divBdr>
                <w:top w:val="none" w:sz="0" w:space="0" w:color="auto"/>
                <w:left w:val="none" w:sz="0" w:space="0" w:color="auto"/>
                <w:bottom w:val="none" w:sz="0" w:space="0" w:color="auto"/>
                <w:right w:val="none" w:sz="0" w:space="0" w:color="auto"/>
              </w:divBdr>
              <w:divsChild>
                <w:div w:id="959261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3508751">
      <w:bodyDiv w:val="1"/>
      <w:marLeft w:val="0"/>
      <w:marRight w:val="0"/>
      <w:marTop w:val="0"/>
      <w:marBottom w:val="0"/>
      <w:divBdr>
        <w:top w:val="none" w:sz="0" w:space="0" w:color="auto"/>
        <w:left w:val="none" w:sz="0" w:space="0" w:color="auto"/>
        <w:bottom w:val="none" w:sz="0" w:space="0" w:color="auto"/>
        <w:right w:val="none" w:sz="0" w:space="0" w:color="auto"/>
      </w:divBdr>
      <w:divsChild>
        <w:div w:id="903028995">
          <w:marLeft w:val="0"/>
          <w:marRight w:val="0"/>
          <w:marTop w:val="0"/>
          <w:marBottom w:val="0"/>
          <w:divBdr>
            <w:top w:val="none" w:sz="0" w:space="0" w:color="auto"/>
            <w:left w:val="none" w:sz="0" w:space="0" w:color="auto"/>
            <w:bottom w:val="none" w:sz="0" w:space="0" w:color="auto"/>
            <w:right w:val="none" w:sz="0" w:space="0" w:color="auto"/>
          </w:divBdr>
          <w:divsChild>
            <w:div w:id="671881069">
              <w:marLeft w:val="0"/>
              <w:marRight w:val="0"/>
              <w:marTop w:val="0"/>
              <w:marBottom w:val="0"/>
              <w:divBdr>
                <w:top w:val="none" w:sz="0" w:space="0" w:color="auto"/>
                <w:left w:val="none" w:sz="0" w:space="0" w:color="auto"/>
                <w:bottom w:val="none" w:sz="0" w:space="0" w:color="auto"/>
                <w:right w:val="none" w:sz="0" w:space="0" w:color="auto"/>
              </w:divBdr>
              <w:divsChild>
                <w:div w:id="213008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6858343">
      <w:bodyDiv w:val="1"/>
      <w:marLeft w:val="0"/>
      <w:marRight w:val="0"/>
      <w:marTop w:val="0"/>
      <w:marBottom w:val="0"/>
      <w:divBdr>
        <w:top w:val="none" w:sz="0" w:space="0" w:color="auto"/>
        <w:left w:val="none" w:sz="0" w:space="0" w:color="auto"/>
        <w:bottom w:val="none" w:sz="0" w:space="0" w:color="auto"/>
        <w:right w:val="none" w:sz="0" w:space="0" w:color="auto"/>
      </w:divBdr>
      <w:divsChild>
        <w:div w:id="1866671971">
          <w:marLeft w:val="0"/>
          <w:marRight w:val="0"/>
          <w:marTop w:val="0"/>
          <w:marBottom w:val="0"/>
          <w:divBdr>
            <w:top w:val="none" w:sz="0" w:space="0" w:color="auto"/>
            <w:left w:val="none" w:sz="0" w:space="0" w:color="auto"/>
            <w:bottom w:val="none" w:sz="0" w:space="0" w:color="auto"/>
            <w:right w:val="none" w:sz="0" w:space="0" w:color="auto"/>
          </w:divBdr>
          <w:divsChild>
            <w:div w:id="1630285526">
              <w:marLeft w:val="0"/>
              <w:marRight w:val="0"/>
              <w:marTop w:val="0"/>
              <w:marBottom w:val="0"/>
              <w:divBdr>
                <w:top w:val="none" w:sz="0" w:space="0" w:color="auto"/>
                <w:left w:val="none" w:sz="0" w:space="0" w:color="auto"/>
                <w:bottom w:val="none" w:sz="0" w:space="0" w:color="auto"/>
                <w:right w:val="none" w:sz="0" w:space="0" w:color="auto"/>
              </w:divBdr>
              <w:divsChild>
                <w:div w:id="1826126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8922026">
      <w:bodyDiv w:val="1"/>
      <w:marLeft w:val="0"/>
      <w:marRight w:val="0"/>
      <w:marTop w:val="0"/>
      <w:marBottom w:val="0"/>
      <w:divBdr>
        <w:top w:val="none" w:sz="0" w:space="0" w:color="auto"/>
        <w:left w:val="none" w:sz="0" w:space="0" w:color="auto"/>
        <w:bottom w:val="none" w:sz="0" w:space="0" w:color="auto"/>
        <w:right w:val="none" w:sz="0" w:space="0" w:color="auto"/>
      </w:divBdr>
      <w:divsChild>
        <w:div w:id="2063283531">
          <w:marLeft w:val="0"/>
          <w:marRight w:val="0"/>
          <w:marTop w:val="0"/>
          <w:marBottom w:val="0"/>
          <w:divBdr>
            <w:top w:val="none" w:sz="0" w:space="0" w:color="auto"/>
            <w:left w:val="none" w:sz="0" w:space="0" w:color="auto"/>
            <w:bottom w:val="none" w:sz="0" w:space="0" w:color="auto"/>
            <w:right w:val="none" w:sz="0" w:space="0" w:color="auto"/>
          </w:divBdr>
          <w:divsChild>
            <w:div w:id="1993411214">
              <w:marLeft w:val="0"/>
              <w:marRight w:val="0"/>
              <w:marTop w:val="0"/>
              <w:marBottom w:val="0"/>
              <w:divBdr>
                <w:top w:val="none" w:sz="0" w:space="0" w:color="auto"/>
                <w:left w:val="none" w:sz="0" w:space="0" w:color="auto"/>
                <w:bottom w:val="none" w:sz="0" w:space="0" w:color="auto"/>
                <w:right w:val="none" w:sz="0" w:space="0" w:color="auto"/>
              </w:divBdr>
              <w:divsChild>
                <w:div w:id="726419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5691716">
      <w:bodyDiv w:val="1"/>
      <w:marLeft w:val="0"/>
      <w:marRight w:val="0"/>
      <w:marTop w:val="0"/>
      <w:marBottom w:val="0"/>
      <w:divBdr>
        <w:top w:val="none" w:sz="0" w:space="0" w:color="auto"/>
        <w:left w:val="none" w:sz="0" w:space="0" w:color="auto"/>
        <w:bottom w:val="none" w:sz="0" w:space="0" w:color="auto"/>
        <w:right w:val="none" w:sz="0" w:space="0" w:color="auto"/>
      </w:divBdr>
      <w:divsChild>
        <w:div w:id="162742297">
          <w:marLeft w:val="0"/>
          <w:marRight w:val="0"/>
          <w:marTop w:val="0"/>
          <w:marBottom w:val="0"/>
          <w:divBdr>
            <w:top w:val="none" w:sz="0" w:space="0" w:color="auto"/>
            <w:left w:val="none" w:sz="0" w:space="0" w:color="auto"/>
            <w:bottom w:val="none" w:sz="0" w:space="0" w:color="auto"/>
            <w:right w:val="none" w:sz="0" w:space="0" w:color="auto"/>
          </w:divBdr>
          <w:divsChild>
            <w:div w:id="355277689">
              <w:marLeft w:val="0"/>
              <w:marRight w:val="0"/>
              <w:marTop w:val="0"/>
              <w:marBottom w:val="0"/>
              <w:divBdr>
                <w:top w:val="none" w:sz="0" w:space="0" w:color="auto"/>
                <w:left w:val="none" w:sz="0" w:space="0" w:color="auto"/>
                <w:bottom w:val="none" w:sz="0" w:space="0" w:color="auto"/>
                <w:right w:val="none" w:sz="0" w:space="0" w:color="auto"/>
              </w:divBdr>
              <w:divsChild>
                <w:div w:id="195540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9257543">
      <w:bodyDiv w:val="1"/>
      <w:marLeft w:val="0"/>
      <w:marRight w:val="0"/>
      <w:marTop w:val="0"/>
      <w:marBottom w:val="0"/>
      <w:divBdr>
        <w:top w:val="none" w:sz="0" w:space="0" w:color="auto"/>
        <w:left w:val="none" w:sz="0" w:space="0" w:color="auto"/>
        <w:bottom w:val="none" w:sz="0" w:space="0" w:color="auto"/>
        <w:right w:val="none" w:sz="0" w:space="0" w:color="auto"/>
      </w:divBdr>
      <w:divsChild>
        <w:div w:id="997001317">
          <w:marLeft w:val="0"/>
          <w:marRight w:val="0"/>
          <w:marTop w:val="0"/>
          <w:marBottom w:val="0"/>
          <w:divBdr>
            <w:top w:val="none" w:sz="0" w:space="0" w:color="auto"/>
            <w:left w:val="none" w:sz="0" w:space="0" w:color="auto"/>
            <w:bottom w:val="none" w:sz="0" w:space="0" w:color="auto"/>
            <w:right w:val="none" w:sz="0" w:space="0" w:color="auto"/>
          </w:divBdr>
          <w:divsChild>
            <w:div w:id="1661079051">
              <w:marLeft w:val="0"/>
              <w:marRight w:val="0"/>
              <w:marTop w:val="0"/>
              <w:marBottom w:val="0"/>
              <w:divBdr>
                <w:top w:val="none" w:sz="0" w:space="0" w:color="auto"/>
                <w:left w:val="none" w:sz="0" w:space="0" w:color="auto"/>
                <w:bottom w:val="none" w:sz="0" w:space="0" w:color="auto"/>
                <w:right w:val="none" w:sz="0" w:space="0" w:color="auto"/>
              </w:divBdr>
              <w:divsChild>
                <w:div w:id="547255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5853064">
      <w:bodyDiv w:val="1"/>
      <w:marLeft w:val="0"/>
      <w:marRight w:val="0"/>
      <w:marTop w:val="0"/>
      <w:marBottom w:val="0"/>
      <w:divBdr>
        <w:top w:val="none" w:sz="0" w:space="0" w:color="auto"/>
        <w:left w:val="none" w:sz="0" w:space="0" w:color="auto"/>
        <w:bottom w:val="none" w:sz="0" w:space="0" w:color="auto"/>
        <w:right w:val="none" w:sz="0" w:space="0" w:color="auto"/>
      </w:divBdr>
      <w:divsChild>
        <w:div w:id="1701662649">
          <w:marLeft w:val="0"/>
          <w:marRight w:val="0"/>
          <w:marTop w:val="0"/>
          <w:marBottom w:val="0"/>
          <w:divBdr>
            <w:top w:val="none" w:sz="0" w:space="0" w:color="auto"/>
            <w:left w:val="none" w:sz="0" w:space="0" w:color="auto"/>
            <w:bottom w:val="none" w:sz="0" w:space="0" w:color="auto"/>
            <w:right w:val="none" w:sz="0" w:space="0" w:color="auto"/>
          </w:divBdr>
          <w:divsChild>
            <w:div w:id="1535385615">
              <w:marLeft w:val="0"/>
              <w:marRight w:val="0"/>
              <w:marTop w:val="0"/>
              <w:marBottom w:val="0"/>
              <w:divBdr>
                <w:top w:val="none" w:sz="0" w:space="0" w:color="auto"/>
                <w:left w:val="none" w:sz="0" w:space="0" w:color="auto"/>
                <w:bottom w:val="none" w:sz="0" w:space="0" w:color="auto"/>
                <w:right w:val="none" w:sz="0" w:space="0" w:color="auto"/>
              </w:divBdr>
              <w:divsChild>
                <w:div w:id="2047171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9418776">
      <w:bodyDiv w:val="1"/>
      <w:marLeft w:val="0"/>
      <w:marRight w:val="0"/>
      <w:marTop w:val="0"/>
      <w:marBottom w:val="0"/>
      <w:divBdr>
        <w:top w:val="none" w:sz="0" w:space="0" w:color="auto"/>
        <w:left w:val="none" w:sz="0" w:space="0" w:color="auto"/>
        <w:bottom w:val="none" w:sz="0" w:space="0" w:color="auto"/>
        <w:right w:val="none" w:sz="0" w:space="0" w:color="auto"/>
      </w:divBdr>
      <w:divsChild>
        <w:div w:id="1059747465">
          <w:marLeft w:val="0"/>
          <w:marRight w:val="0"/>
          <w:marTop w:val="0"/>
          <w:marBottom w:val="0"/>
          <w:divBdr>
            <w:top w:val="none" w:sz="0" w:space="0" w:color="auto"/>
            <w:left w:val="none" w:sz="0" w:space="0" w:color="auto"/>
            <w:bottom w:val="none" w:sz="0" w:space="0" w:color="auto"/>
            <w:right w:val="none" w:sz="0" w:space="0" w:color="auto"/>
          </w:divBdr>
          <w:divsChild>
            <w:div w:id="427849077">
              <w:marLeft w:val="0"/>
              <w:marRight w:val="0"/>
              <w:marTop w:val="0"/>
              <w:marBottom w:val="0"/>
              <w:divBdr>
                <w:top w:val="none" w:sz="0" w:space="0" w:color="auto"/>
                <w:left w:val="none" w:sz="0" w:space="0" w:color="auto"/>
                <w:bottom w:val="none" w:sz="0" w:space="0" w:color="auto"/>
                <w:right w:val="none" w:sz="0" w:space="0" w:color="auto"/>
              </w:divBdr>
              <w:divsChild>
                <w:div w:id="1173256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400308">
      <w:bodyDiv w:val="1"/>
      <w:marLeft w:val="0"/>
      <w:marRight w:val="0"/>
      <w:marTop w:val="0"/>
      <w:marBottom w:val="0"/>
      <w:divBdr>
        <w:top w:val="none" w:sz="0" w:space="0" w:color="auto"/>
        <w:left w:val="none" w:sz="0" w:space="0" w:color="auto"/>
        <w:bottom w:val="none" w:sz="0" w:space="0" w:color="auto"/>
        <w:right w:val="none" w:sz="0" w:space="0" w:color="auto"/>
      </w:divBdr>
      <w:divsChild>
        <w:div w:id="1618174997">
          <w:marLeft w:val="0"/>
          <w:marRight w:val="0"/>
          <w:marTop w:val="0"/>
          <w:marBottom w:val="0"/>
          <w:divBdr>
            <w:top w:val="none" w:sz="0" w:space="0" w:color="auto"/>
            <w:left w:val="none" w:sz="0" w:space="0" w:color="auto"/>
            <w:bottom w:val="none" w:sz="0" w:space="0" w:color="auto"/>
            <w:right w:val="none" w:sz="0" w:space="0" w:color="auto"/>
          </w:divBdr>
          <w:divsChild>
            <w:div w:id="1459034393">
              <w:marLeft w:val="0"/>
              <w:marRight w:val="0"/>
              <w:marTop w:val="0"/>
              <w:marBottom w:val="0"/>
              <w:divBdr>
                <w:top w:val="none" w:sz="0" w:space="0" w:color="auto"/>
                <w:left w:val="none" w:sz="0" w:space="0" w:color="auto"/>
                <w:bottom w:val="none" w:sz="0" w:space="0" w:color="auto"/>
                <w:right w:val="none" w:sz="0" w:space="0" w:color="auto"/>
              </w:divBdr>
              <w:divsChild>
                <w:div w:id="176864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7621481">
      <w:bodyDiv w:val="1"/>
      <w:marLeft w:val="0"/>
      <w:marRight w:val="0"/>
      <w:marTop w:val="0"/>
      <w:marBottom w:val="0"/>
      <w:divBdr>
        <w:top w:val="none" w:sz="0" w:space="0" w:color="auto"/>
        <w:left w:val="none" w:sz="0" w:space="0" w:color="auto"/>
        <w:bottom w:val="none" w:sz="0" w:space="0" w:color="auto"/>
        <w:right w:val="none" w:sz="0" w:space="0" w:color="auto"/>
      </w:divBdr>
      <w:divsChild>
        <w:div w:id="2140296729">
          <w:marLeft w:val="0"/>
          <w:marRight w:val="0"/>
          <w:marTop w:val="0"/>
          <w:marBottom w:val="0"/>
          <w:divBdr>
            <w:top w:val="none" w:sz="0" w:space="0" w:color="auto"/>
            <w:left w:val="none" w:sz="0" w:space="0" w:color="auto"/>
            <w:bottom w:val="none" w:sz="0" w:space="0" w:color="auto"/>
            <w:right w:val="none" w:sz="0" w:space="0" w:color="auto"/>
          </w:divBdr>
          <w:divsChild>
            <w:div w:id="529955638">
              <w:marLeft w:val="0"/>
              <w:marRight w:val="0"/>
              <w:marTop w:val="0"/>
              <w:marBottom w:val="0"/>
              <w:divBdr>
                <w:top w:val="none" w:sz="0" w:space="0" w:color="auto"/>
                <w:left w:val="none" w:sz="0" w:space="0" w:color="auto"/>
                <w:bottom w:val="none" w:sz="0" w:space="0" w:color="auto"/>
                <w:right w:val="none" w:sz="0" w:space="0" w:color="auto"/>
              </w:divBdr>
              <w:divsChild>
                <w:div w:id="1117918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399326">
      <w:bodyDiv w:val="1"/>
      <w:marLeft w:val="0"/>
      <w:marRight w:val="0"/>
      <w:marTop w:val="0"/>
      <w:marBottom w:val="0"/>
      <w:divBdr>
        <w:top w:val="none" w:sz="0" w:space="0" w:color="auto"/>
        <w:left w:val="none" w:sz="0" w:space="0" w:color="auto"/>
        <w:bottom w:val="none" w:sz="0" w:space="0" w:color="auto"/>
        <w:right w:val="none" w:sz="0" w:space="0" w:color="auto"/>
      </w:divBdr>
      <w:divsChild>
        <w:div w:id="1831825827">
          <w:marLeft w:val="0"/>
          <w:marRight w:val="0"/>
          <w:marTop w:val="0"/>
          <w:marBottom w:val="0"/>
          <w:divBdr>
            <w:top w:val="none" w:sz="0" w:space="0" w:color="auto"/>
            <w:left w:val="none" w:sz="0" w:space="0" w:color="auto"/>
            <w:bottom w:val="none" w:sz="0" w:space="0" w:color="auto"/>
            <w:right w:val="none" w:sz="0" w:space="0" w:color="auto"/>
          </w:divBdr>
          <w:divsChild>
            <w:div w:id="676004019">
              <w:marLeft w:val="0"/>
              <w:marRight w:val="0"/>
              <w:marTop w:val="0"/>
              <w:marBottom w:val="0"/>
              <w:divBdr>
                <w:top w:val="none" w:sz="0" w:space="0" w:color="auto"/>
                <w:left w:val="none" w:sz="0" w:space="0" w:color="auto"/>
                <w:bottom w:val="none" w:sz="0" w:space="0" w:color="auto"/>
                <w:right w:val="none" w:sz="0" w:space="0" w:color="auto"/>
              </w:divBdr>
              <w:divsChild>
                <w:div w:id="39216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1500918">
      <w:bodyDiv w:val="1"/>
      <w:marLeft w:val="0"/>
      <w:marRight w:val="0"/>
      <w:marTop w:val="0"/>
      <w:marBottom w:val="0"/>
      <w:divBdr>
        <w:top w:val="none" w:sz="0" w:space="0" w:color="auto"/>
        <w:left w:val="none" w:sz="0" w:space="0" w:color="auto"/>
        <w:bottom w:val="none" w:sz="0" w:space="0" w:color="auto"/>
        <w:right w:val="none" w:sz="0" w:space="0" w:color="auto"/>
      </w:divBdr>
      <w:divsChild>
        <w:div w:id="1467121460">
          <w:marLeft w:val="0"/>
          <w:marRight w:val="0"/>
          <w:marTop w:val="0"/>
          <w:marBottom w:val="0"/>
          <w:divBdr>
            <w:top w:val="none" w:sz="0" w:space="0" w:color="auto"/>
            <w:left w:val="none" w:sz="0" w:space="0" w:color="auto"/>
            <w:bottom w:val="none" w:sz="0" w:space="0" w:color="auto"/>
            <w:right w:val="none" w:sz="0" w:space="0" w:color="auto"/>
          </w:divBdr>
          <w:divsChild>
            <w:div w:id="934051741">
              <w:marLeft w:val="0"/>
              <w:marRight w:val="0"/>
              <w:marTop w:val="0"/>
              <w:marBottom w:val="0"/>
              <w:divBdr>
                <w:top w:val="none" w:sz="0" w:space="0" w:color="auto"/>
                <w:left w:val="none" w:sz="0" w:space="0" w:color="auto"/>
                <w:bottom w:val="none" w:sz="0" w:space="0" w:color="auto"/>
                <w:right w:val="none" w:sz="0" w:space="0" w:color="auto"/>
              </w:divBdr>
              <w:divsChild>
                <w:div w:id="407266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4547432">
      <w:bodyDiv w:val="1"/>
      <w:marLeft w:val="0"/>
      <w:marRight w:val="0"/>
      <w:marTop w:val="0"/>
      <w:marBottom w:val="0"/>
      <w:divBdr>
        <w:top w:val="none" w:sz="0" w:space="0" w:color="auto"/>
        <w:left w:val="none" w:sz="0" w:space="0" w:color="auto"/>
        <w:bottom w:val="none" w:sz="0" w:space="0" w:color="auto"/>
        <w:right w:val="none" w:sz="0" w:space="0" w:color="auto"/>
      </w:divBdr>
      <w:divsChild>
        <w:div w:id="1366783495">
          <w:marLeft w:val="0"/>
          <w:marRight w:val="0"/>
          <w:marTop w:val="0"/>
          <w:marBottom w:val="0"/>
          <w:divBdr>
            <w:top w:val="none" w:sz="0" w:space="0" w:color="auto"/>
            <w:left w:val="none" w:sz="0" w:space="0" w:color="auto"/>
            <w:bottom w:val="none" w:sz="0" w:space="0" w:color="auto"/>
            <w:right w:val="none" w:sz="0" w:space="0" w:color="auto"/>
          </w:divBdr>
          <w:divsChild>
            <w:div w:id="1634827078">
              <w:marLeft w:val="0"/>
              <w:marRight w:val="0"/>
              <w:marTop w:val="0"/>
              <w:marBottom w:val="0"/>
              <w:divBdr>
                <w:top w:val="none" w:sz="0" w:space="0" w:color="auto"/>
                <w:left w:val="none" w:sz="0" w:space="0" w:color="auto"/>
                <w:bottom w:val="none" w:sz="0" w:space="0" w:color="auto"/>
                <w:right w:val="none" w:sz="0" w:space="0" w:color="auto"/>
              </w:divBdr>
              <w:divsChild>
                <w:div w:id="290594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6787373">
      <w:bodyDiv w:val="1"/>
      <w:marLeft w:val="0"/>
      <w:marRight w:val="0"/>
      <w:marTop w:val="0"/>
      <w:marBottom w:val="0"/>
      <w:divBdr>
        <w:top w:val="none" w:sz="0" w:space="0" w:color="auto"/>
        <w:left w:val="none" w:sz="0" w:space="0" w:color="auto"/>
        <w:bottom w:val="none" w:sz="0" w:space="0" w:color="auto"/>
        <w:right w:val="none" w:sz="0" w:space="0" w:color="auto"/>
      </w:divBdr>
      <w:divsChild>
        <w:div w:id="1163811040">
          <w:marLeft w:val="0"/>
          <w:marRight w:val="0"/>
          <w:marTop w:val="0"/>
          <w:marBottom w:val="0"/>
          <w:divBdr>
            <w:top w:val="none" w:sz="0" w:space="0" w:color="auto"/>
            <w:left w:val="none" w:sz="0" w:space="0" w:color="auto"/>
            <w:bottom w:val="none" w:sz="0" w:space="0" w:color="auto"/>
            <w:right w:val="none" w:sz="0" w:space="0" w:color="auto"/>
          </w:divBdr>
          <w:divsChild>
            <w:div w:id="1030910475">
              <w:marLeft w:val="0"/>
              <w:marRight w:val="0"/>
              <w:marTop w:val="0"/>
              <w:marBottom w:val="0"/>
              <w:divBdr>
                <w:top w:val="none" w:sz="0" w:space="0" w:color="auto"/>
                <w:left w:val="none" w:sz="0" w:space="0" w:color="auto"/>
                <w:bottom w:val="none" w:sz="0" w:space="0" w:color="auto"/>
                <w:right w:val="none" w:sz="0" w:space="0" w:color="auto"/>
              </w:divBdr>
              <w:divsChild>
                <w:div w:id="1657418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7792334">
      <w:bodyDiv w:val="1"/>
      <w:marLeft w:val="0"/>
      <w:marRight w:val="0"/>
      <w:marTop w:val="0"/>
      <w:marBottom w:val="0"/>
      <w:divBdr>
        <w:top w:val="none" w:sz="0" w:space="0" w:color="auto"/>
        <w:left w:val="none" w:sz="0" w:space="0" w:color="auto"/>
        <w:bottom w:val="none" w:sz="0" w:space="0" w:color="auto"/>
        <w:right w:val="none" w:sz="0" w:space="0" w:color="auto"/>
      </w:divBdr>
      <w:divsChild>
        <w:div w:id="10451341">
          <w:marLeft w:val="0"/>
          <w:marRight w:val="0"/>
          <w:marTop w:val="0"/>
          <w:marBottom w:val="0"/>
          <w:divBdr>
            <w:top w:val="none" w:sz="0" w:space="0" w:color="auto"/>
            <w:left w:val="none" w:sz="0" w:space="0" w:color="auto"/>
            <w:bottom w:val="none" w:sz="0" w:space="0" w:color="auto"/>
            <w:right w:val="none" w:sz="0" w:space="0" w:color="auto"/>
          </w:divBdr>
          <w:divsChild>
            <w:div w:id="343559780">
              <w:marLeft w:val="0"/>
              <w:marRight w:val="0"/>
              <w:marTop w:val="0"/>
              <w:marBottom w:val="0"/>
              <w:divBdr>
                <w:top w:val="none" w:sz="0" w:space="0" w:color="auto"/>
                <w:left w:val="none" w:sz="0" w:space="0" w:color="auto"/>
                <w:bottom w:val="none" w:sz="0" w:space="0" w:color="auto"/>
                <w:right w:val="none" w:sz="0" w:space="0" w:color="auto"/>
              </w:divBdr>
              <w:divsChild>
                <w:div w:id="269900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7835372">
      <w:bodyDiv w:val="1"/>
      <w:marLeft w:val="0"/>
      <w:marRight w:val="0"/>
      <w:marTop w:val="0"/>
      <w:marBottom w:val="0"/>
      <w:divBdr>
        <w:top w:val="none" w:sz="0" w:space="0" w:color="auto"/>
        <w:left w:val="none" w:sz="0" w:space="0" w:color="auto"/>
        <w:bottom w:val="none" w:sz="0" w:space="0" w:color="auto"/>
        <w:right w:val="none" w:sz="0" w:space="0" w:color="auto"/>
      </w:divBdr>
      <w:divsChild>
        <w:div w:id="1317996960">
          <w:marLeft w:val="0"/>
          <w:marRight w:val="0"/>
          <w:marTop w:val="0"/>
          <w:marBottom w:val="0"/>
          <w:divBdr>
            <w:top w:val="none" w:sz="0" w:space="0" w:color="auto"/>
            <w:left w:val="none" w:sz="0" w:space="0" w:color="auto"/>
            <w:bottom w:val="none" w:sz="0" w:space="0" w:color="auto"/>
            <w:right w:val="none" w:sz="0" w:space="0" w:color="auto"/>
          </w:divBdr>
          <w:divsChild>
            <w:div w:id="1182472753">
              <w:marLeft w:val="0"/>
              <w:marRight w:val="0"/>
              <w:marTop w:val="0"/>
              <w:marBottom w:val="0"/>
              <w:divBdr>
                <w:top w:val="none" w:sz="0" w:space="0" w:color="auto"/>
                <w:left w:val="none" w:sz="0" w:space="0" w:color="auto"/>
                <w:bottom w:val="none" w:sz="0" w:space="0" w:color="auto"/>
                <w:right w:val="none" w:sz="0" w:space="0" w:color="auto"/>
              </w:divBdr>
              <w:divsChild>
                <w:div w:id="380520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4940491">
      <w:bodyDiv w:val="1"/>
      <w:marLeft w:val="0"/>
      <w:marRight w:val="0"/>
      <w:marTop w:val="0"/>
      <w:marBottom w:val="0"/>
      <w:divBdr>
        <w:top w:val="none" w:sz="0" w:space="0" w:color="auto"/>
        <w:left w:val="none" w:sz="0" w:space="0" w:color="auto"/>
        <w:bottom w:val="none" w:sz="0" w:space="0" w:color="auto"/>
        <w:right w:val="none" w:sz="0" w:space="0" w:color="auto"/>
      </w:divBdr>
      <w:divsChild>
        <w:div w:id="2100640156">
          <w:marLeft w:val="0"/>
          <w:marRight w:val="0"/>
          <w:marTop w:val="0"/>
          <w:marBottom w:val="0"/>
          <w:divBdr>
            <w:top w:val="none" w:sz="0" w:space="0" w:color="auto"/>
            <w:left w:val="none" w:sz="0" w:space="0" w:color="auto"/>
            <w:bottom w:val="none" w:sz="0" w:space="0" w:color="auto"/>
            <w:right w:val="none" w:sz="0" w:space="0" w:color="auto"/>
          </w:divBdr>
          <w:divsChild>
            <w:div w:id="902714294">
              <w:marLeft w:val="0"/>
              <w:marRight w:val="0"/>
              <w:marTop w:val="0"/>
              <w:marBottom w:val="0"/>
              <w:divBdr>
                <w:top w:val="none" w:sz="0" w:space="0" w:color="auto"/>
                <w:left w:val="none" w:sz="0" w:space="0" w:color="auto"/>
                <w:bottom w:val="none" w:sz="0" w:space="0" w:color="auto"/>
                <w:right w:val="none" w:sz="0" w:space="0" w:color="auto"/>
              </w:divBdr>
              <w:divsChild>
                <w:div w:id="326905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4336317">
      <w:bodyDiv w:val="1"/>
      <w:marLeft w:val="0"/>
      <w:marRight w:val="0"/>
      <w:marTop w:val="0"/>
      <w:marBottom w:val="0"/>
      <w:divBdr>
        <w:top w:val="none" w:sz="0" w:space="0" w:color="auto"/>
        <w:left w:val="none" w:sz="0" w:space="0" w:color="auto"/>
        <w:bottom w:val="none" w:sz="0" w:space="0" w:color="auto"/>
        <w:right w:val="none" w:sz="0" w:space="0" w:color="auto"/>
      </w:divBdr>
      <w:divsChild>
        <w:div w:id="216868041">
          <w:marLeft w:val="0"/>
          <w:marRight w:val="0"/>
          <w:marTop w:val="0"/>
          <w:marBottom w:val="0"/>
          <w:divBdr>
            <w:top w:val="none" w:sz="0" w:space="0" w:color="auto"/>
            <w:left w:val="none" w:sz="0" w:space="0" w:color="auto"/>
            <w:bottom w:val="none" w:sz="0" w:space="0" w:color="auto"/>
            <w:right w:val="none" w:sz="0" w:space="0" w:color="auto"/>
          </w:divBdr>
          <w:divsChild>
            <w:div w:id="524441346">
              <w:marLeft w:val="0"/>
              <w:marRight w:val="0"/>
              <w:marTop w:val="0"/>
              <w:marBottom w:val="0"/>
              <w:divBdr>
                <w:top w:val="none" w:sz="0" w:space="0" w:color="auto"/>
                <w:left w:val="none" w:sz="0" w:space="0" w:color="auto"/>
                <w:bottom w:val="none" w:sz="0" w:space="0" w:color="auto"/>
                <w:right w:val="none" w:sz="0" w:space="0" w:color="auto"/>
              </w:divBdr>
              <w:divsChild>
                <w:div w:id="440296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697608">
      <w:bodyDiv w:val="1"/>
      <w:marLeft w:val="0"/>
      <w:marRight w:val="0"/>
      <w:marTop w:val="0"/>
      <w:marBottom w:val="0"/>
      <w:divBdr>
        <w:top w:val="none" w:sz="0" w:space="0" w:color="auto"/>
        <w:left w:val="none" w:sz="0" w:space="0" w:color="auto"/>
        <w:bottom w:val="none" w:sz="0" w:space="0" w:color="auto"/>
        <w:right w:val="none" w:sz="0" w:space="0" w:color="auto"/>
      </w:divBdr>
      <w:divsChild>
        <w:div w:id="963577057">
          <w:marLeft w:val="0"/>
          <w:marRight w:val="0"/>
          <w:marTop w:val="0"/>
          <w:marBottom w:val="0"/>
          <w:divBdr>
            <w:top w:val="none" w:sz="0" w:space="0" w:color="auto"/>
            <w:left w:val="none" w:sz="0" w:space="0" w:color="auto"/>
            <w:bottom w:val="none" w:sz="0" w:space="0" w:color="auto"/>
            <w:right w:val="none" w:sz="0" w:space="0" w:color="auto"/>
          </w:divBdr>
          <w:divsChild>
            <w:div w:id="240453120">
              <w:marLeft w:val="0"/>
              <w:marRight w:val="0"/>
              <w:marTop w:val="0"/>
              <w:marBottom w:val="0"/>
              <w:divBdr>
                <w:top w:val="none" w:sz="0" w:space="0" w:color="auto"/>
                <w:left w:val="none" w:sz="0" w:space="0" w:color="auto"/>
                <w:bottom w:val="none" w:sz="0" w:space="0" w:color="auto"/>
                <w:right w:val="none" w:sz="0" w:space="0" w:color="auto"/>
              </w:divBdr>
              <w:divsChild>
                <w:div w:id="179048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1861330">
      <w:bodyDiv w:val="1"/>
      <w:marLeft w:val="0"/>
      <w:marRight w:val="0"/>
      <w:marTop w:val="0"/>
      <w:marBottom w:val="0"/>
      <w:divBdr>
        <w:top w:val="none" w:sz="0" w:space="0" w:color="auto"/>
        <w:left w:val="none" w:sz="0" w:space="0" w:color="auto"/>
        <w:bottom w:val="none" w:sz="0" w:space="0" w:color="auto"/>
        <w:right w:val="none" w:sz="0" w:space="0" w:color="auto"/>
      </w:divBdr>
      <w:divsChild>
        <w:div w:id="777867238">
          <w:marLeft w:val="0"/>
          <w:marRight w:val="0"/>
          <w:marTop w:val="0"/>
          <w:marBottom w:val="0"/>
          <w:divBdr>
            <w:top w:val="none" w:sz="0" w:space="0" w:color="auto"/>
            <w:left w:val="none" w:sz="0" w:space="0" w:color="auto"/>
            <w:bottom w:val="none" w:sz="0" w:space="0" w:color="auto"/>
            <w:right w:val="none" w:sz="0" w:space="0" w:color="auto"/>
          </w:divBdr>
          <w:divsChild>
            <w:div w:id="1582060334">
              <w:marLeft w:val="0"/>
              <w:marRight w:val="0"/>
              <w:marTop w:val="0"/>
              <w:marBottom w:val="0"/>
              <w:divBdr>
                <w:top w:val="none" w:sz="0" w:space="0" w:color="auto"/>
                <w:left w:val="none" w:sz="0" w:space="0" w:color="auto"/>
                <w:bottom w:val="none" w:sz="0" w:space="0" w:color="auto"/>
                <w:right w:val="none" w:sz="0" w:space="0" w:color="auto"/>
              </w:divBdr>
              <w:divsChild>
                <w:div w:id="172915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849557">
      <w:bodyDiv w:val="1"/>
      <w:marLeft w:val="0"/>
      <w:marRight w:val="0"/>
      <w:marTop w:val="0"/>
      <w:marBottom w:val="0"/>
      <w:divBdr>
        <w:top w:val="none" w:sz="0" w:space="0" w:color="auto"/>
        <w:left w:val="none" w:sz="0" w:space="0" w:color="auto"/>
        <w:bottom w:val="none" w:sz="0" w:space="0" w:color="auto"/>
        <w:right w:val="none" w:sz="0" w:space="0" w:color="auto"/>
      </w:divBdr>
      <w:divsChild>
        <w:div w:id="1733385454">
          <w:marLeft w:val="0"/>
          <w:marRight w:val="0"/>
          <w:marTop w:val="0"/>
          <w:marBottom w:val="0"/>
          <w:divBdr>
            <w:top w:val="none" w:sz="0" w:space="0" w:color="auto"/>
            <w:left w:val="none" w:sz="0" w:space="0" w:color="auto"/>
            <w:bottom w:val="none" w:sz="0" w:space="0" w:color="auto"/>
            <w:right w:val="none" w:sz="0" w:space="0" w:color="auto"/>
          </w:divBdr>
          <w:divsChild>
            <w:div w:id="1903057072">
              <w:marLeft w:val="0"/>
              <w:marRight w:val="0"/>
              <w:marTop w:val="0"/>
              <w:marBottom w:val="0"/>
              <w:divBdr>
                <w:top w:val="none" w:sz="0" w:space="0" w:color="auto"/>
                <w:left w:val="none" w:sz="0" w:space="0" w:color="auto"/>
                <w:bottom w:val="none" w:sz="0" w:space="0" w:color="auto"/>
                <w:right w:val="none" w:sz="0" w:space="0" w:color="auto"/>
              </w:divBdr>
              <w:divsChild>
                <w:div w:id="267156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271396">
      <w:bodyDiv w:val="1"/>
      <w:marLeft w:val="0"/>
      <w:marRight w:val="0"/>
      <w:marTop w:val="0"/>
      <w:marBottom w:val="0"/>
      <w:divBdr>
        <w:top w:val="none" w:sz="0" w:space="0" w:color="auto"/>
        <w:left w:val="none" w:sz="0" w:space="0" w:color="auto"/>
        <w:bottom w:val="none" w:sz="0" w:space="0" w:color="auto"/>
        <w:right w:val="none" w:sz="0" w:space="0" w:color="auto"/>
      </w:divBdr>
      <w:divsChild>
        <w:div w:id="36587396">
          <w:marLeft w:val="0"/>
          <w:marRight w:val="0"/>
          <w:marTop w:val="0"/>
          <w:marBottom w:val="0"/>
          <w:divBdr>
            <w:top w:val="none" w:sz="0" w:space="0" w:color="auto"/>
            <w:left w:val="none" w:sz="0" w:space="0" w:color="auto"/>
            <w:bottom w:val="none" w:sz="0" w:space="0" w:color="auto"/>
            <w:right w:val="none" w:sz="0" w:space="0" w:color="auto"/>
          </w:divBdr>
          <w:divsChild>
            <w:div w:id="563953431">
              <w:marLeft w:val="0"/>
              <w:marRight w:val="0"/>
              <w:marTop w:val="0"/>
              <w:marBottom w:val="0"/>
              <w:divBdr>
                <w:top w:val="none" w:sz="0" w:space="0" w:color="auto"/>
                <w:left w:val="none" w:sz="0" w:space="0" w:color="auto"/>
                <w:bottom w:val="none" w:sz="0" w:space="0" w:color="auto"/>
                <w:right w:val="none" w:sz="0" w:space="0" w:color="auto"/>
              </w:divBdr>
              <w:divsChild>
                <w:div w:id="1148134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996334">
      <w:bodyDiv w:val="1"/>
      <w:marLeft w:val="0"/>
      <w:marRight w:val="0"/>
      <w:marTop w:val="0"/>
      <w:marBottom w:val="0"/>
      <w:divBdr>
        <w:top w:val="none" w:sz="0" w:space="0" w:color="auto"/>
        <w:left w:val="none" w:sz="0" w:space="0" w:color="auto"/>
        <w:bottom w:val="none" w:sz="0" w:space="0" w:color="auto"/>
        <w:right w:val="none" w:sz="0" w:space="0" w:color="auto"/>
      </w:divBdr>
      <w:divsChild>
        <w:div w:id="932710672">
          <w:marLeft w:val="0"/>
          <w:marRight w:val="0"/>
          <w:marTop w:val="0"/>
          <w:marBottom w:val="0"/>
          <w:divBdr>
            <w:top w:val="none" w:sz="0" w:space="0" w:color="auto"/>
            <w:left w:val="none" w:sz="0" w:space="0" w:color="auto"/>
            <w:bottom w:val="none" w:sz="0" w:space="0" w:color="auto"/>
            <w:right w:val="none" w:sz="0" w:space="0" w:color="auto"/>
          </w:divBdr>
          <w:divsChild>
            <w:div w:id="307900204">
              <w:marLeft w:val="0"/>
              <w:marRight w:val="0"/>
              <w:marTop w:val="0"/>
              <w:marBottom w:val="0"/>
              <w:divBdr>
                <w:top w:val="none" w:sz="0" w:space="0" w:color="auto"/>
                <w:left w:val="none" w:sz="0" w:space="0" w:color="auto"/>
                <w:bottom w:val="none" w:sz="0" w:space="0" w:color="auto"/>
                <w:right w:val="none" w:sz="0" w:space="0" w:color="auto"/>
              </w:divBdr>
              <w:divsChild>
                <w:div w:id="211065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6383768">
      <w:bodyDiv w:val="1"/>
      <w:marLeft w:val="0"/>
      <w:marRight w:val="0"/>
      <w:marTop w:val="0"/>
      <w:marBottom w:val="0"/>
      <w:divBdr>
        <w:top w:val="none" w:sz="0" w:space="0" w:color="auto"/>
        <w:left w:val="none" w:sz="0" w:space="0" w:color="auto"/>
        <w:bottom w:val="none" w:sz="0" w:space="0" w:color="auto"/>
        <w:right w:val="none" w:sz="0" w:space="0" w:color="auto"/>
      </w:divBdr>
      <w:divsChild>
        <w:div w:id="178542993">
          <w:marLeft w:val="0"/>
          <w:marRight w:val="0"/>
          <w:marTop w:val="0"/>
          <w:marBottom w:val="0"/>
          <w:divBdr>
            <w:top w:val="none" w:sz="0" w:space="0" w:color="auto"/>
            <w:left w:val="none" w:sz="0" w:space="0" w:color="auto"/>
            <w:bottom w:val="none" w:sz="0" w:space="0" w:color="auto"/>
            <w:right w:val="none" w:sz="0" w:space="0" w:color="auto"/>
          </w:divBdr>
          <w:divsChild>
            <w:div w:id="274673144">
              <w:marLeft w:val="0"/>
              <w:marRight w:val="0"/>
              <w:marTop w:val="0"/>
              <w:marBottom w:val="0"/>
              <w:divBdr>
                <w:top w:val="none" w:sz="0" w:space="0" w:color="auto"/>
                <w:left w:val="none" w:sz="0" w:space="0" w:color="auto"/>
                <w:bottom w:val="none" w:sz="0" w:space="0" w:color="auto"/>
                <w:right w:val="none" w:sz="0" w:space="0" w:color="auto"/>
              </w:divBdr>
              <w:divsChild>
                <w:div w:id="1901208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9837161">
      <w:bodyDiv w:val="1"/>
      <w:marLeft w:val="0"/>
      <w:marRight w:val="0"/>
      <w:marTop w:val="0"/>
      <w:marBottom w:val="0"/>
      <w:divBdr>
        <w:top w:val="none" w:sz="0" w:space="0" w:color="auto"/>
        <w:left w:val="none" w:sz="0" w:space="0" w:color="auto"/>
        <w:bottom w:val="none" w:sz="0" w:space="0" w:color="auto"/>
        <w:right w:val="none" w:sz="0" w:space="0" w:color="auto"/>
      </w:divBdr>
      <w:divsChild>
        <w:div w:id="1377782017">
          <w:marLeft w:val="0"/>
          <w:marRight w:val="0"/>
          <w:marTop w:val="0"/>
          <w:marBottom w:val="0"/>
          <w:divBdr>
            <w:top w:val="none" w:sz="0" w:space="0" w:color="auto"/>
            <w:left w:val="none" w:sz="0" w:space="0" w:color="auto"/>
            <w:bottom w:val="none" w:sz="0" w:space="0" w:color="auto"/>
            <w:right w:val="none" w:sz="0" w:space="0" w:color="auto"/>
          </w:divBdr>
          <w:divsChild>
            <w:div w:id="1638411636">
              <w:marLeft w:val="0"/>
              <w:marRight w:val="0"/>
              <w:marTop w:val="0"/>
              <w:marBottom w:val="0"/>
              <w:divBdr>
                <w:top w:val="none" w:sz="0" w:space="0" w:color="auto"/>
                <w:left w:val="none" w:sz="0" w:space="0" w:color="auto"/>
                <w:bottom w:val="none" w:sz="0" w:space="0" w:color="auto"/>
                <w:right w:val="none" w:sz="0" w:space="0" w:color="auto"/>
              </w:divBdr>
              <w:divsChild>
                <w:div w:id="1343580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357657">
      <w:bodyDiv w:val="1"/>
      <w:marLeft w:val="0"/>
      <w:marRight w:val="0"/>
      <w:marTop w:val="0"/>
      <w:marBottom w:val="0"/>
      <w:divBdr>
        <w:top w:val="none" w:sz="0" w:space="0" w:color="auto"/>
        <w:left w:val="none" w:sz="0" w:space="0" w:color="auto"/>
        <w:bottom w:val="none" w:sz="0" w:space="0" w:color="auto"/>
        <w:right w:val="none" w:sz="0" w:space="0" w:color="auto"/>
      </w:divBdr>
      <w:divsChild>
        <w:div w:id="1856266772">
          <w:marLeft w:val="0"/>
          <w:marRight w:val="0"/>
          <w:marTop w:val="0"/>
          <w:marBottom w:val="0"/>
          <w:divBdr>
            <w:top w:val="none" w:sz="0" w:space="0" w:color="auto"/>
            <w:left w:val="none" w:sz="0" w:space="0" w:color="auto"/>
            <w:bottom w:val="none" w:sz="0" w:space="0" w:color="auto"/>
            <w:right w:val="none" w:sz="0" w:space="0" w:color="auto"/>
          </w:divBdr>
          <w:divsChild>
            <w:div w:id="2125033429">
              <w:marLeft w:val="0"/>
              <w:marRight w:val="0"/>
              <w:marTop w:val="0"/>
              <w:marBottom w:val="0"/>
              <w:divBdr>
                <w:top w:val="none" w:sz="0" w:space="0" w:color="auto"/>
                <w:left w:val="none" w:sz="0" w:space="0" w:color="auto"/>
                <w:bottom w:val="none" w:sz="0" w:space="0" w:color="auto"/>
                <w:right w:val="none" w:sz="0" w:space="0" w:color="auto"/>
              </w:divBdr>
              <w:divsChild>
                <w:div w:id="1346010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2541538">
      <w:bodyDiv w:val="1"/>
      <w:marLeft w:val="0"/>
      <w:marRight w:val="0"/>
      <w:marTop w:val="0"/>
      <w:marBottom w:val="0"/>
      <w:divBdr>
        <w:top w:val="none" w:sz="0" w:space="0" w:color="auto"/>
        <w:left w:val="none" w:sz="0" w:space="0" w:color="auto"/>
        <w:bottom w:val="none" w:sz="0" w:space="0" w:color="auto"/>
        <w:right w:val="none" w:sz="0" w:space="0" w:color="auto"/>
      </w:divBdr>
      <w:divsChild>
        <w:div w:id="344678078">
          <w:marLeft w:val="0"/>
          <w:marRight w:val="0"/>
          <w:marTop w:val="0"/>
          <w:marBottom w:val="0"/>
          <w:divBdr>
            <w:top w:val="none" w:sz="0" w:space="0" w:color="auto"/>
            <w:left w:val="none" w:sz="0" w:space="0" w:color="auto"/>
            <w:bottom w:val="none" w:sz="0" w:space="0" w:color="auto"/>
            <w:right w:val="none" w:sz="0" w:space="0" w:color="auto"/>
          </w:divBdr>
          <w:divsChild>
            <w:div w:id="979115100">
              <w:marLeft w:val="0"/>
              <w:marRight w:val="0"/>
              <w:marTop w:val="0"/>
              <w:marBottom w:val="0"/>
              <w:divBdr>
                <w:top w:val="none" w:sz="0" w:space="0" w:color="auto"/>
                <w:left w:val="none" w:sz="0" w:space="0" w:color="auto"/>
                <w:bottom w:val="none" w:sz="0" w:space="0" w:color="auto"/>
                <w:right w:val="none" w:sz="0" w:space="0" w:color="auto"/>
              </w:divBdr>
              <w:divsChild>
                <w:div w:id="1797599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40233060">
      <w:bodyDiv w:val="1"/>
      <w:marLeft w:val="0"/>
      <w:marRight w:val="0"/>
      <w:marTop w:val="0"/>
      <w:marBottom w:val="0"/>
      <w:divBdr>
        <w:top w:val="none" w:sz="0" w:space="0" w:color="auto"/>
        <w:left w:val="none" w:sz="0" w:space="0" w:color="auto"/>
        <w:bottom w:val="none" w:sz="0" w:space="0" w:color="auto"/>
        <w:right w:val="none" w:sz="0" w:space="0" w:color="auto"/>
      </w:divBdr>
      <w:divsChild>
        <w:div w:id="1807619282">
          <w:marLeft w:val="0"/>
          <w:marRight w:val="0"/>
          <w:marTop w:val="0"/>
          <w:marBottom w:val="0"/>
          <w:divBdr>
            <w:top w:val="none" w:sz="0" w:space="0" w:color="auto"/>
            <w:left w:val="none" w:sz="0" w:space="0" w:color="auto"/>
            <w:bottom w:val="none" w:sz="0" w:space="0" w:color="auto"/>
            <w:right w:val="none" w:sz="0" w:space="0" w:color="auto"/>
          </w:divBdr>
          <w:divsChild>
            <w:div w:id="83767529">
              <w:marLeft w:val="0"/>
              <w:marRight w:val="0"/>
              <w:marTop w:val="0"/>
              <w:marBottom w:val="0"/>
              <w:divBdr>
                <w:top w:val="none" w:sz="0" w:space="0" w:color="auto"/>
                <w:left w:val="none" w:sz="0" w:space="0" w:color="auto"/>
                <w:bottom w:val="none" w:sz="0" w:space="0" w:color="auto"/>
                <w:right w:val="none" w:sz="0" w:space="0" w:color="auto"/>
              </w:divBdr>
              <w:divsChild>
                <w:div w:id="758911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856045">
      <w:bodyDiv w:val="1"/>
      <w:marLeft w:val="0"/>
      <w:marRight w:val="0"/>
      <w:marTop w:val="0"/>
      <w:marBottom w:val="0"/>
      <w:divBdr>
        <w:top w:val="none" w:sz="0" w:space="0" w:color="auto"/>
        <w:left w:val="none" w:sz="0" w:space="0" w:color="auto"/>
        <w:bottom w:val="none" w:sz="0" w:space="0" w:color="auto"/>
        <w:right w:val="none" w:sz="0" w:space="0" w:color="auto"/>
      </w:divBdr>
      <w:divsChild>
        <w:div w:id="31419055">
          <w:marLeft w:val="0"/>
          <w:marRight w:val="0"/>
          <w:marTop w:val="0"/>
          <w:marBottom w:val="0"/>
          <w:divBdr>
            <w:top w:val="none" w:sz="0" w:space="0" w:color="auto"/>
            <w:left w:val="none" w:sz="0" w:space="0" w:color="auto"/>
            <w:bottom w:val="none" w:sz="0" w:space="0" w:color="auto"/>
            <w:right w:val="none" w:sz="0" w:space="0" w:color="auto"/>
          </w:divBdr>
          <w:divsChild>
            <w:div w:id="938172803">
              <w:marLeft w:val="0"/>
              <w:marRight w:val="0"/>
              <w:marTop w:val="0"/>
              <w:marBottom w:val="0"/>
              <w:divBdr>
                <w:top w:val="none" w:sz="0" w:space="0" w:color="auto"/>
                <w:left w:val="none" w:sz="0" w:space="0" w:color="auto"/>
                <w:bottom w:val="none" w:sz="0" w:space="0" w:color="auto"/>
                <w:right w:val="none" w:sz="0" w:space="0" w:color="auto"/>
              </w:divBdr>
              <w:divsChild>
                <w:div w:id="436995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4132403">
      <w:bodyDiv w:val="1"/>
      <w:marLeft w:val="0"/>
      <w:marRight w:val="0"/>
      <w:marTop w:val="0"/>
      <w:marBottom w:val="0"/>
      <w:divBdr>
        <w:top w:val="none" w:sz="0" w:space="0" w:color="auto"/>
        <w:left w:val="none" w:sz="0" w:space="0" w:color="auto"/>
        <w:bottom w:val="none" w:sz="0" w:space="0" w:color="auto"/>
        <w:right w:val="none" w:sz="0" w:space="0" w:color="auto"/>
      </w:divBdr>
      <w:divsChild>
        <w:div w:id="2094742367">
          <w:marLeft w:val="0"/>
          <w:marRight w:val="0"/>
          <w:marTop w:val="0"/>
          <w:marBottom w:val="0"/>
          <w:divBdr>
            <w:top w:val="none" w:sz="0" w:space="0" w:color="auto"/>
            <w:left w:val="none" w:sz="0" w:space="0" w:color="auto"/>
            <w:bottom w:val="none" w:sz="0" w:space="0" w:color="auto"/>
            <w:right w:val="none" w:sz="0" w:space="0" w:color="auto"/>
          </w:divBdr>
          <w:divsChild>
            <w:div w:id="1808618592">
              <w:marLeft w:val="0"/>
              <w:marRight w:val="0"/>
              <w:marTop w:val="0"/>
              <w:marBottom w:val="0"/>
              <w:divBdr>
                <w:top w:val="none" w:sz="0" w:space="0" w:color="auto"/>
                <w:left w:val="none" w:sz="0" w:space="0" w:color="auto"/>
                <w:bottom w:val="none" w:sz="0" w:space="0" w:color="auto"/>
                <w:right w:val="none" w:sz="0" w:space="0" w:color="auto"/>
              </w:divBdr>
              <w:divsChild>
                <w:div w:id="20237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5601575">
      <w:bodyDiv w:val="1"/>
      <w:marLeft w:val="0"/>
      <w:marRight w:val="0"/>
      <w:marTop w:val="0"/>
      <w:marBottom w:val="0"/>
      <w:divBdr>
        <w:top w:val="none" w:sz="0" w:space="0" w:color="auto"/>
        <w:left w:val="none" w:sz="0" w:space="0" w:color="auto"/>
        <w:bottom w:val="none" w:sz="0" w:space="0" w:color="auto"/>
        <w:right w:val="none" w:sz="0" w:space="0" w:color="auto"/>
      </w:divBdr>
      <w:divsChild>
        <w:div w:id="1413894302">
          <w:marLeft w:val="0"/>
          <w:marRight w:val="0"/>
          <w:marTop w:val="0"/>
          <w:marBottom w:val="0"/>
          <w:divBdr>
            <w:top w:val="none" w:sz="0" w:space="0" w:color="auto"/>
            <w:left w:val="none" w:sz="0" w:space="0" w:color="auto"/>
            <w:bottom w:val="none" w:sz="0" w:space="0" w:color="auto"/>
            <w:right w:val="none" w:sz="0" w:space="0" w:color="auto"/>
          </w:divBdr>
          <w:divsChild>
            <w:div w:id="1018198327">
              <w:marLeft w:val="0"/>
              <w:marRight w:val="0"/>
              <w:marTop w:val="0"/>
              <w:marBottom w:val="0"/>
              <w:divBdr>
                <w:top w:val="none" w:sz="0" w:space="0" w:color="auto"/>
                <w:left w:val="none" w:sz="0" w:space="0" w:color="auto"/>
                <w:bottom w:val="none" w:sz="0" w:space="0" w:color="auto"/>
                <w:right w:val="none" w:sz="0" w:space="0" w:color="auto"/>
              </w:divBdr>
              <w:divsChild>
                <w:div w:id="172348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4272970">
      <w:bodyDiv w:val="1"/>
      <w:marLeft w:val="0"/>
      <w:marRight w:val="0"/>
      <w:marTop w:val="0"/>
      <w:marBottom w:val="0"/>
      <w:divBdr>
        <w:top w:val="none" w:sz="0" w:space="0" w:color="auto"/>
        <w:left w:val="none" w:sz="0" w:space="0" w:color="auto"/>
        <w:bottom w:val="none" w:sz="0" w:space="0" w:color="auto"/>
        <w:right w:val="none" w:sz="0" w:space="0" w:color="auto"/>
      </w:divBdr>
      <w:divsChild>
        <w:div w:id="416296015">
          <w:marLeft w:val="0"/>
          <w:marRight w:val="0"/>
          <w:marTop w:val="0"/>
          <w:marBottom w:val="0"/>
          <w:divBdr>
            <w:top w:val="none" w:sz="0" w:space="0" w:color="auto"/>
            <w:left w:val="none" w:sz="0" w:space="0" w:color="auto"/>
            <w:bottom w:val="none" w:sz="0" w:space="0" w:color="auto"/>
            <w:right w:val="none" w:sz="0" w:space="0" w:color="auto"/>
          </w:divBdr>
          <w:divsChild>
            <w:div w:id="2007244689">
              <w:marLeft w:val="0"/>
              <w:marRight w:val="0"/>
              <w:marTop w:val="0"/>
              <w:marBottom w:val="0"/>
              <w:divBdr>
                <w:top w:val="none" w:sz="0" w:space="0" w:color="auto"/>
                <w:left w:val="none" w:sz="0" w:space="0" w:color="auto"/>
                <w:bottom w:val="none" w:sz="0" w:space="0" w:color="auto"/>
                <w:right w:val="none" w:sz="0" w:space="0" w:color="auto"/>
              </w:divBdr>
              <w:divsChild>
                <w:div w:id="1831754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1430901">
      <w:bodyDiv w:val="1"/>
      <w:marLeft w:val="0"/>
      <w:marRight w:val="0"/>
      <w:marTop w:val="0"/>
      <w:marBottom w:val="0"/>
      <w:divBdr>
        <w:top w:val="none" w:sz="0" w:space="0" w:color="auto"/>
        <w:left w:val="none" w:sz="0" w:space="0" w:color="auto"/>
        <w:bottom w:val="none" w:sz="0" w:space="0" w:color="auto"/>
        <w:right w:val="none" w:sz="0" w:space="0" w:color="auto"/>
      </w:divBdr>
    </w:div>
    <w:div w:id="1722748111">
      <w:bodyDiv w:val="1"/>
      <w:marLeft w:val="0"/>
      <w:marRight w:val="0"/>
      <w:marTop w:val="0"/>
      <w:marBottom w:val="0"/>
      <w:divBdr>
        <w:top w:val="none" w:sz="0" w:space="0" w:color="auto"/>
        <w:left w:val="none" w:sz="0" w:space="0" w:color="auto"/>
        <w:bottom w:val="none" w:sz="0" w:space="0" w:color="auto"/>
        <w:right w:val="none" w:sz="0" w:space="0" w:color="auto"/>
      </w:divBdr>
      <w:divsChild>
        <w:div w:id="947853857">
          <w:marLeft w:val="0"/>
          <w:marRight w:val="0"/>
          <w:marTop w:val="0"/>
          <w:marBottom w:val="0"/>
          <w:divBdr>
            <w:top w:val="none" w:sz="0" w:space="0" w:color="auto"/>
            <w:left w:val="none" w:sz="0" w:space="0" w:color="auto"/>
            <w:bottom w:val="none" w:sz="0" w:space="0" w:color="auto"/>
            <w:right w:val="none" w:sz="0" w:space="0" w:color="auto"/>
          </w:divBdr>
          <w:divsChild>
            <w:div w:id="78790445">
              <w:marLeft w:val="0"/>
              <w:marRight w:val="0"/>
              <w:marTop w:val="0"/>
              <w:marBottom w:val="0"/>
              <w:divBdr>
                <w:top w:val="none" w:sz="0" w:space="0" w:color="auto"/>
                <w:left w:val="none" w:sz="0" w:space="0" w:color="auto"/>
                <w:bottom w:val="none" w:sz="0" w:space="0" w:color="auto"/>
                <w:right w:val="none" w:sz="0" w:space="0" w:color="auto"/>
              </w:divBdr>
              <w:divsChild>
                <w:div w:id="1188981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28989975">
      <w:bodyDiv w:val="1"/>
      <w:marLeft w:val="0"/>
      <w:marRight w:val="0"/>
      <w:marTop w:val="0"/>
      <w:marBottom w:val="0"/>
      <w:divBdr>
        <w:top w:val="none" w:sz="0" w:space="0" w:color="auto"/>
        <w:left w:val="none" w:sz="0" w:space="0" w:color="auto"/>
        <w:bottom w:val="none" w:sz="0" w:space="0" w:color="auto"/>
        <w:right w:val="none" w:sz="0" w:space="0" w:color="auto"/>
      </w:divBdr>
      <w:divsChild>
        <w:div w:id="1664433859">
          <w:marLeft w:val="0"/>
          <w:marRight w:val="0"/>
          <w:marTop w:val="0"/>
          <w:marBottom w:val="0"/>
          <w:divBdr>
            <w:top w:val="none" w:sz="0" w:space="0" w:color="auto"/>
            <w:left w:val="none" w:sz="0" w:space="0" w:color="auto"/>
            <w:bottom w:val="none" w:sz="0" w:space="0" w:color="auto"/>
            <w:right w:val="none" w:sz="0" w:space="0" w:color="auto"/>
          </w:divBdr>
          <w:divsChild>
            <w:div w:id="596060075">
              <w:marLeft w:val="0"/>
              <w:marRight w:val="0"/>
              <w:marTop w:val="0"/>
              <w:marBottom w:val="0"/>
              <w:divBdr>
                <w:top w:val="none" w:sz="0" w:space="0" w:color="auto"/>
                <w:left w:val="none" w:sz="0" w:space="0" w:color="auto"/>
                <w:bottom w:val="none" w:sz="0" w:space="0" w:color="auto"/>
                <w:right w:val="none" w:sz="0" w:space="0" w:color="auto"/>
              </w:divBdr>
              <w:divsChild>
                <w:div w:id="650447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3230935">
      <w:bodyDiv w:val="1"/>
      <w:marLeft w:val="0"/>
      <w:marRight w:val="0"/>
      <w:marTop w:val="0"/>
      <w:marBottom w:val="0"/>
      <w:divBdr>
        <w:top w:val="none" w:sz="0" w:space="0" w:color="auto"/>
        <w:left w:val="none" w:sz="0" w:space="0" w:color="auto"/>
        <w:bottom w:val="none" w:sz="0" w:space="0" w:color="auto"/>
        <w:right w:val="none" w:sz="0" w:space="0" w:color="auto"/>
      </w:divBdr>
      <w:divsChild>
        <w:div w:id="2021664066">
          <w:marLeft w:val="0"/>
          <w:marRight w:val="0"/>
          <w:marTop w:val="0"/>
          <w:marBottom w:val="0"/>
          <w:divBdr>
            <w:top w:val="none" w:sz="0" w:space="0" w:color="auto"/>
            <w:left w:val="none" w:sz="0" w:space="0" w:color="auto"/>
            <w:bottom w:val="none" w:sz="0" w:space="0" w:color="auto"/>
            <w:right w:val="none" w:sz="0" w:space="0" w:color="auto"/>
          </w:divBdr>
          <w:divsChild>
            <w:div w:id="1310481988">
              <w:marLeft w:val="0"/>
              <w:marRight w:val="0"/>
              <w:marTop w:val="0"/>
              <w:marBottom w:val="0"/>
              <w:divBdr>
                <w:top w:val="none" w:sz="0" w:space="0" w:color="auto"/>
                <w:left w:val="none" w:sz="0" w:space="0" w:color="auto"/>
                <w:bottom w:val="none" w:sz="0" w:space="0" w:color="auto"/>
                <w:right w:val="none" w:sz="0" w:space="0" w:color="auto"/>
              </w:divBdr>
              <w:divsChild>
                <w:div w:id="1771117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9248632">
      <w:bodyDiv w:val="1"/>
      <w:marLeft w:val="0"/>
      <w:marRight w:val="0"/>
      <w:marTop w:val="0"/>
      <w:marBottom w:val="0"/>
      <w:divBdr>
        <w:top w:val="none" w:sz="0" w:space="0" w:color="auto"/>
        <w:left w:val="none" w:sz="0" w:space="0" w:color="auto"/>
        <w:bottom w:val="none" w:sz="0" w:space="0" w:color="auto"/>
        <w:right w:val="none" w:sz="0" w:space="0" w:color="auto"/>
      </w:divBdr>
      <w:divsChild>
        <w:div w:id="526720325">
          <w:marLeft w:val="0"/>
          <w:marRight w:val="0"/>
          <w:marTop w:val="0"/>
          <w:marBottom w:val="0"/>
          <w:divBdr>
            <w:top w:val="none" w:sz="0" w:space="0" w:color="auto"/>
            <w:left w:val="none" w:sz="0" w:space="0" w:color="auto"/>
            <w:bottom w:val="none" w:sz="0" w:space="0" w:color="auto"/>
            <w:right w:val="none" w:sz="0" w:space="0" w:color="auto"/>
          </w:divBdr>
          <w:divsChild>
            <w:div w:id="941493870">
              <w:marLeft w:val="0"/>
              <w:marRight w:val="0"/>
              <w:marTop w:val="0"/>
              <w:marBottom w:val="0"/>
              <w:divBdr>
                <w:top w:val="none" w:sz="0" w:space="0" w:color="auto"/>
                <w:left w:val="none" w:sz="0" w:space="0" w:color="auto"/>
                <w:bottom w:val="none" w:sz="0" w:space="0" w:color="auto"/>
                <w:right w:val="none" w:sz="0" w:space="0" w:color="auto"/>
              </w:divBdr>
              <w:divsChild>
                <w:div w:id="1144156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2260748">
      <w:bodyDiv w:val="1"/>
      <w:marLeft w:val="0"/>
      <w:marRight w:val="0"/>
      <w:marTop w:val="0"/>
      <w:marBottom w:val="0"/>
      <w:divBdr>
        <w:top w:val="none" w:sz="0" w:space="0" w:color="auto"/>
        <w:left w:val="none" w:sz="0" w:space="0" w:color="auto"/>
        <w:bottom w:val="none" w:sz="0" w:space="0" w:color="auto"/>
        <w:right w:val="none" w:sz="0" w:space="0" w:color="auto"/>
      </w:divBdr>
      <w:divsChild>
        <w:div w:id="1749308388">
          <w:marLeft w:val="0"/>
          <w:marRight w:val="0"/>
          <w:marTop w:val="0"/>
          <w:marBottom w:val="0"/>
          <w:divBdr>
            <w:top w:val="none" w:sz="0" w:space="0" w:color="auto"/>
            <w:left w:val="none" w:sz="0" w:space="0" w:color="auto"/>
            <w:bottom w:val="none" w:sz="0" w:space="0" w:color="auto"/>
            <w:right w:val="none" w:sz="0" w:space="0" w:color="auto"/>
          </w:divBdr>
          <w:divsChild>
            <w:div w:id="1017462130">
              <w:marLeft w:val="0"/>
              <w:marRight w:val="0"/>
              <w:marTop w:val="0"/>
              <w:marBottom w:val="0"/>
              <w:divBdr>
                <w:top w:val="none" w:sz="0" w:space="0" w:color="auto"/>
                <w:left w:val="none" w:sz="0" w:space="0" w:color="auto"/>
                <w:bottom w:val="none" w:sz="0" w:space="0" w:color="auto"/>
                <w:right w:val="none" w:sz="0" w:space="0" w:color="auto"/>
              </w:divBdr>
              <w:divsChild>
                <w:div w:id="541133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630925">
      <w:bodyDiv w:val="1"/>
      <w:marLeft w:val="0"/>
      <w:marRight w:val="0"/>
      <w:marTop w:val="0"/>
      <w:marBottom w:val="0"/>
      <w:divBdr>
        <w:top w:val="none" w:sz="0" w:space="0" w:color="auto"/>
        <w:left w:val="none" w:sz="0" w:space="0" w:color="auto"/>
        <w:bottom w:val="none" w:sz="0" w:space="0" w:color="auto"/>
        <w:right w:val="none" w:sz="0" w:space="0" w:color="auto"/>
      </w:divBdr>
      <w:divsChild>
        <w:div w:id="531067561">
          <w:marLeft w:val="0"/>
          <w:marRight w:val="0"/>
          <w:marTop w:val="0"/>
          <w:marBottom w:val="0"/>
          <w:divBdr>
            <w:top w:val="none" w:sz="0" w:space="0" w:color="auto"/>
            <w:left w:val="none" w:sz="0" w:space="0" w:color="auto"/>
            <w:bottom w:val="none" w:sz="0" w:space="0" w:color="auto"/>
            <w:right w:val="none" w:sz="0" w:space="0" w:color="auto"/>
          </w:divBdr>
          <w:divsChild>
            <w:div w:id="2089959092">
              <w:marLeft w:val="0"/>
              <w:marRight w:val="0"/>
              <w:marTop w:val="0"/>
              <w:marBottom w:val="0"/>
              <w:divBdr>
                <w:top w:val="none" w:sz="0" w:space="0" w:color="auto"/>
                <w:left w:val="none" w:sz="0" w:space="0" w:color="auto"/>
                <w:bottom w:val="none" w:sz="0" w:space="0" w:color="auto"/>
                <w:right w:val="none" w:sz="0" w:space="0" w:color="auto"/>
              </w:divBdr>
              <w:divsChild>
                <w:div w:id="2038042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788829">
      <w:bodyDiv w:val="1"/>
      <w:marLeft w:val="0"/>
      <w:marRight w:val="0"/>
      <w:marTop w:val="0"/>
      <w:marBottom w:val="0"/>
      <w:divBdr>
        <w:top w:val="none" w:sz="0" w:space="0" w:color="auto"/>
        <w:left w:val="none" w:sz="0" w:space="0" w:color="auto"/>
        <w:bottom w:val="none" w:sz="0" w:space="0" w:color="auto"/>
        <w:right w:val="none" w:sz="0" w:space="0" w:color="auto"/>
      </w:divBdr>
      <w:divsChild>
        <w:div w:id="1292787188">
          <w:marLeft w:val="0"/>
          <w:marRight w:val="0"/>
          <w:marTop w:val="0"/>
          <w:marBottom w:val="0"/>
          <w:divBdr>
            <w:top w:val="none" w:sz="0" w:space="0" w:color="auto"/>
            <w:left w:val="none" w:sz="0" w:space="0" w:color="auto"/>
            <w:bottom w:val="none" w:sz="0" w:space="0" w:color="auto"/>
            <w:right w:val="none" w:sz="0" w:space="0" w:color="auto"/>
          </w:divBdr>
          <w:divsChild>
            <w:div w:id="1463842716">
              <w:marLeft w:val="0"/>
              <w:marRight w:val="0"/>
              <w:marTop w:val="0"/>
              <w:marBottom w:val="0"/>
              <w:divBdr>
                <w:top w:val="none" w:sz="0" w:space="0" w:color="auto"/>
                <w:left w:val="none" w:sz="0" w:space="0" w:color="auto"/>
                <w:bottom w:val="none" w:sz="0" w:space="0" w:color="auto"/>
                <w:right w:val="none" w:sz="0" w:space="0" w:color="auto"/>
              </w:divBdr>
              <w:divsChild>
                <w:div w:id="114478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9074833">
      <w:bodyDiv w:val="1"/>
      <w:marLeft w:val="0"/>
      <w:marRight w:val="0"/>
      <w:marTop w:val="0"/>
      <w:marBottom w:val="0"/>
      <w:divBdr>
        <w:top w:val="none" w:sz="0" w:space="0" w:color="auto"/>
        <w:left w:val="none" w:sz="0" w:space="0" w:color="auto"/>
        <w:bottom w:val="none" w:sz="0" w:space="0" w:color="auto"/>
        <w:right w:val="none" w:sz="0" w:space="0" w:color="auto"/>
      </w:divBdr>
    </w:div>
    <w:div w:id="1921401417">
      <w:bodyDiv w:val="1"/>
      <w:marLeft w:val="0"/>
      <w:marRight w:val="0"/>
      <w:marTop w:val="0"/>
      <w:marBottom w:val="0"/>
      <w:divBdr>
        <w:top w:val="none" w:sz="0" w:space="0" w:color="auto"/>
        <w:left w:val="none" w:sz="0" w:space="0" w:color="auto"/>
        <w:bottom w:val="none" w:sz="0" w:space="0" w:color="auto"/>
        <w:right w:val="none" w:sz="0" w:space="0" w:color="auto"/>
      </w:divBdr>
      <w:divsChild>
        <w:div w:id="39137827">
          <w:marLeft w:val="0"/>
          <w:marRight w:val="0"/>
          <w:marTop w:val="0"/>
          <w:marBottom w:val="0"/>
          <w:divBdr>
            <w:top w:val="none" w:sz="0" w:space="0" w:color="auto"/>
            <w:left w:val="none" w:sz="0" w:space="0" w:color="auto"/>
            <w:bottom w:val="none" w:sz="0" w:space="0" w:color="auto"/>
            <w:right w:val="none" w:sz="0" w:space="0" w:color="auto"/>
          </w:divBdr>
          <w:divsChild>
            <w:div w:id="1476219376">
              <w:marLeft w:val="0"/>
              <w:marRight w:val="0"/>
              <w:marTop w:val="0"/>
              <w:marBottom w:val="0"/>
              <w:divBdr>
                <w:top w:val="none" w:sz="0" w:space="0" w:color="auto"/>
                <w:left w:val="none" w:sz="0" w:space="0" w:color="auto"/>
                <w:bottom w:val="none" w:sz="0" w:space="0" w:color="auto"/>
                <w:right w:val="none" w:sz="0" w:space="0" w:color="auto"/>
              </w:divBdr>
              <w:divsChild>
                <w:div w:id="868645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6261528">
      <w:bodyDiv w:val="1"/>
      <w:marLeft w:val="0"/>
      <w:marRight w:val="0"/>
      <w:marTop w:val="0"/>
      <w:marBottom w:val="0"/>
      <w:divBdr>
        <w:top w:val="none" w:sz="0" w:space="0" w:color="auto"/>
        <w:left w:val="none" w:sz="0" w:space="0" w:color="auto"/>
        <w:bottom w:val="none" w:sz="0" w:space="0" w:color="auto"/>
        <w:right w:val="none" w:sz="0" w:space="0" w:color="auto"/>
      </w:divBdr>
      <w:divsChild>
        <w:div w:id="2049521457">
          <w:marLeft w:val="0"/>
          <w:marRight w:val="0"/>
          <w:marTop w:val="0"/>
          <w:marBottom w:val="0"/>
          <w:divBdr>
            <w:top w:val="none" w:sz="0" w:space="0" w:color="auto"/>
            <w:left w:val="none" w:sz="0" w:space="0" w:color="auto"/>
            <w:bottom w:val="none" w:sz="0" w:space="0" w:color="auto"/>
            <w:right w:val="none" w:sz="0" w:space="0" w:color="auto"/>
          </w:divBdr>
          <w:divsChild>
            <w:div w:id="60257792">
              <w:marLeft w:val="0"/>
              <w:marRight w:val="0"/>
              <w:marTop w:val="0"/>
              <w:marBottom w:val="0"/>
              <w:divBdr>
                <w:top w:val="none" w:sz="0" w:space="0" w:color="auto"/>
                <w:left w:val="none" w:sz="0" w:space="0" w:color="auto"/>
                <w:bottom w:val="none" w:sz="0" w:space="0" w:color="auto"/>
                <w:right w:val="none" w:sz="0" w:space="0" w:color="auto"/>
              </w:divBdr>
              <w:divsChild>
                <w:div w:id="2145350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2255928">
      <w:bodyDiv w:val="1"/>
      <w:marLeft w:val="0"/>
      <w:marRight w:val="0"/>
      <w:marTop w:val="0"/>
      <w:marBottom w:val="0"/>
      <w:divBdr>
        <w:top w:val="none" w:sz="0" w:space="0" w:color="auto"/>
        <w:left w:val="none" w:sz="0" w:space="0" w:color="auto"/>
        <w:bottom w:val="none" w:sz="0" w:space="0" w:color="auto"/>
        <w:right w:val="none" w:sz="0" w:space="0" w:color="auto"/>
      </w:divBdr>
      <w:divsChild>
        <w:div w:id="1202985385">
          <w:marLeft w:val="0"/>
          <w:marRight w:val="0"/>
          <w:marTop w:val="0"/>
          <w:marBottom w:val="0"/>
          <w:divBdr>
            <w:top w:val="none" w:sz="0" w:space="0" w:color="auto"/>
            <w:left w:val="none" w:sz="0" w:space="0" w:color="auto"/>
            <w:bottom w:val="none" w:sz="0" w:space="0" w:color="auto"/>
            <w:right w:val="none" w:sz="0" w:space="0" w:color="auto"/>
          </w:divBdr>
          <w:divsChild>
            <w:div w:id="777065845">
              <w:marLeft w:val="0"/>
              <w:marRight w:val="0"/>
              <w:marTop w:val="0"/>
              <w:marBottom w:val="0"/>
              <w:divBdr>
                <w:top w:val="none" w:sz="0" w:space="0" w:color="auto"/>
                <w:left w:val="none" w:sz="0" w:space="0" w:color="auto"/>
                <w:bottom w:val="none" w:sz="0" w:space="0" w:color="auto"/>
                <w:right w:val="none" w:sz="0" w:space="0" w:color="auto"/>
              </w:divBdr>
              <w:divsChild>
                <w:div w:id="985353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313923">
      <w:bodyDiv w:val="1"/>
      <w:marLeft w:val="0"/>
      <w:marRight w:val="0"/>
      <w:marTop w:val="0"/>
      <w:marBottom w:val="0"/>
      <w:divBdr>
        <w:top w:val="none" w:sz="0" w:space="0" w:color="auto"/>
        <w:left w:val="none" w:sz="0" w:space="0" w:color="auto"/>
        <w:bottom w:val="none" w:sz="0" w:space="0" w:color="auto"/>
        <w:right w:val="none" w:sz="0" w:space="0" w:color="auto"/>
      </w:divBdr>
      <w:divsChild>
        <w:div w:id="726955890">
          <w:marLeft w:val="0"/>
          <w:marRight w:val="0"/>
          <w:marTop w:val="0"/>
          <w:marBottom w:val="0"/>
          <w:divBdr>
            <w:top w:val="none" w:sz="0" w:space="0" w:color="auto"/>
            <w:left w:val="none" w:sz="0" w:space="0" w:color="auto"/>
            <w:bottom w:val="none" w:sz="0" w:space="0" w:color="auto"/>
            <w:right w:val="none" w:sz="0" w:space="0" w:color="auto"/>
          </w:divBdr>
          <w:divsChild>
            <w:div w:id="1530531619">
              <w:marLeft w:val="0"/>
              <w:marRight w:val="0"/>
              <w:marTop w:val="0"/>
              <w:marBottom w:val="0"/>
              <w:divBdr>
                <w:top w:val="none" w:sz="0" w:space="0" w:color="auto"/>
                <w:left w:val="none" w:sz="0" w:space="0" w:color="auto"/>
                <w:bottom w:val="none" w:sz="0" w:space="0" w:color="auto"/>
                <w:right w:val="none" w:sz="0" w:space="0" w:color="auto"/>
              </w:divBdr>
              <w:divsChild>
                <w:div w:id="738330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0331639">
      <w:bodyDiv w:val="1"/>
      <w:marLeft w:val="0"/>
      <w:marRight w:val="0"/>
      <w:marTop w:val="0"/>
      <w:marBottom w:val="0"/>
      <w:divBdr>
        <w:top w:val="none" w:sz="0" w:space="0" w:color="auto"/>
        <w:left w:val="none" w:sz="0" w:space="0" w:color="auto"/>
        <w:bottom w:val="none" w:sz="0" w:space="0" w:color="auto"/>
        <w:right w:val="none" w:sz="0" w:space="0" w:color="auto"/>
      </w:divBdr>
      <w:divsChild>
        <w:div w:id="517164641">
          <w:marLeft w:val="0"/>
          <w:marRight w:val="0"/>
          <w:marTop w:val="0"/>
          <w:marBottom w:val="0"/>
          <w:divBdr>
            <w:top w:val="none" w:sz="0" w:space="0" w:color="auto"/>
            <w:left w:val="none" w:sz="0" w:space="0" w:color="auto"/>
            <w:bottom w:val="none" w:sz="0" w:space="0" w:color="auto"/>
            <w:right w:val="none" w:sz="0" w:space="0" w:color="auto"/>
          </w:divBdr>
          <w:divsChild>
            <w:div w:id="328750117">
              <w:marLeft w:val="0"/>
              <w:marRight w:val="0"/>
              <w:marTop w:val="0"/>
              <w:marBottom w:val="0"/>
              <w:divBdr>
                <w:top w:val="none" w:sz="0" w:space="0" w:color="auto"/>
                <w:left w:val="none" w:sz="0" w:space="0" w:color="auto"/>
                <w:bottom w:val="none" w:sz="0" w:space="0" w:color="auto"/>
                <w:right w:val="none" w:sz="0" w:space="0" w:color="auto"/>
              </w:divBdr>
              <w:divsChild>
                <w:div w:id="1746952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355786">
      <w:bodyDiv w:val="1"/>
      <w:marLeft w:val="0"/>
      <w:marRight w:val="0"/>
      <w:marTop w:val="0"/>
      <w:marBottom w:val="0"/>
      <w:divBdr>
        <w:top w:val="none" w:sz="0" w:space="0" w:color="auto"/>
        <w:left w:val="none" w:sz="0" w:space="0" w:color="auto"/>
        <w:bottom w:val="none" w:sz="0" w:space="0" w:color="auto"/>
        <w:right w:val="none" w:sz="0" w:space="0" w:color="auto"/>
      </w:divBdr>
      <w:divsChild>
        <w:div w:id="1746223852">
          <w:marLeft w:val="0"/>
          <w:marRight w:val="0"/>
          <w:marTop w:val="0"/>
          <w:marBottom w:val="0"/>
          <w:divBdr>
            <w:top w:val="none" w:sz="0" w:space="0" w:color="auto"/>
            <w:left w:val="none" w:sz="0" w:space="0" w:color="auto"/>
            <w:bottom w:val="none" w:sz="0" w:space="0" w:color="auto"/>
            <w:right w:val="none" w:sz="0" w:space="0" w:color="auto"/>
          </w:divBdr>
          <w:divsChild>
            <w:div w:id="750614536">
              <w:marLeft w:val="0"/>
              <w:marRight w:val="0"/>
              <w:marTop w:val="0"/>
              <w:marBottom w:val="0"/>
              <w:divBdr>
                <w:top w:val="none" w:sz="0" w:space="0" w:color="auto"/>
                <w:left w:val="none" w:sz="0" w:space="0" w:color="auto"/>
                <w:bottom w:val="none" w:sz="0" w:space="0" w:color="auto"/>
                <w:right w:val="none" w:sz="0" w:space="0" w:color="auto"/>
              </w:divBdr>
              <w:divsChild>
                <w:div w:id="65942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633720">
      <w:bodyDiv w:val="1"/>
      <w:marLeft w:val="0"/>
      <w:marRight w:val="0"/>
      <w:marTop w:val="0"/>
      <w:marBottom w:val="0"/>
      <w:divBdr>
        <w:top w:val="none" w:sz="0" w:space="0" w:color="auto"/>
        <w:left w:val="none" w:sz="0" w:space="0" w:color="auto"/>
        <w:bottom w:val="none" w:sz="0" w:space="0" w:color="auto"/>
        <w:right w:val="none" w:sz="0" w:space="0" w:color="auto"/>
      </w:divBdr>
    </w:div>
    <w:div w:id="2080859008">
      <w:bodyDiv w:val="1"/>
      <w:marLeft w:val="0"/>
      <w:marRight w:val="0"/>
      <w:marTop w:val="0"/>
      <w:marBottom w:val="0"/>
      <w:divBdr>
        <w:top w:val="none" w:sz="0" w:space="0" w:color="auto"/>
        <w:left w:val="none" w:sz="0" w:space="0" w:color="auto"/>
        <w:bottom w:val="none" w:sz="0" w:space="0" w:color="auto"/>
        <w:right w:val="none" w:sz="0" w:space="0" w:color="auto"/>
      </w:divBdr>
      <w:divsChild>
        <w:div w:id="628512527">
          <w:marLeft w:val="0"/>
          <w:marRight w:val="0"/>
          <w:marTop w:val="0"/>
          <w:marBottom w:val="0"/>
          <w:divBdr>
            <w:top w:val="none" w:sz="0" w:space="0" w:color="auto"/>
            <w:left w:val="none" w:sz="0" w:space="0" w:color="auto"/>
            <w:bottom w:val="none" w:sz="0" w:space="0" w:color="auto"/>
            <w:right w:val="none" w:sz="0" w:space="0" w:color="auto"/>
          </w:divBdr>
          <w:divsChild>
            <w:div w:id="1425960161">
              <w:marLeft w:val="0"/>
              <w:marRight w:val="0"/>
              <w:marTop w:val="0"/>
              <w:marBottom w:val="0"/>
              <w:divBdr>
                <w:top w:val="none" w:sz="0" w:space="0" w:color="auto"/>
                <w:left w:val="none" w:sz="0" w:space="0" w:color="auto"/>
                <w:bottom w:val="none" w:sz="0" w:space="0" w:color="auto"/>
                <w:right w:val="none" w:sz="0" w:space="0" w:color="auto"/>
              </w:divBdr>
              <w:divsChild>
                <w:div w:id="160244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1026836">
      <w:bodyDiv w:val="1"/>
      <w:marLeft w:val="0"/>
      <w:marRight w:val="0"/>
      <w:marTop w:val="0"/>
      <w:marBottom w:val="0"/>
      <w:divBdr>
        <w:top w:val="none" w:sz="0" w:space="0" w:color="auto"/>
        <w:left w:val="none" w:sz="0" w:space="0" w:color="auto"/>
        <w:bottom w:val="none" w:sz="0" w:space="0" w:color="auto"/>
        <w:right w:val="none" w:sz="0" w:space="0" w:color="auto"/>
      </w:divBdr>
      <w:divsChild>
        <w:div w:id="46533609">
          <w:marLeft w:val="0"/>
          <w:marRight w:val="0"/>
          <w:marTop w:val="0"/>
          <w:marBottom w:val="0"/>
          <w:divBdr>
            <w:top w:val="none" w:sz="0" w:space="0" w:color="auto"/>
            <w:left w:val="none" w:sz="0" w:space="0" w:color="auto"/>
            <w:bottom w:val="none" w:sz="0" w:space="0" w:color="auto"/>
            <w:right w:val="none" w:sz="0" w:space="0" w:color="auto"/>
          </w:divBdr>
          <w:divsChild>
            <w:div w:id="837501540">
              <w:marLeft w:val="0"/>
              <w:marRight w:val="0"/>
              <w:marTop w:val="0"/>
              <w:marBottom w:val="0"/>
              <w:divBdr>
                <w:top w:val="none" w:sz="0" w:space="0" w:color="auto"/>
                <w:left w:val="none" w:sz="0" w:space="0" w:color="auto"/>
                <w:bottom w:val="none" w:sz="0" w:space="0" w:color="auto"/>
                <w:right w:val="none" w:sz="0" w:space="0" w:color="auto"/>
              </w:divBdr>
              <w:divsChild>
                <w:div w:id="1415319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emf"/><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ediilimu@gmail.com" TargetMode="External"/><Relationship Id="rId5" Type="http://schemas.openxmlformats.org/officeDocument/2006/relationships/numbering" Target="numbering.xml"/><Relationship Id="rId15" Type="http://schemas.openxmlformats.org/officeDocument/2006/relationships/image" Target="media/image4.emf"/><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8_point5_x11_single_column_template.dotx</Template>
  <TotalTime>20</TotalTime>
  <Pages>8</Pages>
  <Words>15106</Words>
  <Characters>86109</Characters>
  <Application>Microsoft Office Word</Application>
  <DocSecurity>0</DocSecurity>
  <Lines>717</Lines>
  <Paragraphs>202</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101013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Immanuel Nathanael Lumban Gaol</cp:lastModifiedBy>
  <cp:revision>8</cp:revision>
  <cp:lastPrinted>2025-10-02T08:10:00Z</cp:lastPrinted>
  <dcterms:created xsi:type="dcterms:W3CDTF">2025-09-20T07:47:00Z</dcterms:created>
  <dcterms:modified xsi:type="dcterms:W3CDTF">2025-10-02T08:12:00Z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Mendeley Document_1">
    <vt:lpwstr>True</vt:lpwstr>
  </property>
  <property fmtid="{D5CDD505-2E9C-101B-9397-08002B2CF9AE}" pid="4" name="Mendeley Citation Style_1">
    <vt:lpwstr>http://www.zotero.org/styles/vancouver</vt:lpwstr>
  </property>
  <property fmtid="{D5CDD505-2E9C-101B-9397-08002B2CF9AE}" pid="5" name="Mendeley Unique User Id_1">
    <vt:lpwstr>ed70d9f4-dad3-3f0f-92da-78361f1b1555</vt:lpwstr>
  </property>
  <property fmtid="{D5CDD505-2E9C-101B-9397-08002B2CF9AE}" pid="6" name="Mendeley Recent Style Id 0_1">
    <vt:lpwstr>http://www.zotero.org/styles/chicago-author-date-fr</vt:lpwstr>
  </property>
  <property fmtid="{D5CDD505-2E9C-101B-9397-08002B2CF9AE}" pid="7" name="Mendeley Recent Style Name 0_1">
    <vt:lpwstr>Chicago Manual of Style 17th edition (author-date, Français)</vt:lpwstr>
  </property>
  <property fmtid="{D5CDD505-2E9C-101B-9397-08002B2CF9AE}" pid="8" name="Mendeley Recent Style Id 1_1">
    <vt:lpwstr>http://www.zotero.org/styles/chicago-author-date-no-em-dash</vt:lpwstr>
  </property>
  <property fmtid="{D5CDD505-2E9C-101B-9397-08002B2CF9AE}" pid="9" name="Mendeley Recent Style Name 1_1">
    <vt:lpwstr>Chicago Manual of Style 17th edition (author-date, no em-dash in bibliography)</vt:lpwstr>
  </property>
  <property fmtid="{D5CDD505-2E9C-101B-9397-08002B2CF9AE}" pid="10" name="Mendeley Recent Style Id 2_1">
    <vt:lpwstr>http://www.zotero.org/styles/elsevier-without-titles</vt:lpwstr>
  </property>
  <property fmtid="{D5CDD505-2E9C-101B-9397-08002B2CF9AE}" pid="11" name="Mendeley Recent Style Name 2_1">
    <vt:lpwstr>Elsevier (numeric, without titles)</vt:lpwstr>
  </property>
  <property fmtid="{D5CDD505-2E9C-101B-9397-08002B2CF9AE}" pid="12" name="Mendeley Recent Style Id 3_1">
    <vt:lpwstr>http://www.zotero.org/styles/institute-of-physics-numeric</vt:lpwstr>
  </property>
  <property fmtid="{D5CDD505-2E9C-101B-9397-08002B2CF9AE}" pid="13" name="Mendeley Recent Style Name 3_1">
    <vt:lpwstr>Institute of Physics (numeric)</vt:lpwstr>
  </property>
  <property fmtid="{D5CDD505-2E9C-101B-9397-08002B2CF9AE}" pid="14" name="Mendeley Recent Style Id 4_1">
    <vt:lpwstr>http://www.zotero.org/styles/journal-of-membrane-science</vt:lpwstr>
  </property>
  <property fmtid="{D5CDD505-2E9C-101B-9397-08002B2CF9AE}" pid="15" name="Mendeley Recent Style Name 4_1">
    <vt:lpwstr>Journal of Membrane Science</vt:lpwstr>
  </property>
  <property fmtid="{D5CDD505-2E9C-101B-9397-08002B2CF9AE}" pid="16" name="Mendeley Recent Style Id 5_1">
    <vt:lpwstr>http://www.zotero.org/styles/mary-ann-liebert-vancouver</vt:lpwstr>
  </property>
  <property fmtid="{D5CDD505-2E9C-101B-9397-08002B2CF9AE}" pid="17" name="Mendeley Recent Style Name 5_1">
    <vt:lpwstr>Mary Ann Liebert - Vancouver</vt:lpwstr>
  </property>
  <property fmtid="{D5CDD505-2E9C-101B-9397-08002B2CF9AE}" pid="18" name="Mendeley Recent Style Id 6_1">
    <vt:lpwstr>http://www.zotero.org/styles/modern-humanities-research-association</vt:lpwstr>
  </property>
  <property fmtid="{D5CDD505-2E9C-101B-9397-08002B2CF9AE}" pid="19" name="Mendeley Recent Style Name 6_1">
    <vt:lpwstr>Modern Humanities Research Association 3rd edition (note with bibliography)</vt:lpwstr>
  </property>
  <property fmtid="{D5CDD505-2E9C-101B-9397-08002B2CF9AE}" pid="20" name="Mendeley Recent Style Id 7_1">
    <vt:lpwstr>http://www.zotero.org/styles/nature</vt:lpwstr>
  </property>
  <property fmtid="{D5CDD505-2E9C-101B-9397-08002B2CF9AE}" pid="21" name="Mendeley Recent Style Name 7_1">
    <vt:lpwstr>Nature</vt:lpwstr>
  </property>
  <property fmtid="{D5CDD505-2E9C-101B-9397-08002B2CF9AE}" pid="22" name="Mendeley Recent Style Id 8_1">
    <vt:lpwstr>http://www.zotero.org/styles/royal-society-of-chemistry</vt:lpwstr>
  </property>
  <property fmtid="{D5CDD505-2E9C-101B-9397-08002B2CF9AE}" pid="23" name="Mendeley Recent Style Name 8_1">
    <vt:lpwstr>Royal Society of Chemistry</vt:lpwstr>
  </property>
  <property fmtid="{D5CDD505-2E9C-101B-9397-08002B2CF9AE}" pid="24" name="Mendeley Recent Style Id 9_1">
    <vt:lpwstr>http://www.zotero.org/styles/vancouver</vt:lpwstr>
  </property>
  <property fmtid="{D5CDD505-2E9C-101B-9397-08002B2CF9AE}" pid="25" name="Mendeley Recent Style Name 9_1">
    <vt:lpwstr>Vancouver</vt:lpwstr>
  </property>
</Properties>
</file>