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54F05FB9" w:rsidR="0016385D" w:rsidRPr="00075EA6" w:rsidRDefault="00326AE6" w:rsidP="00090674">
      <w:pPr>
        <w:pStyle w:val="PaperTitle"/>
        <w:rPr>
          <w:b w:val="0"/>
          <w:bCs/>
          <w:sz w:val="24"/>
          <w:szCs w:val="24"/>
        </w:rPr>
      </w:pPr>
      <w:r w:rsidRPr="00326AE6">
        <w:t>Investigating the Extraction Process of Nickel and Cobalt from Low-grade Nickel Laterite Ore Using Sulfuric Acid Leaching Method</w:t>
      </w:r>
    </w:p>
    <w:p w14:paraId="548D96A3" w14:textId="5BADAA66" w:rsidR="00C14B14" w:rsidRDefault="00326AE6" w:rsidP="00326AE6">
      <w:pPr>
        <w:pStyle w:val="AuthorName"/>
        <w:ind w:left="270"/>
        <w:rPr>
          <w:sz w:val="20"/>
          <w:lang w:val="en-GB" w:eastAsia="en-GB"/>
        </w:rPr>
      </w:pPr>
      <w:r w:rsidRPr="00326AE6">
        <w:t>Subandrio</w:t>
      </w:r>
      <w:r w:rsidRPr="00326AE6">
        <w:rPr>
          <w:vertAlign w:val="superscript"/>
        </w:rPr>
        <w:t>1,2</w:t>
      </w:r>
      <w:r w:rsidRPr="00326AE6">
        <w:t>, Nur Karimah</w:t>
      </w:r>
      <w:r w:rsidRPr="00326AE6">
        <w:rPr>
          <w:vertAlign w:val="superscript"/>
        </w:rPr>
        <w:t>1</w:t>
      </w:r>
      <w:r w:rsidRPr="00326AE6">
        <w:t>, Ade Irma Rozafia</w:t>
      </w:r>
      <w:r w:rsidRPr="00326AE6">
        <w:rPr>
          <w:vertAlign w:val="superscript"/>
        </w:rPr>
        <w:t>1</w:t>
      </w:r>
      <w:r w:rsidRPr="00326AE6">
        <w:t xml:space="preserve">, Wahyu </w:t>
      </w:r>
      <w:proofErr w:type="spellStart"/>
      <w:r w:rsidRPr="00326AE6">
        <w:t>Prasetyo</w:t>
      </w:r>
      <w:proofErr w:type="spellEnd"/>
      <w:r w:rsidRPr="00326AE6">
        <w:t xml:space="preserve"> Utomo</w:t>
      </w:r>
      <w:r w:rsidRPr="00326AE6">
        <w:rPr>
          <w:vertAlign w:val="superscript"/>
        </w:rPr>
        <w:t>1</w:t>
      </w:r>
      <w:r w:rsidRPr="00326AE6">
        <w:t xml:space="preserve">, </w:t>
      </w:r>
      <w:proofErr w:type="spellStart"/>
      <w:r w:rsidRPr="00326AE6">
        <w:t>Afifah</w:t>
      </w:r>
      <w:proofErr w:type="spellEnd"/>
      <w:r w:rsidRPr="00326AE6">
        <w:t xml:space="preserve"> Rosyidah</w:t>
      </w:r>
      <w:r w:rsidRPr="00326AE6">
        <w:rPr>
          <w:vertAlign w:val="superscript"/>
        </w:rPr>
        <w:t>1</w:t>
      </w:r>
      <w:r w:rsidRPr="00326AE6">
        <w:t xml:space="preserve"> and Djoko Hartanto</w:t>
      </w:r>
      <w:r w:rsidRPr="00326AE6">
        <w:rPr>
          <w:vertAlign w:val="superscript"/>
        </w:rPr>
        <w:t>1</w:t>
      </w:r>
      <w:r w:rsidRPr="00326AE6">
        <w:t>*</w:t>
      </w:r>
    </w:p>
    <w:p w14:paraId="53CAE3A1" w14:textId="77777777" w:rsidR="00326AE6" w:rsidRPr="00326AE6" w:rsidRDefault="00326AE6" w:rsidP="00326AE6">
      <w:pPr>
        <w:pStyle w:val="AuthorAffiliation"/>
        <w:rPr>
          <w:iCs/>
        </w:rPr>
      </w:pPr>
      <w:r w:rsidRPr="00326AE6">
        <w:rPr>
          <w:iCs/>
          <w:vertAlign w:val="superscript"/>
        </w:rPr>
        <w:t>1</w:t>
      </w:r>
      <w:r w:rsidRPr="00326AE6">
        <w:rPr>
          <w:iCs/>
        </w:rPr>
        <w:t xml:space="preserve">Department of Chemistry, Faculty of Sciences and Data Analytics, </w:t>
      </w:r>
      <w:proofErr w:type="spellStart"/>
      <w:r w:rsidRPr="00326AE6">
        <w:rPr>
          <w:iCs/>
        </w:rPr>
        <w:t>Institut</w:t>
      </w:r>
      <w:proofErr w:type="spellEnd"/>
      <w:r w:rsidRPr="00326AE6">
        <w:rPr>
          <w:iCs/>
        </w:rPr>
        <w:t xml:space="preserve"> </w:t>
      </w:r>
      <w:proofErr w:type="spellStart"/>
      <w:r w:rsidRPr="00326AE6">
        <w:rPr>
          <w:iCs/>
        </w:rPr>
        <w:t>Teknologi</w:t>
      </w:r>
      <w:proofErr w:type="spellEnd"/>
      <w:r w:rsidRPr="00326AE6">
        <w:rPr>
          <w:iCs/>
        </w:rPr>
        <w:t xml:space="preserve"> </w:t>
      </w:r>
      <w:proofErr w:type="spellStart"/>
      <w:r w:rsidRPr="00326AE6">
        <w:rPr>
          <w:iCs/>
        </w:rPr>
        <w:t>Sepuluh</w:t>
      </w:r>
      <w:proofErr w:type="spellEnd"/>
      <w:r w:rsidRPr="00326AE6">
        <w:rPr>
          <w:iCs/>
        </w:rPr>
        <w:t xml:space="preserve"> </w:t>
      </w:r>
      <w:proofErr w:type="spellStart"/>
      <w:r w:rsidRPr="00326AE6">
        <w:rPr>
          <w:iCs/>
        </w:rPr>
        <w:t>Nopember</w:t>
      </w:r>
      <w:proofErr w:type="spellEnd"/>
      <w:r w:rsidRPr="00326AE6">
        <w:rPr>
          <w:iCs/>
        </w:rPr>
        <w:t xml:space="preserve"> (ITS), Kampus ITS </w:t>
      </w:r>
      <w:proofErr w:type="spellStart"/>
      <w:r w:rsidRPr="00326AE6">
        <w:rPr>
          <w:iCs/>
        </w:rPr>
        <w:t>Sukolilo</w:t>
      </w:r>
      <w:proofErr w:type="spellEnd"/>
      <w:r w:rsidRPr="00326AE6">
        <w:rPr>
          <w:iCs/>
        </w:rPr>
        <w:t xml:space="preserve"> Surabaya Indonesia 60111</w:t>
      </w:r>
    </w:p>
    <w:p w14:paraId="771D6B6C" w14:textId="64372451" w:rsidR="00C14B14" w:rsidRPr="00075EA6" w:rsidRDefault="00326AE6" w:rsidP="00326AE6">
      <w:pPr>
        <w:pStyle w:val="AuthorAffiliation"/>
      </w:pPr>
      <w:r w:rsidRPr="00326AE6">
        <w:rPr>
          <w:iCs/>
          <w:vertAlign w:val="superscript"/>
        </w:rPr>
        <w:t>2</w:t>
      </w:r>
      <w:r w:rsidRPr="00326AE6">
        <w:rPr>
          <w:iCs/>
        </w:rPr>
        <w:t xml:space="preserve">Department of Mining Engineering, </w:t>
      </w:r>
      <w:proofErr w:type="spellStart"/>
      <w:r w:rsidRPr="00326AE6">
        <w:rPr>
          <w:iCs/>
        </w:rPr>
        <w:t>Trisakti</w:t>
      </w:r>
      <w:proofErr w:type="spellEnd"/>
      <w:r w:rsidRPr="00326AE6">
        <w:rPr>
          <w:iCs/>
        </w:rPr>
        <w:t xml:space="preserve"> University, Jakarta, Indonesia 11440</w:t>
      </w:r>
      <w:r w:rsidR="00027428" w:rsidRPr="2F830975">
        <w:rPr>
          <w:i w:val="0"/>
          <w:vertAlign w:val="superscript"/>
        </w:rPr>
        <w:t xml:space="preserve"> </w:t>
      </w:r>
    </w:p>
    <w:p w14:paraId="5E05E235" w14:textId="6C59C556" w:rsidR="003A5C85" w:rsidRPr="00075EA6" w:rsidRDefault="00C14B14" w:rsidP="00326AE6">
      <w:pPr>
        <w:pStyle w:val="AuthorAffiliation"/>
      </w:pPr>
      <w:r w:rsidRPr="00075EA6">
        <w:br/>
      </w:r>
      <w:r w:rsidR="00A308F3" w:rsidRPr="00A308F3">
        <w:t>*Corresponding author: djokohar@its.ac.</w:t>
      </w:r>
      <w:r w:rsidR="00596EF0">
        <w:t>id</w:t>
      </w:r>
    </w:p>
    <w:p w14:paraId="1F6C29C7" w14:textId="05D8A4B7" w:rsidR="00767949" w:rsidRPr="00767949" w:rsidRDefault="0016385D" w:rsidP="00BB15AC">
      <w:pPr>
        <w:pStyle w:val="Abstract"/>
        <w:rPr>
          <w:lang w:val="en-ID"/>
        </w:rPr>
      </w:pPr>
      <w:r w:rsidRPr="00075EA6">
        <w:rPr>
          <w:b/>
          <w:bCs/>
        </w:rPr>
        <w:t>Abstract.</w:t>
      </w:r>
      <w:r w:rsidRPr="00075EA6">
        <w:t xml:space="preserve"> </w:t>
      </w:r>
      <w:r w:rsidR="00767949" w:rsidRPr="00767949">
        <w:t>The extraction of nickel and cobalt from laterite ores is predominantly performed using hydrometallurgical methods due to their efficiency in processing low-grade ores. In this study</w:t>
      </w:r>
      <w:r w:rsidR="00767949">
        <w:t xml:space="preserve"> investigates</w:t>
      </w:r>
      <w:r w:rsidR="00767949" w:rsidRPr="00767949">
        <w:t xml:space="preserve"> the leaching behavior of low-grade laterite ore from </w:t>
      </w:r>
      <w:proofErr w:type="spellStart"/>
      <w:r w:rsidR="00767949" w:rsidRPr="00767949">
        <w:t>Konawe</w:t>
      </w:r>
      <w:proofErr w:type="spellEnd"/>
      <w:r w:rsidR="00767949" w:rsidRPr="00767949">
        <w:t>, Southeast Sulawesi, was investigated using sulfuric acid (H</w:t>
      </w:r>
      <w:r w:rsidR="00A105B3" w:rsidRPr="00A105B3">
        <w:rPr>
          <w:vertAlign w:val="subscript"/>
        </w:rPr>
        <w:t>2</w:t>
      </w:r>
      <w:r w:rsidR="00767949" w:rsidRPr="00767949">
        <w:t>SO</w:t>
      </w:r>
      <w:r w:rsidR="00A105B3" w:rsidRPr="00A105B3">
        <w:rPr>
          <w:vertAlign w:val="subscript"/>
        </w:rPr>
        <w:t>4</w:t>
      </w:r>
      <w:r w:rsidR="00767949" w:rsidRPr="00767949">
        <w:t xml:space="preserve">). The experimental procedure consisted of three main stages sample preparation, leaching, and precipitation. Initially, ore samples with particle sizes smaller than 200 mesh were characterized by X-ray fluorescence (XRF) and X-ray diffraction (XRD) to determine their mineralogical composition, particularly the nickel and cobalt contents. Subsequently, leaching experiments were </w:t>
      </w:r>
      <w:r w:rsidR="00767949">
        <w:t>conducted by</w:t>
      </w:r>
      <w:r w:rsidR="00767949" w:rsidRPr="00767949">
        <w:t xml:space="preserve"> varying the concentration </w:t>
      </w:r>
      <w:r w:rsidR="00767949">
        <w:t xml:space="preserve">of </w:t>
      </w:r>
      <w:r w:rsidR="00767949" w:rsidRPr="00767949">
        <w:t>sulfuric acid and leaching duration</w:t>
      </w:r>
      <w:r w:rsidR="00767949">
        <w:t xml:space="preserve">. </w:t>
      </w:r>
      <w:r w:rsidR="00767949" w:rsidRPr="00767949">
        <w:t>The optimum leaching conditions were achieved at 7 M H</w:t>
      </w:r>
      <w:r w:rsidR="00A105B3" w:rsidRPr="00A105B3">
        <w:rPr>
          <w:vertAlign w:val="subscript"/>
        </w:rPr>
        <w:t>2</w:t>
      </w:r>
      <w:r w:rsidR="00767949" w:rsidRPr="00767949">
        <w:t>SO</w:t>
      </w:r>
      <w:r w:rsidR="00A105B3" w:rsidRPr="00A105B3">
        <w:rPr>
          <w:vertAlign w:val="subscript"/>
        </w:rPr>
        <w:t>4</w:t>
      </w:r>
      <w:r w:rsidR="00767949" w:rsidRPr="00767949">
        <w:t xml:space="preserve"> and 6 hours, resulting in extraction efficiencies of </w:t>
      </w:r>
      <w:r w:rsidR="00BB15AC" w:rsidRPr="00994FFB">
        <w:rPr>
          <w:lang w:val="en-ID"/>
        </w:rPr>
        <w:t>97.73%</w:t>
      </w:r>
      <w:r w:rsidR="00BB15AC">
        <w:rPr>
          <w:lang w:val="en-ID"/>
        </w:rPr>
        <w:t xml:space="preserve"> </w:t>
      </w:r>
      <w:r w:rsidR="00767949" w:rsidRPr="00767949">
        <w:t xml:space="preserve">for nickel </w:t>
      </w:r>
      <w:r w:rsidR="00BB15AC" w:rsidRPr="00994FFB">
        <w:rPr>
          <w:lang w:val="en-ID"/>
        </w:rPr>
        <w:t>and 73.32</w:t>
      </w:r>
      <w:r w:rsidR="00BB15AC">
        <w:rPr>
          <w:lang w:val="en-ID"/>
        </w:rPr>
        <w:t xml:space="preserve">% </w:t>
      </w:r>
      <w:r w:rsidR="00767949" w:rsidRPr="00767949">
        <w:t>for cobalt. In the precipitation stage, different reagents were evaluated, including ammonium oxalate</w:t>
      </w:r>
      <w:r w:rsidR="00BB15AC">
        <w:t xml:space="preserve"> (</w:t>
      </w:r>
      <w:r w:rsidR="00767949" w:rsidRPr="00767949">
        <w:t>(NH</w:t>
      </w:r>
      <w:r w:rsidR="00A105B3" w:rsidRPr="00A105B3">
        <w:rPr>
          <w:vertAlign w:val="subscript"/>
        </w:rPr>
        <w:t>4</w:t>
      </w:r>
      <w:r w:rsidR="00767949" w:rsidRPr="00767949">
        <w:t>)</w:t>
      </w:r>
      <w:r w:rsidR="00A105B3" w:rsidRPr="00A105B3">
        <w:rPr>
          <w:vertAlign w:val="subscript"/>
        </w:rPr>
        <w:t>2</w:t>
      </w:r>
      <w:r w:rsidR="00767949" w:rsidRPr="00767949">
        <w:t>C</w:t>
      </w:r>
      <w:r w:rsidR="00A105B3" w:rsidRPr="00A105B3">
        <w:rPr>
          <w:vertAlign w:val="subscript"/>
        </w:rPr>
        <w:t>2</w:t>
      </w:r>
      <w:r w:rsidR="00767949" w:rsidRPr="00767949">
        <w:t>O</w:t>
      </w:r>
      <w:r w:rsidR="00A105B3" w:rsidRPr="00A105B3">
        <w:rPr>
          <w:vertAlign w:val="subscript"/>
        </w:rPr>
        <w:t>4</w:t>
      </w:r>
      <w:r w:rsidR="00BB15AC" w:rsidRPr="00BB15AC">
        <w:t>)</w:t>
      </w:r>
      <w:r w:rsidR="00767949" w:rsidRPr="00767949">
        <w:t>, ammonium hydroxide (NH</w:t>
      </w:r>
      <w:r w:rsidR="00A105B3" w:rsidRPr="00A105B3">
        <w:rPr>
          <w:vertAlign w:val="subscript"/>
        </w:rPr>
        <w:t>4</w:t>
      </w:r>
      <w:r w:rsidR="00767949" w:rsidRPr="00767949">
        <w:t xml:space="preserve">OH), and sodium hydroxide (NaOH). </w:t>
      </w:r>
      <w:r w:rsidR="00BB15AC" w:rsidRPr="00BB15AC">
        <w:rPr>
          <w:lang w:val="en-ID"/>
        </w:rPr>
        <w:t>Ammonium oxalate facilitated the selective precipitation of cobalt and manganese, while nickel remained largely in solution. In contrast, ammonium hydroxide promoted the partial precipitation of nickel and manganese as oxalates.</w:t>
      </w:r>
      <w:r w:rsidR="00BB15AC">
        <w:rPr>
          <w:lang w:val="en-ID"/>
        </w:rPr>
        <w:t xml:space="preserve"> </w:t>
      </w:r>
      <w:r w:rsidR="00BB15AC">
        <w:t>Meanwhile</w:t>
      </w:r>
      <w:r w:rsidR="00767949" w:rsidRPr="00767949">
        <w:t xml:space="preserve">, sodium hydroxide successfully precipitated both metals directly as nickel hydroxide and cobalt hydroxide. These </w:t>
      </w:r>
      <w:r w:rsidR="00767949">
        <w:t>results</w:t>
      </w:r>
      <w:r w:rsidR="00767949" w:rsidRPr="00767949">
        <w:t xml:space="preserve"> </w:t>
      </w:r>
      <w:r w:rsidR="00767949">
        <w:t>confirm</w:t>
      </w:r>
      <w:r w:rsidR="00767949" w:rsidRPr="00767949">
        <w:t xml:space="preserve"> the critical role of pH adjustment in enhancing the efficiency of nickel and cobalt recovery from laterite ores using sulfuric acid leaching.</w:t>
      </w:r>
    </w:p>
    <w:p w14:paraId="5240E3FB" w14:textId="3ED2F112" w:rsidR="003A287B" w:rsidRPr="00075EA6" w:rsidRDefault="00D0414A" w:rsidP="00003D7C">
      <w:pPr>
        <w:pStyle w:val="Heading1"/>
        <w:rPr>
          <w:b w:val="0"/>
          <w:caps w:val="0"/>
          <w:sz w:val="20"/>
        </w:rPr>
      </w:pPr>
      <w:r w:rsidRPr="00D0414A">
        <w:t>INTRODUCTION</w:t>
      </w:r>
    </w:p>
    <w:p w14:paraId="4A3DDBE5" w14:textId="2126E3B7" w:rsidR="009B052E" w:rsidRDefault="00B87D79" w:rsidP="009B052E">
      <w:pPr>
        <w:pStyle w:val="Paragraph"/>
        <w:rPr>
          <w:lang w:val="en-ID"/>
        </w:rPr>
      </w:pPr>
      <w:r w:rsidRPr="00B87D79">
        <w:rPr>
          <w:lang w:val="en-ID"/>
        </w:rPr>
        <w:t>Laterite ore serves as the primary source of nickel, commonly occurring in oxide form due to extended weathering and deposition processes</w:t>
      </w:r>
      <w:r w:rsidR="0029371C">
        <w:rPr>
          <w:lang w:val="en-ID"/>
        </w:rPr>
        <w:t xml:space="preserve"> </w:t>
      </w:r>
      <w:sdt>
        <w:sdtPr>
          <w:rPr>
            <w:color w:val="000000"/>
            <w:lang w:val="en-ID"/>
          </w:rPr>
          <w:tag w:val="MENDELEY_CITATION_v3_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"/>
          <w:id w:val="1793628370"/>
          <w:placeholder>
            <w:docPart w:val="DefaultPlaceholder_-1854013440"/>
          </w:placeholder>
        </w:sdtPr>
        <w:sdtEndPr/>
        <w:sdtContent>
          <w:r w:rsidR="00103197" w:rsidRPr="00103197">
            <w:rPr>
              <w:color w:val="000000"/>
              <w:lang w:val="en-ID"/>
            </w:rPr>
            <w:t>[1]</w:t>
          </w:r>
        </w:sdtContent>
      </w:sdt>
      <w:r w:rsidRPr="00B87D79">
        <w:rPr>
          <w:lang w:val="en-ID"/>
        </w:rPr>
        <w:t xml:space="preserve">. </w:t>
      </w:r>
      <w:r w:rsidR="00CE23F1" w:rsidRPr="00B87D79">
        <w:rPr>
          <w:lang w:val="en-ID"/>
        </w:rPr>
        <w:t>Many of</w:t>
      </w:r>
      <w:r w:rsidRPr="00B87D79">
        <w:rPr>
          <w:lang w:val="en-ID"/>
        </w:rPr>
        <w:t xml:space="preserve"> these ores are found in tropical regions, including Indonesia, the Philippines, and Australia</w:t>
      </w:r>
      <w:r w:rsidR="00CE23F1">
        <w:rPr>
          <w:lang w:val="en-ID"/>
        </w:rPr>
        <w:t xml:space="preserve"> </w:t>
      </w:r>
      <w:sdt>
        <w:sdtPr>
          <w:rPr>
            <w:color w:val="000000"/>
            <w:lang w:val="en-ID"/>
          </w:rPr>
          <w:tag w:val="MENDELEY_CITATION_v3_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"/>
          <w:id w:val="884139235"/>
          <w:placeholder>
            <w:docPart w:val="DefaultPlaceholder_-1854013440"/>
          </w:placeholder>
        </w:sdtPr>
        <w:sdtEndPr/>
        <w:sdtContent>
          <w:r w:rsidR="00103197" w:rsidRPr="00103197">
            <w:rPr>
              <w:color w:val="000000"/>
              <w:lang w:val="en-ID"/>
            </w:rPr>
            <w:t>[2]</w:t>
          </w:r>
        </w:sdtContent>
      </w:sdt>
      <w:r w:rsidRPr="00B87D79">
        <w:rPr>
          <w:lang w:val="en-ID"/>
        </w:rPr>
        <w:t xml:space="preserve">. The Geological Agency of the Ministry of Energy and Mineral Resources reports that Indonesia possesses approximately 72 million tons of nickel reserves, representing nearly 52% of global reserves. The most significant laterite nickel deposits in Indonesia are found in Sulawesi, Halmahera, Papua, and Kalimantan . Indonesian laterite ores are primarily composed of goethite ((Fe, Ni, Al)O(OH)) at approximately 80%, with silicate minerals such as </w:t>
      </w:r>
      <w:proofErr w:type="spellStart"/>
      <w:r w:rsidRPr="00B87D79">
        <w:rPr>
          <w:lang w:val="en-ID"/>
        </w:rPr>
        <w:t>lizardite</w:t>
      </w:r>
      <w:proofErr w:type="spellEnd"/>
      <w:r w:rsidRPr="00B87D79">
        <w:rPr>
          <w:lang w:val="en-ID"/>
        </w:rPr>
        <w:t xml:space="preserve"> ((Mg, Fe, Ni)₃</w:t>
      </w:r>
      <w:proofErr w:type="spellStart"/>
      <w:r w:rsidRPr="00B87D79">
        <w:rPr>
          <w:lang w:val="en-ID"/>
        </w:rPr>
        <w:t>Si₂O</w:t>
      </w:r>
      <w:proofErr w:type="spellEnd"/>
      <w:r w:rsidRPr="00B87D79">
        <w:rPr>
          <w:lang w:val="en-ID"/>
        </w:rPr>
        <w:t>₅(OH)) and olivine ((Mg, Fe, Ni)₂</w:t>
      </w:r>
      <w:proofErr w:type="spellStart"/>
      <w:r w:rsidRPr="00B87D79">
        <w:rPr>
          <w:lang w:val="en-ID"/>
        </w:rPr>
        <w:t>SiO</w:t>
      </w:r>
      <w:proofErr w:type="spellEnd"/>
      <w:r w:rsidRPr="00B87D79">
        <w:rPr>
          <w:lang w:val="en-ID"/>
        </w:rPr>
        <w:t>₄)) constituting around 15%. Minor phases include hematite (</w:t>
      </w:r>
      <w:proofErr w:type="spellStart"/>
      <w:r w:rsidRPr="00B87D79">
        <w:rPr>
          <w:lang w:val="en-ID"/>
        </w:rPr>
        <w:t>Fe₂O</w:t>
      </w:r>
      <w:proofErr w:type="spellEnd"/>
      <w:r w:rsidRPr="00B87D79">
        <w:rPr>
          <w:lang w:val="en-ID"/>
        </w:rPr>
        <w:t xml:space="preserve">₃), chromite ((Fe, </w:t>
      </w:r>
      <w:proofErr w:type="gramStart"/>
      <w:r w:rsidRPr="00B87D79">
        <w:rPr>
          <w:lang w:val="en-ID"/>
        </w:rPr>
        <w:t>Mg)O</w:t>
      </w:r>
      <w:proofErr w:type="gramEnd"/>
      <w:r w:rsidRPr="00B87D79">
        <w:rPr>
          <w:lang w:val="en-ID"/>
        </w:rPr>
        <w:t xml:space="preserve">(Cr, Fe, Al)₂O₃), maghemite, and quartz </w:t>
      </w:r>
      <w:sdt>
        <w:sdtPr>
          <w:rPr>
            <w:color w:val="000000"/>
            <w:lang w:val="en-ID"/>
          </w:rPr>
          <w:tag w:val="MENDELEY_CITATION_v3_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"/>
          <w:id w:val="33392074"/>
          <w:placeholder>
            <w:docPart w:val="DefaultPlaceholder_-1854013440"/>
          </w:placeholder>
        </w:sdtPr>
        <w:sdtEndPr/>
        <w:sdtContent>
          <w:r w:rsidR="00103197" w:rsidRPr="00103197">
            <w:rPr>
              <w:color w:val="000000"/>
              <w:lang w:val="en-ID"/>
            </w:rPr>
            <w:t>[3]</w:t>
          </w:r>
        </w:sdtContent>
      </w:sdt>
      <w:r w:rsidRPr="00B87D79">
        <w:rPr>
          <w:lang w:val="en-ID"/>
        </w:rPr>
        <w:t>. The ores are categorized into several zones</w:t>
      </w:r>
      <w:r>
        <w:rPr>
          <w:lang w:val="en-ID"/>
        </w:rPr>
        <w:t>,</w:t>
      </w:r>
      <w:r w:rsidRPr="00B87D79">
        <w:rPr>
          <w:lang w:val="en-ID"/>
        </w:rPr>
        <w:t xml:space="preserve"> the </w:t>
      </w:r>
      <w:proofErr w:type="spellStart"/>
      <w:r w:rsidRPr="00B87D79">
        <w:rPr>
          <w:lang w:val="en-ID"/>
        </w:rPr>
        <w:t>ferricrete</w:t>
      </w:r>
      <w:proofErr w:type="spellEnd"/>
      <w:r w:rsidRPr="00B87D79">
        <w:rPr>
          <w:lang w:val="en-ID"/>
        </w:rPr>
        <w:t xml:space="preserve"> (top soil) zone, the limonite zone, the saprolite zone, and the bedrock zone, each characterized by unique mineralogy and varying thickness based on the depositional environment </w:t>
      </w:r>
      <w:sdt>
        <w:sdtPr>
          <w:rPr>
            <w:color w:val="000000"/>
            <w:lang w:val="en-ID"/>
          </w:rPr>
          <w:tag w:val="MENDELEY_CITATION_v3_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"/>
          <w:id w:val="371274578"/>
          <w:placeholder>
            <w:docPart w:val="DefaultPlaceholder_-1854013440"/>
          </w:placeholder>
        </w:sdtPr>
        <w:sdtEndPr/>
        <w:sdtContent>
          <w:r w:rsidR="00103197" w:rsidRPr="00103197">
            <w:rPr>
              <w:color w:val="000000"/>
              <w:lang w:val="en-ID"/>
            </w:rPr>
            <w:t>[4]</w:t>
          </w:r>
        </w:sdtContent>
      </w:sdt>
      <w:r w:rsidRPr="00B87D79">
        <w:rPr>
          <w:lang w:val="en-ID"/>
        </w:rPr>
        <w:t>.</w:t>
      </w:r>
      <w:r w:rsidR="009B052E">
        <w:rPr>
          <w:lang w:val="en-ID"/>
        </w:rPr>
        <w:t xml:space="preserve"> </w:t>
      </w:r>
      <w:r w:rsidR="009B052E" w:rsidRPr="009B052E">
        <w:rPr>
          <w:lang w:val="en-ID"/>
        </w:rPr>
        <w:t>The top soil/</w:t>
      </w:r>
      <w:proofErr w:type="spellStart"/>
      <w:r w:rsidR="009B052E" w:rsidRPr="009B052E">
        <w:rPr>
          <w:lang w:val="en-ID"/>
        </w:rPr>
        <w:t>ferricrete</w:t>
      </w:r>
      <w:proofErr w:type="spellEnd"/>
      <w:r w:rsidR="009B052E" w:rsidRPr="009B052E">
        <w:rPr>
          <w:lang w:val="en-ID"/>
        </w:rPr>
        <w:t xml:space="preserve"> zone represents the uppermost layer in mining regions, characterized by a reddish-brown to dark clay-like texture and a thickness ranging from 1 to 4 meters. The minerals present in the topsoil zone include hematite, </w:t>
      </w:r>
      <w:proofErr w:type="spellStart"/>
      <w:r w:rsidR="009B052E" w:rsidRPr="009B052E">
        <w:rPr>
          <w:lang w:val="en-ID"/>
        </w:rPr>
        <w:t>geothite</w:t>
      </w:r>
      <w:proofErr w:type="spellEnd"/>
      <w:r w:rsidR="009B052E" w:rsidRPr="009B052E">
        <w:rPr>
          <w:lang w:val="en-ID"/>
        </w:rPr>
        <w:t xml:space="preserve">, and manganese. The second zone is the limonite zone, characterized by a thickness of 2-3 meters and a reddish-brown </w:t>
      </w:r>
      <w:proofErr w:type="spellStart"/>
      <w:r w:rsidR="009B052E" w:rsidRPr="009B052E">
        <w:rPr>
          <w:lang w:val="en-ID"/>
        </w:rPr>
        <w:t>color</w:t>
      </w:r>
      <w:proofErr w:type="spellEnd"/>
      <w:r w:rsidR="009B052E" w:rsidRPr="009B052E">
        <w:rPr>
          <w:lang w:val="en-ID"/>
        </w:rPr>
        <w:t xml:space="preserve"> attributed to hematite oxide presence. Additionally, the limonite zone includes the mineral goethite, resulting in a significant magnetic intensity. The saprolite zone typically exhibits a greenish-yellow hue, </w:t>
      </w:r>
      <w:r w:rsidR="009B052E" w:rsidRPr="009B052E">
        <w:rPr>
          <w:lang w:val="en-ID"/>
        </w:rPr>
        <w:lastRenderedPageBreak/>
        <w:t>possesses a low magnetic intensity, and has a thickness ranging from 3 to 4 meters. The final zone is the bedrock zone, the lowest layer, characterized by rocks containing laterite nickel deposits with a thickness of 2-3 meters. The thickness of each zone varies based on the specific area of laterite ore deposition.</w:t>
      </w:r>
    </w:p>
    <w:p w14:paraId="7E653BF9" w14:textId="31CF0C40" w:rsidR="000D2A82" w:rsidRDefault="00DD15FD" w:rsidP="005F225E">
      <w:pPr>
        <w:pStyle w:val="Paragraph"/>
        <w:rPr>
          <w:lang w:val="en-ID"/>
        </w:rPr>
      </w:pPr>
      <w:r w:rsidRPr="00DD15FD">
        <w:rPr>
          <w:lang w:val="en-ID"/>
        </w:rPr>
        <w:t>The nickel in the ore is unable to be processed directly due to the presence of various other minerals in the natural ore</w:t>
      </w:r>
      <w:r w:rsidR="00CE23F1">
        <w:rPr>
          <w:lang w:val="en-ID"/>
        </w:rPr>
        <w:t xml:space="preserve"> </w:t>
      </w:r>
      <w:sdt>
        <w:sdtPr>
          <w:rPr>
            <w:color w:val="000000"/>
            <w:lang w:val="en-ID"/>
          </w:rPr>
          <w:tag w:val="MENDELEY_CITATION_v3_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"/>
          <w:id w:val="218018851"/>
          <w:placeholder>
            <w:docPart w:val="DefaultPlaceholder_-1854013440"/>
          </w:placeholder>
        </w:sdtPr>
        <w:sdtEndPr/>
        <w:sdtContent>
          <w:r w:rsidR="00103197" w:rsidRPr="00103197">
            <w:rPr>
              <w:color w:val="000000"/>
              <w:lang w:val="en-ID"/>
            </w:rPr>
            <w:t>[5]</w:t>
          </w:r>
        </w:sdtContent>
      </w:sdt>
      <w:r w:rsidRPr="00DD15FD">
        <w:rPr>
          <w:lang w:val="en-ID"/>
        </w:rPr>
        <w:t>. Consequently, extracting and purifying nickel ore is essential to achieve a higher concentration of nickel. The purification of nickel from ore is carried out through a hydrometallurgical process that employs chemical solutions, including sulfuric acid, to extract nickel metal from laterite ore</w:t>
      </w:r>
      <w:r w:rsidR="00CE23F1">
        <w:rPr>
          <w:lang w:val="en-ID"/>
        </w:rPr>
        <w:t xml:space="preserve"> </w:t>
      </w:r>
      <w:sdt>
        <w:sdtPr>
          <w:rPr>
            <w:color w:val="000000"/>
            <w:lang w:val="en-ID"/>
          </w:rPr>
          <w:tag w:val="MENDELEY_CITATION_v3_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"/>
          <w:id w:val="1446503646"/>
          <w:placeholder>
            <w:docPart w:val="DefaultPlaceholder_-1854013440"/>
          </w:placeholder>
        </w:sdtPr>
        <w:sdtEndPr/>
        <w:sdtContent>
          <w:r w:rsidR="00103197" w:rsidRPr="00103197">
            <w:rPr>
              <w:color w:val="000000"/>
              <w:lang w:val="en-ID"/>
            </w:rPr>
            <w:t>[6]</w:t>
          </w:r>
        </w:sdtContent>
      </w:sdt>
      <w:r w:rsidRPr="00DD15FD">
        <w:rPr>
          <w:lang w:val="en-ID"/>
        </w:rPr>
        <w:t>. This method is appropriate for laterite ore due to its low nickel content, which exists as oxides that can be solubilized in acidic solutions</w:t>
      </w:r>
      <w:r w:rsidR="00CE23F1">
        <w:rPr>
          <w:lang w:val="en-ID"/>
        </w:rPr>
        <w:t xml:space="preserve"> </w:t>
      </w:r>
      <w:sdt>
        <w:sdtPr>
          <w:rPr>
            <w:color w:val="000000"/>
            <w:lang w:val="en-ID"/>
          </w:rPr>
          <w:tag w:val="MENDELEY_CITATION_v3_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"/>
          <w:id w:val="2086732773"/>
          <w:placeholder>
            <w:docPart w:val="DefaultPlaceholder_-1854013440"/>
          </w:placeholder>
        </w:sdtPr>
        <w:sdtEndPr/>
        <w:sdtContent>
          <w:r w:rsidR="00103197" w:rsidRPr="00103197">
            <w:rPr>
              <w:color w:val="000000"/>
              <w:lang w:val="en-ID"/>
            </w:rPr>
            <w:t>[7]</w:t>
          </w:r>
        </w:sdtContent>
      </w:sdt>
      <w:r w:rsidRPr="00DD15FD">
        <w:rPr>
          <w:lang w:val="en-ID"/>
        </w:rPr>
        <w:t>. The hydrometallurgical process comprises three stages: leaching, extraction, and purification through precipitation, aimed at achieving purer nickel</w:t>
      </w:r>
      <w:r w:rsidR="00CE23F1">
        <w:rPr>
          <w:lang w:val="en-ID"/>
        </w:rPr>
        <w:t xml:space="preserve"> </w:t>
      </w:r>
      <w:sdt>
        <w:sdtPr>
          <w:rPr>
            <w:color w:val="000000"/>
            <w:lang w:val="en-ID"/>
          </w:rPr>
          <w:tag w:val="MENDELEY_CITATION_v3_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"/>
          <w:id w:val="-90164528"/>
          <w:placeholder>
            <w:docPart w:val="DefaultPlaceholder_-1854013440"/>
          </w:placeholder>
        </w:sdtPr>
        <w:sdtEndPr/>
        <w:sdtContent>
          <w:r w:rsidR="00103197" w:rsidRPr="00103197">
            <w:rPr>
              <w:color w:val="000000"/>
              <w:lang w:val="en-ID"/>
            </w:rPr>
            <w:t>[8]</w:t>
          </w:r>
        </w:sdtContent>
      </w:sdt>
      <w:r w:rsidRPr="00DD15FD">
        <w:rPr>
          <w:lang w:val="en-ID"/>
        </w:rPr>
        <w:t>. The leaching process generally employs a reagent, typically a strong acid like sulfuric acid (H</w:t>
      </w:r>
      <w:r w:rsidRPr="00DD15FD">
        <w:rPr>
          <w:vertAlign w:val="subscript"/>
          <w:lang w:val="en-ID"/>
        </w:rPr>
        <w:t>2</w:t>
      </w:r>
      <w:r w:rsidRPr="00DD15FD">
        <w:rPr>
          <w:lang w:val="en-ID"/>
        </w:rPr>
        <w:t>SO</w:t>
      </w:r>
      <w:r w:rsidRPr="00DD15FD">
        <w:rPr>
          <w:vertAlign w:val="subscript"/>
          <w:lang w:val="en-ID"/>
        </w:rPr>
        <w:t>4</w:t>
      </w:r>
      <w:r w:rsidRPr="00DD15FD">
        <w:rPr>
          <w:lang w:val="en-ID"/>
        </w:rPr>
        <w:t>), nitric acid (HNO</w:t>
      </w:r>
      <w:r w:rsidRPr="00DD15FD">
        <w:rPr>
          <w:vertAlign w:val="subscript"/>
          <w:lang w:val="en-ID"/>
        </w:rPr>
        <w:t>3</w:t>
      </w:r>
      <w:r w:rsidRPr="00DD15FD">
        <w:rPr>
          <w:lang w:val="en-ID"/>
        </w:rPr>
        <w:t>), or hydrochloric acid (HCl), along with a reducing agent such as hydrogen peroxide (H</w:t>
      </w:r>
      <w:r w:rsidRPr="00DD15FD">
        <w:rPr>
          <w:vertAlign w:val="subscript"/>
          <w:lang w:val="en-ID"/>
        </w:rPr>
        <w:t>2</w:t>
      </w:r>
      <w:r w:rsidRPr="00DD15FD">
        <w:rPr>
          <w:lang w:val="en-ID"/>
        </w:rPr>
        <w:t>O</w:t>
      </w:r>
      <w:r w:rsidRPr="00DD15FD">
        <w:rPr>
          <w:vertAlign w:val="subscript"/>
          <w:lang w:val="en-ID"/>
        </w:rPr>
        <w:t>2</w:t>
      </w:r>
      <w:r w:rsidRPr="00DD15FD">
        <w:rPr>
          <w:lang w:val="en-ID"/>
        </w:rPr>
        <w:t xml:space="preserve">) (Larouche et al., 2020). All types of acids can be used as leaching reagents. It is important to recognize the existence of leaching waste, which has the potential to contaminate the environment. Hydrochloric acid exhibits corrosive properties and high volatility, contributing to air pollution, particularly in industrial applications </w:t>
      </w:r>
      <w:sdt>
        <w:sdtPr>
          <w:rPr>
            <w:color w:val="000000"/>
            <w:lang w:val="en-ID"/>
          </w:rPr>
          <w:tag w:val="MENDELEY_CITATION_v3_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"/>
          <w:id w:val="-1016839036"/>
          <w:placeholder>
            <w:docPart w:val="DefaultPlaceholder_-1854013440"/>
          </w:placeholder>
        </w:sdtPr>
        <w:sdtEndPr/>
        <w:sdtContent>
          <w:r w:rsidR="00103197" w:rsidRPr="00103197">
            <w:rPr>
              <w:color w:val="000000"/>
              <w:lang w:val="en-ID"/>
            </w:rPr>
            <w:t>[9]</w:t>
          </w:r>
        </w:sdtContent>
      </w:sdt>
      <w:r w:rsidRPr="00DD15FD">
        <w:rPr>
          <w:lang w:val="en-ID"/>
        </w:rPr>
        <w:t>. Sulfuric acid demonstrates effective leaching capabilities due to its high reactivity, enabling the dissolution of metals into their ionic forms.</w:t>
      </w:r>
      <w:r>
        <w:rPr>
          <w:lang w:val="en-ID"/>
        </w:rPr>
        <w:t xml:space="preserve"> </w:t>
      </w:r>
      <w:r w:rsidR="005F225E" w:rsidRPr="005F225E">
        <w:rPr>
          <w:lang w:val="en-ID"/>
        </w:rPr>
        <w:t>The separation and purification of nickel and cobalt from the leachate is a critical step following leaching. The use of sodium hydroxide for precipitation is a widely utilized method for the selective recovery of nickel and cobalt in the form of hydroxide precipitates. This method enables the effective separation of valuable metals from impurities, thereby facilitating their refining and utilization.</w:t>
      </w:r>
      <w:r w:rsidR="005F225E">
        <w:rPr>
          <w:lang w:val="en-ID"/>
        </w:rPr>
        <w:t xml:space="preserve"> </w:t>
      </w:r>
    </w:p>
    <w:p w14:paraId="1B57734A" w14:textId="40789C7D" w:rsidR="000D2A82" w:rsidRPr="000D2A82" w:rsidRDefault="000D2A82" w:rsidP="000D2A82">
      <w:pPr>
        <w:pStyle w:val="Paragraph"/>
        <w:rPr>
          <w:lang w:val="en-ID"/>
        </w:rPr>
      </w:pPr>
      <w:r w:rsidRPr="000D2A82">
        <w:rPr>
          <w:lang w:val="en-ID"/>
        </w:rPr>
        <w:t>Previous studies have shown that utilizing solid waste as a source of metals through chemical treatment is a strategic approach in industrial waste management. Metal precipitation techniques using acid treatment enable the release of metal ions from solid matrices and selective precipitation based on pH conditions and reagent types. Hartanto et al. (2023) examined the phase transformation of rice husk ash as a silica precursor under acidic conditions and found that changes in material structure were greatly influenced by acid concentration and reaction temperature, which affected the efficiency of metal element release</w:t>
      </w:r>
      <w:r w:rsidR="00D93570">
        <w:rPr>
          <w:lang w:val="en-ID"/>
        </w:rPr>
        <w:t xml:space="preserve"> [10]</w:t>
      </w:r>
      <w:r w:rsidRPr="000D2A82">
        <w:rPr>
          <w:lang w:val="en-ID"/>
        </w:rPr>
        <w:t xml:space="preserve">. Another study by Hartanto </w:t>
      </w:r>
      <w:r>
        <w:rPr>
          <w:lang w:val="en-ID"/>
        </w:rPr>
        <w:t>et al.</w:t>
      </w:r>
      <w:r w:rsidRPr="000D2A82">
        <w:rPr>
          <w:lang w:val="en-ID"/>
        </w:rPr>
        <w:t xml:space="preserve"> (2025) showed that the synthesis of metal-based composites from waste precursors can be controlled by varying chemical conditions, including the type of acid and reaction time, which affect the morphology and purity of the precipitation results. These findings provide a strong scientific basis for the development of efficient and sustainable metal precipitation methods, and support the integration of chemical approaches in metal recovery from solid waste.</w:t>
      </w:r>
    </w:p>
    <w:p w14:paraId="2A8E0FF1" w14:textId="03BCD5DD" w:rsidR="00B87D79" w:rsidRDefault="005F225E" w:rsidP="005F225E">
      <w:pPr>
        <w:pStyle w:val="Paragraph"/>
        <w:rPr>
          <w:lang w:val="en-ID"/>
        </w:rPr>
      </w:pPr>
      <w:r w:rsidRPr="005F225E">
        <w:rPr>
          <w:lang w:val="en-ID"/>
        </w:rPr>
        <w:t xml:space="preserve">This study methodically investigates the extraction of nickel and cobalt from low-grade nickel laterite ore through sulfuric acid leaching, followed by precipitation using various reagents, including ammonium oxalate, ammonium hydroxide, and sodium hydroxide. </w:t>
      </w:r>
    </w:p>
    <w:p w14:paraId="367394E7" w14:textId="77777777" w:rsidR="005F225E" w:rsidRPr="005F225E" w:rsidRDefault="005F225E" w:rsidP="005F225E">
      <w:pPr>
        <w:pStyle w:val="Paragraph"/>
        <w:rPr>
          <w:lang w:val="en-ID"/>
        </w:rPr>
      </w:pPr>
    </w:p>
    <w:p w14:paraId="49D6FBD1" w14:textId="406CAF47" w:rsidR="00725861" w:rsidRDefault="000676C3" w:rsidP="00725861">
      <w:pPr>
        <w:pStyle w:val="Heading2"/>
      </w:pPr>
      <w:r w:rsidRPr="000676C3">
        <w:t>M</w:t>
      </w:r>
      <w:r w:rsidR="001C0600">
        <w:t>ATERIALS</w:t>
      </w:r>
    </w:p>
    <w:p w14:paraId="02E215DD" w14:textId="75B27F96" w:rsidR="001C0600" w:rsidRPr="008D29F6" w:rsidRDefault="001C0600" w:rsidP="001C0600">
      <w:pPr>
        <w:pStyle w:val="Paragraph"/>
        <w:rPr>
          <w:sz w:val="22"/>
          <w:szCs w:val="22"/>
        </w:rPr>
      </w:pPr>
      <w:r w:rsidRPr="008D29F6">
        <w:rPr>
          <w:sz w:val="22"/>
          <w:szCs w:val="22"/>
        </w:rPr>
        <w:t xml:space="preserve">Materials used in this study are </w:t>
      </w:r>
      <w:r w:rsidR="00A105B3" w:rsidRPr="008D29F6">
        <w:rPr>
          <w:sz w:val="22"/>
          <w:szCs w:val="22"/>
        </w:rPr>
        <w:t xml:space="preserve">laterite ore from </w:t>
      </w:r>
      <w:proofErr w:type="spellStart"/>
      <w:r w:rsidR="00A105B3" w:rsidRPr="008D29F6">
        <w:rPr>
          <w:sz w:val="22"/>
          <w:szCs w:val="22"/>
        </w:rPr>
        <w:t>Konawe</w:t>
      </w:r>
      <w:proofErr w:type="spellEnd"/>
      <w:r w:rsidR="00A105B3" w:rsidRPr="008D29F6">
        <w:rPr>
          <w:sz w:val="22"/>
          <w:szCs w:val="22"/>
        </w:rPr>
        <w:t>, Southeast Sulawesi</w:t>
      </w:r>
      <w:r w:rsidRPr="008D29F6">
        <w:rPr>
          <w:sz w:val="22"/>
          <w:szCs w:val="22"/>
        </w:rPr>
        <w:t xml:space="preserve">, </w:t>
      </w:r>
      <w:r w:rsidR="00A105B3" w:rsidRPr="008D29F6">
        <w:rPr>
          <w:sz w:val="22"/>
          <w:szCs w:val="22"/>
        </w:rPr>
        <w:t>sulfuric</w:t>
      </w:r>
      <w:r w:rsidRPr="008D29F6">
        <w:rPr>
          <w:sz w:val="22"/>
          <w:szCs w:val="22"/>
        </w:rPr>
        <w:t xml:space="preserve"> acid (H</w:t>
      </w:r>
      <w:r w:rsidR="00A105B3" w:rsidRPr="008D29F6">
        <w:rPr>
          <w:sz w:val="22"/>
          <w:szCs w:val="22"/>
          <w:vertAlign w:val="subscript"/>
        </w:rPr>
        <w:t>2</w:t>
      </w:r>
      <w:r w:rsidR="00A105B3" w:rsidRPr="008D29F6">
        <w:rPr>
          <w:sz w:val="22"/>
          <w:szCs w:val="22"/>
        </w:rPr>
        <w:t>SO</w:t>
      </w:r>
      <w:r w:rsidR="00A105B3" w:rsidRPr="008D29F6">
        <w:rPr>
          <w:sz w:val="22"/>
          <w:szCs w:val="22"/>
          <w:vertAlign w:val="subscript"/>
        </w:rPr>
        <w:t>4</w:t>
      </w:r>
      <w:r w:rsidRPr="008D29F6">
        <w:rPr>
          <w:sz w:val="22"/>
          <w:szCs w:val="22"/>
        </w:rPr>
        <w:t xml:space="preserve">, </w:t>
      </w:r>
      <w:proofErr w:type="spellStart"/>
      <w:r w:rsidRPr="008D29F6">
        <w:rPr>
          <w:sz w:val="22"/>
          <w:szCs w:val="22"/>
        </w:rPr>
        <w:t>Smartlab</w:t>
      </w:r>
      <w:proofErr w:type="spellEnd"/>
      <w:r w:rsidRPr="008D29F6">
        <w:rPr>
          <w:sz w:val="22"/>
          <w:szCs w:val="22"/>
        </w:rPr>
        <w:t xml:space="preserve"> Merck, </w:t>
      </w:r>
      <w:r w:rsidR="00A105B3" w:rsidRPr="008D29F6">
        <w:rPr>
          <w:sz w:val="22"/>
          <w:szCs w:val="22"/>
        </w:rPr>
        <w:t>98%</w:t>
      </w:r>
      <w:r w:rsidRPr="008D29F6">
        <w:rPr>
          <w:sz w:val="22"/>
          <w:szCs w:val="22"/>
        </w:rPr>
        <w:t xml:space="preserve">), sodium hydroxide (NaOH, Merck, ≥ 98 %), </w:t>
      </w:r>
      <w:r w:rsidR="00A105B3" w:rsidRPr="008D29F6">
        <w:rPr>
          <w:sz w:val="22"/>
          <w:szCs w:val="22"/>
        </w:rPr>
        <w:t>oxalic acid (H</w:t>
      </w:r>
      <w:r w:rsidR="00A105B3" w:rsidRPr="008D29F6">
        <w:rPr>
          <w:sz w:val="22"/>
          <w:szCs w:val="22"/>
          <w:vertAlign w:val="subscript"/>
        </w:rPr>
        <w:t>2</w:t>
      </w:r>
      <w:r w:rsidR="00A105B3" w:rsidRPr="008D29F6">
        <w:rPr>
          <w:sz w:val="22"/>
          <w:szCs w:val="22"/>
        </w:rPr>
        <w:t>C</w:t>
      </w:r>
      <w:r w:rsidR="00A105B3" w:rsidRPr="008D29F6">
        <w:rPr>
          <w:sz w:val="22"/>
          <w:szCs w:val="22"/>
          <w:vertAlign w:val="subscript"/>
        </w:rPr>
        <w:t>2</w:t>
      </w:r>
      <w:r w:rsidR="00A105B3" w:rsidRPr="008D29F6">
        <w:rPr>
          <w:sz w:val="22"/>
          <w:szCs w:val="22"/>
        </w:rPr>
        <w:t>O</w:t>
      </w:r>
      <w:r w:rsidR="00A105B3" w:rsidRPr="008D29F6">
        <w:rPr>
          <w:sz w:val="22"/>
          <w:szCs w:val="22"/>
          <w:vertAlign w:val="subscript"/>
        </w:rPr>
        <w:t>4</w:t>
      </w:r>
      <w:r w:rsidR="00A105B3" w:rsidRPr="008D29F6">
        <w:rPr>
          <w:sz w:val="22"/>
          <w:szCs w:val="22"/>
        </w:rPr>
        <w:t>, SAP, ≥ 98 %), ammonium oxalate ((NH</w:t>
      </w:r>
      <w:r w:rsidR="00A105B3" w:rsidRPr="008D29F6">
        <w:rPr>
          <w:sz w:val="22"/>
          <w:szCs w:val="22"/>
          <w:vertAlign w:val="subscript"/>
        </w:rPr>
        <w:t>4</w:t>
      </w:r>
      <w:r w:rsidR="00A105B3" w:rsidRPr="008D29F6">
        <w:rPr>
          <w:sz w:val="22"/>
          <w:szCs w:val="22"/>
        </w:rPr>
        <w:t>)</w:t>
      </w:r>
      <w:r w:rsidR="00A105B3" w:rsidRPr="008D29F6">
        <w:rPr>
          <w:sz w:val="22"/>
          <w:szCs w:val="22"/>
          <w:vertAlign w:val="subscript"/>
        </w:rPr>
        <w:t>2</w:t>
      </w:r>
      <w:r w:rsidR="00A105B3" w:rsidRPr="008D29F6">
        <w:rPr>
          <w:sz w:val="22"/>
          <w:szCs w:val="22"/>
        </w:rPr>
        <w:t>C</w:t>
      </w:r>
      <w:r w:rsidR="00A105B3" w:rsidRPr="008D29F6">
        <w:rPr>
          <w:sz w:val="22"/>
          <w:szCs w:val="22"/>
          <w:vertAlign w:val="subscript"/>
        </w:rPr>
        <w:t>2</w:t>
      </w:r>
      <w:r w:rsidR="00A105B3" w:rsidRPr="008D29F6">
        <w:rPr>
          <w:sz w:val="22"/>
          <w:szCs w:val="22"/>
        </w:rPr>
        <w:t>O</w:t>
      </w:r>
      <w:r w:rsidR="00A105B3" w:rsidRPr="008D29F6">
        <w:rPr>
          <w:sz w:val="22"/>
          <w:szCs w:val="22"/>
          <w:vertAlign w:val="subscript"/>
        </w:rPr>
        <w:t>4</w:t>
      </w:r>
      <w:r w:rsidR="003A6966" w:rsidRPr="008D29F6">
        <w:rPr>
          <w:sz w:val="22"/>
          <w:szCs w:val="22"/>
        </w:rPr>
        <w:t xml:space="preserve">, </w:t>
      </w:r>
      <w:proofErr w:type="spellStart"/>
      <w:r w:rsidR="003A6966" w:rsidRPr="008D29F6">
        <w:rPr>
          <w:sz w:val="22"/>
          <w:szCs w:val="22"/>
        </w:rPr>
        <w:t>Supelco</w:t>
      </w:r>
      <w:proofErr w:type="spellEnd"/>
      <w:r w:rsidR="003A6966" w:rsidRPr="008D29F6">
        <w:rPr>
          <w:sz w:val="22"/>
          <w:szCs w:val="22"/>
        </w:rPr>
        <w:t xml:space="preserve"> Merck</w:t>
      </w:r>
      <w:r w:rsidR="00A105B3" w:rsidRPr="008D29F6">
        <w:rPr>
          <w:sz w:val="22"/>
          <w:szCs w:val="22"/>
        </w:rPr>
        <w:t xml:space="preserve">), ammonium </w:t>
      </w:r>
      <w:r w:rsidR="003A6966" w:rsidRPr="008D29F6">
        <w:rPr>
          <w:sz w:val="22"/>
          <w:szCs w:val="22"/>
        </w:rPr>
        <w:t>solution</w:t>
      </w:r>
      <w:r w:rsidR="00A105B3" w:rsidRPr="008D29F6">
        <w:rPr>
          <w:sz w:val="22"/>
          <w:szCs w:val="22"/>
        </w:rPr>
        <w:t xml:space="preserve"> (NH</w:t>
      </w:r>
      <w:r w:rsidR="00A105B3" w:rsidRPr="008D29F6">
        <w:rPr>
          <w:sz w:val="22"/>
          <w:szCs w:val="22"/>
          <w:vertAlign w:val="subscript"/>
        </w:rPr>
        <w:t>4</w:t>
      </w:r>
      <w:r w:rsidR="003A6966" w:rsidRPr="008D29F6">
        <w:rPr>
          <w:sz w:val="22"/>
          <w:szCs w:val="22"/>
        </w:rPr>
        <w:t xml:space="preserve">OH, </w:t>
      </w:r>
      <w:proofErr w:type="spellStart"/>
      <w:r w:rsidR="003A6966" w:rsidRPr="008D29F6">
        <w:rPr>
          <w:sz w:val="22"/>
          <w:szCs w:val="22"/>
        </w:rPr>
        <w:t>Supelco</w:t>
      </w:r>
      <w:proofErr w:type="spellEnd"/>
      <w:r w:rsidR="003A6966" w:rsidRPr="008D29F6">
        <w:rPr>
          <w:sz w:val="22"/>
          <w:szCs w:val="22"/>
        </w:rPr>
        <w:t xml:space="preserve"> Merck, 25%</w:t>
      </w:r>
      <w:r w:rsidR="00A105B3" w:rsidRPr="008D29F6">
        <w:rPr>
          <w:sz w:val="22"/>
          <w:szCs w:val="22"/>
        </w:rPr>
        <w:t>), and sodium hydroxide (NaOH</w:t>
      </w:r>
      <w:r w:rsidR="003A6966" w:rsidRPr="008D29F6">
        <w:rPr>
          <w:sz w:val="22"/>
          <w:szCs w:val="22"/>
        </w:rPr>
        <w:t xml:space="preserve">, </w:t>
      </w:r>
      <w:proofErr w:type="spellStart"/>
      <w:r w:rsidR="003A6966" w:rsidRPr="008D29F6">
        <w:rPr>
          <w:sz w:val="22"/>
          <w:szCs w:val="22"/>
        </w:rPr>
        <w:t>Supelco</w:t>
      </w:r>
      <w:proofErr w:type="spellEnd"/>
      <w:r w:rsidR="003A6966" w:rsidRPr="008D29F6">
        <w:rPr>
          <w:sz w:val="22"/>
          <w:szCs w:val="22"/>
        </w:rPr>
        <w:t xml:space="preserve"> Merck</w:t>
      </w:r>
      <w:r w:rsidR="00A105B3" w:rsidRPr="008D29F6">
        <w:rPr>
          <w:sz w:val="22"/>
          <w:szCs w:val="22"/>
        </w:rPr>
        <w:t>)</w:t>
      </w:r>
      <w:r w:rsidR="003A6966" w:rsidRPr="008D29F6">
        <w:rPr>
          <w:sz w:val="22"/>
          <w:szCs w:val="22"/>
        </w:rPr>
        <w:t xml:space="preserve"> </w:t>
      </w:r>
      <w:r w:rsidRPr="008D29F6">
        <w:rPr>
          <w:sz w:val="22"/>
          <w:szCs w:val="22"/>
        </w:rPr>
        <w:t>and deionized water.</w:t>
      </w:r>
    </w:p>
    <w:p w14:paraId="290CA679" w14:textId="4E71EDF0" w:rsidR="003A6966" w:rsidRPr="003A6966" w:rsidRDefault="003A6966" w:rsidP="003A6966">
      <w:pPr>
        <w:pStyle w:val="Heading2"/>
      </w:pPr>
      <w:r>
        <w:t>EXPERIMENTAL</w:t>
      </w:r>
    </w:p>
    <w:p w14:paraId="19B597A9" w14:textId="15CD0C7E" w:rsidR="00E802D9" w:rsidRPr="00401716" w:rsidRDefault="003A6966" w:rsidP="001C0600">
      <w:pPr>
        <w:pStyle w:val="Paragraph"/>
        <w:ind w:firstLine="0"/>
        <w:jc w:val="center"/>
        <w:rPr>
          <w:b/>
          <w:bCs/>
          <w:sz w:val="24"/>
          <w:szCs w:val="24"/>
        </w:rPr>
      </w:pPr>
      <w:r w:rsidRPr="00401716">
        <w:rPr>
          <w:b/>
          <w:bCs/>
          <w:sz w:val="24"/>
          <w:szCs w:val="24"/>
        </w:rPr>
        <w:t>Sample Preparation and Characterization</w:t>
      </w:r>
    </w:p>
    <w:p w14:paraId="3B8E288B" w14:textId="77777777" w:rsidR="001C0600" w:rsidRPr="008D29F6" w:rsidRDefault="001C0600" w:rsidP="001C0600">
      <w:pPr>
        <w:pStyle w:val="Paragraph"/>
        <w:ind w:firstLine="0"/>
        <w:jc w:val="center"/>
        <w:rPr>
          <w:b/>
          <w:bCs/>
          <w:sz w:val="22"/>
          <w:szCs w:val="22"/>
        </w:rPr>
      </w:pPr>
    </w:p>
    <w:p w14:paraId="0ACE3D72" w14:textId="3393EFFA" w:rsidR="00EB1ACE" w:rsidRPr="00EB1ACE" w:rsidRDefault="00EB1ACE" w:rsidP="00EB1ACE">
      <w:pPr>
        <w:pStyle w:val="Paragraph"/>
        <w:rPr>
          <w:lang w:val="en-ID"/>
        </w:rPr>
      </w:pPr>
      <w:r w:rsidRPr="00EB1ACE">
        <w:rPr>
          <w:sz w:val="22"/>
          <w:szCs w:val="22"/>
          <w:lang w:val="en-ID"/>
        </w:rPr>
        <w:t xml:space="preserve">The laterite ore needed crushing, grinding, and sieving to </w:t>
      </w:r>
      <w:r w:rsidRPr="008D29F6">
        <w:rPr>
          <w:sz w:val="22"/>
          <w:szCs w:val="22"/>
          <w:lang w:val="en-ID"/>
        </w:rPr>
        <w:t>obtain</w:t>
      </w:r>
      <w:r w:rsidRPr="00EB1ACE">
        <w:rPr>
          <w:sz w:val="22"/>
          <w:szCs w:val="22"/>
          <w:lang w:val="en-ID"/>
        </w:rPr>
        <w:t xml:space="preserve"> a particle size of less than 200 mesh. </w:t>
      </w:r>
      <w:r w:rsidRPr="008D29F6">
        <w:rPr>
          <w:sz w:val="22"/>
          <w:szCs w:val="22"/>
        </w:rPr>
        <w:t>The prepared samples were characterized to identify the mineral phases and determine the elemental and mineral composition using X-ray diffraction (XRD) and X-ray fluorescence (XRF) analyses</w:t>
      </w:r>
      <w:r>
        <w:t>.</w:t>
      </w:r>
    </w:p>
    <w:p w14:paraId="7DA0CF28" w14:textId="00F45354" w:rsidR="00725861" w:rsidRDefault="00725861" w:rsidP="00725861">
      <w:pPr>
        <w:pStyle w:val="Paragraph"/>
      </w:pPr>
    </w:p>
    <w:p w14:paraId="6F3EDC05" w14:textId="2EAD4C07" w:rsidR="00EB1ACE" w:rsidRPr="00401716" w:rsidRDefault="00EB1ACE" w:rsidP="00EB1ACE">
      <w:pPr>
        <w:pStyle w:val="Paragraph"/>
        <w:ind w:firstLine="0"/>
        <w:jc w:val="center"/>
        <w:rPr>
          <w:b/>
          <w:bCs/>
          <w:sz w:val="24"/>
          <w:szCs w:val="24"/>
        </w:rPr>
      </w:pPr>
      <w:bookmarkStart w:id="0" w:name="_Hlk171323744"/>
      <w:r w:rsidRPr="00401716">
        <w:rPr>
          <w:b/>
          <w:bCs/>
          <w:sz w:val="24"/>
          <w:szCs w:val="24"/>
        </w:rPr>
        <w:t>Leaching experiments</w:t>
      </w:r>
    </w:p>
    <w:p w14:paraId="2B903C6C" w14:textId="3F605F90" w:rsidR="00E802D9" w:rsidRPr="00E802D9" w:rsidRDefault="00E802D9" w:rsidP="00E802D9">
      <w:pPr>
        <w:pStyle w:val="Paragraph"/>
        <w:ind w:firstLine="0"/>
        <w:rPr>
          <w:b/>
          <w:bCs/>
        </w:rPr>
      </w:pPr>
    </w:p>
    <w:bookmarkEnd w:id="0"/>
    <w:p w14:paraId="00DEF1A7" w14:textId="269E22BE" w:rsidR="00C51B8C" w:rsidRPr="008D29F6" w:rsidRDefault="00C51B8C" w:rsidP="00C51B8C">
      <w:pPr>
        <w:pStyle w:val="Paragraph"/>
        <w:rPr>
          <w:sz w:val="22"/>
          <w:szCs w:val="22"/>
        </w:rPr>
      </w:pPr>
      <w:r w:rsidRPr="008D29F6">
        <w:rPr>
          <w:sz w:val="22"/>
          <w:szCs w:val="22"/>
        </w:rPr>
        <w:t>The leaching experiments were conducted by mixing 5 g of the prepared laterite ore with 100 mL of sulfuric acid at varying concentrations (1</w:t>
      </w:r>
      <w:r w:rsidR="00401716" w:rsidRPr="008D29F6">
        <w:rPr>
          <w:sz w:val="22"/>
          <w:szCs w:val="22"/>
        </w:rPr>
        <w:t>-</w:t>
      </w:r>
      <w:r w:rsidRPr="008D29F6">
        <w:rPr>
          <w:sz w:val="22"/>
          <w:szCs w:val="22"/>
        </w:rPr>
        <w:t xml:space="preserve">10 M). The mixtures were stirred continuously at 250 rpm and </w:t>
      </w:r>
      <w:r w:rsidRPr="008D29F6">
        <w:rPr>
          <w:sz w:val="22"/>
          <w:szCs w:val="22"/>
        </w:rPr>
        <w:lastRenderedPageBreak/>
        <w:t>maintained at a temperature of 95</w:t>
      </w:r>
      <w:r w:rsidR="00401716" w:rsidRPr="008D29F6">
        <w:rPr>
          <w:sz w:val="22"/>
          <w:szCs w:val="22"/>
        </w:rPr>
        <w:t xml:space="preserve"> </w:t>
      </w:r>
      <w:r w:rsidRPr="008D29F6">
        <w:rPr>
          <w:sz w:val="22"/>
          <w:szCs w:val="22"/>
        </w:rPr>
        <w:t>℃ for 6 hours. After the leaching process, the solid residues were separated by filtration, and the concentrations of nickel and cobalt in the leachate were analyzed using atomic absorption spectroscopy (AAS) to calculate the metal extraction efficiencies.</w:t>
      </w:r>
    </w:p>
    <w:p w14:paraId="4B40C15A" w14:textId="77777777" w:rsidR="00C51B8C" w:rsidRDefault="00C51B8C" w:rsidP="00725861">
      <w:pPr>
        <w:pStyle w:val="Paragraph"/>
      </w:pPr>
    </w:p>
    <w:p w14:paraId="322F59AF" w14:textId="5D905501" w:rsidR="00FC6626" w:rsidRPr="00401716" w:rsidRDefault="00C51B8C" w:rsidP="00FC6626">
      <w:pPr>
        <w:pStyle w:val="Paragraph"/>
        <w:ind w:firstLine="0"/>
        <w:jc w:val="center"/>
        <w:rPr>
          <w:b/>
          <w:bCs/>
          <w:sz w:val="24"/>
          <w:szCs w:val="24"/>
        </w:rPr>
      </w:pPr>
      <w:r w:rsidRPr="00401716">
        <w:rPr>
          <w:b/>
          <w:bCs/>
          <w:sz w:val="24"/>
          <w:szCs w:val="24"/>
        </w:rPr>
        <w:t xml:space="preserve">Nickel and Cobalt </w:t>
      </w:r>
      <w:r w:rsidR="00FC6626" w:rsidRPr="00401716">
        <w:rPr>
          <w:b/>
          <w:bCs/>
          <w:sz w:val="24"/>
          <w:szCs w:val="24"/>
        </w:rPr>
        <w:t>Precipitation</w:t>
      </w:r>
    </w:p>
    <w:p w14:paraId="4A7D03B5" w14:textId="77777777" w:rsidR="00FC6626" w:rsidRPr="001C0600" w:rsidRDefault="00FC6626" w:rsidP="00FC6626">
      <w:pPr>
        <w:pStyle w:val="Paragraph"/>
        <w:ind w:firstLine="0"/>
        <w:rPr>
          <w:b/>
          <w:bCs/>
          <w:sz w:val="22"/>
          <w:szCs w:val="22"/>
        </w:rPr>
      </w:pPr>
    </w:p>
    <w:p w14:paraId="0556018B" w14:textId="3F3B8786" w:rsidR="00401716" w:rsidRPr="008D29F6" w:rsidRDefault="00401716" w:rsidP="008D29F6">
      <w:pPr>
        <w:pStyle w:val="Paragraph"/>
        <w:ind w:firstLine="0"/>
        <w:rPr>
          <w:sz w:val="22"/>
          <w:szCs w:val="22"/>
        </w:rPr>
      </w:pPr>
      <w:r w:rsidRPr="008D29F6">
        <w:rPr>
          <w:sz w:val="22"/>
          <w:szCs w:val="22"/>
        </w:rPr>
        <w:t xml:space="preserve">Precipitation experiments were conducted on the leachate samples using three different reagents, ammonium oxalate (0.3 M), ammonium hydroxide (6%), and sodium hydroxide (2%). For each experiment, the leachate was placed in a </w:t>
      </w:r>
      <w:r w:rsidR="009502BA" w:rsidRPr="008D29F6">
        <w:rPr>
          <w:sz w:val="22"/>
          <w:szCs w:val="22"/>
        </w:rPr>
        <w:t>Duran</w:t>
      </w:r>
      <w:r w:rsidRPr="008D29F6">
        <w:rPr>
          <w:sz w:val="22"/>
          <w:szCs w:val="22"/>
        </w:rPr>
        <w:t>, and the reagent was added dropwise while continuously stirring at 250 rpm until the mixture reached pH 4. The temperature was maintained between 45 ℃ throughout the reaction, and the stirring continued for 2 hours. After the precipitation process, the solid residues were separated from the filtrate by vacuum filtration, washed with deionized water until neutral, and then dried at 60 ℃ for approximately 3 hours. The dried residues were subsequently characterized using X-ray fluorescence (XRF) to determine elemental composition and X-ray diffraction (XRD) to identify the mineral phases.</w:t>
      </w:r>
    </w:p>
    <w:p w14:paraId="66685766" w14:textId="77777777" w:rsidR="00401716" w:rsidRDefault="00401716" w:rsidP="00401716">
      <w:pPr>
        <w:pStyle w:val="Heading2"/>
      </w:pPr>
      <w:r>
        <w:t>Materials Characterization</w:t>
      </w:r>
    </w:p>
    <w:p w14:paraId="566EBDBB" w14:textId="6864B2BD" w:rsidR="00401716" w:rsidRPr="008D29F6" w:rsidRDefault="00D175A4" w:rsidP="008D29F6">
      <w:pPr>
        <w:pStyle w:val="Paragraph"/>
        <w:rPr>
          <w:sz w:val="22"/>
          <w:szCs w:val="22"/>
          <w:lang w:val="en-ID"/>
        </w:rPr>
      </w:pPr>
      <w:r w:rsidRPr="00D175A4">
        <w:rPr>
          <w:sz w:val="22"/>
          <w:szCs w:val="22"/>
          <w:lang w:val="en-ID"/>
        </w:rPr>
        <w:t xml:space="preserve">The mineral content of the laterite ore was characterized using X-ray fluorescence (XRF). The XRF analysis was conducted using a </w:t>
      </w:r>
      <w:proofErr w:type="spellStart"/>
      <w:r w:rsidRPr="00D175A4">
        <w:rPr>
          <w:sz w:val="22"/>
          <w:szCs w:val="22"/>
          <w:lang w:val="en-ID"/>
        </w:rPr>
        <w:t>PANalytical</w:t>
      </w:r>
      <w:proofErr w:type="spellEnd"/>
      <w:r w:rsidRPr="00D175A4">
        <w:rPr>
          <w:sz w:val="22"/>
          <w:szCs w:val="22"/>
          <w:lang w:val="en-ID"/>
        </w:rPr>
        <w:t xml:space="preserve"> instrument at an accelerating voltage of 30 kV. This analysis offered critical insights into the elemental composition and content of the examined specimen</w:t>
      </w:r>
      <w:sdt>
        <w:sdtPr>
          <w:rPr>
            <w:color w:val="000000"/>
            <w:sz w:val="22"/>
            <w:szCs w:val="22"/>
            <w:lang w:val="en-ID"/>
          </w:rPr>
          <w:tag w:val="MENDELEY_CITATION_v3_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"/>
          <w:id w:val="-984242563"/>
          <w:placeholder>
            <w:docPart w:val="DefaultPlaceholder_-1854013440"/>
          </w:placeholder>
        </w:sdtPr>
        <w:sdtEndPr/>
        <w:sdtContent>
          <w:r w:rsidR="00103197" w:rsidRPr="00103197">
            <w:rPr>
              <w:color w:val="000000"/>
              <w:sz w:val="22"/>
              <w:szCs w:val="22"/>
              <w:lang w:val="en-ID"/>
            </w:rPr>
            <w:t>[10,11]</w:t>
          </w:r>
        </w:sdtContent>
      </w:sdt>
      <w:r w:rsidRPr="00D175A4">
        <w:rPr>
          <w:sz w:val="22"/>
          <w:szCs w:val="22"/>
          <w:lang w:val="en-ID"/>
        </w:rPr>
        <w:t xml:space="preserve">. The mineral phases were characterized using X-ray diffraction (XRD) with a </w:t>
      </w:r>
      <w:proofErr w:type="spellStart"/>
      <w:r w:rsidRPr="00D175A4">
        <w:rPr>
          <w:sz w:val="22"/>
          <w:szCs w:val="22"/>
          <w:lang w:val="en-ID"/>
        </w:rPr>
        <w:t>PANalytical</w:t>
      </w:r>
      <w:proofErr w:type="spellEnd"/>
      <w:r w:rsidRPr="00D175A4">
        <w:rPr>
          <w:sz w:val="22"/>
          <w:szCs w:val="22"/>
          <w:lang w:val="en-ID"/>
        </w:rPr>
        <w:t xml:space="preserve"> instrument under Cu Kα irradiation (λ = 1.5406 Å), applying an accelerating voltage of 40 kV and a current of 40 mA</w:t>
      </w:r>
      <w:r w:rsidR="00103197">
        <w:rPr>
          <w:sz w:val="22"/>
          <w:szCs w:val="22"/>
          <w:lang w:val="en-ID"/>
        </w:rPr>
        <w:t xml:space="preserve"> </w:t>
      </w:r>
      <w:sdt>
        <w:sdtPr>
          <w:rPr>
            <w:color w:val="000000"/>
            <w:sz w:val="22"/>
            <w:szCs w:val="22"/>
            <w:lang w:val="en-ID"/>
          </w:rPr>
          <w:tag w:val="MENDELEY_CITATION_v3_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"/>
          <w:id w:val="434017456"/>
          <w:placeholder>
            <w:docPart w:val="DefaultPlaceholder_-1854013440"/>
          </w:placeholder>
        </w:sdtPr>
        <w:sdtEndPr/>
        <w:sdtContent>
          <w:r w:rsidR="00103197" w:rsidRPr="00103197">
            <w:rPr>
              <w:color w:val="000000"/>
              <w:sz w:val="22"/>
              <w:szCs w:val="22"/>
              <w:lang w:val="en-ID"/>
            </w:rPr>
            <w:t>[12]</w:t>
          </w:r>
        </w:sdtContent>
      </w:sdt>
      <w:r w:rsidRPr="00D175A4">
        <w:rPr>
          <w:sz w:val="22"/>
          <w:szCs w:val="22"/>
          <w:lang w:val="en-ID"/>
        </w:rPr>
        <w:t xml:space="preserve">. </w:t>
      </w:r>
      <w:r w:rsidRPr="008D29F6">
        <w:rPr>
          <w:sz w:val="22"/>
          <w:szCs w:val="22"/>
        </w:rPr>
        <w:t xml:space="preserve">Additionally, the concentrations of nickel and cobalt in the leachates were determined using an Atomic Absorption Spectrophotometer (AAS; Thermo Scientific </w:t>
      </w:r>
      <w:proofErr w:type="spellStart"/>
      <w:r w:rsidRPr="008D29F6">
        <w:rPr>
          <w:sz w:val="22"/>
          <w:szCs w:val="22"/>
        </w:rPr>
        <w:t>iCE</w:t>
      </w:r>
      <w:proofErr w:type="spellEnd"/>
      <w:r w:rsidRPr="008D29F6">
        <w:rPr>
          <w:sz w:val="22"/>
          <w:szCs w:val="22"/>
        </w:rPr>
        <w:t xml:space="preserve"> 3000 series), which allowed precise quantification of the dissolved metals during the leaching experiments</w:t>
      </w:r>
      <w:sdt>
        <w:sdtPr>
          <w:rPr>
            <w:color w:val="000000"/>
            <w:sz w:val="22"/>
            <w:szCs w:val="22"/>
          </w:rPr>
          <w:tag w:val="MENDELEY_CITATION_v3_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"/>
          <w:id w:val="-1511436555"/>
          <w:placeholder>
            <w:docPart w:val="DefaultPlaceholder_-1854013440"/>
          </w:placeholder>
        </w:sdtPr>
        <w:sdtEndPr/>
        <w:sdtContent>
          <w:r w:rsidR="00103197" w:rsidRPr="00103197">
            <w:rPr>
              <w:color w:val="000000"/>
              <w:sz w:val="22"/>
              <w:szCs w:val="22"/>
            </w:rPr>
            <w:t>[13]</w:t>
          </w:r>
        </w:sdtContent>
      </w:sdt>
      <w:r w:rsidRPr="008D29F6">
        <w:rPr>
          <w:sz w:val="22"/>
          <w:szCs w:val="22"/>
        </w:rPr>
        <w:t>.</w:t>
      </w:r>
    </w:p>
    <w:p w14:paraId="4024EC21" w14:textId="20E0BE65" w:rsidR="00155B67" w:rsidRPr="00075EA6" w:rsidRDefault="00F23141" w:rsidP="00274622">
      <w:pPr>
        <w:pStyle w:val="Heading2"/>
      </w:pPr>
      <w:r w:rsidRPr="00F23141">
        <w:t>RESULT AND DISCUSSION</w:t>
      </w:r>
    </w:p>
    <w:p w14:paraId="405B9C81" w14:textId="65E2C0BC" w:rsidR="00401716" w:rsidRPr="001C0600" w:rsidRDefault="00401716" w:rsidP="00401716">
      <w:pPr>
        <w:pStyle w:val="Paragraph"/>
        <w:ind w:firstLine="0"/>
        <w:jc w:val="center"/>
        <w:rPr>
          <w:b/>
          <w:bCs/>
          <w:sz w:val="22"/>
          <w:szCs w:val="22"/>
        </w:rPr>
      </w:pPr>
      <w:r>
        <w:rPr>
          <w:b/>
          <w:bCs/>
          <w:sz w:val="22"/>
          <w:szCs w:val="22"/>
        </w:rPr>
        <w:t>Identification of Laterite Ore</w:t>
      </w:r>
    </w:p>
    <w:p w14:paraId="716181FB" w14:textId="77777777" w:rsidR="00401716" w:rsidRDefault="00401716" w:rsidP="00155B67">
      <w:pPr>
        <w:pStyle w:val="Paragraph"/>
        <w:rPr>
          <w:b/>
          <w:bCs/>
        </w:rPr>
      </w:pPr>
    </w:p>
    <w:p w14:paraId="2F10F6F0" w14:textId="0A60D5D9" w:rsidR="00D175A4" w:rsidRPr="008D29F6" w:rsidRDefault="00D175A4" w:rsidP="00D175A4">
      <w:pPr>
        <w:pStyle w:val="Paragraph"/>
        <w:rPr>
          <w:sz w:val="22"/>
          <w:szCs w:val="22"/>
        </w:rPr>
      </w:pPr>
      <w:r w:rsidRPr="008D29F6">
        <w:rPr>
          <w:sz w:val="22"/>
          <w:szCs w:val="22"/>
        </w:rPr>
        <w:t>The laterite ore was characterized to determine its elemental composition and mineralogical phases using XRF and XRD analyses. As shown in Table 1, the XRF results revealed that the ore contained significant amounts of iron (Fe), nickel (Ni), cobalt (Co), aluminum (Al), and silicon (Si), with minor contents of magnesium (Mg), manganese (Mn), and other trace elements.</w:t>
      </w:r>
    </w:p>
    <w:p w14:paraId="58D0F99B" w14:textId="77777777" w:rsidR="00D175A4" w:rsidRPr="008D29F6" w:rsidRDefault="00D175A4" w:rsidP="00D175A4">
      <w:pPr>
        <w:pStyle w:val="Paragraph"/>
        <w:rPr>
          <w:sz w:val="22"/>
          <w:szCs w:val="22"/>
        </w:rPr>
      </w:pPr>
    </w:p>
    <w:p w14:paraId="6C24B777" w14:textId="45E2C473" w:rsidR="009B1FC7" w:rsidRPr="008D29F6" w:rsidRDefault="009B1FC7" w:rsidP="00FA442C">
      <w:pPr>
        <w:pStyle w:val="Paragraph"/>
        <w:spacing w:after="120"/>
        <w:ind w:firstLine="0"/>
        <w:jc w:val="center"/>
        <w:rPr>
          <w:sz w:val="22"/>
          <w:szCs w:val="22"/>
        </w:rPr>
      </w:pPr>
      <w:r w:rsidRPr="008D29F6">
        <w:rPr>
          <w:b/>
          <w:bCs/>
          <w:sz w:val="22"/>
          <w:szCs w:val="22"/>
        </w:rPr>
        <w:t>T</w:t>
      </w:r>
      <w:r w:rsidR="008D29F6">
        <w:rPr>
          <w:b/>
          <w:bCs/>
          <w:sz w:val="22"/>
          <w:szCs w:val="22"/>
        </w:rPr>
        <w:t>ABLE</w:t>
      </w:r>
      <w:r w:rsidRPr="008D29F6">
        <w:rPr>
          <w:b/>
          <w:bCs/>
          <w:sz w:val="22"/>
          <w:szCs w:val="22"/>
        </w:rPr>
        <w:t xml:space="preserve"> 1</w:t>
      </w:r>
      <w:r w:rsidRPr="008D29F6">
        <w:rPr>
          <w:sz w:val="22"/>
          <w:szCs w:val="22"/>
        </w:rPr>
        <w:t xml:space="preserve">. </w:t>
      </w:r>
      <w:r w:rsidR="00FA442C" w:rsidRPr="008D29F6">
        <w:rPr>
          <w:sz w:val="22"/>
          <w:szCs w:val="22"/>
        </w:rPr>
        <w:t xml:space="preserve"> Elemental composition of ore </w:t>
      </w: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667"/>
        <w:gridCol w:w="720"/>
        <w:gridCol w:w="720"/>
        <w:gridCol w:w="720"/>
        <w:gridCol w:w="810"/>
        <w:gridCol w:w="810"/>
        <w:gridCol w:w="720"/>
        <w:gridCol w:w="810"/>
        <w:gridCol w:w="810"/>
      </w:tblGrid>
      <w:tr w:rsidR="009B1FC7" w:rsidRPr="008D29F6" w14:paraId="5A807C16" w14:textId="77777777" w:rsidTr="009B1FC7">
        <w:trPr>
          <w:jc w:val="center"/>
        </w:trPr>
        <w:tc>
          <w:tcPr>
            <w:tcW w:w="1038" w:type="dxa"/>
            <w:tcBorders>
              <w:bottom w:val="single" w:sz="4" w:space="0" w:color="auto"/>
            </w:tcBorders>
          </w:tcPr>
          <w:p w14:paraId="177639F0" w14:textId="77777777" w:rsidR="009B1FC7" w:rsidRPr="008D29F6" w:rsidRDefault="009B1FC7" w:rsidP="0044220F">
            <w:pPr>
              <w:rPr>
                <w:sz w:val="22"/>
                <w:szCs w:val="22"/>
              </w:rPr>
            </w:pPr>
            <w:bookmarkStart w:id="1" w:name="_Hlk170910053"/>
            <w:r w:rsidRPr="008D29F6">
              <w:rPr>
                <w:sz w:val="22"/>
                <w:szCs w:val="22"/>
              </w:rPr>
              <w:t>Element</w:t>
            </w:r>
          </w:p>
        </w:tc>
        <w:tc>
          <w:tcPr>
            <w:tcW w:w="667" w:type="dxa"/>
            <w:tcBorders>
              <w:bottom w:val="single" w:sz="4" w:space="0" w:color="auto"/>
            </w:tcBorders>
          </w:tcPr>
          <w:p w14:paraId="2D9971B9" w14:textId="77777777" w:rsidR="009B1FC7" w:rsidRPr="008D29F6" w:rsidRDefault="009B1FC7" w:rsidP="0044220F">
            <w:pPr>
              <w:jc w:val="center"/>
              <w:rPr>
                <w:sz w:val="22"/>
                <w:szCs w:val="22"/>
              </w:rPr>
            </w:pPr>
            <w:r w:rsidRPr="008D29F6">
              <w:rPr>
                <w:sz w:val="22"/>
                <w:szCs w:val="22"/>
              </w:rPr>
              <w:t>Ni</w:t>
            </w:r>
          </w:p>
        </w:tc>
        <w:tc>
          <w:tcPr>
            <w:tcW w:w="720" w:type="dxa"/>
            <w:tcBorders>
              <w:bottom w:val="single" w:sz="4" w:space="0" w:color="auto"/>
            </w:tcBorders>
          </w:tcPr>
          <w:p w14:paraId="72AC8F42" w14:textId="77777777" w:rsidR="009B1FC7" w:rsidRPr="008D29F6" w:rsidRDefault="009B1FC7" w:rsidP="0044220F">
            <w:pPr>
              <w:jc w:val="center"/>
              <w:rPr>
                <w:sz w:val="22"/>
                <w:szCs w:val="22"/>
              </w:rPr>
            </w:pPr>
            <w:r w:rsidRPr="008D29F6">
              <w:rPr>
                <w:sz w:val="22"/>
                <w:szCs w:val="22"/>
              </w:rPr>
              <w:t>Co</w:t>
            </w:r>
          </w:p>
        </w:tc>
        <w:tc>
          <w:tcPr>
            <w:tcW w:w="720" w:type="dxa"/>
            <w:tcBorders>
              <w:bottom w:val="single" w:sz="4" w:space="0" w:color="auto"/>
            </w:tcBorders>
          </w:tcPr>
          <w:p w14:paraId="6100DB00" w14:textId="77777777" w:rsidR="009B1FC7" w:rsidRPr="008D29F6" w:rsidRDefault="009B1FC7" w:rsidP="0044220F">
            <w:pPr>
              <w:jc w:val="center"/>
              <w:rPr>
                <w:sz w:val="22"/>
                <w:szCs w:val="22"/>
              </w:rPr>
            </w:pPr>
            <w:r w:rsidRPr="008D29F6">
              <w:rPr>
                <w:sz w:val="22"/>
                <w:szCs w:val="22"/>
              </w:rPr>
              <w:t>Mg</w:t>
            </w:r>
          </w:p>
        </w:tc>
        <w:tc>
          <w:tcPr>
            <w:tcW w:w="720" w:type="dxa"/>
            <w:tcBorders>
              <w:bottom w:val="single" w:sz="4" w:space="0" w:color="auto"/>
            </w:tcBorders>
          </w:tcPr>
          <w:p w14:paraId="78DE6AEF" w14:textId="77777777" w:rsidR="009B1FC7" w:rsidRPr="008D29F6" w:rsidRDefault="009B1FC7" w:rsidP="0044220F">
            <w:pPr>
              <w:jc w:val="center"/>
              <w:rPr>
                <w:sz w:val="22"/>
                <w:szCs w:val="22"/>
              </w:rPr>
            </w:pPr>
            <w:r w:rsidRPr="008D29F6">
              <w:rPr>
                <w:sz w:val="22"/>
                <w:szCs w:val="22"/>
              </w:rPr>
              <w:t>Fe</w:t>
            </w:r>
          </w:p>
        </w:tc>
        <w:tc>
          <w:tcPr>
            <w:tcW w:w="810" w:type="dxa"/>
            <w:tcBorders>
              <w:bottom w:val="single" w:sz="4" w:space="0" w:color="auto"/>
            </w:tcBorders>
          </w:tcPr>
          <w:p w14:paraId="07B94E29" w14:textId="77777777" w:rsidR="009B1FC7" w:rsidRPr="008D29F6" w:rsidRDefault="009B1FC7" w:rsidP="0044220F">
            <w:pPr>
              <w:jc w:val="center"/>
              <w:rPr>
                <w:sz w:val="22"/>
                <w:szCs w:val="22"/>
              </w:rPr>
            </w:pPr>
            <w:r w:rsidRPr="008D29F6">
              <w:rPr>
                <w:sz w:val="22"/>
                <w:szCs w:val="22"/>
              </w:rPr>
              <w:t>Si</w:t>
            </w:r>
          </w:p>
        </w:tc>
        <w:tc>
          <w:tcPr>
            <w:tcW w:w="810" w:type="dxa"/>
            <w:tcBorders>
              <w:bottom w:val="single" w:sz="4" w:space="0" w:color="auto"/>
            </w:tcBorders>
          </w:tcPr>
          <w:p w14:paraId="6AF82DC5" w14:textId="77777777" w:rsidR="009B1FC7" w:rsidRPr="008D29F6" w:rsidRDefault="009B1FC7" w:rsidP="0044220F">
            <w:pPr>
              <w:jc w:val="center"/>
              <w:rPr>
                <w:sz w:val="22"/>
                <w:szCs w:val="22"/>
              </w:rPr>
            </w:pPr>
            <w:r w:rsidRPr="008D29F6">
              <w:rPr>
                <w:sz w:val="22"/>
                <w:szCs w:val="22"/>
              </w:rPr>
              <w:t>Mn</w:t>
            </w:r>
          </w:p>
        </w:tc>
        <w:tc>
          <w:tcPr>
            <w:tcW w:w="720" w:type="dxa"/>
            <w:tcBorders>
              <w:bottom w:val="single" w:sz="4" w:space="0" w:color="auto"/>
            </w:tcBorders>
          </w:tcPr>
          <w:p w14:paraId="4E00C538" w14:textId="77777777" w:rsidR="009B1FC7" w:rsidRPr="008D29F6" w:rsidRDefault="009B1FC7" w:rsidP="0044220F">
            <w:pPr>
              <w:jc w:val="center"/>
              <w:rPr>
                <w:sz w:val="22"/>
                <w:szCs w:val="22"/>
              </w:rPr>
            </w:pPr>
            <w:r w:rsidRPr="008D29F6">
              <w:rPr>
                <w:sz w:val="22"/>
                <w:szCs w:val="22"/>
              </w:rPr>
              <w:t>Cr</w:t>
            </w:r>
          </w:p>
        </w:tc>
        <w:tc>
          <w:tcPr>
            <w:tcW w:w="810" w:type="dxa"/>
            <w:tcBorders>
              <w:bottom w:val="single" w:sz="4" w:space="0" w:color="auto"/>
            </w:tcBorders>
          </w:tcPr>
          <w:p w14:paraId="0E9AC97E" w14:textId="77777777" w:rsidR="009B1FC7" w:rsidRPr="008D29F6" w:rsidRDefault="009B1FC7" w:rsidP="0044220F">
            <w:pPr>
              <w:jc w:val="center"/>
              <w:rPr>
                <w:sz w:val="22"/>
                <w:szCs w:val="22"/>
              </w:rPr>
            </w:pPr>
            <w:r w:rsidRPr="008D29F6">
              <w:rPr>
                <w:sz w:val="22"/>
                <w:szCs w:val="22"/>
              </w:rPr>
              <w:t>Al</w:t>
            </w:r>
          </w:p>
        </w:tc>
        <w:tc>
          <w:tcPr>
            <w:tcW w:w="810" w:type="dxa"/>
            <w:tcBorders>
              <w:bottom w:val="single" w:sz="4" w:space="0" w:color="auto"/>
            </w:tcBorders>
          </w:tcPr>
          <w:p w14:paraId="63309993" w14:textId="77777777" w:rsidR="009B1FC7" w:rsidRPr="008D29F6" w:rsidRDefault="009B1FC7" w:rsidP="0044220F">
            <w:pPr>
              <w:jc w:val="center"/>
              <w:rPr>
                <w:sz w:val="22"/>
                <w:szCs w:val="22"/>
              </w:rPr>
            </w:pPr>
            <w:r w:rsidRPr="008D29F6">
              <w:rPr>
                <w:sz w:val="22"/>
                <w:szCs w:val="22"/>
              </w:rPr>
              <w:t>P</w:t>
            </w:r>
          </w:p>
        </w:tc>
      </w:tr>
      <w:tr w:rsidR="009B1FC7" w:rsidRPr="008D29F6" w14:paraId="26A277D7" w14:textId="77777777" w:rsidTr="009B1FC7">
        <w:trPr>
          <w:jc w:val="center"/>
        </w:trPr>
        <w:tc>
          <w:tcPr>
            <w:tcW w:w="1038" w:type="dxa"/>
            <w:tcBorders>
              <w:top w:val="single" w:sz="4" w:space="0" w:color="auto"/>
              <w:bottom w:val="single" w:sz="4" w:space="0" w:color="auto"/>
            </w:tcBorders>
          </w:tcPr>
          <w:p w14:paraId="0E25301C" w14:textId="77777777" w:rsidR="009B1FC7" w:rsidRPr="008D29F6" w:rsidRDefault="009B1FC7" w:rsidP="0044220F">
            <w:pPr>
              <w:rPr>
                <w:sz w:val="22"/>
                <w:szCs w:val="22"/>
              </w:rPr>
            </w:pPr>
            <w:r w:rsidRPr="008D29F6">
              <w:rPr>
                <w:sz w:val="22"/>
                <w:szCs w:val="22"/>
              </w:rPr>
              <w:t>Content</w:t>
            </w:r>
          </w:p>
          <w:p w14:paraId="43B36D06" w14:textId="77777777" w:rsidR="009B1FC7" w:rsidRPr="008D29F6" w:rsidRDefault="009B1FC7" w:rsidP="0044220F">
            <w:pPr>
              <w:rPr>
                <w:sz w:val="22"/>
                <w:szCs w:val="22"/>
              </w:rPr>
            </w:pPr>
            <w:r w:rsidRPr="008D29F6">
              <w:rPr>
                <w:sz w:val="22"/>
                <w:szCs w:val="22"/>
              </w:rPr>
              <w:t>(wt. %)</w:t>
            </w:r>
          </w:p>
        </w:tc>
        <w:tc>
          <w:tcPr>
            <w:tcW w:w="667" w:type="dxa"/>
            <w:tcBorders>
              <w:top w:val="single" w:sz="4" w:space="0" w:color="auto"/>
              <w:bottom w:val="single" w:sz="4" w:space="0" w:color="auto"/>
            </w:tcBorders>
            <w:vAlign w:val="center"/>
          </w:tcPr>
          <w:p w14:paraId="556A6AA0" w14:textId="77777777" w:rsidR="009B1FC7" w:rsidRPr="008D29F6" w:rsidRDefault="009B1FC7" w:rsidP="0044220F">
            <w:pPr>
              <w:jc w:val="center"/>
              <w:rPr>
                <w:sz w:val="22"/>
                <w:szCs w:val="22"/>
              </w:rPr>
            </w:pPr>
            <w:r w:rsidRPr="008D29F6">
              <w:rPr>
                <w:sz w:val="22"/>
                <w:szCs w:val="22"/>
              </w:rPr>
              <w:t>1.27</w:t>
            </w:r>
          </w:p>
        </w:tc>
        <w:tc>
          <w:tcPr>
            <w:tcW w:w="720" w:type="dxa"/>
            <w:tcBorders>
              <w:top w:val="single" w:sz="4" w:space="0" w:color="auto"/>
              <w:bottom w:val="single" w:sz="4" w:space="0" w:color="auto"/>
            </w:tcBorders>
            <w:vAlign w:val="center"/>
          </w:tcPr>
          <w:p w14:paraId="6E896818" w14:textId="77777777" w:rsidR="009B1FC7" w:rsidRPr="008D29F6" w:rsidRDefault="009B1FC7" w:rsidP="0044220F">
            <w:pPr>
              <w:jc w:val="center"/>
              <w:rPr>
                <w:sz w:val="22"/>
                <w:szCs w:val="22"/>
              </w:rPr>
            </w:pPr>
            <w:r w:rsidRPr="008D29F6">
              <w:rPr>
                <w:sz w:val="22"/>
                <w:szCs w:val="22"/>
              </w:rPr>
              <w:t>0.04</w:t>
            </w:r>
          </w:p>
        </w:tc>
        <w:tc>
          <w:tcPr>
            <w:tcW w:w="720" w:type="dxa"/>
            <w:tcBorders>
              <w:top w:val="single" w:sz="4" w:space="0" w:color="auto"/>
              <w:bottom w:val="single" w:sz="4" w:space="0" w:color="auto"/>
            </w:tcBorders>
            <w:vAlign w:val="center"/>
          </w:tcPr>
          <w:p w14:paraId="286B571B" w14:textId="77777777" w:rsidR="009B1FC7" w:rsidRPr="008D29F6" w:rsidRDefault="009B1FC7" w:rsidP="0044220F">
            <w:pPr>
              <w:jc w:val="center"/>
              <w:rPr>
                <w:sz w:val="22"/>
                <w:szCs w:val="22"/>
              </w:rPr>
            </w:pPr>
            <w:r w:rsidRPr="008D29F6">
              <w:rPr>
                <w:sz w:val="22"/>
                <w:szCs w:val="22"/>
              </w:rPr>
              <w:t>0.35</w:t>
            </w:r>
          </w:p>
        </w:tc>
        <w:tc>
          <w:tcPr>
            <w:tcW w:w="720" w:type="dxa"/>
            <w:tcBorders>
              <w:top w:val="single" w:sz="4" w:space="0" w:color="auto"/>
              <w:bottom w:val="single" w:sz="4" w:space="0" w:color="auto"/>
            </w:tcBorders>
            <w:vAlign w:val="center"/>
          </w:tcPr>
          <w:p w14:paraId="38F98059" w14:textId="77777777" w:rsidR="009B1FC7" w:rsidRPr="008D29F6" w:rsidRDefault="009B1FC7" w:rsidP="0044220F">
            <w:pPr>
              <w:jc w:val="center"/>
              <w:rPr>
                <w:sz w:val="22"/>
                <w:szCs w:val="22"/>
              </w:rPr>
            </w:pPr>
            <w:r w:rsidRPr="008D29F6">
              <w:rPr>
                <w:sz w:val="22"/>
                <w:szCs w:val="22"/>
              </w:rPr>
              <w:t>40.52</w:t>
            </w:r>
          </w:p>
        </w:tc>
        <w:tc>
          <w:tcPr>
            <w:tcW w:w="810" w:type="dxa"/>
            <w:tcBorders>
              <w:top w:val="single" w:sz="4" w:space="0" w:color="auto"/>
              <w:bottom w:val="single" w:sz="4" w:space="0" w:color="auto"/>
            </w:tcBorders>
            <w:vAlign w:val="center"/>
          </w:tcPr>
          <w:p w14:paraId="56BDB27E" w14:textId="77777777" w:rsidR="009B1FC7" w:rsidRPr="008D29F6" w:rsidRDefault="009B1FC7" w:rsidP="0044220F">
            <w:pPr>
              <w:jc w:val="center"/>
              <w:rPr>
                <w:sz w:val="22"/>
                <w:szCs w:val="22"/>
              </w:rPr>
            </w:pPr>
            <w:r w:rsidRPr="008D29F6">
              <w:rPr>
                <w:sz w:val="22"/>
                <w:szCs w:val="22"/>
              </w:rPr>
              <w:t>2.75</w:t>
            </w:r>
          </w:p>
        </w:tc>
        <w:tc>
          <w:tcPr>
            <w:tcW w:w="810" w:type="dxa"/>
            <w:tcBorders>
              <w:top w:val="single" w:sz="4" w:space="0" w:color="auto"/>
              <w:bottom w:val="single" w:sz="4" w:space="0" w:color="auto"/>
            </w:tcBorders>
            <w:vAlign w:val="center"/>
          </w:tcPr>
          <w:p w14:paraId="467575A6" w14:textId="77777777" w:rsidR="009B1FC7" w:rsidRPr="008D29F6" w:rsidRDefault="009B1FC7" w:rsidP="0044220F">
            <w:pPr>
              <w:jc w:val="center"/>
              <w:rPr>
                <w:sz w:val="22"/>
                <w:szCs w:val="22"/>
              </w:rPr>
            </w:pPr>
            <w:r w:rsidRPr="008D29F6">
              <w:rPr>
                <w:sz w:val="22"/>
                <w:szCs w:val="22"/>
              </w:rPr>
              <w:t>0.5</w:t>
            </w:r>
          </w:p>
        </w:tc>
        <w:tc>
          <w:tcPr>
            <w:tcW w:w="720" w:type="dxa"/>
            <w:tcBorders>
              <w:top w:val="single" w:sz="4" w:space="0" w:color="auto"/>
              <w:bottom w:val="single" w:sz="4" w:space="0" w:color="auto"/>
            </w:tcBorders>
            <w:vAlign w:val="center"/>
          </w:tcPr>
          <w:p w14:paraId="232F2E09" w14:textId="77777777" w:rsidR="009B1FC7" w:rsidRPr="008D29F6" w:rsidRDefault="009B1FC7" w:rsidP="0044220F">
            <w:pPr>
              <w:jc w:val="center"/>
              <w:rPr>
                <w:sz w:val="22"/>
                <w:szCs w:val="22"/>
              </w:rPr>
            </w:pPr>
            <w:r w:rsidRPr="008D29F6">
              <w:rPr>
                <w:sz w:val="22"/>
                <w:szCs w:val="22"/>
              </w:rPr>
              <w:t>1.48</w:t>
            </w:r>
          </w:p>
        </w:tc>
        <w:tc>
          <w:tcPr>
            <w:tcW w:w="810" w:type="dxa"/>
            <w:tcBorders>
              <w:top w:val="single" w:sz="4" w:space="0" w:color="auto"/>
              <w:bottom w:val="single" w:sz="4" w:space="0" w:color="auto"/>
            </w:tcBorders>
            <w:vAlign w:val="center"/>
          </w:tcPr>
          <w:p w14:paraId="6405C2BE" w14:textId="77777777" w:rsidR="009B1FC7" w:rsidRPr="008D29F6" w:rsidRDefault="009B1FC7" w:rsidP="0044220F">
            <w:pPr>
              <w:jc w:val="center"/>
              <w:rPr>
                <w:sz w:val="22"/>
                <w:szCs w:val="22"/>
              </w:rPr>
            </w:pPr>
            <w:r w:rsidRPr="008D29F6">
              <w:rPr>
                <w:sz w:val="22"/>
                <w:szCs w:val="22"/>
              </w:rPr>
              <w:t>5.41</w:t>
            </w:r>
          </w:p>
        </w:tc>
        <w:tc>
          <w:tcPr>
            <w:tcW w:w="810" w:type="dxa"/>
            <w:tcBorders>
              <w:top w:val="single" w:sz="4" w:space="0" w:color="auto"/>
              <w:bottom w:val="single" w:sz="4" w:space="0" w:color="auto"/>
            </w:tcBorders>
            <w:vAlign w:val="center"/>
          </w:tcPr>
          <w:p w14:paraId="4C0CEB0F" w14:textId="77777777" w:rsidR="009B1FC7" w:rsidRPr="008D29F6" w:rsidRDefault="009B1FC7" w:rsidP="0044220F">
            <w:pPr>
              <w:jc w:val="center"/>
              <w:rPr>
                <w:sz w:val="22"/>
                <w:szCs w:val="22"/>
              </w:rPr>
            </w:pPr>
            <w:r w:rsidRPr="008D29F6">
              <w:rPr>
                <w:sz w:val="22"/>
                <w:szCs w:val="22"/>
              </w:rPr>
              <w:t>0.02</w:t>
            </w:r>
          </w:p>
        </w:tc>
      </w:tr>
      <w:bookmarkEnd w:id="1"/>
    </w:tbl>
    <w:p w14:paraId="1142F919" w14:textId="5A1F4F97" w:rsidR="009B1FC7" w:rsidRPr="008D29F6" w:rsidRDefault="009B1FC7" w:rsidP="00155B67">
      <w:pPr>
        <w:pStyle w:val="Paragraph"/>
        <w:rPr>
          <w:sz w:val="22"/>
          <w:szCs w:val="22"/>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667"/>
        <w:gridCol w:w="720"/>
        <w:gridCol w:w="720"/>
        <w:gridCol w:w="720"/>
        <w:gridCol w:w="810"/>
        <w:gridCol w:w="810"/>
        <w:gridCol w:w="720"/>
        <w:gridCol w:w="810"/>
      </w:tblGrid>
      <w:tr w:rsidR="00863F11" w:rsidRPr="008D29F6" w14:paraId="747DF6E4" w14:textId="77777777" w:rsidTr="00863F11">
        <w:trPr>
          <w:jc w:val="center"/>
        </w:trPr>
        <w:tc>
          <w:tcPr>
            <w:tcW w:w="1038" w:type="dxa"/>
            <w:tcBorders>
              <w:top w:val="single" w:sz="4" w:space="0" w:color="auto"/>
              <w:bottom w:val="single" w:sz="4" w:space="0" w:color="auto"/>
            </w:tcBorders>
          </w:tcPr>
          <w:p w14:paraId="3D80E7F5" w14:textId="77777777" w:rsidR="00863F11" w:rsidRPr="008D29F6" w:rsidRDefault="00863F11" w:rsidP="0044220F">
            <w:pPr>
              <w:rPr>
                <w:sz w:val="22"/>
                <w:szCs w:val="22"/>
              </w:rPr>
            </w:pPr>
            <w:r w:rsidRPr="008D29F6">
              <w:rPr>
                <w:sz w:val="22"/>
                <w:szCs w:val="22"/>
              </w:rPr>
              <w:t>Element</w:t>
            </w:r>
          </w:p>
        </w:tc>
        <w:tc>
          <w:tcPr>
            <w:tcW w:w="667" w:type="dxa"/>
            <w:tcBorders>
              <w:top w:val="single" w:sz="4" w:space="0" w:color="auto"/>
              <w:bottom w:val="single" w:sz="4" w:space="0" w:color="auto"/>
            </w:tcBorders>
          </w:tcPr>
          <w:p w14:paraId="154F6D29" w14:textId="77777777" w:rsidR="00863F11" w:rsidRPr="008D29F6" w:rsidRDefault="00863F11" w:rsidP="0044220F">
            <w:pPr>
              <w:jc w:val="center"/>
              <w:rPr>
                <w:sz w:val="22"/>
                <w:szCs w:val="22"/>
              </w:rPr>
            </w:pPr>
            <w:r w:rsidRPr="008D29F6">
              <w:rPr>
                <w:sz w:val="22"/>
                <w:szCs w:val="22"/>
              </w:rPr>
              <w:t>Cu</w:t>
            </w:r>
          </w:p>
        </w:tc>
        <w:tc>
          <w:tcPr>
            <w:tcW w:w="720" w:type="dxa"/>
            <w:tcBorders>
              <w:top w:val="single" w:sz="4" w:space="0" w:color="auto"/>
              <w:bottom w:val="single" w:sz="4" w:space="0" w:color="auto"/>
            </w:tcBorders>
          </w:tcPr>
          <w:p w14:paraId="231B787E" w14:textId="77777777" w:rsidR="00863F11" w:rsidRPr="008D29F6" w:rsidRDefault="00863F11" w:rsidP="0044220F">
            <w:pPr>
              <w:jc w:val="center"/>
              <w:rPr>
                <w:sz w:val="22"/>
                <w:szCs w:val="22"/>
              </w:rPr>
            </w:pPr>
            <w:r w:rsidRPr="008D29F6">
              <w:rPr>
                <w:sz w:val="22"/>
                <w:szCs w:val="22"/>
              </w:rPr>
              <w:t>Ca</w:t>
            </w:r>
          </w:p>
        </w:tc>
        <w:tc>
          <w:tcPr>
            <w:tcW w:w="720" w:type="dxa"/>
            <w:tcBorders>
              <w:top w:val="single" w:sz="4" w:space="0" w:color="auto"/>
              <w:bottom w:val="single" w:sz="4" w:space="0" w:color="auto"/>
            </w:tcBorders>
          </w:tcPr>
          <w:p w14:paraId="6FEA2EE5" w14:textId="77777777" w:rsidR="00863F11" w:rsidRPr="008D29F6" w:rsidRDefault="00863F11" w:rsidP="0044220F">
            <w:pPr>
              <w:jc w:val="center"/>
              <w:rPr>
                <w:sz w:val="22"/>
                <w:szCs w:val="22"/>
              </w:rPr>
            </w:pPr>
            <w:r w:rsidRPr="008D29F6">
              <w:rPr>
                <w:sz w:val="22"/>
                <w:szCs w:val="22"/>
              </w:rPr>
              <w:t>Ti</w:t>
            </w:r>
          </w:p>
        </w:tc>
        <w:tc>
          <w:tcPr>
            <w:tcW w:w="720" w:type="dxa"/>
            <w:tcBorders>
              <w:top w:val="single" w:sz="4" w:space="0" w:color="auto"/>
              <w:bottom w:val="single" w:sz="4" w:space="0" w:color="auto"/>
            </w:tcBorders>
          </w:tcPr>
          <w:p w14:paraId="0615FF15" w14:textId="77777777" w:rsidR="00863F11" w:rsidRPr="008D29F6" w:rsidRDefault="00863F11" w:rsidP="0044220F">
            <w:pPr>
              <w:jc w:val="center"/>
              <w:rPr>
                <w:sz w:val="22"/>
                <w:szCs w:val="22"/>
              </w:rPr>
            </w:pPr>
            <w:r w:rsidRPr="008D29F6">
              <w:rPr>
                <w:sz w:val="22"/>
                <w:szCs w:val="22"/>
              </w:rPr>
              <w:t>S</w:t>
            </w:r>
          </w:p>
        </w:tc>
        <w:tc>
          <w:tcPr>
            <w:tcW w:w="810" w:type="dxa"/>
            <w:tcBorders>
              <w:top w:val="single" w:sz="4" w:space="0" w:color="auto"/>
              <w:bottom w:val="single" w:sz="4" w:space="0" w:color="auto"/>
            </w:tcBorders>
          </w:tcPr>
          <w:p w14:paraId="14E76DB9" w14:textId="77777777" w:rsidR="00863F11" w:rsidRPr="008D29F6" w:rsidRDefault="00863F11" w:rsidP="0044220F">
            <w:pPr>
              <w:jc w:val="center"/>
              <w:rPr>
                <w:sz w:val="22"/>
                <w:szCs w:val="22"/>
              </w:rPr>
            </w:pPr>
            <w:r w:rsidRPr="008D29F6">
              <w:rPr>
                <w:sz w:val="22"/>
                <w:szCs w:val="22"/>
              </w:rPr>
              <w:t>W</w:t>
            </w:r>
          </w:p>
        </w:tc>
        <w:tc>
          <w:tcPr>
            <w:tcW w:w="810" w:type="dxa"/>
            <w:tcBorders>
              <w:top w:val="single" w:sz="4" w:space="0" w:color="auto"/>
              <w:bottom w:val="single" w:sz="4" w:space="0" w:color="auto"/>
            </w:tcBorders>
          </w:tcPr>
          <w:p w14:paraId="0D690250" w14:textId="77777777" w:rsidR="00863F11" w:rsidRPr="008D29F6" w:rsidRDefault="00863F11" w:rsidP="0044220F">
            <w:pPr>
              <w:jc w:val="center"/>
              <w:rPr>
                <w:sz w:val="22"/>
                <w:szCs w:val="22"/>
              </w:rPr>
            </w:pPr>
            <w:r w:rsidRPr="008D29F6">
              <w:rPr>
                <w:sz w:val="22"/>
                <w:szCs w:val="22"/>
              </w:rPr>
              <w:t>Zn</w:t>
            </w:r>
          </w:p>
        </w:tc>
        <w:tc>
          <w:tcPr>
            <w:tcW w:w="720" w:type="dxa"/>
            <w:tcBorders>
              <w:top w:val="single" w:sz="4" w:space="0" w:color="auto"/>
              <w:bottom w:val="single" w:sz="4" w:space="0" w:color="auto"/>
            </w:tcBorders>
          </w:tcPr>
          <w:p w14:paraId="108A8212" w14:textId="77777777" w:rsidR="00863F11" w:rsidRPr="008D29F6" w:rsidRDefault="00863F11" w:rsidP="0044220F">
            <w:pPr>
              <w:jc w:val="center"/>
              <w:rPr>
                <w:sz w:val="22"/>
                <w:szCs w:val="22"/>
              </w:rPr>
            </w:pPr>
            <w:r w:rsidRPr="008D29F6">
              <w:rPr>
                <w:sz w:val="22"/>
                <w:szCs w:val="22"/>
              </w:rPr>
              <w:t>Pb</w:t>
            </w:r>
          </w:p>
        </w:tc>
        <w:tc>
          <w:tcPr>
            <w:tcW w:w="810" w:type="dxa"/>
            <w:tcBorders>
              <w:top w:val="single" w:sz="4" w:space="0" w:color="auto"/>
              <w:bottom w:val="single" w:sz="4" w:space="0" w:color="auto"/>
            </w:tcBorders>
          </w:tcPr>
          <w:p w14:paraId="2CAC9933" w14:textId="77777777" w:rsidR="00863F11" w:rsidRPr="008D29F6" w:rsidRDefault="00863F11" w:rsidP="0044220F">
            <w:pPr>
              <w:jc w:val="center"/>
              <w:rPr>
                <w:sz w:val="22"/>
                <w:szCs w:val="22"/>
              </w:rPr>
            </w:pPr>
            <w:r w:rsidRPr="008D29F6">
              <w:rPr>
                <w:sz w:val="22"/>
                <w:szCs w:val="22"/>
              </w:rPr>
              <w:t>V</w:t>
            </w:r>
          </w:p>
        </w:tc>
      </w:tr>
      <w:tr w:rsidR="00863F11" w:rsidRPr="008D29F6" w14:paraId="403CF82C" w14:textId="77777777" w:rsidTr="00863F11">
        <w:trPr>
          <w:jc w:val="center"/>
        </w:trPr>
        <w:tc>
          <w:tcPr>
            <w:tcW w:w="1038" w:type="dxa"/>
            <w:tcBorders>
              <w:top w:val="single" w:sz="4" w:space="0" w:color="auto"/>
            </w:tcBorders>
          </w:tcPr>
          <w:p w14:paraId="1F757FF7" w14:textId="77777777" w:rsidR="00863F11" w:rsidRPr="008D29F6" w:rsidRDefault="00863F11" w:rsidP="0044220F">
            <w:pPr>
              <w:rPr>
                <w:sz w:val="22"/>
                <w:szCs w:val="22"/>
              </w:rPr>
            </w:pPr>
            <w:r w:rsidRPr="008D29F6">
              <w:rPr>
                <w:sz w:val="22"/>
                <w:szCs w:val="22"/>
              </w:rPr>
              <w:t>Content</w:t>
            </w:r>
          </w:p>
          <w:p w14:paraId="79BAF960" w14:textId="77777777" w:rsidR="00863F11" w:rsidRPr="008D29F6" w:rsidRDefault="00863F11" w:rsidP="0044220F">
            <w:pPr>
              <w:rPr>
                <w:sz w:val="22"/>
                <w:szCs w:val="22"/>
              </w:rPr>
            </w:pPr>
            <w:r w:rsidRPr="008D29F6">
              <w:rPr>
                <w:sz w:val="22"/>
                <w:szCs w:val="22"/>
              </w:rPr>
              <w:t>(wt. %)</w:t>
            </w:r>
          </w:p>
        </w:tc>
        <w:tc>
          <w:tcPr>
            <w:tcW w:w="667" w:type="dxa"/>
            <w:tcBorders>
              <w:top w:val="single" w:sz="4" w:space="0" w:color="auto"/>
            </w:tcBorders>
            <w:vAlign w:val="center"/>
          </w:tcPr>
          <w:p w14:paraId="14FDBF21" w14:textId="77777777" w:rsidR="00863F11" w:rsidRPr="008D29F6" w:rsidRDefault="00863F11" w:rsidP="0044220F">
            <w:pPr>
              <w:jc w:val="center"/>
              <w:rPr>
                <w:sz w:val="22"/>
                <w:szCs w:val="22"/>
              </w:rPr>
            </w:pPr>
            <w:r w:rsidRPr="008D29F6">
              <w:rPr>
                <w:sz w:val="22"/>
                <w:szCs w:val="22"/>
              </w:rPr>
              <w:t>0.02</w:t>
            </w:r>
          </w:p>
        </w:tc>
        <w:tc>
          <w:tcPr>
            <w:tcW w:w="720" w:type="dxa"/>
            <w:tcBorders>
              <w:top w:val="single" w:sz="4" w:space="0" w:color="auto"/>
            </w:tcBorders>
            <w:vAlign w:val="center"/>
          </w:tcPr>
          <w:p w14:paraId="659A1427" w14:textId="77777777" w:rsidR="00863F11" w:rsidRPr="008D29F6" w:rsidRDefault="00863F11" w:rsidP="0044220F">
            <w:pPr>
              <w:jc w:val="center"/>
              <w:rPr>
                <w:sz w:val="22"/>
                <w:szCs w:val="22"/>
              </w:rPr>
            </w:pPr>
            <w:r w:rsidRPr="008D29F6">
              <w:rPr>
                <w:sz w:val="22"/>
                <w:szCs w:val="22"/>
              </w:rPr>
              <w:t>0.05</w:t>
            </w:r>
          </w:p>
        </w:tc>
        <w:tc>
          <w:tcPr>
            <w:tcW w:w="720" w:type="dxa"/>
            <w:tcBorders>
              <w:top w:val="single" w:sz="4" w:space="0" w:color="auto"/>
            </w:tcBorders>
            <w:vAlign w:val="center"/>
          </w:tcPr>
          <w:p w14:paraId="6303FABA" w14:textId="77777777" w:rsidR="00863F11" w:rsidRPr="008D29F6" w:rsidRDefault="00863F11" w:rsidP="0044220F">
            <w:pPr>
              <w:jc w:val="center"/>
              <w:rPr>
                <w:sz w:val="22"/>
                <w:szCs w:val="22"/>
              </w:rPr>
            </w:pPr>
            <w:r w:rsidRPr="008D29F6">
              <w:rPr>
                <w:sz w:val="22"/>
                <w:szCs w:val="22"/>
              </w:rPr>
              <w:t>0.08</w:t>
            </w:r>
          </w:p>
        </w:tc>
        <w:tc>
          <w:tcPr>
            <w:tcW w:w="720" w:type="dxa"/>
            <w:tcBorders>
              <w:top w:val="single" w:sz="4" w:space="0" w:color="auto"/>
            </w:tcBorders>
            <w:vAlign w:val="center"/>
          </w:tcPr>
          <w:p w14:paraId="2AB69441" w14:textId="77777777" w:rsidR="00863F11" w:rsidRPr="008D29F6" w:rsidRDefault="00863F11" w:rsidP="0044220F">
            <w:pPr>
              <w:jc w:val="center"/>
              <w:rPr>
                <w:sz w:val="22"/>
                <w:szCs w:val="22"/>
              </w:rPr>
            </w:pPr>
            <w:r w:rsidRPr="008D29F6">
              <w:rPr>
                <w:sz w:val="22"/>
                <w:szCs w:val="22"/>
              </w:rPr>
              <w:t>0.33</w:t>
            </w:r>
          </w:p>
        </w:tc>
        <w:tc>
          <w:tcPr>
            <w:tcW w:w="810" w:type="dxa"/>
            <w:tcBorders>
              <w:top w:val="single" w:sz="4" w:space="0" w:color="auto"/>
            </w:tcBorders>
            <w:vAlign w:val="center"/>
          </w:tcPr>
          <w:p w14:paraId="39623D8F" w14:textId="77777777" w:rsidR="00863F11" w:rsidRPr="008D29F6" w:rsidRDefault="00863F11" w:rsidP="0044220F">
            <w:pPr>
              <w:jc w:val="center"/>
              <w:rPr>
                <w:sz w:val="22"/>
                <w:szCs w:val="22"/>
              </w:rPr>
            </w:pPr>
            <w:r w:rsidRPr="008D29F6">
              <w:rPr>
                <w:sz w:val="22"/>
                <w:szCs w:val="22"/>
              </w:rPr>
              <w:t>0.01</w:t>
            </w:r>
          </w:p>
        </w:tc>
        <w:tc>
          <w:tcPr>
            <w:tcW w:w="810" w:type="dxa"/>
            <w:tcBorders>
              <w:top w:val="single" w:sz="4" w:space="0" w:color="auto"/>
            </w:tcBorders>
            <w:vAlign w:val="center"/>
          </w:tcPr>
          <w:p w14:paraId="08E0566B" w14:textId="77777777" w:rsidR="00863F11" w:rsidRPr="008D29F6" w:rsidRDefault="00863F11" w:rsidP="0044220F">
            <w:pPr>
              <w:jc w:val="center"/>
              <w:rPr>
                <w:sz w:val="22"/>
                <w:szCs w:val="22"/>
              </w:rPr>
            </w:pPr>
            <w:r w:rsidRPr="008D29F6">
              <w:rPr>
                <w:sz w:val="22"/>
                <w:szCs w:val="22"/>
              </w:rPr>
              <w:t>0.03</w:t>
            </w:r>
          </w:p>
        </w:tc>
        <w:tc>
          <w:tcPr>
            <w:tcW w:w="720" w:type="dxa"/>
            <w:tcBorders>
              <w:top w:val="single" w:sz="4" w:space="0" w:color="auto"/>
            </w:tcBorders>
            <w:vAlign w:val="center"/>
          </w:tcPr>
          <w:p w14:paraId="215FF494" w14:textId="77777777" w:rsidR="00863F11" w:rsidRPr="008D29F6" w:rsidRDefault="00863F11" w:rsidP="0044220F">
            <w:pPr>
              <w:jc w:val="center"/>
              <w:rPr>
                <w:sz w:val="22"/>
                <w:szCs w:val="22"/>
              </w:rPr>
            </w:pPr>
            <w:r w:rsidRPr="008D29F6">
              <w:rPr>
                <w:sz w:val="22"/>
                <w:szCs w:val="22"/>
              </w:rPr>
              <w:t>0.01</w:t>
            </w:r>
          </w:p>
        </w:tc>
        <w:tc>
          <w:tcPr>
            <w:tcW w:w="810" w:type="dxa"/>
            <w:tcBorders>
              <w:top w:val="single" w:sz="4" w:space="0" w:color="auto"/>
            </w:tcBorders>
            <w:vAlign w:val="center"/>
          </w:tcPr>
          <w:p w14:paraId="7936A3F5" w14:textId="77777777" w:rsidR="00863F11" w:rsidRPr="008D29F6" w:rsidRDefault="00863F11" w:rsidP="0044220F">
            <w:pPr>
              <w:jc w:val="center"/>
              <w:rPr>
                <w:sz w:val="22"/>
                <w:szCs w:val="22"/>
              </w:rPr>
            </w:pPr>
            <w:r w:rsidRPr="008D29F6">
              <w:rPr>
                <w:sz w:val="22"/>
                <w:szCs w:val="22"/>
              </w:rPr>
              <w:t>0.03</w:t>
            </w:r>
          </w:p>
        </w:tc>
      </w:tr>
    </w:tbl>
    <w:p w14:paraId="5218FB35" w14:textId="77777777" w:rsidR="00591B26" w:rsidRDefault="00591B26" w:rsidP="00FA442C">
      <w:pPr>
        <w:pStyle w:val="Paragraph"/>
        <w:rPr>
          <w:sz w:val="22"/>
          <w:szCs w:val="22"/>
        </w:rPr>
      </w:pPr>
    </w:p>
    <w:p w14:paraId="038DB3A6" w14:textId="751FA56B" w:rsidR="00070FEE" w:rsidRPr="008D29F6" w:rsidRDefault="00FA442C" w:rsidP="00FA442C">
      <w:pPr>
        <w:pStyle w:val="Paragraph"/>
        <w:rPr>
          <w:sz w:val="22"/>
          <w:szCs w:val="22"/>
          <w:lang w:val="en-ID"/>
        </w:rPr>
      </w:pPr>
      <w:r w:rsidRPr="008D29F6">
        <w:rPr>
          <w:sz w:val="22"/>
          <w:szCs w:val="22"/>
        </w:rPr>
        <w:t xml:space="preserve">The results presented in Table 1 show that the laterite ore samples primarily consist of iron, representing 40.52% of the total sample weight, whereas nickel contains only 1.27%. Based on the nickel content, ranging from 0.8 to 1.5% allows for classification of the ore as limonite-type laterite </w:t>
      </w:r>
      <w:sdt>
        <w:sdtPr>
          <w:rPr>
            <w:color w:val="000000"/>
            <w:sz w:val="22"/>
            <w:szCs w:val="22"/>
          </w:rPr>
          <w:tag w:val="MENDELEY_CITATION_v3_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"/>
          <w:id w:val="-1578053911"/>
          <w:placeholder>
            <w:docPart w:val="DefaultPlaceholder_-1854013440"/>
          </w:placeholder>
        </w:sdtPr>
        <w:sdtEndPr/>
        <w:sdtContent>
          <w:r w:rsidR="00103197" w:rsidRPr="00103197">
            <w:rPr>
              <w:color w:val="000000"/>
              <w:sz w:val="22"/>
              <w:szCs w:val="22"/>
            </w:rPr>
            <w:t>[14]</w:t>
          </w:r>
        </w:sdtContent>
      </w:sdt>
      <w:r w:rsidRPr="008D29F6">
        <w:rPr>
          <w:sz w:val="22"/>
          <w:szCs w:val="22"/>
        </w:rPr>
        <w:t xml:space="preserve">. Limonite-type ores are typically enriched in iron oxides with moderate nickel content, rendering that suitable for </w:t>
      </w:r>
      <w:r w:rsidRPr="008D29F6">
        <w:rPr>
          <w:sz w:val="22"/>
          <w:szCs w:val="22"/>
        </w:rPr>
        <w:lastRenderedPageBreak/>
        <w:t xml:space="preserve">hydrometallurgical extraction processes. </w:t>
      </w:r>
      <w:r w:rsidRPr="008D29F6">
        <w:rPr>
          <w:sz w:val="22"/>
          <w:szCs w:val="22"/>
          <w:lang w:val="en-ID"/>
        </w:rPr>
        <w:t>The low nickel concentration indicates that effective leaching techniques are essential for optimizing nickel recovery from these samples, whereas the high iron content may affect the selection of reagents and processing conditions.</w:t>
      </w:r>
    </w:p>
    <w:p w14:paraId="4D31F33E" w14:textId="1D2FC1A7" w:rsidR="00FA442C" w:rsidRDefault="00FA442C" w:rsidP="00070FEE">
      <w:pPr>
        <w:pStyle w:val="Paragraph"/>
      </w:pPr>
    </w:p>
    <w:p w14:paraId="7A8125E8" w14:textId="3A48707D" w:rsidR="00C113CA" w:rsidRDefault="00591B26" w:rsidP="00591B26">
      <w:pPr>
        <w:pStyle w:val="Paragraph"/>
        <w:jc w:val="center"/>
      </w:pPr>
      <w:r>
        <w:rPr>
          <w:noProof/>
        </w:rPr>
        <w:drawing>
          <wp:inline distT="0" distB="0" distL="0" distR="0" wp14:anchorId="30B841D3" wp14:editId="409922A9">
            <wp:extent cx="3272097" cy="2514125"/>
            <wp:effectExtent l="0" t="0" r="5080" b="635"/>
            <wp:docPr id="1908622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87749" cy="2526151"/>
                    </a:xfrm>
                    <a:prstGeom prst="rect">
                      <a:avLst/>
                    </a:prstGeom>
                    <a:noFill/>
                  </pic:spPr>
                </pic:pic>
              </a:graphicData>
            </a:graphic>
          </wp:inline>
        </w:drawing>
      </w:r>
    </w:p>
    <w:p w14:paraId="08E5DCBE" w14:textId="0D39FF53" w:rsidR="00C113CA" w:rsidRPr="008D29F6" w:rsidRDefault="00462F03" w:rsidP="00FA442C">
      <w:pPr>
        <w:pStyle w:val="Paragraph"/>
        <w:jc w:val="center"/>
        <w:rPr>
          <w:sz w:val="22"/>
          <w:szCs w:val="22"/>
        </w:rPr>
      </w:pPr>
      <w:r w:rsidRPr="008D29F6">
        <w:rPr>
          <w:b/>
          <w:bCs/>
          <w:sz w:val="22"/>
          <w:szCs w:val="22"/>
        </w:rPr>
        <w:t>F</w:t>
      </w:r>
      <w:r w:rsidR="008D29F6">
        <w:rPr>
          <w:b/>
          <w:bCs/>
          <w:sz w:val="22"/>
          <w:szCs w:val="22"/>
        </w:rPr>
        <w:t>IGURE</w:t>
      </w:r>
      <w:r w:rsidRPr="008D29F6">
        <w:rPr>
          <w:b/>
          <w:bCs/>
          <w:sz w:val="22"/>
          <w:szCs w:val="22"/>
        </w:rPr>
        <w:t xml:space="preserve"> </w:t>
      </w:r>
      <w:r w:rsidR="008D29F6">
        <w:rPr>
          <w:b/>
          <w:bCs/>
          <w:sz w:val="22"/>
          <w:szCs w:val="22"/>
        </w:rPr>
        <w:t>1</w:t>
      </w:r>
      <w:r w:rsidR="00FA442C" w:rsidRPr="008D29F6">
        <w:rPr>
          <w:sz w:val="22"/>
          <w:szCs w:val="22"/>
        </w:rPr>
        <w:t>. X-ray </w:t>
      </w:r>
      <w:r w:rsidR="008D29F6" w:rsidRPr="008D29F6">
        <w:rPr>
          <w:sz w:val="22"/>
          <w:szCs w:val="22"/>
        </w:rPr>
        <w:t>diffraction pattern</w:t>
      </w:r>
      <w:r w:rsidR="00FA442C" w:rsidRPr="008D29F6">
        <w:rPr>
          <w:sz w:val="22"/>
          <w:szCs w:val="22"/>
        </w:rPr>
        <w:t> of the ore sample</w:t>
      </w:r>
    </w:p>
    <w:p w14:paraId="5A2815E1" w14:textId="776015C2" w:rsidR="008D29F6" w:rsidRPr="0067330F" w:rsidRDefault="008D29F6" w:rsidP="008D29F6">
      <w:pPr>
        <w:pStyle w:val="Paragraph"/>
        <w:spacing w:before="120"/>
        <w:ind w:firstLine="288"/>
        <w:rPr>
          <w:sz w:val="22"/>
          <w:szCs w:val="22"/>
        </w:rPr>
      </w:pPr>
      <w:r>
        <w:t xml:space="preserve">As shown in Figure 1, </w:t>
      </w:r>
      <w:r w:rsidRPr="008D29F6">
        <w:t xml:space="preserve">XRD </w:t>
      </w:r>
      <w:r w:rsidRPr="0067330F">
        <w:rPr>
          <w:sz w:val="22"/>
          <w:szCs w:val="22"/>
        </w:rPr>
        <w:t>analysis showed that the dominant mineral phases in the laterite ore were goethite (</w:t>
      </w:r>
      <w:proofErr w:type="spellStart"/>
      <w:r w:rsidRPr="0067330F">
        <w:rPr>
          <w:sz w:val="22"/>
          <w:szCs w:val="22"/>
        </w:rPr>
        <w:t>FeOOH</w:t>
      </w:r>
      <w:proofErr w:type="spellEnd"/>
      <w:r w:rsidRPr="0067330F">
        <w:rPr>
          <w:sz w:val="22"/>
          <w:szCs w:val="22"/>
        </w:rPr>
        <w:t>), and silicate minerals such as quartz (SiO</w:t>
      </w:r>
      <w:r w:rsidR="002F2964" w:rsidRPr="0067330F">
        <w:rPr>
          <w:sz w:val="22"/>
          <w:szCs w:val="22"/>
          <w:vertAlign w:val="subscript"/>
        </w:rPr>
        <w:t>2</w:t>
      </w:r>
      <w:r w:rsidRPr="0067330F">
        <w:rPr>
          <w:sz w:val="22"/>
          <w:szCs w:val="22"/>
        </w:rPr>
        <w:t xml:space="preserve">). The presence of these iron oxide and silicate phases </w:t>
      </w:r>
      <w:r w:rsidR="00AF29F3" w:rsidRPr="0067330F">
        <w:rPr>
          <w:sz w:val="22"/>
          <w:szCs w:val="22"/>
        </w:rPr>
        <w:t>correlate</w:t>
      </w:r>
      <w:r w:rsidRPr="0067330F">
        <w:rPr>
          <w:sz w:val="22"/>
          <w:szCs w:val="22"/>
        </w:rPr>
        <w:t xml:space="preserve"> with the XRF elemental composition and confirms that the ore exhibits a lateritic profile</w:t>
      </w:r>
      <w:r w:rsidR="00AF29F3" w:rsidRPr="0067330F">
        <w:rPr>
          <w:sz w:val="22"/>
          <w:szCs w:val="22"/>
        </w:rPr>
        <w:t xml:space="preserve"> characterized by</w:t>
      </w:r>
      <w:r w:rsidRPr="0067330F">
        <w:rPr>
          <w:sz w:val="22"/>
          <w:szCs w:val="22"/>
        </w:rPr>
        <w:t xml:space="preserve"> high Fe content and moderate Ni and Co concentrations. Minor reflections corresponding to gibbsite (</w:t>
      </w:r>
      <w:proofErr w:type="gramStart"/>
      <w:r w:rsidR="009502BA" w:rsidRPr="0067330F">
        <w:rPr>
          <w:sz w:val="22"/>
          <w:szCs w:val="22"/>
        </w:rPr>
        <w:t>Al(</w:t>
      </w:r>
      <w:proofErr w:type="gramEnd"/>
      <w:r w:rsidRPr="0067330F">
        <w:rPr>
          <w:sz w:val="22"/>
          <w:szCs w:val="22"/>
        </w:rPr>
        <w:t>OH)</w:t>
      </w:r>
      <w:r w:rsidR="002F2964" w:rsidRPr="0067330F">
        <w:rPr>
          <w:sz w:val="22"/>
          <w:szCs w:val="22"/>
          <w:vertAlign w:val="subscript"/>
        </w:rPr>
        <w:t>3</w:t>
      </w:r>
      <w:r w:rsidRPr="0067330F">
        <w:rPr>
          <w:sz w:val="22"/>
          <w:szCs w:val="22"/>
        </w:rPr>
        <w:t>) and magnetite (Fe</w:t>
      </w:r>
      <w:r w:rsidR="002F2964" w:rsidRPr="0067330F">
        <w:rPr>
          <w:sz w:val="22"/>
          <w:szCs w:val="22"/>
          <w:vertAlign w:val="subscript"/>
        </w:rPr>
        <w:t>3</w:t>
      </w:r>
      <w:r w:rsidRPr="0067330F">
        <w:rPr>
          <w:sz w:val="22"/>
          <w:szCs w:val="22"/>
        </w:rPr>
        <w:t>O</w:t>
      </w:r>
      <w:r w:rsidR="002F2964" w:rsidRPr="0067330F">
        <w:rPr>
          <w:sz w:val="22"/>
          <w:szCs w:val="22"/>
          <w:vertAlign w:val="subscript"/>
        </w:rPr>
        <w:t>4</w:t>
      </w:r>
      <w:r w:rsidRPr="0067330F">
        <w:rPr>
          <w:sz w:val="22"/>
          <w:szCs w:val="22"/>
        </w:rPr>
        <w:t xml:space="preserve">) were also observed, </w:t>
      </w:r>
      <w:r w:rsidR="00AF29F3" w:rsidRPr="0067330F">
        <w:rPr>
          <w:sz w:val="22"/>
          <w:szCs w:val="22"/>
        </w:rPr>
        <w:t>potentially</w:t>
      </w:r>
      <w:r w:rsidRPr="0067330F">
        <w:rPr>
          <w:sz w:val="22"/>
          <w:szCs w:val="22"/>
        </w:rPr>
        <w:t xml:space="preserve"> contribut</w:t>
      </w:r>
      <w:r w:rsidR="00AF29F3" w:rsidRPr="0067330F">
        <w:rPr>
          <w:sz w:val="22"/>
          <w:szCs w:val="22"/>
        </w:rPr>
        <w:t>ing</w:t>
      </w:r>
      <w:r w:rsidRPr="0067330F">
        <w:rPr>
          <w:sz w:val="22"/>
          <w:szCs w:val="22"/>
        </w:rPr>
        <w:t xml:space="preserve"> to the overall metal content and </w:t>
      </w:r>
      <w:r w:rsidR="00AF29F3" w:rsidRPr="0067330F">
        <w:rPr>
          <w:sz w:val="22"/>
          <w:szCs w:val="22"/>
        </w:rPr>
        <w:t>affecting</w:t>
      </w:r>
      <w:r w:rsidRPr="0067330F">
        <w:rPr>
          <w:sz w:val="22"/>
          <w:szCs w:val="22"/>
        </w:rPr>
        <w:t xml:space="preserve"> leaching behavior</w:t>
      </w:r>
      <w:r w:rsidR="00AF29F3" w:rsidRPr="0067330F">
        <w:rPr>
          <w:sz w:val="22"/>
          <w:szCs w:val="22"/>
        </w:rPr>
        <w:t xml:space="preserve">. </w:t>
      </w:r>
    </w:p>
    <w:p w14:paraId="49127214" w14:textId="77777777" w:rsidR="00AF29F3" w:rsidRPr="0067330F" w:rsidRDefault="00AF29F3" w:rsidP="00AF29F3">
      <w:pPr>
        <w:pStyle w:val="Paragraph"/>
        <w:spacing w:before="120"/>
        <w:rPr>
          <w:sz w:val="22"/>
          <w:szCs w:val="22"/>
          <w:lang w:val="en-ID"/>
        </w:rPr>
      </w:pPr>
      <w:r w:rsidRPr="00AF29F3">
        <w:rPr>
          <w:sz w:val="22"/>
          <w:szCs w:val="22"/>
          <w:lang w:val="en-ID"/>
        </w:rPr>
        <w:t>The integration of XRF and XRD data offers a thorough analysis of the laterite ore, emphasizing its chemical composition and crystalline structure. The characterization is essential for optimizing leaching conditions, as the ore's reactivity is significantly affected by the mineral phases present and the distribution of nickel and cobalt within the iron and silicate matrices. The results indicate that the ore from the studied site is appropriate for subsequent hydrometallurgical extraction of nickel and cobalt.</w:t>
      </w:r>
    </w:p>
    <w:p w14:paraId="451B7AD7" w14:textId="77777777" w:rsidR="00AF29F3" w:rsidRPr="00AF29F3" w:rsidRDefault="00AF29F3" w:rsidP="00AF29F3">
      <w:pPr>
        <w:pStyle w:val="Paragraph"/>
        <w:spacing w:before="120"/>
        <w:rPr>
          <w:sz w:val="22"/>
          <w:szCs w:val="22"/>
          <w:lang w:val="en-ID"/>
        </w:rPr>
      </w:pPr>
    </w:p>
    <w:p w14:paraId="54DEE711" w14:textId="482DEE21" w:rsidR="00AF29F3" w:rsidRPr="0067330F" w:rsidRDefault="00AF29F3" w:rsidP="00AF29F3">
      <w:pPr>
        <w:pStyle w:val="Paragraph"/>
        <w:ind w:firstLine="0"/>
        <w:jc w:val="center"/>
        <w:rPr>
          <w:b/>
          <w:bCs/>
          <w:sz w:val="22"/>
          <w:szCs w:val="22"/>
        </w:rPr>
      </w:pPr>
      <w:r w:rsidRPr="0067330F">
        <w:rPr>
          <w:b/>
          <w:bCs/>
          <w:sz w:val="22"/>
          <w:szCs w:val="22"/>
        </w:rPr>
        <w:t>Acid Leaching of Laterite Ore</w:t>
      </w:r>
    </w:p>
    <w:p w14:paraId="539602D0" w14:textId="3CC32542" w:rsidR="00C113CA" w:rsidRPr="0067330F" w:rsidRDefault="00462F03" w:rsidP="00ED6710">
      <w:pPr>
        <w:pStyle w:val="Paragraph"/>
        <w:spacing w:before="120"/>
        <w:rPr>
          <w:sz w:val="22"/>
          <w:szCs w:val="22"/>
          <w:lang w:val="en-ID"/>
        </w:rPr>
      </w:pPr>
      <w:r w:rsidRPr="00591B26">
        <w:t xml:space="preserve"> </w:t>
      </w:r>
      <w:r w:rsidR="00AF29F3" w:rsidRPr="00591B26">
        <w:t>T</w:t>
      </w:r>
      <w:r w:rsidR="00AF29F3" w:rsidRPr="00591B26">
        <w:rPr>
          <w:lang w:val="en-ID"/>
        </w:rPr>
        <w:t>he acid leaching of laterite ore using sulfuric acid (1</w:t>
      </w:r>
      <w:r w:rsidR="002F2964" w:rsidRPr="00591B26">
        <w:rPr>
          <w:lang w:val="en-ID"/>
        </w:rPr>
        <w:t>-</w:t>
      </w:r>
      <w:r w:rsidR="00AF29F3" w:rsidRPr="00591B26">
        <w:rPr>
          <w:lang w:val="en-ID"/>
        </w:rPr>
        <w:t xml:space="preserve">10 M) produced leachates with noticeable differences in </w:t>
      </w:r>
      <w:r w:rsidR="002F2964" w:rsidRPr="00591B26">
        <w:rPr>
          <w:lang w:val="en-ID"/>
        </w:rPr>
        <w:t>colour</w:t>
      </w:r>
      <w:r w:rsidR="00AF29F3" w:rsidRPr="00591B26">
        <w:rPr>
          <w:lang w:val="en-ID"/>
        </w:rPr>
        <w:t>, which reflected the extent of metal dissolution</w:t>
      </w:r>
      <w:r w:rsidR="002F2964" w:rsidRPr="00591B26">
        <w:rPr>
          <w:lang w:val="en-ID"/>
        </w:rPr>
        <w:t xml:space="preserve"> shown in Figure 1</w:t>
      </w:r>
      <w:r w:rsidR="00AF29F3" w:rsidRPr="00591B26">
        <w:rPr>
          <w:lang w:val="en-ID"/>
        </w:rPr>
        <w:t>. At low acid concentrations (1</w:t>
      </w:r>
      <w:r w:rsidR="002F2964" w:rsidRPr="00591B26">
        <w:rPr>
          <w:lang w:val="en-ID"/>
        </w:rPr>
        <w:t>-</w:t>
      </w:r>
      <w:r w:rsidR="00AF29F3" w:rsidRPr="00591B26">
        <w:rPr>
          <w:lang w:val="en-ID"/>
        </w:rPr>
        <w:t>3 M), the leachate was pale yellow to light brown, indicating limited extraction of nickel and cobalt from the ore matrix. As the acid concentration increased to 5</w:t>
      </w:r>
      <w:r w:rsidR="002F2964" w:rsidRPr="00591B26">
        <w:rPr>
          <w:lang w:val="en-ID"/>
        </w:rPr>
        <w:t>-</w:t>
      </w:r>
      <w:r w:rsidR="00AF29F3" w:rsidRPr="00591B26">
        <w:rPr>
          <w:lang w:val="en-ID"/>
        </w:rPr>
        <w:t xml:space="preserve">7 M, the leachate turned dark green, suggesting higher concentrations of dissolved nickel and cobalt ions. At concentrations above 7 M, the leachate </w:t>
      </w:r>
      <w:r w:rsidR="002F2964" w:rsidRPr="00591B26">
        <w:rPr>
          <w:lang w:val="en-ID"/>
        </w:rPr>
        <w:t>colour</w:t>
      </w:r>
      <w:r w:rsidR="00AF29F3" w:rsidRPr="00591B26">
        <w:rPr>
          <w:lang w:val="en-ID"/>
        </w:rPr>
        <w:t xml:space="preserve"> became slightly darker but did not change significantly, implying that the extraction had approached its maximum efficiency.</w:t>
      </w:r>
      <w:r w:rsidR="002F2964" w:rsidRPr="00591B26">
        <w:rPr>
          <w:lang w:val="en-ID"/>
        </w:rPr>
        <w:t xml:space="preserve"> </w:t>
      </w:r>
      <w:r w:rsidR="00AF29F3" w:rsidRPr="00591B26">
        <w:rPr>
          <w:lang w:val="en-ID"/>
        </w:rPr>
        <w:t xml:space="preserve">The </w:t>
      </w:r>
      <w:r w:rsidR="002F2964" w:rsidRPr="00591B26">
        <w:rPr>
          <w:lang w:val="en-ID"/>
        </w:rPr>
        <w:t>colour</w:t>
      </w:r>
      <w:r w:rsidR="00AF29F3" w:rsidRPr="00591B26">
        <w:rPr>
          <w:lang w:val="en-ID"/>
        </w:rPr>
        <w:t xml:space="preserve"> variations are closely related to the mineralogical composition of the ore and the solubilization of iron, nickel, and cobalt. Limonite-type ores contain iron oxides such as goethite and hematite, which can impart brownish tones to the solution at low acid concentrations. The green coloration at higher acid concentrations is primarily due to dissolved nickel ions, while cobalt contributes slightly to bluish-green hues</w:t>
      </w:r>
      <w:r w:rsidR="00ED6710" w:rsidRPr="0067330F">
        <w:rPr>
          <w:sz w:val="22"/>
          <w:szCs w:val="22"/>
          <w:lang w:val="en-ID"/>
        </w:rPr>
        <w:t>.</w:t>
      </w:r>
    </w:p>
    <w:p w14:paraId="3EA7CE13" w14:textId="003CB27E" w:rsidR="00462F03" w:rsidRDefault="00462F03" w:rsidP="00462F03">
      <w:pPr>
        <w:pStyle w:val="Paragraph"/>
        <w:spacing w:before="120"/>
        <w:ind w:firstLine="288"/>
        <w:jc w:val="center"/>
      </w:pPr>
      <w:r>
        <w:rPr>
          <w:noProof/>
        </w:rPr>
        <w:lastRenderedPageBreak/>
        <w:drawing>
          <wp:inline distT="0" distB="0" distL="0" distR="0" wp14:anchorId="339830A4" wp14:editId="1F5498FB">
            <wp:extent cx="3895806" cy="1844265"/>
            <wp:effectExtent l="0" t="0" r="0" b="3810"/>
            <wp:docPr id="1248627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627547" name=""/>
                    <pic:cNvPicPr/>
                  </pic:nvPicPr>
                  <pic:blipFill>
                    <a:blip r:embed="rId10"/>
                    <a:stretch>
                      <a:fillRect/>
                    </a:stretch>
                  </pic:blipFill>
                  <pic:spPr>
                    <a:xfrm>
                      <a:off x="0" y="0"/>
                      <a:ext cx="3928700" cy="1859837"/>
                    </a:xfrm>
                    <a:prstGeom prst="rect">
                      <a:avLst/>
                    </a:prstGeom>
                  </pic:spPr>
                </pic:pic>
              </a:graphicData>
            </a:graphic>
          </wp:inline>
        </w:drawing>
      </w:r>
    </w:p>
    <w:p w14:paraId="2E4C5926" w14:textId="15141186" w:rsidR="00462F03" w:rsidRPr="0067330F" w:rsidRDefault="00ED6710" w:rsidP="00ED6710">
      <w:pPr>
        <w:pStyle w:val="Paragraph"/>
        <w:spacing w:before="120"/>
        <w:ind w:firstLine="288"/>
        <w:jc w:val="center"/>
        <w:rPr>
          <w:sz w:val="22"/>
          <w:szCs w:val="22"/>
        </w:rPr>
      </w:pPr>
      <w:r w:rsidRPr="0067330F">
        <w:rPr>
          <w:b/>
          <w:bCs/>
          <w:sz w:val="22"/>
          <w:szCs w:val="22"/>
        </w:rPr>
        <w:t>FIGURE 2.</w:t>
      </w:r>
      <w:r w:rsidR="00462F03" w:rsidRPr="0067330F">
        <w:rPr>
          <w:sz w:val="22"/>
          <w:szCs w:val="22"/>
        </w:rPr>
        <w:t xml:space="preserve"> </w:t>
      </w:r>
      <w:r w:rsidRPr="0067330F">
        <w:rPr>
          <w:sz w:val="22"/>
          <w:szCs w:val="22"/>
        </w:rPr>
        <w:t xml:space="preserve">Filtrates produced under different sulfuric acid concentrations </w:t>
      </w:r>
      <w:r w:rsidR="00462F03" w:rsidRPr="0067330F">
        <w:rPr>
          <w:sz w:val="22"/>
          <w:szCs w:val="22"/>
        </w:rPr>
        <w:t xml:space="preserve">(a) 1M, </w:t>
      </w:r>
    </w:p>
    <w:p w14:paraId="0CEE7DE1" w14:textId="4204D1E2" w:rsidR="00462F03" w:rsidRPr="00103197" w:rsidRDefault="00462F03" w:rsidP="00462F03">
      <w:pPr>
        <w:pStyle w:val="Paragraph"/>
        <w:ind w:firstLine="288"/>
        <w:jc w:val="center"/>
        <w:rPr>
          <w:sz w:val="22"/>
          <w:szCs w:val="22"/>
          <w:lang w:val="it-IT"/>
        </w:rPr>
      </w:pPr>
      <w:r w:rsidRPr="00103197">
        <w:rPr>
          <w:sz w:val="22"/>
          <w:szCs w:val="22"/>
          <w:lang w:val="it-IT"/>
        </w:rPr>
        <w:t>(b) 2M, (c) 3M, (d) 4M, (e) 5M, (f) 6M, (g) 7M, (h) 10M</w:t>
      </w:r>
    </w:p>
    <w:p w14:paraId="632FEDFD" w14:textId="619A204B" w:rsidR="00ED6710" w:rsidRPr="00591B26" w:rsidRDefault="002F2964" w:rsidP="00ED6710">
      <w:pPr>
        <w:pStyle w:val="Paragraph"/>
        <w:spacing w:before="120"/>
        <w:ind w:firstLine="288"/>
        <w:rPr>
          <w:lang w:val="en-ID"/>
        </w:rPr>
      </w:pPr>
      <w:r w:rsidRPr="00591B26">
        <w:t>The concentration of sulfuric acid influences the leaching process, as the H</w:t>
      </w:r>
      <w:r w:rsidRPr="00591B26">
        <w:rPr>
          <w:vertAlign w:val="superscript"/>
        </w:rPr>
        <w:t>+</w:t>
      </w:r>
      <w:r w:rsidRPr="00591B26">
        <w:t xml:space="preserve"> ions in sulfuric acid react with nickel oxide in the ore </w:t>
      </w:r>
      <w:sdt>
        <w:sdtPr>
          <w:rPr>
            <w:color w:val="000000"/>
          </w:rPr>
          <w:tag w:val="MENDELEY_CITATION_v3_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"/>
          <w:id w:val="-1082128165"/>
          <w:placeholder>
            <w:docPart w:val="DefaultPlaceholder_-1854013440"/>
          </w:placeholder>
        </w:sdtPr>
        <w:sdtEndPr/>
        <w:sdtContent>
          <w:r w:rsidR="00103197" w:rsidRPr="00103197">
            <w:rPr>
              <w:color w:val="000000"/>
            </w:rPr>
            <w:t>[15]</w:t>
          </w:r>
        </w:sdtContent>
      </w:sdt>
      <w:r w:rsidRPr="00591B26">
        <w:t>. Higher sulfuric acid concentrations provide more H</w:t>
      </w:r>
      <w:r w:rsidRPr="00591B26">
        <w:rPr>
          <w:vertAlign w:val="superscript"/>
        </w:rPr>
        <w:t>+</w:t>
      </w:r>
      <w:r w:rsidRPr="00591B26">
        <w:t xml:space="preserve"> ions, which facilitates greater nickel dissolution and results in more efficient leaching. </w:t>
      </w:r>
      <w:r w:rsidR="00ED6710" w:rsidRPr="00591B26">
        <w:rPr>
          <w:lang w:val="en-ID"/>
        </w:rPr>
        <w:t>The effect is observable in the leachate colour, transforming from yellow at low acid concentrations to green at elevated concentrations. The AAS analysis of the leachate, shown in Figure 3, indicates that the observed colour variations correlate with variations in nickel concentration resulting from differing sulfuric acid concentrations.</w:t>
      </w:r>
    </w:p>
    <w:p w14:paraId="315F28D7" w14:textId="6DE4AB0D" w:rsidR="00462F03" w:rsidRPr="00ED6710" w:rsidRDefault="00591B26" w:rsidP="00F96D4F">
      <w:pPr>
        <w:pStyle w:val="Paragraph"/>
        <w:spacing w:before="120"/>
        <w:ind w:firstLine="288"/>
        <w:jc w:val="center"/>
      </w:pPr>
      <w:r>
        <w:rPr>
          <w:noProof/>
        </w:rPr>
        <w:drawing>
          <wp:inline distT="0" distB="0" distL="0" distR="0" wp14:anchorId="5BEF265F" wp14:editId="070E02AF">
            <wp:extent cx="3959027" cy="2002344"/>
            <wp:effectExtent l="0" t="0" r="3810" b="0"/>
            <wp:docPr id="8866714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84888" cy="2015424"/>
                    </a:xfrm>
                    <a:prstGeom prst="rect">
                      <a:avLst/>
                    </a:prstGeom>
                    <a:noFill/>
                  </pic:spPr>
                </pic:pic>
              </a:graphicData>
            </a:graphic>
          </wp:inline>
        </w:drawing>
      </w:r>
    </w:p>
    <w:p w14:paraId="5DD91074" w14:textId="1047BD1A" w:rsidR="00F96D4F" w:rsidRPr="0067330F" w:rsidRDefault="00F96D4F" w:rsidP="00ED6710">
      <w:pPr>
        <w:pStyle w:val="Paragraph"/>
        <w:spacing w:before="120"/>
        <w:ind w:firstLine="288"/>
        <w:jc w:val="center"/>
        <w:rPr>
          <w:sz w:val="22"/>
          <w:szCs w:val="22"/>
        </w:rPr>
      </w:pPr>
      <w:r w:rsidRPr="0067330F">
        <w:rPr>
          <w:b/>
          <w:bCs/>
          <w:sz w:val="22"/>
          <w:szCs w:val="22"/>
        </w:rPr>
        <w:t>F</w:t>
      </w:r>
      <w:r w:rsidR="00ED6710" w:rsidRPr="0067330F">
        <w:rPr>
          <w:b/>
          <w:bCs/>
          <w:sz w:val="22"/>
          <w:szCs w:val="22"/>
        </w:rPr>
        <w:t>IGURE 3.</w:t>
      </w:r>
      <w:r w:rsidRPr="0067330F">
        <w:rPr>
          <w:sz w:val="22"/>
          <w:szCs w:val="22"/>
        </w:rPr>
        <w:t xml:space="preserve"> </w:t>
      </w:r>
      <w:r w:rsidR="00ED6710" w:rsidRPr="0067330F">
        <w:rPr>
          <w:sz w:val="22"/>
          <w:szCs w:val="22"/>
        </w:rPr>
        <w:t>Effect of sulfuric acid concentration on the extraction efficiencies of nickel and cobalt</w:t>
      </w:r>
    </w:p>
    <w:p w14:paraId="383271BA" w14:textId="2A8641DE" w:rsidR="0067330F" w:rsidRDefault="0067330F" w:rsidP="0067330F">
      <w:pPr>
        <w:pStyle w:val="Paragraph"/>
        <w:spacing w:before="120"/>
        <w:rPr>
          <w:sz w:val="22"/>
          <w:szCs w:val="22"/>
          <w:lang w:val="en-ID"/>
        </w:rPr>
      </w:pPr>
      <w:r w:rsidRPr="0067330F">
        <w:rPr>
          <w:sz w:val="22"/>
          <w:szCs w:val="22"/>
          <w:lang w:val="en-ID"/>
        </w:rPr>
        <w:t>Figure 3 shows that the extraction efficiencies of nickel and cobalt enhance as the concentration of sulfuric acid increases. This study identified the optimal acid concentration as 7 M, resulting in nickel and cobalt recoveries of 97.73% and 73.32%, respectively. A decrease in metal recovery was detected at 10 M H₂SO₄, obviously due to the leaching solution achieved saturation.</w:t>
      </w:r>
    </w:p>
    <w:p w14:paraId="68510FBB" w14:textId="77777777" w:rsidR="0067330F" w:rsidRPr="0067330F" w:rsidRDefault="0067330F" w:rsidP="0029371C">
      <w:pPr>
        <w:pStyle w:val="Paragraph"/>
        <w:spacing w:before="120"/>
        <w:ind w:firstLine="0"/>
        <w:rPr>
          <w:sz w:val="22"/>
          <w:szCs w:val="22"/>
          <w:lang w:val="en-ID"/>
        </w:rPr>
      </w:pPr>
    </w:p>
    <w:p w14:paraId="66B76BBB" w14:textId="310F1430" w:rsidR="00F96D4F" w:rsidRPr="0067330F" w:rsidRDefault="0067330F" w:rsidP="0067330F">
      <w:pPr>
        <w:pStyle w:val="Paragraph"/>
        <w:spacing w:before="120"/>
        <w:ind w:firstLine="0"/>
        <w:jc w:val="center"/>
        <w:rPr>
          <w:b/>
          <w:bCs/>
          <w:sz w:val="22"/>
          <w:szCs w:val="22"/>
        </w:rPr>
      </w:pPr>
      <w:r w:rsidRPr="0067330F">
        <w:rPr>
          <w:b/>
          <w:bCs/>
          <w:sz w:val="22"/>
          <w:szCs w:val="22"/>
        </w:rPr>
        <w:t>Effect of Pre</w:t>
      </w:r>
      <w:r>
        <w:rPr>
          <w:b/>
          <w:bCs/>
          <w:sz w:val="22"/>
          <w:szCs w:val="22"/>
        </w:rPr>
        <w:t>c</w:t>
      </w:r>
      <w:r w:rsidRPr="0067330F">
        <w:rPr>
          <w:b/>
          <w:bCs/>
          <w:sz w:val="22"/>
          <w:szCs w:val="22"/>
        </w:rPr>
        <w:t>ipitation Reagents on Metal Recovery</w:t>
      </w:r>
    </w:p>
    <w:p w14:paraId="093240D2" w14:textId="749E52B7" w:rsidR="004C6EBD" w:rsidRDefault="0067330F" w:rsidP="004C6EBD">
      <w:pPr>
        <w:pStyle w:val="Paragraph"/>
        <w:spacing w:before="120"/>
        <w:ind w:firstLine="720"/>
      </w:pPr>
      <w:r w:rsidRPr="0067330F">
        <w:t xml:space="preserve">The precipitation of nickel and cobalt from laterite leachates was investigated using three reagents: ammonium oxalate, ammonium hydroxide, and sodium hydroxide. The aim was to identify an effective and environmentally friendly method for metal recovery. The results showed differences in performance among the </w:t>
      </w:r>
      <w:r w:rsidR="00E91569">
        <w:t>reagent</w:t>
      </w:r>
      <w:r w:rsidRPr="0067330F">
        <w:t>. Ammonium oxalate exhibited limited efficiency, likely due to incomplete complex formation and insufficient pH adjustment. Ammonium hydroxide improved metal precipitation by forming metal hydroxides, though some nickel and cobalt remained in solution. Sodium hydroxide proved the most effective, enabling nearly complete precipitation of both metals through the formation of nickel hydroxide and cobalt hydroxide.</w:t>
      </w:r>
      <w:r w:rsidR="00AE547F">
        <w:t xml:space="preserve"> </w:t>
      </w:r>
      <w:r w:rsidR="00AE547F" w:rsidRPr="00AE547F">
        <w:rPr>
          <w:lang w:val="en-ID"/>
        </w:rPr>
        <w:t xml:space="preserve">The substantial difference in </w:t>
      </w:r>
      <w:proofErr w:type="spellStart"/>
      <w:r w:rsidR="00AE547F" w:rsidRPr="00AE547F">
        <w:rPr>
          <w:lang w:val="en-ID"/>
        </w:rPr>
        <w:t>Ksp</w:t>
      </w:r>
      <w:proofErr w:type="spellEnd"/>
      <w:r w:rsidR="00AE547F" w:rsidRPr="00AE547F">
        <w:rPr>
          <w:lang w:val="en-ID"/>
        </w:rPr>
        <w:t xml:space="preserve"> values between nickel </w:t>
      </w:r>
      <w:r w:rsidR="00AE547F">
        <w:rPr>
          <w:lang w:val="en-ID"/>
        </w:rPr>
        <w:t>(</w:t>
      </w:r>
      <w:r w:rsidR="00AE547F" w:rsidRPr="00AE547F">
        <w:rPr>
          <w:lang w:val="en-ID"/>
        </w:rPr>
        <w:t>1.2 × 10</w:t>
      </w:r>
      <w:r w:rsidR="00591B26" w:rsidRPr="00591B26">
        <w:rPr>
          <w:vertAlign w:val="superscript"/>
          <w:lang w:val="en-ID"/>
        </w:rPr>
        <w:t>-3</w:t>
      </w:r>
      <w:r w:rsidR="00AE547F" w:rsidRPr="00AE547F">
        <w:rPr>
          <w:lang w:val="en-ID"/>
        </w:rPr>
        <w:t xml:space="preserve"> </w:t>
      </w:r>
      <w:r w:rsidR="00AE547F">
        <w:rPr>
          <w:lang w:val="en-ID"/>
        </w:rPr>
        <w:t xml:space="preserve">) </w:t>
      </w:r>
      <w:r w:rsidR="00AE547F" w:rsidRPr="00AE547F">
        <w:rPr>
          <w:lang w:val="en-ID"/>
        </w:rPr>
        <w:t xml:space="preserve">and cobalt oxalates </w:t>
      </w:r>
      <w:r w:rsidR="00AE547F">
        <w:rPr>
          <w:lang w:val="en-ID"/>
        </w:rPr>
        <w:t>(</w:t>
      </w:r>
      <w:r w:rsidR="00AE547F" w:rsidRPr="00AE547F">
        <w:rPr>
          <w:lang w:val="en-ID"/>
        </w:rPr>
        <w:t>2.7 × 10</w:t>
      </w:r>
      <w:r w:rsidR="00591B26" w:rsidRPr="00591B26">
        <w:rPr>
          <w:vertAlign w:val="superscript"/>
          <w:lang w:val="en-ID"/>
        </w:rPr>
        <w:t>-9</w:t>
      </w:r>
      <w:r w:rsidR="00AE547F">
        <w:rPr>
          <w:lang w:val="en-ID"/>
        </w:rPr>
        <w:t xml:space="preserve">) </w:t>
      </w:r>
      <w:r w:rsidR="00AE547F" w:rsidRPr="00AE547F">
        <w:rPr>
          <w:lang w:val="en-ID"/>
        </w:rPr>
        <w:t xml:space="preserve">is facilitates the selective separation and purification </w:t>
      </w:r>
      <w:r w:rsidR="00AE547F" w:rsidRPr="00AE547F">
        <w:rPr>
          <w:lang w:val="en-ID"/>
        </w:rPr>
        <w:lastRenderedPageBreak/>
        <w:t>of these metals. Nickel, that has a higher solubility product constant (</w:t>
      </w:r>
      <w:proofErr w:type="spellStart"/>
      <w:r w:rsidR="00AE547F" w:rsidRPr="00AE547F">
        <w:rPr>
          <w:lang w:val="en-ID"/>
        </w:rPr>
        <w:t>Ksp</w:t>
      </w:r>
      <w:proofErr w:type="spellEnd"/>
      <w:r w:rsidR="00AE547F" w:rsidRPr="00AE547F">
        <w:rPr>
          <w:lang w:val="en-ID"/>
        </w:rPr>
        <w:t xml:space="preserve">), is more resistant to precipitation compared to cobalt under analogous conditions. Ammonium oxalate effectively separates nickel and cobalt into distinct phases, with nickel remaining in the liquid phase and cobalt forming a solid precipitate </w:t>
      </w:r>
      <w:sdt>
        <w:sdtPr>
          <w:rPr>
            <w:color w:val="000000"/>
            <w:lang w:val="en-ID"/>
          </w:rPr>
          <w:tag w:val="MENDELEY_CITATION_v3_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"/>
          <w:id w:val="1516342905"/>
          <w:placeholder>
            <w:docPart w:val="DefaultPlaceholder_-1854013440"/>
          </w:placeholder>
        </w:sdtPr>
        <w:sdtEndPr/>
        <w:sdtContent>
          <w:r w:rsidR="00103197" w:rsidRPr="00103197">
            <w:rPr>
              <w:color w:val="000000"/>
              <w:lang w:val="en-ID"/>
            </w:rPr>
            <w:t>[16]</w:t>
          </w:r>
        </w:sdtContent>
      </w:sdt>
      <w:r w:rsidR="00AE547F" w:rsidRPr="00AE547F">
        <w:rPr>
          <w:lang w:val="en-ID"/>
        </w:rPr>
        <w:t>.</w:t>
      </w:r>
      <w:r w:rsidR="00AE547F">
        <w:rPr>
          <w:lang w:val="en-ID"/>
        </w:rPr>
        <w:t xml:space="preserve"> </w:t>
      </w:r>
      <w:r w:rsidR="004C6EBD" w:rsidRPr="004C6EBD">
        <w:t xml:space="preserve">XRD analysis (Figure </w:t>
      </w:r>
      <w:r w:rsidR="004C6EBD">
        <w:t>4</w:t>
      </w:r>
      <w:r w:rsidR="004C6EBD" w:rsidRPr="004C6EBD">
        <w:t>) revealed peaks corresponding to manganese oxalate dihydrate (MnC</w:t>
      </w:r>
      <w:r w:rsidR="004C6EBD" w:rsidRPr="004C6EBD">
        <w:rPr>
          <w:vertAlign w:val="subscript"/>
        </w:rPr>
        <w:t>2</w:t>
      </w:r>
      <w:r w:rsidR="004C6EBD" w:rsidRPr="004C6EBD">
        <w:t>O</w:t>
      </w:r>
      <w:r w:rsidR="004C6EBD" w:rsidRPr="004C6EBD">
        <w:rPr>
          <w:vertAlign w:val="subscript"/>
        </w:rPr>
        <w:t>4</w:t>
      </w:r>
      <w:r w:rsidR="004C6EBD" w:rsidRPr="004C6EBD">
        <w:t>·2H</w:t>
      </w:r>
      <w:r w:rsidR="004C6EBD" w:rsidRPr="004C6EBD">
        <w:rPr>
          <w:vertAlign w:val="subscript"/>
        </w:rPr>
        <w:t>2</w:t>
      </w:r>
      <w:r w:rsidR="004C6EBD" w:rsidRPr="004C6EBD">
        <w:t>O) at 15.67°, magnesium oxalate dihydrate (MgC</w:t>
      </w:r>
      <w:r w:rsidR="004C6EBD" w:rsidRPr="004C6EBD">
        <w:rPr>
          <w:vertAlign w:val="subscript"/>
        </w:rPr>
        <w:t>2</w:t>
      </w:r>
      <w:r w:rsidR="004C6EBD" w:rsidRPr="004C6EBD">
        <w:t>O</w:t>
      </w:r>
      <w:r w:rsidR="004C6EBD" w:rsidRPr="004C6EBD">
        <w:rPr>
          <w:vertAlign w:val="subscript"/>
        </w:rPr>
        <w:t>4</w:t>
      </w:r>
      <w:r w:rsidR="004C6EBD" w:rsidRPr="004C6EBD">
        <w:t>·2H</w:t>
      </w:r>
      <w:r w:rsidR="004C6EBD" w:rsidRPr="004C6EBD">
        <w:rPr>
          <w:vertAlign w:val="subscript"/>
        </w:rPr>
        <w:t>2</w:t>
      </w:r>
      <w:r w:rsidR="004C6EBD" w:rsidRPr="004C6EBD">
        <w:t>O) at 18.12°, and nickel oxalate dihydrate (NiC</w:t>
      </w:r>
      <w:r w:rsidR="004C6EBD" w:rsidRPr="004C6EBD">
        <w:rPr>
          <w:vertAlign w:val="subscript"/>
        </w:rPr>
        <w:t>2</w:t>
      </w:r>
      <w:r w:rsidR="004C6EBD" w:rsidRPr="004C6EBD">
        <w:t>O</w:t>
      </w:r>
      <w:r w:rsidR="004C6EBD" w:rsidRPr="004C6EBD">
        <w:rPr>
          <w:vertAlign w:val="subscript"/>
        </w:rPr>
        <w:t>4</w:t>
      </w:r>
      <w:r w:rsidR="004C6EBD" w:rsidRPr="004C6EBD">
        <w:t>·2H</w:t>
      </w:r>
      <w:r w:rsidR="004C6EBD" w:rsidRPr="004C6EBD">
        <w:rPr>
          <w:vertAlign w:val="subscript"/>
        </w:rPr>
        <w:t>2</w:t>
      </w:r>
      <w:r w:rsidR="004C6EBD" w:rsidRPr="004C6EBD">
        <w:t>O) at 18.78° and 20.17°. Additional peaks were observed for magnesium sulfate dihydrate (MgSO</w:t>
      </w:r>
      <w:r w:rsidR="004C6EBD" w:rsidRPr="004C6EBD">
        <w:rPr>
          <w:vertAlign w:val="subscript"/>
        </w:rPr>
        <w:t>4</w:t>
      </w:r>
      <w:r w:rsidR="004C6EBD" w:rsidRPr="004C6EBD">
        <w:t>·2H</w:t>
      </w:r>
      <w:r w:rsidR="004C6EBD" w:rsidRPr="004C6EBD">
        <w:rPr>
          <w:vertAlign w:val="subscript"/>
        </w:rPr>
        <w:t>2</w:t>
      </w:r>
      <w:r w:rsidR="004C6EBD" w:rsidRPr="004C6EBD">
        <w:t>O) at 28.58°, nickel sulfate dihydrate (NiSO</w:t>
      </w:r>
      <w:r w:rsidR="004C6EBD" w:rsidRPr="004C6EBD">
        <w:rPr>
          <w:vertAlign w:val="subscript"/>
        </w:rPr>
        <w:t>4</w:t>
      </w:r>
      <w:r w:rsidR="004C6EBD" w:rsidRPr="004C6EBD">
        <w:t>·2H</w:t>
      </w:r>
      <w:r w:rsidR="004C6EBD" w:rsidRPr="004C6EBD">
        <w:rPr>
          <w:vertAlign w:val="subscript"/>
        </w:rPr>
        <w:t>2</w:t>
      </w:r>
      <w:r w:rsidR="004C6EBD" w:rsidRPr="004C6EBD">
        <w:t>O) at 26.83°, and cobalt sulfate hexahydrate (CoSO</w:t>
      </w:r>
      <w:r w:rsidR="004C6EBD" w:rsidRPr="004C6EBD">
        <w:rPr>
          <w:vertAlign w:val="subscript"/>
        </w:rPr>
        <w:t>4</w:t>
      </w:r>
      <w:r w:rsidR="004C6EBD" w:rsidRPr="004C6EBD">
        <w:t>·6H</w:t>
      </w:r>
      <w:r w:rsidR="004C6EBD" w:rsidRPr="004C6EBD">
        <w:rPr>
          <w:vertAlign w:val="subscript"/>
        </w:rPr>
        <w:t>2</w:t>
      </w:r>
      <w:r w:rsidR="004C6EBD" w:rsidRPr="004C6EBD">
        <w:t xml:space="preserve">O) at 20.29°. </w:t>
      </w:r>
      <w:r w:rsidR="004C6EBD" w:rsidRPr="004C6EBD">
        <w:rPr>
          <w:lang w:val="en-ID"/>
        </w:rPr>
        <w:t>The results indicate that oxalate ions can precipitate metals as the associated oxalates; however, the amount of oxalate added was insufficient for the complete precipitation of all metals in the filtrate.</w:t>
      </w:r>
      <w:r w:rsidR="004C6EBD" w:rsidRPr="004C6EBD">
        <w:t xml:space="preserve"> </w:t>
      </w:r>
    </w:p>
    <w:p w14:paraId="5810032D" w14:textId="4E3D26AA" w:rsidR="004C6EBD" w:rsidRDefault="00591B26" w:rsidP="004C6EBD">
      <w:pPr>
        <w:pStyle w:val="Paragraph"/>
        <w:spacing w:before="120"/>
        <w:ind w:firstLine="720"/>
        <w:jc w:val="center"/>
        <w:rPr>
          <w:lang w:val="en-ID"/>
        </w:rPr>
      </w:pPr>
      <w:r>
        <w:rPr>
          <w:noProof/>
          <w:lang w:val="en-ID"/>
        </w:rPr>
        <w:drawing>
          <wp:inline distT="0" distB="0" distL="0" distR="0" wp14:anchorId="21E80A05" wp14:editId="78788347">
            <wp:extent cx="3417974" cy="2565832"/>
            <wp:effectExtent l="0" t="0" r="0" b="6350"/>
            <wp:docPr id="10034995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36453" cy="2579704"/>
                    </a:xfrm>
                    <a:prstGeom prst="rect">
                      <a:avLst/>
                    </a:prstGeom>
                    <a:noFill/>
                  </pic:spPr>
                </pic:pic>
              </a:graphicData>
            </a:graphic>
          </wp:inline>
        </w:drawing>
      </w:r>
    </w:p>
    <w:p w14:paraId="535A8A1E" w14:textId="16F9CCBC" w:rsidR="004C6EBD" w:rsidRDefault="004C6EBD" w:rsidP="004C6EBD">
      <w:pPr>
        <w:pStyle w:val="Paragraph"/>
        <w:ind w:firstLine="288"/>
        <w:jc w:val="center"/>
        <w:rPr>
          <w:lang w:val="en-ID"/>
        </w:rPr>
      </w:pPr>
      <w:r w:rsidRPr="004C6EBD">
        <w:rPr>
          <w:b/>
          <w:bCs/>
        </w:rPr>
        <w:t>FIGURE 4.</w:t>
      </w:r>
      <w:r>
        <w:t xml:space="preserve"> </w:t>
      </w:r>
      <w:r w:rsidRPr="004C6EBD">
        <w:rPr>
          <w:lang w:val="en-ID"/>
        </w:rPr>
        <w:t>X-ray Diffraction Analysis</w:t>
      </w:r>
      <w:r>
        <w:rPr>
          <w:lang w:val="en-ID"/>
        </w:rPr>
        <w:t xml:space="preserve"> </w:t>
      </w:r>
      <w:r w:rsidRPr="002718C3">
        <w:t>of Ammonium Oxalate Precipitation Residue</w:t>
      </w:r>
    </w:p>
    <w:p w14:paraId="2B9BEC1B" w14:textId="77777777" w:rsidR="009F4CAD" w:rsidRDefault="009F4CAD" w:rsidP="009F4CAD">
      <w:pPr>
        <w:pStyle w:val="Paragraph"/>
        <w:ind w:firstLine="288"/>
      </w:pPr>
    </w:p>
    <w:p w14:paraId="2515FB48" w14:textId="2B37D6D6" w:rsidR="009F4CAD" w:rsidRPr="009F4CAD" w:rsidRDefault="009F4CAD" w:rsidP="009F4CAD">
      <w:pPr>
        <w:pStyle w:val="Paragraph"/>
        <w:ind w:firstLine="288"/>
        <w:rPr>
          <w:lang w:val="en-ID"/>
        </w:rPr>
      </w:pPr>
      <w:r w:rsidRPr="009F4CAD">
        <w:rPr>
          <w:lang w:val="en-ID"/>
        </w:rPr>
        <w:t xml:space="preserve">The XRD diffractogram (Figure </w:t>
      </w:r>
      <w:r>
        <w:rPr>
          <w:lang w:val="en-ID"/>
        </w:rPr>
        <w:t>5</w:t>
      </w:r>
      <w:r w:rsidRPr="009F4CAD">
        <w:rPr>
          <w:lang w:val="en-ID"/>
        </w:rPr>
        <w:t>) of the precipitation using ammonium oxalate exhibited peaks corresponding to nickel oxalate (</w:t>
      </w:r>
      <w:proofErr w:type="spellStart"/>
      <w:r w:rsidRPr="009F4CAD">
        <w:rPr>
          <w:lang w:val="en-ID"/>
        </w:rPr>
        <w:t>NiC₂O</w:t>
      </w:r>
      <w:proofErr w:type="spellEnd"/>
      <w:r w:rsidRPr="009F4CAD">
        <w:rPr>
          <w:lang w:val="en-ID"/>
        </w:rPr>
        <w:t>₄) at 20.16° and manganese oxalate dihydrate (</w:t>
      </w:r>
      <w:proofErr w:type="spellStart"/>
      <w:r w:rsidRPr="009F4CAD">
        <w:rPr>
          <w:lang w:val="en-ID"/>
        </w:rPr>
        <w:t>MnC₂O</w:t>
      </w:r>
      <w:proofErr w:type="spellEnd"/>
      <w:r w:rsidRPr="009F4CAD">
        <w:rPr>
          <w:lang w:val="en-ID"/>
        </w:rPr>
        <w:t xml:space="preserve">₄·2H₂O) at 15.67°, confirming that oxalate ions effectively precipitated nickel and manganese. A peak corresponding to manganese hydroxide (Mn(OH)₂) at 18.2° indicated the presence of residual hydroxide ions still participating in the reaction despite the addition of oxalic acid. Furthermore, magnesium </w:t>
      </w:r>
      <w:proofErr w:type="spellStart"/>
      <w:r w:rsidRPr="009F4CAD">
        <w:rPr>
          <w:lang w:val="en-ID"/>
        </w:rPr>
        <w:t>sulfate</w:t>
      </w:r>
      <w:proofErr w:type="spellEnd"/>
      <w:r w:rsidRPr="009F4CAD">
        <w:rPr>
          <w:lang w:val="en-ID"/>
        </w:rPr>
        <w:t xml:space="preserve"> dihydrate (</w:t>
      </w:r>
      <w:proofErr w:type="spellStart"/>
      <w:r w:rsidRPr="009F4CAD">
        <w:rPr>
          <w:lang w:val="en-ID"/>
        </w:rPr>
        <w:t>MgSO</w:t>
      </w:r>
      <w:proofErr w:type="spellEnd"/>
      <w:r w:rsidRPr="009F4CAD">
        <w:rPr>
          <w:lang w:val="en-ID"/>
        </w:rPr>
        <w:t>₄·2H₂O) was detected at 28.77°, suggesting that not all dissolved metals in the filtrate were successfully precipitated by the hydroxide and oxalate ions.</w:t>
      </w:r>
    </w:p>
    <w:p w14:paraId="134BD67E" w14:textId="3EC2D47D" w:rsidR="002718C3" w:rsidRDefault="002718C3" w:rsidP="002718C3">
      <w:pPr>
        <w:pStyle w:val="Paragraph"/>
        <w:ind w:firstLine="288"/>
      </w:pPr>
    </w:p>
    <w:p w14:paraId="535E8DC9" w14:textId="4DE0F675" w:rsidR="002718C3" w:rsidRDefault="00591B26" w:rsidP="002718C3">
      <w:pPr>
        <w:pStyle w:val="Paragraph"/>
        <w:ind w:firstLine="288"/>
        <w:jc w:val="center"/>
      </w:pPr>
      <w:r>
        <w:rPr>
          <w:noProof/>
        </w:rPr>
        <w:lastRenderedPageBreak/>
        <w:drawing>
          <wp:inline distT="0" distB="0" distL="0" distR="0" wp14:anchorId="4AABC63F" wp14:editId="73D61F37">
            <wp:extent cx="3574472" cy="2797927"/>
            <wp:effectExtent l="0" t="0" r="6985" b="2540"/>
            <wp:docPr id="98295118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5726" r="19009" b="9169"/>
                    <a:stretch>
                      <a:fillRect/>
                    </a:stretch>
                  </pic:blipFill>
                  <pic:spPr bwMode="auto">
                    <a:xfrm>
                      <a:off x="0" y="0"/>
                      <a:ext cx="3577693" cy="2800448"/>
                    </a:xfrm>
                    <a:prstGeom prst="rect">
                      <a:avLst/>
                    </a:prstGeom>
                    <a:noFill/>
                    <a:ln>
                      <a:noFill/>
                    </a:ln>
                    <a:extLst>
                      <a:ext uri="{53640926-AAD7-44D8-BBD7-CCE9431645EC}">
                        <a14:shadowObscured xmlns:a14="http://schemas.microsoft.com/office/drawing/2010/main"/>
                      </a:ext>
                    </a:extLst>
                  </pic:spPr>
                </pic:pic>
              </a:graphicData>
            </a:graphic>
          </wp:inline>
        </w:drawing>
      </w:r>
    </w:p>
    <w:p w14:paraId="02218785" w14:textId="1B896260" w:rsidR="00E91381" w:rsidRDefault="009F4CAD" w:rsidP="009F4CAD">
      <w:pPr>
        <w:pStyle w:val="Paragraph"/>
        <w:ind w:firstLine="288"/>
        <w:jc w:val="center"/>
      </w:pPr>
      <w:r w:rsidRPr="009F4CAD">
        <w:rPr>
          <w:b/>
          <w:bCs/>
        </w:rPr>
        <w:t>FIGURE 5.</w:t>
      </w:r>
      <w:r w:rsidR="002718C3" w:rsidRPr="002718C3">
        <w:t xml:space="preserve"> </w:t>
      </w:r>
      <w:r>
        <w:t>Diffractogram</w:t>
      </w:r>
      <w:r w:rsidRPr="002718C3">
        <w:t xml:space="preserve"> XRD</w:t>
      </w:r>
      <w:r w:rsidR="002718C3" w:rsidRPr="002718C3">
        <w:t xml:space="preserve"> of precipitation residue from ammonium hydroxide</w:t>
      </w:r>
    </w:p>
    <w:p w14:paraId="441B088D" w14:textId="652B9A8C" w:rsidR="009F4CAD" w:rsidRDefault="002718C3" w:rsidP="009F4CAD">
      <w:pPr>
        <w:pStyle w:val="Paragraph"/>
        <w:spacing w:before="120"/>
        <w:ind w:firstLine="288"/>
      </w:pPr>
      <w:r w:rsidRPr="002718C3">
        <w:t>The precipitation process using NaOH can be carried out in stages to separate nickel and cobalt from other metals such as iron and magnesium. The precipitation residue was characterized using XRD to determine the metal that was successfully precipitated by sodium hydroxide</w:t>
      </w:r>
      <w:r w:rsidR="00E633E3">
        <w:t xml:space="preserve">. </w:t>
      </w:r>
      <w:r w:rsidR="00E633E3" w:rsidRPr="00E633E3">
        <w:t xml:space="preserve">Figure </w:t>
      </w:r>
      <w:r w:rsidR="009F4CAD">
        <w:t>6</w:t>
      </w:r>
      <w:r w:rsidR="00E633E3" w:rsidRPr="00E633E3">
        <w:t xml:space="preserve"> shows that </w:t>
      </w:r>
      <w:r w:rsidR="009F4CAD">
        <w:t>t</w:t>
      </w:r>
      <w:r w:rsidR="009F4CAD" w:rsidRPr="009F4CAD">
        <w:t>he XRD peaks corresponding to nickel hydroxide (</w:t>
      </w:r>
      <w:proofErr w:type="gramStart"/>
      <w:r w:rsidR="009F4CAD" w:rsidRPr="009F4CAD">
        <w:t>Ni(</w:t>
      </w:r>
      <w:proofErr w:type="gramEnd"/>
      <w:r w:rsidR="009F4CAD" w:rsidRPr="009F4CAD">
        <w:t>OH)</w:t>
      </w:r>
      <w:r w:rsidR="009F4CAD" w:rsidRPr="009F4CAD">
        <w:rPr>
          <w:vertAlign w:val="subscript"/>
        </w:rPr>
        <w:t>2</w:t>
      </w:r>
      <w:r w:rsidR="009F4CAD" w:rsidRPr="009F4CAD">
        <w:t>) at 19.25° and 38.54°, cobalt hydroxide Co(OH)</w:t>
      </w:r>
      <w:r w:rsidR="009F4CAD" w:rsidRPr="009F4CAD">
        <w:rPr>
          <w:vertAlign w:val="subscript"/>
        </w:rPr>
        <w:t>2</w:t>
      </w:r>
      <w:r w:rsidR="009F4CAD" w:rsidRPr="009F4CAD">
        <w:t xml:space="preserve"> at 37.76°, and aluminum hydroxide (Al(OH)</w:t>
      </w:r>
      <w:r w:rsidR="009F4CAD" w:rsidRPr="009F4CAD">
        <w:rPr>
          <w:vertAlign w:val="subscript"/>
        </w:rPr>
        <w:t>3</w:t>
      </w:r>
      <w:r w:rsidR="009F4CAD" w:rsidRPr="009F4CAD">
        <w:t>) at 18.51°. A prominent peak was also observed, identified as pyrite (</w:t>
      </w:r>
      <w:proofErr w:type="spellStart"/>
      <w:proofErr w:type="gramStart"/>
      <w:r w:rsidR="009F4CAD" w:rsidRPr="009F4CAD">
        <w:t>Fe,Ni</w:t>
      </w:r>
      <w:proofErr w:type="spellEnd"/>
      <w:proofErr w:type="gramEnd"/>
      <w:r w:rsidR="009F4CAD" w:rsidRPr="009F4CAD">
        <w:t>)S</w:t>
      </w:r>
      <w:r w:rsidR="009F4CAD" w:rsidRPr="009F4CAD">
        <w:rPr>
          <w:vertAlign w:val="subscript"/>
        </w:rPr>
        <w:t>2</w:t>
      </w:r>
      <w:r w:rsidR="009F4CAD" w:rsidRPr="009F4CAD">
        <w:t xml:space="preserve">, indicating that not all metals present in the leachate were successfully precipitated by sodium hydroxide. </w:t>
      </w:r>
    </w:p>
    <w:p w14:paraId="3D3DCE26" w14:textId="7337C82A" w:rsidR="002718C3" w:rsidRDefault="00907F43" w:rsidP="009F4CAD">
      <w:pPr>
        <w:pStyle w:val="Paragraph"/>
        <w:spacing w:before="120"/>
        <w:ind w:firstLine="288"/>
        <w:jc w:val="center"/>
      </w:pPr>
      <w:r>
        <w:rPr>
          <w:noProof/>
        </w:rPr>
        <w:drawing>
          <wp:inline distT="0" distB="0" distL="0" distR="0" wp14:anchorId="1D126D9C" wp14:editId="4B6544D2">
            <wp:extent cx="3452553" cy="2598013"/>
            <wp:effectExtent l="0" t="0" r="0" b="0"/>
            <wp:docPr id="98952777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84809" cy="2622285"/>
                    </a:xfrm>
                    <a:prstGeom prst="rect">
                      <a:avLst/>
                    </a:prstGeom>
                    <a:noFill/>
                  </pic:spPr>
                </pic:pic>
              </a:graphicData>
            </a:graphic>
          </wp:inline>
        </w:drawing>
      </w:r>
    </w:p>
    <w:p w14:paraId="2AB3E22A" w14:textId="4001FD6D" w:rsidR="00E633E3" w:rsidRDefault="00E633E3" w:rsidP="00E633E3">
      <w:pPr>
        <w:pStyle w:val="Paragraph"/>
        <w:spacing w:before="120"/>
        <w:ind w:firstLine="288"/>
        <w:jc w:val="center"/>
      </w:pPr>
      <w:r w:rsidRPr="009F4CAD">
        <w:rPr>
          <w:b/>
          <w:bCs/>
        </w:rPr>
        <w:t>F</w:t>
      </w:r>
      <w:r w:rsidR="009F4CAD" w:rsidRPr="009F4CAD">
        <w:rPr>
          <w:b/>
          <w:bCs/>
        </w:rPr>
        <w:t>IGURE 6.</w:t>
      </w:r>
      <w:r w:rsidRPr="00E633E3">
        <w:t xml:space="preserve"> </w:t>
      </w:r>
      <w:r w:rsidR="009F4CAD">
        <w:t xml:space="preserve">Diffractogram </w:t>
      </w:r>
      <w:r w:rsidRPr="00E633E3">
        <w:t xml:space="preserve">XRD </w:t>
      </w:r>
      <w:r w:rsidR="009F4CAD" w:rsidRPr="002718C3">
        <w:t>of precipitation residue from</w:t>
      </w:r>
      <w:r w:rsidR="00994FFB">
        <w:t xml:space="preserve"> </w:t>
      </w:r>
      <w:r w:rsidR="009F4CAD">
        <w:t>s</w:t>
      </w:r>
      <w:r w:rsidRPr="00E633E3">
        <w:t>odium Hydroxide</w:t>
      </w:r>
    </w:p>
    <w:p w14:paraId="483DB903" w14:textId="69AC59C3" w:rsidR="00994FFB" w:rsidRPr="00075EA6" w:rsidRDefault="00994FFB" w:rsidP="00994FFB">
      <w:pPr>
        <w:pStyle w:val="Paragraph"/>
        <w:spacing w:before="120"/>
        <w:ind w:firstLine="288"/>
      </w:pPr>
      <w:r w:rsidRPr="00994FFB">
        <w:t>The effectiveness of three precipitation reagents</w:t>
      </w:r>
      <w:r>
        <w:t xml:space="preserve"> </w:t>
      </w:r>
      <w:r w:rsidRPr="00994FFB">
        <w:t>ammonium oxalate, ammonium hydroxide, and sodium hydroxide</w:t>
      </w:r>
      <w:r>
        <w:t xml:space="preserve"> </w:t>
      </w:r>
      <w:r w:rsidRPr="00994FFB">
        <w:t>was evaluated for the recovery of nickel, cobalt, and other metals from laterite leachates. Ammonium oxalate selectively precipitated cobalt and manganese as oxalates, while a significant portion of nickel remained in solution due to its higher solubility, enabling potential metal separation. Ammonium hydroxide, followed by oxalic acid addition, facilitated the formation of nickel and manganese oxalates, although residual hydroxide ions indicated only partial metal precipitation. Sodium hydroxide efficiently precipitated nickel, cobalt, and aluminum as hydroxides, achieving higher overall metal recovery; however, the detection of a pyrite peak ((</w:t>
      </w:r>
      <w:proofErr w:type="spellStart"/>
      <w:proofErr w:type="gramStart"/>
      <w:r w:rsidRPr="00994FFB">
        <w:t>Fe,Ni</w:t>
      </w:r>
      <w:proofErr w:type="spellEnd"/>
      <w:proofErr w:type="gramEnd"/>
      <w:r w:rsidRPr="00994FFB">
        <w:t xml:space="preserve">)S₂) suggested that a fraction of metals remained unprecipitated. These results indicate that sodium hydroxide is most effective for comprehensive </w:t>
      </w:r>
      <w:r w:rsidRPr="00994FFB">
        <w:lastRenderedPageBreak/>
        <w:t>recovery, whereas ammonium oxalate and ammonium hydroxide can be applied for selective separation and purification of metals.</w:t>
      </w:r>
    </w:p>
    <w:p w14:paraId="238F91B4" w14:textId="1B3746CF" w:rsidR="00D87E2A" w:rsidRDefault="00D87E2A" w:rsidP="00D87E2A">
      <w:pPr>
        <w:pStyle w:val="Heading1"/>
        <w:rPr>
          <w:b w:val="0"/>
          <w:caps w:val="0"/>
          <w:sz w:val="20"/>
        </w:rPr>
      </w:pPr>
      <w:r>
        <w:rPr>
          <w:rFonts w:asciiTheme="majorBidi" w:hAnsiTheme="majorBidi" w:cstheme="majorBidi"/>
        </w:rPr>
        <w:t>CONCLUSION</w:t>
      </w:r>
    </w:p>
    <w:p w14:paraId="4BDF68EB" w14:textId="1AF8EB15" w:rsidR="00994FFB" w:rsidRPr="00994FFB" w:rsidRDefault="00994FFB" w:rsidP="00994FFB">
      <w:pPr>
        <w:pStyle w:val="AuthorEmail"/>
        <w:jc w:val="both"/>
        <w:rPr>
          <w:b/>
          <w:caps/>
        </w:rPr>
      </w:pPr>
      <w:r w:rsidRPr="00994FFB">
        <w:t>This study demonstrated the effective extraction and recovery of nickel and cobalt from low-grade laterite ore using sulfuric acid leaching followed by chemical precipitation. Optimal leaching conditions were achieved at 7 M H</w:t>
      </w:r>
      <w:r w:rsidRPr="00994FFB">
        <w:rPr>
          <w:b/>
          <w:caps/>
          <w:vertAlign w:val="subscript"/>
        </w:rPr>
        <w:t>2</w:t>
      </w:r>
      <w:r w:rsidRPr="00994FFB">
        <w:t>SO</w:t>
      </w:r>
      <w:r w:rsidRPr="00994FFB">
        <w:rPr>
          <w:b/>
          <w:caps/>
          <w:vertAlign w:val="subscript"/>
        </w:rPr>
        <w:t>4</w:t>
      </w:r>
      <w:r w:rsidRPr="00994FFB">
        <w:t xml:space="preserve"> and 95°C for 6 hours, resulting in maximum nickel and cobalt recoveries of </w:t>
      </w:r>
      <w:r w:rsidRPr="00994FFB">
        <w:rPr>
          <w:lang w:val="en-ID"/>
        </w:rPr>
        <w:t>97.73% and 73.32%</w:t>
      </w:r>
      <w:r w:rsidRPr="00994FFB">
        <w:t xml:space="preserve">, respectively. Precipitation experiments using ammonium oxalate, ammonium hydroxide, and sodium hydroxide revealed distinct metal recovery behaviors. Ammonium oxalate enabled selective precipitation of cobalt and manganese, leaving nickel predominantly in solution, whereas ammonium hydroxide facilitated partial precipitation of nickel and manganese as oxalates. Sodium hydroxide was the most effective reagent for comprehensive recovery, precipitating nickel, cobalt, and aluminum as hydroxides, although traces of metals remained unprecipitated. Overall, the sequential use of optimized leaching and precipitation processes provides a promising, efficient, and environmentally compatible approach for nickel and cobalt recovery from laterite ores. </w:t>
      </w:r>
    </w:p>
    <w:p w14:paraId="7691B80C" w14:textId="02066F10" w:rsidR="00613B4D" w:rsidRPr="00075EA6" w:rsidRDefault="0016385D" w:rsidP="00994FFB">
      <w:pPr>
        <w:pStyle w:val="Heading1"/>
      </w:pPr>
      <w:r w:rsidRPr="00075EA6">
        <w:rPr>
          <w:rFonts w:asciiTheme="majorBidi" w:hAnsiTheme="majorBidi" w:cstheme="majorBidi"/>
        </w:rPr>
        <w:t>Acknowledgments</w:t>
      </w:r>
    </w:p>
    <w:p w14:paraId="34281A86" w14:textId="7A7504D4" w:rsidR="00431C30" w:rsidRDefault="00431C30" w:rsidP="00431C30">
      <w:pPr>
        <w:pStyle w:val="Heading1"/>
        <w:jc w:val="both"/>
        <w:rPr>
          <w:rFonts w:asciiTheme="majorBidi" w:hAnsiTheme="majorBidi" w:cstheme="majorBidi"/>
          <w:b w:val="0"/>
          <w:caps w:val="0"/>
          <w:sz w:val="20"/>
        </w:rPr>
      </w:pPr>
      <w:r w:rsidRPr="00431C30">
        <w:rPr>
          <w:rFonts w:asciiTheme="majorBidi" w:hAnsiTheme="majorBidi" w:cstheme="majorBidi"/>
          <w:b w:val="0"/>
          <w:caps w:val="0"/>
          <w:sz w:val="20"/>
        </w:rPr>
        <w:t xml:space="preserve">The authors greatly acknowledge </w:t>
      </w:r>
      <w:proofErr w:type="spellStart"/>
      <w:r w:rsidRPr="00431C30">
        <w:rPr>
          <w:rFonts w:asciiTheme="majorBidi" w:hAnsiTheme="majorBidi" w:cstheme="majorBidi"/>
          <w:b w:val="0"/>
          <w:caps w:val="0"/>
          <w:sz w:val="20"/>
        </w:rPr>
        <w:t>Institut</w:t>
      </w:r>
      <w:proofErr w:type="spellEnd"/>
      <w:r w:rsidRPr="00431C30">
        <w:rPr>
          <w:rFonts w:asciiTheme="majorBidi" w:hAnsiTheme="majorBidi" w:cstheme="majorBidi"/>
          <w:b w:val="0"/>
          <w:caps w:val="0"/>
          <w:sz w:val="20"/>
        </w:rPr>
        <w:t xml:space="preserve"> </w:t>
      </w:r>
      <w:proofErr w:type="spellStart"/>
      <w:r w:rsidRPr="00431C30">
        <w:rPr>
          <w:rFonts w:asciiTheme="majorBidi" w:hAnsiTheme="majorBidi" w:cstheme="majorBidi"/>
          <w:b w:val="0"/>
          <w:caps w:val="0"/>
          <w:sz w:val="20"/>
        </w:rPr>
        <w:t>Teknologi</w:t>
      </w:r>
      <w:proofErr w:type="spellEnd"/>
      <w:r w:rsidRPr="00431C30">
        <w:rPr>
          <w:rFonts w:asciiTheme="majorBidi" w:hAnsiTheme="majorBidi" w:cstheme="majorBidi"/>
          <w:b w:val="0"/>
          <w:caps w:val="0"/>
          <w:sz w:val="20"/>
        </w:rPr>
        <w:t xml:space="preserve"> </w:t>
      </w:r>
      <w:proofErr w:type="spellStart"/>
      <w:r w:rsidRPr="00431C30">
        <w:rPr>
          <w:rFonts w:asciiTheme="majorBidi" w:hAnsiTheme="majorBidi" w:cstheme="majorBidi"/>
          <w:b w:val="0"/>
          <w:caps w:val="0"/>
          <w:sz w:val="20"/>
        </w:rPr>
        <w:t>Sepuluh</w:t>
      </w:r>
      <w:proofErr w:type="spellEnd"/>
      <w:r w:rsidRPr="00431C30">
        <w:rPr>
          <w:rFonts w:asciiTheme="majorBidi" w:hAnsiTheme="majorBidi" w:cstheme="majorBidi"/>
          <w:b w:val="0"/>
          <w:caps w:val="0"/>
          <w:sz w:val="20"/>
        </w:rPr>
        <w:t xml:space="preserve"> </w:t>
      </w:r>
      <w:proofErr w:type="spellStart"/>
      <w:r w:rsidRPr="00431C30">
        <w:rPr>
          <w:rFonts w:asciiTheme="majorBidi" w:hAnsiTheme="majorBidi" w:cstheme="majorBidi"/>
          <w:b w:val="0"/>
          <w:caps w:val="0"/>
          <w:sz w:val="20"/>
        </w:rPr>
        <w:t>Nopember</w:t>
      </w:r>
      <w:proofErr w:type="spellEnd"/>
      <w:r w:rsidRPr="00431C30">
        <w:rPr>
          <w:rFonts w:asciiTheme="majorBidi" w:hAnsiTheme="majorBidi" w:cstheme="majorBidi"/>
          <w:b w:val="0"/>
          <w:caps w:val="0"/>
          <w:sz w:val="20"/>
        </w:rPr>
        <w:t xml:space="preserve"> (ITS) for funding this work under the Ministry of Education, Culture, Research, and Technology (Kementerian Pendidikan, </w:t>
      </w:r>
      <w:proofErr w:type="spellStart"/>
      <w:r w:rsidRPr="00431C30">
        <w:rPr>
          <w:rFonts w:asciiTheme="majorBidi" w:hAnsiTheme="majorBidi" w:cstheme="majorBidi"/>
          <w:b w:val="0"/>
          <w:caps w:val="0"/>
          <w:sz w:val="20"/>
        </w:rPr>
        <w:t>Kebudayaan</w:t>
      </w:r>
      <w:proofErr w:type="spellEnd"/>
      <w:r w:rsidRPr="00431C30">
        <w:rPr>
          <w:rFonts w:asciiTheme="majorBidi" w:hAnsiTheme="majorBidi" w:cstheme="majorBidi"/>
          <w:b w:val="0"/>
          <w:caps w:val="0"/>
          <w:sz w:val="20"/>
        </w:rPr>
        <w:t xml:space="preserve">, Riset, dan </w:t>
      </w:r>
      <w:proofErr w:type="spellStart"/>
      <w:r w:rsidRPr="00431C30">
        <w:rPr>
          <w:rFonts w:asciiTheme="majorBidi" w:hAnsiTheme="majorBidi" w:cstheme="majorBidi"/>
          <w:b w:val="0"/>
          <w:caps w:val="0"/>
          <w:sz w:val="20"/>
        </w:rPr>
        <w:t>Teknologi</w:t>
      </w:r>
      <w:proofErr w:type="spellEnd"/>
      <w:r w:rsidRPr="00431C30">
        <w:rPr>
          <w:rFonts w:asciiTheme="majorBidi" w:hAnsiTheme="majorBidi" w:cstheme="majorBidi"/>
          <w:b w:val="0"/>
          <w:caps w:val="0"/>
          <w:sz w:val="20"/>
        </w:rPr>
        <w:t xml:space="preserve">) of Indonesia with the scheme of the </w:t>
      </w:r>
      <w:r>
        <w:rPr>
          <w:rFonts w:asciiTheme="majorBidi" w:hAnsiTheme="majorBidi" w:cstheme="majorBidi"/>
          <w:b w:val="0"/>
          <w:caps w:val="0"/>
          <w:sz w:val="20"/>
        </w:rPr>
        <w:t>Doctoral</w:t>
      </w:r>
      <w:r w:rsidRPr="00431C30">
        <w:rPr>
          <w:rFonts w:asciiTheme="majorBidi" w:hAnsiTheme="majorBidi" w:cstheme="majorBidi"/>
          <w:b w:val="0"/>
          <w:caps w:val="0"/>
          <w:sz w:val="20"/>
        </w:rPr>
        <w:t xml:space="preserve"> thesis (Penelitian </w:t>
      </w:r>
      <w:r>
        <w:rPr>
          <w:rFonts w:asciiTheme="majorBidi" w:hAnsiTheme="majorBidi" w:cstheme="majorBidi"/>
          <w:b w:val="0"/>
          <w:caps w:val="0"/>
          <w:sz w:val="20"/>
        </w:rPr>
        <w:t xml:space="preserve">Disertasi </w:t>
      </w:r>
      <w:proofErr w:type="spellStart"/>
      <w:r>
        <w:rPr>
          <w:rFonts w:asciiTheme="majorBidi" w:hAnsiTheme="majorBidi" w:cstheme="majorBidi"/>
          <w:b w:val="0"/>
          <w:caps w:val="0"/>
          <w:sz w:val="20"/>
        </w:rPr>
        <w:t>Doktor</w:t>
      </w:r>
      <w:proofErr w:type="spellEnd"/>
      <w:r w:rsidRPr="00431C30">
        <w:rPr>
          <w:rFonts w:asciiTheme="majorBidi" w:hAnsiTheme="majorBidi" w:cstheme="majorBidi"/>
          <w:b w:val="0"/>
          <w:caps w:val="0"/>
          <w:sz w:val="20"/>
        </w:rPr>
        <w:t xml:space="preserve">) based on </w:t>
      </w:r>
      <w:r>
        <w:rPr>
          <w:rFonts w:asciiTheme="majorBidi" w:hAnsiTheme="majorBidi" w:cstheme="majorBidi"/>
          <w:b w:val="0"/>
          <w:caps w:val="0"/>
          <w:sz w:val="20"/>
        </w:rPr>
        <w:t>contract number</w:t>
      </w:r>
      <w:r w:rsidRPr="00431C30">
        <w:rPr>
          <w:rFonts w:asciiTheme="majorBidi" w:hAnsiTheme="majorBidi" w:cstheme="majorBidi"/>
          <w:b w:val="0"/>
          <w:caps w:val="0"/>
          <w:sz w:val="20"/>
        </w:rPr>
        <w:t xml:space="preserve"> 1</w:t>
      </w:r>
      <w:r>
        <w:rPr>
          <w:rFonts w:asciiTheme="majorBidi" w:hAnsiTheme="majorBidi" w:cstheme="majorBidi"/>
          <w:b w:val="0"/>
          <w:caps w:val="0"/>
          <w:sz w:val="20"/>
        </w:rPr>
        <w:t>189</w:t>
      </w:r>
      <w:r w:rsidRPr="00431C30">
        <w:rPr>
          <w:rFonts w:asciiTheme="majorBidi" w:hAnsiTheme="majorBidi" w:cstheme="majorBidi"/>
          <w:b w:val="0"/>
          <w:caps w:val="0"/>
          <w:sz w:val="20"/>
        </w:rPr>
        <w:t>/PKS/ITS/202</w:t>
      </w:r>
      <w:r>
        <w:rPr>
          <w:rFonts w:asciiTheme="majorBidi" w:hAnsiTheme="majorBidi" w:cstheme="majorBidi"/>
          <w:b w:val="0"/>
          <w:caps w:val="0"/>
          <w:sz w:val="20"/>
        </w:rPr>
        <w:t>5.</w:t>
      </w:r>
    </w:p>
    <w:p w14:paraId="16F21B4D" w14:textId="018E5223" w:rsidR="00613B4D" w:rsidRDefault="0016385D" w:rsidP="00431C30">
      <w:pPr>
        <w:pStyle w:val="Heading1"/>
        <w:rPr>
          <w:rFonts w:asciiTheme="majorBidi" w:hAnsiTheme="majorBidi" w:cstheme="majorBidi"/>
        </w:rPr>
      </w:pPr>
      <w:r w:rsidRPr="00075EA6">
        <w:rPr>
          <w:rFonts w:asciiTheme="majorBidi" w:hAnsiTheme="majorBidi" w:cstheme="majorBidi"/>
        </w:rPr>
        <w:t>References</w:t>
      </w:r>
    </w:p>
    <w:sdt>
      <w:sdtPr>
        <w:rPr>
          <w:color w:val="000000"/>
          <w:sz w:val="16"/>
        </w:rPr>
        <w:tag w:val="MENDELEY_BIBLIOGRAPHY"/>
        <w:id w:val="1001318218"/>
        <w:placeholder>
          <w:docPart w:val="DefaultPlaceholder_-1854013440"/>
        </w:placeholder>
      </w:sdtPr>
      <w:sdtEndPr>
        <w:rPr>
          <w:szCs w:val="16"/>
        </w:rPr>
      </w:sdtEndPr>
      <w:sdtContent>
        <w:p w14:paraId="16869223" w14:textId="3550085F" w:rsidR="00103197" w:rsidRPr="009502BA" w:rsidRDefault="00103197" w:rsidP="006B2E80">
          <w:pPr>
            <w:pStyle w:val="ListParagraph"/>
            <w:numPr>
              <w:ilvl w:val="0"/>
              <w:numId w:val="47"/>
            </w:numPr>
            <w:autoSpaceDE w:val="0"/>
            <w:autoSpaceDN w:val="0"/>
            <w:ind w:left="0" w:hanging="567"/>
            <w:jc w:val="both"/>
            <w:divId w:val="1384864053"/>
            <w:rPr>
              <w:sz w:val="20"/>
            </w:rPr>
          </w:pPr>
          <w:r w:rsidRPr="009502BA">
            <w:rPr>
              <w:sz w:val="20"/>
              <w:szCs w:val="16"/>
            </w:rPr>
            <w:t xml:space="preserve">Soh </w:t>
          </w:r>
          <w:proofErr w:type="spellStart"/>
          <w:r w:rsidRPr="009502BA">
            <w:rPr>
              <w:sz w:val="20"/>
              <w:szCs w:val="16"/>
            </w:rPr>
            <w:t>Tamehe</w:t>
          </w:r>
          <w:proofErr w:type="spellEnd"/>
          <w:r w:rsidRPr="009502BA">
            <w:rPr>
              <w:sz w:val="20"/>
              <w:szCs w:val="16"/>
            </w:rPr>
            <w:t xml:space="preserve">, L.; Zhao, Y.; Xu, W.; Gao, J. </w:t>
          </w:r>
          <w:proofErr w:type="gramStart"/>
          <w:r w:rsidRPr="009502BA">
            <w:rPr>
              <w:sz w:val="20"/>
              <w:szCs w:val="16"/>
            </w:rPr>
            <w:t>Ni(</w:t>
          </w:r>
          <w:proofErr w:type="gramEnd"/>
          <w:r w:rsidRPr="009502BA">
            <w:rPr>
              <w:sz w:val="20"/>
              <w:szCs w:val="16"/>
            </w:rPr>
            <w:t xml:space="preserve">Co) Laterite Deposits of Southeast Asia: A Review and Perspective. </w:t>
          </w:r>
          <w:r w:rsidRPr="009502BA">
            <w:rPr>
              <w:i/>
              <w:iCs/>
              <w:sz w:val="20"/>
              <w:szCs w:val="16"/>
            </w:rPr>
            <w:t>Minerals</w:t>
          </w:r>
          <w:r w:rsidRPr="009502BA">
            <w:rPr>
              <w:sz w:val="20"/>
              <w:szCs w:val="16"/>
            </w:rPr>
            <w:t xml:space="preserve"> </w:t>
          </w:r>
          <w:r w:rsidRPr="009502BA">
            <w:rPr>
              <w:b/>
              <w:bCs/>
              <w:sz w:val="20"/>
              <w:szCs w:val="16"/>
            </w:rPr>
            <w:t>2024</w:t>
          </w:r>
          <w:r w:rsidRPr="009502BA">
            <w:rPr>
              <w:sz w:val="20"/>
              <w:szCs w:val="16"/>
            </w:rPr>
            <w:t xml:space="preserve">, </w:t>
          </w:r>
          <w:r w:rsidRPr="009502BA">
            <w:rPr>
              <w:i/>
              <w:iCs/>
              <w:sz w:val="20"/>
              <w:szCs w:val="16"/>
            </w:rPr>
            <w:t>14</w:t>
          </w:r>
          <w:r w:rsidRPr="009502BA">
            <w:rPr>
              <w:sz w:val="20"/>
              <w:szCs w:val="16"/>
            </w:rPr>
            <w:t>, 134, doi:10.3390/min14020134.</w:t>
          </w:r>
        </w:p>
        <w:p w14:paraId="43A10FD3" w14:textId="00C9FD13" w:rsidR="00103197" w:rsidRPr="009502BA" w:rsidRDefault="00103197" w:rsidP="006B2E80">
          <w:pPr>
            <w:pStyle w:val="ListParagraph"/>
            <w:numPr>
              <w:ilvl w:val="0"/>
              <w:numId w:val="47"/>
            </w:numPr>
            <w:autoSpaceDE w:val="0"/>
            <w:autoSpaceDN w:val="0"/>
            <w:ind w:left="0" w:hanging="567"/>
            <w:jc w:val="both"/>
            <w:divId w:val="1318657117"/>
            <w:rPr>
              <w:sz w:val="20"/>
              <w:szCs w:val="16"/>
            </w:rPr>
          </w:pPr>
          <w:proofErr w:type="spellStart"/>
          <w:r w:rsidRPr="009502BA">
            <w:rPr>
              <w:sz w:val="20"/>
              <w:szCs w:val="16"/>
            </w:rPr>
            <w:t>Hoatson</w:t>
          </w:r>
          <w:proofErr w:type="spellEnd"/>
          <w:r w:rsidRPr="009502BA">
            <w:rPr>
              <w:sz w:val="20"/>
              <w:szCs w:val="16"/>
            </w:rPr>
            <w:t xml:space="preserve">, D.M.; </w:t>
          </w:r>
          <w:proofErr w:type="spellStart"/>
          <w:r w:rsidRPr="009502BA">
            <w:rPr>
              <w:sz w:val="20"/>
              <w:szCs w:val="16"/>
            </w:rPr>
            <w:t>Jaireth</w:t>
          </w:r>
          <w:proofErr w:type="spellEnd"/>
          <w:r w:rsidRPr="009502BA">
            <w:rPr>
              <w:sz w:val="20"/>
              <w:szCs w:val="16"/>
            </w:rPr>
            <w:t xml:space="preserve">, S.; Jaques, A.L. Nickel Sulfide Deposits in Australia: Characteristics, Resources, and Potential. </w:t>
          </w:r>
          <w:r w:rsidRPr="009502BA">
            <w:rPr>
              <w:i/>
              <w:iCs/>
              <w:sz w:val="20"/>
              <w:szCs w:val="16"/>
            </w:rPr>
            <w:t>Ore Geol Rev</w:t>
          </w:r>
          <w:r w:rsidRPr="009502BA">
            <w:rPr>
              <w:sz w:val="20"/>
              <w:szCs w:val="16"/>
            </w:rPr>
            <w:t xml:space="preserve"> </w:t>
          </w:r>
          <w:r w:rsidRPr="009502BA">
            <w:rPr>
              <w:b/>
              <w:bCs/>
              <w:sz w:val="20"/>
              <w:szCs w:val="16"/>
            </w:rPr>
            <w:t>2006</w:t>
          </w:r>
          <w:r w:rsidRPr="009502BA">
            <w:rPr>
              <w:sz w:val="20"/>
              <w:szCs w:val="16"/>
            </w:rPr>
            <w:t xml:space="preserve">, </w:t>
          </w:r>
          <w:r w:rsidRPr="009502BA">
            <w:rPr>
              <w:i/>
              <w:iCs/>
              <w:sz w:val="20"/>
              <w:szCs w:val="16"/>
            </w:rPr>
            <w:t>29</w:t>
          </w:r>
          <w:r w:rsidRPr="009502BA">
            <w:rPr>
              <w:sz w:val="20"/>
              <w:szCs w:val="16"/>
            </w:rPr>
            <w:t xml:space="preserve">, 177–241, </w:t>
          </w:r>
          <w:proofErr w:type="gramStart"/>
          <w:r w:rsidRPr="009502BA">
            <w:rPr>
              <w:sz w:val="20"/>
              <w:szCs w:val="16"/>
            </w:rPr>
            <w:t>doi:10.1016/j.oregeorev</w:t>
          </w:r>
          <w:proofErr w:type="gramEnd"/>
          <w:r w:rsidRPr="009502BA">
            <w:rPr>
              <w:sz w:val="20"/>
              <w:szCs w:val="16"/>
            </w:rPr>
            <w:t>.2006.05.002.</w:t>
          </w:r>
        </w:p>
        <w:p w14:paraId="14E8E1F6" w14:textId="2144EF66" w:rsidR="00103197" w:rsidRPr="009502BA" w:rsidRDefault="00103197" w:rsidP="006B2E80">
          <w:pPr>
            <w:pStyle w:val="ListParagraph"/>
            <w:numPr>
              <w:ilvl w:val="0"/>
              <w:numId w:val="47"/>
            </w:numPr>
            <w:autoSpaceDE w:val="0"/>
            <w:autoSpaceDN w:val="0"/>
            <w:ind w:left="0" w:hanging="567"/>
            <w:jc w:val="both"/>
            <w:divId w:val="1424035410"/>
            <w:rPr>
              <w:sz w:val="20"/>
              <w:szCs w:val="16"/>
            </w:rPr>
          </w:pPr>
          <w:r w:rsidRPr="009502BA">
            <w:rPr>
              <w:sz w:val="20"/>
              <w:szCs w:val="16"/>
            </w:rPr>
            <w:t xml:space="preserve">ZHU, D.; CUI, Y.; HAPUGODA, S.; VINING, K.; PAN, J. Mineralogy and Crystal Chemistry of a </w:t>
          </w:r>
          <w:proofErr w:type="gramStart"/>
          <w:r w:rsidRPr="009502BA">
            <w:rPr>
              <w:sz w:val="20"/>
              <w:szCs w:val="16"/>
            </w:rPr>
            <w:t>Low Grade</w:t>
          </w:r>
          <w:proofErr w:type="gramEnd"/>
          <w:r w:rsidRPr="009502BA">
            <w:rPr>
              <w:sz w:val="20"/>
              <w:szCs w:val="16"/>
            </w:rPr>
            <w:t xml:space="preserve"> Nickel Laterite Ore. </w:t>
          </w:r>
          <w:r w:rsidRPr="009502BA">
            <w:rPr>
              <w:i/>
              <w:iCs/>
              <w:sz w:val="20"/>
              <w:szCs w:val="16"/>
            </w:rPr>
            <w:t>Transactions of Nonferrous Metals Society of China</w:t>
          </w:r>
          <w:r w:rsidRPr="009502BA">
            <w:rPr>
              <w:sz w:val="20"/>
              <w:szCs w:val="16"/>
            </w:rPr>
            <w:t xml:space="preserve"> </w:t>
          </w:r>
          <w:r w:rsidRPr="009502BA">
            <w:rPr>
              <w:b/>
              <w:bCs/>
              <w:sz w:val="20"/>
              <w:szCs w:val="16"/>
            </w:rPr>
            <w:t>2012</w:t>
          </w:r>
          <w:r w:rsidRPr="009502BA">
            <w:rPr>
              <w:sz w:val="20"/>
              <w:szCs w:val="16"/>
            </w:rPr>
            <w:t xml:space="preserve">, </w:t>
          </w:r>
          <w:r w:rsidRPr="009502BA">
            <w:rPr>
              <w:i/>
              <w:iCs/>
              <w:sz w:val="20"/>
              <w:szCs w:val="16"/>
            </w:rPr>
            <w:t>22</w:t>
          </w:r>
          <w:r w:rsidRPr="009502BA">
            <w:rPr>
              <w:sz w:val="20"/>
              <w:szCs w:val="16"/>
            </w:rPr>
            <w:t>, 907–916, doi:10.1016/S1003-6326(11)61264-8.</w:t>
          </w:r>
        </w:p>
        <w:p w14:paraId="45314AEC" w14:textId="290F2F28" w:rsidR="00103197" w:rsidRPr="009502BA" w:rsidRDefault="00103197" w:rsidP="006B2E80">
          <w:pPr>
            <w:pStyle w:val="ListParagraph"/>
            <w:numPr>
              <w:ilvl w:val="0"/>
              <w:numId w:val="47"/>
            </w:numPr>
            <w:autoSpaceDE w:val="0"/>
            <w:autoSpaceDN w:val="0"/>
            <w:ind w:left="0" w:hanging="567"/>
            <w:jc w:val="both"/>
            <w:divId w:val="1419247700"/>
            <w:rPr>
              <w:sz w:val="20"/>
              <w:szCs w:val="16"/>
            </w:rPr>
          </w:pPr>
          <w:proofErr w:type="spellStart"/>
          <w:r w:rsidRPr="009502BA">
            <w:rPr>
              <w:sz w:val="20"/>
              <w:szCs w:val="16"/>
            </w:rPr>
            <w:t>Hasria</w:t>
          </w:r>
          <w:proofErr w:type="spellEnd"/>
          <w:r w:rsidRPr="009502BA">
            <w:rPr>
              <w:sz w:val="20"/>
              <w:szCs w:val="16"/>
            </w:rPr>
            <w:t xml:space="preserve">, H.; Asfar, S.; </w:t>
          </w:r>
          <w:proofErr w:type="spellStart"/>
          <w:r w:rsidRPr="009502BA">
            <w:rPr>
              <w:sz w:val="20"/>
              <w:szCs w:val="16"/>
            </w:rPr>
            <w:t>Tawakkal</w:t>
          </w:r>
          <w:proofErr w:type="spellEnd"/>
          <w:r w:rsidRPr="009502BA">
            <w:rPr>
              <w:sz w:val="20"/>
              <w:szCs w:val="16"/>
            </w:rPr>
            <w:t xml:space="preserve">, E.R. Profil </w:t>
          </w:r>
          <w:proofErr w:type="spellStart"/>
          <w:r w:rsidRPr="009502BA">
            <w:rPr>
              <w:sz w:val="20"/>
              <w:szCs w:val="16"/>
            </w:rPr>
            <w:t>Endapan</w:t>
          </w:r>
          <w:proofErr w:type="spellEnd"/>
          <w:r w:rsidRPr="009502BA">
            <w:rPr>
              <w:sz w:val="20"/>
              <w:szCs w:val="16"/>
            </w:rPr>
            <w:t xml:space="preserve"> </w:t>
          </w:r>
          <w:proofErr w:type="spellStart"/>
          <w:r w:rsidRPr="009502BA">
            <w:rPr>
              <w:sz w:val="20"/>
              <w:szCs w:val="16"/>
            </w:rPr>
            <w:t>Nikel</w:t>
          </w:r>
          <w:proofErr w:type="spellEnd"/>
          <w:r w:rsidRPr="009502BA">
            <w:rPr>
              <w:sz w:val="20"/>
              <w:szCs w:val="16"/>
            </w:rPr>
            <w:t xml:space="preserve"> </w:t>
          </w:r>
          <w:proofErr w:type="spellStart"/>
          <w:r w:rsidRPr="009502BA">
            <w:rPr>
              <w:sz w:val="20"/>
              <w:szCs w:val="16"/>
            </w:rPr>
            <w:t>Laterit</w:t>
          </w:r>
          <w:proofErr w:type="spellEnd"/>
          <w:r w:rsidRPr="009502BA">
            <w:rPr>
              <w:sz w:val="20"/>
              <w:szCs w:val="16"/>
            </w:rPr>
            <w:t xml:space="preserve"> Di </w:t>
          </w:r>
          <w:proofErr w:type="spellStart"/>
          <w:r w:rsidRPr="009502BA">
            <w:rPr>
              <w:sz w:val="20"/>
              <w:szCs w:val="16"/>
            </w:rPr>
            <w:t>Kecamatan</w:t>
          </w:r>
          <w:proofErr w:type="spellEnd"/>
          <w:r w:rsidRPr="009502BA">
            <w:rPr>
              <w:sz w:val="20"/>
              <w:szCs w:val="16"/>
            </w:rPr>
            <w:t xml:space="preserve"> </w:t>
          </w:r>
          <w:proofErr w:type="spellStart"/>
          <w:r w:rsidRPr="009502BA">
            <w:rPr>
              <w:sz w:val="20"/>
              <w:szCs w:val="16"/>
            </w:rPr>
            <w:t>Tinanggea</w:t>
          </w:r>
          <w:proofErr w:type="spellEnd"/>
          <w:r w:rsidRPr="009502BA">
            <w:rPr>
              <w:sz w:val="20"/>
              <w:szCs w:val="16"/>
            </w:rPr>
            <w:t xml:space="preserve">, </w:t>
          </w:r>
          <w:proofErr w:type="spellStart"/>
          <w:r w:rsidRPr="009502BA">
            <w:rPr>
              <w:sz w:val="20"/>
              <w:szCs w:val="16"/>
            </w:rPr>
            <w:t>Kabupaten</w:t>
          </w:r>
          <w:proofErr w:type="spellEnd"/>
          <w:r w:rsidRPr="009502BA">
            <w:rPr>
              <w:sz w:val="20"/>
              <w:szCs w:val="16"/>
            </w:rPr>
            <w:t xml:space="preserve"> </w:t>
          </w:r>
          <w:proofErr w:type="spellStart"/>
          <w:r w:rsidRPr="009502BA">
            <w:rPr>
              <w:sz w:val="20"/>
              <w:szCs w:val="16"/>
            </w:rPr>
            <w:t>Konawe</w:t>
          </w:r>
          <w:proofErr w:type="spellEnd"/>
          <w:r w:rsidRPr="009502BA">
            <w:rPr>
              <w:sz w:val="20"/>
              <w:szCs w:val="16"/>
            </w:rPr>
            <w:t xml:space="preserve"> Selatan, </w:t>
          </w:r>
          <w:proofErr w:type="spellStart"/>
          <w:r w:rsidRPr="009502BA">
            <w:rPr>
              <w:sz w:val="20"/>
              <w:szCs w:val="16"/>
            </w:rPr>
            <w:t>Provinsi</w:t>
          </w:r>
          <w:proofErr w:type="spellEnd"/>
          <w:r w:rsidRPr="009502BA">
            <w:rPr>
              <w:sz w:val="20"/>
              <w:szCs w:val="16"/>
            </w:rPr>
            <w:t xml:space="preserve"> Sulawesi Tenggara. </w:t>
          </w:r>
          <w:r w:rsidRPr="009502BA">
            <w:rPr>
              <w:i/>
              <w:iCs/>
              <w:sz w:val="20"/>
              <w:szCs w:val="16"/>
            </w:rPr>
            <w:t>PROMINE</w:t>
          </w:r>
          <w:r w:rsidRPr="009502BA">
            <w:rPr>
              <w:sz w:val="20"/>
              <w:szCs w:val="16"/>
            </w:rPr>
            <w:t xml:space="preserve"> </w:t>
          </w:r>
          <w:r w:rsidRPr="009502BA">
            <w:rPr>
              <w:b/>
              <w:bCs/>
              <w:sz w:val="20"/>
              <w:szCs w:val="16"/>
            </w:rPr>
            <w:t>2021</w:t>
          </w:r>
          <w:r w:rsidRPr="009502BA">
            <w:rPr>
              <w:sz w:val="20"/>
              <w:szCs w:val="16"/>
            </w:rPr>
            <w:t xml:space="preserve">, </w:t>
          </w:r>
          <w:r w:rsidRPr="009502BA">
            <w:rPr>
              <w:i/>
              <w:iCs/>
              <w:sz w:val="20"/>
              <w:szCs w:val="16"/>
            </w:rPr>
            <w:t>9</w:t>
          </w:r>
          <w:r w:rsidRPr="009502BA">
            <w:rPr>
              <w:sz w:val="20"/>
              <w:szCs w:val="16"/>
            </w:rPr>
            <w:t>, 13–22, doi:10.33019/</w:t>
          </w:r>
          <w:proofErr w:type="gramStart"/>
          <w:r w:rsidRPr="009502BA">
            <w:rPr>
              <w:sz w:val="20"/>
              <w:szCs w:val="16"/>
            </w:rPr>
            <w:t>promine.v</w:t>
          </w:r>
          <w:proofErr w:type="gramEnd"/>
          <w:r w:rsidRPr="009502BA">
            <w:rPr>
              <w:sz w:val="20"/>
              <w:szCs w:val="16"/>
            </w:rPr>
            <w:t>9i1.2345.</w:t>
          </w:r>
        </w:p>
        <w:p w14:paraId="0F140E30" w14:textId="04E418A3" w:rsidR="00103197" w:rsidRPr="009502BA" w:rsidRDefault="00103197" w:rsidP="006B2E80">
          <w:pPr>
            <w:pStyle w:val="ListParagraph"/>
            <w:numPr>
              <w:ilvl w:val="0"/>
              <w:numId w:val="47"/>
            </w:numPr>
            <w:autoSpaceDE w:val="0"/>
            <w:autoSpaceDN w:val="0"/>
            <w:ind w:left="0" w:hanging="567"/>
            <w:jc w:val="both"/>
            <w:divId w:val="14774688"/>
            <w:rPr>
              <w:sz w:val="20"/>
              <w:szCs w:val="16"/>
            </w:rPr>
          </w:pPr>
          <w:proofErr w:type="spellStart"/>
          <w:r w:rsidRPr="009502BA">
            <w:rPr>
              <w:sz w:val="20"/>
              <w:szCs w:val="16"/>
            </w:rPr>
            <w:t>Wani</w:t>
          </w:r>
          <w:proofErr w:type="spellEnd"/>
          <w:r w:rsidRPr="009502BA">
            <w:rPr>
              <w:sz w:val="20"/>
              <w:szCs w:val="16"/>
            </w:rPr>
            <w:t xml:space="preserve">, O.B.; Khan, S.; Shoaib, M.; da Costa Gonçalves, C.; Chen, Z.; Zeng, H.; </w:t>
          </w:r>
          <w:proofErr w:type="spellStart"/>
          <w:r w:rsidRPr="009502BA">
            <w:rPr>
              <w:sz w:val="20"/>
              <w:szCs w:val="16"/>
            </w:rPr>
            <w:t>Bobicki</w:t>
          </w:r>
          <w:proofErr w:type="spellEnd"/>
          <w:r w:rsidRPr="009502BA">
            <w:rPr>
              <w:sz w:val="20"/>
              <w:szCs w:val="16"/>
            </w:rPr>
            <w:t xml:space="preserve">, E.R. Processing of Low-Grade Ultramafic Nickel Ores: A Critical Review. </w:t>
          </w:r>
          <w:r w:rsidRPr="009502BA">
            <w:rPr>
              <w:i/>
              <w:iCs/>
              <w:sz w:val="20"/>
              <w:szCs w:val="16"/>
            </w:rPr>
            <w:t>Miner Eng</w:t>
          </w:r>
          <w:r w:rsidRPr="009502BA">
            <w:rPr>
              <w:sz w:val="20"/>
              <w:szCs w:val="16"/>
            </w:rPr>
            <w:t xml:space="preserve"> </w:t>
          </w:r>
          <w:r w:rsidRPr="009502BA">
            <w:rPr>
              <w:b/>
              <w:bCs/>
              <w:sz w:val="20"/>
              <w:szCs w:val="16"/>
            </w:rPr>
            <w:t>2024</w:t>
          </w:r>
          <w:r w:rsidRPr="009502BA">
            <w:rPr>
              <w:sz w:val="20"/>
              <w:szCs w:val="16"/>
            </w:rPr>
            <w:t xml:space="preserve">, </w:t>
          </w:r>
          <w:r w:rsidRPr="009502BA">
            <w:rPr>
              <w:i/>
              <w:iCs/>
              <w:sz w:val="20"/>
              <w:szCs w:val="16"/>
            </w:rPr>
            <w:t>218</w:t>
          </w:r>
          <w:r w:rsidRPr="009502BA">
            <w:rPr>
              <w:sz w:val="20"/>
              <w:szCs w:val="16"/>
            </w:rPr>
            <w:t xml:space="preserve">, 108976, </w:t>
          </w:r>
          <w:proofErr w:type="gramStart"/>
          <w:r w:rsidRPr="009502BA">
            <w:rPr>
              <w:sz w:val="20"/>
              <w:szCs w:val="16"/>
            </w:rPr>
            <w:t>doi:10.1016/j.mineng</w:t>
          </w:r>
          <w:proofErr w:type="gramEnd"/>
          <w:r w:rsidRPr="009502BA">
            <w:rPr>
              <w:sz w:val="20"/>
              <w:szCs w:val="16"/>
            </w:rPr>
            <w:t>.2024.108976.</w:t>
          </w:r>
        </w:p>
        <w:p w14:paraId="0F7101BC" w14:textId="7D6600CC" w:rsidR="00103197" w:rsidRPr="006B2E80" w:rsidRDefault="00103197" w:rsidP="006B2E80">
          <w:pPr>
            <w:pStyle w:val="ListParagraph"/>
            <w:numPr>
              <w:ilvl w:val="0"/>
              <w:numId w:val="47"/>
            </w:numPr>
            <w:autoSpaceDE w:val="0"/>
            <w:autoSpaceDN w:val="0"/>
            <w:ind w:left="0" w:hanging="567"/>
            <w:jc w:val="both"/>
            <w:divId w:val="1319260852"/>
            <w:rPr>
              <w:sz w:val="20"/>
              <w:szCs w:val="16"/>
            </w:rPr>
          </w:pPr>
          <w:proofErr w:type="spellStart"/>
          <w:r w:rsidRPr="006B2E80">
            <w:rPr>
              <w:sz w:val="20"/>
              <w:szCs w:val="16"/>
            </w:rPr>
            <w:t>Fadliah</w:t>
          </w:r>
          <w:proofErr w:type="spellEnd"/>
          <w:r w:rsidRPr="006B2E80">
            <w:rPr>
              <w:sz w:val="20"/>
              <w:szCs w:val="16"/>
            </w:rPr>
            <w:t xml:space="preserve">; Raya, I.; Taba, P.; </w:t>
          </w:r>
          <w:proofErr w:type="spellStart"/>
          <w:r w:rsidRPr="006B2E80">
            <w:rPr>
              <w:sz w:val="20"/>
              <w:szCs w:val="16"/>
            </w:rPr>
            <w:t>Burhanuddinnur</w:t>
          </w:r>
          <w:proofErr w:type="spellEnd"/>
          <w:r w:rsidRPr="006B2E80">
            <w:rPr>
              <w:sz w:val="20"/>
              <w:szCs w:val="16"/>
            </w:rPr>
            <w:t xml:space="preserve">, M.; Gaffar, M.; Dahani, W.; Palit, C.; Putri, T.W.; Nur, A. The Advances in the Recovery Process for Precious Metals from Nickel Slag, a Review. </w:t>
          </w:r>
          <w:r w:rsidRPr="006B2E80">
            <w:rPr>
              <w:i/>
              <w:iCs/>
              <w:sz w:val="20"/>
              <w:szCs w:val="16"/>
            </w:rPr>
            <w:t>IOP Conf Ser Earth Environ Sci</w:t>
          </w:r>
          <w:r w:rsidRPr="006B2E80">
            <w:rPr>
              <w:sz w:val="20"/>
              <w:szCs w:val="16"/>
            </w:rPr>
            <w:t xml:space="preserve"> </w:t>
          </w:r>
          <w:r w:rsidRPr="006B2E80">
            <w:rPr>
              <w:b/>
              <w:bCs/>
              <w:sz w:val="20"/>
              <w:szCs w:val="16"/>
            </w:rPr>
            <w:t>2024</w:t>
          </w:r>
          <w:r w:rsidRPr="006B2E80">
            <w:rPr>
              <w:sz w:val="20"/>
              <w:szCs w:val="16"/>
            </w:rPr>
            <w:t xml:space="preserve">, </w:t>
          </w:r>
          <w:r w:rsidRPr="006B2E80">
            <w:rPr>
              <w:i/>
              <w:iCs/>
              <w:sz w:val="20"/>
              <w:szCs w:val="16"/>
            </w:rPr>
            <w:t>1339</w:t>
          </w:r>
          <w:r w:rsidRPr="006B2E80">
            <w:rPr>
              <w:sz w:val="20"/>
              <w:szCs w:val="16"/>
            </w:rPr>
            <w:t>, 012030, doi:10.1088/1755-1315/1339/1/012030.</w:t>
          </w:r>
        </w:p>
        <w:p w14:paraId="7D5C48E8" w14:textId="32DAE220" w:rsidR="00103197" w:rsidRPr="006B2E80" w:rsidRDefault="006B2E80" w:rsidP="006B2E80">
          <w:pPr>
            <w:pStyle w:val="ListParagraph"/>
            <w:numPr>
              <w:ilvl w:val="0"/>
              <w:numId w:val="47"/>
            </w:numPr>
            <w:autoSpaceDE w:val="0"/>
            <w:autoSpaceDN w:val="0"/>
            <w:ind w:left="0" w:hanging="567"/>
            <w:jc w:val="both"/>
            <w:divId w:val="1562136699"/>
            <w:rPr>
              <w:sz w:val="20"/>
              <w:szCs w:val="16"/>
            </w:rPr>
          </w:pPr>
          <w:r w:rsidRPr="006B2E80">
            <w:rPr>
              <w:sz w:val="20"/>
              <w:szCs w:val="16"/>
            </w:rPr>
            <w:t>C</w:t>
          </w:r>
          <w:r w:rsidR="00103197" w:rsidRPr="006B2E80">
            <w:rPr>
              <w:sz w:val="20"/>
              <w:szCs w:val="16"/>
            </w:rPr>
            <w:t xml:space="preserve">hang, Y.; Zhai, X.; Li, B.; Fu, Y. Removal of Iron from Acidic Leach Liquor of Lateritic Nickel Ore by Goethite Precipitate. </w:t>
          </w:r>
          <w:r w:rsidR="00103197" w:rsidRPr="006B2E80">
            <w:rPr>
              <w:i/>
              <w:iCs/>
              <w:sz w:val="20"/>
              <w:szCs w:val="16"/>
            </w:rPr>
            <w:t>Hydrometallurgy</w:t>
          </w:r>
          <w:r w:rsidR="00103197" w:rsidRPr="006B2E80">
            <w:rPr>
              <w:sz w:val="20"/>
              <w:szCs w:val="16"/>
            </w:rPr>
            <w:t xml:space="preserve"> </w:t>
          </w:r>
          <w:r w:rsidR="00103197" w:rsidRPr="006B2E80">
            <w:rPr>
              <w:b/>
              <w:bCs/>
              <w:sz w:val="20"/>
              <w:szCs w:val="16"/>
            </w:rPr>
            <w:t>2010</w:t>
          </w:r>
          <w:r w:rsidR="00103197" w:rsidRPr="006B2E80">
            <w:rPr>
              <w:sz w:val="20"/>
              <w:szCs w:val="16"/>
            </w:rPr>
            <w:t xml:space="preserve">, </w:t>
          </w:r>
          <w:r w:rsidR="00103197" w:rsidRPr="006B2E80">
            <w:rPr>
              <w:i/>
              <w:iCs/>
              <w:sz w:val="20"/>
              <w:szCs w:val="16"/>
            </w:rPr>
            <w:t>101</w:t>
          </w:r>
          <w:r w:rsidR="00103197" w:rsidRPr="006B2E80">
            <w:rPr>
              <w:sz w:val="20"/>
              <w:szCs w:val="16"/>
            </w:rPr>
            <w:t xml:space="preserve">, 84–87, </w:t>
          </w:r>
          <w:proofErr w:type="gramStart"/>
          <w:r w:rsidR="00103197" w:rsidRPr="006B2E80">
            <w:rPr>
              <w:sz w:val="20"/>
              <w:szCs w:val="16"/>
            </w:rPr>
            <w:t>doi:10.1016/j.hydromet</w:t>
          </w:r>
          <w:proofErr w:type="gramEnd"/>
          <w:r w:rsidR="00103197" w:rsidRPr="006B2E80">
            <w:rPr>
              <w:sz w:val="20"/>
              <w:szCs w:val="16"/>
            </w:rPr>
            <w:t>.2009.11.014.</w:t>
          </w:r>
        </w:p>
        <w:p w14:paraId="5865F4A6" w14:textId="288F8D14" w:rsidR="00103197" w:rsidRPr="006B2E80" w:rsidRDefault="00103197" w:rsidP="006B2E80">
          <w:pPr>
            <w:pStyle w:val="ListParagraph"/>
            <w:numPr>
              <w:ilvl w:val="0"/>
              <w:numId w:val="47"/>
            </w:numPr>
            <w:autoSpaceDE w:val="0"/>
            <w:autoSpaceDN w:val="0"/>
            <w:ind w:left="0" w:hanging="567"/>
            <w:jc w:val="both"/>
            <w:divId w:val="706759800"/>
            <w:rPr>
              <w:sz w:val="20"/>
              <w:szCs w:val="16"/>
            </w:rPr>
          </w:pPr>
          <w:proofErr w:type="spellStart"/>
          <w:r w:rsidRPr="006B2E80">
            <w:rPr>
              <w:sz w:val="20"/>
              <w:szCs w:val="16"/>
            </w:rPr>
            <w:t>Kishiko</w:t>
          </w:r>
          <w:proofErr w:type="spellEnd"/>
          <w:r w:rsidRPr="006B2E80">
            <w:rPr>
              <w:sz w:val="20"/>
              <w:szCs w:val="16"/>
            </w:rPr>
            <w:t xml:space="preserve">, L.L.V.; </w:t>
          </w:r>
          <w:proofErr w:type="spellStart"/>
          <w:r w:rsidRPr="006B2E80">
            <w:rPr>
              <w:sz w:val="20"/>
              <w:szCs w:val="16"/>
            </w:rPr>
            <w:t>Nheta</w:t>
          </w:r>
          <w:proofErr w:type="spellEnd"/>
          <w:r w:rsidRPr="006B2E80">
            <w:rPr>
              <w:sz w:val="20"/>
              <w:szCs w:val="16"/>
            </w:rPr>
            <w:t xml:space="preserve">, W.; Ntumba, E.M. Implementation of </w:t>
          </w:r>
          <w:proofErr w:type="spellStart"/>
          <w:r w:rsidRPr="006B2E80">
            <w:rPr>
              <w:sz w:val="20"/>
              <w:szCs w:val="16"/>
            </w:rPr>
            <w:t>Solvometallurgical</w:t>
          </w:r>
          <w:proofErr w:type="spellEnd"/>
          <w:r w:rsidRPr="006B2E80">
            <w:rPr>
              <w:sz w:val="20"/>
              <w:szCs w:val="16"/>
            </w:rPr>
            <w:t xml:space="preserve"> Processing in the Recovery of Valuable Metals from a Sulfide Ore. </w:t>
          </w:r>
          <w:r w:rsidRPr="006B2E80">
            <w:rPr>
              <w:i/>
              <w:iCs/>
              <w:sz w:val="20"/>
              <w:szCs w:val="16"/>
            </w:rPr>
            <w:t>Minerals</w:t>
          </w:r>
          <w:r w:rsidRPr="006B2E80">
            <w:rPr>
              <w:sz w:val="20"/>
              <w:szCs w:val="16"/>
            </w:rPr>
            <w:t xml:space="preserve"> </w:t>
          </w:r>
          <w:r w:rsidRPr="006B2E80">
            <w:rPr>
              <w:b/>
              <w:bCs/>
              <w:sz w:val="20"/>
              <w:szCs w:val="16"/>
            </w:rPr>
            <w:t>2025</w:t>
          </w:r>
          <w:r w:rsidRPr="006B2E80">
            <w:rPr>
              <w:sz w:val="20"/>
              <w:szCs w:val="16"/>
            </w:rPr>
            <w:t xml:space="preserve">, </w:t>
          </w:r>
          <w:r w:rsidRPr="006B2E80">
            <w:rPr>
              <w:i/>
              <w:iCs/>
              <w:sz w:val="20"/>
              <w:szCs w:val="16"/>
            </w:rPr>
            <w:t>15</w:t>
          </w:r>
          <w:r w:rsidRPr="006B2E80">
            <w:rPr>
              <w:sz w:val="20"/>
              <w:szCs w:val="16"/>
            </w:rPr>
            <w:t>, 576, doi:10.3390/min15060576.</w:t>
          </w:r>
        </w:p>
        <w:p w14:paraId="5A67749F" w14:textId="3C7391CB" w:rsidR="00103197" w:rsidRPr="006B2E80" w:rsidRDefault="00103197" w:rsidP="006B2E80">
          <w:pPr>
            <w:pStyle w:val="ListParagraph"/>
            <w:numPr>
              <w:ilvl w:val="0"/>
              <w:numId w:val="47"/>
            </w:numPr>
            <w:autoSpaceDE w:val="0"/>
            <w:autoSpaceDN w:val="0"/>
            <w:ind w:left="0" w:hanging="567"/>
            <w:jc w:val="both"/>
            <w:divId w:val="830760025"/>
            <w:rPr>
              <w:sz w:val="20"/>
              <w:szCs w:val="16"/>
            </w:rPr>
          </w:pPr>
          <w:proofErr w:type="spellStart"/>
          <w:r w:rsidRPr="006B2E80">
            <w:rPr>
              <w:sz w:val="20"/>
              <w:szCs w:val="16"/>
            </w:rPr>
            <w:t>Panayotova</w:t>
          </w:r>
          <w:proofErr w:type="spellEnd"/>
          <w:r w:rsidRPr="006B2E80">
            <w:rPr>
              <w:sz w:val="20"/>
              <w:szCs w:val="16"/>
            </w:rPr>
            <w:t xml:space="preserve">, M.; </w:t>
          </w:r>
          <w:proofErr w:type="spellStart"/>
          <w:r w:rsidRPr="006B2E80">
            <w:rPr>
              <w:sz w:val="20"/>
              <w:szCs w:val="16"/>
            </w:rPr>
            <w:t>Pysmennyi</w:t>
          </w:r>
          <w:proofErr w:type="spellEnd"/>
          <w:r w:rsidRPr="006B2E80">
            <w:rPr>
              <w:sz w:val="20"/>
              <w:szCs w:val="16"/>
            </w:rPr>
            <w:t xml:space="preserve">, S.; Panayotov, V. Antimony Recovery from Industrial Residues—Emphasis on Leaching: A Review. </w:t>
          </w:r>
          <w:r w:rsidRPr="006B2E80">
            <w:rPr>
              <w:i/>
              <w:iCs/>
              <w:sz w:val="20"/>
              <w:szCs w:val="16"/>
            </w:rPr>
            <w:t>Separations</w:t>
          </w:r>
          <w:r w:rsidRPr="006B2E80">
            <w:rPr>
              <w:sz w:val="20"/>
              <w:szCs w:val="16"/>
            </w:rPr>
            <w:t xml:space="preserve"> </w:t>
          </w:r>
          <w:r w:rsidRPr="006B2E80">
            <w:rPr>
              <w:b/>
              <w:bCs/>
              <w:sz w:val="20"/>
              <w:szCs w:val="16"/>
            </w:rPr>
            <w:t>2025</w:t>
          </w:r>
          <w:r w:rsidRPr="006B2E80">
            <w:rPr>
              <w:sz w:val="20"/>
              <w:szCs w:val="16"/>
            </w:rPr>
            <w:t xml:space="preserve">, </w:t>
          </w:r>
          <w:r w:rsidRPr="006B2E80">
            <w:rPr>
              <w:i/>
              <w:iCs/>
              <w:sz w:val="20"/>
              <w:szCs w:val="16"/>
            </w:rPr>
            <w:t>12</w:t>
          </w:r>
          <w:r w:rsidRPr="006B2E80">
            <w:rPr>
              <w:sz w:val="20"/>
              <w:szCs w:val="16"/>
            </w:rPr>
            <w:t>, 156, doi:10.3390/separations12060156.</w:t>
          </w:r>
        </w:p>
        <w:p w14:paraId="4DF1DC51" w14:textId="21F9092D" w:rsidR="00103197" w:rsidRPr="006B2E80" w:rsidRDefault="00103197" w:rsidP="006B2E80">
          <w:pPr>
            <w:pStyle w:val="ListParagraph"/>
            <w:numPr>
              <w:ilvl w:val="0"/>
              <w:numId w:val="47"/>
            </w:numPr>
            <w:autoSpaceDE w:val="0"/>
            <w:autoSpaceDN w:val="0"/>
            <w:ind w:left="0" w:hanging="567"/>
            <w:jc w:val="both"/>
            <w:divId w:val="351957825"/>
            <w:rPr>
              <w:sz w:val="20"/>
              <w:szCs w:val="16"/>
            </w:rPr>
          </w:pPr>
          <w:proofErr w:type="spellStart"/>
          <w:r w:rsidRPr="006B2E80">
            <w:rPr>
              <w:sz w:val="20"/>
              <w:szCs w:val="16"/>
            </w:rPr>
            <w:t>Utomo</w:t>
          </w:r>
          <w:proofErr w:type="spellEnd"/>
          <w:r w:rsidRPr="006B2E80">
            <w:rPr>
              <w:sz w:val="20"/>
              <w:szCs w:val="16"/>
            </w:rPr>
            <w:t xml:space="preserve">, W.P.; Farida, N.; Aisyah, B.; </w:t>
          </w:r>
          <w:proofErr w:type="spellStart"/>
          <w:r w:rsidRPr="006B2E80">
            <w:rPr>
              <w:sz w:val="20"/>
              <w:szCs w:val="16"/>
            </w:rPr>
            <w:t>Babgei</w:t>
          </w:r>
          <w:proofErr w:type="spellEnd"/>
          <w:r w:rsidRPr="006B2E80">
            <w:rPr>
              <w:sz w:val="20"/>
              <w:szCs w:val="16"/>
            </w:rPr>
            <w:t xml:space="preserve">, A.A.; </w:t>
          </w:r>
          <w:proofErr w:type="spellStart"/>
          <w:r w:rsidRPr="006B2E80">
            <w:rPr>
              <w:sz w:val="20"/>
              <w:szCs w:val="16"/>
            </w:rPr>
            <w:t>Karimah</w:t>
          </w:r>
          <w:proofErr w:type="spellEnd"/>
          <w:r w:rsidRPr="006B2E80">
            <w:rPr>
              <w:sz w:val="20"/>
              <w:szCs w:val="16"/>
            </w:rPr>
            <w:t xml:space="preserve">, N.; </w:t>
          </w:r>
          <w:proofErr w:type="spellStart"/>
          <w:r w:rsidRPr="006B2E80">
            <w:rPr>
              <w:sz w:val="20"/>
              <w:szCs w:val="16"/>
            </w:rPr>
            <w:t>Rozafia</w:t>
          </w:r>
          <w:proofErr w:type="spellEnd"/>
          <w:r w:rsidRPr="006B2E80">
            <w:rPr>
              <w:sz w:val="20"/>
              <w:szCs w:val="16"/>
            </w:rPr>
            <w:t xml:space="preserve">, A.I.; Susilo, I.; Widjaja, T.; Nur, H.; Sari, R.; et al. Facile Synthesis of Flower-like Bismuth </w:t>
          </w:r>
          <w:proofErr w:type="spellStart"/>
          <w:r w:rsidRPr="006B2E80">
            <w:rPr>
              <w:sz w:val="20"/>
              <w:szCs w:val="16"/>
            </w:rPr>
            <w:t>Oxybromide</w:t>
          </w:r>
          <w:proofErr w:type="spellEnd"/>
          <w:r w:rsidRPr="006B2E80">
            <w:rPr>
              <w:sz w:val="20"/>
              <w:szCs w:val="16"/>
            </w:rPr>
            <w:t xml:space="preserve"> Anchored on ZSM-5 for Enhanced Photocatalytic Dye Degradation. </w:t>
          </w:r>
          <w:r w:rsidRPr="006B2E80">
            <w:rPr>
              <w:i/>
              <w:iCs/>
              <w:sz w:val="20"/>
              <w:szCs w:val="16"/>
            </w:rPr>
            <w:t xml:space="preserve">S </w:t>
          </w:r>
          <w:proofErr w:type="spellStart"/>
          <w:r w:rsidRPr="006B2E80">
            <w:rPr>
              <w:i/>
              <w:iCs/>
              <w:sz w:val="20"/>
              <w:szCs w:val="16"/>
            </w:rPr>
            <w:t>Afr</w:t>
          </w:r>
          <w:proofErr w:type="spellEnd"/>
          <w:r w:rsidRPr="006B2E80">
            <w:rPr>
              <w:i/>
              <w:iCs/>
              <w:sz w:val="20"/>
              <w:szCs w:val="16"/>
            </w:rPr>
            <w:t xml:space="preserve"> J Chem </w:t>
          </w:r>
          <w:proofErr w:type="spellStart"/>
          <w:r w:rsidRPr="006B2E80">
            <w:rPr>
              <w:i/>
              <w:iCs/>
              <w:sz w:val="20"/>
              <w:szCs w:val="16"/>
            </w:rPr>
            <w:t>Eng</w:t>
          </w:r>
          <w:proofErr w:type="spellEnd"/>
          <w:r w:rsidRPr="006B2E80">
            <w:rPr>
              <w:sz w:val="20"/>
              <w:szCs w:val="16"/>
            </w:rPr>
            <w:t xml:space="preserve"> </w:t>
          </w:r>
          <w:r w:rsidRPr="006B2E80">
            <w:rPr>
              <w:b/>
              <w:bCs/>
              <w:sz w:val="20"/>
              <w:szCs w:val="16"/>
            </w:rPr>
            <w:t>2025</w:t>
          </w:r>
          <w:r w:rsidRPr="006B2E80">
            <w:rPr>
              <w:sz w:val="20"/>
              <w:szCs w:val="16"/>
            </w:rPr>
            <w:t xml:space="preserve">, </w:t>
          </w:r>
          <w:r w:rsidRPr="006B2E80">
            <w:rPr>
              <w:i/>
              <w:iCs/>
              <w:sz w:val="20"/>
              <w:szCs w:val="16"/>
            </w:rPr>
            <w:t>53</w:t>
          </w:r>
          <w:r w:rsidRPr="006B2E80">
            <w:rPr>
              <w:sz w:val="20"/>
              <w:szCs w:val="16"/>
            </w:rPr>
            <w:t xml:space="preserve">, 386–399, </w:t>
          </w:r>
          <w:proofErr w:type="gramStart"/>
          <w:r w:rsidRPr="006B2E80">
            <w:rPr>
              <w:sz w:val="20"/>
              <w:szCs w:val="16"/>
            </w:rPr>
            <w:t>doi:10.1016/j.sajce</w:t>
          </w:r>
          <w:proofErr w:type="gramEnd"/>
          <w:r w:rsidRPr="006B2E80">
            <w:rPr>
              <w:sz w:val="20"/>
              <w:szCs w:val="16"/>
            </w:rPr>
            <w:t>.2025.05.012.</w:t>
          </w:r>
        </w:p>
        <w:p w14:paraId="529DE01F" w14:textId="3C791ED1" w:rsidR="00103197" w:rsidRPr="006B2E80" w:rsidRDefault="00103197" w:rsidP="006B2E80">
          <w:pPr>
            <w:pStyle w:val="ListParagraph"/>
            <w:numPr>
              <w:ilvl w:val="0"/>
              <w:numId w:val="47"/>
            </w:numPr>
            <w:autoSpaceDE w:val="0"/>
            <w:autoSpaceDN w:val="0"/>
            <w:ind w:left="0" w:hanging="567"/>
            <w:jc w:val="both"/>
            <w:divId w:val="1756824782"/>
            <w:rPr>
              <w:sz w:val="20"/>
              <w:szCs w:val="16"/>
            </w:rPr>
          </w:pPr>
          <w:proofErr w:type="spellStart"/>
          <w:r w:rsidRPr="006B2E80">
            <w:rPr>
              <w:sz w:val="20"/>
              <w:szCs w:val="16"/>
            </w:rPr>
            <w:t>Dahani</w:t>
          </w:r>
          <w:proofErr w:type="spellEnd"/>
          <w:r w:rsidRPr="006B2E80">
            <w:rPr>
              <w:sz w:val="20"/>
              <w:szCs w:val="16"/>
            </w:rPr>
            <w:t xml:space="preserve">, W.; </w:t>
          </w:r>
          <w:proofErr w:type="spellStart"/>
          <w:r w:rsidRPr="006B2E80">
            <w:rPr>
              <w:sz w:val="20"/>
              <w:szCs w:val="16"/>
            </w:rPr>
            <w:t>Marwanza</w:t>
          </w:r>
          <w:proofErr w:type="spellEnd"/>
          <w:r w:rsidRPr="006B2E80">
            <w:rPr>
              <w:sz w:val="20"/>
              <w:szCs w:val="16"/>
            </w:rPr>
            <w:t xml:space="preserve">, I.; </w:t>
          </w:r>
          <w:proofErr w:type="spellStart"/>
          <w:r w:rsidRPr="006B2E80">
            <w:rPr>
              <w:sz w:val="20"/>
              <w:szCs w:val="16"/>
            </w:rPr>
            <w:t>Kurniawati</w:t>
          </w:r>
          <w:proofErr w:type="spellEnd"/>
          <w:r w:rsidRPr="006B2E80">
            <w:rPr>
              <w:sz w:val="20"/>
              <w:szCs w:val="16"/>
            </w:rPr>
            <w:t xml:space="preserve">, R.; Fadhilah; Kirana, O.S.S.; Farida, N.; Abdullah, M.R.; </w:t>
          </w:r>
          <w:proofErr w:type="spellStart"/>
          <w:r w:rsidRPr="006B2E80">
            <w:rPr>
              <w:sz w:val="20"/>
              <w:szCs w:val="16"/>
            </w:rPr>
            <w:t>Rozafia</w:t>
          </w:r>
          <w:proofErr w:type="spellEnd"/>
          <w:r w:rsidRPr="006B2E80">
            <w:rPr>
              <w:sz w:val="20"/>
              <w:szCs w:val="16"/>
            </w:rPr>
            <w:t xml:space="preserve">, A.I.; </w:t>
          </w:r>
          <w:proofErr w:type="spellStart"/>
          <w:r w:rsidRPr="006B2E80">
            <w:rPr>
              <w:sz w:val="20"/>
              <w:szCs w:val="16"/>
            </w:rPr>
            <w:t>Saputra</w:t>
          </w:r>
          <w:proofErr w:type="spellEnd"/>
          <w:r w:rsidRPr="006B2E80">
            <w:rPr>
              <w:sz w:val="20"/>
              <w:szCs w:val="16"/>
            </w:rPr>
            <w:t xml:space="preserve">, N.M.; </w:t>
          </w:r>
          <w:proofErr w:type="spellStart"/>
          <w:r w:rsidRPr="006B2E80">
            <w:rPr>
              <w:sz w:val="20"/>
              <w:szCs w:val="16"/>
            </w:rPr>
            <w:t>Ediati</w:t>
          </w:r>
          <w:proofErr w:type="spellEnd"/>
          <w:r w:rsidRPr="006B2E80">
            <w:rPr>
              <w:sz w:val="20"/>
              <w:szCs w:val="16"/>
            </w:rPr>
            <w:t>, R.; et al. Preparation and Characterization of Bamboo Based Activated Carbon Prepared by Hydrochloric Acid.; 2025; p. 020012.</w:t>
          </w:r>
        </w:p>
        <w:p w14:paraId="0DABF728" w14:textId="1410DC7C" w:rsidR="00103197" w:rsidRPr="006B2E80" w:rsidRDefault="00103197" w:rsidP="006B2E80">
          <w:pPr>
            <w:pStyle w:val="ListParagraph"/>
            <w:numPr>
              <w:ilvl w:val="0"/>
              <w:numId w:val="47"/>
            </w:numPr>
            <w:autoSpaceDE w:val="0"/>
            <w:autoSpaceDN w:val="0"/>
            <w:ind w:left="0" w:hanging="567"/>
            <w:jc w:val="both"/>
            <w:divId w:val="660934320"/>
            <w:rPr>
              <w:sz w:val="20"/>
              <w:szCs w:val="16"/>
            </w:rPr>
          </w:pPr>
          <w:proofErr w:type="spellStart"/>
          <w:r w:rsidRPr="006B2E80">
            <w:rPr>
              <w:sz w:val="20"/>
              <w:szCs w:val="16"/>
            </w:rPr>
            <w:lastRenderedPageBreak/>
            <w:t>Mahardika</w:t>
          </w:r>
          <w:proofErr w:type="spellEnd"/>
          <w:r w:rsidRPr="006B2E80">
            <w:rPr>
              <w:sz w:val="20"/>
              <w:szCs w:val="16"/>
            </w:rPr>
            <w:t xml:space="preserve">, A.A.; </w:t>
          </w:r>
          <w:proofErr w:type="spellStart"/>
          <w:r w:rsidRPr="006B2E80">
            <w:rPr>
              <w:sz w:val="20"/>
              <w:szCs w:val="16"/>
            </w:rPr>
            <w:t>Rozafia</w:t>
          </w:r>
          <w:proofErr w:type="spellEnd"/>
          <w:r w:rsidRPr="006B2E80">
            <w:rPr>
              <w:sz w:val="20"/>
              <w:szCs w:val="16"/>
            </w:rPr>
            <w:t xml:space="preserve">, A.I.; Hartanto, D. Facile Synthesis of Porous Graphitic Carbon Nitride via Sulfuric Acid Post-Treatment and Its Activity for Methylene Blue Degradation. </w:t>
          </w:r>
          <w:r w:rsidRPr="006B2E80">
            <w:rPr>
              <w:i/>
              <w:iCs/>
              <w:sz w:val="20"/>
              <w:szCs w:val="16"/>
            </w:rPr>
            <w:t>AIP Conf Proc</w:t>
          </w:r>
          <w:r w:rsidRPr="006B2E80">
            <w:rPr>
              <w:sz w:val="20"/>
              <w:szCs w:val="16"/>
            </w:rPr>
            <w:t xml:space="preserve"> </w:t>
          </w:r>
          <w:r w:rsidRPr="006B2E80">
            <w:rPr>
              <w:b/>
              <w:bCs/>
              <w:sz w:val="20"/>
              <w:szCs w:val="16"/>
            </w:rPr>
            <w:t>2024</w:t>
          </w:r>
          <w:r w:rsidRPr="006B2E80">
            <w:rPr>
              <w:sz w:val="20"/>
              <w:szCs w:val="16"/>
            </w:rPr>
            <w:t xml:space="preserve">, </w:t>
          </w:r>
          <w:r w:rsidRPr="006B2E80">
            <w:rPr>
              <w:i/>
              <w:iCs/>
              <w:sz w:val="20"/>
              <w:szCs w:val="16"/>
            </w:rPr>
            <w:t>3071</w:t>
          </w:r>
          <w:r w:rsidRPr="006B2E80">
            <w:rPr>
              <w:sz w:val="20"/>
              <w:szCs w:val="16"/>
            </w:rPr>
            <w:t>, doi:10.1063/5.0207253.</w:t>
          </w:r>
        </w:p>
        <w:p w14:paraId="1935709B" w14:textId="44BD2B07" w:rsidR="00103197" w:rsidRPr="006B2E80" w:rsidRDefault="00103197" w:rsidP="006B2E80">
          <w:pPr>
            <w:pStyle w:val="ListParagraph"/>
            <w:numPr>
              <w:ilvl w:val="0"/>
              <w:numId w:val="47"/>
            </w:numPr>
            <w:autoSpaceDE w:val="0"/>
            <w:autoSpaceDN w:val="0"/>
            <w:ind w:left="0" w:hanging="567"/>
            <w:jc w:val="both"/>
            <w:divId w:val="1146701603"/>
            <w:rPr>
              <w:sz w:val="20"/>
              <w:szCs w:val="16"/>
            </w:rPr>
          </w:pPr>
          <w:r w:rsidRPr="006B2E80">
            <w:rPr>
              <w:sz w:val="20"/>
              <w:szCs w:val="16"/>
            </w:rPr>
            <w:t xml:space="preserve">Hartanto, D.; </w:t>
          </w:r>
          <w:proofErr w:type="spellStart"/>
          <w:r w:rsidRPr="006B2E80">
            <w:rPr>
              <w:sz w:val="20"/>
              <w:szCs w:val="16"/>
            </w:rPr>
            <w:t>Pambudi</w:t>
          </w:r>
          <w:proofErr w:type="spellEnd"/>
          <w:r w:rsidRPr="006B2E80">
            <w:rPr>
              <w:sz w:val="20"/>
              <w:szCs w:val="16"/>
            </w:rPr>
            <w:t xml:space="preserve">, A.B.; </w:t>
          </w:r>
          <w:proofErr w:type="spellStart"/>
          <w:r w:rsidRPr="006B2E80">
            <w:rPr>
              <w:sz w:val="20"/>
              <w:szCs w:val="16"/>
            </w:rPr>
            <w:t>Cahyanti</w:t>
          </w:r>
          <w:proofErr w:type="spellEnd"/>
          <w:r w:rsidRPr="006B2E80">
            <w:rPr>
              <w:sz w:val="20"/>
              <w:szCs w:val="16"/>
            </w:rPr>
            <w:t xml:space="preserve">, D.N.; Utomo, W.P. On </w:t>
          </w:r>
          <w:proofErr w:type="gramStart"/>
          <w:r w:rsidRPr="006B2E80">
            <w:rPr>
              <w:sz w:val="20"/>
              <w:szCs w:val="16"/>
            </w:rPr>
            <w:t>The</w:t>
          </w:r>
          <w:proofErr w:type="gramEnd"/>
          <w:r w:rsidRPr="006B2E80">
            <w:rPr>
              <w:sz w:val="20"/>
              <w:szCs w:val="16"/>
            </w:rPr>
            <w:t xml:space="preserve"> Synthesis of ZSM-5 Directly from Kaolin Bangka with Aging Time. </w:t>
          </w:r>
          <w:r w:rsidRPr="006B2E80">
            <w:rPr>
              <w:i/>
              <w:iCs/>
              <w:sz w:val="20"/>
              <w:szCs w:val="16"/>
            </w:rPr>
            <w:t>IOP Conf Ser Mater Sci Eng</w:t>
          </w:r>
          <w:r w:rsidRPr="006B2E80">
            <w:rPr>
              <w:sz w:val="20"/>
              <w:szCs w:val="16"/>
            </w:rPr>
            <w:t xml:space="preserve"> </w:t>
          </w:r>
          <w:r w:rsidRPr="006B2E80">
            <w:rPr>
              <w:b/>
              <w:bCs/>
              <w:sz w:val="20"/>
              <w:szCs w:val="16"/>
            </w:rPr>
            <w:t>2019</w:t>
          </w:r>
          <w:r w:rsidRPr="006B2E80">
            <w:rPr>
              <w:sz w:val="20"/>
              <w:szCs w:val="16"/>
            </w:rPr>
            <w:t xml:space="preserve">, </w:t>
          </w:r>
          <w:r w:rsidRPr="006B2E80">
            <w:rPr>
              <w:i/>
              <w:iCs/>
              <w:sz w:val="20"/>
              <w:szCs w:val="16"/>
            </w:rPr>
            <w:t>588</w:t>
          </w:r>
          <w:r w:rsidRPr="006B2E80">
            <w:rPr>
              <w:sz w:val="20"/>
              <w:szCs w:val="16"/>
            </w:rPr>
            <w:t>, 012039, doi:10.1088/1757-899X/588/1/012039.</w:t>
          </w:r>
        </w:p>
        <w:p w14:paraId="322DB131" w14:textId="282894F8" w:rsidR="00103197" w:rsidRPr="006B2E80" w:rsidRDefault="00103197" w:rsidP="006B2E80">
          <w:pPr>
            <w:pStyle w:val="ListParagraph"/>
            <w:numPr>
              <w:ilvl w:val="0"/>
              <w:numId w:val="47"/>
            </w:numPr>
            <w:autoSpaceDE w:val="0"/>
            <w:autoSpaceDN w:val="0"/>
            <w:ind w:left="0" w:hanging="567"/>
            <w:jc w:val="both"/>
            <w:divId w:val="1915360984"/>
            <w:rPr>
              <w:sz w:val="20"/>
              <w:szCs w:val="16"/>
            </w:rPr>
          </w:pPr>
          <w:r w:rsidRPr="006B2E80">
            <w:rPr>
              <w:sz w:val="20"/>
              <w:szCs w:val="16"/>
            </w:rPr>
            <w:t xml:space="preserve">Sun, N.; Wang, Z.; Guo, Z.; Zhang, G.; Qi, T. Effects of Temperature, CO Content, and Reduction Time on the Selective Reduction of a Limonitic Laterite Ore. </w:t>
          </w:r>
          <w:r w:rsidRPr="006B2E80">
            <w:rPr>
              <w:i/>
              <w:iCs/>
              <w:sz w:val="20"/>
              <w:szCs w:val="16"/>
            </w:rPr>
            <w:t>Miner Eng</w:t>
          </w:r>
          <w:r w:rsidRPr="006B2E80">
            <w:rPr>
              <w:sz w:val="20"/>
              <w:szCs w:val="16"/>
            </w:rPr>
            <w:t xml:space="preserve"> </w:t>
          </w:r>
          <w:r w:rsidRPr="006B2E80">
            <w:rPr>
              <w:b/>
              <w:bCs/>
              <w:sz w:val="20"/>
              <w:szCs w:val="16"/>
            </w:rPr>
            <w:t>2021</w:t>
          </w:r>
          <w:r w:rsidRPr="006B2E80">
            <w:rPr>
              <w:sz w:val="20"/>
              <w:szCs w:val="16"/>
            </w:rPr>
            <w:t xml:space="preserve">, </w:t>
          </w:r>
          <w:r w:rsidRPr="006B2E80">
            <w:rPr>
              <w:i/>
              <w:iCs/>
              <w:sz w:val="20"/>
              <w:szCs w:val="16"/>
            </w:rPr>
            <w:t>174</w:t>
          </w:r>
          <w:r w:rsidRPr="006B2E80">
            <w:rPr>
              <w:sz w:val="20"/>
              <w:szCs w:val="16"/>
            </w:rPr>
            <w:t xml:space="preserve">, 107277, </w:t>
          </w:r>
          <w:proofErr w:type="gramStart"/>
          <w:r w:rsidRPr="006B2E80">
            <w:rPr>
              <w:sz w:val="20"/>
              <w:szCs w:val="16"/>
            </w:rPr>
            <w:t>doi:10.1016/j.mineng</w:t>
          </w:r>
          <w:proofErr w:type="gramEnd"/>
          <w:r w:rsidRPr="006B2E80">
            <w:rPr>
              <w:sz w:val="20"/>
              <w:szCs w:val="16"/>
            </w:rPr>
            <w:t>.2021.107277.</w:t>
          </w:r>
        </w:p>
        <w:p w14:paraId="1DF37833" w14:textId="37E7B760" w:rsidR="00103197" w:rsidRPr="006B2E80" w:rsidRDefault="00103197" w:rsidP="006B2E80">
          <w:pPr>
            <w:pStyle w:val="ListParagraph"/>
            <w:numPr>
              <w:ilvl w:val="0"/>
              <w:numId w:val="47"/>
            </w:numPr>
            <w:autoSpaceDE w:val="0"/>
            <w:autoSpaceDN w:val="0"/>
            <w:ind w:left="0" w:hanging="567"/>
            <w:jc w:val="both"/>
            <w:divId w:val="995642819"/>
            <w:rPr>
              <w:sz w:val="20"/>
              <w:szCs w:val="16"/>
            </w:rPr>
          </w:pPr>
          <w:r w:rsidRPr="006B2E80">
            <w:rPr>
              <w:sz w:val="20"/>
              <w:szCs w:val="16"/>
            </w:rPr>
            <w:t xml:space="preserve">Xiao, W.; Liu, X.; Zhao, Z. Kinetics of Nickel Leaching from Low-Nickel Matte in Sulfuric Acid Solution under Atmospheric Pressure. </w:t>
          </w:r>
          <w:r w:rsidRPr="006B2E80">
            <w:rPr>
              <w:i/>
              <w:iCs/>
              <w:sz w:val="20"/>
              <w:szCs w:val="16"/>
            </w:rPr>
            <w:t>Hydrometallurgy</w:t>
          </w:r>
          <w:r w:rsidRPr="006B2E80">
            <w:rPr>
              <w:sz w:val="20"/>
              <w:szCs w:val="16"/>
            </w:rPr>
            <w:t xml:space="preserve"> </w:t>
          </w:r>
          <w:r w:rsidRPr="006B2E80">
            <w:rPr>
              <w:b/>
              <w:bCs/>
              <w:sz w:val="20"/>
              <w:szCs w:val="16"/>
            </w:rPr>
            <w:t>2020</w:t>
          </w:r>
          <w:r w:rsidRPr="006B2E80">
            <w:rPr>
              <w:sz w:val="20"/>
              <w:szCs w:val="16"/>
            </w:rPr>
            <w:t xml:space="preserve">, </w:t>
          </w:r>
          <w:r w:rsidRPr="006B2E80">
            <w:rPr>
              <w:i/>
              <w:iCs/>
              <w:sz w:val="20"/>
              <w:szCs w:val="16"/>
            </w:rPr>
            <w:t>194</w:t>
          </w:r>
          <w:r w:rsidRPr="006B2E80">
            <w:rPr>
              <w:sz w:val="20"/>
              <w:szCs w:val="16"/>
            </w:rPr>
            <w:t xml:space="preserve">, 105353, </w:t>
          </w:r>
          <w:proofErr w:type="gramStart"/>
          <w:r w:rsidRPr="006B2E80">
            <w:rPr>
              <w:sz w:val="20"/>
              <w:szCs w:val="16"/>
            </w:rPr>
            <w:t>doi:10.1016/j.hydromet</w:t>
          </w:r>
          <w:proofErr w:type="gramEnd"/>
          <w:r w:rsidRPr="006B2E80">
            <w:rPr>
              <w:sz w:val="20"/>
              <w:szCs w:val="16"/>
            </w:rPr>
            <w:t>.2020.105353.</w:t>
          </w:r>
        </w:p>
        <w:p w14:paraId="2056F660" w14:textId="4F72AA14" w:rsidR="00103197" w:rsidRPr="006B2E80" w:rsidRDefault="00103197" w:rsidP="006B2E80">
          <w:pPr>
            <w:pStyle w:val="ListParagraph"/>
            <w:numPr>
              <w:ilvl w:val="0"/>
              <w:numId w:val="47"/>
            </w:numPr>
            <w:autoSpaceDE w:val="0"/>
            <w:autoSpaceDN w:val="0"/>
            <w:ind w:left="0" w:hanging="567"/>
            <w:jc w:val="both"/>
            <w:divId w:val="221792817"/>
            <w:rPr>
              <w:sz w:val="20"/>
              <w:szCs w:val="16"/>
            </w:rPr>
          </w:pPr>
          <w:proofErr w:type="spellStart"/>
          <w:r w:rsidRPr="006B2E80">
            <w:rPr>
              <w:sz w:val="20"/>
              <w:szCs w:val="16"/>
            </w:rPr>
            <w:t>Ichlas</w:t>
          </w:r>
          <w:proofErr w:type="spellEnd"/>
          <w:r w:rsidRPr="006B2E80">
            <w:rPr>
              <w:sz w:val="20"/>
              <w:szCs w:val="16"/>
            </w:rPr>
            <w:t xml:space="preserve">, Z.T.; </w:t>
          </w:r>
          <w:proofErr w:type="spellStart"/>
          <w:r w:rsidRPr="006B2E80">
            <w:rPr>
              <w:sz w:val="20"/>
              <w:szCs w:val="16"/>
            </w:rPr>
            <w:t>Mubarok</w:t>
          </w:r>
          <w:proofErr w:type="spellEnd"/>
          <w:r w:rsidRPr="006B2E80">
            <w:rPr>
              <w:sz w:val="20"/>
              <w:szCs w:val="16"/>
            </w:rPr>
            <w:t xml:space="preserve">, M.Z.; </w:t>
          </w:r>
          <w:proofErr w:type="spellStart"/>
          <w:r w:rsidRPr="006B2E80">
            <w:rPr>
              <w:sz w:val="20"/>
              <w:szCs w:val="16"/>
            </w:rPr>
            <w:t>Magnalita</w:t>
          </w:r>
          <w:proofErr w:type="spellEnd"/>
          <w:r w:rsidRPr="006B2E80">
            <w:rPr>
              <w:sz w:val="20"/>
              <w:szCs w:val="16"/>
            </w:rPr>
            <w:t xml:space="preserve">, A.; Vaughan, J.; </w:t>
          </w:r>
          <w:proofErr w:type="spellStart"/>
          <w:r w:rsidRPr="006B2E80">
            <w:rPr>
              <w:sz w:val="20"/>
              <w:szCs w:val="16"/>
            </w:rPr>
            <w:t>Sugiarto</w:t>
          </w:r>
          <w:proofErr w:type="spellEnd"/>
          <w:r w:rsidRPr="006B2E80">
            <w:rPr>
              <w:sz w:val="20"/>
              <w:szCs w:val="16"/>
            </w:rPr>
            <w:t>, A.T. Processing Mixed Nickel</w:t>
          </w:r>
          <w:r w:rsidRPr="006B2E80">
            <w:rPr>
              <w:sz w:val="20"/>
              <w:szCs w:val="16"/>
            </w:rPr>
            <w:noBreakHyphen/>
            <w:t xml:space="preserve">cobalt Hydroxide Precipitate by Sulfuric Acid Leaching Followed by Selective Oxidative Precipitation of Cobalt and Manganese. </w:t>
          </w:r>
          <w:r w:rsidRPr="006B2E80">
            <w:rPr>
              <w:i/>
              <w:iCs/>
              <w:sz w:val="20"/>
              <w:szCs w:val="16"/>
            </w:rPr>
            <w:t>Hydrometallurgy</w:t>
          </w:r>
          <w:r w:rsidRPr="006B2E80">
            <w:rPr>
              <w:sz w:val="20"/>
              <w:szCs w:val="16"/>
            </w:rPr>
            <w:t xml:space="preserve"> </w:t>
          </w:r>
          <w:r w:rsidRPr="006B2E80">
            <w:rPr>
              <w:b/>
              <w:bCs/>
              <w:sz w:val="20"/>
              <w:szCs w:val="16"/>
            </w:rPr>
            <w:t>2020</w:t>
          </w:r>
          <w:r w:rsidRPr="006B2E80">
            <w:rPr>
              <w:sz w:val="20"/>
              <w:szCs w:val="16"/>
            </w:rPr>
            <w:t xml:space="preserve">, </w:t>
          </w:r>
          <w:r w:rsidRPr="006B2E80">
            <w:rPr>
              <w:i/>
              <w:iCs/>
              <w:sz w:val="20"/>
              <w:szCs w:val="16"/>
            </w:rPr>
            <w:t>191</w:t>
          </w:r>
          <w:r w:rsidRPr="006B2E80">
            <w:rPr>
              <w:sz w:val="20"/>
              <w:szCs w:val="16"/>
            </w:rPr>
            <w:t xml:space="preserve">, 105185, </w:t>
          </w:r>
          <w:proofErr w:type="gramStart"/>
          <w:r w:rsidRPr="006B2E80">
            <w:rPr>
              <w:sz w:val="20"/>
              <w:szCs w:val="16"/>
            </w:rPr>
            <w:t>doi:10.1016/j.hydromet</w:t>
          </w:r>
          <w:proofErr w:type="gramEnd"/>
          <w:r w:rsidRPr="006B2E80">
            <w:rPr>
              <w:sz w:val="20"/>
              <w:szCs w:val="16"/>
            </w:rPr>
            <w:t>.2019.105185.</w:t>
          </w:r>
        </w:p>
        <w:p w14:paraId="74BCC8BE" w14:textId="43367D0B" w:rsidR="00591B26" w:rsidRPr="00591B26" w:rsidRDefault="00103197" w:rsidP="00103197">
          <w:pPr>
            <w:pStyle w:val="Paragraph"/>
            <w:ind w:firstLine="0"/>
          </w:pPr>
          <w:r w:rsidRPr="00103197">
            <w:rPr>
              <w:sz w:val="16"/>
              <w:szCs w:val="16"/>
            </w:rPr>
            <w:t> </w:t>
          </w:r>
        </w:p>
      </w:sdtContent>
    </w:sdt>
    <w:sectPr w:rsidR="00591B26" w:rsidRPr="00591B26"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43BDA"/>
    <w:multiLevelType w:val="hybridMultilevel"/>
    <w:tmpl w:val="B546D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BF1402"/>
    <w:multiLevelType w:val="hybridMultilevel"/>
    <w:tmpl w:val="3168A89E"/>
    <w:lvl w:ilvl="0" w:tplc="22B01A7E">
      <w:start w:val="1"/>
      <w:numFmt w:val="decimal"/>
      <w:lvlText w:val="[%1]"/>
      <w:lvlJc w:val="left"/>
      <w:pPr>
        <w:ind w:left="80" w:hanging="360"/>
      </w:pPr>
      <w:rPr>
        <w:rFonts w:hint="default"/>
      </w:rPr>
    </w:lvl>
    <w:lvl w:ilvl="1" w:tplc="38090019" w:tentative="1">
      <w:start w:val="1"/>
      <w:numFmt w:val="lowerLetter"/>
      <w:lvlText w:val="%2."/>
      <w:lvlJc w:val="left"/>
      <w:pPr>
        <w:ind w:left="800" w:hanging="360"/>
      </w:pPr>
    </w:lvl>
    <w:lvl w:ilvl="2" w:tplc="3809001B" w:tentative="1">
      <w:start w:val="1"/>
      <w:numFmt w:val="lowerRoman"/>
      <w:lvlText w:val="%3."/>
      <w:lvlJc w:val="right"/>
      <w:pPr>
        <w:ind w:left="1520" w:hanging="180"/>
      </w:pPr>
    </w:lvl>
    <w:lvl w:ilvl="3" w:tplc="3809000F" w:tentative="1">
      <w:start w:val="1"/>
      <w:numFmt w:val="decimal"/>
      <w:lvlText w:val="%4."/>
      <w:lvlJc w:val="left"/>
      <w:pPr>
        <w:ind w:left="2240" w:hanging="360"/>
      </w:pPr>
    </w:lvl>
    <w:lvl w:ilvl="4" w:tplc="38090019" w:tentative="1">
      <w:start w:val="1"/>
      <w:numFmt w:val="lowerLetter"/>
      <w:lvlText w:val="%5."/>
      <w:lvlJc w:val="left"/>
      <w:pPr>
        <w:ind w:left="2960" w:hanging="360"/>
      </w:pPr>
    </w:lvl>
    <w:lvl w:ilvl="5" w:tplc="3809001B" w:tentative="1">
      <w:start w:val="1"/>
      <w:numFmt w:val="lowerRoman"/>
      <w:lvlText w:val="%6."/>
      <w:lvlJc w:val="right"/>
      <w:pPr>
        <w:ind w:left="3680" w:hanging="180"/>
      </w:pPr>
    </w:lvl>
    <w:lvl w:ilvl="6" w:tplc="3809000F" w:tentative="1">
      <w:start w:val="1"/>
      <w:numFmt w:val="decimal"/>
      <w:lvlText w:val="%7."/>
      <w:lvlJc w:val="left"/>
      <w:pPr>
        <w:ind w:left="4400" w:hanging="360"/>
      </w:pPr>
    </w:lvl>
    <w:lvl w:ilvl="7" w:tplc="38090019" w:tentative="1">
      <w:start w:val="1"/>
      <w:numFmt w:val="lowerLetter"/>
      <w:lvlText w:val="%8."/>
      <w:lvlJc w:val="left"/>
      <w:pPr>
        <w:ind w:left="5120" w:hanging="360"/>
      </w:pPr>
    </w:lvl>
    <w:lvl w:ilvl="8" w:tplc="3809001B" w:tentative="1">
      <w:start w:val="1"/>
      <w:numFmt w:val="lowerRoman"/>
      <w:lvlText w:val="%9."/>
      <w:lvlJc w:val="right"/>
      <w:pPr>
        <w:ind w:left="584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2"/>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1641"/>
    <w:rsid w:val="00014140"/>
    <w:rsid w:val="00027428"/>
    <w:rsid w:val="00031EC9"/>
    <w:rsid w:val="00066FED"/>
    <w:rsid w:val="000676C3"/>
    <w:rsid w:val="00070FEE"/>
    <w:rsid w:val="00075EA6"/>
    <w:rsid w:val="0007709F"/>
    <w:rsid w:val="00086F62"/>
    <w:rsid w:val="00090674"/>
    <w:rsid w:val="0009320B"/>
    <w:rsid w:val="00096AE0"/>
    <w:rsid w:val="000B1B74"/>
    <w:rsid w:val="000B3A2D"/>
    <w:rsid w:val="000B49C0"/>
    <w:rsid w:val="000D2A82"/>
    <w:rsid w:val="000E382F"/>
    <w:rsid w:val="000E75CD"/>
    <w:rsid w:val="00103197"/>
    <w:rsid w:val="001036BA"/>
    <w:rsid w:val="00107DD2"/>
    <w:rsid w:val="001146DC"/>
    <w:rsid w:val="00114AB1"/>
    <w:rsid w:val="001230FF"/>
    <w:rsid w:val="00130BD7"/>
    <w:rsid w:val="00155B67"/>
    <w:rsid w:val="001562AF"/>
    <w:rsid w:val="00161A5B"/>
    <w:rsid w:val="0016385D"/>
    <w:rsid w:val="0016782F"/>
    <w:rsid w:val="001937E9"/>
    <w:rsid w:val="001964E5"/>
    <w:rsid w:val="001B263B"/>
    <w:rsid w:val="001B476A"/>
    <w:rsid w:val="001C0600"/>
    <w:rsid w:val="001C764F"/>
    <w:rsid w:val="001C7BB3"/>
    <w:rsid w:val="001D469C"/>
    <w:rsid w:val="0021619E"/>
    <w:rsid w:val="0023171B"/>
    <w:rsid w:val="00236BFC"/>
    <w:rsid w:val="00237437"/>
    <w:rsid w:val="002502FD"/>
    <w:rsid w:val="002718C3"/>
    <w:rsid w:val="00274622"/>
    <w:rsid w:val="00285D24"/>
    <w:rsid w:val="00290390"/>
    <w:rsid w:val="002915D3"/>
    <w:rsid w:val="002924DB"/>
    <w:rsid w:val="0029371C"/>
    <w:rsid w:val="002941DA"/>
    <w:rsid w:val="002B3BBB"/>
    <w:rsid w:val="002B5648"/>
    <w:rsid w:val="002D73CA"/>
    <w:rsid w:val="002E3C35"/>
    <w:rsid w:val="002F2964"/>
    <w:rsid w:val="002F5298"/>
    <w:rsid w:val="00320FC7"/>
    <w:rsid w:val="00326AE0"/>
    <w:rsid w:val="00326AE6"/>
    <w:rsid w:val="00337E4F"/>
    <w:rsid w:val="00340C36"/>
    <w:rsid w:val="00346A9D"/>
    <w:rsid w:val="0039376F"/>
    <w:rsid w:val="003A287B"/>
    <w:rsid w:val="003A5C85"/>
    <w:rsid w:val="003A61B1"/>
    <w:rsid w:val="003A6966"/>
    <w:rsid w:val="003B0050"/>
    <w:rsid w:val="003D6312"/>
    <w:rsid w:val="003E7C74"/>
    <w:rsid w:val="003F31C6"/>
    <w:rsid w:val="00401716"/>
    <w:rsid w:val="0040225B"/>
    <w:rsid w:val="00402DA2"/>
    <w:rsid w:val="00425AC2"/>
    <w:rsid w:val="00431C30"/>
    <w:rsid w:val="0044771F"/>
    <w:rsid w:val="00462F03"/>
    <w:rsid w:val="004B151D"/>
    <w:rsid w:val="004B3AC5"/>
    <w:rsid w:val="004C6EBD"/>
    <w:rsid w:val="004C7243"/>
    <w:rsid w:val="004E21DE"/>
    <w:rsid w:val="004E3C57"/>
    <w:rsid w:val="004E3CB2"/>
    <w:rsid w:val="004F4F3A"/>
    <w:rsid w:val="0051760E"/>
    <w:rsid w:val="00525813"/>
    <w:rsid w:val="0053513F"/>
    <w:rsid w:val="00574405"/>
    <w:rsid w:val="005854B0"/>
    <w:rsid w:val="00591B26"/>
    <w:rsid w:val="00596EF0"/>
    <w:rsid w:val="005A0E21"/>
    <w:rsid w:val="005B3A34"/>
    <w:rsid w:val="005D1499"/>
    <w:rsid w:val="005D49AF"/>
    <w:rsid w:val="005E415C"/>
    <w:rsid w:val="005E71ED"/>
    <w:rsid w:val="005E7946"/>
    <w:rsid w:val="005F225E"/>
    <w:rsid w:val="005F7475"/>
    <w:rsid w:val="00611299"/>
    <w:rsid w:val="00613B4D"/>
    <w:rsid w:val="00616365"/>
    <w:rsid w:val="00616F3B"/>
    <w:rsid w:val="006249A7"/>
    <w:rsid w:val="0064225B"/>
    <w:rsid w:val="006607BD"/>
    <w:rsid w:val="0066397E"/>
    <w:rsid w:val="0067330F"/>
    <w:rsid w:val="006763F9"/>
    <w:rsid w:val="006949BC"/>
    <w:rsid w:val="006B2E80"/>
    <w:rsid w:val="006D1229"/>
    <w:rsid w:val="006D372F"/>
    <w:rsid w:val="006D7A18"/>
    <w:rsid w:val="006E4474"/>
    <w:rsid w:val="00701388"/>
    <w:rsid w:val="00717C03"/>
    <w:rsid w:val="00723B7F"/>
    <w:rsid w:val="00725861"/>
    <w:rsid w:val="0073393A"/>
    <w:rsid w:val="0073539D"/>
    <w:rsid w:val="00745311"/>
    <w:rsid w:val="00755431"/>
    <w:rsid w:val="00767949"/>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63F11"/>
    <w:rsid w:val="008930E4"/>
    <w:rsid w:val="00893821"/>
    <w:rsid w:val="008A7B9C"/>
    <w:rsid w:val="008B39FA"/>
    <w:rsid w:val="008B4754"/>
    <w:rsid w:val="008D29F6"/>
    <w:rsid w:val="008E6A7A"/>
    <w:rsid w:val="008F1038"/>
    <w:rsid w:val="008F7046"/>
    <w:rsid w:val="009005FC"/>
    <w:rsid w:val="00907F43"/>
    <w:rsid w:val="00922E5A"/>
    <w:rsid w:val="00943315"/>
    <w:rsid w:val="00946C27"/>
    <w:rsid w:val="009502BA"/>
    <w:rsid w:val="00994FFB"/>
    <w:rsid w:val="009A4F3D"/>
    <w:rsid w:val="009B052E"/>
    <w:rsid w:val="009B1FC7"/>
    <w:rsid w:val="009B696B"/>
    <w:rsid w:val="009B7671"/>
    <w:rsid w:val="009E5BA1"/>
    <w:rsid w:val="009F056E"/>
    <w:rsid w:val="009F4CAD"/>
    <w:rsid w:val="00A105B3"/>
    <w:rsid w:val="00A24F3D"/>
    <w:rsid w:val="00A26DCD"/>
    <w:rsid w:val="00A308F3"/>
    <w:rsid w:val="00A314BB"/>
    <w:rsid w:val="00A32B7D"/>
    <w:rsid w:val="00A5596B"/>
    <w:rsid w:val="00A646B3"/>
    <w:rsid w:val="00A6739B"/>
    <w:rsid w:val="00A90413"/>
    <w:rsid w:val="00AA728C"/>
    <w:rsid w:val="00AB0A9C"/>
    <w:rsid w:val="00AB7119"/>
    <w:rsid w:val="00AD5855"/>
    <w:rsid w:val="00AE547F"/>
    <w:rsid w:val="00AE7500"/>
    <w:rsid w:val="00AE7F87"/>
    <w:rsid w:val="00AF29F3"/>
    <w:rsid w:val="00AF3542"/>
    <w:rsid w:val="00AF5ABE"/>
    <w:rsid w:val="00B00415"/>
    <w:rsid w:val="00B016D1"/>
    <w:rsid w:val="00B03C2A"/>
    <w:rsid w:val="00B1000D"/>
    <w:rsid w:val="00B10134"/>
    <w:rsid w:val="00B16BFE"/>
    <w:rsid w:val="00B500E5"/>
    <w:rsid w:val="00B87D79"/>
    <w:rsid w:val="00BA39BB"/>
    <w:rsid w:val="00BA3B3D"/>
    <w:rsid w:val="00BB15AC"/>
    <w:rsid w:val="00BB7EEA"/>
    <w:rsid w:val="00BC7B74"/>
    <w:rsid w:val="00BD1909"/>
    <w:rsid w:val="00BD73A3"/>
    <w:rsid w:val="00BE5E16"/>
    <w:rsid w:val="00BE5FD1"/>
    <w:rsid w:val="00C06E05"/>
    <w:rsid w:val="00C113CA"/>
    <w:rsid w:val="00C14B14"/>
    <w:rsid w:val="00C17370"/>
    <w:rsid w:val="00C2054D"/>
    <w:rsid w:val="00C252EB"/>
    <w:rsid w:val="00C26EC0"/>
    <w:rsid w:val="00C51B8C"/>
    <w:rsid w:val="00C56C77"/>
    <w:rsid w:val="00C84923"/>
    <w:rsid w:val="00CB7B3E"/>
    <w:rsid w:val="00CC739D"/>
    <w:rsid w:val="00CE1804"/>
    <w:rsid w:val="00CE23F1"/>
    <w:rsid w:val="00D0414A"/>
    <w:rsid w:val="00D04468"/>
    <w:rsid w:val="00D175A4"/>
    <w:rsid w:val="00D22A92"/>
    <w:rsid w:val="00D36257"/>
    <w:rsid w:val="00D4687E"/>
    <w:rsid w:val="00D53A12"/>
    <w:rsid w:val="00D8395B"/>
    <w:rsid w:val="00D87E2A"/>
    <w:rsid w:val="00D93570"/>
    <w:rsid w:val="00DB0C43"/>
    <w:rsid w:val="00DD15FD"/>
    <w:rsid w:val="00DE3354"/>
    <w:rsid w:val="00DF7DCD"/>
    <w:rsid w:val="00E50B7D"/>
    <w:rsid w:val="00E51619"/>
    <w:rsid w:val="00E633E3"/>
    <w:rsid w:val="00E802D9"/>
    <w:rsid w:val="00E904A1"/>
    <w:rsid w:val="00E91381"/>
    <w:rsid w:val="00E91569"/>
    <w:rsid w:val="00E9436C"/>
    <w:rsid w:val="00EB1ACE"/>
    <w:rsid w:val="00EB44B1"/>
    <w:rsid w:val="00EB7D28"/>
    <w:rsid w:val="00EC0D0C"/>
    <w:rsid w:val="00ED4A2C"/>
    <w:rsid w:val="00ED6710"/>
    <w:rsid w:val="00EF6940"/>
    <w:rsid w:val="00F01977"/>
    <w:rsid w:val="00F2044A"/>
    <w:rsid w:val="00F20BFC"/>
    <w:rsid w:val="00F23141"/>
    <w:rsid w:val="00F24D5F"/>
    <w:rsid w:val="00F66AB1"/>
    <w:rsid w:val="00F726C3"/>
    <w:rsid w:val="00F820CA"/>
    <w:rsid w:val="00F8554C"/>
    <w:rsid w:val="00F95F82"/>
    <w:rsid w:val="00F96D4F"/>
    <w:rsid w:val="00F97A90"/>
    <w:rsid w:val="00FA442C"/>
    <w:rsid w:val="00FC2F35"/>
    <w:rsid w:val="00FC3FD7"/>
    <w:rsid w:val="00FC6626"/>
    <w:rsid w:val="00FC6BD1"/>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fontstyle01">
    <w:name w:val="fontstyle01"/>
    <w:basedOn w:val="DefaultParagraphFont"/>
    <w:rsid w:val="002718C3"/>
    <w:rPr>
      <w:rFonts w:ascii="TimesNewRomanPSMT" w:hAnsi="TimesNewRomanPSMT" w:hint="default"/>
      <w:b w:val="0"/>
      <w:bCs w:val="0"/>
      <w:i w:val="0"/>
      <w:iCs w:val="0"/>
      <w:color w:val="000000"/>
      <w:sz w:val="24"/>
      <w:szCs w:val="24"/>
    </w:rPr>
  </w:style>
  <w:style w:type="character" w:styleId="PlaceholderText">
    <w:name w:val="Placeholder Text"/>
    <w:basedOn w:val="DefaultParagraphFont"/>
    <w:uiPriority w:val="99"/>
    <w:semiHidden/>
    <w:rsid w:val="00CE23F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74688">
      <w:marLeft w:val="640"/>
      <w:marRight w:val="0"/>
      <w:marTop w:val="0"/>
      <w:marBottom w:val="0"/>
      <w:divBdr>
        <w:top w:val="none" w:sz="0" w:space="0" w:color="auto"/>
        <w:left w:val="none" w:sz="0" w:space="0" w:color="auto"/>
        <w:bottom w:val="none" w:sz="0" w:space="0" w:color="auto"/>
        <w:right w:val="none" w:sz="0" w:space="0" w:color="auto"/>
      </w:divBdr>
    </w:div>
    <w:div w:id="23211188">
      <w:marLeft w:val="640"/>
      <w:marRight w:val="0"/>
      <w:marTop w:val="0"/>
      <w:marBottom w:val="0"/>
      <w:divBdr>
        <w:top w:val="none" w:sz="0" w:space="0" w:color="auto"/>
        <w:left w:val="none" w:sz="0" w:space="0" w:color="auto"/>
        <w:bottom w:val="none" w:sz="0" w:space="0" w:color="auto"/>
        <w:right w:val="none" w:sz="0" w:space="0" w:color="auto"/>
      </w:divBdr>
    </w:div>
    <w:div w:id="84499714">
      <w:marLeft w:val="640"/>
      <w:marRight w:val="0"/>
      <w:marTop w:val="0"/>
      <w:marBottom w:val="0"/>
      <w:divBdr>
        <w:top w:val="none" w:sz="0" w:space="0" w:color="auto"/>
        <w:left w:val="none" w:sz="0" w:space="0" w:color="auto"/>
        <w:bottom w:val="none" w:sz="0" w:space="0" w:color="auto"/>
        <w:right w:val="none" w:sz="0" w:space="0" w:color="auto"/>
      </w:divBdr>
    </w:div>
    <w:div w:id="88162151">
      <w:marLeft w:val="640"/>
      <w:marRight w:val="0"/>
      <w:marTop w:val="0"/>
      <w:marBottom w:val="0"/>
      <w:divBdr>
        <w:top w:val="none" w:sz="0" w:space="0" w:color="auto"/>
        <w:left w:val="none" w:sz="0" w:space="0" w:color="auto"/>
        <w:bottom w:val="none" w:sz="0" w:space="0" w:color="auto"/>
        <w:right w:val="none" w:sz="0" w:space="0" w:color="auto"/>
      </w:divBdr>
    </w:div>
    <w:div w:id="107164521">
      <w:marLeft w:val="640"/>
      <w:marRight w:val="0"/>
      <w:marTop w:val="0"/>
      <w:marBottom w:val="0"/>
      <w:divBdr>
        <w:top w:val="none" w:sz="0" w:space="0" w:color="auto"/>
        <w:left w:val="none" w:sz="0" w:space="0" w:color="auto"/>
        <w:bottom w:val="none" w:sz="0" w:space="0" w:color="auto"/>
        <w:right w:val="none" w:sz="0" w:space="0" w:color="auto"/>
      </w:divBdr>
    </w:div>
    <w:div w:id="141361214">
      <w:marLeft w:val="640"/>
      <w:marRight w:val="0"/>
      <w:marTop w:val="0"/>
      <w:marBottom w:val="0"/>
      <w:divBdr>
        <w:top w:val="none" w:sz="0" w:space="0" w:color="auto"/>
        <w:left w:val="none" w:sz="0" w:space="0" w:color="auto"/>
        <w:bottom w:val="none" w:sz="0" w:space="0" w:color="auto"/>
        <w:right w:val="none" w:sz="0" w:space="0" w:color="auto"/>
      </w:divBdr>
    </w:div>
    <w:div w:id="221792817">
      <w:marLeft w:val="640"/>
      <w:marRight w:val="0"/>
      <w:marTop w:val="0"/>
      <w:marBottom w:val="0"/>
      <w:divBdr>
        <w:top w:val="none" w:sz="0" w:space="0" w:color="auto"/>
        <w:left w:val="none" w:sz="0" w:space="0" w:color="auto"/>
        <w:bottom w:val="none" w:sz="0" w:space="0" w:color="auto"/>
        <w:right w:val="none" w:sz="0" w:space="0" w:color="auto"/>
      </w:divBdr>
    </w:div>
    <w:div w:id="268777605">
      <w:marLeft w:val="640"/>
      <w:marRight w:val="0"/>
      <w:marTop w:val="0"/>
      <w:marBottom w:val="0"/>
      <w:divBdr>
        <w:top w:val="none" w:sz="0" w:space="0" w:color="auto"/>
        <w:left w:val="none" w:sz="0" w:space="0" w:color="auto"/>
        <w:bottom w:val="none" w:sz="0" w:space="0" w:color="auto"/>
        <w:right w:val="none" w:sz="0" w:space="0" w:color="auto"/>
      </w:divBdr>
    </w:div>
    <w:div w:id="315692106">
      <w:marLeft w:val="640"/>
      <w:marRight w:val="0"/>
      <w:marTop w:val="0"/>
      <w:marBottom w:val="0"/>
      <w:divBdr>
        <w:top w:val="none" w:sz="0" w:space="0" w:color="auto"/>
        <w:left w:val="none" w:sz="0" w:space="0" w:color="auto"/>
        <w:bottom w:val="none" w:sz="0" w:space="0" w:color="auto"/>
        <w:right w:val="none" w:sz="0" w:space="0" w:color="auto"/>
      </w:divBdr>
    </w:div>
    <w:div w:id="317808764">
      <w:marLeft w:val="640"/>
      <w:marRight w:val="0"/>
      <w:marTop w:val="0"/>
      <w:marBottom w:val="0"/>
      <w:divBdr>
        <w:top w:val="none" w:sz="0" w:space="0" w:color="auto"/>
        <w:left w:val="none" w:sz="0" w:space="0" w:color="auto"/>
        <w:bottom w:val="none" w:sz="0" w:space="0" w:color="auto"/>
        <w:right w:val="none" w:sz="0" w:space="0" w:color="auto"/>
      </w:divBdr>
    </w:div>
    <w:div w:id="351957825">
      <w:marLeft w:val="640"/>
      <w:marRight w:val="0"/>
      <w:marTop w:val="0"/>
      <w:marBottom w:val="0"/>
      <w:divBdr>
        <w:top w:val="none" w:sz="0" w:space="0" w:color="auto"/>
        <w:left w:val="none" w:sz="0" w:space="0" w:color="auto"/>
        <w:bottom w:val="none" w:sz="0" w:space="0" w:color="auto"/>
        <w:right w:val="none" w:sz="0" w:space="0" w:color="auto"/>
      </w:divBdr>
    </w:div>
    <w:div w:id="361175794">
      <w:marLeft w:val="640"/>
      <w:marRight w:val="0"/>
      <w:marTop w:val="0"/>
      <w:marBottom w:val="0"/>
      <w:divBdr>
        <w:top w:val="none" w:sz="0" w:space="0" w:color="auto"/>
        <w:left w:val="none" w:sz="0" w:space="0" w:color="auto"/>
        <w:bottom w:val="none" w:sz="0" w:space="0" w:color="auto"/>
        <w:right w:val="none" w:sz="0" w:space="0" w:color="auto"/>
      </w:divBdr>
    </w:div>
    <w:div w:id="405037002">
      <w:marLeft w:val="640"/>
      <w:marRight w:val="0"/>
      <w:marTop w:val="0"/>
      <w:marBottom w:val="0"/>
      <w:divBdr>
        <w:top w:val="none" w:sz="0" w:space="0" w:color="auto"/>
        <w:left w:val="none" w:sz="0" w:space="0" w:color="auto"/>
        <w:bottom w:val="none" w:sz="0" w:space="0" w:color="auto"/>
        <w:right w:val="none" w:sz="0" w:space="0" w:color="auto"/>
      </w:divBdr>
    </w:div>
    <w:div w:id="455098530">
      <w:marLeft w:val="640"/>
      <w:marRight w:val="0"/>
      <w:marTop w:val="0"/>
      <w:marBottom w:val="0"/>
      <w:divBdr>
        <w:top w:val="none" w:sz="0" w:space="0" w:color="auto"/>
        <w:left w:val="none" w:sz="0" w:space="0" w:color="auto"/>
        <w:bottom w:val="none" w:sz="0" w:space="0" w:color="auto"/>
        <w:right w:val="none" w:sz="0" w:space="0" w:color="auto"/>
      </w:divBdr>
    </w:div>
    <w:div w:id="467671513">
      <w:marLeft w:val="640"/>
      <w:marRight w:val="0"/>
      <w:marTop w:val="0"/>
      <w:marBottom w:val="0"/>
      <w:divBdr>
        <w:top w:val="none" w:sz="0" w:space="0" w:color="auto"/>
        <w:left w:val="none" w:sz="0" w:space="0" w:color="auto"/>
        <w:bottom w:val="none" w:sz="0" w:space="0" w:color="auto"/>
        <w:right w:val="none" w:sz="0" w:space="0" w:color="auto"/>
      </w:divBdr>
    </w:div>
    <w:div w:id="481776174">
      <w:marLeft w:val="640"/>
      <w:marRight w:val="0"/>
      <w:marTop w:val="0"/>
      <w:marBottom w:val="0"/>
      <w:divBdr>
        <w:top w:val="none" w:sz="0" w:space="0" w:color="auto"/>
        <w:left w:val="none" w:sz="0" w:space="0" w:color="auto"/>
        <w:bottom w:val="none" w:sz="0" w:space="0" w:color="auto"/>
        <w:right w:val="none" w:sz="0" w:space="0" w:color="auto"/>
      </w:divBdr>
    </w:div>
    <w:div w:id="492987840">
      <w:marLeft w:val="640"/>
      <w:marRight w:val="0"/>
      <w:marTop w:val="0"/>
      <w:marBottom w:val="0"/>
      <w:divBdr>
        <w:top w:val="none" w:sz="0" w:space="0" w:color="auto"/>
        <w:left w:val="none" w:sz="0" w:space="0" w:color="auto"/>
        <w:bottom w:val="none" w:sz="0" w:space="0" w:color="auto"/>
        <w:right w:val="none" w:sz="0" w:space="0" w:color="auto"/>
      </w:divBdr>
    </w:div>
    <w:div w:id="493842090">
      <w:marLeft w:val="640"/>
      <w:marRight w:val="0"/>
      <w:marTop w:val="0"/>
      <w:marBottom w:val="0"/>
      <w:divBdr>
        <w:top w:val="none" w:sz="0" w:space="0" w:color="auto"/>
        <w:left w:val="none" w:sz="0" w:space="0" w:color="auto"/>
        <w:bottom w:val="none" w:sz="0" w:space="0" w:color="auto"/>
        <w:right w:val="none" w:sz="0" w:space="0" w:color="auto"/>
      </w:divBdr>
    </w:div>
    <w:div w:id="566576392">
      <w:marLeft w:val="640"/>
      <w:marRight w:val="0"/>
      <w:marTop w:val="0"/>
      <w:marBottom w:val="0"/>
      <w:divBdr>
        <w:top w:val="none" w:sz="0" w:space="0" w:color="auto"/>
        <w:left w:val="none" w:sz="0" w:space="0" w:color="auto"/>
        <w:bottom w:val="none" w:sz="0" w:space="0" w:color="auto"/>
        <w:right w:val="none" w:sz="0" w:space="0" w:color="auto"/>
      </w:divBdr>
    </w:div>
    <w:div w:id="617221361">
      <w:marLeft w:val="640"/>
      <w:marRight w:val="0"/>
      <w:marTop w:val="0"/>
      <w:marBottom w:val="0"/>
      <w:divBdr>
        <w:top w:val="none" w:sz="0" w:space="0" w:color="auto"/>
        <w:left w:val="none" w:sz="0" w:space="0" w:color="auto"/>
        <w:bottom w:val="none" w:sz="0" w:space="0" w:color="auto"/>
        <w:right w:val="none" w:sz="0" w:space="0" w:color="auto"/>
      </w:divBdr>
    </w:div>
    <w:div w:id="660934320">
      <w:marLeft w:val="640"/>
      <w:marRight w:val="0"/>
      <w:marTop w:val="0"/>
      <w:marBottom w:val="0"/>
      <w:divBdr>
        <w:top w:val="none" w:sz="0" w:space="0" w:color="auto"/>
        <w:left w:val="none" w:sz="0" w:space="0" w:color="auto"/>
        <w:bottom w:val="none" w:sz="0" w:space="0" w:color="auto"/>
        <w:right w:val="none" w:sz="0" w:space="0" w:color="auto"/>
      </w:divBdr>
    </w:div>
    <w:div w:id="676617746">
      <w:marLeft w:val="640"/>
      <w:marRight w:val="0"/>
      <w:marTop w:val="0"/>
      <w:marBottom w:val="0"/>
      <w:divBdr>
        <w:top w:val="none" w:sz="0" w:space="0" w:color="auto"/>
        <w:left w:val="none" w:sz="0" w:space="0" w:color="auto"/>
        <w:bottom w:val="none" w:sz="0" w:space="0" w:color="auto"/>
        <w:right w:val="none" w:sz="0" w:space="0" w:color="auto"/>
      </w:divBdr>
    </w:div>
    <w:div w:id="706759800">
      <w:marLeft w:val="640"/>
      <w:marRight w:val="0"/>
      <w:marTop w:val="0"/>
      <w:marBottom w:val="0"/>
      <w:divBdr>
        <w:top w:val="none" w:sz="0" w:space="0" w:color="auto"/>
        <w:left w:val="none" w:sz="0" w:space="0" w:color="auto"/>
        <w:bottom w:val="none" w:sz="0" w:space="0" w:color="auto"/>
        <w:right w:val="none" w:sz="0" w:space="0" w:color="auto"/>
      </w:divBdr>
    </w:div>
    <w:div w:id="738938083">
      <w:marLeft w:val="640"/>
      <w:marRight w:val="0"/>
      <w:marTop w:val="0"/>
      <w:marBottom w:val="0"/>
      <w:divBdr>
        <w:top w:val="none" w:sz="0" w:space="0" w:color="auto"/>
        <w:left w:val="none" w:sz="0" w:space="0" w:color="auto"/>
        <w:bottom w:val="none" w:sz="0" w:space="0" w:color="auto"/>
        <w:right w:val="none" w:sz="0" w:space="0" w:color="auto"/>
      </w:divBdr>
    </w:div>
    <w:div w:id="774599777">
      <w:marLeft w:val="640"/>
      <w:marRight w:val="0"/>
      <w:marTop w:val="0"/>
      <w:marBottom w:val="0"/>
      <w:divBdr>
        <w:top w:val="none" w:sz="0" w:space="0" w:color="auto"/>
        <w:left w:val="none" w:sz="0" w:space="0" w:color="auto"/>
        <w:bottom w:val="none" w:sz="0" w:space="0" w:color="auto"/>
        <w:right w:val="none" w:sz="0" w:space="0" w:color="auto"/>
      </w:divBdr>
    </w:div>
    <w:div w:id="779303912">
      <w:marLeft w:val="640"/>
      <w:marRight w:val="0"/>
      <w:marTop w:val="0"/>
      <w:marBottom w:val="0"/>
      <w:divBdr>
        <w:top w:val="none" w:sz="0" w:space="0" w:color="auto"/>
        <w:left w:val="none" w:sz="0" w:space="0" w:color="auto"/>
        <w:bottom w:val="none" w:sz="0" w:space="0" w:color="auto"/>
        <w:right w:val="none" w:sz="0" w:space="0" w:color="auto"/>
      </w:divBdr>
    </w:div>
    <w:div w:id="791443542">
      <w:marLeft w:val="640"/>
      <w:marRight w:val="0"/>
      <w:marTop w:val="0"/>
      <w:marBottom w:val="0"/>
      <w:divBdr>
        <w:top w:val="none" w:sz="0" w:space="0" w:color="auto"/>
        <w:left w:val="none" w:sz="0" w:space="0" w:color="auto"/>
        <w:bottom w:val="none" w:sz="0" w:space="0" w:color="auto"/>
        <w:right w:val="none" w:sz="0" w:space="0" w:color="auto"/>
      </w:divBdr>
    </w:div>
    <w:div w:id="830760025">
      <w:marLeft w:val="640"/>
      <w:marRight w:val="0"/>
      <w:marTop w:val="0"/>
      <w:marBottom w:val="0"/>
      <w:divBdr>
        <w:top w:val="none" w:sz="0" w:space="0" w:color="auto"/>
        <w:left w:val="none" w:sz="0" w:space="0" w:color="auto"/>
        <w:bottom w:val="none" w:sz="0" w:space="0" w:color="auto"/>
        <w:right w:val="none" w:sz="0" w:space="0" w:color="auto"/>
      </w:divBdr>
    </w:div>
    <w:div w:id="834033306">
      <w:marLeft w:val="640"/>
      <w:marRight w:val="0"/>
      <w:marTop w:val="0"/>
      <w:marBottom w:val="0"/>
      <w:divBdr>
        <w:top w:val="none" w:sz="0" w:space="0" w:color="auto"/>
        <w:left w:val="none" w:sz="0" w:space="0" w:color="auto"/>
        <w:bottom w:val="none" w:sz="0" w:space="0" w:color="auto"/>
        <w:right w:val="none" w:sz="0" w:space="0" w:color="auto"/>
      </w:divBdr>
    </w:div>
    <w:div w:id="865365548">
      <w:marLeft w:val="640"/>
      <w:marRight w:val="0"/>
      <w:marTop w:val="0"/>
      <w:marBottom w:val="0"/>
      <w:divBdr>
        <w:top w:val="none" w:sz="0" w:space="0" w:color="auto"/>
        <w:left w:val="none" w:sz="0" w:space="0" w:color="auto"/>
        <w:bottom w:val="none" w:sz="0" w:space="0" w:color="auto"/>
        <w:right w:val="none" w:sz="0" w:space="0" w:color="auto"/>
      </w:divBdr>
    </w:div>
    <w:div w:id="870188238">
      <w:marLeft w:val="640"/>
      <w:marRight w:val="0"/>
      <w:marTop w:val="0"/>
      <w:marBottom w:val="0"/>
      <w:divBdr>
        <w:top w:val="none" w:sz="0" w:space="0" w:color="auto"/>
        <w:left w:val="none" w:sz="0" w:space="0" w:color="auto"/>
        <w:bottom w:val="none" w:sz="0" w:space="0" w:color="auto"/>
        <w:right w:val="none" w:sz="0" w:space="0" w:color="auto"/>
      </w:divBdr>
    </w:div>
    <w:div w:id="907113494">
      <w:marLeft w:val="640"/>
      <w:marRight w:val="0"/>
      <w:marTop w:val="0"/>
      <w:marBottom w:val="0"/>
      <w:divBdr>
        <w:top w:val="none" w:sz="0" w:space="0" w:color="auto"/>
        <w:left w:val="none" w:sz="0" w:space="0" w:color="auto"/>
        <w:bottom w:val="none" w:sz="0" w:space="0" w:color="auto"/>
        <w:right w:val="none" w:sz="0" w:space="0" w:color="auto"/>
      </w:divBdr>
    </w:div>
    <w:div w:id="943927326">
      <w:marLeft w:val="640"/>
      <w:marRight w:val="0"/>
      <w:marTop w:val="0"/>
      <w:marBottom w:val="0"/>
      <w:divBdr>
        <w:top w:val="none" w:sz="0" w:space="0" w:color="auto"/>
        <w:left w:val="none" w:sz="0" w:space="0" w:color="auto"/>
        <w:bottom w:val="none" w:sz="0" w:space="0" w:color="auto"/>
        <w:right w:val="none" w:sz="0" w:space="0" w:color="auto"/>
      </w:divBdr>
    </w:div>
    <w:div w:id="950472149">
      <w:marLeft w:val="640"/>
      <w:marRight w:val="0"/>
      <w:marTop w:val="0"/>
      <w:marBottom w:val="0"/>
      <w:divBdr>
        <w:top w:val="none" w:sz="0" w:space="0" w:color="auto"/>
        <w:left w:val="none" w:sz="0" w:space="0" w:color="auto"/>
        <w:bottom w:val="none" w:sz="0" w:space="0" w:color="auto"/>
        <w:right w:val="none" w:sz="0" w:space="0" w:color="auto"/>
      </w:divBdr>
    </w:div>
    <w:div w:id="995642819">
      <w:marLeft w:val="640"/>
      <w:marRight w:val="0"/>
      <w:marTop w:val="0"/>
      <w:marBottom w:val="0"/>
      <w:divBdr>
        <w:top w:val="none" w:sz="0" w:space="0" w:color="auto"/>
        <w:left w:val="none" w:sz="0" w:space="0" w:color="auto"/>
        <w:bottom w:val="none" w:sz="0" w:space="0" w:color="auto"/>
        <w:right w:val="none" w:sz="0" w:space="0" w:color="auto"/>
      </w:divBdr>
    </w:div>
    <w:div w:id="1009941903">
      <w:marLeft w:val="640"/>
      <w:marRight w:val="0"/>
      <w:marTop w:val="0"/>
      <w:marBottom w:val="0"/>
      <w:divBdr>
        <w:top w:val="none" w:sz="0" w:space="0" w:color="auto"/>
        <w:left w:val="none" w:sz="0" w:space="0" w:color="auto"/>
        <w:bottom w:val="none" w:sz="0" w:space="0" w:color="auto"/>
        <w:right w:val="none" w:sz="0" w:space="0" w:color="auto"/>
      </w:divBdr>
    </w:div>
    <w:div w:id="1035618416">
      <w:bodyDiv w:val="1"/>
      <w:marLeft w:val="0"/>
      <w:marRight w:val="0"/>
      <w:marTop w:val="0"/>
      <w:marBottom w:val="0"/>
      <w:divBdr>
        <w:top w:val="none" w:sz="0" w:space="0" w:color="auto"/>
        <w:left w:val="none" w:sz="0" w:space="0" w:color="auto"/>
        <w:bottom w:val="none" w:sz="0" w:space="0" w:color="auto"/>
        <w:right w:val="none" w:sz="0" w:space="0" w:color="auto"/>
      </w:divBdr>
    </w:div>
    <w:div w:id="1052971622">
      <w:marLeft w:val="640"/>
      <w:marRight w:val="0"/>
      <w:marTop w:val="0"/>
      <w:marBottom w:val="0"/>
      <w:divBdr>
        <w:top w:val="none" w:sz="0" w:space="0" w:color="auto"/>
        <w:left w:val="none" w:sz="0" w:space="0" w:color="auto"/>
        <w:bottom w:val="none" w:sz="0" w:space="0" w:color="auto"/>
        <w:right w:val="none" w:sz="0" w:space="0" w:color="auto"/>
      </w:divBdr>
    </w:div>
    <w:div w:id="1146701603">
      <w:marLeft w:val="640"/>
      <w:marRight w:val="0"/>
      <w:marTop w:val="0"/>
      <w:marBottom w:val="0"/>
      <w:divBdr>
        <w:top w:val="none" w:sz="0" w:space="0" w:color="auto"/>
        <w:left w:val="none" w:sz="0" w:space="0" w:color="auto"/>
        <w:bottom w:val="none" w:sz="0" w:space="0" w:color="auto"/>
        <w:right w:val="none" w:sz="0" w:space="0" w:color="auto"/>
      </w:divBdr>
    </w:div>
    <w:div w:id="1167553411">
      <w:marLeft w:val="640"/>
      <w:marRight w:val="0"/>
      <w:marTop w:val="0"/>
      <w:marBottom w:val="0"/>
      <w:divBdr>
        <w:top w:val="none" w:sz="0" w:space="0" w:color="auto"/>
        <w:left w:val="none" w:sz="0" w:space="0" w:color="auto"/>
        <w:bottom w:val="none" w:sz="0" w:space="0" w:color="auto"/>
        <w:right w:val="none" w:sz="0" w:space="0" w:color="auto"/>
      </w:divBdr>
    </w:div>
    <w:div w:id="1198618068">
      <w:marLeft w:val="640"/>
      <w:marRight w:val="0"/>
      <w:marTop w:val="0"/>
      <w:marBottom w:val="0"/>
      <w:divBdr>
        <w:top w:val="none" w:sz="0" w:space="0" w:color="auto"/>
        <w:left w:val="none" w:sz="0" w:space="0" w:color="auto"/>
        <w:bottom w:val="none" w:sz="0" w:space="0" w:color="auto"/>
        <w:right w:val="none" w:sz="0" w:space="0" w:color="auto"/>
      </w:divBdr>
    </w:div>
    <w:div w:id="1202860365">
      <w:marLeft w:val="640"/>
      <w:marRight w:val="0"/>
      <w:marTop w:val="0"/>
      <w:marBottom w:val="0"/>
      <w:divBdr>
        <w:top w:val="none" w:sz="0" w:space="0" w:color="auto"/>
        <w:left w:val="none" w:sz="0" w:space="0" w:color="auto"/>
        <w:bottom w:val="none" w:sz="0" w:space="0" w:color="auto"/>
        <w:right w:val="none" w:sz="0" w:space="0" w:color="auto"/>
      </w:divBdr>
      <w:divsChild>
        <w:div w:id="611941887">
          <w:marLeft w:val="0"/>
          <w:marRight w:val="0"/>
          <w:marTop w:val="0"/>
          <w:marBottom w:val="0"/>
          <w:divBdr>
            <w:top w:val="none" w:sz="0" w:space="0" w:color="auto"/>
            <w:left w:val="none" w:sz="0" w:space="0" w:color="auto"/>
            <w:bottom w:val="none" w:sz="0" w:space="0" w:color="auto"/>
            <w:right w:val="none" w:sz="0" w:space="0" w:color="auto"/>
          </w:divBdr>
        </w:div>
        <w:div w:id="890120277">
          <w:marLeft w:val="0"/>
          <w:marRight w:val="0"/>
          <w:marTop w:val="0"/>
          <w:marBottom w:val="0"/>
          <w:divBdr>
            <w:top w:val="none" w:sz="0" w:space="0" w:color="auto"/>
            <w:left w:val="none" w:sz="0" w:space="0" w:color="auto"/>
            <w:bottom w:val="none" w:sz="0" w:space="0" w:color="auto"/>
            <w:right w:val="none" w:sz="0" w:space="0" w:color="auto"/>
          </w:divBdr>
        </w:div>
      </w:divsChild>
    </w:div>
    <w:div w:id="1210727547">
      <w:marLeft w:val="640"/>
      <w:marRight w:val="0"/>
      <w:marTop w:val="0"/>
      <w:marBottom w:val="0"/>
      <w:divBdr>
        <w:top w:val="none" w:sz="0" w:space="0" w:color="auto"/>
        <w:left w:val="none" w:sz="0" w:space="0" w:color="auto"/>
        <w:bottom w:val="none" w:sz="0" w:space="0" w:color="auto"/>
        <w:right w:val="none" w:sz="0" w:space="0" w:color="auto"/>
      </w:divBdr>
    </w:div>
    <w:div w:id="1215317373">
      <w:marLeft w:val="640"/>
      <w:marRight w:val="0"/>
      <w:marTop w:val="0"/>
      <w:marBottom w:val="0"/>
      <w:divBdr>
        <w:top w:val="none" w:sz="0" w:space="0" w:color="auto"/>
        <w:left w:val="none" w:sz="0" w:space="0" w:color="auto"/>
        <w:bottom w:val="none" w:sz="0" w:space="0" w:color="auto"/>
        <w:right w:val="none" w:sz="0" w:space="0" w:color="auto"/>
      </w:divBdr>
    </w:div>
    <w:div w:id="1219241984">
      <w:marLeft w:val="640"/>
      <w:marRight w:val="0"/>
      <w:marTop w:val="0"/>
      <w:marBottom w:val="0"/>
      <w:divBdr>
        <w:top w:val="none" w:sz="0" w:space="0" w:color="auto"/>
        <w:left w:val="none" w:sz="0" w:space="0" w:color="auto"/>
        <w:bottom w:val="none" w:sz="0" w:space="0" w:color="auto"/>
        <w:right w:val="none" w:sz="0" w:space="0" w:color="auto"/>
      </w:divBdr>
    </w:div>
    <w:div w:id="1262373422">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8657117">
      <w:marLeft w:val="640"/>
      <w:marRight w:val="0"/>
      <w:marTop w:val="0"/>
      <w:marBottom w:val="0"/>
      <w:divBdr>
        <w:top w:val="none" w:sz="0" w:space="0" w:color="auto"/>
        <w:left w:val="none" w:sz="0" w:space="0" w:color="auto"/>
        <w:bottom w:val="none" w:sz="0" w:space="0" w:color="auto"/>
        <w:right w:val="none" w:sz="0" w:space="0" w:color="auto"/>
      </w:divBdr>
    </w:div>
    <w:div w:id="1319260852">
      <w:marLeft w:val="640"/>
      <w:marRight w:val="0"/>
      <w:marTop w:val="0"/>
      <w:marBottom w:val="0"/>
      <w:divBdr>
        <w:top w:val="none" w:sz="0" w:space="0" w:color="auto"/>
        <w:left w:val="none" w:sz="0" w:space="0" w:color="auto"/>
        <w:bottom w:val="none" w:sz="0" w:space="0" w:color="auto"/>
        <w:right w:val="none" w:sz="0" w:space="0" w:color="auto"/>
      </w:divBdr>
    </w:div>
    <w:div w:id="1341397128">
      <w:marLeft w:val="640"/>
      <w:marRight w:val="0"/>
      <w:marTop w:val="0"/>
      <w:marBottom w:val="0"/>
      <w:divBdr>
        <w:top w:val="none" w:sz="0" w:space="0" w:color="auto"/>
        <w:left w:val="none" w:sz="0" w:space="0" w:color="auto"/>
        <w:bottom w:val="none" w:sz="0" w:space="0" w:color="auto"/>
        <w:right w:val="none" w:sz="0" w:space="0" w:color="auto"/>
      </w:divBdr>
    </w:div>
    <w:div w:id="1349911683">
      <w:marLeft w:val="640"/>
      <w:marRight w:val="0"/>
      <w:marTop w:val="0"/>
      <w:marBottom w:val="0"/>
      <w:divBdr>
        <w:top w:val="none" w:sz="0" w:space="0" w:color="auto"/>
        <w:left w:val="none" w:sz="0" w:space="0" w:color="auto"/>
        <w:bottom w:val="none" w:sz="0" w:space="0" w:color="auto"/>
        <w:right w:val="none" w:sz="0" w:space="0" w:color="auto"/>
      </w:divBdr>
    </w:div>
    <w:div w:id="1352687744">
      <w:marLeft w:val="640"/>
      <w:marRight w:val="0"/>
      <w:marTop w:val="0"/>
      <w:marBottom w:val="0"/>
      <w:divBdr>
        <w:top w:val="none" w:sz="0" w:space="0" w:color="auto"/>
        <w:left w:val="none" w:sz="0" w:space="0" w:color="auto"/>
        <w:bottom w:val="none" w:sz="0" w:space="0" w:color="auto"/>
        <w:right w:val="none" w:sz="0" w:space="0" w:color="auto"/>
      </w:divBdr>
    </w:div>
    <w:div w:id="1384864053">
      <w:marLeft w:val="640"/>
      <w:marRight w:val="0"/>
      <w:marTop w:val="0"/>
      <w:marBottom w:val="0"/>
      <w:divBdr>
        <w:top w:val="none" w:sz="0" w:space="0" w:color="auto"/>
        <w:left w:val="none" w:sz="0" w:space="0" w:color="auto"/>
        <w:bottom w:val="none" w:sz="0" w:space="0" w:color="auto"/>
        <w:right w:val="none" w:sz="0" w:space="0" w:color="auto"/>
      </w:divBdr>
    </w:div>
    <w:div w:id="1387488547">
      <w:marLeft w:val="640"/>
      <w:marRight w:val="0"/>
      <w:marTop w:val="0"/>
      <w:marBottom w:val="0"/>
      <w:divBdr>
        <w:top w:val="none" w:sz="0" w:space="0" w:color="auto"/>
        <w:left w:val="none" w:sz="0" w:space="0" w:color="auto"/>
        <w:bottom w:val="none" w:sz="0" w:space="0" w:color="auto"/>
        <w:right w:val="none" w:sz="0" w:space="0" w:color="auto"/>
      </w:divBdr>
    </w:div>
    <w:div w:id="1419247700">
      <w:marLeft w:val="640"/>
      <w:marRight w:val="0"/>
      <w:marTop w:val="0"/>
      <w:marBottom w:val="0"/>
      <w:divBdr>
        <w:top w:val="none" w:sz="0" w:space="0" w:color="auto"/>
        <w:left w:val="none" w:sz="0" w:space="0" w:color="auto"/>
        <w:bottom w:val="none" w:sz="0" w:space="0" w:color="auto"/>
        <w:right w:val="none" w:sz="0" w:space="0" w:color="auto"/>
      </w:divBdr>
    </w:div>
    <w:div w:id="1424035410">
      <w:marLeft w:val="640"/>
      <w:marRight w:val="0"/>
      <w:marTop w:val="0"/>
      <w:marBottom w:val="0"/>
      <w:divBdr>
        <w:top w:val="none" w:sz="0" w:space="0" w:color="auto"/>
        <w:left w:val="none" w:sz="0" w:space="0" w:color="auto"/>
        <w:bottom w:val="none" w:sz="0" w:space="0" w:color="auto"/>
        <w:right w:val="none" w:sz="0" w:space="0" w:color="auto"/>
      </w:divBdr>
    </w:div>
    <w:div w:id="1476605562">
      <w:marLeft w:val="640"/>
      <w:marRight w:val="0"/>
      <w:marTop w:val="0"/>
      <w:marBottom w:val="0"/>
      <w:divBdr>
        <w:top w:val="none" w:sz="0" w:space="0" w:color="auto"/>
        <w:left w:val="none" w:sz="0" w:space="0" w:color="auto"/>
        <w:bottom w:val="none" w:sz="0" w:space="0" w:color="auto"/>
        <w:right w:val="none" w:sz="0" w:space="0" w:color="auto"/>
      </w:divBdr>
    </w:div>
    <w:div w:id="1562136699">
      <w:marLeft w:val="640"/>
      <w:marRight w:val="0"/>
      <w:marTop w:val="0"/>
      <w:marBottom w:val="0"/>
      <w:divBdr>
        <w:top w:val="none" w:sz="0" w:space="0" w:color="auto"/>
        <w:left w:val="none" w:sz="0" w:space="0" w:color="auto"/>
        <w:bottom w:val="none" w:sz="0" w:space="0" w:color="auto"/>
        <w:right w:val="none" w:sz="0" w:space="0" w:color="auto"/>
      </w:divBdr>
    </w:div>
    <w:div w:id="1584873935">
      <w:marLeft w:val="640"/>
      <w:marRight w:val="0"/>
      <w:marTop w:val="0"/>
      <w:marBottom w:val="0"/>
      <w:divBdr>
        <w:top w:val="none" w:sz="0" w:space="0" w:color="auto"/>
        <w:left w:val="none" w:sz="0" w:space="0" w:color="auto"/>
        <w:bottom w:val="none" w:sz="0" w:space="0" w:color="auto"/>
        <w:right w:val="none" w:sz="0" w:space="0" w:color="auto"/>
      </w:divBdr>
    </w:div>
    <w:div w:id="1590430731">
      <w:marLeft w:val="640"/>
      <w:marRight w:val="0"/>
      <w:marTop w:val="0"/>
      <w:marBottom w:val="0"/>
      <w:divBdr>
        <w:top w:val="none" w:sz="0" w:space="0" w:color="auto"/>
        <w:left w:val="none" w:sz="0" w:space="0" w:color="auto"/>
        <w:bottom w:val="none" w:sz="0" w:space="0" w:color="auto"/>
        <w:right w:val="none" w:sz="0" w:space="0" w:color="auto"/>
      </w:divBdr>
    </w:div>
    <w:div w:id="1611552190">
      <w:marLeft w:val="640"/>
      <w:marRight w:val="0"/>
      <w:marTop w:val="0"/>
      <w:marBottom w:val="0"/>
      <w:divBdr>
        <w:top w:val="none" w:sz="0" w:space="0" w:color="auto"/>
        <w:left w:val="none" w:sz="0" w:space="0" w:color="auto"/>
        <w:bottom w:val="none" w:sz="0" w:space="0" w:color="auto"/>
        <w:right w:val="none" w:sz="0" w:space="0" w:color="auto"/>
      </w:divBdr>
    </w:div>
    <w:div w:id="1628705273">
      <w:marLeft w:val="640"/>
      <w:marRight w:val="0"/>
      <w:marTop w:val="0"/>
      <w:marBottom w:val="0"/>
      <w:divBdr>
        <w:top w:val="none" w:sz="0" w:space="0" w:color="auto"/>
        <w:left w:val="none" w:sz="0" w:space="0" w:color="auto"/>
        <w:bottom w:val="none" w:sz="0" w:space="0" w:color="auto"/>
        <w:right w:val="none" w:sz="0" w:space="0" w:color="auto"/>
      </w:divBdr>
    </w:div>
    <w:div w:id="1650865559">
      <w:marLeft w:val="640"/>
      <w:marRight w:val="0"/>
      <w:marTop w:val="0"/>
      <w:marBottom w:val="0"/>
      <w:divBdr>
        <w:top w:val="none" w:sz="0" w:space="0" w:color="auto"/>
        <w:left w:val="none" w:sz="0" w:space="0" w:color="auto"/>
        <w:bottom w:val="none" w:sz="0" w:space="0" w:color="auto"/>
        <w:right w:val="none" w:sz="0" w:space="0" w:color="auto"/>
      </w:divBdr>
    </w:div>
    <w:div w:id="1672680743">
      <w:marLeft w:val="640"/>
      <w:marRight w:val="0"/>
      <w:marTop w:val="0"/>
      <w:marBottom w:val="0"/>
      <w:divBdr>
        <w:top w:val="none" w:sz="0" w:space="0" w:color="auto"/>
        <w:left w:val="none" w:sz="0" w:space="0" w:color="auto"/>
        <w:bottom w:val="none" w:sz="0" w:space="0" w:color="auto"/>
        <w:right w:val="none" w:sz="0" w:space="0" w:color="auto"/>
      </w:divBdr>
    </w:div>
    <w:div w:id="1685132095">
      <w:marLeft w:val="640"/>
      <w:marRight w:val="0"/>
      <w:marTop w:val="0"/>
      <w:marBottom w:val="0"/>
      <w:divBdr>
        <w:top w:val="none" w:sz="0" w:space="0" w:color="auto"/>
        <w:left w:val="none" w:sz="0" w:space="0" w:color="auto"/>
        <w:bottom w:val="none" w:sz="0" w:space="0" w:color="auto"/>
        <w:right w:val="none" w:sz="0" w:space="0" w:color="auto"/>
      </w:divBdr>
    </w:div>
    <w:div w:id="1710300940">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6824782">
      <w:marLeft w:val="640"/>
      <w:marRight w:val="0"/>
      <w:marTop w:val="0"/>
      <w:marBottom w:val="0"/>
      <w:divBdr>
        <w:top w:val="none" w:sz="0" w:space="0" w:color="auto"/>
        <w:left w:val="none" w:sz="0" w:space="0" w:color="auto"/>
        <w:bottom w:val="none" w:sz="0" w:space="0" w:color="auto"/>
        <w:right w:val="none" w:sz="0" w:space="0" w:color="auto"/>
      </w:divBdr>
    </w:div>
    <w:div w:id="1773357024">
      <w:marLeft w:val="640"/>
      <w:marRight w:val="0"/>
      <w:marTop w:val="0"/>
      <w:marBottom w:val="0"/>
      <w:divBdr>
        <w:top w:val="none" w:sz="0" w:space="0" w:color="auto"/>
        <w:left w:val="none" w:sz="0" w:space="0" w:color="auto"/>
        <w:bottom w:val="none" w:sz="0" w:space="0" w:color="auto"/>
        <w:right w:val="none" w:sz="0" w:space="0" w:color="auto"/>
      </w:divBdr>
    </w:div>
    <w:div w:id="1795171043">
      <w:marLeft w:val="640"/>
      <w:marRight w:val="0"/>
      <w:marTop w:val="0"/>
      <w:marBottom w:val="0"/>
      <w:divBdr>
        <w:top w:val="none" w:sz="0" w:space="0" w:color="auto"/>
        <w:left w:val="none" w:sz="0" w:space="0" w:color="auto"/>
        <w:bottom w:val="none" w:sz="0" w:space="0" w:color="auto"/>
        <w:right w:val="none" w:sz="0" w:space="0" w:color="auto"/>
      </w:divBdr>
    </w:div>
    <w:div w:id="1807159929">
      <w:marLeft w:val="640"/>
      <w:marRight w:val="0"/>
      <w:marTop w:val="0"/>
      <w:marBottom w:val="0"/>
      <w:divBdr>
        <w:top w:val="none" w:sz="0" w:space="0" w:color="auto"/>
        <w:left w:val="none" w:sz="0" w:space="0" w:color="auto"/>
        <w:bottom w:val="none" w:sz="0" w:space="0" w:color="auto"/>
        <w:right w:val="none" w:sz="0" w:space="0" w:color="auto"/>
      </w:divBdr>
    </w:div>
    <w:div w:id="1823694631">
      <w:bodyDiv w:val="1"/>
      <w:marLeft w:val="0"/>
      <w:marRight w:val="0"/>
      <w:marTop w:val="0"/>
      <w:marBottom w:val="0"/>
      <w:divBdr>
        <w:top w:val="none" w:sz="0" w:space="0" w:color="auto"/>
        <w:left w:val="none" w:sz="0" w:space="0" w:color="auto"/>
        <w:bottom w:val="none" w:sz="0" w:space="0" w:color="auto"/>
        <w:right w:val="none" w:sz="0" w:space="0" w:color="auto"/>
      </w:divBdr>
    </w:div>
    <w:div w:id="1845782498">
      <w:marLeft w:val="640"/>
      <w:marRight w:val="0"/>
      <w:marTop w:val="0"/>
      <w:marBottom w:val="0"/>
      <w:divBdr>
        <w:top w:val="none" w:sz="0" w:space="0" w:color="auto"/>
        <w:left w:val="none" w:sz="0" w:space="0" w:color="auto"/>
        <w:bottom w:val="none" w:sz="0" w:space="0" w:color="auto"/>
        <w:right w:val="none" w:sz="0" w:space="0" w:color="auto"/>
      </w:divBdr>
    </w:div>
    <w:div w:id="1848203802">
      <w:marLeft w:val="640"/>
      <w:marRight w:val="0"/>
      <w:marTop w:val="0"/>
      <w:marBottom w:val="0"/>
      <w:divBdr>
        <w:top w:val="none" w:sz="0" w:space="0" w:color="auto"/>
        <w:left w:val="none" w:sz="0" w:space="0" w:color="auto"/>
        <w:bottom w:val="none" w:sz="0" w:space="0" w:color="auto"/>
        <w:right w:val="none" w:sz="0" w:space="0" w:color="auto"/>
      </w:divBdr>
    </w:div>
    <w:div w:id="1848977357">
      <w:bodyDiv w:val="1"/>
      <w:marLeft w:val="0"/>
      <w:marRight w:val="0"/>
      <w:marTop w:val="0"/>
      <w:marBottom w:val="0"/>
      <w:divBdr>
        <w:top w:val="none" w:sz="0" w:space="0" w:color="auto"/>
        <w:left w:val="none" w:sz="0" w:space="0" w:color="auto"/>
        <w:bottom w:val="none" w:sz="0" w:space="0" w:color="auto"/>
        <w:right w:val="none" w:sz="0" w:space="0" w:color="auto"/>
      </w:divBdr>
    </w:div>
    <w:div w:id="1889339312">
      <w:marLeft w:val="640"/>
      <w:marRight w:val="0"/>
      <w:marTop w:val="0"/>
      <w:marBottom w:val="0"/>
      <w:divBdr>
        <w:top w:val="none" w:sz="0" w:space="0" w:color="auto"/>
        <w:left w:val="none" w:sz="0" w:space="0" w:color="auto"/>
        <w:bottom w:val="none" w:sz="0" w:space="0" w:color="auto"/>
        <w:right w:val="none" w:sz="0" w:space="0" w:color="auto"/>
      </w:divBdr>
    </w:div>
    <w:div w:id="1915360984">
      <w:marLeft w:val="640"/>
      <w:marRight w:val="0"/>
      <w:marTop w:val="0"/>
      <w:marBottom w:val="0"/>
      <w:divBdr>
        <w:top w:val="none" w:sz="0" w:space="0" w:color="auto"/>
        <w:left w:val="none" w:sz="0" w:space="0" w:color="auto"/>
        <w:bottom w:val="none" w:sz="0" w:space="0" w:color="auto"/>
        <w:right w:val="none" w:sz="0" w:space="0" w:color="auto"/>
      </w:divBdr>
    </w:div>
    <w:div w:id="1946108373">
      <w:marLeft w:val="640"/>
      <w:marRight w:val="0"/>
      <w:marTop w:val="0"/>
      <w:marBottom w:val="0"/>
      <w:divBdr>
        <w:top w:val="none" w:sz="0" w:space="0" w:color="auto"/>
        <w:left w:val="none" w:sz="0" w:space="0" w:color="auto"/>
        <w:bottom w:val="none" w:sz="0" w:space="0" w:color="auto"/>
        <w:right w:val="none" w:sz="0" w:space="0" w:color="auto"/>
      </w:divBdr>
    </w:div>
    <w:div w:id="1949703595">
      <w:marLeft w:val="640"/>
      <w:marRight w:val="0"/>
      <w:marTop w:val="0"/>
      <w:marBottom w:val="0"/>
      <w:divBdr>
        <w:top w:val="none" w:sz="0" w:space="0" w:color="auto"/>
        <w:left w:val="none" w:sz="0" w:space="0" w:color="auto"/>
        <w:bottom w:val="none" w:sz="0" w:space="0" w:color="auto"/>
        <w:right w:val="none" w:sz="0" w:space="0" w:color="auto"/>
      </w:divBdr>
    </w:div>
    <w:div w:id="1950819677">
      <w:marLeft w:val="640"/>
      <w:marRight w:val="0"/>
      <w:marTop w:val="0"/>
      <w:marBottom w:val="0"/>
      <w:divBdr>
        <w:top w:val="none" w:sz="0" w:space="0" w:color="auto"/>
        <w:left w:val="none" w:sz="0" w:space="0" w:color="auto"/>
        <w:bottom w:val="none" w:sz="0" w:space="0" w:color="auto"/>
        <w:right w:val="none" w:sz="0" w:space="0" w:color="auto"/>
      </w:divBdr>
    </w:div>
    <w:div w:id="1967614765">
      <w:marLeft w:val="640"/>
      <w:marRight w:val="0"/>
      <w:marTop w:val="0"/>
      <w:marBottom w:val="0"/>
      <w:divBdr>
        <w:top w:val="none" w:sz="0" w:space="0" w:color="auto"/>
        <w:left w:val="none" w:sz="0" w:space="0" w:color="auto"/>
        <w:bottom w:val="none" w:sz="0" w:space="0" w:color="auto"/>
        <w:right w:val="none" w:sz="0" w:space="0" w:color="auto"/>
      </w:divBdr>
    </w:div>
    <w:div w:id="1968733509">
      <w:marLeft w:val="640"/>
      <w:marRight w:val="0"/>
      <w:marTop w:val="0"/>
      <w:marBottom w:val="0"/>
      <w:divBdr>
        <w:top w:val="none" w:sz="0" w:space="0" w:color="auto"/>
        <w:left w:val="none" w:sz="0" w:space="0" w:color="auto"/>
        <w:bottom w:val="none" w:sz="0" w:space="0" w:color="auto"/>
        <w:right w:val="none" w:sz="0" w:space="0" w:color="auto"/>
      </w:divBdr>
    </w:div>
    <w:div w:id="1969776050">
      <w:marLeft w:val="640"/>
      <w:marRight w:val="0"/>
      <w:marTop w:val="0"/>
      <w:marBottom w:val="0"/>
      <w:divBdr>
        <w:top w:val="none" w:sz="0" w:space="0" w:color="auto"/>
        <w:left w:val="none" w:sz="0" w:space="0" w:color="auto"/>
        <w:bottom w:val="none" w:sz="0" w:space="0" w:color="auto"/>
        <w:right w:val="none" w:sz="0" w:space="0" w:color="auto"/>
      </w:divBdr>
    </w:div>
    <w:div w:id="2019576282">
      <w:marLeft w:val="640"/>
      <w:marRight w:val="0"/>
      <w:marTop w:val="0"/>
      <w:marBottom w:val="0"/>
      <w:divBdr>
        <w:top w:val="none" w:sz="0" w:space="0" w:color="auto"/>
        <w:left w:val="none" w:sz="0" w:space="0" w:color="auto"/>
        <w:bottom w:val="none" w:sz="0" w:space="0" w:color="auto"/>
        <w:right w:val="none" w:sz="0" w:space="0" w:color="auto"/>
      </w:divBdr>
    </w:div>
    <w:div w:id="2044592252">
      <w:marLeft w:val="640"/>
      <w:marRight w:val="0"/>
      <w:marTop w:val="0"/>
      <w:marBottom w:val="0"/>
      <w:divBdr>
        <w:top w:val="none" w:sz="0" w:space="0" w:color="auto"/>
        <w:left w:val="none" w:sz="0" w:space="0" w:color="auto"/>
        <w:bottom w:val="none" w:sz="0" w:space="0" w:color="auto"/>
        <w:right w:val="none" w:sz="0" w:space="0" w:color="auto"/>
      </w:divBdr>
    </w:div>
    <w:div w:id="2090887062">
      <w:marLeft w:val="640"/>
      <w:marRight w:val="0"/>
      <w:marTop w:val="0"/>
      <w:marBottom w:val="0"/>
      <w:divBdr>
        <w:top w:val="none" w:sz="0" w:space="0" w:color="auto"/>
        <w:left w:val="none" w:sz="0" w:space="0" w:color="auto"/>
        <w:bottom w:val="none" w:sz="0" w:space="0" w:color="auto"/>
        <w:right w:val="none" w:sz="0" w:space="0" w:color="auto"/>
      </w:divBdr>
    </w:div>
    <w:div w:id="2127236030">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151BBBE-8F4B-44F2-AA06-F294F8206FFF}"/>
      </w:docPartPr>
      <w:docPartBody>
        <w:p w:rsidR="00A852C6" w:rsidRDefault="00985FDA">
          <w:r w:rsidRPr="001512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FDA"/>
    <w:rsid w:val="005539A1"/>
    <w:rsid w:val="00985FDA"/>
    <w:rsid w:val="00A852C6"/>
    <w:rsid w:val="00BB53A6"/>
    <w:rsid w:val="00BD73A3"/>
    <w:rsid w:val="00C60DEA"/>
    <w:rsid w:val="00D22A92"/>
    <w:rsid w:val="00FA0944"/>
    <w:rsid w:val="00FC6BD1"/>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5FD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CA1754-0CDD-4211-8773-A18B50D38D55}">
  <we:reference id="WA104382081" version="1.55.1.0" store="Omex" storeType="OMEX"/>
  <we:alternateReferences>
    <we:reference id="WA104382081" version="1.55.1.0" store="WA104382081" storeType="OMEX"/>
  </we:alternateReferences>
  <we:properties>
    <we:property name="MENDELEY_BIBLIOGRAPHY_IS_DIRTY" value="false"/>
    <we:property name="MENDELEY_BIBLIOGRAPHY_LAST_MODIFIED" value="1758813211225"/>
    <we:property name="MENDELEY_CITATIONS" value="[{&quot;citationID&quot;:&quot;MENDELEY_CITATION_b1e73051-7f61-4eb0-a424-fc5e8e6d5dde&quot;,&quot;properties&quot;:{&quot;noteIndex&quot;:0},&quot;isEdited&quot;:false,&quot;manualOverride&quot;:{&quot;isManuallyOverridden&quot;:false,&quot;citeprocText&quot;:&quot;[1]&quot;,&quot;manualOverrideText&quot;:&quot;&quot;},&quot;citationTag&quot;:&quot;MENDELEY_CITATION_v3_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&quot;,&quot;citationItems&quot;:[{&quot;id&quot;:&quot;4e3b1227-063b-3cdf-a2eb-75871f1f6020&quot;,&quot;itemData&quot;:{&quot;type&quot;:&quot;article-journal&quot;,&quot;id&quot;:&quot;4e3b1227-063b-3cdf-a2eb-75871f1f6020&quot;,&quot;title&quot;:&quot;Ni(Co) Laterite Deposits of Southeast Asia: A Review and Perspective&quot;,&quot;author&quot;:[{&quot;family&quot;:&quot;Soh Tamehe&quot;,&quot;given&quot;:&quot;Landry&quot;,&quot;parse-names&quot;:false,&quot;dropping-particle&quot;:&quot;&quot;,&quot;non-dropping-particle&quot;:&quot;&quot;},{&quot;family&quot;:&quot;Zhao&quot;,&quot;given&quot;:&quot;Yanpeng&quot;,&quot;parse-names&quot;:false,&quot;dropping-particle&quot;:&quot;&quot;,&quot;non-dropping-particle&quot;:&quot;&quot;},{&quot;family&quot;:&quot;Xu&quot;,&quot;given&quot;:&quot;Wenjie&quot;,&quot;parse-names&quot;:false,&quot;dropping-particle&quot;:&quot;&quot;,&quot;non-dropping-particle&quot;:&quot;&quot;},{&quot;family&quot;:&quot;Gao&quot;,&quot;given&quot;:&quot;Jiahao&quot;,&quot;parse-names&quot;:false,&quot;dropping-particle&quot;:&quot;&quot;,&quot;non-dropping-particle&quot;:&quot;&quot;}],&quot;container-title&quot;:&quot;Minerals&quot;,&quot;DOI&quot;:&quot;10.3390/min14020134&quot;,&quot;ISSN&quot;:&quot;2075-163X&quot;,&quot;issued&quot;:{&quot;date-parts&quot;:[[2024,1,26]]},&quot;page&quot;:&quot;134&quot;,&quot;abstract&quot;:&quot;&lt;p&gt;Southeast Asia has great potential for mineral exploration, and this region is well-known to host huge economic ore deposits located in complex tectonic terranes. Amongst these ore deposits, the Ni(Co) laterite deposits are mainly distributed in Indonesia, the Philippines, and Myanmar. There are two main types of Ni(Co) laterite deposits consisting of hydrous Mg silicate (or garnierite) and oxide ores, with limited development of clay silicate type. These deposits are influenced and controlled by the lithology of ultramafic bedrock, topography, climate, weathering, structures, and tectonic environment. The degree of bedrock serpentinization has an important influence on the grade of Ni laterite ore. Given the growing demand of modern society for Ni(Co) ore resources, deep research should be focused on a better understanding of the genesis of this laterite deposit and geological features of Ni(Co) ore, as well as its exploration applications in southeastern Asia. Improving current research and exploration methods by means of cutting-edge technologies can enhance the understanding of the Ni(Co) enrichment mechanism in weathered laterite and lead to the discovery of new deposits in Southeast Asia. Ni(Co) laterite deposits from this region, especially Indonesia and the Philippines, have the potential to be a source of scandium, rare earth elements, and platinum group elements.&lt;/p&gt;&quot;,&quot;issue&quot;:&quot;2&quot;,&quot;volume&quot;:&quot;14&quot;,&quot;container-title-short&quot;:&quot;&quot;},&quot;isTemporary&quot;:false}]},{&quot;citationID&quot;:&quot;MENDELEY_CITATION_487fe91a-7fd4-44d8-94bf-d33e382584b0&quot;,&quot;properties&quot;:{&quot;noteIndex&quot;:0},&quot;isEdited&quot;:false,&quot;manualOverride&quot;:{&quot;isManuallyOverridden&quot;:false,&quot;citeprocText&quot;:&quot;[2]&quot;,&quot;manualOverrideText&quot;:&quot;&quot;},&quot;citationTag&quot;:&quot;MENDELEY_CITATION_v3_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&quot;,&quot;citationItems&quot;:[{&quot;id&quot;:&quot;ace80ac7-b911-3ce5-a170-8e316ffc2521&quot;,&quot;itemData&quot;:{&quot;type&quot;:&quot;article-journal&quot;,&quot;id&quot;:&quot;ace80ac7-b911-3ce5-a170-8e316ffc2521&quot;,&quot;title&quot;:&quot;Nickel sulfide deposits in Australia: Characteristics, resources, and potential&quot;,&quot;author&quot;:[{&quot;family&quot;:&quot;Hoatson&quot;,&quot;given&quot;:&quot;Dean M.&quot;,&quot;parse-names&quot;:false,&quot;dropping-particle&quot;:&quot;&quot;,&quot;non-dropping-particle&quot;:&quot;&quot;},{&quot;family&quot;:&quot;Jaireth&quot;,&quot;given&quot;:&quot;Subhash&quot;,&quot;parse-names&quot;:false,&quot;dropping-particle&quot;:&quot;&quot;,&quot;non-dropping-particle&quot;:&quot;&quot;},{&quot;family&quot;:&quot;Jaques&quot;,&quot;given&quot;:&quot;A. Lynton&quot;,&quot;parse-names&quot;:false,&quot;dropping-particle&quot;:&quot;&quot;,&quot;non-dropping-particle&quot;:&quot;&quot;}],&quot;container-title&quot;:&quot;Ore Geology Reviews&quot;,&quot;container-title-short&quot;:&quot;Ore Geol Rev&quot;,&quot;DOI&quot;:&quot;10.1016/j.oregeorev.2006.05.002&quot;,&quot;ISSN&quot;:&quot;01691368&quot;,&quot;issued&quot;:{&quot;date-parts&quot;:[[2006,11]]},&quot;page&quot;:&quot;177-241&quot;,&quot;issue&quot;:&quot;3-4&quot;,&quot;volume&quot;:&quot;29&quot;},&quot;isTemporary&quot;:false}]},{&quot;citationID&quot;:&quot;MENDELEY_CITATION_8a949753-dc32-46a9-acdb-d1fc52488d87&quot;,&quot;properties&quot;:{&quot;noteIndex&quot;:0},&quot;isEdited&quot;:false,&quot;manualOverride&quot;:{&quot;isManuallyOverridden&quot;:false,&quot;citeprocText&quot;:&quot;[3]&quot;,&quot;manualOverrideText&quot;:&quot;&quot;},&quot;citationTag&quot;:&quot;MENDELEY_CITATION_v3_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&quot;,&quot;citationItems&quot;:[{&quot;id&quot;:&quot;72dc9e95-caf4-3992-a8e7-e6b29ae03799&quot;,&quot;itemData&quot;:{&quot;type&quot;:&quot;article-journal&quot;,&quot;id&quot;:&quot;72dc9e95-caf4-3992-a8e7-e6b29ae03799&quot;,&quot;title&quot;:&quot;Mineralogy and crystal chemistry of a low grade nickel laterite ore&quot;,&quot;author&quot;:[{&quot;family&quot;:&quot;ZHU&quot;,&quot;given&quot;:&quot;De-qing&quot;,&quot;parse-names&quot;:false,&quot;dropping-particle&quot;:&quot;&quot;,&quot;non-dropping-particle&quot;:&quot;&quot;},{&quot;family&quot;:&quot;CUI&quot;,&quot;given&quot;:&quot;Yu&quot;,&quot;parse-names&quot;:false,&quot;dropping-particle&quot;:&quot;&quot;,&quot;non-dropping-particle&quot;:&quot;&quot;},{&quot;family&quot;:&quot;HAPUGODA&quot;,&quot;given&quot;:&quot;Sarath&quot;,&quot;parse-names&quot;:false,&quot;dropping-particle&quot;:&quot;&quot;,&quot;non-dropping-particle&quot;:&quot;&quot;},{&quot;family&quot;:&quot;VINING&quot;,&quot;given&quot;:&quot;Keith&quot;,&quot;parse-names&quot;:false,&quot;dropping-particle&quot;:&quot;&quot;,&quot;non-dropping-particle&quot;:&quot;&quot;},{&quot;family&quot;:&quot;PAN&quot;,&quot;given&quot;:&quot;Jian&quot;,&quot;parse-names&quot;:false,&quot;dropping-particle&quot;:&quot;&quot;,&quot;non-dropping-particle&quot;:&quot;&quot;}],&quot;container-title&quot;:&quot;Transactions of Nonferrous Metals Society of China&quot;,&quot;DOI&quot;:&quot;10.1016/S1003-6326(11)61264-8&quot;,&quot;ISSN&quot;:&quot;10036326&quot;,&quot;issued&quot;:{&quot;date-parts&quot;:[[2012,4]]},&quot;page&quot;:&quot;907-916&quot;,&quot;issue&quot;:&quot;4&quot;,&quot;volume&quot;:&quot;22&quot;,&quot;container-title-short&quot;:&quot;&quot;},&quot;isTemporary&quot;:false}]},{&quot;citationID&quot;:&quot;MENDELEY_CITATION_f461329c-c675-4fba-99b6-138d96aa6f93&quot;,&quot;properties&quot;:{&quot;noteIndex&quot;:0},&quot;isEdited&quot;:false,&quot;manualOverride&quot;:{&quot;isManuallyOverridden&quot;:false,&quot;citeprocText&quot;:&quot;[4]&quot;,&quot;manualOverrideText&quot;:&quot;&quot;},&quot;citationTag&quot;:&quot;MENDELEY_CITATION_v3_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&quot;,&quot;citationItems&quot;:[{&quot;id&quot;:&quot;3c2269b6-9077-3143-854b-6d19e7bb5724&quot;,&quot;itemData&quot;:{&quot;type&quot;:&quot;article-journal&quot;,&quot;id&quot;:&quot;3c2269b6-9077-3143-854b-6d19e7bb5724&quot;,&quot;title&quot;:&quot;Profil Endapan Nikel Laterit di Kecamatan Tinanggea, Kabupaten Konawe Selatan, Provinsi Sulawesi Tenggara&quot;,&quot;author&quot;:[{&quot;family&quot;:&quot;Hasria&quot;,&quot;given&quot;:&quot;Hasria&quot;,&quot;parse-names&quot;:false,&quot;dropping-particle&quot;:&quot;&quot;,&quot;non-dropping-particle&quot;:&quot;&quot;},{&quot;family&quot;:&quot;Asfar&quot;,&quot;given&quot;:&quot;Suryawan&quot;,&quot;parse-names&quot;:false,&quot;dropping-particle&quot;:&quot;&quot;,&quot;non-dropping-particle&quot;:&quot;&quot;},{&quot;family&quot;:&quot;Tawakkal&quot;,&quot;given&quot;:&quot;Ervan Rizqullah&quot;,&quot;parse-names&quot;:false,&quot;dropping-particle&quot;:&quot;&quot;,&quot;non-dropping-particle&quot;:&quot;&quot;}],&quot;container-title&quot;:&quot;PROMINE&quot;,&quot;DOI&quot;:&quot;10.33019/promine.v9i1.2345&quot;,&quot;ISSN&quot;:&quot;2620-7737&quot;,&quot;issued&quot;:{&quot;date-parts&quot;:[[2021,9,22]]},&quot;page&quot;:&quot;13-22&quot;,&quot;abstract&quot;:&quot;&lt;p&gt;The research area is located in Tinanggea District, South Konawe Regency, Southeast Sulawesi Province. This study aims to determine the profile of laterite nickel deposits in the study area. The research method used consists of literature study, field sampling and laboratory analysis and data interpretation. The results showed that the profiles of laterite nickel deposits in the study area consisted of top soil, limonite zone, saprolite zone and bedrock with different thicknesses. Top soil at Station 1 is very thin in the form of clay and plant remains, while at Station 2 it is a layer of sediment (limestone) with a thickness of 0-5 meters. Based on geochemical data, it shows that Ni, SiO and MgO elements /oxides show enrichment in the saprolite zone because have mobile so its dissolve easily during the laterization process and are transported the subsurface and experience leaching so that its are concentrated in the saprolite zone. The Fe element shows enrichment in the limonite zone because the Fe element has immobile so that it is not easily transported downward and is concentrated in the upper zone, namely the limonite zone.&lt;/p&gt;&quot;,&quot;issue&quot;:&quot;1&quot;,&quot;volume&quot;:&quot;9&quot;,&quot;container-title-short&quot;:&quot;&quot;},&quot;isTemporary&quot;:false}]},{&quot;citationID&quot;:&quot;MENDELEY_CITATION_97482cb3-bf87-4984-8c35-011c89a983de&quot;,&quot;properties&quot;:{&quot;noteIndex&quot;:0},&quot;isEdited&quot;:false,&quot;manualOverride&quot;:{&quot;isManuallyOverridden&quot;:false,&quot;citeprocText&quot;:&quot;[5]&quot;,&quot;manualOverrideText&quot;:&quot;&quot;},&quot;citationTag&quot;:&quot;MENDELEY_CITATION_v3_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&quot;,&quot;citationItems&quot;:[{&quot;id&quot;:&quot;c94d8eca-f7f2-33da-aaf9-642a30691c3b&quot;,&quot;itemData&quot;:{&quot;type&quot;:&quot;article-journal&quot;,&quot;id&quot;:&quot;c94d8eca-f7f2-33da-aaf9-642a30691c3b&quot;,&quot;title&quot;:&quot;Processing of low-grade ultramafic nickel ores: A critical review&quot;,&quot;author&quot;:[{&quot;family&quot;:&quot;Wani&quot;,&quot;given&quot;:&quot;Omar Bashir&quot;,&quot;parse-names&quot;:false,&quot;dropping-particle&quot;:&quot;&quot;,&quot;non-dropping-particle&quot;:&quot;&quot;},{&quot;family&quot;:&quot;Khan&quot;,&quot;given&quot;:&quot;Shaihroz&quot;,&quot;parse-names&quot;:false,&quot;dropping-particle&quot;:&quot;&quot;,&quot;non-dropping-particle&quot;:&quot;&quot;},{&quot;family&quot;:&quot;Shoaib&quot;,&quot;given&quot;:&quot;Mohammad&quot;,&quot;parse-names&quot;:false,&quot;dropping-particle&quot;:&quot;&quot;,&quot;non-dropping-particle&quot;:&quot;&quot;},{&quot;family&quot;:&quot;Costa Gonçalves&quot;,&quot;given&quot;:&quot;Caroline&quot;,&quot;parse-names&quot;:false,&quot;dropping-particle&quot;:&quot;&quot;,&quot;non-dropping-particle&quot;:&quot;da&quot;},{&quot;family&quot;:&quot;Chen&quot;,&quot;given&quot;:&quot;Zhirong&quot;,&quot;parse-names&quot;:false,&quot;dropping-particle&quot;:&quot;&quot;,&quot;non-dropping-particle&quot;:&quot;&quot;},{&quot;family&quot;:&quot;Zeng&quot;,&quot;given&quot;:&quot;Hongbo&quot;,&quot;parse-names&quot;:false,&quot;dropping-particle&quot;:&quot;&quot;,&quot;non-dropping-particle&quot;:&quot;&quot;},{&quot;family&quot;:&quot;Bobicki&quot;,&quot;given&quot;:&quot;Erin R.&quot;,&quot;parse-names&quot;:false,&quot;dropping-particle&quot;:&quot;&quot;,&quot;non-dropping-particle&quot;:&quot;&quot;}],&quot;container-title&quot;:&quot;Minerals Engineering&quot;,&quot;container-title-short&quot;:&quot;Miner Eng&quot;,&quot;DOI&quot;:&quot;10.1016/j.mineng.2024.108976&quot;,&quot;ISSN&quot;:&quot;08926875&quot;,&quot;issued&quot;:{&quot;date-parts&quot;:[[2024,11]]},&quot;page&quot;:&quot;108976&quot;,&quot;volume&quot;:&quot;218&quot;},&quot;isTemporary&quot;:false}]},{&quot;citationID&quot;:&quot;MENDELEY_CITATION_7ba4d816-15ab-4340-9205-261a6a4e726c&quot;,&quot;properties&quot;:{&quot;noteIndex&quot;:0},&quot;isEdited&quot;:false,&quot;manualOverride&quot;:{&quot;isManuallyOverridden&quot;:false,&quot;citeprocText&quot;:&quot;[6]&quot;,&quot;manualOverrideText&quot;:&quot;&quot;},&quot;citationTag&quot;:&quot;MENDELEY_CITATION_v3_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&quot;,&quot;citationItems&quot;:[{&quot;id&quot;:&quot;a53d80d1-8bdc-3cc8-b6be-1a0a09093b5e&quot;,&quot;itemData&quot;:{&quot;type&quot;:&quot;article-journal&quot;,&quot;id&quot;:&quot;a53d80d1-8bdc-3cc8-b6be-1a0a09093b5e&quot;,&quot;title&quot;:&quot;The advances in the recovery process for precious metals from nickel slag, a review&quot;,&quot;author&quot;:[{&quot;family&quot;:&quot;Fadliah&quot;,&quot;given&quot;:&quot;&quot;,&quot;parse-names&quot;:false,&quot;dropping-particle&quot;:&quot;&quot;,&quot;non-dropping-particle&quot;:&quot;&quot;},{&quot;family&quot;:&quot;Raya&quot;,&quot;given&quot;:&quot;I&quot;,&quot;parse-names&quot;:false,&quot;dropping-particle&quot;:&quot;&quot;,&quot;non-dropping-particle&quot;:&quot;&quot;},{&quot;family&quot;:&quot;Taba&quot;,&quot;given&quot;:&quot;P&quot;,&quot;parse-names&quot;:false,&quot;dropping-particle&quot;:&quot;&quot;,&quot;non-dropping-particle&quot;:&quot;&quot;},{&quot;family&quot;:&quot;Burhanuddinnur&quot;,&quot;given&quot;:&quot;M&quot;,&quot;parse-names&quot;:false,&quot;dropping-particle&quot;:&quot;&quot;,&quot;non-dropping-particle&quot;:&quot;&quot;},{&quot;family&quot;:&quot;Gaffar&quot;,&quot;given&quot;:&quot;M&quot;,&quot;parse-names&quot;:false,&quot;dropping-particle&quot;:&quot;&quot;,&quot;non-dropping-particle&quot;:&quot;&quot;},{&quot;family&quot;:&quot;Dahani&quot;,&quot;given&quot;:&quot;W&quot;,&quot;parse-names&quot;:false,&quot;dropping-particle&quot;:&quot;&quot;,&quot;non-dropping-particle&quot;:&quot;&quot;},{&quot;family&quot;:&quot;Palit&quot;,&quot;given&quot;:&quot;C&quot;,&quot;parse-names&quot;:false,&quot;dropping-particle&quot;:&quot;&quot;,&quot;non-dropping-particle&quot;:&quot;&quot;},{&quot;family&quot;:&quot;Putri&quot;,&quot;given&quot;:&quot;T W&quot;,&quot;parse-names&quot;:false,&quot;dropping-particle&quot;:&quot;&quot;,&quot;non-dropping-particle&quot;:&quot;&quot;},{&quot;family&quot;:&quot;Nur&quot;,&quot;given&quot;:&quot;A&quot;,&quot;parse-names&quot;:false,&quot;dropping-particle&quot;:&quot;&quot;,&quot;non-dropping-particle&quot;:&quot;&quot;}],&quot;container-title&quot;:&quot;IOP Conference Series: Earth and Environmental Science&quot;,&quot;container-title-short&quot;:&quot;IOP Conf Ser Earth Environ Sci&quot;,&quot;DOI&quot;:&quot;10.1088/1755-1315/1339/1/012030&quot;,&quot;ISSN&quot;:&quot;1755-1307&quot;,&quot;issued&quot;:{&quot;date-parts&quot;:[[2024,5,1]]},&quot;page&quot;:&quot;012030&quot;,&quot;abstract&quot;:&quot;&lt;p&gt;The creation of nickel-smelting products including important metals like nickel, cobalt, and copper is a persistent issue in the nickel mining business. Another secondary source of precious metals is nickel slag. In addition, the massive amounts of nickel slag generated by the nickel smelter sector will pollute the environment, particularly the soil, since the smelting slag contains hazardous materials. This study examines techniques for recovering precious metals from nickel slag by reviewing publications from Springer Link, Google Scholar, MDPI, ScienceDirect, Membrane Journal, and other authors. The two types of metal recovery techniques from nickel slag that were examined were hydrometallurgical and pyrometallurgical techniques. This review article describes a pyrometallurgical method that involves roasting and selective reduction. In the meantime, the hydrometallurgical techniques were examined in the high-pressure oxidative acid leaching process, the atmospheric acid leaching method, and the bioleaching process. A roadmap for research designs that can be used to recover valuable metals from nickel slag sustainably has been created due to the completed literature evaluation.&lt;/p&gt;&quot;,&quot;issue&quot;:&quot;1&quot;,&quot;volume&quot;:&quot;1339&quot;},&quot;isTemporary&quot;:false}]},{&quot;citationID&quot;:&quot;MENDELEY_CITATION_bab9a35f-0ee1-4414-b7fc-1ba40b914f95&quot;,&quot;properties&quot;:{&quot;noteIndex&quot;:0},&quot;isEdited&quot;:false,&quot;manualOverride&quot;:{&quot;isManuallyOverridden&quot;:false,&quot;citeprocText&quot;:&quot;[7]&quot;,&quot;manualOverrideText&quot;:&quot;&quot;},&quot;citationTag&quot;:&quot;MENDELEY_CITATION_v3_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&quot;,&quot;citationItems&quot;:[{&quot;id&quot;:&quot;f410bf61-0fd3-3ced-b499-4f1a41bb95a7&quot;,&quot;itemData&quot;:{&quot;type&quot;:&quot;article-journal&quot;,&quot;id&quot;:&quot;f410bf61-0fd3-3ced-b499-4f1a41bb95a7&quot;,&quot;title&quot;:&quot;Removal of iron from acidic leach liquor of lateritic nickel ore by goethite precipitate&quot;,&quot;author&quot;:[{&quot;family&quot;:&quot;Chang&quot;,&quot;given&quot;:&quot;Yongfeng&quot;,&quot;parse-names&quot;:false,&quot;dropping-particle&quot;:&quot;&quot;,&quot;non-dropping-particle&quot;:&quot;&quot;},{&quot;family&quot;:&quot;Zhai&quot;,&quot;given&quot;:&quot;Xiujing&quot;,&quot;parse-names&quot;:false,&quot;dropping-particle&quot;:&quot;&quot;,&quot;non-dropping-particle&quot;:&quot;&quot;},{&quot;family&quot;:&quot;Li&quot;,&quot;given&quot;:&quot;Binchuan&quot;,&quot;parse-names&quot;:false,&quot;dropping-particle&quot;:&quot;&quot;,&quot;non-dropping-particle&quot;:&quot;&quot;},{&quot;family&quot;:&quot;Fu&quot;,&quot;given&quot;:&quot;Yan&quot;,&quot;parse-names&quot;:false,&quot;dropping-particle&quot;:&quot;&quot;,&quot;non-dropping-particle&quot;:&quot;&quot;}],&quot;container-title&quot;:&quot;Hydrometallurgy&quot;,&quot;container-title-short&quot;:&quot;Hydrometallurgy&quot;,&quot;DOI&quot;:&quot;10.1016/j.hydromet.2009.11.014&quot;,&quot;ISSN&quot;:&quot;0304386X&quot;,&quot;issued&quot;:{&quot;date-parts&quot;:[[2010,2]]},&quot;page&quot;:&quot;84-87&quot;,&quot;issue&quot;:&quot;1-2&quot;,&quot;volume&quot;:&quot;101&quot;},&quot;isTemporary&quot;:false}]},{&quot;citationID&quot;:&quot;MENDELEY_CITATION_fdd0fd73-6788-4f02-be04-6ea51c589d39&quot;,&quot;properties&quot;:{&quot;noteIndex&quot;:0},&quot;isEdited&quot;:false,&quot;manualOverride&quot;:{&quot;isManuallyOverridden&quot;:false,&quot;citeprocText&quot;:&quot;[8]&quot;,&quot;manualOverrideText&quot;:&quot;&quot;},&quot;citationTag&quot;:&quot;MENDELEY_CITATION_v3_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&quot;,&quot;citationItems&quot;:[{&quot;id&quot;:&quot;9fb8a54a-852e-3c6a-a220-ecbc9ecb93e6&quot;,&quot;itemData&quot;:{&quot;type&quot;:&quot;article-journal&quot;,&quot;id&quot;:&quot;9fb8a54a-852e-3c6a-a220-ecbc9ecb93e6&quot;,&quot;title&quot;:&quot;Implementation of Solvometallurgical Processing in the Recovery of Valuable Metals from a Sulfide Ore&quot;,&quot;author&quot;:[{&quot;family&quot;:&quot;Kishiko&quot;,&quot;given&quot;:&quot;Lusa Lwa Vidie&quot;,&quot;parse-names&quot;:false,&quot;dropping-particle&quot;:&quot;&quot;,&quot;non-dropping-particle&quot;:&quot;&quot;},{&quot;family&quot;:&quot;Nheta&quot;,&quot;given&quot;:&quot;Willie&quot;,&quot;parse-names&quot;:false,&quot;dropping-particle&quot;:&quot;&quot;,&quot;non-dropping-particle&quot;:&quot;&quot;},{&quot;family&quot;:&quot;Ntumba&quot;,&quot;given&quot;:&quot;Edouard Malenga&quot;,&quot;parse-names&quot;:false,&quot;dropping-particle&quot;:&quot;&quot;,&quot;non-dropping-particle&quot;:&quot;&quot;}],&quot;container-title&quot;:&quot;Minerals&quot;,&quot;DOI&quot;:&quot;10.3390/min15060576&quot;,&quot;ISSN&quot;:&quot;2075-163X&quot;,&quot;issued&quot;:{&quot;date-parts&quot;:[[2025,5,29]]},&quot;page&quot;:&quot;576&quot;,&quot;abstract&quot;:&quot;&lt;p&gt;It has been demonstrated that the traditional hydrometallurgical method is still economically viable in several industrial applications such as Bayer, Boix, Platsol, Sherrit-Gordon, and so on. The conventional extraction technique of valuable metals from their ores using an aqua medium has several challenges. The following can be listed for the illustration of this: (1) Inorganic acids used during the leaching process have been proven to be non-environmentally friendly and ready to lead to non-selective processes in general, except in rare cases used in alkaline environments. (2) Special linings are required in the reactors used due to the corrosive impact of acids such as HCl and H2SO4, especially when leaching at high temperatures, rendering all processes costly. (3) Practically, using inorganic acids while leaching samples containing amorphous silicate phases leads to gel formation. Solvometallurgy overcomes these challenges by substituting the aqueous phase for other polar solvents, such as polar molecular organic or ionic solvents. The advantage of this substitution lies in the ability to manipulate metal ion distribution using solvents with varying solvation properties. This review examines the potential of solvometallurgical processes (solvoleaching) over conventional hydrometallurgy as viable alternatives for metal extraction from sulfide ores. It highlights the key distinctions between hydrometallurgy and solvometallurgy while emphasizing the potential economic and environmental advantages solvometallurgy offers.&lt;/p&gt;&quot;,&quot;issue&quot;:&quot;6&quot;,&quot;volume&quot;:&quot;15&quot;,&quot;container-title-short&quot;:&quot;&quot;},&quot;isTemporary&quot;:false}]},{&quot;citationID&quot;:&quot;MENDELEY_CITATION_55004066-23d4-42d9-bf92-09d23099ed48&quot;,&quot;properties&quot;:{&quot;noteIndex&quot;:0},&quot;isEdited&quot;:false,&quot;manualOverride&quot;:{&quot;isManuallyOverridden&quot;:false,&quot;citeprocText&quot;:&quot;[9]&quot;,&quot;manualOverrideText&quot;:&quot;&quot;},&quot;citationTag&quot;:&quot;MENDELEY_CITATION_v3_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&quot;,&quot;citationItems&quot;:[{&quot;id&quot;:&quot;093fb10a-affc-3f98-a583-934164eaae36&quot;,&quot;itemData&quot;:{&quot;type&quot;:&quot;article-journal&quot;,&quot;id&quot;:&quot;093fb10a-affc-3f98-a583-934164eaae36&quot;,&quot;title&quot;:&quot;Antimony Recovery from Industrial Residues—Emphasis on Leaching: A Review&quot;,&quot;author&quot;:[{&quot;family&quot;:&quot;Panayotova&quot;,&quot;given&quot;:&quot;Marinela&quot;,&quot;parse-names&quot;:false,&quot;dropping-particle&quot;:&quot;&quot;,&quot;non-dropping-particle&quot;:&quot;&quot;},{&quot;family&quot;:&quot;Pysmennyi&quot;,&quot;given&quot;:&quot;Serhii&quot;,&quot;parse-names&quot;:false,&quot;dropping-particle&quot;:&quot;&quot;,&quot;non-dropping-particle&quot;:&quot;&quot;},{&quot;family&quot;:&quot;Panayotov&quot;,&quot;given&quot;:&quot;Vladko&quot;,&quot;parse-names&quot;:false,&quot;dropping-particle&quot;:&quot;&quot;,&quot;non-dropping-particle&quot;:&quot;&quot;}],&quot;container-title&quot;:&quot;Separations&quot;,&quot;container-title-short&quot;:&quot;Separations&quot;,&quot;DOI&quot;:&quot;10.3390/separations12060156&quot;,&quot;ISSN&quot;:&quot;2297-8739&quot;,&quot;issued&quot;:{&quot;date-parts&quot;:[[2025,6,8]]},&quot;page&quot;:&quot;156&quot;,&quot;abstract&quot;:&quot;&lt;p&gt;Antimony (Sb) is a metalloid widely used in different areas—from the cutting-edge renewable energy technologies to “classical” lead acid batteries. Its availability in primary sources is limited, and these sources are geographically unevenly distributed worldwide. Antimony use will increase in the future. That is why Sb is included in the critical raw material lists of the European Union and the USA. In order to mitigate the future Sb shortage, Sb recovery from industrial residues is worth considering. This paper presents the availability of Sb in nonferrous metals extraction waste and the applicability of the hydrometallurgical route for Sb recovery from such sources. Leaching is emphasized. The use of acidic and alkaline leaching methods, their recent modifications, and the effect of different process parameters (reagents’ type, solid-to-liquid ratio, temperature, and the addition of oxidizing reagents) are highlighted. The use of new leaching systems, such as deep eutectic solvents and non-aqueous solutions, is presented. Initial attempts to apply bioleaching are described. Finally, some proposals for future investigations are given.&lt;/p&gt;&quot;,&quot;issue&quot;:&quot;6&quot;,&quot;volume&quot;:&quot;12&quot;},&quot;isTemporary&quot;:false}]},{&quot;citationID&quot;:&quot;MENDELEY_CITATION_bbe6e298-8e34-4b22-9809-e20f37e8e58e&quot;,&quot;properties&quot;:{&quot;noteIndex&quot;:0},&quot;isEdited&quot;:false,&quot;manualOverride&quot;:{&quot;isManuallyOverridden&quot;:false,&quot;citeprocText&quot;:&quot;[10,11]&quot;,&quot;manualOverrideText&quot;:&quot;&quot;},&quot;citationTag&quot;:&quot;MENDELEY_CITATION_v3_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&quot;,&quot;citationItems&quot;:[{&quot;id&quot;:&quot;aec2930e-c034-3fb0-9cdd-23d1dc5e5e5c&quot;,&quot;itemData&quot;:{&quot;type&quot;:&quot;article-journal&quot;,&quot;id&quot;:&quot;aec2930e-c034-3fb0-9cdd-23d1dc5e5e5c&quot;,&quot;title&quot;:&quot;Facile synthesis of flower-like bismuth oxybromide anchored on ZSM-5 for enhanced photocatalytic dye degradation&quot;,&quot;author&quot;:[{&quot;family&quot;:&quot;Utomo&quot;,&quot;given&quot;:&quot;Wahyu Prasetyo&quot;,&quot;parse-names&quot;:false,&quot;dropping-particle&quot;:&quot;&quot;,&quot;non-dropping-particle&quot;:&quot;&quot;},{&quot;family&quot;:&quot;Farida&quot;,&quot;given&quot;:&quot;Nor&quot;,&quot;parse-names&quot;:false,&quot;dropping-particle&quot;:&quot;&quot;,&quot;non-dropping-particle&quot;:&quot;&quot;},{&quot;family&quot;:&quot;Aisyah&quot;,&quot;given&quot;:&quot;Binta&quot;,&quot;parse-names&quot;:false,&quot;dropping-particle&quot;:&quot;&quot;,&quot;non-dropping-particle&quot;:&quot;&quot;},{&quot;family&quot;:&quot;Babgei&quot;,&quot;given&quot;:&quot;Ahmad Azzam&quot;,&quot;parse-names&quot;:false,&quot;dropping-particle&quot;:&quot;&quot;,&quot;non-dropping-particle&quot;:&quot;&quot;},{&quot;family&quot;:&quot;Karimah&quot;,&quot;given&quot;:&quot;Nur&quot;,&quot;parse-names&quot;:false,&quot;dropping-particle&quot;:&quot;&quot;,&quot;non-dropping-particle&quot;:&quot;&quot;},{&quot;family&quot;:&quot;Rozafia&quot;,&quot;given&quot;:&quot;Ade Irma&quot;,&quot;parse-names&quot;:false,&quot;dropping-particle&quot;:&quot;&quot;,&quot;non-dropping-particle&quot;:&quot;&quot;},{&quot;family&quot;:&quot;Susilo&quot;,&quot;given&quot;:&quot;Imam&quot;,&quot;parse-names&quot;:false,&quot;dropping-particle&quot;:&quot;&quot;,&quot;non-dropping-particle&quot;:&quot;&quot;},{&quot;family&quot;:&quot;Widjaja&quot;,&quot;given&quot;:&quot;Tri&quot;,&quot;parse-names&quot;:false,&quot;dropping-particle&quot;:&quot;&quot;,&quot;non-dropping-particle&quot;:&quot;&quot;},{&quot;family&quot;:&quot;Nur&quot;,&quot;given&quot;:&quot;Hadi&quot;,&quot;parse-names&quot;:false,&quot;dropping-particle&quot;:&quot;&quot;,&quot;non-dropping-particle&quot;:&quot;&quot;},{&quot;family&quot;:&quot;Sari&quot;,&quot;given&quot;:&quot;Retno&quot;,&quot;parse-names&quot;:false,&quot;dropping-particle&quot;:&quot;&quot;,&quot;non-dropping-particle&quot;:&quot;&quot;},{&quot;family&quot;:&quot;Liu&quot;,&quot;given&quot;:&quot;Rui&quot;,&quot;parse-names&quot;:false,&quot;dropping-particle&quot;:&quot;&quot;,&quot;non-dropping-particle&quot;:&quot;&quot;},{&quot;family&quot;:&quot;Hartanto&quot;,&quot;given&quot;:&quot;Djoko&quot;,&quot;parse-names&quot;:false,&quot;dropping-particle&quot;:&quot;&quot;,&quot;non-dropping-particle&quot;:&quot;&quot;}],&quot;container-title&quot;:&quot;South African Journal of Chemical Engineering&quot;,&quot;container-title-short&quot;:&quot;S Afr J Chem Eng&quot;,&quot;DOI&quot;:&quot;10.1016/j.sajce.2025.05.012&quot;,&quot;ISSN&quot;:&quot;10269185&quot;,&quot;issued&quot;:{&quot;date-parts&quot;:[[2025,7]]},&quot;page&quot;:&quot;386-399&quot;,&quot;volume&quot;:&quot;53&quot;},&quot;isTemporary&quot;:false},{&quot;id&quot;:&quot;b9035844-2007-378e-a5a5-43557bbd0155&quot;,&quot;itemData&quot;:{&quot;type&quot;:&quot;paper-conference&quot;,&quot;id&quot;:&quot;b9035844-2007-378e-a5a5-43557bbd0155&quot;,&quot;title&quot;:&quot;Preparation and characterization of bamboo based activated carbon prepared by hydrochloric acid&quot;,&quot;author&quot;:[{&quot;family&quot;:&quot;Dahani&quot;,&quot;given&quot;:&quot;Wiwik&quot;,&quot;parse-names&quot;:false,&quot;dropping-particle&quot;:&quot;&quot;,&quot;non-dropping-particle&quot;:&quot;&quot;},{&quot;family&quot;:&quot;Marwanza&quot;,&quot;given&quot;:&quot;Irfan&quot;,&quot;parse-names&quot;:false,&quot;dropping-particle&quot;:&quot;&quot;,&quot;non-dropping-particle&quot;:&quot;&quot;},{&quot;family&quot;:&quot;Kurniawati&quot;,&quot;given&quot;:&quot;Riskaviana&quot;,&quot;parse-names&quot;:false,&quot;dropping-particle&quot;:&quot;&quot;,&quot;non-dropping-particle&quot;:&quot;&quot;},{&quot;family&quot;:&quot;Fadhilah&quot;,&quot;given&quot;:&quot;&quot;,&quot;parse-names&quot;:false,&quot;dropping-particle&quot;:&quot;&quot;,&quot;non-dropping-particle&quot;:&quot;&quot;},{&quot;family&quot;:&quot;Kirana&quot;,&quot;given&quot;:&quot;Oka Shinta Sekar&quot;,&quot;parse-names&quot;:false,&quot;dropping-particle&quot;:&quot;&quot;,&quot;non-dropping-particle&quot;:&quot;&quot;},{&quot;family&quot;:&quot;Farida&quot;,&quot;given&quot;:&quot;Nor&quot;,&quot;parse-names&quot;:false,&quot;dropping-particle&quot;:&quot;&quot;,&quot;non-dropping-particle&quot;:&quot;&quot;},{&quot;family&quot;:&quot;Abdullah&quot;,&quot;given&quot;:&quot;Muhammad Rasyid&quot;,&quot;parse-names&quot;:false,&quot;dropping-particle&quot;:&quot;&quot;,&quot;non-dropping-particle&quot;:&quot;&quot;},{&quot;family&quot;:&quot;Rozafia&quot;,&quot;given&quot;:&quot;Ade Irma&quot;,&quot;parse-names&quot;:false,&quot;dropping-particle&quot;:&quot;&quot;,&quot;non-dropping-particle&quot;:&quot;&quot;},{&quot;family&quot;:&quot;Saputra&quot;,&quot;given&quot;:&quot;Naufal Madani&quot;,&quot;parse-names&quot;:false,&quot;dropping-particle&quot;:&quot;&quot;,&quot;non-dropping-particle&quot;:&quot;&quot;},{&quot;family&quot;:&quot;Ediati&quot;,&quot;given&quot;:&quot;Ratna&quot;,&quot;parse-names&quot;:false,&quot;dropping-particle&quot;:&quot;&quot;,&quot;non-dropping-particle&quot;:&quot;&quot;},{&quot;family&quot;:&quot;Hartanto&quot;,&quot;given&quot;:&quot;Djoko&quot;,&quot;parse-names&quot;:false,&quot;dropping-particle&quot;:&quot;&quot;,&quot;non-dropping-particle&quot;:&quot;&quot;}],&quot;DOI&quot;:&quot;10.1063/5.0236792&quot;,&quot;issued&quot;:{&quot;date-parts&quot;:[[2025]]},&quot;page&quot;:&quot;020012&quot;},&quot;isTemporary&quot;:false}]},{&quot;citationID&quot;:&quot;MENDELEY_CITATION_396e652b-d333-4a86-80e6-58318931b753&quot;,&quot;properties&quot;:{&quot;noteIndex&quot;:0},&quot;isEdited&quot;:false,&quot;manualOverride&quot;:{&quot;isManuallyOverridden&quot;:false,&quot;citeprocText&quot;:&quot;[12]&quot;,&quot;manualOverrideText&quot;:&quot;&quot;},&quot;citationTag&quot;:&quot;MENDELEY_CITATION_v3_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&quot;,&quot;citationItems&quot;:[{&quot;id&quot;:&quot;8455590e-8329-34ce-9714-65a112df89ec&quot;,&quot;itemData&quot;:{&quot;type&quot;:&quot;article-journal&quot;,&quot;id&quot;:&quot;8455590e-8329-34ce-9714-65a112df89ec&quot;,&quot;title&quot;:&quot;Facile synthesis of porous graphitic carbon nitride via sulfuric acid post-treatment and its activity for methylene blue degradation&quot;,&quot;author&quot;:[{&quot;family&quot;:&quot;Mahardika&quot;,&quot;given&quot;:&quot;Arza Ajeng&quot;,&quot;parse-names&quot;:false,&quot;dropping-particle&quot;:&quot;&quot;,&quot;non-dropping-particle&quot;:&quot;&quot;},{&quot;family&quot;:&quot;Rozafia&quot;,&quot;given&quot;:&quot;Ade Irma&quot;,&quot;parse-names&quot;:false,&quot;dropping-particle&quot;:&quot;&quot;,&quot;non-dropping-particle&quot;:&quot;&quot;},{&quot;family&quot;:&quot;Hartanto&quot;,&quot;given&quot;:&quot;Djoko&quot;,&quot;parse-names&quot;:false,&quot;dropping-particle&quot;:&quot;&quot;,&quot;non-dropping-particle&quot;:&quot;&quot;}],&quot;container-title&quot;:&quot;AIP Conference Proceedings&quot;,&quot;container-title-short&quot;:&quot;AIP Conf Proc&quot;,&quot;accessed&quot;:{&quot;date-parts&quot;:[[2025,9,25]]},&quot;DOI&quot;:&quot;10.1063/5.0207253&quot;,&quot;ISSN&quot;:&quot;0094-243X&quot;,&quot;URL&quot;:&quot;/aip/acp/article/3071/1/020026/3282553/Facile-synthesis-of-porous-graphitic-carbon&quot;,&quot;issued&quot;:{&quot;date-parts&quot;:[[2024,4,11]]},&quot;abstract&quot;:&quot;Porous graphitic carbon nitride (porous g-C3N4) was successfully prepared by post-treatment process using concentrated sulfuric acid for the pore formation. The characterizations using X-ray diffraction (XRD) and Fourier transform infrared (FTIR) show that the formation of the pores does not significantly change the structural properties of the g-C3N4. The formation of pores was indicated by the enlarged surface area. Photocatalytic performance test on the degradation of methylene blue (MB) shows that porous g-C3N4 has an enhanced photocatalytic activity compared to the bulk g-C3N4, which can be attributed to the larger surface area and a more efficient charge carriers' transfer on the porous g-C3N4.&quot;,&quot;publisher&quot;:&quot;AIP Publishing&quot;,&quot;issue&quot;:&quot;1&quot;,&quot;volume&quot;:&quot;3071&quot;},&quot;isTemporary&quot;:false,&quot;suppress-author&quot;:false,&quot;composite&quot;:false,&quot;author-only&quot;:false}]},{&quot;citationID&quot;:&quot;MENDELEY_CITATION_33ebd54a-6e83-4008-8fd5-b1b357e97edd&quot;,&quot;properties&quot;:{&quot;noteIndex&quot;:0},&quot;isEdited&quot;:false,&quot;manualOverride&quot;:{&quot;isManuallyOverridden&quot;:false,&quot;citeprocText&quot;:&quot;[13]&quot;,&quot;manualOverrideText&quot;:&quot;&quot;},&quot;citationTag&quot;:&quot;MENDELEY_CITATION_v3_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&quot;,&quot;citationItems&quot;:[{&quot;id&quot;:&quot;f09a6b9f-b689-3470-92da-336debd6f0a3&quot;,&quot;itemData&quot;:{&quot;type&quot;:&quot;article-journal&quot;,&quot;id&quot;:&quot;f09a6b9f-b689-3470-92da-336debd6f0a3&quot;,&quot;title&quot;:&quot;On The Synthesis of ZSM-5 Directly from Kaolin Bangka with Aging Time&quot;,&quot;author&quot;:[{&quot;family&quot;:&quot;Hartanto&quot;,&quot;given&quot;:&quot;D.&quot;,&quot;parse-names&quot;:false,&quot;dropping-particle&quot;:&quot;&quot;,&quot;non-dropping-particle&quot;:&quot;&quot;},{&quot;family&quot;:&quot;Pambudi&quot;,&quot;given&quot;:&quot;A. B.&quot;,&quot;parse-names&quot;:false,&quot;dropping-particle&quot;:&quot;&quot;,&quot;non-dropping-particle&quot;:&quot;&quot;},{&quot;family&quot;:&quot;Cahyanti&quot;,&quot;given&quot;:&quot;D. N.&quot;,&quot;parse-names&quot;:false,&quot;dropping-particle&quot;:&quot;&quot;,&quot;non-dropping-particle&quot;:&quot;&quot;},{&quot;family&quot;:&quot;Utomo&quot;,&quot;given&quot;:&quot;W. P.&quot;,&quot;parse-names&quot;:false,&quot;dropping-particle&quot;:&quot;&quot;,&quot;non-dropping-particle&quot;:&quot;&quot;}],&quot;container-title&quot;:&quot;IOP Conference Series: Materials Science and Engineering&quot;,&quot;container-title-short&quot;:&quot;IOP Conf Ser Mater Sci Eng&quot;,&quot;accessed&quot;:{&quot;date-parts&quot;:[[2025,9,25]]},&quot;DOI&quot;:&quot;10.1088/1757-899X/588/1/012039&quot;,&quot;ISSN&quot;:&quot;1757-899X&quot;,&quot;URL&quot;:&quot;https://iopscience.iop.org/article/10.1088/1757-899X/588/1/012039&quot;,&quot;issued&quot;:{&quot;date-parts&quot;:[[2019,8,1]]},&quot;page&quot;:&quot;012039&quot;,&quot;abstract&quot;:&quot;ZSM-5 has been synthesized in this study using hydrothermal method with addition of ZSM-5 seed. Synthesis of ZSM-5 in this study using kaolin bangka as alumina source with aging time of 0, 12, 24 and 36 hours and the effect of aging time was also investigated. Samples were characterized by XRD, FT-IR, SEM and SEM EDX. ZSM-5 samples with aging 24 hours has the highest intensity at 2θ = 23.03° with crystallinity of 69.60%. The vibration at wavenumbers 540 and 1220 cm-1 was shown in the sample with 24 hours aging, it was indicated that a large number of pentasil rings have been formed. These results are consistent with XRD data which shows that samples with aging 24 hours have the highest crystallinity. The size of ZSM-5 sample with an aging time 24 hours was about 4.5 μm. EDX results obtained Si / Al ratio in samples with aging time 0, 12 hours and 24 hours is 10.77; 11.23 and 8.34. All samples showed a Si / Al ratio above 5 which showed that the ZSM-5 had been formed. But morphologically, samples with aging 24 hours have a more uniform crystal shape.&quot;,&quot;publisher&quot;:&quot;IOP Publishing&quot;,&quot;issue&quot;:&quot;1&quot;,&quot;volume&quot;:&quot;588&quot;},&quot;isTemporary&quot;:false,&quot;suppress-author&quot;:false,&quot;composite&quot;:false,&quot;author-only&quot;:false}]},{&quot;citationID&quot;:&quot;MENDELEY_CITATION_c3d54222-d811-4e47-89ce-9a880fd272ad&quot;,&quot;properties&quot;:{&quot;noteIndex&quot;:0},&quot;isEdited&quot;:false,&quot;manualOverride&quot;:{&quot;isManuallyOverridden&quot;:false,&quot;citeprocText&quot;:&quot;[14]&quot;,&quot;manualOverrideText&quot;:&quot;&quot;},&quot;citationTag&quot;:&quot;MENDELEY_CITATION_v3_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&quot;,&quot;citationItems&quot;:[{&quot;id&quot;:&quot;a642dd5a-5a87-3fbc-9a54-be92f7f90d99&quot;,&quot;itemData&quot;:{&quot;type&quot;:&quot;article-journal&quot;,&quot;id&quot;:&quot;a642dd5a-5a87-3fbc-9a54-be92f7f90d99&quot;,&quot;title&quot;:&quot;Effects of temperature, CO content, and reduction time on the selective reduction of a limonitic laterite ore&quot;,&quot;author&quot;:[{&quot;family&quot;:&quot;Sun&quot;,&quot;given&quot;:&quot;Ningjie&quot;,&quot;parse-names&quot;:false,&quot;dropping-particle&quot;:&quot;&quot;,&quot;non-dropping-particle&quot;:&quot;&quot;},{&quot;family&quot;:&quot;Wang&quot;,&quot;given&quot;:&quot;Zhe&quot;,&quot;parse-names&quot;:false,&quot;dropping-particle&quot;:&quot;&quot;,&quot;non-dropping-particle&quot;:&quot;&quot;},{&quot;family&quot;:&quot;Guo&quot;,&quot;given&quot;:&quot;Zhancheng&quot;,&quot;parse-names&quot;:false,&quot;dropping-particle&quot;:&quot;&quot;,&quot;non-dropping-particle&quot;:&quot;&quot;},{&quot;family&quot;:&quot;Zhang&quot;,&quot;given&quot;:&quot;Guangqing&quot;,&quot;parse-names&quot;:false,&quot;dropping-particle&quot;:&quot;&quot;,&quot;non-dropping-particle&quot;:&quot;&quot;},{&quot;family&quot;:&quot;Qi&quot;,&quot;given&quot;:&quot;Tao&quot;,&quot;parse-names&quot;:false,&quot;dropping-particle&quot;:&quot;&quot;,&quot;non-dropping-particle&quot;:&quot;&quot;}],&quot;container-title&quot;:&quot;Minerals Engineering&quot;,&quot;container-title-short&quot;:&quot;Miner Eng&quot;,&quot;DOI&quot;:&quot;10.1016/j.mineng.2021.107277&quot;,&quot;ISSN&quot;:&quot;08926875&quot;,&quot;issued&quot;:{&quot;date-parts&quot;:[[2021,12]]},&quot;page&quot;:&quot;107277&quot;,&quot;volume&quot;:&quot;174&quot;},&quot;isTemporary&quot;:false}]},{&quot;citationID&quot;:&quot;MENDELEY_CITATION_c7dfadd2-a630-425b-9137-b3cdd2affe84&quot;,&quot;properties&quot;:{&quot;noteIndex&quot;:0},&quot;isEdited&quot;:false,&quot;manualOverride&quot;:{&quot;isManuallyOverridden&quot;:false,&quot;citeprocText&quot;:&quot;[15]&quot;,&quot;manualOverrideText&quot;:&quot;&quot;},&quot;citationTag&quot;:&quot;MENDELEY_CITATION_v3_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&quot;,&quot;citationItems&quot;:[{&quot;id&quot;:&quot;5030addc-7534-3494-9a8a-b47165eb1525&quot;,&quot;itemData&quot;:{&quot;type&quot;:&quot;article-journal&quot;,&quot;id&quot;:&quot;5030addc-7534-3494-9a8a-b47165eb1525&quot;,&quot;title&quot;:&quot;Kinetics of nickel leaching from low-nickel matte in sulfuric acid solution under atmospheric pressure&quot;,&quot;author&quot;:[{&quot;family&quot;:&quot;Xiao&quot;,&quot;given&quot;:&quot;Wanhai&quot;,&quot;parse-names&quot;:false,&quot;dropping-particle&quot;:&quot;&quot;,&quot;non-dropping-particle&quot;:&quot;&quot;},{&quot;family&quot;:&quot;Liu&quot;,&quot;given&quot;:&quot;Xuheng&quot;,&quot;parse-names&quot;:false,&quot;dropping-particle&quot;:&quot;&quot;,&quot;non-dropping-particle&quot;:&quot;&quot;},{&quot;family&quot;:&quot;Zhao&quot;,&quot;given&quot;:&quot;Zhongwei&quot;,&quot;parse-names&quot;:false,&quot;dropping-particle&quot;:&quot;&quot;,&quot;non-dropping-particle&quot;:&quot;&quot;}],&quot;container-title&quot;:&quot;Hydrometallurgy&quot;,&quot;container-title-short&quot;:&quot;Hydrometallurgy&quot;,&quot;DOI&quot;:&quot;10.1016/j.hydromet.2020.105353&quot;,&quot;ISSN&quot;:&quot;0304386X&quot;,&quot;issued&quot;:{&quot;date-parts&quot;:[[2020,6]]},&quot;page&quot;:&quot;105353&quot;,&quot;volume&quot;:&quot;194&quot;},&quot;isTemporary&quot;:false}]},{&quot;citationID&quot;:&quot;MENDELEY_CITATION_08d09630-92bb-497a-aa1a-20d71ac9143b&quot;,&quot;properties&quot;:{&quot;noteIndex&quot;:0},&quot;isEdited&quot;:false,&quot;manualOverride&quot;:{&quot;isManuallyOverridden&quot;:false,&quot;citeprocText&quot;:&quot;[16]&quot;,&quot;manualOverrideText&quot;:&quot;&quot;},&quot;citationTag&quot;:&quot;MENDELEY_CITATION_v3_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&quot;,&quot;citationItems&quot;:[{&quot;id&quot;:&quot;dea64536-a311-3e6e-ac3b-50365d361104&quot;,&quot;itemData&quot;:{&quot;type&quot;:&quot;article-journal&quot;,&quot;id&quot;:&quot;dea64536-a311-3e6e-ac3b-50365d361104&quot;,&quot;title&quot;:&quot;Processing mixed nickel‑cobalt hydroxide precipitate by sulfuric acid leaching followed by selective oxidative precipitation of cobalt and manganese&quot;,&quot;author&quot;:[{&quot;family&quot;:&quot;Ichlas&quot;,&quot;given&quot;:&quot;Z.T.&quot;,&quot;parse-names&quot;:false,&quot;dropping-particle&quot;:&quot;&quot;,&quot;non-dropping-particle&quot;:&quot;&quot;},{&quot;family&quot;:&quot;Mubarok&quot;,&quot;given&quot;:&quot;M.Z.&quot;,&quot;parse-names&quot;:false,&quot;dropping-particle&quot;:&quot;&quot;,&quot;non-dropping-particle&quot;:&quot;&quot;},{&quot;family&quot;:&quot;Magnalita&quot;,&quot;given&quot;:&quot;A.&quot;,&quot;parse-names&quot;:false,&quot;dropping-particle&quot;:&quot;&quot;,&quot;non-dropping-particle&quot;:&quot;&quot;},{&quot;family&quot;:&quot;Vaughan&quot;,&quot;given&quot;:&quot;J.&quot;,&quot;parse-names&quot;:false,&quot;dropping-particle&quot;:&quot;&quot;,&quot;non-dropping-particle&quot;:&quot;&quot;},{&quot;family&quot;:&quot;Sugiarto&quot;,&quot;given&quot;:&quot;A.T.&quot;,&quot;parse-names&quot;:false,&quot;dropping-particle&quot;:&quot;&quot;,&quot;non-dropping-particle&quot;:&quot;&quot;}],&quot;container-title&quot;:&quot;Hydrometallurgy&quot;,&quot;container-title-short&quot;:&quot;Hydrometallurgy&quot;,&quot;DOI&quot;:&quot;10.1016/j.hydromet.2019.105185&quot;,&quot;ISSN&quot;:&quot;0304386X&quot;,&quot;issued&quot;:{&quot;date-parts&quot;:[[2020,1]]},&quot;page&quot;:&quot;105185&quot;,&quot;volume&quot;:&quot;191&quot;},&quot;isTemporary&quot;:false}]}]"/>
    <we:property name="MENDELEY_CITATIONS_LOCALE_CODE" value="&quot;en-US&quot;"/>
    <we:property name="MENDELEY_CITATIONS_STYLE" value="{&quot;id&quot;:&quot;https://www.zotero.org/styles/proceedings&quot;,&quot;title&quot;:&quot;Proceeding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49</TotalTime>
  <Pages>9</Pages>
  <Words>3688</Words>
  <Characters>21026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Kartika Anoraga Madurani</cp:lastModifiedBy>
  <cp:revision>3</cp:revision>
  <cp:lastPrinted>2011-03-03T08:29:00Z</cp:lastPrinted>
  <dcterms:created xsi:type="dcterms:W3CDTF">2025-10-02T06:38:00Z</dcterms:created>
  <dcterms:modified xsi:type="dcterms:W3CDTF">2025-10-02T07:25:00Z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02136742-288a-36b4-aae1-65b44fc30b7f</vt:lpwstr>
  </property>
</Properties>
</file>