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119451" w14:textId="1F53019E" w:rsidR="000D0DB0" w:rsidRPr="00D86F7B" w:rsidRDefault="00711D15" w:rsidP="00605884">
      <w:pPr>
        <w:pStyle w:val="Title"/>
        <w:ind w:left="0"/>
      </w:pPr>
      <w:r w:rsidRPr="00D86F7B">
        <w:t>Evaluation</w:t>
      </w:r>
      <w:r w:rsidR="007A5F96" w:rsidRPr="00D86F7B">
        <w:t xml:space="preserve"> of</w:t>
      </w:r>
      <w:r w:rsidRPr="00D86F7B">
        <w:t xml:space="preserve"> A</w:t>
      </w:r>
      <w:r w:rsidR="007A5F96" w:rsidRPr="00D86F7B">
        <w:t xml:space="preserve">ntibacterial and Antioxidant of </w:t>
      </w:r>
      <w:proofErr w:type="spellStart"/>
      <w:r w:rsidRPr="00D86F7B">
        <w:t>Thiosemicarbazide</w:t>
      </w:r>
      <w:proofErr w:type="spellEnd"/>
      <w:r w:rsidRPr="00D86F7B">
        <w:t xml:space="preserve"> </w:t>
      </w:r>
      <w:r w:rsidR="007A5F96" w:rsidRPr="00D86F7B">
        <w:t>Derivatives: A</w:t>
      </w:r>
      <w:r w:rsidRPr="00D86F7B">
        <w:t xml:space="preserve"> </w:t>
      </w:r>
      <w:r w:rsidR="00E247AE" w:rsidRPr="00D86F7B">
        <w:t xml:space="preserve">Preliminary </w:t>
      </w:r>
      <w:r w:rsidR="007A5F96" w:rsidRPr="00D86F7B">
        <w:t xml:space="preserve">Study on </w:t>
      </w:r>
      <w:r w:rsidRPr="00D86F7B">
        <w:t>Antitubercular</w:t>
      </w:r>
      <w:r w:rsidR="005066CA" w:rsidRPr="00D86F7B">
        <w:t xml:space="preserve"> Activities</w:t>
      </w:r>
    </w:p>
    <w:p w14:paraId="7C73C096" w14:textId="0ED1FEC6" w:rsidR="000D0DB0" w:rsidRPr="00D86F7B" w:rsidRDefault="00711D15">
      <w:pPr>
        <w:spacing w:before="359" w:line="242" w:lineRule="auto"/>
        <w:ind w:left="307" w:right="322"/>
        <w:jc w:val="center"/>
        <w:rPr>
          <w:sz w:val="28"/>
        </w:rPr>
      </w:pPr>
      <w:proofErr w:type="spellStart"/>
      <w:r w:rsidRPr="00D86F7B">
        <w:rPr>
          <w:sz w:val="28"/>
        </w:rPr>
        <w:t>Reyza</w:t>
      </w:r>
      <w:proofErr w:type="spellEnd"/>
      <w:r w:rsidRPr="00D86F7B">
        <w:rPr>
          <w:sz w:val="28"/>
        </w:rPr>
        <w:t xml:space="preserve"> </w:t>
      </w:r>
      <w:proofErr w:type="spellStart"/>
      <w:r w:rsidRPr="00D86F7B">
        <w:rPr>
          <w:sz w:val="28"/>
        </w:rPr>
        <w:t>Fadly</w:t>
      </w:r>
      <w:proofErr w:type="spellEnd"/>
      <w:r w:rsidRPr="00D86F7B">
        <w:rPr>
          <w:sz w:val="28"/>
        </w:rPr>
        <w:t xml:space="preserve"> </w:t>
      </w:r>
      <w:proofErr w:type="spellStart"/>
      <w:r w:rsidRPr="00D86F7B">
        <w:rPr>
          <w:sz w:val="28"/>
        </w:rPr>
        <w:t>Maghfiroh</w:t>
      </w:r>
      <w:proofErr w:type="spellEnd"/>
      <w:r w:rsidR="000A2B69" w:rsidRPr="00D86F7B">
        <w:rPr>
          <w:sz w:val="28"/>
        </w:rPr>
        <w:t xml:space="preserve">, Adi </w:t>
      </w:r>
      <w:proofErr w:type="spellStart"/>
      <w:r w:rsidR="000A2B69" w:rsidRPr="00D86F7B">
        <w:rPr>
          <w:sz w:val="28"/>
        </w:rPr>
        <w:t>Setyo</w:t>
      </w:r>
      <w:proofErr w:type="spellEnd"/>
      <w:r w:rsidR="000A2B69" w:rsidRPr="00D86F7B">
        <w:rPr>
          <w:sz w:val="28"/>
        </w:rPr>
        <w:t xml:space="preserve"> </w:t>
      </w:r>
      <w:proofErr w:type="spellStart"/>
      <w:r w:rsidR="000A2B69" w:rsidRPr="00D86F7B">
        <w:rPr>
          <w:sz w:val="28"/>
        </w:rPr>
        <w:t>Purnomo</w:t>
      </w:r>
      <w:r w:rsidR="000A2B69" w:rsidRPr="00D86F7B">
        <w:rPr>
          <w:sz w:val="28"/>
          <w:vertAlign w:val="superscript"/>
        </w:rPr>
        <w:t>a</w:t>
      </w:r>
      <w:proofErr w:type="spellEnd"/>
      <w:r w:rsidR="000A2B69" w:rsidRPr="00D86F7B">
        <w:rPr>
          <w:sz w:val="28"/>
          <w:vertAlign w:val="superscript"/>
        </w:rPr>
        <w:t>)</w:t>
      </w:r>
      <w:r w:rsidR="000A2B69" w:rsidRPr="00D86F7B">
        <w:rPr>
          <w:sz w:val="28"/>
        </w:rPr>
        <w:t xml:space="preserve">, </w:t>
      </w:r>
      <w:proofErr w:type="spellStart"/>
      <w:r w:rsidRPr="00D86F7B">
        <w:rPr>
          <w:sz w:val="28"/>
        </w:rPr>
        <w:t>Fahimah</w:t>
      </w:r>
      <w:proofErr w:type="spellEnd"/>
      <w:r w:rsidRPr="00D86F7B">
        <w:rPr>
          <w:sz w:val="28"/>
        </w:rPr>
        <w:t xml:space="preserve"> </w:t>
      </w:r>
      <w:proofErr w:type="spellStart"/>
      <w:r w:rsidRPr="00D86F7B">
        <w:rPr>
          <w:sz w:val="28"/>
        </w:rPr>
        <w:t>Martak</w:t>
      </w:r>
      <w:proofErr w:type="spellEnd"/>
      <w:r w:rsidR="00C12225" w:rsidRPr="00D86F7B">
        <w:rPr>
          <w:sz w:val="28"/>
        </w:rPr>
        <w:t xml:space="preserve">, </w:t>
      </w:r>
      <w:r w:rsidRPr="00D86F7B">
        <w:rPr>
          <w:sz w:val="28"/>
        </w:rPr>
        <w:t>Mardi Santoso</w:t>
      </w:r>
    </w:p>
    <w:p w14:paraId="7FB04089" w14:textId="77777777" w:rsidR="000D0DB0" w:rsidRPr="00D86F7B" w:rsidRDefault="000D0DB0">
      <w:pPr>
        <w:pStyle w:val="BodyText"/>
        <w:rPr>
          <w:sz w:val="31"/>
        </w:rPr>
      </w:pPr>
    </w:p>
    <w:p w14:paraId="27A8C653" w14:textId="55437D94" w:rsidR="000D0DB0" w:rsidRPr="00D86F7B" w:rsidRDefault="003B1792">
      <w:pPr>
        <w:ind w:left="307" w:right="333"/>
        <w:jc w:val="center"/>
        <w:rPr>
          <w:i/>
          <w:iCs/>
          <w:sz w:val="20"/>
        </w:rPr>
      </w:pPr>
      <w:r w:rsidRPr="00D86F7B">
        <w:rPr>
          <w:i/>
          <w:iCs/>
        </w:rPr>
        <w:t xml:space="preserve">Department of Chemistry, </w:t>
      </w:r>
      <w:proofErr w:type="spellStart"/>
      <w:r w:rsidRPr="00D86F7B">
        <w:rPr>
          <w:i/>
          <w:iCs/>
        </w:rPr>
        <w:t>Institut</w:t>
      </w:r>
      <w:proofErr w:type="spellEnd"/>
      <w:r w:rsidRPr="00D86F7B">
        <w:rPr>
          <w:i/>
          <w:iCs/>
        </w:rPr>
        <w:t xml:space="preserve"> </w:t>
      </w:r>
      <w:proofErr w:type="spellStart"/>
      <w:r w:rsidRPr="00D86F7B">
        <w:rPr>
          <w:i/>
          <w:iCs/>
        </w:rPr>
        <w:t>Teknologi</w:t>
      </w:r>
      <w:proofErr w:type="spellEnd"/>
      <w:r w:rsidRPr="00D86F7B">
        <w:rPr>
          <w:i/>
          <w:iCs/>
        </w:rPr>
        <w:t xml:space="preserve"> </w:t>
      </w:r>
      <w:proofErr w:type="spellStart"/>
      <w:r w:rsidRPr="00D86F7B">
        <w:rPr>
          <w:i/>
          <w:iCs/>
        </w:rPr>
        <w:t>Sepuluh</w:t>
      </w:r>
      <w:proofErr w:type="spellEnd"/>
      <w:r w:rsidRPr="00D86F7B">
        <w:rPr>
          <w:i/>
          <w:iCs/>
        </w:rPr>
        <w:t xml:space="preserve"> </w:t>
      </w:r>
      <w:proofErr w:type="spellStart"/>
      <w:r w:rsidRPr="00D86F7B">
        <w:rPr>
          <w:i/>
          <w:iCs/>
        </w:rPr>
        <w:t>Nopember</w:t>
      </w:r>
      <w:proofErr w:type="spellEnd"/>
      <w:r w:rsidRPr="00D86F7B">
        <w:rPr>
          <w:i/>
          <w:iCs/>
        </w:rPr>
        <w:t xml:space="preserve"> (ITS), Kampus ITS </w:t>
      </w:r>
      <w:proofErr w:type="spellStart"/>
      <w:r w:rsidRPr="00D86F7B">
        <w:rPr>
          <w:i/>
          <w:iCs/>
        </w:rPr>
        <w:t>Sukolilo</w:t>
      </w:r>
      <w:proofErr w:type="spellEnd"/>
      <w:r w:rsidRPr="00D86F7B">
        <w:rPr>
          <w:i/>
          <w:iCs/>
        </w:rPr>
        <w:t>, Surabaya 60111, Indonesia</w:t>
      </w:r>
    </w:p>
    <w:p w14:paraId="10CD300D" w14:textId="77777777" w:rsidR="000D0DB0" w:rsidRPr="00D86F7B" w:rsidRDefault="000D0DB0">
      <w:pPr>
        <w:pStyle w:val="BodyText"/>
        <w:spacing w:before="10"/>
        <w:rPr>
          <w:i/>
          <w:sz w:val="19"/>
        </w:rPr>
      </w:pPr>
    </w:p>
    <w:p w14:paraId="2AB92AA8" w14:textId="557EB18F" w:rsidR="000D0DB0" w:rsidRPr="00D86F7B" w:rsidRDefault="000A2B69" w:rsidP="004948BA">
      <w:pPr>
        <w:pStyle w:val="BodyText"/>
        <w:ind w:left="1614" w:hanging="1614"/>
        <w:jc w:val="center"/>
      </w:pPr>
      <w:r w:rsidRPr="00D86F7B">
        <w:rPr>
          <w:vertAlign w:val="superscript"/>
        </w:rPr>
        <w:t>a)</w:t>
      </w:r>
      <w:r w:rsidRPr="00D86F7B">
        <w:rPr>
          <w:spacing w:val="-3"/>
        </w:rPr>
        <w:t xml:space="preserve"> </w:t>
      </w:r>
      <w:r w:rsidRPr="00D86F7B">
        <w:t>Corresponding</w:t>
      </w:r>
      <w:r w:rsidRPr="00D86F7B">
        <w:rPr>
          <w:spacing w:val="-2"/>
        </w:rPr>
        <w:t xml:space="preserve"> </w:t>
      </w:r>
      <w:r w:rsidRPr="00D86F7B">
        <w:t>author:</w:t>
      </w:r>
      <w:r w:rsidRPr="00D86F7B">
        <w:rPr>
          <w:spacing w:val="-1"/>
        </w:rPr>
        <w:t xml:space="preserve"> </w:t>
      </w:r>
      <w:hyperlink r:id="rId6" w:history="1">
        <w:r w:rsidR="003F7D4B" w:rsidRPr="00D86F7B">
          <w:rPr>
            <w:rStyle w:val="Hyperlink"/>
          </w:rPr>
          <w:t>adi_setyo@its.ac.id</w:t>
        </w:r>
      </w:hyperlink>
      <w:r w:rsidR="003B1792" w:rsidRPr="00D86F7B">
        <w:rPr>
          <w:color w:val="000000" w:themeColor="text1"/>
        </w:rPr>
        <w:t xml:space="preserve"> </w:t>
      </w:r>
    </w:p>
    <w:p w14:paraId="1CA630E5" w14:textId="77777777" w:rsidR="000D0DB0" w:rsidRPr="00D86F7B" w:rsidRDefault="000D0DB0">
      <w:pPr>
        <w:pStyle w:val="BodyText"/>
        <w:spacing w:before="3"/>
        <w:rPr>
          <w:sz w:val="23"/>
        </w:rPr>
      </w:pPr>
    </w:p>
    <w:p w14:paraId="798D09F3" w14:textId="0DF769B1" w:rsidR="000D0DB0" w:rsidRPr="00D86F7B" w:rsidRDefault="000A2B69" w:rsidP="004948BA">
      <w:pPr>
        <w:pStyle w:val="NormalWeb"/>
        <w:spacing w:before="0" w:beforeAutospacing="0" w:after="0" w:afterAutospacing="0"/>
        <w:jc w:val="both"/>
        <w:rPr>
          <w:sz w:val="20"/>
        </w:rPr>
      </w:pPr>
      <w:r w:rsidRPr="00D86F7B">
        <w:rPr>
          <w:b/>
          <w:sz w:val="18"/>
        </w:rPr>
        <w:t>Abstract.</w:t>
      </w:r>
      <w:r w:rsidRPr="00D86F7B">
        <w:rPr>
          <w:b/>
          <w:spacing w:val="1"/>
          <w:sz w:val="18"/>
        </w:rPr>
        <w:t xml:space="preserve"> </w:t>
      </w:r>
      <w:r w:rsidR="00F90B43" w:rsidRPr="00D86F7B">
        <w:rPr>
          <w:color w:val="1F1F1F"/>
          <w:sz w:val="18"/>
        </w:rPr>
        <w:t xml:space="preserve">Tuberculosis (TB) has been classified as a global problem by the WHO. TB is initiated by the bacterium </w:t>
      </w:r>
      <w:r w:rsidR="00F90B43" w:rsidRPr="00D86F7B">
        <w:rPr>
          <w:i/>
          <w:iCs/>
          <w:color w:val="1F1F1F"/>
          <w:sz w:val="18"/>
        </w:rPr>
        <w:t>Mycobacterium tuberculosis</w:t>
      </w:r>
      <w:r w:rsidR="00F90B43" w:rsidRPr="00D86F7B">
        <w:rPr>
          <w:color w:val="1F1F1F"/>
          <w:sz w:val="18"/>
        </w:rPr>
        <w:t xml:space="preserve">, with high infectious power. Indonesia ranks fourth in Southeast Asia with an increase in cases by 2022 of 63.41%. Heterocyclic compounds have broad bioactivity, making them good </w:t>
      </w:r>
      <w:r w:rsidR="003F2FAC" w:rsidRPr="00D86F7B">
        <w:rPr>
          <w:color w:val="1F1F1F"/>
          <w:sz w:val="18"/>
        </w:rPr>
        <w:t xml:space="preserve">as pharmacological agents. </w:t>
      </w:r>
      <w:proofErr w:type="spellStart"/>
      <w:r w:rsidR="003F2FAC" w:rsidRPr="00D86F7B">
        <w:rPr>
          <w:color w:val="1F1F1F"/>
          <w:sz w:val="18"/>
        </w:rPr>
        <w:t>Furanoy</w:t>
      </w:r>
      <w:r w:rsidR="00F90B43" w:rsidRPr="00D86F7B">
        <w:rPr>
          <w:color w:val="1F1F1F"/>
          <w:sz w:val="18"/>
        </w:rPr>
        <w:t>l</w:t>
      </w:r>
      <w:proofErr w:type="spellEnd"/>
      <w:r w:rsidR="003F2FAC" w:rsidRPr="00D86F7B">
        <w:rPr>
          <w:color w:val="1F1F1F"/>
          <w:sz w:val="18"/>
        </w:rPr>
        <w:t xml:space="preserve"> (furan</w:t>
      </w:r>
      <w:r w:rsidR="007A67A9" w:rsidRPr="00D86F7B">
        <w:rPr>
          <w:color w:val="1F1F1F"/>
          <w:sz w:val="18"/>
        </w:rPr>
        <w:t>-containing</w:t>
      </w:r>
      <w:r w:rsidR="003F2FAC" w:rsidRPr="00D86F7B">
        <w:rPr>
          <w:color w:val="1F1F1F"/>
          <w:sz w:val="18"/>
        </w:rPr>
        <w:t xml:space="preserve"> carbonyl)</w:t>
      </w:r>
      <w:r w:rsidR="00F90B43" w:rsidRPr="00D86F7B">
        <w:rPr>
          <w:color w:val="1F1F1F"/>
          <w:sz w:val="18"/>
        </w:rPr>
        <w:t xml:space="preserve"> combined in the </w:t>
      </w:r>
      <w:proofErr w:type="spellStart"/>
      <w:r w:rsidR="00F90B43" w:rsidRPr="00D86F7B">
        <w:rPr>
          <w:color w:val="1F1F1F"/>
          <w:sz w:val="18"/>
        </w:rPr>
        <w:t>thiosemicarbazide</w:t>
      </w:r>
      <w:proofErr w:type="spellEnd"/>
      <w:r w:rsidR="00F90B43" w:rsidRPr="00D86F7B">
        <w:rPr>
          <w:color w:val="1F1F1F"/>
          <w:sz w:val="18"/>
        </w:rPr>
        <w:t xml:space="preserve"> structure </w:t>
      </w:r>
      <w:r w:rsidR="007A67A9" w:rsidRPr="00D86F7B">
        <w:rPr>
          <w:color w:val="1F1F1F"/>
          <w:sz w:val="18"/>
        </w:rPr>
        <w:t>has</w:t>
      </w:r>
      <w:r w:rsidR="00F90B43" w:rsidRPr="00D86F7B">
        <w:rPr>
          <w:color w:val="1F1F1F"/>
          <w:sz w:val="18"/>
        </w:rPr>
        <w:t xml:space="preserve"> activity in inhibiting the growth of </w:t>
      </w:r>
      <w:r w:rsidR="00F90B43" w:rsidRPr="00D86F7B">
        <w:rPr>
          <w:i/>
          <w:color w:val="1F1F1F"/>
          <w:sz w:val="18"/>
        </w:rPr>
        <w:t>M. tuberculosis</w:t>
      </w:r>
      <w:r w:rsidR="00F90B43" w:rsidRPr="00D86F7B">
        <w:rPr>
          <w:color w:val="1F1F1F"/>
          <w:sz w:val="18"/>
        </w:rPr>
        <w:t xml:space="preserve">, but </w:t>
      </w:r>
      <w:r w:rsidR="007A67A9" w:rsidRPr="00D86F7B">
        <w:rPr>
          <w:color w:val="1F1F1F"/>
          <w:sz w:val="18"/>
        </w:rPr>
        <w:t>its</w:t>
      </w:r>
      <w:r w:rsidR="00F90B43" w:rsidRPr="00D86F7B">
        <w:rPr>
          <w:color w:val="1F1F1F"/>
          <w:sz w:val="18"/>
        </w:rPr>
        <w:t xml:space="preserve"> performance is still in the moderate category. The lipophilic character plays an important role for TB drugs, as this character helps the transfer of drugs into body cells and bacteria. TB drugs do not only depend on lipophilic character, but the penetration rate of drugs into bacterial cells needs to be considered. Efforts to increase the penetration rate of drugs into </w:t>
      </w:r>
      <w:r w:rsidR="00F90B43" w:rsidRPr="00D86F7B">
        <w:rPr>
          <w:i/>
          <w:color w:val="1F1F1F"/>
          <w:sz w:val="18"/>
        </w:rPr>
        <w:t>M. tuberculosis</w:t>
      </w:r>
      <w:r w:rsidR="00F90B43" w:rsidRPr="00D86F7B">
        <w:rPr>
          <w:color w:val="1F1F1F"/>
          <w:sz w:val="18"/>
        </w:rPr>
        <w:t xml:space="preserve"> cells can be made by adding furan-2-carboxamide groups to the structure of drug compounds.</w:t>
      </w:r>
      <w:r w:rsidR="00A33D5C" w:rsidRPr="00D86F7B">
        <w:rPr>
          <w:color w:val="1F1F1F"/>
          <w:sz w:val="18"/>
        </w:rPr>
        <w:t xml:space="preserve"> </w:t>
      </w:r>
      <w:r w:rsidR="00A33D5C" w:rsidRPr="00D86F7B">
        <w:rPr>
          <w:sz w:val="18"/>
        </w:rPr>
        <w:t xml:space="preserve">Qualitative antibacterial activity tests were carried out for compounds </w:t>
      </w:r>
      <w:r w:rsidR="00A33D5C" w:rsidRPr="00D86F7B">
        <w:rPr>
          <w:b/>
          <w:sz w:val="18"/>
        </w:rPr>
        <w:t>(10)</w:t>
      </w:r>
      <w:r w:rsidR="00A33D5C" w:rsidRPr="00D86F7B">
        <w:rPr>
          <w:sz w:val="18"/>
        </w:rPr>
        <w:t xml:space="preserve">, </w:t>
      </w:r>
      <w:r w:rsidR="00A33D5C" w:rsidRPr="00D86F7B">
        <w:rPr>
          <w:b/>
          <w:sz w:val="18"/>
        </w:rPr>
        <w:t>(12)</w:t>
      </w:r>
      <w:r w:rsidR="00A33D5C" w:rsidRPr="00D86F7B">
        <w:rPr>
          <w:sz w:val="18"/>
        </w:rPr>
        <w:t xml:space="preserve">, </w:t>
      </w:r>
      <w:r w:rsidR="00A33D5C" w:rsidRPr="00D86F7B">
        <w:rPr>
          <w:b/>
          <w:sz w:val="18"/>
        </w:rPr>
        <w:t>(13)</w:t>
      </w:r>
      <w:r w:rsidR="00A33D5C" w:rsidRPr="00D86F7B">
        <w:rPr>
          <w:sz w:val="18"/>
        </w:rPr>
        <w:t xml:space="preserve">, and </w:t>
      </w:r>
      <w:r w:rsidR="00A33D5C" w:rsidRPr="00D86F7B">
        <w:rPr>
          <w:b/>
          <w:sz w:val="18"/>
        </w:rPr>
        <w:t>(14)</w:t>
      </w:r>
      <w:r w:rsidR="00A33D5C" w:rsidRPr="00D86F7B">
        <w:rPr>
          <w:sz w:val="18"/>
        </w:rPr>
        <w:t xml:space="preserve">, and antioxidant tests were carried out using the DPPH assay. The results showed that all test compounds were specifically active on </w:t>
      </w:r>
      <w:r w:rsidR="00A33D5C" w:rsidRPr="00D86F7B">
        <w:rPr>
          <w:i/>
          <w:sz w:val="18"/>
        </w:rPr>
        <w:t>P. aeruginosa</w:t>
      </w:r>
      <w:r w:rsidR="00117EBC" w:rsidRPr="00D86F7B">
        <w:rPr>
          <w:sz w:val="18"/>
        </w:rPr>
        <w:t>, which is a G</w:t>
      </w:r>
      <w:r w:rsidR="00A33D5C" w:rsidRPr="00D86F7B">
        <w:rPr>
          <w:sz w:val="18"/>
        </w:rPr>
        <w:t xml:space="preserve">ram-negative </w:t>
      </w:r>
      <w:r w:rsidR="007A67A9" w:rsidRPr="00D86F7B">
        <w:rPr>
          <w:sz w:val="18"/>
        </w:rPr>
        <w:t>bacterium,</w:t>
      </w:r>
      <w:r w:rsidR="00A33D5C" w:rsidRPr="00D86F7B">
        <w:rPr>
          <w:sz w:val="18"/>
        </w:rPr>
        <w:t xml:space="preserve"> with inhibition zones of 0, 7.5, 11.5, and 9 mm, respectively. In the approach of antitubercular activity, the test compounds shoul</w:t>
      </w:r>
      <w:r w:rsidR="00117EBC" w:rsidRPr="00D86F7B">
        <w:rPr>
          <w:sz w:val="18"/>
        </w:rPr>
        <w:t>d be more active in inhibiting G</w:t>
      </w:r>
      <w:r w:rsidR="00A33D5C" w:rsidRPr="00D86F7B">
        <w:rPr>
          <w:sz w:val="18"/>
        </w:rPr>
        <w:t xml:space="preserve">ram-positive bacteria. Compounds </w:t>
      </w:r>
      <w:r w:rsidR="00A33D5C" w:rsidRPr="00D86F7B">
        <w:rPr>
          <w:b/>
          <w:sz w:val="18"/>
        </w:rPr>
        <w:t>(13)</w:t>
      </w:r>
      <w:r w:rsidR="00A33D5C" w:rsidRPr="00D86F7B">
        <w:rPr>
          <w:sz w:val="18"/>
        </w:rPr>
        <w:t xml:space="preserve"> and </w:t>
      </w:r>
      <w:r w:rsidR="00A33D5C" w:rsidRPr="00D86F7B">
        <w:rPr>
          <w:b/>
          <w:sz w:val="18"/>
        </w:rPr>
        <w:t>(14)</w:t>
      </w:r>
      <w:r w:rsidR="00A33D5C" w:rsidRPr="00D86F7B">
        <w:rPr>
          <w:sz w:val="18"/>
        </w:rPr>
        <w:t xml:space="preserve"> were used as comparators to confirm the correlation between antibacterial and antitubercular. The results obtained were different; compounds </w:t>
      </w:r>
      <w:r w:rsidR="00A33D5C" w:rsidRPr="00D86F7B">
        <w:rPr>
          <w:b/>
          <w:sz w:val="18"/>
        </w:rPr>
        <w:t>(13)</w:t>
      </w:r>
      <w:r w:rsidR="00A33D5C" w:rsidRPr="00D86F7B">
        <w:rPr>
          <w:sz w:val="18"/>
        </w:rPr>
        <w:t xml:space="preserve"> and </w:t>
      </w:r>
      <w:r w:rsidR="00A33D5C" w:rsidRPr="00D86F7B">
        <w:rPr>
          <w:b/>
          <w:sz w:val="18"/>
        </w:rPr>
        <w:t>(14)</w:t>
      </w:r>
      <w:r w:rsidR="00A33D5C" w:rsidRPr="00D86F7B">
        <w:rPr>
          <w:sz w:val="18"/>
        </w:rPr>
        <w:t xml:space="preserve"> have been tested for antitubercular activity (</w:t>
      </w:r>
      <w:r w:rsidR="00A33D5C" w:rsidRPr="00D86F7B">
        <w:rPr>
          <w:i/>
          <w:sz w:val="18"/>
        </w:rPr>
        <w:t>M. tuberculosis</w:t>
      </w:r>
      <w:r w:rsidR="00A33D5C" w:rsidRPr="00D86F7B">
        <w:rPr>
          <w:sz w:val="18"/>
        </w:rPr>
        <w:t xml:space="preserve"> H37rv) with satisfactory results</w:t>
      </w:r>
      <w:r w:rsidR="00746FB0" w:rsidRPr="00D86F7B">
        <w:rPr>
          <w:sz w:val="18"/>
        </w:rPr>
        <w:t>.</w:t>
      </w:r>
      <w:r w:rsidR="00A33D5C" w:rsidRPr="00D86F7B">
        <w:rPr>
          <w:sz w:val="18"/>
        </w:rPr>
        <w:t xml:space="preserve"> The test</w:t>
      </w:r>
      <w:r w:rsidR="00746FB0" w:rsidRPr="00D86F7B">
        <w:rPr>
          <w:sz w:val="18"/>
        </w:rPr>
        <w:t>ed compounds didn’t show any potential for</w:t>
      </w:r>
      <w:r w:rsidR="00A33D5C" w:rsidRPr="00D86F7B">
        <w:rPr>
          <w:sz w:val="18"/>
        </w:rPr>
        <w:t xml:space="preserve"> antiox</w:t>
      </w:r>
      <w:r w:rsidR="00746FB0" w:rsidRPr="00D86F7B">
        <w:rPr>
          <w:sz w:val="18"/>
        </w:rPr>
        <w:t xml:space="preserve">idant activity because they </w:t>
      </w:r>
      <w:r w:rsidR="00117EBC" w:rsidRPr="00D86F7B">
        <w:rPr>
          <w:sz w:val="18"/>
        </w:rPr>
        <w:t>have different</w:t>
      </w:r>
      <w:r w:rsidR="00A33D5C" w:rsidRPr="00D86F7B">
        <w:rPr>
          <w:sz w:val="18"/>
        </w:rPr>
        <w:t xml:space="preserve"> </w:t>
      </w:r>
      <w:r w:rsidR="007A67A9" w:rsidRPr="00D86F7B">
        <w:rPr>
          <w:sz w:val="18"/>
        </w:rPr>
        <w:t>structures than</w:t>
      </w:r>
      <w:r w:rsidR="00117EBC" w:rsidRPr="00D86F7B">
        <w:rPr>
          <w:sz w:val="18"/>
        </w:rPr>
        <w:t xml:space="preserve"> antioxidant-active compounds</w:t>
      </w:r>
      <w:r w:rsidR="00CE7AD5" w:rsidRPr="00D86F7B">
        <w:rPr>
          <w:sz w:val="18"/>
        </w:rPr>
        <w:t>.</w:t>
      </w:r>
      <w:r w:rsidR="00746FB0" w:rsidRPr="00D86F7B">
        <w:rPr>
          <w:sz w:val="18"/>
        </w:rPr>
        <w:t xml:space="preserve"> In </w:t>
      </w:r>
      <w:r w:rsidR="007A67A9" w:rsidRPr="00D86F7B">
        <w:rPr>
          <w:sz w:val="18"/>
        </w:rPr>
        <w:t>the future,</w:t>
      </w:r>
      <w:r w:rsidR="00746FB0" w:rsidRPr="00D86F7B">
        <w:rPr>
          <w:sz w:val="18"/>
        </w:rPr>
        <w:t xml:space="preserve"> </w:t>
      </w:r>
      <w:proofErr w:type="spellStart"/>
      <w:r w:rsidR="00746FB0" w:rsidRPr="00D86F7B">
        <w:rPr>
          <w:sz w:val="18"/>
        </w:rPr>
        <w:t>thiosemicarbazide</w:t>
      </w:r>
      <w:proofErr w:type="spellEnd"/>
      <w:r w:rsidR="00746FB0" w:rsidRPr="00D86F7B">
        <w:rPr>
          <w:sz w:val="18"/>
        </w:rPr>
        <w:t xml:space="preserve"> </w:t>
      </w:r>
      <w:r w:rsidR="007A67A9" w:rsidRPr="00D86F7B">
        <w:rPr>
          <w:sz w:val="18"/>
        </w:rPr>
        <w:t>could be</w:t>
      </w:r>
      <w:r w:rsidR="00746FB0" w:rsidRPr="00D86F7B">
        <w:rPr>
          <w:sz w:val="18"/>
        </w:rPr>
        <w:t xml:space="preserve"> combined with </w:t>
      </w:r>
      <w:r w:rsidR="007A67A9" w:rsidRPr="00D86F7B">
        <w:rPr>
          <w:sz w:val="18"/>
        </w:rPr>
        <w:t>a hydroxyl</w:t>
      </w:r>
      <w:r w:rsidR="00117EBC" w:rsidRPr="00D86F7B">
        <w:rPr>
          <w:sz w:val="18"/>
        </w:rPr>
        <w:t xml:space="preserve"> group to </w:t>
      </w:r>
      <w:r w:rsidR="007A67A9" w:rsidRPr="00D86F7B">
        <w:rPr>
          <w:sz w:val="18"/>
        </w:rPr>
        <w:t>enhance its</w:t>
      </w:r>
      <w:r w:rsidR="00117EBC" w:rsidRPr="00D86F7B">
        <w:rPr>
          <w:sz w:val="18"/>
        </w:rPr>
        <w:t xml:space="preserve"> antitubercular</w:t>
      </w:r>
      <w:r w:rsidR="00746FB0" w:rsidRPr="00D86F7B">
        <w:rPr>
          <w:sz w:val="18"/>
        </w:rPr>
        <w:t xml:space="preserve"> activity.</w:t>
      </w:r>
      <w:r w:rsidR="00117EBC" w:rsidRPr="00D86F7B">
        <w:rPr>
          <w:sz w:val="18"/>
        </w:rPr>
        <w:t xml:space="preserve"> Antitubercular screening was carried out </w:t>
      </w:r>
      <w:r w:rsidR="006A10AE" w:rsidRPr="00D86F7B">
        <w:rPr>
          <w:sz w:val="18"/>
        </w:rPr>
        <w:t>on</w:t>
      </w:r>
      <w:r w:rsidR="00117EBC" w:rsidRPr="00D86F7B">
        <w:rPr>
          <w:sz w:val="18"/>
        </w:rPr>
        <w:t xml:space="preserve"> the next step by </w:t>
      </w:r>
      <w:r w:rsidR="00117EBC" w:rsidRPr="00D86F7B">
        <w:rPr>
          <w:i/>
          <w:sz w:val="18"/>
        </w:rPr>
        <w:t>in silico</w:t>
      </w:r>
      <w:r w:rsidR="00117EBC" w:rsidRPr="00D86F7B">
        <w:rPr>
          <w:sz w:val="18"/>
        </w:rPr>
        <w:t xml:space="preserve"> and </w:t>
      </w:r>
      <w:r w:rsidR="00117EBC" w:rsidRPr="00D86F7B">
        <w:rPr>
          <w:i/>
          <w:sz w:val="18"/>
        </w:rPr>
        <w:t>in vitro</w:t>
      </w:r>
      <w:r w:rsidR="00117EBC" w:rsidRPr="00D86F7B">
        <w:rPr>
          <w:sz w:val="18"/>
        </w:rPr>
        <w:t xml:space="preserve"> study.</w:t>
      </w:r>
    </w:p>
    <w:p w14:paraId="165CAFFF" w14:textId="21266E59" w:rsidR="00EB4583" w:rsidRPr="00D86F7B" w:rsidRDefault="00EB4583" w:rsidP="00EB4583">
      <w:pPr>
        <w:spacing w:before="93"/>
        <w:ind w:right="401"/>
        <w:jc w:val="both"/>
        <w:rPr>
          <w:sz w:val="18"/>
        </w:rPr>
      </w:pPr>
      <w:r w:rsidRPr="00D86F7B">
        <w:rPr>
          <w:sz w:val="18"/>
        </w:rPr>
        <w:t>Keyword: Antibacterial, Antitubercular, Furan, Lipophilicity</w:t>
      </w:r>
    </w:p>
    <w:p w14:paraId="5A640726" w14:textId="77777777" w:rsidR="00EB4583" w:rsidRPr="00D86F7B" w:rsidRDefault="00EB4583" w:rsidP="00EB4583">
      <w:pPr>
        <w:spacing w:before="93"/>
        <w:ind w:right="401"/>
        <w:jc w:val="both"/>
        <w:rPr>
          <w:sz w:val="18"/>
        </w:rPr>
      </w:pPr>
    </w:p>
    <w:p w14:paraId="32C39F12" w14:textId="77777777" w:rsidR="000D0DB0" w:rsidRPr="00D86F7B" w:rsidRDefault="000A2B69">
      <w:pPr>
        <w:pStyle w:val="Heading1"/>
        <w:spacing w:before="129"/>
        <w:ind w:right="323"/>
      </w:pPr>
      <w:r w:rsidRPr="00D86F7B">
        <w:t>INTRODUCTION</w:t>
      </w:r>
    </w:p>
    <w:p w14:paraId="15BA4FAE" w14:textId="77777777" w:rsidR="000D0DB0" w:rsidRPr="00D86F7B" w:rsidRDefault="000D0DB0">
      <w:pPr>
        <w:pStyle w:val="BodyText"/>
        <w:rPr>
          <w:b/>
          <w:sz w:val="18"/>
        </w:rPr>
      </w:pPr>
    </w:p>
    <w:p w14:paraId="0ABCD657" w14:textId="3386A07F" w:rsidR="00711D15" w:rsidRPr="00D86F7B" w:rsidRDefault="00711D15" w:rsidP="00D86F7B">
      <w:pPr>
        <w:ind w:firstLine="284"/>
        <w:jc w:val="both"/>
        <w:rPr>
          <w:sz w:val="20"/>
        </w:rPr>
      </w:pPr>
      <w:r w:rsidRPr="00D86F7B">
        <w:rPr>
          <w:sz w:val="20"/>
        </w:rPr>
        <w:t xml:space="preserve">Tuberculosis (TB) is a disease initiated by the bacterium </w:t>
      </w:r>
      <w:r w:rsidRPr="00D86F7B">
        <w:rPr>
          <w:i/>
          <w:iCs/>
          <w:sz w:val="20"/>
        </w:rPr>
        <w:t>Mycobacterium tuberculosis</w:t>
      </w:r>
      <w:r w:rsidR="007F3637" w:rsidRPr="00D86F7B">
        <w:rPr>
          <w:i/>
          <w:iCs/>
          <w:sz w:val="20"/>
        </w:rPr>
        <w:t xml:space="preserve"> </w:t>
      </w:r>
      <w:r w:rsidR="00F544EB" w:rsidRPr="00D86F7B">
        <w:rPr>
          <w:iCs/>
          <w:sz w:val="20"/>
        </w:rPr>
        <w:t>[</w:t>
      </w:r>
      <w:r w:rsidR="007F3637" w:rsidRPr="00D86F7B">
        <w:rPr>
          <w:sz w:val="20"/>
        </w:rPr>
        <w:t>1</w:t>
      </w:r>
      <w:r w:rsidR="00F544EB" w:rsidRPr="00D86F7B">
        <w:rPr>
          <w:sz w:val="20"/>
        </w:rPr>
        <w:t>]</w:t>
      </w:r>
      <w:r w:rsidRPr="00D86F7B">
        <w:rPr>
          <w:sz w:val="20"/>
        </w:rPr>
        <w:t>. WHO has designated TB as a global problem with a high mortality rate and has claimed u</w:t>
      </w:r>
      <w:r w:rsidR="007F3637" w:rsidRPr="00D86F7B">
        <w:rPr>
          <w:sz w:val="20"/>
        </w:rPr>
        <w:t xml:space="preserve">p to 1.7 million lives in 2016 </w:t>
      </w:r>
      <w:r w:rsidR="00F544EB" w:rsidRPr="00D86F7B">
        <w:rPr>
          <w:sz w:val="20"/>
        </w:rPr>
        <w:t>[</w:t>
      </w:r>
      <w:r w:rsidR="007F3637" w:rsidRPr="00D86F7B">
        <w:rPr>
          <w:sz w:val="20"/>
        </w:rPr>
        <w:t>2</w:t>
      </w:r>
      <w:r w:rsidR="00F544EB" w:rsidRPr="00D86F7B">
        <w:rPr>
          <w:sz w:val="20"/>
        </w:rPr>
        <w:t>]</w:t>
      </w:r>
      <w:r w:rsidRPr="00D86F7B">
        <w:rPr>
          <w:sz w:val="20"/>
        </w:rPr>
        <w:t xml:space="preserve">. The Southeast Asian region accounts for the largest number of TB cases on a global scale, with a percentage of 45.6%. Indonesia is ranked fourth in Southeast Asia with 9.2% of cases. The Indonesian Ministry of Health presented statistical data on TB patients increasing significantly, with </w:t>
      </w:r>
      <w:r w:rsidR="007F3637" w:rsidRPr="00D86F7B">
        <w:rPr>
          <w:sz w:val="20"/>
        </w:rPr>
        <w:t xml:space="preserve">a percentage of 63.41% in 2022 </w:t>
      </w:r>
      <w:r w:rsidR="00F544EB" w:rsidRPr="00D86F7B">
        <w:rPr>
          <w:sz w:val="20"/>
        </w:rPr>
        <w:t>[</w:t>
      </w:r>
      <w:r w:rsidR="007F3637" w:rsidRPr="00D86F7B">
        <w:rPr>
          <w:sz w:val="20"/>
        </w:rPr>
        <w:t>3</w:t>
      </w:r>
      <w:r w:rsidR="00F544EB" w:rsidRPr="00D86F7B">
        <w:rPr>
          <w:sz w:val="20"/>
        </w:rPr>
        <w:t>]</w:t>
      </w:r>
      <w:r w:rsidRPr="00D86F7B">
        <w:rPr>
          <w:sz w:val="20"/>
        </w:rPr>
        <w:t>.</w:t>
      </w:r>
    </w:p>
    <w:p w14:paraId="333DD25F" w14:textId="451C2222" w:rsidR="003B1792" w:rsidRPr="00D86F7B" w:rsidRDefault="003B1792" w:rsidP="00D86F7B">
      <w:pPr>
        <w:ind w:firstLine="284"/>
        <w:jc w:val="both"/>
        <w:rPr>
          <w:sz w:val="20"/>
        </w:rPr>
      </w:pPr>
      <w:r w:rsidRPr="00D86F7B">
        <w:rPr>
          <w:sz w:val="20"/>
        </w:rPr>
        <w:t xml:space="preserve">Isoniazid (INH) </w:t>
      </w:r>
      <w:r w:rsidRPr="00D86F7B">
        <w:rPr>
          <w:b/>
          <w:sz w:val="20"/>
        </w:rPr>
        <w:t>(1)</w:t>
      </w:r>
      <w:r w:rsidRPr="00D86F7B">
        <w:rPr>
          <w:sz w:val="20"/>
        </w:rPr>
        <w:t xml:space="preserve">, rifampicin (RIF) </w:t>
      </w:r>
      <w:r w:rsidRPr="00D86F7B">
        <w:rPr>
          <w:b/>
          <w:sz w:val="20"/>
        </w:rPr>
        <w:t>(2)</w:t>
      </w:r>
      <w:r w:rsidRPr="00D86F7B">
        <w:rPr>
          <w:sz w:val="20"/>
        </w:rPr>
        <w:t xml:space="preserve">, ethambutol (EMB) </w:t>
      </w:r>
      <w:r w:rsidRPr="00D86F7B">
        <w:rPr>
          <w:b/>
          <w:sz w:val="20"/>
        </w:rPr>
        <w:t>(3)</w:t>
      </w:r>
      <w:r w:rsidRPr="00D86F7B">
        <w:rPr>
          <w:sz w:val="20"/>
        </w:rPr>
        <w:t xml:space="preserve">, and pyrazinamide (PZA) </w:t>
      </w:r>
      <w:r w:rsidRPr="00D86F7B">
        <w:rPr>
          <w:b/>
          <w:sz w:val="20"/>
        </w:rPr>
        <w:t>(4)</w:t>
      </w:r>
      <w:r w:rsidRPr="00D86F7B">
        <w:rPr>
          <w:sz w:val="20"/>
        </w:rPr>
        <w:t xml:space="preserve"> are first-generation TB drugs with a con</w:t>
      </w:r>
      <w:r w:rsidR="007F3637" w:rsidRPr="00D86F7B">
        <w:rPr>
          <w:sz w:val="20"/>
        </w:rPr>
        <w:t xml:space="preserve">sumption period of 6-12 months </w:t>
      </w:r>
      <w:r w:rsidR="00F544EB" w:rsidRPr="00D86F7B">
        <w:rPr>
          <w:sz w:val="20"/>
        </w:rPr>
        <w:t>[</w:t>
      </w:r>
      <w:r w:rsidR="007F3637" w:rsidRPr="00D86F7B">
        <w:rPr>
          <w:sz w:val="20"/>
        </w:rPr>
        <w:t>4-6</w:t>
      </w:r>
      <w:r w:rsidR="00F544EB" w:rsidRPr="00D86F7B">
        <w:rPr>
          <w:sz w:val="20"/>
        </w:rPr>
        <w:t>]</w:t>
      </w:r>
      <w:r w:rsidRPr="00D86F7B">
        <w:rPr>
          <w:sz w:val="20"/>
        </w:rPr>
        <w:t xml:space="preserve">. INH </w:t>
      </w:r>
      <w:r w:rsidRPr="00D86F7B">
        <w:rPr>
          <w:b/>
          <w:sz w:val="20"/>
        </w:rPr>
        <w:t>(1)</w:t>
      </w:r>
      <w:r w:rsidRPr="00D86F7B">
        <w:rPr>
          <w:sz w:val="20"/>
        </w:rPr>
        <w:t xml:space="preserve">, RIF </w:t>
      </w:r>
      <w:r w:rsidRPr="00D86F7B">
        <w:rPr>
          <w:b/>
          <w:sz w:val="20"/>
        </w:rPr>
        <w:t>(2)</w:t>
      </w:r>
      <w:r w:rsidRPr="00D86F7B">
        <w:rPr>
          <w:sz w:val="20"/>
        </w:rPr>
        <w:t xml:space="preserve">, and EMB </w:t>
      </w:r>
      <w:r w:rsidRPr="00D86F7B">
        <w:rPr>
          <w:b/>
          <w:sz w:val="20"/>
        </w:rPr>
        <w:t>(3)</w:t>
      </w:r>
      <w:r w:rsidRPr="00D86F7B">
        <w:rPr>
          <w:sz w:val="20"/>
        </w:rPr>
        <w:t xml:space="preserve"> have a minimum inhibitory ability against </w:t>
      </w:r>
      <w:r w:rsidRPr="00D86F7B">
        <w:rPr>
          <w:i/>
          <w:sz w:val="20"/>
        </w:rPr>
        <w:t>M. tuberculosis</w:t>
      </w:r>
      <w:r w:rsidRPr="00D86F7B">
        <w:rPr>
          <w:sz w:val="20"/>
        </w:rPr>
        <w:t xml:space="preserve"> of 0.73, 0.24, and 7.64 </w:t>
      </w:r>
      <w:proofErr w:type="spellStart"/>
      <w:r w:rsidRPr="00D86F7B">
        <w:rPr>
          <w:sz w:val="20"/>
        </w:rPr>
        <w:t>μM</w:t>
      </w:r>
      <w:proofErr w:type="spellEnd"/>
      <w:r w:rsidRPr="00D86F7B">
        <w:rPr>
          <w:sz w:val="20"/>
        </w:rPr>
        <w:t xml:space="preserve">, respectively, while PZA </w:t>
      </w:r>
      <w:r w:rsidRPr="00D86F7B">
        <w:rPr>
          <w:b/>
          <w:sz w:val="20"/>
        </w:rPr>
        <w:t>(4)</w:t>
      </w:r>
      <w:r w:rsidRPr="00D86F7B">
        <w:rPr>
          <w:sz w:val="20"/>
        </w:rPr>
        <w:t xml:space="preserve"> still cannot be determined precisely because it is highly depende</w:t>
      </w:r>
      <w:r w:rsidR="007F3637" w:rsidRPr="00D86F7B">
        <w:rPr>
          <w:sz w:val="20"/>
        </w:rPr>
        <w:t xml:space="preserve">nt on pH and target proteins </w:t>
      </w:r>
      <w:r w:rsidR="00F544EB" w:rsidRPr="00D86F7B">
        <w:rPr>
          <w:sz w:val="20"/>
        </w:rPr>
        <w:t>[</w:t>
      </w:r>
      <w:r w:rsidR="007F3637" w:rsidRPr="00D86F7B">
        <w:rPr>
          <w:sz w:val="20"/>
        </w:rPr>
        <w:t>7</w:t>
      </w:r>
      <w:r w:rsidR="00F544EB" w:rsidRPr="00D86F7B">
        <w:rPr>
          <w:sz w:val="20"/>
        </w:rPr>
        <w:t>]</w:t>
      </w:r>
      <w:r w:rsidRPr="00D86F7B">
        <w:rPr>
          <w:sz w:val="20"/>
        </w:rPr>
        <w:t xml:space="preserve">. INH </w:t>
      </w:r>
      <w:r w:rsidRPr="00D86F7B">
        <w:rPr>
          <w:b/>
          <w:sz w:val="20"/>
        </w:rPr>
        <w:t xml:space="preserve">(1) </w:t>
      </w:r>
      <w:r w:rsidRPr="00D86F7B">
        <w:rPr>
          <w:sz w:val="20"/>
        </w:rPr>
        <w:t xml:space="preserve">and RIF </w:t>
      </w:r>
      <w:r w:rsidRPr="00D86F7B">
        <w:rPr>
          <w:b/>
          <w:sz w:val="20"/>
        </w:rPr>
        <w:t>(2)</w:t>
      </w:r>
      <w:r w:rsidRPr="00D86F7B">
        <w:rPr>
          <w:sz w:val="20"/>
        </w:rPr>
        <w:t xml:space="preserve"> are the most effective drugs in treating TB. INH </w:t>
      </w:r>
      <w:r w:rsidRPr="00D86F7B">
        <w:rPr>
          <w:b/>
          <w:sz w:val="20"/>
        </w:rPr>
        <w:t xml:space="preserve">(1) </w:t>
      </w:r>
      <w:r w:rsidRPr="00D86F7B">
        <w:rPr>
          <w:sz w:val="20"/>
        </w:rPr>
        <w:t xml:space="preserve">has a mechanism to inhibit the formation of mycolic acid, which is the core substance in </w:t>
      </w:r>
      <w:r w:rsidRPr="00D86F7B">
        <w:rPr>
          <w:i/>
          <w:sz w:val="20"/>
        </w:rPr>
        <w:t>M. tuberculosis</w:t>
      </w:r>
      <w:r w:rsidR="0027373A" w:rsidRPr="00D86F7B">
        <w:rPr>
          <w:sz w:val="20"/>
        </w:rPr>
        <w:t xml:space="preserve"> cell wall biosynthesis. </w:t>
      </w:r>
      <w:r w:rsidR="007A67A9" w:rsidRPr="00D86F7B">
        <w:rPr>
          <w:sz w:val="20"/>
        </w:rPr>
        <w:t>That drug</w:t>
      </w:r>
      <w:r w:rsidRPr="00D86F7B">
        <w:rPr>
          <w:sz w:val="20"/>
        </w:rPr>
        <w:t xml:space="preserve"> requires activity b</w:t>
      </w:r>
      <w:r w:rsidR="007F3637" w:rsidRPr="00D86F7B">
        <w:rPr>
          <w:sz w:val="20"/>
        </w:rPr>
        <w:t>y the enzyme catalase (</w:t>
      </w:r>
      <w:r w:rsidR="007F3637" w:rsidRPr="00D86F7B">
        <w:rPr>
          <w:b/>
          <w:sz w:val="20"/>
        </w:rPr>
        <w:t>Fig. 1</w:t>
      </w:r>
      <w:r w:rsidR="007F3637" w:rsidRPr="00D86F7B">
        <w:rPr>
          <w:sz w:val="20"/>
        </w:rPr>
        <w:t xml:space="preserve">) </w:t>
      </w:r>
      <w:r w:rsidR="00F544EB" w:rsidRPr="00D86F7B">
        <w:rPr>
          <w:sz w:val="20"/>
        </w:rPr>
        <w:t>[</w:t>
      </w:r>
      <w:r w:rsidRPr="00D86F7B">
        <w:rPr>
          <w:sz w:val="20"/>
        </w:rPr>
        <w:t>8,9</w:t>
      </w:r>
      <w:r w:rsidR="00F544EB" w:rsidRPr="00D86F7B">
        <w:rPr>
          <w:sz w:val="20"/>
        </w:rPr>
        <w:t>]</w:t>
      </w:r>
      <w:r w:rsidRPr="00D86F7B">
        <w:rPr>
          <w:sz w:val="20"/>
        </w:rPr>
        <w:t>, so that in the process it can undergo mutations</w:t>
      </w:r>
      <w:r w:rsidR="007F3637" w:rsidRPr="00D86F7B">
        <w:rPr>
          <w:sz w:val="20"/>
        </w:rPr>
        <w:t xml:space="preserve">, causing resistant effects </w:t>
      </w:r>
      <w:r w:rsidR="00F544EB" w:rsidRPr="00D86F7B">
        <w:rPr>
          <w:sz w:val="20"/>
        </w:rPr>
        <w:t>[</w:t>
      </w:r>
      <w:r w:rsidR="007F3637" w:rsidRPr="00D86F7B">
        <w:rPr>
          <w:sz w:val="20"/>
        </w:rPr>
        <w:t>10</w:t>
      </w:r>
      <w:r w:rsidR="00F544EB" w:rsidRPr="00D86F7B">
        <w:rPr>
          <w:sz w:val="20"/>
        </w:rPr>
        <w:t>]</w:t>
      </w:r>
      <w:r w:rsidRPr="00D86F7B">
        <w:rPr>
          <w:sz w:val="20"/>
        </w:rPr>
        <w:t xml:space="preserve">. Several other TB drugs have been developed, such as </w:t>
      </w:r>
      <w:proofErr w:type="spellStart"/>
      <w:r w:rsidRPr="00D86F7B">
        <w:rPr>
          <w:sz w:val="20"/>
        </w:rPr>
        <w:t>bedaquilline</w:t>
      </w:r>
      <w:proofErr w:type="spellEnd"/>
      <w:r w:rsidRPr="00D86F7B">
        <w:rPr>
          <w:sz w:val="20"/>
        </w:rPr>
        <w:t xml:space="preserve"> (BED) </w:t>
      </w:r>
      <w:r w:rsidRPr="00D86F7B">
        <w:rPr>
          <w:b/>
          <w:sz w:val="20"/>
        </w:rPr>
        <w:t>(5)</w:t>
      </w:r>
      <w:r w:rsidRPr="00D86F7B">
        <w:rPr>
          <w:sz w:val="20"/>
        </w:rPr>
        <w:t xml:space="preserve">, </w:t>
      </w:r>
      <w:proofErr w:type="spellStart"/>
      <w:r w:rsidRPr="00D86F7B">
        <w:rPr>
          <w:sz w:val="20"/>
        </w:rPr>
        <w:t>delamanid</w:t>
      </w:r>
      <w:proofErr w:type="spellEnd"/>
      <w:r w:rsidRPr="00D86F7B">
        <w:rPr>
          <w:sz w:val="20"/>
        </w:rPr>
        <w:t xml:space="preserve"> (DEL) </w:t>
      </w:r>
      <w:r w:rsidRPr="00D86F7B">
        <w:rPr>
          <w:b/>
          <w:sz w:val="20"/>
        </w:rPr>
        <w:t>(6)</w:t>
      </w:r>
      <w:r w:rsidRPr="00D86F7B">
        <w:rPr>
          <w:sz w:val="20"/>
        </w:rPr>
        <w:t xml:space="preserve">, </w:t>
      </w:r>
      <w:proofErr w:type="spellStart"/>
      <w:r w:rsidRPr="00D86F7B">
        <w:rPr>
          <w:sz w:val="20"/>
        </w:rPr>
        <w:t>pretomanid</w:t>
      </w:r>
      <w:proofErr w:type="spellEnd"/>
      <w:r w:rsidRPr="00D86F7B">
        <w:rPr>
          <w:sz w:val="20"/>
        </w:rPr>
        <w:t xml:space="preserve"> (PRE) </w:t>
      </w:r>
      <w:r w:rsidRPr="00D86F7B">
        <w:rPr>
          <w:b/>
          <w:sz w:val="20"/>
        </w:rPr>
        <w:t>(7)</w:t>
      </w:r>
      <w:r w:rsidRPr="00D86F7B">
        <w:rPr>
          <w:sz w:val="20"/>
        </w:rPr>
        <w:t xml:space="preserve">, and metronidazole (MET) </w:t>
      </w:r>
      <w:r w:rsidRPr="00D86F7B">
        <w:rPr>
          <w:b/>
          <w:sz w:val="20"/>
        </w:rPr>
        <w:t>(8)</w:t>
      </w:r>
      <w:r w:rsidRPr="00D86F7B">
        <w:rPr>
          <w:sz w:val="20"/>
        </w:rPr>
        <w:t xml:space="preserve">. BED </w:t>
      </w:r>
      <w:r w:rsidRPr="00D86F7B">
        <w:rPr>
          <w:b/>
          <w:sz w:val="20"/>
        </w:rPr>
        <w:t>(5)</w:t>
      </w:r>
      <w:r w:rsidRPr="00D86F7B">
        <w:rPr>
          <w:sz w:val="20"/>
        </w:rPr>
        <w:t xml:space="preserve"> and DEL </w:t>
      </w:r>
      <w:r w:rsidRPr="00D86F7B">
        <w:rPr>
          <w:b/>
          <w:sz w:val="20"/>
        </w:rPr>
        <w:t>(6)</w:t>
      </w:r>
      <w:r w:rsidRPr="00D86F7B">
        <w:rPr>
          <w:sz w:val="20"/>
        </w:rPr>
        <w:t xml:space="preserve"> have been approved as MDR-TB drugs by the European Medicines Agency. PRE </w:t>
      </w:r>
      <w:r w:rsidRPr="00D86F7B">
        <w:rPr>
          <w:b/>
          <w:sz w:val="20"/>
        </w:rPr>
        <w:t>(7)</w:t>
      </w:r>
      <w:r w:rsidRPr="00D86F7B">
        <w:rPr>
          <w:sz w:val="20"/>
        </w:rPr>
        <w:t xml:space="preserve"> is under development in America, while MET </w:t>
      </w:r>
      <w:r w:rsidRPr="00D86F7B">
        <w:rPr>
          <w:b/>
          <w:sz w:val="20"/>
        </w:rPr>
        <w:t>(8)</w:t>
      </w:r>
      <w:r w:rsidRPr="00D86F7B">
        <w:rPr>
          <w:sz w:val="20"/>
        </w:rPr>
        <w:t xml:space="preserve"> </w:t>
      </w:r>
      <w:r w:rsidR="0027373A" w:rsidRPr="00D86F7B">
        <w:rPr>
          <w:sz w:val="20"/>
        </w:rPr>
        <w:t xml:space="preserve">could </w:t>
      </w:r>
      <w:r w:rsidR="007A67A9" w:rsidRPr="00D86F7B">
        <w:rPr>
          <w:sz w:val="20"/>
        </w:rPr>
        <w:t>accelerate</w:t>
      </w:r>
      <w:r w:rsidRPr="00D86F7B">
        <w:rPr>
          <w:sz w:val="20"/>
        </w:rPr>
        <w:t xml:space="preserve"> the healing process but causes neurotoxic side effect</w:t>
      </w:r>
      <w:r w:rsidR="007F3637" w:rsidRPr="00D86F7B">
        <w:rPr>
          <w:sz w:val="20"/>
        </w:rPr>
        <w:t xml:space="preserve">s, so its use has been limited </w:t>
      </w:r>
      <w:r w:rsidR="00F544EB" w:rsidRPr="00D86F7B">
        <w:rPr>
          <w:sz w:val="20"/>
        </w:rPr>
        <w:t>[</w:t>
      </w:r>
      <w:r w:rsidR="007F3637" w:rsidRPr="00D86F7B">
        <w:rPr>
          <w:sz w:val="20"/>
        </w:rPr>
        <w:t>2</w:t>
      </w:r>
      <w:r w:rsidR="00F544EB" w:rsidRPr="00D86F7B">
        <w:rPr>
          <w:sz w:val="20"/>
        </w:rPr>
        <w:t>]</w:t>
      </w:r>
      <w:r w:rsidRPr="00D86F7B">
        <w:rPr>
          <w:sz w:val="20"/>
        </w:rPr>
        <w:t>. The presence of these problems encourages the development of new compounds that do not cause resistance effects.</w:t>
      </w:r>
      <w:r w:rsidR="007F3637" w:rsidRPr="00D86F7B">
        <w:rPr>
          <w:sz w:val="20"/>
        </w:rPr>
        <w:t xml:space="preserve"> Structure of Tuberculosis Drug first g</w:t>
      </w:r>
      <w:r w:rsidR="008612B1" w:rsidRPr="00D86F7B">
        <w:rPr>
          <w:sz w:val="20"/>
        </w:rPr>
        <w:t xml:space="preserve">eneration can </w:t>
      </w:r>
      <w:r w:rsidR="007A67A9" w:rsidRPr="00D86F7B">
        <w:rPr>
          <w:sz w:val="20"/>
        </w:rPr>
        <w:t>be</w:t>
      </w:r>
      <w:r w:rsidR="008612B1" w:rsidRPr="00D86F7B">
        <w:rPr>
          <w:sz w:val="20"/>
        </w:rPr>
        <w:t xml:space="preserve"> seen in </w:t>
      </w:r>
      <w:r w:rsidR="008612B1" w:rsidRPr="00D86F7B">
        <w:rPr>
          <w:b/>
          <w:sz w:val="20"/>
        </w:rPr>
        <w:t>Fig. 2</w:t>
      </w:r>
      <w:r w:rsidR="007F3637" w:rsidRPr="00D86F7B">
        <w:rPr>
          <w:sz w:val="20"/>
        </w:rPr>
        <w:t>.</w:t>
      </w:r>
    </w:p>
    <w:p w14:paraId="7501C319" w14:textId="5FA68D11" w:rsidR="008612B1" w:rsidRPr="00D86F7B" w:rsidRDefault="008612B1" w:rsidP="00711D15">
      <w:pPr>
        <w:ind w:firstLine="567"/>
        <w:jc w:val="both"/>
        <w:rPr>
          <w:sz w:val="20"/>
        </w:rPr>
      </w:pPr>
    </w:p>
    <w:p w14:paraId="137EB01A" w14:textId="7E3690A3" w:rsidR="008612B1" w:rsidRPr="00D86F7B" w:rsidRDefault="008612B1" w:rsidP="00711D15">
      <w:pPr>
        <w:ind w:firstLine="567"/>
        <w:jc w:val="both"/>
        <w:rPr>
          <w:sz w:val="20"/>
        </w:rPr>
      </w:pPr>
    </w:p>
    <w:p w14:paraId="26716CF8" w14:textId="77777777" w:rsidR="008612B1" w:rsidRPr="00D86F7B" w:rsidRDefault="0000519F" w:rsidP="008612B1">
      <w:pPr>
        <w:jc w:val="center"/>
        <w:rPr>
          <w:noProof/>
          <w:sz w:val="20"/>
        </w:rPr>
      </w:pPr>
      <w:r w:rsidRPr="00D86F7B">
        <w:rPr>
          <w:noProof/>
          <w:sz w:val="20"/>
        </w:rPr>
        <w:object w:dxaOrig="14465" w:dyaOrig="8184" w14:anchorId="5424E4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97pt;height:168.6pt;mso-width-percent:0;mso-height-percent:0;mso-width-percent:0;mso-height-percent:0" o:ole="">
            <v:imagedata r:id="rId7" o:title=""/>
          </v:shape>
          <o:OLEObject Type="Embed" ProgID="ChemDraw.Document.6.0" ShapeID="_x0000_i1025" DrawAspect="Content" ObjectID="_1820922964" r:id="rId8"/>
        </w:object>
      </w:r>
    </w:p>
    <w:p w14:paraId="278A7EAC" w14:textId="25DE566C" w:rsidR="004948BA" w:rsidRPr="00D86F7B" w:rsidRDefault="004A4256" w:rsidP="008612B1">
      <w:pPr>
        <w:jc w:val="center"/>
        <w:rPr>
          <w:sz w:val="20"/>
        </w:rPr>
      </w:pPr>
      <w:r w:rsidRPr="00D86F7B">
        <w:rPr>
          <w:b/>
          <w:sz w:val="20"/>
        </w:rPr>
        <w:t>FIGURE</w:t>
      </w:r>
      <w:r w:rsidR="008612B1" w:rsidRPr="00D86F7B">
        <w:rPr>
          <w:b/>
          <w:sz w:val="20"/>
        </w:rPr>
        <w:t xml:space="preserve"> 1</w:t>
      </w:r>
      <w:r w:rsidRPr="00D86F7B">
        <w:rPr>
          <w:sz w:val="20"/>
        </w:rPr>
        <w:t>.</w:t>
      </w:r>
      <w:r w:rsidR="008612B1" w:rsidRPr="00D86F7B">
        <w:rPr>
          <w:sz w:val="20"/>
        </w:rPr>
        <w:t xml:space="preserve"> Mechanism </w:t>
      </w:r>
      <w:r w:rsidR="007A67A9" w:rsidRPr="00D86F7B">
        <w:rPr>
          <w:sz w:val="20"/>
        </w:rPr>
        <w:t>a</w:t>
      </w:r>
      <w:r w:rsidR="008612B1" w:rsidRPr="00D86F7B">
        <w:rPr>
          <w:sz w:val="20"/>
        </w:rPr>
        <w:t xml:space="preserve">ctivation and </w:t>
      </w:r>
      <w:r w:rsidR="007A67A9" w:rsidRPr="00D86F7B">
        <w:rPr>
          <w:sz w:val="20"/>
        </w:rPr>
        <w:t>d</w:t>
      </w:r>
      <w:r w:rsidR="008612B1" w:rsidRPr="00D86F7B">
        <w:rPr>
          <w:sz w:val="20"/>
        </w:rPr>
        <w:t>eactivation of INH</w:t>
      </w:r>
    </w:p>
    <w:p w14:paraId="006232CE" w14:textId="77777777" w:rsidR="004948BA" w:rsidRPr="00D86F7B" w:rsidRDefault="004948BA" w:rsidP="00192071">
      <w:pPr>
        <w:ind w:firstLine="567"/>
        <w:jc w:val="both"/>
        <w:rPr>
          <w:sz w:val="20"/>
        </w:rPr>
      </w:pPr>
    </w:p>
    <w:p w14:paraId="3CD6A279" w14:textId="1EC0A66C" w:rsidR="004948BA" w:rsidRPr="00D86F7B" w:rsidRDefault="00711D15" w:rsidP="00D86F7B">
      <w:pPr>
        <w:ind w:firstLine="284"/>
        <w:jc w:val="both"/>
        <w:rPr>
          <w:sz w:val="20"/>
        </w:rPr>
      </w:pPr>
      <w:r w:rsidRPr="00D86F7B">
        <w:rPr>
          <w:sz w:val="20"/>
        </w:rPr>
        <w:t>Heterocyclic compounds have a major role in the design of medicinal compounds. Heterocyclic-containing compounds such as furan and pyridine have a broad spectrum of bioactivity, such as antimicrobial, antitumor, analgesic, antihypertensive, and anti-inflam</w:t>
      </w:r>
      <w:r w:rsidR="007F3637" w:rsidRPr="00D86F7B">
        <w:rPr>
          <w:sz w:val="20"/>
        </w:rPr>
        <w:t xml:space="preserve">matory </w:t>
      </w:r>
      <w:r w:rsidR="00A0693C" w:rsidRPr="00D86F7B">
        <w:rPr>
          <w:sz w:val="20"/>
        </w:rPr>
        <w:t>[</w:t>
      </w:r>
      <w:r w:rsidR="007F3637" w:rsidRPr="00D86F7B">
        <w:rPr>
          <w:sz w:val="20"/>
        </w:rPr>
        <w:t>11</w:t>
      </w:r>
      <w:r w:rsidR="00A0693C" w:rsidRPr="00D86F7B">
        <w:rPr>
          <w:sz w:val="20"/>
        </w:rPr>
        <w:t>]</w:t>
      </w:r>
      <w:r w:rsidRPr="00D86F7B">
        <w:rPr>
          <w:sz w:val="20"/>
        </w:rPr>
        <w:t>. In their original form, furan and pyridine have a lack of lipophilic character, so they need to be modified by adding carboxamid</w:t>
      </w:r>
      <w:r w:rsidR="007F3637" w:rsidRPr="00D86F7B">
        <w:rPr>
          <w:sz w:val="20"/>
        </w:rPr>
        <w:t xml:space="preserve">e and </w:t>
      </w:r>
      <w:proofErr w:type="spellStart"/>
      <w:r w:rsidR="007F3637" w:rsidRPr="00D86F7B">
        <w:rPr>
          <w:sz w:val="20"/>
        </w:rPr>
        <w:t>thiosemicarbazide</w:t>
      </w:r>
      <w:proofErr w:type="spellEnd"/>
      <w:r w:rsidR="007F3637" w:rsidRPr="00D86F7B">
        <w:rPr>
          <w:sz w:val="20"/>
        </w:rPr>
        <w:t xml:space="preserve"> groups </w:t>
      </w:r>
      <w:r w:rsidR="00A0693C" w:rsidRPr="00D86F7B">
        <w:rPr>
          <w:sz w:val="20"/>
        </w:rPr>
        <w:t>[</w:t>
      </w:r>
      <w:r w:rsidRPr="00D86F7B">
        <w:rPr>
          <w:sz w:val="20"/>
        </w:rPr>
        <w:t>12,13</w:t>
      </w:r>
      <w:r w:rsidR="00A0693C" w:rsidRPr="00D86F7B">
        <w:rPr>
          <w:sz w:val="20"/>
        </w:rPr>
        <w:t>]</w:t>
      </w:r>
      <w:r w:rsidRPr="00D86F7B">
        <w:rPr>
          <w:sz w:val="20"/>
        </w:rPr>
        <w:t xml:space="preserve">. Lipophilic character has an important role in increasing the penetration rate of drug compounds into bacterial cells. </w:t>
      </w:r>
      <w:r w:rsidR="007A67A9" w:rsidRPr="00D86F7B">
        <w:rPr>
          <w:sz w:val="20"/>
        </w:rPr>
        <w:t>In this</w:t>
      </w:r>
      <w:r w:rsidRPr="00D86F7B">
        <w:rPr>
          <w:sz w:val="20"/>
        </w:rPr>
        <w:t xml:space="preserve"> </w:t>
      </w:r>
      <w:r w:rsidR="0027373A" w:rsidRPr="00D86F7B">
        <w:rPr>
          <w:sz w:val="20"/>
        </w:rPr>
        <w:t xml:space="preserve">work, </w:t>
      </w:r>
      <w:r w:rsidRPr="00D86F7B">
        <w:rPr>
          <w:sz w:val="20"/>
        </w:rPr>
        <w:t xml:space="preserve">the antibacterial and antioxidant activities of compounds </w:t>
      </w:r>
      <w:r w:rsidRPr="00D86F7B">
        <w:rPr>
          <w:b/>
          <w:sz w:val="20"/>
        </w:rPr>
        <w:t>(9-12)</w:t>
      </w:r>
      <w:r w:rsidR="007A67A9" w:rsidRPr="00D86F7B">
        <w:rPr>
          <w:b/>
          <w:sz w:val="20"/>
        </w:rPr>
        <w:t xml:space="preserve"> </w:t>
      </w:r>
      <w:r w:rsidR="007A67A9" w:rsidRPr="00D86F7B">
        <w:rPr>
          <w:bCs/>
          <w:sz w:val="20"/>
        </w:rPr>
        <w:t>were evaluated</w:t>
      </w:r>
      <w:r w:rsidRPr="00D86F7B">
        <w:rPr>
          <w:sz w:val="20"/>
        </w:rPr>
        <w:t xml:space="preserve">, along with compounds </w:t>
      </w:r>
      <w:r w:rsidRPr="00D86F7B">
        <w:rPr>
          <w:b/>
          <w:sz w:val="20"/>
        </w:rPr>
        <w:t>(1</w:t>
      </w:r>
      <w:r w:rsidR="00F90B43" w:rsidRPr="00D86F7B">
        <w:rPr>
          <w:b/>
          <w:sz w:val="20"/>
        </w:rPr>
        <w:t>, 13</w:t>
      </w:r>
      <w:r w:rsidR="0073296B" w:rsidRPr="00D86F7B">
        <w:rPr>
          <w:b/>
          <w:sz w:val="20"/>
        </w:rPr>
        <w:t xml:space="preserve">, </w:t>
      </w:r>
      <w:r w:rsidR="00F90B43" w:rsidRPr="00D86F7B">
        <w:rPr>
          <w:b/>
          <w:sz w:val="20"/>
        </w:rPr>
        <w:t>14</w:t>
      </w:r>
      <w:r w:rsidRPr="00D86F7B">
        <w:rPr>
          <w:b/>
          <w:sz w:val="20"/>
        </w:rPr>
        <w:t>)</w:t>
      </w:r>
      <w:r w:rsidR="00850946" w:rsidRPr="00D86F7B">
        <w:rPr>
          <w:b/>
          <w:sz w:val="20"/>
        </w:rPr>
        <w:t xml:space="preserve"> </w:t>
      </w:r>
      <w:r w:rsidR="00850946" w:rsidRPr="00D86F7B">
        <w:rPr>
          <w:sz w:val="20"/>
        </w:rPr>
        <w:t>(</w:t>
      </w:r>
      <w:r w:rsidR="00850946" w:rsidRPr="00D86F7B">
        <w:rPr>
          <w:b/>
          <w:sz w:val="20"/>
        </w:rPr>
        <w:t>Fig. 3</w:t>
      </w:r>
      <w:r w:rsidR="00850946" w:rsidRPr="00D86F7B">
        <w:rPr>
          <w:sz w:val="20"/>
        </w:rPr>
        <w:t>)</w:t>
      </w:r>
      <w:r w:rsidR="0027373A" w:rsidRPr="00D86F7B">
        <w:rPr>
          <w:sz w:val="20"/>
        </w:rPr>
        <w:t>, as a</w:t>
      </w:r>
      <w:r w:rsidRPr="00D86F7B">
        <w:rPr>
          <w:sz w:val="20"/>
        </w:rPr>
        <w:t xml:space="preserve"> </w:t>
      </w:r>
      <w:r w:rsidR="0027373A" w:rsidRPr="00D86F7B">
        <w:rPr>
          <w:sz w:val="20"/>
        </w:rPr>
        <w:t>preliminary</w:t>
      </w:r>
      <w:r w:rsidRPr="00D86F7B">
        <w:rPr>
          <w:sz w:val="20"/>
        </w:rPr>
        <w:t xml:space="preserve"> study </w:t>
      </w:r>
      <w:r w:rsidR="0027373A" w:rsidRPr="00D86F7B">
        <w:rPr>
          <w:sz w:val="20"/>
        </w:rPr>
        <w:t>on</w:t>
      </w:r>
      <w:r w:rsidRPr="00D86F7B">
        <w:rPr>
          <w:sz w:val="20"/>
        </w:rPr>
        <w:t xml:space="preserve"> antitubercular activity.</w:t>
      </w:r>
    </w:p>
    <w:p w14:paraId="021CD17F" w14:textId="77777777" w:rsidR="007A67A9" w:rsidRPr="00D86F7B" w:rsidRDefault="007A67A9" w:rsidP="007F3637">
      <w:pPr>
        <w:ind w:firstLine="567"/>
        <w:jc w:val="both"/>
        <w:rPr>
          <w:sz w:val="20"/>
        </w:rPr>
      </w:pPr>
    </w:p>
    <w:p w14:paraId="78810218" w14:textId="77777777" w:rsidR="007A67A9" w:rsidRPr="00D86F7B" w:rsidRDefault="007A67A9" w:rsidP="007F3637">
      <w:pPr>
        <w:ind w:firstLine="567"/>
        <w:jc w:val="both"/>
        <w:rPr>
          <w:sz w:val="20"/>
        </w:rPr>
      </w:pPr>
    </w:p>
    <w:p w14:paraId="2DDB1BAF" w14:textId="77777777" w:rsidR="008612B1" w:rsidRPr="00D86F7B" w:rsidRDefault="0000519F" w:rsidP="008612B1">
      <w:pPr>
        <w:jc w:val="center"/>
      </w:pPr>
      <w:r w:rsidRPr="00D86F7B">
        <w:rPr>
          <w:noProof/>
          <w:sz w:val="20"/>
          <w:szCs w:val="24"/>
        </w:rPr>
        <w:object w:dxaOrig="21794" w:dyaOrig="10617" w14:anchorId="54FDF634">
          <v:shape id="_x0000_i1026" type="#_x0000_t75" alt="" style="width:450pt;height:219pt;mso-width-percent:0;mso-height-percent:0;mso-width-percent:0;mso-height-percent:0" o:ole="">
            <v:imagedata r:id="rId9" o:title=""/>
          </v:shape>
          <o:OLEObject Type="Embed" ProgID="ChemDraw.Document.6.0" ShapeID="_x0000_i1026" DrawAspect="Content" ObjectID="_1820922965" r:id="rId10"/>
        </w:object>
      </w:r>
    </w:p>
    <w:p w14:paraId="49C1C68A" w14:textId="0665B8CF" w:rsidR="008612B1" w:rsidRPr="00D86F7B" w:rsidRDefault="004A4256" w:rsidP="008612B1">
      <w:pPr>
        <w:jc w:val="center"/>
        <w:rPr>
          <w:sz w:val="20"/>
        </w:rPr>
      </w:pPr>
      <w:r w:rsidRPr="00D86F7B">
        <w:rPr>
          <w:b/>
          <w:sz w:val="18"/>
        </w:rPr>
        <w:t>FIGURE</w:t>
      </w:r>
      <w:r w:rsidR="008612B1" w:rsidRPr="00D86F7B">
        <w:rPr>
          <w:b/>
          <w:sz w:val="18"/>
        </w:rPr>
        <w:t xml:space="preserve"> 2</w:t>
      </w:r>
      <w:r w:rsidRPr="00D86F7B">
        <w:rPr>
          <w:sz w:val="18"/>
        </w:rPr>
        <w:t>.</w:t>
      </w:r>
      <w:r w:rsidR="008612B1" w:rsidRPr="00D86F7B">
        <w:rPr>
          <w:sz w:val="18"/>
        </w:rPr>
        <w:t xml:space="preserve"> Structure of </w:t>
      </w:r>
      <w:r w:rsidR="007A67A9" w:rsidRPr="00D86F7B">
        <w:rPr>
          <w:sz w:val="18"/>
        </w:rPr>
        <w:t>t</w:t>
      </w:r>
      <w:r w:rsidR="008612B1" w:rsidRPr="00D86F7B">
        <w:rPr>
          <w:sz w:val="18"/>
        </w:rPr>
        <w:t xml:space="preserve">uberculosis </w:t>
      </w:r>
      <w:r w:rsidR="007A67A9" w:rsidRPr="00D86F7B">
        <w:rPr>
          <w:sz w:val="18"/>
        </w:rPr>
        <w:t>d</w:t>
      </w:r>
      <w:r w:rsidR="008612B1" w:rsidRPr="00D86F7B">
        <w:rPr>
          <w:sz w:val="18"/>
        </w:rPr>
        <w:t xml:space="preserve">rug </w:t>
      </w:r>
      <w:r w:rsidR="007A67A9" w:rsidRPr="00D86F7B">
        <w:rPr>
          <w:sz w:val="18"/>
        </w:rPr>
        <w:t>f</w:t>
      </w:r>
      <w:r w:rsidR="008612B1" w:rsidRPr="00D86F7B">
        <w:rPr>
          <w:sz w:val="18"/>
        </w:rPr>
        <w:t xml:space="preserve">irst </w:t>
      </w:r>
      <w:r w:rsidR="007A67A9" w:rsidRPr="00D86F7B">
        <w:rPr>
          <w:sz w:val="18"/>
        </w:rPr>
        <w:t>g</w:t>
      </w:r>
      <w:r w:rsidR="008612B1" w:rsidRPr="00D86F7B">
        <w:rPr>
          <w:sz w:val="18"/>
        </w:rPr>
        <w:t>eneration</w:t>
      </w:r>
    </w:p>
    <w:p w14:paraId="64636A9D" w14:textId="77777777" w:rsidR="008612B1" w:rsidRPr="00D86F7B" w:rsidRDefault="008612B1" w:rsidP="007F3637">
      <w:pPr>
        <w:ind w:firstLine="567"/>
        <w:jc w:val="both"/>
        <w:rPr>
          <w:sz w:val="20"/>
        </w:rPr>
      </w:pPr>
    </w:p>
    <w:p w14:paraId="138D8ACC" w14:textId="77777777" w:rsidR="00192071" w:rsidRPr="00D86F7B" w:rsidRDefault="00192071" w:rsidP="004948BA">
      <w:pPr>
        <w:jc w:val="center"/>
        <w:rPr>
          <w:sz w:val="20"/>
        </w:rPr>
      </w:pPr>
    </w:p>
    <w:p w14:paraId="4E9273B3" w14:textId="50EEF614" w:rsidR="00482D99" w:rsidRPr="00D86F7B" w:rsidRDefault="0000519F" w:rsidP="004948BA">
      <w:pPr>
        <w:pStyle w:val="BodyText"/>
        <w:spacing w:before="9"/>
        <w:jc w:val="center"/>
      </w:pPr>
      <w:r w:rsidRPr="00D86F7B">
        <w:rPr>
          <w:noProof/>
        </w:rPr>
        <w:object w:dxaOrig="20918" w:dyaOrig="6393" w14:anchorId="4451A1E6">
          <v:shape id="_x0000_i1027" type="#_x0000_t75" alt="" style="width:450.6pt;height:139.2pt;mso-width-percent:0;mso-height-percent:0;mso-width-percent:0;mso-height-percent:0" o:ole="">
            <v:imagedata r:id="rId11" o:title=""/>
          </v:shape>
          <o:OLEObject Type="Embed" ProgID="ChemDraw.Document.6.0" ShapeID="_x0000_i1027" DrawAspect="Content" ObjectID="_1820922966" r:id="rId12"/>
        </w:object>
      </w:r>
    </w:p>
    <w:p w14:paraId="0177C981" w14:textId="77777777" w:rsidR="007A67A9" w:rsidRPr="00D86F7B" w:rsidRDefault="007A67A9" w:rsidP="00850946">
      <w:pPr>
        <w:jc w:val="center"/>
        <w:rPr>
          <w:b/>
          <w:sz w:val="18"/>
        </w:rPr>
      </w:pPr>
    </w:p>
    <w:p w14:paraId="288870DE" w14:textId="70C99C22" w:rsidR="004948BA" w:rsidRPr="00D86F7B" w:rsidRDefault="004A4256" w:rsidP="00850946">
      <w:pPr>
        <w:jc w:val="center"/>
        <w:rPr>
          <w:sz w:val="20"/>
        </w:rPr>
      </w:pPr>
      <w:r w:rsidRPr="00D86F7B">
        <w:rPr>
          <w:b/>
          <w:sz w:val="18"/>
        </w:rPr>
        <w:t>FIGURE</w:t>
      </w:r>
      <w:r w:rsidR="007F3637" w:rsidRPr="00D86F7B">
        <w:rPr>
          <w:b/>
          <w:sz w:val="18"/>
        </w:rPr>
        <w:t xml:space="preserve"> 3</w:t>
      </w:r>
      <w:r w:rsidRPr="00D86F7B">
        <w:rPr>
          <w:sz w:val="18"/>
        </w:rPr>
        <w:t>.</w:t>
      </w:r>
      <w:r w:rsidR="003F2FAC" w:rsidRPr="00D86F7B">
        <w:rPr>
          <w:sz w:val="18"/>
        </w:rPr>
        <w:t xml:space="preserve"> </w:t>
      </w:r>
      <w:r w:rsidR="007F3637" w:rsidRPr="00D86F7B">
        <w:rPr>
          <w:sz w:val="18"/>
        </w:rPr>
        <w:t xml:space="preserve">Structure of </w:t>
      </w:r>
      <w:r w:rsidR="007A67A9" w:rsidRPr="00D86F7B">
        <w:rPr>
          <w:sz w:val="18"/>
        </w:rPr>
        <w:t>t</w:t>
      </w:r>
      <w:r w:rsidR="00850946" w:rsidRPr="00D86F7B">
        <w:rPr>
          <w:sz w:val="18"/>
        </w:rPr>
        <w:t xml:space="preserve">ested </w:t>
      </w:r>
      <w:r w:rsidR="007A67A9" w:rsidRPr="00D86F7B">
        <w:rPr>
          <w:sz w:val="18"/>
        </w:rPr>
        <w:t>c</w:t>
      </w:r>
      <w:r w:rsidR="007F3637" w:rsidRPr="00D86F7B">
        <w:rPr>
          <w:sz w:val="18"/>
        </w:rPr>
        <w:t>ompound</w:t>
      </w:r>
      <w:r w:rsidR="007A67A9" w:rsidRPr="00D86F7B">
        <w:rPr>
          <w:sz w:val="18"/>
        </w:rPr>
        <w:t>s</w:t>
      </w:r>
    </w:p>
    <w:p w14:paraId="439C74BD" w14:textId="77777777" w:rsidR="004948BA" w:rsidRPr="00D86F7B" w:rsidRDefault="004948BA">
      <w:pPr>
        <w:pStyle w:val="Heading1"/>
        <w:ind w:left="2409" w:right="2423"/>
      </w:pPr>
    </w:p>
    <w:p w14:paraId="420D2827" w14:textId="77777777" w:rsidR="007A67A9" w:rsidRPr="00D86F7B" w:rsidRDefault="007A67A9">
      <w:pPr>
        <w:pStyle w:val="Heading1"/>
        <w:ind w:left="2409" w:right="2423"/>
      </w:pPr>
    </w:p>
    <w:p w14:paraId="045D1FA0" w14:textId="083A5CF7" w:rsidR="000D0DB0" w:rsidRPr="00D86F7B" w:rsidRDefault="000A2B69">
      <w:pPr>
        <w:pStyle w:val="Heading1"/>
        <w:ind w:left="2409" w:right="2423"/>
      </w:pPr>
      <w:r w:rsidRPr="00D86F7B">
        <w:t>MATERIALS</w:t>
      </w:r>
      <w:r w:rsidRPr="00D86F7B">
        <w:rPr>
          <w:spacing w:val="-1"/>
        </w:rPr>
        <w:t xml:space="preserve"> </w:t>
      </w:r>
      <w:r w:rsidRPr="00D86F7B">
        <w:t>AND</w:t>
      </w:r>
      <w:r w:rsidRPr="00D86F7B">
        <w:rPr>
          <w:spacing w:val="-1"/>
        </w:rPr>
        <w:t xml:space="preserve"> </w:t>
      </w:r>
      <w:r w:rsidRPr="00D86F7B">
        <w:t>METHOD</w:t>
      </w:r>
    </w:p>
    <w:p w14:paraId="0392E0F2" w14:textId="77777777" w:rsidR="000D0DB0" w:rsidRPr="00D86F7B" w:rsidRDefault="000D0DB0">
      <w:pPr>
        <w:pStyle w:val="BodyText"/>
        <w:spacing w:before="10"/>
        <w:rPr>
          <w:b/>
        </w:rPr>
      </w:pPr>
    </w:p>
    <w:p w14:paraId="34CC50A6" w14:textId="58F5F04D" w:rsidR="000D0DB0" w:rsidRPr="00D86F7B" w:rsidRDefault="000A2B69">
      <w:pPr>
        <w:ind w:left="307" w:right="328"/>
        <w:jc w:val="center"/>
        <w:rPr>
          <w:b/>
          <w:sz w:val="24"/>
        </w:rPr>
      </w:pPr>
      <w:r w:rsidRPr="00D86F7B">
        <w:rPr>
          <w:b/>
          <w:sz w:val="24"/>
        </w:rPr>
        <w:t>Materials</w:t>
      </w:r>
      <w:r w:rsidR="00EB72D1" w:rsidRPr="00D86F7B">
        <w:rPr>
          <w:b/>
          <w:sz w:val="24"/>
        </w:rPr>
        <w:t xml:space="preserve"> and Equipment</w:t>
      </w:r>
    </w:p>
    <w:p w14:paraId="1D3EB4A4" w14:textId="77777777" w:rsidR="000D0DB0" w:rsidRPr="00D86F7B" w:rsidRDefault="000D0DB0">
      <w:pPr>
        <w:pStyle w:val="BodyText"/>
        <w:rPr>
          <w:b/>
          <w:sz w:val="21"/>
        </w:rPr>
      </w:pPr>
    </w:p>
    <w:p w14:paraId="67375C51" w14:textId="7439DC35" w:rsidR="00711D15" w:rsidRPr="00D86F7B" w:rsidRDefault="00711D15" w:rsidP="00D86F7B">
      <w:pPr>
        <w:ind w:firstLine="307"/>
        <w:jc w:val="both"/>
        <w:rPr>
          <w:sz w:val="20"/>
          <w:szCs w:val="24"/>
        </w:rPr>
      </w:pPr>
      <w:r w:rsidRPr="00D86F7B">
        <w:rPr>
          <w:sz w:val="20"/>
          <w:szCs w:val="24"/>
        </w:rPr>
        <w:t>Compound</w:t>
      </w:r>
      <w:r w:rsidR="007A67A9" w:rsidRPr="00D86F7B">
        <w:rPr>
          <w:sz w:val="20"/>
          <w:szCs w:val="24"/>
        </w:rPr>
        <w:t>s</w:t>
      </w:r>
      <w:r w:rsidRPr="00D86F7B">
        <w:rPr>
          <w:sz w:val="20"/>
          <w:szCs w:val="24"/>
        </w:rPr>
        <w:t xml:space="preserve"> </w:t>
      </w:r>
      <w:r w:rsidRPr="00D86F7B">
        <w:rPr>
          <w:b/>
          <w:sz w:val="20"/>
          <w:szCs w:val="24"/>
        </w:rPr>
        <w:t>(9-15)</w:t>
      </w:r>
      <w:r w:rsidRPr="00D86F7B">
        <w:rPr>
          <w:sz w:val="20"/>
          <w:szCs w:val="24"/>
        </w:rPr>
        <w:t xml:space="preserve"> were obtained from </w:t>
      </w:r>
      <w:r w:rsidR="007A67A9" w:rsidRPr="00D86F7B">
        <w:rPr>
          <w:sz w:val="20"/>
          <w:szCs w:val="24"/>
        </w:rPr>
        <w:t>the Natural</w:t>
      </w:r>
      <w:r w:rsidRPr="00D86F7B">
        <w:rPr>
          <w:sz w:val="20"/>
          <w:szCs w:val="24"/>
        </w:rPr>
        <w:t xml:space="preserve"> Product and Synthesis </w:t>
      </w:r>
      <w:r w:rsidR="007A67A9" w:rsidRPr="00D86F7B">
        <w:rPr>
          <w:sz w:val="20"/>
          <w:szCs w:val="24"/>
        </w:rPr>
        <w:t>Laboratory,</w:t>
      </w:r>
      <w:r w:rsidRPr="00D86F7B">
        <w:rPr>
          <w:sz w:val="20"/>
          <w:szCs w:val="24"/>
        </w:rPr>
        <w:t xml:space="preserve"> </w:t>
      </w:r>
      <w:r w:rsidR="007A67A9" w:rsidRPr="00D86F7B">
        <w:rPr>
          <w:sz w:val="20"/>
          <w:szCs w:val="24"/>
        </w:rPr>
        <w:t xml:space="preserve">Dept. </w:t>
      </w:r>
      <w:r w:rsidRPr="00D86F7B">
        <w:rPr>
          <w:sz w:val="20"/>
          <w:szCs w:val="24"/>
        </w:rPr>
        <w:t>Chemistry</w:t>
      </w:r>
      <w:r w:rsidR="007A67A9" w:rsidRPr="00D86F7B">
        <w:rPr>
          <w:sz w:val="20"/>
          <w:szCs w:val="24"/>
        </w:rPr>
        <w:t>,</w:t>
      </w:r>
      <w:r w:rsidRPr="00D86F7B">
        <w:rPr>
          <w:sz w:val="20"/>
          <w:szCs w:val="24"/>
        </w:rPr>
        <w:t xml:space="preserve"> </w:t>
      </w:r>
      <w:proofErr w:type="spellStart"/>
      <w:r w:rsidR="007A67A9" w:rsidRPr="00D86F7B">
        <w:rPr>
          <w:sz w:val="20"/>
          <w:szCs w:val="24"/>
        </w:rPr>
        <w:t>Institut</w:t>
      </w:r>
      <w:proofErr w:type="spellEnd"/>
      <w:r w:rsidR="007A67A9" w:rsidRPr="00D86F7B">
        <w:rPr>
          <w:sz w:val="20"/>
          <w:szCs w:val="24"/>
        </w:rPr>
        <w:t xml:space="preserve"> </w:t>
      </w:r>
      <w:proofErr w:type="spellStart"/>
      <w:r w:rsidR="007A67A9" w:rsidRPr="00D86F7B">
        <w:rPr>
          <w:sz w:val="20"/>
          <w:szCs w:val="24"/>
        </w:rPr>
        <w:t>Teknologi</w:t>
      </w:r>
      <w:proofErr w:type="spellEnd"/>
      <w:r w:rsidR="007A67A9" w:rsidRPr="00D86F7B">
        <w:rPr>
          <w:sz w:val="20"/>
          <w:szCs w:val="24"/>
        </w:rPr>
        <w:t xml:space="preserve"> </w:t>
      </w:r>
      <w:proofErr w:type="spellStart"/>
      <w:r w:rsidR="007A67A9" w:rsidRPr="00D86F7B">
        <w:rPr>
          <w:sz w:val="20"/>
          <w:szCs w:val="24"/>
        </w:rPr>
        <w:t>Sepuluh</w:t>
      </w:r>
      <w:proofErr w:type="spellEnd"/>
      <w:r w:rsidR="007A67A9" w:rsidRPr="00D86F7B">
        <w:rPr>
          <w:sz w:val="20"/>
          <w:szCs w:val="24"/>
        </w:rPr>
        <w:t xml:space="preserve"> </w:t>
      </w:r>
      <w:proofErr w:type="spellStart"/>
      <w:r w:rsidR="007A67A9" w:rsidRPr="00D86F7B">
        <w:rPr>
          <w:sz w:val="20"/>
          <w:szCs w:val="24"/>
        </w:rPr>
        <w:t>Nopember</w:t>
      </w:r>
      <w:proofErr w:type="spellEnd"/>
      <w:r w:rsidR="007A67A9" w:rsidRPr="00D86F7B">
        <w:rPr>
          <w:sz w:val="20"/>
          <w:szCs w:val="24"/>
        </w:rPr>
        <w:t xml:space="preserve"> (ITS)</w:t>
      </w:r>
      <w:r w:rsidRPr="00D86F7B">
        <w:rPr>
          <w:sz w:val="20"/>
          <w:szCs w:val="24"/>
        </w:rPr>
        <w:t xml:space="preserve">, </w:t>
      </w:r>
      <w:r w:rsidR="007A67A9" w:rsidRPr="00D86F7B">
        <w:rPr>
          <w:sz w:val="20"/>
          <w:szCs w:val="24"/>
        </w:rPr>
        <w:t>Indonesia. S</w:t>
      </w:r>
      <w:r w:rsidRPr="00D86F7B">
        <w:rPr>
          <w:sz w:val="20"/>
          <w:szCs w:val="24"/>
        </w:rPr>
        <w:t>tock</w:t>
      </w:r>
      <w:r w:rsidR="007A67A9" w:rsidRPr="00D86F7B">
        <w:rPr>
          <w:sz w:val="20"/>
          <w:szCs w:val="24"/>
        </w:rPr>
        <w:t>s</w:t>
      </w:r>
      <w:r w:rsidRPr="00D86F7B">
        <w:rPr>
          <w:sz w:val="20"/>
          <w:szCs w:val="24"/>
        </w:rPr>
        <w:t xml:space="preserve"> of </w:t>
      </w:r>
      <w:r w:rsidR="007A67A9" w:rsidRPr="00D86F7B">
        <w:rPr>
          <w:sz w:val="20"/>
          <w:szCs w:val="24"/>
        </w:rPr>
        <w:t>the bacteria</w:t>
      </w:r>
      <w:r w:rsidRPr="00D86F7B">
        <w:rPr>
          <w:sz w:val="20"/>
          <w:szCs w:val="24"/>
        </w:rPr>
        <w:t xml:space="preserve"> </w:t>
      </w:r>
      <w:r w:rsidRPr="00D86F7B">
        <w:rPr>
          <w:i/>
          <w:sz w:val="20"/>
          <w:szCs w:val="24"/>
        </w:rPr>
        <w:t>P</w:t>
      </w:r>
      <w:r w:rsidR="007A67A9" w:rsidRPr="00D86F7B">
        <w:rPr>
          <w:i/>
          <w:sz w:val="20"/>
          <w:szCs w:val="24"/>
        </w:rPr>
        <w:t>seudomonas</w:t>
      </w:r>
      <w:r w:rsidRPr="00D86F7B">
        <w:rPr>
          <w:i/>
          <w:sz w:val="20"/>
          <w:szCs w:val="24"/>
        </w:rPr>
        <w:t xml:space="preserve"> </w:t>
      </w:r>
      <w:r w:rsidR="007A67A9" w:rsidRPr="00D86F7B">
        <w:rPr>
          <w:i/>
          <w:sz w:val="20"/>
          <w:szCs w:val="24"/>
        </w:rPr>
        <w:t>aeruginosa</w:t>
      </w:r>
      <w:r w:rsidRPr="00D86F7B">
        <w:rPr>
          <w:sz w:val="20"/>
          <w:szCs w:val="24"/>
        </w:rPr>
        <w:t xml:space="preserve"> and </w:t>
      </w:r>
      <w:r w:rsidRPr="00D86F7B">
        <w:rPr>
          <w:i/>
          <w:sz w:val="20"/>
          <w:szCs w:val="24"/>
        </w:rPr>
        <w:t>B</w:t>
      </w:r>
      <w:r w:rsidR="007A67A9" w:rsidRPr="00D86F7B">
        <w:rPr>
          <w:i/>
          <w:sz w:val="20"/>
          <w:szCs w:val="24"/>
        </w:rPr>
        <w:t>acillus</w:t>
      </w:r>
      <w:r w:rsidRPr="00D86F7B">
        <w:rPr>
          <w:i/>
          <w:sz w:val="20"/>
          <w:szCs w:val="24"/>
        </w:rPr>
        <w:t xml:space="preserve"> </w:t>
      </w:r>
      <w:r w:rsidR="007A67A9" w:rsidRPr="00D86F7B">
        <w:rPr>
          <w:i/>
          <w:sz w:val="20"/>
          <w:szCs w:val="24"/>
        </w:rPr>
        <w:t>subtilis</w:t>
      </w:r>
      <w:r w:rsidRPr="00D86F7B">
        <w:rPr>
          <w:sz w:val="20"/>
          <w:szCs w:val="24"/>
        </w:rPr>
        <w:t xml:space="preserve"> were </w:t>
      </w:r>
      <w:r w:rsidR="004948BA" w:rsidRPr="00D86F7B">
        <w:rPr>
          <w:sz w:val="20"/>
          <w:szCs w:val="24"/>
        </w:rPr>
        <w:t>obtained</w:t>
      </w:r>
      <w:r w:rsidRPr="00D86F7B">
        <w:rPr>
          <w:sz w:val="20"/>
          <w:szCs w:val="24"/>
        </w:rPr>
        <w:t xml:space="preserve"> from </w:t>
      </w:r>
      <w:r w:rsidR="007A67A9" w:rsidRPr="00D86F7B">
        <w:rPr>
          <w:sz w:val="20"/>
          <w:szCs w:val="24"/>
        </w:rPr>
        <w:t>the Microbial</w:t>
      </w:r>
      <w:r w:rsidRPr="00D86F7B">
        <w:rPr>
          <w:sz w:val="20"/>
          <w:szCs w:val="24"/>
        </w:rPr>
        <w:t xml:space="preserve"> Chemistry Laboratory, </w:t>
      </w:r>
      <w:r w:rsidR="007A67A9" w:rsidRPr="00D86F7B">
        <w:rPr>
          <w:sz w:val="20"/>
          <w:szCs w:val="24"/>
        </w:rPr>
        <w:t xml:space="preserve">Dept. </w:t>
      </w:r>
      <w:r w:rsidRPr="00D86F7B">
        <w:rPr>
          <w:sz w:val="20"/>
          <w:szCs w:val="24"/>
        </w:rPr>
        <w:t>Chemistry</w:t>
      </w:r>
      <w:r w:rsidR="007A67A9" w:rsidRPr="00D86F7B">
        <w:rPr>
          <w:sz w:val="20"/>
          <w:szCs w:val="24"/>
        </w:rPr>
        <w:t xml:space="preserve">, ITS, Indonesia. </w:t>
      </w:r>
      <w:r w:rsidRPr="00D86F7B">
        <w:rPr>
          <w:sz w:val="20"/>
          <w:szCs w:val="24"/>
        </w:rPr>
        <w:t xml:space="preserve">Dimethyl sulfoxide (DMSO) Merck and methanol Merck were used as an organic solvent. </w:t>
      </w:r>
      <w:r w:rsidR="003B1792" w:rsidRPr="00D86F7B">
        <w:rPr>
          <w:sz w:val="20"/>
          <w:szCs w:val="24"/>
        </w:rPr>
        <w:t>Antibacterial</w:t>
      </w:r>
      <w:r w:rsidRPr="00D86F7B">
        <w:rPr>
          <w:sz w:val="20"/>
          <w:szCs w:val="24"/>
        </w:rPr>
        <w:t xml:space="preserve"> assay materials included nutrie</w:t>
      </w:r>
      <w:r w:rsidR="002F4212" w:rsidRPr="00D86F7B">
        <w:rPr>
          <w:sz w:val="20"/>
          <w:szCs w:val="24"/>
        </w:rPr>
        <w:t>nt agar (NA) (13 g/L) Merck,</w:t>
      </w:r>
      <w:r w:rsidRPr="00D86F7B">
        <w:rPr>
          <w:sz w:val="20"/>
          <w:szCs w:val="24"/>
        </w:rPr>
        <w:t xml:space="preserve"> nutrient broth (NB) (20 g/L) </w:t>
      </w:r>
      <w:proofErr w:type="spellStart"/>
      <w:r w:rsidRPr="00D86F7B">
        <w:rPr>
          <w:sz w:val="20"/>
          <w:szCs w:val="24"/>
        </w:rPr>
        <w:t>Himedia</w:t>
      </w:r>
      <w:proofErr w:type="spellEnd"/>
      <w:r w:rsidRPr="00D86F7B">
        <w:rPr>
          <w:sz w:val="20"/>
          <w:szCs w:val="24"/>
        </w:rPr>
        <w:t xml:space="preserve">, </w:t>
      </w:r>
      <w:r w:rsidR="007A67A9" w:rsidRPr="00D86F7B">
        <w:rPr>
          <w:sz w:val="20"/>
          <w:szCs w:val="24"/>
        </w:rPr>
        <w:t>chloramphenicol</w:t>
      </w:r>
      <w:r w:rsidRPr="00D86F7B">
        <w:rPr>
          <w:sz w:val="20"/>
          <w:szCs w:val="24"/>
        </w:rPr>
        <w:t xml:space="preserve"> as </w:t>
      </w:r>
      <w:r w:rsidR="007A67A9" w:rsidRPr="00D86F7B">
        <w:rPr>
          <w:sz w:val="20"/>
          <w:szCs w:val="24"/>
        </w:rPr>
        <w:t>a positive</w:t>
      </w:r>
      <w:r w:rsidRPr="00D86F7B">
        <w:rPr>
          <w:sz w:val="20"/>
          <w:szCs w:val="24"/>
        </w:rPr>
        <w:t xml:space="preserve"> control for Gram-positive </w:t>
      </w:r>
      <w:r w:rsidR="007A67A9" w:rsidRPr="00D86F7B">
        <w:rPr>
          <w:sz w:val="20"/>
          <w:szCs w:val="24"/>
        </w:rPr>
        <w:t>and</w:t>
      </w:r>
      <w:r w:rsidRPr="00D86F7B">
        <w:rPr>
          <w:sz w:val="20"/>
          <w:szCs w:val="24"/>
        </w:rPr>
        <w:t xml:space="preserve"> Gram-negative bacteria, and distilled w</w:t>
      </w:r>
      <w:r w:rsidR="008612B1" w:rsidRPr="00D86F7B">
        <w:rPr>
          <w:sz w:val="20"/>
          <w:szCs w:val="24"/>
        </w:rPr>
        <w:t xml:space="preserve">ater </w:t>
      </w:r>
      <w:r w:rsidR="00A0693C" w:rsidRPr="00D86F7B">
        <w:rPr>
          <w:sz w:val="20"/>
          <w:szCs w:val="24"/>
        </w:rPr>
        <w:t>[</w:t>
      </w:r>
      <w:r w:rsidR="008612B1" w:rsidRPr="00D86F7B">
        <w:rPr>
          <w:sz w:val="20"/>
          <w:szCs w:val="24"/>
        </w:rPr>
        <w:t>14-15</w:t>
      </w:r>
      <w:r w:rsidR="00A0693C" w:rsidRPr="00D86F7B">
        <w:rPr>
          <w:sz w:val="20"/>
          <w:szCs w:val="24"/>
        </w:rPr>
        <w:t>]</w:t>
      </w:r>
      <w:r w:rsidRPr="00D86F7B">
        <w:rPr>
          <w:sz w:val="20"/>
          <w:szCs w:val="24"/>
        </w:rPr>
        <w:t xml:space="preserve">. All chemicals used </w:t>
      </w:r>
      <w:r w:rsidR="007A67A9" w:rsidRPr="00D86F7B">
        <w:rPr>
          <w:sz w:val="20"/>
          <w:szCs w:val="24"/>
        </w:rPr>
        <w:t>had a</w:t>
      </w:r>
      <w:r w:rsidRPr="00D86F7B">
        <w:rPr>
          <w:sz w:val="20"/>
          <w:szCs w:val="24"/>
        </w:rPr>
        <w:t xml:space="preserve"> purity &gt;98%. </w:t>
      </w:r>
      <w:r w:rsidR="007A67A9" w:rsidRPr="00D86F7B">
        <w:rPr>
          <w:sz w:val="20"/>
          <w:szCs w:val="24"/>
        </w:rPr>
        <w:t>The antioxidant assay used was the</w:t>
      </w:r>
      <w:r w:rsidRPr="00D86F7B">
        <w:rPr>
          <w:sz w:val="20"/>
          <w:szCs w:val="24"/>
        </w:rPr>
        <w:t xml:space="preserve"> DPPH assay</w:t>
      </w:r>
      <w:r w:rsidR="007A67A9" w:rsidRPr="00D86F7B">
        <w:rPr>
          <w:sz w:val="20"/>
          <w:szCs w:val="24"/>
        </w:rPr>
        <w:t>,</w:t>
      </w:r>
      <w:r w:rsidRPr="00D86F7B">
        <w:rPr>
          <w:sz w:val="20"/>
          <w:szCs w:val="24"/>
        </w:rPr>
        <w:t xml:space="preserve"> which also </w:t>
      </w:r>
      <w:r w:rsidR="007A67A9" w:rsidRPr="00D86F7B">
        <w:rPr>
          <w:sz w:val="20"/>
          <w:szCs w:val="24"/>
        </w:rPr>
        <w:t>included</w:t>
      </w:r>
      <w:r w:rsidRPr="00D86F7B">
        <w:rPr>
          <w:sz w:val="20"/>
          <w:szCs w:val="24"/>
        </w:rPr>
        <w:t xml:space="preserve"> ascorbic acid Merck and gallic acid Mer</w:t>
      </w:r>
      <w:r w:rsidR="00EB72D1" w:rsidRPr="00D86F7B">
        <w:rPr>
          <w:sz w:val="20"/>
          <w:szCs w:val="24"/>
        </w:rPr>
        <w:t xml:space="preserve">ck as positive </w:t>
      </w:r>
      <w:r w:rsidR="007A67A9" w:rsidRPr="00D86F7B">
        <w:rPr>
          <w:sz w:val="20"/>
          <w:szCs w:val="24"/>
        </w:rPr>
        <w:t>controls</w:t>
      </w:r>
      <w:r w:rsidR="00EB72D1" w:rsidRPr="00D86F7B">
        <w:rPr>
          <w:sz w:val="20"/>
          <w:szCs w:val="24"/>
        </w:rPr>
        <w:t xml:space="preserve"> </w:t>
      </w:r>
      <w:r w:rsidR="00A0693C" w:rsidRPr="00D86F7B">
        <w:rPr>
          <w:sz w:val="20"/>
          <w:szCs w:val="24"/>
        </w:rPr>
        <w:t>[</w:t>
      </w:r>
      <w:r w:rsidR="008612B1" w:rsidRPr="00D86F7B">
        <w:rPr>
          <w:sz w:val="20"/>
          <w:szCs w:val="24"/>
        </w:rPr>
        <w:t>16-19</w:t>
      </w:r>
      <w:r w:rsidR="00A0693C" w:rsidRPr="00D86F7B">
        <w:rPr>
          <w:sz w:val="20"/>
          <w:szCs w:val="24"/>
        </w:rPr>
        <w:t>]</w:t>
      </w:r>
      <w:r w:rsidR="00EB72D1" w:rsidRPr="00D86F7B">
        <w:rPr>
          <w:sz w:val="20"/>
          <w:szCs w:val="24"/>
        </w:rPr>
        <w:t>.</w:t>
      </w:r>
    </w:p>
    <w:p w14:paraId="1108DE4F" w14:textId="77777777" w:rsidR="000D0DB0" w:rsidRPr="00D86F7B" w:rsidRDefault="000D0DB0">
      <w:pPr>
        <w:pStyle w:val="BodyText"/>
        <w:spacing w:before="9"/>
      </w:pPr>
    </w:p>
    <w:p w14:paraId="1C452C22" w14:textId="262FF67C" w:rsidR="000D0DB0" w:rsidRPr="00D86F7B" w:rsidRDefault="00605884">
      <w:pPr>
        <w:pStyle w:val="Heading1"/>
      </w:pPr>
      <w:r w:rsidRPr="00D86F7B">
        <w:t>Bacteria</w:t>
      </w:r>
      <w:r w:rsidR="000A2B69" w:rsidRPr="00D86F7B">
        <w:rPr>
          <w:spacing w:val="-1"/>
        </w:rPr>
        <w:t xml:space="preserve"> </w:t>
      </w:r>
      <w:r w:rsidR="000A2B69" w:rsidRPr="00D86F7B">
        <w:t>Culture</w:t>
      </w:r>
      <w:r w:rsidR="000A2B69" w:rsidRPr="00D86F7B">
        <w:rPr>
          <w:spacing w:val="-2"/>
        </w:rPr>
        <w:t xml:space="preserve"> </w:t>
      </w:r>
      <w:r w:rsidR="000A2B69" w:rsidRPr="00D86F7B">
        <w:t>Preparation</w:t>
      </w:r>
    </w:p>
    <w:p w14:paraId="24BAC701" w14:textId="77777777" w:rsidR="000D0DB0" w:rsidRPr="00D86F7B" w:rsidRDefault="000D0DB0">
      <w:pPr>
        <w:pStyle w:val="BodyText"/>
        <w:rPr>
          <w:b/>
          <w:sz w:val="21"/>
        </w:rPr>
      </w:pPr>
    </w:p>
    <w:p w14:paraId="6D88F14B" w14:textId="2ABB5EDB" w:rsidR="00605884" w:rsidRPr="00D86F7B" w:rsidRDefault="00605884" w:rsidP="00D86F7B">
      <w:pPr>
        <w:ind w:firstLine="307"/>
        <w:jc w:val="both"/>
        <w:rPr>
          <w:szCs w:val="24"/>
        </w:rPr>
      </w:pPr>
      <w:r w:rsidRPr="00D86F7B">
        <w:rPr>
          <w:sz w:val="20"/>
        </w:rPr>
        <w:t>Bacteria culture preparation was performed using a meth</w:t>
      </w:r>
      <w:r w:rsidR="008612B1" w:rsidRPr="00D86F7B">
        <w:rPr>
          <w:sz w:val="20"/>
        </w:rPr>
        <w:t xml:space="preserve">od described in the literature </w:t>
      </w:r>
      <w:r w:rsidR="00AA503E" w:rsidRPr="00D86F7B">
        <w:rPr>
          <w:sz w:val="20"/>
        </w:rPr>
        <w:t>[</w:t>
      </w:r>
      <w:r w:rsidR="008612B1" w:rsidRPr="00D86F7B">
        <w:rPr>
          <w:sz w:val="20"/>
        </w:rPr>
        <w:t>20</w:t>
      </w:r>
      <w:r w:rsidR="00AA503E" w:rsidRPr="00D86F7B">
        <w:rPr>
          <w:sz w:val="20"/>
        </w:rPr>
        <w:t>]</w:t>
      </w:r>
      <w:r w:rsidRPr="00D86F7B">
        <w:rPr>
          <w:sz w:val="20"/>
        </w:rPr>
        <w:t>, had a minor modification. NB (0.26 g) was dissolved with 20 mL of distilled water and sterilized using an autoclave at 121</w:t>
      </w:r>
      <w:r w:rsidR="003B1792" w:rsidRPr="00D86F7B">
        <w:rPr>
          <w:sz w:val="20"/>
        </w:rPr>
        <w:t xml:space="preserve"> </w:t>
      </w:r>
      <w:r w:rsidRPr="00D86F7B">
        <w:rPr>
          <w:sz w:val="20"/>
        </w:rPr>
        <w:t>°C for 15 min. Each bacterium (</w:t>
      </w:r>
      <w:r w:rsidRPr="00D86F7B">
        <w:rPr>
          <w:rStyle w:val="Emphasis"/>
          <w:sz w:val="20"/>
        </w:rPr>
        <w:t>P. aeruginosa</w:t>
      </w:r>
      <w:r w:rsidRPr="00D86F7B">
        <w:rPr>
          <w:sz w:val="20"/>
        </w:rPr>
        <w:t xml:space="preserve"> and </w:t>
      </w:r>
      <w:r w:rsidRPr="00D86F7B">
        <w:rPr>
          <w:rStyle w:val="Emphasis"/>
          <w:sz w:val="20"/>
        </w:rPr>
        <w:t>B. subtilis</w:t>
      </w:r>
      <w:r w:rsidRPr="00D86F7B">
        <w:rPr>
          <w:sz w:val="20"/>
        </w:rPr>
        <w:t xml:space="preserve">) was added into NB solution using </w:t>
      </w:r>
      <w:r w:rsidR="007A67A9" w:rsidRPr="00D86F7B">
        <w:rPr>
          <w:sz w:val="20"/>
        </w:rPr>
        <w:t>an inoculating</w:t>
      </w:r>
      <w:r w:rsidR="00A0578D" w:rsidRPr="00D86F7B">
        <w:rPr>
          <w:sz w:val="20"/>
        </w:rPr>
        <w:t xml:space="preserve"> loop</w:t>
      </w:r>
      <w:r w:rsidRPr="00D86F7B">
        <w:rPr>
          <w:sz w:val="20"/>
        </w:rPr>
        <w:t xml:space="preserve"> and incubated at 37°C for 24 h using a shaker incubator. Those bacterial suspensions were diluted with NB until their optical density (OD) reached 0.4 (1 × 10</w:t>
      </w:r>
      <w:r w:rsidRPr="00D86F7B">
        <w:rPr>
          <w:sz w:val="20"/>
          <w:vertAlign w:val="superscript"/>
        </w:rPr>
        <w:t>4</w:t>
      </w:r>
      <w:r w:rsidRPr="00D86F7B">
        <w:rPr>
          <w:sz w:val="20"/>
        </w:rPr>
        <w:t xml:space="preserve"> CFU/mL). OD was measured using a UV-Vis spectrophotometer </w:t>
      </w:r>
      <w:r w:rsidR="008552D6" w:rsidRPr="00D86F7B">
        <w:rPr>
          <w:sz w:val="20"/>
        </w:rPr>
        <w:t xml:space="preserve">Genesys 10 </w:t>
      </w:r>
      <w:r w:rsidRPr="00D86F7B">
        <w:rPr>
          <w:sz w:val="20"/>
        </w:rPr>
        <w:t>at a wavelength of 600 nm.</w:t>
      </w:r>
    </w:p>
    <w:p w14:paraId="10286988" w14:textId="77777777" w:rsidR="000D0DB0" w:rsidRPr="00D86F7B" w:rsidRDefault="000D0DB0">
      <w:pPr>
        <w:pStyle w:val="BodyText"/>
        <w:spacing w:before="8"/>
      </w:pPr>
    </w:p>
    <w:p w14:paraId="79655082" w14:textId="1247BED4" w:rsidR="000D0DB0" w:rsidRPr="00D86F7B" w:rsidRDefault="00605884">
      <w:pPr>
        <w:pStyle w:val="Heading1"/>
        <w:ind w:right="332"/>
      </w:pPr>
      <w:r w:rsidRPr="00D86F7B">
        <w:t>Antibacterial Assay</w:t>
      </w:r>
    </w:p>
    <w:p w14:paraId="3ECE7DB8" w14:textId="77777777" w:rsidR="000D0DB0" w:rsidRPr="00D86F7B" w:rsidRDefault="000D0DB0">
      <w:pPr>
        <w:pStyle w:val="BodyText"/>
        <w:spacing w:before="2"/>
        <w:rPr>
          <w:b/>
          <w:sz w:val="21"/>
        </w:rPr>
      </w:pPr>
    </w:p>
    <w:p w14:paraId="2B27E86F" w14:textId="42D207AC" w:rsidR="00605884" w:rsidRPr="00D86F7B" w:rsidRDefault="00605884" w:rsidP="00D86F7B">
      <w:pPr>
        <w:ind w:firstLine="307"/>
        <w:jc w:val="both"/>
        <w:rPr>
          <w:sz w:val="20"/>
        </w:rPr>
      </w:pPr>
      <w:r w:rsidRPr="00D86F7B">
        <w:rPr>
          <w:sz w:val="20"/>
        </w:rPr>
        <w:t>The antibacterial assay was performed using a meth</w:t>
      </w:r>
      <w:r w:rsidR="008612B1" w:rsidRPr="00D86F7B">
        <w:rPr>
          <w:sz w:val="20"/>
        </w:rPr>
        <w:t xml:space="preserve">od described in the literature </w:t>
      </w:r>
      <w:r w:rsidR="00AA503E" w:rsidRPr="00D86F7B">
        <w:rPr>
          <w:sz w:val="20"/>
        </w:rPr>
        <w:t>[</w:t>
      </w:r>
      <w:r w:rsidR="008612B1" w:rsidRPr="00D86F7B">
        <w:rPr>
          <w:sz w:val="20"/>
        </w:rPr>
        <w:t>21</w:t>
      </w:r>
      <w:r w:rsidR="00AA503E" w:rsidRPr="00D86F7B">
        <w:rPr>
          <w:sz w:val="20"/>
        </w:rPr>
        <w:t>]</w:t>
      </w:r>
      <w:r w:rsidRPr="00D86F7B">
        <w:rPr>
          <w:sz w:val="20"/>
        </w:rPr>
        <w:t>. Antibacterial activity was using well dif</w:t>
      </w:r>
      <w:r w:rsidR="00F81124" w:rsidRPr="00D86F7B">
        <w:rPr>
          <w:sz w:val="20"/>
        </w:rPr>
        <w:t>fusion in accordance with a resulting</w:t>
      </w:r>
      <w:r w:rsidRPr="00D86F7B">
        <w:rPr>
          <w:sz w:val="20"/>
        </w:rPr>
        <w:t xml:space="preserve"> inhibition zone. NA (1.20 g) was dissolved with 70 mL of distilled water and sterilized using an autoclave at 121</w:t>
      </w:r>
      <w:r w:rsidR="003B1792" w:rsidRPr="00D86F7B">
        <w:rPr>
          <w:sz w:val="20"/>
        </w:rPr>
        <w:t xml:space="preserve"> </w:t>
      </w:r>
      <w:r w:rsidRPr="00D86F7B">
        <w:rPr>
          <w:sz w:val="20"/>
        </w:rPr>
        <w:t>°C for 15 min. The NA solution was quenched by air until it cooled down (37</w:t>
      </w:r>
      <w:r w:rsidR="003B1792" w:rsidRPr="00D86F7B">
        <w:rPr>
          <w:sz w:val="20"/>
        </w:rPr>
        <w:t xml:space="preserve"> </w:t>
      </w:r>
      <w:r w:rsidRPr="00D86F7B">
        <w:rPr>
          <w:sz w:val="20"/>
        </w:rPr>
        <w:t xml:space="preserve">°C). Each bacterial suspension was added into the NA solution within a ratio of 1:5 (v/v). The mixture was homogenized by vortex in a minute, then poured into a petri dish, and we waited until it set. Each petri dish was divided into 6 zones; in each zone, the well (d = 7 mm) was created. The samples were prepared by dissolving 1 mg into 1 mL DMSO until the concentration reached 1000 </w:t>
      </w:r>
      <w:r w:rsidRPr="00D86F7B">
        <w:rPr>
          <w:rFonts w:ascii="Symbol" w:hAnsi="Symbol"/>
          <w:sz w:val="20"/>
        </w:rPr>
        <w:t></w:t>
      </w:r>
      <w:r w:rsidRPr="00D86F7B">
        <w:rPr>
          <w:sz w:val="20"/>
        </w:rPr>
        <w:t>g/</w:t>
      </w:r>
      <w:proofErr w:type="spellStart"/>
      <w:r w:rsidRPr="00D86F7B">
        <w:rPr>
          <w:sz w:val="20"/>
        </w:rPr>
        <w:t>mL.</w:t>
      </w:r>
      <w:proofErr w:type="spellEnd"/>
      <w:r w:rsidRPr="00D86F7B">
        <w:rPr>
          <w:sz w:val="20"/>
        </w:rPr>
        <w:t xml:space="preserve"> A 50 </w:t>
      </w:r>
      <w:r w:rsidRPr="00D86F7B">
        <w:rPr>
          <w:rFonts w:ascii="Symbol" w:hAnsi="Symbol"/>
          <w:sz w:val="20"/>
        </w:rPr>
        <w:t></w:t>
      </w:r>
      <w:r w:rsidRPr="00D86F7B">
        <w:rPr>
          <w:sz w:val="20"/>
        </w:rPr>
        <w:t>L sample was added to each well and incubated at 37</w:t>
      </w:r>
      <w:r w:rsidR="003B1792" w:rsidRPr="00D86F7B">
        <w:rPr>
          <w:sz w:val="20"/>
        </w:rPr>
        <w:t xml:space="preserve"> </w:t>
      </w:r>
      <w:r w:rsidRPr="00D86F7B">
        <w:rPr>
          <w:sz w:val="20"/>
        </w:rPr>
        <w:t>°C for 41 h. The inhibition zone was measured after the incubation process</w:t>
      </w:r>
      <w:r w:rsidR="003B1792" w:rsidRPr="00D86F7B">
        <w:rPr>
          <w:sz w:val="20"/>
        </w:rPr>
        <w:t xml:space="preserve"> as shown in Eq</w:t>
      </w:r>
      <w:r w:rsidR="00707102" w:rsidRPr="00D86F7B">
        <w:rPr>
          <w:sz w:val="20"/>
        </w:rPr>
        <w:t>.</w:t>
      </w:r>
      <w:r w:rsidR="003B1792" w:rsidRPr="00D86F7B">
        <w:rPr>
          <w:sz w:val="20"/>
        </w:rPr>
        <w:t xml:space="preserve"> 1</w:t>
      </w:r>
      <w:r w:rsidR="00707102" w:rsidRPr="00D86F7B">
        <w:rPr>
          <w:sz w:val="20"/>
        </w:rPr>
        <w:t xml:space="preserve"> (with d was </w:t>
      </w:r>
      <w:r w:rsidR="007A67A9" w:rsidRPr="00D86F7B">
        <w:rPr>
          <w:sz w:val="20"/>
        </w:rPr>
        <w:t>the well</w:t>
      </w:r>
      <w:r w:rsidR="00AD4879" w:rsidRPr="00D86F7B">
        <w:rPr>
          <w:sz w:val="20"/>
        </w:rPr>
        <w:t xml:space="preserve"> hole’s diameter</w:t>
      </w:r>
      <w:r w:rsidR="003B1792" w:rsidRPr="00D86F7B">
        <w:rPr>
          <w:sz w:val="20"/>
        </w:rPr>
        <w:t>)</w:t>
      </w:r>
      <w:r w:rsidRPr="00D86F7B">
        <w:rPr>
          <w:sz w:val="20"/>
        </w:rPr>
        <w:t>. Chloramphenicol was used as a positive control, and DMSO was used as a negative control.</w:t>
      </w:r>
    </w:p>
    <w:p w14:paraId="38196A9B" w14:textId="77777777" w:rsidR="003B1792" w:rsidRPr="00D86F7B" w:rsidRDefault="003B1792" w:rsidP="00605884">
      <w:pPr>
        <w:ind w:firstLine="567"/>
        <w:jc w:val="both"/>
        <w:rPr>
          <w:szCs w:val="24"/>
        </w:rPr>
      </w:pPr>
    </w:p>
    <w:p w14:paraId="25408FA5" w14:textId="159760FC" w:rsidR="000D0DB0" w:rsidRPr="00D86F7B" w:rsidRDefault="00605884" w:rsidP="004948BA">
      <w:pPr>
        <w:tabs>
          <w:tab w:val="right" w:pos="9498"/>
        </w:tabs>
        <w:ind w:left="2410"/>
        <w:jc w:val="center"/>
        <w:rPr>
          <w:sz w:val="20"/>
          <w:szCs w:val="24"/>
        </w:rPr>
      </w:pPr>
      <m:oMath>
        <m:r>
          <m:rPr>
            <m:sty m:val="p"/>
          </m:rPr>
          <w:rPr>
            <w:rFonts w:ascii="Cambria Math" w:hAnsi="Cambria Math"/>
            <w:sz w:val="20"/>
            <w:szCs w:val="24"/>
          </w:rPr>
          <m:t>Inhibition zone (mm)=</m:t>
        </m:r>
        <m:f>
          <m:fPr>
            <m:ctrlPr>
              <w:rPr>
                <w:rFonts w:ascii="Cambria Math" w:hAnsi="Cambria Math"/>
                <w:sz w:val="20"/>
                <w:szCs w:val="24"/>
              </w:rPr>
            </m:ctrlPr>
          </m:fPr>
          <m:num>
            <m:d>
              <m:dPr>
                <m:ctrlPr>
                  <w:rPr>
                    <w:rFonts w:ascii="Cambria Math" w:hAnsi="Cambria Math"/>
                    <w:sz w:val="20"/>
                    <w:szCs w:val="24"/>
                  </w:rPr>
                </m:ctrlPr>
              </m:dPr>
              <m:e>
                <m:sSub>
                  <m:sSubPr>
                    <m:ctrlPr>
                      <w:rPr>
                        <w:rFonts w:ascii="Cambria Math" w:hAnsi="Cambria Math"/>
                        <w:sz w:val="20"/>
                        <w:szCs w:val="24"/>
                      </w:rPr>
                    </m:ctrlPr>
                  </m:sSubPr>
                  <m:e>
                    <m:r>
                      <m:rPr>
                        <m:sty m:val="p"/>
                      </m:rPr>
                      <w:rPr>
                        <w:rFonts w:ascii="Cambria Math" w:hAnsi="Cambria Math"/>
                        <w:sz w:val="20"/>
                        <w:szCs w:val="24"/>
                      </w:rPr>
                      <m:t>d</m:t>
                    </m:r>
                  </m:e>
                  <m:sub>
                    <m:r>
                      <m:rPr>
                        <m:sty m:val="p"/>
                      </m:rPr>
                      <w:rPr>
                        <w:rFonts w:ascii="Cambria Math" w:hAnsi="Cambria Math"/>
                        <w:sz w:val="20"/>
                        <w:szCs w:val="24"/>
                      </w:rPr>
                      <m:t>horizontal</m:t>
                    </m:r>
                  </m:sub>
                </m:sSub>
                <m:r>
                  <m:rPr>
                    <m:sty m:val="p"/>
                  </m:rPr>
                  <w:rPr>
                    <w:rFonts w:ascii="Cambria Math" w:hAnsi="Cambria Math"/>
                    <w:sz w:val="20"/>
                    <w:szCs w:val="24"/>
                  </w:rPr>
                  <m:t>-</m:t>
                </m:r>
                <m:sSub>
                  <m:sSubPr>
                    <m:ctrlPr>
                      <w:rPr>
                        <w:rFonts w:ascii="Cambria Math" w:hAnsi="Cambria Math"/>
                        <w:sz w:val="20"/>
                        <w:szCs w:val="24"/>
                      </w:rPr>
                    </m:ctrlPr>
                  </m:sSubPr>
                  <m:e>
                    <m:r>
                      <m:rPr>
                        <m:sty m:val="p"/>
                      </m:rPr>
                      <w:rPr>
                        <w:rFonts w:ascii="Cambria Math" w:hAnsi="Cambria Math"/>
                        <w:sz w:val="20"/>
                        <w:szCs w:val="24"/>
                      </w:rPr>
                      <m:t>d</m:t>
                    </m:r>
                  </m:e>
                  <m:sub>
                    <m:r>
                      <m:rPr>
                        <m:sty m:val="p"/>
                      </m:rPr>
                      <w:rPr>
                        <w:rFonts w:ascii="Cambria Math" w:hAnsi="Cambria Math"/>
                        <w:sz w:val="20"/>
                        <w:szCs w:val="24"/>
                      </w:rPr>
                      <m:t>well</m:t>
                    </m:r>
                  </m:sub>
                </m:sSub>
              </m:e>
            </m:d>
            <m:r>
              <m:rPr>
                <m:sty m:val="p"/>
              </m:rPr>
              <w:rPr>
                <w:rFonts w:ascii="Cambria Math" w:hAnsi="Cambria Math"/>
                <w:sz w:val="20"/>
                <w:szCs w:val="24"/>
              </w:rPr>
              <m:t>+(</m:t>
            </m:r>
            <m:sSub>
              <m:sSubPr>
                <m:ctrlPr>
                  <w:rPr>
                    <w:rFonts w:ascii="Cambria Math" w:hAnsi="Cambria Math"/>
                    <w:sz w:val="20"/>
                    <w:szCs w:val="24"/>
                  </w:rPr>
                </m:ctrlPr>
              </m:sSubPr>
              <m:e>
                <m:r>
                  <m:rPr>
                    <m:sty m:val="p"/>
                  </m:rPr>
                  <w:rPr>
                    <w:rFonts w:ascii="Cambria Math" w:hAnsi="Cambria Math"/>
                    <w:sz w:val="20"/>
                    <w:szCs w:val="24"/>
                  </w:rPr>
                  <m:t>d</m:t>
                </m:r>
              </m:e>
              <m:sub>
                <m:r>
                  <m:rPr>
                    <m:sty m:val="p"/>
                  </m:rPr>
                  <w:rPr>
                    <w:rFonts w:ascii="Cambria Math" w:hAnsi="Cambria Math"/>
                    <w:sz w:val="20"/>
                    <w:szCs w:val="24"/>
                  </w:rPr>
                  <m:t>vertikal</m:t>
                </m:r>
              </m:sub>
            </m:sSub>
            <m:r>
              <m:rPr>
                <m:sty m:val="p"/>
              </m:rPr>
              <w:rPr>
                <w:rFonts w:ascii="Cambria Math" w:hAnsi="Cambria Math"/>
                <w:sz w:val="20"/>
                <w:szCs w:val="24"/>
              </w:rPr>
              <m:t>-</m:t>
            </m:r>
            <m:sSub>
              <m:sSubPr>
                <m:ctrlPr>
                  <w:rPr>
                    <w:rFonts w:ascii="Cambria Math" w:hAnsi="Cambria Math"/>
                    <w:sz w:val="20"/>
                    <w:szCs w:val="24"/>
                  </w:rPr>
                </m:ctrlPr>
              </m:sSubPr>
              <m:e>
                <m:r>
                  <m:rPr>
                    <m:sty m:val="p"/>
                  </m:rPr>
                  <w:rPr>
                    <w:rFonts w:ascii="Cambria Math" w:hAnsi="Cambria Math"/>
                    <w:sz w:val="20"/>
                    <w:szCs w:val="24"/>
                  </w:rPr>
                  <m:t>d</m:t>
                </m:r>
              </m:e>
              <m:sub>
                <m:r>
                  <m:rPr>
                    <m:sty m:val="p"/>
                  </m:rPr>
                  <w:rPr>
                    <w:rFonts w:ascii="Cambria Math" w:hAnsi="Cambria Math"/>
                    <w:sz w:val="20"/>
                    <w:szCs w:val="24"/>
                  </w:rPr>
                  <m:t>well</m:t>
                </m:r>
              </m:sub>
            </m:sSub>
            <m:r>
              <m:rPr>
                <m:sty m:val="p"/>
              </m:rPr>
              <w:rPr>
                <w:rFonts w:ascii="Cambria Math" w:hAnsi="Cambria Math"/>
                <w:sz w:val="20"/>
                <w:szCs w:val="24"/>
              </w:rPr>
              <m:t>)</m:t>
            </m:r>
          </m:num>
          <m:den>
            <m:r>
              <m:rPr>
                <m:sty m:val="p"/>
              </m:rPr>
              <w:rPr>
                <w:rFonts w:ascii="Cambria Math" w:hAnsi="Cambria Math"/>
                <w:sz w:val="20"/>
                <w:szCs w:val="24"/>
              </w:rPr>
              <m:t>2</m:t>
            </m:r>
          </m:den>
        </m:f>
      </m:oMath>
      <w:r w:rsidR="00707102" w:rsidRPr="00D86F7B">
        <w:rPr>
          <w:sz w:val="20"/>
          <w:szCs w:val="24"/>
        </w:rPr>
        <w:tab/>
      </w:r>
      <w:r w:rsidR="000E6A3A" w:rsidRPr="00D86F7B">
        <w:rPr>
          <w:sz w:val="20"/>
          <w:szCs w:val="24"/>
        </w:rPr>
        <w:t>(</w:t>
      </w:r>
      <w:r w:rsidR="003B1792" w:rsidRPr="00D86F7B">
        <w:rPr>
          <w:sz w:val="20"/>
          <w:szCs w:val="24"/>
        </w:rPr>
        <w:t>1)</w:t>
      </w:r>
    </w:p>
    <w:p w14:paraId="20D90BE6" w14:textId="41AA447B" w:rsidR="00CC1C62" w:rsidRPr="00D86F7B" w:rsidRDefault="00CC1C62" w:rsidP="00605884">
      <w:pPr>
        <w:jc w:val="both"/>
        <w:rPr>
          <w:sz w:val="20"/>
          <w:szCs w:val="24"/>
        </w:rPr>
      </w:pPr>
    </w:p>
    <w:p w14:paraId="70368061" w14:textId="77777777" w:rsidR="007A67A9" w:rsidRPr="00D86F7B" w:rsidRDefault="007A67A9" w:rsidP="00CC1C62">
      <w:pPr>
        <w:pStyle w:val="Heading1"/>
        <w:ind w:right="332"/>
      </w:pPr>
    </w:p>
    <w:p w14:paraId="5D247AD2" w14:textId="77777777" w:rsidR="007A67A9" w:rsidRPr="00D86F7B" w:rsidRDefault="007A67A9" w:rsidP="00CC1C62">
      <w:pPr>
        <w:pStyle w:val="Heading1"/>
        <w:ind w:right="332"/>
      </w:pPr>
    </w:p>
    <w:p w14:paraId="18877890" w14:textId="75E7EAB8" w:rsidR="00CC1C62" w:rsidRPr="00D86F7B" w:rsidRDefault="00CC1C62" w:rsidP="00CC1C62">
      <w:pPr>
        <w:pStyle w:val="Heading1"/>
        <w:ind w:right="332"/>
      </w:pPr>
      <w:r w:rsidRPr="00D86F7B">
        <w:lastRenderedPageBreak/>
        <w:t>Antioxidant Assay</w:t>
      </w:r>
    </w:p>
    <w:p w14:paraId="3C11F8ED" w14:textId="2028E556" w:rsidR="00CC1C62" w:rsidRPr="00D86F7B" w:rsidRDefault="00CC1C62" w:rsidP="00605884">
      <w:pPr>
        <w:jc w:val="both"/>
        <w:rPr>
          <w:sz w:val="20"/>
          <w:szCs w:val="24"/>
        </w:rPr>
      </w:pPr>
    </w:p>
    <w:p w14:paraId="0C7B89EC" w14:textId="112A47C3" w:rsidR="00CC1C62" w:rsidRPr="00D86F7B" w:rsidRDefault="00CC1C62" w:rsidP="00D86F7B">
      <w:pPr>
        <w:ind w:firstLine="307"/>
        <w:jc w:val="both"/>
        <w:rPr>
          <w:sz w:val="24"/>
          <w:szCs w:val="24"/>
        </w:rPr>
      </w:pPr>
      <w:r w:rsidRPr="00D86F7B">
        <w:rPr>
          <w:sz w:val="20"/>
        </w:rPr>
        <w:t xml:space="preserve">Antioxidant assay was performed using a </w:t>
      </w:r>
      <w:r w:rsidR="008612B1" w:rsidRPr="00D86F7B">
        <w:rPr>
          <w:sz w:val="20"/>
        </w:rPr>
        <w:t xml:space="preserve">method described in literature </w:t>
      </w:r>
      <w:r w:rsidR="00AA503E" w:rsidRPr="00D86F7B">
        <w:rPr>
          <w:sz w:val="20"/>
        </w:rPr>
        <w:t>[</w:t>
      </w:r>
      <w:r w:rsidR="008612B1" w:rsidRPr="00D86F7B">
        <w:rPr>
          <w:sz w:val="20"/>
        </w:rPr>
        <w:t>22</w:t>
      </w:r>
      <w:r w:rsidR="00AA503E" w:rsidRPr="00D86F7B">
        <w:rPr>
          <w:sz w:val="20"/>
        </w:rPr>
        <w:t>]</w:t>
      </w:r>
      <w:r w:rsidRPr="00D86F7B">
        <w:rPr>
          <w:sz w:val="20"/>
        </w:rPr>
        <w:t>. DPPH (2.4 mg) was dissolved with 100 mL methanol and stirred vigorously without light exposure for 30 min. On the other hand, the samples were prepared by dissolving 1 mg into 1 mL DMSO until the concentration reached 1000 mg/</w:t>
      </w:r>
      <w:proofErr w:type="spellStart"/>
      <w:r w:rsidRPr="00D86F7B">
        <w:rPr>
          <w:sz w:val="20"/>
        </w:rPr>
        <w:t>mL.</w:t>
      </w:r>
      <w:proofErr w:type="spellEnd"/>
      <w:r w:rsidRPr="00D86F7B">
        <w:rPr>
          <w:sz w:val="20"/>
        </w:rPr>
        <w:t xml:space="preserve"> Each </w:t>
      </w:r>
      <w:r w:rsidR="007A67A9" w:rsidRPr="00D86F7B">
        <w:rPr>
          <w:sz w:val="20"/>
        </w:rPr>
        <w:t xml:space="preserve">sample (33.3 </w:t>
      </w:r>
      <w:proofErr w:type="spellStart"/>
      <w:r w:rsidR="007A67A9" w:rsidRPr="00D86F7B">
        <w:rPr>
          <w:sz w:val="20"/>
        </w:rPr>
        <w:t>μL</w:t>
      </w:r>
      <w:proofErr w:type="spellEnd"/>
      <w:r w:rsidR="007A67A9" w:rsidRPr="00D86F7B">
        <w:rPr>
          <w:sz w:val="20"/>
        </w:rPr>
        <w:t>)</w:t>
      </w:r>
      <w:r w:rsidRPr="00D86F7B">
        <w:rPr>
          <w:sz w:val="20"/>
        </w:rPr>
        <w:t xml:space="preserve"> was taken into a PCR tube of 1.5 mL, then DPPH solution (1 mL) was added and incubated at 37</w:t>
      </w:r>
      <w:r w:rsidR="00701CD5" w:rsidRPr="00D86F7B">
        <w:rPr>
          <w:sz w:val="20"/>
        </w:rPr>
        <w:t xml:space="preserve"> </w:t>
      </w:r>
      <w:r w:rsidRPr="00D86F7B">
        <w:rPr>
          <w:sz w:val="20"/>
        </w:rPr>
        <w:t xml:space="preserve">°C for 30 min in a darkened room. Each variant was done in triplicate. Absorbance of those mixtures was measured by UV-Vis spectrophotometer at a wavelength of 517 nm. DPPH solution was used as a positive control. If the radical scavenging activity (%RSA) at this concentration was so high, within &gt;50%, the samples were diluted in series (100, 10, 1, and 0.1 </w:t>
      </w:r>
      <w:r w:rsidRPr="00D86F7B">
        <w:rPr>
          <w:rFonts w:ascii="Symbol" w:hAnsi="Symbol"/>
          <w:sz w:val="20"/>
        </w:rPr>
        <w:t></w:t>
      </w:r>
      <w:r w:rsidRPr="00D86F7B">
        <w:rPr>
          <w:sz w:val="20"/>
        </w:rPr>
        <w:t>g/mL). The scavenger ability was supposed to focus on the percentage of DPPH radical scavenger as a succeeding comparison</w:t>
      </w:r>
      <w:r w:rsidR="00701CD5" w:rsidRPr="00D86F7B">
        <w:rPr>
          <w:sz w:val="20"/>
        </w:rPr>
        <w:t xml:space="preserve"> (Eq</w:t>
      </w:r>
      <w:r w:rsidR="00707102" w:rsidRPr="00D86F7B">
        <w:rPr>
          <w:sz w:val="20"/>
        </w:rPr>
        <w:t>.</w:t>
      </w:r>
      <w:r w:rsidR="00701CD5" w:rsidRPr="00D86F7B">
        <w:rPr>
          <w:sz w:val="20"/>
        </w:rPr>
        <w:t xml:space="preserve"> 2)</w:t>
      </w:r>
      <w:r w:rsidRPr="00D86F7B">
        <w:rPr>
          <w:sz w:val="20"/>
        </w:rPr>
        <w:t>.</w:t>
      </w:r>
      <w:r w:rsidRPr="00D86F7B">
        <w:rPr>
          <w:sz w:val="24"/>
          <w:szCs w:val="24"/>
        </w:rPr>
        <w:t xml:space="preserve">   </w:t>
      </w:r>
    </w:p>
    <w:p w14:paraId="4881D089" w14:textId="77777777" w:rsidR="00701CD5" w:rsidRPr="00D86F7B" w:rsidRDefault="00701CD5" w:rsidP="00CC1C62">
      <w:pPr>
        <w:ind w:firstLine="567"/>
        <w:jc w:val="both"/>
        <w:rPr>
          <w:szCs w:val="24"/>
        </w:rPr>
      </w:pPr>
    </w:p>
    <w:p w14:paraId="7A66D216" w14:textId="2F7790C8" w:rsidR="00CC1C62" w:rsidRPr="00D86F7B" w:rsidRDefault="00CC1C62" w:rsidP="004948BA">
      <w:pPr>
        <w:tabs>
          <w:tab w:val="right" w:pos="9498"/>
        </w:tabs>
        <w:ind w:left="3686"/>
        <w:jc w:val="center"/>
        <w:rPr>
          <w:sz w:val="20"/>
          <w:szCs w:val="24"/>
        </w:rPr>
      </w:pPr>
      <m:oMath>
        <m:r>
          <m:rPr>
            <m:sty m:val="p"/>
          </m:rPr>
          <w:rPr>
            <w:rFonts w:ascii="Cambria Math" w:hAnsi="Cambria Math"/>
            <w:sz w:val="20"/>
            <w:szCs w:val="24"/>
          </w:rPr>
          <m:t>%RSA=</m:t>
        </m:r>
        <m:d>
          <m:dPr>
            <m:ctrlPr>
              <w:rPr>
                <w:rFonts w:ascii="Cambria Math" w:hAnsi="Cambria Math"/>
                <w:sz w:val="20"/>
                <w:szCs w:val="24"/>
              </w:rPr>
            </m:ctrlPr>
          </m:dPr>
          <m:e>
            <m:r>
              <m:rPr>
                <m:sty m:val="p"/>
              </m:rPr>
              <w:rPr>
                <w:rFonts w:ascii="Cambria Math" w:hAnsi="Cambria Math"/>
                <w:sz w:val="20"/>
                <w:szCs w:val="24"/>
              </w:rPr>
              <m:t>1-</m:t>
            </m:r>
            <m:f>
              <m:fPr>
                <m:ctrlPr>
                  <w:rPr>
                    <w:rFonts w:ascii="Cambria Math" w:hAnsi="Cambria Math"/>
                    <w:sz w:val="20"/>
                    <w:szCs w:val="24"/>
                  </w:rPr>
                </m:ctrlPr>
              </m:fPr>
              <m:num>
                <m:sSub>
                  <m:sSubPr>
                    <m:ctrlPr>
                      <w:rPr>
                        <w:rFonts w:ascii="Cambria Math" w:hAnsi="Cambria Math"/>
                        <w:sz w:val="20"/>
                        <w:szCs w:val="24"/>
                      </w:rPr>
                    </m:ctrlPr>
                  </m:sSubPr>
                  <m:e>
                    <m:r>
                      <m:rPr>
                        <m:sty m:val="p"/>
                      </m:rPr>
                      <w:rPr>
                        <w:rFonts w:ascii="Cambria Math" w:hAnsi="Cambria Math"/>
                        <w:sz w:val="20"/>
                        <w:szCs w:val="24"/>
                      </w:rPr>
                      <m:t>A</m:t>
                    </m:r>
                  </m:e>
                  <m:sub>
                    <m:r>
                      <m:rPr>
                        <m:sty m:val="p"/>
                      </m:rPr>
                      <w:rPr>
                        <w:rFonts w:ascii="Cambria Math" w:hAnsi="Cambria Math"/>
                        <w:sz w:val="20"/>
                        <w:szCs w:val="24"/>
                      </w:rPr>
                      <m:t>sample</m:t>
                    </m:r>
                  </m:sub>
                </m:sSub>
              </m:num>
              <m:den>
                <m:sSub>
                  <m:sSubPr>
                    <m:ctrlPr>
                      <w:rPr>
                        <w:rFonts w:ascii="Cambria Math" w:hAnsi="Cambria Math"/>
                        <w:sz w:val="20"/>
                        <w:szCs w:val="24"/>
                      </w:rPr>
                    </m:ctrlPr>
                  </m:sSubPr>
                  <m:e>
                    <m:r>
                      <m:rPr>
                        <m:sty m:val="p"/>
                      </m:rPr>
                      <w:rPr>
                        <w:rFonts w:ascii="Cambria Math" w:hAnsi="Cambria Math"/>
                        <w:sz w:val="20"/>
                        <w:szCs w:val="24"/>
                      </w:rPr>
                      <m:t>A</m:t>
                    </m:r>
                  </m:e>
                  <m:sub>
                    <m:r>
                      <m:rPr>
                        <m:sty m:val="p"/>
                      </m:rPr>
                      <w:rPr>
                        <w:rFonts w:ascii="Cambria Math" w:hAnsi="Cambria Math"/>
                        <w:sz w:val="20"/>
                        <w:szCs w:val="24"/>
                      </w:rPr>
                      <m:t>blanko</m:t>
                    </m:r>
                  </m:sub>
                </m:sSub>
              </m:den>
            </m:f>
            <m:ctrlPr>
              <w:rPr>
                <w:rFonts w:ascii="Cambria Math" w:eastAsiaTheme="minorEastAsia" w:hAnsi="Cambria Math"/>
                <w:sz w:val="20"/>
                <w:szCs w:val="24"/>
              </w:rPr>
            </m:ctrlPr>
          </m:e>
        </m:d>
        <m:r>
          <m:rPr>
            <m:sty m:val="p"/>
          </m:rPr>
          <w:rPr>
            <w:rFonts w:ascii="Cambria Math" w:eastAsiaTheme="minorEastAsia" w:hAnsi="Cambria Math"/>
            <w:sz w:val="20"/>
            <w:szCs w:val="24"/>
          </w:rPr>
          <m:t>100</m:t>
        </m:r>
      </m:oMath>
      <w:r w:rsidR="008C6DAD" w:rsidRPr="00D86F7B">
        <w:rPr>
          <w:sz w:val="20"/>
          <w:szCs w:val="24"/>
        </w:rPr>
        <w:tab/>
      </w:r>
      <w:r w:rsidR="002B7348" w:rsidRPr="00D86F7B">
        <w:rPr>
          <w:sz w:val="20"/>
          <w:szCs w:val="24"/>
        </w:rPr>
        <w:t>(</w:t>
      </w:r>
      <w:r w:rsidR="00701CD5" w:rsidRPr="00D86F7B">
        <w:rPr>
          <w:sz w:val="20"/>
          <w:szCs w:val="24"/>
        </w:rPr>
        <w:t>2)</w:t>
      </w:r>
    </w:p>
    <w:p w14:paraId="1C3990B1" w14:textId="67E6E7C4" w:rsidR="00CC1C62" w:rsidRPr="00D86F7B" w:rsidRDefault="00CC1C62" w:rsidP="00605884">
      <w:pPr>
        <w:jc w:val="both"/>
        <w:rPr>
          <w:sz w:val="20"/>
          <w:szCs w:val="24"/>
        </w:rPr>
      </w:pPr>
    </w:p>
    <w:p w14:paraId="48304980" w14:textId="77777777" w:rsidR="007A67A9" w:rsidRPr="00D86F7B" w:rsidRDefault="007A67A9" w:rsidP="00CC1C62">
      <w:pPr>
        <w:pStyle w:val="Heading1"/>
        <w:ind w:left="2409" w:right="2423"/>
      </w:pPr>
    </w:p>
    <w:p w14:paraId="6860B3EF" w14:textId="01CA47C7" w:rsidR="00CC1C62" w:rsidRPr="00D86F7B" w:rsidRDefault="00CC1C62" w:rsidP="00CC1C62">
      <w:pPr>
        <w:pStyle w:val="Heading1"/>
        <w:ind w:left="2409" w:right="2423"/>
      </w:pPr>
      <w:r w:rsidRPr="00D86F7B">
        <w:t>RESULTS</w:t>
      </w:r>
      <w:r w:rsidRPr="00D86F7B">
        <w:rPr>
          <w:spacing w:val="-1"/>
        </w:rPr>
        <w:t xml:space="preserve"> </w:t>
      </w:r>
      <w:r w:rsidRPr="00D86F7B">
        <w:t>AND</w:t>
      </w:r>
      <w:r w:rsidRPr="00D86F7B">
        <w:rPr>
          <w:spacing w:val="-1"/>
        </w:rPr>
        <w:t xml:space="preserve"> </w:t>
      </w:r>
      <w:r w:rsidR="007A67A9" w:rsidRPr="00D86F7B">
        <w:rPr>
          <w:spacing w:val="-1"/>
        </w:rPr>
        <w:t>DISCUSSION</w:t>
      </w:r>
    </w:p>
    <w:p w14:paraId="664B88C8" w14:textId="77777777" w:rsidR="00CC1C62" w:rsidRPr="00D86F7B" w:rsidRDefault="00CC1C62" w:rsidP="00CC1C62">
      <w:pPr>
        <w:ind w:firstLine="567"/>
        <w:jc w:val="both"/>
        <w:rPr>
          <w:sz w:val="20"/>
          <w:szCs w:val="20"/>
        </w:rPr>
      </w:pPr>
    </w:p>
    <w:p w14:paraId="76CD8BC5" w14:textId="47F5D53A" w:rsidR="00701CD5" w:rsidRPr="00D86F7B" w:rsidRDefault="00CC1C62" w:rsidP="00D86F7B">
      <w:pPr>
        <w:ind w:firstLine="284"/>
        <w:jc w:val="both"/>
        <w:rPr>
          <w:sz w:val="20"/>
          <w:szCs w:val="20"/>
        </w:rPr>
      </w:pPr>
      <w:r w:rsidRPr="00D86F7B">
        <w:rPr>
          <w:sz w:val="20"/>
          <w:szCs w:val="20"/>
        </w:rPr>
        <w:t xml:space="preserve">Antibacterial assay by well diffusion </w:t>
      </w:r>
      <w:r w:rsidR="007A67A9" w:rsidRPr="00D86F7B">
        <w:rPr>
          <w:sz w:val="20"/>
          <w:szCs w:val="20"/>
        </w:rPr>
        <w:t>resulted in</w:t>
      </w:r>
      <w:r w:rsidRPr="00D86F7B">
        <w:rPr>
          <w:sz w:val="20"/>
          <w:szCs w:val="20"/>
        </w:rPr>
        <w:t xml:space="preserve"> the samples </w:t>
      </w:r>
      <w:r w:rsidR="007A67A9" w:rsidRPr="00D86F7B">
        <w:rPr>
          <w:sz w:val="20"/>
          <w:szCs w:val="20"/>
        </w:rPr>
        <w:t>exhibiting</w:t>
      </w:r>
      <w:r w:rsidRPr="00D86F7B">
        <w:rPr>
          <w:sz w:val="20"/>
          <w:szCs w:val="20"/>
        </w:rPr>
        <w:t xml:space="preserve"> a potent activity for inhibiting </w:t>
      </w:r>
      <w:r w:rsidRPr="00D86F7B">
        <w:rPr>
          <w:i/>
          <w:sz w:val="20"/>
          <w:szCs w:val="20"/>
        </w:rPr>
        <w:t xml:space="preserve">P. </w:t>
      </w:r>
      <w:r w:rsidR="007A67A9" w:rsidRPr="00D86F7B">
        <w:rPr>
          <w:i/>
          <w:sz w:val="20"/>
          <w:szCs w:val="20"/>
        </w:rPr>
        <w:t>aeruginosa.</w:t>
      </w:r>
      <w:r w:rsidRPr="00D86F7B">
        <w:rPr>
          <w:sz w:val="20"/>
          <w:szCs w:val="20"/>
        </w:rPr>
        <w:t xml:space="preserve"> </w:t>
      </w:r>
      <w:r w:rsidRPr="00D86F7B">
        <w:rPr>
          <w:b/>
          <w:sz w:val="20"/>
          <w:szCs w:val="20"/>
        </w:rPr>
        <w:t>Table 1.</w:t>
      </w:r>
      <w:r w:rsidRPr="00D86F7B">
        <w:rPr>
          <w:sz w:val="20"/>
          <w:szCs w:val="20"/>
        </w:rPr>
        <w:t xml:space="preserve"> Presenting inhibition activities of the samples. </w:t>
      </w:r>
      <w:r w:rsidRPr="00D86F7B">
        <w:rPr>
          <w:i/>
          <w:sz w:val="20"/>
          <w:szCs w:val="20"/>
        </w:rPr>
        <w:t xml:space="preserve">P. </w:t>
      </w:r>
      <w:r w:rsidR="007A67A9" w:rsidRPr="00D86F7B">
        <w:rPr>
          <w:i/>
          <w:sz w:val="20"/>
          <w:szCs w:val="20"/>
        </w:rPr>
        <w:t>aeruginosa</w:t>
      </w:r>
      <w:r w:rsidRPr="00D86F7B">
        <w:rPr>
          <w:sz w:val="20"/>
          <w:szCs w:val="20"/>
        </w:rPr>
        <w:t xml:space="preserve"> </w:t>
      </w:r>
      <w:r w:rsidR="007A67A9" w:rsidRPr="00D86F7B">
        <w:rPr>
          <w:sz w:val="20"/>
          <w:szCs w:val="20"/>
        </w:rPr>
        <w:t>represented Gram-negative</w:t>
      </w:r>
      <w:r w:rsidRPr="00D86F7B">
        <w:rPr>
          <w:sz w:val="20"/>
          <w:szCs w:val="20"/>
        </w:rPr>
        <w:t xml:space="preserve"> </w:t>
      </w:r>
      <w:r w:rsidR="007A67A9" w:rsidRPr="00D86F7B">
        <w:rPr>
          <w:sz w:val="20"/>
          <w:szCs w:val="20"/>
        </w:rPr>
        <w:t>bacteria,</w:t>
      </w:r>
      <w:r w:rsidRPr="00D86F7B">
        <w:rPr>
          <w:sz w:val="20"/>
          <w:szCs w:val="20"/>
        </w:rPr>
        <w:t xml:space="preserve"> while </w:t>
      </w:r>
      <w:r w:rsidRPr="00D86F7B">
        <w:rPr>
          <w:i/>
          <w:sz w:val="20"/>
          <w:szCs w:val="20"/>
        </w:rPr>
        <w:t xml:space="preserve">B. </w:t>
      </w:r>
      <w:r w:rsidR="007A67A9" w:rsidRPr="00D86F7B">
        <w:rPr>
          <w:i/>
          <w:sz w:val="20"/>
          <w:szCs w:val="20"/>
        </w:rPr>
        <w:t>subtilis</w:t>
      </w:r>
      <w:r w:rsidRPr="00D86F7B">
        <w:rPr>
          <w:sz w:val="20"/>
          <w:szCs w:val="20"/>
        </w:rPr>
        <w:t xml:space="preserve"> </w:t>
      </w:r>
      <w:r w:rsidR="007A67A9" w:rsidRPr="00D86F7B">
        <w:rPr>
          <w:sz w:val="20"/>
          <w:szCs w:val="20"/>
        </w:rPr>
        <w:t>represented Gram-positive</w:t>
      </w:r>
      <w:r w:rsidRPr="00D86F7B">
        <w:rPr>
          <w:sz w:val="20"/>
          <w:szCs w:val="20"/>
        </w:rPr>
        <w:t xml:space="preserve"> bacteria.</w:t>
      </w:r>
    </w:p>
    <w:p w14:paraId="0C14EEB8" w14:textId="77777777" w:rsidR="007A67A9" w:rsidRPr="00D86F7B" w:rsidRDefault="007A67A9" w:rsidP="009A0B37">
      <w:pPr>
        <w:ind w:firstLine="567"/>
        <w:jc w:val="both"/>
        <w:rPr>
          <w:sz w:val="20"/>
          <w:szCs w:val="20"/>
        </w:rPr>
      </w:pPr>
    </w:p>
    <w:p w14:paraId="15BA7848" w14:textId="12BAE581" w:rsidR="00CC1C62" w:rsidRPr="00D86F7B" w:rsidRDefault="00CC1C62" w:rsidP="00CC1C62">
      <w:pPr>
        <w:jc w:val="center"/>
        <w:rPr>
          <w:sz w:val="18"/>
          <w:szCs w:val="20"/>
        </w:rPr>
      </w:pPr>
      <w:r w:rsidRPr="00D86F7B">
        <w:rPr>
          <w:b/>
          <w:sz w:val="18"/>
          <w:szCs w:val="20"/>
        </w:rPr>
        <w:t>T</w:t>
      </w:r>
      <w:r w:rsidR="004A4256" w:rsidRPr="00D86F7B">
        <w:rPr>
          <w:b/>
          <w:sz w:val="18"/>
          <w:szCs w:val="20"/>
        </w:rPr>
        <w:t>ABLE</w:t>
      </w:r>
      <w:r w:rsidRPr="00D86F7B">
        <w:rPr>
          <w:b/>
          <w:sz w:val="18"/>
          <w:szCs w:val="20"/>
        </w:rPr>
        <w:t xml:space="preserve"> 1</w:t>
      </w:r>
      <w:r w:rsidRPr="00D86F7B">
        <w:rPr>
          <w:sz w:val="18"/>
          <w:szCs w:val="20"/>
        </w:rPr>
        <w:t xml:space="preserve">. Well </w:t>
      </w:r>
      <w:r w:rsidR="007A67A9" w:rsidRPr="00D86F7B">
        <w:rPr>
          <w:sz w:val="18"/>
          <w:szCs w:val="20"/>
        </w:rPr>
        <w:t>d</w:t>
      </w:r>
      <w:r w:rsidRPr="00D86F7B">
        <w:rPr>
          <w:sz w:val="18"/>
          <w:szCs w:val="20"/>
        </w:rPr>
        <w:t xml:space="preserve">iffusion </w:t>
      </w:r>
      <w:r w:rsidR="007A67A9" w:rsidRPr="00D86F7B">
        <w:rPr>
          <w:sz w:val="18"/>
          <w:szCs w:val="20"/>
        </w:rPr>
        <w:t>i</w:t>
      </w:r>
      <w:r w:rsidRPr="00D86F7B">
        <w:rPr>
          <w:sz w:val="18"/>
          <w:szCs w:val="20"/>
        </w:rPr>
        <w:t xml:space="preserve">nhibition </w:t>
      </w:r>
      <w:r w:rsidR="007A67A9" w:rsidRPr="00D86F7B">
        <w:rPr>
          <w:sz w:val="18"/>
          <w:szCs w:val="20"/>
        </w:rPr>
        <w:t>z</w:t>
      </w:r>
      <w:r w:rsidRPr="00D86F7B">
        <w:rPr>
          <w:sz w:val="18"/>
          <w:szCs w:val="20"/>
        </w:rPr>
        <w:t xml:space="preserve">one </w:t>
      </w:r>
      <w:r w:rsidR="007A67A9" w:rsidRPr="00D86F7B">
        <w:rPr>
          <w:sz w:val="18"/>
          <w:szCs w:val="20"/>
        </w:rPr>
        <w:t>r</w:t>
      </w:r>
      <w:r w:rsidRPr="00D86F7B">
        <w:rPr>
          <w:sz w:val="18"/>
          <w:szCs w:val="20"/>
        </w:rPr>
        <w:t>esult</w:t>
      </w:r>
    </w:p>
    <w:tbl>
      <w:tblPr>
        <w:tblW w:w="4014" w:type="pct"/>
        <w:jc w:val="center"/>
        <w:tblCellMar>
          <w:left w:w="0" w:type="dxa"/>
          <w:right w:w="0" w:type="dxa"/>
        </w:tblCellMar>
        <w:tblLook w:val="0600" w:firstRow="0" w:lastRow="0" w:firstColumn="0" w:lastColumn="0" w:noHBand="1" w:noVBand="1"/>
      </w:tblPr>
      <w:tblGrid>
        <w:gridCol w:w="1481"/>
        <w:gridCol w:w="1085"/>
        <w:gridCol w:w="1846"/>
        <w:gridCol w:w="1214"/>
        <w:gridCol w:w="1034"/>
        <w:gridCol w:w="1032"/>
      </w:tblGrid>
      <w:tr w:rsidR="007E158D" w:rsidRPr="00D86F7B" w14:paraId="44C3F8A0" w14:textId="1284273F" w:rsidTr="00DE328D">
        <w:trPr>
          <w:trHeight w:val="704"/>
          <w:jc w:val="center"/>
        </w:trPr>
        <w:tc>
          <w:tcPr>
            <w:tcW w:w="963" w:type="pct"/>
            <w:tcBorders>
              <w:top w:val="single" w:sz="8" w:space="0" w:color="000000"/>
              <w:bottom w:val="single" w:sz="4" w:space="0" w:color="auto"/>
            </w:tcBorders>
            <w:vAlign w:val="center"/>
          </w:tcPr>
          <w:p w14:paraId="2DA52272" w14:textId="77777777" w:rsidR="00925398" w:rsidRPr="00D86F7B" w:rsidRDefault="00925398" w:rsidP="007A67A9">
            <w:pPr>
              <w:jc w:val="center"/>
              <w:rPr>
                <w:sz w:val="18"/>
                <w:szCs w:val="18"/>
              </w:rPr>
            </w:pPr>
            <w:r w:rsidRPr="00D86F7B">
              <w:rPr>
                <w:sz w:val="18"/>
                <w:szCs w:val="18"/>
              </w:rPr>
              <w:t>Bacteria</w:t>
            </w:r>
          </w:p>
        </w:tc>
        <w:tc>
          <w:tcPr>
            <w:tcW w:w="705" w:type="pct"/>
            <w:tcBorders>
              <w:top w:val="single" w:sz="8" w:space="0" w:color="000000"/>
              <w:left w:val="nil"/>
              <w:bottom w:val="single" w:sz="8" w:space="0" w:color="000000"/>
            </w:tcBorders>
            <w:tcMar>
              <w:top w:w="15" w:type="dxa"/>
              <w:left w:w="15" w:type="dxa"/>
              <w:bottom w:w="0" w:type="dxa"/>
              <w:right w:w="15" w:type="dxa"/>
            </w:tcMar>
            <w:vAlign w:val="center"/>
            <w:hideMark/>
          </w:tcPr>
          <w:p w14:paraId="33274369" w14:textId="77777777" w:rsidR="00925398" w:rsidRPr="00D86F7B" w:rsidRDefault="00925398" w:rsidP="007A67A9">
            <w:pPr>
              <w:jc w:val="center"/>
              <w:rPr>
                <w:sz w:val="18"/>
                <w:szCs w:val="18"/>
              </w:rPr>
            </w:pPr>
            <w:r w:rsidRPr="00D86F7B">
              <w:rPr>
                <w:sz w:val="18"/>
                <w:szCs w:val="18"/>
              </w:rPr>
              <w:t xml:space="preserve">Petri Dish </w:t>
            </w:r>
          </w:p>
          <w:p w14:paraId="0451DE60" w14:textId="77777777" w:rsidR="00925398" w:rsidRPr="00D86F7B" w:rsidRDefault="00925398" w:rsidP="007A67A9">
            <w:pPr>
              <w:jc w:val="center"/>
              <w:rPr>
                <w:sz w:val="18"/>
                <w:szCs w:val="18"/>
              </w:rPr>
            </w:pPr>
            <w:r w:rsidRPr="00D86F7B">
              <w:rPr>
                <w:sz w:val="18"/>
                <w:szCs w:val="18"/>
              </w:rPr>
              <w:t>Code</w:t>
            </w: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53CCCA70" w14:textId="77777777" w:rsidR="00925398" w:rsidRPr="00D86F7B" w:rsidRDefault="00925398" w:rsidP="007A67A9">
            <w:pPr>
              <w:jc w:val="center"/>
              <w:rPr>
                <w:sz w:val="18"/>
                <w:szCs w:val="18"/>
              </w:rPr>
            </w:pPr>
            <w:r w:rsidRPr="00D86F7B">
              <w:rPr>
                <w:sz w:val="18"/>
                <w:szCs w:val="18"/>
              </w:rPr>
              <w:t>Sample</w:t>
            </w:r>
          </w:p>
          <w:p w14:paraId="727F020D" w14:textId="77777777" w:rsidR="00925398" w:rsidRPr="00D86F7B" w:rsidRDefault="00925398" w:rsidP="007A67A9">
            <w:pPr>
              <w:jc w:val="center"/>
              <w:rPr>
                <w:sz w:val="18"/>
                <w:szCs w:val="18"/>
              </w:rPr>
            </w:pPr>
            <w:r w:rsidRPr="00D86F7B">
              <w:rPr>
                <w:sz w:val="18"/>
                <w:szCs w:val="18"/>
              </w:rPr>
              <w:t xml:space="preserve">(1000 </w:t>
            </w:r>
            <w:r w:rsidRPr="00D86F7B">
              <w:rPr>
                <w:rFonts w:ascii="Symbol" w:hAnsi="Symbol"/>
                <w:sz w:val="18"/>
                <w:szCs w:val="18"/>
              </w:rPr>
              <w:t></w:t>
            </w:r>
            <w:r w:rsidRPr="00D86F7B">
              <w:rPr>
                <w:sz w:val="18"/>
                <w:szCs w:val="18"/>
              </w:rPr>
              <w:t>g/mL)</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0D7EA4FC" w14:textId="77777777" w:rsidR="00925398" w:rsidRPr="00D86F7B" w:rsidRDefault="00925398" w:rsidP="007A67A9">
            <w:pPr>
              <w:jc w:val="center"/>
              <w:rPr>
                <w:sz w:val="18"/>
                <w:szCs w:val="18"/>
              </w:rPr>
            </w:pPr>
            <w:r w:rsidRPr="00D86F7B">
              <w:rPr>
                <w:sz w:val="18"/>
                <w:szCs w:val="18"/>
              </w:rPr>
              <w:t>Inhibition</w:t>
            </w:r>
          </w:p>
          <w:p w14:paraId="4E8C1F8D" w14:textId="77777777" w:rsidR="00925398" w:rsidRPr="00D86F7B" w:rsidRDefault="00925398" w:rsidP="007A67A9">
            <w:pPr>
              <w:jc w:val="center"/>
              <w:rPr>
                <w:sz w:val="18"/>
                <w:szCs w:val="18"/>
              </w:rPr>
            </w:pPr>
            <w:r w:rsidRPr="00D86F7B">
              <w:rPr>
                <w:sz w:val="18"/>
                <w:szCs w:val="18"/>
              </w:rPr>
              <w:t>Zone (mm)</w:t>
            </w:r>
          </w:p>
        </w:tc>
        <w:tc>
          <w:tcPr>
            <w:tcW w:w="672" w:type="pct"/>
            <w:tcBorders>
              <w:top w:val="single" w:sz="8" w:space="0" w:color="000000"/>
              <w:bottom w:val="single" w:sz="8" w:space="0" w:color="000000"/>
            </w:tcBorders>
            <w:tcMar>
              <w:top w:w="15" w:type="dxa"/>
              <w:left w:w="15" w:type="dxa"/>
              <w:bottom w:w="0" w:type="dxa"/>
              <w:right w:w="15" w:type="dxa"/>
            </w:tcMar>
            <w:vAlign w:val="center"/>
            <w:hideMark/>
          </w:tcPr>
          <w:p w14:paraId="70A3536A" w14:textId="77777777" w:rsidR="00925398" w:rsidRPr="00D86F7B" w:rsidRDefault="00925398" w:rsidP="007A67A9">
            <w:pPr>
              <w:jc w:val="center"/>
              <w:rPr>
                <w:sz w:val="18"/>
                <w:szCs w:val="18"/>
              </w:rPr>
            </w:pPr>
            <w:r w:rsidRPr="00D86F7B">
              <w:rPr>
                <w:sz w:val="18"/>
                <w:szCs w:val="18"/>
              </w:rPr>
              <w:t>Category</w:t>
            </w:r>
          </w:p>
        </w:tc>
        <w:tc>
          <w:tcPr>
            <w:tcW w:w="671" w:type="pct"/>
            <w:tcBorders>
              <w:top w:val="single" w:sz="8" w:space="0" w:color="000000"/>
              <w:left w:val="nil"/>
              <w:bottom w:val="single" w:sz="8" w:space="0" w:color="000000"/>
            </w:tcBorders>
            <w:vAlign w:val="center"/>
          </w:tcPr>
          <w:p w14:paraId="72E26457" w14:textId="730662DF" w:rsidR="00925398" w:rsidRPr="00D86F7B" w:rsidRDefault="00925398" w:rsidP="007A67A9">
            <w:pPr>
              <w:jc w:val="center"/>
              <w:rPr>
                <w:sz w:val="18"/>
                <w:szCs w:val="18"/>
              </w:rPr>
            </w:pPr>
            <w:r w:rsidRPr="00D86F7B">
              <w:rPr>
                <w:sz w:val="18"/>
                <w:szCs w:val="18"/>
              </w:rPr>
              <w:t>Log P</w:t>
            </w:r>
          </w:p>
        </w:tc>
      </w:tr>
      <w:tr w:rsidR="007E158D" w:rsidRPr="00D86F7B" w14:paraId="6854FAB5" w14:textId="7230503E" w:rsidTr="00DE328D">
        <w:trPr>
          <w:trHeight w:val="257"/>
          <w:jc w:val="center"/>
        </w:trPr>
        <w:tc>
          <w:tcPr>
            <w:tcW w:w="963" w:type="pct"/>
            <w:vMerge w:val="restart"/>
            <w:tcBorders>
              <w:top w:val="single" w:sz="8" w:space="0" w:color="000000"/>
              <w:bottom w:val="single" w:sz="4" w:space="0" w:color="auto"/>
            </w:tcBorders>
            <w:vAlign w:val="center"/>
          </w:tcPr>
          <w:p w14:paraId="2D25FA5A" w14:textId="15278388" w:rsidR="00D21338" w:rsidRPr="00D86F7B" w:rsidRDefault="00DE328D" w:rsidP="007A67A9">
            <w:pPr>
              <w:jc w:val="center"/>
              <w:rPr>
                <w:i/>
                <w:sz w:val="18"/>
                <w:szCs w:val="18"/>
              </w:rPr>
            </w:pPr>
            <w:r w:rsidRPr="00D86F7B">
              <w:rPr>
                <w:i/>
                <w:sz w:val="18"/>
                <w:szCs w:val="18"/>
              </w:rPr>
              <w:t>P. aeruginosa</w:t>
            </w:r>
          </w:p>
        </w:tc>
        <w:tc>
          <w:tcPr>
            <w:tcW w:w="705" w:type="pct"/>
            <w:vMerge w:val="restart"/>
            <w:tcBorders>
              <w:top w:val="single" w:sz="8" w:space="0" w:color="000000"/>
              <w:left w:val="nil"/>
            </w:tcBorders>
            <w:tcMar>
              <w:top w:w="15" w:type="dxa"/>
              <w:left w:w="15" w:type="dxa"/>
              <w:bottom w:w="0" w:type="dxa"/>
              <w:right w:w="15" w:type="dxa"/>
            </w:tcMar>
            <w:vAlign w:val="center"/>
            <w:hideMark/>
          </w:tcPr>
          <w:p w14:paraId="25021B93" w14:textId="77777777" w:rsidR="00D21338" w:rsidRPr="00D86F7B" w:rsidRDefault="00D21338" w:rsidP="007A67A9">
            <w:pPr>
              <w:jc w:val="center"/>
              <w:rPr>
                <w:sz w:val="18"/>
                <w:szCs w:val="18"/>
              </w:rPr>
            </w:pPr>
            <w:r w:rsidRPr="00D86F7B">
              <w:rPr>
                <w:sz w:val="18"/>
                <w:szCs w:val="18"/>
              </w:rPr>
              <w:t>A</w:t>
            </w: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5CE897D0"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(9)</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6214F65B" w14:textId="77777777" w:rsidR="00D21338" w:rsidRPr="00D86F7B" w:rsidRDefault="00D21338" w:rsidP="007A67A9">
            <w:pPr>
              <w:jc w:val="right"/>
              <w:rPr>
                <w:sz w:val="18"/>
                <w:szCs w:val="18"/>
              </w:rPr>
            </w:pPr>
            <w:r w:rsidRPr="00D86F7B">
              <w:rPr>
                <w:sz w:val="18"/>
                <w:szCs w:val="18"/>
              </w:rPr>
              <w:t>8.5</w:t>
            </w:r>
          </w:p>
        </w:tc>
        <w:tc>
          <w:tcPr>
            <w:tcW w:w="672" w:type="pct"/>
            <w:tcBorders>
              <w:top w:val="single" w:sz="8" w:space="0" w:color="000000"/>
              <w:bottom w:val="single" w:sz="8" w:space="0" w:color="000000"/>
            </w:tcBorders>
            <w:tcMar>
              <w:top w:w="15" w:type="dxa"/>
              <w:left w:w="15" w:type="dxa"/>
              <w:bottom w:w="0" w:type="dxa"/>
              <w:right w:w="15" w:type="dxa"/>
            </w:tcMar>
            <w:vAlign w:val="center"/>
            <w:hideMark/>
          </w:tcPr>
          <w:p w14:paraId="593BDB32"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4283576E" w14:textId="152385B4" w:rsidR="00D21338" w:rsidRPr="00D86F7B" w:rsidRDefault="00D21338" w:rsidP="007A67A9">
            <w:pPr>
              <w:jc w:val="center"/>
              <w:rPr>
                <w:sz w:val="18"/>
                <w:szCs w:val="18"/>
              </w:rPr>
            </w:pPr>
            <w:r w:rsidRPr="00D86F7B">
              <w:rPr>
                <w:sz w:val="18"/>
                <w:szCs w:val="18"/>
              </w:rPr>
              <w:t>0.85</w:t>
            </w:r>
          </w:p>
        </w:tc>
      </w:tr>
      <w:tr w:rsidR="007E158D" w:rsidRPr="00D86F7B" w14:paraId="19A4CFF8" w14:textId="43BDE902" w:rsidTr="00DE328D">
        <w:trPr>
          <w:trHeight w:val="257"/>
          <w:jc w:val="center"/>
        </w:trPr>
        <w:tc>
          <w:tcPr>
            <w:tcW w:w="963" w:type="pct"/>
            <w:vMerge/>
            <w:tcBorders>
              <w:bottom w:val="single" w:sz="4" w:space="0" w:color="auto"/>
            </w:tcBorders>
          </w:tcPr>
          <w:p w14:paraId="1F22E106" w14:textId="77777777" w:rsidR="00D21338" w:rsidRPr="00D86F7B" w:rsidRDefault="00D21338" w:rsidP="007A67A9">
            <w:pPr>
              <w:jc w:val="center"/>
              <w:rPr>
                <w:sz w:val="18"/>
                <w:szCs w:val="18"/>
              </w:rPr>
            </w:pPr>
          </w:p>
        </w:tc>
        <w:tc>
          <w:tcPr>
            <w:tcW w:w="705" w:type="pct"/>
            <w:vMerge/>
            <w:tcBorders>
              <w:left w:val="nil"/>
            </w:tcBorders>
            <w:vAlign w:val="center"/>
            <w:hideMark/>
          </w:tcPr>
          <w:p w14:paraId="181F72E8" w14:textId="77777777" w:rsidR="00D21338" w:rsidRPr="00D86F7B" w:rsidRDefault="00D21338" w:rsidP="007A67A9">
            <w:pPr>
              <w:jc w:val="center"/>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0987EBF3"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(10)</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3E738F8F"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hideMark/>
          </w:tcPr>
          <w:p w14:paraId="72574952"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67A0C798" w14:textId="0ECCFACC" w:rsidR="00D21338" w:rsidRPr="00D86F7B" w:rsidRDefault="00D21338" w:rsidP="007A67A9">
            <w:pPr>
              <w:jc w:val="center"/>
              <w:rPr>
                <w:sz w:val="18"/>
                <w:szCs w:val="18"/>
              </w:rPr>
            </w:pPr>
            <w:r w:rsidRPr="00D86F7B">
              <w:rPr>
                <w:sz w:val="18"/>
                <w:szCs w:val="18"/>
              </w:rPr>
              <w:t>1.81</w:t>
            </w:r>
          </w:p>
        </w:tc>
      </w:tr>
      <w:tr w:rsidR="007E158D" w:rsidRPr="00D86F7B" w14:paraId="471D610F" w14:textId="1E15F234" w:rsidTr="00DE328D">
        <w:trPr>
          <w:trHeight w:val="257"/>
          <w:jc w:val="center"/>
        </w:trPr>
        <w:tc>
          <w:tcPr>
            <w:tcW w:w="963" w:type="pct"/>
            <w:vMerge/>
            <w:tcBorders>
              <w:bottom w:val="single" w:sz="4" w:space="0" w:color="auto"/>
            </w:tcBorders>
          </w:tcPr>
          <w:p w14:paraId="62CB1643" w14:textId="77777777" w:rsidR="00D21338" w:rsidRPr="00D86F7B" w:rsidRDefault="00D21338" w:rsidP="007A67A9">
            <w:pPr>
              <w:jc w:val="center"/>
              <w:rPr>
                <w:sz w:val="18"/>
                <w:szCs w:val="18"/>
              </w:rPr>
            </w:pPr>
          </w:p>
        </w:tc>
        <w:tc>
          <w:tcPr>
            <w:tcW w:w="705" w:type="pct"/>
            <w:vMerge/>
            <w:tcBorders>
              <w:left w:val="nil"/>
            </w:tcBorders>
            <w:vAlign w:val="center"/>
            <w:hideMark/>
          </w:tcPr>
          <w:p w14:paraId="2421F8E2" w14:textId="77777777" w:rsidR="00D21338" w:rsidRPr="00D86F7B" w:rsidRDefault="00D21338" w:rsidP="007A67A9">
            <w:pPr>
              <w:jc w:val="center"/>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4655C932"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(11)</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64146DDC" w14:textId="05A56F86" w:rsidR="00D21338" w:rsidRPr="00D86F7B" w:rsidRDefault="00D21338" w:rsidP="007A67A9">
            <w:pPr>
              <w:jc w:val="right"/>
              <w:rPr>
                <w:sz w:val="18"/>
                <w:szCs w:val="18"/>
              </w:rPr>
            </w:pPr>
            <w:r w:rsidRPr="00D86F7B">
              <w:rPr>
                <w:sz w:val="18"/>
                <w:szCs w:val="18"/>
              </w:rPr>
              <w:t>10</w:t>
            </w:r>
            <w:r w:rsidR="007E158D" w:rsidRPr="00D86F7B">
              <w:rPr>
                <w:sz w:val="18"/>
                <w:szCs w:val="18"/>
              </w:rPr>
              <w:t>.0</w:t>
            </w:r>
          </w:p>
        </w:tc>
        <w:tc>
          <w:tcPr>
            <w:tcW w:w="672" w:type="pct"/>
            <w:tcBorders>
              <w:top w:val="single" w:sz="8" w:space="0" w:color="000000"/>
              <w:bottom w:val="single" w:sz="8" w:space="0" w:color="000000"/>
            </w:tcBorders>
            <w:tcMar>
              <w:top w:w="15" w:type="dxa"/>
              <w:left w:w="15" w:type="dxa"/>
              <w:bottom w:w="0" w:type="dxa"/>
              <w:right w:w="15" w:type="dxa"/>
            </w:tcMar>
            <w:hideMark/>
          </w:tcPr>
          <w:p w14:paraId="7EC783EF"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4AF98284" w14:textId="68BE249F" w:rsidR="00D21338" w:rsidRPr="00D86F7B" w:rsidRDefault="00D21338" w:rsidP="007A67A9">
            <w:pPr>
              <w:jc w:val="center"/>
              <w:rPr>
                <w:sz w:val="18"/>
                <w:szCs w:val="18"/>
              </w:rPr>
            </w:pPr>
            <w:r w:rsidRPr="00D86F7B">
              <w:rPr>
                <w:sz w:val="18"/>
                <w:szCs w:val="18"/>
              </w:rPr>
              <w:t>0.01</w:t>
            </w:r>
          </w:p>
        </w:tc>
      </w:tr>
      <w:tr w:rsidR="007E158D" w:rsidRPr="00D86F7B" w14:paraId="7C1D9860" w14:textId="6110E2AF" w:rsidTr="00DE328D">
        <w:trPr>
          <w:trHeight w:val="257"/>
          <w:jc w:val="center"/>
        </w:trPr>
        <w:tc>
          <w:tcPr>
            <w:tcW w:w="963" w:type="pct"/>
            <w:vMerge/>
            <w:tcBorders>
              <w:bottom w:val="single" w:sz="4" w:space="0" w:color="auto"/>
            </w:tcBorders>
          </w:tcPr>
          <w:p w14:paraId="4D215264" w14:textId="77777777" w:rsidR="00D21338" w:rsidRPr="00D86F7B" w:rsidRDefault="00D21338" w:rsidP="007A67A9">
            <w:pPr>
              <w:jc w:val="center"/>
              <w:rPr>
                <w:sz w:val="18"/>
                <w:szCs w:val="18"/>
              </w:rPr>
            </w:pPr>
          </w:p>
        </w:tc>
        <w:tc>
          <w:tcPr>
            <w:tcW w:w="705" w:type="pct"/>
            <w:vMerge/>
            <w:tcBorders>
              <w:left w:val="nil"/>
            </w:tcBorders>
            <w:vAlign w:val="center"/>
            <w:hideMark/>
          </w:tcPr>
          <w:p w14:paraId="1262AD48" w14:textId="77777777" w:rsidR="00D21338" w:rsidRPr="00D86F7B" w:rsidRDefault="00D21338" w:rsidP="007A67A9">
            <w:pPr>
              <w:jc w:val="center"/>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6E9E6CA9"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(12)</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4EBB7080" w14:textId="7A78CF1B" w:rsidR="00D21338" w:rsidRPr="00D86F7B" w:rsidRDefault="00D21338" w:rsidP="007A67A9">
            <w:pPr>
              <w:jc w:val="right"/>
              <w:rPr>
                <w:sz w:val="18"/>
                <w:szCs w:val="18"/>
              </w:rPr>
            </w:pPr>
            <w:r w:rsidRPr="00D86F7B">
              <w:rPr>
                <w:sz w:val="18"/>
                <w:szCs w:val="18"/>
              </w:rPr>
              <w:t>7.5</w:t>
            </w:r>
          </w:p>
        </w:tc>
        <w:tc>
          <w:tcPr>
            <w:tcW w:w="672" w:type="pct"/>
            <w:tcBorders>
              <w:top w:val="single" w:sz="8" w:space="0" w:color="000000"/>
              <w:bottom w:val="single" w:sz="8" w:space="0" w:color="000000"/>
            </w:tcBorders>
            <w:tcMar>
              <w:top w:w="15" w:type="dxa"/>
              <w:left w:w="15" w:type="dxa"/>
              <w:bottom w:w="0" w:type="dxa"/>
              <w:right w:w="15" w:type="dxa"/>
            </w:tcMar>
            <w:hideMark/>
          </w:tcPr>
          <w:p w14:paraId="07D7C7EE"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5FD54085" w14:textId="618FD0A9" w:rsidR="00D21338" w:rsidRPr="00D86F7B" w:rsidRDefault="00D21338" w:rsidP="007A67A9">
            <w:pPr>
              <w:jc w:val="center"/>
              <w:rPr>
                <w:sz w:val="18"/>
                <w:szCs w:val="18"/>
              </w:rPr>
            </w:pPr>
            <w:r w:rsidRPr="00D86F7B">
              <w:rPr>
                <w:sz w:val="18"/>
                <w:szCs w:val="18"/>
              </w:rPr>
              <w:t>1.29</w:t>
            </w:r>
          </w:p>
        </w:tc>
      </w:tr>
      <w:tr w:rsidR="007E158D" w:rsidRPr="00D86F7B" w14:paraId="2E627CEB" w14:textId="13190C34" w:rsidTr="00DE328D">
        <w:trPr>
          <w:trHeight w:val="257"/>
          <w:jc w:val="center"/>
        </w:trPr>
        <w:tc>
          <w:tcPr>
            <w:tcW w:w="963" w:type="pct"/>
            <w:vMerge/>
            <w:tcBorders>
              <w:bottom w:val="single" w:sz="4" w:space="0" w:color="auto"/>
            </w:tcBorders>
          </w:tcPr>
          <w:p w14:paraId="166B8D71" w14:textId="77777777" w:rsidR="00D21338" w:rsidRPr="00D86F7B" w:rsidRDefault="00D21338" w:rsidP="007A67A9">
            <w:pPr>
              <w:jc w:val="center"/>
              <w:rPr>
                <w:sz w:val="18"/>
                <w:szCs w:val="18"/>
              </w:rPr>
            </w:pPr>
          </w:p>
        </w:tc>
        <w:tc>
          <w:tcPr>
            <w:tcW w:w="705" w:type="pct"/>
            <w:vMerge/>
            <w:tcBorders>
              <w:left w:val="nil"/>
            </w:tcBorders>
            <w:vAlign w:val="center"/>
            <w:hideMark/>
          </w:tcPr>
          <w:p w14:paraId="371DF78D" w14:textId="77777777" w:rsidR="00D21338" w:rsidRPr="00D86F7B" w:rsidRDefault="00D21338" w:rsidP="007A67A9">
            <w:pPr>
              <w:jc w:val="center"/>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13AEAB5A" w14:textId="77777777" w:rsidR="00D21338" w:rsidRPr="00D86F7B" w:rsidRDefault="00D21338" w:rsidP="007A67A9">
            <w:pPr>
              <w:jc w:val="both"/>
              <w:rPr>
                <w:sz w:val="18"/>
                <w:szCs w:val="18"/>
              </w:rPr>
            </w:pPr>
            <w:r w:rsidRPr="00D86F7B">
              <w:rPr>
                <w:sz w:val="18"/>
                <w:szCs w:val="18"/>
              </w:rPr>
              <w:t>Chloramphenicol</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2EF047FB" w14:textId="73E32597" w:rsidR="00D21338" w:rsidRPr="00D86F7B" w:rsidRDefault="00D21338" w:rsidP="007A67A9">
            <w:pPr>
              <w:jc w:val="right"/>
              <w:rPr>
                <w:sz w:val="18"/>
                <w:szCs w:val="18"/>
              </w:rPr>
            </w:pPr>
            <w:r w:rsidRPr="00D86F7B">
              <w:rPr>
                <w:sz w:val="18"/>
                <w:szCs w:val="18"/>
              </w:rPr>
              <w:t>8</w:t>
            </w:r>
            <w:r w:rsidR="007E158D" w:rsidRPr="00D86F7B">
              <w:rPr>
                <w:sz w:val="18"/>
                <w:szCs w:val="18"/>
              </w:rPr>
              <w:t>.0</w:t>
            </w:r>
          </w:p>
        </w:tc>
        <w:tc>
          <w:tcPr>
            <w:tcW w:w="672" w:type="pct"/>
            <w:tcBorders>
              <w:top w:val="single" w:sz="8" w:space="0" w:color="000000"/>
              <w:bottom w:val="single" w:sz="8" w:space="0" w:color="000000"/>
            </w:tcBorders>
            <w:tcMar>
              <w:top w:w="15" w:type="dxa"/>
              <w:left w:w="15" w:type="dxa"/>
              <w:bottom w:w="0" w:type="dxa"/>
              <w:right w:w="15" w:type="dxa"/>
            </w:tcMar>
            <w:hideMark/>
          </w:tcPr>
          <w:p w14:paraId="53062912"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42F5F138" w14:textId="1AD164D0" w:rsidR="00D21338" w:rsidRPr="00D86F7B" w:rsidRDefault="00D21338" w:rsidP="007A67A9">
            <w:pPr>
              <w:jc w:val="center"/>
              <w:rPr>
                <w:sz w:val="18"/>
                <w:szCs w:val="18"/>
              </w:rPr>
            </w:pPr>
            <w:r w:rsidRPr="00D86F7B">
              <w:rPr>
                <w:sz w:val="18"/>
                <w:szCs w:val="18"/>
              </w:rPr>
              <w:t>3.26</w:t>
            </w:r>
          </w:p>
        </w:tc>
      </w:tr>
      <w:tr w:rsidR="007E158D" w:rsidRPr="00D86F7B" w14:paraId="6D6F8281" w14:textId="7033D260" w:rsidTr="00DE328D">
        <w:trPr>
          <w:trHeight w:val="257"/>
          <w:jc w:val="center"/>
        </w:trPr>
        <w:tc>
          <w:tcPr>
            <w:tcW w:w="963" w:type="pct"/>
            <w:vMerge/>
            <w:tcBorders>
              <w:bottom w:val="single" w:sz="4" w:space="0" w:color="auto"/>
            </w:tcBorders>
          </w:tcPr>
          <w:p w14:paraId="135F13FF" w14:textId="77777777" w:rsidR="00D21338" w:rsidRPr="00D86F7B" w:rsidRDefault="00D21338" w:rsidP="007A67A9">
            <w:pPr>
              <w:jc w:val="center"/>
              <w:rPr>
                <w:sz w:val="18"/>
                <w:szCs w:val="18"/>
              </w:rPr>
            </w:pPr>
          </w:p>
        </w:tc>
        <w:tc>
          <w:tcPr>
            <w:tcW w:w="705" w:type="pct"/>
            <w:vMerge/>
            <w:tcBorders>
              <w:left w:val="nil"/>
              <w:bottom w:val="single" w:sz="8" w:space="0" w:color="000000"/>
            </w:tcBorders>
            <w:vAlign w:val="center"/>
            <w:hideMark/>
          </w:tcPr>
          <w:p w14:paraId="418EE232" w14:textId="77777777" w:rsidR="00D21338" w:rsidRPr="00D86F7B" w:rsidRDefault="00D21338" w:rsidP="007A67A9">
            <w:pPr>
              <w:jc w:val="center"/>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218879B9" w14:textId="77777777" w:rsidR="00D21338" w:rsidRPr="00D86F7B" w:rsidRDefault="00D21338" w:rsidP="007A67A9">
            <w:pPr>
              <w:jc w:val="both"/>
              <w:rPr>
                <w:sz w:val="18"/>
                <w:szCs w:val="18"/>
              </w:rPr>
            </w:pPr>
            <w:r w:rsidRPr="00D86F7B">
              <w:rPr>
                <w:sz w:val="18"/>
                <w:szCs w:val="18"/>
              </w:rPr>
              <w:t>DMSO</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0BB274B8"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hideMark/>
          </w:tcPr>
          <w:p w14:paraId="58346765"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0F1A8F56" w14:textId="09D20ABC" w:rsidR="00D21338" w:rsidRPr="00D86F7B" w:rsidRDefault="00D21338" w:rsidP="007A67A9">
            <w:pPr>
              <w:jc w:val="center"/>
              <w:rPr>
                <w:sz w:val="18"/>
                <w:szCs w:val="18"/>
              </w:rPr>
            </w:pPr>
            <w:r w:rsidRPr="00D86F7B">
              <w:rPr>
                <w:sz w:val="18"/>
                <w:szCs w:val="18"/>
              </w:rPr>
              <w:t>-</w:t>
            </w:r>
          </w:p>
        </w:tc>
      </w:tr>
      <w:tr w:rsidR="007E158D" w:rsidRPr="00D86F7B" w14:paraId="175EB728" w14:textId="08F97D6F" w:rsidTr="00DE328D">
        <w:trPr>
          <w:trHeight w:val="257"/>
          <w:jc w:val="center"/>
        </w:trPr>
        <w:tc>
          <w:tcPr>
            <w:tcW w:w="963" w:type="pct"/>
            <w:vMerge/>
            <w:tcBorders>
              <w:bottom w:val="single" w:sz="4" w:space="0" w:color="auto"/>
            </w:tcBorders>
          </w:tcPr>
          <w:p w14:paraId="667CB5D6" w14:textId="77777777" w:rsidR="00D21338" w:rsidRPr="00D86F7B" w:rsidRDefault="00D21338" w:rsidP="007A67A9">
            <w:pPr>
              <w:jc w:val="both"/>
              <w:rPr>
                <w:sz w:val="18"/>
                <w:szCs w:val="18"/>
              </w:rPr>
            </w:pPr>
          </w:p>
        </w:tc>
        <w:tc>
          <w:tcPr>
            <w:tcW w:w="705" w:type="pct"/>
            <w:vMerge w:val="restart"/>
            <w:tcBorders>
              <w:top w:val="single" w:sz="8" w:space="0" w:color="000000"/>
              <w:left w:val="nil"/>
            </w:tcBorders>
            <w:vAlign w:val="center"/>
            <w:hideMark/>
          </w:tcPr>
          <w:p w14:paraId="5958CB00" w14:textId="1B0EBB01" w:rsidR="00D21338" w:rsidRPr="00D86F7B" w:rsidRDefault="00D21338" w:rsidP="007A67A9">
            <w:pPr>
              <w:jc w:val="center"/>
              <w:rPr>
                <w:sz w:val="18"/>
                <w:szCs w:val="18"/>
              </w:rPr>
            </w:pPr>
            <w:r w:rsidRPr="00D86F7B">
              <w:rPr>
                <w:sz w:val="18"/>
                <w:szCs w:val="18"/>
              </w:rPr>
              <w:t>B</w:t>
            </w: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3E70AD4B" w14:textId="38D131FA" w:rsidR="00D21338" w:rsidRPr="00D86F7B" w:rsidRDefault="00D21338" w:rsidP="007A67A9">
            <w:pPr>
              <w:jc w:val="both"/>
              <w:rPr>
                <w:sz w:val="18"/>
                <w:szCs w:val="18"/>
              </w:rPr>
            </w:pPr>
            <w:r w:rsidRPr="00D86F7B">
              <w:rPr>
                <w:sz w:val="18"/>
                <w:szCs w:val="18"/>
              </w:rPr>
              <w:t xml:space="preserve">Compound </w:t>
            </w:r>
            <w:r w:rsidRPr="00D86F7B">
              <w:rPr>
                <w:b/>
                <w:sz w:val="18"/>
                <w:szCs w:val="18"/>
              </w:rPr>
              <w:t>(1)</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03B4FE7A" w14:textId="77777777" w:rsidR="00D21338" w:rsidRPr="00D86F7B" w:rsidRDefault="00D21338" w:rsidP="007A67A9">
            <w:pPr>
              <w:jc w:val="right"/>
              <w:rPr>
                <w:sz w:val="18"/>
                <w:szCs w:val="18"/>
              </w:rPr>
            </w:pPr>
            <w:r w:rsidRPr="00D86F7B">
              <w:rPr>
                <w:sz w:val="18"/>
                <w:szCs w:val="18"/>
              </w:rPr>
              <w:t>8.5</w:t>
            </w:r>
          </w:p>
        </w:tc>
        <w:tc>
          <w:tcPr>
            <w:tcW w:w="672" w:type="pct"/>
            <w:tcBorders>
              <w:top w:val="single" w:sz="8" w:space="0" w:color="000000"/>
              <w:bottom w:val="single" w:sz="8" w:space="0" w:color="000000"/>
            </w:tcBorders>
            <w:tcMar>
              <w:top w:w="15" w:type="dxa"/>
              <w:left w:w="15" w:type="dxa"/>
              <w:bottom w:w="0" w:type="dxa"/>
              <w:right w:w="15" w:type="dxa"/>
            </w:tcMar>
            <w:hideMark/>
          </w:tcPr>
          <w:p w14:paraId="519334D5"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664DBEB9" w14:textId="2E07D9AF" w:rsidR="00D21338" w:rsidRPr="00D86F7B" w:rsidRDefault="00D21338" w:rsidP="007A67A9">
            <w:pPr>
              <w:jc w:val="center"/>
              <w:rPr>
                <w:sz w:val="18"/>
                <w:szCs w:val="18"/>
              </w:rPr>
            </w:pPr>
            <w:r w:rsidRPr="00D86F7B">
              <w:rPr>
                <w:sz w:val="18"/>
                <w:szCs w:val="18"/>
              </w:rPr>
              <w:t>-0.35</w:t>
            </w:r>
          </w:p>
        </w:tc>
      </w:tr>
      <w:tr w:rsidR="007E158D" w:rsidRPr="00D86F7B" w14:paraId="54BAAB71" w14:textId="4F9AB046" w:rsidTr="00DE328D">
        <w:trPr>
          <w:trHeight w:val="257"/>
          <w:jc w:val="center"/>
        </w:trPr>
        <w:tc>
          <w:tcPr>
            <w:tcW w:w="963" w:type="pct"/>
            <w:vMerge/>
            <w:tcBorders>
              <w:bottom w:val="single" w:sz="4" w:space="0" w:color="auto"/>
            </w:tcBorders>
          </w:tcPr>
          <w:p w14:paraId="27A542F6" w14:textId="77777777" w:rsidR="00D21338" w:rsidRPr="00D86F7B" w:rsidRDefault="00D21338" w:rsidP="007A67A9">
            <w:pPr>
              <w:jc w:val="both"/>
              <w:rPr>
                <w:sz w:val="18"/>
                <w:szCs w:val="18"/>
              </w:rPr>
            </w:pPr>
          </w:p>
        </w:tc>
        <w:tc>
          <w:tcPr>
            <w:tcW w:w="705" w:type="pct"/>
            <w:vMerge/>
            <w:tcBorders>
              <w:left w:val="nil"/>
            </w:tcBorders>
            <w:vAlign w:val="center"/>
            <w:hideMark/>
          </w:tcPr>
          <w:p w14:paraId="0A06B182"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3DD48F69" w14:textId="52556D0F" w:rsidR="00D21338" w:rsidRPr="00D86F7B" w:rsidRDefault="00D21338" w:rsidP="007A67A9">
            <w:pPr>
              <w:jc w:val="both"/>
              <w:rPr>
                <w:sz w:val="18"/>
                <w:szCs w:val="18"/>
              </w:rPr>
            </w:pPr>
            <w:r w:rsidRPr="00D86F7B">
              <w:rPr>
                <w:sz w:val="18"/>
                <w:szCs w:val="18"/>
              </w:rPr>
              <w:t xml:space="preserve">Compound </w:t>
            </w:r>
            <w:r w:rsidRPr="00D86F7B">
              <w:rPr>
                <w:b/>
                <w:sz w:val="18"/>
                <w:szCs w:val="18"/>
              </w:rPr>
              <w:t>(13)</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1E8E780D" w14:textId="77777777" w:rsidR="00D21338" w:rsidRPr="00D86F7B" w:rsidRDefault="00D21338" w:rsidP="007A67A9">
            <w:pPr>
              <w:jc w:val="right"/>
              <w:rPr>
                <w:sz w:val="18"/>
                <w:szCs w:val="18"/>
              </w:rPr>
            </w:pPr>
            <w:r w:rsidRPr="00D86F7B">
              <w:rPr>
                <w:sz w:val="18"/>
                <w:szCs w:val="18"/>
              </w:rPr>
              <w:t>11.5</w:t>
            </w:r>
          </w:p>
        </w:tc>
        <w:tc>
          <w:tcPr>
            <w:tcW w:w="672" w:type="pct"/>
            <w:tcBorders>
              <w:top w:val="single" w:sz="8" w:space="0" w:color="000000"/>
              <w:bottom w:val="single" w:sz="8" w:space="0" w:color="000000"/>
            </w:tcBorders>
            <w:tcMar>
              <w:top w:w="15" w:type="dxa"/>
              <w:left w:w="15" w:type="dxa"/>
              <w:bottom w:w="0" w:type="dxa"/>
              <w:right w:w="15" w:type="dxa"/>
            </w:tcMar>
            <w:hideMark/>
          </w:tcPr>
          <w:p w14:paraId="5AA05A72"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vAlign w:val="center"/>
          </w:tcPr>
          <w:p w14:paraId="7C694AF0" w14:textId="1661ADFB" w:rsidR="00D21338" w:rsidRPr="00D86F7B" w:rsidRDefault="00D21338" w:rsidP="007A67A9">
            <w:pPr>
              <w:jc w:val="center"/>
              <w:rPr>
                <w:sz w:val="18"/>
                <w:szCs w:val="18"/>
              </w:rPr>
            </w:pPr>
            <w:r w:rsidRPr="00D86F7B">
              <w:rPr>
                <w:sz w:val="18"/>
                <w:szCs w:val="18"/>
              </w:rPr>
              <w:t>3.48</w:t>
            </w:r>
          </w:p>
        </w:tc>
      </w:tr>
      <w:tr w:rsidR="007E158D" w:rsidRPr="00D86F7B" w14:paraId="0ADCB811" w14:textId="6E6CCD66" w:rsidTr="00DE328D">
        <w:trPr>
          <w:trHeight w:val="257"/>
          <w:jc w:val="center"/>
        </w:trPr>
        <w:tc>
          <w:tcPr>
            <w:tcW w:w="963" w:type="pct"/>
            <w:vMerge/>
            <w:tcBorders>
              <w:bottom w:val="single" w:sz="4" w:space="0" w:color="auto"/>
            </w:tcBorders>
          </w:tcPr>
          <w:p w14:paraId="184FFAB3" w14:textId="77777777" w:rsidR="00D21338" w:rsidRPr="00D86F7B" w:rsidRDefault="00D21338" w:rsidP="007A67A9">
            <w:pPr>
              <w:jc w:val="both"/>
              <w:rPr>
                <w:sz w:val="18"/>
                <w:szCs w:val="18"/>
              </w:rPr>
            </w:pPr>
          </w:p>
        </w:tc>
        <w:tc>
          <w:tcPr>
            <w:tcW w:w="705" w:type="pct"/>
            <w:vMerge/>
            <w:tcBorders>
              <w:left w:val="nil"/>
            </w:tcBorders>
            <w:vAlign w:val="center"/>
            <w:hideMark/>
          </w:tcPr>
          <w:p w14:paraId="4F51670A"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00EAC573" w14:textId="735EB56E" w:rsidR="00D21338" w:rsidRPr="00D86F7B" w:rsidRDefault="00D21338" w:rsidP="007A67A9">
            <w:pPr>
              <w:jc w:val="both"/>
              <w:rPr>
                <w:sz w:val="18"/>
                <w:szCs w:val="18"/>
              </w:rPr>
            </w:pPr>
            <w:r w:rsidRPr="00D86F7B">
              <w:rPr>
                <w:sz w:val="18"/>
                <w:szCs w:val="18"/>
              </w:rPr>
              <w:t xml:space="preserve">Compound </w:t>
            </w:r>
            <w:r w:rsidRPr="00D86F7B">
              <w:rPr>
                <w:b/>
                <w:sz w:val="18"/>
                <w:szCs w:val="18"/>
              </w:rPr>
              <w:t>(14)</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49A585F3" w14:textId="5D949F88" w:rsidR="00D21338" w:rsidRPr="00D86F7B" w:rsidRDefault="00D21338" w:rsidP="007A67A9">
            <w:pPr>
              <w:jc w:val="right"/>
              <w:rPr>
                <w:sz w:val="18"/>
                <w:szCs w:val="18"/>
              </w:rPr>
            </w:pPr>
            <w:r w:rsidRPr="00D86F7B">
              <w:rPr>
                <w:sz w:val="18"/>
                <w:szCs w:val="18"/>
              </w:rPr>
              <w:t>9</w:t>
            </w:r>
            <w:r w:rsidR="007E158D" w:rsidRPr="00D86F7B">
              <w:rPr>
                <w:sz w:val="18"/>
                <w:szCs w:val="18"/>
              </w:rPr>
              <w:t>.0</w:t>
            </w:r>
          </w:p>
        </w:tc>
        <w:tc>
          <w:tcPr>
            <w:tcW w:w="672" w:type="pct"/>
            <w:tcBorders>
              <w:top w:val="single" w:sz="8" w:space="0" w:color="000000"/>
              <w:bottom w:val="single" w:sz="8" w:space="0" w:color="000000"/>
            </w:tcBorders>
            <w:tcMar>
              <w:top w:w="15" w:type="dxa"/>
              <w:left w:w="15" w:type="dxa"/>
              <w:bottom w:w="0" w:type="dxa"/>
              <w:right w:w="15" w:type="dxa"/>
            </w:tcMar>
            <w:hideMark/>
          </w:tcPr>
          <w:p w14:paraId="6E108574"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vAlign w:val="center"/>
          </w:tcPr>
          <w:p w14:paraId="5F10B7C4" w14:textId="3C5C39C5" w:rsidR="00D21338" w:rsidRPr="00D86F7B" w:rsidRDefault="00D21338" w:rsidP="007A67A9">
            <w:pPr>
              <w:jc w:val="center"/>
              <w:rPr>
                <w:sz w:val="18"/>
                <w:szCs w:val="18"/>
              </w:rPr>
            </w:pPr>
            <w:r w:rsidRPr="00D86F7B">
              <w:rPr>
                <w:sz w:val="18"/>
                <w:szCs w:val="18"/>
              </w:rPr>
              <w:t>2.77</w:t>
            </w:r>
          </w:p>
        </w:tc>
      </w:tr>
      <w:tr w:rsidR="007E158D" w:rsidRPr="00D86F7B" w14:paraId="22FE4547" w14:textId="1F66C1D5" w:rsidTr="00DE328D">
        <w:trPr>
          <w:trHeight w:val="257"/>
          <w:jc w:val="center"/>
        </w:trPr>
        <w:tc>
          <w:tcPr>
            <w:tcW w:w="963" w:type="pct"/>
            <w:vMerge/>
            <w:tcBorders>
              <w:bottom w:val="single" w:sz="4" w:space="0" w:color="auto"/>
            </w:tcBorders>
          </w:tcPr>
          <w:p w14:paraId="508E20A4" w14:textId="77777777" w:rsidR="00D21338" w:rsidRPr="00D86F7B" w:rsidRDefault="00D21338" w:rsidP="007A67A9">
            <w:pPr>
              <w:jc w:val="both"/>
              <w:rPr>
                <w:sz w:val="18"/>
                <w:szCs w:val="18"/>
              </w:rPr>
            </w:pPr>
          </w:p>
        </w:tc>
        <w:tc>
          <w:tcPr>
            <w:tcW w:w="705" w:type="pct"/>
            <w:vMerge/>
            <w:tcBorders>
              <w:left w:val="nil"/>
            </w:tcBorders>
            <w:vAlign w:val="center"/>
            <w:hideMark/>
          </w:tcPr>
          <w:p w14:paraId="778723D1"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16760CE1" w14:textId="77777777" w:rsidR="00D21338" w:rsidRPr="00D86F7B" w:rsidRDefault="00D21338" w:rsidP="007A67A9">
            <w:pPr>
              <w:jc w:val="both"/>
              <w:rPr>
                <w:sz w:val="18"/>
                <w:szCs w:val="18"/>
              </w:rPr>
            </w:pPr>
            <w:r w:rsidRPr="00D86F7B">
              <w:rPr>
                <w:sz w:val="18"/>
                <w:szCs w:val="18"/>
              </w:rPr>
              <w:t>Chloramphenicol</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49D8C245" w14:textId="77777777" w:rsidR="00D21338" w:rsidRPr="00D86F7B" w:rsidRDefault="00D21338" w:rsidP="007A67A9">
            <w:pPr>
              <w:jc w:val="right"/>
              <w:rPr>
                <w:sz w:val="18"/>
                <w:szCs w:val="18"/>
              </w:rPr>
            </w:pPr>
            <w:r w:rsidRPr="00D86F7B">
              <w:rPr>
                <w:sz w:val="18"/>
                <w:szCs w:val="18"/>
              </w:rPr>
              <w:t>12.5</w:t>
            </w:r>
          </w:p>
        </w:tc>
        <w:tc>
          <w:tcPr>
            <w:tcW w:w="672" w:type="pct"/>
            <w:tcBorders>
              <w:top w:val="single" w:sz="8" w:space="0" w:color="000000"/>
              <w:bottom w:val="single" w:sz="8" w:space="0" w:color="000000"/>
            </w:tcBorders>
            <w:tcMar>
              <w:top w:w="15" w:type="dxa"/>
              <w:left w:w="15" w:type="dxa"/>
              <w:bottom w:w="0" w:type="dxa"/>
              <w:right w:w="15" w:type="dxa"/>
            </w:tcMar>
            <w:hideMark/>
          </w:tcPr>
          <w:p w14:paraId="1BA1A331"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vAlign w:val="center"/>
          </w:tcPr>
          <w:p w14:paraId="4426C3DF" w14:textId="442CF60F" w:rsidR="00D21338" w:rsidRPr="00D86F7B" w:rsidRDefault="00D21338" w:rsidP="007A67A9">
            <w:pPr>
              <w:jc w:val="center"/>
              <w:rPr>
                <w:sz w:val="18"/>
                <w:szCs w:val="18"/>
              </w:rPr>
            </w:pPr>
            <w:r w:rsidRPr="00D86F7B">
              <w:rPr>
                <w:sz w:val="18"/>
                <w:szCs w:val="18"/>
              </w:rPr>
              <w:t>3.26</w:t>
            </w:r>
          </w:p>
        </w:tc>
      </w:tr>
      <w:tr w:rsidR="007E158D" w:rsidRPr="00D86F7B" w14:paraId="6AA2375B" w14:textId="1E352465" w:rsidTr="00DE328D">
        <w:trPr>
          <w:trHeight w:val="257"/>
          <w:jc w:val="center"/>
        </w:trPr>
        <w:tc>
          <w:tcPr>
            <w:tcW w:w="963" w:type="pct"/>
            <w:vMerge/>
            <w:tcBorders>
              <w:bottom w:val="single" w:sz="4" w:space="0" w:color="auto"/>
            </w:tcBorders>
          </w:tcPr>
          <w:p w14:paraId="0FB46A4C" w14:textId="77777777" w:rsidR="00D21338" w:rsidRPr="00D86F7B" w:rsidRDefault="00D21338" w:rsidP="007A67A9">
            <w:pPr>
              <w:jc w:val="both"/>
              <w:rPr>
                <w:sz w:val="18"/>
                <w:szCs w:val="18"/>
              </w:rPr>
            </w:pPr>
          </w:p>
        </w:tc>
        <w:tc>
          <w:tcPr>
            <w:tcW w:w="705" w:type="pct"/>
            <w:vMerge/>
            <w:tcBorders>
              <w:left w:val="nil"/>
              <w:bottom w:val="single" w:sz="8" w:space="0" w:color="000000"/>
            </w:tcBorders>
            <w:vAlign w:val="center"/>
            <w:hideMark/>
          </w:tcPr>
          <w:p w14:paraId="175E8D40"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hideMark/>
          </w:tcPr>
          <w:p w14:paraId="215D871A" w14:textId="77777777" w:rsidR="00D21338" w:rsidRPr="00D86F7B" w:rsidRDefault="00D21338" w:rsidP="007A67A9">
            <w:pPr>
              <w:jc w:val="both"/>
              <w:rPr>
                <w:sz w:val="18"/>
                <w:szCs w:val="18"/>
              </w:rPr>
            </w:pPr>
            <w:r w:rsidRPr="00D86F7B">
              <w:rPr>
                <w:sz w:val="18"/>
                <w:szCs w:val="18"/>
              </w:rPr>
              <w:t>DMSO</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hideMark/>
          </w:tcPr>
          <w:p w14:paraId="1C14A26D"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hideMark/>
          </w:tcPr>
          <w:p w14:paraId="5EA7E8FE"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77C1FD1F" w14:textId="43F0D96D" w:rsidR="00D21338" w:rsidRPr="00D86F7B" w:rsidRDefault="00D21338" w:rsidP="007A67A9">
            <w:pPr>
              <w:jc w:val="center"/>
              <w:rPr>
                <w:sz w:val="18"/>
                <w:szCs w:val="18"/>
              </w:rPr>
            </w:pPr>
            <w:r w:rsidRPr="00D86F7B">
              <w:rPr>
                <w:sz w:val="18"/>
                <w:szCs w:val="18"/>
              </w:rPr>
              <w:t>-</w:t>
            </w:r>
          </w:p>
        </w:tc>
      </w:tr>
      <w:tr w:rsidR="007E158D" w:rsidRPr="00D86F7B" w14:paraId="2E6B5818" w14:textId="68188492" w:rsidTr="00DE328D">
        <w:trPr>
          <w:trHeight w:val="257"/>
          <w:jc w:val="center"/>
        </w:trPr>
        <w:tc>
          <w:tcPr>
            <w:tcW w:w="963" w:type="pct"/>
            <w:vMerge w:val="restart"/>
            <w:tcBorders>
              <w:top w:val="single" w:sz="4" w:space="0" w:color="auto"/>
              <w:bottom w:val="single" w:sz="4" w:space="0" w:color="auto"/>
            </w:tcBorders>
            <w:vAlign w:val="center"/>
          </w:tcPr>
          <w:p w14:paraId="6C328B27" w14:textId="1D37D3EF" w:rsidR="00D21338" w:rsidRPr="00D86F7B" w:rsidRDefault="00D21338" w:rsidP="007A67A9">
            <w:pPr>
              <w:jc w:val="center"/>
              <w:rPr>
                <w:i/>
                <w:sz w:val="18"/>
                <w:szCs w:val="18"/>
              </w:rPr>
            </w:pPr>
            <w:r w:rsidRPr="00D86F7B">
              <w:rPr>
                <w:i/>
                <w:sz w:val="18"/>
                <w:szCs w:val="18"/>
              </w:rPr>
              <w:t xml:space="preserve">B. </w:t>
            </w:r>
            <w:r w:rsidR="007A67A9" w:rsidRPr="00D86F7B">
              <w:rPr>
                <w:i/>
                <w:sz w:val="18"/>
                <w:szCs w:val="18"/>
              </w:rPr>
              <w:t>subtilis</w:t>
            </w:r>
          </w:p>
        </w:tc>
        <w:tc>
          <w:tcPr>
            <w:tcW w:w="705" w:type="pct"/>
            <w:vMerge w:val="restart"/>
            <w:tcBorders>
              <w:top w:val="single" w:sz="8" w:space="0" w:color="000000"/>
              <w:left w:val="nil"/>
            </w:tcBorders>
            <w:vAlign w:val="center"/>
          </w:tcPr>
          <w:p w14:paraId="6A1142FD" w14:textId="77777777" w:rsidR="00D21338" w:rsidRPr="00D86F7B" w:rsidRDefault="00D21338" w:rsidP="007A67A9">
            <w:pPr>
              <w:jc w:val="center"/>
              <w:rPr>
                <w:sz w:val="18"/>
                <w:szCs w:val="18"/>
              </w:rPr>
            </w:pPr>
            <w:r w:rsidRPr="00D86F7B">
              <w:rPr>
                <w:sz w:val="18"/>
                <w:szCs w:val="18"/>
              </w:rPr>
              <w:t>C</w:t>
            </w: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3343CC70"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(9)</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4B06A713"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59445B31"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0FA2CE0D" w14:textId="70EC794D" w:rsidR="00D21338" w:rsidRPr="00D86F7B" w:rsidRDefault="00D21338" w:rsidP="007A67A9">
            <w:pPr>
              <w:jc w:val="center"/>
              <w:rPr>
                <w:sz w:val="18"/>
                <w:szCs w:val="18"/>
              </w:rPr>
            </w:pPr>
            <w:r w:rsidRPr="00D86F7B">
              <w:rPr>
                <w:sz w:val="18"/>
                <w:szCs w:val="18"/>
              </w:rPr>
              <w:t>0.85</w:t>
            </w:r>
          </w:p>
        </w:tc>
      </w:tr>
      <w:tr w:rsidR="007E158D" w:rsidRPr="00D86F7B" w14:paraId="1A64889C" w14:textId="73C7899C" w:rsidTr="00DE328D">
        <w:trPr>
          <w:trHeight w:val="257"/>
          <w:jc w:val="center"/>
        </w:trPr>
        <w:tc>
          <w:tcPr>
            <w:tcW w:w="963" w:type="pct"/>
            <w:vMerge/>
            <w:tcBorders>
              <w:bottom w:val="single" w:sz="4" w:space="0" w:color="auto"/>
            </w:tcBorders>
          </w:tcPr>
          <w:p w14:paraId="671F5CC5" w14:textId="77777777" w:rsidR="00D21338" w:rsidRPr="00D86F7B" w:rsidRDefault="00D21338" w:rsidP="007A67A9">
            <w:pPr>
              <w:jc w:val="both"/>
              <w:rPr>
                <w:sz w:val="18"/>
                <w:szCs w:val="18"/>
              </w:rPr>
            </w:pPr>
          </w:p>
        </w:tc>
        <w:tc>
          <w:tcPr>
            <w:tcW w:w="705" w:type="pct"/>
            <w:vMerge/>
            <w:tcBorders>
              <w:left w:val="nil"/>
            </w:tcBorders>
            <w:vAlign w:val="center"/>
          </w:tcPr>
          <w:p w14:paraId="3936D96B"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083FAE46"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(10)</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0E0D6316"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329F0A8D"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48F70B0D" w14:textId="23F7C187" w:rsidR="00D21338" w:rsidRPr="00D86F7B" w:rsidRDefault="00D21338" w:rsidP="007A67A9">
            <w:pPr>
              <w:jc w:val="center"/>
              <w:rPr>
                <w:sz w:val="18"/>
                <w:szCs w:val="18"/>
              </w:rPr>
            </w:pPr>
            <w:r w:rsidRPr="00D86F7B">
              <w:rPr>
                <w:sz w:val="18"/>
                <w:szCs w:val="18"/>
              </w:rPr>
              <w:t>1.81</w:t>
            </w:r>
          </w:p>
        </w:tc>
      </w:tr>
      <w:tr w:rsidR="007E158D" w:rsidRPr="00D86F7B" w14:paraId="177274A5" w14:textId="486FC26C" w:rsidTr="00DE328D">
        <w:trPr>
          <w:trHeight w:val="257"/>
          <w:jc w:val="center"/>
        </w:trPr>
        <w:tc>
          <w:tcPr>
            <w:tcW w:w="963" w:type="pct"/>
            <w:vMerge/>
            <w:tcBorders>
              <w:bottom w:val="single" w:sz="4" w:space="0" w:color="auto"/>
            </w:tcBorders>
          </w:tcPr>
          <w:p w14:paraId="1DD983CB" w14:textId="77777777" w:rsidR="00D21338" w:rsidRPr="00D86F7B" w:rsidRDefault="00D21338" w:rsidP="007A67A9">
            <w:pPr>
              <w:jc w:val="both"/>
              <w:rPr>
                <w:sz w:val="18"/>
                <w:szCs w:val="18"/>
              </w:rPr>
            </w:pPr>
          </w:p>
        </w:tc>
        <w:tc>
          <w:tcPr>
            <w:tcW w:w="705" w:type="pct"/>
            <w:vMerge/>
            <w:tcBorders>
              <w:left w:val="nil"/>
            </w:tcBorders>
            <w:vAlign w:val="center"/>
          </w:tcPr>
          <w:p w14:paraId="3CA1C249"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24A7458F"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(11)</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40244D06"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4BABC35C"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028274C4" w14:textId="255D7D21" w:rsidR="00D21338" w:rsidRPr="00D86F7B" w:rsidRDefault="00D21338" w:rsidP="007A67A9">
            <w:pPr>
              <w:jc w:val="center"/>
              <w:rPr>
                <w:sz w:val="18"/>
                <w:szCs w:val="18"/>
              </w:rPr>
            </w:pPr>
            <w:r w:rsidRPr="00D86F7B">
              <w:rPr>
                <w:sz w:val="18"/>
                <w:szCs w:val="18"/>
              </w:rPr>
              <w:t>0.01</w:t>
            </w:r>
          </w:p>
        </w:tc>
      </w:tr>
      <w:tr w:rsidR="007E158D" w:rsidRPr="00D86F7B" w14:paraId="41588718" w14:textId="61C63A46" w:rsidTr="00DE328D">
        <w:trPr>
          <w:trHeight w:val="257"/>
          <w:jc w:val="center"/>
        </w:trPr>
        <w:tc>
          <w:tcPr>
            <w:tcW w:w="963" w:type="pct"/>
            <w:vMerge/>
            <w:tcBorders>
              <w:bottom w:val="single" w:sz="4" w:space="0" w:color="auto"/>
            </w:tcBorders>
          </w:tcPr>
          <w:p w14:paraId="1CF197B7" w14:textId="77777777" w:rsidR="00D21338" w:rsidRPr="00D86F7B" w:rsidRDefault="00D21338" w:rsidP="007A67A9">
            <w:pPr>
              <w:jc w:val="both"/>
              <w:rPr>
                <w:sz w:val="18"/>
                <w:szCs w:val="18"/>
              </w:rPr>
            </w:pPr>
          </w:p>
        </w:tc>
        <w:tc>
          <w:tcPr>
            <w:tcW w:w="705" w:type="pct"/>
            <w:vMerge/>
            <w:tcBorders>
              <w:left w:val="nil"/>
            </w:tcBorders>
            <w:vAlign w:val="center"/>
          </w:tcPr>
          <w:p w14:paraId="7B55FCAD"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2CCB77B4" w14:textId="77777777" w:rsidR="00D21338" w:rsidRPr="00D86F7B" w:rsidRDefault="00D21338" w:rsidP="007A67A9">
            <w:pPr>
              <w:jc w:val="both"/>
              <w:rPr>
                <w:sz w:val="18"/>
                <w:szCs w:val="18"/>
              </w:rPr>
            </w:pPr>
            <w:r w:rsidRPr="00D86F7B">
              <w:rPr>
                <w:sz w:val="18"/>
                <w:szCs w:val="18"/>
              </w:rPr>
              <w:t xml:space="preserve">Compound </w:t>
            </w:r>
            <w:r w:rsidRPr="00D86F7B">
              <w:rPr>
                <w:b/>
                <w:sz w:val="18"/>
                <w:szCs w:val="18"/>
              </w:rPr>
              <w:t>(12)</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14BBFBCD"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0AB79EEC"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0CB67CAE" w14:textId="4D210273" w:rsidR="00D21338" w:rsidRPr="00D86F7B" w:rsidRDefault="00D21338" w:rsidP="007A67A9">
            <w:pPr>
              <w:jc w:val="center"/>
              <w:rPr>
                <w:sz w:val="18"/>
                <w:szCs w:val="18"/>
              </w:rPr>
            </w:pPr>
            <w:r w:rsidRPr="00D86F7B">
              <w:rPr>
                <w:sz w:val="18"/>
                <w:szCs w:val="18"/>
              </w:rPr>
              <w:t>1.29</w:t>
            </w:r>
          </w:p>
        </w:tc>
      </w:tr>
      <w:tr w:rsidR="007E158D" w:rsidRPr="00D86F7B" w14:paraId="55DBFD77" w14:textId="4FD9E33F" w:rsidTr="00DE328D">
        <w:trPr>
          <w:trHeight w:val="257"/>
          <w:jc w:val="center"/>
        </w:trPr>
        <w:tc>
          <w:tcPr>
            <w:tcW w:w="963" w:type="pct"/>
            <w:vMerge/>
            <w:tcBorders>
              <w:bottom w:val="single" w:sz="4" w:space="0" w:color="auto"/>
            </w:tcBorders>
          </w:tcPr>
          <w:p w14:paraId="7C4388DE" w14:textId="77777777" w:rsidR="00D21338" w:rsidRPr="00D86F7B" w:rsidRDefault="00D21338" w:rsidP="007A67A9">
            <w:pPr>
              <w:jc w:val="both"/>
              <w:rPr>
                <w:sz w:val="18"/>
                <w:szCs w:val="18"/>
              </w:rPr>
            </w:pPr>
          </w:p>
        </w:tc>
        <w:tc>
          <w:tcPr>
            <w:tcW w:w="705" w:type="pct"/>
            <w:vMerge/>
            <w:tcBorders>
              <w:left w:val="nil"/>
            </w:tcBorders>
            <w:vAlign w:val="center"/>
          </w:tcPr>
          <w:p w14:paraId="45E6B518"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3EBE2AB7" w14:textId="77777777" w:rsidR="00D21338" w:rsidRPr="00D86F7B" w:rsidRDefault="00D21338" w:rsidP="007A67A9">
            <w:pPr>
              <w:jc w:val="both"/>
              <w:rPr>
                <w:sz w:val="18"/>
                <w:szCs w:val="18"/>
              </w:rPr>
            </w:pPr>
            <w:r w:rsidRPr="00D86F7B">
              <w:rPr>
                <w:sz w:val="18"/>
                <w:szCs w:val="18"/>
              </w:rPr>
              <w:t>Chloramphenicol</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207995E2" w14:textId="77777777" w:rsidR="00D21338" w:rsidRPr="00D86F7B" w:rsidRDefault="00D21338" w:rsidP="007A67A9">
            <w:pPr>
              <w:jc w:val="right"/>
              <w:rPr>
                <w:sz w:val="18"/>
                <w:szCs w:val="18"/>
              </w:rPr>
            </w:pPr>
            <w:r w:rsidRPr="00D86F7B">
              <w:rPr>
                <w:sz w:val="18"/>
                <w:szCs w:val="18"/>
              </w:rPr>
              <w:t>21.5</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7377CC0D"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tcPr>
          <w:p w14:paraId="74EFBF07" w14:textId="48353C07" w:rsidR="00D21338" w:rsidRPr="00D86F7B" w:rsidRDefault="00D21338" w:rsidP="007A67A9">
            <w:pPr>
              <w:jc w:val="center"/>
              <w:rPr>
                <w:sz w:val="18"/>
                <w:szCs w:val="18"/>
              </w:rPr>
            </w:pPr>
            <w:r w:rsidRPr="00D86F7B">
              <w:rPr>
                <w:sz w:val="18"/>
                <w:szCs w:val="18"/>
              </w:rPr>
              <w:t>3.26</w:t>
            </w:r>
          </w:p>
        </w:tc>
      </w:tr>
      <w:tr w:rsidR="007E158D" w:rsidRPr="00D86F7B" w14:paraId="09144FA0" w14:textId="2C8052E6" w:rsidTr="00DE328D">
        <w:trPr>
          <w:trHeight w:val="257"/>
          <w:jc w:val="center"/>
        </w:trPr>
        <w:tc>
          <w:tcPr>
            <w:tcW w:w="963" w:type="pct"/>
            <w:vMerge/>
            <w:tcBorders>
              <w:bottom w:val="single" w:sz="4" w:space="0" w:color="auto"/>
            </w:tcBorders>
          </w:tcPr>
          <w:p w14:paraId="7397AA0D" w14:textId="77777777" w:rsidR="00D21338" w:rsidRPr="00D86F7B" w:rsidRDefault="00D21338" w:rsidP="007A67A9">
            <w:pPr>
              <w:jc w:val="both"/>
              <w:rPr>
                <w:sz w:val="18"/>
                <w:szCs w:val="18"/>
              </w:rPr>
            </w:pPr>
          </w:p>
        </w:tc>
        <w:tc>
          <w:tcPr>
            <w:tcW w:w="705" w:type="pct"/>
            <w:vMerge/>
            <w:tcBorders>
              <w:left w:val="nil"/>
              <w:bottom w:val="single" w:sz="8" w:space="0" w:color="000000"/>
            </w:tcBorders>
            <w:vAlign w:val="center"/>
          </w:tcPr>
          <w:p w14:paraId="1C639D2D"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349182EB" w14:textId="77777777" w:rsidR="00D21338" w:rsidRPr="00D86F7B" w:rsidRDefault="00D21338" w:rsidP="007A67A9">
            <w:pPr>
              <w:jc w:val="both"/>
              <w:rPr>
                <w:sz w:val="18"/>
                <w:szCs w:val="18"/>
              </w:rPr>
            </w:pPr>
            <w:r w:rsidRPr="00D86F7B">
              <w:rPr>
                <w:sz w:val="18"/>
                <w:szCs w:val="18"/>
              </w:rPr>
              <w:t>DMSO</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4D58345B"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4BDD6FBC"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tcPr>
          <w:p w14:paraId="51F91600" w14:textId="3D4CBCB9" w:rsidR="00D21338" w:rsidRPr="00D86F7B" w:rsidRDefault="00D21338" w:rsidP="007A67A9">
            <w:pPr>
              <w:jc w:val="center"/>
              <w:rPr>
                <w:sz w:val="18"/>
                <w:szCs w:val="18"/>
              </w:rPr>
            </w:pPr>
            <w:r w:rsidRPr="00D86F7B">
              <w:rPr>
                <w:sz w:val="18"/>
                <w:szCs w:val="18"/>
              </w:rPr>
              <w:t>-</w:t>
            </w:r>
          </w:p>
        </w:tc>
      </w:tr>
      <w:tr w:rsidR="007E158D" w:rsidRPr="00D86F7B" w14:paraId="5E75D8FA" w14:textId="5BCDCCAC" w:rsidTr="00DE328D">
        <w:trPr>
          <w:trHeight w:val="257"/>
          <w:jc w:val="center"/>
        </w:trPr>
        <w:tc>
          <w:tcPr>
            <w:tcW w:w="963" w:type="pct"/>
            <w:vMerge/>
            <w:tcBorders>
              <w:bottom w:val="single" w:sz="4" w:space="0" w:color="auto"/>
            </w:tcBorders>
          </w:tcPr>
          <w:p w14:paraId="606A3FB9" w14:textId="77777777" w:rsidR="00D21338" w:rsidRPr="00D86F7B" w:rsidRDefault="00D21338" w:rsidP="007A67A9">
            <w:pPr>
              <w:jc w:val="both"/>
              <w:rPr>
                <w:sz w:val="18"/>
                <w:szCs w:val="18"/>
              </w:rPr>
            </w:pPr>
          </w:p>
        </w:tc>
        <w:tc>
          <w:tcPr>
            <w:tcW w:w="705" w:type="pct"/>
            <w:vMerge w:val="restart"/>
            <w:tcBorders>
              <w:left w:val="nil"/>
            </w:tcBorders>
            <w:vAlign w:val="center"/>
          </w:tcPr>
          <w:p w14:paraId="671B8C13" w14:textId="6ECBF963" w:rsidR="00D21338" w:rsidRPr="00D86F7B" w:rsidRDefault="00D21338" w:rsidP="007A67A9">
            <w:pPr>
              <w:jc w:val="center"/>
              <w:rPr>
                <w:sz w:val="18"/>
                <w:szCs w:val="18"/>
              </w:rPr>
            </w:pPr>
            <w:r w:rsidRPr="00D86F7B">
              <w:rPr>
                <w:sz w:val="18"/>
                <w:szCs w:val="18"/>
              </w:rPr>
              <w:t>D</w:t>
            </w: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26D99603" w14:textId="5D90AFA5" w:rsidR="00D21338" w:rsidRPr="00D86F7B" w:rsidRDefault="00D21338" w:rsidP="007A67A9">
            <w:pPr>
              <w:jc w:val="both"/>
              <w:rPr>
                <w:sz w:val="18"/>
                <w:szCs w:val="18"/>
              </w:rPr>
            </w:pPr>
            <w:r w:rsidRPr="00D86F7B">
              <w:rPr>
                <w:sz w:val="18"/>
                <w:szCs w:val="18"/>
              </w:rPr>
              <w:t xml:space="preserve">Compound </w:t>
            </w:r>
            <w:r w:rsidRPr="00D86F7B">
              <w:rPr>
                <w:b/>
                <w:sz w:val="18"/>
                <w:szCs w:val="18"/>
              </w:rPr>
              <w:t>(1)</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045CB428"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73780572"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vAlign w:val="center"/>
          </w:tcPr>
          <w:p w14:paraId="0131D80D" w14:textId="3798DF51" w:rsidR="00D21338" w:rsidRPr="00D86F7B" w:rsidRDefault="00D21338" w:rsidP="007A67A9">
            <w:pPr>
              <w:jc w:val="center"/>
              <w:rPr>
                <w:sz w:val="18"/>
                <w:szCs w:val="18"/>
              </w:rPr>
            </w:pPr>
            <w:r w:rsidRPr="00D86F7B">
              <w:rPr>
                <w:sz w:val="18"/>
                <w:szCs w:val="18"/>
              </w:rPr>
              <w:t>-0.35</w:t>
            </w:r>
          </w:p>
        </w:tc>
      </w:tr>
      <w:tr w:rsidR="007E158D" w:rsidRPr="00D86F7B" w14:paraId="3072948C" w14:textId="703A1DF9" w:rsidTr="00DE328D">
        <w:trPr>
          <w:trHeight w:val="257"/>
          <w:jc w:val="center"/>
        </w:trPr>
        <w:tc>
          <w:tcPr>
            <w:tcW w:w="963" w:type="pct"/>
            <w:vMerge/>
            <w:tcBorders>
              <w:bottom w:val="single" w:sz="4" w:space="0" w:color="auto"/>
            </w:tcBorders>
          </w:tcPr>
          <w:p w14:paraId="6A11E4AE" w14:textId="77777777" w:rsidR="00D21338" w:rsidRPr="00D86F7B" w:rsidRDefault="00D21338" w:rsidP="007A67A9">
            <w:pPr>
              <w:jc w:val="both"/>
              <w:rPr>
                <w:sz w:val="18"/>
                <w:szCs w:val="18"/>
              </w:rPr>
            </w:pPr>
          </w:p>
        </w:tc>
        <w:tc>
          <w:tcPr>
            <w:tcW w:w="705" w:type="pct"/>
            <w:vMerge/>
            <w:tcBorders>
              <w:left w:val="nil"/>
            </w:tcBorders>
            <w:vAlign w:val="center"/>
          </w:tcPr>
          <w:p w14:paraId="4B7EDCB3"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5CE591AC" w14:textId="39328F60" w:rsidR="00D21338" w:rsidRPr="00D86F7B" w:rsidRDefault="00D21338" w:rsidP="007A67A9">
            <w:pPr>
              <w:jc w:val="both"/>
              <w:rPr>
                <w:sz w:val="18"/>
                <w:szCs w:val="18"/>
              </w:rPr>
            </w:pPr>
            <w:r w:rsidRPr="00D86F7B">
              <w:rPr>
                <w:sz w:val="18"/>
                <w:szCs w:val="18"/>
              </w:rPr>
              <w:t xml:space="preserve">Compound </w:t>
            </w:r>
            <w:r w:rsidRPr="00D86F7B">
              <w:rPr>
                <w:b/>
                <w:sz w:val="18"/>
                <w:szCs w:val="18"/>
              </w:rPr>
              <w:t>(13)</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6E125ABC" w14:textId="3F9B5D8D" w:rsidR="00D21338" w:rsidRPr="00D86F7B" w:rsidRDefault="00D21338" w:rsidP="007A67A9">
            <w:pPr>
              <w:jc w:val="right"/>
              <w:rPr>
                <w:sz w:val="18"/>
                <w:szCs w:val="18"/>
              </w:rPr>
            </w:pPr>
            <w:r w:rsidRPr="00D86F7B">
              <w:rPr>
                <w:sz w:val="18"/>
                <w:szCs w:val="18"/>
              </w:rPr>
              <w:t>4</w:t>
            </w:r>
            <w:r w:rsidR="007E158D" w:rsidRPr="00D86F7B">
              <w:rPr>
                <w:sz w:val="18"/>
                <w:szCs w:val="18"/>
              </w:rPr>
              <w:t>.0</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512FC3AD" w14:textId="0D280780" w:rsidR="00D21338" w:rsidRPr="00D86F7B" w:rsidRDefault="00D21338" w:rsidP="007A67A9">
            <w:pPr>
              <w:jc w:val="center"/>
              <w:rPr>
                <w:sz w:val="18"/>
                <w:szCs w:val="18"/>
              </w:rPr>
            </w:pPr>
            <w:r w:rsidRPr="00D86F7B">
              <w:rPr>
                <w:sz w:val="18"/>
                <w:szCs w:val="18"/>
              </w:rPr>
              <w:t>Moderate</w:t>
            </w:r>
          </w:p>
        </w:tc>
        <w:tc>
          <w:tcPr>
            <w:tcW w:w="671" w:type="pct"/>
            <w:tcBorders>
              <w:top w:val="single" w:sz="8" w:space="0" w:color="000000"/>
              <w:left w:val="nil"/>
              <w:bottom w:val="single" w:sz="8" w:space="0" w:color="000000"/>
            </w:tcBorders>
            <w:vAlign w:val="center"/>
          </w:tcPr>
          <w:p w14:paraId="009CBC98" w14:textId="48273A35" w:rsidR="00D21338" w:rsidRPr="00D86F7B" w:rsidRDefault="00D21338" w:rsidP="007A67A9">
            <w:pPr>
              <w:jc w:val="center"/>
              <w:rPr>
                <w:sz w:val="18"/>
                <w:szCs w:val="18"/>
              </w:rPr>
            </w:pPr>
            <w:r w:rsidRPr="00D86F7B">
              <w:rPr>
                <w:sz w:val="18"/>
                <w:szCs w:val="18"/>
              </w:rPr>
              <w:t>3.48</w:t>
            </w:r>
          </w:p>
        </w:tc>
      </w:tr>
      <w:tr w:rsidR="007E158D" w:rsidRPr="00D86F7B" w14:paraId="0BB2BB77" w14:textId="17FBB7DD" w:rsidTr="00DE328D">
        <w:trPr>
          <w:trHeight w:val="257"/>
          <w:jc w:val="center"/>
        </w:trPr>
        <w:tc>
          <w:tcPr>
            <w:tcW w:w="963" w:type="pct"/>
            <w:vMerge/>
            <w:tcBorders>
              <w:bottom w:val="single" w:sz="4" w:space="0" w:color="auto"/>
            </w:tcBorders>
          </w:tcPr>
          <w:p w14:paraId="36B98A63" w14:textId="77777777" w:rsidR="00D21338" w:rsidRPr="00D86F7B" w:rsidRDefault="00D21338" w:rsidP="007A67A9">
            <w:pPr>
              <w:jc w:val="both"/>
              <w:rPr>
                <w:sz w:val="18"/>
                <w:szCs w:val="18"/>
              </w:rPr>
            </w:pPr>
          </w:p>
        </w:tc>
        <w:tc>
          <w:tcPr>
            <w:tcW w:w="705" w:type="pct"/>
            <w:vMerge/>
            <w:tcBorders>
              <w:left w:val="nil"/>
            </w:tcBorders>
            <w:vAlign w:val="center"/>
          </w:tcPr>
          <w:p w14:paraId="06FED567"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794D974C" w14:textId="2FA1D74E" w:rsidR="00D21338" w:rsidRPr="00D86F7B" w:rsidRDefault="00D21338" w:rsidP="007A67A9">
            <w:pPr>
              <w:jc w:val="both"/>
              <w:rPr>
                <w:sz w:val="18"/>
                <w:szCs w:val="18"/>
              </w:rPr>
            </w:pPr>
            <w:r w:rsidRPr="00D86F7B">
              <w:rPr>
                <w:sz w:val="18"/>
                <w:szCs w:val="18"/>
              </w:rPr>
              <w:t xml:space="preserve">Compound </w:t>
            </w:r>
            <w:r w:rsidRPr="00D86F7B">
              <w:rPr>
                <w:b/>
                <w:sz w:val="18"/>
                <w:szCs w:val="18"/>
              </w:rPr>
              <w:t>(14)</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30B2385E" w14:textId="6717CAC0" w:rsidR="00D21338" w:rsidRPr="00D86F7B" w:rsidRDefault="00D21338" w:rsidP="007A67A9">
            <w:pPr>
              <w:jc w:val="right"/>
              <w:rPr>
                <w:sz w:val="18"/>
                <w:szCs w:val="18"/>
              </w:rPr>
            </w:pPr>
            <w:r w:rsidRPr="00D86F7B">
              <w:rPr>
                <w:sz w:val="18"/>
                <w:szCs w:val="18"/>
              </w:rPr>
              <w:t>3</w:t>
            </w:r>
            <w:r w:rsidR="007E158D" w:rsidRPr="00D86F7B">
              <w:rPr>
                <w:sz w:val="18"/>
                <w:szCs w:val="18"/>
              </w:rPr>
              <w:t>.0</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40294E6E" w14:textId="5108D83B" w:rsidR="00D21338" w:rsidRPr="00D86F7B" w:rsidRDefault="00D21338" w:rsidP="007A67A9">
            <w:pPr>
              <w:jc w:val="center"/>
              <w:rPr>
                <w:sz w:val="18"/>
                <w:szCs w:val="18"/>
              </w:rPr>
            </w:pPr>
            <w:r w:rsidRPr="00D86F7B">
              <w:rPr>
                <w:sz w:val="18"/>
                <w:szCs w:val="18"/>
              </w:rPr>
              <w:t>Low</w:t>
            </w:r>
          </w:p>
        </w:tc>
        <w:tc>
          <w:tcPr>
            <w:tcW w:w="671" w:type="pct"/>
            <w:tcBorders>
              <w:top w:val="single" w:sz="8" w:space="0" w:color="000000"/>
              <w:left w:val="nil"/>
              <w:bottom w:val="single" w:sz="8" w:space="0" w:color="000000"/>
            </w:tcBorders>
            <w:vAlign w:val="center"/>
          </w:tcPr>
          <w:p w14:paraId="2EC945F2" w14:textId="6CCBA3E6" w:rsidR="00D21338" w:rsidRPr="00D86F7B" w:rsidRDefault="00D21338" w:rsidP="007A67A9">
            <w:pPr>
              <w:jc w:val="center"/>
              <w:rPr>
                <w:sz w:val="18"/>
                <w:szCs w:val="18"/>
              </w:rPr>
            </w:pPr>
            <w:r w:rsidRPr="00D86F7B">
              <w:rPr>
                <w:sz w:val="18"/>
                <w:szCs w:val="18"/>
              </w:rPr>
              <w:t>2.77</w:t>
            </w:r>
          </w:p>
        </w:tc>
      </w:tr>
      <w:tr w:rsidR="007E158D" w:rsidRPr="00D86F7B" w14:paraId="154E3F8D" w14:textId="7A8D1DC7" w:rsidTr="00DE328D">
        <w:trPr>
          <w:trHeight w:val="257"/>
          <w:jc w:val="center"/>
        </w:trPr>
        <w:tc>
          <w:tcPr>
            <w:tcW w:w="963" w:type="pct"/>
            <w:vMerge/>
            <w:tcBorders>
              <w:bottom w:val="single" w:sz="4" w:space="0" w:color="auto"/>
            </w:tcBorders>
          </w:tcPr>
          <w:p w14:paraId="62CE6E1D" w14:textId="77777777" w:rsidR="00D21338" w:rsidRPr="00D86F7B" w:rsidRDefault="00D21338" w:rsidP="007A67A9">
            <w:pPr>
              <w:jc w:val="both"/>
              <w:rPr>
                <w:sz w:val="18"/>
                <w:szCs w:val="18"/>
              </w:rPr>
            </w:pPr>
          </w:p>
        </w:tc>
        <w:tc>
          <w:tcPr>
            <w:tcW w:w="705" w:type="pct"/>
            <w:vMerge/>
            <w:tcBorders>
              <w:left w:val="nil"/>
            </w:tcBorders>
            <w:vAlign w:val="center"/>
          </w:tcPr>
          <w:p w14:paraId="24633CFB"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0E2738FC" w14:textId="77777777" w:rsidR="00D21338" w:rsidRPr="00D86F7B" w:rsidRDefault="00D21338" w:rsidP="007A67A9">
            <w:pPr>
              <w:jc w:val="both"/>
              <w:rPr>
                <w:sz w:val="18"/>
                <w:szCs w:val="18"/>
              </w:rPr>
            </w:pPr>
            <w:r w:rsidRPr="00D86F7B">
              <w:rPr>
                <w:sz w:val="18"/>
                <w:szCs w:val="18"/>
              </w:rPr>
              <w:t>Chloramphenicol</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11C1E02F" w14:textId="77777777" w:rsidR="00D21338" w:rsidRPr="00D86F7B" w:rsidRDefault="00D21338" w:rsidP="007A67A9">
            <w:pPr>
              <w:jc w:val="right"/>
              <w:rPr>
                <w:sz w:val="18"/>
                <w:szCs w:val="18"/>
              </w:rPr>
            </w:pPr>
            <w:r w:rsidRPr="00D86F7B">
              <w:rPr>
                <w:sz w:val="18"/>
                <w:szCs w:val="18"/>
              </w:rPr>
              <w:t>20.5</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55C22D3C" w14:textId="77777777" w:rsidR="00D21338" w:rsidRPr="00D86F7B" w:rsidRDefault="00D21338" w:rsidP="007A67A9">
            <w:pPr>
              <w:jc w:val="center"/>
              <w:rPr>
                <w:sz w:val="18"/>
                <w:szCs w:val="18"/>
              </w:rPr>
            </w:pPr>
            <w:r w:rsidRPr="00D86F7B">
              <w:rPr>
                <w:sz w:val="18"/>
                <w:szCs w:val="18"/>
              </w:rPr>
              <w:t>Strong</w:t>
            </w:r>
          </w:p>
        </w:tc>
        <w:tc>
          <w:tcPr>
            <w:tcW w:w="671" w:type="pct"/>
            <w:tcBorders>
              <w:top w:val="single" w:sz="8" w:space="0" w:color="000000"/>
              <w:left w:val="nil"/>
              <w:bottom w:val="single" w:sz="8" w:space="0" w:color="000000"/>
            </w:tcBorders>
            <w:vAlign w:val="center"/>
          </w:tcPr>
          <w:p w14:paraId="12BC6115" w14:textId="653C174C" w:rsidR="00D21338" w:rsidRPr="00D86F7B" w:rsidRDefault="00D21338" w:rsidP="007A67A9">
            <w:pPr>
              <w:jc w:val="center"/>
              <w:rPr>
                <w:sz w:val="18"/>
                <w:szCs w:val="18"/>
              </w:rPr>
            </w:pPr>
            <w:r w:rsidRPr="00D86F7B">
              <w:rPr>
                <w:sz w:val="18"/>
                <w:szCs w:val="18"/>
              </w:rPr>
              <w:t>3.26</w:t>
            </w:r>
          </w:p>
        </w:tc>
      </w:tr>
      <w:tr w:rsidR="007E158D" w:rsidRPr="00D86F7B" w14:paraId="0C1100CB" w14:textId="5FE50F36" w:rsidTr="00DE328D">
        <w:trPr>
          <w:trHeight w:val="257"/>
          <w:jc w:val="center"/>
        </w:trPr>
        <w:tc>
          <w:tcPr>
            <w:tcW w:w="963" w:type="pct"/>
            <w:vMerge/>
            <w:tcBorders>
              <w:bottom w:val="single" w:sz="4" w:space="0" w:color="auto"/>
            </w:tcBorders>
          </w:tcPr>
          <w:p w14:paraId="75E8B526" w14:textId="77777777" w:rsidR="00D21338" w:rsidRPr="00D86F7B" w:rsidRDefault="00D21338" w:rsidP="007A67A9">
            <w:pPr>
              <w:jc w:val="both"/>
              <w:rPr>
                <w:sz w:val="18"/>
                <w:szCs w:val="18"/>
              </w:rPr>
            </w:pPr>
          </w:p>
        </w:tc>
        <w:tc>
          <w:tcPr>
            <w:tcW w:w="705" w:type="pct"/>
            <w:vMerge/>
            <w:tcBorders>
              <w:left w:val="nil"/>
              <w:bottom w:val="single" w:sz="8" w:space="0" w:color="000000"/>
            </w:tcBorders>
            <w:vAlign w:val="center"/>
          </w:tcPr>
          <w:p w14:paraId="7B7A6418" w14:textId="77777777" w:rsidR="00D21338" w:rsidRPr="00D86F7B" w:rsidRDefault="00D21338" w:rsidP="007A67A9">
            <w:pPr>
              <w:jc w:val="both"/>
              <w:rPr>
                <w:sz w:val="18"/>
                <w:szCs w:val="18"/>
              </w:rPr>
            </w:pPr>
          </w:p>
        </w:tc>
        <w:tc>
          <w:tcPr>
            <w:tcW w:w="1200" w:type="pct"/>
            <w:tcBorders>
              <w:top w:val="single" w:sz="8" w:space="0" w:color="000000"/>
              <w:bottom w:val="single" w:sz="8" w:space="0" w:color="000000"/>
            </w:tcBorders>
            <w:tcMar>
              <w:top w:w="15" w:type="dxa"/>
              <w:left w:w="15" w:type="dxa"/>
              <w:bottom w:w="0" w:type="dxa"/>
              <w:right w:w="15" w:type="dxa"/>
            </w:tcMar>
            <w:vAlign w:val="center"/>
          </w:tcPr>
          <w:p w14:paraId="215EDF23" w14:textId="77777777" w:rsidR="00D21338" w:rsidRPr="00D86F7B" w:rsidRDefault="00D21338" w:rsidP="007A67A9">
            <w:pPr>
              <w:jc w:val="both"/>
              <w:rPr>
                <w:sz w:val="18"/>
                <w:szCs w:val="18"/>
              </w:rPr>
            </w:pPr>
            <w:r w:rsidRPr="00D86F7B">
              <w:rPr>
                <w:sz w:val="18"/>
                <w:szCs w:val="18"/>
              </w:rPr>
              <w:t>DMSO</w:t>
            </w:r>
          </w:p>
        </w:tc>
        <w:tc>
          <w:tcPr>
            <w:tcW w:w="789" w:type="pct"/>
            <w:tcBorders>
              <w:top w:val="single" w:sz="8" w:space="0" w:color="000000"/>
              <w:left w:val="nil"/>
              <w:bottom w:val="single" w:sz="8" w:space="0" w:color="000000"/>
            </w:tcBorders>
            <w:tcMar>
              <w:top w:w="15" w:type="dxa"/>
              <w:left w:w="15" w:type="dxa"/>
              <w:bottom w:w="0" w:type="dxa"/>
              <w:right w:w="15" w:type="dxa"/>
            </w:tcMar>
            <w:vAlign w:val="center"/>
          </w:tcPr>
          <w:p w14:paraId="4FA30347" w14:textId="77777777" w:rsidR="00D21338" w:rsidRPr="00D86F7B" w:rsidRDefault="00D21338" w:rsidP="007A67A9">
            <w:pPr>
              <w:jc w:val="right"/>
              <w:rPr>
                <w:sz w:val="18"/>
                <w:szCs w:val="18"/>
              </w:rPr>
            </w:pPr>
            <w:r w:rsidRPr="00D86F7B">
              <w:rPr>
                <w:sz w:val="18"/>
                <w:szCs w:val="18"/>
              </w:rPr>
              <w:t>-</w:t>
            </w:r>
          </w:p>
        </w:tc>
        <w:tc>
          <w:tcPr>
            <w:tcW w:w="672" w:type="pct"/>
            <w:tcBorders>
              <w:top w:val="single" w:sz="8" w:space="0" w:color="000000"/>
              <w:bottom w:val="single" w:sz="8" w:space="0" w:color="000000"/>
            </w:tcBorders>
            <w:tcMar>
              <w:top w:w="15" w:type="dxa"/>
              <w:left w:w="15" w:type="dxa"/>
              <w:bottom w:w="0" w:type="dxa"/>
              <w:right w:w="15" w:type="dxa"/>
            </w:tcMar>
            <w:vAlign w:val="center"/>
          </w:tcPr>
          <w:p w14:paraId="3BC19229" w14:textId="77777777" w:rsidR="00D21338" w:rsidRPr="00D86F7B" w:rsidRDefault="00D21338" w:rsidP="007A67A9">
            <w:pPr>
              <w:jc w:val="center"/>
              <w:rPr>
                <w:sz w:val="18"/>
                <w:szCs w:val="18"/>
              </w:rPr>
            </w:pPr>
            <w:r w:rsidRPr="00D86F7B">
              <w:rPr>
                <w:sz w:val="18"/>
                <w:szCs w:val="18"/>
              </w:rPr>
              <w:t>-</w:t>
            </w:r>
          </w:p>
        </w:tc>
        <w:tc>
          <w:tcPr>
            <w:tcW w:w="671" w:type="pct"/>
            <w:tcBorders>
              <w:top w:val="single" w:sz="8" w:space="0" w:color="000000"/>
              <w:left w:val="nil"/>
              <w:bottom w:val="single" w:sz="8" w:space="0" w:color="000000"/>
            </w:tcBorders>
            <w:vAlign w:val="center"/>
          </w:tcPr>
          <w:p w14:paraId="71856760" w14:textId="59F2837F" w:rsidR="00D21338" w:rsidRPr="00D86F7B" w:rsidRDefault="00D21338" w:rsidP="007A67A9">
            <w:pPr>
              <w:jc w:val="center"/>
              <w:rPr>
                <w:sz w:val="18"/>
                <w:szCs w:val="18"/>
              </w:rPr>
            </w:pPr>
            <w:r w:rsidRPr="00D86F7B">
              <w:rPr>
                <w:sz w:val="18"/>
                <w:szCs w:val="18"/>
              </w:rPr>
              <w:t>-</w:t>
            </w:r>
          </w:p>
        </w:tc>
      </w:tr>
    </w:tbl>
    <w:p w14:paraId="1B0BD6F9" w14:textId="252AD88E" w:rsidR="00925398" w:rsidRPr="00D86F7B" w:rsidRDefault="00925398" w:rsidP="00925398">
      <w:pPr>
        <w:tabs>
          <w:tab w:val="left" w:pos="2581"/>
        </w:tabs>
        <w:jc w:val="both"/>
        <w:rPr>
          <w:sz w:val="20"/>
        </w:rPr>
      </w:pPr>
      <w:r w:rsidRPr="00D86F7B">
        <w:rPr>
          <w:sz w:val="20"/>
        </w:rPr>
        <w:t>*</w:t>
      </w:r>
      <w:r w:rsidRPr="00D86F7B">
        <w:rPr>
          <w:sz w:val="16"/>
          <w:szCs w:val="16"/>
        </w:rPr>
        <w:t>Log P was obtained from ADME website</w:t>
      </w:r>
    </w:p>
    <w:p w14:paraId="032B20FD" w14:textId="3F5FBF9F" w:rsidR="000D0DB0" w:rsidRPr="00D86F7B" w:rsidRDefault="000D0DB0" w:rsidP="00925398">
      <w:pPr>
        <w:tabs>
          <w:tab w:val="left" w:pos="2581"/>
        </w:tabs>
        <w:rPr>
          <w:sz w:val="12"/>
        </w:rPr>
      </w:pPr>
    </w:p>
    <w:p w14:paraId="57471C5D" w14:textId="77777777" w:rsidR="0059446D" w:rsidRPr="00D86F7B" w:rsidRDefault="0059446D" w:rsidP="00925398">
      <w:pPr>
        <w:tabs>
          <w:tab w:val="left" w:pos="2581"/>
        </w:tabs>
        <w:rPr>
          <w:sz w:val="12"/>
        </w:rPr>
        <w:sectPr w:rsidR="0059446D" w:rsidRPr="00D86F7B" w:rsidSect="003B1792">
          <w:pgSz w:w="12240" w:h="15840"/>
          <w:pgMar w:top="1360" w:right="1321" w:bottom="1636" w:left="1338" w:header="720" w:footer="720" w:gutter="0"/>
          <w:cols w:space="720"/>
        </w:sectPr>
      </w:pPr>
    </w:p>
    <w:p w14:paraId="542D6E70" w14:textId="096E03B3" w:rsidR="00701CD5" w:rsidRPr="00D86F7B" w:rsidRDefault="007D4E56" w:rsidP="00D86F7B">
      <w:pPr>
        <w:widowControl/>
        <w:autoSpaceDE/>
        <w:autoSpaceDN/>
        <w:ind w:firstLine="284"/>
        <w:jc w:val="both"/>
        <w:rPr>
          <w:sz w:val="20"/>
        </w:rPr>
      </w:pPr>
      <w:r w:rsidRPr="00D86F7B">
        <w:rPr>
          <w:sz w:val="20"/>
          <w:szCs w:val="24"/>
        </w:rPr>
        <w:lastRenderedPageBreak/>
        <w:t xml:space="preserve">As a comparison, aztreonam and polymyxin B are antibiotics that exhibit strong inhibitory activity against </w:t>
      </w:r>
      <w:r w:rsidR="00701CD5" w:rsidRPr="00D86F7B">
        <w:rPr>
          <w:sz w:val="20"/>
          <w:szCs w:val="24"/>
        </w:rPr>
        <w:t>G</w:t>
      </w:r>
      <w:r w:rsidRPr="00D86F7B">
        <w:rPr>
          <w:sz w:val="20"/>
          <w:szCs w:val="24"/>
        </w:rPr>
        <w:t xml:space="preserve">ram-negative bacteria, while gentamicin primarily targets </w:t>
      </w:r>
      <w:r w:rsidR="00701CD5" w:rsidRPr="00D86F7B">
        <w:rPr>
          <w:sz w:val="20"/>
          <w:szCs w:val="24"/>
        </w:rPr>
        <w:t>G</w:t>
      </w:r>
      <w:r w:rsidRPr="00D86F7B">
        <w:rPr>
          <w:sz w:val="20"/>
          <w:szCs w:val="24"/>
        </w:rPr>
        <w:t>ram-negative bacteria. The existing –NH group in the samples, which also contain this functional group in their structure, is likely to interact favorably with a target receptor. The –NH group can arrange itself into a positive charge, allowing it to interact effectively with lipopolysaccharide, which forms the first layer of the gr</w:t>
      </w:r>
      <w:r w:rsidR="008612B1" w:rsidRPr="00D86F7B">
        <w:rPr>
          <w:sz w:val="20"/>
          <w:szCs w:val="24"/>
        </w:rPr>
        <w:t xml:space="preserve">am-negative bacteria cell wall </w:t>
      </w:r>
      <w:r w:rsidR="00AA503E" w:rsidRPr="00D86F7B">
        <w:rPr>
          <w:sz w:val="20"/>
          <w:szCs w:val="24"/>
        </w:rPr>
        <w:t>[</w:t>
      </w:r>
      <w:r w:rsidR="008612B1" w:rsidRPr="00D86F7B">
        <w:rPr>
          <w:sz w:val="20"/>
          <w:szCs w:val="24"/>
        </w:rPr>
        <w:t>23-25</w:t>
      </w:r>
      <w:r w:rsidR="00AA503E" w:rsidRPr="00D86F7B">
        <w:rPr>
          <w:sz w:val="20"/>
          <w:szCs w:val="24"/>
        </w:rPr>
        <w:t>]</w:t>
      </w:r>
      <w:r w:rsidR="008612B1" w:rsidRPr="00D86F7B">
        <w:rPr>
          <w:sz w:val="20"/>
          <w:szCs w:val="24"/>
        </w:rPr>
        <w:t xml:space="preserve">. As can be seen in </w:t>
      </w:r>
      <w:r w:rsidR="008612B1" w:rsidRPr="00D86F7B">
        <w:rPr>
          <w:b/>
          <w:sz w:val="20"/>
          <w:szCs w:val="24"/>
        </w:rPr>
        <w:t>Fig. 4</w:t>
      </w:r>
      <w:r w:rsidRPr="00D86F7B">
        <w:rPr>
          <w:sz w:val="20"/>
          <w:szCs w:val="24"/>
        </w:rPr>
        <w:t xml:space="preserve">, </w:t>
      </w:r>
      <w:r w:rsidR="00DE328D" w:rsidRPr="00D86F7B">
        <w:rPr>
          <w:sz w:val="20"/>
          <w:szCs w:val="24"/>
        </w:rPr>
        <w:t>Gram-negative bacteria</w:t>
      </w:r>
      <w:r w:rsidR="0014696A" w:rsidRPr="00D86F7B">
        <w:rPr>
          <w:sz w:val="20"/>
          <w:szCs w:val="24"/>
        </w:rPr>
        <w:t xml:space="preserve"> have </w:t>
      </w:r>
      <w:r w:rsidR="00DE328D" w:rsidRPr="00D86F7B">
        <w:rPr>
          <w:sz w:val="20"/>
          <w:szCs w:val="24"/>
        </w:rPr>
        <w:t>a thinner</w:t>
      </w:r>
      <w:r w:rsidR="0014696A" w:rsidRPr="00D86F7B">
        <w:rPr>
          <w:sz w:val="20"/>
          <w:szCs w:val="24"/>
        </w:rPr>
        <w:t xml:space="preserve"> layer of peptidoglycan (2-7 nm)</w:t>
      </w:r>
      <w:r w:rsidRPr="00D86F7B">
        <w:rPr>
          <w:sz w:val="20"/>
          <w:szCs w:val="24"/>
        </w:rPr>
        <w:t xml:space="preserve"> </w:t>
      </w:r>
      <w:r w:rsidR="0014696A" w:rsidRPr="00D86F7B">
        <w:rPr>
          <w:sz w:val="20"/>
          <w:szCs w:val="24"/>
        </w:rPr>
        <w:t>than</w:t>
      </w:r>
      <w:r w:rsidRPr="00D86F7B">
        <w:rPr>
          <w:sz w:val="20"/>
          <w:szCs w:val="24"/>
        </w:rPr>
        <w:t xml:space="preserve"> </w:t>
      </w:r>
      <w:r w:rsidR="00DE328D" w:rsidRPr="00D86F7B">
        <w:rPr>
          <w:sz w:val="20"/>
          <w:szCs w:val="24"/>
        </w:rPr>
        <w:t>Gram-positive bacteria</w:t>
      </w:r>
      <w:r w:rsidR="0014696A" w:rsidRPr="00D86F7B">
        <w:rPr>
          <w:sz w:val="20"/>
          <w:szCs w:val="24"/>
        </w:rPr>
        <w:t xml:space="preserve"> (20-80 nm) in</w:t>
      </w:r>
      <w:r w:rsidR="00522A3D" w:rsidRPr="00D86F7B">
        <w:rPr>
          <w:sz w:val="20"/>
          <w:szCs w:val="24"/>
        </w:rPr>
        <w:t xml:space="preserve"> cell walls </w:t>
      </w:r>
      <w:r w:rsidR="00AA503E" w:rsidRPr="00D86F7B">
        <w:rPr>
          <w:sz w:val="20"/>
          <w:szCs w:val="24"/>
        </w:rPr>
        <w:t>[</w:t>
      </w:r>
      <w:r w:rsidR="00522A3D" w:rsidRPr="00D86F7B">
        <w:rPr>
          <w:sz w:val="20"/>
          <w:szCs w:val="24"/>
        </w:rPr>
        <w:t>26-28</w:t>
      </w:r>
      <w:r w:rsidR="00AA503E" w:rsidRPr="00D86F7B">
        <w:rPr>
          <w:sz w:val="20"/>
          <w:szCs w:val="24"/>
        </w:rPr>
        <w:t>]</w:t>
      </w:r>
      <w:r w:rsidRPr="00D86F7B">
        <w:rPr>
          <w:sz w:val="20"/>
          <w:szCs w:val="24"/>
        </w:rPr>
        <w:t xml:space="preserve">. The first layer of </w:t>
      </w:r>
      <w:r w:rsidR="00701CD5" w:rsidRPr="00D86F7B">
        <w:rPr>
          <w:sz w:val="20"/>
          <w:szCs w:val="24"/>
        </w:rPr>
        <w:t>G</w:t>
      </w:r>
      <w:r w:rsidRPr="00D86F7B">
        <w:rPr>
          <w:sz w:val="20"/>
          <w:szCs w:val="24"/>
        </w:rPr>
        <w:t xml:space="preserve">ram-negative bacteria was lipopolysaccharide (LSA), which has a negative charge characteristic due to the existence of a saccharide group. In addition, </w:t>
      </w:r>
      <w:r w:rsidR="00701CD5" w:rsidRPr="00D86F7B">
        <w:rPr>
          <w:sz w:val="20"/>
          <w:szCs w:val="24"/>
        </w:rPr>
        <w:t>G</w:t>
      </w:r>
      <w:r w:rsidRPr="00D86F7B">
        <w:rPr>
          <w:sz w:val="20"/>
          <w:szCs w:val="24"/>
        </w:rPr>
        <w:t>ram-positive bacteria have lipoteichoic acid (LTA) as the outer layer, along with</w:t>
      </w:r>
      <w:r w:rsidR="006B57E1" w:rsidRPr="00D86F7B">
        <w:rPr>
          <w:sz w:val="20"/>
          <w:szCs w:val="24"/>
        </w:rPr>
        <w:t xml:space="preserve"> a matrix of peptidoglycan. The structure prevents large molecules </w:t>
      </w:r>
      <w:r w:rsidR="00DE328D" w:rsidRPr="00D86F7B">
        <w:rPr>
          <w:sz w:val="20"/>
          <w:szCs w:val="24"/>
        </w:rPr>
        <w:t>from penetrating</w:t>
      </w:r>
      <w:r w:rsidR="006B57E1" w:rsidRPr="00D86F7B">
        <w:rPr>
          <w:sz w:val="20"/>
          <w:szCs w:val="24"/>
        </w:rPr>
        <w:t xml:space="preserve"> into the</w:t>
      </w:r>
      <w:r w:rsidRPr="00D86F7B">
        <w:rPr>
          <w:sz w:val="20"/>
          <w:szCs w:val="24"/>
        </w:rPr>
        <w:t xml:space="preserve"> cells, unlike in </w:t>
      </w:r>
      <w:r w:rsidR="00701CD5" w:rsidRPr="00D86F7B">
        <w:rPr>
          <w:sz w:val="20"/>
          <w:szCs w:val="24"/>
        </w:rPr>
        <w:t>G</w:t>
      </w:r>
      <w:r w:rsidRPr="00D86F7B">
        <w:rPr>
          <w:sz w:val="20"/>
          <w:szCs w:val="24"/>
        </w:rPr>
        <w:t xml:space="preserve">ram-negative bacteria. Consequently, this layer contributes to the positive charge of gram-positive bacteria. LSA was hydrophobic, which means only compounds with a lower log P can penetrate, </w:t>
      </w:r>
      <w:r w:rsidR="000A2B69" w:rsidRPr="00D86F7B">
        <w:rPr>
          <w:sz w:val="20"/>
          <w:szCs w:val="24"/>
        </w:rPr>
        <w:t>since</w:t>
      </w:r>
      <w:r w:rsidRPr="00D86F7B">
        <w:rPr>
          <w:sz w:val="20"/>
          <w:szCs w:val="24"/>
        </w:rPr>
        <w:t xml:space="preserve"> LTA is more hydrophilic, so </w:t>
      </w:r>
      <w:r w:rsidR="00DE328D" w:rsidRPr="00D86F7B">
        <w:rPr>
          <w:sz w:val="20"/>
          <w:szCs w:val="24"/>
        </w:rPr>
        <w:t>it's</w:t>
      </w:r>
      <w:r w:rsidR="00D66070" w:rsidRPr="00D86F7B">
        <w:rPr>
          <w:sz w:val="20"/>
          <w:szCs w:val="24"/>
        </w:rPr>
        <w:t xml:space="preserve"> vice versa</w:t>
      </w:r>
      <w:r w:rsidRPr="00D86F7B">
        <w:rPr>
          <w:sz w:val="20"/>
          <w:szCs w:val="24"/>
        </w:rPr>
        <w:t>.</w:t>
      </w:r>
      <w:r w:rsidR="003A51D4" w:rsidRPr="00D86F7B">
        <w:t xml:space="preserve"> </w:t>
      </w:r>
      <w:r w:rsidRPr="00D86F7B">
        <w:rPr>
          <w:sz w:val="20"/>
          <w:szCs w:val="24"/>
        </w:rPr>
        <w:t xml:space="preserve">Those explained why chloramphenicol was active on both bacteria; chloramphenicol has a log P around </w:t>
      </w:r>
      <w:r w:rsidR="001F452C" w:rsidRPr="00D86F7B">
        <w:rPr>
          <w:sz w:val="20"/>
          <w:szCs w:val="24"/>
        </w:rPr>
        <w:t>2.24</w:t>
      </w:r>
      <w:r w:rsidRPr="00D86F7B">
        <w:rPr>
          <w:sz w:val="20"/>
          <w:szCs w:val="24"/>
        </w:rPr>
        <w:t>, which is categorized as mid-range log P.</w:t>
      </w:r>
      <w:r w:rsidR="003A51D4" w:rsidRPr="00D86F7B">
        <w:rPr>
          <w:sz w:val="20"/>
        </w:rPr>
        <w:t xml:space="preserve"> This aligns with findings from studies on the role of lipophilicity (log P) in bacterial cell penetration, where moderate log P values are often optimal for Gram-negative activity, while higher log P values may be required for Gram-positive bacteria.</w:t>
      </w:r>
    </w:p>
    <w:p w14:paraId="4F7A9C56" w14:textId="77777777" w:rsidR="00DE328D" w:rsidRPr="00D86F7B" w:rsidRDefault="00DE328D" w:rsidP="0059446D">
      <w:pPr>
        <w:widowControl/>
        <w:autoSpaceDE/>
        <w:autoSpaceDN/>
        <w:ind w:firstLine="567"/>
        <w:jc w:val="both"/>
        <w:rPr>
          <w:sz w:val="20"/>
        </w:rPr>
      </w:pPr>
    </w:p>
    <w:p w14:paraId="1DD9772E" w14:textId="6E0965E5" w:rsidR="008D5779" w:rsidRPr="00D86F7B" w:rsidRDefault="008D5779" w:rsidP="00B17C21">
      <w:pPr>
        <w:pStyle w:val="BodyText"/>
        <w:tabs>
          <w:tab w:val="left" w:pos="4962"/>
          <w:tab w:val="left" w:pos="5670"/>
        </w:tabs>
        <w:spacing w:before="9"/>
        <w:jc w:val="center"/>
      </w:pPr>
    </w:p>
    <w:p w14:paraId="4FC1F3B9" w14:textId="3B1C7D9D" w:rsidR="001658AF" w:rsidRPr="00D86F7B" w:rsidRDefault="00EB5F26" w:rsidP="001658AF">
      <w:pPr>
        <w:pStyle w:val="BodyText"/>
        <w:tabs>
          <w:tab w:val="left" w:pos="4962"/>
          <w:tab w:val="left" w:pos="5670"/>
        </w:tabs>
        <w:spacing w:before="9"/>
        <w:jc w:val="center"/>
      </w:pPr>
      <w:r w:rsidRPr="00D86F7B">
        <w:rPr>
          <w:noProof/>
        </w:rPr>
        <w:drawing>
          <wp:inline distT="0" distB="0" distL="0" distR="0" wp14:anchorId="29DC54AD" wp14:editId="05750667">
            <wp:extent cx="1984076" cy="1457858"/>
            <wp:effectExtent l="0" t="0" r="0" b="952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rotWithShape="1">
                    <a:blip r:embed="rId13"/>
                    <a:srcRect l="24640" t="23614" r="23355" b="8423"/>
                    <a:stretch/>
                  </pic:blipFill>
                  <pic:spPr bwMode="auto">
                    <a:xfrm>
                      <a:off x="0" y="0"/>
                      <a:ext cx="2012803" cy="1478966"/>
                    </a:xfrm>
                    <a:prstGeom prst="rect">
                      <a:avLst/>
                    </a:prstGeom>
                    <a:ln>
                      <a:noFill/>
                    </a:ln>
                    <a:extLst>
                      <a:ext uri="{53640926-AAD7-44D8-BBD7-CCE9431645EC}">
                        <a14:shadowObscured xmlns:a14="http://schemas.microsoft.com/office/drawing/2010/main"/>
                      </a:ext>
                    </a:extLst>
                  </pic:spPr>
                </pic:pic>
              </a:graphicData>
            </a:graphic>
          </wp:inline>
        </w:drawing>
      </w:r>
      <w:r w:rsidRPr="00D86F7B">
        <w:t xml:space="preserve">      </w:t>
      </w:r>
      <w:r w:rsidR="001658AF" w:rsidRPr="00D86F7B">
        <w:rPr>
          <w:noProof/>
        </w:rPr>
        <w:drawing>
          <wp:inline distT="0" distB="0" distL="0" distR="0" wp14:anchorId="23A7FE86" wp14:editId="60E4F5B1">
            <wp:extent cx="1630393" cy="1450695"/>
            <wp:effectExtent l="0" t="0" r="825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4" cstate="print">
                      <a:extLst>
                        <a:ext uri="{28A0092B-C50C-407E-A947-70E740481C1C}">
                          <a14:useLocalDpi xmlns:a14="http://schemas.microsoft.com/office/drawing/2010/main" val="0"/>
                        </a:ext>
                      </a:extLst>
                    </a:blip>
                    <a:srcRect l="2902" t="1789" r="4004"/>
                    <a:stretch/>
                  </pic:blipFill>
                  <pic:spPr>
                    <a:xfrm>
                      <a:off x="0" y="0"/>
                      <a:ext cx="1653874" cy="1471588"/>
                    </a:xfrm>
                    <a:prstGeom prst="rect">
                      <a:avLst/>
                    </a:prstGeom>
                  </pic:spPr>
                </pic:pic>
              </a:graphicData>
            </a:graphic>
          </wp:inline>
        </w:drawing>
      </w:r>
      <w:r w:rsidRPr="00D86F7B">
        <w:rPr>
          <w:noProof/>
          <w:sz w:val="22"/>
          <w:szCs w:val="22"/>
        </w:rPr>
        <w:t xml:space="preserve"> </w:t>
      </w:r>
      <w:r w:rsidRPr="00D86F7B">
        <w:t xml:space="preserve">      </w:t>
      </w:r>
      <w:r w:rsidRPr="00D86F7B">
        <w:rPr>
          <w:noProof/>
        </w:rPr>
        <w:drawing>
          <wp:inline distT="0" distB="0" distL="0" distR="0" wp14:anchorId="201695F0" wp14:editId="59646279">
            <wp:extent cx="1889185" cy="1427283"/>
            <wp:effectExtent l="0" t="0" r="0" b="1905"/>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rotWithShape="1">
                    <a:blip r:embed="rId15"/>
                    <a:srcRect l="11749" t="25513" r="45349" b="16838"/>
                    <a:stretch/>
                  </pic:blipFill>
                  <pic:spPr>
                    <a:xfrm>
                      <a:off x="0" y="0"/>
                      <a:ext cx="1903955" cy="1438441"/>
                    </a:xfrm>
                    <a:prstGeom prst="rect">
                      <a:avLst/>
                    </a:prstGeom>
                  </pic:spPr>
                </pic:pic>
              </a:graphicData>
            </a:graphic>
          </wp:inline>
        </w:drawing>
      </w:r>
    </w:p>
    <w:p w14:paraId="0F2E5BC6" w14:textId="43A03C86" w:rsidR="001658AF" w:rsidRPr="00D86F7B" w:rsidRDefault="004A4256" w:rsidP="001658AF">
      <w:pPr>
        <w:pStyle w:val="BodyText"/>
        <w:tabs>
          <w:tab w:val="left" w:pos="4962"/>
          <w:tab w:val="left" w:pos="5670"/>
        </w:tabs>
        <w:spacing w:before="9"/>
        <w:jc w:val="center"/>
        <w:rPr>
          <w:sz w:val="18"/>
        </w:rPr>
      </w:pPr>
      <w:r w:rsidRPr="00D86F7B">
        <w:rPr>
          <w:b/>
          <w:sz w:val="18"/>
        </w:rPr>
        <w:t>FIGURE</w:t>
      </w:r>
      <w:r w:rsidR="008612B1" w:rsidRPr="00D86F7B">
        <w:rPr>
          <w:b/>
          <w:sz w:val="18"/>
        </w:rPr>
        <w:t xml:space="preserve"> 4</w:t>
      </w:r>
      <w:r w:rsidR="001658AF" w:rsidRPr="00D86F7B">
        <w:rPr>
          <w:sz w:val="18"/>
        </w:rPr>
        <w:t xml:space="preserve">. Comparison of Gram-negative </w:t>
      </w:r>
      <w:r w:rsidR="00DE328D" w:rsidRPr="00D86F7B">
        <w:rPr>
          <w:sz w:val="18"/>
        </w:rPr>
        <w:t>b</w:t>
      </w:r>
      <w:r w:rsidR="001658AF" w:rsidRPr="00D86F7B">
        <w:rPr>
          <w:sz w:val="18"/>
        </w:rPr>
        <w:t xml:space="preserve">acteria and Gram-positive </w:t>
      </w:r>
      <w:r w:rsidR="00DE328D" w:rsidRPr="00D86F7B">
        <w:rPr>
          <w:sz w:val="18"/>
        </w:rPr>
        <w:t>b</w:t>
      </w:r>
      <w:r w:rsidR="001658AF" w:rsidRPr="00D86F7B">
        <w:rPr>
          <w:sz w:val="18"/>
        </w:rPr>
        <w:t xml:space="preserve">acteria </w:t>
      </w:r>
      <w:r w:rsidR="00DE328D" w:rsidRPr="00D86F7B">
        <w:rPr>
          <w:sz w:val="18"/>
        </w:rPr>
        <w:t>c</w:t>
      </w:r>
      <w:r w:rsidR="001658AF" w:rsidRPr="00D86F7B">
        <w:rPr>
          <w:sz w:val="18"/>
        </w:rPr>
        <w:t xml:space="preserve">ell </w:t>
      </w:r>
      <w:r w:rsidR="00DE328D" w:rsidRPr="00D86F7B">
        <w:rPr>
          <w:sz w:val="18"/>
        </w:rPr>
        <w:t>walls</w:t>
      </w:r>
    </w:p>
    <w:p w14:paraId="7FDD9DE7" w14:textId="0086C097" w:rsidR="005B7B76" w:rsidRPr="00D86F7B" w:rsidRDefault="005B7B76" w:rsidP="001658AF">
      <w:pPr>
        <w:pStyle w:val="BodyText"/>
        <w:tabs>
          <w:tab w:val="left" w:pos="4962"/>
          <w:tab w:val="left" w:pos="5670"/>
        </w:tabs>
        <w:spacing w:before="9"/>
        <w:jc w:val="center"/>
        <w:rPr>
          <w:sz w:val="18"/>
        </w:rPr>
      </w:pPr>
    </w:p>
    <w:p w14:paraId="10B8C39B" w14:textId="101A9DDD" w:rsidR="0071536B" w:rsidRPr="00D86F7B" w:rsidRDefault="0071536B" w:rsidP="00D86F7B">
      <w:pPr>
        <w:pStyle w:val="NormalWeb"/>
        <w:spacing w:before="0" w:beforeAutospacing="0" w:after="0" w:afterAutospacing="0"/>
        <w:ind w:firstLine="284"/>
        <w:jc w:val="both"/>
        <w:rPr>
          <w:sz w:val="20"/>
          <w:szCs w:val="20"/>
        </w:rPr>
      </w:pPr>
      <w:r w:rsidRPr="00D86F7B">
        <w:rPr>
          <w:sz w:val="20"/>
          <w:szCs w:val="20"/>
        </w:rPr>
        <w:t xml:space="preserve">Structure Activity and Relationship (SAR) </w:t>
      </w:r>
      <w:r w:rsidR="00522A3D" w:rsidRPr="00D86F7B">
        <w:rPr>
          <w:sz w:val="20"/>
          <w:szCs w:val="20"/>
        </w:rPr>
        <w:t xml:space="preserve">according to </w:t>
      </w:r>
      <w:r w:rsidR="00522A3D" w:rsidRPr="00D86F7B">
        <w:rPr>
          <w:b/>
          <w:sz w:val="20"/>
          <w:szCs w:val="20"/>
        </w:rPr>
        <w:t>Fig. 5</w:t>
      </w:r>
      <w:r w:rsidR="00522A3D" w:rsidRPr="00D86F7B">
        <w:rPr>
          <w:sz w:val="20"/>
          <w:szCs w:val="20"/>
        </w:rPr>
        <w:t xml:space="preserve"> </w:t>
      </w:r>
      <w:r w:rsidRPr="00D86F7B">
        <w:rPr>
          <w:sz w:val="20"/>
          <w:szCs w:val="20"/>
        </w:rPr>
        <w:t xml:space="preserve">indicates that compounds with a nitro (-NO₂) group and halogen (-Cl and -Br) group have potent antibacterial effects. Compound </w:t>
      </w:r>
      <w:r w:rsidRPr="00D86F7B">
        <w:rPr>
          <w:rStyle w:val="Strong"/>
          <w:sz w:val="20"/>
          <w:szCs w:val="20"/>
        </w:rPr>
        <w:t>(10)</w:t>
      </w:r>
      <w:r w:rsidRPr="00D86F7B">
        <w:rPr>
          <w:sz w:val="20"/>
          <w:szCs w:val="20"/>
        </w:rPr>
        <w:t xml:space="preserve"> didn’t show antibacterial activity due to lack of solubility, so it crystallized on agar. Compound </w:t>
      </w:r>
      <w:r w:rsidRPr="00D86F7B">
        <w:rPr>
          <w:rStyle w:val="Strong"/>
          <w:sz w:val="20"/>
          <w:szCs w:val="20"/>
        </w:rPr>
        <w:t>(13)</w:t>
      </w:r>
      <w:r w:rsidRPr="00D86F7B">
        <w:rPr>
          <w:sz w:val="20"/>
          <w:szCs w:val="20"/>
        </w:rPr>
        <w:t xml:space="preserve"> was active on both bacteria due to its halogen group on the </w:t>
      </w:r>
      <w:proofErr w:type="spellStart"/>
      <w:r w:rsidRPr="00D86F7B">
        <w:rPr>
          <w:sz w:val="20"/>
          <w:szCs w:val="20"/>
        </w:rPr>
        <w:t>furoyl</w:t>
      </w:r>
      <w:proofErr w:type="spellEnd"/>
      <w:r w:rsidRPr="00D86F7B">
        <w:rPr>
          <w:sz w:val="20"/>
          <w:szCs w:val="20"/>
        </w:rPr>
        <w:t xml:space="preserve"> and phenyl structures. T</w:t>
      </w:r>
      <w:r w:rsidR="006B57E1" w:rsidRPr="00D86F7B">
        <w:rPr>
          <w:sz w:val="20"/>
          <w:szCs w:val="20"/>
        </w:rPr>
        <w:t>he t</w:t>
      </w:r>
      <w:r w:rsidRPr="00D86F7B">
        <w:rPr>
          <w:sz w:val="20"/>
          <w:szCs w:val="20"/>
        </w:rPr>
        <w:t xml:space="preserve">ransformation of hydrazide into </w:t>
      </w:r>
      <w:r w:rsidR="00D86F7B" w:rsidRPr="00D86F7B">
        <w:rPr>
          <w:sz w:val="20"/>
          <w:szCs w:val="20"/>
        </w:rPr>
        <w:t>thiosemicarbazone</w:t>
      </w:r>
      <w:r w:rsidRPr="00D86F7B">
        <w:rPr>
          <w:sz w:val="20"/>
          <w:szCs w:val="20"/>
        </w:rPr>
        <w:t xml:space="preserve"> can increase the log P; otherwise, antibacterial activity </w:t>
      </w:r>
      <w:r w:rsidR="00DE328D" w:rsidRPr="00D86F7B">
        <w:rPr>
          <w:sz w:val="20"/>
          <w:szCs w:val="20"/>
        </w:rPr>
        <w:t>is</w:t>
      </w:r>
      <w:r w:rsidRPr="00D86F7B">
        <w:rPr>
          <w:sz w:val="20"/>
          <w:szCs w:val="20"/>
        </w:rPr>
        <w:t xml:space="preserve"> enhanced. Compounds </w:t>
      </w:r>
      <w:r w:rsidRPr="00D86F7B">
        <w:rPr>
          <w:rStyle w:val="Strong"/>
          <w:sz w:val="20"/>
          <w:szCs w:val="20"/>
        </w:rPr>
        <w:t>(1)</w:t>
      </w:r>
      <w:r w:rsidRPr="00D86F7B">
        <w:rPr>
          <w:sz w:val="20"/>
          <w:szCs w:val="20"/>
        </w:rPr>
        <w:t xml:space="preserve">, </w:t>
      </w:r>
      <w:r w:rsidRPr="00D86F7B">
        <w:rPr>
          <w:rStyle w:val="Strong"/>
          <w:sz w:val="20"/>
          <w:szCs w:val="20"/>
        </w:rPr>
        <w:t>(13)</w:t>
      </w:r>
      <w:r w:rsidRPr="00D86F7B">
        <w:rPr>
          <w:sz w:val="20"/>
          <w:szCs w:val="20"/>
        </w:rPr>
        <w:t xml:space="preserve">, and </w:t>
      </w:r>
      <w:r w:rsidRPr="00D86F7B">
        <w:rPr>
          <w:rStyle w:val="Strong"/>
          <w:sz w:val="20"/>
          <w:szCs w:val="20"/>
        </w:rPr>
        <w:t xml:space="preserve">(14) </w:t>
      </w:r>
      <w:r w:rsidRPr="00D86F7B">
        <w:rPr>
          <w:sz w:val="20"/>
          <w:szCs w:val="20"/>
        </w:rPr>
        <w:t xml:space="preserve">were primarily targeted at gram-negative bacteria, while in other experiments, they showed antitubercular activity. </w:t>
      </w:r>
      <w:r w:rsidRPr="00D86F7B">
        <w:rPr>
          <w:rStyle w:val="Emphasis"/>
          <w:sz w:val="20"/>
          <w:szCs w:val="20"/>
        </w:rPr>
        <w:t>M. tuberculosis</w:t>
      </w:r>
      <w:r w:rsidRPr="00D86F7B">
        <w:rPr>
          <w:sz w:val="20"/>
          <w:szCs w:val="20"/>
        </w:rPr>
        <w:t xml:space="preserve"> as an object of antitubercular </w:t>
      </w:r>
      <w:r w:rsidR="00F1598E" w:rsidRPr="00D86F7B">
        <w:rPr>
          <w:sz w:val="20"/>
          <w:szCs w:val="20"/>
        </w:rPr>
        <w:t>study was G</w:t>
      </w:r>
      <w:r w:rsidRPr="00D86F7B">
        <w:rPr>
          <w:sz w:val="20"/>
          <w:szCs w:val="20"/>
        </w:rPr>
        <w:t>ram-positive bacteria, so its antibacterial activity doesn’t have any correlatio</w:t>
      </w:r>
      <w:r w:rsidR="00522A3D" w:rsidRPr="00D86F7B">
        <w:rPr>
          <w:sz w:val="20"/>
          <w:szCs w:val="20"/>
        </w:rPr>
        <w:t xml:space="preserve">n with antitubercular activity </w:t>
      </w:r>
      <w:r w:rsidR="00AA503E" w:rsidRPr="00D86F7B">
        <w:rPr>
          <w:sz w:val="20"/>
          <w:szCs w:val="20"/>
        </w:rPr>
        <w:t>[</w:t>
      </w:r>
      <w:r w:rsidR="00522A3D" w:rsidRPr="00D86F7B">
        <w:rPr>
          <w:sz w:val="20"/>
          <w:szCs w:val="20"/>
        </w:rPr>
        <w:t>29</w:t>
      </w:r>
      <w:r w:rsidR="00AA503E" w:rsidRPr="00D86F7B">
        <w:rPr>
          <w:sz w:val="20"/>
          <w:szCs w:val="20"/>
        </w:rPr>
        <w:t>]</w:t>
      </w:r>
      <w:r w:rsidRPr="00D86F7B">
        <w:rPr>
          <w:sz w:val="20"/>
          <w:szCs w:val="20"/>
        </w:rPr>
        <w:t xml:space="preserve">. This discrepancy may arise from the unique cell wall structure of </w:t>
      </w:r>
      <w:r w:rsidRPr="00D86F7B">
        <w:rPr>
          <w:rStyle w:val="Emphasis"/>
          <w:sz w:val="20"/>
          <w:szCs w:val="20"/>
        </w:rPr>
        <w:t>M. tuberculosis</w:t>
      </w:r>
      <w:r w:rsidRPr="00D86F7B">
        <w:rPr>
          <w:sz w:val="20"/>
          <w:szCs w:val="20"/>
        </w:rPr>
        <w:t xml:space="preserve">, </w:t>
      </w:r>
      <w:r w:rsidR="00522A3D" w:rsidRPr="00D86F7B">
        <w:rPr>
          <w:sz w:val="20"/>
          <w:szCs w:val="20"/>
        </w:rPr>
        <w:t>which contains mycolic acids and</w:t>
      </w:r>
      <w:r w:rsidRPr="00D86F7B">
        <w:rPr>
          <w:sz w:val="20"/>
          <w:szCs w:val="20"/>
        </w:rPr>
        <w:t xml:space="preserve"> arabinogalactan, differing significantly from typical Gram-positive bacteria. The lipophilic character of the compounds, as indicated by their log P value</w:t>
      </w:r>
      <w:r w:rsidR="006B57E1" w:rsidRPr="00D86F7B">
        <w:rPr>
          <w:sz w:val="20"/>
          <w:szCs w:val="20"/>
        </w:rPr>
        <w:t xml:space="preserve">s (3.48 and 2.77, respectively). </w:t>
      </w:r>
      <w:r w:rsidR="00DE328D" w:rsidRPr="00D86F7B">
        <w:rPr>
          <w:sz w:val="20"/>
          <w:szCs w:val="20"/>
        </w:rPr>
        <w:t>It</w:t>
      </w:r>
      <w:r w:rsidRPr="00D86F7B">
        <w:rPr>
          <w:sz w:val="20"/>
          <w:szCs w:val="20"/>
        </w:rPr>
        <w:t xml:space="preserve"> </w:t>
      </w:r>
      <w:r w:rsidR="006B57E1" w:rsidRPr="00D86F7B">
        <w:rPr>
          <w:sz w:val="20"/>
          <w:szCs w:val="20"/>
        </w:rPr>
        <w:t>caused</w:t>
      </w:r>
      <w:r w:rsidRPr="00D86F7B">
        <w:rPr>
          <w:sz w:val="20"/>
          <w:szCs w:val="20"/>
        </w:rPr>
        <w:t xml:space="preserve"> penetration through the lipid-rich mycobacterial cell wall, a critical factor for antitubercular activity. Further studies could explore modifications to enhance specificity for mycobacterial targets.</w:t>
      </w:r>
    </w:p>
    <w:p w14:paraId="155DC45F" w14:textId="77777777" w:rsidR="00DE328D" w:rsidRPr="00D86F7B" w:rsidRDefault="00DE328D" w:rsidP="00AA503E">
      <w:pPr>
        <w:pStyle w:val="BodyText"/>
        <w:tabs>
          <w:tab w:val="left" w:pos="4962"/>
          <w:tab w:val="left" w:pos="5670"/>
        </w:tabs>
        <w:spacing w:before="9"/>
        <w:jc w:val="center"/>
        <w:rPr>
          <w:b/>
          <w:sz w:val="18"/>
        </w:rPr>
      </w:pPr>
    </w:p>
    <w:p w14:paraId="4E8F7F89" w14:textId="50E8FDCF" w:rsidR="00AA503E" w:rsidRPr="00D86F7B" w:rsidRDefault="00AA503E" w:rsidP="00AA503E">
      <w:pPr>
        <w:pStyle w:val="BodyText"/>
        <w:tabs>
          <w:tab w:val="left" w:pos="4962"/>
          <w:tab w:val="left" w:pos="5670"/>
        </w:tabs>
        <w:spacing w:before="9"/>
        <w:jc w:val="center"/>
        <w:rPr>
          <w:sz w:val="18"/>
        </w:rPr>
      </w:pPr>
      <w:r w:rsidRPr="00D86F7B">
        <w:rPr>
          <w:b/>
          <w:sz w:val="18"/>
        </w:rPr>
        <w:t>TABLE 2</w:t>
      </w:r>
      <w:r w:rsidRPr="00D86F7B">
        <w:rPr>
          <w:sz w:val="18"/>
        </w:rPr>
        <w:t xml:space="preserve">. Antioxidant </w:t>
      </w:r>
      <w:r w:rsidR="00DE328D" w:rsidRPr="00D86F7B">
        <w:rPr>
          <w:sz w:val="18"/>
        </w:rPr>
        <w:t>a</w:t>
      </w:r>
      <w:r w:rsidRPr="00D86F7B">
        <w:rPr>
          <w:sz w:val="18"/>
        </w:rPr>
        <w:t>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72"/>
        <w:gridCol w:w="1614"/>
        <w:gridCol w:w="1619"/>
        <w:gridCol w:w="1843"/>
        <w:gridCol w:w="1676"/>
      </w:tblGrid>
      <w:tr w:rsidR="00AA503E" w:rsidRPr="00D86F7B" w14:paraId="5E4AF4BF" w14:textId="77777777" w:rsidTr="00DE328D">
        <w:trPr>
          <w:trHeight w:val="275"/>
          <w:jc w:val="center"/>
        </w:trPr>
        <w:tc>
          <w:tcPr>
            <w:tcW w:w="2272" w:type="dxa"/>
            <w:vMerge w:val="restart"/>
            <w:tcBorders>
              <w:left w:val="nil"/>
              <w:right w:val="nil"/>
            </w:tcBorders>
            <w:vAlign w:val="center"/>
            <w:hideMark/>
          </w:tcPr>
          <w:p w14:paraId="7023B954" w14:textId="77777777" w:rsidR="00AA503E" w:rsidRPr="00D86F7B" w:rsidRDefault="00AA503E" w:rsidP="00AA503E">
            <w:pPr>
              <w:pStyle w:val="BodyText"/>
              <w:tabs>
                <w:tab w:val="left" w:pos="4962"/>
                <w:tab w:val="left" w:pos="5670"/>
              </w:tabs>
              <w:jc w:val="center"/>
              <w:rPr>
                <w:sz w:val="18"/>
              </w:rPr>
            </w:pPr>
            <w:r w:rsidRPr="00D86F7B">
              <w:rPr>
                <w:b/>
                <w:bCs/>
                <w:sz w:val="18"/>
              </w:rPr>
              <w:t>Sample</w:t>
            </w:r>
            <w:r w:rsidRPr="00D86F7B">
              <w:rPr>
                <w:sz w:val="18"/>
              </w:rPr>
              <w:t xml:space="preserve"> </w:t>
            </w:r>
          </w:p>
          <w:p w14:paraId="4A54AF23" w14:textId="6A739B8F" w:rsidR="00AA503E" w:rsidRPr="00D86F7B" w:rsidRDefault="00AA503E" w:rsidP="00AA503E">
            <w:pPr>
              <w:pStyle w:val="BodyText"/>
              <w:tabs>
                <w:tab w:val="left" w:pos="4962"/>
                <w:tab w:val="left" w:pos="5670"/>
              </w:tabs>
              <w:jc w:val="center"/>
              <w:rPr>
                <w:sz w:val="18"/>
              </w:rPr>
            </w:pPr>
            <w:r w:rsidRPr="00D86F7B">
              <w:rPr>
                <w:b/>
                <w:bCs/>
                <w:sz w:val="18"/>
              </w:rPr>
              <w:t xml:space="preserve">(1000 </w:t>
            </w:r>
            <w:r w:rsidRPr="00D86F7B">
              <w:rPr>
                <w:rFonts w:ascii="Symbol" w:hAnsi="Symbol"/>
                <w:b/>
                <w:bCs/>
                <w:sz w:val="18"/>
              </w:rPr>
              <w:t></w:t>
            </w:r>
            <w:r w:rsidRPr="00D86F7B">
              <w:rPr>
                <w:b/>
                <w:bCs/>
                <w:sz w:val="18"/>
              </w:rPr>
              <w:t>g/mL)</w:t>
            </w:r>
          </w:p>
        </w:tc>
        <w:tc>
          <w:tcPr>
            <w:tcW w:w="5076" w:type="dxa"/>
            <w:gridSpan w:val="3"/>
            <w:tcBorders>
              <w:left w:val="nil"/>
              <w:right w:val="nil"/>
            </w:tcBorders>
            <w:vAlign w:val="center"/>
            <w:hideMark/>
          </w:tcPr>
          <w:p w14:paraId="2DCFB6F2" w14:textId="77777777" w:rsidR="00AA503E" w:rsidRPr="00D86F7B" w:rsidRDefault="00AA503E" w:rsidP="00AA503E">
            <w:pPr>
              <w:pStyle w:val="BodyText"/>
              <w:tabs>
                <w:tab w:val="left" w:pos="4962"/>
                <w:tab w:val="left" w:pos="5670"/>
              </w:tabs>
              <w:jc w:val="center"/>
              <w:rPr>
                <w:sz w:val="18"/>
              </w:rPr>
            </w:pPr>
            <w:r w:rsidRPr="00D86F7B">
              <w:rPr>
                <w:b/>
                <w:bCs/>
                <w:sz w:val="18"/>
              </w:rPr>
              <w:t>%RSA</w:t>
            </w:r>
          </w:p>
        </w:tc>
        <w:tc>
          <w:tcPr>
            <w:tcW w:w="1676" w:type="dxa"/>
            <w:vMerge w:val="restart"/>
            <w:tcBorders>
              <w:left w:val="nil"/>
              <w:right w:val="nil"/>
            </w:tcBorders>
            <w:vAlign w:val="center"/>
            <w:hideMark/>
          </w:tcPr>
          <w:p w14:paraId="14AA249A" w14:textId="77777777" w:rsidR="00AA503E" w:rsidRPr="00D86F7B" w:rsidRDefault="00AA503E" w:rsidP="00AA503E">
            <w:pPr>
              <w:pStyle w:val="BodyText"/>
              <w:tabs>
                <w:tab w:val="left" w:pos="4962"/>
                <w:tab w:val="left" w:pos="5670"/>
              </w:tabs>
              <w:jc w:val="center"/>
              <w:rPr>
                <w:sz w:val="18"/>
              </w:rPr>
            </w:pPr>
            <w:r w:rsidRPr="00D86F7B">
              <w:rPr>
                <w:b/>
                <w:bCs/>
                <w:sz w:val="18"/>
              </w:rPr>
              <w:t>Mean</w:t>
            </w:r>
          </w:p>
        </w:tc>
      </w:tr>
      <w:tr w:rsidR="00AA503E" w:rsidRPr="00D86F7B" w14:paraId="473DF9F1" w14:textId="77777777" w:rsidTr="00DE328D">
        <w:trPr>
          <w:trHeight w:val="275"/>
          <w:jc w:val="center"/>
        </w:trPr>
        <w:tc>
          <w:tcPr>
            <w:tcW w:w="2272" w:type="dxa"/>
            <w:vMerge/>
            <w:tcBorders>
              <w:left w:val="nil"/>
              <w:right w:val="nil"/>
            </w:tcBorders>
            <w:vAlign w:val="center"/>
            <w:hideMark/>
          </w:tcPr>
          <w:p w14:paraId="7C9C2431" w14:textId="77777777" w:rsidR="00AA503E" w:rsidRPr="00D86F7B" w:rsidRDefault="00AA503E" w:rsidP="00AA503E">
            <w:pPr>
              <w:pStyle w:val="BodyText"/>
              <w:tabs>
                <w:tab w:val="left" w:pos="4962"/>
                <w:tab w:val="left" w:pos="5670"/>
              </w:tabs>
              <w:jc w:val="center"/>
              <w:rPr>
                <w:sz w:val="18"/>
              </w:rPr>
            </w:pPr>
          </w:p>
        </w:tc>
        <w:tc>
          <w:tcPr>
            <w:tcW w:w="1614" w:type="dxa"/>
            <w:tcBorders>
              <w:left w:val="nil"/>
              <w:right w:val="nil"/>
            </w:tcBorders>
            <w:vAlign w:val="center"/>
            <w:hideMark/>
          </w:tcPr>
          <w:p w14:paraId="0D255FB8" w14:textId="77777777" w:rsidR="00AA503E" w:rsidRPr="00D86F7B" w:rsidRDefault="00AA503E" w:rsidP="00AA503E">
            <w:pPr>
              <w:pStyle w:val="BodyText"/>
              <w:tabs>
                <w:tab w:val="left" w:pos="4962"/>
                <w:tab w:val="left" w:pos="5670"/>
              </w:tabs>
              <w:jc w:val="center"/>
              <w:rPr>
                <w:sz w:val="18"/>
              </w:rPr>
            </w:pPr>
            <w:r w:rsidRPr="00D86F7B">
              <w:rPr>
                <w:b/>
                <w:bCs/>
                <w:sz w:val="18"/>
              </w:rPr>
              <w:t>1</w:t>
            </w:r>
          </w:p>
        </w:tc>
        <w:tc>
          <w:tcPr>
            <w:tcW w:w="1619" w:type="dxa"/>
            <w:tcBorders>
              <w:left w:val="nil"/>
              <w:right w:val="nil"/>
            </w:tcBorders>
            <w:vAlign w:val="center"/>
            <w:hideMark/>
          </w:tcPr>
          <w:p w14:paraId="6DD5C951" w14:textId="77777777" w:rsidR="00AA503E" w:rsidRPr="00D86F7B" w:rsidRDefault="00AA503E" w:rsidP="00AA503E">
            <w:pPr>
              <w:pStyle w:val="BodyText"/>
              <w:tabs>
                <w:tab w:val="left" w:pos="4962"/>
                <w:tab w:val="left" w:pos="5670"/>
              </w:tabs>
              <w:jc w:val="center"/>
              <w:rPr>
                <w:sz w:val="18"/>
              </w:rPr>
            </w:pPr>
            <w:r w:rsidRPr="00D86F7B">
              <w:rPr>
                <w:b/>
                <w:bCs/>
                <w:sz w:val="18"/>
              </w:rPr>
              <w:t>2</w:t>
            </w:r>
          </w:p>
        </w:tc>
        <w:tc>
          <w:tcPr>
            <w:tcW w:w="1842" w:type="dxa"/>
            <w:tcBorders>
              <w:left w:val="nil"/>
              <w:right w:val="nil"/>
            </w:tcBorders>
            <w:vAlign w:val="center"/>
            <w:hideMark/>
          </w:tcPr>
          <w:p w14:paraId="3D992076" w14:textId="77777777" w:rsidR="00AA503E" w:rsidRPr="00D86F7B" w:rsidRDefault="00AA503E" w:rsidP="00AA503E">
            <w:pPr>
              <w:pStyle w:val="BodyText"/>
              <w:tabs>
                <w:tab w:val="left" w:pos="4962"/>
                <w:tab w:val="left" w:pos="5670"/>
              </w:tabs>
              <w:jc w:val="center"/>
              <w:rPr>
                <w:sz w:val="18"/>
              </w:rPr>
            </w:pPr>
            <w:r w:rsidRPr="00D86F7B">
              <w:rPr>
                <w:b/>
                <w:bCs/>
                <w:sz w:val="18"/>
              </w:rPr>
              <w:t>3</w:t>
            </w:r>
          </w:p>
        </w:tc>
        <w:tc>
          <w:tcPr>
            <w:tcW w:w="1676" w:type="dxa"/>
            <w:vMerge/>
            <w:tcBorders>
              <w:left w:val="nil"/>
              <w:right w:val="nil"/>
            </w:tcBorders>
            <w:vAlign w:val="center"/>
            <w:hideMark/>
          </w:tcPr>
          <w:p w14:paraId="367F2868" w14:textId="77777777" w:rsidR="00AA503E" w:rsidRPr="00D86F7B" w:rsidRDefault="00AA503E" w:rsidP="00AA503E">
            <w:pPr>
              <w:pStyle w:val="BodyText"/>
              <w:tabs>
                <w:tab w:val="left" w:pos="4962"/>
                <w:tab w:val="left" w:pos="5670"/>
              </w:tabs>
              <w:jc w:val="center"/>
              <w:rPr>
                <w:sz w:val="18"/>
              </w:rPr>
            </w:pPr>
          </w:p>
        </w:tc>
      </w:tr>
      <w:tr w:rsidR="00AA503E" w:rsidRPr="00D86F7B" w14:paraId="3B2FAB90" w14:textId="77777777" w:rsidTr="00DE328D">
        <w:trPr>
          <w:trHeight w:val="275"/>
          <w:jc w:val="center"/>
        </w:trPr>
        <w:tc>
          <w:tcPr>
            <w:tcW w:w="2272" w:type="dxa"/>
            <w:tcBorders>
              <w:left w:val="nil"/>
              <w:right w:val="nil"/>
            </w:tcBorders>
            <w:vAlign w:val="center"/>
            <w:hideMark/>
          </w:tcPr>
          <w:p w14:paraId="2FAA7C6D" w14:textId="77777777" w:rsidR="00AA503E" w:rsidRPr="00D86F7B" w:rsidRDefault="00AA503E" w:rsidP="00AA503E">
            <w:pPr>
              <w:pStyle w:val="BodyText"/>
              <w:tabs>
                <w:tab w:val="left" w:pos="4962"/>
                <w:tab w:val="left" w:pos="5670"/>
              </w:tabs>
              <w:jc w:val="both"/>
            </w:pPr>
            <w:r w:rsidRPr="00D86F7B">
              <w:t xml:space="preserve">Compound </w:t>
            </w:r>
            <w:r w:rsidRPr="00D86F7B">
              <w:rPr>
                <w:b/>
              </w:rPr>
              <w:t>(10)</w:t>
            </w:r>
          </w:p>
        </w:tc>
        <w:tc>
          <w:tcPr>
            <w:tcW w:w="1614" w:type="dxa"/>
            <w:tcBorders>
              <w:left w:val="nil"/>
              <w:right w:val="nil"/>
            </w:tcBorders>
            <w:vAlign w:val="center"/>
            <w:hideMark/>
          </w:tcPr>
          <w:p w14:paraId="3A742E53" w14:textId="77777777" w:rsidR="00AA503E" w:rsidRPr="00D86F7B" w:rsidRDefault="00AA503E" w:rsidP="00AA503E">
            <w:pPr>
              <w:pStyle w:val="BodyText"/>
              <w:tabs>
                <w:tab w:val="left" w:pos="4962"/>
                <w:tab w:val="left" w:pos="5670"/>
              </w:tabs>
              <w:jc w:val="right"/>
            </w:pPr>
            <w:r w:rsidRPr="00D86F7B">
              <w:t>7.20</w:t>
            </w:r>
          </w:p>
        </w:tc>
        <w:tc>
          <w:tcPr>
            <w:tcW w:w="1619" w:type="dxa"/>
            <w:tcBorders>
              <w:left w:val="nil"/>
              <w:right w:val="nil"/>
            </w:tcBorders>
            <w:vAlign w:val="center"/>
            <w:hideMark/>
          </w:tcPr>
          <w:p w14:paraId="1621FFFF" w14:textId="77777777" w:rsidR="00AA503E" w:rsidRPr="00D86F7B" w:rsidRDefault="00AA503E" w:rsidP="00AA503E">
            <w:pPr>
              <w:pStyle w:val="BodyText"/>
              <w:tabs>
                <w:tab w:val="left" w:pos="4962"/>
                <w:tab w:val="left" w:pos="5670"/>
              </w:tabs>
              <w:jc w:val="right"/>
            </w:pPr>
            <w:r w:rsidRPr="00D86F7B">
              <w:t>8.35</w:t>
            </w:r>
          </w:p>
        </w:tc>
        <w:tc>
          <w:tcPr>
            <w:tcW w:w="1842" w:type="dxa"/>
            <w:tcBorders>
              <w:left w:val="nil"/>
              <w:right w:val="nil"/>
            </w:tcBorders>
            <w:vAlign w:val="center"/>
            <w:hideMark/>
          </w:tcPr>
          <w:p w14:paraId="316684F2" w14:textId="77777777" w:rsidR="00AA503E" w:rsidRPr="00D86F7B" w:rsidRDefault="00AA503E" w:rsidP="00AA503E">
            <w:pPr>
              <w:pStyle w:val="BodyText"/>
              <w:tabs>
                <w:tab w:val="left" w:pos="4962"/>
                <w:tab w:val="left" w:pos="5670"/>
              </w:tabs>
              <w:jc w:val="right"/>
            </w:pPr>
            <w:r w:rsidRPr="00D86F7B">
              <w:t>7.03</w:t>
            </w:r>
          </w:p>
        </w:tc>
        <w:tc>
          <w:tcPr>
            <w:tcW w:w="1676" w:type="dxa"/>
            <w:tcBorders>
              <w:left w:val="nil"/>
              <w:right w:val="nil"/>
            </w:tcBorders>
            <w:vAlign w:val="center"/>
            <w:hideMark/>
          </w:tcPr>
          <w:p w14:paraId="4507114E" w14:textId="77777777" w:rsidR="00AA503E" w:rsidRPr="00D86F7B" w:rsidRDefault="00AA503E" w:rsidP="00AA503E">
            <w:pPr>
              <w:pStyle w:val="BodyText"/>
              <w:tabs>
                <w:tab w:val="left" w:pos="4962"/>
                <w:tab w:val="left" w:pos="5670"/>
              </w:tabs>
              <w:jc w:val="right"/>
            </w:pPr>
            <w:r w:rsidRPr="00D86F7B">
              <w:t>7.52 ± 0.72</w:t>
            </w:r>
          </w:p>
        </w:tc>
      </w:tr>
      <w:tr w:rsidR="00AA503E" w:rsidRPr="00D86F7B" w14:paraId="392123B3" w14:textId="77777777" w:rsidTr="00DE328D">
        <w:trPr>
          <w:trHeight w:val="275"/>
          <w:jc w:val="center"/>
        </w:trPr>
        <w:tc>
          <w:tcPr>
            <w:tcW w:w="2272" w:type="dxa"/>
            <w:tcBorders>
              <w:left w:val="nil"/>
              <w:right w:val="nil"/>
            </w:tcBorders>
            <w:vAlign w:val="center"/>
            <w:hideMark/>
          </w:tcPr>
          <w:p w14:paraId="2ED57F11" w14:textId="77777777" w:rsidR="00AA503E" w:rsidRPr="00D86F7B" w:rsidRDefault="00AA503E" w:rsidP="00AA503E">
            <w:pPr>
              <w:pStyle w:val="BodyText"/>
              <w:tabs>
                <w:tab w:val="left" w:pos="4962"/>
                <w:tab w:val="left" w:pos="5670"/>
              </w:tabs>
              <w:jc w:val="both"/>
            </w:pPr>
            <w:r w:rsidRPr="00D86F7B">
              <w:t xml:space="preserve">Compound </w:t>
            </w:r>
            <w:r w:rsidRPr="00D86F7B">
              <w:rPr>
                <w:b/>
              </w:rPr>
              <w:t>(12)</w:t>
            </w:r>
          </w:p>
        </w:tc>
        <w:tc>
          <w:tcPr>
            <w:tcW w:w="1614" w:type="dxa"/>
            <w:tcBorders>
              <w:left w:val="nil"/>
              <w:right w:val="nil"/>
            </w:tcBorders>
            <w:vAlign w:val="center"/>
            <w:hideMark/>
          </w:tcPr>
          <w:p w14:paraId="4F787B27" w14:textId="77777777" w:rsidR="00AA503E" w:rsidRPr="00D86F7B" w:rsidRDefault="00AA503E" w:rsidP="00AA503E">
            <w:pPr>
              <w:pStyle w:val="BodyText"/>
              <w:tabs>
                <w:tab w:val="left" w:pos="4962"/>
                <w:tab w:val="left" w:pos="5670"/>
              </w:tabs>
              <w:jc w:val="right"/>
            </w:pPr>
            <w:r w:rsidRPr="00D86F7B">
              <w:t>15.60</w:t>
            </w:r>
          </w:p>
        </w:tc>
        <w:tc>
          <w:tcPr>
            <w:tcW w:w="1619" w:type="dxa"/>
            <w:tcBorders>
              <w:left w:val="nil"/>
              <w:right w:val="nil"/>
            </w:tcBorders>
            <w:vAlign w:val="center"/>
            <w:hideMark/>
          </w:tcPr>
          <w:p w14:paraId="5C19680D" w14:textId="77777777" w:rsidR="00AA503E" w:rsidRPr="00D86F7B" w:rsidRDefault="00AA503E" w:rsidP="00AA503E">
            <w:pPr>
              <w:pStyle w:val="BodyText"/>
              <w:tabs>
                <w:tab w:val="left" w:pos="4962"/>
                <w:tab w:val="left" w:pos="5670"/>
              </w:tabs>
              <w:jc w:val="right"/>
            </w:pPr>
            <w:r w:rsidRPr="00D86F7B">
              <w:t>13.63</w:t>
            </w:r>
          </w:p>
        </w:tc>
        <w:tc>
          <w:tcPr>
            <w:tcW w:w="1842" w:type="dxa"/>
            <w:tcBorders>
              <w:left w:val="nil"/>
              <w:right w:val="nil"/>
            </w:tcBorders>
            <w:vAlign w:val="center"/>
            <w:hideMark/>
          </w:tcPr>
          <w:p w14:paraId="55B98F3E" w14:textId="77777777" w:rsidR="00AA503E" w:rsidRPr="00D86F7B" w:rsidRDefault="00AA503E" w:rsidP="00AA503E">
            <w:pPr>
              <w:pStyle w:val="BodyText"/>
              <w:tabs>
                <w:tab w:val="left" w:pos="4962"/>
                <w:tab w:val="left" w:pos="5670"/>
              </w:tabs>
              <w:jc w:val="right"/>
            </w:pPr>
            <w:r w:rsidRPr="00D86F7B">
              <w:t>12.47</w:t>
            </w:r>
          </w:p>
        </w:tc>
        <w:tc>
          <w:tcPr>
            <w:tcW w:w="1676" w:type="dxa"/>
            <w:tcBorders>
              <w:left w:val="nil"/>
              <w:right w:val="nil"/>
            </w:tcBorders>
            <w:vAlign w:val="center"/>
            <w:hideMark/>
          </w:tcPr>
          <w:p w14:paraId="4AB9132B" w14:textId="77777777" w:rsidR="00AA503E" w:rsidRPr="00D86F7B" w:rsidRDefault="00AA503E" w:rsidP="00AA503E">
            <w:pPr>
              <w:pStyle w:val="BodyText"/>
              <w:tabs>
                <w:tab w:val="left" w:pos="4962"/>
                <w:tab w:val="left" w:pos="5670"/>
              </w:tabs>
              <w:jc w:val="right"/>
            </w:pPr>
            <w:r w:rsidRPr="00D86F7B">
              <w:t>13.90 ± 1.58</w:t>
            </w:r>
          </w:p>
        </w:tc>
      </w:tr>
      <w:tr w:rsidR="00AA503E" w:rsidRPr="00D86F7B" w14:paraId="416CB715" w14:textId="77777777" w:rsidTr="00DE328D">
        <w:trPr>
          <w:trHeight w:val="275"/>
          <w:jc w:val="center"/>
        </w:trPr>
        <w:tc>
          <w:tcPr>
            <w:tcW w:w="2272" w:type="dxa"/>
            <w:tcBorders>
              <w:left w:val="nil"/>
              <w:right w:val="nil"/>
            </w:tcBorders>
            <w:vAlign w:val="center"/>
            <w:hideMark/>
          </w:tcPr>
          <w:p w14:paraId="47636404" w14:textId="77777777" w:rsidR="00AA503E" w:rsidRPr="00D86F7B" w:rsidRDefault="00AA503E" w:rsidP="00AA503E">
            <w:pPr>
              <w:pStyle w:val="BodyText"/>
              <w:tabs>
                <w:tab w:val="left" w:pos="4962"/>
                <w:tab w:val="left" w:pos="5670"/>
              </w:tabs>
              <w:jc w:val="both"/>
            </w:pPr>
            <w:r w:rsidRPr="00D86F7B">
              <w:t xml:space="preserve">Compound </w:t>
            </w:r>
            <w:r w:rsidRPr="00D86F7B">
              <w:rPr>
                <w:b/>
              </w:rPr>
              <w:t>(13)</w:t>
            </w:r>
          </w:p>
        </w:tc>
        <w:tc>
          <w:tcPr>
            <w:tcW w:w="1614" w:type="dxa"/>
            <w:tcBorders>
              <w:left w:val="nil"/>
              <w:right w:val="nil"/>
            </w:tcBorders>
            <w:vAlign w:val="center"/>
            <w:hideMark/>
          </w:tcPr>
          <w:p w14:paraId="4B00CD10" w14:textId="77777777" w:rsidR="00AA503E" w:rsidRPr="00D86F7B" w:rsidRDefault="00AA503E" w:rsidP="00AA503E">
            <w:pPr>
              <w:pStyle w:val="BodyText"/>
              <w:tabs>
                <w:tab w:val="left" w:pos="4962"/>
                <w:tab w:val="left" w:pos="5670"/>
              </w:tabs>
              <w:jc w:val="right"/>
            </w:pPr>
            <w:r w:rsidRPr="00D86F7B">
              <w:t>12.44</w:t>
            </w:r>
          </w:p>
        </w:tc>
        <w:tc>
          <w:tcPr>
            <w:tcW w:w="1619" w:type="dxa"/>
            <w:tcBorders>
              <w:left w:val="nil"/>
              <w:right w:val="nil"/>
            </w:tcBorders>
            <w:vAlign w:val="center"/>
            <w:hideMark/>
          </w:tcPr>
          <w:p w14:paraId="78C7AFF5" w14:textId="77777777" w:rsidR="00AA503E" w:rsidRPr="00D86F7B" w:rsidRDefault="00AA503E" w:rsidP="00AA503E">
            <w:pPr>
              <w:pStyle w:val="BodyText"/>
              <w:tabs>
                <w:tab w:val="left" w:pos="4962"/>
                <w:tab w:val="left" w:pos="5670"/>
              </w:tabs>
              <w:jc w:val="right"/>
            </w:pPr>
            <w:r w:rsidRPr="00D86F7B">
              <w:t>11.64</w:t>
            </w:r>
          </w:p>
        </w:tc>
        <w:tc>
          <w:tcPr>
            <w:tcW w:w="1842" w:type="dxa"/>
            <w:tcBorders>
              <w:left w:val="nil"/>
              <w:right w:val="nil"/>
            </w:tcBorders>
            <w:vAlign w:val="center"/>
            <w:hideMark/>
          </w:tcPr>
          <w:p w14:paraId="1FB63F58" w14:textId="77777777" w:rsidR="00AA503E" w:rsidRPr="00D86F7B" w:rsidRDefault="00AA503E" w:rsidP="00AA503E">
            <w:pPr>
              <w:pStyle w:val="BodyText"/>
              <w:tabs>
                <w:tab w:val="left" w:pos="4962"/>
                <w:tab w:val="left" w:pos="5670"/>
              </w:tabs>
              <w:jc w:val="right"/>
            </w:pPr>
            <w:r w:rsidRPr="00D86F7B">
              <w:t>11.38</w:t>
            </w:r>
          </w:p>
        </w:tc>
        <w:tc>
          <w:tcPr>
            <w:tcW w:w="1676" w:type="dxa"/>
            <w:tcBorders>
              <w:left w:val="nil"/>
              <w:right w:val="nil"/>
            </w:tcBorders>
            <w:vAlign w:val="center"/>
            <w:hideMark/>
          </w:tcPr>
          <w:p w14:paraId="2DA8D7D4" w14:textId="77777777" w:rsidR="00AA503E" w:rsidRPr="00D86F7B" w:rsidRDefault="00AA503E" w:rsidP="00AA503E">
            <w:pPr>
              <w:pStyle w:val="BodyText"/>
              <w:tabs>
                <w:tab w:val="left" w:pos="4962"/>
                <w:tab w:val="left" w:pos="5670"/>
              </w:tabs>
              <w:jc w:val="right"/>
            </w:pPr>
            <w:r w:rsidRPr="00D86F7B">
              <w:t>11.82 ± 0.56</w:t>
            </w:r>
          </w:p>
        </w:tc>
      </w:tr>
      <w:tr w:rsidR="00AA503E" w:rsidRPr="00D86F7B" w14:paraId="6DAB5559" w14:textId="77777777" w:rsidTr="00DE328D">
        <w:trPr>
          <w:trHeight w:val="275"/>
          <w:jc w:val="center"/>
        </w:trPr>
        <w:tc>
          <w:tcPr>
            <w:tcW w:w="2272" w:type="dxa"/>
            <w:tcBorders>
              <w:left w:val="nil"/>
              <w:right w:val="nil"/>
            </w:tcBorders>
            <w:vAlign w:val="center"/>
            <w:hideMark/>
          </w:tcPr>
          <w:p w14:paraId="02B87D05" w14:textId="77777777" w:rsidR="00AA503E" w:rsidRPr="00D86F7B" w:rsidRDefault="00AA503E" w:rsidP="00AA503E">
            <w:pPr>
              <w:pStyle w:val="BodyText"/>
              <w:tabs>
                <w:tab w:val="left" w:pos="4962"/>
                <w:tab w:val="left" w:pos="5670"/>
              </w:tabs>
              <w:jc w:val="both"/>
            </w:pPr>
            <w:r w:rsidRPr="00D86F7B">
              <w:t xml:space="preserve">Compound </w:t>
            </w:r>
            <w:r w:rsidRPr="00D86F7B">
              <w:rPr>
                <w:b/>
              </w:rPr>
              <w:t>(14)</w:t>
            </w:r>
          </w:p>
        </w:tc>
        <w:tc>
          <w:tcPr>
            <w:tcW w:w="1614" w:type="dxa"/>
            <w:tcBorders>
              <w:left w:val="nil"/>
              <w:right w:val="nil"/>
            </w:tcBorders>
            <w:vAlign w:val="center"/>
            <w:hideMark/>
          </w:tcPr>
          <w:p w14:paraId="7AA0DADE" w14:textId="77777777" w:rsidR="00AA503E" w:rsidRPr="00D86F7B" w:rsidRDefault="00AA503E" w:rsidP="00AA503E">
            <w:pPr>
              <w:pStyle w:val="BodyText"/>
              <w:tabs>
                <w:tab w:val="left" w:pos="4962"/>
                <w:tab w:val="left" w:pos="5670"/>
              </w:tabs>
              <w:jc w:val="right"/>
            </w:pPr>
            <w:r w:rsidRPr="00D86F7B">
              <w:t>12.00</w:t>
            </w:r>
          </w:p>
        </w:tc>
        <w:tc>
          <w:tcPr>
            <w:tcW w:w="1619" w:type="dxa"/>
            <w:tcBorders>
              <w:left w:val="nil"/>
              <w:right w:val="nil"/>
            </w:tcBorders>
            <w:vAlign w:val="center"/>
            <w:hideMark/>
          </w:tcPr>
          <w:p w14:paraId="07F95D62" w14:textId="77777777" w:rsidR="00AA503E" w:rsidRPr="00D86F7B" w:rsidRDefault="00AA503E" w:rsidP="00AA503E">
            <w:pPr>
              <w:pStyle w:val="BodyText"/>
              <w:tabs>
                <w:tab w:val="left" w:pos="4962"/>
                <w:tab w:val="left" w:pos="5670"/>
              </w:tabs>
              <w:jc w:val="right"/>
            </w:pPr>
            <w:r w:rsidRPr="00D86F7B">
              <w:t>9.60</w:t>
            </w:r>
          </w:p>
        </w:tc>
        <w:tc>
          <w:tcPr>
            <w:tcW w:w="1842" w:type="dxa"/>
            <w:tcBorders>
              <w:left w:val="nil"/>
              <w:right w:val="nil"/>
            </w:tcBorders>
            <w:vAlign w:val="center"/>
            <w:hideMark/>
          </w:tcPr>
          <w:p w14:paraId="04801DD8" w14:textId="77777777" w:rsidR="00AA503E" w:rsidRPr="00D86F7B" w:rsidRDefault="00AA503E" w:rsidP="00AA503E">
            <w:pPr>
              <w:pStyle w:val="BodyText"/>
              <w:tabs>
                <w:tab w:val="left" w:pos="4962"/>
                <w:tab w:val="left" w:pos="5670"/>
              </w:tabs>
              <w:jc w:val="right"/>
            </w:pPr>
            <w:r w:rsidRPr="00D86F7B">
              <w:t>8.18</w:t>
            </w:r>
          </w:p>
        </w:tc>
        <w:tc>
          <w:tcPr>
            <w:tcW w:w="1676" w:type="dxa"/>
            <w:tcBorders>
              <w:left w:val="nil"/>
              <w:right w:val="nil"/>
            </w:tcBorders>
            <w:vAlign w:val="center"/>
            <w:hideMark/>
          </w:tcPr>
          <w:p w14:paraId="4205A582" w14:textId="77777777" w:rsidR="00AA503E" w:rsidRPr="00D86F7B" w:rsidRDefault="00AA503E" w:rsidP="00AA503E">
            <w:pPr>
              <w:pStyle w:val="BodyText"/>
              <w:tabs>
                <w:tab w:val="left" w:pos="4962"/>
                <w:tab w:val="left" w:pos="5670"/>
              </w:tabs>
              <w:jc w:val="right"/>
            </w:pPr>
            <w:r w:rsidRPr="00D86F7B">
              <w:t>9.92 ± 1.93</w:t>
            </w:r>
          </w:p>
        </w:tc>
      </w:tr>
      <w:tr w:rsidR="00AA503E" w:rsidRPr="00D86F7B" w14:paraId="1F1D5E07" w14:textId="77777777" w:rsidTr="00DE328D">
        <w:trPr>
          <w:trHeight w:val="275"/>
          <w:jc w:val="center"/>
        </w:trPr>
        <w:tc>
          <w:tcPr>
            <w:tcW w:w="2272" w:type="dxa"/>
            <w:tcBorders>
              <w:left w:val="nil"/>
              <w:right w:val="nil"/>
            </w:tcBorders>
            <w:vAlign w:val="center"/>
            <w:hideMark/>
          </w:tcPr>
          <w:p w14:paraId="60F63177" w14:textId="77777777" w:rsidR="00AA503E" w:rsidRPr="00D86F7B" w:rsidRDefault="00AA503E" w:rsidP="00AA503E">
            <w:pPr>
              <w:pStyle w:val="BodyText"/>
              <w:tabs>
                <w:tab w:val="left" w:pos="4962"/>
                <w:tab w:val="left" w:pos="5670"/>
              </w:tabs>
              <w:jc w:val="both"/>
            </w:pPr>
            <w:r w:rsidRPr="00D86F7B">
              <w:t>Gallic Acid</w:t>
            </w:r>
          </w:p>
        </w:tc>
        <w:tc>
          <w:tcPr>
            <w:tcW w:w="1614" w:type="dxa"/>
            <w:tcBorders>
              <w:left w:val="nil"/>
              <w:right w:val="nil"/>
            </w:tcBorders>
            <w:vAlign w:val="center"/>
            <w:hideMark/>
          </w:tcPr>
          <w:p w14:paraId="5FD47F11" w14:textId="77777777" w:rsidR="00AA503E" w:rsidRPr="00D86F7B" w:rsidRDefault="00AA503E" w:rsidP="00AA503E">
            <w:pPr>
              <w:pStyle w:val="BodyText"/>
              <w:tabs>
                <w:tab w:val="left" w:pos="4962"/>
                <w:tab w:val="left" w:pos="5670"/>
              </w:tabs>
              <w:jc w:val="right"/>
            </w:pPr>
            <w:r w:rsidRPr="00D86F7B">
              <w:t>96.52</w:t>
            </w:r>
          </w:p>
        </w:tc>
        <w:tc>
          <w:tcPr>
            <w:tcW w:w="1619" w:type="dxa"/>
            <w:tcBorders>
              <w:left w:val="nil"/>
              <w:right w:val="nil"/>
            </w:tcBorders>
            <w:vAlign w:val="center"/>
            <w:hideMark/>
          </w:tcPr>
          <w:p w14:paraId="761B8B09" w14:textId="77777777" w:rsidR="00AA503E" w:rsidRPr="00D86F7B" w:rsidRDefault="00AA503E" w:rsidP="00AA503E">
            <w:pPr>
              <w:pStyle w:val="BodyText"/>
              <w:tabs>
                <w:tab w:val="left" w:pos="4962"/>
                <w:tab w:val="left" w:pos="5670"/>
              </w:tabs>
              <w:jc w:val="right"/>
            </w:pPr>
            <w:r w:rsidRPr="00D86F7B">
              <w:t>93.84</w:t>
            </w:r>
          </w:p>
        </w:tc>
        <w:tc>
          <w:tcPr>
            <w:tcW w:w="1842" w:type="dxa"/>
            <w:tcBorders>
              <w:left w:val="nil"/>
              <w:right w:val="nil"/>
            </w:tcBorders>
            <w:vAlign w:val="center"/>
            <w:hideMark/>
          </w:tcPr>
          <w:p w14:paraId="19B1CCA3" w14:textId="77777777" w:rsidR="00AA503E" w:rsidRPr="00D86F7B" w:rsidRDefault="00AA503E" w:rsidP="00AA503E">
            <w:pPr>
              <w:pStyle w:val="BodyText"/>
              <w:tabs>
                <w:tab w:val="left" w:pos="4962"/>
                <w:tab w:val="left" w:pos="5670"/>
              </w:tabs>
              <w:jc w:val="right"/>
            </w:pPr>
            <w:r w:rsidRPr="00D86F7B">
              <w:t>95.43</w:t>
            </w:r>
          </w:p>
        </w:tc>
        <w:tc>
          <w:tcPr>
            <w:tcW w:w="1676" w:type="dxa"/>
            <w:tcBorders>
              <w:left w:val="nil"/>
              <w:right w:val="nil"/>
            </w:tcBorders>
            <w:vAlign w:val="center"/>
            <w:hideMark/>
          </w:tcPr>
          <w:p w14:paraId="55044023" w14:textId="77777777" w:rsidR="00AA503E" w:rsidRPr="00D86F7B" w:rsidRDefault="00AA503E" w:rsidP="00AA503E">
            <w:pPr>
              <w:pStyle w:val="BodyText"/>
              <w:tabs>
                <w:tab w:val="left" w:pos="4962"/>
                <w:tab w:val="left" w:pos="5670"/>
              </w:tabs>
              <w:jc w:val="right"/>
            </w:pPr>
            <w:r w:rsidRPr="00D86F7B">
              <w:t>95.26 ± 1.35</w:t>
            </w:r>
          </w:p>
        </w:tc>
      </w:tr>
      <w:tr w:rsidR="00AA503E" w:rsidRPr="00D86F7B" w14:paraId="5054D963" w14:textId="77777777" w:rsidTr="00DE328D">
        <w:trPr>
          <w:trHeight w:val="275"/>
          <w:jc w:val="center"/>
        </w:trPr>
        <w:tc>
          <w:tcPr>
            <w:tcW w:w="2272" w:type="dxa"/>
            <w:tcBorders>
              <w:left w:val="nil"/>
              <w:right w:val="nil"/>
            </w:tcBorders>
            <w:vAlign w:val="center"/>
            <w:hideMark/>
          </w:tcPr>
          <w:p w14:paraId="44ACE7D1" w14:textId="77777777" w:rsidR="00AA503E" w:rsidRPr="00D86F7B" w:rsidRDefault="00AA503E" w:rsidP="00AA503E">
            <w:pPr>
              <w:pStyle w:val="BodyText"/>
              <w:tabs>
                <w:tab w:val="left" w:pos="4962"/>
                <w:tab w:val="left" w:pos="5670"/>
              </w:tabs>
              <w:jc w:val="both"/>
            </w:pPr>
            <w:r w:rsidRPr="00D86F7B">
              <w:t>Ascorbic Acid</w:t>
            </w:r>
          </w:p>
        </w:tc>
        <w:tc>
          <w:tcPr>
            <w:tcW w:w="1614" w:type="dxa"/>
            <w:tcBorders>
              <w:left w:val="nil"/>
              <w:right w:val="nil"/>
            </w:tcBorders>
            <w:vAlign w:val="center"/>
            <w:hideMark/>
          </w:tcPr>
          <w:p w14:paraId="38461C63" w14:textId="77777777" w:rsidR="00AA503E" w:rsidRPr="00D86F7B" w:rsidRDefault="00AA503E" w:rsidP="00AA503E">
            <w:pPr>
              <w:pStyle w:val="BodyText"/>
              <w:tabs>
                <w:tab w:val="left" w:pos="4962"/>
                <w:tab w:val="left" w:pos="5670"/>
              </w:tabs>
              <w:jc w:val="right"/>
            </w:pPr>
            <w:r w:rsidRPr="00D86F7B">
              <w:t>97.62</w:t>
            </w:r>
          </w:p>
        </w:tc>
        <w:tc>
          <w:tcPr>
            <w:tcW w:w="1619" w:type="dxa"/>
            <w:tcBorders>
              <w:left w:val="nil"/>
              <w:right w:val="nil"/>
            </w:tcBorders>
            <w:vAlign w:val="center"/>
            <w:hideMark/>
          </w:tcPr>
          <w:p w14:paraId="74BBC52C" w14:textId="77777777" w:rsidR="00AA503E" w:rsidRPr="00D86F7B" w:rsidRDefault="00AA503E" w:rsidP="00AA503E">
            <w:pPr>
              <w:pStyle w:val="BodyText"/>
              <w:tabs>
                <w:tab w:val="left" w:pos="4962"/>
                <w:tab w:val="left" w:pos="5670"/>
              </w:tabs>
              <w:jc w:val="right"/>
            </w:pPr>
            <w:r w:rsidRPr="00D86F7B">
              <w:t>97.71</w:t>
            </w:r>
          </w:p>
        </w:tc>
        <w:tc>
          <w:tcPr>
            <w:tcW w:w="1842" w:type="dxa"/>
            <w:tcBorders>
              <w:left w:val="nil"/>
              <w:right w:val="nil"/>
            </w:tcBorders>
            <w:vAlign w:val="center"/>
            <w:hideMark/>
          </w:tcPr>
          <w:p w14:paraId="62882690" w14:textId="77777777" w:rsidR="00AA503E" w:rsidRPr="00D86F7B" w:rsidRDefault="00AA503E" w:rsidP="00AA503E">
            <w:pPr>
              <w:pStyle w:val="BodyText"/>
              <w:tabs>
                <w:tab w:val="left" w:pos="4962"/>
                <w:tab w:val="left" w:pos="5670"/>
              </w:tabs>
              <w:jc w:val="right"/>
            </w:pPr>
            <w:r w:rsidRPr="00D86F7B">
              <w:t>97.22</w:t>
            </w:r>
          </w:p>
        </w:tc>
        <w:tc>
          <w:tcPr>
            <w:tcW w:w="1676" w:type="dxa"/>
            <w:tcBorders>
              <w:left w:val="nil"/>
              <w:right w:val="nil"/>
            </w:tcBorders>
            <w:vAlign w:val="center"/>
            <w:hideMark/>
          </w:tcPr>
          <w:p w14:paraId="1C3C4CA3" w14:textId="77777777" w:rsidR="00AA503E" w:rsidRPr="00D86F7B" w:rsidRDefault="00AA503E" w:rsidP="00AA503E">
            <w:pPr>
              <w:pStyle w:val="BodyText"/>
              <w:tabs>
                <w:tab w:val="left" w:pos="4962"/>
                <w:tab w:val="left" w:pos="5670"/>
              </w:tabs>
              <w:jc w:val="right"/>
            </w:pPr>
            <w:r w:rsidRPr="00D86F7B">
              <w:t>97.52 ± 0.26</w:t>
            </w:r>
          </w:p>
        </w:tc>
      </w:tr>
      <w:tr w:rsidR="00AA503E" w:rsidRPr="00D86F7B" w14:paraId="1569C0B1" w14:textId="77777777" w:rsidTr="00DE328D">
        <w:trPr>
          <w:trHeight w:val="275"/>
          <w:jc w:val="center"/>
        </w:trPr>
        <w:tc>
          <w:tcPr>
            <w:tcW w:w="2272" w:type="dxa"/>
            <w:tcBorders>
              <w:left w:val="nil"/>
              <w:right w:val="nil"/>
            </w:tcBorders>
            <w:vAlign w:val="center"/>
          </w:tcPr>
          <w:p w14:paraId="62249270" w14:textId="77777777" w:rsidR="00AA503E" w:rsidRPr="00D86F7B" w:rsidRDefault="00AA503E" w:rsidP="00AA503E">
            <w:pPr>
              <w:pStyle w:val="BodyText"/>
              <w:tabs>
                <w:tab w:val="left" w:pos="4962"/>
                <w:tab w:val="left" w:pos="5670"/>
              </w:tabs>
              <w:jc w:val="both"/>
            </w:pPr>
            <w:r w:rsidRPr="00D86F7B">
              <w:t>Quercetin*</w:t>
            </w:r>
          </w:p>
        </w:tc>
        <w:tc>
          <w:tcPr>
            <w:tcW w:w="1614" w:type="dxa"/>
            <w:tcBorders>
              <w:left w:val="nil"/>
              <w:right w:val="nil"/>
            </w:tcBorders>
            <w:vAlign w:val="center"/>
          </w:tcPr>
          <w:p w14:paraId="3012CCF9" w14:textId="77777777" w:rsidR="00AA503E" w:rsidRPr="00D86F7B" w:rsidRDefault="00AA503E" w:rsidP="00AA503E">
            <w:pPr>
              <w:pStyle w:val="BodyText"/>
              <w:tabs>
                <w:tab w:val="left" w:pos="4962"/>
                <w:tab w:val="left" w:pos="5670"/>
              </w:tabs>
              <w:jc w:val="right"/>
            </w:pPr>
            <w:r w:rsidRPr="00D86F7B">
              <w:t>N.d.</w:t>
            </w:r>
          </w:p>
        </w:tc>
        <w:tc>
          <w:tcPr>
            <w:tcW w:w="1619" w:type="dxa"/>
            <w:tcBorders>
              <w:left w:val="nil"/>
              <w:right w:val="nil"/>
            </w:tcBorders>
            <w:vAlign w:val="center"/>
          </w:tcPr>
          <w:p w14:paraId="5C4E30B7" w14:textId="77777777" w:rsidR="00AA503E" w:rsidRPr="00D86F7B" w:rsidRDefault="00AA503E" w:rsidP="00AA503E">
            <w:pPr>
              <w:pStyle w:val="BodyText"/>
              <w:tabs>
                <w:tab w:val="left" w:pos="4962"/>
                <w:tab w:val="left" w:pos="5670"/>
              </w:tabs>
              <w:jc w:val="right"/>
            </w:pPr>
            <w:r w:rsidRPr="00D86F7B">
              <w:t>N.d.</w:t>
            </w:r>
          </w:p>
        </w:tc>
        <w:tc>
          <w:tcPr>
            <w:tcW w:w="1842" w:type="dxa"/>
            <w:tcBorders>
              <w:left w:val="nil"/>
              <w:right w:val="nil"/>
            </w:tcBorders>
            <w:vAlign w:val="center"/>
          </w:tcPr>
          <w:p w14:paraId="3EAFC887" w14:textId="77777777" w:rsidR="00AA503E" w:rsidRPr="00D86F7B" w:rsidRDefault="00AA503E" w:rsidP="00AA503E">
            <w:pPr>
              <w:pStyle w:val="BodyText"/>
              <w:tabs>
                <w:tab w:val="left" w:pos="4962"/>
                <w:tab w:val="left" w:pos="5670"/>
              </w:tabs>
              <w:jc w:val="right"/>
            </w:pPr>
            <w:r w:rsidRPr="00D86F7B">
              <w:t>N.d.</w:t>
            </w:r>
          </w:p>
        </w:tc>
        <w:tc>
          <w:tcPr>
            <w:tcW w:w="1676" w:type="dxa"/>
            <w:tcBorders>
              <w:left w:val="nil"/>
              <w:right w:val="nil"/>
            </w:tcBorders>
            <w:vAlign w:val="center"/>
          </w:tcPr>
          <w:p w14:paraId="78ACBA08" w14:textId="77777777" w:rsidR="00AA503E" w:rsidRPr="00D86F7B" w:rsidRDefault="00AA503E" w:rsidP="00AA503E">
            <w:pPr>
              <w:pStyle w:val="BodyText"/>
              <w:tabs>
                <w:tab w:val="left" w:pos="4962"/>
                <w:tab w:val="left" w:pos="5670"/>
              </w:tabs>
              <w:jc w:val="right"/>
            </w:pPr>
            <w:r w:rsidRPr="00D86F7B">
              <w:t>96.34 ± 0.01</w:t>
            </w:r>
          </w:p>
        </w:tc>
      </w:tr>
    </w:tbl>
    <w:p w14:paraId="6B12E2B1" w14:textId="5642F374" w:rsidR="00AA503E" w:rsidRPr="00D86F7B" w:rsidRDefault="00AA503E" w:rsidP="00B26EC4">
      <w:pPr>
        <w:pStyle w:val="BodyText"/>
        <w:tabs>
          <w:tab w:val="left" w:pos="4962"/>
          <w:tab w:val="left" w:pos="5670"/>
        </w:tabs>
        <w:spacing w:before="9"/>
        <w:jc w:val="both"/>
      </w:pPr>
      <w:r w:rsidRPr="00D86F7B">
        <w:t xml:space="preserve">*N.d. was not determine, mean was obtained from literature [30] in concentration 159.7 </w:t>
      </w:r>
      <w:r w:rsidRPr="00D86F7B">
        <w:rPr>
          <w:rFonts w:ascii="Symbol" w:hAnsi="Symbol"/>
        </w:rPr>
        <w:t></w:t>
      </w:r>
      <w:r w:rsidRPr="00D86F7B">
        <w:t>g/mL</w:t>
      </w:r>
    </w:p>
    <w:p w14:paraId="671F97CA" w14:textId="04C67084" w:rsidR="00473364" w:rsidRPr="00D86F7B" w:rsidRDefault="00473364" w:rsidP="00D86F7B">
      <w:pPr>
        <w:pStyle w:val="NormalWeb"/>
        <w:spacing w:before="0" w:beforeAutospacing="0" w:after="0" w:afterAutospacing="0"/>
        <w:ind w:firstLine="284"/>
        <w:jc w:val="both"/>
        <w:rPr>
          <w:sz w:val="20"/>
          <w:szCs w:val="20"/>
        </w:rPr>
      </w:pPr>
      <w:r w:rsidRPr="00D86F7B">
        <w:rPr>
          <w:sz w:val="20"/>
          <w:szCs w:val="20"/>
        </w:rPr>
        <w:lastRenderedPageBreak/>
        <w:t xml:space="preserve">Compounds </w:t>
      </w:r>
      <w:r w:rsidRPr="00D86F7B">
        <w:rPr>
          <w:rStyle w:val="Strong"/>
          <w:sz w:val="20"/>
          <w:szCs w:val="20"/>
        </w:rPr>
        <w:t>(10)</w:t>
      </w:r>
      <w:r w:rsidRPr="00D86F7B">
        <w:rPr>
          <w:sz w:val="20"/>
          <w:szCs w:val="20"/>
        </w:rPr>
        <w:t xml:space="preserve">, </w:t>
      </w:r>
      <w:r w:rsidRPr="00D86F7B">
        <w:rPr>
          <w:rStyle w:val="Strong"/>
          <w:sz w:val="20"/>
          <w:szCs w:val="20"/>
        </w:rPr>
        <w:t>(12)</w:t>
      </w:r>
      <w:r w:rsidRPr="00D86F7B">
        <w:rPr>
          <w:sz w:val="20"/>
          <w:szCs w:val="20"/>
        </w:rPr>
        <w:t xml:space="preserve">, </w:t>
      </w:r>
      <w:r w:rsidRPr="00D86F7B">
        <w:rPr>
          <w:rStyle w:val="Strong"/>
          <w:sz w:val="20"/>
          <w:szCs w:val="20"/>
        </w:rPr>
        <w:t>(13)</w:t>
      </w:r>
      <w:r w:rsidRPr="00D86F7B">
        <w:rPr>
          <w:sz w:val="20"/>
          <w:szCs w:val="20"/>
        </w:rPr>
        <w:t xml:space="preserve">, and </w:t>
      </w:r>
      <w:r w:rsidRPr="00D86F7B">
        <w:rPr>
          <w:rStyle w:val="Strong"/>
          <w:sz w:val="20"/>
          <w:szCs w:val="20"/>
        </w:rPr>
        <w:t>(14)</w:t>
      </w:r>
      <w:r w:rsidRPr="00D86F7B">
        <w:rPr>
          <w:sz w:val="20"/>
          <w:szCs w:val="20"/>
        </w:rPr>
        <w:t xml:space="preserve"> did not show potent antioxidant activity. Their structures lacked hydroxyl groups or anything </w:t>
      </w:r>
      <w:r w:rsidR="00DE328D" w:rsidRPr="00D86F7B">
        <w:rPr>
          <w:sz w:val="20"/>
          <w:szCs w:val="20"/>
        </w:rPr>
        <w:t>like</w:t>
      </w:r>
      <w:r w:rsidRPr="00D86F7B">
        <w:rPr>
          <w:sz w:val="20"/>
          <w:szCs w:val="20"/>
        </w:rPr>
        <w:t xml:space="preserve"> flavonoids or phenolic compounds. As is known, the positive controls are flavonoid and phenolic class compounds. They have a radical scavengi</w:t>
      </w:r>
      <w:r w:rsidR="00522A3D" w:rsidRPr="00D86F7B">
        <w:rPr>
          <w:sz w:val="20"/>
          <w:szCs w:val="20"/>
        </w:rPr>
        <w:t xml:space="preserve">ng mechanism, as shown in </w:t>
      </w:r>
      <w:r w:rsidR="00522A3D" w:rsidRPr="00D86F7B">
        <w:rPr>
          <w:b/>
          <w:sz w:val="20"/>
          <w:szCs w:val="20"/>
        </w:rPr>
        <w:t>Fig. 6</w:t>
      </w:r>
      <w:r w:rsidRPr="00D86F7B">
        <w:rPr>
          <w:sz w:val="20"/>
          <w:szCs w:val="20"/>
        </w:rPr>
        <w:t>. The radical from DPPH attacks the proton on the phenol structure so that the radical can be stabilized and quercetin becomes a stable radical without harm [31]. According to the sample structure, the proton on the -NH group is thought to be attacked by the radical. Phenolic groups can be easily attacked by radicals because their oxygen atoms have a positive charge due to the influence of the mesomerism phenomenon. This limitation is inspiring the future design for antitubercular drug design. Future designs could incorporate phenolic moieties to combine antitubercular and antioxidant properties.</w:t>
      </w:r>
    </w:p>
    <w:p w14:paraId="46668C42" w14:textId="77777777" w:rsidR="00473364" w:rsidRPr="00D86F7B" w:rsidRDefault="00473364" w:rsidP="004948BA">
      <w:pPr>
        <w:pStyle w:val="NormalWeb"/>
        <w:spacing w:before="0" w:beforeAutospacing="0" w:after="0" w:afterAutospacing="0"/>
        <w:ind w:firstLine="567"/>
        <w:jc w:val="both"/>
        <w:rPr>
          <w:sz w:val="20"/>
          <w:szCs w:val="20"/>
        </w:rPr>
      </w:pPr>
    </w:p>
    <w:p w14:paraId="3C80B013" w14:textId="2FEFA7D6" w:rsidR="00473364" w:rsidRPr="00D86F7B" w:rsidRDefault="00473364" w:rsidP="00503544">
      <w:pPr>
        <w:pStyle w:val="NormalWeb"/>
        <w:spacing w:before="0" w:beforeAutospacing="0" w:after="0" w:afterAutospacing="0"/>
        <w:jc w:val="center"/>
        <w:rPr>
          <w:sz w:val="20"/>
          <w:szCs w:val="20"/>
        </w:rPr>
      </w:pPr>
      <w:r w:rsidRPr="00D86F7B">
        <w:rPr>
          <w:noProof/>
        </w:rPr>
        <w:drawing>
          <wp:inline distT="0" distB="0" distL="0" distR="0" wp14:anchorId="18069BE7" wp14:editId="131A56B7">
            <wp:extent cx="5817996" cy="3578483"/>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nyawa uji.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28472" cy="3584926"/>
                    </a:xfrm>
                    <a:prstGeom prst="rect">
                      <a:avLst/>
                    </a:prstGeom>
                  </pic:spPr>
                </pic:pic>
              </a:graphicData>
            </a:graphic>
          </wp:inline>
        </w:drawing>
      </w:r>
    </w:p>
    <w:p w14:paraId="0A308480" w14:textId="2466D1AC" w:rsidR="00974E65" w:rsidRPr="00D86F7B" w:rsidRDefault="004A4256" w:rsidP="00522A3D">
      <w:pPr>
        <w:pStyle w:val="BodyText"/>
        <w:tabs>
          <w:tab w:val="left" w:pos="4962"/>
          <w:tab w:val="left" w:pos="5670"/>
        </w:tabs>
        <w:spacing w:before="9"/>
        <w:jc w:val="center"/>
        <w:rPr>
          <w:sz w:val="18"/>
        </w:rPr>
      </w:pPr>
      <w:r w:rsidRPr="00D86F7B">
        <w:rPr>
          <w:b/>
          <w:sz w:val="18"/>
        </w:rPr>
        <w:t>FIGURE</w:t>
      </w:r>
      <w:r w:rsidR="00473364" w:rsidRPr="00D86F7B">
        <w:rPr>
          <w:b/>
          <w:sz w:val="18"/>
        </w:rPr>
        <w:t xml:space="preserve"> </w:t>
      </w:r>
      <w:r w:rsidR="008612B1" w:rsidRPr="00D86F7B">
        <w:rPr>
          <w:b/>
          <w:sz w:val="18"/>
        </w:rPr>
        <w:t>5</w:t>
      </w:r>
      <w:r w:rsidRPr="00D86F7B">
        <w:rPr>
          <w:sz w:val="18"/>
        </w:rPr>
        <w:t>.</w:t>
      </w:r>
      <w:r w:rsidR="00473364" w:rsidRPr="00D86F7B">
        <w:rPr>
          <w:sz w:val="18"/>
        </w:rPr>
        <w:t xml:space="preserve"> Comparison </w:t>
      </w:r>
      <w:r w:rsidR="00DE328D" w:rsidRPr="00D86F7B">
        <w:rPr>
          <w:sz w:val="18"/>
        </w:rPr>
        <w:t>s</w:t>
      </w:r>
      <w:r w:rsidR="00473364" w:rsidRPr="00D86F7B">
        <w:rPr>
          <w:sz w:val="18"/>
        </w:rPr>
        <w:t xml:space="preserve">tructure with </w:t>
      </w:r>
      <w:r w:rsidR="00DE328D" w:rsidRPr="00D86F7B">
        <w:rPr>
          <w:sz w:val="18"/>
        </w:rPr>
        <w:t>a</w:t>
      </w:r>
      <w:r w:rsidR="00473364" w:rsidRPr="00D86F7B">
        <w:rPr>
          <w:sz w:val="18"/>
        </w:rPr>
        <w:t>ntibiotics</w:t>
      </w:r>
    </w:p>
    <w:p w14:paraId="298F9C53" w14:textId="77777777" w:rsidR="00473364" w:rsidRPr="00D86F7B" w:rsidRDefault="00473364" w:rsidP="00974E65">
      <w:pPr>
        <w:pStyle w:val="NormalWeb"/>
        <w:spacing w:before="0" w:beforeAutospacing="0" w:after="0" w:afterAutospacing="0"/>
        <w:jc w:val="both"/>
        <w:rPr>
          <w:sz w:val="20"/>
        </w:rPr>
      </w:pPr>
    </w:p>
    <w:p w14:paraId="11AF5907" w14:textId="0EF7171F" w:rsidR="00974E65" w:rsidRPr="00D86F7B" w:rsidRDefault="00974E65" w:rsidP="00A00FED">
      <w:pPr>
        <w:pStyle w:val="BodyText"/>
        <w:tabs>
          <w:tab w:val="left" w:pos="4962"/>
          <w:tab w:val="left" w:pos="5670"/>
        </w:tabs>
        <w:spacing w:before="9"/>
        <w:jc w:val="both"/>
      </w:pPr>
    </w:p>
    <w:p w14:paraId="65787946" w14:textId="77777777" w:rsidR="00DE328D" w:rsidRPr="00D86F7B" w:rsidRDefault="00DE328D" w:rsidP="00A00FED">
      <w:pPr>
        <w:pStyle w:val="BodyText"/>
        <w:tabs>
          <w:tab w:val="left" w:pos="4962"/>
          <w:tab w:val="left" w:pos="5670"/>
        </w:tabs>
        <w:spacing w:before="9"/>
        <w:jc w:val="both"/>
      </w:pPr>
    </w:p>
    <w:p w14:paraId="383EAEDE" w14:textId="1E43340B" w:rsidR="00974E65" w:rsidRPr="00D86F7B" w:rsidRDefault="00974E65" w:rsidP="00974E65">
      <w:pPr>
        <w:pStyle w:val="BodyText"/>
        <w:tabs>
          <w:tab w:val="left" w:pos="4962"/>
          <w:tab w:val="left" w:pos="5670"/>
        </w:tabs>
        <w:spacing w:before="9"/>
        <w:jc w:val="center"/>
      </w:pPr>
      <w:r w:rsidRPr="00D86F7B">
        <w:rPr>
          <w:noProof/>
        </w:rPr>
        <w:drawing>
          <wp:inline distT="0" distB="0" distL="0" distR="0" wp14:anchorId="653FED6D" wp14:editId="5EC70E87">
            <wp:extent cx="4640188" cy="219054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7"/>
                    <a:srcRect l="27064" t="27752" r="10945" b="20196"/>
                    <a:stretch/>
                  </pic:blipFill>
                  <pic:spPr>
                    <a:xfrm flipH="1">
                      <a:off x="0" y="0"/>
                      <a:ext cx="4711222" cy="2224074"/>
                    </a:xfrm>
                    <a:prstGeom prst="rect">
                      <a:avLst/>
                    </a:prstGeom>
                  </pic:spPr>
                </pic:pic>
              </a:graphicData>
            </a:graphic>
          </wp:inline>
        </w:drawing>
      </w:r>
    </w:p>
    <w:p w14:paraId="1D1CBB07" w14:textId="77777777" w:rsidR="00DE328D" w:rsidRPr="00D86F7B" w:rsidRDefault="00DE328D" w:rsidP="00974E65">
      <w:pPr>
        <w:pStyle w:val="BodyText"/>
        <w:tabs>
          <w:tab w:val="left" w:pos="4962"/>
          <w:tab w:val="left" w:pos="5670"/>
        </w:tabs>
        <w:spacing w:before="9"/>
        <w:jc w:val="center"/>
        <w:rPr>
          <w:b/>
          <w:sz w:val="18"/>
        </w:rPr>
      </w:pPr>
    </w:p>
    <w:p w14:paraId="22335841" w14:textId="17867AAB" w:rsidR="00AB7D1A" w:rsidRPr="00D86F7B" w:rsidRDefault="004A4256" w:rsidP="00974E65">
      <w:pPr>
        <w:pStyle w:val="BodyText"/>
        <w:tabs>
          <w:tab w:val="left" w:pos="4962"/>
          <w:tab w:val="left" w:pos="5670"/>
        </w:tabs>
        <w:spacing w:before="9"/>
        <w:jc w:val="center"/>
        <w:rPr>
          <w:sz w:val="18"/>
        </w:rPr>
      </w:pPr>
      <w:r w:rsidRPr="00D86F7B">
        <w:rPr>
          <w:b/>
          <w:sz w:val="18"/>
        </w:rPr>
        <w:t>FIGURE</w:t>
      </w:r>
      <w:r w:rsidR="008612B1" w:rsidRPr="00D86F7B">
        <w:rPr>
          <w:b/>
          <w:sz w:val="18"/>
        </w:rPr>
        <w:t xml:space="preserve"> 6</w:t>
      </w:r>
      <w:r w:rsidRPr="00D86F7B">
        <w:rPr>
          <w:sz w:val="18"/>
        </w:rPr>
        <w:t>.</w:t>
      </w:r>
      <w:r w:rsidR="00974E65" w:rsidRPr="00D86F7B">
        <w:rPr>
          <w:sz w:val="18"/>
        </w:rPr>
        <w:t xml:space="preserve"> Radical Scavenging Mechanism by Quercetin</w:t>
      </w:r>
    </w:p>
    <w:p w14:paraId="6638D204" w14:textId="1192AD58" w:rsidR="009454BD" w:rsidRPr="00D86F7B" w:rsidRDefault="009454BD" w:rsidP="004948BA">
      <w:pPr>
        <w:pStyle w:val="Heading1"/>
        <w:tabs>
          <w:tab w:val="left" w:pos="4962"/>
          <w:tab w:val="left" w:pos="5670"/>
        </w:tabs>
        <w:ind w:left="0" w:right="323"/>
        <w:jc w:val="left"/>
      </w:pPr>
    </w:p>
    <w:p w14:paraId="7FB5965F" w14:textId="35B78823" w:rsidR="004948BA" w:rsidRPr="00D86F7B" w:rsidRDefault="004948BA" w:rsidP="00605884">
      <w:pPr>
        <w:pStyle w:val="Heading1"/>
        <w:tabs>
          <w:tab w:val="left" w:pos="4962"/>
          <w:tab w:val="left" w:pos="5670"/>
        </w:tabs>
        <w:ind w:right="323"/>
      </w:pPr>
    </w:p>
    <w:p w14:paraId="5CEE73F7" w14:textId="42E3AEFC" w:rsidR="004674C7" w:rsidRPr="00D86F7B" w:rsidRDefault="004674C7" w:rsidP="00605884">
      <w:pPr>
        <w:pStyle w:val="Heading1"/>
        <w:tabs>
          <w:tab w:val="left" w:pos="4962"/>
          <w:tab w:val="left" w:pos="5670"/>
        </w:tabs>
        <w:ind w:right="323"/>
      </w:pPr>
    </w:p>
    <w:p w14:paraId="33BCD4BC" w14:textId="77777777" w:rsidR="004674C7" w:rsidRPr="00D86F7B" w:rsidRDefault="004674C7" w:rsidP="00605884">
      <w:pPr>
        <w:pStyle w:val="Heading1"/>
        <w:tabs>
          <w:tab w:val="left" w:pos="4962"/>
          <w:tab w:val="left" w:pos="5670"/>
        </w:tabs>
        <w:ind w:right="323"/>
      </w:pPr>
    </w:p>
    <w:p w14:paraId="2233E971" w14:textId="34CEE1B4" w:rsidR="000D0DB0" w:rsidRPr="00D86F7B" w:rsidRDefault="000A2B69" w:rsidP="00605884">
      <w:pPr>
        <w:pStyle w:val="Heading1"/>
        <w:tabs>
          <w:tab w:val="left" w:pos="4962"/>
          <w:tab w:val="left" w:pos="5670"/>
        </w:tabs>
        <w:ind w:right="323"/>
      </w:pPr>
      <w:r w:rsidRPr="00D86F7B">
        <w:t>CONCLUSION</w:t>
      </w:r>
    </w:p>
    <w:p w14:paraId="3C8F4607" w14:textId="77777777" w:rsidR="000D0DB0" w:rsidRPr="00D86F7B" w:rsidRDefault="000D0DB0">
      <w:pPr>
        <w:pStyle w:val="BodyText"/>
        <w:spacing w:before="9"/>
        <w:rPr>
          <w:b/>
        </w:rPr>
      </w:pPr>
    </w:p>
    <w:p w14:paraId="6FA4F94B" w14:textId="31E80E34" w:rsidR="006004A3" w:rsidRPr="00D86F7B" w:rsidRDefault="00604053" w:rsidP="00D86F7B">
      <w:pPr>
        <w:pStyle w:val="NormalWeb"/>
        <w:spacing w:before="0" w:beforeAutospacing="0" w:after="0" w:afterAutospacing="0"/>
        <w:ind w:firstLine="307"/>
        <w:jc w:val="both"/>
        <w:rPr>
          <w:sz w:val="20"/>
        </w:rPr>
      </w:pPr>
      <w:r w:rsidRPr="00D86F7B">
        <w:rPr>
          <w:sz w:val="20"/>
        </w:rPr>
        <w:t xml:space="preserve">Qualitative antibacterial activity tests were carried out for compounds </w:t>
      </w:r>
      <w:r w:rsidRPr="00D86F7B">
        <w:rPr>
          <w:b/>
          <w:sz w:val="20"/>
        </w:rPr>
        <w:t>(10)</w:t>
      </w:r>
      <w:r w:rsidRPr="00D86F7B">
        <w:rPr>
          <w:sz w:val="20"/>
        </w:rPr>
        <w:t xml:space="preserve">, </w:t>
      </w:r>
      <w:r w:rsidRPr="00D86F7B">
        <w:rPr>
          <w:b/>
          <w:sz w:val="20"/>
        </w:rPr>
        <w:t>(12)</w:t>
      </w:r>
      <w:r w:rsidRPr="00D86F7B">
        <w:rPr>
          <w:sz w:val="20"/>
        </w:rPr>
        <w:t xml:space="preserve">, </w:t>
      </w:r>
      <w:r w:rsidRPr="00D86F7B">
        <w:rPr>
          <w:b/>
          <w:sz w:val="20"/>
        </w:rPr>
        <w:t>(13)</w:t>
      </w:r>
      <w:r w:rsidRPr="00D86F7B">
        <w:rPr>
          <w:sz w:val="20"/>
        </w:rPr>
        <w:t xml:space="preserve">, and </w:t>
      </w:r>
      <w:r w:rsidRPr="00D86F7B">
        <w:rPr>
          <w:b/>
          <w:sz w:val="20"/>
        </w:rPr>
        <w:t>(14)</w:t>
      </w:r>
      <w:r w:rsidRPr="00D86F7B">
        <w:rPr>
          <w:sz w:val="20"/>
        </w:rPr>
        <w:t xml:space="preserve">, and antioxidant tests were carried out using the DPPH assay. The results showed that all test compounds were specifically active on </w:t>
      </w:r>
      <w:r w:rsidRPr="00D86F7B">
        <w:rPr>
          <w:i/>
          <w:sz w:val="20"/>
        </w:rPr>
        <w:t>P. aeruginosa</w:t>
      </w:r>
      <w:r w:rsidRPr="00D86F7B">
        <w:rPr>
          <w:sz w:val="20"/>
        </w:rPr>
        <w:t xml:space="preserve">, which is a gram-negative bacterium with inhibition zones of 0, 7.5, 11.5, and 9 mm, respectively. In the approach of antitubercular activity, the test compounds should be more active in inhibiting </w:t>
      </w:r>
      <w:r w:rsidR="00701CD5" w:rsidRPr="00D86F7B">
        <w:rPr>
          <w:sz w:val="20"/>
        </w:rPr>
        <w:t>G</w:t>
      </w:r>
      <w:r w:rsidRPr="00D86F7B">
        <w:rPr>
          <w:sz w:val="20"/>
        </w:rPr>
        <w:t xml:space="preserve">ram-positive bacteria. Compounds </w:t>
      </w:r>
      <w:r w:rsidRPr="00D86F7B">
        <w:rPr>
          <w:b/>
          <w:sz w:val="20"/>
        </w:rPr>
        <w:t>(13)</w:t>
      </w:r>
      <w:r w:rsidRPr="00D86F7B">
        <w:rPr>
          <w:sz w:val="20"/>
        </w:rPr>
        <w:t xml:space="preserve"> and </w:t>
      </w:r>
      <w:r w:rsidRPr="00D86F7B">
        <w:rPr>
          <w:b/>
          <w:sz w:val="20"/>
        </w:rPr>
        <w:t>(14)</w:t>
      </w:r>
      <w:r w:rsidRPr="00D86F7B">
        <w:rPr>
          <w:sz w:val="20"/>
        </w:rPr>
        <w:t xml:space="preserve"> were used as comparators to confirm the correlation between antibacterial and antitubercular. The results obtained were different; compounds </w:t>
      </w:r>
      <w:r w:rsidRPr="00D86F7B">
        <w:rPr>
          <w:b/>
          <w:sz w:val="20"/>
        </w:rPr>
        <w:t>(13)</w:t>
      </w:r>
      <w:r w:rsidRPr="00D86F7B">
        <w:rPr>
          <w:sz w:val="20"/>
        </w:rPr>
        <w:t xml:space="preserve"> and </w:t>
      </w:r>
      <w:r w:rsidRPr="00D86F7B">
        <w:rPr>
          <w:b/>
          <w:sz w:val="20"/>
        </w:rPr>
        <w:t>(14)</w:t>
      </w:r>
      <w:r w:rsidRPr="00D86F7B">
        <w:rPr>
          <w:sz w:val="20"/>
        </w:rPr>
        <w:t xml:space="preserve"> have been tested for antitubercular activity (</w:t>
      </w:r>
      <w:r w:rsidRPr="00D86F7B">
        <w:rPr>
          <w:i/>
          <w:sz w:val="20"/>
        </w:rPr>
        <w:t>M. tuberculosis</w:t>
      </w:r>
      <w:r w:rsidRPr="00D86F7B">
        <w:rPr>
          <w:sz w:val="20"/>
        </w:rPr>
        <w:t xml:space="preserve"> H37rv) with satisfactory results. The test</w:t>
      </w:r>
      <w:r w:rsidR="00295DC9" w:rsidRPr="00D86F7B">
        <w:rPr>
          <w:sz w:val="20"/>
        </w:rPr>
        <w:t>ed</w:t>
      </w:r>
      <w:r w:rsidRPr="00D86F7B">
        <w:rPr>
          <w:sz w:val="20"/>
        </w:rPr>
        <w:t xml:space="preserve"> compounds</w:t>
      </w:r>
      <w:r w:rsidR="00B36F1F" w:rsidRPr="00D86F7B">
        <w:rPr>
          <w:sz w:val="20"/>
        </w:rPr>
        <w:t xml:space="preserve"> </w:t>
      </w:r>
      <w:r w:rsidR="00DE328D" w:rsidRPr="00D86F7B">
        <w:rPr>
          <w:sz w:val="20"/>
        </w:rPr>
        <w:t>(compounds</w:t>
      </w:r>
      <w:r w:rsidR="00B36F1F" w:rsidRPr="00D86F7B">
        <w:rPr>
          <w:sz w:val="20"/>
        </w:rPr>
        <w:t xml:space="preserve"> </w:t>
      </w:r>
      <w:r w:rsidR="00B36F1F" w:rsidRPr="00D86F7B">
        <w:rPr>
          <w:b/>
          <w:sz w:val="20"/>
        </w:rPr>
        <w:t>(10)</w:t>
      </w:r>
      <w:r w:rsidR="00B36F1F" w:rsidRPr="00D86F7B">
        <w:rPr>
          <w:sz w:val="20"/>
        </w:rPr>
        <w:t xml:space="preserve">, </w:t>
      </w:r>
      <w:r w:rsidR="00B36F1F" w:rsidRPr="00D86F7B">
        <w:rPr>
          <w:b/>
          <w:sz w:val="20"/>
        </w:rPr>
        <w:t>(12)</w:t>
      </w:r>
      <w:r w:rsidR="00B36F1F" w:rsidRPr="00D86F7B">
        <w:rPr>
          <w:sz w:val="20"/>
        </w:rPr>
        <w:t xml:space="preserve">, </w:t>
      </w:r>
      <w:r w:rsidR="00B36F1F" w:rsidRPr="00D86F7B">
        <w:rPr>
          <w:b/>
          <w:sz w:val="20"/>
        </w:rPr>
        <w:t>(13)</w:t>
      </w:r>
      <w:r w:rsidR="00B36F1F" w:rsidRPr="00D86F7B">
        <w:rPr>
          <w:sz w:val="20"/>
        </w:rPr>
        <w:t xml:space="preserve">, and </w:t>
      </w:r>
      <w:r w:rsidR="00B36F1F" w:rsidRPr="00D86F7B">
        <w:rPr>
          <w:b/>
          <w:sz w:val="20"/>
        </w:rPr>
        <w:t>(14)</w:t>
      </w:r>
      <w:r w:rsidR="00B36F1F" w:rsidRPr="00D86F7B">
        <w:rPr>
          <w:sz w:val="20"/>
        </w:rPr>
        <w:t>) didn’</w:t>
      </w:r>
      <w:r w:rsidRPr="00D86F7B">
        <w:rPr>
          <w:sz w:val="20"/>
        </w:rPr>
        <w:t>t show any potential for good antiox</w:t>
      </w:r>
      <w:r w:rsidR="00B36F1F" w:rsidRPr="00D86F7B">
        <w:rPr>
          <w:sz w:val="20"/>
        </w:rPr>
        <w:t xml:space="preserve">idant activity due to the </w:t>
      </w:r>
      <w:r w:rsidR="00DE328D" w:rsidRPr="00D86F7B">
        <w:rPr>
          <w:sz w:val="20"/>
        </w:rPr>
        <w:t>different</w:t>
      </w:r>
      <w:r w:rsidR="00B36F1F" w:rsidRPr="00D86F7B">
        <w:rPr>
          <w:sz w:val="20"/>
        </w:rPr>
        <w:t xml:space="preserve"> structure </w:t>
      </w:r>
      <w:r w:rsidR="00DE328D" w:rsidRPr="00D86F7B">
        <w:rPr>
          <w:sz w:val="20"/>
        </w:rPr>
        <w:t>of</w:t>
      </w:r>
      <w:r w:rsidR="00C17EBF" w:rsidRPr="00D86F7B">
        <w:rPr>
          <w:sz w:val="20"/>
        </w:rPr>
        <w:t xml:space="preserve"> antioxidant-active compounds</w:t>
      </w:r>
      <w:r w:rsidRPr="00D86F7B">
        <w:rPr>
          <w:sz w:val="20"/>
        </w:rPr>
        <w:t>.</w:t>
      </w:r>
      <w:r w:rsidR="00B36F1F" w:rsidRPr="00D86F7B">
        <w:rPr>
          <w:sz w:val="20"/>
        </w:rPr>
        <w:t xml:space="preserve"> The tested compound could be improved by adding </w:t>
      </w:r>
      <w:r w:rsidR="00DE328D" w:rsidRPr="00D86F7B">
        <w:rPr>
          <w:sz w:val="20"/>
        </w:rPr>
        <w:t>an OH</w:t>
      </w:r>
      <w:r w:rsidR="00B36F1F" w:rsidRPr="00D86F7B">
        <w:rPr>
          <w:sz w:val="20"/>
        </w:rPr>
        <w:t xml:space="preserve"> group on </w:t>
      </w:r>
      <w:proofErr w:type="spellStart"/>
      <w:r w:rsidR="00B36F1F" w:rsidRPr="00D86F7B">
        <w:rPr>
          <w:sz w:val="20"/>
        </w:rPr>
        <w:t>thiosemicarbazide</w:t>
      </w:r>
      <w:proofErr w:type="spellEnd"/>
      <w:r w:rsidR="00B36F1F" w:rsidRPr="00D86F7B">
        <w:rPr>
          <w:sz w:val="20"/>
        </w:rPr>
        <w:t xml:space="preserve"> scaffold. Further work held </w:t>
      </w:r>
      <w:r w:rsidR="00B36F1F" w:rsidRPr="00D86F7B">
        <w:rPr>
          <w:i/>
          <w:sz w:val="20"/>
        </w:rPr>
        <w:t>in silico</w:t>
      </w:r>
      <w:r w:rsidR="00B36F1F" w:rsidRPr="00D86F7B">
        <w:rPr>
          <w:sz w:val="20"/>
        </w:rPr>
        <w:t xml:space="preserve"> study by molecular docking and pharmacokinetics prediction (ADME) for tested compound and </w:t>
      </w:r>
      <w:r w:rsidR="00B36F1F" w:rsidRPr="00D86F7B">
        <w:rPr>
          <w:i/>
          <w:sz w:val="20"/>
        </w:rPr>
        <w:t>in vitro</w:t>
      </w:r>
      <w:r w:rsidR="00B36F1F" w:rsidRPr="00D86F7B">
        <w:rPr>
          <w:sz w:val="20"/>
        </w:rPr>
        <w:t>.</w:t>
      </w:r>
    </w:p>
    <w:p w14:paraId="5E6311BA" w14:textId="77777777" w:rsidR="00AD4879" w:rsidRPr="00D86F7B" w:rsidRDefault="00AD4879" w:rsidP="00AD4879">
      <w:pPr>
        <w:pStyle w:val="NormalWeb"/>
        <w:spacing w:before="0" w:beforeAutospacing="0" w:after="0" w:afterAutospacing="0"/>
        <w:jc w:val="both"/>
      </w:pPr>
    </w:p>
    <w:p w14:paraId="27CA7EC1" w14:textId="49F5A418" w:rsidR="000D0DB0" w:rsidRPr="00D86F7B" w:rsidRDefault="000A2B69" w:rsidP="0016096C">
      <w:pPr>
        <w:pStyle w:val="Heading1"/>
        <w:tabs>
          <w:tab w:val="left" w:pos="3969"/>
        </w:tabs>
        <w:spacing w:before="90"/>
      </w:pPr>
      <w:r w:rsidRPr="00D86F7B">
        <w:t>REFERENCES</w:t>
      </w:r>
    </w:p>
    <w:p w14:paraId="29B3870B" w14:textId="67507ACC" w:rsidR="0016096C" w:rsidRPr="00D86F7B" w:rsidRDefault="0016096C" w:rsidP="0016096C">
      <w:pPr>
        <w:pStyle w:val="Heading1"/>
        <w:tabs>
          <w:tab w:val="left" w:pos="3969"/>
        </w:tabs>
        <w:spacing w:before="90"/>
      </w:pPr>
    </w:p>
    <w:p w14:paraId="1583E118" w14:textId="77777777" w:rsidR="0016096C" w:rsidRPr="00D86F7B" w:rsidRDefault="0016096C" w:rsidP="0016096C">
      <w:pPr>
        <w:pStyle w:val="Heading1"/>
        <w:tabs>
          <w:tab w:val="left" w:pos="3969"/>
        </w:tabs>
        <w:spacing w:before="90"/>
        <w:sectPr w:rsidR="0016096C" w:rsidRPr="00D86F7B" w:rsidSect="004948BA">
          <w:type w:val="continuous"/>
          <w:pgSz w:w="12240" w:h="15840" w:code="1"/>
          <w:pgMar w:top="1361" w:right="1321" w:bottom="1649" w:left="1338" w:header="720" w:footer="720" w:gutter="0"/>
          <w:cols w:space="720"/>
        </w:sectPr>
      </w:pPr>
    </w:p>
    <w:p w14:paraId="18FCA77E" w14:textId="05A2F9C3" w:rsidR="00A55065" w:rsidRPr="00D86F7B" w:rsidRDefault="00A55065" w:rsidP="00D86F7B">
      <w:pPr>
        <w:pStyle w:val="ListParagraph"/>
        <w:numPr>
          <w:ilvl w:val="0"/>
          <w:numId w:val="2"/>
        </w:numPr>
        <w:tabs>
          <w:tab w:val="left" w:pos="3969"/>
        </w:tabs>
        <w:jc w:val="both"/>
        <w:rPr>
          <w:sz w:val="20"/>
          <w:szCs w:val="24"/>
        </w:rPr>
      </w:pPr>
      <w:r w:rsidRPr="00D86F7B">
        <w:rPr>
          <w:sz w:val="20"/>
          <w:szCs w:val="24"/>
        </w:rPr>
        <w:t xml:space="preserve">D.I. </w:t>
      </w:r>
      <w:proofErr w:type="spellStart"/>
      <w:r w:rsidRPr="00D86F7B">
        <w:rPr>
          <w:sz w:val="20"/>
          <w:szCs w:val="24"/>
        </w:rPr>
        <w:t>Ugwu</w:t>
      </w:r>
      <w:proofErr w:type="spellEnd"/>
      <w:r w:rsidRPr="00D86F7B">
        <w:rPr>
          <w:sz w:val="20"/>
          <w:szCs w:val="24"/>
        </w:rPr>
        <w:t xml:space="preserve">, B.E. </w:t>
      </w:r>
      <w:proofErr w:type="spellStart"/>
      <w:r w:rsidRPr="00D86F7B">
        <w:rPr>
          <w:sz w:val="20"/>
          <w:szCs w:val="24"/>
        </w:rPr>
        <w:t>Ezema</w:t>
      </w:r>
      <w:proofErr w:type="spellEnd"/>
      <w:r w:rsidRPr="00D86F7B">
        <w:rPr>
          <w:sz w:val="20"/>
          <w:szCs w:val="24"/>
        </w:rPr>
        <w:t xml:space="preserve">, F.U. Eze, &amp; D.I. </w:t>
      </w:r>
      <w:proofErr w:type="spellStart"/>
      <w:r w:rsidRPr="00D86F7B">
        <w:rPr>
          <w:sz w:val="20"/>
          <w:szCs w:val="24"/>
        </w:rPr>
        <w:t>Ugwuja</w:t>
      </w:r>
      <w:proofErr w:type="spellEnd"/>
      <w:r w:rsidRPr="00D86F7B">
        <w:rPr>
          <w:sz w:val="20"/>
          <w:szCs w:val="24"/>
        </w:rPr>
        <w:t xml:space="preserve">. </w:t>
      </w:r>
      <w:r w:rsidR="00EC712A" w:rsidRPr="00D86F7B">
        <w:rPr>
          <w:sz w:val="20"/>
          <w:szCs w:val="24"/>
        </w:rPr>
        <w:t>Int. J. Med. Chem</w:t>
      </w:r>
      <w:r w:rsidRPr="00D86F7B">
        <w:rPr>
          <w:sz w:val="20"/>
          <w:szCs w:val="24"/>
        </w:rPr>
        <w:t>. (2014).</w:t>
      </w:r>
    </w:p>
    <w:p w14:paraId="2FB2505C" w14:textId="762312B9" w:rsidR="00A55065" w:rsidRPr="00D86F7B" w:rsidRDefault="00A55065" w:rsidP="00D86F7B">
      <w:pPr>
        <w:pStyle w:val="ListParagraph"/>
        <w:numPr>
          <w:ilvl w:val="0"/>
          <w:numId w:val="2"/>
        </w:numPr>
        <w:jc w:val="both"/>
        <w:rPr>
          <w:sz w:val="20"/>
          <w:szCs w:val="24"/>
        </w:rPr>
      </w:pPr>
      <w:r w:rsidRPr="00D86F7B">
        <w:rPr>
          <w:sz w:val="20"/>
          <w:szCs w:val="24"/>
        </w:rPr>
        <w:t xml:space="preserve">R. </w:t>
      </w:r>
      <w:proofErr w:type="spellStart"/>
      <w:r w:rsidRPr="00D86F7B">
        <w:rPr>
          <w:sz w:val="20"/>
          <w:szCs w:val="24"/>
        </w:rPr>
        <w:t>Gellardo</w:t>
      </w:r>
      <w:proofErr w:type="spellEnd"/>
      <w:r w:rsidRPr="00D86F7B">
        <w:rPr>
          <w:sz w:val="20"/>
          <w:szCs w:val="24"/>
        </w:rPr>
        <w:t xml:space="preserve">-Macias, P. Kumar, M. Jaskowski, T. Richmann, R. Shrestha, R. Russo, E. Singleton, M.D. Zimmerman, H.P. Ho, V. </w:t>
      </w:r>
      <w:proofErr w:type="spellStart"/>
      <w:r w:rsidRPr="00D86F7B">
        <w:rPr>
          <w:sz w:val="20"/>
          <w:szCs w:val="24"/>
        </w:rPr>
        <w:t>Dartois</w:t>
      </w:r>
      <w:proofErr w:type="spellEnd"/>
      <w:r w:rsidRPr="00D86F7B">
        <w:rPr>
          <w:sz w:val="20"/>
          <w:szCs w:val="24"/>
        </w:rPr>
        <w:t xml:space="preserve">, N. Connell, D. Alland, &amp; J.S. Freundlich. </w:t>
      </w:r>
      <w:proofErr w:type="spellStart"/>
      <w:r w:rsidR="004674C7" w:rsidRPr="00D86F7B">
        <w:rPr>
          <w:sz w:val="20"/>
          <w:szCs w:val="24"/>
        </w:rPr>
        <w:t>Bioorg</w:t>
      </w:r>
      <w:proofErr w:type="spellEnd"/>
      <w:r w:rsidR="004674C7" w:rsidRPr="00D86F7B">
        <w:rPr>
          <w:sz w:val="20"/>
          <w:szCs w:val="24"/>
        </w:rPr>
        <w:t>. Med.</w:t>
      </w:r>
      <w:r w:rsidRPr="00D86F7B">
        <w:rPr>
          <w:sz w:val="20"/>
          <w:szCs w:val="24"/>
        </w:rPr>
        <w:t xml:space="preserve"> Chem</w:t>
      </w:r>
      <w:r w:rsidR="004674C7" w:rsidRPr="00D86F7B">
        <w:rPr>
          <w:sz w:val="20"/>
          <w:szCs w:val="24"/>
        </w:rPr>
        <w:t>.</w:t>
      </w:r>
      <w:r w:rsidRPr="00D86F7B">
        <w:rPr>
          <w:sz w:val="20"/>
          <w:szCs w:val="24"/>
        </w:rPr>
        <w:t xml:space="preserve"> Letters, 29(4), 601-606. (2019).</w:t>
      </w:r>
    </w:p>
    <w:p w14:paraId="66C1AD1D" w14:textId="68DE5B58" w:rsidR="00A55065" w:rsidRPr="00D86F7B" w:rsidRDefault="00A55065" w:rsidP="00D86F7B">
      <w:pPr>
        <w:pStyle w:val="ListParagraph"/>
        <w:numPr>
          <w:ilvl w:val="0"/>
          <w:numId w:val="2"/>
        </w:numPr>
        <w:jc w:val="both"/>
        <w:rPr>
          <w:sz w:val="20"/>
          <w:szCs w:val="24"/>
        </w:rPr>
      </w:pPr>
      <w:proofErr w:type="spellStart"/>
      <w:r w:rsidRPr="00D86F7B">
        <w:rPr>
          <w:sz w:val="20"/>
          <w:szCs w:val="24"/>
        </w:rPr>
        <w:t>Sulistyo</w:t>
      </w:r>
      <w:proofErr w:type="spellEnd"/>
      <w:r w:rsidRPr="00D86F7B">
        <w:rPr>
          <w:sz w:val="20"/>
          <w:szCs w:val="24"/>
        </w:rPr>
        <w:t xml:space="preserve">, </w:t>
      </w:r>
      <w:r w:rsidR="00676A94" w:rsidRPr="00D86F7B">
        <w:rPr>
          <w:sz w:val="20"/>
          <w:szCs w:val="24"/>
        </w:rPr>
        <w:t xml:space="preserve">A.S.F. </w:t>
      </w:r>
      <w:proofErr w:type="spellStart"/>
      <w:r w:rsidRPr="00D86F7B">
        <w:rPr>
          <w:sz w:val="20"/>
          <w:szCs w:val="24"/>
        </w:rPr>
        <w:t>Utami</w:t>
      </w:r>
      <w:proofErr w:type="spellEnd"/>
      <w:r w:rsidRPr="00D86F7B">
        <w:rPr>
          <w:sz w:val="20"/>
          <w:szCs w:val="24"/>
        </w:rPr>
        <w:t xml:space="preserve">, </w:t>
      </w:r>
      <w:r w:rsidR="00676A94" w:rsidRPr="00D86F7B">
        <w:rPr>
          <w:sz w:val="20"/>
          <w:szCs w:val="24"/>
        </w:rPr>
        <w:t xml:space="preserve">A.B. </w:t>
      </w:r>
      <w:proofErr w:type="spellStart"/>
      <w:r w:rsidRPr="00D86F7B">
        <w:rPr>
          <w:sz w:val="20"/>
          <w:szCs w:val="24"/>
        </w:rPr>
        <w:t>Wicaksono</w:t>
      </w:r>
      <w:proofErr w:type="spellEnd"/>
      <w:r w:rsidRPr="00D86F7B">
        <w:rPr>
          <w:sz w:val="20"/>
          <w:szCs w:val="24"/>
        </w:rPr>
        <w:t>,</w:t>
      </w:r>
      <w:r w:rsidR="00676A94" w:rsidRPr="00D86F7B">
        <w:rPr>
          <w:sz w:val="20"/>
          <w:szCs w:val="24"/>
        </w:rPr>
        <w:t xml:space="preserve"> A.D.</w:t>
      </w:r>
      <w:r w:rsidRPr="00D86F7B">
        <w:rPr>
          <w:sz w:val="20"/>
          <w:szCs w:val="24"/>
        </w:rPr>
        <w:t xml:space="preserve"> </w:t>
      </w:r>
      <w:proofErr w:type="spellStart"/>
      <w:r w:rsidRPr="00D86F7B">
        <w:rPr>
          <w:sz w:val="20"/>
          <w:szCs w:val="24"/>
        </w:rPr>
        <w:t>Khalishah</w:t>
      </w:r>
      <w:proofErr w:type="spellEnd"/>
      <w:r w:rsidRPr="00D86F7B">
        <w:rPr>
          <w:sz w:val="20"/>
          <w:szCs w:val="24"/>
        </w:rPr>
        <w:t xml:space="preserve">, </w:t>
      </w:r>
      <w:r w:rsidR="00676A94" w:rsidRPr="00D86F7B">
        <w:rPr>
          <w:sz w:val="20"/>
          <w:szCs w:val="24"/>
        </w:rPr>
        <w:t>A.A.</w:t>
      </w:r>
      <w:r w:rsidRPr="00D86F7B">
        <w:rPr>
          <w:sz w:val="20"/>
          <w:szCs w:val="24"/>
        </w:rPr>
        <w:t xml:space="preserve"> </w:t>
      </w:r>
      <w:proofErr w:type="spellStart"/>
      <w:r w:rsidRPr="00D86F7B">
        <w:rPr>
          <w:sz w:val="20"/>
          <w:szCs w:val="24"/>
        </w:rPr>
        <w:t>Mailana</w:t>
      </w:r>
      <w:proofErr w:type="spellEnd"/>
      <w:r w:rsidRPr="00D86F7B">
        <w:rPr>
          <w:sz w:val="20"/>
          <w:szCs w:val="24"/>
        </w:rPr>
        <w:t>, A. Salsabila, A.</w:t>
      </w:r>
      <w:r w:rsidR="00676A94" w:rsidRPr="00D86F7B">
        <w:rPr>
          <w:sz w:val="20"/>
          <w:szCs w:val="24"/>
        </w:rPr>
        <w:t>Y.</w:t>
      </w:r>
      <w:r w:rsidRPr="00D86F7B">
        <w:rPr>
          <w:sz w:val="20"/>
          <w:szCs w:val="24"/>
        </w:rPr>
        <w:t xml:space="preserve"> Karlinda, A.</w:t>
      </w:r>
      <w:r w:rsidR="00676A94" w:rsidRPr="00D86F7B">
        <w:rPr>
          <w:sz w:val="20"/>
          <w:szCs w:val="24"/>
        </w:rPr>
        <w:t>A</w:t>
      </w:r>
      <w:r w:rsidRPr="00D86F7B">
        <w:rPr>
          <w:sz w:val="20"/>
          <w:szCs w:val="24"/>
        </w:rPr>
        <w:t>. Lestari, A.</w:t>
      </w:r>
      <w:r w:rsidR="00676A94" w:rsidRPr="00D86F7B">
        <w:rPr>
          <w:sz w:val="20"/>
          <w:szCs w:val="24"/>
        </w:rPr>
        <w:t>S</w:t>
      </w:r>
      <w:r w:rsidRPr="00D86F7B">
        <w:rPr>
          <w:sz w:val="20"/>
          <w:szCs w:val="24"/>
        </w:rPr>
        <w:t xml:space="preserve">. Paat, A. </w:t>
      </w:r>
      <w:proofErr w:type="spellStart"/>
      <w:r w:rsidRPr="00D86F7B">
        <w:rPr>
          <w:sz w:val="20"/>
          <w:szCs w:val="24"/>
        </w:rPr>
        <w:t>Aulia</w:t>
      </w:r>
      <w:proofErr w:type="spellEnd"/>
      <w:r w:rsidRPr="00D86F7B">
        <w:rPr>
          <w:sz w:val="20"/>
          <w:szCs w:val="24"/>
        </w:rPr>
        <w:t xml:space="preserve">, </w:t>
      </w:r>
      <w:r w:rsidR="00676A94" w:rsidRPr="00D86F7B">
        <w:rPr>
          <w:sz w:val="20"/>
          <w:szCs w:val="24"/>
        </w:rPr>
        <w:t>B</w:t>
      </w:r>
      <w:r w:rsidRPr="00D86F7B">
        <w:rPr>
          <w:sz w:val="20"/>
          <w:szCs w:val="24"/>
        </w:rPr>
        <w:t xml:space="preserve">. </w:t>
      </w:r>
      <w:proofErr w:type="spellStart"/>
      <w:r w:rsidRPr="00D86F7B">
        <w:rPr>
          <w:sz w:val="20"/>
          <w:szCs w:val="24"/>
        </w:rPr>
        <w:t>Wuryaningtyas</w:t>
      </w:r>
      <w:proofErr w:type="spellEnd"/>
      <w:r w:rsidRPr="00D86F7B">
        <w:rPr>
          <w:sz w:val="20"/>
          <w:szCs w:val="24"/>
        </w:rPr>
        <w:t xml:space="preserve">, </w:t>
      </w:r>
      <w:r w:rsidR="00676A94" w:rsidRPr="00D86F7B">
        <w:rPr>
          <w:sz w:val="20"/>
          <w:szCs w:val="24"/>
        </w:rPr>
        <w:t>D</w:t>
      </w:r>
      <w:r w:rsidRPr="00D86F7B">
        <w:rPr>
          <w:sz w:val="20"/>
          <w:szCs w:val="24"/>
        </w:rPr>
        <w:t xml:space="preserve">. </w:t>
      </w:r>
      <w:proofErr w:type="spellStart"/>
      <w:r w:rsidRPr="00D86F7B">
        <w:rPr>
          <w:sz w:val="20"/>
          <w:szCs w:val="24"/>
        </w:rPr>
        <w:t>Aulia</w:t>
      </w:r>
      <w:proofErr w:type="spellEnd"/>
      <w:r w:rsidRPr="00D86F7B">
        <w:rPr>
          <w:sz w:val="20"/>
          <w:szCs w:val="24"/>
        </w:rPr>
        <w:t xml:space="preserve">, D. </w:t>
      </w:r>
      <w:proofErr w:type="spellStart"/>
      <w:r w:rsidRPr="00D86F7B">
        <w:rPr>
          <w:sz w:val="20"/>
          <w:szCs w:val="24"/>
        </w:rPr>
        <w:t>Frasati</w:t>
      </w:r>
      <w:proofErr w:type="spellEnd"/>
      <w:r w:rsidRPr="00D86F7B">
        <w:rPr>
          <w:sz w:val="20"/>
          <w:szCs w:val="24"/>
        </w:rPr>
        <w:t>, D.</w:t>
      </w:r>
      <w:r w:rsidR="00676A94" w:rsidRPr="00D86F7B">
        <w:rPr>
          <w:sz w:val="20"/>
          <w:szCs w:val="24"/>
        </w:rPr>
        <w:t>A.</w:t>
      </w:r>
      <w:r w:rsidRPr="00D86F7B">
        <w:rPr>
          <w:sz w:val="20"/>
          <w:szCs w:val="24"/>
        </w:rPr>
        <w:t xml:space="preserve"> </w:t>
      </w:r>
      <w:proofErr w:type="spellStart"/>
      <w:r w:rsidRPr="00D86F7B">
        <w:rPr>
          <w:sz w:val="20"/>
          <w:szCs w:val="24"/>
        </w:rPr>
        <w:t>Rakhmawulan</w:t>
      </w:r>
      <w:proofErr w:type="spellEnd"/>
      <w:r w:rsidRPr="00D86F7B">
        <w:rPr>
          <w:sz w:val="20"/>
          <w:szCs w:val="24"/>
        </w:rPr>
        <w:t>, D.</w:t>
      </w:r>
      <w:r w:rsidR="00676A94" w:rsidRPr="00D86F7B">
        <w:rPr>
          <w:sz w:val="20"/>
          <w:szCs w:val="24"/>
        </w:rPr>
        <w:t>H</w:t>
      </w:r>
      <w:r w:rsidRPr="00D86F7B">
        <w:rPr>
          <w:sz w:val="20"/>
          <w:szCs w:val="24"/>
        </w:rPr>
        <w:t>. Utami, D.</w:t>
      </w:r>
      <w:r w:rsidR="00676A94" w:rsidRPr="00D86F7B">
        <w:rPr>
          <w:sz w:val="20"/>
          <w:szCs w:val="24"/>
        </w:rPr>
        <w:t>K</w:t>
      </w:r>
      <w:r w:rsidRPr="00D86F7B">
        <w:rPr>
          <w:sz w:val="20"/>
          <w:szCs w:val="24"/>
        </w:rPr>
        <w:t xml:space="preserve">. Aurora, D. </w:t>
      </w:r>
      <w:proofErr w:type="spellStart"/>
      <w:r w:rsidRPr="00D86F7B">
        <w:rPr>
          <w:sz w:val="20"/>
          <w:szCs w:val="24"/>
        </w:rPr>
        <w:t>Asmoro</w:t>
      </w:r>
      <w:proofErr w:type="spellEnd"/>
      <w:r w:rsidRPr="00D86F7B">
        <w:rPr>
          <w:sz w:val="20"/>
          <w:szCs w:val="24"/>
        </w:rPr>
        <w:t xml:space="preserve">, </w:t>
      </w:r>
      <w:r w:rsidR="00676A94" w:rsidRPr="00D86F7B">
        <w:rPr>
          <w:sz w:val="20"/>
          <w:szCs w:val="24"/>
        </w:rPr>
        <w:t>E.A.</w:t>
      </w:r>
      <w:r w:rsidRPr="00D86F7B">
        <w:rPr>
          <w:sz w:val="20"/>
          <w:szCs w:val="24"/>
        </w:rPr>
        <w:t xml:space="preserve"> </w:t>
      </w:r>
      <w:proofErr w:type="spellStart"/>
      <w:r w:rsidRPr="00D86F7B">
        <w:rPr>
          <w:sz w:val="20"/>
          <w:szCs w:val="24"/>
        </w:rPr>
        <w:t>Sritatih</w:t>
      </w:r>
      <w:proofErr w:type="spellEnd"/>
      <w:r w:rsidRPr="00D86F7B">
        <w:rPr>
          <w:sz w:val="20"/>
          <w:szCs w:val="24"/>
        </w:rPr>
        <w:t xml:space="preserve">, </w:t>
      </w:r>
      <w:proofErr w:type="spellStart"/>
      <w:r w:rsidRPr="00D86F7B">
        <w:rPr>
          <w:sz w:val="20"/>
          <w:szCs w:val="24"/>
        </w:rPr>
        <w:t>Esmawati</w:t>
      </w:r>
      <w:proofErr w:type="spellEnd"/>
      <w:r w:rsidRPr="00D86F7B">
        <w:rPr>
          <w:sz w:val="20"/>
          <w:szCs w:val="24"/>
        </w:rPr>
        <w:t xml:space="preserve">, </w:t>
      </w:r>
      <w:r w:rsidR="00676A94" w:rsidRPr="00D86F7B">
        <w:rPr>
          <w:sz w:val="20"/>
          <w:szCs w:val="24"/>
        </w:rPr>
        <w:t xml:space="preserve">F.A. </w:t>
      </w:r>
      <w:r w:rsidRPr="00D86F7B">
        <w:rPr>
          <w:sz w:val="20"/>
          <w:szCs w:val="24"/>
        </w:rPr>
        <w:t>Nabila</w:t>
      </w:r>
      <w:r w:rsidR="00676A94" w:rsidRPr="00D86F7B">
        <w:rPr>
          <w:sz w:val="20"/>
          <w:szCs w:val="24"/>
        </w:rPr>
        <w:t>,</w:t>
      </w:r>
      <w:r w:rsidRPr="00D86F7B">
        <w:rPr>
          <w:sz w:val="20"/>
          <w:szCs w:val="24"/>
        </w:rPr>
        <w:t xml:space="preserve"> </w:t>
      </w:r>
      <w:r w:rsidR="00676A94" w:rsidRPr="00D86F7B">
        <w:rPr>
          <w:sz w:val="20"/>
          <w:szCs w:val="24"/>
        </w:rPr>
        <w:t xml:space="preserve">G.B.L. </w:t>
      </w:r>
      <w:r w:rsidRPr="00D86F7B">
        <w:rPr>
          <w:sz w:val="20"/>
          <w:szCs w:val="24"/>
        </w:rPr>
        <w:t xml:space="preserve">Adhi, </w:t>
      </w:r>
      <w:r w:rsidR="00676A94" w:rsidRPr="00D86F7B">
        <w:rPr>
          <w:sz w:val="20"/>
          <w:szCs w:val="24"/>
        </w:rPr>
        <w:t>H.R.P.</w:t>
      </w:r>
      <w:r w:rsidRPr="00D86F7B">
        <w:rPr>
          <w:sz w:val="20"/>
          <w:szCs w:val="24"/>
        </w:rPr>
        <w:t xml:space="preserve"> </w:t>
      </w:r>
      <w:proofErr w:type="spellStart"/>
      <w:r w:rsidRPr="00D86F7B">
        <w:rPr>
          <w:sz w:val="20"/>
          <w:szCs w:val="24"/>
        </w:rPr>
        <w:t>Sugiarto</w:t>
      </w:r>
      <w:proofErr w:type="spellEnd"/>
      <w:r w:rsidRPr="00D86F7B">
        <w:rPr>
          <w:sz w:val="20"/>
          <w:szCs w:val="24"/>
        </w:rPr>
        <w:t xml:space="preserve">, </w:t>
      </w:r>
      <w:proofErr w:type="spellStart"/>
      <w:r w:rsidRPr="00D86F7B">
        <w:rPr>
          <w:sz w:val="20"/>
          <w:szCs w:val="24"/>
        </w:rPr>
        <w:t>Harsana</w:t>
      </w:r>
      <w:proofErr w:type="spellEnd"/>
      <w:r w:rsidRPr="00D86F7B">
        <w:rPr>
          <w:sz w:val="20"/>
          <w:szCs w:val="24"/>
        </w:rPr>
        <w:t xml:space="preserve">, </w:t>
      </w:r>
      <w:r w:rsidR="00676A94" w:rsidRPr="00D86F7B">
        <w:rPr>
          <w:sz w:val="20"/>
          <w:szCs w:val="24"/>
        </w:rPr>
        <w:t xml:space="preserve">J. </w:t>
      </w:r>
      <w:proofErr w:type="spellStart"/>
      <w:r w:rsidRPr="00D86F7B">
        <w:rPr>
          <w:sz w:val="20"/>
          <w:szCs w:val="24"/>
        </w:rPr>
        <w:t>Marbun</w:t>
      </w:r>
      <w:proofErr w:type="spellEnd"/>
      <w:r w:rsidRPr="00D86F7B">
        <w:rPr>
          <w:sz w:val="20"/>
          <w:szCs w:val="24"/>
        </w:rPr>
        <w:t xml:space="preserve">, </w:t>
      </w:r>
      <w:r w:rsidR="00676A94" w:rsidRPr="00D86F7B">
        <w:rPr>
          <w:sz w:val="20"/>
          <w:szCs w:val="24"/>
        </w:rPr>
        <w:t>K.</w:t>
      </w:r>
      <w:r w:rsidRPr="00D86F7B">
        <w:rPr>
          <w:sz w:val="20"/>
          <w:szCs w:val="24"/>
        </w:rPr>
        <w:t xml:space="preserve"> Pratiwi, </w:t>
      </w:r>
      <w:r w:rsidR="00676A94" w:rsidRPr="00D86F7B">
        <w:rPr>
          <w:sz w:val="20"/>
          <w:szCs w:val="24"/>
        </w:rPr>
        <w:t xml:space="preserve">L. </w:t>
      </w:r>
      <w:r w:rsidRPr="00D86F7B">
        <w:rPr>
          <w:sz w:val="20"/>
          <w:szCs w:val="24"/>
        </w:rPr>
        <w:t xml:space="preserve">Devega, L. Mursida, </w:t>
      </w:r>
      <w:r w:rsidR="00676A94" w:rsidRPr="00D86F7B">
        <w:rPr>
          <w:sz w:val="20"/>
          <w:szCs w:val="24"/>
        </w:rPr>
        <w:t>M</w:t>
      </w:r>
      <w:r w:rsidRPr="00D86F7B">
        <w:rPr>
          <w:sz w:val="20"/>
          <w:szCs w:val="24"/>
        </w:rPr>
        <w:t xml:space="preserve">. </w:t>
      </w:r>
      <w:proofErr w:type="spellStart"/>
      <w:r w:rsidRPr="00D86F7B">
        <w:rPr>
          <w:sz w:val="20"/>
          <w:szCs w:val="24"/>
        </w:rPr>
        <w:t>Hanggarjita</w:t>
      </w:r>
      <w:proofErr w:type="spellEnd"/>
      <w:r w:rsidRPr="00D86F7B">
        <w:rPr>
          <w:sz w:val="20"/>
          <w:szCs w:val="24"/>
        </w:rPr>
        <w:t>, M.</w:t>
      </w:r>
      <w:r w:rsidR="00676A94" w:rsidRPr="00D86F7B">
        <w:rPr>
          <w:sz w:val="20"/>
          <w:szCs w:val="24"/>
        </w:rPr>
        <w:t>S.</w:t>
      </w:r>
      <w:r w:rsidRPr="00D86F7B">
        <w:rPr>
          <w:sz w:val="20"/>
          <w:szCs w:val="24"/>
        </w:rPr>
        <w:t xml:space="preserve"> Putri, </w:t>
      </w:r>
      <w:r w:rsidR="00676A94" w:rsidRPr="00D86F7B">
        <w:rPr>
          <w:sz w:val="20"/>
          <w:szCs w:val="24"/>
        </w:rPr>
        <w:t>N.N.</w:t>
      </w:r>
      <w:r w:rsidRPr="00D86F7B">
        <w:rPr>
          <w:sz w:val="20"/>
          <w:szCs w:val="24"/>
        </w:rPr>
        <w:t xml:space="preserve"> </w:t>
      </w:r>
      <w:proofErr w:type="spellStart"/>
      <w:r w:rsidRPr="00D86F7B">
        <w:rPr>
          <w:sz w:val="20"/>
          <w:szCs w:val="24"/>
        </w:rPr>
        <w:t>Putrie</w:t>
      </w:r>
      <w:proofErr w:type="spellEnd"/>
      <w:r w:rsidRPr="00D86F7B">
        <w:rPr>
          <w:sz w:val="20"/>
          <w:szCs w:val="24"/>
        </w:rPr>
        <w:t>, N.</w:t>
      </w:r>
      <w:r w:rsidR="00676A94" w:rsidRPr="00D86F7B">
        <w:rPr>
          <w:sz w:val="20"/>
          <w:szCs w:val="24"/>
        </w:rPr>
        <w:t>A</w:t>
      </w:r>
      <w:r w:rsidRPr="00D86F7B">
        <w:rPr>
          <w:sz w:val="20"/>
          <w:szCs w:val="24"/>
        </w:rPr>
        <w:t xml:space="preserve">. Amalia, N. Atika, N. Amatullah, N. Badriyah, </w:t>
      </w:r>
      <w:r w:rsidR="00676A94" w:rsidRPr="00D86F7B">
        <w:rPr>
          <w:sz w:val="20"/>
          <w:szCs w:val="24"/>
        </w:rPr>
        <w:t>P.C.</w:t>
      </w:r>
      <w:r w:rsidRPr="00D86F7B">
        <w:rPr>
          <w:sz w:val="20"/>
          <w:szCs w:val="24"/>
        </w:rPr>
        <w:t xml:space="preserve"> Siahaan, </w:t>
      </w:r>
      <w:r w:rsidR="00676A94" w:rsidRPr="00D86F7B">
        <w:rPr>
          <w:sz w:val="20"/>
          <w:szCs w:val="24"/>
        </w:rPr>
        <w:t>Q.</w:t>
      </w:r>
      <w:r w:rsidRPr="00D86F7B">
        <w:rPr>
          <w:sz w:val="20"/>
          <w:szCs w:val="24"/>
        </w:rPr>
        <w:t xml:space="preserve"> </w:t>
      </w:r>
      <w:proofErr w:type="spellStart"/>
      <w:r w:rsidRPr="00D86F7B">
        <w:rPr>
          <w:sz w:val="20"/>
          <w:szCs w:val="24"/>
        </w:rPr>
        <w:t>Syakiratin</w:t>
      </w:r>
      <w:proofErr w:type="spellEnd"/>
      <w:r w:rsidRPr="00D86F7B">
        <w:rPr>
          <w:sz w:val="20"/>
          <w:szCs w:val="24"/>
        </w:rPr>
        <w:t xml:space="preserve">, </w:t>
      </w:r>
      <w:r w:rsidR="00676A94" w:rsidRPr="00D86F7B">
        <w:rPr>
          <w:sz w:val="20"/>
          <w:szCs w:val="24"/>
        </w:rPr>
        <w:t>R.A.D.P.</w:t>
      </w:r>
      <w:r w:rsidRPr="00D86F7B">
        <w:rPr>
          <w:sz w:val="20"/>
          <w:szCs w:val="24"/>
        </w:rPr>
        <w:t xml:space="preserve"> </w:t>
      </w:r>
      <w:proofErr w:type="spellStart"/>
      <w:r w:rsidRPr="00D86F7B">
        <w:rPr>
          <w:sz w:val="20"/>
          <w:szCs w:val="24"/>
        </w:rPr>
        <w:t>Pramesti</w:t>
      </w:r>
      <w:proofErr w:type="spellEnd"/>
      <w:r w:rsidRPr="00D86F7B">
        <w:rPr>
          <w:sz w:val="20"/>
          <w:szCs w:val="24"/>
        </w:rPr>
        <w:t>, R.D. Sagala, R.</w:t>
      </w:r>
      <w:r w:rsidR="00676A94" w:rsidRPr="00D86F7B">
        <w:rPr>
          <w:sz w:val="20"/>
          <w:szCs w:val="24"/>
        </w:rPr>
        <w:t>K</w:t>
      </w:r>
      <w:r w:rsidRPr="00D86F7B">
        <w:rPr>
          <w:sz w:val="20"/>
          <w:szCs w:val="24"/>
        </w:rPr>
        <w:t xml:space="preserve">. Dewi, R. </w:t>
      </w:r>
      <w:proofErr w:type="spellStart"/>
      <w:r w:rsidRPr="00D86F7B">
        <w:rPr>
          <w:sz w:val="20"/>
          <w:szCs w:val="24"/>
        </w:rPr>
        <w:t>Ariyati</w:t>
      </w:r>
      <w:proofErr w:type="spellEnd"/>
      <w:r w:rsidRPr="00D86F7B">
        <w:rPr>
          <w:sz w:val="20"/>
          <w:szCs w:val="24"/>
        </w:rPr>
        <w:t xml:space="preserve">, R. Amirah, R. Chandra, R. </w:t>
      </w:r>
      <w:proofErr w:type="spellStart"/>
      <w:r w:rsidRPr="00D86F7B">
        <w:rPr>
          <w:sz w:val="20"/>
          <w:szCs w:val="24"/>
        </w:rPr>
        <w:t>Antasari</w:t>
      </w:r>
      <w:proofErr w:type="spellEnd"/>
      <w:r w:rsidRPr="00D86F7B">
        <w:rPr>
          <w:sz w:val="20"/>
          <w:szCs w:val="24"/>
        </w:rPr>
        <w:t xml:space="preserve">, </w:t>
      </w:r>
      <w:r w:rsidR="00676A94" w:rsidRPr="00D86F7B">
        <w:rPr>
          <w:sz w:val="20"/>
          <w:szCs w:val="24"/>
        </w:rPr>
        <w:t>S.N.</w:t>
      </w:r>
      <w:r w:rsidRPr="00D86F7B">
        <w:rPr>
          <w:sz w:val="20"/>
          <w:szCs w:val="24"/>
        </w:rPr>
        <w:t xml:space="preserve"> </w:t>
      </w:r>
      <w:proofErr w:type="spellStart"/>
      <w:r w:rsidRPr="00D86F7B">
        <w:rPr>
          <w:sz w:val="20"/>
          <w:szCs w:val="24"/>
        </w:rPr>
        <w:t>Rahma</w:t>
      </w:r>
      <w:proofErr w:type="spellEnd"/>
      <w:r w:rsidRPr="00D86F7B">
        <w:rPr>
          <w:sz w:val="20"/>
          <w:szCs w:val="24"/>
        </w:rPr>
        <w:t>, S.</w:t>
      </w:r>
      <w:r w:rsidR="00676A94" w:rsidRPr="00D86F7B">
        <w:rPr>
          <w:sz w:val="20"/>
          <w:szCs w:val="24"/>
        </w:rPr>
        <w:t>M</w:t>
      </w:r>
      <w:r w:rsidRPr="00D86F7B">
        <w:rPr>
          <w:sz w:val="20"/>
          <w:szCs w:val="24"/>
        </w:rPr>
        <w:t xml:space="preserve">. </w:t>
      </w:r>
      <w:proofErr w:type="spellStart"/>
      <w:r w:rsidRPr="00D86F7B">
        <w:rPr>
          <w:sz w:val="20"/>
          <w:szCs w:val="24"/>
        </w:rPr>
        <w:t>Deviernur</w:t>
      </w:r>
      <w:proofErr w:type="spellEnd"/>
      <w:r w:rsidRPr="00D86F7B">
        <w:rPr>
          <w:sz w:val="20"/>
          <w:szCs w:val="24"/>
        </w:rPr>
        <w:t xml:space="preserve">, S. </w:t>
      </w:r>
      <w:proofErr w:type="spellStart"/>
      <w:r w:rsidRPr="00D86F7B">
        <w:rPr>
          <w:sz w:val="20"/>
          <w:szCs w:val="24"/>
        </w:rPr>
        <w:t>Nuromah</w:t>
      </w:r>
      <w:proofErr w:type="spellEnd"/>
      <w:r w:rsidRPr="00D86F7B">
        <w:rPr>
          <w:sz w:val="20"/>
          <w:szCs w:val="24"/>
        </w:rPr>
        <w:t xml:space="preserve">, S. </w:t>
      </w:r>
      <w:proofErr w:type="spellStart"/>
      <w:r w:rsidRPr="00D86F7B">
        <w:rPr>
          <w:sz w:val="20"/>
          <w:szCs w:val="24"/>
        </w:rPr>
        <w:t>Zaenab</w:t>
      </w:r>
      <w:proofErr w:type="spellEnd"/>
      <w:r w:rsidRPr="00D86F7B">
        <w:rPr>
          <w:sz w:val="20"/>
          <w:szCs w:val="24"/>
        </w:rPr>
        <w:t xml:space="preserve">, </w:t>
      </w:r>
      <w:proofErr w:type="spellStart"/>
      <w:r w:rsidRPr="00D86F7B">
        <w:rPr>
          <w:sz w:val="20"/>
          <w:szCs w:val="24"/>
        </w:rPr>
        <w:t>Suhardini</w:t>
      </w:r>
      <w:proofErr w:type="spellEnd"/>
      <w:r w:rsidRPr="00D86F7B">
        <w:rPr>
          <w:sz w:val="20"/>
          <w:szCs w:val="24"/>
        </w:rPr>
        <w:t xml:space="preserve">, </w:t>
      </w:r>
      <w:r w:rsidR="00676A94" w:rsidRPr="00D86F7B">
        <w:rPr>
          <w:sz w:val="20"/>
          <w:szCs w:val="24"/>
        </w:rPr>
        <w:t xml:space="preserve">T.A. </w:t>
      </w:r>
      <w:r w:rsidRPr="00D86F7B">
        <w:rPr>
          <w:sz w:val="20"/>
          <w:szCs w:val="24"/>
        </w:rPr>
        <w:t xml:space="preserve">Ika, </w:t>
      </w:r>
      <w:r w:rsidR="00676A94" w:rsidRPr="00D86F7B">
        <w:rPr>
          <w:sz w:val="20"/>
          <w:szCs w:val="24"/>
        </w:rPr>
        <w:t xml:space="preserve">T. </w:t>
      </w:r>
      <w:r w:rsidRPr="00D86F7B">
        <w:rPr>
          <w:sz w:val="20"/>
          <w:szCs w:val="24"/>
        </w:rPr>
        <w:t xml:space="preserve">Salman, T. </w:t>
      </w:r>
      <w:proofErr w:type="spellStart"/>
      <w:r w:rsidRPr="00D86F7B">
        <w:rPr>
          <w:sz w:val="20"/>
          <w:szCs w:val="24"/>
        </w:rPr>
        <w:t>Verdmawati</w:t>
      </w:r>
      <w:proofErr w:type="spellEnd"/>
      <w:r w:rsidRPr="00D86F7B">
        <w:rPr>
          <w:sz w:val="20"/>
          <w:szCs w:val="24"/>
        </w:rPr>
        <w:t xml:space="preserve">, </w:t>
      </w:r>
      <w:r w:rsidR="00676A94" w:rsidRPr="00D86F7B">
        <w:rPr>
          <w:sz w:val="20"/>
          <w:szCs w:val="24"/>
        </w:rPr>
        <w:t xml:space="preserve">T. </w:t>
      </w:r>
      <w:r w:rsidRPr="00D86F7B">
        <w:rPr>
          <w:sz w:val="20"/>
          <w:szCs w:val="24"/>
        </w:rPr>
        <w:t xml:space="preserve">Haryanto, T. </w:t>
      </w:r>
      <w:proofErr w:type="spellStart"/>
      <w:r w:rsidRPr="00D86F7B">
        <w:rPr>
          <w:sz w:val="20"/>
          <w:szCs w:val="24"/>
        </w:rPr>
        <w:t>Yuliarsih</w:t>
      </w:r>
      <w:proofErr w:type="spellEnd"/>
      <w:r w:rsidRPr="00D86F7B">
        <w:rPr>
          <w:sz w:val="20"/>
          <w:szCs w:val="24"/>
        </w:rPr>
        <w:t xml:space="preserve">, </w:t>
      </w:r>
      <w:r w:rsidR="00676A94" w:rsidRPr="00D86F7B">
        <w:rPr>
          <w:sz w:val="20"/>
          <w:szCs w:val="24"/>
        </w:rPr>
        <w:t xml:space="preserve">V.G.C. </w:t>
      </w:r>
      <w:proofErr w:type="spellStart"/>
      <w:r w:rsidRPr="00D86F7B">
        <w:rPr>
          <w:sz w:val="20"/>
          <w:szCs w:val="24"/>
        </w:rPr>
        <w:t>Manurun</w:t>
      </w:r>
      <w:r w:rsidR="00676A94" w:rsidRPr="00D86F7B">
        <w:rPr>
          <w:sz w:val="20"/>
          <w:szCs w:val="24"/>
        </w:rPr>
        <w:t>g</w:t>
      </w:r>
      <w:proofErr w:type="spellEnd"/>
      <w:r w:rsidR="00676A94" w:rsidRPr="00D86F7B">
        <w:rPr>
          <w:sz w:val="20"/>
          <w:szCs w:val="24"/>
        </w:rPr>
        <w:t>,</w:t>
      </w:r>
      <w:r w:rsidRPr="00D86F7B">
        <w:rPr>
          <w:sz w:val="20"/>
          <w:szCs w:val="24"/>
        </w:rPr>
        <w:t xml:space="preserve"> </w:t>
      </w:r>
      <w:r w:rsidR="00676A94" w:rsidRPr="00D86F7B">
        <w:rPr>
          <w:sz w:val="20"/>
          <w:szCs w:val="24"/>
        </w:rPr>
        <w:t xml:space="preserve">W. </w:t>
      </w:r>
      <w:proofErr w:type="spellStart"/>
      <w:r w:rsidRPr="00D86F7B">
        <w:rPr>
          <w:sz w:val="20"/>
          <w:szCs w:val="24"/>
        </w:rPr>
        <w:t>Oktavina</w:t>
      </w:r>
      <w:proofErr w:type="spellEnd"/>
      <w:r w:rsidRPr="00D86F7B">
        <w:rPr>
          <w:sz w:val="20"/>
          <w:szCs w:val="24"/>
        </w:rPr>
        <w:t>,</w:t>
      </w:r>
      <w:r w:rsidR="00676A94" w:rsidRPr="00D86F7B">
        <w:rPr>
          <w:sz w:val="20"/>
          <w:szCs w:val="24"/>
        </w:rPr>
        <w:t xml:space="preserve"> &amp; Y. </w:t>
      </w:r>
      <w:r w:rsidRPr="00D86F7B">
        <w:rPr>
          <w:sz w:val="20"/>
          <w:szCs w:val="24"/>
        </w:rPr>
        <w:t xml:space="preserve">Permata. Laporan Program </w:t>
      </w:r>
      <w:proofErr w:type="spellStart"/>
      <w:r w:rsidRPr="00D86F7B">
        <w:rPr>
          <w:sz w:val="20"/>
          <w:szCs w:val="24"/>
        </w:rPr>
        <w:t>Penanggulangan</w:t>
      </w:r>
      <w:proofErr w:type="spellEnd"/>
      <w:r w:rsidRPr="00D86F7B">
        <w:rPr>
          <w:sz w:val="20"/>
          <w:szCs w:val="24"/>
        </w:rPr>
        <w:t xml:space="preserve"> </w:t>
      </w:r>
      <w:proofErr w:type="spellStart"/>
      <w:r w:rsidRPr="00D86F7B">
        <w:rPr>
          <w:sz w:val="20"/>
          <w:szCs w:val="24"/>
        </w:rPr>
        <w:t>Tuberkulosis</w:t>
      </w:r>
      <w:proofErr w:type="spellEnd"/>
      <w:r w:rsidRPr="00D86F7B">
        <w:rPr>
          <w:sz w:val="20"/>
          <w:szCs w:val="24"/>
        </w:rPr>
        <w:t xml:space="preserve"> Tahun 2022. Jakarta: Kementerian Kesehatan Republik Indonesia. (2023)</w:t>
      </w:r>
      <w:r w:rsidR="001A4064" w:rsidRPr="00D86F7B">
        <w:rPr>
          <w:sz w:val="20"/>
          <w:szCs w:val="24"/>
        </w:rPr>
        <w:t>.</w:t>
      </w:r>
    </w:p>
    <w:p w14:paraId="2F1B2D9E" w14:textId="1E6511A9" w:rsidR="00A55065" w:rsidRPr="00D86F7B" w:rsidRDefault="00A55065" w:rsidP="00D86F7B">
      <w:pPr>
        <w:pStyle w:val="ListParagraph"/>
        <w:numPr>
          <w:ilvl w:val="0"/>
          <w:numId w:val="2"/>
        </w:numPr>
        <w:jc w:val="both"/>
        <w:rPr>
          <w:sz w:val="20"/>
          <w:szCs w:val="24"/>
        </w:rPr>
      </w:pPr>
      <w:r w:rsidRPr="00D86F7B">
        <w:rPr>
          <w:sz w:val="20"/>
          <w:szCs w:val="24"/>
        </w:rPr>
        <w:t xml:space="preserve">V. </w:t>
      </w:r>
      <w:proofErr w:type="spellStart"/>
      <w:r w:rsidRPr="00D86F7B">
        <w:rPr>
          <w:sz w:val="20"/>
          <w:szCs w:val="24"/>
        </w:rPr>
        <w:t>Bhowruth</w:t>
      </w:r>
      <w:proofErr w:type="spellEnd"/>
      <w:r w:rsidRPr="00D86F7B">
        <w:rPr>
          <w:sz w:val="20"/>
          <w:szCs w:val="24"/>
        </w:rPr>
        <w:t xml:space="preserve">, L.G. Dover, &amp; G.S. Besra. </w:t>
      </w:r>
      <w:r w:rsidR="004674C7" w:rsidRPr="00D86F7B">
        <w:rPr>
          <w:sz w:val="20"/>
          <w:szCs w:val="24"/>
        </w:rPr>
        <w:t>Prog. Med.</w:t>
      </w:r>
      <w:r w:rsidRPr="00D86F7B">
        <w:rPr>
          <w:sz w:val="20"/>
          <w:szCs w:val="24"/>
        </w:rPr>
        <w:t xml:space="preserve"> Chem, 45, 169-203. (2007).</w:t>
      </w:r>
    </w:p>
    <w:p w14:paraId="40B1D872" w14:textId="2C8FB809" w:rsidR="00A55065" w:rsidRPr="00D86F7B" w:rsidRDefault="00A55065" w:rsidP="00D86F7B">
      <w:pPr>
        <w:pStyle w:val="ListParagraph"/>
        <w:numPr>
          <w:ilvl w:val="0"/>
          <w:numId w:val="2"/>
        </w:numPr>
        <w:jc w:val="both"/>
        <w:rPr>
          <w:sz w:val="20"/>
          <w:szCs w:val="24"/>
        </w:rPr>
      </w:pPr>
      <w:r w:rsidRPr="00D86F7B">
        <w:rPr>
          <w:sz w:val="20"/>
          <w:szCs w:val="24"/>
        </w:rPr>
        <w:t xml:space="preserve">V. Bocanegra-García, A. Garcia, J.P. Palma-Nicolas, I. Palos, &amp; G. Rivera. In book </w:t>
      </w:r>
      <w:r w:rsidR="004674C7" w:rsidRPr="00D86F7B">
        <w:rPr>
          <w:sz w:val="20"/>
          <w:szCs w:val="24"/>
        </w:rPr>
        <w:t>“</w:t>
      </w:r>
      <w:r w:rsidRPr="00D86F7B">
        <w:rPr>
          <w:sz w:val="20"/>
          <w:szCs w:val="24"/>
        </w:rPr>
        <w:t>Drug Development – A Case Study Based Insight into Modern Strategy</w:t>
      </w:r>
      <w:r w:rsidR="004674C7" w:rsidRPr="00D86F7B">
        <w:rPr>
          <w:sz w:val="20"/>
          <w:szCs w:val="24"/>
        </w:rPr>
        <w:t>”</w:t>
      </w:r>
      <w:r w:rsidRPr="00D86F7B">
        <w:rPr>
          <w:sz w:val="20"/>
          <w:szCs w:val="24"/>
        </w:rPr>
        <w:t>, 207–242. (2010).</w:t>
      </w:r>
    </w:p>
    <w:p w14:paraId="01C96349" w14:textId="0C68D261" w:rsidR="00A55065" w:rsidRPr="00D86F7B" w:rsidRDefault="00A55065" w:rsidP="00D86F7B">
      <w:pPr>
        <w:pStyle w:val="ListParagraph"/>
        <w:numPr>
          <w:ilvl w:val="0"/>
          <w:numId w:val="2"/>
        </w:numPr>
        <w:jc w:val="both"/>
        <w:rPr>
          <w:sz w:val="20"/>
          <w:szCs w:val="24"/>
        </w:rPr>
      </w:pPr>
      <w:r w:rsidRPr="00D86F7B">
        <w:rPr>
          <w:sz w:val="20"/>
          <w:szCs w:val="24"/>
        </w:rPr>
        <w:t xml:space="preserve">B. </w:t>
      </w:r>
      <w:proofErr w:type="spellStart"/>
      <w:r w:rsidRPr="00D86F7B">
        <w:rPr>
          <w:sz w:val="20"/>
          <w:szCs w:val="24"/>
        </w:rPr>
        <w:t>Lechartier</w:t>
      </w:r>
      <w:proofErr w:type="spellEnd"/>
      <w:r w:rsidRPr="00D86F7B">
        <w:rPr>
          <w:sz w:val="20"/>
          <w:szCs w:val="24"/>
        </w:rPr>
        <w:t xml:space="preserve">, J. </w:t>
      </w:r>
      <w:proofErr w:type="spellStart"/>
      <w:r w:rsidRPr="00D86F7B">
        <w:rPr>
          <w:sz w:val="20"/>
          <w:szCs w:val="24"/>
        </w:rPr>
        <w:t>Rybniker</w:t>
      </w:r>
      <w:proofErr w:type="spellEnd"/>
      <w:r w:rsidRPr="00D86F7B">
        <w:rPr>
          <w:sz w:val="20"/>
          <w:szCs w:val="24"/>
        </w:rPr>
        <w:t xml:space="preserve">, A. Zumla, &amp; S.T. Cole. </w:t>
      </w:r>
      <w:r w:rsidR="004674C7" w:rsidRPr="00D86F7B">
        <w:rPr>
          <w:sz w:val="20"/>
          <w:szCs w:val="24"/>
        </w:rPr>
        <w:t>EMBO Mol. Med.</w:t>
      </w:r>
      <w:r w:rsidRPr="00D86F7B">
        <w:rPr>
          <w:sz w:val="20"/>
          <w:szCs w:val="24"/>
        </w:rPr>
        <w:t>, 6, 158-168. (2014).</w:t>
      </w:r>
    </w:p>
    <w:p w14:paraId="25F2A124" w14:textId="41050282" w:rsidR="00A55065" w:rsidRPr="00D86F7B" w:rsidRDefault="00A55065" w:rsidP="00D86F7B">
      <w:pPr>
        <w:pStyle w:val="ListParagraph"/>
        <w:numPr>
          <w:ilvl w:val="0"/>
          <w:numId w:val="2"/>
        </w:numPr>
        <w:jc w:val="both"/>
        <w:rPr>
          <w:sz w:val="20"/>
          <w:szCs w:val="24"/>
        </w:rPr>
      </w:pPr>
      <w:r w:rsidRPr="00D86F7B">
        <w:rPr>
          <w:sz w:val="20"/>
          <w:szCs w:val="24"/>
        </w:rPr>
        <w:t>W. Shi. Antibiotics, 10(8), 909. (2021).</w:t>
      </w:r>
    </w:p>
    <w:p w14:paraId="681CAFB4" w14:textId="32C67ABF" w:rsidR="00A55065" w:rsidRPr="00D86F7B" w:rsidRDefault="00A55065" w:rsidP="00D86F7B">
      <w:pPr>
        <w:pStyle w:val="ListParagraph"/>
        <w:numPr>
          <w:ilvl w:val="0"/>
          <w:numId w:val="2"/>
        </w:numPr>
        <w:jc w:val="both"/>
        <w:rPr>
          <w:sz w:val="20"/>
          <w:szCs w:val="24"/>
        </w:rPr>
      </w:pPr>
      <w:r w:rsidRPr="00D86F7B">
        <w:rPr>
          <w:color w:val="222222"/>
          <w:sz w:val="20"/>
          <w:szCs w:val="24"/>
          <w:shd w:val="clear" w:color="auto" w:fill="FFFFFF"/>
        </w:rPr>
        <w:t>S. Mishra, G. Kumar, &amp; P. Singh. </w:t>
      </w:r>
      <w:proofErr w:type="spellStart"/>
      <w:r w:rsidRPr="00D86F7B">
        <w:rPr>
          <w:iCs/>
          <w:color w:val="222222"/>
          <w:sz w:val="20"/>
          <w:szCs w:val="24"/>
          <w:shd w:val="clear" w:color="auto" w:fill="FFFFFF"/>
        </w:rPr>
        <w:t>ChemistrySelect</w:t>
      </w:r>
      <w:proofErr w:type="spellEnd"/>
      <w:r w:rsidRPr="00D86F7B">
        <w:rPr>
          <w:color w:val="222222"/>
          <w:sz w:val="20"/>
          <w:szCs w:val="24"/>
          <w:shd w:val="clear" w:color="auto" w:fill="FFFFFF"/>
        </w:rPr>
        <w:t>, </w:t>
      </w:r>
      <w:r w:rsidRPr="00D86F7B">
        <w:rPr>
          <w:i/>
          <w:iCs/>
          <w:color w:val="222222"/>
          <w:sz w:val="20"/>
          <w:szCs w:val="24"/>
          <w:shd w:val="clear" w:color="auto" w:fill="FFFFFF"/>
        </w:rPr>
        <w:t>9</w:t>
      </w:r>
      <w:r w:rsidRPr="00D86F7B">
        <w:rPr>
          <w:color w:val="222222"/>
          <w:sz w:val="20"/>
          <w:szCs w:val="24"/>
          <w:shd w:val="clear" w:color="auto" w:fill="FFFFFF"/>
        </w:rPr>
        <w:t>(38), e202402933. (2024)</w:t>
      </w:r>
    </w:p>
    <w:p w14:paraId="2F8D8421" w14:textId="71EF45C3" w:rsidR="00A55065" w:rsidRPr="00D86F7B" w:rsidRDefault="00A55065" w:rsidP="00D86F7B">
      <w:pPr>
        <w:pStyle w:val="ListParagraph"/>
        <w:numPr>
          <w:ilvl w:val="0"/>
          <w:numId w:val="2"/>
        </w:numPr>
        <w:jc w:val="both"/>
        <w:rPr>
          <w:sz w:val="20"/>
          <w:szCs w:val="24"/>
        </w:rPr>
      </w:pPr>
      <w:r w:rsidRPr="00D86F7B">
        <w:rPr>
          <w:sz w:val="20"/>
          <w:szCs w:val="24"/>
        </w:rPr>
        <w:t xml:space="preserve">Y. </w:t>
      </w:r>
      <w:proofErr w:type="spellStart"/>
      <w:r w:rsidRPr="00D86F7B">
        <w:rPr>
          <w:color w:val="222222"/>
          <w:sz w:val="20"/>
          <w:szCs w:val="24"/>
          <w:shd w:val="clear" w:color="auto" w:fill="FFFFFF"/>
        </w:rPr>
        <w:t>Teneva</w:t>
      </w:r>
      <w:proofErr w:type="spellEnd"/>
      <w:r w:rsidRPr="00D86F7B">
        <w:rPr>
          <w:color w:val="222222"/>
          <w:sz w:val="20"/>
          <w:szCs w:val="24"/>
          <w:shd w:val="clear" w:color="auto" w:fill="FFFFFF"/>
        </w:rPr>
        <w:t xml:space="preserve">, R. </w:t>
      </w:r>
      <w:proofErr w:type="spellStart"/>
      <w:r w:rsidRPr="00D86F7B">
        <w:rPr>
          <w:color w:val="222222"/>
          <w:sz w:val="20"/>
          <w:szCs w:val="24"/>
          <w:shd w:val="clear" w:color="auto" w:fill="FFFFFF"/>
        </w:rPr>
        <w:t>Simeonova</w:t>
      </w:r>
      <w:proofErr w:type="spellEnd"/>
      <w:r w:rsidRPr="00D86F7B">
        <w:rPr>
          <w:color w:val="222222"/>
          <w:sz w:val="20"/>
          <w:szCs w:val="24"/>
          <w:shd w:val="clear" w:color="auto" w:fill="FFFFFF"/>
        </w:rPr>
        <w:t xml:space="preserve">, V. </w:t>
      </w:r>
      <w:proofErr w:type="spellStart"/>
      <w:r w:rsidRPr="00D86F7B">
        <w:rPr>
          <w:color w:val="222222"/>
          <w:sz w:val="20"/>
          <w:szCs w:val="24"/>
          <w:shd w:val="clear" w:color="auto" w:fill="FFFFFF"/>
        </w:rPr>
        <w:t>Valcheva</w:t>
      </w:r>
      <w:proofErr w:type="spellEnd"/>
      <w:r w:rsidRPr="00D86F7B">
        <w:rPr>
          <w:color w:val="222222"/>
          <w:sz w:val="20"/>
          <w:szCs w:val="24"/>
          <w:shd w:val="clear" w:color="auto" w:fill="FFFFFF"/>
        </w:rPr>
        <w:t xml:space="preserve">, &amp; V.T </w:t>
      </w:r>
      <w:proofErr w:type="spellStart"/>
      <w:r w:rsidRPr="00D86F7B">
        <w:rPr>
          <w:color w:val="222222"/>
          <w:sz w:val="20"/>
          <w:szCs w:val="24"/>
          <w:shd w:val="clear" w:color="auto" w:fill="FFFFFF"/>
        </w:rPr>
        <w:t>Angelova</w:t>
      </w:r>
      <w:proofErr w:type="spellEnd"/>
      <w:r w:rsidRPr="00D86F7B">
        <w:rPr>
          <w:color w:val="222222"/>
          <w:sz w:val="20"/>
          <w:szCs w:val="24"/>
          <w:shd w:val="clear" w:color="auto" w:fill="FFFFFF"/>
        </w:rPr>
        <w:t>. </w:t>
      </w:r>
      <w:r w:rsidRPr="00D86F7B">
        <w:rPr>
          <w:iCs/>
          <w:color w:val="222222"/>
          <w:sz w:val="20"/>
          <w:szCs w:val="24"/>
          <w:shd w:val="clear" w:color="auto" w:fill="FFFFFF"/>
        </w:rPr>
        <w:t>Pharmaceuticals</w:t>
      </w:r>
      <w:r w:rsidRPr="00D86F7B">
        <w:rPr>
          <w:color w:val="222222"/>
          <w:sz w:val="20"/>
          <w:szCs w:val="24"/>
          <w:shd w:val="clear" w:color="auto" w:fill="FFFFFF"/>
        </w:rPr>
        <w:t>, </w:t>
      </w:r>
      <w:r w:rsidRPr="00D86F7B">
        <w:rPr>
          <w:i/>
          <w:iCs/>
          <w:color w:val="222222"/>
          <w:sz w:val="20"/>
          <w:szCs w:val="24"/>
          <w:shd w:val="clear" w:color="auto" w:fill="FFFFFF"/>
        </w:rPr>
        <w:t>16</w:t>
      </w:r>
      <w:r w:rsidRPr="00D86F7B">
        <w:rPr>
          <w:color w:val="222222"/>
          <w:sz w:val="20"/>
          <w:szCs w:val="24"/>
          <w:shd w:val="clear" w:color="auto" w:fill="FFFFFF"/>
        </w:rPr>
        <w:t>(4), 484. (2023).</w:t>
      </w:r>
    </w:p>
    <w:p w14:paraId="6312A381" w14:textId="479FB978" w:rsidR="00A55065" w:rsidRPr="00D86F7B" w:rsidRDefault="00A55065" w:rsidP="00D86F7B">
      <w:pPr>
        <w:pStyle w:val="ListParagraph"/>
        <w:numPr>
          <w:ilvl w:val="0"/>
          <w:numId w:val="2"/>
        </w:numPr>
        <w:jc w:val="both"/>
        <w:rPr>
          <w:sz w:val="20"/>
          <w:szCs w:val="24"/>
        </w:rPr>
      </w:pPr>
      <w:r w:rsidRPr="00D86F7B">
        <w:rPr>
          <w:sz w:val="20"/>
          <w:szCs w:val="24"/>
        </w:rPr>
        <w:t xml:space="preserve">G. Kumar, V.S. Krishna, D. Sriram, &amp; S.M. </w:t>
      </w:r>
      <w:proofErr w:type="spellStart"/>
      <w:r w:rsidRPr="00D86F7B">
        <w:rPr>
          <w:sz w:val="20"/>
          <w:szCs w:val="24"/>
        </w:rPr>
        <w:t>Jachak</w:t>
      </w:r>
      <w:proofErr w:type="spellEnd"/>
      <w:r w:rsidRPr="00D86F7B">
        <w:rPr>
          <w:sz w:val="20"/>
          <w:szCs w:val="24"/>
        </w:rPr>
        <w:t xml:space="preserve">. </w:t>
      </w:r>
      <w:r w:rsidR="004674C7" w:rsidRPr="00D86F7B">
        <w:rPr>
          <w:sz w:val="20"/>
          <w:szCs w:val="24"/>
        </w:rPr>
        <w:t>Eur.</w:t>
      </w:r>
      <w:r w:rsidRPr="00D86F7B">
        <w:rPr>
          <w:sz w:val="20"/>
          <w:szCs w:val="24"/>
        </w:rPr>
        <w:t xml:space="preserve"> J</w:t>
      </w:r>
      <w:r w:rsidR="004674C7" w:rsidRPr="00D86F7B">
        <w:rPr>
          <w:sz w:val="20"/>
          <w:szCs w:val="24"/>
        </w:rPr>
        <w:t>.</w:t>
      </w:r>
      <w:r w:rsidRPr="00D86F7B">
        <w:rPr>
          <w:sz w:val="20"/>
          <w:szCs w:val="24"/>
        </w:rPr>
        <w:t xml:space="preserve"> Med</w:t>
      </w:r>
      <w:r w:rsidR="004674C7" w:rsidRPr="00D86F7B">
        <w:rPr>
          <w:sz w:val="20"/>
          <w:szCs w:val="24"/>
        </w:rPr>
        <w:t>.</w:t>
      </w:r>
      <w:r w:rsidRPr="00D86F7B">
        <w:rPr>
          <w:sz w:val="20"/>
          <w:szCs w:val="24"/>
        </w:rPr>
        <w:t xml:space="preserve"> Chem. (2018).</w:t>
      </w:r>
    </w:p>
    <w:p w14:paraId="5D176A92" w14:textId="0F844542" w:rsidR="00A55065" w:rsidRPr="00D86F7B" w:rsidRDefault="00A55065" w:rsidP="00D86F7B">
      <w:pPr>
        <w:pStyle w:val="ListParagraph"/>
        <w:numPr>
          <w:ilvl w:val="0"/>
          <w:numId w:val="2"/>
        </w:numPr>
        <w:jc w:val="both"/>
        <w:rPr>
          <w:sz w:val="20"/>
          <w:szCs w:val="24"/>
        </w:rPr>
      </w:pPr>
      <w:r w:rsidRPr="00D86F7B">
        <w:rPr>
          <w:sz w:val="20"/>
          <w:szCs w:val="24"/>
        </w:rPr>
        <w:t>A.M.A. Hamid. (2019). J</w:t>
      </w:r>
      <w:r w:rsidR="004674C7" w:rsidRPr="00D86F7B">
        <w:rPr>
          <w:sz w:val="20"/>
          <w:szCs w:val="24"/>
        </w:rPr>
        <w:t>. Iran. Chem.</w:t>
      </w:r>
      <w:r w:rsidRPr="00D86F7B">
        <w:rPr>
          <w:sz w:val="20"/>
          <w:szCs w:val="24"/>
        </w:rPr>
        <w:t xml:space="preserve"> Soc</w:t>
      </w:r>
      <w:r w:rsidR="004674C7" w:rsidRPr="00D86F7B">
        <w:rPr>
          <w:sz w:val="20"/>
          <w:szCs w:val="24"/>
        </w:rPr>
        <w:t>.</w:t>
      </w:r>
      <w:r w:rsidRPr="00D86F7B">
        <w:rPr>
          <w:sz w:val="20"/>
          <w:szCs w:val="24"/>
        </w:rPr>
        <w:t>, 16, 1853-1861. (2019)</w:t>
      </w:r>
    </w:p>
    <w:p w14:paraId="4A6E9F67" w14:textId="62132E74" w:rsidR="004948BA" w:rsidRPr="00D86F7B" w:rsidRDefault="00A55065" w:rsidP="00D86F7B">
      <w:pPr>
        <w:pStyle w:val="ListParagraph"/>
        <w:numPr>
          <w:ilvl w:val="0"/>
          <w:numId w:val="2"/>
        </w:numPr>
        <w:jc w:val="both"/>
        <w:rPr>
          <w:sz w:val="20"/>
          <w:szCs w:val="24"/>
        </w:rPr>
      </w:pPr>
      <w:r w:rsidRPr="00D86F7B">
        <w:rPr>
          <w:sz w:val="20"/>
          <w:szCs w:val="24"/>
        </w:rPr>
        <w:t>M.S. Javed, M. Zubair, K. Rizwan, &amp; M. Jamil. (2023). Molecules, 28, 4583. (2023).</w:t>
      </w:r>
    </w:p>
    <w:p w14:paraId="18762E19" w14:textId="3DF42EB1" w:rsidR="00A55065" w:rsidRPr="00D86F7B" w:rsidRDefault="00A55065" w:rsidP="00D86F7B">
      <w:pPr>
        <w:pStyle w:val="ListParagraph"/>
        <w:numPr>
          <w:ilvl w:val="0"/>
          <w:numId w:val="2"/>
        </w:numPr>
        <w:jc w:val="both"/>
        <w:rPr>
          <w:sz w:val="20"/>
          <w:szCs w:val="24"/>
        </w:rPr>
      </w:pPr>
      <w:r w:rsidRPr="00D86F7B">
        <w:rPr>
          <w:sz w:val="20"/>
          <w:szCs w:val="24"/>
        </w:rPr>
        <w:t xml:space="preserve">P.P.A. </w:t>
      </w:r>
      <w:proofErr w:type="spellStart"/>
      <w:r w:rsidRPr="00D86F7B">
        <w:rPr>
          <w:sz w:val="20"/>
          <w:szCs w:val="24"/>
        </w:rPr>
        <w:t>Ikokoh</w:t>
      </w:r>
      <w:proofErr w:type="spellEnd"/>
      <w:r w:rsidRPr="00D86F7B">
        <w:rPr>
          <w:sz w:val="20"/>
          <w:szCs w:val="24"/>
        </w:rPr>
        <w:t xml:space="preserve">, H.O. </w:t>
      </w:r>
      <w:proofErr w:type="spellStart"/>
      <w:r w:rsidRPr="00D86F7B">
        <w:rPr>
          <w:sz w:val="20"/>
          <w:szCs w:val="24"/>
        </w:rPr>
        <w:t>Onigbanji</w:t>
      </w:r>
      <w:proofErr w:type="spellEnd"/>
      <w:r w:rsidRPr="00D86F7B">
        <w:rPr>
          <w:sz w:val="20"/>
          <w:szCs w:val="24"/>
        </w:rPr>
        <w:t xml:space="preserve">, O. </w:t>
      </w:r>
      <w:proofErr w:type="spellStart"/>
      <w:r w:rsidRPr="00D86F7B">
        <w:rPr>
          <w:sz w:val="20"/>
          <w:szCs w:val="24"/>
        </w:rPr>
        <w:t>Adedirin</w:t>
      </w:r>
      <w:proofErr w:type="spellEnd"/>
      <w:r w:rsidRPr="00D86F7B">
        <w:rPr>
          <w:sz w:val="20"/>
          <w:szCs w:val="24"/>
        </w:rPr>
        <w:t xml:space="preserve">, J.O. </w:t>
      </w:r>
      <w:proofErr w:type="spellStart"/>
      <w:r w:rsidRPr="00D86F7B">
        <w:rPr>
          <w:sz w:val="20"/>
          <w:szCs w:val="24"/>
        </w:rPr>
        <w:t>Akolede</w:t>
      </w:r>
      <w:proofErr w:type="spellEnd"/>
      <w:r w:rsidRPr="00D86F7B">
        <w:rPr>
          <w:sz w:val="20"/>
          <w:szCs w:val="24"/>
        </w:rPr>
        <w:t xml:space="preserve">, U. </w:t>
      </w:r>
      <w:proofErr w:type="spellStart"/>
      <w:r w:rsidRPr="00D86F7B">
        <w:rPr>
          <w:sz w:val="20"/>
          <w:szCs w:val="24"/>
        </w:rPr>
        <w:t>Amuzie</w:t>
      </w:r>
      <w:proofErr w:type="spellEnd"/>
      <w:r w:rsidRPr="00D86F7B">
        <w:rPr>
          <w:sz w:val="20"/>
          <w:szCs w:val="24"/>
        </w:rPr>
        <w:t xml:space="preserve">, &amp; A. </w:t>
      </w:r>
      <w:proofErr w:type="spellStart"/>
      <w:r w:rsidRPr="00D86F7B">
        <w:rPr>
          <w:sz w:val="20"/>
          <w:szCs w:val="24"/>
        </w:rPr>
        <w:t>Fagbohun</w:t>
      </w:r>
      <w:proofErr w:type="spellEnd"/>
      <w:r w:rsidRPr="00D86F7B">
        <w:rPr>
          <w:sz w:val="20"/>
          <w:szCs w:val="24"/>
        </w:rPr>
        <w:t>. (2015). Open J</w:t>
      </w:r>
      <w:r w:rsidR="004674C7" w:rsidRPr="00D86F7B">
        <w:rPr>
          <w:sz w:val="20"/>
          <w:szCs w:val="24"/>
        </w:rPr>
        <w:t xml:space="preserve">. </w:t>
      </w:r>
      <w:r w:rsidRPr="00D86F7B">
        <w:rPr>
          <w:sz w:val="20"/>
          <w:szCs w:val="24"/>
        </w:rPr>
        <w:t>Res. (2015).</w:t>
      </w:r>
    </w:p>
    <w:p w14:paraId="08D3354D" w14:textId="24BECAF9" w:rsidR="00A55065" w:rsidRPr="00D86F7B" w:rsidRDefault="00A55065" w:rsidP="00D86F7B">
      <w:pPr>
        <w:pStyle w:val="ListParagraph"/>
        <w:numPr>
          <w:ilvl w:val="0"/>
          <w:numId w:val="2"/>
        </w:numPr>
        <w:jc w:val="both"/>
        <w:rPr>
          <w:sz w:val="20"/>
          <w:szCs w:val="24"/>
        </w:rPr>
      </w:pPr>
      <w:r w:rsidRPr="00D86F7B">
        <w:rPr>
          <w:sz w:val="20"/>
          <w:szCs w:val="24"/>
        </w:rPr>
        <w:t xml:space="preserve">H. </w:t>
      </w:r>
      <w:proofErr w:type="spellStart"/>
      <w:r w:rsidRPr="00D86F7B">
        <w:rPr>
          <w:color w:val="222222"/>
          <w:sz w:val="20"/>
          <w:szCs w:val="24"/>
          <w:shd w:val="clear" w:color="auto" w:fill="FFFFFF"/>
        </w:rPr>
        <w:t>Kainama</w:t>
      </w:r>
      <w:proofErr w:type="spellEnd"/>
      <w:r w:rsidRPr="00D86F7B">
        <w:rPr>
          <w:color w:val="222222"/>
          <w:sz w:val="20"/>
          <w:szCs w:val="24"/>
          <w:shd w:val="clear" w:color="auto" w:fill="FFFFFF"/>
        </w:rPr>
        <w:t xml:space="preserve">,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xml:space="preserve">, M. Santoso, A.S. Purnomo, P. </w:t>
      </w:r>
      <w:proofErr w:type="spellStart"/>
      <w:r w:rsidRPr="00D86F7B">
        <w:rPr>
          <w:color w:val="222222"/>
          <w:sz w:val="20"/>
          <w:szCs w:val="24"/>
          <w:shd w:val="clear" w:color="auto" w:fill="FFFFFF"/>
        </w:rPr>
        <w:t>Kakisina</w:t>
      </w:r>
      <w:proofErr w:type="spellEnd"/>
      <w:r w:rsidRPr="00D86F7B">
        <w:rPr>
          <w:color w:val="222222"/>
          <w:sz w:val="20"/>
          <w:szCs w:val="24"/>
          <w:shd w:val="clear" w:color="auto" w:fill="FFFFFF"/>
        </w:rPr>
        <w:t xml:space="preserve">, &amp; T. </w:t>
      </w:r>
      <w:proofErr w:type="spellStart"/>
      <w:r w:rsidRPr="00D86F7B">
        <w:rPr>
          <w:color w:val="222222"/>
          <w:sz w:val="20"/>
          <w:szCs w:val="24"/>
          <w:shd w:val="clear" w:color="auto" w:fill="FFFFFF"/>
        </w:rPr>
        <w:t>Ersam</w:t>
      </w:r>
      <w:proofErr w:type="spellEnd"/>
      <w:r w:rsidRPr="00D86F7B">
        <w:rPr>
          <w:color w:val="222222"/>
          <w:sz w:val="20"/>
          <w:szCs w:val="24"/>
          <w:shd w:val="clear" w:color="auto" w:fill="FFFFFF"/>
        </w:rPr>
        <w:t>. </w:t>
      </w:r>
      <w:r w:rsidR="004674C7" w:rsidRPr="00D86F7B">
        <w:rPr>
          <w:iCs/>
          <w:color w:val="222222"/>
          <w:sz w:val="20"/>
          <w:szCs w:val="24"/>
          <w:shd w:val="clear" w:color="auto" w:fill="FFFFFF"/>
        </w:rPr>
        <w:t>ASM Science J.</w:t>
      </w:r>
      <w:r w:rsidRPr="00D86F7B">
        <w:rPr>
          <w:color w:val="222222"/>
          <w:sz w:val="20"/>
          <w:szCs w:val="24"/>
          <w:shd w:val="clear" w:color="auto" w:fill="FFFFFF"/>
        </w:rPr>
        <w:t>, </w:t>
      </w:r>
      <w:r w:rsidRPr="00D86F7B">
        <w:rPr>
          <w:i/>
          <w:iCs/>
          <w:color w:val="222222"/>
          <w:sz w:val="20"/>
          <w:szCs w:val="24"/>
          <w:shd w:val="clear" w:color="auto" w:fill="FFFFFF"/>
        </w:rPr>
        <w:t>16</w:t>
      </w:r>
      <w:r w:rsidRPr="00D86F7B">
        <w:rPr>
          <w:color w:val="222222"/>
          <w:sz w:val="20"/>
          <w:szCs w:val="24"/>
          <w:shd w:val="clear" w:color="auto" w:fill="FFFFFF"/>
        </w:rPr>
        <w:t>(</w:t>
      </w:r>
      <w:proofErr w:type="spellStart"/>
      <w:r w:rsidRPr="00D86F7B">
        <w:rPr>
          <w:color w:val="222222"/>
          <w:sz w:val="20"/>
          <w:szCs w:val="24"/>
          <w:shd w:val="clear" w:color="auto" w:fill="FFFFFF"/>
        </w:rPr>
        <w:t>SpecialIssue</w:t>
      </w:r>
      <w:proofErr w:type="spellEnd"/>
      <w:r w:rsidRPr="00D86F7B">
        <w:rPr>
          <w:color w:val="222222"/>
          <w:sz w:val="20"/>
          <w:szCs w:val="24"/>
          <w:shd w:val="clear" w:color="auto" w:fill="FFFFFF"/>
        </w:rPr>
        <w:t xml:space="preserve"> 1), 149-155. (2021)</w:t>
      </w:r>
    </w:p>
    <w:p w14:paraId="29B071A3" w14:textId="01D8F832" w:rsidR="00A55065" w:rsidRPr="00D86F7B" w:rsidRDefault="00A55065" w:rsidP="00D86F7B">
      <w:pPr>
        <w:pStyle w:val="ListParagraph"/>
        <w:numPr>
          <w:ilvl w:val="0"/>
          <w:numId w:val="2"/>
        </w:numPr>
        <w:jc w:val="both"/>
        <w:rPr>
          <w:sz w:val="20"/>
          <w:szCs w:val="24"/>
        </w:rPr>
      </w:pPr>
      <w:r w:rsidRPr="00D86F7B">
        <w:rPr>
          <w:color w:val="222222"/>
          <w:sz w:val="20"/>
          <w:szCs w:val="24"/>
          <w:shd w:val="clear" w:color="auto" w:fill="FFFFFF"/>
        </w:rPr>
        <w:t xml:space="preserve">N.R. </w:t>
      </w:r>
      <w:proofErr w:type="spellStart"/>
      <w:r w:rsidRPr="00D86F7B">
        <w:rPr>
          <w:color w:val="222222"/>
          <w:sz w:val="20"/>
          <w:szCs w:val="24"/>
          <w:shd w:val="clear" w:color="auto" w:fill="FFFFFF"/>
        </w:rPr>
        <w:t>Ramadhania</w:t>
      </w:r>
      <w:proofErr w:type="spellEnd"/>
      <w:r w:rsidRPr="00D86F7B">
        <w:rPr>
          <w:color w:val="222222"/>
          <w:sz w:val="20"/>
          <w:szCs w:val="24"/>
          <w:shd w:val="clear" w:color="auto" w:fill="FFFFFF"/>
        </w:rPr>
        <w:t xml:space="preserve">, A.S Purnomo, &amp;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In </w:t>
      </w:r>
      <w:r w:rsidRPr="00D86F7B">
        <w:rPr>
          <w:i/>
          <w:iCs/>
          <w:color w:val="222222"/>
          <w:sz w:val="20"/>
          <w:szCs w:val="24"/>
          <w:shd w:val="clear" w:color="auto" w:fill="FFFFFF"/>
        </w:rPr>
        <w:t>AIP Conference Proceedings</w:t>
      </w:r>
      <w:r w:rsidRPr="00D86F7B">
        <w:rPr>
          <w:color w:val="222222"/>
          <w:sz w:val="20"/>
          <w:szCs w:val="24"/>
          <w:shd w:val="clear" w:color="auto" w:fill="FFFFFF"/>
        </w:rPr>
        <w:t> (Vol. 2049, No. 1). AIP Publishing. (2018, December).</w:t>
      </w:r>
    </w:p>
    <w:p w14:paraId="71044990" w14:textId="7B8D3E80"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W.D. </w:t>
      </w:r>
      <w:proofErr w:type="spellStart"/>
      <w:r w:rsidRPr="00D86F7B">
        <w:rPr>
          <w:color w:val="222222"/>
          <w:sz w:val="20"/>
          <w:szCs w:val="24"/>
          <w:shd w:val="clear" w:color="auto" w:fill="FFFFFF"/>
        </w:rPr>
        <w:t>Fitriana</w:t>
      </w:r>
      <w:proofErr w:type="spellEnd"/>
      <w:r w:rsidRPr="00D86F7B">
        <w:rPr>
          <w:color w:val="222222"/>
          <w:sz w:val="20"/>
          <w:szCs w:val="24"/>
          <w:shd w:val="clear" w:color="auto" w:fill="FFFFFF"/>
        </w:rPr>
        <w:t xml:space="preserve">, S.B.T. </w:t>
      </w:r>
      <w:proofErr w:type="spellStart"/>
      <w:r w:rsidRPr="00D86F7B">
        <w:rPr>
          <w:color w:val="222222"/>
          <w:sz w:val="20"/>
          <w:szCs w:val="24"/>
          <w:shd w:val="clear" w:color="auto" w:fill="FFFFFF"/>
        </w:rPr>
        <w:t>Istiqomah</w:t>
      </w:r>
      <w:proofErr w:type="spellEnd"/>
      <w:r w:rsidRPr="00D86F7B">
        <w:rPr>
          <w:color w:val="222222"/>
          <w:sz w:val="20"/>
          <w:szCs w:val="24"/>
          <w:shd w:val="clear" w:color="auto" w:fill="FFFFFF"/>
        </w:rPr>
        <w:t xml:space="preserve">, D.A. Putri, T. </w:t>
      </w:r>
      <w:proofErr w:type="spellStart"/>
      <w:r w:rsidRPr="00D86F7B">
        <w:rPr>
          <w:color w:val="222222"/>
          <w:sz w:val="20"/>
          <w:szCs w:val="24"/>
          <w:shd w:val="clear" w:color="auto" w:fill="FFFFFF"/>
        </w:rPr>
        <w:t>Ersam</w:t>
      </w:r>
      <w:proofErr w:type="spellEnd"/>
      <w:r w:rsidRPr="00D86F7B">
        <w:rPr>
          <w:color w:val="222222"/>
          <w:sz w:val="20"/>
          <w:szCs w:val="24"/>
          <w:shd w:val="clear" w:color="auto" w:fill="FFFFFF"/>
        </w:rPr>
        <w:t xml:space="preserve">, A.S. Purnomo, N. </w:t>
      </w:r>
      <w:proofErr w:type="spellStart"/>
      <w:r w:rsidRPr="00D86F7B">
        <w:rPr>
          <w:color w:val="222222"/>
          <w:sz w:val="20"/>
          <w:szCs w:val="24"/>
          <w:shd w:val="clear" w:color="auto" w:fill="FFFFFF"/>
        </w:rPr>
        <w:t>Nurlatifah</w:t>
      </w:r>
      <w:proofErr w:type="spellEnd"/>
      <w:r w:rsidRPr="00D86F7B">
        <w:rPr>
          <w:color w:val="222222"/>
          <w:sz w:val="20"/>
          <w:szCs w:val="24"/>
          <w:shd w:val="clear" w:color="auto" w:fill="FFFFFF"/>
        </w:rPr>
        <w:t xml:space="preserve">, &amp;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xml:space="preserve">. </w:t>
      </w:r>
      <w:r w:rsidR="009B1209" w:rsidRPr="00D86F7B">
        <w:rPr>
          <w:iCs/>
          <w:color w:val="222222"/>
          <w:sz w:val="20"/>
          <w:szCs w:val="24"/>
          <w:shd w:val="clear" w:color="auto" w:fill="FFFFFF"/>
        </w:rPr>
        <w:t>HAYATI J.</w:t>
      </w:r>
      <w:r w:rsidRPr="00D86F7B">
        <w:rPr>
          <w:iCs/>
          <w:color w:val="222222"/>
          <w:sz w:val="20"/>
          <w:szCs w:val="24"/>
          <w:shd w:val="clear" w:color="auto" w:fill="FFFFFF"/>
        </w:rPr>
        <w:t xml:space="preserve"> </w:t>
      </w:r>
      <w:proofErr w:type="spellStart"/>
      <w:r w:rsidRPr="00D86F7B">
        <w:rPr>
          <w:iCs/>
          <w:color w:val="222222"/>
          <w:sz w:val="20"/>
          <w:szCs w:val="24"/>
          <w:shd w:val="clear" w:color="auto" w:fill="FFFFFF"/>
        </w:rPr>
        <w:t>Biosci</w:t>
      </w:r>
      <w:proofErr w:type="spellEnd"/>
      <w:r w:rsidR="009B1209" w:rsidRPr="00D86F7B">
        <w:rPr>
          <w:iCs/>
          <w:color w:val="222222"/>
          <w:sz w:val="20"/>
          <w:szCs w:val="24"/>
          <w:shd w:val="clear" w:color="auto" w:fill="FFFFFF"/>
        </w:rPr>
        <w:t>.</w:t>
      </w:r>
      <w:r w:rsidRPr="00D86F7B">
        <w:rPr>
          <w:color w:val="222222"/>
          <w:sz w:val="20"/>
          <w:szCs w:val="24"/>
          <w:shd w:val="clear" w:color="auto" w:fill="FFFFFF"/>
        </w:rPr>
        <w:t>, </w:t>
      </w:r>
      <w:r w:rsidRPr="00D86F7B">
        <w:rPr>
          <w:i/>
          <w:iCs/>
          <w:color w:val="222222"/>
          <w:sz w:val="20"/>
          <w:szCs w:val="24"/>
          <w:shd w:val="clear" w:color="auto" w:fill="FFFFFF"/>
        </w:rPr>
        <w:t>28</w:t>
      </w:r>
      <w:r w:rsidRPr="00D86F7B">
        <w:rPr>
          <w:color w:val="222222"/>
          <w:sz w:val="20"/>
          <w:szCs w:val="24"/>
          <w:shd w:val="clear" w:color="auto" w:fill="FFFFFF"/>
        </w:rPr>
        <w:t>(3), 232-232. (2021).</w:t>
      </w:r>
    </w:p>
    <w:p w14:paraId="4C8700DD" w14:textId="466ED74A"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M. Idris, E.R. </w:t>
      </w:r>
      <w:proofErr w:type="spellStart"/>
      <w:r w:rsidRPr="00D86F7B">
        <w:rPr>
          <w:color w:val="222222"/>
          <w:sz w:val="20"/>
          <w:szCs w:val="24"/>
          <w:shd w:val="clear" w:color="auto" w:fill="FFFFFF"/>
        </w:rPr>
        <w:t>Sukandar</w:t>
      </w:r>
      <w:proofErr w:type="spellEnd"/>
      <w:r w:rsidRPr="00D86F7B">
        <w:rPr>
          <w:color w:val="222222"/>
          <w:sz w:val="20"/>
          <w:szCs w:val="24"/>
          <w:shd w:val="clear" w:color="auto" w:fill="FFFFFF"/>
        </w:rPr>
        <w:t xml:space="preserve">, A.S. Purnomo, F. Martak, &amp;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w:t>
      </w:r>
      <w:r w:rsidR="009B1209" w:rsidRPr="00D86F7B">
        <w:rPr>
          <w:iCs/>
          <w:color w:val="222222"/>
          <w:sz w:val="20"/>
          <w:szCs w:val="24"/>
          <w:shd w:val="clear" w:color="auto" w:fill="FFFFFF"/>
        </w:rPr>
        <w:t>RSC adv.</w:t>
      </w:r>
      <w:r w:rsidRPr="00D86F7B">
        <w:rPr>
          <w:color w:val="222222"/>
          <w:sz w:val="20"/>
          <w:szCs w:val="24"/>
          <w:shd w:val="clear" w:color="auto" w:fill="FFFFFF"/>
        </w:rPr>
        <w:t>, </w:t>
      </w:r>
      <w:r w:rsidRPr="00D86F7B">
        <w:rPr>
          <w:i/>
          <w:iCs/>
          <w:color w:val="222222"/>
          <w:sz w:val="20"/>
          <w:szCs w:val="24"/>
          <w:shd w:val="clear" w:color="auto" w:fill="FFFFFF"/>
        </w:rPr>
        <w:t>12</w:t>
      </w:r>
      <w:r w:rsidRPr="00D86F7B">
        <w:rPr>
          <w:color w:val="222222"/>
          <w:sz w:val="20"/>
          <w:szCs w:val="24"/>
          <w:shd w:val="clear" w:color="auto" w:fill="FFFFFF"/>
        </w:rPr>
        <w:t>(39), 25697-25710. (2022).</w:t>
      </w:r>
    </w:p>
    <w:p w14:paraId="7238F952" w14:textId="62A87D1D"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A. </w:t>
      </w:r>
      <w:proofErr w:type="spellStart"/>
      <w:r w:rsidRPr="00D86F7B">
        <w:rPr>
          <w:color w:val="222222"/>
          <w:sz w:val="20"/>
          <w:szCs w:val="24"/>
          <w:shd w:val="clear" w:color="auto" w:fill="FFFFFF"/>
        </w:rPr>
        <w:t>Sariwati</w:t>
      </w:r>
      <w:proofErr w:type="spellEnd"/>
      <w:r w:rsidRPr="00D86F7B">
        <w:rPr>
          <w:color w:val="222222"/>
          <w:sz w:val="20"/>
          <w:szCs w:val="24"/>
          <w:shd w:val="clear" w:color="auto" w:fill="FFFFFF"/>
        </w:rPr>
        <w:t xml:space="preserve">,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xml:space="preserve">, H.D. </w:t>
      </w:r>
      <w:proofErr w:type="spellStart"/>
      <w:r w:rsidRPr="00D86F7B">
        <w:rPr>
          <w:color w:val="222222"/>
          <w:sz w:val="20"/>
          <w:szCs w:val="24"/>
          <w:shd w:val="clear" w:color="auto" w:fill="FFFFFF"/>
        </w:rPr>
        <w:t>Rizqi</w:t>
      </w:r>
      <w:proofErr w:type="spellEnd"/>
      <w:r w:rsidRPr="00D86F7B">
        <w:rPr>
          <w:color w:val="222222"/>
          <w:sz w:val="20"/>
          <w:szCs w:val="24"/>
          <w:shd w:val="clear" w:color="auto" w:fill="FFFFFF"/>
        </w:rPr>
        <w:t xml:space="preserve">, &amp; A.S. Purnomo. </w:t>
      </w:r>
      <w:r w:rsidR="009B1209" w:rsidRPr="00D86F7B">
        <w:rPr>
          <w:iCs/>
          <w:color w:val="222222"/>
          <w:sz w:val="20"/>
          <w:szCs w:val="24"/>
          <w:shd w:val="clear" w:color="auto" w:fill="FFFFFF"/>
        </w:rPr>
        <w:t>ASM Sci.</w:t>
      </w:r>
      <w:r w:rsidRPr="00D86F7B">
        <w:rPr>
          <w:iCs/>
          <w:color w:val="222222"/>
          <w:sz w:val="20"/>
          <w:szCs w:val="24"/>
          <w:shd w:val="clear" w:color="auto" w:fill="FFFFFF"/>
        </w:rPr>
        <w:t xml:space="preserve"> J</w:t>
      </w:r>
      <w:r w:rsidR="009B1209" w:rsidRPr="00D86F7B">
        <w:rPr>
          <w:iCs/>
          <w:color w:val="222222"/>
          <w:sz w:val="20"/>
          <w:szCs w:val="24"/>
          <w:shd w:val="clear" w:color="auto" w:fill="FFFFFF"/>
        </w:rPr>
        <w:t>.</w:t>
      </w:r>
      <w:r w:rsidRPr="00D86F7B">
        <w:rPr>
          <w:color w:val="222222"/>
          <w:sz w:val="20"/>
          <w:szCs w:val="24"/>
          <w:shd w:val="clear" w:color="auto" w:fill="FFFFFF"/>
        </w:rPr>
        <w:t>, </w:t>
      </w:r>
      <w:r w:rsidRPr="00D86F7B">
        <w:rPr>
          <w:i/>
          <w:iCs/>
          <w:color w:val="222222"/>
          <w:sz w:val="20"/>
          <w:szCs w:val="24"/>
          <w:shd w:val="clear" w:color="auto" w:fill="FFFFFF"/>
        </w:rPr>
        <w:t>16</w:t>
      </w:r>
      <w:r w:rsidRPr="00D86F7B">
        <w:rPr>
          <w:color w:val="222222"/>
          <w:sz w:val="20"/>
          <w:szCs w:val="24"/>
          <w:shd w:val="clear" w:color="auto" w:fill="FFFFFF"/>
        </w:rPr>
        <w:t>(1). (2022).</w:t>
      </w:r>
    </w:p>
    <w:p w14:paraId="0EC1B33B" w14:textId="1F4FB8AE"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xml:space="preserve">, A. </w:t>
      </w:r>
      <w:proofErr w:type="spellStart"/>
      <w:r w:rsidRPr="00D86F7B">
        <w:rPr>
          <w:color w:val="222222"/>
          <w:sz w:val="20"/>
          <w:szCs w:val="24"/>
          <w:shd w:val="clear" w:color="auto" w:fill="FFFFFF"/>
        </w:rPr>
        <w:t>Udimeera</w:t>
      </w:r>
      <w:proofErr w:type="spellEnd"/>
      <w:r w:rsidRPr="00D86F7B">
        <w:rPr>
          <w:color w:val="222222"/>
          <w:sz w:val="20"/>
          <w:szCs w:val="24"/>
          <w:shd w:val="clear" w:color="auto" w:fill="FFFFFF"/>
        </w:rPr>
        <w:t xml:space="preserve">, A.S. Purnomo, &amp; D.A. Putri. </w:t>
      </w:r>
      <w:r w:rsidRPr="00D86F7B">
        <w:rPr>
          <w:iCs/>
          <w:color w:val="222222"/>
          <w:sz w:val="20"/>
          <w:szCs w:val="24"/>
          <w:shd w:val="clear" w:color="auto" w:fill="FFFFFF"/>
        </w:rPr>
        <w:t>ASM S</w:t>
      </w:r>
      <w:r w:rsidR="009B1209" w:rsidRPr="00D86F7B">
        <w:rPr>
          <w:iCs/>
          <w:color w:val="222222"/>
          <w:sz w:val="20"/>
          <w:szCs w:val="24"/>
          <w:shd w:val="clear" w:color="auto" w:fill="FFFFFF"/>
        </w:rPr>
        <w:t>.</w:t>
      </w:r>
      <w:r w:rsidRPr="00D86F7B">
        <w:rPr>
          <w:iCs/>
          <w:color w:val="222222"/>
          <w:sz w:val="20"/>
          <w:szCs w:val="24"/>
          <w:shd w:val="clear" w:color="auto" w:fill="FFFFFF"/>
        </w:rPr>
        <w:t xml:space="preserve"> J</w:t>
      </w:r>
      <w:r w:rsidR="009B1209" w:rsidRPr="00D86F7B">
        <w:rPr>
          <w:iCs/>
          <w:color w:val="222222"/>
          <w:sz w:val="20"/>
          <w:szCs w:val="24"/>
          <w:shd w:val="clear" w:color="auto" w:fill="FFFFFF"/>
        </w:rPr>
        <w:t>.</w:t>
      </w:r>
      <w:r w:rsidRPr="00D86F7B">
        <w:rPr>
          <w:color w:val="222222"/>
          <w:sz w:val="20"/>
          <w:szCs w:val="24"/>
          <w:shd w:val="clear" w:color="auto" w:fill="FFFFFF"/>
        </w:rPr>
        <w:t>, </w:t>
      </w:r>
      <w:r w:rsidRPr="00D86F7B">
        <w:rPr>
          <w:i/>
          <w:iCs/>
          <w:color w:val="222222"/>
          <w:sz w:val="20"/>
          <w:szCs w:val="24"/>
          <w:shd w:val="clear" w:color="auto" w:fill="FFFFFF"/>
        </w:rPr>
        <w:t xml:space="preserve">16 </w:t>
      </w:r>
      <w:r w:rsidRPr="00D86F7B">
        <w:rPr>
          <w:color w:val="222222"/>
          <w:sz w:val="20"/>
          <w:szCs w:val="24"/>
          <w:shd w:val="clear" w:color="auto" w:fill="FFFFFF"/>
        </w:rPr>
        <w:t>(</w:t>
      </w:r>
      <w:proofErr w:type="spellStart"/>
      <w:r w:rsidRPr="00D86F7B">
        <w:rPr>
          <w:color w:val="222222"/>
          <w:sz w:val="20"/>
          <w:szCs w:val="24"/>
          <w:shd w:val="clear" w:color="auto" w:fill="FFFFFF"/>
        </w:rPr>
        <w:t>SpecialIssue</w:t>
      </w:r>
      <w:proofErr w:type="spellEnd"/>
      <w:r w:rsidRPr="00D86F7B">
        <w:rPr>
          <w:color w:val="222222"/>
          <w:sz w:val="20"/>
          <w:szCs w:val="24"/>
          <w:shd w:val="clear" w:color="auto" w:fill="FFFFFF"/>
        </w:rPr>
        <w:t xml:space="preserve"> 1), 85-92. (2021).</w:t>
      </w:r>
    </w:p>
    <w:p w14:paraId="38059C66" w14:textId="0CBA6D33"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F. </w:t>
      </w:r>
      <w:proofErr w:type="spellStart"/>
      <w:r w:rsidRPr="00D86F7B">
        <w:rPr>
          <w:color w:val="222222"/>
          <w:sz w:val="20"/>
          <w:szCs w:val="24"/>
          <w:shd w:val="clear" w:color="auto" w:fill="FFFFFF"/>
        </w:rPr>
        <w:t>Auwaliyah</w:t>
      </w:r>
      <w:proofErr w:type="spellEnd"/>
      <w:r w:rsidRPr="00D86F7B">
        <w:rPr>
          <w:color w:val="222222"/>
          <w:sz w:val="20"/>
          <w:szCs w:val="24"/>
          <w:shd w:val="clear" w:color="auto" w:fill="FFFFFF"/>
        </w:rPr>
        <w:t xml:space="preserve">, H.D. </w:t>
      </w:r>
      <w:proofErr w:type="spellStart"/>
      <w:r w:rsidRPr="00D86F7B">
        <w:rPr>
          <w:color w:val="222222"/>
          <w:sz w:val="20"/>
          <w:szCs w:val="24"/>
          <w:shd w:val="clear" w:color="auto" w:fill="FFFFFF"/>
        </w:rPr>
        <w:t>Rizqi</w:t>
      </w:r>
      <w:proofErr w:type="spellEnd"/>
      <w:r w:rsidRPr="00D86F7B">
        <w:rPr>
          <w:color w:val="222222"/>
          <w:sz w:val="20"/>
          <w:szCs w:val="24"/>
          <w:shd w:val="clear" w:color="auto" w:fill="FFFFFF"/>
        </w:rPr>
        <w:t xml:space="preserve">, A.S. Purnomo, &amp;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w:t>
      </w:r>
      <w:r w:rsidR="009B1209" w:rsidRPr="00D86F7B">
        <w:rPr>
          <w:iCs/>
          <w:color w:val="222222"/>
          <w:sz w:val="20"/>
          <w:szCs w:val="24"/>
          <w:shd w:val="clear" w:color="auto" w:fill="FFFFFF"/>
        </w:rPr>
        <w:t>Malays.</w:t>
      </w:r>
      <w:r w:rsidRPr="00D86F7B">
        <w:rPr>
          <w:iCs/>
          <w:color w:val="222222"/>
          <w:sz w:val="20"/>
          <w:szCs w:val="24"/>
          <w:shd w:val="clear" w:color="auto" w:fill="FFFFFF"/>
        </w:rPr>
        <w:t xml:space="preserve"> J</w:t>
      </w:r>
      <w:r w:rsidR="009B1209" w:rsidRPr="00D86F7B">
        <w:rPr>
          <w:iCs/>
          <w:color w:val="222222"/>
          <w:sz w:val="20"/>
          <w:szCs w:val="24"/>
          <w:shd w:val="clear" w:color="auto" w:fill="FFFFFF"/>
        </w:rPr>
        <w:t>.</w:t>
      </w:r>
      <w:r w:rsidRPr="00D86F7B">
        <w:rPr>
          <w:iCs/>
          <w:color w:val="222222"/>
          <w:sz w:val="20"/>
          <w:szCs w:val="24"/>
          <w:shd w:val="clear" w:color="auto" w:fill="FFFFFF"/>
        </w:rPr>
        <w:t xml:space="preserve"> </w:t>
      </w:r>
      <w:proofErr w:type="spellStart"/>
      <w:r w:rsidRPr="00D86F7B">
        <w:rPr>
          <w:iCs/>
          <w:color w:val="222222"/>
          <w:sz w:val="20"/>
          <w:szCs w:val="24"/>
          <w:shd w:val="clear" w:color="auto" w:fill="FFFFFF"/>
        </w:rPr>
        <w:t>Fundam</w:t>
      </w:r>
      <w:proofErr w:type="spellEnd"/>
      <w:r w:rsidR="009B1209" w:rsidRPr="00D86F7B">
        <w:rPr>
          <w:iCs/>
          <w:color w:val="222222"/>
          <w:sz w:val="20"/>
          <w:szCs w:val="24"/>
          <w:shd w:val="clear" w:color="auto" w:fill="FFFFFF"/>
        </w:rPr>
        <w:t>. Appl.</w:t>
      </w:r>
      <w:r w:rsidRPr="00D86F7B">
        <w:rPr>
          <w:iCs/>
          <w:color w:val="222222"/>
          <w:sz w:val="20"/>
          <w:szCs w:val="24"/>
          <w:shd w:val="clear" w:color="auto" w:fill="FFFFFF"/>
        </w:rPr>
        <w:t xml:space="preserve"> Sci</w:t>
      </w:r>
      <w:r w:rsidR="009B1209" w:rsidRPr="00D86F7B">
        <w:rPr>
          <w:iCs/>
          <w:color w:val="222222"/>
          <w:sz w:val="20"/>
          <w:szCs w:val="24"/>
          <w:shd w:val="clear" w:color="auto" w:fill="FFFFFF"/>
        </w:rPr>
        <w:t>.</w:t>
      </w:r>
      <w:r w:rsidRPr="00D86F7B">
        <w:rPr>
          <w:color w:val="222222"/>
          <w:sz w:val="20"/>
          <w:szCs w:val="24"/>
          <w:shd w:val="clear" w:color="auto" w:fill="FFFFFF"/>
        </w:rPr>
        <w:t>, </w:t>
      </w:r>
      <w:r w:rsidRPr="00D86F7B">
        <w:rPr>
          <w:i/>
          <w:iCs/>
          <w:color w:val="222222"/>
          <w:sz w:val="20"/>
          <w:szCs w:val="24"/>
          <w:shd w:val="clear" w:color="auto" w:fill="FFFFFF"/>
        </w:rPr>
        <w:t>15</w:t>
      </w:r>
      <w:r w:rsidRPr="00D86F7B">
        <w:rPr>
          <w:color w:val="222222"/>
          <w:sz w:val="20"/>
          <w:szCs w:val="24"/>
          <w:shd w:val="clear" w:color="auto" w:fill="FFFFFF"/>
        </w:rPr>
        <w:t>(3), 436-440. (2019).</w:t>
      </w:r>
    </w:p>
    <w:p w14:paraId="4A4DD736" w14:textId="59AF3BBC"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P. </w:t>
      </w:r>
      <w:r w:rsidRPr="00D86F7B">
        <w:rPr>
          <w:sz w:val="20"/>
        </w:rPr>
        <w:t>Kanarek, B. Breza-Boruta, &amp; M. Stocki. </w:t>
      </w:r>
      <w:r w:rsidR="007C4B76" w:rsidRPr="00D86F7B">
        <w:rPr>
          <w:sz w:val="20"/>
        </w:rPr>
        <w:t>Appl.</w:t>
      </w:r>
      <w:r w:rsidRPr="00D86F7B">
        <w:rPr>
          <w:sz w:val="20"/>
        </w:rPr>
        <w:t xml:space="preserve"> Sci</w:t>
      </w:r>
      <w:r w:rsidR="007C4B76" w:rsidRPr="00D86F7B">
        <w:rPr>
          <w:sz w:val="20"/>
        </w:rPr>
        <w:t>.</w:t>
      </w:r>
      <w:r w:rsidRPr="00D86F7B">
        <w:rPr>
          <w:sz w:val="20"/>
        </w:rPr>
        <w:t>, 15(9), 5199. (2025).</w:t>
      </w:r>
    </w:p>
    <w:p w14:paraId="27460A83" w14:textId="03FB8103"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lastRenderedPageBreak/>
        <w:t xml:space="preserve">A. </w:t>
      </w:r>
      <w:proofErr w:type="spellStart"/>
      <w:r w:rsidRPr="00D86F7B">
        <w:rPr>
          <w:color w:val="222222"/>
          <w:sz w:val="20"/>
          <w:szCs w:val="24"/>
          <w:shd w:val="clear" w:color="auto" w:fill="FFFFFF"/>
        </w:rPr>
        <w:t>Sariwati</w:t>
      </w:r>
      <w:proofErr w:type="spellEnd"/>
      <w:r w:rsidRPr="00D86F7B">
        <w:rPr>
          <w:color w:val="222222"/>
          <w:sz w:val="20"/>
          <w:szCs w:val="24"/>
          <w:shd w:val="clear" w:color="auto" w:fill="FFFFFF"/>
        </w:rPr>
        <w:t xml:space="preserve">, I. </w:t>
      </w:r>
      <w:proofErr w:type="spellStart"/>
      <w:r w:rsidRPr="00D86F7B">
        <w:rPr>
          <w:color w:val="222222"/>
          <w:sz w:val="20"/>
          <w:szCs w:val="24"/>
          <w:shd w:val="clear" w:color="auto" w:fill="FFFFFF"/>
        </w:rPr>
        <w:t>Fitri</w:t>
      </w:r>
      <w:proofErr w:type="spellEnd"/>
      <w:r w:rsidRPr="00D86F7B">
        <w:rPr>
          <w:color w:val="222222"/>
          <w:sz w:val="20"/>
          <w:szCs w:val="24"/>
          <w:shd w:val="clear" w:color="auto" w:fill="FFFFFF"/>
        </w:rPr>
        <w:t xml:space="preserve">, A.S. Purnomo, &amp; S. </w:t>
      </w:r>
      <w:proofErr w:type="spellStart"/>
      <w:r w:rsidRPr="00D86F7B">
        <w:rPr>
          <w:color w:val="222222"/>
          <w:sz w:val="20"/>
          <w:szCs w:val="24"/>
          <w:shd w:val="clear" w:color="auto" w:fill="FFFFFF"/>
        </w:rPr>
        <w:t>Fatmawati</w:t>
      </w:r>
      <w:proofErr w:type="spellEnd"/>
      <w:r w:rsidRPr="00D86F7B">
        <w:rPr>
          <w:color w:val="222222"/>
          <w:sz w:val="20"/>
          <w:szCs w:val="24"/>
          <w:shd w:val="clear" w:color="auto" w:fill="FFFFFF"/>
        </w:rPr>
        <w:t xml:space="preserve">. </w:t>
      </w:r>
      <w:r w:rsidRPr="00D86F7B">
        <w:rPr>
          <w:iCs/>
          <w:color w:val="222222"/>
          <w:sz w:val="20"/>
          <w:szCs w:val="24"/>
          <w:shd w:val="clear" w:color="auto" w:fill="FFFFFF"/>
        </w:rPr>
        <w:t>HAYATI J</w:t>
      </w:r>
      <w:r w:rsidR="007C4B76" w:rsidRPr="00D86F7B">
        <w:rPr>
          <w:iCs/>
          <w:color w:val="222222"/>
          <w:sz w:val="20"/>
          <w:szCs w:val="24"/>
          <w:shd w:val="clear" w:color="auto" w:fill="FFFFFF"/>
        </w:rPr>
        <w:t>.</w:t>
      </w:r>
      <w:r w:rsidRPr="00D86F7B">
        <w:rPr>
          <w:iCs/>
          <w:color w:val="222222"/>
          <w:sz w:val="20"/>
          <w:szCs w:val="24"/>
          <w:shd w:val="clear" w:color="auto" w:fill="FFFFFF"/>
        </w:rPr>
        <w:t xml:space="preserve"> </w:t>
      </w:r>
      <w:proofErr w:type="spellStart"/>
      <w:r w:rsidRPr="00D86F7B">
        <w:rPr>
          <w:iCs/>
          <w:color w:val="222222"/>
          <w:sz w:val="20"/>
          <w:szCs w:val="24"/>
          <w:shd w:val="clear" w:color="auto" w:fill="FFFFFF"/>
        </w:rPr>
        <w:t>Biosci</w:t>
      </w:r>
      <w:proofErr w:type="spellEnd"/>
      <w:r w:rsidR="007C4B76" w:rsidRPr="00D86F7B">
        <w:rPr>
          <w:iCs/>
          <w:color w:val="222222"/>
          <w:sz w:val="20"/>
          <w:szCs w:val="24"/>
          <w:shd w:val="clear" w:color="auto" w:fill="FFFFFF"/>
        </w:rPr>
        <w:t>.</w:t>
      </w:r>
      <w:r w:rsidRPr="00D86F7B">
        <w:rPr>
          <w:color w:val="222222"/>
          <w:sz w:val="20"/>
          <w:szCs w:val="24"/>
          <w:shd w:val="clear" w:color="auto" w:fill="FFFFFF"/>
        </w:rPr>
        <w:t>, </w:t>
      </w:r>
      <w:r w:rsidRPr="00D86F7B">
        <w:rPr>
          <w:i/>
          <w:iCs/>
          <w:color w:val="222222"/>
          <w:sz w:val="20"/>
          <w:szCs w:val="24"/>
          <w:shd w:val="clear" w:color="auto" w:fill="FFFFFF"/>
        </w:rPr>
        <w:t>26</w:t>
      </w:r>
      <w:r w:rsidRPr="00D86F7B">
        <w:rPr>
          <w:color w:val="222222"/>
          <w:sz w:val="20"/>
          <w:szCs w:val="24"/>
          <w:shd w:val="clear" w:color="auto" w:fill="FFFFFF"/>
        </w:rPr>
        <w:t>(3), 101-101. (2019)</w:t>
      </w:r>
    </w:p>
    <w:p w14:paraId="450DF98A" w14:textId="4D405FB9"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 xml:space="preserve">N.L. Martin &amp; T.J. Beveridge. </w:t>
      </w:r>
      <w:proofErr w:type="spellStart"/>
      <w:r w:rsidR="007C4B76" w:rsidRPr="00D86F7B">
        <w:rPr>
          <w:iCs/>
          <w:color w:val="222222"/>
          <w:sz w:val="20"/>
          <w:szCs w:val="24"/>
          <w:shd w:val="clear" w:color="auto" w:fill="FFFFFF"/>
        </w:rPr>
        <w:t>Antimicrob</w:t>
      </w:r>
      <w:proofErr w:type="spellEnd"/>
      <w:r w:rsidR="007C4B76" w:rsidRPr="00D86F7B">
        <w:rPr>
          <w:iCs/>
          <w:color w:val="222222"/>
          <w:sz w:val="20"/>
          <w:szCs w:val="24"/>
          <w:shd w:val="clear" w:color="auto" w:fill="FFFFFF"/>
        </w:rPr>
        <w:t>.</w:t>
      </w:r>
      <w:r w:rsidRPr="00D86F7B">
        <w:rPr>
          <w:iCs/>
          <w:color w:val="222222"/>
          <w:sz w:val="20"/>
          <w:szCs w:val="24"/>
          <w:shd w:val="clear" w:color="auto" w:fill="FFFFFF"/>
        </w:rPr>
        <w:t xml:space="preserve"> Agents </w:t>
      </w:r>
      <w:r w:rsidR="007C4B76" w:rsidRPr="00D86F7B">
        <w:rPr>
          <w:iCs/>
          <w:color w:val="222222"/>
          <w:sz w:val="20"/>
          <w:szCs w:val="24"/>
          <w:shd w:val="clear" w:color="auto" w:fill="FFFFFF"/>
        </w:rPr>
        <w:t>Chemother.</w:t>
      </w:r>
      <w:r w:rsidRPr="00D86F7B">
        <w:rPr>
          <w:color w:val="222222"/>
          <w:sz w:val="20"/>
          <w:szCs w:val="24"/>
          <w:shd w:val="clear" w:color="auto" w:fill="FFFFFF"/>
        </w:rPr>
        <w:t>, </w:t>
      </w:r>
      <w:r w:rsidRPr="00D86F7B">
        <w:rPr>
          <w:i/>
          <w:iCs/>
          <w:color w:val="222222"/>
          <w:sz w:val="20"/>
          <w:szCs w:val="24"/>
          <w:shd w:val="clear" w:color="auto" w:fill="FFFFFF"/>
        </w:rPr>
        <w:t>29</w:t>
      </w:r>
      <w:r w:rsidRPr="00D86F7B">
        <w:rPr>
          <w:color w:val="222222"/>
          <w:sz w:val="20"/>
          <w:szCs w:val="24"/>
          <w:shd w:val="clear" w:color="auto" w:fill="FFFFFF"/>
        </w:rPr>
        <w:t>(6), 1079-1087. (1986).</w:t>
      </w:r>
    </w:p>
    <w:p w14:paraId="442AF494" w14:textId="1B3BD767"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S. Lee, T. Lee, M.K. Kim, J.H. Ahn, S. Jeong, K.H. Park, &amp; Y. Chong. </w:t>
      </w:r>
      <w:r w:rsidRPr="00D86F7B">
        <w:rPr>
          <w:iCs/>
          <w:color w:val="222222"/>
          <w:sz w:val="20"/>
          <w:szCs w:val="24"/>
          <w:shd w:val="clear" w:color="auto" w:fill="FFFFFF"/>
        </w:rPr>
        <w:t>Pharmaceutics</w:t>
      </w:r>
      <w:r w:rsidRPr="00D86F7B">
        <w:rPr>
          <w:color w:val="222222"/>
          <w:sz w:val="20"/>
          <w:szCs w:val="24"/>
          <w:shd w:val="clear" w:color="auto" w:fill="FFFFFF"/>
        </w:rPr>
        <w:t>, </w:t>
      </w:r>
      <w:r w:rsidRPr="00D86F7B">
        <w:rPr>
          <w:i/>
          <w:iCs/>
          <w:color w:val="222222"/>
          <w:sz w:val="20"/>
          <w:szCs w:val="24"/>
          <w:shd w:val="clear" w:color="auto" w:fill="FFFFFF"/>
        </w:rPr>
        <w:t>16</w:t>
      </w:r>
      <w:r w:rsidRPr="00D86F7B">
        <w:rPr>
          <w:color w:val="222222"/>
          <w:sz w:val="20"/>
          <w:szCs w:val="24"/>
          <w:shd w:val="clear" w:color="auto" w:fill="FFFFFF"/>
        </w:rPr>
        <w:t>(2), 185. (2024).</w:t>
      </w:r>
    </w:p>
    <w:p w14:paraId="3EF5BC9D" w14:textId="25EF3270"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J. Chunduru, N. LaRoe, J. Garza, A.N. Hamood, &amp; P.W. Paré. </w:t>
      </w:r>
      <w:r w:rsidRPr="00D86F7B">
        <w:rPr>
          <w:iCs/>
          <w:color w:val="222222"/>
          <w:sz w:val="20"/>
          <w:szCs w:val="24"/>
          <w:shd w:val="clear" w:color="auto" w:fill="FFFFFF"/>
        </w:rPr>
        <w:t>Antibiotics</w:t>
      </w:r>
      <w:r w:rsidRPr="00D86F7B">
        <w:rPr>
          <w:color w:val="222222"/>
          <w:sz w:val="20"/>
          <w:szCs w:val="24"/>
          <w:shd w:val="clear" w:color="auto" w:fill="FFFFFF"/>
        </w:rPr>
        <w:t>, </w:t>
      </w:r>
      <w:r w:rsidRPr="00D86F7B">
        <w:rPr>
          <w:i/>
          <w:iCs/>
          <w:color w:val="222222"/>
          <w:sz w:val="20"/>
          <w:szCs w:val="24"/>
          <w:shd w:val="clear" w:color="auto" w:fill="FFFFFF"/>
        </w:rPr>
        <w:t>13</w:t>
      </w:r>
      <w:r w:rsidRPr="00D86F7B">
        <w:rPr>
          <w:color w:val="222222"/>
          <w:sz w:val="20"/>
          <w:szCs w:val="24"/>
          <w:shd w:val="clear" w:color="auto" w:fill="FFFFFF"/>
        </w:rPr>
        <w:t>(8), 745. (2024)</w:t>
      </w:r>
    </w:p>
    <w:p w14:paraId="7451AD9F" w14:textId="519C6185"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M. Turk. Theses. </w:t>
      </w:r>
      <w:r w:rsidRPr="00D86F7B">
        <w:rPr>
          <w:iCs/>
          <w:color w:val="222222"/>
          <w:sz w:val="20"/>
          <w:szCs w:val="24"/>
          <w:shd w:val="clear" w:color="auto" w:fill="FFFFFF"/>
        </w:rPr>
        <w:t xml:space="preserve">University of </w:t>
      </w:r>
      <w:proofErr w:type="spellStart"/>
      <w:r w:rsidRPr="00D86F7B">
        <w:rPr>
          <w:iCs/>
          <w:color w:val="222222"/>
          <w:sz w:val="20"/>
          <w:szCs w:val="24"/>
          <w:shd w:val="clear" w:color="auto" w:fill="FFFFFF"/>
        </w:rPr>
        <w:t>Balamand</w:t>
      </w:r>
      <w:proofErr w:type="spellEnd"/>
      <w:r w:rsidRPr="00D86F7B">
        <w:rPr>
          <w:color w:val="222222"/>
          <w:sz w:val="20"/>
          <w:szCs w:val="24"/>
          <w:shd w:val="clear" w:color="auto" w:fill="FFFFFF"/>
        </w:rPr>
        <w:t>, 56-62. (2011)</w:t>
      </w:r>
    </w:p>
    <w:p w14:paraId="7C7E9DC0" w14:textId="78EE667C" w:rsidR="00A55065" w:rsidRPr="00D86F7B" w:rsidRDefault="00A55065" w:rsidP="00D86F7B">
      <w:pPr>
        <w:pStyle w:val="ListParagraph"/>
        <w:numPr>
          <w:ilvl w:val="0"/>
          <w:numId w:val="2"/>
        </w:numPr>
        <w:jc w:val="both"/>
        <w:rPr>
          <w:color w:val="222222"/>
          <w:sz w:val="20"/>
          <w:szCs w:val="24"/>
          <w:shd w:val="clear" w:color="auto" w:fill="FFFFFF"/>
        </w:rPr>
      </w:pPr>
      <w:r w:rsidRPr="00D86F7B">
        <w:rPr>
          <w:color w:val="222222"/>
          <w:sz w:val="20"/>
          <w:szCs w:val="24"/>
          <w:shd w:val="clear" w:color="auto" w:fill="FFFFFF"/>
        </w:rPr>
        <w:t>M.F. Varela, J. Stephen, M. Lekshmi, M. Ojha, N. Wenzel, L.M. Sanford, A.J. Hernandez, A. Parvathi, &amp; S. H. Kumar. </w:t>
      </w:r>
      <w:r w:rsidRPr="00D86F7B">
        <w:rPr>
          <w:iCs/>
          <w:color w:val="222222"/>
          <w:sz w:val="20"/>
          <w:szCs w:val="24"/>
          <w:shd w:val="clear" w:color="auto" w:fill="FFFFFF"/>
        </w:rPr>
        <w:t>Antibiotics</w:t>
      </w:r>
      <w:r w:rsidRPr="00D86F7B">
        <w:rPr>
          <w:color w:val="222222"/>
          <w:sz w:val="20"/>
          <w:szCs w:val="24"/>
          <w:shd w:val="clear" w:color="auto" w:fill="FFFFFF"/>
        </w:rPr>
        <w:t>, </w:t>
      </w:r>
      <w:r w:rsidRPr="00D86F7B">
        <w:rPr>
          <w:i/>
          <w:iCs/>
          <w:color w:val="222222"/>
          <w:sz w:val="20"/>
          <w:szCs w:val="24"/>
          <w:shd w:val="clear" w:color="auto" w:fill="FFFFFF"/>
        </w:rPr>
        <w:t>10</w:t>
      </w:r>
      <w:r w:rsidRPr="00D86F7B">
        <w:rPr>
          <w:color w:val="222222"/>
          <w:sz w:val="20"/>
          <w:szCs w:val="24"/>
          <w:shd w:val="clear" w:color="auto" w:fill="FFFFFF"/>
        </w:rPr>
        <w:t>(5), 593. (2021).</w:t>
      </w:r>
    </w:p>
    <w:p w14:paraId="1E6D6D89" w14:textId="65286A9C" w:rsidR="000D0DB0" w:rsidRPr="00D86F7B" w:rsidRDefault="00A55065" w:rsidP="00D86F7B">
      <w:pPr>
        <w:pStyle w:val="ListParagraph"/>
        <w:numPr>
          <w:ilvl w:val="0"/>
          <w:numId w:val="2"/>
        </w:numPr>
        <w:jc w:val="both"/>
        <w:rPr>
          <w:sz w:val="20"/>
          <w:szCs w:val="24"/>
        </w:rPr>
      </w:pPr>
      <w:r w:rsidRPr="00D86F7B">
        <w:rPr>
          <w:color w:val="222222"/>
          <w:sz w:val="20"/>
          <w:szCs w:val="24"/>
          <w:shd w:val="clear" w:color="auto" w:fill="FFFFFF"/>
        </w:rPr>
        <w:t xml:space="preserve">B. </w:t>
      </w:r>
      <w:proofErr w:type="spellStart"/>
      <w:r w:rsidRPr="00D86F7B">
        <w:rPr>
          <w:color w:val="222222"/>
          <w:sz w:val="20"/>
          <w:szCs w:val="24"/>
          <w:shd w:val="clear" w:color="auto" w:fill="FFFFFF"/>
        </w:rPr>
        <w:t>Bharatiya</w:t>
      </w:r>
      <w:proofErr w:type="spellEnd"/>
      <w:r w:rsidRPr="00D86F7B">
        <w:rPr>
          <w:color w:val="222222"/>
          <w:sz w:val="20"/>
          <w:szCs w:val="24"/>
          <w:shd w:val="clear" w:color="auto" w:fill="FFFFFF"/>
        </w:rPr>
        <w:t xml:space="preserve">, M. Wlodek, R. </w:t>
      </w:r>
      <w:proofErr w:type="spellStart"/>
      <w:r w:rsidRPr="00D86F7B">
        <w:rPr>
          <w:color w:val="222222"/>
          <w:sz w:val="20"/>
          <w:szCs w:val="24"/>
          <w:shd w:val="clear" w:color="auto" w:fill="FFFFFF"/>
        </w:rPr>
        <w:t>Harniman</w:t>
      </w:r>
      <w:proofErr w:type="spellEnd"/>
      <w:r w:rsidRPr="00D86F7B">
        <w:rPr>
          <w:color w:val="222222"/>
          <w:sz w:val="20"/>
          <w:szCs w:val="24"/>
          <w:shd w:val="clear" w:color="auto" w:fill="FFFFFF"/>
        </w:rPr>
        <w:t xml:space="preserve">, R. </w:t>
      </w:r>
      <w:proofErr w:type="spellStart"/>
      <w:r w:rsidRPr="00D86F7B">
        <w:rPr>
          <w:color w:val="222222"/>
          <w:sz w:val="20"/>
          <w:szCs w:val="24"/>
          <w:shd w:val="clear" w:color="auto" w:fill="FFFFFF"/>
        </w:rPr>
        <w:t>Schweins</w:t>
      </w:r>
      <w:proofErr w:type="spellEnd"/>
      <w:r w:rsidRPr="00D86F7B">
        <w:rPr>
          <w:color w:val="222222"/>
          <w:sz w:val="20"/>
          <w:szCs w:val="24"/>
          <w:shd w:val="clear" w:color="auto" w:fill="FFFFFF"/>
        </w:rPr>
        <w:t xml:space="preserve">, J. Mantell, G. Wang, P. </w:t>
      </w:r>
      <w:proofErr w:type="spellStart"/>
      <w:r w:rsidRPr="00D86F7B">
        <w:rPr>
          <w:color w:val="222222"/>
          <w:sz w:val="20"/>
          <w:szCs w:val="24"/>
          <w:shd w:val="clear" w:color="auto" w:fill="FFFFFF"/>
        </w:rPr>
        <w:t>Warszynski</w:t>
      </w:r>
      <w:proofErr w:type="spellEnd"/>
      <w:r w:rsidRPr="00D86F7B">
        <w:rPr>
          <w:color w:val="222222"/>
          <w:sz w:val="20"/>
          <w:szCs w:val="24"/>
          <w:shd w:val="clear" w:color="auto" w:fill="FFFFFF"/>
        </w:rPr>
        <w:t>, &amp; W.H. Briscoe. </w:t>
      </w:r>
      <w:r w:rsidRPr="00D86F7B">
        <w:rPr>
          <w:iCs/>
          <w:color w:val="222222"/>
          <w:sz w:val="20"/>
          <w:szCs w:val="24"/>
          <w:shd w:val="clear" w:color="auto" w:fill="FFFFFF"/>
        </w:rPr>
        <w:t>Nanoscale</w:t>
      </w:r>
      <w:r w:rsidRPr="00D86F7B">
        <w:rPr>
          <w:color w:val="222222"/>
          <w:sz w:val="20"/>
          <w:szCs w:val="24"/>
          <w:shd w:val="clear" w:color="auto" w:fill="FFFFFF"/>
        </w:rPr>
        <w:t>, </w:t>
      </w:r>
      <w:r w:rsidRPr="00D86F7B">
        <w:rPr>
          <w:i/>
          <w:iCs/>
          <w:color w:val="222222"/>
          <w:sz w:val="20"/>
          <w:szCs w:val="24"/>
          <w:shd w:val="clear" w:color="auto" w:fill="FFFFFF"/>
        </w:rPr>
        <w:t>14</w:t>
      </w:r>
      <w:r w:rsidRPr="00D86F7B">
        <w:rPr>
          <w:color w:val="222222"/>
          <w:sz w:val="20"/>
          <w:szCs w:val="24"/>
          <w:shd w:val="clear" w:color="auto" w:fill="FFFFFF"/>
        </w:rPr>
        <w:t>(34), 12265-12274. (2022).</w:t>
      </w:r>
    </w:p>
    <w:p w14:paraId="5A8ECD25" w14:textId="2E8204D3" w:rsidR="00685813" w:rsidRPr="00D86F7B" w:rsidRDefault="00685813" w:rsidP="00D86F7B">
      <w:pPr>
        <w:pStyle w:val="ListParagraph"/>
        <w:numPr>
          <w:ilvl w:val="0"/>
          <w:numId w:val="2"/>
        </w:numPr>
        <w:jc w:val="both"/>
        <w:rPr>
          <w:sz w:val="20"/>
          <w:szCs w:val="24"/>
        </w:rPr>
      </w:pPr>
      <w:r w:rsidRPr="00D86F7B">
        <w:rPr>
          <w:color w:val="222222"/>
          <w:sz w:val="20"/>
          <w:szCs w:val="24"/>
          <w:shd w:val="clear" w:color="auto" w:fill="FFFFFF"/>
        </w:rPr>
        <w:t>Fu L.M &amp; Fu-Liu C.S. Tuberculosis, 82, 2-3, 85-90. (2002).</w:t>
      </w:r>
    </w:p>
    <w:p w14:paraId="4CFFD5F0" w14:textId="33F96D27" w:rsidR="00842350" w:rsidRPr="00D86F7B" w:rsidRDefault="00842350" w:rsidP="00D86F7B">
      <w:pPr>
        <w:pStyle w:val="ListParagraph"/>
        <w:numPr>
          <w:ilvl w:val="0"/>
          <w:numId w:val="2"/>
        </w:numPr>
        <w:jc w:val="both"/>
        <w:rPr>
          <w:sz w:val="20"/>
          <w:szCs w:val="24"/>
        </w:rPr>
      </w:pPr>
      <w:r w:rsidRPr="00D86F7B">
        <w:rPr>
          <w:color w:val="222222"/>
          <w:sz w:val="20"/>
          <w:szCs w:val="24"/>
          <w:shd w:val="clear" w:color="auto" w:fill="FFFFFF"/>
        </w:rPr>
        <w:t xml:space="preserve">J. </w:t>
      </w:r>
      <w:proofErr w:type="spellStart"/>
      <w:r w:rsidRPr="00D86F7B">
        <w:rPr>
          <w:color w:val="222222"/>
          <w:sz w:val="20"/>
          <w:szCs w:val="24"/>
          <w:shd w:val="clear" w:color="auto" w:fill="FFFFFF"/>
        </w:rPr>
        <w:t>Wairata</w:t>
      </w:r>
      <w:proofErr w:type="spellEnd"/>
      <w:r w:rsidRPr="00D86F7B">
        <w:rPr>
          <w:color w:val="222222"/>
          <w:sz w:val="20"/>
          <w:szCs w:val="24"/>
          <w:shd w:val="clear" w:color="auto" w:fill="FFFFFF"/>
        </w:rPr>
        <w:t xml:space="preserve">, E.R. </w:t>
      </w:r>
      <w:proofErr w:type="spellStart"/>
      <w:r w:rsidRPr="00D86F7B">
        <w:rPr>
          <w:color w:val="222222"/>
          <w:sz w:val="20"/>
          <w:szCs w:val="24"/>
          <w:shd w:val="clear" w:color="auto" w:fill="FFFFFF"/>
        </w:rPr>
        <w:t>Sukandar</w:t>
      </w:r>
      <w:proofErr w:type="spellEnd"/>
      <w:r w:rsidRPr="00D86F7B">
        <w:rPr>
          <w:color w:val="222222"/>
          <w:sz w:val="20"/>
          <w:szCs w:val="24"/>
          <w:shd w:val="clear" w:color="auto" w:fill="FFFFFF"/>
        </w:rPr>
        <w:t xml:space="preserve">, A. Fadlan, A.S. Purnomo, M. Taher, &amp; T. </w:t>
      </w:r>
      <w:proofErr w:type="spellStart"/>
      <w:r w:rsidRPr="00D86F7B">
        <w:rPr>
          <w:color w:val="222222"/>
          <w:sz w:val="20"/>
          <w:szCs w:val="24"/>
          <w:shd w:val="clear" w:color="auto" w:fill="FFFFFF"/>
        </w:rPr>
        <w:t>Ersam</w:t>
      </w:r>
      <w:proofErr w:type="spellEnd"/>
      <w:r w:rsidRPr="00D86F7B">
        <w:rPr>
          <w:color w:val="222222"/>
          <w:sz w:val="20"/>
          <w:szCs w:val="24"/>
          <w:shd w:val="clear" w:color="auto" w:fill="FFFFFF"/>
        </w:rPr>
        <w:t xml:space="preserve">. Biomedicine, 9, 1380. (2021). </w:t>
      </w:r>
    </w:p>
    <w:p w14:paraId="02DD45C4" w14:textId="6A993016" w:rsidR="00777115" w:rsidRPr="00D86F7B" w:rsidRDefault="000D618B" w:rsidP="00D86F7B">
      <w:pPr>
        <w:pStyle w:val="ListParagraph"/>
        <w:numPr>
          <w:ilvl w:val="0"/>
          <w:numId w:val="2"/>
        </w:numPr>
        <w:jc w:val="both"/>
        <w:rPr>
          <w:sz w:val="20"/>
          <w:szCs w:val="24"/>
        </w:rPr>
      </w:pPr>
      <w:r w:rsidRPr="00D86F7B">
        <w:rPr>
          <w:sz w:val="20"/>
          <w:szCs w:val="24"/>
        </w:rPr>
        <w:t xml:space="preserve">I. </w:t>
      </w:r>
      <w:proofErr w:type="spellStart"/>
      <w:r w:rsidRPr="00D86F7B">
        <w:rPr>
          <w:sz w:val="20"/>
          <w:szCs w:val="24"/>
        </w:rPr>
        <w:t>Gulcin</w:t>
      </w:r>
      <w:proofErr w:type="spellEnd"/>
      <w:r w:rsidRPr="00D86F7B">
        <w:rPr>
          <w:sz w:val="20"/>
          <w:szCs w:val="24"/>
        </w:rPr>
        <w:t xml:space="preserve"> &amp; S.H. </w:t>
      </w:r>
      <w:proofErr w:type="spellStart"/>
      <w:r w:rsidRPr="00D86F7B">
        <w:rPr>
          <w:sz w:val="20"/>
          <w:szCs w:val="24"/>
        </w:rPr>
        <w:t>Alwasel</w:t>
      </w:r>
      <w:proofErr w:type="spellEnd"/>
      <w:r w:rsidRPr="00D86F7B">
        <w:rPr>
          <w:sz w:val="20"/>
          <w:szCs w:val="24"/>
        </w:rPr>
        <w:t>. Processes, 11, 2248. (2023).</w:t>
      </w:r>
    </w:p>
    <w:p w14:paraId="39A7ED84" w14:textId="3C836C9E" w:rsidR="000D0DB0" w:rsidRPr="007A67A9" w:rsidRDefault="000D0DB0" w:rsidP="004948BA">
      <w:pPr>
        <w:pStyle w:val="BodyText"/>
        <w:ind w:left="100"/>
      </w:pPr>
    </w:p>
    <w:sectPr w:rsidR="000D0DB0" w:rsidRPr="007A67A9" w:rsidSect="0016096C">
      <w:type w:val="continuous"/>
      <w:pgSz w:w="12240" w:h="15840" w:code="1"/>
      <w:pgMar w:top="1380" w:right="1321" w:bottom="278" w:left="1338"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6B07761"/>
    <w:multiLevelType w:val="hybridMultilevel"/>
    <w:tmpl w:val="4D38C222"/>
    <w:lvl w:ilvl="0" w:tplc="22B01A7E">
      <w:start w:val="1"/>
      <w:numFmt w:val="decimal"/>
      <w:lvlText w:val="[%1]"/>
      <w:lvlJc w:val="left"/>
      <w:pPr>
        <w:ind w:left="551" w:hanging="452"/>
      </w:pPr>
      <w:rPr>
        <w:rFonts w:hint="default"/>
        <w:spacing w:val="0"/>
        <w:w w:val="99"/>
        <w:sz w:val="20"/>
        <w:szCs w:val="20"/>
        <w:lang w:val="en-US" w:eastAsia="en-US" w:bidi="ar-SA"/>
      </w:rPr>
    </w:lvl>
    <w:lvl w:ilvl="1" w:tplc="A35C7C96">
      <w:numFmt w:val="bullet"/>
      <w:lvlText w:val="•"/>
      <w:lvlJc w:val="left"/>
      <w:pPr>
        <w:ind w:left="1462" w:hanging="452"/>
      </w:pPr>
      <w:rPr>
        <w:rFonts w:hint="default"/>
        <w:lang w:val="en-US" w:eastAsia="en-US" w:bidi="ar-SA"/>
      </w:rPr>
    </w:lvl>
    <w:lvl w:ilvl="2" w:tplc="257661B0">
      <w:numFmt w:val="bullet"/>
      <w:lvlText w:val="•"/>
      <w:lvlJc w:val="left"/>
      <w:pPr>
        <w:ind w:left="2364" w:hanging="452"/>
      </w:pPr>
      <w:rPr>
        <w:rFonts w:hint="default"/>
        <w:lang w:val="en-US" w:eastAsia="en-US" w:bidi="ar-SA"/>
      </w:rPr>
    </w:lvl>
    <w:lvl w:ilvl="3" w:tplc="24AC1CBE">
      <w:numFmt w:val="bullet"/>
      <w:lvlText w:val="•"/>
      <w:lvlJc w:val="left"/>
      <w:pPr>
        <w:ind w:left="3266" w:hanging="452"/>
      </w:pPr>
      <w:rPr>
        <w:rFonts w:hint="default"/>
        <w:lang w:val="en-US" w:eastAsia="en-US" w:bidi="ar-SA"/>
      </w:rPr>
    </w:lvl>
    <w:lvl w:ilvl="4" w:tplc="21448B06">
      <w:numFmt w:val="bullet"/>
      <w:lvlText w:val="•"/>
      <w:lvlJc w:val="left"/>
      <w:pPr>
        <w:ind w:left="4168" w:hanging="452"/>
      </w:pPr>
      <w:rPr>
        <w:rFonts w:hint="default"/>
        <w:lang w:val="en-US" w:eastAsia="en-US" w:bidi="ar-SA"/>
      </w:rPr>
    </w:lvl>
    <w:lvl w:ilvl="5" w:tplc="E794B0AC">
      <w:numFmt w:val="bullet"/>
      <w:lvlText w:val="•"/>
      <w:lvlJc w:val="left"/>
      <w:pPr>
        <w:ind w:left="5070" w:hanging="452"/>
      </w:pPr>
      <w:rPr>
        <w:rFonts w:hint="default"/>
        <w:lang w:val="en-US" w:eastAsia="en-US" w:bidi="ar-SA"/>
      </w:rPr>
    </w:lvl>
    <w:lvl w:ilvl="6" w:tplc="53904C64">
      <w:numFmt w:val="bullet"/>
      <w:lvlText w:val="•"/>
      <w:lvlJc w:val="left"/>
      <w:pPr>
        <w:ind w:left="5972" w:hanging="452"/>
      </w:pPr>
      <w:rPr>
        <w:rFonts w:hint="default"/>
        <w:lang w:val="en-US" w:eastAsia="en-US" w:bidi="ar-SA"/>
      </w:rPr>
    </w:lvl>
    <w:lvl w:ilvl="7" w:tplc="18FE5262">
      <w:numFmt w:val="bullet"/>
      <w:lvlText w:val="•"/>
      <w:lvlJc w:val="left"/>
      <w:pPr>
        <w:ind w:left="6874" w:hanging="452"/>
      </w:pPr>
      <w:rPr>
        <w:rFonts w:hint="default"/>
        <w:lang w:val="en-US" w:eastAsia="en-US" w:bidi="ar-SA"/>
      </w:rPr>
    </w:lvl>
    <w:lvl w:ilvl="8" w:tplc="C888B68A">
      <w:numFmt w:val="bullet"/>
      <w:lvlText w:val="•"/>
      <w:lvlJc w:val="left"/>
      <w:pPr>
        <w:ind w:left="7776" w:hanging="452"/>
      </w:pPr>
      <w:rPr>
        <w:rFonts w:hint="default"/>
        <w:lang w:val="en-US" w:eastAsia="en-US" w:bidi="ar-SA"/>
      </w:rPr>
    </w:lvl>
  </w:abstractNum>
  <w:abstractNum w:abstractNumId="1" w15:restartNumberingAfterBreak="0">
    <w:nsid w:val="2BB62128"/>
    <w:multiLevelType w:val="hybridMultilevel"/>
    <w:tmpl w:val="7036202C"/>
    <w:lvl w:ilvl="0" w:tplc="AEFA60A2">
      <w:start w:val="1"/>
      <w:numFmt w:val="decimal"/>
      <w:lvlText w:val="%1."/>
      <w:lvlJc w:val="left"/>
      <w:pPr>
        <w:ind w:left="551" w:hanging="452"/>
      </w:pPr>
      <w:rPr>
        <w:rFonts w:ascii="Times New Roman" w:eastAsia="Times New Roman" w:hAnsi="Times New Roman" w:cs="Times New Roman" w:hint="default"/>
        <w:spacing w:val="0"/>
        <w:w w:val="99"/>
        <w:sz w:val="20"/>
        <w:szCs w:val="20"/>
        <w:lang w:val="en-US" w:eastAsia="en-US" w:bidi="ar-SA"/>
      </w:rPr>
    </w:lvl>
    <w:lvl w:ilvl="1" w:tplc="A35C7C96">
      <w:numFmt w:val="bullet"/>
      <w:lvlText w:val="•"/>
      <w:lvlJc w:val="left"/>
      <w:pPr>
        <w:ind w:left="1462" w:hanging="452"/>
      </w:pPr>
      <w:rPr>
        <w:rFonts w:hint="default"/>
        <w:lang w:val="en-US" w:eastAsia="en-US" w:bidi="ar-SA"/>
      </w:rPr>
    </w:lvl>
    <w:lvl w:ilvl="2" w:tplc="257661B0">
      <w:numFmt w:val="bullet"/>
      <w:lvlText w:val="•"/>
      <w:lvlJc w:val="left"/>
      <w:pPr>
        <w:ind w:left="2364" w:hanging="452"/>
      </w:pPr>
      <w:rPr>
        <w:rFonts w:hint="default"/>
        <w:lang w:val="en-US" w:eastAsia="en-US" w:bidi="ar-SA"/>
      </w:rPr>
    </w:lvl>
    <w:lvl w:ilvl="3" w:tplc="24AC1CBE">
      <w:numFmt w:val="bullet"/>
      <w:lvlText w:val="•"/>
      <w:lvlJc w:val="left"/>
      <w:pPr>
        <w:ind w:left="3266" w:hanging="452"/>
      </w:pPr>
      <w:rPr>
        <w:rFonts w:hint="default"/>
        <w:lang w:val="en-US" w:eastAsia="en-US" w:bidi="ar-SA"/>
      </w:rPr>
    </w:lvl>
    <w:lvl w:ilvl="4" w:tplc="21448B06">
      <w:numFmt w:val="bullet"/>
      <w:lvlText w:val="•"/>
      <w:lvlJc w:val="left"/>
      <w:pPr>
        <w:ind w:left="4168" w:hanging="452"/>
      </w:pPr>
      <w:rPr>
        <w:rFonts w:hint="default"/>
        <w:lang w:val="en-US" w:eastAsia="en-US" w:bidi="ar-SA"/>
      </w:rPr>
    </w:lvl>
    <w:lvl w:ilvl="5" w:tplc="E794B0AC">
      <w:numFmt w:val="bullet"/>
      <w:lvlText w:val="•"/>
      <w:lvlJc w:val="left"/>
      <w:pPr>
        <w:ind w:left="5070" w:hanging="452"/>
      </w:pPr>
      <w:rPr>
        <w:rFonts w:hint="default"/>
        <w:lang w:val="en-US" w:eastAsia="en-US" w:bidi="ar-SA"/>
      </w:rPr>
    </w:lvl>
    <w:lvl w:ilvl="6" w:tplc="53904C64">
      <w:numFmt w:val="bullet"/>
      <w:lvlText w:val="•"/>
      <w:lvlJc w:val="left"/>
      <w:pPr>
        <w:ind w:left="5972" w:hanging="452"/>
      </w:pPr>
      <w:rPr>
        <w:rFonts w:hint="default"/>
        <w:lang w:val="en-US" w:eastAsia="en-US" w:bidi="ar-SA"/>
      </w:rPr>
    </w:lvl>
    <w:lvl w:ilvl="7" w:tplc="18FE5262">
      <w:numFmt w:val="bullet"/>
      <w:lvlText w:val="•"/>
      <w:lvlJc w:val="left"/>
      <w:pPr>
        <w:ind w:left="6874" w:hanging="452"/>
      </w:pPr>
      <w:rPr>
        <w:rFonts w:hint="default"/>
        <w:lang w:val="en-US" w:eastAsia="en-US" w:bidi="ar-SA"/>
      </w:rPr>
    </w:lvl>
    <w:lvl w:ilvl="8" w:tplc="C888B68A">
      <w:numFmt w:val="bullet"/>
      <w:lvlText w:val="•"/>
      <w:lvlJc w:val="left"/>
      <w:pPr>
        <w:ind w:left="7776" w:hanging="452"/>
      </w:pPr>
      <w:rPr>
        <w:rFonts w:hint="default"/>
        <w:lang w:val="en-US" w:eastAsia="en-US" w:bidi="ar-S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D0DB0"/>
    <w:rsid w:val="0000519F"/>
    <w:rsid w:val="000223AA"/>
    <w:rsid w:val="000517B3"/>
    <w:rsid w:val="000A082F"/>
    <w:rsid w:val="000A2B69"/>
    <w:rsid w:val="000D0DB0"/>
    <w:rsid w:val="000D618B"/>
    <w:rsid w:val="000E6A3A"/>
    <w:rsid w:val="00106494"/>
    <w:rsid w:val="0011323B"/>
    <w:rsid w:val="00117EBC"/>
    <w:rsid w:val="0014696A"/>
    <w:rsid w:val="0016096C"/>
    <w:rsid w:val="00162E55"/>
    <w:rsid w:val="001658AF"/>
    <w:rsid w:val="00175EBD"/>
    <w:rsid w:val="00192071"/>
    <w:rsid w:val="001A4064"/>
    <w:rsid w:val="001A5D02"/>
    <w:rsid w:val="001B4421"/>
    <w:rsid w:val="001F452C"/>
    <w:rsid w:val="00216B06"/>
    <w:rsid w:val="00223266"/>
    <w:rsid w:val="0023153C"/>
    <w:rsid w:val="00261AEF"/>
    <w:rsid w:val="0027373A"/>
    <w:rsid w:val="00280203"/>
    <w:rsid w:val="00280546"/>
    <w:rsid w:val="00295DC9"/>
    <w:rsid w:val="002B431D"/>
    <w:rsid w:val="002B7348"/>
    <w:rsid w:val="002F4212"/>
    <w:rsid w:val="00334882"/>
    <w:rsid w:val="00376949"/>
    <w:rsid w:val="00382D39"/>
    <w:rsid w:val="003A51D4"/>
    <w:rsid w:val="003B1792"/>
    <w:rsid w:val="003D56DE"/>
    <w:rsid w:val="003F06E2"/>
    <w:rsid w:val="003F2FAC"/>
    <w:rsid w:val="003F7D4B"/>
    <w:rsid w:val="00402A9A"/>
    <w:rsid w:val="00407930"/>
    <w:rsid w:val="004314EB"/>
    <w:rsid w:val="004674C7"/>
    <w:rsid w:val="00473364"/>
    <w:rsid w:val="00482D99"/>
    <w:rsid w:val="004925D8"/>
    <w:rsid w:val="004948BA"/>
    <w:rsid w:val="004A1301"/>
    <w:rsid w:val="004A4256"/>
    <w:rsid w:val="004B3186"/>
    <w:rsid w:val="00503544"/>
    <w:rsid w:val="005066CA"/>
    <w:rsid w:val="00511B6C"/>
    <w:rsid w:val="00522A3D"/>
    <w:rsid w:val="005557C9"/>
    <w:rsid w:val="0058776D"/>
    <w:rsid w:val="0059446D"/>
    <w:rsid w:val="005B1559"/>
    <w:rsid w:val="005B7B76"/>
    <w:rsid w:val="006004A3"/>
    <w:rsid w:val="00604053"/>
    <w:rsid w:val="00605884"/>
    <w:rsid w:val="00676A94"/>
    <w:rsid w:val="00685813"/>
    <w:rsid w:val="006A10AE"/>
    <w:rsid w:val="006B57E1"/>
    <w:rsid w:val="006D165A"/>
    <w:rsid w:val="00701CD5"/>
    <w:rsid w:val="00707102"/>
    <w:rsid w:val="00711D15"/>
    <w:rsid w:val="0071536B"/>
    <w:rsid w:val="00722BE7"/>
    <w:rsid w:val="0073296B"/>
    <w:rsid w:val="00746FB0"/>
    <w:rsid w:val="00777115"/>
    <w:rsid w:val="00796C99"/>
    <w:rsid w:val="007A3BEE"/>
    <w:rsid w:val="007A5F96"/>
    <w:rsid w:val="007A67A9"/>
    <w:rsid w:val="007B40BA"/>
    <w:rsid w:val="007C4B76"/>
    <w:rsid w:val="007D4E56"/>
    <w:rsid w:val="007E1162"/>
    <w:rsid w:val="007E158D"/>
    <w:rsid w:val="007F3637"/>
    <w:rsid w:val="00811C9D"/>
    <w:rsid w:val="0081235E"/>
    <w:rsid w:val="00842350"/>
    <w:rsid w:val="00850946"/>
    <w:rsid w:val="008552D6"/>
    <w:rsid w:val="00856B2D"/>
    <w:rsid w:val="008612B1"/>
    <w:rsid w:val="0087474E"/>
    <w:rsid w:val="0089145D"/>
    <w:rsid w:val="008C6DAD"/>
    <w:rsid w:val="008C6E45"/>
    <w:rsid w:val="008D5779"/>
    <w:rsid w:val="00914257"/>
    <w:rsid w:val="00925398"/>
    <w:rsid w:val="009432BD"/>
    <w:rsid w:val="009454BD"/>
    <w:rsid w:val="009570A0"/>
    <w:rsid w:val="00974E65"/>
    <w:rsid w:val="00987CC6"/>
    <w:rsid w:val="009A0B37"/>
    <w:rsid w:val="009A16AA"/>
    <w:rsid w:val="009B1209"/>
    <w:rsid w:val="009B4C8A"/>
    <w:rsid w:val="009D3086"/>
    <w:rsid w:val="009E12B8"/>
    <w:rsid w:val="00A00FED"/>
    <w:rsid w:val="00A0578D"/>
    <w:rsid w:val="00A0693C"/>
    <w:rsid w:val="00A33D5C"/>
    <w:rsid w:val="00A379FA"/>
    <w:rsid w:val="00A55065"/>
    <w:rsid w:val="00A71925"/>
    <w:rsid w:val="00AA503E"/>
    <w:rsid w:val="00AB7D1A"/>
    <w:rsid w:val="00AD4879"/>
    <w:rsid w:val="00AF127F"/>
    <w:rsid w:val="00B060EC"/>
    <w:rsid w:val="00B17C21"/>
    <w:rsid w:val="00B26EC4"/>
    <w:rsid w:val="00B36F1F"/>
    <w:rsid w:val="00B44EAF"/>
    <w:rsid w:val="00B634B3"/>
    <w:rsid w:val="00BC6DAF"/>
    <w:rsid w:val="00C12225"/>
    <w:rsid w:val="00C17EBF"/>
    <w:rsid w:val="00C17EE9"/>
    <w:rsid w:val="00C206E8"/>
    <w:rsid w:val="00C6422D"/>
    <w:rsid w:val="00C70637"/>
    <w:rsid w:val="00C70C48"/>
    <w:rsid w:val="00C9628A"/>
    <w:rsid w:val="00CC1C62"/>
    <w:rsid w:val="00CC4AF5"/>
    <w:rsid w:val="00CE7AD5"/>
    <w:rsid w:val="00D21338"/>
    <w:rsid w:val="00D66070"/>
    <w:rsid w:val="00D74E74"/>
    <w:rsid w:val="00D86F7B"/>
    <w:rsid w:val="00D90545"/>
    <w:rsid w:val="00DE2C8D"/>
    <w:rsid w:val="00DE328D"/>
    <w:rsid w:val="00E247AE"/>
    <w:rsid w:val="00E51D7E"/>
    <w:rsid w:val="00E666DC"/>
    <w:rsid w:val="00E71014"/>
    <w:rsid w:val="00EB4583"/>
    <w:rsid w:val="00EB5F26"/>
    <w:rsid w:val="00EB72D1"/>
    <w:rsid w:val="00EC712A"/>
    <w:rsid w:val="00F1598E"/>
    <w:rsid w:val="00F2498A"/>
    <w:rsid w:val="00F501D9"/>
    <w:rsid w:val="00F544EB"/>
    <w:rsid w:val="00F73AD4"/>
    <w:rsid w:val="00F8013E"/>
    <w:rsid w:val="00F81124"/>
    <w:rsid w:val="00F90B43"/>
    <w:rsid w:val="00FA0B3B"/>
    <w:rsid w:val="00FC09DB"/>
    <w:rsid w:val="00FD3721"/>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BF46FF"/>
  <w15:docId w15:val="{F4C46924-7CD5-F844-9D4F-70F3CBB43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uiPriority w:val="9"/>
    <w:qFormat/>
    <w:pPr>
      <w:ind w:left="307" w:right="322"/>
      <w:jc w:val="center"/>
      <w:outlineLvl w:val="0"/>
    </w:pPr>
    <w:rPr>
      <w:b/>
      <w:bCs/>
      <w:sz w:val="24"/>
      <w:szCs w:val="24"/>
    </w:rPr>
  </w:style>
  <w:style w:type="paragraph" w:styleId="Heading2">
    <w:name w:val="heading 2"/>
    <w:basedOn w:val="Normal"/>
    <w:uiPriority w:val="9"/>
    <w:unhideWhenUsed/>
    <w:qFormat/>
    <w:pPr>
      <w:spacing w:before="10"/>
      <w:ind w:left="20"/>
      <w:outlineLvl w:val="1"/>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rPr>
      <w:sz w:val="20"/>
      <w:szCs w:val="20"/>
    </w:rPr>
  </w:style>
  <w:style w:type="paragraph" w:styleId="Title">
    <w:name w:val="Title"/>
    <w:basedOn w:val="Normal"/>
    <w:uiPriority w:val="10"/>
    <w:qFormat/>
    <w:pPr>
      <w:spacing w:before="220"/>
      <w:ind w:left="307" w:right="324"/>
      <w:jc w:val="center"/>
    </w:pPr>
    <w:rPr>
      <w:b/>
      <w:bCs/>
      <w:sz w:val="36"/>
      <w:szCs w:val="36"/>
    </w:rPr>
  </w:style>
  <w:style w:type="paragraph" w:styleId="ListParagraph">
    <w:name w:val="List Paragraph"/>
    <w:basedOn w:val="Normal"/>
    <w:uiPriority w:val="1"/>
    <w:qFormat/>
    <w:pPr>
      <w:ind w:left="551" w:hanging="452"/>
    </w:pPr>
  </w:style>
  <w:style w:type="paragraph" w:customStyle="1" w:styleId="TableParagraph">
    <w:name w:val="Table Paragraph"/>
    <w:basedOn w:val="Normal"/>
    <w:uiPriority w:val="1"/>
    <w:qFormat/>
  </w:style>
  <w:style w:type="paragraph" w:styleId="NormalWeb">
    <w:name w:val="Normal (Web)"/>
    <w:basedOn w:val="Normal"/>
    <w:uiPriority w:val="99"/>
    <w:unhideWhenUsed/>
    <w:rsid w:val="00711D15"/>
    <w:pPr>
      <w:widowControl/>
      <w:autoSpaceDE/>
      <w:autoSpaceDN/>
      <w:spacing w:before="100" w:beforeAutospacing="1" w:after="100" w:afterAutospacing="1"/>
    </w:pPr>
    <w:rPr>
      <w:sz w:val="24"/>
      <w:szCs w:val="24"/>
    </w:rPr>
  </w:style>
  <w:style w:type="character" w:styleId="Emphasis">
    <w:name w:val="Emphasis"/>
    <w:basedOn w:val="DefaultParagraphFont"/>
    <w:uiPriority w:val="20"/>
    <w:qFormat/>
    <w:rsid w:val="00605884"/>
    <w:rPr>
      <w:i/>
      <w:iCs/>
    </w:rPr>
  </w:style>
  <w:style w:type="character" w:styleId="Strong">
    <w:name w:val="Strong"/>
    <w:basedOn w:val="DefaultParagraphFont"/>
    <w:uiPriority w:val="22"/>
    <w:qFormat/>
    <w:rsid w:val="00E666DC"/>
    <w:rPr>
      <w:b/>
      <w:bCs/>
    </w:rPr>
  </w:style>
  <w:style w:type="paragraph" w:styleId="Revision">
    <w:name w:val="Revision"/>
    <w:hidden/>
    <w:uiPriority w:val="99"/>
    <w:semiHidden/>
    <w:rsid w:val="003B1792"/>
    <w:pPr>
      <w:widowControl/>
      <w:autoSpaceDE/>
      <w:autoSpaceDN/>
    </w:pPr>
    <w:rPr>
      <w:rFonts w:ascii="Times New Roman" w:eastAsia="Times New Roman" w:hAnsi="Times New Roman" w:cs="Times New Roman"/>
    </w:rPr>
  </w:style>
  <w:style w:type="character" w:styleId="Hyperlink">
    <w:name w:val="Hyperlink"/>
    <w:basedOn w:val="DefaultParagraphFont"/>
    <w:uiPriority w:val="99"/>
    <w:unhideWhenUsed/>
    <w:rsid w:val="003B1792"/>
    <w:rPr>
      <w:color w:val="0000FF" w:themeColor="hyperlink"/>
      <w:u w:val="single"/>
    </w:rPr>
  </w:style>
  <w:style w:type="character" w:customStyle="1" w:styleId="UnresolvedMention1">
    <w:name w:val="Unresolved Mention1"/>
    <w:basedOn w:val="DefaultParagraphFont"/>
    <w:uiPriority w:val="99"/>
    <w:semiHidden/>
    <w:unhideWhenUsed/>
    <w:rsid w:val="003B1792"/>
    <w:rPr>
      <w:color w:val="605E5C"/>
      <w:shd w:val="clear" w:color="auto" w:fill="E1DFDD"/>
    </w:rPr>
  </w:style>
  <w:style w:type="character" w:styleId="CommentReference">
    <w:name w:val="annotation reference"/>
    <w:basedOn w:val="DefaultParagraphFont"/>
    <w:uiPriority w:val="99"/>
    <w:semiHidden/>
    <w:unhideWhenUsed/>
    <w:rsid w:val="003B1792"/>
    <w:rPr>
      <w:sz w:val="16"/>
      <w:szCs w:val="16"/>
    </w:rPr>
  </w:style>
  <w:style w:type="paragraph" w:styleId="CommentText">
    <w:name w:val="annotation text"/>
    <w:basedOn w:val="Normal"/>
    <w:link w:val="CommentTextChar"/>
    <w:uiPriority w:val="99"/>
    <w:semiHidden/>
    <w:unhideWhenUsed/>
    <w:rsid w:val="003B1792"/>
    <w:rPr>
      <w:sz w:val="20"/>
      <w:szCs w:val="20"/>
    </w:rPr>
  </w:style>
  <w:style w:type="character" w:customStyle="1" w:styleId="CommentTextChar">
    <w:name w:val="Comment Text Char"/>
    <w:basedOn w:val="DefaultParagraphFont"/>
    <w:link w:val="CommentText"/>
    <w:uiPriority w:val="99"/>
    <w:semiHidden/>
    <w:rsid w:val="003B1792"/>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B1792"/>
    <w:rPr>
      <w:b/>
      <w:bCs/>
    </w:rPr>
  </w:style>
  <w:style w:type="character" w:customStyle="1" w:styleId="CommentSubjectChar">
    <w:name w:val="Comment Subject Char"/>
    <w:basedOn w:val="CommentTextChar"/>
    <w:link w:val="CommentSubject"/>
    <w:uiPriority w:val="99"/>
    <w:semiHidden/>
    <w:rsid w:val="003B1792"/>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E247AE"/>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47AE"/>
    <w:rPr>
      <w:rFonts w:ascii="Segoe UI" w:eastAsia="Times New Roma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3523557">
      <w:bodyDiv w:val="1"/>
      <w:marLeft w:val="0"/>
      <w:marRight w:val="0"/>
      <w:marTop w:val="0"/>
      <w:marBottom w:val="0"/>
      <w:divBdr>
        <w:top w:val="none" w:sz="0" w:space="0" w:color="auto"/>
        <w:left w:val="none" w:sz="0" w:space="0" w:color="auto"/>
        <w:bottom w:val="none" w:sz="0" w:space="0" w:color="auto"/>
        <w:right w:val="none" w:sz="0" w:space="0" w:color="auto"/>
      </w:divBdr>
    </w:div>
    <w:div w:id="212623758">
      <w:bodyDiv w:val="1"/>
      <w:marLeft w:val="0"/>
      <w:marRight w:val="0"/>
      <w:marTop w:val="0"/>
      <w:marBottom w:val="0"/>
      <w:divBdr>
        <w:top w:val="none" w:sz="0" w:space="0" w:color="auto"/>
        <w:left w:val="none" w:sz="0" w:space="0" w:color="auto"/>
        <w:bottom w:val="none" w:sz="0" w:space="0" w:color="auto"/>
        <w:right w:val="none" w:sz="0" w:space="0" w:color="auto"/>
      </w:divBdr>
    </w:div>
    <w:div w:id="239679392">
      <w:bodyDiv w:val="1"/>
      <w:marLeft w:val="0"/>
      <w:marRight w:val="0"/>
      <w:marTop w:val="0"/>
      <w:marBottom w:val="0"/>
      <w:divBdr>
        <w:top w:val="none" w:sz="0" w:space="0" w:color="auto"/>
        <w:left w:val="none" w:sz="0" w:space="0" w:color="auto"/>
        <w:bottom w:val="none" w:sz="0" w:space="0" w:color="auto"/>
        <w:right w:val="none" w:sz="0" w:space="0" w:color="auto"/>
      </w:divBdr>
    </w:div>
    <w:div w:id="872771580">
      <w:bodyDiv w:val="1"/>
      <w:marLeft w:val="0"/>
      <w:marRight w:val="0"/>
      <w:marTop w:val="0"/>
      <w:marBottom w:val="0"/>
      <w:divBdr>
        <w:top w:val="none" w:sz="0" w:space="0" w:color="auto"/>
        <w:left w:val="none" w:sz="0" w:space="0" w:color="auto"/>
        <w:bottom w:val="none" w:sz="0" w:space="0" w:color="auto"/>
        <w:right w:val="none" w:sz="0" w:space="0" w:color="auto"/>
      </w:divBdr>
    </w:div>
    <w:div w:id="1039738832">
      <w:bodyDiv w:val="1"/>
      <w:marLeft w:val="0"/>
      <w:marRight w:val="0"/>
      <w:marTop w:val="0"/>
      <w:marBottom w:val="0"/>
      <w:divBdr>
        <w:top w:val="none" w:sz="0" w:space="0" w:color="auto"/>
        <w:left w:val="none" w:sz="0" w:space="0" w:color="auto"/>
        <w:bottom w:val="none" w:sz="0" w:space="0" w:color="auto"/>
        <w:right w:val="none" w:sz="0" w:space="0" w:color="auto"/>
      </w:divBdr>
    </w:div>
    <w:div w:id="1887641043">
      <w:bodyDiv w:val="1"/>
      <w:marLeft w:val="0"/>
      <w:marRight w:val="0"/>
      <w:marTop w:val="0"/>
      <w:marBottom w:val="0"/>
      <w:divBdr>
        <w:top w:val="none" w:sz="0" w:space="0" w:color="auto"/>
        <w:left w:val="none" w:sz="0" w:space="0" w:color="auto"/>
        <w:bottom w:val="none" w:sz="0" w:space="0" w:color="auto"/>
        <w:right w:val="none" w:sz="0" w:space="0" w:color="auto"/>
      </w:divBdr>
    </w:div>
    <w:div w:id="2036224715">
      <w:bodyDiv w:val="1"/>
      <w:marLeft w:val="0"/>
      <w:marRight w:val="0"/>
      <w:marTop w:val="0"/>
      <w:marBottom w:val="0"/>
      <w:divBdr>
        <w:top w:val="none" w:sz="0" w:space="0" w:color="auto"/>
        <w:left w:val="none" w:sz="0" w:space="0" w:color="auto"/>
        <w:bottom w:val="none" w:sz="0" w:space="0" w:color="auto"/>
        <w:right w:val="none" w:sz="0" w:space="0" w:color="auto"/>
      </w:divBdr>
    </w:div>
    <w:div w:id="2088309014">
      <w:bodyDiv w:val="1"/>
      <w:marLeft w:val="0"/>
      <w:marRight w:val="0"/>
      <w:marTop w:val="0"/>
      <w:marBottom w:val="0"/>
      <w:divBdr>
        <w:top w:val="none" w:sz="0" w:space="0" w:color="auto"/>
        <w:left w:val="none" w:sz="0" w:space="0" w:color="auto"/>
        <w:bottom w:val="none" w:sz="0" w:space="0" w:color="auto"/>
        <w:right w:val="none" w:sz="0" w:space="0" w:color="auto"/>
      </w:divBdr>
    </w:div>
    <w:div w:id="2102791838">
      <w:bodyDiv w:val="1"/>
      <w:marLeft w:val="0"/>
      <w:marRight w:val="0"/>
      <w:marTop w:val="0"/>
      <w:marBottom w:val="0"/>
      <w:divBdr>
        <w:top w:val="none" w:sz="0" w:space="0" w:color="auto"/>
        <w:left w:val="none" w:sz="0" w:space="0" w:color="auto"/>
        <w:bottom w:val="none" w:sz="0" w:space="0" w:color="auto"/>
        <w:right w:val="none" w:sz="0" w:space="0" w:color="auto"/>
      </w:divBdr>
    </w:div>
    <w:div w:id="21152439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hyperlink" Target="mailto:adi_setyo@its.ac.id" TargetMode="Externa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oleObject" Target="embeddings/oleObject2.bin"/><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BFC7D-CC5B-4BDE-B057-C192601B25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2956</Words>
  <Characters>16855</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Title Goes Here</vt:lpstr>
    </vt:vector>
  </TitlesOfParts>
  <Company/>
  <LinksUpToDate>false</LinksUpToDate>
  <CharactersWithSpaces>19772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ALYA</dc:creator>
  <cp:lastModifiedBy>Kartika Anoraga Madurani</cp:lastModifiedBy>
  <cp:revision>2</cp:revision>
  <dcterms:created xsi:type="dcterms:W3CDTF">2025-10-02T08:10:00Z</dcterms:created>
  <dcterms:modified xsi:type="dcterms:W3CDTF">2025-10-02T08:10:00Z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2023-06-07T00:00:00Z</vt:filetime>
  </property>
  <property fmtid="{D5CDD505-2E9C-101B-9397-08002B2CF9AE}" pid="3" name="Creator">
    <vt:lpwstr>Microsoft® Word for Microsoft 365</vt:lpwstr>
  </property>
  <property fmtid="{D5CDD505-2E9C-101B-9397-08002B2CF9AE}" pid="4" name="LastSaved">
    <vt:filetime>2024-01-02T00:00:00Z</vt:filetime>
  </property>
</Properties>
</file>