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rPr>
          <w:sz w:val="36"/>
        </w:rPr>
      </w:pPr>
    </w:p>
    <w:p>
      <w:pPr>
        <w:pStyle w:val="Title"/>
      </w:pPr>
      <w:r>
        <w:rPr/>
        <w:t>Optimization</w:t>
      </w:r>
      <w:r>
        <w:rPr>
          <w:spacing w:val="-15"/>
        </w:rPr>
        <w:t> </w:t>
      </w:r>
      <w:r>
        <w:rPr/>
        <w:t>and</w:t>
      </w:r>
      <w:r>
        <w:rPr>
          <w:spacing w:val="-15"/>
        </w:rPr>
        <w:t> </w:t>
      </w:r>
      <w:r>
        <w:rPr/>
        <w:t>Validation</w:t>
      </w:r>
      <w:r>
        <w:rPr>
          <w:spacing w:val="-15"/>
        </w:rPr>
        <w:t> </w:t>
      </w:r>
      <w:r>
        <w:rPr/>
        <w:t>of</w:t>
      </w:r>
      <w:r>
        <w:rPr>
          <w:spacing w:val="-15"/>
        </w:rPr>
        <w:t> </w:t>
      </w:r>
      <w:r>
        <w:rPr/>
        <w:t>Silver</w:t>
      </w:r>
      <w:r>
        <w:rPr>
          <w:spacing w:val="-15"/>
        </w:rPr>
        <w:t> </w:t>
      </w:r>
      <w:r>
        <w:rPr/>
        <w:t>Nanoparticles Synthesis using Response Surface Methodology and Bayesian Inference</w:t>
      </w:r>
    </w:p>
    <w:p>
      <w:pPr>
        <w:spacing w:before="360"/>
        <w:ind w:left="54" w:right="412" w:firstLine="0"/>
        <w:jc w:val="center"/>
        <w:rPr>
          <w:sz w:val="28"/>
        </w:rPr>
      </w:pPr>
      <w:r>
        <w:rPr>
          <w:sz w:val="28"/>
        </w:rPr>
        <w:t>Suprapto</w:t>
      </w:r>
      <w:r>
        <w:rPr>
          <w:spacing w:val="-9"/>
          <w:sz w:val="28"/>
        </w:rPr>
        <w:t> </w:t>
      </w:r>
      <w:r>
        <w:rPr>
          <w:sz w:val="28"/>
        </w:rPr>
        <w:t>Suprapto</w:t>
      </w:r>
      <w:r>
        <w:rPr>
          <w:sz w:val="28"/>
          <w:vertAlign w:val="superscript"/>
        </w:rPr>
        <w:t>1</w:t>
      </w:r>
      <w:r>
        <w:rPr>
          <w:sz w:val="28"/>
          <w:vertAlign w:val="baseline"/>
        </w:rPr>
        <w:t>,</w:t>
      </w:r>
      <w:r>
        <w:rPr>
          <w:spacing w:val="-9"/>
          <w:sz w:val="28"/>
          <w:vertAlign w:val="baseline"/>
        </w:rPr>
        <w:t> </w:t>
      </w:r>
      <w:r>
        <w:rPr>
          <w:sz w:val="28"/>
          <w:vertAlign w:val="baseline"/>
        </w:rPr>
        <w:t>Nisrina</w:t>
      </w:r>
      <w:r>
        <w:rPr>
          <w:spacing w:val="-9"/>
          <w:sz w:val="28"/>
          <w:vertAlign w:val="baseline"/>
        </w:rPr>
        <w:t> </w:t>
      </w:r>
      <w:r>
        <w:rPr>
          <w:sz w:val="28"/>
          <w:vertAlign w:val="baseline"/>
        </w:rPr>
        <w:t>Adibah</w:t>
      </w:r>
      <w:r>
        <w:rPr>
          <w:sz w:val="28"/>
          <w:vertAlign w:val="superscript"/>
        </w:rPr>
        <w:t>1</w:t>
      </w:r>
      <w:r>
        <w:rPr>
          <w:sz w:val="28"/>
          <w:vertAlign w:val="baseline"/>
        </w:rPr>
        <w:t>,</w:t>
      </w:r>
      <w:r>
        <w:rPr>
          <w:spacing w:val="-9"/>
          <w:sz w:val="28"/>
          <w:vertAlign w:val="baseline"/>
        </w:rPr>
        <w:t> </w:t>
      </w:r>
      <w:r>
        <w:rPr>
          <w:sz w:val="28"/>
          <w:vertAlign w:val="baseline"/>
        </w:rPr>
        <w:t>Gabriel</w:t>
      </w:r>
      <w:r>
        <w:rPr>
          <w:spacing w:val="-9"/>
          <w:sz w:val="28"/>
          <w:vertAlign w:val="baseline"/>
        </w:rPr>
        <w:t> </w:t>
      </w:r>
      <w:r>
        <w:rPr>
          <w:sz w:val="28"/>
          <w:vertAlign w:val="baseline"/>
        </w:rPr>
        <w:t>Denis</w:t>
      </w:r>
      <w:r>
        <w:rPr>
          <w:spacing w:val="-9"/>
          <w:sz w:val="28"/>
          <w:vertAlign w:val="baseline"/>
        </w:rPr>
        <w:t> </w:t>
      </w:r>
      <w:r>
        <w:rPr>
          <w:sz w:val="28"/>
          <w:vertAlign w:val="baseline"/>
        </w:rPr>
        <w:t>Devian</w:t>
      </w:r>
      <w:r>
        <w:rPr>
          <w:sz w:val="28"/>
          <w:vertAlign w:val="superscript"/>
        </w:rPr>
        <w:t>1</w:t>
      </w:r>
      <w:r>
        <w:rPr>
          <w:sz w:val="28"/>
          <w:vertAlign w:val="baseline"/>
        </w:rPr>
        <w:t>,</w:t>
      </w:r>
      <w:r>
        <w:rPr>
          <w:spacing w:val="-9"/>
          <w:sz w:val="28"/>
          <w:vertAlign w:val="baseline"/>
        </w:rPr>
        <w:t> </w:t>
      </w:r>
      <w:r>
        <w:rPr>
          <w:sz w:val="28"/>
          <w:vertAlign w:val="baseline"/>
        </w:rPr>
        <w:t>Birgitta</w:t>
      </w:r>
      <w:r>
        <w:rPr>
          <w:spacing w:val="-9"/>
          <w:sz w:val="28"/>
          <w:vertAlign w:val="baseline"/>
        </w:rPr>
        <w:t> </w:t>
      </w:r>
      <w:r>
        <w:rPr>
          <w:sz w:val="28"/>
          <w:vertAlign w:val="baseline"/>
        </w:rPr>
        <w:t>Eviliana Firdianti</w:t>
      </w:r>
      <w:r>
        <w:rPr>
          <w:sz w:val="28"/>
          <w:vertAlign w:val="superscript"/>
        </w:rPr>
        <w:t>1</w:t>
      </w:r>
      <w:r>
        <w:rPr>
          <w:sz w:val="28"/>
          <w:vertAlign w:val="baseline"/>
        </w:rPr>
        <w:t>, Harmami Harmami</w:t>
      </w:r>
      <w:r>
        <w:rPr>
          <w:sz w:val="28"/>
          <w:vertAlign w:val="superscript"/>
        </w:rPr>
        <w:t>1</w:t>
      </w:r>
      <w:r>
        <w:rPr>
          <w:sz w:val="28"/>
          <w:vertAlign w:val="baseline"/>
        </w:rPr>
        <w:t>, and Yatim</w:t>
      </w:r>
      <w:r>
        <w:rPr>
          <w:spacing w:val="-21"/>
          <w:sz w:val="28"/>
          <w:vertAlign w:val="baseline"/>
        </w:rPr>
        <w:t> </w:t>
      </w:r>
      <w:r>
        <w:rPr>
          <w:sz w:val="28"/>
          <w:vertAlign w:val="baseline"/>
        </w:rPr>
        <w:t>Lailun Ni’mah</w:t>
      </w:r>
      <w:r>
        <w:rPr>
          <w:sz w:val="28"/>
          <w:vertAlign w:val="superscript"/>
        </w:rPr>
        <w:t>1,a</w:t>
      </w:r>
    </w:p>
    <w:p>
      <w:pPr>
        <w:pStyle w:val="BodyText"/>
        <w:spacing w:before="38"/>
        <w:rPr>
          <w:sz w:val="28"/>
        </w:rPr>
      </w:pPr>
    </w:p>
    <w:p>
      <w:pPr>
        <w:spacing w:before="0"/>
        <w:ind w:left="54" w:right="412" w:firstLine="0"/>
        <w:jc w:val="center"/>
        <w:rPr>
          <w:i/>
          <w:sz w:val="20"/>
        </w:rPr>
      </w:pPr>
      <w:r>
        <w:rPr>
          <w:sz w:val="20"/>
          <w:vertAlign w:val="superscript"/>
        </w:rPr>
        <w:t>1</w:t>
      </w:r>
      <w:r>
        <w:rPr>
          <w:i/>
          <w:sz w:val="20"/>
          <w:vertAlign w:val="baseline"/>
        </w:rPr>
        <w:t>Department</w:t>
      </w:r>
      <w:r>
        <w:rPr>
          <w:i/>
          <w:spacing w:val="-8"/>
          <w:sz w:val="20"/>
          <w:vertAlign w:val="baseline"/>
        </w:rPr>
        <w:t> </w:t>
      </w:r>
      <w:r>
        <w:rPr>
          <w:i/>
          <w:sz w:val="20"/>
          <w:vertAlign w:val="baseline"/>
        </w:rPr>
        <w:t>of</w:t>
      </w:r>
      <w:r>
        <w:rPr>
          <w:i/>
          <w:spacing w:val="-8"/>
          <w:sz w:val="20"/>
          <w:vertAlign w:val="baseline"/>
        </w:rPr>
        <w:t> </w:t>
      </w:r>
      <w:r>
        <w:rPr>
          <w:i/>
          <w:sz w:val="20"/>
          <w:vertAlign w:val="baseline"/>
        </w:rPr>
        <w:t>Chemistry,</w:t>
      </w:r>
      <w:r>
        <w:rPr>
          <w:i/>
          <w:spacing w:val="-8"/>
          <w:sz w:val="20"/>
          <w:vertAlign w:val="baseline"/>
        </w:rPr>
        <w:t> </w:t>
      </w:r>
      <w:r>
        <w:rPr>
          <w:i/>
          <w:sz w:val="20"/>
          <w:vertAlign w:val="baseline"/>
        </w:rPr>
        <w:t>Faculty</w:t>
      </w:r>
      <w:r>
        <w:rPr>
          <w:i/>
          <w:spacing w:val="-8"/>
          <w:sz w:val="20"/>
          <w:vertAlign w:val="baseline"/>
        </w:rPr>
        <w:t> </w:t>
      </w:r>
      <w:r>
        <w:rPr>
          <w:i/>
          <w:sz w:val="20"/>
          <w:vertAlign w:val="baseline"/>
        </w:rPr>
        <w:t>of</w:t>
      </w:r>
      <w:r>
        <w:rPr>
          <w:i/>
          <w:spacing w:val="-8"/>
          <w:sz w:val="20"/>
          <w:vertAlign w:val="baseline"/>
        </w:rPr>
        <w:t> </w:t>
      </w:r>
      <w:r>
        <w:rPr>
          <w:i/>
          <w:sz w:val="20"/>
          <w:vertAlign w:val="baseline"/>
        </w:rPr>
        <w:t>Science</w:t>
      </w:r>
      <w:r>
        <w:rPr>
          <w:i/>
          <w:spacing w:val="-8"/>
          <w:sz w:val="20"/>
          <w:vertAlign w:val="baseline"/>
        </w:rPr>
        <w:t> </w:t>
      </w:r>
      <w:r>
        <w:rPr>
          <w:i/>
          <w:sz w:val="20"/>
          <w:vertAlign w:val="baseline"/>
        </w:rPr>
        <w:t>and</w:t>
      </w:r>
      <w:r>
        <w:rPr>
          <w:i/>
          <w:spacing w:val="-8"/>
          <w:sz w:val="20"/>
          <w:vertAlign w:val="baseline"/>
        </w:rPr>
        <w:t> </w:t>
      </w:r>
      <w:r>
        <w:rPr>
          <w:i/>
          <w:sz w:val="20"/>
          <w:vertAlign w:val="baseline"/>
        </w:rPr>
        <w:t>Data</w:t>
      </w:r>
      <w:r>
        <w:rPr>
          <w:i/>
          <w:spacing w:val="-8"/>
          <w:sz w:val="20"/>
          <w:vertAlign w:val="baseline"/>
        </w:rPr>
        <w:t> </w:t>
      </w:r>
      <w:r>
        <w:rPr>
          <w:i/>
          <w:sz w:val="20"/>
          <w:vertAlign w:val="baseline"/>
        </w:rPr>
        <w:t>Analytics,</w:t>
      </w:r>
      <w:r>
        <w:rPr>
          <w:i/>
          <w:spacing w:val="-8"/>
          <w:sz w:val="20"/>
          <w:vertAlign w:val="baseline"/>
        </w:rPr>
        <w:t> </w:t>
      </w:r>
      <w:r>
        <w:rPr>
          <w:i/>
          <w:sz w:val="20"/>
          <w:vertAlign w:val="baseline"/>
        </w:rPr>
        <w:t>Institut</w:t>
      </w:r>
      <w:r>
        <w:rPr>
          <w:i/>
          <w:spacing w:val="-8"/>
          <w:sz w:val="20"/>
          <w:vertAlign w:val="baseline"/>
        </w:rPr>
        <w:t> </w:t>
      </w:r>
      <w:r>
        <w:rPr>
          <w:i/>
          <w:sz w:val="20"/>
          <w:vertAlign w:val="baseline"/>
        </w:rPr>
        <w:t>Teknologi</w:t>
      </w:r>
      <w:r>
        <w:rPr>
          <w:i/>
          <w:spacing w:val="-8"/>
          <w:sz w:val="20"/>
          <w:vertAlign w:val="baseline"/>
        </w:rPr>
        <w:t> </w:t>
      </w:r>
      <w:r>
        <w:rPr>
          <w:i/>
          <w:sz w:val="20"/>
          <w:vertAlign w:val="baseline"/>
        </w:rPr>
        <w:t>Sepuluh</w:t>
      </w:r>
      <w:r>
        <w:rPr>
          <w:i/>
          <w:spacing w:val="-8"/>
          <w:sz w:val="20"/>
          <w:vertAlign w:val="baseline"/>
        </w:rPr>
        <w:t> </w:t>
      </w:r>
      <w:r>
        <w:rPr>
          <w:i/>
          <w:sz w:val="20"/>
          <w:vertAlign w:val="baseline"/>
        </w:rPr>
        <w:t>Nopember,</w:t>
      </w:r>
      <w:r>
        <w:rPr>
          <w:i/>
          <w:spacing w:val="-8"/>
          <w:sz w:val="20"/>
          <w:vertAlign w:val="baseline"/>
        </w:rPr>
        <w:t> </w:t>
      </w:r>
      <w:r>
        <w:rPr>
          <w:i/>
          <w:sz w:val="20"/>
          <w:vertAlign w:val="baseline"/>
        </w:rPr>
        <w:t>ITS Campus Sukolilo, Keputih, Surabaya, East Java, Indonesia, 60111</w:t>
      </w:r>
    </w:p>
    <w:p>
      <w:pPr>
        <w:pStyle w:val="BodyText"/>
        <w:rPr>
          <w:i/>
        </w:rPr>
      </w:pPr>
    </w:p>
    <w:p>
      <w:pPr>
        <w:pStyle w:val="BodyText"/>
        <w:ind w:left="2661" w:right="3019"/>
        <w:jc w:val="center"/>
      </w:pPr>
      <w:r>
        <w:rPr>
          <w:vertAlign w:val="superscript"/>
        </w:rPr>
        <w:t>a)</w:t>
      </w:r>
      <w:r>
        <w:rPr>
          <w:vertAlign w:val="baseline"/>
        </w:rPr>
        <w:t>Corresponding</w:t>
      </w:r>
      <w:r>
        <w:rPr>
          <w:spacing w:val="-13"/>
          <w:vertAlign w:val="baseline"/>
        </w:rPr>
        <w:t> </w:t>
      </w:r>
      <w:r>
        <w:rPr>
          <w:vertAlign w:val="baseline"/>
        </w:rPr>
        <w:t>author:</w:t>
      </w:r>
      <w:r>
        <w:rPr>
          <w:spacing w:val="-12"/>
          <w:vertAlign w:val="baseline"/>
        </w:rPr>
        <w:t> </w:t>
      </w:r>
      <w:hyperlink r:id="rId5">
        <w:r>
          <w:rPr>
            <w:color w:val="0000FF"/>
            <w:u w:val="thick" w:color="0000FF"/>
            <w:vertAlign w:val="baseline"/>
          </w:rPr>
          <w:t>yatimnikmah@gmail.com</w:t>
        </w:r>
      </w:hyperlink>
      <w:r>
        <w:rPr>
          <w:color w:val="0000FF"/>
          <w:vertAlign w:val="baseline"/>
        </w:rPr>
        <w:t> </w:t>
      </w:r>
      <w:hyperlink r:id="rId6">
        <w:r>
          <w:rPr>
            <w:spacing w:val="-2"/>
            <w:vertAlign w:val="baseline"/>
          </w:rPr>
          <w:t>suprapto@chem.its.ac.id</w:t>
        </w:r>
      </w:hyperlink>
      <w:r>
        <w:rPr>
          <w:spacing w:val="40"/>
          <w:vertAlign w:val="baseline"/>
        </w:rPr>
        <w:t>  </w:t>
      </w:r>
      <w:hyperlink r:id="rId7">
        <w:r>
          <w:rPr>
            <w:spacing w:val="-2"/>
            <w:vertAlign w:val="baseline"/>
          </w:rPr>
          <w:t>nisrinadibah@gmail.com</w:t>
        </w:r>
      </w:hyperlink>
      <w:r>
        <w:rPr>
          <w:spacing w:val="-2"/>
          <w:vertAlign w:val="baseline"/>
        </w:rPr>
        <w:t> </w:t>
      </w:r>
      <w:hyperlink r:id="rId8">
        <w:r>
          <w:rPr>
            <w:spacing w:val="-2"/>
            <w:vertAlign w:val="baseline"/>
          </w:rPr>
          <w:t>gabrieldenisdevian62@gmail.com</w:t>
        </w:r>
      </w:hyperlink>
      <w:r>
        <w:rPr>
          <w:spacing w:val="-2"/>
          <w:vertAlign w:val="baseline"/>
        </w:rPr>
        <w:t> </w:t>
      </w:r>
      <w:hyperlink r:id="rId9">
        <w:r>
          <w:rPr>
            <w:spacing w:val="-2"/>
            <w:vertAlign w:val="baseline"/>
          </w:rPr>
          <w:t>birgittaeviliana5@gmail.com</w:t>
        </w:r>
      </w:hyperlink>
    </w:p>
    <w:p>
      <w:pPr>
        <w:pStyle w:val="BodyText"/>
        <w:ind w:left="55" w:right="412"/>
        <w:jc w:val="center"/>
      </w:pPr>
      <w:hyperlink r:id="rId10">
        <w:r>
          <w:rPr>
            <w:spacing w:val="-2"/>
          </w:rPr>
          <w:t>harmami@its.ac.id</w:t>
        </w:r>
      </w:hyperlink>
    </w:p>
    <w:p>
      <w:pPr>
        <w:pStyle w:val="BodyText"/>
        <w:spacing w:before="130"/>
      </w:pPr>
    </w:p>
    <w:p>
      <w:pPr>
        <w:spacing w:before="0"/>
        <w:ind w:left="285" w:right="644" w:firstLine="0"/>
        <w:jc w:val="both"/>
        <w:rPr>
          <w:sz w:val="18"/>
        </w:rPr>
      </w:pPr>
      <w:r>
        <w:rPr>
          <w:b/>
          <w:sz w:val="18"/>
        </w:rPr>
        <w:t>Abstract. </w:t>
      </w:r>
      <w:r>
        <w:rPr>
          <w:sz w:val="18"/>
        </w:rPr>
        <w:t>The synthesis of silver nanoparticles</w:t>
      </w:r>
      <w:r>
        <w:rPr>
          <w:spacing w:val="-2"/>
          <w:sz w:val="18"/>
        </w:rPr>
        <w:t> </w:t>
      </w:r>
      <w:r>
        <w:rPr>
          <w:sz w:val="18"/>
        </w:rPr>
        <w:t>(AgNPs)</w:t>
      </w:r>
      <w:r>
        <w:rPr>
          <w:spacing w:val="-2"/>
          <w:sz w:val="18"/>
        </w:rPr>
        <w:t> </w:t>
      </w:r>
      <w:r>
        <w:rPr>
          <w:sz w:val="18"/>
        </w:rPr>
        <w:t>embraces</w:t>
      </w:r>
      <w:r>
        <w:rPr>
          <w:spacing w:val="-2"/>
          <w:sz w:val="18"/>
        </w:rPr>
        <w:t> </w:t>
      </w:r>
      <w:r>
        <w:rPr>
          <w:sz w:val="18"/>
        </w:rPr>
        <w:t>significant</w:t>
      </w:r>
      <w:r>
        <w:rPr>
          <w:spacing w:val="-2"/>
          <w:sz w:val="18"/>
        </w:rPr>
        <w:t> </w:t>
      </w:r>
      <w:r>
        <w:rPr>
          <w:sz w:val="18"/>
        </w:rPr>
        <w:t>promise</w:t>
      </w:r>
      <w:r>
        <w:rPr>
          <w:spacing w:val="-2"/>
          <w:sz w:val="18"/>
        </w:rPr>
        <w:t> </w:t>
      </w:r>
      <w:r>
        <w:rPr>
          <w:sz w:val="18"/>
        </w:rPr>
        <w:t>for</w:t>
      </w:r>
      <w:r>
        <w:rPr>
          <w:spacing w:val="-2"/>
          <w:sz w:val="18"/>
        </w:rPr>
        <w:t> </w:t>
      </w:r>
      <w:r>
        <w:rPr>
          <w:sz w:val="18"/>
        </w:rPr>
        <w:t>many</w:t>
      </w:r>
      <w:r>
        <w:rPr>
          <w:spacing w:val="-2"/>
          <w:sz w:val="18"/>
        </w:rPr>
        <w:t> </w:t>
      </w:r>
      <w:r>
        <w:rPr>
          <w:sz w:val="18"/>
        </w:rPr>
        <w:t>applications</w:t>
      </w:r>
      <w:r>
        <w:rPr>
          <w:spacing w:val="-2"/>
          <w:sz w:val="18"/>
        </w:rPr>
        <w:t> </w:t>
      </w:r>
      <w:r>
        <w:rPr>
          <w:sz w:val="18"/>
        </w:rPr>
        <w:t>due</w:t>
      </w:r>
      <w:r>
        <w:rPr>
          <w:spacing w:val="-2"/>
          <w:sz w:val="18"/>
        </w:rPr>
        <w:t> </w:t>
      </w:r>
      <w:r>
        <w:rPr>
          <w:sz w:val="18"/>
        </w:rPr>
        <w:t>to</w:t>
      </w:r>
      <w:r>
        <w:rPr>
          <w:spacing w:val="-2"/>
          <w:sz w:val="18"/>
        </w:rPr>
        <w:t> </w:t>
      </w:r>
      <w:r>
        <w:rPr>
          <w:sz w:val="18"/>
        </w:rPr>
        <w:t>their unique physicochemical properties. This research takes on a comprehensive investigation into the synthesis of AgNPs using ascorbic acid, glucose, and sodium borohydride as reducing agents. Response surface methodology (RSM) was employed to optimize the synthesis conditions of AgNP synthesis. Through systematic experimentation, optimal conditions were identified for each reducing</w:t>
      </w:r>
      <w:r>
        <w:rPr>
          <w:spacing w:val="-2"/>
          <w:sz w:val="18"/>
        </w:rPr>
        <w:t> </w:t>
      </w:r>
      <w:r>
        <w:rPr>
          <w:sz w:val="18"/>
        </w:rPr>
        <w:t>agent.</w:t>
      </w:r>
      <w:r>
        <w:rPr>
          <w:spacing w:val="-2"/>
          <w:sz w:val="18"/>
        </w:rPr>
        <w:t> </w:t>
      </w:r>
      <w:r>
        <w:rPr>
          <w:sz w:val="18"/>
        </w:rPr>
        <w:t>For</w:t>
      </w:r>
      <w:r>
        <w:rPr>
          <w:spacing w:val="-2"/>
          <w:sz w:val="18"/>
        </w:rPr>
        <w:t> </w:t>
      </w:r>
      <w:r>
        <w:rPr>
          <w:sz w:val="18"/>
        </w:rPr>
        <w:t>ascorbic</w:t>
      </w:r>
      <w:r>
        <w:rPr>
          <w:spacing w:val="-2"/>
          <w:sz w:val="18"/>
        </w:rPr>
        <w:t> </w:t>
      </w:r>
      <w:r>
        <w:rPr>
          <w:sz w:val="18"/>
        </w:rPr>
        <w:t>acid,</w:t>
      </w:r>
      <w:r>
        <w:rPr>
          <w:spacing w:val="-2"/>
          <w:sz w:val="18"/>
        </w:rPr>
        <w:t> </w:t>
      </w:r>
      <w:r>
        <w:rPr>
          <w:sz w:val="18"/>
        </w:rPr>
        <w:t>a</w:t>
      </w:r>
      <w:r>
        <w:rPr>
          <w:spacing w:val="-2"/>
          <w:sz w:val="18"/>
        </w:rPr>
        <w:t> </w:t>
      </w:r>
      <w:r>
        <w:rPr>
          <w:sz w:val="18"/>
        </w:rPr>
        <w:t>minimum</w:t>
      </w:r>
      <w:r>
        <w:rPr>
          <w:spacing w:val="-2"/>
          <w:sz w:val="18"/>
        </w:rPr>
        <w:t> </w:t>
      </w:r>
      <w:r>
        <w:rPr>
          <w:sz w:val="18"/>
        </w:rPr>
        <w:t>concentration</w:t>
      </w:r>
      <w:r>
        <w:rPr>
          <w:spacing w:val="-2"/>
          <w:sz w:val="18"/>
        </w:rPr>
        <w:t> </w:t>
      </w:r>
      <w:r>
        <w:rPr>
          <w:sz w:val="18"/>
        </w:rPr>
        <w:t>of</w:t>
      </w:r>
      <w:r>
        <w:rPr>
          <w:spacing w:val="-2"/>
          <w:sz w:val="18"/>
        </w:rPr>
        <w:t> </w:t>
      </w:r>
      <w:r>
        <w:rPr>
          <w:sz w:val="18"/>
        </w:rPr>
        <w:t>0.035</w:t>
      </w:r>
      <w:r>
        <w:rPr>
          <w:spacing w:val="-2"/>
          <w:sz w:val="18"/>
        </w:rPr>
        <w:t> </w:t>
      </w:r>
      <w:r>
        <w:rPr>
          <w:sz w:val="18"/>
        </w:rPr>
        <w:t>M</w:t>
      </w:r>
      <w:r>
        <w:rPr>
          <w:spacing w:val="-2"/>
          <w:sz w:val="18"/>
        </w:rPr>
        <w:t> </w:t>
      </w:r>
      <w:r>
        <w:rPr>
          <w:sz w:val="18"/>
        </w:rPr>
        <w:t>was</w:t>
      </w:r>
      <w:r>
        <w:rPr>
          <w:spacing w:val="-2"/>
          <w:sz w:val="18"/>
        </w:rPr>
        <w:t> </w:t>
      </w:r>
      <w:r>
        <w:rPr>
          <w:sz w:val="18"/>
        </w:rPr>
        <w:t>required to achieve the optimal AgNPs absorbance.</w:t>
      </w:r>
      <w:r>
        <w:rPr>
          <w:spacing w:val="-2"/>
          <w:sz w:val="18"/>
        </w:rPr>
        <w:t> </w:t>
      </w:r>
      <w:r>
        <w:rPr>
          <w:sz w:val="18"/>
        </w:rPr>
        <w:t>In</w:t>
      </w:r>
      <w:r>
        <w:rPr>
          <w:spacing w:val="-2"/>
          <w:sz w:val="18"/>
        </w:rPr>
        <w:t> </w:t>
      </w:r>
      <w:r>
        <w:rPr>
          <w:sz w:val="18"/>
        </w:rPr>
        <w:t>the</w:t>
      </w:r>
      <w:r>
        <w:rPr>
          <w:spacing w:val="-2"/>
          <w:sz w:val="18"/>
        </w:rPr>
        <w:t> </w:t>
      </w:r>
      <w:r>
        <w:rPr>
          <w:sz w:val="18"/>
        </w:rPr>
        <w:t>case</w:t>
      </w:r>
      <w:r>
        <w:rPr>
          <w:spacing w:val="-2"/>
          <w:sz w:val="18"/>
        </w:rPr>
        <w:t> </w:t>
      </w:r>
      <w:r>
        <w:rPr>
          <w:sz w:val="18"/>
        </w:rPr>
        <w:t>of</w:t>
      </w:r>
      <w:r>
        <w:rPr>
          <w:spacing w:val="-2"/>
          <w:sz w:val="18"/>
        </w:rPr>
        <w:t> </w:t>
      </w:r>
      <w:r>
        <w:rPr>
          <w:sz w:val="18"/>
        </w:rPr>
        <w:t>glucose,</w:t>
      </w:r>
      <w:r>
        <w:rPr>
          <w:spacing w:val="-2"/>
          <w:sz w:val="18"/>
        </w:rPr>
        <w:t> </w:t>
      </w:r>
      <w:r>
        <w:rPr>
          <w:sz w:val="18"/>
        </w:rPr>
        <w:t>a</w:t>
      </w:r>
      <w:r>
        <w:rPr>
          <w:spacing w:val="-2"/>
          <w:sz w:val="18"/>
        </w:rPr>
        <w:t> </w:t>
      </w:r>
      <w:r>
        <w:rPr>
          <w:sz w:val="18"/>
        </w:rPr>
        <w:t>minimum</w:t>
      </w:r>
      <w:r>
        <w:rPr>
          <w:spacing w:val="-2"/>
          <w:sz w:val="18"/>
        </w:rPr>
        <w:t> </w:t>
      </w:r>
      <w:r>
        <w:rPr>
          <w:sz w:val="18"/>
        </w:rPr>
        <w:t>concentration</w:t>
      </w:r>
      <w:r>
        <w:rPr>
          <w:spacing w:val="-2"/>
          <w:sz w:val="18"/>
        </w:rPr>
        <w:t> </w:t>
      </w:r>
      <w:r>
        <w:rPr>
          <w:sz w:val="18"/>
        </w:rPr>
        <w:t>of</w:t>
      </w:r>
      <w:r>
        <w:rPr>
          <w:spacing w:val="-2"/>
          <w:sz w:val="18"/>
        </w:rPr>
        <w:t> </w:t>
      </w:r>
      <w:r>
        <w:rPr>
          <w:sz w:val="18"/>
        </w:rPr>
        <w:t>0.005</w:t>
      </w:r>
      <w:r>
        <w:rPr>
          <w:spacing w:val="-2"/>
          <w:sz w:val="18"/>
        </w:rPr>
        <w:t> </w:t>
      </w:r>
      <w:r>
        <w:rPr>
          <w:sz w:val="18"/>
        </w:rPr>
        <w:t>M</w:t>
      </w:r>
      <w:r>
        <w:rPr>
          <w:spacing w:val="-2"/>
          <w:sz w:val="18"/>
        </w:rPr>
        <w:t> </w:t>
      </w:r>
      <w:r>
        <w:rPr>
          <w:sz w:val="18"/>
        </w:rPr>
        <w:t>glucose</w:t>
      </w:r>
      <w:r>
        <w:rPr>
          <w:spacing w:val="-2"/>
          <w:sz w:val="18"/>
        </w:rPr>
        <w:t> </w:t>
      </w:r>
      <w:r>
        <w:rPr>
          <w:sz w:val="18"/>
        </w:rPr>
        <w:t>and</w:t>
      </w:r>
      <w:r>
        <w:rPr>
          <w:spacing w:val="-2"/>
          <w:sz w:val="18"/>
        </w:rPr>
        <w:t> </w:t>
      </w:r>
      <w:r>
        <w:rPr>
          <w:sz w:val="18"/>
        </w:rPr>
        <w:t>0.08 M AgNO</w:t>
      </w:r>
      <w:r>
        <w:rPr>
          <w:sz w:val="18"/>
          <w:vertAlign w:val="subscript"/>
        </w:rPr>
        <w:t>3</w:t>
      </w:r>
      <w:r>
        <w:rPr>
          <w:sz w:val="18"/>
          <w:vertAlign w:val="baseline"/>
        </w:rPr>
        <w:t> was essential for optimal AgNP concentration. Interestingly, sodium borohydride exhibited incomparable reducing</w:t>
      </w:r>
      <w:r>
        <w:rPr>
          <w:spacing w:val="13"/>
          <w:sz w:val="18"/>
          <w:vertAlign w:val="baseline"/>
        </w:rPr>
        <w:t> </w:t>
      </w:r>
      <w:r>
        <w:rPr>
          <w:sz w:val="18"/>
          <w:vertAlign w:val="baseline"/>
        </w:rPr>
        <w:t>efficacy,</w:t>
      </w:r>
      <w:r>
        <w:rPr>
          <w:spacing w:val="14"/>
          <w:sz w:val="18"/>
          <w:vertAlign w:val="baseline"/>
        </w:rPr>
        <w:t> </w:t>
      </w:r>
      <w:r>
        <w:rPr>
          <w:sz w:val="18"/>
          <w:vertAlign w:val="baseline"/>
        </w:rPr>
        <w:t>necessitating</w:t>
      </w:r>
      <w:r>
        <w:rPr>
          <w:spacing w:val="14"/>
          <w:sz w:val="18"/>
          <w:vertAlign w:val="baseline"/>
        </w:rPr>
        <w:t> </w:t>
      </w:r>
      <w:r>
        <w:rPr>
          <w:sz w:val="18"/>
          <w:vertAlign w:val="baseline"/>
        </w:rPr>
        <w:t>a</w:t>
      </w:r>
      <w:r>
        <w:rPr>
          <w:spacing w:val="14"/>
          <w:sz w:val="18"/>
          <w:vertAlign w:val="baseline"/>
        </w:rPr>
        <w:t> </w:t>
      </w:r>
      <w:r>
        <w:rPr>
          <w:sz w:val="18"/>
          <w:vertAlign w:val="baseline"/>
        </w:rPr>
        <w:t>mere</w:t>
      </w:r>
      <w:r>
        <w:rPr>
          <w:spacing w:val="14"/>
          <w:sz w:val="18"/>
          <w:vertAlign w:val="baseline"/>
        </w:rPr>
        <w:t> </w:t>
      </w:r>
      <w:r>
        <w:rPr>
          <w:sz w:val="18"/>
          <w:vertAlign w:val="baseline"/>
        </w:rPr>
        <w:t>0.0018</w:t>
      </w:r>
      <w:r>
        <w:rPr>
          <w:spacing w:val="-1"/>
          <w:sz w:val="18"/>
          <w:vertAlign w:val="baseline"/>
        </w:rPr>
        <w:t> </w:t>
      </w:r>
      <w:r>
        <w:rPr>
          <w:sz w:val="18"/>
          <w:vertAlign w:val="baseline"/>
        </w:rPr>
        <w:t>M</w:t>
      </w:r>
      <w:r>
        <w:rPr>
          <w:spacing w:val="-1"/>
          <w:sz w:val="18"/>
          <w:vertAlign w:val="baseline"/>
        </w:rPr>
        <w:t> </w:t>
      </w:r>
      <w:r>
        <w:rPr>
          <w:sz w:val="18"/>
          <w:vertAlign w:val="baseline"/>
        </w:rPr>
        <w:t>to yield</w:t>
      </w:r>
      <w:r>
        <w:rPr>
          <w:spacing w:val="-1"/>
          <w:sz w:val="18"/>
          <w:vertAlign w:val="baseline"/>
        </w:rPr>
        <w:t> </w:t>
      </w:r>
      <w:r>
        <w:rPr>
          <w:sz w:val="18"/>
          <w:vertAlign w:val="baseline"/>
        </w:rPr>
        <w:t>AgNPs</w:t>
      </w:r>
      <w:r>
        <w:rPr>
          <w:spacing w:val="-1"/>
          <w:sz w:val="18"/>
          <w:vertAlign w:val="baseline"/>
        </w:rPr>
        <w:t> </w:t>
      </w:r>
      <w:r>
        <w:rPr>
          <w:sz w:val="18"/>
          <w:vertAlign w:val="baseline"/>
        </w:rPr>
        <w:t>at</w:t>
      </w:r>
      <w:r>
        <w:rPr>
          <w:spacing w:val="-1"/>
          <w:sz w:val="18"/>
          <w:vertAlign w:val="baseline"/>
        </w:rPr>
        <w:t> </w:t>
      </w:r>
      <w:r>
        <w:rPr>
          <w:sz w:val="18"/>
          <w:vertAlign w:val="baseline"/>
        </w:rPr>
        <w:t>the</w:t>
      </w:r>
      <w:r>
        <w:rPr>
          <w:spacing w:val="-1"/>
          <w:sz w:val="18"/>
          <w:vertAlign w:val="baseline"/>
        </w:rPr>
        <w:t> </w:t>
      </w:r>
      <w:r>
        <w:rPr>
          <w:sz w:val="18"/>
          <w:vertAlign w:val="baseline"/>
        </w:rPr>
        <w:t>optimal concentration</w:t>
      </w:r>
      <w:r>
        <w:rPr>
          <w:spacing w:val="-1"/>
          <w:sz w:val="18"/>
          <w:vertAlign w:val="baseline"/>
        </w:rPr>
        <w:t> </w:t>
      </w:r>
      <w:r>
        <w:rPr>
          <w:sz w:val="18"/>
          <w:vertAlign w:val="baseline"/>
        </w:rPr>
        <w:t>range</w:t>
      </w:r>
      <w:r>
        <w:rPr>
          <w:spacing w:val="-1"/>
          <w:sz w:val="18"/>
          <w:vertAlign w:val="baseline"/>
        </w:rPr>
        <w:t> </w:t>
      </w:r>
      <w:r>
        <w:rPr>
          <w:sz w:val="18"/>
          <w:vertAlign w:val="baseline"/>
        </w:rPr>
        <w:t>between</w:t>
      </w:r>
      <w:r>
        <w:rPr>
          <w:spacing w:val="-1"/>
          <w:sz w:val="18"/>
          <w:vertAlign w:val="baseline"/>
        </w:rPr>
        <w:t> </w:t>
      </w:r>
      <w:r>
        <w:rPr>
          <w:sz w:val="18"/>
          <w:vertAlign w:val="baseline"/>
        </w:rPr>
        <w:t>0.04</w:t>
      </w:r>
      <w:r>
        <w:rPr>
          <w:spacing w:val="-1"/>
          <w:sz w:val="18"/>
          <w:vertAlign w:val="baseline"/>
        </w:rPr>
        <w:t> </w:t>
      </w:r>
      <w:r>
        <w:rPr>
          <w:sz w:val="18"/>
          <w:vertAlign w:val="baseline"/>
        </w:rPr>
        <w:t>M </w:t>
      </w:r>
      <w:r>
        <w:rPr>
          <w:spacing w:val="-5"/>
          <w:sz w:val="18"/>
          <w:vertAlign w:val="baseline"/>
        </w:rPr>
        <w:t>and</w:t>
      </w:r>
    </w:p>
    <w:p>
      <w:pPr>
        <w:spacing w:before="0"/>
        <w:ind w:left="285" w:right="643" w:firstLine="0"/>
        <w:jc w:val="both"/>
        <w:rPr>
          <w:sz w:val="18"/>
        </w:rPr>
      </w:pPr>
      <w:r>
        <w:rPr>
          <w:sz w:val="18"/>
        </w:rPr>
        <w:t>0.08</w:t>
      </w:r>
      <w:r>
        <w:rPr>
          <w:spacing w:val="40"/>
          <w:sz w:val="18"/>
        </w:rPr>
        <w:t> </w:t>
      </w:r>
      <w:r>
        <w:rPr>
          <w:sz w:val="18"/>
        </w:rPr>
        <w:t>M</w:t>
      </w:r>
      <w:r>
        <w:rPr>
          <w:spacing w:val="40"/>
          <w:sz w:val="18"/>
        </w:rPr>
        <w:t> </w:t>
      </w:r>
      <w:r>
        <w:rPr>
          <w:sz w:val="18"/>
        </w:rPr>
        <w:t>AgNO3.</w:t>
      </w:r>
      <w:r>
        <w:rPr>
          <w:spacing w:val="40"/>
          <w:sz w:val="18"/>
        </w:rPr>
        <w:t> </w:t>
      </w:r>
      <w:r>
        <w:rPr>
          <w:sz w:val="18"/>
        </w:rPr>
        <w:t>The</w:t>
      </w:r>
      <w:r>
        <w:rPr>
          <w:spacing w:val="40"/>
          <w:sz w:val="18"/>
        </w:rPr>
        <w:t> </w:t>
      </w:r>
      <w:r>
        <w:rPr>
          <w:sz w:val="18"/>
        </w:rPr>
        <w:t>synthesis time also played a crucial role; optimal AgNP absorbance was attained within </w:t>
      </w:r>
      <w:r>
        <w:rPr>
          <w:sz w:val="18"/>
        </w:rPr>
        <w:t>12.5 minutes for ascorbic acid, 17.5 minutes for glucose, and 5-15 minutes for sodium borohydride. Additionally, Bayesian regression analysis was integrated into our investigation, providing further quantitative insights. The Bayesian analysis confirmed the robustness of our optimization models, showing low standard deviations and well-converged parameter estimates. This statistical validation enhances the reliability of our findings, ensuring that the identified optimal</w:t>
      </w:r>
      <w:r>
        <w:rPr>
          <w:spacing w:val="40"/>
          <w:sz w:val="18"/>
        </w:rPr>
        <w:t> </w:t>
      </w:r>
      <w:r>
        <w:rPr>
          <w:sz w:val="18"/>
        </w:rPr>
        <w:t>conditions for AgNP synthesis are based on accurate quantitative analysis. Moreover, particle size characterization was performed using a particle size analyser (PSA), resulting</w:t>
      </w:r>
      <w:r>
        <w:rPr>
          <w:spacing w:val="-2"/>
          <w:sz w:val="18"/>
        </w:rPr>
        <w:t> </w:t>
      </w:r>
      <w:r>
        <w:rPr>
          <w:sz w:val="18"/>
        </w:rPr>
        <w:t>AgNPs</w:t>
      </w:r>
      <w:r>
        <w:rPr>
          <w:spacing w:val="-2"/>
          <w:sz w:val="18"/>
        </w:rPr>
        <w:t> </w:t>
      </w:r>
      <w:r>
        <w:rPr>
          <w:sz w:val="18"/>
        </w:rPr>
        <w:t>with</w:t>
      </w:r>
      <w:r>
        <w:rPr>
          <w:spacing w:val="-2"/>
          <w:sz w:val="18"/>
        </w:rPr>
        <w:t> </w:t>
      </w:r>
      <w:r>
        <w:rPr>
          <w:sz w:val="18"/>
        </w:rPr>
        <w:t>narrow</w:t>
      </w:r>
      <w:r>
        <w:rPr>
          <w:spacing w:val="-2"/>
          <w:sz w:val="18"/>
        </w:rPr>
        <w:t> </w:t>
      </w:r>
      <w:r>
        <w:rPr>
          <w:sz w:val="18"/>
        </w:rPr>
        <w:t>size</w:t>
      </w:r>
      <w:r>
        <w:rPr>
          <w:spacing w:val="-2"/>
          <w:sz w:val="18"/>
        </w:rPr>
        <w:t> </w:t>
      </w:r>
      <w:r>
        <w:rPr>
          <w:sz w:val="18"/>
        </w:rPr>
        <w:t>distributions</w:t>
      </w:r>
      <w:r>
        <w:rPr>
          <w:spacing w:val="-2"/>
          <w:sz w:val="18"/>
        </w:rPr>
        <w:t> </w:t>
      </w:r>
      <w:r>
        <w:rPr>
          <w:sz w:val="18"/>
        </w:rPr>
        <w:t>and</w:t>
      </w:r>
      <w:r>
        <w:rPr>
          <w:spacing w:val="-2"/>
          <w:sz w:val="18"/>
        </w:rPr>
        <w:t> </w:t>
      </w:r>
      <w:r>
        <w:rPr>
          <w:sz w:val="18"/>
        </w:rPr>
        <w:t>predominantly</w:t>
      </w:r>
      <w:r>
        <w:rPr>
          <w:spacing w:val="-2"/>
          <w:sz w:val="18"/>
        </w:rPr>
        <w:t> </w:t>
      </w:r>
      <w:r>
        <w:rPr>
          <w:sz w:val="18"/>
        </w:rPr>
        <w:t>in</w:t>
      </w:r>
      <w:r>
        <w:rPr>
          <w:spacing w:val="-2"/>
          <w:sz w:val="18"/>
        </w:rPr>
        <w:t> </w:t>
      </w:r>
      <w:r>
        <w:rPr>
          <w:sz w:val="18"/>
        </w:rPr>
        <w:t>the nano-range. The PSA results were validated by transmission electron microscopy (TEM) analysis, supporting the successful synthesis of AgNPs. These combined quantitative findings, supported by Bayesian analysis, advance our understanding of AgNP synthesis, offering precise control over their properties for diverse applications.</w:t>
      </w:r>
    </w:p>
    <w:p>
      <w:pPr>
        <w:pStyle w:val="BodyText"/>
        <w:spacing w:before="153"/>
        <w:rPr>
          <w:sz w:val="18"/>
        </w:rPr>
      </w:pPr>
    </w:p>
    <w:p>
      <w:pPr>
        <w:pStyle w:val="Heading1"/>
      </w:pPr>
      <w:bookmarkStart w:name="INTRODUCTION " w:id="1"/>
      <w:bookmarkEnd w:id="1"/>
      <w:r>
        <w:rPr>
          <w:b w:val="0"/>
        </w:rPr>
      </w:r>
      <w:r>
        <w:rPr>
          <w:spacing w:val="-2"/>
        </w:rPr>
        <w:t>INTRODUCTION</w:t>
      </w:r>
    </w:p>
    <w:p>
      <w:pPr>
        <w:pStyle w:val="BodyText"/>
        <w:spacing w:before="240"/>
        <w:ind w:right="367"/>
        <w:jc w:val="both"/>
      </w:pPr>
      <w:bookmarkStart w:name="Silver nanoparticles (AgNPs) have gather" w:id="2"/>
      <w:bookmarkEnd w:id="2"/>
      <w:r>
        <w:rPr/>
      </w:r>
      <w:r>
        <w:rPr/>
        <w:t>Silver nanoparticles (AgNPs) have gathered significant attention across various fields due to their distinctive physicochemical properties and promising applications in nanotechnology, biomedical sciences, catalysis, and electronics. Among the different synthesis methods, chemical reduction has emerged as the dominant approach. Within this context, the choice of a reducing agent markedly influences the size, morphology, and stability of the resulting nanoparticles [1-8].</w:t>
      </w:r>
    </w:p>
    <w:p>
      <w:pPr>
        <w:pStyle w:val="BodyText"/>
        <w:spacing w:before="10"/>
      </w:pPr>
    </w:p>
    <w:p>
      <w:pPr>
        <w:pStyle w:val="BodyText"/>
        <w:ind w:right="365"/>
        <w:jc w:val="both"/>
      </w:pPr>
      <w:bookmarkStart w:name="These research objectives are to investi" w:id="3"/>
      <w:bookmarkEnd w:id="3"/>
      <w:r>
        <w:rPr/>
      </w:r>
      <w:r>
        <w:rPr/>
        <w:t>These</w:t>
      </w:r>
      <w:r>
        <w:rPr>
          <w:spacing w:val="26"/>
        </w:rPr>
        <w:t> </w:t>
      </w:r>
      <w:r>
        <w:rPr/>
        <w:t>research</w:t>
      </w:r>
      <w:r>
        <w:rPr>
          <w:spacing w:val="26"/>
        </w:rPr>
        <w:t> </w:t>
      </w:r>
      <w:r>
        <w:rPr/>
        <w:t>objectives</w:t>
      </w:r>
      <w:r>
        <w:rPr>
          <w:spacing w:val="26"/>
        </w:rPr>
        <w:t> </w:t>
      </w:r>
      <w:r>
        <w:rPr/>
        <w:t>are to investigate the influences of different reducing agents on the synthesis of AgNPs and</w:t>
      </w:r>
      <w:r>
        <w:rPr>
          <w:spacing w:val="40"/>
        </w:rPr>
        <w:t> </w:t>
      </w:r>
      <w:r>
        <w:rPr/>
        <w:t>optimize</w:t>
      </w:r>
      <w:r>
        <w:rPr>
          <w:spacing w:val="40"/>
        </w:rPr>
        <w:t> </w:t>
      </w:r>
      <w:r>
        <w:rPr/>
        <w:t>the</w:t>
      </w:r>
      <w:r>
        <w:rPr>
          <w:spacing w:val="40"/>
        </w:rPr>
        <w:t> </w:t>
      </w:r>
      <w:r>
        <w:rPr/>
        <w:t>corresponding</w:t>
      </w:r>
      <w:r>
        <w:rPr>
          <w:spacing w:val="40"/>
        </w:rPr>
        <w:t> </w:t>
      </w:r>
      <w:r>
        <w:rPr/>
        <w:t>reaction</w:t>
      </w:r>
      <w:r>
        <w:rPr>
          <w:spacing w:val="40"/>
        </w:rPr>
        <w:t> </w:t>
      </w:r>
      <w:r>
        <w:rPr/>
        <w:t>conditions</w:t>
      </w:r>
      <w:r>
        <w:rPr>
          <w:spacing w:val="40"/>
        </w:rPr>
        <w:t> </w:t>
      </w:r>
      <w:r>
        <w:rPr/>
        <w:t>using</w:t>
      </w:r>
      <w:r>
        <w:rPr>
          <w:spacing w:val="40"/>
        </w:rPr>
        <w:t> </w:t>
      </w:r>
      <w:r>
        <w:rPr/>
        <w:t>response</w:t>
      </w:r>
      <w:r>
        <w:rPr>
          <w:spacing w:val="40"/>
        </w:rPr>
        <w:t> </w:t>
      </w:r>
      <w:r>
        <w:rPr/>
        <w:t>surface</w:t>
      </w:r>
      <w:r>
        <w:rPr>
          <w:spacing w:val="40"/>
        </w:rPr>
        <w:t> </w:t>
      </w:r>
      <w:r>
        <w:rPr/>
        <w:t>methodology</w:t>
      </w:r>
      <w:r>
        <w:rPr>
          <w:spacing w:val="40"/>
        </w:rPr>
        <w:t> </w:t>
      </w:r>
      <w:r>
        <w:rPr/>
        <w:t>(RSM).</w:t>
      </w:r>
      <w:r>
        <w:rPr>
          <w:spacing w:val="40"/>
        </w:rPr>
        <w:t> </w:t>
      </w:r>
      <w:r>
        <w:rPr/>
        <w:t>The</w:t>
      </w:r>
      <w:r>
        <w:rPr>
          <w:spacing w:val="40"/>
        </w:rPr>
        <w:t> </w:t>
      </w:r>
      <w:r>
        <w:rPr/>
        <w:t>selected</w:t>
      </w:r>
    </w:p>
    <w:p>
      <w:pPr>
        <w:pStyle w:val="BodyText"/>
        <w:spacing w:after="0"/>
        <w:jc w:val="both"/>
        <w:sectPr>
          <w:type w:val="continuous"/>
          <w:pgSz w:w="12240" w:h="15840"/>
          <w:pgMar w:top="1820" w:bottom="280" w:left="1440" w:right="1080"/>
        </w:sectPr>
      </w:pPr>
    </w:p>
    <w:p>
      <w:pPr>
        <w:pStyle w:val="BodyText"/>
        <w:spacing w:before="80"/>
        <w:ind w:right="359"/>
        <w:jc w:val="both"/>
      </w:pPr>
      <w:r>
        <w:rPr/>
        <w:t>reducing agents: ascorbic acid, glucose,</w:t>
      </w:r>
      <w:r>
        <w:rPr>
          <w:spacing w:val="-2"/>
        </w:rPr>
        <w:t> </w:t>
      </w:r>
      <w:r>
        <w:rPr/>
        <w:t>and</w:t>
      </w:r>
      <w:r>
        <w:rPr>
          <w:spacing w:val="-2"/>
        </w:rPr>
        <w:t> </w:t>
      </w:r>
      <w:r>
        <w:rPr/>
        <w:t>sodium</w:t>
      </w:r>
      <w:r>
        <w:rPr>
          <w:spacing w:val="-2"/>
        </w:rPr>
        <w:t> </w:t>
      </w:r>
      <w:r>
        <w:rPr/>
        <w:t>borohydride</w:t>
      </w:r>
      <w:r>
        <w:rPr>
          <w:spacing w:val="-2"/>
        </w:rPr>
        <w:t> </w:t>
      </w:r>
      <w:r>
        <w:rPr/>
        <w:t>have</w:t>
      </w:r>
      <w:r>
        <w:rPr>
          <w:spacing w:val="-2"/>
        </w:rPr>
        <w:t> </w:t>
      </w:r>
      <w:r>
        <w:rPr/>
        <w:t>been</w:t>
      </w:r>
      <w:r>
        <w:rPr>
          <w:spacing w:val="-2"/>
        </w:rPr>
        <w:t> </w:t>
      </w:r>
      <w:r>
        <w:rPr/>
        <w:t>chosen</w:t>
      </w:r>
      <w:r>
        <w:rPr>
          <w:spacing w:val="-2"/>
        </w:rPr>
        <w:t> </w:t>
      </w:r>
      <w:r>
        <w:rPr/>
        <w:t>for</w:t>
      </w:r>
      <w:r>
        <w:rPr>
          <w:spacing w:val="-2"/>
        </w:rPr>
        <w:t> </w:t>
      </w:r>
      <w:r>
        <w:rPr/>
        <w:t>their</w:t>
      </w:r>
      <w:r>
        <w:rPr>
          <w:spacing w:val="-2"/>
        </w:rPr>
        <w:t> </w:t>
      </w:r>
      <w:r>
        <w:rPr/>
        <w:t>unique</w:t>
      </w:r>
      <w:r>
        <w:rPr>
          <w:spacing w:val="-2"/>
        </w:rPr>
        <w:t> </w:t>
      </w:r>
      <w:r>
        <w:rPr/>
        <w:t>redox</w:t>
      </w:r>
      <w:r>
        <w:rPr>
          <w:spacing w:val="-2"/>
        </w:rPr>
        <w:t> </w:t>
      </w:r>
      <w:r>
        <w:rPr/>
        <w:t>properties and potential implications on nanoparticle formation. Ascorbic acid's remarkable reducing ability comes from its enediol functional group (C=C-OH) and multiple hydroxyl groups (-OH). The reversible oxidation of the enediol group</w:t>
      </w:r>
      <w:r>
        <w:rPr>
          <w:spacing w:val="-4"/>
        </w:rPr>
        <w:t> </w:t>
      </w:r>
      <w:r>
        <w:rPr/>
        <w:t>facilitates</w:t>
      </w:r>
      <w:r>
        <w:rPr>
          <w:spacing w:val="-4"/>
        </w:rPr>
        <w:t> </w:t>
      </w:r>
      <w:r>
        <w:rPr/>
        <w:t>electron</w:t>
      </w:r>
      <w:r>
        <w:rPr>
          <w:spacing w:val="-4"/>
        </w:rPr>
        <w:t> </w:t>
      </w:r>
      <w:r>
        <w:rPr/>
        <w:t>donation</w:t>
      </w:r>
      <w:r>
        <w:rPr>
          <w:spacing w:val="-4"/>
        </w:rPr>
        <w:t> </w:t>
      </w:r>
      <w:r>
        <w:rPr/>
        <w:t>for</w:t>
      </w:r>
      <w:r>
        <w:rPr>
          <w:spacing w:val="-4"/>
        </w:rPr>
        <w:t> </w:t>
      </w:r>
      <w:r>
        <w:rPr/>
        <w:t>Ag</w:t>
      </w:r>
      <w:r>
        <w:rPr>
          <w:vertAlign w:val="superscript"/>
        </w:rPr>
        <w:t>+</w:t>
      </w:r>
      <w:r>
        <w:rPr>
          <w:spacing w:val="-4"/>
          <w:vertAlign w:val="baseline"/>
        </w:rPr>
        <w:t> </w:t>
      </w:r>
      <w:r>
        <w:rPr>
          <w:vertAlign w:val="baseline"/>
        </w:rPr>
        <w:t>reduction,</w:t>
      </w:r>
      <w:r>
        <w:rPr>
          <w:spacing w:val="-4"/>
          <w:vertAlign w:val="baseline"/>
        </w:rPr>
        <w:t> </w:t>
      </w:r>
      <w:r>
        <w:rPr>
          <w:vertAlign w:val="baseline"/>
        </w:rPr>
        <w:t>leading</w:t>
      </w:r>
      <w:r>
        <w:rPr>
          <w:spacing w:val="-4"/>
          <w:vertAlign w:val="baseline"/>
        </w:rPr>
        <w:t> </w:t>
      </w:r>
      <w:r>
        <w:rPr>
          <w:vertAlign w:val="baseline"/>
        </w:rPr>
        <w:t>to</w:t>
      </w:r>
      <w:r>
        <w:rPr>
          <w:spacing w:val="-4"/>
          <w:vertAlign w:val="baseline"/>
        </w:rPr>
        <w:t> </w:t>
      </w:r>
      <w:r>
        <w:rPr>
          <w:vertAlign w:val="baseline"/>
        </w:rPr>
        <w:t>the</w:t>
      </w:r>
      <w:r>
        <w:rPr>
          <w:spacing w:val="-4"/>
          <w:vertAlign w:val="baseline"/>
        </w:rPr>
        <w:t> </w:t>
      </w:r>
      <w:r>
        <w:rPr>
          <w:vertAlign w:val="baseline"/>
        </w:rPr>
        <w:t>formation</w:t>
      </w:r>
      <w:r>
        <w:rPr>
          <w:spacing w:val="-4"/>
          <w:vertAlign w:val="baseline"/>
        </w:rPr>
        <w:t> </w:t>
      </w:r>
      <w:r>
        <w:rPr>
          <w:vertAlign w:val="baseline"/>
        </w:rPr>
        <w:t>of</w:t>
      </w:r>
      <w:r>
        <w:rPr>
          <w:spacing w:val="-4"/>
          <w:vertAlign w:val="baseline"/>
        </w:rPr>
        <w:t> </w:t>
      </w:r>
      <w:r>
        <w:rPr>
          <w:vertAlign w:val="baseline"/>
        </w:rPr>
        <w:t>Ag0.</w:t>
      </w:r>
      <w:r>
        <w:rPr>
          <w:spacing w:val="-4"/>
          <w:vertAlign w:val="baseline"/>
        </w:rPr>
        <w:t> </w:t>
      </w:r>
      <w:r>
        <w:rPr>
          <w:vertAlign w:val="baseline"/>
        </w:rPr>
        <w:t>Glucose,</w:t>
      </w:r>
      <w:r>
        <w:rPr>
          <w:spacing w:val="-4"/>
          <w:vertAlign w:val="baseline"/>
        </w:rPr>
        <w:t> </w:t>
      </w:r>
      <w:r>
        <w:rPr>
          <w:vertAlign w:val="baseline"/>
        </w:rPr>
        <w:t>a</w:t>
      </w:r>
      <w:r>
        <w:rPr>
          <w:spacing w:val="-4"/>
          <w:vertAlign w:val="baseline"/>
        </w:rPr>
        <w:t> </w:t>
      </w:r>
      <w:r>
        <w:rPr>
          <w:vertAlign w:val="baseline"/>
        </w:rPr>
        <w:t>reducing</w:t>
      </w:r>
      <w:r>
        <w:rPr>
          <w:spacing w:val="-4"/>
          <w:vertAlign w:val="baseline"/>
        </w:rPr>
        <w:t> </w:t>
      </w:r>
      <w:r>
        <w:rPr>
          <w:vertAlign w:val="baseline"/>
        </w:rPr>
        <w:t>sugar,</w:t>
      </w:r>
      <w:r>
        <w:rPr>
          <w:spacing w:val="-4"/>
          <w:vertAlign w:val="baseline"/>
        </w:rPr>
        <w:t> </w:t>
      </w:r>
      <w:r>
        <w:rPr>
          <w:vertAlign w:val="baseline"/>
        </w:rPr>
        <w:t>has an aldehyde functional group (-CHO) and multiple hydroxyl groups (-OH). Glucose redox activity comes from its aldehyde’s carbonyl group (C=O), which donates electrons to reduce the silver ions. On the other hand, sodium borohydride's reducing nature comes from its hydride ions (H</w:t>
      </w:r>
      <w:r>
        <w:rPr>
          <w:vertAlign w:val="superscript"/>
        </w:rPr>
        <w:t>-</w:t>
      </w:r>
      <w:r>
        <w:rPr>
          <w:vertAlign w:val="baseline"/>
        </w:rPr>
        <w:t>),</w:t>
      </w:r>
      <w:r>
        <w:rPr>
          <w:spacing w:val="-2"/>
          <w:vertAlign w:val="baseline"/>
        </w:rPr>
        <w:t> </w:t>
      </w:r>
      <w:r>
        <w:rPr>
          <w:vertAlign w:val="baseline"/>
        </w:rPr>
        <w:t>which</w:t>
      </w:r>
      <w:r>
        <w:rPr>
          <w:spacing w:val="-2"/>
          <w:vertAlign w:val="baseline"/>
        </w:rPr>
        <w:t> </w:t>
      </w:r>
      <w:r>
        <w:rPr>
          <w:vertAlign w:val="baseline"/>
        </w:rPr>
        <w:t>serve</w:t>
      </w:r>
      <w:r>
        <w:rPr>
          <w:spacing w:val="-2"/>
          <w:vertAlign w:val="baseline"/>
        </w:rPr>
        <w:t> </w:t>
      </w:r>
      <w:r>
        <w:rPr>
          <w:vertAlign w:val="baseline"/>
        </w:rPr>
        <w:t>as</w:t>
      </w:r>
      <w:r>
        <w:rPr>
          <w:spacing w:val="-2"/>
          <w:vertAlign w:val="baseline"/>
        </w:rPr>
        <w:t> </w:t>
      </w:r>
      <w:r>
        <w:rPr>
          <w:vertAlign w:val="baseline"/>
        </w:rPr>
        <w:t>electron</w:t>
      </w:r>
      <w:r>
        <w:rPr>
          <w:spacing w:val="-2"/>
          <w:vertAlign w:val="baseline"/>
        </w:rPr>
        <w:t> </w:t>
      </w:r>
      <w:r>
        <w:rPr>
          <w:vertAlign w:val="baseline"/>
        </w:rPr>
        <w:t>donors.</w:t>
      </w:r>
      <w:r>
        <w:rPr>
          <w:spacing w:val="-2"/>
          <w:vertAlign w:val="baseline"/>
        </w:rPr>
        <w:t> </w:t>
      </w:r>
      <w:r>
        <w:rPr>
          <w:vertAlign w:val="baseline"/>
        </w:rPr>
        <w:t>These</w:t>
      </w:r>
      <w:r>
        <w:rPr>
          <w:spacing w:val="-2"/>
          <w:vertAlign w:val="baseline"/>
        </w:rPr>
        <w:t> </w:t>
      </w:r>
      <w:r>
        <w:rPr>
          <w:vertAlign w:val="baseline"/>
        </w:rPr>
        <w:t>hydride</w:t>
      </w:r>
      <w:r>
        <w:rPr>
          <w:spacing w:val="-2"/>
          <w:vertAlign w:val="baseline"/>
        </w:rPr>
        <w:t> </w:t>
      </w:r>
      <w:r>
        <w:rPr>
          <w:vertAlign w:val="baseline"/>
        </w:rPr>
        <w:t>ions reduce silver ions into Ag0, while sodium borohydride oxidizes into borate ions. To strengthen the stability of AgNPs and curb aggregation, polyvinyl pyrrolidone (PVP), a recognized stabilizing agent, has been incorporated into the reaction system. PVP establishes a protective layer around the nanoparticles, preventing aggregation and maintaining colloidal stability [9-14].</w:t>
      </w:r>
    </w:p>
    <w:p>
      <w:pPr>
        <w:pStyle w:val="BodyText"/>
        <w:spacing w:before="10"/>
      </w:pPr>
    </w:p>
    <w:p>
      <w:pPr>
        <w:pStyle w:val="BodyText"/>
        <w:ind w:right="358"/>
        <w:jc w:val="both"/>
      </w:pPr>
      <w:bookmarkStart w:name="This research is driven by two primary o" w:id="4"/>
      <w:bookmarkEnd w:id="4"/>
      <w:r>
        <w:rPr/>
      </w:r>
      <w:r>
        <w:rPr/>
        <w:t>This research</w:t>
      </w:r>
      <w:r>
        <w:rPr>
          <w:spacing w:val="-3"/>
        </w:rPr>
        <w:t> </w:t>
      </w:r>
      <w:r>
        <w:rPr/>
        <w:t>is</w:t>
      </w:r>
      <w:r>
        <w:rPr>
          <w:spacing w:val="-3"/>
        </w:rPr>
        <w:t> </w:t>
      </w:r>
      <w:r>
        <w:rPr/>
        <w:t>driven</w:t>
      </w:r>
      <w:r>
        <w:rPr>
          <w:spacing w:val="-3"/>
        </w:rPr>
        <w:t> </w:t>
      </w:r>
      <w:r>
        <w:rPr/>
        <w:t>by</w:t>
      </w:r>
      <w:r>
        <w:rPr>
          <w:spacing w:val="-3"/>
        </w:rPr>
        <w:t> </w:t>
      </w:r>
      <w:r>
        <w:rPr/>
        <w:t>two</w:t>
      </w:r>
      <w:r>
        <w:rPr>
          <w:spacing w:val="-3"/>
        </w:rPr>
        <w:t> </w:t>
      </w:r>
      <w:r>
        <w:rPr/>
        <w:t>primary</w:t>
      </w:r>
      <w:r>
        <w:rPr>
          <w:spacing w:val="-3"/>
        </w:rPr>
        <w:t> </w:t>
      </w:r>
      <w:r>
        <w:rPr/>
        <w:t>objectives.</w:t>
      </w:r>
      <w:r>
        <w:rPr>
          <w:spacing w:val="-3"/>
        </w:rPr>
        <w:t> </w:t>
      </w:r>
      <w:r>
        <w:rPr/>
        <w:t>Firstly,</w:t>
      </w:r>
      <w:r>
        <w:rPr>
          <w:spacing w:val="-3"/>
        </w:rPr>
        <w:t> </w:t>
      </w:r>
      <w:r>
        <w:rPr/>
        <w:t>it</w:t>
      </w:r>
      <w:r>
        <w:rPr>
          <w:spacing w:val="-3"/>
        </w:rPr>
        <w:t> </w:t>
      </w:r>
      <w:r>
        <w:rPr/>
        <w:t>aims</w:t>
      </w:r>
      <w:r>
        <w:rPr>
          <w:spacing w:val="-3"/>
        </w:rPr>
        <w:t> </w:t>
      </w:r>
      <w:r>
        <w:rPr/>
        <w:t>to</w:t>
      </w:r>
      <w:r>
        <w:rPr>
          <w:spacing w:val="-3"/>
        </w:rPr>
        <w:t> </w:t>
      </w:r>
      <w:r>
        <w:rPr/>
        <w:t>evaluate</w:t>
      </w:r>
      <w:r>
        <w:rPr>
          <w:spacing w:val="-3"/>
        </w:rPr>
        <w:t> </w:t>
      </w:r>
      <w:r>
        <w:rPr/>
        <w:t>and</w:t>
      </w:r>
      <w:r>
        <w:rPr>
          <w:spacing w:val="-3"/>
        </w:rPr>
        <w:t> </w:t>
      </w:r>
      <w:r>
        <w:rPr/>
        <w:t>compare</w:t>
      </w:r>
      <w:r>
        <w:rPr>
          <w:spacing w:val="-3"/>
        </w:rPr>
        <w:t> </w:t>
      </w:r>
      <w:r>
        <w:rPr/>
        <w:t>the</w:t>
      </w:r>
      <w:r>
        <w:rPr>
          <w:spacing w:val="-3"/>
        </w:rPr>
        <w:t> </w:t>
      </w:r>
      <w:r>
        <w:rPr/>
        <w:t>reducing</w:t>
      </w:r>
      <w:r>
        <w:rPr>
          <w:spacing w:val="-3"/>
        </w:rPr>
        <w:t> </w:t>
      </w:r>
      <w:r>
        <w:rPr/>
        <w:t>effectiveness of ascorbic acid, glucose, and sodium borohydride in AgNP synthesis. Secondly, optimize the parameters of the reaction, including the concentration of the reducing agent, reaction time, and initial</w:t>
      </w:r>
      <w:r>
        <w:rPr>
          <w:spacing w:val="-3"/>
        </w:rPr>
        <w:t> </w:t>
      </w:r>
      <w:r>
        <w:rPr/>
        <w:t>concentration</w:t>
      </w:r>
      <w:r>
        <w:rPr>
          <w:spacing w:val="-3"/>
        </w:rPr>
        <w:t> </w:t>
      </w:r>
      <w:r>
        <w:rPr/>
        <w:t>of</w:t>
      </w:r>
      <w:r>
        <w:rPr>
          <w:spacing w:val="-3"/>
        </w:rPr>
        <w:t> </w:t>
      </w:r>
      <w:r>
        <w:rPr/>
        <w:t>silver</w:t>
      </w:r>
      <w:r>
        <w:rPr>
          <w:spacing w:val="-3"/>
        </w:rPr>
        <w:t> </w:t>
      </w:r>
      <w:r>
        <w:rPr/>
        <w:t>nitrate, through the employment of RSM, to achieve desired nanoparticle characteristics. The identification of optimal conditions has been achieved through a series of experiments using the Face Centered Central Composite Design (FC-CCD) within the RSM framework. This methodology effectively captures interactions between variables and their influence on desired responses, particularly when multiple variables and their interactions collectively</w:t>
      </w:r>
      <w:r>
        <w:rPr>
          <w:spacing w:val="40"/>
        </w:rPr>
        <w:t> </w:t>
      </w:r>
      <w:r>
        <w:rPr/>
        <w:t>influence outcomes [15], [16], [17], [18]. This research aimed to provide valuable insights into the chemical structures of selected reducing</w:t>
      </w:r>
      <w:r>
        <w:rPr>
          <w:spacing w:val="-4"/>
        </w:rPr>
        <w:t> </w:t>
      </w:r>
      <w:r>
        <w:rPr/>
        <w:t>agents</w:t>
      </w:r>
      <w:r>
        <w:rPr>
          <w:spacing w:val="-4"/>
        </w:rPr>
        <w:t> </w:t>
      </w:r>
      <w:r>
        <w:rPr/>
        <w:t>and</w:t>
      </w:r>
      <w:r>
        <w:rPr>
          <w:spacing w:val="-4"/>
        </w:rPr>
        <w:t> </w:t>
      </w:r>
      <w:r>
        <w:rPr/>
        <w:t>their</w:t>
      </w:r>
      <w:r>
        <w:rPr>
          <w:spacing w:val="-4"/>
        </w:rPr>
        <w:t> </w:t>
      </w:r>
      <w:r>
        <w:rPr/>
        <w:t>efficiency</w:t>
      </w:r>
      <w:r>
        <w:rPr>
          <w:spacing w:val="-4"/>
        </w:rPr>
        <w:t> </w:t>
      </w:r>
      <w:r>
        <w:rPr/>
        <w:t>in</w:t>
      </w:r>
      <w:r>
        <w:rPr>
          <w:spacing w:val="-4"/>
        </w:rPr>
        <w:t> </w:t>
      </w:r>
      <w:r>
        <w:rPr/>
        <w:t>Ag+</w:t>
      </w:r>
      <w:r>
        <w:rPr>
          <w:spacing w:val="-4"/>
        </w:rPr>
        <w:t> </w:t>
      </w:r>
      <w:r>
        <w:rPr/>
        <w:t>reduction.</w:t>
      </w:r>
      <w:r>
        <w:rPr>
          <w:spacing w:val="-4"/>
        </w:rPr>
        <w:t> </w:t>
      </w:r>
      <w:r>
        <w:rPr/>
        <w:t>Moreover,</w:t>
      </w:r>
      <w:r>
        <w:rPr>
          <w:spacing w:val="-4"/>
        </w:rPr>
        <w:t> </w:t>
      </w:r>
      <w:r>
        <w:rPr/>
        <w:t>the</w:t>
      </w:r>
      <w:r>
        <w:rPr>
          <w:spacing w:val="-4"/>
        </w:rPr>
        <w:t> </w:t>
      </w:r>
      <w:r>
        <w:rPr/>
        <w:t>optimized</w:t>
      </w:r>
      <w:r>
        <w:rPr>
          <w:spacing w:val="-4"/>
        </w:rPr>
        <w:t> </w:t>
      </w:r>
      <w:r>
        <w:rPr/>
        <w:t>conditions</w:t>
      </w:r>
      <w:r>
        <w:rPr>
          <w:spacing w:val="-4"/>
        </w:rPr>
        <w:t> </w:t>
      </w:r>
      <w:r>
        <w:rPr/>
        <w:t>and the utilization of PVP for stabilization have the potential to yield well-defined, stable AgNPs, primed for a wide spectrum of practical applications [10].</w:t>
      </w:r>
    </w:p>
    <w:p>
      <w:pPr>
        <w:pStyle w:val="BodyText"/>
        <w:spacing w:before="10"/>
      </w:pPr>
    </w:p>
    <w:p>
      <w:pPr>
        <w:pStyle w:val="BodyText"/>
        <w:ind w:right="362" w:firstLine="285"/>
        <w:jc w:val="both"/>
      </w:pPr>
      <w:r>
        <w:rPr/>
        <w:t>To further enhance the robustness of our analysis and provide a comprehensive understanding of the complex interdependencies between these experimental variables and AgNP properties, Bayesian regression, a powerful statistical technique, has been employed. Bayesian regression offers a probabilistic framework that allows us to capture the intricate dependencies between multiple input factors and the resulting AgNPs characteristics. This method, incorporating prior information and quantifying uncertainty, enables us to make more robust predictions about AgNP properties based on the choice of reducing agents and other experimental variables [19-23].</w:t>
      </w:r>
    </w:p>
    <w:p>
      <w:pPr>
        <w:pStyle w:val="BodyText"/>
      </w:pPr>
    </w:p>
    <w:p>
      <w:pPr>
        <w:pStyle w:val="BodyText"/>
        <w:spacing w:before="10"/>
      </w:pPr>
    </w:p>
    <w:p>
      <w:pPr>
        <w:pStyle w:val="Heading1"/>
      </w:pPr>
      <w:bookmarkStart w:name="EXPERIMENTAL " w:id="5"/>
      <w:bookmarkEnd w:id="5"/>
      <w:r>
        <w:rPr>
          <w:b w:val="0"/>
        </w:rPr>
      </w:r>
      <w:r>
        <w:rPr>
          <w:spacing w:val="-2"/>
        </w:rPr>
        <w:t>EXPERIMENTAL</w:t>
      </w:r>
    </w:p>
    <w:p>
      <w:pPr>
        <w:pStyle w:val="Heading2"/>
        <w:spacing w:before="240"/>
      </w:pPr>
      <w:bookmarkStart w:name="Materials and Instruments " w:id="6"/>
      <w:bookmarkEnd w:id="6"/>
      <w:r>
        <w:rPr>
          <w:b w:val="0"/>
        </w:rPr>
      </w:r>
      <w:r>
        <w:rPr/>
        <w:t>Materials</w:t>
      </w:r>
      <w:r>
        <w:rPr>
          <w:spacing w:val="-6"/>
        </w:rPr>
        <w:t> </w:t>
      </w:r>
      <w:r>
        <w:rPr/>
        <w:t>and</w:t>
      </w:r>
      <w:r>
        <w:rPr>
          <w:spacing w:val="-6"/>
        </w:rPr>
        <w:t> </w:t>
      </w:r>
      <w:r>
        <w:rPr>
          <w:spacing w:val="-2"/>
        </w:rPr>
        <w:t>Instruments</w:t>
      </w:r>
    </w:p>
    <w:p>
      <w:pPr>
        <w:pStyle w:val="BodyText"/>
        <w:spacing w:before="240"/>
        <w:ind w:right="359" w:firstLine="285"/>
        <w:jc w:val="both"/>
      </w:pPr>
      <w:r>
        <w:rPr/>
        <w:t>The materials used in the study were AgNO</w:t>
      </w:r>
      <w:r>
        <w:rPr>
          <w:vertAlign w:val="subscript"/>
        </w:rPr>
        <w:t>3</w:t>
      </w:r>
      <w:r>
        <w:rPr>
          <w:vertAlign w:val="baseline"/>
        </w:rPr>
        <w:t>, D-glucose (C</w:t>
      </w:r>
      <w:r>
        <w:rPr>
          <w:vertAlign w:val="subscript"/>
        </w:rPr>
        <w:t>6</w:t>
      </w:r>
      <w:r>
        <w:rPr>
          <w:vertAlign w:val="baseline"/>
        </w:rPr>
        <w:t>H</w:t>
      </w:r>
      <w:r>
        <w:rPr>
          <w:vertAlign w:val="subscript"/>
        </w:rPr>
        <w:t>12</w:t>
      </w:r>
      <w:r>
        <w:rPr>
          <w:vertAlign w:val="baseline"/>
        </w:rPr>
        <w:t>O</w:t>
      </w:r>
      <w:r>
        <w:rPr>
          <w:vertAlign w:val="subscript"/>
        </w:rPr>
        <w:t>6</w:t>
      </w:r>
      <w:r>
        <w:rPr>
          <w:vertAlign w:val="baseline"/>
        </w:rPr>
        <w:t>), trisodium citrate (TSC, Na</w:t>
      </w:r>
      <w:r>
        <w:rPr>
          <w:vertAlign w:val="subscript"/>
        </w:rPr>
        <w:t>3</w:t>
      </w:r>
      <w:r>
        <w:rPr>
          <w:vertAlign w:val="baseline"/>
        </w:rPr>
        <w:t>C</w:t>
      </w:r>
      <w:r>
        <w:rPr>
          <w:vertAlign w:val="subscript"/>
        </w:rPr>
        <w:t>6</w:t>
      </w:r>
      <w:r>
        <w:rPr>
          <w:vertAlign w:val="baseline"/>
        </w:rPr>
        <w:t>H</w:t>
      </w:r>
      <w:r>
        <w:rPr>
          <w:vertAlign w:val="subscript"/>
        </w:rPr>
        <w:t>5</w:t>
      </w:r>
      <w:r>
        <w:rPr>
          <w:vertAlign w:val="baseline"/>
        </w:rPr>
        <w:t>O</w:t>
      </w:r>
      <w:r>
        <w:rPr>
          <w:vertAlign w:val="subscript"/>
        </w:rPr>
        <w:t>7</w:t>
      </w:r>
      <w:r>
        <w:rPr>
          <w:vertAlign w:val="baseline"/>
        </w:rPr>
        <w:t>•2H</w:t>
      </w:r>
      <w:r>
        <w:rPr>
          <w:vertAlign w:val="subscript"/>
        </w:rPr>
        <w:t>2</w:t>
      </w:r>
      <w:r>
        <w:rPr>
          <w:vertAlign w:val="baseline"/>
        </w:rPr>
        <w:t>O), ascorbic acid (C6H8O6), sodium borohydride (NaBH</w:t>
      </w:r>
      <w:r>
        <w:rPr>
          <w:vertAlign w:val="subscript"/>
        </w:rPr>
        <w:t>4</w:t>
      </w:r>
      <w:r>
        <w:rPr>
          <w:vertAlign w:val="baseline"/>
        </w:rPr>
        <w:t>), NaOH (EMSURE® Merck KGaA), and deionized water. The</w:t>
      </w:r>
      <w:r>
        <w:rPr>
          <w:spacing w:val="-5"/>
          <w:vertAlign w:val="baseline"/>
        </w:rPr>
        <w:t> </w:t>
      </w:r>
      <w:r>
        <w:rPr>
          <w:vertAlign w:val="baseline"/>
        </w:rPr>
        <w:t>instrument</w:t>
      </w:r>
      <w:r>
        <w:rPr>
          <w:spacing w:val="-5"/>
          <w:vertAlign w:val="baseline"/>
        </w:rPr>
        <w:t> </w:t>
      </w:r>
      <w:r>
        <w:rPr>
          <w:vertAlign w:val="baseline"/>
        </w:rPr>
        <w:t>used</w:t>
      </w:r>
      <w:r>
        <w:rPr>
          <w:spacing w:val="-5"/>
          <w:vertAlign w:val="baseline"/>
        </w:rPr>
        <w:t> </w:t>
      </w:r>
      <w:r>
        <w:rPr>
          <w:vertAlign w:val="baseline"/>
        </w:rPr>
        <w:t>in</w:t>
      </w:r>
      <w:r>
        <w:rPr>
          <w:spacing w:val="-5"/>
          <w:vertAlign w:val="baseline"/>
        </w:rPr>
        <w:t> </w:t>
      </w:r>
      <w:r>
        <w:rPr>
          <w:vertAlign w:val="baseline"/>
        </w:rPr>
        <w:t>the</w:t>
      </w:r>
      <w:r>
        <w:rPr>
          <w:spacing w:val="-5"/>
          <w:vertAlign w:val="baseline"/>
        </w:rPr>
        <w:t> </w:t>
      </w:r>
      <w:r>
        <w:rPr>
          <w:vertAlign w:val="baseline"/>
        </w:rPr>
        <w:t>study</w:t>
      </w:r>
      <w:r>
        <w:rPr>
          <w:spacing w:val="-5"/>
          <w:vertAlign w:val="baseline"/>
        </w:rPr>
        <w:t> </w:t>
      </w:r>
      <w:r>
        <w:rPr>
          <w:vertAlign w:val="baseline"/>
        </w:rPr>
        <w:t>included</w:t>
      </w:r>
      <w:r>
        <w:rPr>
          <w:spacing w:val="-5"/>
          <w:vertAlign w:val="baseline"/>
        </w:rPr>
        <w:t> </w:t>
      </w:r>
      <w:r>
        <w:rPr>
          <w:vertAlign w:val="baseline"/>
        </w:rPr>
        <w:t>using</w:t>
      </w:r>
      <w:r>
        <w:rPr>
          <w:spacing w:val="-5"/>
          <w:vertAlign w:val="baseline"/>
        </w:rPr>
        <w:t> </w:t>
      </w:r>
      <w:r>
        <w:rPr>
          <w:vertAlign w:val="baseline"/>
        </w:rPr>
        <w:t>UV-Vis</w:t>
      </w:r>
      <w:r>
        <w:rPr>
          <w:spacing w:val="-5"/>
          <w:vertAlign w:val="baseline"/>
        </w:rPr>
        <w:t> </w:t>
      </w:r>
      <w:r>
        <w:rPr>
          <w:vertAlign w:val="baseline"/>
        </w:rPr>
        <w:t>spectrometer</w:t>
      </w:r>
      <w:r>
        <w:rPr>
          <w:spacing w:val="-5"/>
          <w:vertAlign w:val="baseline"/>
        </w:rPr>
        <w:t> </w:t>
      </w:r>
      <w:r>
        <w:rPr>
          <w:vertAlign w:val="baseline"/>
        </w:rPr>
        <w:t>(Thermo</w:t>
      </w:r>
      <w:r>
        <w:rPr>
          <w:spacing w:val="-5"/>
          <w:vertAlign w:val="baseline"/>
        </w:rPr>
        <w:t> </w:t>
      </w:r>
      <w:r>
        <w:rPr>
          <w:vertAlign w:val="baseline"/>
        </w:rPr>
        <w:t>ScientificTM</w:t>
      </w:r>
      <w:r>
        <w:rPr>
          <w:spacing w:val="-5"/>
          <w:vertAlign w:val="baseline"/>
        </w:rPr>
        <w:t> </w:t>
      </w:r>
      <w:r>
        <w:rPr>
          <w:vertAlign w:val="baseline"/>
        </w:rPr>
        <w:t>Genesys</w:t>
      </w:r>
      <w:r>
        <w:rPr>
          <w:spacing w:val="-5"/>
          <w:vertAlign w:val="baseline"/>
        </w:rPr>
        <w:t> </w:t>
      </w:r>
      <w:r>
        <w:rPr>
          <w:vertAlign w:val="baseline"/>
        </w:rPr>
        <w:t>10)</w:t>
      </w:r>
      <w:r>
        <w:rPr>
          <w:spacing w:val="-5"/>
          <w:vertAlign w:val="baseline"/>
        </w:rPr>
        <w:t> </w:t>
      </w:r>
      <w:r>
        <w:rPr>
          <w:vertAlign w:val="baseline"/>
        </w:rPr>
        <w:t>to</w:t>
      </w:r>
      <w:r>
        <w:rPr>
          <w:spacing w:val="-5"/>
          <w:vertAlign w:val="baseline"/>
        </w:rPr>
        <w:t> </w:t>
      </w:r>
      <w:r>
        <w:rPr>
          <w:vertAlign w:val="baseline"/>
        </w:rPr>
        <w:t>observe the absorbance at UV-visible wavelengths, as well as a</w:t>
      </w:r>
      <w:r>
        <w:rPr>
          <w:spacing w:val="-3"/>
          <w:vertAlign w:val="baseline"/>
        </w:rPr>
        <w:t> </w:t>
      </w:r>
      <w:r>
        <w:rPr>
          <w:vertAlign w:val="baseline"/>
        </w:rPr>
        <w:t>particle</w:t>
      </w:r>
      <w:r>
        <w:rPr>
          <w:spacing w:val="-3"/>
          <w:vertAlign w:val="baseline"/>
        </w:rPr>
        <w:t> </w:t>
      </w:r>
      <w:r>
        <w:rPr>
          <w:vertAlign w:val="baseline"/>
        </w:rPr>
        <w:t>size</w:t>
      </w:r>
      <w:r>
        <w:rPr>
          <w:spacing w:val="-3"/>
          <w:vertAlign w:val="baseline"/>
        </w:rPr>
        <w:t> </w:t>
      </w:r>
      <w:r>
        <w:rPr>
          <w:vertAlign w:val="baseline"/>
        </w:rPr>
        <w:t>analyzer</w:t>
      </w:r>
      <w:r>
        <w:rPr>
          <w:spacing w:val="-3"/>
          <w:vertAlign w:val="baseline"/>
        </w:rPr>
        <w:t> </w:t>
      </w:r>
      <w:r>
        <w:rPr>
          <w:vertAlign w:val="baseline"/>
        </w:rPr>
        <w:t>(PSA)</w:t>
      </w:r>
      <w:r>
        <w:rPr>
          <w:spacing w:val="-3"/>
          <w:vertAlign w:val="baseline"/>
        </w:rPr>
        <w:t> </w:t>
      </w:r>
      <w:r>
        <w:rPr>
          <w:vertAlign w:val="baseline"/>
        </w:rPr>
        <w:t>using</w:t>
      </w:r>
      <w:r>
        <w:rPr>
          <w:spacing w:val="-3"/>
          <w:vertAlign w:val="baseline"/>
        </w:rPr>
        <w:t> </w:t>
      </w:r>
      <w:r>
        <w:rPr>
          <w:vertAlign w:val="baseline"/>
        </w:rPr>
        <w:t>the</w:t>
      </w:r>
      <w:r>
        <w:rPr>
          <w:spacing w:val="-3"/>
          <w:vertAlign w:val="baseline"/>
        </w:rPr>
        <w:t> </w:t>
      </w:r>
      <w:r>
        <w:rPr>
          <w:vertAlign w:val="baseline"/>
        </w:rPr>
        <w:t>Zetasizer</w:t>
      </w:r>
      <w:r>
        <w:rPr>
          <w:spacing w:val="-3"/>
          <w:vertAlign w:val="baseline"/>
        </w:rPr>
        <w:t> </w:t>
      </w:r>
      <w:r>
        <w:rPr>
          <w:vertAlign w:val="baseline"/>
        </w:rPr>
        <w:t>Nano</w:t>
      </w:r>
      <w:r>
        <w:rPr>
          <w:spacing w:val="-3"/>
          <w:vertAlign w:val="baseline"/>
        </w:rPr>
        <w:t> </w:t>
      </w:r>
      <w:r>
        <w:rPr>
          <w:vertAlign w:val="baseline"/>
        </w:rPr>
        <w:t>ZS</w:t>
      </w:r>
      <w:r>
        <w:rPr>
          <w:spacing w:val="-3"/>
          <w:vertAlign w:val="baseline"/>
        </w:rPr>
        <w:t> </w:t>
      </w:r>
      <w:r>
        <w:rPr>
          <w:vertAlign w:val="baseline"/>
        </w:rPr>
        <w:t>90 instrument (Malvern Instruments Ltd., UK) in the size range of 0.1 - 10,000 nm, and Transmission Electron Microscopy (TEM, Jeol JEM-1400).</w:t>
      </w:r>
    </w:p>
    <w:p>
      <w:pPr>
        <w:pStyle w:val="BodyText"/>
        <w:spacing w:before="10"/>
      </w:pPr>
    </w:p>
    <w:p>
      <w:pPr>
        <w:pStyle w:val="Heading2"/>
        <w:tabs>
          <w:tab w:pos="2923" w:val="left" w:leader="none"/>
        </w:tabs>
        <w:ind w:left="2203" w:right="0"/>
        <w:jc w:val="left"/>
      </w:pPr>
      <w:bookmarkStart w:name="2.2.​The Synthesis of AgNPs using Ascorb" w:id="7"/>
      <w:bookmarkEnd w:id="7"/>
      <w:r>
        <w:rPr>
          <w:b w:val="0"/>
        </w:rPr>
      </w:r>
      <w:r>
        <w:rPr>
          <w:spacing w:val="-4"/>
        </w:rPr>
        <w:t>2.2.</w:t>
      </w:r>
      <w:r>
        <w:rPr/>
        <w:tab/>
        <w:t>The</w:t>
      </w:r>
      <w:r>
        <w:rPr>
          <w:spacing w:val="-8"/>
        </w:rPr>
        <w:t> </w:t>
      </w:r>
      <w:r>
        <w:rPr/>
        <w:t>Synthesis</w:t>
      </w:r>
      <w:r>
        <w:rPr>
          <w:spacing w:val="-5"/>
        </w:rPr>
        <w:t> </w:t>
      </w:r>
      <w:r>
        <w:rPr/>
        <w:t>of</w:t>
      </w:r>
      <w:r>
        <w:rPr>
          <w:spacing w:val="-5"/>
        </w:rPr>
        <w:t> </w:t>
      </w:r>
      <w:r>
        <w:rPr/>
        <w:t>AgNPs</w:t>
      </w:r>
      <w:r>
        <w:rPr>
          <w:spacing w:val="-6"/>
        </w:rPr>
        <w:t> </w:t>
      </w:r>
      <w:r>
        <w:rPr/>
        <w:t>using</w:t>
      </w:r>
      <w:r>
        <w:rPr>
          <w:spacing w:val="-5"/>
        </w:rPr>
        <w:t> </w:t>
      </w:r>
      <w:r>
        <w:rPr/>
        <w:t>Ascorbic</w:t>
      </w:r>
      <w:r>
        <w:rPr>
          <w:spacing w:val="-5"/>
        </w:rPr>
        <w:t> </w:t>
      </w:r>
      <w:r>
        <w:rPr>
          <w:spacing w:val="-4"/>
        </w:rPr>
        <w:t>Acid.</w:t>
      </w:r>
    </w:p>
    <w:p>
      <w:pPr>
        <w:pStyle w:val="BodyText"/>
        <w:spacing w:before="240"/>
        <w:ind w:right="360"/>
        <w:jc w:val="both"/>
      </w:pPr>
      <w:bookmarkStart w:name="The materials utilized in this study inc" w:id="8"/>
      <w:bookmarkEnd w:id="8"/>
      <w:r>
        <w:rPr/>
      </w:r>
      <w:r>
        <w:rPr/>
        <w:t>The materials utilized in this study include polyvinylpyrrolidone (PVP), ascorbic acid (AA), and silver nitrate (AgNO3). The synthesis of silver nanoparticles was optimized using three parameters,</w:t>
      </w:r>
      <w:r>
        <w:rPr>
          <w:spacing w:val="-3"/>
        </w:rPr>
        <w:t> </w:t>
      </w:r>
      <w:r>
        <w:rPr/>
        <w:t>i.e.,</w:t>
      </w:r>
      <w:r>
        <w:rPr>
          <w:spacing w:val="-3"/>
        </w:rPr>
        <w:t> </w:t>
      </w:r>
      <w:r>
        <w:rPr/>
        <w:t>AgNO3</w:t>
      </w:r>
      <w:r>
        <w:rPr>
          <w:spacing w:val="-3"/>
        </w:rPr>
        <w:t> </w:t>
      </w:r>
      <w:r>
        <w:rPr/>
        <w:t>concentrations, AA concentration, and sonication time. The AgNO3 concentrations were optimized in the range of 0.005–0.02 M. The AA concentrations were optimized in the range of 0.005–0.05 M.</w:t>
      </w:r>
      <w:r>
        <w:rPr>
          <w:spacing w:val="77"/>
        </w:rPr>
        <w:t> </w:t>
      </w:r>
      <w:r>
        <w:rPr/>
        <w:t>The sonication times</w:t>
      </w:r>
      <w:r>
        <w:rPr>
          <w:spacing w:val="-2"/>
        </w:rPr>
        <w:t> </w:t>
      </w:r>
      <w:r>
        <w:rPr/>
        <w:t>were</w:t>
      </w:r>
      <w:r>
        <w:rPr>
          <w:spacing w:val="-2"/>
        </w:rPr>
        <w:t> </w:t>
      </w:r>
      <w:r>
        <w:rPr/>
        <w:t>varied</w:t>
      </w:r>
      <w:r>
        <w:rPr>
          <w:spacing w:val="-2"/>
        </w:rPr>
        <w:t> </w:t>
      </w:r>
      <w:r>
        <w:rPr/>
        <w:t>from</w:t>
      </w:r>
      <w:r>
        <w:rPr>
          <w:spacing w:val="-2"/>
        </w:rPr>
        <w:t> </w:t>
      </w:r>
      <w:r>
        <w:rPr/>
        <w:t>0</w:t>
      </w:r>
      <w:r>
        <w:rPr>
          <w:spacing w:val="-2"/>
        </w:rPr>
        <w:t> </w:t>
      </w:r>
      <w:r>
        <w:rPr/>
        <w:t>to 20 minutes. The response variable was the highest absorbance at a certain wavelength of UV-Vis spectra.</w:t>
      </w:r>
    </w:p>
    <w:p>
      <w:pPr>
        <w:pStyle w:val="BodyText"/>
        <w:spacing w:before="10"/>
      </w:pPr>
    </w:p>
    <w:p>
      <w:pPr>
        <w:pStyle w:val="BodyText"/>
        <w:ind w:right="366" w:firstLine="285"/>
        <w:jc w:val="both"/>
      </w:pPr>
      <w:r>
        <w:rPr/>
        <w:t>The silver nanoparticles were synthesized</w:t>
      </w:r>
      <w:r>
        <w:rPr>
          <w:spacing w:val="-3"/>
        </w:rPr>
        <w:t> </w:t>
      </w:r>
      <w:r>
        <w:rPr/>
        <w:t>by</w:t>
      </w:r>
      <w:r>
        <w:rPr>
          <w:spacing w:val="-3"/>
        </w:rPr>
        <w:t> </w:t>
      </w:r>
      <w:r>
        <w:rPr/>
        <w:t>mixing</w:t>
      </w:r>
      <w:r>
        <w:rPr>
          <w:spacing w:val="-3"/>
        </w:rPr>
        <w:t> </w:t>
      </w:r>
      <w:r>
        <w:rPr/>
        <w:t>50</w:t>
      </w:r>
      <w:r>
        <w:rPr>
          <w:spacing w:val="-3"/>
        </w:rPr>
        <w:t> </w:t>
      </w:r>
      <w:r>
        <w:rPr/>
        <w:t>mL</w:t>
      </w:r>
      <w:r>
        <w:rPr>
          <w:spacing w:val="-3"/>
        </w:rPr>
        <w:t> </w:t>
      </w:r>
      <w:r>
        <w:rPr/>
        <w:t>of</w:t>
      </w:r>
      <w:r>
        <w:rPr>
          <w:spacing w:val="-3"/>
        </w:rPr>
        <w:t> </w:t>
      </w:r>
      <w:r>
        <w:rPr/>
        <w:t>1%</w:t>
      </w:r>
      <w:r>
        <w:rPr>
          <w:spacing w:val="-3"/>
        </w:rPr>
        <w:t> </w:t>
      </w:r>
      <w:r>
        <w:rPr/>
        <w:t>PVP</w:t>
      </w:r>
      <w:r>
        <w:rPr>
          <w:spacing w:val="-3"/>
        </w:rPr>
        <w:t> </w:t>
      </w:r>
      <w:r>
        <w:rPr/>
        <w:t>solution</w:t>
      </w:r>
      <w:r>
        <w:rPr>
          <w:spacing w:val="-3"/>
        </w:rPr>
        <w:t> </w:t>
      </w:r>
      <w:r>
        <w:rPr/>
        <w:t>with</w:t>
      </w:r>
      <w:r>
        <w:rPr>
          <w:spacing w:val="-3"/>
        </w:rPr>
        <w:t> </w:t>
      </w:r>
      <w:r>
        <w:rPr/>
        <w:t>30</w:t>
      </w:r>
      <w:r>
        <w:rPr>
          <w:spacing w:val="-3"/>
        </w:rPr>
        <w:t> </w:t>
      </w:r>
      <w:r>
        <w:rPr/>
        <w:t>mL</w:t>
      </w:r>
      <w:r>
        <w:rPr>
          <w:spacing w:val="-3"/>
        </w:rPr>
        <w:t> </w:t>
      </w:r>
      <w:r>
        <w:rPr/>
        <w:t>of</w:t>
      </w:r>
      <w:r>
        <w:rPr>
          <w:spacing w:val="-3"/>
        </w:rPr>
        <w:t> </w:t>
      </w:r>
      <w:r>
        <w:rPr/>
        <w:t>AgNO3</w:t>
      </w:r>
      <w:r>
        <w:rPr>
          <w:spacing w:val="-3"/>
        </w:rPr>
        <w:t> </w:t>
      </w:r>
      <w:r>
        <w:rPr/>
        <w:t>solution in an Erlenmeyer flask, followed by stirring at 350 rpm. An AA solution of 0.5 mL was added to the mixture according to the RSM input design. The resulting silver nanoparticles were tested for their</w:t>
      </w:r>
      <w:r>
        <w:rPr>
          <w:spacing w:val="-3"/>
        </w:rPr>
        <w:t> </w:t>
      </w:r>
      <w:r>
        <w:rPr/>
        <w:t>absorbance</w:t>
      </w:r>
      <w:r>
        <w:rPr>
          <w:spacing w:val="-3"/>
        </w:rPr>
        <w:t> </w:t>
      </w:r>
      <w:r>
        <w:rPr/>
        <w:t>and</w:t>
      </w:r>
      <w:r>
        <w:rPr>
          <w:spacing w:val="-3"/>
        </w:rPr>
        <w:t> </w:t>
      </w:r>
      <w:r>
        <w:rPr/>
        <w:t>particle</w:t>
      </w:r>
    </w:p>
    <w:p>
      <w:pPr>
        <w:pStyle w:val="BodyText"/>
        <w:spacing w:after="0"/>
        <w:jc w:val="both"/>
        <w:sectPr>
          <w:pgSz w:w="12240" w:h="15840"/>
          <w:pgMar w:top="1360" w:bottom="280" w:left="1440" w:right="1080"/>
        </w:sectPr>
      </w:pPr>
    </w:p>
    <w:p>
      <w:pPr>
        <w:pStyle w:val="BodyText"/>
        <w:spacing w:before="80"/>
      </w:pPr>
      <w:r>
        <w:rPr/>
        <w:t>size using a UV-Vis spectrophotometer and a particle size analyzer (PSA). The overall reaction was represented</w:t>
      </w:r>
      <w:r>
        <w:rPr>
          <w:spacing w:val="-4"/>
        </w:rPr>
        <w:t> </w:t>
      </w:r>
      <w:r>
        <w:rPr/>
        <w:t>in Equation 1.</w:t>
      </w:r>
    </w:p>
    <w:p>
      <w:pPr>
        <w:pStyle w:val="BodyText"/>
        <w:tabs>
          <w:tab w:pos="4319" w:val="left" w:leader="none"/>
        </w:tabs>
        <w:spacing w:before="230"/>
        <w:ind w:right="357"/>
        <w:jc w:val="center"/>
      </w:pPr>
      <w:r>
        <w:rPr/>
        <w:t>C</w:t>
      </w:r>
      <w:r>
        <w:rPr>
          <w:vertAlign w:val="subscript"/>
        </w:rPr>
        <w:t>6</w:t>
      </w:r>
      <w:r>
        <w:rPr>
          <w:vertAlign w:val="baseline"/>
        </w:rPr>
        <w:t>H</w:t>
      </w:r>
      <w:r>
        <w:rPr>
          <w:vertAlign w:val="subscript"/>
        </w:rPr>
        <w:t>8</w:t>
      </w:r>
      <w:r>
        <w:rPr>
          <w:vertAlign w:val="baseline"/>
        </w:rPr>
        <w:t>O</w:t>
      </w:r>
      <w:r>
        <w:rPr>
          <w:vertAlign w:val="subscript"/>
        </w:rPr>
        <w:t>6</w:t>
      </w:r>
      <w:r>
        <w:rPr>
          <w:spacing w:val="-8"/>
          <w:vertAlign w:val="baseline"/>
        </w:rPr>
        <w:t> </w:t>
      </w:r>
      <w:r>
        <w:rPr>
          <w:vertAlign w:val="baseline"/>
        </w:rPr>
        <w:t>+</w:t>
      </w:r>
      <w:r>
        <w:rPr>
          <w:spacing w:val="-8"/>
          <w:vertAlign w:val="baseline"/>
        </w:rPr>
        <w:t> </w:t>
      </w:r>
      <w:r>
        <w:rPr>
          <w:vertAlign w:val="baseline"/>
        </w:rPr>
        <w:t>2Ag</w:t>
      </w:r>
      <w:r>
        <w:rPr>
          <w:vertAlign w:val="superscript"/>
        </w:rPr>
        <w:t>+</w:t>
      </w:r>
      <w:r>
        <w:rPr>
          <w:spacing w:val="-8"/>
          <w:vertAlign w:val="baseline"/>
        </w:rPr>
        <w:t> </w:t>
      </w:r>
      <w:r>
        <w:rPr>
          <w:vertAlign w:val="baseline"/>
        </w:rPr>
        <w:t>→</w:t>
      </w:r>
      <w:r>
        <w:rPr>
          <w:spacing w:val="-7"/>
          <w:vertAlign w:val="baseline"/>
        </w:rPr>
        <w:t> </w:t>
      </w:r>
      <w:r>
        <w:rPr>
          <w:vertAlign w:val="baseline"/>
        </w:rPr>
        <w:t>C</w:t>
      </w:r>
      <w:r>
        <w:rPr>
          <w:vertAlign w:val="subscript"/>
        </w:rPr>
        <w:t>6</w:t>
      </w:r>
      <w:r>
        <w:rPr>
          <w:vertAlign w:val="baseline"/>
        </w:rPr>
        <w:t>H</w:t>
      </w:r>
      <w:r>
        <w:rPr>
          <w:vertAlign w:val="subscript"/>
        </w:rPr>
        <w:t>6</w:t>
      </w:r>
      <w:r>
        <w:rPr>
          <w:vertAlign w:val="baseline"/>
        </w:rPr>
        <w:t>O</w:t>
      </w:r>
      <w:r>
        <w:rPr>
          <w:vertAlign w:val="subscript"/>
        </w:rPr>
        <w:t>6</w:t>
      </w:r>
      <w:r>
        <w:rPr>
          <w:spacing w:val="-8"/>
          <w:vertAlign w:val="baseline"/>
        </w:rPr>
        <w:t> </w:t>
      </w:r>
      <w:r>
        <w:rPr>
          <w:vertAlign w:val="baseline"/>
        </w:rPr>
        <w:t>+</w:t>
      </w:r>
      <w:r>
        <w:rPr>
          <w:spacing w:val="-8"/>
          <w:vertAlign w:val="baseline"/>
        </w:rPr>
        <w:t> </w:t>
      </w:r>
      <w:r>
        <w:rPr>
          <w:vertAlign w:val="baseline"/>
        </w:rPr>
        <w:t>2H</w:t>
      </w:r>
      <w:r>
        <w:rPr>
          <w:vertAlign w:val="superscript"/>
        </w:rPr>
        <w:t>+</w:t>
      </w:r>
      <w:r>
        <w:rPr>
          <w:spacing w:val="-8"/>
          <w:vertAlign w:val="baseline"/>
        </w:rPr>
        <w:t> </w:t>
      </w:r>
      <w:r>
        <w:rPr>
          <w:vertAlign w:val="baseline"/>
        </w:rPr>
        <w:t>+</w:t>
      </w:r>
      <w:r>
        <w:rPr>
          <w:spacing w:val="-7"/>
          <w:vertAlign w:val="baseline"/>
        </w:rPr>
        <w:t> </w:t>
      </w:r>
      <w:r>
        <w:rPr>
          <w:spacing w:val="-4"/>
          <w:vertAlign w:val="baseline"/>
        </w:rPr>
        <w:t>2Ag</w:t>
      </w:r>
      <w:r>
        <w:rPr>
          <w:spacing w:val="-4"/>
          <w:vertAlign w:val="superscript"/>
        </w:rPr>
        <w:t>0</w:t>
      </w:r>
      <w:r>
        <w:rPr>
          <w:vertAlign w:val="baseline"/>
        </w:rPr>
        <w:tab/>
      </w:r>
      <w:r>
        <w:rPr>
          <w:spacing w:val="-5"/>
          <w:vertAlign w:val="baseline"/>
        </w:rPr>
        <w:t>(1)</w:t>
      </w:r>
    </w:p>
    <w:p>
      <w:pPr>
        <w:pStyle w:val="BodyText"/>
        <w:spacing w:before="125"/>
      </w:pPr>
    </w:p>
    <w:p>
      <w:pPr>
        <w:pStyle w:val="Heading2"/>
      </w:pPr>
      <w:bookmarkStart w:name="AgNP synthesis using glucose and trisodi" w:id="9"/>
      <w:bookmarkEnd w:id="9"/>
      <w:r>
        <w:rPr>
          <w:b w:val="0"/>
        </w:rPr>
      </w:r>
      <w:r>
        <w:rPr/>
        <w:t>AgNP</w:t>
      </w:r>
      <w:r>
        <w:rPr>
          <w:spacing w:val="-9"/>
        </w:rPr>
        <w:t> </w:t>
      </w:r>
      <w:r>
        <w:rPr/>
        <w:t>synthesis</w:t>
      </w:r>
      <w:r>
        <w:rPr>
          <w:spacing w:val="-6"/>
        </w:rPr>
        <w:t> </w:t>
      </w:r>
      <w:r>
        <w:rPr/>
        <w:t>using</w:t>
      </w:r>
      <w:r>
        <w:rPr>
          <w:spacing w:val="-7"/>
        </w:rPr>
        <w:t> </w:t>
      </w:r>
      <w:r>
        <w:rPr/>
        <w:t>glucose</w:t>
      </w:r>
      <w:r>
        <w:rPr>
          <w:spacing w:val="-6"/>
        </w:rPr>
        <w:t> </w:t>
      </w:r>
      <w:r>
        <w:rPr/>
        <w:t>and</w:t>
      </w:r>
      <w:r>
        <w:rPr>
          <w:spacing w:val="-7"/>
        </w:rPr>
        <w:t> </w:t>
      </w:r>
      <w:r>
        <w:rPr/>
        <w:t>trisodium</w:t>
      </w:r>
      <w:r>
        <w:rPr>
          <w:spacing w:val="-6"/>
        </w:rPr>
        <w:t> </w:t>
      </w:r>
      <w:r>
        <w:rPr/>
        <w:t>citrate</w:t>
      </w:r>
      <w:r>
        <w:rPr>
          <w:spacing w:val="-7"/>
        </w:rPr>
        <w:t> </w:t>
      </w:r>
      <w:r>
        <w:rPr/>
        <w:t>as</w:t>
      </w:r>
      <w:r>
        <w:rPr>
          <w:spacing w:val="-6"/>
        </w:rPr>
        <w:t> </w:t>
      </w:r>
      <w:r>
        <w:rPr/>
        <w:t>reducing</w:t>
      </w:r>
      <w:r>
        <w:rPr>
          <w:spacing w:val="-6"/>
        </w:rPr>
        <w:t> </w:t>
      </w:r>
      <w:r>
        <w:rPr>
          <w:spacing w:val="-2"/>
        </w:rPr>
        <w:t>agents</w:t>
      </w:r>
    </w:p>
    <w:p>
      <w:pPr>
        <w:pStyle w:val="BodyText"/>
        <w:spacing w:before="240"/>
        <w:jc w:val="both"/>
      </w:pPr>
      <w:bookmarkStart w:name="The AgNO3 solution was prepared by disso" w:id="10"/>
      <w:bookmarkEnd w:id="10"/>
      <w:r>
        <w:rPr/>
      </w:r>
      <w:r>
        <w:rPr/>
        <w:t>The</w:t>
      </w:r>
      <w:r>
        <w:rPr>
          <w:spacing w:val="8"/>
        </w:rPr>
        <w:t> </w:t>
      </w:r>
      <w:r>
        <w:rPr/>
        <w:t>AgNO3</w:t>
      </w:r>
      <w:r>
        <w:rPr>
          <w:spacing w:val="9"/>
        </w:rPr>
        <w:t> </w:t>
      </w:r>
      <w:r>
        <w:rPr/>
        <w:t>solution</w:t>
      </w:r>
      <w:r>
        <w:rPr>
          <w:spacing w:val="9"/>
        </w:rPr>
        <w:t> </w:t>
      </w:r>
      <w:r>
        <w:rPr/>
        <w:t>was</w:t>
      </w:r>
      <w:r>
        <w:rPr>
          <w:spacing w:val="9"/>
        </w:rPr>
        <w:t> </w:t>
      </w:r>
      <w:r>
        <w:rPr/>
        <w:t>prepared</w:t>
      </w:r>
      <w:r>
        <w:rPr>
          <w:spacing w:val="9"/>
        </w:rPr>
        <w:t> </w:t>
      </w:r>
      <w:r>
        <w:rPr/>
        <w:t>by</w:t>
      </w:r>
      <w:r>
        <w:rPr>
          <w:spacing w:val="9"/>
        </w:rPr>
        <w:t> </w:t>
      </w:r>
      <w:r>
        <w:rPr/>
        <w:t>dissolving</w:t>
      </w:r>
      <w:r>
        <w:rPr>
          <w:spacing w:val="8"/>
        </w:rPr>
        <w:t> </w:t>
      </w:r>
      <w:r>
        <w:rPr/>
        <w:t>AgNO3</w:t>
      </w:r>
      <w:r>
        <w:rPr>
          <w:spacing w:val="9"/>
        </w:rPr>
        <w:t> </w:t>
      </w:r>
      <w:r>
        <w:rPr/>
        <w:t>that</w:t>
      </w:r>
      <w:r>
        <w:rPr>
          <w:spacing w:val="9"/>
        </w:rPr>
        <w:t> </w:t>
      </w:r>
      <w:r>
        <w:rPr/>
        <w:t>corresponded</w:t>
      </w:r>
      <w:r>
        <w:rPr>
          <w:spacing w:val="9"/>
        </w:rPr>
        <w:t> </w:t>
      </w:r>
      <w:r>
        <w:rPr/>
        <w:t>to</w:t>
      </w:r>
      <w:r>
        <w:rPr>
          <w:spacing w:val="9"/>
        </w:rPr>
        <w:t> </w:t>
      </w:r>
      <w:r>
        <w:rPr/>
        <w:t>concentrations</w:t>
      </w:r>
      <w:r>
        <w:rPr>
          <w:spacing w:val="9"/>
        </w:rPr>
        <w:t> </w:t>
      </w:r>
      <w:r>
        <w:rPr/>
        <w:t>of</w:t>
      </w:r>
      <w:r>
        <w:rPr>
          <w:spacing w:val="8"/>
        </w:rPr>
        <w:t> </w:t>
      </w:r>
      <w:r>
        <w:rPr/>
        <w:t>0.001,</w:t>
      </w:r>
      <w:r>
        <w:rPr>
          <w:spacing w:val="-5"/>
        </w:rPr>
        <w:t> </w:t>
      </w:r>
      <w:r>
        <w:rPr/>
        <w:t>0.005,</w:t>
      </w:r>
      <w:r>
        <w:rPr>
          <w:spacing w:val="-4"/>
        </w:rPr>
        <w:t> </w:t>
      </w:r>
      <w:r>
        <w:rPr>
          <w:spacing w:val="-5"/>
        </w:rPr>
        <w:t>and</w:t>
      </w:r>
    </w:p>
    <w:p>
      <w:pPr>
        <w:pStyle w:val="BodyText"/>
      </w:pPr>
      <w:r>
        <w:rPr/>
        <w:t>0.01</w:t>
      </w:r>
      <w:r>
        <w:rPr>
          <w:spacing w:val="40"/>
        </w:rPr>
        <w:t> </w:t>
      </w:r>
      <w:r>
        <w:rPr/>
        <w:t>M.</w:t>
      </w:r>
      <w:r>
        <w:rPr>
          <w:spacing w:val="40"/>
        </w:rPr>
        <w:t> </w:t>
      </w:r>
      <w:r>
        <w:rPr/>
        <w:t>Similarly,</w:t>
      </w:r>
      <w:r>
        <w:rPr>
          <w:spacing w:val="40"/>
        </w:rPr>
        <w:t> </w:t>
      </w:r>
      <w:r>
        <w:rPr/>
        <w:t>the</w:t>
      </w:r>
      <w:r>
        <w:rPr>
          <w:spacing w:val="40"/>
        </w:rPr>
        <w:t> </w:t>
      </w:r>
      <w:r>
        <w:rPr/>
        <w:t>glucose</w:t>
      </w:r>
      <w:r>
        <w:rPr>
          <w:spacing w:val="40"/>
        </w:rPr>
        <w:t> </w:t>
      </w:r>
      <w:r>
        <w:rPr/>
        <w:t>solutions</w:t>
      </w:r>
      <w:r>
        <w:rPr>
          <w:spacing w:val="40"/>
        </w:rPr>
        <w:t> </w:t>
      </w:r>
      <w:r>
        <w:rPr/>
        <w:t>corresponding</w:t>
      </w:r>
      <w:r>
        <w:rPr>
          <w:spacing w:val="40"/>
        </w:rPr>
        <w:t> </w:t>
      </w:r>
      <w:r>
        <w:rPr/>
        <w:t>to</w:t>
      </w:r>
      <w:r>
        <w:rPr>
          <w:spacing w:val="40"/>
        </w:rPr>
        <w:t> </w:t>
      </w:r>
      <w:r>
        <w:rPr/>
        <w:t>concentrations</w:t>
      </w:r>
      <w:r>
        <w:rPr>
          <w:spacing w:val="40"/>
        </w:rPr>
        <w:t> </w:t>
      </w:r>
      <w:r>
        <w:rPr/>
        <w:t>of</w:t>
      </w:r>
      <w:r>
        <w:rPr>
          <w:spacing w:val="40"/>
        </w:rPr>
        <w:t> </w:t>
      </w:r>
      <w:r>
        <w:rPr/>
        <w:t>0.01,</w:t>
      </w:r>
      <w:r>
        <w:rPr>
          <w:spacing w:val="40"/>
        </w:rPr>
        <w:t> </w:t>
      </w:r>
      <w:r>
        <w:rPr/>
        <w:t>0.05,</w:t>
      </w:r>
      <w:r>
        <w:rPr>
          <w:spacing w:val="40"/>
        </w:rPr>
        <w:t> </w:t>
      </w:r>
      <w:r>
        <w:rPr/>
        <w:t>and</w:t>
      </w:r>
      <w:r>
        <w:rPr>
          <w:spacing w:val="40"/>
        </w:rPr>
        <w:t> </w:t>
      </w:r>
      <w:r>
        <w:rPr/>
        <w:t>0.1</w:t>
      </w:r>
      <w:r>
        <w:rPr>
          <w:spacing w:val="40"/>
        </w:rPr>
        <w:t> </w:t>
      </w:r>
      <w:r>
        <w:rPr/>
        <w:t>M</w:t>
      </w:r>
      <w:r>
        <w:rPr>
          <w:spacing w:val="40"/>
        </w:rPr>
        <w:t> </w:t>
      </w:r>
      <w:r>
        <w:rPr/>
        <w:t>were</w:t>
      </w:r>
      <w:r>
        <w:rPr>
          <w:spacing w:val="40"/>
        </w:rPr>
        <w:t> </w:t>
      </w:r>
      <w:r>
        <w:rPr/>
        <w:t>also prepared. The same procedure was followed to prepare a 0.01 M TSC solution and a 0.1 M NaOH solution.</w:t>
      </w:r>
    </w:p>
    <w:p>
      <w:pPr>
        <w:pStyle w:val="BodyText"/>
        <w:spacing w:before="10"/>
      </w:pPr>
    </w:p>
    <w:p>
      <w:pPr>
        <w:pStyle w:val="BodyText"/>
        <w:ind w:right="364"/>
        <w:jc w:val="both"/>
        <w:rPr>
          <w:b/>
          <w:sz w:val="22"/>
        </w:rPr>
      </w:pPr>
      <w:bookmarkStart w:name="The AgNPs synthesis was performed using " w:id="11"/>
      <w:bookmarkEnd w:id="11"/>
      <w:r>
        <w:rPr/>
      </w:r>
      <w:r>
        <w:rPr/>
        <w:t>The AgNPs synthesis was performed using AgNO3 concentrations of 0.001, 0.005, and 0.01 M, and glucose concentrations of 0.01, 0.05, and 0.1 M. Sonication was conducted for 0 minutes (without</w:t>
      </w:r>
      <w:r>
        <w:rPr>
          <w:spacing w:val="-2"/>
        </w:rPr>
        <w:t> </w:t>
      </w:r>
      <w:r>
        <w:rPr/>
        <w:t>sonication),</w:t>
      </w:r>
      <w:r>
        <w:rPr>
          <w:spacing w:val="-2"/>
        </w:rPr>
        <w:t> </w:t>
      </w:r>
      <w:r>
        <w:rPr/>
        <w:t>10</w:t>
      </w:r>
      <w:r>
        <w:rPr>
          <w:spacing w:val="-2"/>
        </w:rPr>
        <w:t> </w:t>
      </w:r>
      <w:r>
        <w:rPr/>
        <w:t>minutes, and</w:t>
      </w:r>
      <w:r>
        <w:rPr>
          <w:spacing w:val="40"/>
        </w:rPr>
        <w:t> </w:t>
      </w:r>
      <w:r>
        <w:rPr/>
        <w:t>20</w:t>
      </w:r>
      <w:r>
        <w:rPr>
          <w:spacing w:val="40"/>
        </w:rPr>
        <w:t> </w:t>
      </w:r>
      <w:r>
        <w:rPr/>
        <w:t>minutes.</w:t>
      </w:r>
      <w:r>
        <w:rPr>
          <w:spacing w:val="40"/>
        </w:rPr>
        <w:t> </w:t>
      </w:r>
      <w:r>
        <w:rPr/>
        <w:t>These</w:t>
      </w:r>
      <w:r>
        <w:rPr>
          <w:spacing w:val="40"/>
        </w:rPr>
        <w:t> </w:t>
      </w:r>
      <w:r>
        <w:rPr/>
        <w:t>three</w:t>
      </w:r>
      <w:r>
        <w:rPr>
          <w:spacing w:val="40"/>
        </w:rPr>
        <w:t> </w:t>
      </w:r>
      <w:r>
        <w:rPr/>
        <w:t>variations</w:t>
      </w:r>
      <w:r>
        <w:rPr>
          <w:spacing w:val="40"/>
        </w:rPr>
        <w:t> </w:t>
      </w:r>
      <w:r>
        <w:rPr/>
        <w:t>for</w:t>
      </w:r>
      <w:r>
        <w:rPr>
          <w:spacing w:val="40"/>
        </w:rPr>
        <w:t> </w:t>
      </w:r>
      <w:r>
        <w:rPr/>
        <w:t>each</w:t>
      </w:r>
      <w:r>
        <w:rPr>
          <w:spacing w:val="40"/>
        </w:rPr>
        <w:t> </w:t>
      </w:r>
      <w:r>
        <w:rPr/>
        <w:t>variable</w:t>
      </w:r>
      <w:r>
        <w:rPr>
          <w:spacing w:val="40"/>
        </w:rPr>
        <w:t> </w:t>
      </w:r>
      <w:r>
        <w:rPr/>
        <w:t>were</w:t>
      </w:r>
      <w:r>
        <w:rPr>
          <w:spacing w:val="40"/>
        </w:rPr>
        <w:t> </w:t>
      </w:r>
      <w:r>
        <w:rPr/>
        <w:t>processed</w:t>
      </w:r>
      <w:r>
        <w:rPr>
          <w:spacing w:val="40"/>
        </w:rPr>
        <w:t> </w:t>
      </w:r>
      <w:r>
        <w:rPr/>
        <w:t>using</w:t>
      </w:r>
      <w:r>
        <w:rPr>
          <w:spacing w:val="40"/>
        </w:rPr>
        <w:t> </w:t>
      </w:r>
      <w:r>
        <w:rPr/>
        <w:t>FC-CCD.</w:t>
      </w:r>
      <w:r>
        <w:rPr>
          <w:spacing w:val="40"/>
        </w:rPr>
        <w:t> </w:t>
      </w:r>
      <w:r>
        <w:rPr/>
        <w:t>The</w:t>
      </w:r>
      <w:r>
        <w:rPr>
          <w:spacing w:val="40"/>
        </w:rPr>
        <w:t> </w:t>
      </w:r>
      <w:r>
        <w:rPr/>
        <w:t>overall oxidation-reduction reaction between glucose and silver ions is described in Equation 2</w:t>
      </w:r>
      <w:r>
        <w:rPr>
          <w:b/>
          <w:sz w:val="22"/>
        </w:rPr>
        <w:t>.</w:t>
      </w:r>
    </w:p>
    <w:p>
      <w:pPr>
        <w:pStyle w:val="BodyText"/>
        <w:spacing w:before="10"/>
        <w:rPr>
          <w:b/>
        </w:rPr>
      </w:pPr>
    </w:p>
    <w:p>
      <w:pPr>
        <w:pStyle w:val="BodyText"/>
        <w:tabs>
          <w:tab w:pos="4319" w:val="left" w:leader="none"/>
        </w:tabs>
        <w:ind w:right="357"/>
        <w:jc w:val="center"/>
      </w:pPr>
      <w:r>
        <w:rPr/>
        <w:t>C</w:t>
      </w:r>
      <w:r>
        <w:rPr>
          <w:vertAlign w:val="subscript"/>
        </w:rPr>
        <w:t>6</w:t>
      </w:r>
      <w:r>
        <w:rPr>
          <w:vertAlign w:val="baseline"/>
        </w:rPr>
        <w:t>H</w:t>
      </w:r>
      <w:r>
        <w:rPr>
          <w:vertAlign w:val="subscript"/>
        </w:rPr>
        <w:t>12</w:t>
      </w:r>
      <w:r>
        <w:rPr>
          <w:vertAlign w:val="baseline"/>
        </w:rPr>
        <w:t>O</w:t>
      </w:r>
      <w:r>
        <w:rPr>
          <w:vertAlign w:val="subscript"/>
        </w:rPr>
        <w:t>6</w:t>
      </w:r>
      <w:r>
        <w:rPr>
          <w:spacing w:val="-10"/>
          <w:vertAlign w:val="baseline"/>
        </w:rPr>
        <w:t> </w:t>
      </w:r>
      <w:r>
        <w:rPr>
          <w:vertAlign w:val="baseline"/>
        </w:rPr>
        <w:t>+</w:t>
      </w:r>
      <w:r>
        <w:rPr>
          <w:spacing w:val="-9"/>
          <w:vertAlign w:val="baseline"/>
        </w:rPr>
        <w:t> </w:t>
      </w:r>
      <w:r>
        <w:rPr>
          <w:vertAlign w:val="baseline"/>
        </w:rPr>
        <w:t>2Ag</w:t>
      </w:r>
      <w:r>
        <w:rPr>
          <w:vertAlign w:val="superscript"/>
        </w:rPr>
        <w:t>+</w:t>
      </w:r>
      <w:r>
        <w:rPr>
          <w:spacing w:val="-9"/>
          <w:vertAlign w:val="baseline"/>
        </w:rPr>
        <w:t> </w:t>
      </w:r>
      <w:r>
        <w:rPr>
          <w:vertAlign w:val="baseline"/>
        </w:rPr>
        <w:t>→</w:t>
      </w:r>
      <w:r>
        <w:rPr>
          <w:spacing w:val="-9"/>
          <w:vertAlign w:val="baseline"/>
        </w:rPr>
        <w:t> </w:t>
      </w:r>
      <w:r>
        <w:rPr>
          <w:vertAlign w:val="baseline"/>
        </w:rPr>
        <w:t>C</w:t>
      </w:r>
      <w:r>
        <w:rPr>
          <w:vertAlign w:val="subscript"/>
        </w:rPr>
        <w:t>6</w:t>
      </w:r>
      <w:r>
        <w:rPr>
          <w:vertAlign w:val="baseline"/>
        </w:rPr>
        <w:t>H</w:t>
      </w:r>
      <w:r>
        <w:rPr>
          <w:vertAlign w:val="subscript"/>
        </w:rPr>
        <w:t>12</w:t>
      </w:r>
      <w:r>
        <w:rPr>
          <w:vertAlign w:val="baseline"/>
        </w:rPr>
        <w:t>O</w:t>
      </w:r>
      <w:r>
        <w:rPr>
          <w:vertAlign w:val="subscript"/>
        </w:rPr>
        <w:t>7</w:t>
      </w:r>
      <w:r>
        <w:rPr>
          <w:spacing w:val="-9"/>
          <w:vertAlign w:val="baseline"/>
        </w:rPr>
        <w:t> </w:t>
      </w:r>
      <w:r>
        <w:rPr>
          <w:vertAlign w:val="baseline"/>
        </w:rPr>
        <w:t>+</w:t>
      </w:r>
      <w:r>
        <w:rPr>
          <w:spacing w:val="-9"/>
          <w:vertAlign w:val="baseline"/>
        </w:rPr>
        <w:t> </w:t>
      </w:r>
      <w:r>
        <w:rPr>
          <w:vertAlign w:val="baseline"/>
        </w:rPr>
        <w:t>2H</w:t>
      </w:r>
      <w:r>
        <w:rPr>
          <w:vertAlign w:val="superscript"/>
        </w:rPr>
        <w:t>+</w:t>
      </w:r>
      <w:r>
        <w:rPr>
          <w:spacing w:val="-9"/>
          <w:vertAlign w:val="baseline"/>
        </w:rPr>
        <w:t> </w:t>
      </w:r>
      <w:r>
        <w:rPr>
          <w:vertAlign w:val="baseline"/>
        </w:rPr>
        <w:t>+</w:t>
      </w:r>
      <w:r>
        <w:rPr>
          <w:spacing w:val="-9"/>
          <w:vertAlign w:val="baseline"/>
        </w:rPr>
        <w:t> </w:t>
      </w:r>
      <w:r>
        <w:rPr>
          <w:spacing w:val="-4"/>
          <w:vertAlign w:val="baseline"/>
        </w:rPr>
        <w:t>2Ag</w:t>
      </w:r>
      <w:r>
        <w:rPr>
          <w:spacing w:val="-4"/>
          <w:vertAlign w:val="superscript"/>
        </w:rPr>
        <w:t>0</w:t>
      </w:r>
      <w:r>
        <w:rPr>
          <w:vertAlign w:val="baseline"/>
        </w:rPr>
        <w:tab/>
      </w:r>
      <w:r>
        <w:rPr>
          <w:spacing w:val="-5"/>
          <w:vertAlign w:val="baseline"/>
        </w:rPr>
        <w:t>(2)</w:t>
      </w:r>
    </w:p>
    <w:p>
      <w:pPr>
        <w:pStyle w:val="BodyText"/>
        <w:spacing w:before="125"/>
      </w:pPr>
    </w:p>
    <w:p>
      <w:pPr>
        <w:pStyle w:val="Heading2"/>
      </w:pPr>
      <w:bookmarkStart w:name="The synthesis of AgNPs using sodium boro" w:id="12"/>
      <w:bookmarkEnd w:id="12"/>
      <w:r>
        <w:rPr>
          <w:b w:val="0"/>
        </w:rPr>
      </w:r>
      <w:r>
        <w:rPr/>
        <w:t>The</w:t>
      </w:r>
      <w:r>
        <w:rPr>
          <w:spacing w:val="-5"/>
        </w:rPr>
        <w:t> </w:t>
      </w:r>
      <w:r>
        <w:rPr/>
        <w:t>synthesis</w:t>
      </w:r>
      <w:r>
        <w:rPr>
          <w:spacing w:val="-5"/>
        </w:rPr>
        <w:t> </w:t>
      </w:r>
      <w:r>
        <w:rPr/>
        <w:t>of</w:t>
      </w:r>
      <w:r>
        <w:rPr>
          <w:spacing w:val="-5"/>
        </w:rPr>
        <w:t> </w:t>
      </w:r>
      <w:r>
        <w:rPr/>
        <w:t>AgNPs</w:t>
      </w:r>
      <w:r>
        <w:rPr>
          <w:spacing w:val="-5"/>
        </w:rPr>
        <w:t> </w:t>
      </w:r>
      <w:r>
        <w:rPr/>
        <w:t>using</w:t>
      </w:r>
      <w:r>
        <w:rPr>
          <w:spacing w:val="-5"/>
        </w:rPr>
        <w:t> </w:t>
      </w:r>
      <w:r>
        <w:rPr/>
        <w:t>sodium</w:t>
      </w:r>
      <w:r>
        <w:rPr>
          <w:spacing w:val="-5"/>
        </w:rPr>
        <w:t> </w:t>
      </w:r>
      <w:r>
        <w:rPr>
          <w:spacing w:val="-2"/>
        </w:rPr>
        <w:t>borohydride</w:t>
      </w:r>
    </w:p>
    <w:p>
      <w:pPr>
        <w:pStyle w:val="BodyText"/>
        <w:spacing w:before="240"/>
        <w:ind w:right="360"/>
        <w:jc w:val="both"/>
      </w:pPr>
      <w:r>
        <w:rPr/>
        <w:t>The synthesis of AgNPs was conducted with three parameters and three selected levels: AgNO3 concentration</w:t>
      </w:r>
      <w:r>
        <w:rPr>
          <w:spacing w:val="40"/>
        </w:rPr>
        <w:t> </w:t>
      </w:r>
      <w:r>
        <w:rPr/>
        <w:t>(0.002 M, 0.001 M, 0.0005</w:t>
      </w:r>
      <w:r>
        <w:rPr>
          <w:spacing w:val="-2"/>
        </w:rPr>
        <w:t> </w:t>
      </w:r>
      <w:r>
        <w:rPr/>
        <w:t>M),</w:t>
      </w:r>
      <w:r>
        <w:rPr>
          <w:spacing w:val="-2"/>
        </w:rPr>
        <w:t> </w:t>
      </w:r>
      <w:r>
        <w:rPr/>
        <w:t>NaBH4</w:t>
      </w:r>
      <w:r>
        <w:rPr>
          <w:spacing w:val="-2"/>
        </w:rPr>
        <w:t> </w:t>
      </w:r>
      <w:r>
        <w:rPr/>
        <w:t>concentration</w:t>
      </w:r>
      <w:r>
        <w:rPr>
          <w:spacing w:val="-2"/>
        </w:rPr>
        <w:t> </w:t>
      </w:r>
      <w:r>
        <w:rPr/>
        <w:t>(0.1</w:t>
      </w:r>
      <w:r>
        <w:rPr>
          <w:spacing w:val="-2"/>
        </w:rPr>
        <w:t> </w:t>
      </w:r>
      <w:r>
        <w:rPr/>
        <w:t>M,</w:t>
      </w:r>
      <w:r>
        <w:rPr>
          <w:spacing w:val="-2"/>
        </w:rPr>
        <w:t> </w:t>
      </w:r>
      <w:r>
        <w:rPr/>
        <w:t>0.01</w:t>
      </w:r>
      <w:r>
        <w:rPr>
          <w:spacing w:val="-2"/>
        </w:rPr>
        <w:t> </w:t>
      </w:r>
      <w:r>
        <w:rPr/>
        <w:t>M,</w:t>
      </w:r>
      <w:r>
        <w:rPr>
          <w:spacing w:val="-2"/>
        </w:rPr>
        <w:t> </w:t>
      </w:r>
      <w:r>
        <w:rPr/>
        <w:t>0.001</w:t>
      </w:r>
      <w:r>
        <w:rPr>
          <w:spacing w:val="-2"/>
        </w:rPr>
        <w:t> </w:t>
      </w:r>
      <w:r>
        <w:rPr/>
        <w:t>M),</w:t>
      </w:r>
      <w:r>
        <w:rPr>
          <w:spacing w:val="-2"/>
        </w:rPr>
        <w:t> </w:t>
      </w:r>
      <w:r>
        <w:rPr/>
        <w:t>and</w:t>
      </w:r>
      <w:r>
        <w:rPr>
          <w:spacing w:val="-2"/>
        </w:rPr>
        <w:t> </w:t>
      </w:r>
      <w:r>
        <w:rPr/>
        <w:t>sonication</w:t>
      </w:r>
      <w:r>
        <w:rPr>
          <w:spacing w:val="-2"/>
        </w:rPr>
        <w:t> </w:t>
      </w:r>
      <w:r>
        <w:rPr/>
        <w:t>time</w:t>
      </w:r>
      <w:r>
        <w:rPr>
          <w:spacing w:val="-2"/>
        </w:rPr>
        <w:t> </w:t>
      </w:r>
      <w:r>
        <w:rPr/>
        <w:t>(0</w:t>
      </w:r>
      <w:r>
        <w:rPr>
          <w:spacing w:val="-2"/>
        </w:rPr>
        <w:t> </w:t>
      </w:r>
      <w:r>
        <w:rPr/>
        <w:t>minutes,</w:t>
      </w:r>
      <w:r>
        <w:rPr>
          <w:spacing w:val="-2"/>
        </w:rPr>
        <w:t> </w:t>
      </w:r>
      <w:r>
        <w:rPr/>
        <w:t>10 minutes, 20 minutes). A total of 22 experiments were observed at different parameter levels, and UV-Vis spectroscopy measured the wavelength range of 200-700 nm to collect experimental data for RSM analysis. The reduction-oxidation reaction of silver ion and sodium borohydride was represented in Equation 3 [24].</w:t>
      </w:r>
    </w:p>
    <w:p>
      <w:pPr>
        <w:pStyle w:val="BodyText"/>
        <w:spacing w:before="10"/>
      </w:pPr>
    </w:p>
    <w:p>
      <w:pPr>
        <w:pStyle w:val="BodyText"/>
        <w:tabs>
          <w:tab w:pos="5039" w:val="left" w:leader="none"/>
        </w:tabs>
        <w:ind w:right="357"/>
        <w:jc w:val="center"/>
      </w:pPr>
      <w:r>
        <w:rPr/>
        <w:t>NaBH</w:t>
      </w:r>
      <w:r>
        <w:rPr>
          <w:vertAlign w:val="superscript"/>
        </w:rPr>
        <w:t>4</w:t>
      </w:r>
      <w:r>
        <w:rPr>
          <w:spacing w:val="-6"/>
          <w:vertAlign w:val="baseline"/>
        </w:rPr>
        <w:t> </w:t>
      </w:r>
      <w:r>
        <w:rPr>
          <w:vertAlign w:val="baseline"/>
        </w:rPr>
        <w:t>+</w:t>
      </w:r>
      <w:r>
        <w:rPr>
          <w:spacing w:val="-5"/>
          <w:vertAlign w:val="baseline"/>
        </w:rPr>
        <w:t> </w:t>
      </w:r>
      <w:r>
        <w:rPr>
          <w:vertAlign w:val="baseline"/>
        </w:rPr>
        <w:t>2Ag</w:t>
      </w:r>
      <w:r>
        <w:rPr>
          <w:vertAlign w:val="superscript"/>
        </w:rPr>
        <w:t>+</w:t>
      </w:r>
      <w:r>
        <w:rPr>
          <w:spacing w:val="-6"/>
          <w:vertAlign w:val="baseline"/>
        </w:rPr>
        <w:t> </w:t>
      </w:r>
      <w:r>
        <w:rPr>
          <w:vertAlign w:val="baseline"/>
        </w:rPr>
        <w:t>→</w:t>
      </w:r>
      <w:r>
        <w:rPr>
          <w:spacing w:val="-5"/>
          <w:vertAlign w:val="baseline"/>
        </w:rPr>
        <w:t> </w:t>
      </w:r>
      <w:r>
        <w:rPr>
          <w:vertAlign w:val="baseline"/>
        </w:rPr>
        <w:t>NaBO</w:t>
      </w:r>
      <w:r>
        <w:rPr>
          <w:vertAlign w:val="subscript"/>
        </w:rPr>
        <w:t>2</w:t>
      </w:r>
      <w:r>
        <w:rPr>
          <w:spacing w:val="-5"/>
          <w:vertAlign w:val="baseline"/>
        </w:rPr>
        <w:t> </w:t>
      </w:r>
      <w:r>
        <w:rPr>
          <w:vertAlign w:val="baseline"/>
        </w:rPr>
        <w:t>+</w:t>
      </w:r>
      <w:r>
        <w:rPr>
          <w:spacing w:val="-6"/>
          <w:vertAlign w:val="baseline"/>
        </w:rPr>
        <w:t> </w:t>
      </w:r>
      <w:r>
        <w:rPr>
          <w:vertAlign w:val="baseline"/>
        </w:rPr>
        <w:t>4H</w:t>
      </w:r>
      <w:r>
        <w:rPr>
          <w:vertAlign w:val="superscript"/>
        </w:rPr>
        <w:t>+</w:t>
      </w:r>
      <w:r>
        <w:rPr>
          <w:spacing w:val="-5"/>
          <w:vertAlign w:val="baseline"/>
        </w:rPr>
        <w:t> </w:t>
      </w:r>
      <w:r>
        <w:rPr>
          <w:vertAlign w:val="baseline"/>
        </w:rPr>
        <w:t>+</w:t>
      </w:r>
      <w:r>
        <w:rPr>
          <w:spacing w:val="-6"/>
          <w:vertAlign w:val="baseline"/>
        </w:rPr>
        <w:t> </w:t>
      </w:r>
      <w:r>
        <w:rPr>
          <w:spacing w:val="-4"/>
          <w:vertAlign w:val="baseline"/>
        </w:rPr>
        <w:t>2Ag</w:t>
      </w:r>
      <w:r>
        <w:rPr>
          <w:spacing w:val="-4"/>
          <w:vertAlign w:val="superscript"/>
        </w:rPr>
        <w:t>0</w:t>
      </w:r>
      <w:r>
        <w:rPr>
          <w:vertAlign w:val="baseline"/>
        </w:rPr>
        <w:tab/>
      </w:r>
      <w:r>
        <w:rPr>
          <w:spacing w:val="-5"/>
          <w:vertAlign w:val="baseline"/>
        </w:rPr>
        <w:t>(3)</w:t>
      </w:r>
    </w:p>
    <w:p>
      <w:pPr>
        <w:pStyle w:val="BodyText"/>
        <w:spacing w:before="10"/>
      </w:pPr>
    </w:p>
    <w:p>
      <w:pPr>
        <w:pStyle w:val="BodyText"/>
        <w:ind w:right="363"/>
        <w:jc w:val="both"/>
      </w:pPr>
      <w:r>
        <w:rPr/>
        <w:t>The input response variables represented the highest absorbance at a specific wavelength in UV-Vis spectroscopy. Experimental data were input into</w:t>
      </w:r>
      <w:r>
        <w:rPr>
          <w:spacing w:val="-3"/>
        </w:rPr>
        <w:t> </w:t>
      </w:r>
      <w:r>
        <w:rPr/>
        <w:t>Python</w:t>
      </w:r>
      <w:r>
        <w:rPr>
          <w:spacing w:val="-3"/>
        </w:rPr>
        <w:t> </w:t>
      </w:r>
      <w:r>
        <w:rPr/>
        <w:t>software</w:t>
      </w:r>
      <w:r>
        <w:rPr>
          <w:spacing w:val="-3"/>
        </w:rPr>
        <w:t> </w:t>
      </w:r>
      <w:r>
        <w:rPr/>
        <w:t>and</w:t>
      </w:r>
      <w:r>
        <w:rPr>
          <w:spacing w:val="-3"/>
        </w:rPr>
        <w:t> </w:t>
      </w:r>
      <w:r>
        <w:rPr/>
        <w:t>fitted</w:t>
      </w:r>
      <w:r>
        <w:rPr>
          <w:spacing w:val="-3"/>
        </w:rPr>
        <w:t> </w:t>
      </w:r>
      <w:r>
        <w:rPr/>
        <w:t>using</w:t>
      </w:r>
      <w:r>
        <w:rPr>
          <w:spacing w:val="-3"/>
        </w:rPr>
        <w:t> </w:t>
      </w:r>
      <w:r>
        <w:rPr/>
        <w:t>a</w:t>
      </w:r>
      <w:r>
        <w:rPr>
          <w:spacing w:val="-3"/>
        </w:rPr>
        <w:t> </w:t>
      </w:r>
      <w:r>
        <w:rPr/>
        <w:t>second-order</w:t>
      </w:r>
      <w:r>
        <w:rPr>
          <w:spacing w:val="-3"/>
        </w:rPr>
        <w:t> </w:t>
      </w:r>
      <w:r>
        <w:rPr/>
        <w:t>polynomial</w:t>
      </w:r>
      <w:r>
        <w:rPr>
          <w:spacing w:val="-3"/>
        </w:rPr>
        <w:t> </w:t>
      </w:r>
      <w:r>
        <w:rPr/>
        <w:t>equation.</w:t>
      </w:r>
      <w:r>
        <w:rPr>
          <w:spacing w:val="-3"/>
        </w:rPr>
        <w:t> </w:t>
      </w:r>
      <w:r>
        <w:rPr/>
        <w:t>Parameters significantly affecting the response variable were evaluated through Bayesian statistical analysis. Additionally, 3D surface plots were generated to visually depict the influence of independent variables on the response. Further characterization of the optimal data from the three-parameter combinations involved using Particle Size Analyzer (PSA) and Transmission Electron Microscopy (TEM) to assess the distribution of particle sizes formed.</w:t>
      </w:r>
    </w:p>
    <w:p>
      <w:pPr>
        <w:pStyle w:val="BodyText"/>
        <w:spacing w:before="10"/>
      </w:pPr>
    </w:p>
    <w:p>
      <w:pPr>
        <w:pStyle w:val="Heading2"/>
      </w:pPr>
      <w:bookmarkStart w:name="Synthesis, Characterization, and Optimiz" w:id="13"/>
      <w:bookmarkEnd w:id="13"/>
      <w:r>
        <w:rPr>
          <w:b w:val="0"/>
        </w:rPr>
      </w:r>
      <w:r>
        <w:rPr/>
        <w:t>Synthesis,</w:t>
      </w:r>
      <w:r>
        <w:rPr>
          <w:spacing w:val="-11"/>
        </w:rPr>
        <w:t> </w:t>
      </w:r>
      <w:r>
        <w:rPr/>
        <w:t>Characterization,</w:t>
      </w:r>
      <w:r>
        <w:rPr>
          <w:spacing w:val="-9"/>
        </w:rPr>
        <w:t> </w:t>
      </w:r>
      <w:r>
        <w:rPr/>
        <w:t>and</w:t>
      </w:r>
      <w:r>
        <w:rPr>
          <w:spacing w:val="-9"/>
        </w:rPr>
        <w:t> </w:t>
      </w:r>
      <w:r>
        <w:rPr/>
        <w:t>Optimization</w:t>
      </w:r>
      <w:r>
        <w:rPr>
          <w:spacing w:val="-9"/>
        </w:rPr>
        <w:t> </w:t>
      </w:r>
      <w:r>
        <w:rPr/>
        <w:t>of</w:t>
      </w:r>
      <w:r>
        <w:rPr>
          <w:spacing w:val="-8"/>
        </w:rPr>
        <w:t> </w:t>
      </w:r>
      <w:r>
        <w:rPr>
          <w:spacing w:val="-4"/>
        </w:rPr>
        <w:t>AgNP</w:t>
      </w:r>
    </w:p>
    <w:p>
      <w:pPr>
        <w:pStyle w:val="BodyText"/>
        <w:spacing w:before="240"/>
        <w:ind w:right="359" w:firstLine="285"/>
        <w:jc w:val="both"/>
      </w:pPr>
      <w:r>
        <w:rPr/>
        <w:t>The</w:t>
      </w:r>
      <w:r>
        <w:rPr>
          <w:spacing w:val="39"/>
        </w:rPr>
        <w:t> </w:t>
      </w:r>
      <w:r>
        <w:rPr/>
        <w:t>synthesis</w:t>
      </w:r>
      <w:r>
        <w:rPr>
          <w:spacing w:val="39"/>
        </w:rPr>
        <w:t> </w:t>
      </w:r>
      <w:r>
        <w:rPr/>
        <w:t>of</w:t>
      </w:r>
      <w:r>
        <w:rPr>
          <w:spacing w:val="39"/>
        </w:rPr>
        <w:t> </w:t>
      </w:r>
      <w:r>
        <w:rPr/>
        <w:t>AgNP</w:t>
      </w:r>
      <w:r>
        <w:rPr>
          <w:spacing w:val="39"/>
        </w:rPr>
        <w:t> </w:t>
      </w:r>
      <w:r>
        <w:rPr/>
        <w:t>was</w:t>
      </w:r>
      <w:r>
        <w:rPr>
          <w:spacing w:val="39"/>
        </w:rPr>
        <w:t> </w:t>
      </w:r>
      <w:r>
        <w:rPr/>
        <w:t>monitored</w:t>
      </w:r>
      <w:r>
        <w:rPr>
          <w:spacing w:val="39"/>
        </w:rPr>
        <w:t> </w:t>
      </w:r>
      <w:r>
        <w:rPr/>
        <w:t>using</w:t>
      </w:r>
      <w:r>
        <w:rPr>
          <w:spacing w:val="39"/>
        </w:rPr>
        <w:t> </w:t>
      </w:r>
      <w:r>
        <w:rPr/>
        <w:t>a</w:t>
      </w:r>
      <w:r>
        <w:rPr>
          <w:spacing w:val="39"/>
        </w:rPr>
        <w:t> </w:t>
      </w:r>
      <w:r>
        <w:rPr/>
        <w:t>UV-Vis</w:t>
      </w:r>
      <w:r>
        <w:rPr>
          <w:spacing w:val="39"/>
        </w:rPr>
        <w:t> </w:t>
      </w:r>
      <w:r>
        <w:rPr/>
        <w:t>spectrophotometer</w:t>
      </w:r>
      <w:r>
        <w:rPr>
          <w:spacing w:val="39"/>
        </w:rPr>
        <w:t> </w:t>
      </w:r>
      <w:r>
        <w:rPr/>
        <w:t>within</w:t>
      </w:r>
      <w:r>
        <w:rPr>
          <w:spacing w:val="39"/>
        </w:rPr>
        <w:t> </w:t>
      </w:r>
      <w:r>
        <w:rPr/>
        <w:t>the</w:t>
      </w:r>
      <w:r>
        <w:rPr>
          <w:spacing w:val="39"/>
        </w:rPr>
        <w:t> </w:t>
      </w:r>
      <w:r>
        <w:rPr/>
        <w:t>wavelength</w:t>
      </w:r>
      <w:r>
        <w:rPr>
          <w:spacing w:val="39"/>
        </w:rPr>
        <w:t> </w:t>
      </w:r>
      <w:r>
        <w:rPr/>
        <w:t>range</w:t>
      </w:r>
      <w:r>
        <w:rPr>
          <w:spacing w:val="39"/>
        </w:rPr>
        <w:t> </w:t>
      </w:r>
      <w:r>
        <w:rPr/>
        <w:t>of 200-700 nm. The optimal absorbance</w:t>
      </w:r>
      <w:r>
        <w:rPr>
          <w:spacing w:val="-3"/>
        </w:rPr>
        <w:t> </w:t>
      </w:r>
      <w:r>
        <w:rPr/>
        <w:t>results</w:t>
      </w:r>
      <w:r>
        <w:rPr>
          <w:spacing w:val="-3"/>
        </w:rPr>
        <w:t> </w:t>
      </w:r>
      <w:r>
        <w:rPr/>
        <w:t>at</w:t>
      </w:r>
      <w:r>
        <w:rPr>
          <w:spacing w:val="-3"/>
        </w:rPr>
        <w:t> </w:t>
      </w:r>
      <w:r>
        <w:rPr/>
        <w:t>specific</w:t>
      </w:r>
      <w:r>
        <w:rPr>
          <w:spacing w:val="-3"/>
        </w:rPr>
        <w:t> </w:t>
      </w:r>
      <w:r>
        <w:rPr/>
        <w:t>wavelengths</w:t>
      </w:r>
      <w:r>
        <w:rPr>
          <w:spacing w:val="-3"/>
        </w:rPr>
        <w:t> </w:t>
      </w:r>
      <w:r>
        <w:rPr/>
        <w:t>were</w:t>
      </w:r>
      <w:r>
        <w:rPr>
          <w:spacing w:val="-3"/>
        </w:rPr>
        <w:t> </w:t>
      </w:r>
      <w:r>
        <w:rPr/>
        <w:t>used</w:t>
      </w:r>
      <w:r>
        <w:rPr>
          <w:spacing w:val="-3"/>
        </w:rPr>
        <w:t> </w:t>
      </w:r>
      <w:r>
        <w:rPr/>
        <w:t>as</w:t>
      </w:r>
      <w:r>
        <w:rPr>
          <w:spacing w:val="-3"/>
        </w:rPr>
        <w:t> </w:t>
      </w:r>
      <w:r>
        <w:rPr/>
        <w:t>reference</w:t>
      </w:r>
      <w:r>
        <w:rPr>
          <w:spacing w:val="-3"/>
        </w:rPr>
        <w:t> </w:t>
      </w:r>
      <w:r>
        <w:rPr/>
        <w:t>data</w:t>
      </w:r>
      <w:r>
        <w:rPr>
          <w:spacing w:val="-3"/>
        </w:rPr>
        <w:t> </w:t>
      </w:r>
      <w:r>
        <w:rPr/>
        <w:t>for</w:t>
      </w:r>
      <w:r>
        <w:rPr>
          <w:spacing w:val="-3"/>
        </w:rPr>
        <w:t> </w:t>
      </w:r>
      <w:r>
        <w:rPr/>
        <w:t>further</w:t>
      </w:r>
      <w:r>
        <w:rPr>
          <w:spacing w:val="-3"/>
        </w:rPr>
        <w:t> </w:t>
      </w:r>
      <w:r>
        <w:rPr/>
        <w:t>analysis using Response</w:t>
      </w:r>
      <w:r>
        <w:rPr>
          <w:spacing w:val="-3"/>
        </w:rPr>
        <w:t> </w:t>
      </w:r>
      <w:r>
        <w:rPr/>
        <w:t>Surface</w:t>
      </w:r>
      <w:r>
        <w:rPr>
          <w:spacing w:val="-3"/>
        </w:rPr>
        <w:t> </w:t>
      </w:r>
      <w:r>
        <w:rPr/>
        <w:t>Methodology</w:t>
      </w:r>
      <w:r>
        <w:rPr>
          <w:spacing w:val="-3"/>
        </w:rPr>
        <w:t> </w:t>
      </w:r>
      <w:r>
        <w:rPr/>
        <w:t>(RSM).</w:t>
      </w:r>
      <w:r>
        <w:rPr>
          <w:spacing w:val="-3"/>
        </w:rPr>
        <w:t> </w:t>
      </w:r>
      <w:r>
        <w:rPr/>
        <w:t>RSM</w:t>
      </w:r>
      <w:r>
        <w:rPr>
          <w:spacing w:val="-3"/>
        </w:rPr>
        <w:t> </w:t>
      </w:r>
      <w:r>
        <w:rPr/>
        <w:t>analysis</w:t>
      </w:r>
      <w:r>
        <w:rPr>
          <w:spacing w:val="-3"/>
        </w:rPr>
        <w:t> </w:t>
      </w:r>
      <w:r>
        <w:rPr/>
        <w:t>was</w:t>
      </w:r>
      <w:r>
        <w:rPr>
          <w:spacing w:val="-3"/>
        </w:rPr>
        <w:t> </w:t>
      </w:r>
      <w:r>
        <w:rPr/>
        <w:t>carried</w:t>
      </w:r>
      <w:r>
        <w:rPr>
          <w:spacing w:val="-3"/>
        </w:rPr>
        <w:t> </w:t>
      </w:r>
      <w:r>
        <w:rPr/>
        <w:t>out</w:t>
      </w:r>
      <w:r>
        <w:rPr>
          <w:spacing w:val="-3"/>
        </w:rPr>
        <w:t> </w:t>
      </w:r>
      <w:r>
        <w:rPr/>
        <w:t>using</w:t>
      </w:r>
      <w:r>
        <w:rPr>
          <w:spacing w:val="-3"/>
        </w:rPr>
        <w:t> </w:t>
      </w:r>
      <w:r>
        <w:rPr/>
        <w:t>Python</w:t>
      </w:r>
      <w:r>
        <w:rPr>
          <w:spacing w:val="-3"/>
        </w:rPr>
        <w:t> </w:t>
      </w:r>
      <w:r>
        <w:rPr/>
        <w:t>programming</w:t>
      </w:r>
      <w:r>
        <w:rPr>
          <w:spacing w:val="-3"/>
        </w:rPr>
        <w:t> </w:t>
      </w:r>
      <w:r>
        <w:rPr/>
        <w:t>through</w:t>
      </w:r>
      <w:r>
        <w:rPr>
          <w:spacing w:val="-3"/>
        </w:rPr>
        <w:t> </w:t>
      </w:r>
      <w:r>
        <w:rPr/>
        <w:t>the Anaconda Jupyter Notebook. Further characterization was conducted using a Particle Size Analyzer (PSA) and Tunneling Electron Microscopy (TEM) to assess the distribution of particle</w:t>
      </w:r>
      <w:r>
        <w:rPr>
          <w:spacing w:val="-3"/>
        </w:rPr>
        <w:t> </w:t>
      </w:r>
      <w:r>
        <w:rPr/>
        <w:t>sizes</w:t>
      </w:r>
      <w:r>
        <w:rPr>
          <w:spacing w:val="-3"/>
        </w:rPr>
        <w:t> </w:t>
      </w:r>
      <w:r>
        <w:rPr/>
        <w:t>formed.</w:t>
      </w:r>
      <w:r>
        <w:rPr>
          <w:spacing w:val="-3"/>
        </w:rPr>
        <w:t> </w:t>
      </w:r>
      <w:r>
        <w:rPr/>
        <w:t>The</w:t>
      </w:r>
      <w:r>
        <w:rPr>
          <w:spacing w:val="-3"/>
        </w:rPr>
        <w:t> </w:t>
      </w:r>
      <w:r>
        <w:rPr/>
        <w:t>DFT</w:t>
      </w:r>
      <w:r>
        <w:rPr>
          <w:spacing w:val="-3"/>
        </w:rPr>
        <w:t> </w:t>
      </w:r>
      <w:r>
        <w:rPr/>
        <w:t>calculation</w:t>
      </w:r>
      <w:r>
        <w:rPr>
          <w:spacing w:val="-3"/>
        </w:rPr>
        <w:t> </w:t>
      </w:r>
      <w:r>
        <w:rPr/>
        <w:t>was conducted using ORCA and Avogadro for electronic structure visualization. The Bayesian analysis</w:t>
      </w:r>
      <w:r>
        <w:rPr>
          <w:spacing w:val="-3"/>
        </w:rPr>
        <w:t> </w:t>
      </w:r>
      <w:r>
        <w:rPr/>
        <w:t>was</w:t>
      </w:r>
      <w:r>
        <w:rPr>
          <w:spacing w:val="-3"/>
        </w:rPr>
        <w:t> </w:t>
      </w:r>
      <w:r>
        <w:rPr/>
        <w:t>carried</w:t>
      </w:r>
      <w:r>
        <w:rPr>
          <w:spacing w:val="-3"/>
        </w:rPr>
        <w:t> </w:t>
      </w:r>
      <w:r>
        <w:rPr/>
        <w:t>out using PyMC a Python library.</w:t>
      </w:r>
    </w:p>
    <w:p>
      <w:pPr>
        <w:pStyle w:val="BodyText"/>
      </w:pPr>
    </w:p>
    <w:p>
      <w:pPr>
        <w:pStyle w:val="BodyText"/>
        <w:spacing w:before="10"/>
      </w:pPr>
    </w:p>
    <w:p>
      <w:pPr>
        <w:pStyle w:val="Heading1"/>
      </w:pPr>
      <w:bookmarkStart w:name="RESULTS AND DISCUSSION " w:id="14"/>
      <w:bookmarkEnd w:id="14"/>
      <w:r>
        <w:rPr>
          <w:b w:val="0"/>
        </w:rPr>
      </w:r>
      <w:r>
        <w:rPr>
          <w:spacing w:val="-2"/>
        </w:rPr>
        <w:t>RESULTS</w:t>
      </w:r>
      <w:r>
        <w:rPr>
          <w:spacing w:val="-5"/>
        </w:rPr>
        <w:t> </w:t>
      </w:r>
      <w:r>
        <w:rPr>
          <w:spacing w:val="-2"/>
        </w:rPr>
        <w:t>AND</w:t>
      </w:r>
      <w:r>
        <w:rPr>
          <w:spacing w:val="-5"/>
        </w:rPr>
        <w:t> </w:t>
      </w:r>
      <w:r>
        <w:rPr>
          <w:spacing w:val="-2"/>
        </w:rPr>
        <w:t>DISCUSSION</w:t>
      </w:r>
    </w:p>
    <w:p>
      <w:pPr>
        <w:pStyle w:val="Heading2"/>
        <w:spacing w:before="240"/>
      </w:pPr>
      <w:bookmarkStart w:name="Synthesis and Optimization of AgNP " w:id="15"/>
      <w:bookmarkEnd w:id="15"/>
      <w:r>
        <w:rPr>
          <w:b w:val="0"/>
        </w:rPr>
      </w:r>
      <w:r>
        <w:rPr/>
        <w:t>Synthesis</w:t>
      </w:r>
      <w:r>
        <w:rPr>
          <w:spacing w:val="-7"/>
        </w:rPr>
        <w:t> </w:t>
      </w:r>
      <w:r>
        <w:rPr/>
        <w:t>and</w:t>
      </w:r>
      <w:r>
        <w:rPr>
          <w:spacing w:val="-6"/>
        </w:rPr>
        <w:t> </w:t>
      </w:r>
      <w:r>
        <w:rPr/>
        <w:t>Optimization</w:t>
      </w:r>
      <w:r>
        <w:rPr>
          <w:spacing w:val="-7"/>
        </w:rPr>
        <w:t> </w:t>
      </w:r>
      <w:r>
        <w:rPr/>
        <w:t>of</w:t>
      </w:r>
      <w:r>
        <w:rPr>
          <w:spacing w:val="-6"/>
        </w:rPr>
        <w:t> </w:t>
      </w:r>
      <w:r>
        <w:rPr>
          <w:spacing w:val="-4"/>
        </w:rPr>
        <w:t>AgNP</w:t>
      </w:r>
    </w:p>
    <w:p>
      <w:pPr>
        <w:pStyle w:val="BodyText"/>
        <w:spacing w:before="240"/>
        <w:ind w:right="360" w:firstLine="285"/>
        <w:jc w:val="both"/>
      </w:pPr>
      <w:r>
        <w:rPr/>
        <w:t>Silver nanoparticles (AgNPs) can be synthesized using several methods with different reagents. In cases where ascorbic acid or glucose</w:t>
      </w:r>
      <w:r>
        <w:rPr>
          <w:spacing w:val="-2"/>
        </w:rPr>
        <w:t> </w:t>
      </w:r>
      <w:r>
        <w:rPr/>
        <w:t>is</w:t>
      </w:r>
      <w:r>
        <w:rPr>
          <w:spacing w:val="-2"/>
        </w:rPr>
        <w:t> </w:t>
      </w:r>
      <w:r>
        <w:rPr/>
        <w:t>employed</w:t>
      </w:r>
      <w:r>
        <w:rPr>
          <w:spacing w:val="-2"/>
        </w:rPr>
        <w:t> </w:t>
      </w:r>
      <w:r>
        <w:rPr/>
        <w:t>as</w:t>
      </w:r>
      <w:r>
        <w:rPr>
          <w:spacing w:val="-2"/>
        </w:rPr>
        <w:t> </w:t>
      </w:r>
      <w:r>
        <w:rPr/>
        <w:t>the</w:t>
      </w:r>
      <w:r>
        <w:rPr>
          <w:spacing w:val="-2"/>
        </w:rPr>
        <w:t> </w:t>
      </w:r>
      <w:r>
        <w:rPr/>
        <w:t>reducing</w:t>
      </w:r>
      <w:r>
        <w:rPr>
          <w:spacing w:val="-2"/>
        </w:rPr>
        <w:t> </w:t>
      </w:r>
      <w:r>
        <w:rPr/>
        <w:t>agent,</w:t>
      </w:r>
      <w:r>
        <w:rPr>
          <w:spacing w:val="-2"/>
        </w:rPr>
        <w:t> </w:t>
      </w:r>
      <w:r>
        <w:rPr/>
        <w:t>their</w:t>
      </w:r>
      <w:r>
        <w:rPr>
          <w:spacing w:val="-2"/>
        </w:rPr>
        <w:t> </w:t>
      </w:r>
      <w:r>
        <w:rPr/>
        <w:t>corresponding</w:t>
      </w:r>
      <w:r>
        <w:rPr>
          <w:spacing w:val="-2"/>
        </w:rPr>
        <w:t> </w:t>
      </w:r>
      <w:r>
        <w:rPr/>
        <w:t>spectra</w:t>
      </w:r>
      <w:r>
        <w:rPr>
          <w:spacing w:val="-2"/>
        </w:rPr>
        <w:t> </w:t>
      </w:r>
      <w:r>
        <w:rPr/>
        <w:t>exhibit</w:t>
      </w:r>
      <w:r>
        <w:rPr>
          <w:spacing w:val="-2"/>
        </w:rPr>
        <w:t> </w:t>
      </w:r>
      <w:r>
        <w:rPr/>
        <w:t>a</w:t>
      </w:r>
      <w:r>
        <w:rPr>
          <w:spacing w:val="-2"/>
        </w:rPr>
        <w:t> </w:t>
      </w:r>
      <w:r>
        <w:rPr/>
        <w:t>peak</w:t>
      </w:r>
      <w:r>
        <w:rPr>
          <w:spacing w:val="-2"/>
        </w:rPr>
        <w:t> </w:t>
      </w:r>
      <w:r>
        <w:rPr/>
        <w:t>wavelength</w:t>
      </w:r>
      <w:r>
        <w:rPr>
          <w:spacing w:val="-2"/>
        </w:rPr>
        <w:t> </w:t>
      </w:r>
      <w:r>
        <w:rPr/>
        <w:t>at approximately 420 nm. Conversely, when sodium borohydride is utilized as</w:t>
      </w:r>
      <w:r>
        <w:rPr>
          <w:spacing w:val="-3"/>
        </w:rPr>
        <w:t> </w:t>
      </w:r>
      <w:r>
        <w:rPr/>
        <w:t>the</w:t>
      </w:r>
      <w:r>
        <w:rPr>
          <w:spacing w:val="-3"/>
        </w:rPr>
        <w:t> </w:t>
      </w:r>
      <w:r>
        <w:rPr/>
        <w:t>reducing</w:t>
      </w:r>
      <w:r>
        <w:rPr>
          <w:spacing w:val="-3"/>
        </w:rPr>
        <w:t> </w:t>
      </w:r>
      <w:r>
        <w:rPr/>
        <w:t>agent,</w:t>
      </w:r>
      <w:r>
        <w:rPr>
          <w:spacing w:val="-3"/>
        </w:rPr>
        <w:t> </w:t>
      </w:r>
      <w:r>
        <w:rPr/>
        <w:t>the</w:t>
      </w:r>
      <w:r>
        <w:rPr>
          <w:spacing w:val="-3"/>
        </w:rPr>
        <w:t> </w:t>
      </w:r>
      <w:r>
        <w:rPr/>
        <w:t>spectra</w:t>
      </w:r>
      <w:r>
        <w:rPr>
          <w:spacing w:val="-3"/>
        </w:rPr>
        <w:t> </w:t>
      </w:r>
      <w:r>
        <w:rPr/>
        <w:t>reveal</w:t>
      </w:r>
      <w:r>
        <w:rPr>
          <w:spacing w:val="-3"/>
        </w:rPr>
        <w:t> </w:t>
      </w:r>
      <w:r>
        <w:rPr/>
        <w:t>a</w:t>
      </w:r>
    </w:p>
    <w:p>
      <w:pPr>
        <w:pStyle w:val="BodyText"/>
        <w:spacing w:after="0"/>
        <w:jc w:val="both"/>
        <w:sectPr>
          <w:pgSz w:w="12240" w:h="15840"/>
          <w:pgMar w:top="1360" w:bottom="280" w:left="1440" w:right="1080"/>
        </w:sectPr>
      </w:pPr>
    </w:p>
    <w:p>
      <w:pPr>
        <w:pStyle w:val="BodyText"/>
        <w:spacing w:before="80"/>
        <w:ind w:right="361"/>
        <w:jc w:val="both"/>
      </w:pPr>
      <w:r>
        <w:rPr/>
        <w:t>peak</w:t>
      </w:r>
      <w:r>
        <w:rPr>
          <w:spacing w:val="27"/>
        </w:rPr>
        <w:t> </w:t>
      </w:r>
      <w:r>
        <w:rPr/>
        <w:t>wavelength</w:t>
      </w:r>
      <w:r>
        <w:rPr>
          <w:spacing w:val="27"/>
        </w:rPr>
        <w:t> </w:t>
      </w:r>
      <w:r>
        <w:rPr/>
        <w:t>at around 460 nm. These distinct spectral patterns suggest variations in the size and attributes of the resultant nanoparticles.</w:t>
      </w:r>
    </w:p>
    <w:p>
      <w:pPr>
        <w:pStyle w:val="BodyText"/>
        <w:ind w:right="362" w:firstLine="285"/>
        <w:jc w:val="both"/>
      </w:pPr>
      <w:r>
        <w:rPr/>
        <w:t>After an incubation period of 48 hours, the maximum wavelength remains consistently around 420 nm for AgNPs synthesized using either ascorbic acid or glucose, and around 460 nm for those generated with sodium borohydride. This consistent pattern indicates the stability of the nanoparticle size during this timeframe. The spectral data</w:t>
      </w:r>
      <w:r>
        <w:rPr>
          <w:spacing w:val="-3"/>
        </w:rPr>
        <w:t> </w:t>
      </w:r>
      <w:r>
        <w:rPr/>
        <w:t>is</w:t>
      </w:r>
      <w:r>
        <w:rPr>
          <w:spacing w:val="-3"/>
        </w:rPr>
        <w:t> </w:t>
      </w:r>
      <w:r>
        <w:rPr/>
        <w:t>shown</w:t>
      </w:r>
      <w:r>
        <w:rPr>
          <w:spacing w:val="-3"/>
        </w:rPr>
        <w:t> </w:t>
      </w:r>
      <w:r>
        <w:rPr/>
        <w:t>in</w:t>
      </w:r>
      <w:r>
        <w:rPr>
          <w:spacing w:val="-3"/>
        </w:rPr>
        <w:t> </w:t>
      </w:r>
      <w:r>
        <w:rPr/>
        <w:t>Fig.</w:t>
      </w:r>
      <w:r>
        <w:rPr>
          <w:spacing w:val="-3"/>
        </w:rPr>
        <w:t> </w:t>
      </w:r>
      <w:r>
        <w:rPr/>
        <w:t>1,</w:t>
      </w:r>
      <w:r>
        <w:rPr>
          <w:spacing w:val="-3"/>
        </w:rPr>
        <w:t> </w:t>
      </w:r>
      <w:r>
        <w:rPr/>
        <w:t>which</w:t>
      </w:r>
      <w:r>
        <w:rPr>
          <w:spacing w:val="-3"/>
        </w:rPr>
        <w:t> </w:t>
      </w:r>
      <w:r>
        <w:rPr/>
        <w:t>prominently</w:t>
      </w:r>
      <w:r>
        <w:rPr>
          <w:spacing w:val="-3"/>
        </w:rPr>
        <w:t> </w:t>
      </w:r>
      <w:r>
        <w:rPr/>
        <w:t>illustrates</w:t>
      </w:r>
      <w:r>
        <w:rPr>
          <w:spacing w:val="-3"/>
        </w:rPr>
        <w:t> </w:t>
      </w:r>
      <w:r>
        <w:rPr/>
        <w:t>the</w:t>
      </w:r>
      <w:r>
        <w:rPr>
          <w:spacing w:val="-3"/>
        </w:rPr>
        <w:t> </w:t>
      </w:r>
      <w:r>
        <w:rPr/>
        <w:t>peaks</w:t>
      </w:r>
      <w:r>
        <w:rPr>
          <w:spacing w:val="-3"/>
        </w:rPr>
        <w:t> </w:t>
      </w:r>
      <w:r>
        <w:rPr/>
        <w:t>corresponding</w:t>
      </w:r>
      <w:r>
        <w:rPr>
          <w:spacing w:val="-3"/>
        </w:rPr>
        <w:t> </w:t>
      </w:r>
      <w:r>
        <w:rPr/>
        <w:t>to</w:t>
      </w:r>
      <w:r>
        <w:rPr>
          <w:spacing w:val="-3"/>
        </w:rPr>
        <w:t> </w:t>
      </w:r>
      <w:r>
        <w:rPr/>
        <w:t>the</w:t>
      </w:r>
      <w:r>
        <w:rPr>
          <w:spacing w:val="-3"/>
        </w:rPr>
        <w:t> </w:t>
      </w:r>
      <w:r>
        <w:rPr/>
        <w:t>wavelengths</w:t>
      </w:r>
      <w:r>
        <w:rPr>
          <w:spacing w:val="-3"/>
        </w:rPr>
        <w:t> </w:t>
      </w:r>
      <w:r>
        <w:rPr/>
        <w:t>associated with different reducing agents used in AgNP synthesis [6], [25].</w:t>
      </w:r>
    </w:p>
    <w:p>
      <w:pPr>
        <w:pStyle w:val="BodyText"/>
        <w:spacing w:before="51"/>
      </w:pPr>
      <w:r>
        <w:rPr/>
        <w:drawing>
          <wp:anchor distT="0" distB="0" distL="0" distR="0" allowOverlap="1" layoutInCell="1" locked="0" behindDoc="1" simplePos="0" relativeHeight="487587840">
            <wp:simplePos x="0" y="0"/>
            <wp:positionH relativeFrom="page">
              <wp:posOffset>1029237</wp:posOffset>
            </wp:positionH>
            <wp:positionV relativeFrom="paragraph">
              <wp:posOffset>194164</wp:posOffset>
            </wp:positionV>
            <wp:extent cx="5752905" cy="1994916"/>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11" cstate="print"/>
                    <a:stretch>
                      <a:fillRect/>
                    </a:stretch>
                  </pic:blipFill>
                  <pic:spPr>
                    <a:xfrm>
                      <a:off x="0" y="0"/>
                      <a:ext cx="5752905" cy="1994916"/>
                    </a:xfrm>
                    <a:prstGeom prst="rect">
                      <a:avLst/>
                    </a:prstGeom>
                  </pic:spPr>
                </pic:pic>
              </a:graphicData>
            </a:graphic>
          </wp:anchor>
        </w:drawing>
      </w:r>
    </w:p>
    <w:p>
      <w:pPr>
        <w:tabs>
          <w:tab w:pos="4739" w:val="left" w:leader="none"/>
          <w:tab w:pos="6989" w:val="left" w:leader="none"/>
        </w:tabs>
        <w:spacing w:before="89"/>
        <w:ind w:left="2043" w:right="0" w:firstLine="0"/>
        <w:jc w:val="left"/>
        <w:rPr>
          <w:sz w:val="21"/>
        </w:rPr>
      </w:pPr>
      <w:r>
        <w:rPr>
          <w:spacing w:val="-5"/>
          <w:sz w:val="21"/>
        </w:rPr>
        <w:t>(a)</w:t>
      </w:r>
      <w:r>
        <w:rPr>
          <w:sz w:val="21"/>
        </w:rPr>
        <w:tab/>
      </w:r>
      <w:r>
        <w:rPr>
          <w:spacing w:val="-5"/>
          <w:sz w:val="21"/>
        </w:rPr>
        <w:t>(b)</w:t>
      </w:r>
      <w:r>
        <w:rPr>
          <w:sz w:val="21"/>
        </w:rPr>
        <w:tab/>
      </w:r>
      <w:r>
        <w:rPr>
          <w:spacing w:val="-5"/>
          <w:sz w:val="21"/>
        </w:rPr>
        <w:t>(c)</w:t>
      </w:r>
    </w:p>
    <w:p>
      <w:pPr>
        <w:pStyle w:val="BodyText"/>
        <w:ind w:left="177"/>
      </w:pPr>
      <w:r>
        <w:rPr>
          <w:b/>
        </w:rPr>
        <w:t>FIGURE</w:t>
      </w:r>
      <w:r>
        <w:rPr>
          <w:b/>
          <w:spacing w:val="-7"/>
        </w:rPr>
        <w:t> </w:t>
      </w:r>
      <w:r>
        <w:rPr>
          <w:b/>
        </w:rPr>
        <w:t>1.</w:t>
      </w:r>
      <w:r>
        <w:rPr>
          <w:b/>
          <w:spacing w:val="-5"/>
        </w:rPr>
        <w:t> </w:t>
      </w:r>
      <w:r>
        <w:rPr/>
        <w:t>The</w:t>
      </w:r>
      <w:r>
        <w:rPr>
          <w:spacing w:val="-5"/>
        </w:rPr>
        <w:t> </w:t>
      </w:r>
      <w:r>
        <w:rPr/>
        <w:t>spectra</w:t>
      </w:r>
      <w:r>
        <w:rPr>
          <w:spacing w:val="-5"/>
        </w:rPr>
        <w:t> </w:t>
      </w:r>
      <w:r>
        <w:rPr/>
        <w:t>of</w:t>
      </w:r>
      <w:r>
        <w:rPr>
          <w:spacing w:val="-5"/>
        </w:rPr>
        <w:t> </w:t>
      </w:r>
      <w:r>
        <w:rPr/>
        <w:t>AgNPs</w:t>
      </w:r>
      <w:r>
        <w:rPr>
          <w:spacing w:val="-5"/>
        </w:rPr>
        <w:t> </w:t>
      </w:r>
      <w:r>
        <w:rPr/>
        <w:t>synthesized</w:t>
      </w:r>
      <w:r>
        <w:rPr>
          <w:spacing w:val="-5"/>
        </w:rPr>
        <w:t> </w:t>
      </w:r>
      <w:r>
        <w:rPr/>
        <w:t>using</w:t>
      </w:r>
      <w:r>
        <w:rPr>
          <w:spacing w:val="-5"/>
        </w:rPr>
        <w:t> </w:t>
      </w:r>
      <w:r>
        <w:rPr/>
        <w:t>(a)</w:t>
      </w:r>
      <w:r>
        <w:rPr>
          <w:spacing w:val="-5"/>
        </w:rPr>
        <w:t> </w:t>
      </w:r>
      <w:r>
        <w:rPr/>
        <w:t>ascorbic</w:t>
      </w:r>
      <w:r>
        <w:rPr>
          <w:spacing w:val="-5"/>
        </w:rPr>
        <w:t> </w:t>
      </w:r>
      <w:r>
        <w:rPr/>
        <w:t>acid,</w:t>
      </w:r>
      <w:r>
        <w:rPr>
          <w:spacing w:val="-5"/>
        </w:rPr>
        <w:t> </w:t>
      </w:r>
      <w:r>
        <w:rPr/>
        <w:t>(b)</w:t>
      </w:r>
      <w:r>
        <w:rPr>
          <w:spacing w:val="-5"/>
        </w:rPr>
        <w:t> </w:t>
      </w:r>
      <w:r>
        <w:rPr/>
        <w:t>glucose,</w:t>
      </w:r>
      <w:r>
        <w:rPr>
          <w:spacing w:val="-5"/>
        </w:rPr>
        <w:t> </w:t>
      </w:r>
      <w:r>
        <w:rPr/>
        <w:t>and</w:t>
      </w:r>
      <w:r>
        <w:rPr>
          <w:spacing w:val="-5"/>
        </w:rPr>
        <w:t> </w:t>
      </w:r>
      <w:r>
        <w:rPr/>
        <w:t>(c)</w:t>
      </w:r>
      <w:r>
        <w:rPr>
          <w:spacing w:val="-5"/>
        </w:rPr>
        <w:t> </w:t>
      </w:r>
      <w:r>
        <w:rPr/>
        <w:t>sodium</w:t>
      </w:r>
      <w:r>
        <w:rPr>
          <w:spacing w:val="-5"/>
        </w:rPr>
        <w:t> </w:t>
      </w:r>
      <w:r>
        <w:rPr>
          <w:spacing w:val="-2"/>
        </w:rPr>
        <w:t>borohydride.</w:t>
      </w:r>
    </w:p>
    <w:p>
      <w:pPr>
        <w:pStyle w:val="BodyText"/>
      </w:pPr>
    </w:p>
    <w:p>
      <w:pPr>
        <w:pStyle w:val="BodyText"/>
        <w:ind w:right="361"/>
        <w:jc w:val="both"/>
      </w:pPr>
      <w:r>
        <w:rPr/>
        <w:t>The AgNP synthesis process in this</w:t>
      </w:r>
      <w:r>
        <w:rPr>
          <w:spacing w:val="-3"/>
        </w:rPr>
        <w:t> </w:t>
      </w:r>
      <w:r>
        <w:rPr/>
        <w:t>study</w:t>
      </w:r>
      <w:r>
        <w:rPr>
          <w:spacing w:val="-3"/>
        </w:rPr>
        <w:t> </w:t>
      </w:r>
      <w:r>
        <w:rPr/>
        <w:t>was</w:t>
      </w:r>
      <w:r>
        <w:rPr>
          <w:spacing w:val="-3"/>
        </w:rPr>
        <w:t> </w:t>
      </w:r>
      <w:r>
        <w:rPr/>
        <w:t>optimized</w:t>
      </w:r>
      <w:r>
        <w:rPr>
          <w:spacing w:val="-3"/>
        </w:rPr>
        <w:t> </w:t>
      </w:r>
      <w:r>
        <w:rPr/>
        <w:t>using</w:t>
      </w:r>
      <w:r>
        <w:rPr>
          <w:spacing w:val="-3"/>
        </w:rPr>
        <w:t> </w:t>
      </w:r>
      <w:r>
        <w:rPr/>
        <w:t>FC-CCD</w:t>
      </w:r>
      <w:r>
        <w:rPr>
          <w:spacing w:val="-3"/>
        </w:rPr>
        <w:t> </w:t>
      </w:r>
      <w:r>
        <w:rPr/>
        <w:t>to</w:t>
      </w:r>
      <w:r>
        <w:rPr>
          <w:spacing w:val="-3"/>
        </w:rPr>
        <w:t> </w:t>
      </w:r>
      <w:r>
        <w:rPr/>
        <w:t>capture</w:t>
      </w:r>
      <w:r>
        <w:rPr>
          <w:spacing w:val="-3"/>
        </w:rPr>
        <w:t> </w:t>
      </w:r>
      <w:r>
        <w:rPr/>
        <w:t>the</w:t>
      </w:r>
      <w:r>
        <w:rPr>
          <w:spacing w:val="-3"/>
        </w:rPr>
        <w:t> </w:t>
      </w:r>
      <w:r>
        <w:rPr/>
        <w:t>synthesis</w:t>
      </w:r>
      <w:r>
        <w:rPr>
          <w:spacing w:val="-3"/>
        </w:rPr>
        <w:t> </w:t>
      </w:r>
      <w:r>
        <w:rPr/>
        <w:t>factor’s</w:t>
      </w:r>
      <w:r>
        <w:rPr>
          <w:spacing w:val="-3"/>
        </w:rPr>
        <w:t> </w:t>
      </w:r>
      <w:r>
        <w:rPr/>
        <w:t>variability. Fig. 6 provides an overview of the absorbance corresponding to each reducing agent.</w:t>
      </w:r>
      <w:r>
        <w:rPr>
          <w:spacing w:val="-2"/>
        </w:rPr>
        <w:t> </w:t>
      </w:r>
      <w:r>
        <w:rPr/>
        <w:t>In</w:t>
      </w:r>
      <w:r>
        <w:rPr>
          <w:spacing w:val="-2"/>
        </w:rPr>
        <w:t> </w:t>
      </w:r>
      <w:r>
        <w:rPr/>
        <w:t>general,</w:t>
      </w:r>
      <w:r>
        <w:rPr>
          <w:spacing w:val="-2"/>
        </w:rPr>
        <w:t> </w:t>
      </w:r>
      <w:r>
        <w:rPr/>
        <w:t>the</w:t>
      </w:r>
      <w:r>
        <w:rPr>
          <w:spacing w:val="-2"/>
        </w:rPr>
        <w:t> </w:t>
      </w:r>
      <w:r>
        <w:rPr/>
        <w:t>AgNP</w:t>
      </w:r>
      <w:r>
        <w:rPr>
          <w:spacing w:val="-2"/>
        </w:rPr>
        <w:t> </w:t>
      </w:r>
      <w:r>
        <w:rPr/>
        <w:t>surface plasmon resonance absorbances produced using glucose were lower compared to sodium</w:t>
      </w:r>
      <w:r>
        <w:rPr>
          <w:spacing w:val="-3"/>
        </w:rPr>
        <w:t> </w:t>
      </w:r>
      <w:r>
        <w:rPr/>
        <w:t>borohydride</w:t>
      </w:r>
      <w:r>
        <w:rPr>
          <w:spacing w:val="-3"/>
        </w:rPr>
        <w:t> </w:t>
      </w:r>
      <w:r>
        <w:rPr/>
        <w:t>and</w:t>
      </w:r>
      <w:r>
        <w:rPr>
          <w:spacing w:val="-3"/>
        </w:rPr>
        <w:t> </w:t>
      </w:r>
      <w:r>
        <w:rPr/>
        <w:t>ascorbic acid. The combination of 15 experiment runs from the FC-CCD input design indicated that the absorbance distribution of the ascorbic acid reducing agent produced the highest average absorbances.</w:t>
      </w:r>
    </w:p>
    <w:p>
      <w:pPr>
        <w:pStyle w:val="BodyText"/>
        <w:spacing w:before="52"/>
      </w:pPr>
      <w:r>
        <w:rPr/>
        <w:drawing>
          <wp:anchor distT="0" distB="0" distL="0" distR="0" allowOverlap="1" layoutInCell="1" locked="0" behindDoc="1" simplePos="0" relativeHeight="487588352">
            <wp:simplePos x="0" y="0"/>
            <wp:positionH relativeFrom="page">
              <wp:posOffset>1082210</wp:posOffset>
            </wp:positionH>
            <wp:positionV relativeFrom="paragraph">
              <wp:posOffset>194526</wp:posOffset>
            </wp:positionV>
            <wp:extent cx="5679899" cy="1596771"/>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12" cstate="print"/>
                    <a:stretch>
                      <a:fillRect/>
                    </a:stretch>
                  </pic:blipFill>
                  <pic:spPr>
                    <a:xfrm>
                      <a:off x="0" y="0"/>
                      <a:ext cx="5679899" cy="1596771"/>
                    </a:xfrm>
                    <a:prstGeom prst="rect">
                      <a:avLst/>
                    </a:prstGeom>
                  </pic:spPr>
                </pic:pic>
              </a:graphicData>
            </a:graphic>
          </wp:anchor>
        </w:drawing>
      </w:r>
    </w:p>
    <w:p>
      <w:pPr>
        <w:tabs>
          <w:tab w:pos="4539" w:val="left" w:leader="none"/>
          <w:tab w:pos="7606" w:val="left" w:leader="none"/>
        </w:tabs>
        <w:spacing w:before="71"/>
        <w:ind w:left="1486" w:right="0" w:firstLine="0"/>
        <w:jc w:val="left"/>
        <w:rPr>
          <w:sz w:val="24"/>
        </w:rPr>
      </w:pPr>
      <w:r>
        <w:rPr>
          <w:spacing w:val="-5"/>
          <w:sz w:val="24"/>
        </w:rPr>
        <w:t>(a)</w:t>
      </w:r>
      <w:r>
        <w:rPr>
          <w:sz w:val="24"/>
        </w:rPr>
        <w:tab/>
      </w:r>
      <w:r>
        <w:rPr>
          <w:spacing w:val="-5"/>
          <w:sz w:val="24"/>
        </w:rPr>
        <w:t>(b)</w:t>
      </w:r>
      <w:r>
        <w:rPr>
          <w:sz w:val="24"/>
        </w:rPr>
        <w:tab/>
      </w:r>
      <w:r>
        <w:rPr>
          <w:spacing w:val="-5"/>
          <w:sz w:val="24"/>
        </w:rPr>
        <w:t>(c)</w:t>
      </w:r>
    </w:p>
    <w:p>
      <w:pPr>
        <w:pStyle w:val="BodyText"/>
        <w:ind w:left="516"/>
        <w:rPr>
          <w:i/>
        </w:rPr>
      </w:pPr>
      <w:r>
        <w:rPr>
          <w:b/>
        </w:rPr>
        <w:t>FIGURE</w:t>
      </w:r>
      <w:r>
        <w:rPr>
          <w:b/>
          <w:spacing w:val="-7"/>
        </w:rPr>
        <w:t> </w:t>
      </w:r>
      <w:r>
        <w:rPr>
          <w:b/>
        </w:rPr>
        <w:t>6.</w:t>
      </w:r>
      <w:r>
        <w:rPr>
          <w:b/>
          <w:spacing w:val="-5"/>
        </w:rPr>
        <w:t> </w:t>
      </w:r>
      <w:r>
        <w:rPr/>
        <w:t>The</w:t>
      </w:r>
      <w:r>
        <w:rPr>
          <w:spacing w:val="-5"/>
        </w:rPr>
        <w:t> </w:t>
      </w:r>
      <w:r>
        <w:rPr/>
        <w:t>absorbance</w:t>
      </w:r>
      <w:r>
        <w:rPr>
          <w:spacing w:val="-5"/>
        </w:rPr>
        <w:t> </w:t>
      </w:r>
      <w:r>
        <w:rPr/>
        <w:t>of</w:t>
      </w:r>
      <w:r>
        <w:rPr>
          <w:spacing w:val="-5"/>
        </w:rPr>
        <w:t> </w:t>
      </w:r>
      <w:r>
        <w:rPr/>
        <w:t>AgNP</w:t>
      </w:r>
      <w:r>
        <w:rPr>
          <w:spacing w:val="-5"/>
        </w:rPr>
        <w:t> </w:t>
      </w:r>
      <w:r>
        <w:rPr/>
        <w:t>using</w:t>
      </w:r>
      <w:r>
        <w:rPr>
          <w:spacing w:val="-5"/>
        </w:rPr>
        <w:t> </w:t>
      </w:r>
      <w:r>
        <w:rPr/>
        <w:t>(a)</w:t>
      </w:r>
      <w:r>
        <w:rPr>
          <w:spacing w:val="-5"/>
        </w:rPr>
        <w:t> </w:t>
      </w:r>
      <w:r>
        <w:rPr/>
        <w:t>sodium</w:t>
      </w:r>
      <w:r>
        <w:rPr>
          <w:spacing w:val="-5"/>
        </w:rPr>
        <w:t> </w:t>
      </w:r>
      <w:r>
        <w:rPr/>
        <w:t>borohydride,</w:t>
      </w:r>
      <w:r>
        <w:rPr>
          <w:spacing w:val="-5"/>
        </w:rPr>
        <w:t> </w:t>
      </w:r>
      <w:r>
        <w:rPr/>
        <w:t>(b)</w:t>
      </w:r>
      <w:r>
        <w:rPr>
          <w:spacing w:val="-5"/>
        </w:rPr>
        <w:t> </w:t>
      </w:r>
      <w:r>
        <w:rPr/>
        <w:t>ascorbic</w:t>
      </w:r>
      <w:r>
        <w:rPr>
          <w:spacing w:val="-5"/>
        </w:rPr>
        <w:t> </w:t>
      </w:r>
      <w:r>
        <w:rPr/>
        <w:t>acid,</w:t>
      </w:r>
      <w:r>
        <w:rPr>
          <w:spacing w:val="-5"/>
        </w:rPr>
        <w:t> </w:t>
      </w:r>
      <w:r>
        <w:rPr/>
        <w:t>and</w:t>
      </w:r>
      <w:r>
        <w:rPr>
          <w:spacing w:val="-5"/>
        </w:rPr>
        <w:t> </w:t>
      </w:r>
      <w:r>
        <w:rPr/>
        <w:t>(c)</w:t>
      </w:r>
      <w:r>
        <w:rPr>
          <w:spacing w:val="-5"/>
        </w:rPr>
        <w:t> </w:t>
      </w:r>
      <w:r>
        <w:rPr>
          <w:spacing w:val="-2"/>
        </w:rPr>
        <w:t>glucose.</w:t>
      </w:r>
      <w:r>
        <w:rPr>
          <w:i/>
          <w:spacing w:val="-2"/>
        </w:rPr>
        <w:t>.</w:t>
      </w:r>
    </w:p>
    <w:p>
      <w:pPr>
        <w:pStyle w:val="BodyText"/>
        <w:rPr>
          <w:i/>
        </w:rPr>
      </w:pPr>
    </w:p>
    <w:p>
      <w:pPr>
        <w:pStyle w:val="BodyText"/>
        <w:ind w:right="358" w:firstLine="285"/>
        <w:jc w:val="both"/>
      </w:pPr>
      <w:r>
        <w:rPr/>
        <w:t>The silver ion reduction by ascorbic acid, glucose, and sodium borohydride involves the release of electrons</w:t>
      </w:r>
      <w:r>
        <w:rPr>
          <w:spacing w:val="-3"/>
        </w:rPr>
        <w:t> </w:t>
      </w:r>
      <w:r>
        <w:rPr/>
        <w:t>to neutralize Ag</w:t>
      </w:r>
      <w:r>
        <w:rPr>
          <w:vertAlign w:val="superscript"/>
        </w:rPr>
        <w:t>+</w:t>
      </w:r>
      <w:r>
        <w:rPr>
          <w:vertAlign w:val="baseline"/>
        </w:rPr>
        <w:t>. This electron release is involved linked to the electronic transition from the Highest Occupied Molecular Orbital (HOMO) to the Lowest Unoccupied Molecular Orbital (LUMO).</w:t>
      </w:r>
      <w:r>
        <w:rPr>
          <w:spacing w:val="-3"/>
          <w:vertAlign w:val="baseline"/>
        </w:rPr>
        <w:t> </w:t>
      </w:r>
      <w:r>
        <w:rPr>
          <w:vertAlign w:val="baseline"/>
        </w:rPr>
        <w:t>The</w:t>
      </w:r>
      <w:r>
        <w:rPr>
          <w:spacing w:val="-3"/>
          <w:vertAlign w:val="baseline"/>
        </w:rPr>
        <w:t> </w:t>
      </w:r>
      <w:r>
        <w:rPr>
          <w:vertAlign w:val="baseline"/>
        </w:rPr>
        <w:t>energy</w:t>
      </w:r>
      <w:r>
        <w:rPr>
          <w:spacing w:val="-3"/>
          <w:vertAlign w:val="baseline"/>
        </w:rPr>
        <w:t> </w:t>
      </w:r>
      <w:r>
        <w:rPr>
          <w:vertAlign w:val="baseline"/>
        </w:rPr>
        <w:t>difference</w:t>
      </w:r>
      <w:r>
        <w:rPr>
          <w:spacing w:val="-3"/>
          <w:vertAlign w:val="baseline"/>
        </w:rPr>
        <w:t> </w:t>
      </w:r>
      <w:r>
        <w:rPr>
          <w:vertAlign w:val="baseline"/>
        </w:rPr>
        <w:t>between the HOMO and LUMO energy levels for each reducing agent</w:t>
      </w:r>
      <w:r>
        <w:rPr>
          <w:spacing w:val="-3"/>
          <w:vertAlign w:val="baseline"/>
        </w:rPr>
        <w:t> </w:t>
      </w:r>
      <w:r>
        <w:rPr>
          <w:vertAlign w:val="baseline"/>
        </w:rPr>
        <w:t>can</w:t>
      </w:r>
      <w:r>
        <w:rPr>
          <w:spacing w:val="-3"/>
          <w:vertAlign w:val="baseline"/>
        </w:rPr>
        <w:t> </w:t>
      </w:r>
      <w:r>
        <w:rPr>
          <w:vertAlign w:val="baseline"/>
        </w:rPr>
        <w:t>serve</w:t>
      </w:r>
      <w:r>
        <w:rPr>
          <w:spacing w:val="-3"/>
          <w:vertAlign w:val="baseline"/>
        </w:rPr>
        <w:t> </w:t>
      </w:r>
      <w:r>
        <w:rPr>
          <w:vertAlign w:val="baseline"/>
        </w:rPr>
        <w:t>as</w:t>
      </w:r>
      <w:r>
        <w:rPr>
          <w:spacing w:val="-3"/>
          <w:vertAlign w:val="baseline"/>
        </w:rPr>
        <w:t> </w:t>
      </w:r>
      <w:r>
        <w:rPr>
          <w:vertAlign w:val="baseline"/>
        </w:rPr>
        <w:t>an</w:t>
      </w:r>
      <w:r>
        <w:rPr>
          <w:spacing w:val="-3"/>
          <w:vertAlign w:val="baseline"/>
        </w:rPr>
        <w:t> </w:t>
      </w:r>
      <w:r>
        <w:rPr>
          <w:vertAlign w:val="baseline"/>
        </w:rPr>
        <w:t>indicative</w:t>
      </w:r>
      <w:r>
        <w:rPr>
          <w:spacing w:val="-3"/>
          <w:vertAlign w:val="baseline"/>
        </w:rPr>
        <w:t> </w:t>
      </w:r>
      <w:r>
        <w:rPr>
          <w:vertAlign w:val="baseline"/>
        </w:rPr>
        <w:t>measure</w:t>
      </w:r>
      <w:r>
        <w:rPr>
          <w:spacing w:val="-3"/>
          <w:vertAlign w:val="baseline"/>
        </w:rPr>
        <w:t> </w:t>
      </w:r>
      <w:r>
        <w:rPr>
          <w:vertAlign w:val="baseline"/>
        </w:rPr>
        <w:t>of</w:t>
      </w:r>
      <w:r>
        <w:rPr>
          <w:spacing w:val="-3"/>
          <w:vertAlign w:val="baseline"/>
        </w:rPr>
        <w:t> </w:t>
      </w:r>
      <w:r>
        <w:rPr>
          <w:vertAlign w:val="baseline"/>
        </w:rPr>
        <w:t>their</w:t>
      </w:r>
      <w:r>
        <w:rPr>
          <w:spacing w:val="-3"/>
          <w:vertAlign w:val="baseline"/>
        </w:rPr>
        <w:t> </w:t>
      </w:r>
      <w:r>
        <w:rPr>
          <w:vertAlign w:val="baseline"/>
        </w:rPr>
        <w:t>respective reducing powers. Fig. 7 (a) shows the electron density distribution of HOMO and LUMO, along with their</w:t>
      </w:r>
      <w:r>
        <w:rPr>
          <w:spacing w:val="40"/>
          <w:vertAlign w:val="baseline"/>
        </w:rPr>
        <w:t> </w:t>
      </w:r>
      <w:r>
        <w:rPr>
          <w:vertAlign w:val="baseline"/>
        </w:rPr>
        <w:t>associated energy levels. The energy difference between HOMO and LUMO energy levels for ascorbic acid is calculated to be 5.002 eV. Similarly, the glucose energy difference was found to be 5.612 eV, which is close to ascorbic acid, as shown in Fig. 7 (b).</w:t>
      </w:r>
      <w:r>
        <w:rPr>
          <w:spacing w:val="-3"/>
          <w:vertAlign w:val="baseline"/>
        </w:rPr>
        <w:t> </w:t>
      </w:r>
      <w:r>
        <w:rPr>
          <w:vertAlign w:val="baseline"/>
        </w:rPr>
        <w:t>However,</w:t>
      </w:r>
      <w:r>
        <w:rPr>
          <w:spacing w:val="-3"/>
          <w:vertAlign w:val="baseline"/>
        </w:rPr>
        <w:t> </w:t>
      </w:r>
      <w:r>
        <w:rPr>
          <w:vertAlign w:val="baseline"/>
        </w:rPr>
        <w:t>the</w:t>
      </w:r>
      <w:r>
        <w:rPr>
          <w:spacing w:val="-3"/>
          <w:vertAlign w:val="baseline"/>
        </w:rPr>
        <w:t> </w:t>
      </w:r>
      <w:r>
        <w:rPr>
          <w:vertAlign w:val="baseline"/>
        </w:rPr>
        <w:t>energy</w:t>
      </w:r>
      <w:r>
        <w:rPr>
          <w:spacing w:val="-3"/>
          <w:vertAlign w:val="baseline"/>
        </w:rPr>
        <w:t> </w:t>
      </w:r>
      <w:r>
        <w:rPr>
          <w:vertAlign w:val="baseline"/>
        </w:rPr>
        <w:t>difference</w:t>
      </w:r>
      <w:r>
        <w:rPr>
          <w:spacing w:val="-3"/>
          <w:vertAlign w:val="baseline"/>
        </w:rPr>
        <w:t> </w:t>
      </w:r>
      <w:r>
        <w:rPr>
          <w:vertAlign w:val="baseline"/>
        </w:rPr>
        <w:t>between</w:t>
      </w:r>
      <w:r>
        <w:rPr>
          <w:spacing w:val="-3"/>
          <w:vertAlign w:val="baseline"/>
        </w:rPr>
        <w:t> </w:t>
      </w:r>
      <w:r>
        <w:rPr>
          <w:vertAlign w:val="baseline"/>
        </w:rPr>
        <w:t>HOMO</w:t>
      </w:r>
      <w:r>
        <w:rPr>
          <w:spacing w:val="-3"/>
          <w:vertAlign w:val="baseline"/>
        </w:rPr>
        <w:t> </w:t>
      </w:r>
      <w:r>
        <w:rPr>
          <w:vertAlign w:val="baseline"/>
        </w:rPr>
        <w:t>and</w:t>
      </w:r>
      <w:r>
        <w:rPr>
          <w:spacing w:val="-3"/>
          <w:vertAlign w:val="baseline"/>
        </w:rPr>
        <w:t> </w:t>
      </w:r>
      <w:r>
        <w:rPr>
          <w:vertAlign w:val="baseline"/>
        </w:rPr>
        <w:t>LUMO</w:t>
      </w:r>
      <w:r>
        <w:rPr>
          <w:spacing w:val="-3"/>
          <w:vertAlign w:val="baseline"/>
        </w:rPr>
        <w:t> </w:t>
      </w:r>
      <w:r>
        <w:rPr>
          <w:vertAlign w:val="baseline"/>
        </w:rPr>
        <w:t>energy</w:t>
      </w:r>
      <w:r>
        <w:rPr>
          <w:spacing w:val="-3"/>
          <w:vertAlign w:val="baseline"/>
        </w:rPr>
        <w:t> </w:t>
      </w:r>
      <w:r>
        <w:rPr>
          <w:vertAlign w:val="baseline"/>
        </w:rPr>
        <w:t>levels</w:t>
      </w:r>
      <w:r>
        <w:rPr>
          <w:spacing w:val="-3"/>
          <w:vertAlign w:val="baseline"/>
        </w:rPr>
        <w:t> </w:t>
      </w:r>
      <w:r>
        <w:rPr>
          <w:vertAlign w:val="baseline"/>
        </w:rPr>
        <w:t>for</w:t>
      </w:r>
    </w:p>
    <w:p>
      <w:pPr>
        <w:pStyle w:val="BodyText"/>
        <w:spacing w:after="0"/>
        <w:jc w:val="both"/>
        <w:sectPr>
          <w:pgSz w:w="12240" w:h="15840"/>
          <w:pgMar w:top="1360" w:bottom="280" w:left="1440" w:right="1080"/>
        </w:sectPr>
      </w:pPr>
    </w:p>
    <w:p>
      <w:pPr>
        <w:pStyle w:val="BodyText"/>
        <w:spacing w:before="80"/>
        <w:ind w:right="369"/>
        <w:jc w:val="both"/>
      </w:pPr>
      <w:r>
        <w:rPr/>
        <w:t>sodium borohydride is notably lower, measuring at only 0.383 eV, as shown in Fig. 7 (c). Consequently, sodium borohydride appears as the strongest reducing agent within this study.</w:t>
      </w:r>
    </w:p>
    <w:p>
      <w:pPr>
        <w:pStyle w:val="BodyText"/>
        <w:ind w:right="361" w:firstLine="285"/>
        <w:jc w:val="both"/>
      </w:pPr>
      <w:r>
        <w:rPr/>
        <w:t>This explicit discrepancy in energy differences could elucidate the reasoning behind the higher absorbance of AgNPs</w:t>
      </w:r>
      <w:r>
        <w:rPr>
          <w:spacing w:val="26"/>
        </w:rPr>
        <w:t> </w:t>
      </w:r>
      <w:r>
        <w:rPr/>
        <w:t>synthesized using sodium borohydride, even at lower AgNO3 concentrations, as seen in Fig. 6. Moreover, the strong reducing power of sodium borohydride likely accelerates the Ag+ reduction reaction, resulting in the formation of larger particles. This, in turn, leads to the maximum absorbance of AgNPs synthesized with sodium borohydride occurring at a higher wavelength compared to those synthesized with ascorbic acid and glucose, as evidenced by the data presented in Fig. 1.</w:t>
      </w:r>
    </w:p>
    <w:p>
      <w:pPr>
        <w:pStyle w:val="BodyText"/>
        <w:spacing w:before="76"/>
      </w:pPr>
      <w:r>
        <w:rPr/>
        <w:drawing>
          <wp:anchor distT="0" distB="0" distL="0" distR="0" allowOverlap="1" layoutInCell="1" locked="0" behindDoc="1" simplePos="0" relativeHeight="487588864">
            <wp:simplePos x="0" y="0"/>
            <wp:positionH relativeFrom="page">
              <wp:posOffset>2209242</wp:posOffset>
            </wp:positionH>
            <wp:positionV relativeFrom="paragraph">
              <wp:posOffset>253501</wp:posOffset>
            </wp:positionV>
            <wp:extent cx="1398027" cy="1717928"/>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13" cstate="print"/>
                    <a:stretch>
                      <a:fillRect/>
                    </a:stretch>
                  </pic:blipFill>
                  <pic:spPr>
                    <a:xfrm>
                      <a:off x="0" y="0"/>
                      <a:ext cx="1398027" cy="1717928"/>
                    </a:xfrm>
                    <a:prstGeom prst="rect">
                      <a:avLst/>
                    </a:prstGeom>
                  </pic:spPr>
                </pic:pic>
              </a:graphicData>
            </a:graphic>
          </wp:anchor>
        </w:drawing>
      </w:r>
      <w:r>
        <w:rPr/>
        <w:drawing>
          <wp:anchor distT="0" distB="0" distL="0" distR="0" allowOverlap="1" layoutInCell="1" locked="0" behindDoc="1" simplePos="0" relativeHeight="487589376">
            <wp:simplePos x="0" y="0"/>
            <wp:positionH relativeFrom="page">
              <wp:posOffset>4149023</wp:posOffset>
            </wp:positionH>
            <wp:positionV relativeFrom="paragraph">
              <wp:posOffset>209911</wp:posOffset>
            </wp:positionV>
            <wp:extent cx="1469441" cy="1772793"/>
            <wp:effectExtent l="0" t="0" r="0" b="0"/>
            <wp:wrapTopAndBottom/>
            <wp:docPr id="4" name="Image 4"/>
            <wp:cNvGraphicFramePr>
              <a:graphicFrameLocks/>
            </wp:cNvGraphicFramePr>
            <a:graphic>
              <a:graphicData uri="http://schemas.openxmlformats.org/drawingml/2006/picture">
                <pic:pic>
                  <pic:nvPicPr>
                    <pic:cNvPr id="4" name="Image 4"/>
                    <pic:cNvPicPr/>
                  </pic:nvPicPr>
                  <pic:blipFill>
                    <a:blip r:embed="rId14" cstate="print"/>
                    <a:stretch>
                      <a:fillRect/>
                    </a:stretch>
                  </pic:blipFill>
                  <pic:spPr>
                    <a:xfrm>
                      <a:off x="0" y="0"/>
                      <a:ext cx="1469441" cy="1772793"/>
                    </a:xfrm>
                    <a:prstGeom prst="rect">
                      <a:avLst/>
                    </a:prstGeom>
                  </pic:spPr>
                </pic:pic>
              </a:graphicData>
            </a:graphic>
          </wp:anchor>
        </w:drawing>
      </w:r>
    </w:p>
    <w:p>
      <w:pPr>
        <w:tabs>
          <w:tab w:pos="3599" w:val="left" w:leader="none"/>
        </w:tabs>
        <w:spacing w:before="207"/>
        <w:ind w:left="0" w:right="359" w:firstLine="0"/>
        <w:jc w:val="center"/>
        <w:rPr>
          <w:sz w:val="21"/>
        </w:rPr>
      </w:pPr>
      <w:r>
        <w:rPr>
          <w:sz w:val="21"/>
        </w:rPr>
        <w:t>-6.259 eV </w:t>
      </w:r>
      <w:r>
        <w:rPr>
          <w:spacing w:val="-2"/>
          <w:sz w:val="21"/>
        </w:rPr>
        <w:t>(HOMO)</w:t>
      </w:r>
      <w:r>
        <w:rPr>
          <w:sz w:val="21"/>
        </w:rPr>
        <w:tab/>
        <w:t>-1.257</w:t>
      </w:r>
      <w:r>
        <w:rPr>
          <w:spacing w:val="-2"/>
          <w:sz w:val="21"/>
        </w:rPr>
        <w:t> </w:t>
      </w:r>
      <w:r>
        <w:rPr>
          <w:sz w:val="21"/>
        </w:rPr>
        <w:t>eV </w:t>
      </w:r>
      <w:r>
        <w:rPr>
          <w:spacing w:val="-2"/>
          <w:sz w:val="21"/>
        </w:rPr>
        <w:t>(LUMO)</w:t>
      </w:r>
    </w:p>
    <w:p>
      <w:pPr>
        <w:spacing w:before="121"/>
        <w:ind w:left="0" w:right="359" w:firstLine="0"/>
        <w:jc w:val="center"/>
        <w:rPr>
          <w:sz w:val="21"/>
        </w:rPr>
      </w:pPr>
      <w:r>
        <w:rPr>
          <w:spacing w:val="-5"/>
          <w:sz w:val="21"/>
        </w:rPr>
        <w:t>(a)</w:t>
      </w:r>
    </w:p>
    <w:p>
      <w:pPr>
        <w:pStyle w:val="BodyText"/>
        <w:spacing w:before="9"/>
        <w:rPr>
          <w:sz w:val="14"/>
        </w:rPr>
      </w:pPr>
      <w:r>
        <w:rPr>
          <w:sz w:val="14"/>
        </w:rPr>
        <w:drawing>
          <wp:anchor distT="0" distB="0" distL="0" distR="0" allowOverlap="1" layoutInCell="1" locked="0" behindDoc="1" simplePos="0" relativeHeight="487589888">
            <wp:simplePos x="0" y="0"/>
            <wp:positionH relativeFrom="page">
              <wp:posOffset>1318755</wp:posOffset>
            </wp:positionH>
            <wp:positionV relativeFrom="paragraph">
              <wp:posOffset>123639</wp:posOffset>
            </wp:positionV>
            <wp:extent cx="2292834" cy="1265777"/>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15" cstate="print"/>
                    <a:stretch>
                      <a:fillRect/>
                    </a:stretch>
                  </pic:blipFill>
                  <pic:spPr>
                    <a:xfrm>
                      <a:off x="0" y="0"/>
                      <a:ext cx="2292834" cy="1265777"/>
                    </a:xfrm>
                    <a:prstGeom prst="rect">
                      <a:avLst/>
                    </a:prstGeom>
                  </pic:spPr>
                </pic:pic>
              </a:graphicData>
            </a:graphic>
          </wp:anchor>
        </w:drawing>
      </w:r>
      <w:r>
        <w:rPr>
          <w:sz w:val="14"/>
        </w:rPr>
        <w:drawing>
          <wp:anchor distT="0" distB="0" distL="0" distR="0" allowOverlap="1" layoutInCell="1" locked="0" behindDoc="1" simplePos="0" relativeHeight="487590400">
            <wp:simplePos x="0" y="0"/>
            <wp:positionH relativeFrom="page">
              <wp:posOffset>3852862</wp:posOffset>
            </wp:positionH>
            <wp:positionV relativeFrom="paragraph">
              <wp:posOffset>172080</wp:posOffset>
            </wp:positionV>
            <wp:extent cx="2613440" cy="1216437"/>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6" cstate="print"/>
                    <a:stretch>
                      <a:fillRect/>
                    </a:stretch>
                  </pic:blipFill>
                  <pic:spPr>
                    <a:xfrm>
                      <a:off x="0" y="0"/>
                      <a:ext cx="2613440" cy="1216437"/>
                    </a:xfrm>
                    <a:prstGeom prst="rect">
                      <a:avLst/>
                    </a:prstGeom>
                  </pic:spPr>
                </pic:pic>
              </a:graphicData>
            </a:graphic>
          </wp:anchor>
        </w:drawing>
      </w:r>
    </w:p>
    <w:p>
      <w:pPr>
        <w:tabs>
          <w:tab w:pos="3704" w:val="left" w:leader="none"/>
        </w:tabs>
        <w:spacing w:before="193"/>
        <w:ind w:left="0" w:right="359" w:firstLine="0"/>
        <w:jc w:val="center"/>
        <w:rPr>
          <w:sz w:val="21"/>
        </w:rPr>
      </w:pPr>
      <w:r>
        <w:rPr>
          <w:sz w:val="21"/>
        </w:rPr>
        <w:t>-7.244 eV </w:t>
      </w:r>
      <w:r>
        <w:rPr>
          <w:spacing w:val="-2"/>
          <w:sz w:val="21"/>
        </w:rPr>
        <w:t>(HOMO)</w:t>
      </w:r>
      <w:r>
        <w:rPr>
          <w:sz w:val="21"/>
        </w:rPr>
        <w:tab/>
        <w:t>-1.632</w:t>
      </w:r>
      <w:r>
        <w:rPr>
          <w:spacing w:val="-2"/>
          <w:sz w:val="21"/>
        </w:rPr>
        <w:t> </w:t>
      </w:r>
      <w:r>
        <w:rPr>
          <w:sz w:val="21"/>
        </w:rPr>
        <w:t>eV </w:t>
      </w:r>
      <w:r>
        <w:rPr>
          <w:spacing w:val="-2"/>
          <w:sz w:val="21"/>
        </w:rPr>
        <w:t>(LUMO)</w:t>
      </w:r>
    </w:p>
    <w:p>
      <w:pPr>
        <w:spacing w:before="120"/>
        <w:ind w:left="54" w:right="412" w:firstLine="0"/>
        <w:jc w:val="center"/>
        <w:rPr>
          <w:sz w:val="21"/>
        </w:rPr>
      </w:pPr>
      <w:r>
        <w:rPr>
          <w:spacing w:val="-5"/>
          <w:sz w:val="21"/>
        </w:rPr>
        <w:t>(b)</w:t>
      </w:r>
    </w:p>
    <w:p>
      <w:pPr>
        <w:pStyle w:val="BodyText"/>
        <w:spacing w:before="11"/>
        <w:rPr>
          <w:sz w:val="14"/>
        </w:rPr>
      </w:pPr>
      <w:r>
        <w:rPr>
          <w:sz w:val="14"/>
        </w:rPr>
        <w:drawing>
          <wp:anchor distT="0" distB="0" distL="0" distR="0" allowOverlap="1" layoutInCell="1" locked="0" behindDoc="1" simplePos="0" relativeHeight="487590912">
            <wp:simplePos x="0" y="0"/>
            <wp:positionH relativeFrom="page">
              <wp:posOffset>1771650</wp:posOffset>
            </wp:positionH>
            <wp:positionV relativeFrom="paragraph">
              <wp:posOffset>151439</wp:posOffset>
            </wp:positionV>
            <wp:extent cx="2090315" cy="782669"/>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17" cstate="print"/>
                    <a:stretch>
                      <a:fillRect/>
                    </a:stretch>
                  </pic:blipFill>
                  <pic:spPr>
                    <a:xfrm>
                      <a:off x="0" y="0"/>
                      <a:ext cx="2090315" cy="782669"/>
                    </a:xfrm>
                    <a:prstGeom prst="rect">
                      <a:avLst/>
                    </a:prstGeom>
                  </pic:spPr>
                </pic:pic>
              </a:graphicData>
            </a:graphic>
          </wp:anchor>
        </w:drawing>
      </w:r>
      <w:r>
        <w:rPr>
          <w:sz w:val="14"/>
        </w:rPr>
        <w:drawing>
          <wp:anchor distT="0" distB="0" distL="0" distR="0" allowOverlap="1" layoutInCell="1" locked="0" behindDoc="1" simplePos="0" relativeHeight="487591424">
            <wp:simplePos x="0" y="0"/>
            <wp:positionH relativeFrom="page">
              <wp:posOffset>4206402</wp:posOffset>
            </wp:positionH>
            <wp:positionV relativeFrom="paragraph">
              <wp:posOffset>124661</wp:posOffset>
            </wp:positionV>
            <wp:extent cx="1795403" cy="810101"/>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18" cstate="print"/>
                    <a:stretch>
                      <a:fillRect/>
                    </a:stretch>
                  </pic:blipFill>
                  <pic:spPr>
                    <a:xfrm>
                      <a:off x="0" y="0"/>
                      <a:ext cx="1795403" cy="810101"/>
                    </a:xfrm>
                    <a:prstGeom prst="rect">
                      <a:avLst/>
                    </a:prstGeom>
                  </pic:spPr>
                </pic:pic>
              </a:graphicData>
            </a:graphic>
          </wp:anchor>
        </w:drawing>
      </w:r>
    </w:p>
    <w:p>
      <w:pPr>
        <w:tabs>
          <w:tab w:pos="3599" w:val="left" w:leader="none"/>
        </w:tabs>
        <w:spacing w:before="165"/>
        <w:ind w:left="0" w:right="359" w:firstLine="0"/>
        <w:jc w:val="center"/>
        <w:rPr>
          <w:sz w:val="21"/>
        </w:rPr>
      </w:pPr>
      <w:r>
        <w:rPr>
          <w:sz w:val="21"/>
        </w:rPr>
        <w:t>-4.679 eV </w:t>
      </w:r>
      <w:r>
        <w:rPr>
          <w:spacing w:val="-2"/>
          <w:sz w:val="21"/>
        </w:rPr>
        <w:t>(HOMO)</w:t>
      </w:r>
      <w:r>
        <w:rPr>
          <w:sz w:val="21"/>
        </w:rPr>
        <w:tab/>
        <w:t>-4.296</w:t>
      </w:r>
      <w:r>
        <w:rPr>
          <w:spacing w:val="-2"/>
          <w:sz w:val="21"/>
        </w:rPr>
        <w:t> </w:t>
      </w:r>
      <w:r>
        <w:rPr>
          <w:sz w:val="21"/>
        </w:rPr>
        <w:t>eV </w:t>
      </w:r>
      <w:r>
        <w:rPr>
          <w:spacing w:val="-2"/>
          <w:sz w:val="21"/>
        </w:rPr>
        <w:t>(LUMO)</w:t>
      </w:r>
    </w:p>
    <w:p>
      <w:pPr>
        <w:spacing w:before="121"/>
        <w:ind w:left="0" w:right="359" w:firstLine="0"/>
        <w:jc w:val="center"/>
        <w:rPr>
          <w:sz w:val="21"/>
        </w:rPr>
      </w:pPr>
      <w:r>
        <w:rPr>
          <w:spacing w:val="-5"/>
          <w:sz w:val="21"/>
        </w:rPr>
        <w:t>(c)</w:t>
      </w:r>
    </w:p>
    <w:p>
      <w:pPr>
        <w:pStyle w:val="BodyText"/>
        <w:spacing w:before="121"/>
        <w:ind w:left="55" w:right="412"/>
        <w:jc w:val="center"/>
      </w:pPr>
      <w:r>
        <w:rPr>
          <w:b/>
        </w:rPr>
        <w:t>FIGURE</w:t>
      </w:r>
      <w:r>
        <w:rPr>
          <w:b/>
          <w:spacing w:val="-7"/>
        </w:rPr>
        <w:t> </w:t>
      </w:r>
      <w:r>
        <w:rPr>
          <w:b/>
        </w:rPr>
        <w:t>7.</w:t>
      </w:r>
      <w:r>
        <w:rPr>
          <w:b/>
          <w:spacing w:val="-5"/>
        </w:rPr>
        <w:t> </w:t>
      </w:r>
      <w:r>
        <w:rPr/>
        <w:t>The</w:t>
      </w:r>
      <w:r>
        <w:rPr>
          <w:spacing w:val="-4"/>
        </w:rPr>
        <w:t> </w:t>
      </w:r>
      <w:r>
        <w:rPr/>
        <w:t>HOMO</w:t>
      </w:r>
      <w:r>
        <w:rPr>
          <w:spacing w:val="-5"/>
        </w:rPr>
        <w:t> </w:t>
      </w:r>
      <w:r>
        <w:rPr/>
        <w:t>and</w:t>
      </w:r>
      <w:r>
        <w:rPr>
          <w:spacing w:val="-4"/>
        </w:rPr>
        <w:t> </w:t>
      </w:r>
      <w:r>
        <w:rPr/>
        <w:t>LUMO</w:t>
      </w:r>
      <w:r>
        <w:rPr>
          <w:spacing w:val="-5"/>
        </w:rPr>
        <w:t> </w:t>
      </w:r>
      <w:r>
        <w:rPr/>
        <w:t>energy</w:t>
      </w:r>
      <w:r>
        <w:rPr>
          <w:spacing w:val="-5"/>
        </w:rPr>
        <w:t> </w:t>
      </w:r>
      <w:r>
        <w:rPr/>
        <w:t>levels</w:t>
      </w:r>
      <w:r>
        <w:rPr>
          <w:spacing w:val="-4"/>
        </w:rPr>
        <w:t> </w:t>
      </w:r>
      <w:r>
        <w:rPr/>
        <w:t>of</w:t>
      </w:r>
      <w:r>
        <w:rPr>
          <w:spacing w:val="-5"/>
        </w:rPr>
        <w:t> </w:t>
      </w:r>
      <w:r>
        <w:rPr/>
        <w:t>(a)</w:t>
      </w:r>
      <w:r>
        <w:rPr>
          <w:spacing w:val="-4"/>
        </w:rPr>
        <w:t> </w:t>
      </w:r>
      <w:r>
        <w:rPr/>
        <w:t>ascorbic</w:t>
      </w:r>
      <w:r>
        <w:rPr>
          <w:spacing w:val="-5"/>
        </w:rPr>
        <w:t> </w:t>
      </w:r>
      <w:r>
        <w:rPr/>
        <w:t>acid,</w:t>
      </w:r>
      <w:r>
        <w:rPr>
          <w:spacing w:val="-5"/>
        </w:rPr>
        <w:t> </w:t>
      </w:r>
      <w:r>
        <w:rPr/>
        <w:t>(b)</w:t>
      </w:r>
      <w:r>
        <w:rPr>
          <w:spacing w:val="-4"/>
        </w:rPr>
        <w:t> </w:t>
      </w:r>
      <w:r>
        <w:rPr/>
        <w:t>glucose,</w:t>
      </w:r>
      <w:r>
        <w:rPr>
          <w:spacing w:val="-5"/>
        </w:rPr>
        <w:t> </w:t>
      </w:r>
      <w:r>
        <w:rPr/>
        <w:t>and</w:t>
      </w:r>
      <w:r>
        <w:rPr>
          <w:spacing w:val="-4"/>
        </w:rPr>
        <w:t> </w:t>
      </w:r>
      <w:r>
        <w:rPr/>
        <w:t>(c)</w:t>
      </w:r>
      <w:r>
        <w:rPr>
          <w:spacing w:val="-5"/>
        </w:rPr>
        <w:t> </w:t>
      </w:r>
      <w:r>
        <w:rPr/>
        <w:t>sodium</w:t>
      </w:r>
      <w:r>
        <w:rPr>
          <w:spacing w:val="-4"/>
        </w:rPr>
        <w:t> </w:t>
      </w:r>
      <w:r>
        <w:rPr>
          <w:spacing w:val="-2"/>
        </w:rPr>
        <w:t>borohydride.</w:t>
      </w:r>
    </w:p>
    <w:p>
      <w:pPr>
        <w:pStyle w:val="BodyText"/>
        <w:spacing w:before="199"/>
      </w:pPr>
    </w:p>
    <w:p>
      <w:pPr>
        <w:pStyle w:val="BodyText"/>
        <w:spacing w:before="1"/>
        <w:ind w:right="359" w:firstLine="285"/>
        <w:jc w:val="both"/>
      </w:pPr>
      <w:r>
        <w:rPr/>
        <w:t>A polynomial regression was adopted to establish</w:t>
      </w:r>
      <w:r>
        <w:rPr>
          <w:spacing w:val="-2"/>
        </w:rPr>
        <w:t> </w:t>
      </w:r>
      <w:r>
        <w:rPr/>
        <w:t>a</w:t>
      </w:r>
      <w:r>
        <w:rPr>
          <w:spacing w:val="-2"/>
        </w:rPr>
        <w:t> </w:t>
      </w:r>
      <w:r>
        <w:rPr/>
        <w:t>more</w:t>
      </w:r>
      <w:r>
        <w:rPr>
          <w:spacing w:val="-2"/>
        </w:rPr>
        <w:t> </w:t>
      </w:r>
      <w:r>
        <w:rPr/>
        <w:t>intricate</w:t>
      </w:r>
      <w:r>
        <w:rPr>
          <w:spacing w:val="-2"/>
        </w:rPr>
        <w:t> </w:t>
      </w:r>
      <w:r>
        <w:rPr/>
        <w:t>relationship</w:t>
      </w:r>
      <w:r>
        <w:rPr>
          <w:spacing w:val="-2"/>
        </w:rPr>
        <w:t> </w:t>
      </w:r>
      <w:r>
        <w:rPr/>
        <w:t>between</w:t>
      </w:r>
      <w:r>
        <w:rPr>
          <w:spacing w:val="-2"/>
        </w:rPr>
        <w:t> </w:t>
      </w:r>
      <w:r>
        <w:rPr/>
        <w:t>the</w:t>
      </w:r>
      <w:r>
        <w:rPr>
          <w:spacing w:val="-2"/>
        </w:rPr>
        <w:t> </w:t>
      </w:r>
      <w:r>
        <w:rPr/>
        <w:t>input</w:t>
      </w:r>
      <w:r>
        <w:rPr>
          <w:spacing w:val="-2"/>
        </w:rPr>
        <w:t> </w:t>
      </w:r>
      <w:r>
        <w:rPr/>
        <w:t>factors</w:t>
      </w:r>
      <w:r>
        <w:rPr>
          <w:spacing w:val="-2"/>
        </w:rPr>
        <w:t> </w:t>
      </w:r>
      <w:r>
        <w:rPr/>
        <w:t>and</w:t>
      </w:r>
      <w:r>
        <w:rPr>
          <w:spacing w:val="-2"/>
        </w:rPr>
        <w:t> </w:t>
      </w:r>
      <w:r>
        <w:rPr/>
        <w:t>the AgNPs' absorbance. By considering higher-order terms and interactions between variables, the polynomial regression provides a better-fitting model to predict the absorbance. Second-order polynomial regression produces R2 scores close to unity, signifying a good correlation between the</w:t>
      </w:r>
      <w:r>
        <w:rPr>
          <w:spacing w:val="-4"/>
        </w:rPr>
        <w:t> </w:t>
      </w:r>
      <w:r>
        <w:rPr/>
        <w:t>input</w:t>
      </w:r>
      <w:r>
        <w:rPr>
          <w:spacing w:val="-4"/>
        </w:rPr>
        <w:t> </w:t>
      </w:r>
      <w:r>
        <w:rPr/>
        <w:t>variables</w:t>
      </w:r>
      <w:r>
        <w:rPr>
          <w:spacing w:val="-4"/>
        </w:rPr>
        <w:t> </w:t>
      </w:r>
      <w:r>
        <w:rPr/>
        <w:t>and</w:t>
      </w:r>
      <w:r>
        <w:rPr>
          <w:spacing w:val="-4"/>
        </w:rPr>
        <w:t> </w:t>
      </w:r>
      <w:r>
        <w:rPr/>
        <w:t>the</w:t>
      </w:r>
      <w:r>
        <w:rPr>
          <w:spacing w:val="-4"/>
        </w:rPr>
        <w:t> </w:t>
      </w:r>
      <w:r>
        <w:rPr/>
        <w:t>corresponding</w:t>
      </w:r>
      <w:r>
        <w:rPr>
          <w:spacing w:val="-4"/>
        </w:rPr>
        <w:t> </w:t>
      </w:r>
      <w:r>
        <w:rPr/>
        <w:t>responses</w:t>
      </w:r>
    </w:p>
    <w:p>
      <w:pPr>
        <w:pStyle w:val="BodyText"/>
        <w:spacing w:after="0"/>
        <w:jc w:val="both"/>
        <w:sectPr>
          <w:pgSz w:w="12240" w:h="15840"/>
          <w:pgMar w:top="1360" w:bottom="280" w:left="1440" w:right="1080"/>
        </w:sectPr>
      </w:pPr>
    </w:p>
    <w:p>
      <w:pPr>
        <w:pStyle w:val="BodyText"/>
        <w:spacing w:before="80"/>
        <w:ind w:right="357"/>
        <w:jc w:val="both"/>
      </w:pPr>
      <w:r>
        <w:rPr/>
        <w:t>(Fig. 8.) Notably, the regression of glucose as the reducing agent exhibited the highest R2 score,</w:t>
      </w:r>
      <w:r>
        <w:rPr>
          <w:spacing w:val="-4"/>
        </w:rPr>
        <w:t> </w:t>
      </w:r>
      <w:r>
        <w:rPr/>
        <w:t>0.99.</w:t>
      </w:r>
      <w:r>
        <w:rPr>
          <w:spacing w:val="-4"/>
        </w:rPr>
        <w:t> </w:t>
      </w:r>
      <w:r>
        <w:rPr/>
        <w:t>Conversely, the sodium borohydride-reducing agent has an R2 score of 0.90. This decrease in R2 score corresponded with the higher root mean square error (RMSE) value of 0.2073, as depicted in Fig. 9. The RMSE value underscored the relatively</w:t>
      </w:r>
      <w:r>
        <w:rPr>
          <w:spacing w:val="-3"/>
        </w:rPr>
        <w:t> </w:t>
      </w:r>
      <w:r>
        <w:rPr/>
        <w:t>larger</w:t>
      </w:r>
      <w:r>
        <w:rPr>
          <w:spacing w:val="-3"/>
        </w:rPr>
        <w:t> </w:t>
      </w:r>
      <w:r>
        <w:rPr/>
        <w:t>discrepancies</w:t>
      </w:r>
      <w:r>
        <w:rPr>
          <w:spacing w:val="-3"/>
        </w:rPr>
        <w:t> </w:t>
      </w:r>
      <w:r>
        <w:rPr/>
        <w:t>between</w:t>
      </w:r>
      <w:r>
        <w:rPr>
          <w:spacing w:val="-3"/>
        </w:rPr>
        <w:t> </w:t>
      </w:r>
      <w:r>
        <w:rPr/>
        <w:t>the</w:t>
      </w:r>
      <w:r>
        <w:rPr>
          <w:spacing w:val="-3"/>
        </w:rPr>
        <w:t> </w:t>
      </w:r>
      <w:r>
        <w:rPr/>
        <w:t>predicted</w:t>
      </w:r>
      <w:r>
        <w:rPr>
          <w:spacing w:val="-3"/>
        </w:rPr>
        <w:t> </w:t>
      </w:r>
      <w:r>
        <w:rPr/>
        <w:t>and</w:t>
      </w:r>
      <w:r>
        <w:rPr>
          <w:spacing w:val="-3"/>
        </w:rPr>
        <w:t> </w:t>
      </w:r>
      <w:r>
        <w:rPr/>
        <w:t>actual</w:t>
      </w:r>
      <w:r>
        <w:rPr>
          <w:spacing w:val="-3"/>
        </w:rPr>
        <w:t> </w:t>
      </w:r>
      <w:r>
        <w:rPr/>
        <w:t>absorbance</w:t>
      </w:r>
      <w:r>
        <w:rPr>
          <w:spacing w:val="-3"/>
        </w:rPr>
        <w:t> </w:t>
      </w:r>
      <w:r>
        <w:rPr/>
        <w:t>values</w:t>
      </w:r>
      <w:r>
        <w:rPr>
          <w:spacing w:val="-3"/>
        </w:rPr>
        <w:t> </w:t>
      </w:r>
      <w:r>
        <w:rPr/>
        <w:t>in</w:t>
      </w:r>
      <w:r>
        <w:rPr>
          <w:spacing w:val="-3"/>
        </w:rPr>
        <w:t> </w:t>
      </w:r>
      <w:r>
        <w:rPr/>
        <w:t>the</w:t>
      </w:r>
      <w:r>
        <w:rPr>
          <w:spacing w:val="-3"/>
        </w:rPr>
        <w:t> </w:t>
      </w:r>
      <w:r>
        <w:rPr/>
        <w:t>case</w:t>
      </w:r>
      <w:r>
        <w:rPr>
          <w:spacing w:val="-3"/>
        </w:rPr>
        <w:t> </w:t>
      </w:r>
      <w:r>
        <w:rPr/>
        <w:t>of</w:t>
      </w:r>
      <w:r>
        <w:rPr>
          <w:spacing w:val="-3"/>
        </w:rPr>
        <w:t> </w:t>
      </w:r>
      <w:r>
        <w:rPr/>
        <w:t>sodium</w:t>
      </w:r>
      <w:r>
        <w:rPr>
          <w:spacing w:val="-3"/>
        </w:rPr>
        <w:t> </w:t>
      </w:r>
      <w:r>
        <w:rPr/>
        <w:t>borohydride </w:t>
      </w:r>
      <w:r>
        <w:rPr>
          <w:spacing w:val="-2"/>
        </w:rPr>
        <w:t>reduction.</w:t>
      </w:r>
    </w:p>
    <w:p>
      <w:pPr>
        <w:pStyle w:val="BodyText"/>
        <w:rPr>
          <w:sz w:val="6"/>
        </w:rPr>
      </w:pPr>
      <w:r>
        <w:rPr>
          <w:sz w:val="6"/>
        </w:rPr>
        <w:drawing>
          <wp:anchor distT="0" distB="0" distL="0" distR="0" allowOverlap="1" layoutInCell="1" locked="0" behindDoc="1" simplePos="0" relativeHeight="487591936">
            <wp:simplePos x="0" y="0"/>
            <wp:positionH relativeFrom="page">
              <wp:posOffset>1143317</wp:posOffset>
            </wp:positionH>
            <wp:positionV relativeFrom="paragraph">
              <wp:posOffset>59391</wp:posOffset>
            </wp:positionV>
            <wp:extent cx="5506594" cy="1353502"/>
            <wp:effectExtent l="0" t="0" r="0" b="0"/>
            <wp:wrapTopAndBottom/>
            <wp:docPr id="9" name="Image 9"/>
            <wp:cNvGraphicFramePr>
              <a:graphicFrameLocks/>
            </wp:cNvGraphicFramePr>
            <a:graphic>
              <a:graphicData uri="http://schemas.openxmlformats.org/drawingml/2006/picture">
                <pic:pic>
                  <pic:nvPicPr>
                    <pic:cNvPr id="9" name="Image 9"/>
                    <pic:cNvPicPr/>
                  </pic:nvPicPr>
                  <pic:blipFill>
                    <a:blip r:embed="rId19" cstate="print"/>
                    <a:stretch>
                      <a:fillRect/>
                    </a:stretch>
                  </pic:blipFill>
                  <pic:spPr>
                    <a:xfrm>
                      <a:off x="0" y="0"/>
                      <a:ext cx="5506594" cy="1353502"/>
                    </a:xfrm>
                    <a:prstGeom prst="rect">
                      <a:avLst/>
                    </a:prstGeom>
                  </pic:spPr>
                </pic:pic>
              </a:graphicData>
            </a:graphic>
          </wp:anchor>
        </w:drawing>
      </w:r>
    </w:p>
    <w:p>
      <w:pPr>
        <w:pStyle w:val="BodyText"/>
        <w:spacing w:before="14"/>
      </w:pPr>
    </w:p>
    <w:p>
      <w:pPr>
        <w:tabs>
          <w:tab w:pos="4857" w:val="left" w:leader="none"/>
          <w:tab w:pos="7473" w:val="left" w:leader="none"/>
        </w:tabs>
        <w:spacing w:before="1"/>
        <w:ind w:left="1953" w:right="0" w:firstLine="0"/>
        <w:jc w:val="left"/>
        <w:rPr>
          <w:sz w:val="21"/>
        </w:rPr>
      </w:pPr>
      <w:r>
        <w:rPr>
          <w:spacing w:val="-5"/>
          <w:sz w:val="21"/>
        </w:rPr>
        <w:t>(a)</w:t>
      </w:r>
      <w:r>
        <w:rPr>
          <w:sz w:val="21"/>
        </w:rPr>
        <w:tab/>
      </w:r>
      <w:r>
        <w:rPr>
          <w:spacing w:val="-5"/>
          <w:sz w:val="21"/>
        </w:rPr>
        <w:t>(b)</w:t>
      </w:r>
      <w:r>
        <w:rPr>
          <w:sz w:val="21"/>
        </w:rPr>
        <w:tab/>
      </w:r>
      <w:r>
        <w:rPr>
          <w:spacing w:val="-5"/>
          <w:sz w:val="21"/>
        </w:rPr>
        <w:t>(c)</w:t>
      </w:r>
    </w:p>
    <w:p>
      <w:pPr>
        <w:pStyle w:val="BodyText"/>
        <w:spacing w:before="120"/>
        <w:ind w:left="196" w:right="554"/>
        <w:jc w:val="center"/>
      </w:pPr>
      <w:r>
        <w:rPr>
          <w:b/>
        </w:rPr>
        <w:t>FIGURE</w:t>
      </w:r>
      <w:r>
        <w:rPr>
          <w:b/>
          <w:spacing w:val="-3"/>
        </w:rPr>
        <w:t> </w:t>
      </w:r>
      <w:r>
        <w:rPr>
          <w:b/>
        </w:rPr>
        <w:t>8.</w:t>
      </w:r>
      <w:r>
        <w:rPr>
          <w:b/>
          <w:spacing w:val="-3"/>
        </w:rPr>
        <w:t> </w:t>
      </w:r>
      <w:r>
        <w:rPr/>
        <w:t>Regression</w:t>
      </w:r>
      <w:r>
        <w:rPr>
          <w:spacing w:val="-3"/>
        </w:rPr>
        <w:t> </w:t>
      </w:r>
      <w:r>
        <w:rPr/>
        <w:t>analysis</w:t>
      </w:r>
      <w:r>
        <w:rPr>
          <w:spacing w:val="-3"/>
        </w:rPr>
        <w:t> </w:t>
      </w:r>
      <w:r>
        <w:rPr/>
        <w:t>of</w:t>
      </w:r>
      <w:r>
        <w:rPr>
          <w:spacing w:val="-3"/>
        </w:rPr>
        <w:t> </w:t>
      </w:r>
      <w:r>
        <w:rPr/>
        <w:t>AgNPs</w:t>
      </w:r>
      <w:r>
        <w:rPr>
          <w:spacing w:val="-3"/>
        </w:rPr>
        <w:t> </w:t>
      </w:r>
      <w:r>
        <w:rPr/>
        <w:t>absorbances</w:t>
      </w:r>
      <w:r>
        <w:rPr>
          <w:spacing w:val="-3"/>
        </w:rPr>
        <w:t> </w:t>
      </w:r>
      <w:r>
        <w:rPr/>
        <w:t>as</w:t>
      </w:r>
      <w:r>
        <w:rPr>
          <w:spacing w:val="-3"/>
        </w:rPr>
        <w:t> </w:t>
      </w:r>
      <w:r>
        <w:rPr/>
        <w:t>the</w:t>
      </w:r>
      <w:r>
        <w:rPr>
          <w:spacing w:val="-3"/>
        </w:rPr>
        <w:t> </w:t>
      </w:r>
      <w:r>
        <w:rPr/>
        <w:t>function</w:t>
      </w:r>
      <w:r>
        <w:rPr>
          <w:spacing w:val="-3"/>
        </w:rPr>
        <w:t> </w:t>
      </w:r>
      <w:r>
        <w:rPr/>
        <w:t>of</w:t>
      </w:r>
      <w:r>
        <w:rPr>
          <w:spacing w:val="-3"/>
        </w:rPr>
        <w:t> </w:t>
      </w:r>
      <w:r>
        <w:rPr/>
        <w:t>input</w:t>
      </w:r>
      <w:r>
        <w:rPr>
          <w:spacing w:val="-3"/>
        </w:rPr>
        <w:t> </w:t>
      </w:r>
      <w:r>
        <w:rPr/>
        <w:t>factors</w:t>
      </w:r>
      <w:r>
        <w:rPr>
          <w:spacing w:val="-3"/>
        </w:rPr>
        <w:t> </w:t>
      </w:r>
      <w:r>
        <w:rPr/>
        <w:t>for</w:t>
      </w:r>
      <w:r>
        <w:rPr>
          <w:spacing w:val="-3"/>
        </w:rPr>
        <w:t> </w:t>
      </w:r>
      <w:r>
        <w:rPr/>
        <w:t>(a)</w:t>
      </w:r>
      <w:r>
        <w:rPr>
          <w:spacing w:val="-3"/>
        </w:rPr>
        <w:t> </w:t>
      </w:r>
      <w:r>
        <w:rPr/>
        <w:t>ascorbic</w:t>
      </w:r>
      <w:r>
        <w:rPr>
          <w:spacing w:val="-3"/>
        </w:rPr>
        <w:t> </w:t>
      </w:r>
      <w:r>
        <w:rPr/>
        <w:t>acid,</w:t>
      </w:r>
      <w:r>
        <w:rPr>
          <w:spacing w:val="-3"/>
        </w:rPr>
        <w:t> </w:t>
      </w:r>
      <w:r>
        <w:rPr/>
        <w:t>(b) glucose, and (d) sodium borohydride reducing agents.</w:t>
      </w:r>
    </w:p>
    <w:p>
      <w:pPr>
        <w:pStyle w:val="BodyText"/>
        <w:spacing w:before="2"/>
      </w:pPr>
      <w:r>
        <w:rPr/>
        <w:drawing>
          <wp:anchor distT="0" distB="0" distL="0" distR="0" allowOverlap="1" layoutInCell="1" locked="0" behindDoc="1" simplePos="0" relativeHeight="487592448">
            <wp:simplePos x="0" y="0"/>
            <wp:positionH relativeFrom="page">
              <wp:posOffset>1689809</wp:posOffset>
            </wp:positionH>
            <wp:positionV relativeFrom="paragraph">
              <wp:posOffset>163090</wp:posOffset>
            </wp:positionV>
            <wp:extent cx="4506716" cy="1688973"/>
            <wp:effectExtent l="0" t="0" r="0" b="0"/>
            <wp:wrapTopAndBottom/>
            <wp:docPr id="10" name="Image 10"/>
            <wp:cNvGraphicFramePr>
              <a:graphicFrameLocks/>
            </wp:cNvGraphicFramePr>
            <a:graphic>
              <a:graphicData uri="http://schemas.openxmlformats.org/drawingml/2006/picture">
                <pic:pic>
                  <pic:nvPicPr>
                    <pic:cNvPr id="10" name="Image 10"/>
                    <pic:cNvPicPr/>
                  </pic:nvPicPr>
                  <pic:blipFill>
                    <a:blip r:embed="rId20" cstate="print"/>
                    <a:stretch>
                      <a:fillRect/>
                    </a:stretch>
                  </pic:blipFill>
                  <pic:spPr>
                    <a:xfrm>
                      <a:off x="0" y="0"/>
                      <a:ext cx="4506716" cy="1688973"/>
                    </a:xfrm>
                    <a:prstGeom prst="rect">
                      <a:avLst/>
                    </a:prstGeom>
                  </pic:spPr>
                </pic:pic>
              </a:graphicData>
            </a:graphic>
          </wp:anchor>
        </w:drawing>
      </w:r>
    </w:p>
    <w:p>
      <w:pPr>
        <w:tabs>
          <w:tab w:pos="6042" w:val="left" w:leader="none"/>
        </w:tabs>
        <w:spacing w:before="189"/>
        <w:ind w:left="2853" w:right="0" w:firstLine="0"/>
        <w:jc w:val="left"/>
        <w:rPr>
          <w:sz w:val="21"/>
        </w:rPr>
      </w:pPr>
      <w:r>
        <w:rPr>
          <w:spacing w:val="-5"/>
          <w:sz w:val="21"/>
        </w:rPr>
        <w:t>(a)</w:t>
      </w:r>
      <w:r>
        <w:rPr>
          <w:sz w:val="21"/>
        </w:rPr>
        <w:tab/>
      </w:r>
      <w:r>
        <w:rPr>
          <w:spacing w:val="-5"/>
          <w:sz w:val="21"/>
        </w:rPr>
        <w:t>(b)</w:t>
      </w:r>
    </w:p>
    <w:p>
      <w:pPr>
        <w:pStyle w:val="BodyText"/>
        <w:spacing w:before="120"/>
        <w:ind w:left="54" w:right="412"/>
        <w:jc w:val="center"/>
      </w:pPr>
      <w:r>
        <w:rPr>
          <w:b/>
        </w:rPr>
        <w:t>FIGURE</w:t>
      </w:r>
      <w:r>
        <w:rPr>
          <w:b/>
          <w:spacing w:val="-3"/>
        </w:rPr>
        <w:t> </w:t>
      </w:r>
      <w:r>
        <w:rPr>
          <w:b/>
        </w:rPr>
        <w:t>9.</w:t>
      </w:r>
      <w:r>
        <w:rPr>
          <w:b/>
          <w:spacing w:val="-3"/>
        </w:rPr>
        <w:t> </w:t>
      </w:r>
      <w:r>
        <w:rPr/>
        <w:t>R2</w:t>
      </w:r>
      <w:r>
        <w:rPr>
          <w:spacing w:val="-3"/>
        </w:rPr>
        <w:t> </w:t>
      </w:r>
      <w:r>
        <w:rPr/>
        <w:t>score</w:t>
      </w:r>
      <w:r>
        <w:rPr>
          <w:spacing w:val="-3"/>
        </w:rPr>
        <w:t> </w:t>
      </w:r>
      <w:r>
        <w:rPr/>
        <w:t>(a)</w:t>
      </w:r>
      <w:r>
        <w:rPr>
          <w:spacing w:val="-3"/>
        </w:rPr>
        <w:t> </w:t>
      </w:r>
      <w:r>
        <w:rPr/>
        <w:t>and</w:t>
      </w:r>
      <w:r>
        <w:rPr>
          <w:spacing w:val="-3"/>
        </w:rPr>
        <w:t> </w:t>
      </w:r>
      <w:r>
        <w:rPr/>
        <w:t>RMSE</w:t>
      </w:r>
      <w:r>
        <w:rPr>
          <w:spacing w:val="-3"/>
        </w:rPr>
        <w:t> </w:t>
      </w:r>
      <w:r>
        <w:rPr/>
        <w:t>(b)</w:t>
      </w:r>
      <w:r>
        <w:rPr>
          <w:spacing w:val="-3"/>
        </w:rPr>
        <w:t> </w:t>
      </w:r>
      <w:r>
        <w:rPr/>
        <w:t>of</w:t>
      </w:r>
      <w:r>
        <w:rPr>
          <w:spacing w:val="-3"/>
        </w:rPr>
        <w:t> </w:t>
      </w:r>
      <w:r>
        <w:rPr/>
        <w:t>AgNPs</w:t>
      </w:r>
      <w:r>
        <w:rPr>
          <w:spacing w:val="-3"/>
        </w:rPr>
        <w:t> </w:t>
      </w:r>
      <w:r>
        <w:rPr/>
        <w:t>absorbances</w:t>
      </w:r>
      <w:r>
        <w:rPr>
          <w:spacing w:val="-3"/>
        </w:rPr>
        <w:t> </w:t>
      </w:r>
      <w:r>
        <w:rPr/>
        <w:t>as</w:t>
      </w:r>
      <w:r>
        <w:rPr>
          <w:spacing w:val="-3"/>
        </w:rPr>
        <w:t> </w:t>
      </w:r>
      <w:r>
        <w:rPr/>
        <w:t>the</w:t>
      </w:r>
      <w:r>
        <w:rPr>
          <w:spacing w:val="-3"/>
        </w:rPr>
        <w:t> </w:t>
      </w:r>
      <w:r>
        <w:rPr/>
        <w:t>function</w:t>
      </w:r>
      <w:r>
        <w:rPr>
          <w:spacing w:val="-3"/>
        </w:rPr>
        <w:t> </w:t>
      </w:r>
      <w:r>
        <w:rPr/>
        <w:t>of</w:t>
      </w:r>
      <w:r>
        <w:rPr>
          <w:spacing w:val="-3"/>
        </w:rPr>
        <w:t> </w:t>
      </w:r>
      <w:r>
        <w:rPr/>
        <w:t>input</w:t>
      </w:r>
      <w:r>
        <w:rPr>
          <w:spacing w:val="-3"/>
        </w:rPr>
        <w:t> </w:t>
      </w:r>
      <w:r>
        <w:rPr/>
        <w:t>factors</w:t>
      </w:r>
      <w:r>
        <w:rPr>
          <w:spacing w:val="-3"/>
        </w:rPr>
        <w:t> </w:t>
      </w:r>
      <w:r>
        <w:rPr/>
        <w:t>(AA</w:t>
      </w:r>
      <w:r>
        <w:rPr>
          <w:spacing w:val="-3"/>
        </w:rPr>
        <w:t> </w:t>
      </w:r>
      <w:r>
        <w:rPr/>
        <w:t>was</w:t>
      </w:r>
      <w:r>
        <w:rPr>
          <w:spacing w:val="-3"/>
        </w:rPr>
        <w:t> </w:t>
      </w:r>
      <w:r>
        <w:rPr/>
        <w:t>ascorbic acid, GLS was glucose, and SBH was sodium borohydride).</w:t>
      </w:r>
    </w:p>
    <w:p>
      <w:pPr>
        <w:pStyle w:val="BodyText"/>
        <w:spacing w:before="23"/>
      </w:pPr>
    </w:p>
    <w:p>
      <w:pPr>
        <w:pStyle w:val="BodyText"/>
        <w:ind w:right="363" w:firstLine="285"/>
        <w:jc w:val="both"/>
      </w:pPr>
      <w:r>
        <w:rPr/>
        <w:t>The second-order polynomial regression equation derived from AgNPs synthesized using ascorbic acid is expressed as Equation 4, where "Aaa" represents the absorbance of AgNPs synthesized with ascorbic acid. The coefficient "x0" corresponds to</w:t>
      </w:r>
      <w:r>
        <w:rPr>
          <w:spacing w:val="-3"/>
        </w:rPr>
        <w:t> </w:t>
      </w:r>
      <w:r>
        <w:rPr/>
        <w:t>the</w:t>
      </w:r>
      <w:r>
        <w:rPr>
          <w:spacing w:val="-3"/>
        </w:rPr>
        <w:t> </w:t>
      </w:r>
      <w:r>
        <w:rPr/>
        <w:t>concentration</w:t>
      </w:r>
      <w:r>
        <w:rPr>
          <w:spacing w:val="-3"/>
        </w:rPr>
        <w:t> </w:t>
      </w:r>
      <w:r>
        <w:rPr/>
        <w:t>of</w:t>
      </w:r>
      <w:r>
        <w:rPr>
          <w:spacing w:val="-3"/>
        </w:rPr>
        <w:t> </w:t>
      </w:r>
      <w:r>
        <w:rPr/>
        <w:t>ascorbic</w:t>
      </w:r>
      <w:r>
        <w:rPr>
          <w:spacing w:val="-3"/>
        </w:rPr>
        <w:t> </w:t>
      </w:r>
      <w:r>
        <w:rPr/>
        <w:t>acid</w:t>
      </w:r>
      <w:r>
        <w:rPr>
          <w:spacing w:val="-3"/>
        </w:rPr>
        <w:t> </w:t>
      </w:r>
      <w:r>
        <w:rPr/>
        <w:t>in</w:t>
      </w:r>
      <w:r>
        <w:rPr>
          <w:spacing w:val="-3"/>
        </w:rPr>
        <w:t> </w:t>
      </w:r>
      <w:r>
        <w:rPr/>
        <w:t>[M],</w:t>
      </w:r>
      <w:r>
        <w:rPr>
          <w:spacing w:val="-3"/>
        </w:rPr>
        <w:t> </w:t>
      </w:r>
      <w:r>
        <w:rPr/>
        <w:t>"x1"</w:t>
      </w:r>
      <w:r>
        <w:rPr>
          <w:spacing w:val="-3"/>
        </w:rPr>
        <w:t> </w:t>
      </w:r>
      <w:r>
        <w:rPr/>
        <w:t>refers</w:t>
      </w:r>
      <w:r>
        <w:rPr>
          <w:spacing w:val="-3"/>
        </w:rPr>
        <w:t> </w:t>
      </w:r>
      <w:r>
        <w:rPr/>
        <w:t>to</w:t>
      </w:r>
      <w:r>
        <w:rPr>
          <w:spacing w:val="-3"/>
        </w:rPr>
        <w:t> </w:t>
      </w:r>
      <w:r>
        <w:rPr/>
        <w:t>the</w:t>
      </w:r>
      <w:r>
        <w:rPr>
          <w:spacing w:val="-3"/>
        </w:rPr>
        <w:t> </w:t>
      </w:r>
      <w:r>
        <w:rPr/>
        <w:t>concentration</w:t>
      </w:r>
      <w:r>
        <w:rPr>
          <w:spacing w:val="-3"/>
        </w:rPr>
        <w:t> </w:t>
      </w:r>
      <w:r>
        <w:rPr/>
        <w:t>of</w:t>
      </w:r>
      <w:r>
        <w:rPr>
          <w:spacing w:val="-3"/>
        </w:rPr>
        <w:t> </w:t>
      </w:r>
      <w:r>
        <w:rPr/>
        <w:t>AgNO3 in [%], and "x2" signifies the sonication time in minutes. Similar equations, denoted as Equations 5</w:t>
      </w:r>
      <w:r>
        <w:rPr>
          <w:spacing w:val="-2"/>
        </w:rPr>
        <w:t> </w:t>
      </w:r>
      <w:r>
        <w:rPr/>
        <w:t>and</w:t>
      </w:r>
      <w:r>
        <w:rPr>
          <w:spacing w:val="-2"/>
        </w:rPr>
        <w:t> </w:t>
      </w:r>
      <w:r>
        <w:rPr/>
        <w:t>6,</w:t>
      </w:r>
      <w:r>
        <w:rPr>
          <w:spacing w:val="-2"/>
        </w:rPr>
        <w:t> </w:t>
      </w:r>
      <w:r>
        <w:rPr/>
        <w:t>capture analogous characteristics for AgNPs synthesized using glucose and sodium borohydride, respectively.</w:t>
      </w:r>
    </w:p>
    <w:p>
      <w:pPr>
        <w:pStyle w:val="BodyText"/>
      </w:pPr>
    </w:p>
    <w:p>
      <w:pPr>
        <w:pStyle w:val="BodyText"/>
        <w:ind w:left="285"/>
      </w:pPr>
      <w:r>
        <w:rPr/>
        <w:t>A_aa</w:t>
      </w:r>
      <w:r>
        <w:rPr>
          <w:spacing w:val="-9"/>
        </w:rPr>
        <w:t> </w:t>
      </w:r>
      <w:r>
        <w:rPr/>
        <w:t>=</w:t>
      </w:r>
      <w:r>
        <w:rPr>
          <w:spacing w:val="-8"/>
        </w:rPr>
        <w:t> </w:t>
      </w:r>
      <w:r>
        <w:rPr/>
        <w:t>-0.7828861706312458+x_0</w:t>
      </w:r>
      <w:r>
        <w:rPr>
          <w:spacing w:val="34"/>
        </w:rPr>
        <w:t> </w:t>
      </w:r>
      <w:r>
        <w:rPr/>
        <w:t>×</w:t>
      </w:r>
      <w:r>
        <w:rPr>
          <w:spacing w:val="-8"/>
        </w:rPr>
        <w:t> </w:t>
      </w:r>
      <w:r>
        <w:rPr/>
        <w:t>92.709769+x_1×76.389017+x_2</w:t>
      </w:r>
      <w:r>
        <w:rPr>
          <w:spacing w:val="35"/>
        </w:rPr>
        <w:t> </w:t>
      </w:r>
      <w:r>
        <w:rPr>
          <w:spacing w:val="-10"/>
        </w:rPr>
        <w:t>×</w:t>
      </w:r>
    </w:p>
    <w:p>
      <w:pPr>
        <w:pStyle w:val="BodyText"/>
        <w:ind w:left="990"/>
      </w:pPr>
      <w:r>
        <w:rPr>
          <w:spacing w:val="-2"/>
        </w:rPr>
        <w:t>0.034306+x_0^2×-1122.757385+x_0×x_1×-230.411709+x_0×x_2×0.582016+x_1^2×-2664.907187+x_</w:t>
      </w:r>
    </w:p>
    <w:p>
      <w:pPr>
        <w:pStyle w:val="BodyText"/>
        <w:ind w:left="990"/>
      </w:pPr>
      <w:r>
        <w:rPr>
          <w:spacing w:val="-2"/>
        </w:rPr>
        <w:t>1×x_2×-0.138522+x_2^2×-0.001457……(4)</w:t>
      </w:r>
    </w:p>
    <w:p>
      <w:pPr>
        <w:pStyle w:val="BodyText"/>
        <w:ind w:left="285"/>
      </w:pPr>
      <w:r>
        <w:rPr/>
        <w:t>A_gls</w:t>
      </w:r>
      <w:r>
        <w:rPr>
          <w:spacing w:val="-9"/>
        </w:rPr>
        <w:t> </w:t>
      </w:r>
      <w:r>
        <w:rPr/>
        <w:t>=</w:t>
      </w:r>
      <w:r>
        <w:rPr>
          <w:spacing w:val="-8"/>
        </w:rPr>
        <w:t> </w:t>
      </w:r>
      <w:r>
        <w:rPr/>
        <w:t>-0.0881945441820629+x_0</w:t>
      </w:r>
      <w:r>
        <w:rPr>
          <w:spacing w:val="34"/>
        </w:rPr>
        <w:t> </w:t>
      </w:r>
      <w:r>
        <w:rPr/>
        <w:t>×</w:t>
      </w:r>
      <w:r>
        <w:rPr>
          <w:spacing w:val="-9"/>
        </w:rPr>
        <w:t> </w:t>
      </w:r>
      <w:r>
        <w:rPr/>
        <w:t>160.696359+x_1×1.764191+x_2</w:t>
      </w:r>
      <w:r>
        <w:rPr>
          <w:spacing w:val="35"/>
        </w:rPr>
        <w:t> </w:t>
      </w:r>
      <w:r>
        <w:rPr>
          <w:spacing w:val="-10"/>
        </w:rPr>
        <w:t>×</w:t>
      </w:r>
    </w:p>
    <w:p>
      <w:pPr>
        <w:pStyle w:val="BodyText"/>
        <w:ind w:left="990"/>
      </w:pPr>
      <w:r>
        <w:rPr>
          <w:spacing w:val="-2"/>
        </w:rPr>
        <w:t>-0.023637+x_0^2×-13892.469292+x_0×x_1×694.440924+x_0×x_2×1.277655+x_1^2×-19.491360+x_ 1×x_2×0.087210+x_2^2×0.000883………(5)</w:t>
      </w:r>
    </w:p>
    <w:p>
      <w:pPr>
        <w:pStyle w:val="BodyText"/>
        <w:ind w:left="990" w:right="386" w:hanging="705"/>
      </w:pPr>
      <w:r>
        <w:rPr/>
        <w:t>A_sbh = -0.2253652895911492+x_0</w:t>
      </w:r>
      <w:r>
        <w:rPr>
          <w:spacing w:val="40"/>
        </w:rPr>
        <w:t> </w:t>
      </w:r>
      <w:r>
        <w:rPr/>
        <w:t>× -164.588273+x_1×80.503794+x_2</w:t>
      </w:r>
      <w:r>
        <w:rPr>
          <w:spacing w:val="40"/>
        </w:rPr>
        <w:t> </w:t>
      </w:r>
      <w:r>
        <w:rPr/>
        <w:t>× </w:t>
      </w:r>
      <w:r>
        <w:rPr>
          <w:spacing w:val="-2"/>
        </w:rPr>
        <w:t>0.035042+x_0^2×177700.676931+x_0×x_1×8754.723632+x_0×x_2×0.313630+x_1^2×-817.715632+x</w:t>
      </w:r>
    </w:p>
    <w:p>
      <w:pPr>
        <w:pStyle w:val="BodyText"/>
        <w:ind w:left="990"/>
      </w:pPr>
      <w:r>
        <w:rPr>
          <w:spacing w:val="-2"/>
        </w:rPr>
        <w:t>_1×x_2×0.097982+x_2^2×-0.001761……(6)</w:t>
      </w:r>
    </w:p>
    <w:p>
      <w:pPr>
        <w:pStyle w:val="BodyText"/>
        <w:spacing w:after="0"/>
        <w:sectPr>
          <w:pgSz w:w="12240" w:h="15840"/>
          <w:pgMar w:top="1360" w:bottom="280" w:left="1440" w:right="1080"/>
        </w:sectPr>
      </w:pPr>
    </w:p>
    <w:p>
      <w:pPr>
        <w:pStyle w:val="BodyText"/>
        <w:spacing w:before="80"/>
        <w:ind w:right="365" w:firstLine="285"/>
        <w:jc w:val="both"/>
      </w:pPr>
      <w:r>
        <w:rPr/>
        <w:t>Equations 4-6 reveal a strong correlation between the absorbance of AgNPs and the concentrations of the reducing agent (x0) and AgNO3 (x1), as evidenced by their regression coefficients. Conversely, the relatively low coefficient associated with sonication time (x2) suggests that this parameter holds lesser significance in AgNP synthesis. The interaction effects of each factor on AgNP absorbance are further illustrated in the</w:t>
      </w:r>
      <w:r>
        <w:rPr>
          <w:spacing w:val="-3"/>
        </w:rPr>
        <w:t> </w:t>
      </w:r>
      <w:r>
        <w:rPr/>
        <w:t>response</w:t>
      </w:r>
      <w:r>
        <w:rPr>
          <w:spacing w:val="-3"/>
        </w:rPr>
        <w:t> </w:t>
      </w:r>
      <w:r>
        <w:rPr/>
        <w:t>surface methodology (RSM) plots, presented in Figs 10, 11, and 12.</w:t>
      </w:r>
    </w:p>
    <w:p>
      <w:pPr>
        <w:pStyle w:val="BodyText"/>
        <w:ind w:right="361" w:firstLine="285"/>
        <w:jc w:val="both"/>
      </w:pPr>
      <w:r>
        <w:rPr/>
        <w:t>Fig. 10 (a) indicates that a minimum concentration of 0.035 M ascorbic acid is required to achieve the</w:t>
      </w:r>
      <w:r>
        <w:rPr>
          <w:spacing w:val="-2"/>
        </w:rPr>
        <w:t> </w:t>
      </w:r>
      <w:r>
        <w:rPr/>
        <w:t>optimal AgNP absorbance. Fig. 10 (b) highlights that optimal AgNP concentration was obtained using at least 0.005 M glucose</w:t>
      </w:r>
      <w:r>
        <w:rPr>
          <w:spacing w:val="40"/>
        </w:rPr>
        <w:t> </w:t>
      </w:r>
      <w:r>
        <w:rPr/>
        <w:t>and</w:t>
      </w:r>
      <w:r>
        <w:rPr>
          <w:spacing w:val="40"/>
        </w:rPr>
        <w:t> </w:t>
      </w:r>
      <w:r>
        <w:rPr/>
        <w:t>0.08</w:t>
      </w:r>
      <w:r>
        <w:rPr>
          <w:spacing w:val="40"/>
        </w:rPr>
        <w:t> </w:t>
      </w:r>
      <w:r>
        <w:rPr/>
        <w:t>M</w:t>
      </w:r>
      <w:r>
        <w:rPr>
          <w:spacing w:val="40"/>
        </w:rPr>
        <w:t> </w:t>
      </w:r>
      <w:r>
        <w:rPr/>
        <w:t>AgNO3.</w:t>
      </w:r>
      <w:r>
        <w:rPr>
          <w:spacing w:val="40"/>
        </w:rPr>
        <w:t> </w:t>
      </w:r>
      <w:r>
        <w:rPr/>
        <w:t>Fig. 10 (c) reveals that 0.0018 M of sodium borohydride can yield AgNPs at an optimal concentration range between 0.04 M and 0.08 M AgNO3.</w:t>
      </w:r>
    </w:p>
    <w:p>
      <w:pPr>
        <w:pStyle w:val="BodyText"/>
        <w:spacing w:before="30"/>
      </w:pPr>
    </w:p>
    <w:tbl>
      <w:tblPr>
        <w:tblW w:w="0" w:type="auto"/>
        <w:jc w:val="left"/>
        <w:tblInd w:w="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3"/>
        <w:gridCol w:w="3166"/>
        <w:gridCol w:w="3104"/>
      </w:tblGrid>
      <w:tr>
        <w:trPr>
          <w:trHeight w:val="3174" w:hRule="atLeast"/>
        </w:trPr>
        <w:tc>
          <w:tcPr>
            <w:tcW w:w="3073" w:type="dxa"/>
          </w:tcPr>
          <w:p>
            <w:pPr>
              <w:pStyle w:val="TableParagraph"/>
              <w:rPr>
                <w:sz w:val="17"/>
              </w:rPr>
            </w:pPr>
          </w:p>
          <w:p>
            <w:pPr>
              <w:pStyle w:val="TableParagraph"/>
              <w:ind w:left="50"/>
              <w:rPr>
                <w:sz w:val="20"/>
              </w:rPr>
            </w:pPr>
            <w:r>
              <w:rPr>
                <w:sz w:val="20"/>
              </w:rPr>
              <w:drawing>
                <wp:inline distT="0" distB="0" distL="0" distR="0">
                  <wp:extent cx="1848701" cy="1760220"/>
                  <wp:effectExtent l="0" t="0" r="0" b="0"/>
                  <wp:docPr id="11" name="Image 11"/>
                  <wp:cNvGraphicFramePr>
                    <a:graphicFrameLocks/>
                  </wp:cNvGraphicFramePr>
                  <a:graphic>
                    <a:graphicData uri="http://schemas.openxmlformats.org/drawingml/2006/picture">
                      <pic:pic>
                        <pic:nvPicPr>
                          <pic:cNvPr id="11" name="Image 11"/>
                          <pic:cNvPicPr/>
                        </pic:nvPicPr>
                        <pic:blipFill>
                          <a:blip r:embed="rId21" cstate="print"/>
                          <a:stretch>
                            <a:fillRect/>
                          </a:stretch>
                        </pic:blipFill>
                        <pic:spPr>
                          <a:xfrm>
                            <a:off x="0" y="0"/>
                            <a:ext cx="1848701" cy="1760220"/>
                          </a:xfrm>
                          <a:prstGeom prst="rect">
                            <a:avLst/>
                          </a:prstGeom>
                        </pic:spPr>
                      </pic:pic>
                    </a:graphicData>
                  </a:graphic>
                </wp:inline>
              </w:drawing>
            </w:r>
            <w:r>
              <w:rPr>
                <w:sz w:val="20"/>
              </w:rPr>
            </w:r>
          </w:p>
        </w:tc>
        <w:tc>
          <w:tcPr>
            <w:tcW w:w="3166" w:type="dxa"/>
          </w:tcPr>
          <w:p>
            <w:pPr>
              <w:pStyle w:val="TableParagraph"/>
              <w:spacing w:before="7"/>
              <w:rPr>
                <w:sz w:val="17"/>
              </w:rPr>
            </w:pPr>
          </w:p>
          <w:p>
            <w:pPr>
              <w:pStyle w:val="TableParagraph"/>
              <w:ind w:left="67"/>
              <w:rPr>
                <w:sz w:val="20"/>
              </w:rPr>
            </w:pPr>
            <w:r>
              <w:rPr>
                <w:sz w:val="20"/>
              </w:rPr>
              <w:drawing>
                <wp:inline distT="0" distB="0" distL="0" distR="0">
                  <wp:extent cx="1894830" cy="1797939"/>
                  <wp:effectExtent l="0" t="0" r="0" b="0"/>
                  <wp:docPr id="12" name="Image 12"/>
                  <wp:cNvGraphicFramePr>
                    <a:graphicFrameLocks/>
                  </wp:cNvGraphicFramePr>
                  <a:graphic>
                    <a:graphicData uri="http://schemas.openxmlformats.org/drawingml/2006/picture">
                      <pic:pic>
                        <pic:nvPicPr>
                          <pic:cNvPr id="12" name="Image 12"/>
                          <pic:cNvPicPr/>
                        </pic:nvPicPr>
                        <pic:blipFill>
                          <a:blip r:embed="rId22" cstate="print"/>
                          <a:stretch>
                            <a:fillRect/>
                          </a:stretch>
                        </pic:blipFill>
                        <pic:spPr>
                          <a:xfrm>
                            <a:off x="0" y="0"/>
                            <a:ext cx="1894830" cy="1797939"/>
                          </a:xfrm>
                          <a:prstGeom prst="rect">
                            <a:avLst/>
                          </a:prstGeom>
                        </pic:spPr>
                      </pic:pic>
                    </a:graphicData>
                  </a:graphic>
                </wp:inline>
              </w:drawing>
            </w:r>
            <w:r>
              <w:rPr>
                <w:sz w:val="20"/>
              </w:rPr>
            </w:r>
          </w:p>
        </w:tc>
        <w:tc>
          <w:tcPr>
            <w:tcW w:w="3104" w:type="dxa"/>
          </w:tcPr>
          <w:p>
            <w:pPr>
              <w:pStyle w:val="TableParagraph"/>
              <w:spacing w:after="1"/>
              <w:rPr>
                <w:sz w:val="17"/>
              </w:rPr>
            </w:pPr>
          </w:p>
          <w:p>
            <w:pPr>
              <w:pStyle w:val="TableParagraph"/>
              <w:ind w:left="66"/>
              <w:rPr>
                <w:sz w:val="20"/>
              </w:rPr>
            </w:pPr>
            <w:r>
              <w:rPr>
                <w:sz w:val="20"/>
              </w:rPr>
              <w:drawing>
                <wp:inline distT="0" distB="0" distL="0" distR="0">
                  <wp:extent cx="1872709" cy="1785366"/>
                  <wp:effectExtent l="0" t="0" r="0" b="0"/>
                  <wp:docPr id="13" name="Image 13"/>
                  <wp:cNvGraphicFramePr>
                    <a:graphicFrameLocks/>
                  </wp:cNvGraphicFramePr>
                  <a:graphic>
                    <a:graphicData uri="http://schemas.openxmlformats.org/drawingml/2006/picture">
                      <pic:pic>
                        <pic:nvPicPr>
                          <pic:cNvPr id="13" name="Image 13"/>
                          <pic:cNvPicPr/>
                        </pic:nvPicPr>
                        <pic:blipFill>
                          <a:blip r:embed="rId23" cstate="print"/>
                          <a:stretch>
                            <a:fillRect/>
                          </a:stretch>
                        </pic:blipFill>
                        <pic:spPr>
                          <a:xfrm>
                            <a:off x="0" y="0"/>
                            <a:ext cx="1872709" cy="1785366"/>
                          </a:xfrm>
                          <a:prstGeom prst="rect">
                            <a:avLst/>
                          </a:prstGeom>
                        </pic:spPr>
                      </pic:pic>
                    </a:graphicData>
                  </a:graphic>
                </wp:inline>
              </w:drawing>
            </w:r>
            <w:r>
              <w:rPr>
                <w:sz w:val="20"/>
              </w:rPr>
            </w:r>
          </w:p>
        </w:tc>
      </w:tr>
      <w:tr>
        <w:trPr>
          <w:trHeight w:val="331" w:hRule="atLeast"/>
        </w:trPr>
        <w:tc>
          <w:tcPr>
            <w:tcW w:w="3073" w:type="dxa"/>
          </w:tcPr>
          <w:p>
            <w:pPr>
              <w:pStyle w:val="TableParagraph"/>
              <w:spacing w:line="221" w:lineRule="exact" w:before="90"/>
              <w:ind w:right="152"/>
              <w:jc w:val="center"/>
              <w:rPr>
                <w:sz w:val="21"/>
              </w:rPr>
            </w:pPr>
            <w:r>
              <w:rPr>
                <w:spacing w:val="-5"/>
                <w:sz w:val="21"/>
              </w:rPr>
              <w:t>(a)</w:t>
            </w:r>
          </w:p>
        </w:tc>
        <w:tc>
          <w:tcPr>
            <w:tcW w:w="3166" w:type="dxa"/>
          </w:tcPr>
          <w:p>
            <w:pPr>
              <w:pStyle w:val="TableParagraph"/>
              <w:spacing w:line="221" w:lineRule="exact" w:before="90"/>
              <w:ind w:right="136"/>
              <w:jc w:val="center"/>
              <w:rPr>
                <w:sz w:val="21"/>
              </w:rPr>
            </w:pPr>
            <w:r>
              <w:rPr>
                <w:spacing w:val="-5"/>
                <w:sz w:val="21"/>
              </w:rPr>
              <w:t>(b)</w:t>
            </w:r>
          </w:p>
        </w:tc>
        <w:tc>
          <w:tcPr>
            <w:tcW w:w="3104" w:type="dxa"/>
          </w:tcPr>
          <w:p>
            <w:pPr>
              <w:pStyle w:val="TableParagraph"/>
              <w:spacing w:line="221" w:lineRule="exact" w:before="90"/>
              <w:ind w:right="121"/>
              <w:jc w:val="center"/>
              <w:rPr>
                <w:sz w:val="21"/>
              </w:rPr>
            </w:pPr>
            <w:r>
              <w:rPr>
                <w:spacing w:val="-5"/>
                <w:sz w:val="21"/>
              </w:rPr>
              <w:t>(c)</w:t>
            </w:r>
          </w:p>
        </w:tc>
      </w:tr>
    </w:tbl>
    <w:p>
      <w:pPr>
        <w:pStyle w:val="BodyText"/>
        <w:spacing w:before="122"/>
        <w:ind w:left="3422" w:hanging="3101"/>
      </w:pPr>
      <w:r>
        <w:rPr>
          <w:b/>
        </w:rPr>
        <w:t>FIGURE</w:t>
      </w:r>
      <w:r>
        <w:rPr>
          <w:b/>
          <w:spacing w:val="-3"/>
        </w:rPr>
        <w:t> </w:t>
      </w:r>
      <w:r>
        <w:rPr>
          <w:b/>
        </w:rPr>
        <w:t>10.</w:t>
      </w:r>
      <w:r>
        <w:rPr>
          <w:b/>
          <w:spacing w:val="-3"/>
        </w:rPr>
        <w:t> </w:t>
      </w:r>
      <w:r>
        <w:rPr/>
        <w:t>The</w:t>
      </w:r>
      <w:r>
        <w:rPr>
          <w:spacing w:val="-3"/>
        </w:rPr>
        <w:t> </w:t>
      </w:r>
      <w:r>
        <w:rPr/>
        <w:t>AgNPs</w:t>
      </w:r>
      <w:r>
        <w:rPr>
          <w:spacing w:val="-3"/>
        </w:rPr>
        <w:t> </w:t>
      </w:r>
      <w:r>
        <w:rPr/>
        <w:t>absorbance</w:t>
      </w:r>
      <w:r>
        <w:rPr>
          <w:spacing w:val="-3"/>
        </w:rPr>
        <w:t> </w:t>
      </w:r>
      <w:r>
        <w:rPr/>
        <w:t>as</w:t>
      </w:r>
      <w:r>
        <w:rPr>
          <w:spacing w:val="-3"/>
        </w:rPr>
        <w:t> </w:t>
      </w:r>
      <w:r>
        <w:rPr/>
        <w:t>a</w:t>
      </w:r>
      <w:r>
        <w:rPr>
          <w:spacing w:val="-3"/>
        </w:rPr>
        <w:t> </w:t>
      </w:r>
      <w:r>
        <w:rPr/>
        <w:t>function</w:t>
      </w:r>
      <w:r>
        <w:rPr>
          <w:spacing w:val="-3"/>
        </w:rPr>
        <w:t> </w:t>
      </w:r>
      <w:r>
        <w:rPr/>
        <w:t>of</w:t>
      </w:r>
      <w:r>
        <w:rPr>
          <w:spacing w:val="-3"/>
        </w:rPr>
        <w:t> </w:t>
      </w:r>
      <w:r>
        <w:rPr/>
        <w:t>AgNO3</w:t>
      </w:r>
      <w:r>
        <w:rPr>
          <w:spacing w:val="-3"/>
        </w:rPr>
        <w:t> </w:t>
      </w:r>
      <w:r>
        <w:rPr/>
        <w:t>and</w:t>
      </w:r>
      <w:r>
        <w:rPr>
          <w:spacing w:val="-3"/>
        </w:rPr>
        <w:t> </w:t>
      </w:r>
      <w:r>
        <w:rPr/>
        <w:t>ascorbic</w:t>
      </w:r>
      <w:r>
        <w:rPr>
          <w:spacing w:val="-3"/>
        </w:rPr>
        <w:t> </w:t>
      </w:r>
      <w:r>
        <w:rPr/>
        <w:t>acid</w:t>
      </w:r>
      <w:r>
        <w:rPr>
          <w:spacing w:val="-3"/>
        </w:rPr>
        <w:t> </w:t>
      </w:r>
      <w:r>
        <w:rPr/>
        <w:t>(a),</w:t>
      </w:r>
      <w:r>
        <w:rPr>
          <w:spacing w:val="-3"/>
        </w:rPr>
        <w:t> </w:t>
      </w:r>
      <w:r>
        <w:rPr/>
        <w:t>glucose</w:t>
      </w:r>
      <w:r>
        <w:rPr>
          <w:spacing w:val="-3"/>
        </w:rPr>
        <w:t> </w:t>
      </w:r>
      <w:r>
        <w:rPr/>
        <w:t>(b),</w:t>
      </w:r>
      <w:r>
        <w:rPr>
          <w:spacing w:val="-3"/>
        </w:rPr>
        <w:t> </w:t>
      </w:r>
      <w:r>
        <w:rPr/>
        <w:t>and</w:t>
      </w:r>
      <w:r>
        <w:rPr>
          <w:spacing w:val="-3"/>
        </w:rPr>
        <w:t> </w:t>
      </w:r>
      <w:r>
        <w:rPr/>
        <w:t>sodium borohydride (c) concentrations.</w:t>
      </w:r>
    </w:p>
    <w:p>
      <w:pPr>
        <w:spacing w:before="200"/>
        <w:ind w:left="0" w:right="359" w:firstLine="0"/>
        <w:jc w:val="both"/>
        <w:rPr>
          <w:sz w:val="22"/>
        </w:rPr>
      </w:pPr>
      <w:r>
        <w:rPr>
          <w:sz w:val="22"/>
        </w:rPr>
        <w:t>Thus, the optimal synthesis conditions</w:t>
      </w:r>
      <w:r>
        <w:rPr>
          <w:spacing w:val="-3"/>
          <w:sz w:val="22"/>
        </w:rPr>
        <w:t> </w:t>
      </w:r>
      <w:r>
        <w:rPr>
          <w:sz w:val="22"/>
        </w:rPr>
        <w:t>vary</w:t>
      </w:r>
      <w:r>
        <w:rPr>
          <w:spacing w:val="-3"/>
          <w:sz w:val="22"/>
        </w:rPr>
        <w:t> </w:t>
      </w:r>
      <w:r>
        <w:rPr>
          <w:sz w:val="22"/>
        </w:rPr>
        <w:t>depending</w:t>
      </w:r>
      <w:r>
        <w:rPr>
          <w:spacing w:val="-3"/>
          <w:sz w:val="22"/>
        </w:rPr>
        <w:t> </w:t>
      </w:r>
      <w:r>
        <w:rPr>
          <w:sz w:val="22"/>
        </w:rPr>
        <w:t>on</w:t>
      </w:r>
      <w:r>
        <w:rPr>
          <w:spacing w:val="-3"/>
          <w:sz w:val="22"/>
        </w:rPr>
        <w:t> </w:t>
      </w:r>
      <w:r>
        <w:rPr>
          <w:sz w:val="22"/>
        </w:rPr>
        <w:t>the</w:t>
      </w:r>
      <w:r>
        <w:rPr>
          <w:spacing w:val="-3"/>
          <w:sz w:val="22"/>
        </w:rPr>
        <w:t> </w:t>
      </w:r>
      <w:r>
        <w:rPr>
          <w:sz w:val="22"/>
        </w:rPr>
        <w:t>reducing</w:t>
      </w:r>
      <w:r>
        <w:rPr>
          <w:spacing w:val="-3"/>
          <w:sz w:val="22"/>
        </w:rPr>
        <w:t> </w:t>
      </w:r>
      <w:r>
        <w:rPr>
          <w:sz w:val="22"/>
        </w:rPr>
        <w:t>agent</w:t>
      </w:r>
      <w:r>
        <w:rPr>
          <w:spacing w:val="-3"/>
          <w:sz w:val="22"/>
        </w:rPr>
        <w:t> </w:t>
      </w:r>
      <w:r>
        <w:rPr>
          <w:sz w:val="22"/>
        </w:rPr>
        <w:t>used.</w:t>
      </w:r>
      <w:r>
        <w:rPr>
          <w:spacing w:val="-3"/>
          <w:sz w:val="22"/>
        </w:rPr>
        <w:t> </w:t>
      </w:r>
      <w:r>
        <w:rPr>
          <w:sz w:val="22"/>
        </w:rPr>
        <w:t>Ascorbic</w:t>
      </w:r>
      <w:r>
        <w:rPr>
          <w:spacing w:val="-3"/>
          <w:sz w:val="22"/>
        </w:rPr>
        <w:t> </w:t>
      </w:r>
      <w:r>
        <w:rPr>
          <w:sz w:val="22"/>
        </w:rPr>
        <w:t>acid</w:t>
      </w:r>
      <w:r>
        <w:rPr>
          <w:spacing w:val="-3"/>
          <w:sz w:val="22"/>
        </w:rPr>
        <w:t> </w:t>
      </w:r>
      <w:r>
        <w:rPr>
          <w:sz w:val="22"/>
        </w:rPr>
        <w:t>requires specific concentrations of AgNO3 and a moderate sonication time. Glucose demands higher AgNO3 concentrations and longer sonication. Sodium borohydride stands out with its minimal concentration requirements and a shorter sonication</w:t>
      </w:r>
      <w:r>
        <w:rPr>
          <w:spacing w:val="-5"/>
          <w:sz w:val="22"/>
        </w:rPr>
        <w:t> </w:t>
      </w:r>
      <w:r>
        <w:rPr>
          <w:sz w:val="22"/>
        </w:rPr>
        <w:t>window.</w:t>
      </w:r>
      <w:r>
        <w:rPr>
          <w:spacing w:val="-5"/>
          <w:sz w:val="22"/>
        </w:rPr>
        <w:t> </w:t>
      </w:r>
      <w:r>
        <w:rPr>
          <w:sz w:val="22"/>
        </w:rPr>
        <w:t>These</w:t>
      </w:r>
      <w:r>
        <w:rPr>
          <w:spacing w:val="-5"/>
          <w:sz w:val="22"/>
        </w:rPr>
        <w:t> </w:t>
      </w:r>
      <w:r>
        <w:rPr>
          <w:sz w:val="22"/>
        </w:rPr>
        <w:t>findings</w:t>
      </w:r>
      <w:r>
        <w:rPr>
          <w:spacing w:val="-5"/>
          <w:sz w:val="22"/>
        </w:rPr>
        <w:t> </w:t>
      </w:r>
      <w:r>
        <w:rPr>
          <w:sz w:val="22"/>
        </w:rPr>
        <w:t>offer</w:t>
      </w:r>
      <w:r>
        <w:rPr>
          <w:spacing w:val="-5"/>
          <w:sz w:val="22"/>
        </w:rPr>
        <w:t> </w:t>
      </w:r>
      <w:r>
        <w:rPr>
          <w:sz w:val="22"/>
        </w:rPr>
        <w:t>valuable</w:t>
      </w:r>
      <w:r>
        <w:rPr>
          <w:spacing w:val="-5"/>
          <w:sz w:val="22"/>
        </w:rPr>
        <w:t> </w:t>
      </w:r>
      <w:r>
        <w:rPr>
          <w:sz w:val="22"/>
        </w:rPr>
        <w:t>guidance</w:t>
      </w:r>
      <w:r>
        <w:rPr>
          <w:spacing w:val="-5"/>
          <w:sz w:val="22"/>
        </w:rPr>
        <w:t> </w:t>
      </w:r>
      <w:r>
        <w:rPr>
          <w:sz w:val="22"/>
        </w:rPr>
        <w:t>for</w:t>
      </w:r>
      <w:r>
        <w:rPr>
          <w:spacing w:val="-5"/>
          <w:sz w:val="22"/>
        </w:rPr>
        <w:t> </w:t>
      </w:r>
      <w:r>
        <w:rPr>
          <w:sz w:val="22"/>
        </w:rPr>
        <w:t>tailoring</w:t>
      </w:r>
      <w:r>
        <w:rPr>
          <w:spacing w:val="-5"/>
          <w:sz w:val="22"/>
        </w:rPr>
        <w:t> </w:t>
      </w:r>
      <w:r>
        <w:rPr>
          <w:sz w:val="22"/>
        </w:rPr>
        <w:t>AgNP synthesis based on the desired properties and applications.</w:t>
      </w:r>
    </w:p>
    <w:p>
      <w:pPr>
        <w:spacing w:before="0"/>
        <w:ind w:left="0" w:right="359" w:firstLine="0"/>
        <w:jc w:val="both"/>
        <w:rPr>
          <w:sz w:val="22"/>
        </w:rPr>
      </w:pPr>
      <w:r>
        <w:rPr>
          <w:sz w:val="22"/>
        </w:rPr>
        <w:t>The uncertainty analysis of the coefficients in the Response Surface Methodology (RSM) polynomial model was conducted using Bayesian regression. In this analysis, it was assumed that both the intercept and the coefficients followed a Normal distribution, while the errors in the regression models were assumed to be HalfNormal distributed. To illustrate the inferential model, a schematic diagram was presented, as depicted</w:t>
      </w:r>
      <w:r>
        <w:rPr>
          <w:spacing w:val="-3"/>
          <w:sz w:val="22"/>
        </w:rPr>
        <w:t> </w:t>
      </w:r>
      <w:r>
        <w:rPr>
          <w:sz w:val="22"/>
        </w:rPr>
        <w:t>in</w:t>
      </w:r>
      <w:r>
        <w:rPr>
          <w:spacing w:val="-3"/>
          <w:sz w:val="22"/>
        </w:rPr>
        <w:t> </w:t>
      </w:r>
      <w:r>
        <w:rPr>
          <w:sz w:val="22"/>
        </w:rPr>
        <w:t>Fig.</w:t>
      </w:r>
      <w:r>
        <w:rPr>
          <w:spacing w:val="-3"/>
          <w:sz w:val="22"/>
        </w:rPr>
        <w:t> </w:t>
      </w:r>
      <w:r>
        <w:rPr>
          <w:sz w:val="22"/>
        </w:rPr>
        <w:t>13.</w:t>
      </w:r>
      <w:r>
        <w:rPr>
          <w:spacing w:val="-3"/>
          <w:sz w:val="22"/>
        </w:rPr>
        <w:t> </w:t>
      </w:r>
      <w:r>
        <w:rPr>
          <w:sz w:val="22"/>
        </w:rPr>
        <w:t>The</w:t>
      </w:r>
      <w:r>
        <w:rPr>
          <w:spacing w:val="-3"/>
          <w:sz w:val="22"/>
        </w:rPr>
        <w:t> </w:t>
      </w:r>
      <w:r>
        <w:rPr>
          <w:sz w:val="22"/>
        </w:rPr>
        <w:t>trace</w:t>
      </w:r>
      <w:r>
        <w:rPr>
          <w:spacing w:val="-3"/>
          <w:sz w:val="22"/>
        </w:rPr>
        <w:t> </w:t>
      </w:r>
      <w:r>
        <w:rPr>
          <w:sz w:val="22"/>
        </w:rPr>
        <w:t>plot</w:t>
      </w:r>
      <w:r>
        <w:rPr>
          <w:spacing w:val="-3"/>
          <w:sz w:val="22"/>
        </w:rPr>
        <w:t> </w:t>
      </w:r>
      <w:r>
        <w:rPr>
          <w:sz w:val="22"/>
        </w:rPr>
        <w:t>depicting</w:t>
      </w:r>
      <w:r>
        <w:rPr>
          <w:spacing w:val="-3"/>
          <w:sz w:val="22"/>
        </w:rPr>
        <w:t> </w:t>
      </w:r>
      <w:r>
        <w:rPr>
          <w:sz w:val="22"/>
        </w:rPr>
        <w:t>the</w:t>
      </w:r>
      <w:r>
        <w:rPr>
          <w:spacing w:val="-3"/>
          <w:sz w:val="22"/>
        </w:rPr>
        <w:t> </w:t>
      </w:r>
      <w:r>
        <w:rPr>
          <w:sz w:val="22"/>
        </w:rPr>
        <w:t>Bayesian</w:t>
      </w:r>
      <w:r>
        <w:rPr>
          <w:spacing w:val="-3"/>
          <w:sz w:val="22"/>
        </w:rPr>
        <w:t> </w:t>
      </w:r>
      <w:r>
        <w:rPr>
          <w:sz w:val="22"/>
        </w:rPr>
        <w:t>polynomial</w:t>
      </w:r>
      <w:r>
        <w:rPr>
          <w:spacing w:val="-3"/>
          <w:sz w:val="22"/>
        </w:rPr>
        <w:t> </w:t>
      </w:r>
      <w:r>
        <w:rPr>
          <w:sz w:val="22"/>
        </w:rPr>
        <w:t>regression</w:t>
      </w:r>
      <w:r>
        <w:rPr>
          <w:spacing w:val="-3"/>
          <w:sz w:val="22"/>
        </w:rPr>
        <w:t> </w:t>
      </w:r>
      <w:r>
        <w:rPr>
          <w:sz w:val="22"/>
        </w:rPr>
        <w:t>analysis</w:t>
      </w:r>
      <w:r>
        <w:rPr>
          <w:spacing w:val="-3"/>
          <w:sz w:val="22"/>
        </w:rPr>
        <w:t> </w:t>
      </w:r>
      <w:r>
        <w:rPr>
          <w:sz w:val="22"/>
        </w:rPr>
        <w:t>for ascorbic acid was visualized in Fig. 14 (a), while the trace plots for glucose and sodium borohydride polynomial regression coefficients were separately illustrated in Fig. 14 (b) and (c), respectively.</w:t>
      </w:r>
    </w:p>
    <w:p>
      <w:pPr>
        <w:spacing w:before="0"/>
        <w:ind w:left="0" w:right="362" w:firstLine="0"/>
        <w:jc w:val="both"/>
        <w:rPr>
          <w:sz w:val="22"/>
        </w:rPr>
      </w:pPr>
      <w:r>
        <w:rPr>
          <w:sz w:val="22"/>
        </w:rPr>
        <w:t>The trace plot analyses conducted for all three reducing agents (ascorbic acid, glucose, and sodium borohydride) validate the effectiveness of the Bayesian regression models in capturing the posterior distributions of the regression coefficients. The trace plots exhibit stability, with mean values aligning closely to the estimated parameters and</w:t>
      </w:r>
      <w:r>
        <w:rPr>
          <w:spacing w:val="-5"/>
          <w:sz w:val="22"/>
        </w:rPr>
        <w:t> </w:t>
      </w:r>
      <w:r>
        <w:rPr>
          <w:sz w:val="22"/>
        </w:rPr>
        <w:t>low</w:t>
      </w:r>
      <w:r>
        <w:rPr>
          <w:spacing w:val="-5"/>
          <w:sz w:val="22"/>
        </w:rPr>
        <w:t> </w:t>
      </w:r>
      <w:r>
        <w:rPr>
          <w:sz w:val="22"/>
        </w:rPr>
        <w:t>standard</w:t>
      </w:r>
      <w:r>
        <w:rPr>
          <w:spacing w:val="-5"/>
          <w:sz w:val="22"/>
        </w:rPr>
        <w:t> </w:t>
      </w:r>
      <w:r>
        <w:rPr>
          <w:sz w:val="22"/>
        </w:rPr>
        <w:t>deviations.</w:t>
      </w:r>
      <w:r>
        <w:rPr>
          <w:spacing w:val="-5"/>
          <w:sz w:val="22"/>
        </w:rPr>
        <w:t> </w:t>
      </w:r>
      <w:r>
        <w:rPr>
          <w:sz w:val="22"/>
        </w:rPr>
        <w:t>Additionally,</w:t>
      </w:r>
      <w:r>
        <w:rPr>
          <w:spacing w:val="-5"/>
          <w:sz w:val="22"/>
        </w:rPr>
        <w:t> </w:t>
      </w:r>
      <w:r>
        <w:rPr>
          <w:sz w:val="22"/>
        </w:rPr>
        <w:t>the</w:t>
      </w:r>
      <w:r>
        <w:rPr>
          <w:spacing w:val="-5"/>
          <w:sz w:val="22"/>
        </w:rPr>
        <w:t> </w:t>
      </w:r>
      <w:r>
        <w:rPr>
          <w:sz w:val="22"/>
        </w:rPr>
        <w:t>Gelman-Rubin</w:t>
      </w:r>
      <w:r>
        <w:rPr>
          <w:spacing w:val="-5"/>
          <w:sz w:val="22"/>
        </w:rPr>
        <w:t> </w:t>
      </w:r>
      <w:r>
        <w:rPr>
          <w:sz w:val="22"/>
        </w:rPr>
        <w:t>statistic values consistently at 1.0 underscore the strong evidence of well-converged parameter estimates. Consequently, researchers can place high confidence in the accuracy and precision of these coefficient estimates, empowering them to make reliable inferences and predictions with this robust modeling </w:t>
      </w:r>
      <w:r>
        <w:rPr>
          <w:spacing w:val="-2"/>
          <w:sz w:val="22"/>
        </w:rPr>
        <w:t>approach.</w:t>
      </w:r>
    </w:p>
    <w:p>
      <w:pPr>
        <w:spacing w:after="0"/>
        <w:jc w:val="both"/>
        <w:rPr>
          <w:sz w:val="22"/>
        </w:rPr>
        <w:sectPr>
          <w:pgSz w:w="12240" w:h="15840"/>
          <w:pgMar w:top="1360" w:bottom="280" w:left="1440" w:right="1080"/>
        </w:sectPr>
      </w:pPr>
    </w:p>
    <w:p>
      <w:pPr>
        <w:pStyle w:val="BodyText"/>
        <w:ind w:left="219"/>
      </w:pPr>
      <w:r>
        <w:rPr/>
        <w:drawing>
          <wp:inline distT="0" distB="0" distL="0" distR="0">
            <wp:extent cx="5639274" cy="1146809"/>
            <wp:effectExtent l="0" t="0" r="0" b="0"/>
            <wp:docPr id="14" name="Image 14"/>
            <wp:cNvGraphicFramePr>
              <a:graphicFrameLocks/>
            </wp:cNvGraphicFramePr>
            <a:graphic>
              <a:graphicData uri="http://schemas.openxmlformats.org/drawingml/2006/picture">
                <pic:pic>
                  <pic:nvPicPr>
                    <pic:cNvPr id="14" name="Image 14"/>
                    <pic:cNvPicPr/>
                  </pic:nvPicPr>
                  <pic:blipFill>
                    <a:blip r:embed="rId24" cstate="print"/>
                    <a:stretch>
                      <a:fillRect/>
                    </a:stretch>
                  </pic:blipFill>
                  <pic:spPr>
                    <a:xfrm>
                      <a:off x="0" y="0"/>
                      <a:ext cx="5639274" cy="1146809"/>
                    </a:xfrm>
                    <a:prstGeom prst="rect">
                      <a:avLst/>
                    </a:prstGeom>
                  </pic:spPr>
                </pic:pic>
              </a:graphicData>
            </a:graphic>
          </wp:inline>
        </w:drawing>
      </w:r>
      <w:r>
        <w:rPr/>
      </w:r>
    </w:p>
    <w:p>
      <w:pPr>
        <w:pStyle w:val="BodyText"/>
        <w:spacing w:before="58"/>
      </w:pPr>
    </w:p>
    <w:p>
      <w:pPr>
        <w:pStyle w:val="BodyText"/>
        <w:spacing w:before="1"/>
        <w:ind w:left="54" w:right="412"/>
        <w:jc w:val="center"/>
        <w:rPr>
          <w:i/>
        </w:rPr>
      </w:pPr>
      <w:r>
        <w:rPr>
          <w:b/>
        </w:rPr>
        <w:t>FIGURE</w:t>
      </w:r>
      <w:r>
        <w:rPr>
          <w:b/>
          <w:spacing w:val="-3"/>
        </w:rPr>
        <w:t> </w:t>
      </w:r>
      <w:r>
        <w:rPr>
          <w:b/>
        </w:rPr>
        <w:t>15.</w:t>
      </w:r>
      <w:r>
        <w:rPr>
          <w:b/>
          <w:spacing w:val="-3"/>
        </w:rPr>
        <w:t> </w:t>
      </w:r>
      <w:r>
        <w:rPr/>
        <w:t>The</w:t>
      </w:r>
      <w:r>
        <w:rPr>
          <w:spacing w:val="-3"/>
        </w:rPr>
        <w:t> </w:t>
      </w:r>
      <w:r>
        <w:rPr/>
        <w:t>inferential</w:t>
      </w:r>
      <w:r>
        <w:rPr>
          <w:spacing w:val="-3"/>
        </w:rPr>
        <w:t> </w:t>
      </w:r>
      <w:r>
        <w:rPr/>
        <w:t>model</w:t>
      </w:r>
      <w:r>
        <w:rPr>
          <w:spacing w:val="-3"/>
        </w:rPr>
        <w:t> </w:t>
      </w:r>
      <w:r>
        <w:rPr/>
        <w:t>description</w:t>
      </w:r>
      <w:r>
        <w:rPr>
          <w:spacing w:val="-3"/>
        </w:rPr>
        <w:t> </w:t>
      </w:r>
      <w:r>
        <w:rPr/>
        <w:t>applied</w:t>
      </w:r>
      <w:r>
        <w:rPr>
          <w:spacing w:val="-3"/>
        </w:rPr>
        <w:t> </w:t>
      </w:r>
      <w:r>
        <w:rPr/>
        <w:t>to</w:t>
      </w:r>
      <w:r>
        <w:rPr>
          <w:spacing w:val="-3"/>
        </w:rPr>
        <w:t> </w:t>
      </w:r>
      <w:r>
        <w:rPr/>
        <w:t>study</w:t>
      </w:r>
      <w:r>
        <w:rPr>
          <w:spacing w:val="-3"/>
        </w:rPr>
        <w:t> </w:t>
      </w:r>
      <w:r>
        <w:rPr/>
        <w:t>the</w:t>
      </w:r>
      <w:r>
        <w:rPr>
          <w:spacing w:val="-3"/>
        </w:rPr>
        <w:t> </w:t>
      </w:r>
      <w:r>
        <w:rPr/>
        <w:t>uncertainty</w:t>
      </w:r>
      <w:r>
        <w:rPr>
          <w:spacing w:val="-3"/>
        </w:rPr>
        <w:t> </w:t>
      </w:r>
      <w:r>
        <w:rPr/>
        <w:t>in</w:t>
      </w:r>
      <w:r>
        <w:rPr>
          <w:spacing w:val="-3"/>
        </w:rPr>
        <w:t> </w:t>
      </w:r>
      <w:r>
        <w:rPr/>
        <w:t>the</w:t>
      </w:r>
      <w:r>
        <w:rPr>
          <w:spacing w:val="-3"/>
        </w:rPr>
        <w:t> </w:t>
      </w:r>
      <w:r>
        <w:rPr/>
        <w:t>polynomial</w:t>
      </w:r>
      <w:r>
        <w:rPr>
          <w:spacing w:val="-3"/>
        </w:rPr>
        <w:t> </w:t>
      </w:r>
      <w:r>
        <w:rPr/>
        <w:t>regression </w:t>
      </w:r>
      <w:r>
        <w:rPr>
          <w:spacing w:val="-2"/>
        </w:rPr>
        <w:t>models.coefficients</w:t>
      </w:r>
      <w:r>
        <w:rPr>
          <w:i/>
          <w:spacing w:val="-2"/>
        </w:rPr>
        <w:t>.</w:t>
      </w:r>
    </w:p>
    <w:p>
      <w:pPr>
        <w:pStyle w:val="BodyText"/>
        <w:spacing w:before="37"/>
        <w:rPr>
          <w:i/>
        </w:rPr>
      </w:pPr>
      <w:r>
        <w:rPr>
          <w:i/>
        </w:rPr>
        <w:drawing>
          <wp:anchor distT="0" distB="0" distL="0" distR="0" allowOverlap="1" layoutInCell="1" locked="0" behindDoc="1" simplePos="0" relativeHeight="487592960">
            <wp:simplePos x="0" y="0"/>
            <wp:positionH relativeFrom="page">
              <wp:posOffset>1367428</wp:posOffset>
            </wp:positionH>
            <wp:positionV relativeFrom="paragraph">
              <wp:posOffset>184978</wp:posOffset>
            </wp:positionV>
            <wp:extent cx="4992567" cy="816101"/>
            <wp:effectExtent l="0" t="0" r="0" b="0"/>
            <wp:wrapTopAndBottom/>
            <wp:docPr id="15" name="Image 15"/>
            <wp:cNvGraphicFramePr>
              <a:graphicFrameLocks/>
            </wp:cNvGraphicFramePr>
            <a:graphic>
              <a:graphicData uri="http://schemas.openxmlformats.org/drawingml/2006/picture">
                <pic:pic>
                  <pic:nvPicPr>
                    <pic:cNvPr id="15" name="Image 15"/>
                    <pic:cNvPicPr/>
                  </pic:nvPicPr>
                  <pic:blipFill>
                    <a:blip r:embed="rId25" cstate="print"/>
                    <a:stretch>
                      <a:fillRect/>
                    </a:stretch>
                  </pic:blipFill>
                  <pic:spPr>
                    <a:xfrm>
                      <a:off x="0" y="0"/>
                      <a:ext cx="4992567" cy="816101"/>
                    </a:xfrm>
                    <a:prstGeom prst="rect">
                      <a:avLst/>
                    </a:prstGeom>
                  </pic:spPr>
                </pic:pic>
              </a:graphicData>
            </a:graphic>
          </wp:anchor>
        </w:drawing>
      </w:r>
    </w:p>
    <w:p>
      <w:pPr>
        <w:pStyle w:val="BodyText"/>
        <w:spacing w:before="61"/>
        <w:rPr>
          <w:i/>
        </w:rPr>
      </w:pPr>
    </w:p>
    <w:p>
      <w:pPr>
        <w:spacing w:before="0"/>
        <w:ind w:left="0" w:right="359" w:firstLine="0"/>
        <w:jc w:val="center"/>
        <w:rPr>
          <w:sz w:val="21"/>
        </w:rPr>
      </w:pPr>
      <w:r>
        <w:rPr>
          <w:spacing w:val="-5"/>
          <w:sz w:val="21"/>
        </w:rPr>
        <w:t>(a)</w:t>
      </w:r>
    </w:p>
    <w:p>
      <w:pPr>
        <w:pStyle w:val="BodyText"/>
        <w:rPr>
          <w:sz w:val="11"/>
        </w:rPr>
      </w:pPr>
      <w:r>
        <w:rPr>
          <w:sz w:val="11"/>
        </w:rPr>
        <w:drawing>
          <wp:anchor distT="0" distB="0" distL="0" distR="0" allowOverlap="1" layoutInCell="1" locked="0" behindDoc="1" simplePos="0" relativeHeight="487593472">
            <wp:simplePos x="0" y="0"/>
            <wp:positionH relativeFrom="page">
              <wp:posOffset>1276350</wp:posOffset>
            </wp:positionH>
            <wp:positionV relativeFrom="paragraph">
              <wp:posOffset>95920</wp:posOffset>
            </wp:positionV>
            <wp:extent cx="5197722" cy="876490"/>
            <wp:effectExtent l="0" t="0" r="0" b="0"/>
            <wp:wrapTopAndBottom/>
            <wp:docPr id="16" name="Image 16"/>
            <wp:cNvGraphicFramePr>
              <a:graphicFrameLocks/>
            </wp:cNvGraphicFramePr>
            <a:graphic>
              <a:graphicData uri="http://schemas.openxmlformats.org/drawingml/2006/picture">
                <pic:pic>
                  <pic:nvPicPr>
                    <pic:cNvPr id="16" name="Image 16"/>
                    <pic:cNvPicPr/>
                  </pic:nvPicPr>
                  <pic:blipFill>
                    <a:blip r:embed="rId26" cstate="print"/>
                    <a:stretch>
                      <a:fillRect/>
                    </a:stretch>
                  </pic:blipFill>
                  <pic:spPr>
                    <a:xfrm>
                      <a:off x="0" y="0"/>
                      <a:ext cx="5197722" cy="876490"/>
                    </a:xfrm>
                    <a:prstGeom prst="rect">
                      <a:avLst/>
                    </a:prstGeom>
                  </pic:spPr>
                </pic:pic>
              </a:graphicData>
            </a:graphic>
          </wp:anchor>
        </w:drawing>
      </w:r>
    </w:p>
    <w:p>
      <w:pPr>
        <w:spacing w:before="211"/>
        <w:ind w:left="54" w:right="412" w:firstLine="0"/>
        <w:jc w:val="center"/>
        <w:rPr>
          <w:sz w:val="21"/>
        </w:rPr>
      </w:pPr>
      <w:r>
        <w:rPr>
          <w:spacing w:val="-5"/>
          <w:sz w:val="21"/>
        </w:rPr>
        <w:t>(b)</w:t>
      </w:r>
    </w:p>
    <w:p>
      <w:pPr>
        <w:pStyle w:val="BodyText"/>
        <w:rPr>
          <w:sz w:val="11"/>
        </w:rPr>
      </w:pPr>
      <w:r>
        <w:rPr>
          <w:sz w:val="11"/>
        </w:rPr>
        <w:drawing>
          <wp:anchor distT="0" distB="0" distL="0" distR="0" allowOverlap="1" layoutInCell="1" locked="0" behindDoc="1" simplePos="0" relativeHeight="487593984">
            <wp:simplePos x="0" y="0"/>
            <wp:positionH relativeFrom="page">
              <wp:posOffset>1214437</wp:posOffset>
            </wp:positionH>
            <wp:positionV relativeFrom="paragraph">
              <wp:posOffset>95636</wp:posOffset>
            </wp:positionV>
            <wp:extent cx="5329893" cy="906780"/>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27" cstate="print"/>
                    <a:stretch>
                      <a:fillRect/>
                    </a:stretch>
                  </pic:blipFill>
                  <pic:spPr>
                    <a:xfrm>
                      <a:off x="0" y="0"/>
                      <a:ext cx="5329893" cy="906780"/>
                    </a:xfrm>
                    <a:prstGeom prst="rect">
                      <a:avLst/>
                    </a:prstGeom>
                  </pic:spPr>
                </pic:pic>
              </a:graphicData>
            </a:graphic>
          </wp:anchor>
        </w:drawing>
      </w:r>
    </w:p>
    <w:p>
      <w:pPr>
        <w:spacing w:before="208"/>
        <w:ind w:left="0" w:right="359" w:firstLine="0"/>
        <w:jc w:val="center"/>
        <w:rPr>
          <w:sz w:val="21"/>
        </w:rPr>
      </w:pPr>
      <w:r>
        <w:rPr>
          <w:spacing w:val="-5"/>
          <w:sz w:val="21"/>
        </w:rPr>
        <w:t>(c)</w:t>
      </w:r>
    </w:p>
    <w:p>
      <w:pPr>
        <w:pStyle w:val="BodyText"/>
        <w:spacing w:before="121"/>
        <w:ind w:left="54" w:right="412"/>
        <w:jc w:val="center"/>
      </w:pPr>
      <w:r>
        <w:rPr>
          <w:b/>
        </w:rPr>
        <w:t>FIGURE</w:t>
      </w:r>
      <w:r>
        <w:rPr>
          <w:b/>
          <w:spacing w:val="-3"/>
        </w:rPr>
        <w:t> </w:t>
      </w:r>
      <w:r>
        <w:rPr>
          <w:b/>
        </w:rPr>
        <w:t>16.</w:t>
      </w:r>
      <w:r>
        <w:rPr>
          <w:b/>
          <w:spacing w:val="-3"/>
        </w:rPr>
        <w:t> </w:t>
      </w:r>
      <w:r>
        <w:rPr/>
        <w:t>The</w:t>
      </w:r>
      <w:r>
        <w:rPr>
          <w:spacing w:val="-3"/>
        </w:rPr>
        <w:t> </w:t>
      </w:r>
      <w:r>
        <w:rPr/>
        <w:t>trace</w:t>
      </w:r>
      <w:r>
        <w:rPr>
          <w:spacing w:val="-3"/>
        </w:rPr>
        <w:t> </w:t>
      </w:r>
      <w:r>
        <w:rPr/>
        <w:t>plot</w:t>
      </w:r>
      <w:r>
        <w:rPr>
          <w:spacing w:val="-3"/>
        </w:rPr>
        <w:t> </w:t>
      </w:r>
      <w:r>
        <w:rPr/>
        <w:t>of</w:t>
      </w:r>
      <w:r>
        <w:rPr>
          <w:spacing w:val="-3"/>
        </w:rPr>
        <w:t> </w:t>
      </w:r>
      <w:r>
        <w:rPr/>
        <w:t>ascorbic</w:t>
      </w:r>
      <w:r>
        <w:rPr>
          <w:spacing w:val="-3"/>
        </w:rPr>
        <w:t> </w:t>
      </w:r>
      <w:r>
        <w:rPr/>
        <w:t>acid,</w:t>
      </w:r>
      <w:r>
        <w:rPr>
          <w:spacing w:val="-3"/>
        </w:rPr>
        <w:t> </w:t>
      </w:r>
      <w:r>
        <w:rPr/>
        <w:t>glucose,</w:t>
      </w:r>
      <w:r>
        <w:rPr>
          <w:spacing w:val="-3"/>
        </w:rPr>
        <w:t> </w:t>
      </w:r>
      <w:r>
        <w:rPr/>
        <w:t>and</w:t>
      </w:r>
      <w:r>
        <w:rPr>
          <w:spacing w:val="-3"/>
        </w:rPr>
        <w:t> </w:t>
      </w:r>
      <w:r>
        <w:rPr/>
        <w:t>sodium</w:t>
      </w:r>
      <w:r>
        <w:rPr>
          <w:spacing w:val="-3"/>
        </w:rPr>
        <w:t> </w:t>
      </w:r>
      <w:r>
        <w:rPr/>
        <w:t>borohydride</w:t>
      </w:r>
      <w:r>
        <w:rPr>
          <w:spacing w:val="-3"/>
        </w:rPr>
        <w:t> </w:t>
      </w:r>
      <w:r>
        <w:rPr/>
        <w:t>posterior</w:t>
      </w:r>
      <w:r>
        <w:rPr>
          <w:spacing w:val="-3"/>
        </w:rPr>
        <w:t> </w:t>
      </w:r>
      <w:r>
        <w:rPr/>
        <w:t>distribution</w:t>
      </w:r>
      <w:r>
        <w:rPr>
          <w:spacing w:val="-3"/>
        </w:rPr>
        <w:t> </w:t>
      </w:r>
      <w:r>
        <w:rPr/>
        <w:t>regression </w:t>
      </w:r>
      <w:r>
        <w:rPr>
          <w:spacing w:val="-2"/>
        </w:rPr>
        <w:t>coefficients.</w:t>
      </w:r>
    </w:p>
    <w:p>
      <w:pPr>
        <w:spacing w:before="200"/>
        <w:ind w:left="0" w:right="358" w:firstLine="0"/>
        <w:jc w:val="both"/>
        <w:rPr>
          <w:sz w:val="22"/>
        </w:rPr>
      </w:pPr>
      <w:r>
        <w:rPr>
          <w:sz w:val="22"/>
        </w:rPr>
        <w:t>The energy plot associated with the ascorbic acid model gives a valuable indicator of the quality of the Hamiltonian dynamics utilized within the Hamiltonian Monte Carlo (HMC) algorithm. Notably, the recorded low BFMI values, as illustrated in Fig. 17 (a) (BFMI chain 0 = 1.14, BFMI chain 1 = 1.08), indicate</w:t>
      </w:r>
      <w:r>
        <w:rPr>
          <w:spacing w:val="40"/>
          <w:sz w:val="22"/>
        </w:rPr>
        <w:t> </w:t>
      </w:r>
      <w:r>
        <w:rPr>
          <w:sz w:val="22"/>
        </w:rPr>
        <w:t>a</w:t>
      </w:r>
      <w:r>
        <w:rPr>
          <w:spacing w:val="40"/>
          <w:sz w:val="22"/>
        </w:rPr>
        <w:t> </w:t>
      </w:r>
      <w:r>
        <w:rPr>
          <w:sz w:val="22"/>
        </w:rPr>
        <w:t>favorable</w:t>
      </w:r>
      <w:r>
        <w:rPr>
          <w:spacing w:val="40"/>
          <w:sz w:val="22"/>
        </w:rPr>
        <w:t> </w:t>
      </w:r>
      <w:r>
        <w:rPr>
          <w:sz w:val="22"/>
        </w:rPr>
        <w:t>outcome. BFMI values in proximity to 1.0 are strong indicators that the HMC sampler efficiently and effectively explored the posterior distribution. In this specific instance, both</w:t>
      </w:r>
      <w:r>
        <w:rPr>
          <w:spacing w:val="40"/>
          <w:sz w:val="22"/>
        </w:rPr>
        <w:t> </w:t>
      </w:r>
      <w:r>
        <w:rPr>
          <w:sz w:val="22"/>
        </w:rPr>
        <w:t>chains exhibit BFMI values near 1.0, affirming their creditable performance. These low BFMI values</w:t>
      </w:r>
      <w:r>
        <w:rPr>
          <w:spacing w:val="40"/>
          <w:sz w:val="22"/>
        </w:rPr>
        <w:t> </w:t>
      </w:r>
      <w:r>
        <w:rPr>
          <w:sz w:val="22"/>
        </w:rPr>
        <w:t>offer a guarantee by suggesting that the sampler encountered no significant issues, such as divergent transitions or inadequate exploration of the parameter space [29], [30].</w:t>
      </w:r>
    </w:p>
    <w:p>
      <w:pPr>
        <w:spacing w:before="0"/>
        <w:ind w:left="0" w:right="368" w:firstLine="0"/>
        <w:jc w:val="both"/>
        <w:rPr>
          <w:sz w:val="22"/>
        </w:rPr>
      </w:pPr>
      <w:r>
        <w:rPr>
          <w:sz w:val="22"/>
        </w:rPr>
        <w:t>Much like the ascorbic acid model, the energy plot corresponding to the glucose model demonstrates a similarly positive trend in</w:t>
      </w:r>
      <w:r>
        <w:rPr>
          <w:spacing w:val="-3"/>
          <w:sz w:val="22"/>
        </w:rPr>
        <w:t> </w:t>
      </w:r>
      <w:r>
        <w:rPr>
          <w:sz w:val="22"/>
        </w:rPr>
        <w:t>BFMI</w:t>
      </w:r>
      <w:r>
        <w:rPr>
          <w:spacing w:val="-3"/>
          <w:sz w:val="22"/>
        </w:rPr>
        <w:t> </w:t>
      </w:r>
      <w:r>
        <w:rPr>
          <w:sz w:val="22"/>
        </w:rPr>
        <w:t>values</w:t>
      </w:r>
      <w:r>
        <w:rPr>
          <w:spacing w:val="-3"/>
          <w:sz w:val="22"/>
        </w:rPr>
        <w:t> </w:t>
      </w:r>
      <w:r>
        <w:rPr>
          <w:sz w:val="22"/>
        </w:rPr>
        <w:t>(BFMI</w:t>
      </w:r>
      <w:r>
        <w:rPr>
          <w:spacing w:val="-3"/>
          <w:sz w:val="22"/>
        </w:rPr>
        <w:t> </w:t>
      </w:r>
      <w:r>
        <w:rPr>
          <w:sz w:val="22"/>
        </w:rPr>
        <w:t>chain</w:t>
      </w:r>
      <w:r>
        <w:rPr>
          <w:spacing w:val="-3"/>
          <w:sz w:val="22"/>
        </w:rPr>
        <w:t> </w:t>
      </w:r>
      <w:r>
        <w:rPr>
          <w:sz w:val="22"/>
        </w:rPr>
        <w:t>0</w:t>
      </w:r>
      <w:r>
        <w:rPr>
          <w:spacing w:val="-3"/>
          <w:sz w:val="22"/>
        </w:rPr>
        <w:t> </w:t>
      </w:r>
      <w:r>
        <w:rPr>
          <w:sz w:val="22"/>
        </w:rPr>
        <w:t>=</w:t>
      </w:r>
      <w:r>
        <w:rPr>
          <w:spacing w:val="-3"/>
          <w:sz w:val="22"/>
        </w:rPr>
        <w:t> </w:t>
      </w:r>
      <w:r>
        <w:rPr>
          <w:sz w:val="22"/>
        </w:rPr>
        <w:t>1.11,</w:t>
      </w:r>
      <w:r>
        <w:rPr>
          <w:spacing w:val="-3"/>
          <w:sz w:val="22"/>
        </w:rPr>
        <w:t> </w:t>
      </w:r>
      <w:r>
        <w:rPr>
          <w:sz w:val="22"/>
        </w:rPr>
        <w:t>BFMI</w:t>
      </w:r>
      <w:r>
        <w:rPr>
          <w:spacing w:val="-3"/>
          <w:sz w:val="22"/>
        </w:rPr>
        <w:t> </w:t>
      </w:r>
      <w:r>
        <w:rPr>
          <w:sz w:val="22"/>
        </w:rPr>
        <w:t>chain</w:t>
      </w:r>
      <w:r>
        <w:rPr>
          <w:spacing w:val="-3"/>
          <w:sz w:val="22"/>
        </w:rPr>
        <w:t> </w:t>
      </w:r>
      <w:r>
        <w:rPr>
          <w:sz w:val="22"/>
        </w:rPr>
        <w:t>1</w:t>
      </w:r>
      <w:r>
        <w:rPr>
          <w:spacing w:val="-3"/>
          <w:sz w:val="22"/>
        </w:rPr>
        <w:t> </w:t>
      </w:r>
      <w:r>
        <w:rPr>
          <w:sz w:val="22"/>
        </w:rPr>
        <w:t>=</w:t>
      </w:r>
      <w:r>
        <w:rPr>
          <w:spacing w:val="-3"/>
          <w:sz w:val="22"/>
        </w:rPr>
        <w:t> </w:t>
      </w:r>
      <w:r>
        <w:rPr>
          <w:sz w:val="22"/>
        </w:rPr>
        <w:t>1.13),</w:t>
      </w:r>
      <w:r>
        <w:rPr>
          <w:spacing w:val="-3"/>
          <w:sz w:val="22"/>
        </w:rPr>
        <w:t> </w:t>
      </w:r>
      <w:r>
        <w:rPr>
          <w:sz w:val="22"/>
        </w:rPr>
        <w:t>as</w:t>
      </w:r>
      <w:r>
        <w:rPr>
          <w:spacing w:val="-3"/>
          <w:sz w:val="22"/>
        </w:rPr>
        <w:t> </w:t>
      </w:r>
      <w:r>
        <w:rPr>
          <w:sz w:val="22"/>
        </w:rPr>
        <w:t>presented</w:t>
      </w:r>
      <w:r>
        <w:rPr>
          <w:spacing w:val="-3"/>
          <w:sz w:val="22"/>
        </w:rPr>
        <w:t> </w:t>
      </w:r>
      <w:r>
        <w:rPr>
          <w:sz w:val="22"/>
        </w:rPr>
        <w:t>in</w:t>
      </w:r>
      <w:r>
        <w:rPr>
          <w:spacing w:val="-3"/>
          <w:sz w:val="22"/>
        </w:rPr>
        <w:t> </w:t>
      </w:r>
      <w:r>
        <w:rPr>
          <w:sz w:val="22"/>
        </w:rPr>
        <w:t>Fig. 17 (b). Furthermore, the energy plot associated with the sodium borohydride model also showcases low and favorable BFMI values (BFMI chain 0 = 1.15, BFMI chain 1 = 1.13), as depicted in Fig. 17 (c).</w:t>
      </w:r>
    </w:p>
    <w:p>
      <w:pPr>
        <w:spacing w:after="0"/>
        <w:jc w:val="both"/>
        <w:rPr>
          <w:sz w:val="22"/>
        </w:rPr>
        <w:sectPr>
          <w:pgSz w:w="12240" w:h="15840"/>
          <w:pgMar w:top="1500" w:bottom="280" w:left="1440" w:right="1080"/>
        </w:sectPr>
      </w:pPr>
    </w:p>
    <w:p>
      <w:pPr>
        <w:spacing w:before="80" w:after="30"/>
        <w:ind w:left="0" w:right="359" w:firstLine="0"/>
        <w:jc w:val="both"/>
        <w:rPr>
          <w:sz w:val="22"/>
        </w:rPr>
      </w:pPr>
      <w:r>
        <w:rPr>
          <w:sz w:val="22"/>
        </w:rPr>
        <w:t>The consistently favorable BFMI values observed across all three reducing agents, encourage a high degree of confidence in the Bayesian models employed. These values signify that the sampling process was highly efficient, resulting in stable and consistent outcomes from the models. Researchers can, therefore,</w:t>
      </w:r>
      <w:r>
        <w:rPr>
          <w:spacing w:val="40"/>
          <w:sz w:val="22"/>
        </w:rPr>
        <w:t> </w:t>
      </w:r>
      <w:r>
        <w:rPr>
          <w:sz w:val="22"/>
        </w:rPr>
        <w:t>place</w:t>
      </w:r>
      <w:r>
        <w:rPr>
          <w:spacing w:val="40"/>
          <w:sz w:val="22"/>
        </w:rPr>
        <w:t> </w:t>
      </w:r>
      <w:r>
        <w:rPr>
          <w:sz w:val="22"/>
        </w:rPr>
        <w:t>trust</w:t>
      </w:r>
      <w:r>
        <w:rPr>
          <w:spacing w:val="40"/>
          <w:sz w:val="22"/>
        </w:rPr>
        <w:t> </w:t>
      </w:r>
      <w:r>
        <w:rPr>
          <w:sz w:val="22"/>
        </w:rPr>
        <w:t>in the accuracy and reliability of the parameter estimates and inferences derived from these meticulously constructed models.</w:t>
      </w:r>
    </w:p>
    <w:tbl>
      <w:tblPr>
        <w:tblW w:w="0" w:type="auto"/>
        <w:jc w:val="left"/>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3"/>
        <w:gridCol w:w="2806"/>
        <w:gridCol w:w="2669"/>
      </w:tblGrid>
      <w:tr>
        <w:trPr>
          <w:trHeight w:val="2319" w:hRule="atLeast"/>
        </w:trPr>
        <w:tc>
          <w:tcPr>
            <w:tcW w:w="2893" w:type="dxa"/>
          </w:tcPr>
          <w:p>
            <w:pPr>
              <w:pStyle w:val="TableParagraph"/>
              <w:spacing w:before="9"/>
              <w:rPr>
                <w:sz w:val="3"/>
              </w:rPr>
            </w:pPr>
          </w:p>
          <w:p>
            <w:pPr>
              <w:pStyle w:val="TableParagraph"/>
              <w:ind w:left="123"/>
              <w:rPr>
                <w:sz w:val="20"/>
              </w:rPr>
            </w:pPr>
            <w:r>
              <w:rPr>
                <w:sz w:val="20"/>
              </w:rPr>
              <w:drawing>
                <wp:inline distT="0" distB="0" distL="0" distR="0">
                  <wp:extent cx="1709261" cy="1330452"/>
                  <wp:effectExtent l="0" t="0" r="0" b="0"/>
                  <wp:docPr id="18" name="Image 18"/>
                  <wp:cNvGraphicFramePr>
                    <a:graphicFrameLocks/>
                  </wp:cNvGraphicFramePr>
                  <a:graphic>
                    <a:graphicData uri="http://schemas.openxmlformats.org/drawingml/2006/picture">
                      <pic:pic>
                        <pic:nvPicPr>
                          <pic:cNvPr id="18" name="Image 18"/>
                          <pic:cNvPicPr/>
                        </pic:nvPicPr>
                        <pic:blipFill>
                          <a:blip r:embed="rId28" cstate="print"/>
                          <a:stretch>
                            <a:fillRect/>
                          </a:stretch>
                        </pic:blipFill>
                        <pic:spPr>
                          <a:xfrm>
                            <a:off x="0" y="0"/>
                            <a:ext cx="1709261" cy="1330452"/>
                          </a:xfrm>
                          <a:prstGeom prst="rect">
                            <a:avLst/>
                          </a:prstGeom>
                        </pic:spPr>
                      </pic:pic>
                    </a:graphicData>
                  </a:graphic>
                </wp:inline>
              </w:drawing>
            </w:r>
            <w:r>
              <w:rPr>
                <w:sz w:val="20"/>
              </w:rPr>
            </w:r>
          </w:p>
        </w:tc>
        <w:tc>
          <w:tcPr>
            <w:tcW w:w="2806" w:type="dxa"/>
          </w:tcPr>
          <w:p>
            <w:pPr>
              <w:pStyle w:val="TableParagraph"/>
              <w:spacing w:before="6"/>
              <w:rPr>
                <w:sz w:val="3"/>
              </w:rPr>
            </w:pPr>
          </w:p>
          <w:p>
            <w:pPr>
              <w:pStyle w:val="TableParagraph"/>
              <w:ind w:left="136"/>
              <w:rPr>
                <w:sz w:val="20"/>
              </w:rPr>
            </w:pPr>
            <w:r>
              <w:rPr>
                <w:sz w:val="20"/>
              </w:rPr>
              <w:drawing>
                <wp:inline distT="0" distB="0" distL="0" distR="0">
                  <wp:extent cx="1652490" cy="1235582"/>
                  <wp:effectExtent l="0" t="0" r="0" b="0"/>
                  <wp:docPr id="19" name="Image 19"/>
                  <wp:cNvGraphicFramePr>
                    <a:graphicFrameLocks/>
                  </wp:cNvGraphicFramePr>
                  <a:graphic>
                    <a:graphicData uri="http://schemas.openxmlformats.org/drawingml/2006/picture">
                      <pic:pic>
                        <pic:nvPicPr>
                          <pic:cNvPr id="19" name="Image 19"/>
                          <pic:cNvPicPr/>
                        </pic:nvPicPr>
                        <pic:blipFill>
                          <a:blip r:embed="rId29" cstate="print"/>
                          <a:stretch>
                            <a:fillRect/>
                          </a:stretch>
                        </pic:blipFill>
                        <pic:spPr>
                          <a:xfrm>
                            <a:off x="0" y="0"/>
                            <a:ext cx="1652490" cy="1235582"/>
                          </a:xfrm>
                          <a:prstGeom prst="rect">
                            <a:avLst/>
                          </a:prstGeom>
                        </pic:spPr>
                      </pic:pic>
                    </a:graphicData>
                  </a:graphic>
                </wp:inline>
              </w:drawing>
            </w:r>
            <w:r>
              <w:rPr>
                <w:sz w:val="20"/>
              </w:rPr>
            </w:r>
          </w:p>
        </w:tc>
        <w:tc>
          <w:tcPr>
            <w:tcW w:w="2669" w:type="dxa"/>
          </w:tcPr>
          <w:p>
            <w:pPr>
              <w:pStyle w:val="TableParagraph"/>
              <w:spacing w:before="5"/>
              <w:rPr>
                <w:sz w:val="3"/>
              </w:rPr>
            </w:pPr>
          </w:p>
          <w:p>
            <w:pPr>
              <w:pStyle w:val="TableParagraph"/>
              <w:ind w:left="132"/>
              <w:rPr>
                <w:sz w:val="20"/>
              </w:rPr>
            </w:pPr>
            <w:r>
              <w:rPr>
                <w:sz w:val="20"/>
              </w:rPr>
              <w:drawing>
                <wp:inline distT="0" distB="0" distL="0" distR="0">
                  <wp:extent cx="1574814" cy="1178337"/>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30" cstate="print"/>
                          <a:stretch>
                            <a:fillRect/>
                          </a:stretch>
                        </pic:blipFill>
                        <pic:spPr>
                          <a:xfrm>
                            <a:off x="0" y="0"/>
                            <a:ext cx="1574814" cy="1178337"/>
                          </a:xfrm>
                          <a:prstGeom prst="rect">
                            <a:avLst/>
                          </a:prstGeom>
                        </pic:spPr>
                      </pic:pic>
                    </a:graphicData>
                  </a:graphic>
                </wp:inline>
              </w:drawing>
            </w:r>
            <w:r>
              <w:rPr>
                <w:sz w:val="20"/>
              </w:rPr>
            </w:r>
          </w:p>
        </w:tc>
      </w:tr>
      <w:tr>
        <w:trPr>
          <w:trHeight w:val="331" w:hRule="atLeast"/>
        </w:trPr>
        <w:tc>
          <w:tcPr>
            <w:tcW w:w="2893" w:type="dxa"/>
          </w:tcPr>
          <w:p>
            <w:pPr>
              <w:pStyle w:val="TableParagraph"/>
              <w:spacing w:line="221" w:lineRule="exact" w:before="90"/>
              <w:ind w:right="152"/>
              <w:jc w:val="center"/>
              <w:rPr>
                <w:sz w:val="21"/>
              </w:rPr>
            </w:pPr>
            <w:r>
              <w:rPr>
                <w:spacing w:val="-5"/>
                <w:sz w:val="21"/>
              </w:rPr>
              <w:t>(a)</w:t>
            </w:r>
          </w:p>
        </w:tc>
        <w:tc>
          <w:tcPr>
            <w:tcW w:w="2806" w:type="dxa"/>
          </w:tcPr>
          <w:p>
            <w:pPr>
              <w:pStyle w:val="TableParagraph"/>
              <w:spacing w:line="221" w:lineRule="exact" w:before="90"/>
              <w:ind w:right="136"/>
              <w:jc w:val="center"/>
              <w:rPr>
                <w:sz w:val="21"/>
              </w:rPr>
            </w:pPr>
            <w:r>
              <w:rPr>
                <w:spacing w:val="-5"/>
                <w:sz w:val="21"/>
              </w:rPr>
              <w:t>(b)</w:t>
            </w:r>
          </w:p>
        </w:tc>
        <w:tc>
          <w:tcPr>
            <w:tcW w:w="2669" w:type="dxa"/>
          </w:tcPr>
          <w:p>
            <w:pPr>
              <w:pStyle w:val="TableParagraph"/>
              <w:spacing w:line="221" w:lineRule="exact" w:before="90"/>
              <w:ind w:right="121"/>
              <w:jc w:val="center"/>
              <w:rPr>
                <w:sz w:val="21"/>
              </w:rPr>
            </w:pPr>
            <w:r>
              <w:rPr>
                <w:spacing w:val="-5"/>
                <w:sz w:val="21"/>
              </w:rPr>
              <w:t>(c)</w:t>
            </w:r>
          </w:p>
        </w:tc>
      </w:tr>
    </w:tbl>
    <w:p>
      <w:pPr>
        <w:pStyle w:val="BodyText"/>
        <w:spacing w:before="122"/>
        <w:ind w:left="1006"/>
      </w:pPr>
      <w:r>
        <w:rPr>
          <w:b/>
        </w:rPr>
        <w:t>FIGURE</w:t>
      </w:r>
      <w:r>
        <w:rPr>
          <w:b/>
          <w:spacing w:val="-8"/>
        </w:rPr>
        <w:t> </w:t>
      </w:r>
      <w:r>
        <w:rPr>
          <w:b/>
        </w:rPr>
        <w:t>17.</w:t>
      </w:r>
      <w:r>
        <w:rPr>
          <w:b/>
          <w:spacing w:val="-5"/>
        </w:rPr>
        <w:t> </w:t>
      </w:r>
      <w:r>
        <w:rPr/>
        <w:t>The</w:t>
      </w:r>
      <w:r>
        <w:rPr>
          <w:spacing w:val="-5"/>
        </w:rPr>
        <w:t> </w:t>
      </w:r>
      <w:r>
        <w:rPr/>
        <w:t>energy</w:t>
      </w:r>
      <w:r>
        <w:rPr>
          <w:spacing w:val="-6"/>
        </w:rPr>
        <w:t> </w:t>
      </w:r>
      <w:r>
        <w:rPr/>
        <w:t>plot</w:t>
      </w:r>
      <w:r>
        <w:rPr>
          <w:spacing w:val="-5"/>
        </w:rPr>
        <w:t> </w:t>
      </w:r>
      <w:r>
        <w:rPr/>
        <w:t>of</w:t>
      </w:r>
      <w:r>
        <w:rPr>
          <w:spacing w:val="-5"/>
        </w:rPr>
        <w:t> </w:t>
      </w:r>
      <w:r>
        <w:rPr/>
        <w:t>ascorbic</w:t>
      </w:r>
      <w:r>
        <w:rPr>
          <w:spacing w:val="-5"/>
        </w:rPr>
        <w:t> </w:t>
      </w:r>
      <w:r>
        <w:rPr/>
        <w:t>acid</w:t>
      </w:r>
      <w:r>
        <w:rPr>
          <w:spacing w:val="-6"/>
        </w:rPr>
        <w:t> </w:t>
      </w:r>
      <w:r>
        <w:rPr/>
        <w:t>(a),</w:t>
      </w:r>
      <w:r>
        <w:rPr>
          <w:spacing w:val="-5"/>
        </w:rPr>
        <w:t> </w:t>
      </w:r>
      <w:r>
        <w:rPr/>
        <w:t>glucose</w:t>
      </w:r>
      <w:r>
        <w:rPr>
          <w:spacing w:val="-5"/>
        </w:rPr>
        <w:t> </w:t>
      </w:r>
      <w:r>
        <w:rPr/>
        <w:t>(b),</w:t>
      </w:r>
      <w:r>
        <w:rPr>
          <w:spacing w:val="-6"/>
        </w:rPr>
        <w:t> </w:t>
      </w:r>
      <w:r>
        <w:rPr/>
        <w:t>and</w:t>
      </w:r>
      <w:r>
        <w:rPr>
          <w:spacing w:val="-5"/>
        </w:rPr>
        <w:t> </w:t>
      </w:r>
      <w:r>
        <w:rPr/>
        <w:t>sodium</w:t>
      </w:r>
      <w:r>
        <w:rPr>
          <w:spacing w:val="-5"/>
        </w:rPr>
        <w:t> </w:t>
      </w:r>
      <w:r>
        <w:rPr/>
        <w:t>borohydride</w:t>
      </w:r>
      <w:r>
        <w:rPr>
          <w:spacing w:val="-5"/>
        </w:rPr>
        <w:t> </w:t>
      </w:r>
      <w:r>
        <w:rPr>
          <w:spacing w:val="-4"/>
        </w:rPr>
        <w:t>(c).</w:t>
      </w:r>
    </w:p>
    <w:p>
      <w:pPr>
        <w:spacing w:before="200"/>
        <w:ind w:left="0" w:right="358" w:firstLine="0"/>
        <w:jc w:val="both"/>
        <w:rPr>
          <w:sz w:val="22"/>
        </w:rPr>
      </w:pPr>
      <w:r>
        <w:rPr>
          <w:sz w:val="22"/>
        </w:rPr>
        <w:t>The Bayesian regression inferential analysis</w:t>
      </w:r>
      <w:r>
        <w:rPr>
          <w:spacing w:val="-4"/>
          <w:sz w:val="22"/>
        </w:rPr>
        <w:t> </w:t>
      </w:r>
      <w:r>
        <w:rPr>
          <w:sz w:val="22"/>
        </w:rPr>
        <w:t>based</w:t>
      </w:r>
      <w:r>
        <w:rPr>
          <w:spacing w:val="-4"/>
          <w:sz w:val="22"/>
        </w:rPr>
        <w:t> </w:t>
      </w:r>
      <w:r>
        <w:rPr>
          <w:sz w:val="22"/>
        </w:rPr>
        <w:t>on</w:t>
      </w:r>
      <w:r>
        <w:rPr>
          <w:spacing w:val="-4"/>
          <w:sz w:val="22"/>
        </w:rPr>
        <w:t> </w:t>
      </w:r>
      <w:r>
        <w:rPr>
          <w:sz w:val="22"/>
        </w:rPr>
        <w:t>the</w:t>
      </w:r>
      <w:r>
        <w:rPr>
          <w:spacing w:val="-4"/>
          <w:sz w:val="22"/>
        </w:rPr>
        <w:t> </w:t>
      </w:r>
      <w:r>
        <w:rPr>
          <w:sz w:val="22"/>
        </w:rPr>
        <w:t>polynomial</w:t>
      </w:r>
      <w:r>
        <w:rPr>
          <w:spacing w:val="-4"/>
          <w:sz w:val="22"/>
        </w:rPr>
        <w:t> </w:t>
      </w:r>
      <w:r>
        <w:rPr>
          <w:sz w:val="22"/>
        </w:rPr>
        <w:t>regression</w:t>
      </w:r>
      <w:r>
        <w:rPr>
          <w:spacing w:val="-4"/>
          <w:sz w:val="22"/>
        </w:rPr>
        <w:t> </w:t>
      </w:r>
      <w:r>
        <w:rPr>
          <w:sz w:val="22"/>
        </w:rPr>
        <w:t>coefficients</w:t>
      </w:r>
      <w:r>
        <w:rPr>
          <w:spacing w:val="-4"/>
          <w:sz w:val="22"/>
        </w:rPr>
        <w:t> </w:t>
      </w:r>
      <w:r>
        <w:rPr>
          <w:sz w:val="22"/>
        </w:rPr>
        <w:t>for</w:t>
      </w:r>
      <w:r>
        <w:rPr>
          <w:spacing w:val="-4"/>
          <w:sz w:val="22"/>
        </w:rPr>
        <w:t> </w:t>
      </w:r>
      <w:r>
        <w:rPr>
          <w:sz w:val="22"/>
        </w:rPr>
        <w:t>Predictor Variables (x0 to x8), reveals varying effects among these predictors in the ascorbic acid model. The coefficients for x0 (82.73) and x7 (1.82) stand out as</w:t>
      </w:r>
      <w:r>
        <w:rPr>
          <w:spacing w:val="-4"/>
          <w:sz w:val="22"/>
        </w:rPr>
        <w:t> </w:t>
      </w:r>
      <w:r>
        <w:rPr>
          <w:sz w:val="22"/>
        </w:rPr>
        <w:t>significantly</w:t>
      </w:r>
      <w:r>
        <w:rPr>
          <w:spacing w:val="-4"/>
          <w:sz w:val="22"/>
        </w:rPr>
        <w:t> </w:t>
      </w:r>
      <w:r>
        <w:rPr>
          <w:sz w:val="22"/>
        </w:rPr>
        <w:t>different</w:t>
      </w:r>
      <w:r>
        <w:rPr>
          <w:spacing w:val="-4"/>
          <w:sz w:val="22"/>
        </w:rPr>
        <w:t> </w:t>
      </w:r>
      <w:r>
        <w:rPr>
          <w:sz w:val="22"/>
        </w:rPr>
        <w:t>from</w:t>
      </w:r>
      <w:r>
        <w:rPr>
          <w:spacing w:val="-4"/>
          <w:sz w:val="22"/>
        </w:rPr>
        <w:t> </w:t>
      </w:r>
      <w:r>
        <w:rPr>
          <w:sz w:val="22"/>
        </w:rPr>
        <w:t>zero,</w:t>
      </w:r>
      <w:r>
        <w:rPr>
          <w:spacing w:val="-4"/>
          <w:sz w:val="22"/>
        </w:rPr>
        <w:t> </w:t>
      </w:r>
      <w:r>
        <w:rPr>
          <w:sz w:val="22"/>
        </w:rPr>
        <w:t>underscoring</w:t>
      </w:r>
      <w:r>
        <w:rPr>
          <w:spacing w:val="-4"/>
          <w:sz w:val="22"/>
        </w:rPr>
        <w:t> </w:t>
      </w:r>
      <w:r>
        <w:rPr>
          <w:sz w:val="22"/>
        </w:rPr>
        <w:t>their substantial impacts on the response variable. Conversely, the remaining coefficients drift near zero, as evidenced by credible intervals that encompass this</w:t>
      </w:r>
      <w:r>
        <w:rPr>
          <w:spacing w:val="-3"/>
          <w:sz w:val="22"/>
        </w:rPr>
        <w:t> </w:t>
      </w:r>
      <w:r>
        <w:rPr>
          <w:sz w:val="22"/>
        </w:rPr>
        <w:t>value,</w:t>
      </w:r>
      <w:r>
        <w:rPr>
          <w:spacing w:val="-3"/>
          <w:sz w:val="22"/>
        </w:rPr>
        <w:t> </w:t>
      </w:r>
      <w:r>
        <w:rPr>
          <w:sz w:val="22"/>
        </w:rPr>
        <w:t>signifying</w:t>
      </w:r>
      <w:r>
        <w:rPr>
          <w:spacing w:val="-3"/>
          <w:sz w:val="22"/>
        </w:rPr>
        <w:t> </w:t>
      </w:r>
      <w:r>
        <w:rPr>
          <w:sz w:val="22"/>
        </w:rPr>
        <w:t>limited</w:t>
      </w:r>
      <w:r>
        <w:rPr>
          <w:spacing w:val="-3"/>
          <w:sz w:val="22"/>
        </w:rPr>
        <w:t> </w:t>
      </w:r>
      <w:r>
        <w:rPr>
          <w:sz w:val="22"/>
        </w:rPr>
        <w:t>evidence</w:t>
      </w:r>
      <w:r>
        <w:rPr>
          <w:spacing w:val="-3"/>
          <w:sz w:val="22"/>
        </w:rPr>
        <w:t> </w:t>
      </w:r>
      <w:r>
        <w:rPr>
          <w:sz w:val="22"/>
        </w:rPr>
        <w:t>for</w:t>
      </w:r>
      <w:r>
        <w:rPr>
          <w:spacing w:val="-3"/>
          <w:sz w:val="22"/>
        </w:rPr>
        <w:t> </w:t>
      </w:r>
      <w:r>
        <w:rPr>
          <w:sz w:val="22"/>
        </w:rPr>
        <w:t>their</w:t>
      </w:r>
      <w:r>
        <w:rPr>
          <w:spacing w:val="-3"/>
          <w:sz w:val="22"/>
        </w:rPr>
        <w:t> </w:t>
      </w:r>
      <w:r>
        <w:rPr>
          <w:sz w:val="22"/>
        </w:rPr>
        <w:t>influence. The standard deviation (sigma), approximately 947.58, represents the</w:t>
      </w:r>
      <w:r>
        <w:rPr>
          <w:spacing w:val="-3"/>
          <w:sz w:val="22"/>
        </w:rPr>
        <w:t> </w:t>
      </w:r>
      <w:r>
        <w:rPr>
          <w:sz w:val="22"/>
        </w:rPr>
        <w:t>extent</w:t>
      </w:r>
      <w:r>
        <w:rPr>
          <w:spacing w:val="-3"/>
          <w:sz w:val="22"/>
        </w:rPr>
        <w:t> </w:t>
      </w:r>
      <w:r>
        <w:rPr>
          <w:sz w:val="22"/>
        </w:rPr>
        <w:t>of</w:t>
      </w:r>
      <w:r>
        <w:rPr>
          <w:spacing w:val="-3"/>
          <w:sz w:val="22"/>
        </w:rPr>
        <w:t> </w:t>
      </w:r>
      <w:r>
        <w:rPr>
          <w:sz w:val="22"/>
        </w:rPr>
        <w:t>unexplained</w:t>
      </w:r>
      <w:r>
        <w:rPr>
          <w:spacing w:val="-3"/>
          <w:sz w:val="22"/>
        </w:rPr>
        <w:t> </w:t>
      </w:r>
      <w:r>
        <w:rPr>
          <w:sz w:val="22"/>
        </w:rPr>
        <w:t>variability</w:t>
      </w:r>
      <w:r>
        <w:rPr>
          <w:spacing w:val="-3"/>
          <w:sz w:val="22"/>
        </w:rPr>
        <w:t> </w:t>
      </w:r>
      <w:r>
        <w:rPr>
          <w:sz w:val="22"/>
        </w:rPr>
        <w:t>in the response. Within the credible interval (829.32 to 1063.40), there is an indication of some residual </w:t>
      </w:r>
      <w:r>
        <w:rPr>
          <w:spacing w:val="-2"/>
          <w:sz w:val="22"/>
        </w:rPr>
        <w:t>variability.</w:t>
      </w:r>
    </w:p>
    <w:p>
      <w:pPr>
        <w:spacing w:before="0"/>
        <w:ind w:left="0" w:right="364" w:firstLine="0"/>
        <w:jc w:val="both"/>
        <w:rPr>
          <w:sz w:val="22"/>
        </w:rPr>
      </w:pPr>
      <w:r>
        <w:rPr>
          <w:sz w:val="22"/>
        </w:rPr>
        <w:t>In the glucose model, the coefficients for predictor variables x0 to x8 exhibit mean values that are predominantly proximate to zero, and their credible intervals encompass zero. This pattern implies that none of these variables wield substantial influence over the response variable when glucose is present.</w:t>
      </w:r>
      <w:r>
        <w:rPr>
          <w:spacing w:val="40"/>
          <w:sz w:val="22"/>
        </w:rPr>
        <w:t> </w:t>
      </w:r>
      <w:r>
        <w:rPr>
          <w:sz w:val="22"/>
        </w:rPr>
        <w:t>The standard deviation for glucose, identical to that of ascorbic acid at</w:t>
      </w:r>
      <w:r>
        <w:rPr>
          <w:spacing w:val="-3"/>
          <w:sz w:val="22"/>
        </w:rPr>
        <w:t> </w:t>
      </w:r>
      <w:r>
        <w:rPr>
          <w:sz w:val="22"/>
        </w:rPr>
        <w:t>approximately</w:t>
      </w:r>
      <w:r>
        <w:rPr>
          <w:spacing w:val="-3"/>
          <w:sz w:val="22"/>
        </w:rPr>
        <w:t> </w:t>
      </w:r>
      <w:r>
        <w:rPr>
          <w:sz w:val="22"/>
        </w:rPr>
        <w:t>947.58,</w:t>
      </w:r>
      <w:r>
        <w:rPr>
          <w:spacing w:val="-3"/>
          <w:sz w:val="22"/>
        </w:rPr>
        <w:t> </w:t>
      </w:r>
      <w:r>
        <w:rPr>
          <w:sz w:val="22"/>
        </w:rPr>
        <w:t>signifies</w:t>
      </w:r>
      <w:r>
        <w:rPr>
          <w:spacing w:val="-3"/>
          <w:sz w:val="22"/>
        </w:rPr>
        <w:t> </w:t>
      </w:r>
      <w:r>
        <w:rPr>
          <w:sz w:val="22"/>
        </w:rPr>
        <w:t>a parallel level of variability captured by both models for these reducing agents.</w:t>
      </w:r>
    </w:p>
    <w:p>
      <w:pPr>
        <w:spacing w:before="0"/>
        <w:ind w:left="0" w:right="363" w:firstLine="0"/>
        <w:jc w:val="both"/>
        <w:rPr>
          <w:sz w:val="22"/>
        </w:rPr>
      </w:pPr>
      <w:r>
        <w:rPr>
          <w:sz w:val="22"/>
        </w:rPr>
        <w:t>In the sodium borohydride regression model, the coefficients associated</w:t>
      </w:r>
      <w:r>
        <w:rPr>
          <w:spacing w:val="-4"/>
          <w:sz w:val="22"/>
        </w:rPr>
        <w:t> </w:t>
      </w:r>
      <w:r>
        <w:rPr>
          <w:sz w:val="22"/>
        </w:rPr>
        <w:t>with</w:t>
      </w:r>
      <w:r>
        <w:rPr>
          <w:spacing w:val="-4"/>
          <w:sz w:val="22"/>
        </w:rPr>
        <w:t> </w:t>
      </w:r>
      <w:r>
        <w:rPr>
          <w:sz w:val="22"/>
        </w:rPr>
        <w:t>predictor</w:t>
      </w:r>
      <w:r>
        <w:rPr>
          <w:spacing w:val="-4"/>
          <w:sz w:val="22"/>
        </w:rPr>
        <w:t> </w:t>
      </w:r>
      <w:r>
        <w:rPr>
          <w:sz w:val="22"/>
        </w:rPr>
        <w:t>variables</w:t>
      </w:r>
      <w:r>
        <w:rPr>
          <w:spacing w:val="-4"/>
          <w:sz w:val="22"/>
        </w:rPr>
        <w:t> </w:t>
      </w:r>
      <w:r>
        <w:rPr>
          <w:sz w:val="22"/>
        </w:rPr>
        <w:t>x0</w:t>
      </w:r>
      <w:r>
        <w:rPr>
          <w:spacing w:val="-4"/>
          <w:sz w:val="22"/>
        </w:rPr>
        <w:t> </w:t>
      </w:r>
      <w:r>
        <w:rPr>
          <w:sz w:val="22"/>
        </w:rPr>
        <w:t>to</w:t>
      </w:r>
      <w:r>
        <w:rPr>
          <w:spacing w:val="-4"/>
          <w:sz w:val="22"/>
        </w:rPr>
        <w:t> </w:t>
      </w:r>
      <w:r>
        <w:rPr>
          <w:sz w:val="22"/>
        </w:rPr>
        <w:t>x8 exhibit similarities with those observed in the ascorbic acid model. Certain coefficients, such as x1 (79.72), significantly deviate</w:t>
      </w:r>
      <w:r>
        <w:rPr>
          <w:spacing w:val="-4"/>
          <w:sz w:val="22"/>
        </w:rPr>
        <w:t> </w:t>
      </w:r>
      <w:r>
        <w:rPr>
          <w:sz w:val="22"/>
        </w:rPr>
        <w:t>from</w:t>
      </w:r>
      <w:r>
        <w:rPr>
          <w:spacing w:val="-4"/>
          <w:sz w:val="22"/>
        </w:rPr>
        <w:t> </w:t>
      </w:r>
      <w:r>
        <w:rPr>
          <w:sz w:val="22"/>
        </w:rPr>
        <w:t>zero,</w:t>
      </w:r>
      <w:r>
        <w:rPr>
          <w:spacing w:val="-4"/>
          <w:sz w:val="22"/>
        </w:rPr>
        <w:t> </w:t>
      </w:r>
      <w:r>
        <w:rPr>
          <w:sz w:val="22"/>
        </w:rPr>
        <w:t>suggesting</w:t>
      </w:r>
      <w:r>
        <w:rPr>
          <w:spacing w:val="-4"/>
          <w:sz w:val="22"/>
        </w:rPr>
        <w:t> </w:t>
      </w:r>
      <w:r>
        <w:rPr>
          <w:sz w:val="22"/>
        </w:rPr>
        <w:t>substantive</w:t>
      </w:r>
      <w:r>
        <w:rPr>
          <w:spacing w:val="-4"/>
          <w:sz w:val="22"/>
        </w:rPr>
        <w:t> </w:t>
      </w:r>
      <w:r>
        <w:rPr>
          <w:sz w:val="22"/>
        </w:rPr>
        <w:t>effects,</w:t>
      </w:r>
      <w:r>
        <w:rPr>
          <w:spacing w:val="-4"/>
          <w:sz w:val="22"/>
        </w:rPr>
        <w:t> </w:t>
      </w:r>
      <w:r>
        <w:rPr>
          <w:sz w:val="22"/>
        </w:rPr>
        <w:t>while</w:t>
      </w:r>
      <w:r>
        <w:rPr>
          <w:spacing w:val="-4"/>
          <w:sz w:val="22"/>
        </w:rPr>
        <w:t> </w:t>
      </w:r>
      <w:r>
        <w:rPr>
          <w:sz w:val="22"/>
        </w:rPr>
        <w:t>others</w:t>
      </w:r>
      <w:r>
        <w:rPr>
          <w:spacing w:val="-4"/>
          <w:sz w:val="22"/>
        </w:rPr>
        <w:t> </w:t>
      </w:r>
      <w:r>
        <w:rPr>
          <w:sz w:val="22"/>
        </w:rPr>
        <w:t>maintain</w:t>
      </w:r>
      <w:r>
        <w:rPr>
          <w:spacing w:val="-4"/>
          <w:sz w:val="22"/>
        </w:rPr>
        <w:t> </w:t>
      </w:r>
      <w:r>
        <w:rPr>
          <w:sz w:val="22"/>
        </w:rPr>
        <w:t>values</w:t>
      </w:r>
      <w:r>
        <w:rPr>
          <w:spacing w:val="-4"/>
          <w:sz w:val="22"/>
        </w:rPr>
        <w:t> </w:t>
      </w:r>
      <w:r>
        <w:rPr>
          <w:sz w:val="22"/>
        </w:rPr>
        <w:t>close to zero with credible intervals encompassing zero.</w:t>
      </w:r>
    </w:p>
    <w:p>
      <w:pPr>
        <w:spacing w:before="0"/>
        <w:ind w:left="0" w:right="362" w:firstLine="0"/>
        <w:jc w:val="both"/>
        <w:rPr>
          <w:sz w:val="22"/>
        </w:rPr>
      </w:pPr>
      <w:r>
        <w:rPr>
          <w:sz w:val="22"/>
        </w:rPr>
        <w:t>The standard deviation for sodium borohydride, roughly 947.58, aligns with the values seen in both ascorbic acid and glucose models, implying a uniform level of variability within the residuals across all three reducing agents. While ascorbic acid and sodium borohydride share similar</w:t>
      </w:r>
      <w:r>
        <w:rPr>
          <w:spacing w:val="-3"/>
          <w:sz w:val="22"/>
        </w:rPr>
        <w:t> </w:t>
      </w:r>
      <w:r>
        <w:rPr>
          <w:sz w:val="22"/>
        </w:rPr>
        <w:t>intercepts</w:t>
      </w:r>
      <w:r>
        <w:rPr>
          <w:spacing w:val="-3"/>
          <w:sz w:val="22"/>
        </w:rPr>
        <w:t> </w:t>
      </w:r>
      <w:r>
        <w:rPr>
          <w:sz w:val="22"/>
        </w:rPr>
        <w:t>and</w:t>
      </w:r>
      <w:r>
        <w:rPr>
          <w:spacing w:val="-3"/>
          <w:sz w:val="22"/>
        </w:rPr>
        <w:t> </w:t>
      </w:r>
      <w:r>
        <w:rPr>
          <w:sz w:val="22"/>
        </w:rPr>
        <w:t>standard deviations, indicative of comparable baseline effects and response variability, their predictor variable coefficients diverge, implying potential distinctions in their impacts on</w:t>
      </w:r>
      <w:r>
        <w:rPr>
          <w:spacing w:val="-3"/>
          <w:sz w:val="22"/>
        </w:rPr>
        <w:t> </w:t>
      </w:r>
      <w:r>
        <w:rPr>
          <w:sz w:val="22"/>
        </w:rPr>
        <w:t>the</w:t>
      </w:r>
      <w:r>
        <w:rPr>
          <w:spacing w:val="-3"/>
          <w:sz w:val="22"/>
        </w:rPr>
        <w:t> </w:t>
      </w:r>
      <w:r>
        <w:rPr>
          <w:sz w:val="22"/>
        </w:rPr>
        <w:t>response,</w:t>
      </w:r>
      <w:r>
        <w:rPr>
          <w:spacing w:val="-3"/>
          <w:sz w:val="22"/>
        </w:rPr>
        <w:t> </w:t>
      </w:r>
      <w:r>
        <w:rPr>
          <w:sz w:val="22"/>
        </w:rPr>
        <w:t>as</w:t>
      </w:r>
      <w:r>
        <w:rPr>
          <w:spacing w:val="-4"/>
          <w:sz w:val="22"/>
        </w:rPr>
        <w:t> </w:t>
      </w:r>
      <w:r>
        <w:rPr>
          <w:sz w:val="22"/>
        </w:rPr>
        <w:t>illustrated</w:t>
      </w:r>
      <w:r>
        <w:rPr>
          <w:spacing w:val="-3"/>
          <w:sz w:val="22"/>
        </w:rPr>
        <w:t> </w:t>
      </w:r>
      <w:r>
        <w:rPr>
          <w:sz w:val="22"/>
        </w:rPr>
        <w:t>in</w:t>
      </w:r>
      <w:r>
        <w:rPr>
          <w:spacing w:val="-3"/>
          <w:sz w:val="22"/>
        </w:rPr>
        <w:t> </w:t>
      </w:r>
      <w:r>
        <w:rPr>
          <w:sz w:val="22"/>
        </w:rPr>
        <w:t>Fig. </w:t>
      </w:r>
      <w:r>
        <w:rPr>
          <w:spacing w:val="-4"/>
          <w:sz w:val="22"/>
        </w:rPr>
        <w:t>18.</w:t>
      </w:r>
    </w:p>
    <w:p>
      <w:pPr>
        <w:spacing w:after="0"/>
        <w:jc w:val="both"/>
        <w:rPr>
          <w:sz w:val="22"/>
        </w:rPr>
        <w:sectPr>
          <w:pgSz w:w="12240" w:h="15840"/>
          <w:pgMar w:top="1360" w:bottom="280" w:left="1440" w:right="1080"/>
        </w:sectPr>
      </w:pPr>
    </w:p>
    <w:p>
      <w:pPr>
        <w:pStyle w:val="BodyText"/>
        <w:spacing w:before="7"/>
        <w:rPr>
          <w:sz w:val="2"/>
        </w:rPr>
      </w:pPr>
    </w:p>
    <w:tbl>
      <w:tblPr>
        <w:tblW w:w="0" w:type="auto"/>
        <w:jc w:val="left"/>
        <w:tblInd w:w="1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68"/>
        <w:gridCol w:w="2431"/>
        <w:gridCol w:w="2384"/>
      </w:tblGrid>
      <w:tr>
        <w:trPr>
          <w:trHeight w:val="4645" w:hRule="atLeast"/>
        </w:trPr>
        <w:tc>
          <w:tcPr>
            <w:tcW w:w="2368" w:type="dxa"/>
          </w:tcPr>
          <w:p>
            <w:pPr>
              <w:pStyle w:val="TableParagraph"/>
              <w:spacing w:before="8"/>
              <w:rPr>
                <w:sz w:val="3"/>
              </w:rPr>
            </w:pPr>
          </w:p>
          <w:p>
            <w:pPr>
              <w:pStyle w:val="TableParagraph"/>
              <w:ind w:left="92"/>
              <w:rPr>
                <w:sz w:val="20"/>
              </w:rPr>
            </w:pPr>
            <w:r>
              <w:rPr>
                <w:sz w:val="20"/>
              </w:rPr>
              <w:drawing>
                <wp:inline distT="0" distB="0" distL="0" distR="0">
                  <wp:extent cx="1353355" cy="2826829"/>
                  <wp:effectExtent l="0" t="0" r="0" b="0"/>
                  <wp:docPr id="21" name="Image 21"/>
                  <wp:cNvGraphicFramePr>
                    <a:graphicFrameLocks/>
                  </wp:cNvGraphicFramePr>
                  <a:graphic>
                    <a:graphicData uri="http://schemas.openxmlformats.org/drawingml/2006/picture">
                      <pic:pic>
                        <pic:nvPicPr>
                          <pic:cNvPr id="21" name="Image 21"/>
                          <pic:cNvPicPr/>
                        </pic:nvPicPr>
                        <pic:blipFill>
                          <a:blip r:embed="rId31" cstate="print"/>
                          <a:stretch>
                            <a:fillRect/>
                          </a:stretch>
                        </pic:blipFill>
                        <pic:spPr>
                          <a:xfrm>
                            <a:off x="0" y="0"/>
                            <a:ext cx="1353355" cy="2826829"/>
                          </a:xfrm>
                          <a:prstGeom prst="rect">
                            <a:avLst/>
                          </a:prstGeom>
                        </pic:spPr>
                      </pic:pic>
                    </a:graphicData>
                  </a:graphic>
                </wp:inline>
              </w:drawing>
            </w:r>
            <w:r>
              <w:rPr>
                <w:sz w:val="20"/>
              </w:rPr>
            </w:r>
          </w:p>
        </w:tc>
        <w:tc>
          <w:tcPr>
            <w:tcW w:w="2431" w:type="dxa"/>
          </w:tcPr>
          <w:p>
            <w:pPr>
              <w:pStyle w:val="TableParagraph"/>
              <w:spacing w:before="7"/>
              <w:rPr>
                <w:sz w:val="3"/>
              </w:rPr>
            </w:pPr>
          </w:p>
          <w:p>
            <w:pPr>
              <w:pStyle w:val="TableParagraph"/>
              <w:ind w:left="154"/>
              <w:rPr>
                <w:sz w:val="20"/>
              </w:rPr>
            </w:pPr>
            <w:r>
              <w:rPr>
                <w:sz w:val="20"/>
              </w:rPr>
              <w:drawing>
                <wp:inline distT="0" distB="0" distL="0" distR="0">
                  <wp:extent cx="1351231" cy="2813304"/>
                  <wp:effectExtent l="0" t="0" r="0" b="0"/>
                  <wp:docPr id="22" name="Image 22"/>
                  <wp:cNvGraphicFramePr>
                    <a:graphicFrameLocks/>
                  </wp:cNvGraphicFramePr>
                  <a:graphic>
                    <a:graphicData uri="http://schemas.openxmlformats.org/drawingml/2006/picture">
                      <pic:pic>
                        <pic:nvPicPr>
                          <pic:cNvPr id="22" name="Image 22"/>
                          <pic:cNvPicPr/>
                        </pic:nvPicPr>
                        <pic:blipFill>
                          <a:blip r:embed="rId32" cstate="print"/>
                          <a:stretch>
                            <a:fillRect/>
                          </a:stretch>
                        </pic:blipFill>
                        <pic:spPr>
                          <a:xfrm>
                            <a:off x="0" y="0"/>
                            <a:ext cx="1351231" cy="2813304"/>
                          </a:xfrm>
                          <a:prstGeom prst="rect">
                            <a:avLst/>
                          </a:prstGeom>
                        </pic:spPr>
                      </pic:pic>
                    </a:graphicData>
                  </a:graphic>
                </wp:inline>
              </w:drawing>
            </w:r>
            <w:r>
              <w:rPr>
                <w:sz w:val="20"/>
              </w:rPr>
            </w:r>
          </w:p>
        </w:tc>
        <w:tc>
          <w:tcPr>
            <w:tcW w:w="2384" w:type="dxa"/>
          </w:tcPr>
          <w:p>
            <w:pPr>
              <w:pStyle w:val="TableParagraph"/>
              <w:spacing w:before="8"/>
              <w:rPr>
                <w:sz w:val="3"/>
              </w:rPr>
            </w:pPr>
          </w:p>
          <w:p>
            <w:pPr>
              <w:pStyle w:val="TableParagraph"/>
              <w:ind w:left="168"/>
              <w:rPr>
                <w:sz w:val="20"/>
              </w:rPr>
            </w:pPr>
            <w:r>
              <w:rPr>
                <w:sz w:val="20"/>
              </w:rPr>
              <w:drawing>
                <wp:inline distT="0" distB="0" distL="0" distR="0">
                  <wp:extent cx="1347279" cy="2799778"/>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33" cstate="print"/>
                          <a:stretch>
                            <a:fillRect/>
                          </a:stretch>
                        </pic:blipFill>
                        <pic:spPr>
                          <a:xfrm>
                            <a:off x="0" y="0"/>
                            <a:ext cx="1347279" cy="2799778"/>
                          </a:xfrm>
                          <a:prstGeom prst="rect">
                            <a:avLst/>
                          </a:prstGeom>
                        </pic:spPr>
                      </pic:pic>
                    </a:graphicData>
                  </a:graphic>
                </wp:inline>
              </w:drawing>
            </w:r>
            <w:r>
              <w:rPr>
                <w:sz w:val="20"/>
              </w:rPr>
            </w:r>
          </w:p>
        </w:tc>
      </w:tr>
      <w:tr>
        <w:trPr>
          <w:trHeight w:val="365" w:hRule="atLeast"/>
        </w:trPr>
        <w:tc>
          <w:tcPr>
            <w:tcW w:w="2368" w:type="dxa"/>
          </w:tcPr>
          <w:p>
            <w:pPr>
              <w:pStyle w:val="TableParagraph"/>
              <w:spacing w:line="256" w:lineRule="exact" w:before="90"/>
              <w:ind w:right="107"/>
              <w:jc w:val="center"/>
              <w:rPr>
                <w:sz w:val="24"/>
              </w:rPr>
            </w:pPr>
            <w:r>
              <w:rPr>
                <w:spacing w:val="-5"/>
                <w:sz w:val="24"/>
              </w:rPr>
              <w:t>(a)</w:t>
            </w:r>
          </w:p>
        </w:tc>
        <w:tc>
          <w:tcPr>
            <w:tcW w:w="2431" w:type="dxa"/>
          </w:tcPr>
          <w:p>
            <w:pPr>
              <w:pStyle w:val="TableParagraph"/>
              <w:spacing w:line="256" w:lineRule="exact" w:before="90"/>
              <w:ind w:right="31"/>
              <w:jc w:val="center"/>
              <w:rPr>
                <w:sz w:val="24"/>
              </w:rPr>
            </w:pPr>
            <w:r>
              <w:rPr>
                <w:spacing w:val="-5"/>
                <w:sz w:val="24"/>
              </w:rPr>
              <w:t>(b)</w:t>
            </w:r>
          </w:p>
        </w:tc>
        <w:tc>
          <w:tcPr>
            <w:tcW w:w="2384" w:type="dxa"/>
          </w:tcPr>
          <w:p>
            <w:pPr>
              <w:pStyle w:val="TableParagraph"/>
              <w:spacing w:line="256" w:lineRule="exact" w:before="90"/>
              <w:ind w:left="58"/>
              <w:jc w:val="center"/>
              <w:rPr>
                <w:sz w:val="24"/>
              </w:rPr>
            </w:pPr>
            <w:r>
              <w:rPr>
                <w:spacing w:val="-5"/>
                <w:sz w:val="24"/>
              </w:rPr>
              <w:t>(c)</w:t>
            </w:r>
          </w:p>
        </w:tc>
      </w:tr>
    </w:tbl>
    <w:p>
      <w:pPr>
        <w:pStyle w:val="BodyText"/>
        <w:spacing w:before="139"/>
        <w:ind w:left="54" w:right="412"/>
        <w:jc w:val="center"/>
      </w:pPr>
      <w:r>
        <w:rPr>
          <w:b/>
        </w:rPr>
        <w:t>FIGURE</w:t>
      </w:r>
      <w:r>
        <w:rPr>
          <w:b/>
          <w:spacing w:val="-3"/>
        </w:rPr>
        <w:t> </w:t>
      </w:r>
      <w:r>
        <w:rPr>
          <w:b/>
        </w:rPr>
        <w:t>18.</w:t>
      </w:r>
      <w:r>
        <w:rPr>
          <w:b/>
          <w:spacing w:val="-3"/>
        </w:rPr>
        <w:t> </w:t>
      </w:r>
      <w:r>
        <w:rPr/>
        <w:t>The</w:t>
      </w:r>
      <w:r>
        <w:rPr>
          <w:spacing w:val="-3"/>
        </w:rPr>
        <w:t> </w:t>
      </w:r>
      <w:r>
        <w:rPr/>
        <w:t>forest</w:t>
      </w:r>
      <w:r>
        <w:rPr>
          <w:spacing w:val="-3"/>
        </w:rPr>
        <w:t> </w:t>
      </w:r>
      <w:r>
        <w:rPr/>
        <w:t>plot</w:t>
      </w:r>
      <w:r>
        <w:rPr>
          <w:spacing w:val="-3"/>
        </w:rPr>
        <w:t> </w:t>
      </w:r>
      <w:r>
        <w:rPr/>
        <w:t>of</w:t>
      </w:r>
      <w:r>
        <w:rPr>
          <w:spacing w:val="-3"/>
        </w:rPr>
        <w:t> </w:t>
      </w:r>
      <w:r>
        <w:rPr/>
        <w:t>of</w:t>
      </w:r>
      <w:r>
        <w:rPr>
          <w:spacing w:val="-3"/>
        </w:rPr>
        <w:t> </w:t>
      </w:r>
      <w:r>
        <w:rPr/>
        <w:t>ascorbic</w:t>
      </w:r>
      <w:r>
        <w:rPr>
          <w:spacing w:val="-3"/>
        </w:rPr>
        <w:t> </w:t>
      </w:r>
      <w:r>
        <w:rPr/>
        <w:t>acid</w:t>
      </w:r>
      <w:r>
        <w:rPr>
          <w:spacing w:val="-3"/>
        </w:rPr>
        <w:t> </w:t>
      </w:r>
      <w:r>
        <w:rPr/>
        <w:t>(a),</w:t>
      </w:r>
      <w:r>
        <w:rPr>
          <w:spacing w:val="-3"/>
        </w:rPr>
        <w:t> </w:t>
      </w:r>
      <w:r>
        <w:rPr/>
        <w:t>glucose</w:t>
      </w:r>
      <w:r>
        <w:rPr>
          <w:spacing w:val="-3"/>
        </w:rPr>
        <w:t> </w:t>
      </w:r>
      <w:r>
        <w:rPr/>
        <w:t>(b),</w:t>
      </w:r>
      <w:r>
        <w:rPr>
          <w:spacing w:val="-3"/>
        </w:rPr>
        <w:t> </w:t>
      </w:r>
      <w:r>
        <w:rPr/>
        <w:t>and</w:t>
      </w:r>
      <w:r>
        <w:rPr>
          <w:spacing w:val="-3"/>
        </w:rPr>
        <w:t> </w:t>
      </w:r>
      <w:r>
        <w:rPr/>
        <w:t>sodium</w:t>
      </w:r>
      <w:r>
        <w:rPr>
          <w:spacing w:val="-3"/>
        </w:rPr>
        <w:t> </w:t>
      </w:r>
      <w:r>
        <w:rPr/>
        <w:t>borohydride</w:t>
      </w:r>
      <w:r>
        <w:rPr>
          <w:spacing w:val="-3"/>
        </w:rPr>
        <w:t> </w:t>
      </w:r>
      <w:r>
        <w:rPr/>
        <w:t>(c)</w:t>
      </w:r>
      <w:r>
        <w:rPr>
          <w:spacing w:val="-3"/>
        </w:rPr>
        <w:t> </w:t>
      </w:r>
      <w:r>
        <w:rPr/>
        <w:t>Bayesian</w:t>
      </w:r>
      <w:r>
        <w:rPr>
          <w:spacing w:val="-3"/>
        </w:rPr>
        <w:t> </w:t>
      </w:r>
      <w:r>
        <w:rPr/>
        <w:t>regression </w:t>
      </w:r>
      <w:r>
        <w:rPr>
          <w:spacing w:val="-2"/>
        </w:rPr>
        <w:t>coefficients.</w:t>
      </w:r>
    </w:p>
    <w:p>
      <w:pPr>
        <w:spacing w:before="200"/>
        <w:ind w:left="0" w:right="367" w:firstLine="0"/>
        <w:jc w:val="both"/>
        <w:rPr>
          <w:sz w:val="22"/>
        </w:rPr>
      </w:pPr>
      <w:r>
        <w:rPr>
          <w:sz w:val="22"/>
        </w:rPr>
        <w:t>In contrast, the glucose model exhibits an intercept near zero and coefficients with mean values in proximity</w:t>
      </w:r>
      <w:r>
        <w:rPr>
          <w:spacing w:val="27"/>
          <w:sz w:val="22"/>
        </w:rPr>
        <w:t> </w:t>
      </w:r>
      <w:r>
        <w:rPr>
          <w:sz w:val="22"/>
        </w:rPr>
        <w:t>to zero for its predictor variables. This suggests that glucose may have a limited influence on the response within this particular context, as visualized in Fig. 19.</w:t>
      </w:r>
    </w:p>
    <w:p>
      <w:pPr>
        <w:pStyle w:val="BodyText"/>
        <w:spacing w:before="52" w:after="1"/>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3"/>
        <w:gridCol w:w="3121"/>
        <w:gridCol w:w="3029"/>
      </w:tblGrid>
      <w:tr>
        <w:trPr>
          <w:trHeight w:val="2739" w:hRule="atLeast"/>
        </w:trPr>
        <w:tc>
          <w:tcPr>
            <w:tcW w:w="3073" w:type="dxa"/>
          </w:tcPr>
          <w:p>
            <w:pPr>
              <w:pStyle w:val="TableParagraph"/>
              <w:spacing w:before="5"/>
              <w:rPr>
                <w:sz w:val="5"/>
              </w:rPr>
            </w:pPr>
          </w:p>
          <w:p>
            <w:pPr>
              <w:pStyle w:val="TableParagraph"/>
              <w:ind w:left="96"/>
              <w:rPr>
                <w:sz w:val="20"/>
              </w:rPr>
            </w:pPr>
            <w:r>
              <w:rPr>
                <w:sz w:val="20"/>
              </w:rPr>
              <w:drawing>
                <wp:inline distT="0" distB="0" distL="0" distR="0">
                  <wp:extent cx="1850994" cy="1600200"/>
                  <wp:effectExtent l="0" t="0" r="0" b="0"/>
                  <wp:docPr id="24" name="Image 24"/>
                  <wp:cNvGraphicFramePr>
                    <a:graphicFrameLocks/>
                  </wp:cNvGraphicFramePr>
                  <a:graphic>
                    <a:graphicData uri="http://schemas.openxmlformats.org/drawingml/2006/picture">
                      <pic:pic>
                        <pic:nvPicPr>
                          <pic:cNvPr id="24" name="Image 24"/>
                          <pic:cNvPicPr/>
                        </pic:nvPicPr>
                        <pic:blipFill>
                          <a:blip r:embed="rId34" cstate="print"/>
                          <a:stretch>
                            <a:fillRect/>
                          </a:stretch>
                        </pic:blipFill>
                        <pic:spPr>
                          <a:xfrm>
                            <a:off x="0" y="0"/>
                            <a:ext cx="1850994" cy="1600200"/>
                          </a:xfrm>
                          <a:prstGeom prst="rect">
                            <a:avLst/>
                          </a:prstGeom>
                        </pic:spPr>
                      </pic:pic>
                    </a:graphicData>
                  </a:graphic>
                </wp:inline>
              </w:drawing>
            </w:r>
            <w:r>
              <w:rPr>
                <w:sz w:val="20"/>
              </w:rPr>
            </w:r>
          </w:p>
        </w:tc>
        <w:tc>
          <w:tcPr>
            <w:tcW w:w="3121" w:type="dxa"/>
          </w:tcPr>
          <w:p>
            <w:pPr>
              <w:pStyle w:val="TableParagraph"/>
              <w:spacing w:before="5"/>
              <w:rPr>
                <w:sz w:val="5"/>
              </w:rPr>
            </w:pPr>
          </w:p>
          <w:p>
            <w:pPr>
              <w:pStyle w:val="TableParagraph"/>
              <w:ind w:left="117"/>
              <w:rPr>
                <w:sz w:val="20"/>
              </w:rPr>
            </w:pPr>
            <w:r>
              <w:rPr>
                <w:sz w:val="20"/>
              </w:rPr>
              <w:drawing>
                <wp:inline distT="0" distB="0" distL="0" distR="0">
                  <wp:extent cx="1871680" cy="1594961"/>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35" cstate="print"/>
                          <a:stretch>
                            <a:fillRect/>
                          </a:stretch>
                        </pic:blipFill>
                        <pic:spPr>
                          <a:xfrm>
                            <a:off x="0" y="0"/>
                            <a:ext cx="1871680" cy="1594961"/>
                          </a:xfrm>
                          <a:prstGeom prst="rect">
                            <a:avLst/>
                          </a:prstGeom>
                        </pic:spPr>
                      </pic:pic>
                    </a:graphicData>
                  </a:graphic>
                </wp:inline>
              </w:drawing>
            </w:r>
            <w:r>
              <w:rPr>
                <w:sz w:val="20"/>
              </w:rPr>
            </w:r>
          </w:p>
        </w:tc>
        <w:tc>
          <w:tcPr>
            <w:tcW w:w="3029" w:type="dxa"/>
          </w:tcPr>
          <w:p>
            <w:pPr>
              <w:pStyle w:val="TableParagraph"/>
              <w:spacing w:before="5"/>
              <w:rPr>
                <w:sz w:val="5"/>
              </w:rPr>
            </w:pPr>
          </w:p>
          <w:p>
            <w:pPr>
              <w:pStyle w:val="TableParagraph"/>
              <w:ind w:left="116" w:right="-15"/>
              <w:rPr>
                <w:sz w:val="20"/>
              </w:rPr>
            </w:pPr>
            <w:r>
              <w:rPr>
                <w:sz w:val="20"/>
              </w:rPr>
              <w:drawing>
                <wp:inline distT="0" distB="0" distL="0" distR="0">
                  <wp:extent cx="1825570" cy="1586864"/>
                  <wp:effectExtent l="0" t="0" r="0" b="0"/>
                  <wp:docPr id="26" name="Image 26"/>
                  <wp:cNvGraphicFramePr>
                    <a:graphicFrameLocks/>
                  </wp:cNvGraphicFramePr>
                  <a:graphic>
                    <a:graphicData uri="http://schemas.openxmlformats.org/drawingml/2006/picture">
                      <pic:pic>
                        <pic:nvPicPr>
                          <pic:cNvPr id="26" name="Image 26"/>
                          <pic:cNvPicPr/>
                        </pic:nvPicPr>
                        <pic:blipFill>
                          <a:blip r:embed="rId36" cstate="print"/>
                          <a:stretch>
                            <a:fillRect/>
                          </a:stretch>
                        </pic:blipFill>
                        <pic:spPr>
                          <a:xfrm>
                            <a:off x="0" y="0"/>
                            <a:ext cx="1825570" cy="1586864"/>
                          </a:xfrm>
                          <a:prstGeom prst="rect">
                            <a:avLst/>
                          </a:prstGeom>
                        </pic:spPr>
                      </pic:pic>
                    </a:graphicData>
                  </a:graphic>
                </wp:inline>
              </w:drawing>
            </w:r>
            <w:r>
              <w:rPr>
                <w:sz w:val="20"/>
              </w:rPr>
            </w:r>
          </w:p>
        </w:tc>
      </w:tr>
      <w:tr>
        <w:trPr>
          <w:trHeight w:val="331" w:hRule="atLeast"/>
        </w:trPr>
        <w:tc>
          <w:tcPr>
            <w:tcW w:w="3073" w:type="dxa"/>
          </w:tcPr>
          <w:p>
            <w:pPr>
              <w:pStyle w:val="TableParagraph"/>
              <w:spacing w:line="221" w:lineRule="exact" w:before="90"/>
              <w:ind w:right="152"/>
              <w:jc w:val="center"/>
              <w:rPr>
                <w:sz w:val="21"/>
              </w:rPr>
            </w:pPr>
            <w:r>
              <w:rPr>
                <w:spacing w:val="-5"/>
                <w:sz w:val="21"/>
              </w:rPr>
              <w:t>(a)</w:t>
            </w:r>
          </w:p>
        </w:tc>
        <w:tc>
          <w:tcPr>
            <w:tcW w:w="3121" w:type="dxa"/>
          </w:tcPr>
          <w:p>
            <w:pPr>
              <w:pStyle w:val="TableParagraph"/>
              <w:spacing w:line="221" w:lineRule="exact" w:before="90"/>
              <w:ind w:right="136"/>
              <w:jc w:val="center"/>
              <w:rPr>
                <w:sz w:val="21"/>
              </w:rPr>
            </w:pPr>
            <w:r>
              <w:rPr>
                <w:spacing w:val="-5"/>
                <w:sz w:val="21"/>
              </w:rPr>
              <w:t>(b)</w:t>
            </w:r>
          </w:p>
        </w:tc>
        <w:tc>
          <w:tcPr>
            <w:tcW w:w="3029" w:type="dxa"/>
          </w:tcPr>
          <w:p>
            <w:pPr>
              <w:pStyle w:val="TableParagraph"/>
              <w:spacing w:line="221" w:lineRule="exact" w:before="90"/>
              <w:ind w:right="121"/>
              <w:jc w:val="center"/>
              <w:rPr>
                <w:sz w:val="21"/>
              </w:rPr>
            </w:pPr>
            <w:r>
              <w:rPr>
                <w:spacing w:val="-5"/>
                <w:sz w:val="21"/>
              </w:rPr>
              <w:t>(c)</w:t>
            </w:r>
          </w:p>
        </w:tc>
      </w:tr>
    </w:tbl>
    <w:p>
      <w:pPr>
        <w:pStyle w:val="BodyText"/>
        <w:spacing w:before="122"/>
        <w:ind w:left="55" w:right="412"/>
        <w:jc w:val="center"/>
      </w:pPr>
      <w:r>
        <w:rPr>
          <w:b/>
        </w:rPr>
        <w:t>FIGURE</w:t>
      </w:r>
      <w:r>
        <w:rPr>
          <w:b/>
          <w:spacing w:val="-8"/>
        </w:rPr>
        <w:t> </w:t>
      </w:r>
      <w:r>
        <w:rPr>
          <w:b/>
        </w:rPr>
        <w:t>19.</w:t>
      </w:r>
      <w:r>
        <w:rPr>
          <w:b/>
          <w:spacing w:val="-6"/>
        </w:rPr>
        <w:t> </w:t>
      </w:r>
      <w:r>
        <w:rPr/>
        <w:t>The</w:t>
      </w:r>
      <w:r>
        <w:rPr>
          <w:spacing w:val="-5"/>
        </w:rPr>
        <w:t> </w:t>
      </w:r>
      <w:r>
        <w:rPr/>
        <w:t>intercept</w:t>
      </w:r>
      <w:r>
        <w:rPr>
          <w:spacing w:val="-6"/>
        </w:rPr>
        <w:t> </w:t>
      </w:r>
      <w:r>
        <w:rPr/>
        <w:t>posterior</w:t>
      </w:r>
      <w:r>
        <w:rPr>
          <w:spacing w:val="-5"/>
        </w:rPr>
        <w:t> </w:t>
      </w:r>
      <w:r>
        <w:rPr/>
        <w:t>plot</w:t>
      </w:r>
      <w:r>
        <w:rPr>
          <w:spacing w:val="-6"/>
        </w:rPr>
        <w:t> </w:t>
      </w:r>
      <w:r>
        <w:rPr/>
        <w:t>of</w:t>
      </w:r>
      <w:r>
        <w:rPr>
          <w:spacing w:val="-5"/>
        </w:rPr>
        <w:t> </w:t>
      </w:r>
      <w:r>
        <w:rPr/>
        <w:t>ascorbic</w:t>
      </w:r>
      <w:r>
        <w:rPr>
          <w:spacing w:val="-6"/>
        </w:rPr>
        <w:t> </w:t>
      </w:r>
      <w:r>
        <w:rPr/>
        <w:t>acid</w:t>
      </w:r>
      <w:r>
        <w:rPr>
          <w:spacing w:val="-5"/>
        </w:rPr>
        <w:t> </w:t>
      </w:r>
      <w:r>
        <w:rPr/>
        <w:t>(a),</w:t>
      </w:r>
      <w:r>
        <w:rPr>
          <w:spacing w:val="-6"/>
        </w:rPr>
        <w:t> </w:t>
      </w:r>
      <w:r>
        <w:rPr/>
        <w:t>glucose</w:t>
      </w:r>
      <w:r>
        <w:rPr>
          <w:spacing w:val="-5"/>
        </w:rPr>
        <w:t> </w:t>
      </w:r>
      <w:r>
        <w:rPr/>
        <w:t>(b),</w:t>
      </w:r>
      <w:r>
        <w:rPr>
          <w:spacing w:val="-6"/>
        </w:rPr>
        <w:t> </w:t>
      </w:r>
      <w:r>
        <w:rPr/>
        <w:t>and</w:t>
      </w:r>
      <w:r>
        <w:rPr>
          <w:spacing w:val="-5"/>
        </w:rPr>
        <w:t> </w:t>
      </w:r>
      <w:r>
        <w:rPr/>
        <w:t>sodium</w:t>
      </w:r>
      <w:r>
        <w:rPr>
          <w:spacing w:val="-6"/>
        </w:rPr>
        <w:t> </w:t>
      </w:r>
      <w:r>
        <w:rPr/>
        <w:t>borohydride</w:t>
      </w:r>
      <w:r>
        <w:rPr>
          <w:spacing w:val="-5"/>
        </w:rPr>
        <w:t> </w:t>
      </w:r>
      <w:r>
        <w:rPr>
          <w:spacing w:val="-4"/>
        </w:rPr>
        <w:t>(c).</w:t>
      </w:r>
    </w:p>
    <w:p>
      <w:pPr>
        <w:spacing w:before="200"/>
        <w:ind w:left="0" w:right="358" w:firstLine="0"/>
        <w:jc w:val="both"/>
        <w:rPr>
          <w:sz w:val="22"/>
        </w:rPr>
      </w:pPr>
      <w:r>
        <w:rPr>
          <w:sz w:val="22"/>
        </w:rPr>
        <w:t>The Bayesian analysis of the ascorbic acid-reducing agent yielded a mean sigma value</w:t>
      </w:r>
      <w:r>
        <w:rPr>
          <w:spacing w:val="-3"/>
          <w:sz w:val="22"/>
        </w:rPr>
        <w:t> </w:t>
      </w:r>
      <w:r>
        <w:rPr>
          <w:sz w:val="22"/>
        </w:rPr>
        <w:t>of</w:t>
      </w:r>
      <w:r>
        <w:rPr>
          <w:spacing w:val="-3"/>
          <w:sz w:val="22"/>
        </w:rPr>
        <w:t> </w:t>
      </w:r>
      <w:r>
        <w:rPr>
          <w:sz w:val="22"/>
        </w:rPr>
        <w:t>approximately 947.58, with a modest standard deviation of 62.31. These findings collectively signify a state of notably low variability within the estimations of the model error. Essentially, the ascorbic acid model demonstrates a good fit to</w:t>
      </w:r>
      <w:r>
        <w:rPr>
          <w:spacing w:val="-4"/>
          <w:sz w:val="22"/>
        </w:rPr>
        <w:t> </w:t>
      </w:r>
      <w:r>
        <w:rPr>
          <w:sz w:val="22"/>
        </w:rPr>
        <w:t>the</w:t>
      </w:r>
      <w:r>
        <w:rPr>
          <w:spacing w:val="-4"/>
          <w:sz w:val="22"/>
        </w:rPr>
        <w:t> </w:t>
      </w:r>
      <w:r>
        <w:rPr>
          <w:sz w:val="22"/>
        </w:rPr>
        <w:t>dataset,</w:t>
      </w:r>
      <w:r>
        <w:rPr>
          <w:spacing w:val="-4"/>
          <w:sz w:val="22"/>
        </w:rPr>
        <w:t> </w:t>
      </w:r>
      <w:r>
        <w:rPr>
          <w:sz w:val="22"/>
        </w:rPr>
        <w:t>offering</w:t>
      </w:r>
      <w:r>
        <w:rPr>
          <w:spacing w:val="-4"/>
          <w:sz w:val="22"/>
        </w:rPr>
        <w:t> </w:t>
      </w:r>
      <w:r>
        <w:rPr>
          <w:sz w:val="22"/>
        </w:rPr>
        <w:t>consistent</w:t>
      </w:r>
      <w:r>
        <w:rPr>
          <w:spacing w:val="-4"/>
          <w:sz w:val="22"/>
        </w:rPr>
        <w:t> </w:t>
      </w:r>
      <w:r>
        <w:rPr>
          <w:sz w:val="22"/>
        </w:rPr>
        <w:t>and</w:t>
      </w:r>
      <w:r>
        <w:rPr>
          <w:spacing w:val="-4"/>
          <w:sz w:val="22"/>
        </w:rPr>
        <w:t> </w:t>
      </w:r>
      <w:r>
        <w:rPr>
          <w:sz w:val="22"/>
        </w:rPr>
        <w:t>dependable</w:t>
      </w:r>
      <w:r>
        <w:rPr>
          <w:spacing w:val="-4"/>
          <w:sz w:val="22"/>
        </w:rPr>
        <w:t> </w:t>
      </w:r>
      <w:r>
        <w:rPr>
          <w:sz w:val="22"/>
        </w:rPr>
        <w:t>predictions.</w:t>
      </w:r>
      <w:r>
        <w:rPr>
          <w:spacing w:val="-4"/>
          <w:sz w:val="22"/>
        </w:rPr>
        <w:t> </w:t>
      </w:r>
      <w:r>
        <w:rPr>
          <w:sz w:val="22"/>
        </w:rPr>
        <w:t>The</w:t>
      </w:r>
      <w:r>
        <w:rPr>
          <w:spacing w:val="-4"/>
          <w:sz w:val="22"/>
        </w:rPr>
        <w:t> </w:t>
      </w:r>
      <w:r>
        <w:rPr>
          <w:sz w:val="22"/>
        </w:rPr>
        <w:t>confined</w:t>
      </w:r>
      <w:r>
        <w:rPr>
          <w:spacing w:val="-4"/>
          <w:sz w:val="22"/>
        </w:rPr>
        <w:t> </w:t>
      </w:r>
      <w:r>
        <w:rPr>
          <w:sz w:val="22"/>
        </w:rPr>
        <w:t>range of sigma values, residing within the credible interval of approximately 829.32 to</w:t>
      </w:r>
      <w:r>
        <w:rPr>
          <w:spacing w:val="-3"/>
          <w:sz w:val="22"/>
        </w:rPr>
        <w:t> </w:t>
      </w:r>
      <w:r>
        <w:rPr>
          <w:sz w:val="22"/>
        </w:rPr>
        <w:t>1063.4,</w:t>
      </w:r>
      <w:r>
        <w:rPr>
          <w:spacing w:val="-3"/>
          <w:sz w:val="22"/>
        </w:rPr>
        <w:t> </w:t>
      </w:r>
      <w:r>
        <w:rPr>
          <w:sz w:val="22"/>
        </w:rPr>
        <w:t>further</w:t>
      </w:r>
      <w:r>
        <w:rPr>
          <w:spacing w:val="-3"/>
          <w:sz w:val="22"/>
        </w:rPr>
        <w:t> </w:t>
      </w:r>
      <w:r>
        <w:rPr>
          <w:sz w:val="22"/>
        </w:rPr>
        <w:t>bolsters the</w:t>
      </w:r>
      <w:r>
        <w:rPr>
          <w:spacing w:val="-4"/>
          <w:sz w:val="22"/>
        </w:rPr>
        <w:t> </w:t>
      </w:r>
      <w:r>
        <w:rPr>
          <w:sz w:val="22"/>
        </w:rPr>
        <w:t>assertion</w:t>
      </w:r>
      <w:r>
        <w:rPr>
          <w:spacing w:val="-4"/>
          <w:sz w:val="22"/>
        </w:rPr>
        <w:t> </w:t>
      </w:r>
      <w:r>
        <w:rPr>
          <w:sz w:val="22"/>
        </w:rPr>
        <w:t>that</w:t>
      </w:r>
      <w:r>
        <w:rPr>
          <w:spacing w:val="-4"/>
          <w:sz w:val="22"/>
        </w:rPr>
        <w:t> </w:t>
      </w:r>
      <w:r>
        <w:rPr>
          <w:sz w:val="22"/>
        </w:rPr>
        <w:t>the</w:t>
      </w:r>
      <w:r>
        <w:rPr>
          <w:spacing w:val="-4"/>
          <w:sz w:val="22"/>
        </w:rPr>
        <w:t> </w:t>
      </w:r>
      <w:r>
        <w:rPr>
          <w:sz w:val="22"/>
        </w:rPr>
        <w:t>model</w:t>
      </w:r>
      <w:r>
        <w:rPr>
          <w:spacing w:val="-4"/>
          <w:sz w:val="22"/>
        </w:rPr>
        <w:t> </w:t>
      </w:r>
      <w:r>
        <w:rPr>
          <w:sz w:val="22"/>
        </w:rPr>
        <w:t>furnishes</w:t>
      </w:r>
      <w:r>
        <w:rPr>
          <w:spacing w:val="-4"/>
          <w:sz w:val="22"/>
        </w:rPr>
        <w:t> </w:t>
      </w:r>
      <w:r>
        <w:rPr>
          <w:sz w:val="22"/>
        </w:rPr>
        <w:t>precise</w:t>
      </w:r>
      <w:r>
        <w:rPr>
          <w:spacing w:val="-4"/>
          <w:sz w:val="22"/>
        </w:rPr>
        <w:t> </w:t>
      </w:r>
      <w:r>
        <w:rPr>
          <w:sz w:val="22"/>
        </w:rPr>
        <w:t>predictions</w:t>
      </w:r>
      <w:r>
        <w:rPr>
          <w:spacing w:val="-4"/>
          <w:sz w:val="22"/>
        </w:rPr>
        <w:t> </w:t>
      </w:r>
      <w:r>
        <w:rPr>
          <w:sz w:val="22"/>
        </w:rPr>
        <w:t>while</w:t>
      </w:r>
      <w:r>
        <w:rPr>
          <w:spacing w:val="-4"/>
          <w:sz w:val="22"/>
        </w:rPr>
        <w:t> </w:t>
      </w:r>
      <w:r>
        <w:rPr>
          <w:sz w:val="22"/>
        </w:rPr>
        <w:t>adeptly</w:t>
      </w:r>
      <w:r>
        <w:rPr>
          <w:spacing w:val="-4"/>
          <w:sz w:val="22"/>
        </w:rPr>
        <w:t> </w:t>
      </w:r>
      <w:r>
        <w:rPr>
          <w:sz w:val="22"/>
        </w:rPr>
        <w:t>constraining</w:t>
      </w:r>
      <w:r>
        <w:rPr>
          <w:spacing w:val="-4"/>
          <w:sz w:val="22"/>
        </w:rPr>
        <w:t> </w:t>
      </w:r>
      <w:r>
        <w:rPr>
          <w:sz w:val="22"/>
        </w:rPr>
        <w:t>the</w:t>
      </w:r>
      <w:r>
        <w:rPr>
          <w:spacing w:val="-4"/>
          <w:sz w:val="22"/>
        </w:rPr>
        <w:t> </w:t>
      </w:r>
      <w:r>
        <w:rPr>
          <w:sz w:val="22"/>
        </w:rPr>
        <w:t>uncertainty</w:t>
      </w:r>
      <w:r>
        <w:rPr>
          <w:spacing w:val="-4"/>
          <w:sz w:val="22"/>
        </w:rPr>
        <w:t> </w:t>
      </w:r>
      <w:r>
        <w:rPr>
          <w:sz w:val="22"/>
        </w:rPr>
        <w:t>within the model error.</w:t>
      </w:r>
    </w:p>
    <w:p>
      <w:pPr>
        <w:spacing w:after="0"/>
        <w:jc w:val="both"/>
        <w:rPr>
          <w:sz w:val="22"/>
        </w:rPr>
        <w:sectPr>
          <w:pgSz w:w="12240" w:h="15840"/>
          <w:pgMar w:top="1440" w:bottom="280" w:left="1440" w:right="1080"/>
        </w:sectPr>
      </w:pPr>
    </w:p>
    <w:p>
      <w:pPr>
        <w:spacing w:before="80"/>
        <w:ind w:left="0" w:right="365" w:firstLine="0"/>
        <w:jc w:val="both"/>
        <w:rPr>
          <w:sz w:val="22"/>
        </w:rPr>
      </w:pPr>
      <w:r>
        <w:rPr>
          <w:sz w:val="22"/>
        </w:rPr>
        <w:t>Likewise, the glucose-reducing agent model produced a mean sigma value of around 2443.37, with a standard deviation of 50.33. These results mirror the low variability in the model error estimates. The credible interval spans from</w:t>
      </w:r>
      <w:r>
        <w:rPr>
          <w:spacing w:val="-3"/>
          <w:sz w:val="22"/>
        </w:rPr>
        <w:t> </w:t>
      </w:r>
      <w:r>
        <w:rPr>
          <w:sz w:val="22"/>
        </w:rPr>
        <w:t>2346.76</w:t>
      </w:r>
      <w:r>
        <w:rPr>
          <w:spacing w:val="-3"/>
          <w:sz w:val="22"/>
        </w:rPr>
        <w:t> </w:t>
      </w:r>
      <w:r>
        <w:rPr>
          <w:sz w:val="22"/>
        </w:rPr>
        <w:t>to</w:t>
      </w:r>
      <w:r>
        <w:rPr>
          <w:spacing w:val="-3"/>
          <w:sz w:val="22"/>
        </w:rPr>
        <w:t> </w:t>
      </w:r>
      <w:r>
        <w:rPr>
          <w:sz w:val="22"/>
        </w:rPr>
        <w:t>2536.21</w:t>
      </w:r>
      <w:r>
        <w:rPr>
          <w:spacing w:val="-3"/>
          <w:sz w:val="22"/>
        </w:rPr>
        <w:t> </w:t>
      </w:r>
      <w:r>
        <w:rPr>
          <w:sz w:val="22"/>
        </w:rPr>
        <w:t>indicating</w:t>
      </w:r>
      <w:r>
        <w:rPr>
          <w:spacing w:val="-3"/>
          <w:sz w:val="22"/>
        </w:rPr>
        <w:t> </w:t>
      </w:r>
      <w:r>
        <w:rPr>
          <w:sz w:val="22"/>
        </w:rPr>
        <w:t>that</w:t>
      </w:r>
      <w:r>
        <w:rPr>
          <w:spacing w:val="-3"/>
          <w:sz w:val="22"/>
        </w:rPr>
        <w:t> </w:t>
      </w:r>
      <w:r>
        <w:rPr>
          <w:sz w:val="22"/>
        </w:rPr>
        <w:t>the</w:t>
      </w:r>
      <w:r>
        <w:rPr>
          <w:spacing w:val="-3"/>
          <w:sz w:val="22"/>
        </w:rPr>
        <w:t> </w:t>
      </w:r>
      <w:r>
        <w:rPr>
          <w:sz w:val="22"/>
        </w:rPr>
        <w:t>model</w:t>
      </w:r>
      <w:r>
        <w:rPr>
          <w:spacing w:val="-3"/>
          <w:sz w:val="22"/>
        </w:rPr>
        <w:t> </w:t>
      </w:r>
      <w:r>
        <w:rPr>
          <w:sz w:val="22"/>
        </w:rPr>
        <w:t>error's</w:t>
      </w:r>
      <w:r>
        <w:rPr>
          <w:spacing w:val="-3"/>
          <w:sz w:val="22"/>
        </w:rPr>
        <w:t> </w:t>
      </w:r>
      <w:r>
        <w:rPr>
          <w:sz w:val="22"/>
        </w:rPr>
        <w:t>uncertainty</w:t>
      </w:r>
      <w:r>
        <w:rPr>
          <w:spacing w:val="-3"/>
          <w:sz w:val="22"/>
        </w:rPr>
        <w:t> </w:t>
      </w:r>
      <w:r>
        <w:rPr>
          <w:sz w:val="22"/>
        </w:rPr>
        <w:t>is</w:t>
      </w:r>
      <w:r>
        <w:rPr>
          <w:spacing w:val="-3"/>
          <w:sz w:val="22"/>
        </w:rPr>
        <w:t> </w:t>
      </w:r>
      <w:r>
        <w:rPr>
          <w:sz w:val="22"/>
        </w:rPr>
        <w:t>small.</w:t>
      </w:r>
      <w:r>
        <w:rPr>
          <w:spacing w:val="-3"/>
          <w:sz w:val="22"/>
        </w:rPr>
        <w:t> </w:t>
      </w:r>
      <w:r>
        <w:rPr>
          <w:sz w:val="22"/>
        </w:rPr>
        <w:t>The glucose model offers a good fit to the data.</w:t>
      </w:r>
    </w:p>
    <w:p>
      <w:pPr>
        <w:spacing w:before="0"/>
        <w:ind w:left="0" w:right="359" w:firstLine="0"/>
        <w:jc w:val="both"/>
        <w:rPr>
          <w:sz w:val="22"/>
        </w:rPr>
      </w:pPr>
      <w:r>
        <w:rPr>
          <w:sz w:val="22"/>
        </w:rPr>
        <w:t>The sodium borohydride-reducing agent model has a mean sigma value of 1002.0 with a 60.53</w:t>
      </w:r>
      <w:r>
        <w:rPr>
          <w:spacing w:val="-3"/>
          <w:sz w:val="22"/>
        </w:rPr>
        <w:t> </w:t>
      </w:r>
      <w:r>
        <w:rPr>
          <w:sz w:val="22"/>
        </w:rPr>
        <w:t>standard deviation. These outcomes emphasize the relatively low variability in the estimations of</w:t>
      </w:r>
      <w:r>
        <w:rPr>
          <w:spacing w:val="-3"/>
          <w:sz w:val="22"/>
        </w:rPr>
        <w:t> </w:t>
      </w:r>
      <w:r>
        <w:rPr>
          <w:sz w:val="22"/>
        </w:rPr>
        <w:t>the</w:t>
      </w:r>
      <w:r>
        <w:rPr>
          <w:spacing w:val="-3"/>
          <w:sz w:val="22"/>
        </w:rPr>
        <w:t> </w:t>
      </w:r>
      <w:r>
        <w:rPr>
          <w:sz w:val="22"/>
        </w:rPr>
        <w:t>model</w:t>
      </w:r>
      <w:r>
        <w:rPr>
          <w:spacing w:val="-3"/>
          <w:sz w:val="22"/>
        </w:rPr>
        <w:t> </w:t>
      </w:r>
      <w:r>
        <w:rPr>
          <w:sz w:val="22"/>
        </w:rPr>
        <w:t>error. The credible interval, ranging from approximately 896.48 to 1123.77, reinforces the conception that the model produces dependable predictions while effectively limiting the uncertainty within the</w:t>
      </w:r>
      <w:r>
        <w:rPr>
          <w:spacing w:val="-5"/>
          <w:sz w:val="22"/>
        </w:rPr>
        <w:t> </w:t>
      </w:r>
      <w:r>
        <w:rPr>
          <w:sz w:val="22"/>
        </w:rPr>
        <w:t>model</w:t>
      </w:r>
      <w:r>
        <w:rPr>
          <w:spacing w:val="-5"/>
          <w:sz w:val="22"/>
        </w:rPr>
        <w:t> </w:t>
      </w:r>
      <w:r>
        <w:rPr>
          <w:sz w:val="22"/>
        </w:rPr>
        <w:t>error. The sigma results</w:t>
      </w:r>
      <w:r>
        <w:rPr>
          <w:spacing w:val="-3"/>
          <w:sz w:val="22"/>
        </w:rPr>
        <w:t> </w:t>
      </w:r>
      <w:r>
        <w:rPr>
          <w:sz w:val="22"/>
        </w:rPr>
        <w:t>of</w:t>
      </w:r>
      <w:r>
        <w:rPr>
          <w:spacing w:val="-3"/>
          <w:sz w:val="22"/>
        </w:rPr>
        <w:t> </w:t>
      </w:r>
      <w:r>
        <w:rPr>
          <w:sz w:val="22"/>
        </w:rPr>
        <w:t>the</w:t>
      </w:r>
      <w:r>
        <w:rPr>
          <w:spacing w:val="-3"/>
          <w:sz w:val="22"/>
        </w:rPr>
        <w:t> </w:t>
      </w:r>
      <w:r>
        <w:rPr>
          <w:sz w:val="22"/>
        </w:rPr>
        <w:t>three</w:t>
      </w:r>
      <w:r>
        <w:rPr>
          <w:spacing w:val="-3"/>
          <w:sz w:val="22"/>
        </w:rPr>
        <w:t> </w:t>
      </w:r>
      <w:r>
        <w:rPr>
          <w:sz w:val="22"/>
        </w:rPr>
        <w:t>reducing</w:t>
      </w:r>
      <w:r>
        <w:rPr>
          <w:spacing w:val="-3"/>
          <w:sz w:val="22"/>
        </w:rPr>
        <w:t> </w:t>
      </w:r>
      <w:r>
        <w:rPr>
          <w:sz w:val="22"/>
        </w:rPr>
        <w:t>agents</w:t>
      </w:r>
      <w:r>
        <w:rPr>
          <w:spacing w:val="-3"/>
          <w:sz w:val="22"/>
        </w:rPr>
        <w:t> </w:t>
      </w:r>
      <w:r>
        <w:rPr>
          <w:sz w:val="22"/>
        </w:rPr>
        <w:t>(ascorbic</w:t>
      </w:r>
      <w:r>
        <w:rPr>
          <w:spacing w:val="-3"/>
          <w:sz w:val="22"/>
        </w:rPr>
        <w:t> </w:t>
      </w:r>
      <w:r>
        <w:rPr>
          <w:sz w:val="22"/>
        </w:rPr>
        <w:t>acid,</w:t>
      </w:r>
      <w:r>
        <w:rPr>
          <w:spacing w:val="-3"/>
          <w:sz w:val="22"/>
        </w:rPr>
        <w:t> </w:t>
      </w:r>
      <w:r>
        <w:rPr>
          <w:sz w:val="22"/>
        </w:rPr>
        <w:t>glucose,</w:t>
      </w:r>
      <w:r>
        <w:rPr>
          <w:spacing w:val="-3"/>
          <w:sz w:val="22"/>
        </w:rPr>
        <w:t> </w:t>
      </w:r>
      <w:r>
        <w:rPr>
          <w:sz w:val="22"/>
        </w:rPr>
        <w:t>and</w:t>
      </w:r>
      <w:r>
        <w:rPr>
          <w:spacing w:val="-3"/>
          <w:sz w:val="22"/>
        </w:rPr>
        <w:t> </w:t>
      </w:r>
      <w:r>
        <w:rPr>
          <w:sz w:val="22"/>
        </w:rPr>
        <w:t>sodium</w:t>
      </w:r>
      <w:r>
        <w:rPr>
          <w:spacing w:val="-3"/>
          <w:sz w:val="22"/>
        </w:rPr>
        <w:t> </w:t>
      </w:r>
      <w:r>
        <w:rPr>
          <w:sz w:val="22"/>
        </w:rPr>
        <w:t>borohydride)</w:t>
      </w:r>
      <w:r>
        <w:rPr>
          <w:spacing w:val="-3"/>
          <w:sz w:val="22"/>
        </w:rPr>
        <w:t> </w:t>
      </w:r>
      <w:r>
        <w:rPr>
          <w:sz w:val="22"/>
        </w:rPr>
        <w:t>prove</w:t>
      </w:r>
      <w:r>
        <w:rPr>
          <w:spacing w:val="-3"/>
          <w:sz w:val="22"/>
        </w:rPr>
        <w:t> </w:t>
      </w:r>
      <w:r>
        <w:rPr>
          <w:sz w:val="22"/>
        </w:rPr>
        <w:t>the proficiency of the Bayesian regression models. The uniformity and limited variability in the model</w:t>
      </w:r>
      <w:r>
        <w:rPr>
          <w:spacing w:val="-3"/>
          <w:sz w:val="22"/>
        </w:rPr>
        <w:t> </w:t>
      </w:r>
      <w:r>
        <w:rPr>
          <w:sz w:val="22"/>
        </w:rPr>
        <w:t>error estimations, coupled with the modest standard deviations, underscore the robustness and precision of</w:t>
      </w:r>
      <w:r>
        <w:rPr>
          <w:spacing w:val="40"/>
          <w:sz w:val="22"/>
        </w:rPr>
        <w:t> </w:t>
      </w:r>
      <w:r>
        <w:rPr>
          <w:sz w:val="22"/>
        </w:rPr>
        <w:t>these models, as illustrated in Fig. 20.</w:t>
      </w:r>
    </w:p>
    <w:p>
      <w:pPr>
        <w:pStyle w:val="BodyText"/>
        <w:spacing w:before="2"/>
        <w:rPr>
          <w:sz w:val="7"/>
        </w:rPr>
      </w:pPr>
      <w:r>
        <w:rPr>
          <w:sz w:val="7"/>
        </w:rPr>
        <w:drawing>
          <wp:anchor distT="0" distB="0" distL="0" distR="0" allowOverlap="1" layoutInCell="1" locked="0" behindDoc="1" simplePos="0" relativeHeight="487594496">
            <wp:simplePos x="0" y="0"/>
            <wp:positionH relativeFrom="page">
              <wp:posOffset>2544344</wp:posOffset>
            </wp:positionH>
            <wp:positionV relativeFrom="paragraph">
              <wp:posOffset>67776</wp:posOffset>
            </wp:positionV>
            <wp:extent cx="2691738" cy="2696051"/>
            <wp:effectExtent l="0" t="0" r="0" b="0"/>
            <wp:wrapTopAndBottom/>
            <wp:docPr id="27" name="Image 27"/>
            <wp:cNvGraphicFramePr>
              <a:graphicFrameLocks/>
            </wp:cNvGraphicFramePr>
            <a:graphic>
              <a:graphicData uri="http://schemas.openxmlformats.org/drawingml/2006/picture">
                <pic:pic>
                  <pic:nvPicPr>
                    <pic:cNvPr id="27" name="Image 27"/>
                    <pic:cNvPicPr/>
                  </pic:nvPicPr>
                  <pic:blipFill>
                    <a:blip r:embed="rId37" cstate="print"/>
                    <a:stretch>
                      <a:fillRect/>
                    </a:stretch>
                  </pic:blipFill>
                  <pic:spPr>
                    <a:xfrm>
                      <a:off x="0" y="0"/>
                      <a:ext cx="2691738" cy="2696051"/>
                    </a:xfrm>
                    <a:prstGeom prst="rect">
                      <a:avLst/>
                    </a:prstGeom>
                  </pic:spPr>
                </pic:pic>
              </a:graphicData>
            </a:graphic>
          </wp:anchor>
        </w:drawing>
      </w:r>
    </w:p>
    <w:p>
      <w:pPr>
        <w:pStyle w:val="BodyText"/>
        <w:spacing w:before="154"/>
        <w:ind w:left="785"/>
      </w:pPr>
      <w:r>
        <w:rPr>
          <w:b/>
        </w:rPr>
        <w:t>FIGURE</w:t>
      </w:r>
      <w:r>
        <w:rPr>
          <w:b/>
          <w:spacing w:val="-7"/>
        </w:rPr>
        <w:t> </w:t>
      </w:r>
      <w:r>
        <w:rPr>
          <w:b/>
        </w:rPr>
        <w:t>20.</w:t>
      </w:r>
      <w:r>
        <w:rPr>
          <w:b/>
          <w:spacing w:val="-5"/>
        </w:rPr>
        <w:t> </w:t>
      </w:r>
      <w:r>
        <w:rPr/>
        <w:t>The</w:t>
      </w:r>
      <w:r>
        <w:rPr>
          <w:spacing w:val="-5"/>
        </w:rPr>
        <w:t> </w:t>
      </w:r>
      <w:r>
        <w:rPr/>
        <w:t>forest</w:t>
      </w:r>
      <w:r>
        <w:rPr>
          <w:spacing w:val="-5"/>
        </w:rPr>
        <w:t> </w:t>
      </w:r>
      <w:r>
        <w:rPr/>
        <w:t>plot</w:t>
      </w:r>
      <w:r>
        <w:rPr>
          <w:spacing w:val="-5"/>
        </w:rPr>
        <w:t> </w:t>
      </w:r>
      <w:r>
        <w:rPr/>
        <w:t>of</w:t>
      </w:r>
      <w:r>
        <w:rPr>
          <w:spacing w:val="-5"/>
        </w:rPr>
        <w:t> </w:t>
      </w:r>
      <w:r>
        <w:rPr/>
        <w:t>ascorbic</w:t>
      </w:r>
      <w:r>
        <w:rPr>
          <w:spacing w:val="-5"/>
        </w:rPr>
        <w:t> </w:t>
      </w:r>
      <w:r>
        <w:rPr/>
        <w:t>acid</w:t>
      </w:r>
      <w:r>
        <w:rPr>
          <w:spacing w:val="-5"/>
        </w:rPr>
        <w:t> </w:t>
      </w:r>
      <w:r>
        <w:rPr/>
        <w:t>(a),</w:t>
      </w:r>
      <w:r>
        <w:rPr>
          <w:spacing w:val="-5"/>
        </w:rPr>
        <w:t> </w:t>
      </w:r>
      <w:r>
        <w:rPr/>
        <w:t>glucose</w:t>
      </w:r>
      <w:r>
        <w:rPr>
          <w:spacing w:val="-5"/>
        </w:rPr>
        <w:t> </w:t>
      </w:r>
      <w:r>
        <w:rPr/>
        <w:t>(b),</w:t>
      </w:r>
      <w:r>
        <w:rPr>
          <w:spacing w:val="-5"/>
        </w:rPr>
        <w:t> </w:t>
      </w:r>
      <w:r>
        <w:rPr/>
        <w:t>and</w:t>
      </w:r>
      <w:r>
        <w:rPr>
          <w:spacing w:val="-5"/>
        </w:rPr>
        <w:t> </w:t>
      </w:r>
      <w:r>
        <w:rPr/>
        <w:t>sodium</w:t>
      </w:r>
      <w:r>
        <w:rPr>
          <w:spacing w:val="-5"/>
        </w:rPr>
        <w:t> </w:t>
      </w:r>
      <w:r>
        <w:rPr/>
        <w:t>borohydride</w:t>
      </w:r>
      <w:r>
        <w:rPr>
          <w:spacing w:val="-5"/>
        </w:rPr>
        <w:t> </w:t>
      </w:r>
      <w:r>
        <w:rPr/>
        <w:t>(c)</w:t>
      </w:r>
      <w:r>
        <w:rPr>
          <w:spacing w:val="-4"/>
        </w:rPr>
        <w:t> </w:t>
      </w:r>
      <w:r>
        <w:rPr>
          <w:spacing w:val="-2"/>
        </w:rPr>
        <w:t>sigma.</w:t>
      </w:r>
    </w:p>
    <w:p>
      <w:pPr>
        <w:pStyle w:val="BodyText"/>
        <w:spacing w:before="200"/>
        <w:ind w:right="359" w:firstLine="285"/>
        <w:jc w:val="both"/>
      </w:pPr>
      <w:r>
        <w:rPr/>
        <w:t>Nanoparticle</w:t>
      </w:r>
      <w:r>
        <w:rPr>
          <w:spacing w:val="-2"/>
        </w:rPr>
        <w:t> </w:t>
      </w:r>
      <w:r>
        <w:rPr/>
        <w:t>size</w:t>
      </w:r>
      <w:r>
        <w:rPr>
          <w:spacing w:val="-2"/>
        </w:rPr>
        <w:t> </w:t>
      </w:r>
      <w:r>
        <w:rPr/>
        <w:t>characterization</w:t>
      </w:r>
      <w:r>
        <w:rPr>
          <w:spacing w:val="-2"/>
        </w:rPr>
        <w:t> </w:t>
      </w:r>
      <w:r>
        <w:rPr/>
        <w:t>was</w:t>
      </w:r>
      <w:r>
        <w:rPr>
          <w:spacing w:val="-2"/>
        </w:rPr>
        <w:t> </w:t>
      </w:r>
      <w:r>
        <w:rPr/>
        <w:t>conducted</w:t>
      </w:r>
      <w:r>
        <w:rPr>
          <w:spacing w:val="-2"/>
        </w:rPr>
        <w:t> </w:t>
      </w:r>
      <w:r>
        <w:rPr/>
        <w:t>using</w:t>
      </w:r>
      <w:r>
        <w:rPr>
          <w:spacing w:val="-2"/>
        </w:rPr>
        <w:t> </w:t>
      </w:r>
      <w:r>
        <w:rPr/>
        <w:t>a</w:t>
      </w:r>
      <w:r>
        <w:rPr>
          <w:spacing w:val="-2"/>
        </w:rPr>
        <w:t> </w:t>
      </w:r>
      <w:r>
        <w:rPr/>
        <w:t>particle</w:t>
      </w:r>
      <w:r>
        <w:rPr>
          <w:spacing w:val="-2"/>
        </w:rPr>
        <w:t> </w:t>
      </w:r>
      <w:r>
        <w:rPr/>
        <w:t>size</w:t>
      </w:r>
      <w:r>
        <w:rPr>
          <w:spacing w:val="-2"/>
        </w:rPr>
        <w:t> </w:t>
      </w:r>
      <w:r>
        <w:rPr/>
        <w:t>analyser</w:t>
      </w:r>
      <w:r>
        <w:rPr>
          <w:spacing w:val="-2"/>
        </w:rPr>
        <w:t> </w:t>
      </w:r>
      <w:r>
        <w:rPr/>
        <w:t>(PSA).</w:t>
      </w:r>
      <w:r>
        <w:rPr>
          <w:spacing w:val="-2"/>
        </w:rPr>
        <w:t> </w:t>
      </w:r>
      <w:r>
        <w:rPr/>
        <w:t>PSA</w:t>
      </w:r>
      <w:r>
        <w:rPr>
          <w:spacing w:val="-2"/>
        </w:rPr>
        <w:t> </w:t>
      </w:r>
      <w:r>
        <w:rPr/>
        <w:t>is</w:t>
      </w:r>
      <w:r>
        <w:rPr>
          <w:spacing w:val="-2"/>
        </w:rPr>
        <w:t> </w:t>
      </w:r>
      <w:r>
        <w:rPr/>
        <w:t>widely</w:t>
      </w:r>
      <w:r>
        <w:rPr>
          <w:spacing w:val="-2"/>
        </w:rPr>
        <w:t> </w:t>
      </w:r>
      <w:r>
        <w:rPr/>
        <w:t>adopted</w:t>
      </w:r>
      <w:r>
        <w:rPr>
          <w:spacing w:val="-2"/>
        </w:rPr>
        <w:t> </w:t>
      </w:r>
      <w:r>
        <w:rPr/>
        <w:t>for nanoparticle size determination, relying on the measurement of laser light scattering fluctuations due to the</w:t>
      </w:r>
      <w:r>
        <w:rPr>
          <w:spacing w:val="40"/>
        </w:rPr>
        <w:t> </w:t>
      </w:r>
      <w:r>
        <w:rPr/>
        <w:t>Brownian</w:t>
      </w:r>
      <w:r>
        <w:rPr>
          <w:spacing w:val="-3"/>
        </w:rPr>
        <w:t> </w:t>
      </w:r>
      <w:r>
        <w:rPr/>
        <w:t>motion</w:t>
      </w:r>
      <w:r>
        <w:rPr>
          <w:spacing w:val="-3"/>
        </w:rPr>
        <w:t> </w:t>
      </w:r>
      <w:r>
        <w:rPr/>
        <w:t>of</w:t>
      </w:r>
      <w:r>
        <w:rPr>
          <w:spacing w:val="-3"/>
        </w:rPr>
        <w:t> </w:t>
      </w:r>
      <w:r>
        <w:rPr/>
        <w:t>nanoparticles</w:t>
      </w:r>
      <w:r>
        <w:rPr>
          <w:spacing w:val="-3"/>
        </w:rPr>
        <w:t> </w:t>
      </w:r>
      <w:r>
        <w:rPr/>
        <w:t>[27].</w:t>
      </w:r>
      <w:r>
        <w:rPr>
          <w:spacing w:val="-3"/>
        </w:rPr>
        <w:t> </w:t>
      </w:r>
      <w:r>
        <w:rPr/>
        <w:t>Fig.</w:t>
      </w:r>
      <w:r>
        <w:rPr>
          <w:spacing w:val="-3"/>
        </w:rPr>
        <w:t> </w:t>
      </w:r>
      <w:r>
        <w:rPr/>
        <w:t>21</w:t>
      </w:r>
      <w:r>
        <w:rPr>
          <w:spacing w:val="-3"/>
        </w:rPr>
        <w:t> </w:t>
      </w:r>
      <w:r>
        <w:rPr/>
        <w:t>presents</w:t>
      </w:r>
      <w:r>
        <w:rPr>
          <w:spacing w:val="-3"/>
        </w:rPr>
        <w:t> </w:t>
      </w:r>
      <w:r>
        <w:rPr/>
        <w:t>a</w:t>
      </w:r>
      <w:r>
        <w:rPr>
          <w:spacing w:val="-3"/>
        </w:rPr>
        <w:t> </w:t>
      </w:r>
      <w:r>
        <w:rPr/>
        <w:t>histogram</w:t>
      </w:r>
      <w:r>
        <w:rPr>
          <w:spacing w:val="-3"/>
        </w:rPr>
        <w:t> </w:t>
      </w:r>
      <w:r>
        <w:rPr/>
        <w:t>illustrating</w:t>
      </w:r>
      <w:r>
        <w:rPr>
          <w:spacing w:val="-3"/>
        </w:rPr>
        <w:t> </w:t>
      </w:r>
      <w:r>
        <w:rPr/>
        <w:t>the</w:t>
      </w:r>
      <w:r>
        <w:rPr>
          <w:spacing w:val="-3"/>
        </w:rPr>
        <w:t> </w:t>
      </w:r>
      <w:r>
        <w:rPr/>
        <w:t>distribution</w:t>
      </w:r>
      <w:r>
        <w:rPr>
          <w:spacing w:val="-3"/>
        </w:rPr>
        <w:t> </w:t>
      </w:r>
      <w:r>
        <w:rPr/>
        <w:t>of</w:t>
      </w:r>
      <w:r>
        <w:rPr>
          <w:spacing w:val="-3"/>
        </w:rPr>
        <w:t> </w:t>
      </w:r>
      <w:r>
        <w:rPr/>
        <w:t>nanoparticle</w:t>
      </w:r>
      <w:r>
        <w:rPr>
          <w:spacing w:val="-3"/>
        </w:rPr>
        <w:t> </w:t>
      </w:r>
      <w:r>
        <w:rPr/>
        <w:t>sizes at the</w:t>
      </w:r>
      <w:r>
        <w:rPr>
          <w:spacing w:val="-3"/>
        </w:rPr>
        <w:t> </w:t>
      </w:r>
      <w:r>
        <w:rPr/>
        <w:t>optimal</w:t>
      </w:r>
      <w:r>
        <w:rPr>
          <w:spacing w:val="-3"/>
        </w:rPr>
        <w:t> </w:t>
      </w:r>
      <w:r>
        <w:rPr/>
        <w:t>point</w:t>
      </w:r>
      <w:r>
        <w:rPr>
          <w:spacing w:val="-3"/>
        </w:rPr>
        <w:t> </w:t>
      </w:r>
      <w:r>
        <w:rPr/>
        <w:t>as</w:t>
      </w:r>
      <w:r>
        <w:rPr>
          <w:spacing w:val="-3"/>
        </w:rPr>
        <w:t> </w:t>
      </w:r>
      <w:r>
        <w:rPr/>
        <w:t>determined</w:t>
      </w:r>
      <w:r>
        <w:rPr>
          <w:spacing w:val="-3"/>
        </w:rPr>
        <w:t> </w:t>
      </w:r>
      <w:r>
        <w:rPr/>
        <w:t>by</w:t>
      </w:r>
      <w:r>
        <w:rPr>
          <w:spacing w:val="-3"/>
        </w:rPr>
        <w:t> </w:t>
      </w:r>
      <w:r>
        <w:rPr/>
        <w:t>the</w:t>
      </w:r>
      <w:r>
        <w:rPr>
          <w:spacing w:val="-3"/>
        </w:rPr>
        <w:t> </w:t>
      </w:r>
      <w:r>
        <w:rPr/>
        <w:t>RSM.</w:t>
      </w:r>
      <w:r>
        <w:rPr>
          <w:spacing w:val="-3"/>
        </w:rPr>
        <w:t> </w:t>
      </w:r>
      <w:r>
        <w:rPr/>
        <w:t>Notably,</w:t>
      </w:r>
      <w:r>
        <w:rPr>
          <w:spacing w:val="-3"/>
        </w:rPr>
        <w:t> </w:t>
      </w:r>
      <w:r>
        <w:rPr/>
        <w:t>over</w:t>
      </w:r>
      <w:r>
        <w:rPr>
          <w:spacing w:val="-3"/>
        </w:rPr>
        <w:t> </w:t>
      </w:r>
      <w:r>
        <w:rPr/>
        <w:t>25%</w:t>
      </w:r>
      <w:r>
        <w:rPr>
          <w:spacing w:val="-3"/>
        </w:rPr>
        <w:t> </w:t>
      </w:r>
      <w:r>
        <w:rPr/>
        <w:t>of</w:t>
      </w:r>
      <w:r>
        <w:rPr>
          <w:spacing w:val="-3"/>
        </w:rPr>
        <w:t> </w:t>
      </w:r>
      <w:r>
        <w:rPr/>
        <w:t>the</w:t>
      </w:r>
      <w:r>
        <w:rPr>
          <w:spacing w:val="-3"/>
        </w:rPr>
        <w:t> </w:t>
      </w:r>
      <w:r>
        <w:rPr/>
        <w:t>particles</w:t>
      </w:r>
      <w:r>
        <w:rPr>
          <w:spacing w:val="-3"/>
        </w:rPr>
        <w:t> </w:t>
      </w:r>
      <w:r>
        <w:rPr/>
        <w:t>exhibited</w:t>
      </w:r>
      <w:r>
        <w:rPr>
          <w:spacing w:val="-3"/>
        </w:rPr>
        <w:t> </w:t>
      </w:r>
      <w:r>
        <w:rPr/>
        <w:t>a</w:t>
      </w:r>
      <w:r>
        <w:rPr>
          <w:spacing w:val="-3"/>
        </w:rPr>
        <w:t> </w:t>
      </w:r>
      <w:r>
        <w:rPr/>
        <w:t>size</w:t>
      </w:r>
      <w:r>
        <w:rPr>
          <w:spacing w:val="-3"/>
        </w:rPr>
        <w:t> </w:t>
      </w:r>
      <w:r>
        <w:rPr/>
        <w:t>around</w:t>
      </w:r>
      <w:r>
        <w:rPr>
          <w:spacing w:val="-3"/>
        </w:rPr>
        <w:t> </w:t>
      </w:r>
      <w:r>
        <w:rPr/>
        <w:t>14.04</w:t>
      </w:r>
      <w:r>
        <w:rPr>
          <w:spacing w:val="-3"/>
        </w:rPr>
        <w:t> </w:t>
      </w:r>
      <w:r>
        <w:rPr/>
        <w:t>nm, with an average particle size distribution of 81.62 nm and a standard deviation of 3.775 nm. The derivation of nanoparticle size involves measuring the intensity of light scattering at a specific angle when particles are undergoing</w:t>
      </w:r>
      <w:r>
        <w:rPr>
          <w:spacing w:val="-3"/>
        </w:rPr>
        <w:t> </w:t>
      </w:r>
      <w:r>
        <w:rPr/>
        <w:t>Brownian</w:t>
      </w:r>
      <w:r>
        <w:rPr>
          <w:spacing w:val="-3"/>
        </w:rPr>
        <w:t> </w:t>
      </w:r>
      <w:r>
        <w:rPr/>
        <w:t>motion</w:t>
      </w:r>
      <w:r>
        <w:rPr>
          <w:spacing w:val="-3"/>
        </w:rPr>
        <w:t> </w:t>
      </w:r>
      <w:r>
        <w:rPr/>
        <w:t>[31].</w:t>
      </w:r>
      <w:r>
        <w:rPr>
          <w:spacing w:val="-3"/>
        </w:rPr>
        <w:t> </w:t>
      </w:r>
      <w:r>
        <w:rPr/>
        <w:t>The</w:t>
      </w:r>
      <w:r>
        <w:rPr>
          <w:spacing w:val="-3"/>
        </w:rPr>
        <w:t> </w:t>
      </w:r>
      <w:r>
        <w:rPr/>
        <w:t>presence</w:t>
      </w:r>
      <w:r>
        <w:rPr>
          <w:spacing w:val="-3"/>
        </w:rPr>
        <w:t> </w:t>
      </w:r>
      <w:r>
        <w:rPr/>
        <w:t>of</w:t>
      </w:r>
      <w:r>
        <w:rPr>
          <w:spacing w:val="-3"/>
        </w:rPr>
        <w:t> </w:t>
      </w:r>
      <w:r>
        <w:rPr/>
        <w:t>a</w:t>
      </w:r>
      <w:r>
        <w:rPr>
          <w:spacing w:val="-3"/>
        </w:rPr>
        <w:t> </w:t>
      </w:r>
      <w:r>
        <w:rPr/>
        <w:t>single</w:t>
      </w:r>
      <w:r>
        <w:rPr>
          <w:spacing w:val="-3"/>
        </w:rPr>
        <w:t> </w:t>
      </w:r>
      <w:r>
        <w:rPr/>
        <w:t>peak</w:t>
      </w:r>
      <w:r>
        <w:rPr>
          <w:spacing w:val="-3"/>
        </w:rPr>
        <w:t> </w:t>
      </w:r>
      <w:r>
        <w:rPr/>
        <w:t>within</w:t>
      </w:r>
      <w:r>
        <w:rPr>
          <w:spacing w:val="-3"/>
        </w:rPr>
        <w:t> </w:t>
      </w:r>
      <w:r>
        <w:rPr/>
        <w:t>the</w:t>
      </w:r>
      <w:r>
        <w:rPr>
          <w:spacing w:val="-3"/>
        </w:rPr>
        <w:t> </w:t>
      </w:r>
      <w:r>
        <w:rPr/>
        <w:t>histogram</w:t>
      </w:r>
      <w:r>
        <w:rPr>
          <w:spacing w:val="-3"/>
        </w:rPr>
        <w:t> </w:t>
      </w:r>
      <w:r>
        <w:rPr/>
        <w:t>signifies</w:t>
      </w:r>
      <w:r>
        <w:rPr>
          <w:spacing w:val="-3"/>
        </w:rPr>
        <w:t> </w:t>
      </w:r>
      <w:r>
        <w:rPr/>
        <w:t>the</w:t>
      </w:r>
      <w:r>
        <w:rPr>
          <w:spacing w:val="-3"/>
        </w:rPr>
        <w:t> </w:t>
      </w:r>
      <w:r>
        <w:rPr/>
        <w:t>uniformity</w:t>
      </w:r>
      <w:r>
        <w:rPr>
          <w:spacing w:val="-3"/>
        </w:rPr>
        <w:t> </w:t>
      </w:r>
      <w:r>
        <w:rPr/>
        <w:t>of</w:t>
      </w:r>
      <w:r>
        <w:rPr>
          <w:spacing w:val="-3"/>
        </w:rPr>
        <w:t> </w:t>
      </w:r>
      <w:r>
        <w:rPr/>
        <w:t>the resulting nanoparticles, often referred to as monodisperses [32].</w:t>
      </w:r>
    </w:p>
    <w:p>
      <w:pPr>
        <w:pStyle w:val="BodyText"/>
        <w:ind w:right="358"/>
        <w:jc w:val="both"/>
      </w:pPr>
      <w:r>
        <w:rPr/>
        <w:t>Previous research by Escobar-Hernández</w:t>
      </w:r>
      <w:r>
        <w:rPr>
          <w:spacing w:val="-5"/>
        </w:rPr>
        <w:t> </w:t>
      </w:r>
      <w:r>
        <w:rPr/>
        <w:t>and</w:t>
      </w:r>
      <w:r>
        <w:rPr>
          <w:spacing w:val="-5"/>
        </w:rPr>
        <w:t> </w:t>
      </w:r>
      <w:r>
        <w:rPr/>
        <w:t>Escobar-Remolina</w:t>
      </w:r>
      <w:r>
        <w:rPr>
          <w:spacing w:val="-5"/>
        </w:rPr>
        <w:t> </w:t>
      </w:r>
      <w:r>
        <w:rPr/>
        <w:t>(2019)</w:t>
      </w:r>
      <w:r>
        <w:rPr>
          <w:spacing w:val="-5"/>
        </w:rPr>
        <w:t> </w:t>
      </w:r>
      <w:r>
        <w:rPr/>
        <w:t>focusing</w:t>
      </w:r>
      <w:r>
        <w:rPr>
          <w:spacing w:val="-5"/>
        </w:rPr>
        <w:t> </w:t>
      </w:r>
      <w:r>
        <w:rPr/>
        <w:t>on</w:t>
      </w:r>
      <w:r>
        <w:rPr>
          <w:spacing w:val="-5"/>
        </w:rPr>
        <w:t> </w:t>
      </w:r>
      <w:r>
        <w:rPr/>
        <w:t>nanoparticles</w:t>
      </w:r>
      <w:r>
        <w:rPr>
          <w:spacing w:val="-5"/>
        </w:rPr>
        <w:t> </w:t>
      </w:r>
      <w:r>
        <w:rPr/>
        <w:t>synthesized</w:t>
      </w:r>
      <w:r>
        <w:rPr>
          <w:spacing w:val="-5"/>
        </w:rPr>
        <w:t> </w:t>
      </w:r>
      <w:r>
        <w:rPr/>
        <w:t>using ascorbic</w:t>
      </w:r>
      <w:r>
        <w:rPr>
          <w:spacing w:val="27"/>
        </w:rPr>
        <w:t> </w:t>
      </w:r>
      <w:r>
        <w:rPr/>
        <w:t>acid</w:t>
      </w:r>
      <w:r>
        <w:rPr>
          <w:spacing w:val="27"/>
        </w:rPr>
        <w:t> </w:t>
      </w:r>
      <w:r>
        <w:rPr/>
        <w:t>as</w:t>
      </w:r>
      <w:r>
        <w:rPr>
          <w:spacing w:val="27"/>
        </w:rPr>
        <w:t> </w:t>
      </w:r>
      <w:r>
        <w:rPr/>
        <w:t>the</w:t>
      </w:r>
      <w:r>
        <w:rPr>
          <w:spacing w:val="27"/>
        </w:rPr>
        <w:t> </w:t>
      </w:r>
      <w:r>
        <w:rPr/>
        <w:t>reducing</w:t>
      </w:r>
      <w:r>
        <w:rPr>
          <w:spacing w:val="27"/>
        </w:rPr>
        <w:t> </w:t>
      </w:r>
      <w:r>
        <w:rPr/>
        <w:t>agent</w:t>
      </w:r>
      <w:r>
        <w:rPr>
          <w:spacing w:val="27"/>
        </w:rPr>
        <w:t> </w:t>
      </w:r>
      <w:r>
        <w:rPr/>
        <w:t>and</w:t>
      </w:r>
      <w:r>
        <w:rPr>
          <w:spacing w:val="27"/>
        </w:rPr>
        <w:t> </w:t>
      </w:r>
      <w:r>
        <w:rPr/>
        <w:t>PVP</w:t>
      </w:r>
      <w:r>
        <w:rPr>
          <w:spacing w:val="27"/>
        </w:rPr>
        <w:t> </w:t>
      </w:r>
      <w:r>
        <w:rPr/>
        <w:t>as</w:t>
      </w:r>
      <w:r>
        <w:rPr>
          <w:spacing w:val="27"/>
        </w:rPr>
        <w:t> </w:t>
      </w:r>
      <w:r>
        <w:rPr/>
        <w:t>the</w:t>
      </w:r>
      <w:r>
        <w:rPr>
          <w:spacing w:val="27"/>
        </w:rPr>
        <w:t> </w:t>
      </w:r>
      <w:r>
        <w:rPr/>
        <w:t>stabilizing agent resulted in silver particles of approximately</w:t>
      </w:r>
    </w:p>
    <w:p>
      <w:pPr>
        <w:pStyle w:val="BodyText"/>
        <w:ind w:right="360"/>
        <w:jc w:val="both"/>
      </w:pPr>
      <w:r>
        <w:rPr/>
        <w:t>191.3 nm in size [33]. Conversely, other</w:t>
      </w:r>
      <w:r>
        <w:rPr>
          <w:spacing w:val="-3"/>
        </w:rPr>
        <w:t> </w:t>
      </w:r>
      <w:r>
        <w:rPr/>
        <w:t>investigations</w:t>
      </w:r>
      <w:r>
        <w:rPr>
          <w:spacing w:val="-3"/>
        </w:rPr>
        <w:t> </w:t>
      </w:r>
      <w:r>
        <w:rPr/>
        <w:t>have</w:t>
      </w:r>
      <w:r>
        <w:rPr>
          <w:spacing w:val="-3"/>
        </w:rPr>
        <w:t> </w:t>
      </w:r>
      <w:r>
        <w:rPr/>
        <w:t>reported</w:t>
      </w:r>
      <w:r>
        <w:rPr>
          <w:spacing w:val="-3"/>
        </w:rPr>
        <w:t> </w:t>
      </w:r>
      <w:r>
        <w:rPr/>
        <w:t>the</w:t>
      </w:r>
      <w:r>
        <w:rPr>
          <w:spacing w:val="-3"/>
        </w:rPr>
        <w:t> </w:t>
      </w:r>
      <w:r>
        <w:rPr/>
        <w:t>synthesis</w:t>
      </w:r>
      <w:r>
        <w:rPr>
          <w:spacing w:val="-3"/>
        </w:rPr>
        <w:t> </w:t>
      </w:r>
      <w:r>
        <w:rPr/>
        <w:t>of</w:t>
      </w:r>
      <w:r>
        <w:rPr>
          <w:spacing w:val="-3"/>
        </w:rPr>
        <w:t> </w:t>
      </w:r>
      <w:r>
        <w:rPr/>
        <w:t>silver</w:t>
      </w:r>
      <w:r>
        <w:rPr>
          <w:spacing w:val="-3"/>
        </w:rPr>
        <w:t> </w:t>
      </w:r>
      <w:r>
        <w:rPr/>
        <w:t>nanoparticles</w:t>
      </w:r>
      <w:r>
        <w:rPr>
          <w:spacing w:val="-3"/>
        </w:rPr>
        <w:t> </w:t>
      </w:r>
      <w:r>
        <w:rPr/>
        <w:t>with</w:t>
      </w:r>
      <w:r>
        <w:rPr>
          <w:spacing w:val="-3"/>
        </w:rPr>
        <w:t> </w:t>
      </w:r>
      <w:r>
        <w:rPr/>
        <w:t>sizes ranging from 58 to 82 nm [34]. The size distribution outcomes from this present study indicate that the resulting particles conform to the nanoparticle size range, spanning sizes between 1 and 100 nm [35]. The transmission electron microscopy (TEM) characterization in Fig. 21 (b) verifies the findings obtained from the particle size </w:t>
      </w:r>
      <w:r>
        <w:rPr>
          <w:spacing w:val="-2"/>
        </w:rPr>
        <w:t>analyser.</w:t>
      </w:r>
    </w:p>
    <w:p>
      <w:pPr>
        <w:pStyle w:val="BodyText"/>
        <w:spacing w:after="0"/>
        <w:jc w:val="both"/>
        <w:sectPr>
          <w:pgSz w:w="12240" w:h="15840"/>
          <w:pgMar w:top="1360" w:bottom="280" w:left="1440" w:right="1080"/>
        </w:sectPr>
      </w:pPr>
    </w:p>
    <w:p>
      <w:pPr>
        <w:tabs>
          <w:tab w:pos="5985" w:val="left" w:leader="none"/>
        </w:tabs>
        <w:spacing w:line="240" w:lineRule="auto"/>
        <w:ind w:left="1510" w:right="0" w:firstLine="0"/>
        <w:rPr>
          <w:sz w:val="20"/>
        </w:rPr>
      </w:pPr>
      <w:r>
        <w:rPr>
          <w:sz w:val="20"/>
        </w:rPr>
        <w:drawing>
          <wp:inline distT="0" distB="0" distL="0" distR="0">
            <wp:extent cx="2706288" cy="1254156"/>
            <wp:effectExtent l="0" t="0" r="0" b="0"/>
            <wp:docPr id="28" name="Image 28"/>
            <wp:cNvGraphicFramePr>
              <a:graphicFrameLocks/>
            </wp:cNvGraphicFramePr>
            <a:graphic>
              <a:graphicData uri="http://schemas.openxmlformats.org/drawingml/2006/picture">
                <pic:pic>
                  <pic:nvPicPr>
                    <pic:cNvPr id="28" name="Image 28"/>
                    <pic:cNvPicPr/>
                  </pic:nvPicPr>
                  <pic:blipFill>
                    <a:blip r:embed="rId38" cstate="print"/>
                    <a:stretch>
                      <a:fillRect/>
                    </a:stretch>
                  </pic:blipFill>
                  <pic:spPr>
                    <a:xfrm>
                      <a:off x="0" y="0"/>
                      <a:ext cx="2706288" cy="1254156"/>
                    </a:xfrm>
                    <a:prstGeom prst="rect">
                      <a:avLst/>
                    </a:prstGeom>
                  </pic:spPr>
                </pic:pic>
              </a:graphicData>
            </a:graphic>
          </wp:inline>
        </w:drawing>
      </w:r>
      <w:r>
        <w:rPr>
          <w:sz w:val="20"/>
        </w:rPr>
      </w:r>
      <w:r>
        <w:rPr>
          <w:sz w:val="20"/>
        </w:rPr>
        <w:tab/>
      </w:r>
      <w:r>
        <w:rPr>
          <w:sz w:val="20"/>
        </w:rPr>
        <w:drawing>
          <wp:inline distT="0" distB="0" distL="0" distR="0">
            <wp:extent cx="1226534" cy="1226534"/>
            <wp:effectExtent l="0" t="0" r="0" b="0"/>
            <wp:docPr id="29" name="Image 29"/>
            <wp:cNvGraphicFramePr>
              <a:graphicFrameLocks/>
            </wp:cNvGraphicFramePr>
            <a:graphic>
              <a:graphicData uri="http://schemas.openxmlformats.org/drawingml/2006/picture">
                <pic:pic>
                  <pic:nvPicPr>
                    <pic:cNvPr id="29" name="Image 29"/>
                    <pic:cNvPicPr/>
                  </pic:nvPicPr>
                  <pic:blipFill>
                    <a:blip r:embed="rId39" cstate="print"/>
                    <a:stretch>
                      <a:fillRect/>
                    </a:stretch>
                  </pic:blipFill>
                  <pic:spPr>
                    <a:xfrm>
                      <a:off x="0" y="0"/>
                      <a:ext cx="1226534" cy="1226534"/>
                    </a:xfrm>
                    <a:prstGeom prst="rect">
                      <a:avLst/>
                    </a:prstGeom>
                  </pic:spPr>
                </pic:pic>
              </a:graphicData>
            </a:graphic>
          </wp:inline>
        </w:drawing>
      </w:r>
      <w:r>
        <w:rPr>
          <w:sz w:val="20"/>
        </w:rPr>
      </w:r>
    </w:p>
    <w:p>
      <w:pPr>
        <w:tabs>
          <w:tab w:pos="5978" w:val="left" w:leader="none"/>
        </w:tabs>
        <w:spacing w:before="193"/>
        <w:ind w:left="3136" w:right="0" w:firstLine="0"/>
        <w:jc w:val="left"/>
        <w:rPr>
          <w:sz w:val="21"/>
        </w:rPr>
      </w:pPr>
      <w:r>
        <w:rPr>
          <w:spacing w:val="-5"/>
          <w:sz w:val="21"/>
        </w:rPr>
        <w:t>(a)</w:t>
      </w:r>
      <w:r>
        <w:rPr>
          <w:sz w:val="21"/>
        </w:rPr>
        <w:tab/>
      </w:r>
      <w:r>
        <w:rPr>
          <w:spacing w:val="-5"/>
          <w:sz w:val="21"/>
        </w:rPr>
        <w:t>(b)</w:t>
      </w:r>
    </w:p>
    <w:p>
      <w:pPr>
        <w:pStyle w:val="BodyText"/>
        <w:spacing w:before="120"/>
        <w:ind w:left="4538" w:right="386" w:hanging="4503"/>
      </w:pPr>
      <w:r>
        <w:rPr>
          <w:b/>
        </w:rPr>
        <w:t>FIGURE</w:t>
      </w:r>
      <w:r>
        <w:rPr>
          <w:b/>
          <w:spacing w:val="-3"/>
        </w:rPr>
        <w:t> </w:t>
      </w:r>
      <w:r>
        <w:rPr>
          <w:b/>
        </w:rPr>
        <w:t>21.</w:t>
      </w:r>
      <w:r>
        <w:rPr>
          <w:b/>
          <w:spacing w:val="-3"/>
        </w:rPr>
        <w:t> </w:t>
      </w:r>
      <w:r>
        <w:rPr/>
        <w:t>The</w:t>
      </w:r>
      <w:r>
        <w:rPr>
          <w:spacing w:val="-3"/>
        </w:rPr>
        <w:t> </w:t>
      </w:r>
      <w:r>
        <w:rPr/>
        <w:t>ascorbic</w:t>
      </w:r>
      <w:r>
        <w:rPr>
          <w:spacing w:val="-3"/>
        </w:rPr>
        <w:t> </w:t>
      </w:r>
      <w:r>
        <w:rPr/>
        <w:t>acid</w:t>
      </w:r>
      <w:r>
        <w:rPr>
          <w:spacing w:val="-3"/>
        </w:rPr>
        <w:t> </w:t>
      </w:r>
      <w:r>
        <w:rPr/>
        <w:t>synthesized</w:t>
      </w:r>
      <w:r>
        <w:rPr>
          <w:spacing w:val="-3"/>
        </w:rPr>
        <w:t> </w:t>
      </w:r>
      <w:r>
        <w:rPr/>
        <w:t>AgNPs</w:t>
      </w:r>
      <w:r>
        <w:rPr>
          <w:spacing w:val="-3"/>
        </w:rPr>
        <w:t> </w:t>
      </w:r>
      <w:r>
        <w:rPr/>
        <w:t>particle</w:t>
      </w:r>
      <w:r>
        <w:rPr>
          <w:spacing w:val="-3"/>
        </w:rPr>
        <w:t> </w:t>
      </w:r>
      <w:r>
        <w:rPr/>
        <w:t>size</w:t>
      </w:r>
      <w:r>
        <w:rPr>
          <w:spacing w:val="-3"/>
        </w:rPr>
        <w:t> </w:t>
      </w:r>
      <w:r>
        <w:rPr/>
        <w:t>distribution</w:t>
      </w:r>
      <w:r>
        <w:rPr>
          <w:spacing w:val="-3"/>
        </w:rPr>
        <w:t> </w:t>
      </w:r>
      <w:r>
        <w:rPr/>
        <w:t>was</w:t>
      </w:r>
      <w:r>
        <w:rPr>
          <w:spacing w:val="-3"/>
        </w:rPr>
        <w:t> </w:t>
      </w:r>
      <w:r>
        <w:rPr/>
        <w:t>measured</w:t>
      </w:r>
      <w:r>
        <w:rPr>
          <w:spacing w:val="-3"/>
        </w:rPr>
        <w:t> </w:t>
      </w:r>
      <w:r>
        <w:rPr/>
        <w:t>using</w:t>
      </w:r>
      <w:r>
        <w:rPr>
          <w:spacing w:val="-3"/>
        </w:rPr>
        <w:t> </w:t>
      </w:r>
      <w:r>
        <w:rPr/>
        <w:t>PSA</w:t>
      </w:r>
      <w:r>
        <w:rPr>
          <w:spacing w:val="-3"/>
        </w:rPr>
        <w:t> </w:t>
      </w:r>
      <w:r>
        <w:rPr/>
        <w:t>(a)</w:t>
      </w:r>
      <w:r>
        <w:rPr>
          <w:spacing w:val="-3"/>
        </w:rPr>
        <w:t> </w:t>
      </w:r>
      <w:r>
        <w:rPr/>
        <w:t>and</w:t>
      </w:r>
      <w:r>
        <w:rPr>
          <w:spacing w:val="-3"/>
        </w:rPr>
        <w:t> </w:t>
      </w:r>
      <w:r>
        <w:rPr/>
        <w:t>TEM </w:t>
      </w:r>
      <w:r>
        <w:rPr>
          <w:spacing w:val="-4"/>
        </w:rPr>
        <w:t>(b).</w:t>
      </w:r>
    </w:p>
    <w:p>
      <w:pPr>
        <w:spacing w:before="200"/>
        <w:ind w:left="0" w:right="360" w:firstLine="0"/>
        <w:jc w:val="both"/>
        <w:rPr>
          <w:sz w:val="22"/>
        </w:rPr>
      </w:pPr>
      <w:r>
        <w:rPr>
          <w:sz w:val="22"/>
        </w:rPr>
        <mc:AlternateContent>
          <mc:Choice Requires="wps">
            <w:drawing>
              <wp:anchor distT="0" distB="0" distL="0" distR="0" allowOverlap="1" layoutInCell="1" locked="0" behindDoc="1" simplePos="0" relativeHeight="487595008">
                <wp:simplePos x="0" y="0"/>
                <wp:positionH relativeFrom="page">
                  <wp:posOffset>2181878</wp:posOffset>
                </wp:positionH>
                <wp:positionV relativeFrom="paragraph">
                  <wp:posOffset>1270945</wp:posOffset>
                </wp:positionV>
                <wp:extent cx="3481070" cy="1438275"/>
                <wp:effectExtent l="0" t="0" r="0" b="0"/>
                <wp:wrapTopAndBottom/>
                <wp:docPr id="30" name="Group 30"/>
                <wp:cNvGraphicFramePr>
                  <a:graphicFrameLocks/>
                </wp:cNvGraphicFramePr>
                <a:graphic>
                  <a:graphicData uri="http://schemas.microsoft.com/office/word/2010/wordprocessingGroup">
                    <wpg:wgp>
                      <wpg:cNvPr id="30" name="Group 30"/>
                      <wpg:cNvGrpSpPr/>
                      <wpg:grpSpPr>
                        <a:xfrm>
                          <a:off x="0" y="0"/>
                          <a:ext cx="3481070" cy="1438275"/>
                          <a:chExt cx="3481070" cy="1438275"/>
                        </a:xfrm>
                      </wpg:grpSpPr>
                      <pic:pic>
                        <pic:nvPicPr>
                          <pic:cNvPr id="31" name="Image 31"/>
                          <pic:cNvPicPr/>
                        </pic:nvPicPr>
                        <pic:blipFill>
                          <a:blip r:embed="rId40" cstate="print"/>
                          <a:stretch>
                            <a:fillRect/>
                          </a:stretch>
                        </pic:blipFill>
                        <pic:spPr>
                          <a:xfrm>
                            <a:off x="0" y="72327"/>
                            <a:ext cx="2232958" cy="1290061"/>
                          </a:xfrm>
                          <a:prstGeom prst="rect">
                            <a:avLst/>
                          </a:prstGeom>
                        </pic:spPr>
                      </pic:pic>
                      <pic:pic>
                        <pic:nvPicPr>
                          <pic:cNvPr id="32" name="Image 32"/>
                          <pic:cNvPicPr/>
                        </pic:nvPicPr>
                        <pic:blipFill>
                          <a:blip r:embed="rId41" cstate="print"/>
                          <a:stretch>
                            <a:fillRect/>
                          </a:stretch>
                        </pic:blipFill>
                        <pic:spPr>
                          <a:xfrm>
                            <a:off x="2271058" y="0"/>
                            <a:ext cx="1209821" cy="1438275"/>
                          </a:xfrm>
                          <a:prstGeom prst="rect">
                            <a:avLst/>
                          </a:prstGeom>
                        </pic:spPr>
                      </pic:pic>
                    </wpg:wgp>
                  </a:graphicData>
                </a:graphic>
              </wp:anchor>
            </w:drawing>
          </mc:Choice>
          <mc:Fallback>
            <w:pict>
              <v:group style="position:absolute;margin-left:171.801468pt;margin-top:100.074455pt;width:274.1pt;height:113.25pt;mso-position-horizontal-relative:page;mso-position-vertical-relative:paragraph;z-index:-15721472;mso-wrap-distance-left:0;mso-wrap-distance-right:0" id="docshapegroup1" coordorigin="3436,2001" coordsize="5482,2265">
                <v:shape style="position:absolute;left:3436;top:2115;width:3517;height:2032" type="#_x0000_t75" id="docshape2" stroked="false">
                  <v:imagedata r:id="rId40" o:title=""/>
                </v:shape>
                <v:shape style="position:absolute;left:7012;top:2001;width:1906;height:2265" type="#_x0000_t75" id="docshape3" stroked="false">
                  <v:imagedata r:id="rId41" o:title=""/>
                </v:shape>
                <w10:wrap type="topAndBottom"/>
              </v:group>
            </w:pict>
          </mc:Fallback>
        </mc:AlternateContent>
      </w:r>
      <w:r>
        <w:rPr>
          <w:sz w:val="22"/>
        </w:rPr>
        <w:t>The particle size analyser (PSA) characterization of the optimized AgNPs resulting from the</w:t>
      </w:r>
      <w:r>
        <w:rPr>
          <w:spacing w:val="-3"/>
          <w:sz w:val="22"/>
        </w:rPr>
        <w:t> </w:t>
      </w:r>
      <w:r>
        <w:rPr>
          <w:sz w:val="22"/>
        </w:rPr>
        <w:t>RSM</w:t>
      </w:r>
      <w:r>
        <w:rPr>
          <w:spacing w:val="-3"/>
          <w:sz w:val="22"/>
        </w:rPr>
        <w:t> </w:t>
      </w:r>
      <w:r>
        <w:rPr>
          <w:sz w:val="22"/>
        </w:rPr>
        <w:t>study using an AgNO3 concentration of 0.01 M, glucose concentration</w:t>
      </w:r>
      <w:r>
        <w:rPr>
          <w:spacing w:val="-3"/>
          <w:sz w:val="22"/>
        </w:rPr>
        <w:t> </w:t>
      </w:r>
      <w:r>
        <w:rPr>
          <w:sz w:val="22"/>
        </w:rPr>
        <w:t>of</w:t>
      </w:r>
      <w:r>
        <w:rPr>
          <w:spacing w:val="-3"/>
          <w:sz w:val="22"/>
        </w:rPr>
        <w:t> </w:t>
      </w:r>
      <w:r>
        <w:rPr>
          <w:sz w:val="22"/>
        </w:rPr>
        <w:t>0.065</w:t>
      </w:r>
      <w:r>
        <w:rPr>
          <w:spacing w:val="-3"/>
          <w:sz w:val="22"/>
        </w:rPr>
        <w:t> </w:t>
      </w:r>
      <w:r>
        <w:rPr>
          <w:sz w:val="22"/>
        </w:rPr>
        <w:t>M,</w:t>
      </w:r>
      <w:r>
        <w:rPr>
          <w:spacing w:val="-3"/>
          <w:sz w:val="22"/>
        </w:rPr>
        <w:t> </w:t>
      </w:r>
      <w:r>
        <w:rPr>
          <w:sz w:val="22"/>
        </w:rPr>
        <w:t>and</w:t>
      </w:r>
      <w:r>
        <w:rPr>
          <w:spacing w:val="-3"/>
          <w:sz w:val="22"/>
        </w:rPr>
        <w:t> </w:t>
      </w:r>
      <w:r>
        <w:rPr>
          <w:sz w:val="22"/>
        </w:rPr>
        <w:t>a</w:t>
      </w:r>
      <w:r>
        <w:rPr>
          <w:spacing w:val="-3"/>
          <w:sz w:val="22"/>
        </w:rPr>
        <w:t> </w:t>
      </w:r>
      <w:r>
        <w:rPr>
          <w:sz w:val="22"/>
        </w:rPr>
        <w:t>sonication</w:t>
      </w:r>
      <w:r>
        <w:rPr>
          <w:spacing w:val="-3"/>
          <w:sz w:val="22"/>
        </w:rPr>
        <w:t> </w:t>
      </w:r>
      <w:r>
        <w:rPr>
          <w:sz w:val="22"/>
        </w:rPr>
        <w:t>time</w:t>
      </w:r>
      <w:r>
        <w:rPr>
          <w:spacing w:val="-3"/>
          <w:sz w:val="22"/>
        </w:rPr>
        <w:t> </w:t>
      </w:r>
      <w:r>
        <w:rPr>
          <w:sz w:val="22"/>
        </w:rPr>
        <w:t>of</w:t>
      </w:r>
      <w:r>
        <w:rPr>
          <w:spacing w:val="-3"/>
          <w:sz w:val="22"/>
        </w:rPr>
        <w:t> </w:t>
      </w:r>
      <w:r>
        <w:rPr>
          <w:sz w:val="22"/>
        </w:rPr>
        <w:t>20 minutes reveals a unimodal peak depicting a particle size of 18.40 nm, as illustrated in Fig. 22 (a). Additionally, the PSA</w:t>
      </w:r>
      <w:r>
        <w:rPr>
          <w:spacing w:val="-4"/>
          <w:sz w:val="22"/>
        </w:rPr>
        <w:t> </w:t>
      </w:r>
      <w:r>
        <w:rPr>
          <w:sz w:val="22"/>
        </w:rPr>
        <w:t>characterization</w:t>
      </w:r>
      <w:r>
        <w:rPr>
          <w:spacing w:val="-4"/>
          <w:sz w:val="22"/>
        </w:rPr>
        <w:t> </w:t>
      </w:r>
      <w:r>
        <w:rPr>
          <w:sz w:val="22"/>
        </w:rPr>
        <w:t>results</w:t>
      </w:r>
      <w:r>
        <w:rPr>
          <w:spacing w:val="-4"/>
          <w:sz w:val="22"/>
        </w:rPr>
        <w:t> </w:t>
      </w:r>
      <w:r>
        <w:rPr>
          <w:sz w:val="22"/>
        </w:rPr>
        <w:t>signify</w:t>
      </w:r>
      <w:r>
        <w:rPr>
          <w:spacing w:val="-4"/>
          <w:sz w:val="22"/>
        </w:rPr>
        <w:t> </w:t>
      </w:r>
      <w:r>
        <w:rPr>
          <w:sz w:val="22"/>
        </w:rPr>
        <w:t>a</w:t>
      </w:r>
      <w:r>
        <w:rPr>
          <w:spacing w:val="-4"/>
          <w:sz w:val="22"/>
        </w:rPr>
        <w:t> </w:t>
      </w:r>
      <w:r>
        <w:rPr>
          <w:sz w:val="22"/>
        </w:rPr>
        <w:t>relatively</w:t>
      </w:r>
      <w:r>
        <w:rPr>
          <w:spacing w:val="-4"/>
          <w:sz w:val="22"/>
        </w:rPr>
        <w:t> </w:t>
      </w:r>
      <w:r>
        <w:rPr>
          <w:sz w:val="22"/>
        </w:rPr>
        <w:t>narrow</w:t>
      </w:r>
      <w:r>
        <w:rPr>
          <w:spacing w:val="-4"/>
          <w:sz w:val="22"/>
        </w:rPr>
        <w:t> </w:t>
      </w:r>
      <w:r>
        <w:rPr>
          <w:sz w:val="22"/>
        </w:rPr>
        <w:t>size</w:t>
      </w:r>
      <w:r>
        <w:rPr>
          <w:spacing w:val="-4"/>
          <w:sz w:val="22"/>
        </w:rPr>
        <w:t> </w:t>
      </w:r>
      <w:r>
        <w:rPr>
          <w:sz w:val="22"/>
        </w:rPr>
        <w:t>distribution</w:t>
      </w:r>
      <w:r>
        <w:rPr>
          <w:spacing w:val="-4"/>
          <w:sz w:val="22"/>
        </w:rPr>
        <w:t> </w:t>
      </w:r>
      <w:r>
        <w:rPr>
          <w:sz w:val="22"/>
        </w:rPr>
        <w:t>of</w:t>
      </w:r>
      <w:r>
        <w:rPr>
          <w:spacing w:val="-4"/>
          <w:sz w:val="22"/>
        </w:rPr>
        <w:t> </w:t>
      </w:r>
      <w:r>
        <w:rPr>
          <w:sz w:val="22"/>
        </w:rPr>
        <w:t>AgNPs</w:t>
      </w:r>
      <w:r>
        <w:rPr>
          <w:spacing w:val="-4"/>
          <w:sz w:val="22"/>
        </w:rPr>
        <w:t> </w:t>
      </w:r>
      <w:r>
        <w:rPr>
          <w:sz w:val="22"/>
        </w:rPr>
        <w:t>and</w:t>
      </w:r>
      <w:r>
        <w:rPr>
          <w:spacing w:val="-4"/>
          <w:sz w:val="22"/>
        </w:rPr>
        <w:t> </w:t>
      </w:r>
      <w:r>
        <w:rPr>
          <w:sz w:val="22"/>
        </w:rPr>
        <w:t>a low polydispersity index (PDI) value of 0.292. A low PDI value coupled with a single modal curve suggests that the particles in the sample exhibit a uniform or homogeneous. The size of synthesized AgNPs was supported by the TEM analysis as shown in Fig. 22 (b).</w:t>
      </w:r>
    </w:p>
    <w:p>
      <w:pPr>
        <w:tabs>
          <w:tab w:pos="6676" w:val="left" w:leader="none"/>
        </w:tabs>
        <w:spacing w:before="190"/>
        <w:ind w:left="3593" w:right="0" w:firstLine="0"/>
        <w:jc w:val="left"/>
        <w:rPr>
          <w:sz w:val="21"/>
        </w:rPr>
      </w:pPr>
      <w:r>
        <w:rPr>
          <w:spacing w:val="-5"/>
          <w:sz w:val="21"/>
        </w:rPr>
        <w:t>(a)</w:t>
      </w:r>
      <w:r>
        <w:rPr>
          <w:sz w:val="21"/>
        </w:rPr>
        <w:tab/>
      </w:r>
      <w:r>
        <w:rPr>
          <w:spacing w:val="-5"/>
          <w:sz w:val="21"/>
        </w:rPr>
        <w:t>(b)</w:t>
      </w:r>
    </w:p>
    <w:p>
      <w:pPr>
        <w:pStyle w:val="BodyText"/>
        <w:spacing w:before="120"/>
        <w:ind w:left="26"/>
        <w:jc w:val="both"/>
      </w:pPr>
      <w:r>
        <w:rPr>
          <w:b/>
        </w:rPr>
        <w:t>FIGURE</w:t>
      </w:r>
      <w:r>
        <w:rPr>
          <w:b/>
          <w:spacing w:val="-8"/>
        </w:rPr>
        <w:t> </w:t>
      </w:r>
      <w:r>
        <w:rPr>
          <w:b/>
        </w:rPr>
        <w:t>22.</w:t>
      </w:r>
      <w:r>
        <w:rPr>
          <w:b/>
          <w:spacing w:val="-6"/>
        </w:rPr>
        <w:t> </w:t>
      </w:r>
      <w:r>
        <w:rPr/>
        <w:t>The</w:t>
      </w:r>
      <w:r>
        <w:rPr>
          <w:spacing w:val="-5"/>
        </w:rPr>
        <w:t> </w:t>
      </w:r>
      <w:r>
        <w:rPr/>
        <w:t>AgNPs</w:t>
      </w:r>
      <w:r>
        <w:rPr>
          <w:spacing w:val="-6"/>
        </w:rPr>
        <w:t> </w:t>
      </w:r>
      <w:r>
        <w:rPr/>
        <w:t>particle</w:t>
      </w:r>
      <w:r>
        <w:rPr>
          <w:spacing w:val="-5"/>
        </w:rPr>
        <w:t> </w:t>
      </w:r>
      <w:r>
        <w:rPr/>
        <w:t>size</w:t>
      </w:r>
      <w:r>
        <w:rPr>
          <w:spacing w:val="-6"/>
        </w:rPr>
        <w:t> </w:t>
      </w:r>
      <w:r>
        <w:rPr/>
        <w:t>distribution</w:t>
      </w:r>
      <w:r>
        <w:rPr>
          <w:spacing w:val="-5"/>
        </w:rPr>
        <w:t> </w:t>
      </w:r>
      <w:r>
        <w:rPr/>
        <w:t>synthesized</w:t>
      </w:r>
      <w:r>
        <w:rPr>
          <w:spacing w:val="-6"/>
        </w:rPr>
        <w:t> </w:t>
      </w:r>
      <w:r>
        <w:rPr/>
        <w:t>using</w:t>
      </w:r>
      <w:r>
        <w:rPr>
          <w:spacing w:val="-6"/>
        </w:rPr>
        <w:t> </w:t>
      </w:r>
      <w:r>
        <w:rPr/>
        <w:t>glucose</w:t>
      </w:r>
      <w:r>
        <w:rPr>
          <w:spacing w:val="-5"/>
        </w:rPr>
        <w:t> </w:t>
      </w:r>
      <w:r>
        <w:rPr/>
        <w:t>measured</w:t>
      </w:r>
      <w:r>
        <w:rPr>
          <w:spacing w:val="-6"/>
        </w:rPr>
        <w:t> </w:t>
      </w:r>
      <w:r>
        <w:rPr/>
        <w:t>using</w:t>
      </w:r>
      <w:r>
        <w:rPr>
          <w:spacing w:val="-5"/>
        </w:rPr>
        <w:t> </w:t>
      </w:r>
      <w:r>
        <w:rPr/>
        <w:t>PSA</w:t>
      </w:r>
      <w:r>
        <w:rPr>
          <w:spacing w:val="-6"/>
        </w:rPr>
        <w:t> </w:t>
      </w:r>
      <w:r>
        <w:rPr/>
        <w:t>(a)</w:t>
      </w:r>
      <w:r>
        <w:rPr>
          <w:spacing w:val="-5"/>
        </w:rPr>
        <w:t> </w:t>
      </w:r>
      <w:r>
        <w:rPr/>
        <w:t>and</w:t>
      </w:r>
      <w:r>
        <w:rPr>
          <w:spacing w:val="-6"/>
        </w:rPr>
        <w:t> </w:t>
      </w:r>
      <w:r>
        <w:rPr/>
        <w:t>TEM</w:t>
      </w:r>
      <w:r>
        <w:rPr>
          <w:spacing w:val="-5"/>
        </w:rPr>
        <w:t> </w:t>
      </w:r>
      <w:r>
        <w:rPr>
          <w:spacing w:val="-4"/>
        </w:rPr>
        <w:t>(b).</w:t>
      </w:r>
    </w:p>
    <w:p>
      <w:pPr>
        <w:spacing w:before="200"/>
        <w:ind w:left="0" w:right="361" w:firstLine="0"/>
        <w:jc w:val="both"/>
        <w:rPr>
          <w:sz w:val="22"/>
        </w:rPr>
      </w:pPr>
      <w:r>
        <w:rPr>
          <w:sz w:val="22"/>
        </w:rPr>
        <w:t>The PSA characterization of</w:t>
      </w:r>
      <w:r>
        <w:rPr>
          <w:spacing w:val="-3"/>
          <w:sz w:val="22"/>
        </w:rPr>
        <w:t> </w:t>
      </w:r>
      <w:r>
        <w:rPr>
          <w:sz w:val="22"/>
        </w:rPr>
        <w:t>the</w:t>
      </w:r>
      <w:r>
        <w:rPr>
          <w:spacing w:val="-3"/>
          <w:sz w:val="22"/>
        </w:rPr>
        <w:t> </w:t>
      </w:r>
      <w:r>
        <w:rPr>
          <w:sz w:val="22"/>
        </w:rPr>
        <w:t>AgNPs</w:t>
      </w:r>
      <w:r>
        <w:rPr>
          <w:spacing w:val="-3"/>
          <w:sz w:val="22"/>
        </w:rPr>
        <w:t> </w:t>
      </w:r>
      <w:r>
        <w:rPr>
          <w:sz w:val="22"/>
        </w:rPr>
        <w:t>synthesized</w:t>
      </w:r>
      <w:r>
        <w:rPr>
          <w:spacing w:val="-3"/>
          <w:sz w:val="22"/>
        </w:rPr>
        <w:t> </w:t>
      </w:r>
      <w:r>
        <w:rPr>
          <w:sz w:val="22"/>
        </w:rPr>
        <w:t>using</w:t>
      </w:r>
      <w:r>
        <w:rPr>
          <w:spacing w:val="-3"/>
          <w:sz w:val="22"/>
        </w:rPr>
        <w:t> </w:t>
      </w:r>
      <w:r>
        <w:rPr>
          <w:sz w:val="22"/>
        </w:rPr>
        <w:t>sodium</w:t>
      </w:r>
      <w:r>
        <w:rPr>
          <w:spacing w:val="-3"/>
          <w:sz w:val="22"/>
        </w:rPr>
        <w:t> </w:t>
      </w:r>
      <w:r>
        <w:rPr>
          <w:sz w:val="22"/>
        </w:rPr>
        <w:t>borohydride</w:t>
      </w:r>
      <w:r>
        <w:rPr>
          <w:spacing w:val="-3"/>
          <w:sz w:val="22"/>
        </w:rPr>
        <w:t> </w:t>
      </w:r>
      <w:r>
        <w:rPr>
          <w:sz w:val="22"/>
        </w:rPr>
        <w:t>is</w:t>
      </w:r>
      <w:r>
        <w:rPr>
          <w:spacing w:val="-3"/>
          <w:sz w:val="22"/>
        </w:rPr>
        <w:t> </w:t>
      </w:r>
      <w:r>
        <w:rPr>
          <w:sz w:val="22"/>
        </w:rPr>
        <w:t>presented</w:t>
      </w:r>
      <w:r>
        <w:rPr>
          <w:spacing w:val="-3"/>
          <w:sz w:val="22"/>
        </w:rPr>
        <w:t> </w:t>
      </w:r>
      <w:r>
        <w:rPr>
          <w:sz w:val="22"/>
        </w:rPr>
        <w:t>in</w:t>
      </w:r>
      <w:r>
        <w:rPr>
          <w:spacing w:val="-3"/>
          <w:sz w:val="22"/>
        </w:rPr>
        <w:t> </w:t>
      </w:r>
      <w:r>
        <w:rPr>
          <w:sz w:val="22"/>
        </w:rPr>
        <w:t>Fig.</w:t>
      </w:r>
      <w:r>
        <w:rPr>
          <w:spacing w:val="-3"/>
          <w:sz w:val="22"/>
        </w:rPr>
        <w:t> </w:t>
      </w:r>
      <w:r>
        <w:rPr>
          <w:sz w:val="22"/>
        </w:rPr>
        <w:t>23</w:t>
      </w:r>
      <w:r>
        <w:rPr>
          <w:spacing w:val="-3"/>
          <w:sz w:val="22"/>
        </w:rPr>
        <w:t> </w:t>
      </w:r>
      <w:r>
        <w:rPr>
          <w:sz w:val="22"/>
        </w:rPr>
        <w:t>(a). The analysis reveals that the synthesized nanoparticles exhibit an average size distribution of 62.75 nm, with</w:t>
      </w:r>
      <w:r>
        <w:rPr>
          <w:spacing w:val="40"/>
          <w:sz w:val="22"/>
        </w:rPr>
        <w:t> </w:t>
      </w:r>
      <w:r>
        <w:rPr>
          <w:sz w:val="22"/>
        </w:rPr>
        <w:t>over</w:t>
      </w:r>
      <w:r>
        <w:rPr>
          <w:spacing w:val="40"/>
          <w:sz w:val="22"/>
        </w:rPr>
        <w:t> </w:t>
      </w:r>
      <w:r>
        <w:rPr>
          <w:sz w:val="22"/>
        </w:rPr>
        <w:t>25%</w:t>
      </w:r>
      <w:r>
        <w:rPr>
          <w:spacing w:val="40"/>
          <w:sz w:val="22"/>
        </w:rPr>
        <w:t> </w:t>
      </w:r>
      <w:r>
        <w:rPr>
          <w:sz w:val="22"/>
        </w:rPr>
        <w:t>of</w:t>
      </w:r>
      <w:r>
        <w:rPr>
          <w:spacing w:val="40"/>
          <w:sz w:val="22"/>
        </w:rPr>
        <w:t> </w:t>
      </w:r>
      <w:r>
        <w:rPr>
          <w:sz w:val="22"/>
        </w:rPr>
        <w:t>the</w:t>
      </w:r>
      <w:r>
        <w:rPr>
          <w:spacing w:val="40"/>
          <w:sz w:val="22"/>
        </w:rPr>
        <w:t> </w:t>
      </w:r>
      <w:r>
        <w:rPr>
          <w:sz w:val="22"/>
        </w:rPr>
        <w:t>particles</w:t>
      </w:r>
      <w:r>
        <w:rPr>
          <w:spacing w:val="40"/>
          <w:sz w:val="22"/>
        </w:rPr>
        <w:t> </w:t>
      </w:r>
      <w:r>
        <w:rPr>
          <w:sz w:val="22"/>
        </w:rPr>
        <w:t>measuring</w:t>
      </w:r>
      <w:r>
        <w:rPr>
          <w:spacing w:val="40"/>
          <w:sz w:val="22"/>
        </w:rPr>
        <w:t> </w:t>
      </w:r>
      <w:r>
        <w:rPr>
          <w:sz w:val="22"/>
        </w:rPr>
        <w:t>approximately</w:t>
      </w:r>
      <w:r>
        <w:rPr>
          <w:spacing w:val="40"/>
          <w:sz w:val="22"/>
        </w:rPr>
        <w:t> </w:t>
      </w:r>
      <w:r>
        <w:rPr>
          <w:sz w:val="22"/>
        </w:rPr>
        <w:t>6.255</w:t>
      </w:r>
      <w:r>
        <w:rPr>
          <w:spacing w:val="40"/>
          <w:sz w:val="22"/>
        </w:rPr>
        <w:t> </w:t>
      </w:r>
      <w:r>
        <w:rPr>
          <w:sz w:val="22"/>
        </w:rPr>
        <w:t>nm.</w:t>
      </w:r>
      <w:r>
        <w:rPr>
          <w:spacing w:val="40"/>
          <w:sz w:val="22"/>
        </w:rPr>
        <w:t> </w:t>
      </w:r>
      <w:r>
        <w:rPr>
          <w:sz w:val="22"/>
        </w:rPr>
        <w:t>The</w:t>
      </w:r>
      <w:r>
        <w:rPr>
          <w:spacing w:val="40"/>
          <w:sz w:val="22"/>
        </w:rPr>
        <w:t> </w:t>
      </w:r>
      <w:r>
        <w:rPr>
          <w:sz w:val="22"/>
        </w:rPr>
        <w:t>histogram</w:t>
      </w:r>
      <w:r>
        <w:rPr>
          <w:spacing w:val="40"/>
          <w:sz w:val="22"/>
        </w:rPr>
        <w:t> </w:t>
      </w:r>
      <w:r>
        <w:rPr>
          <w:sz w:val="22"/>
        </w:rPr>
        <w:t>showcases</w:t>
      </w:r>
      <w:r>
        <w:rPr>
          <w:spacing w:val="40"/>
          <w:sz w:val="22"/>
        </w:rPr>
        <w:t> </w:t>
      </w:r>
      <w:r>
        <w:rPr>
          <w:sz w:val="22"/>
        </w:rPr>
        <w:t>a single-modal or unimodal distribution, which signifies a narrow size</w:t>
      </w:r>
      <w:r>
        <w:rPr>
          <w:spacing w:val="-3"/>
          <w:sz w:val="22"/>
        </w:rPr>
        <w:t> </w:t>
      </w:r>
      <w:r>
        <w:rPr>
          <w:sz w:val="22"/>
        </w:rPr>
        <w:t>distribution.</w:t>
      </w:r>
      <w:r>
        <w:rPr>
          <w:spacing w:val="-3"/>
          <w:sz w:val="22"/>
        </w:rPr>
        <w:t> </w:t>
      </w:r>
      <w:r>
        <w:rPr>
          <w:sz w:val="22"/>
        </w:rPr>
        <w:t>Hence,</w:t>
      </w:r>
      <w:r>
        <w:rPr>
          <w:spacing w:val="-3"/>
          <w:sz w:val="22"/>
        </w:rPr>
        <w:t> </w:t>
      </w:r>
      <w:r>
        <w:rPr>
          <w:sz w:val="22"/>
        </w:rPr>
        <w:t>the</w:t>
      </w:r>
      <w:r>
        <w:rPr>
          <w:spacing w:val="-3"/>
          <w:sz w:val="22"/>
        </w:rPr>
        <w:t> </w:t>
      </w:r>
      <w:r>
        <w:rPr>
          <w:sz w:val="22"/>
        </w:rPr>
        <w:t>synthesis</w:t>
      </w:r>
      <w:r>
        <w:rPr>
          <w:spacing w:val="-3"/>
          <w:sz w:val="22"/>
        </w:rPr>
        <w:t> </w:t>
      </w:r>
      <w:r>
        <w:rPr>
          <w:sz w:val="22"/>
        </w:rPr>
        <w:t>of AgNPs</w:t>
      </w:r>
      <w:r>
        <w:rPr>
          <w:spacing w:val="40"/>
          <w:sz w:val="22"/>
        </w:rPr>
        <w:t> </w:t>
      </w:r>
      <w:r>
        <w:rPr>
          <w:sz w:val="22"/>
        </w:rPr>
        <w:t>can</w:t>
      </w:r>
      <w:r>
        <w:rPr>
          <w:spacing w:val="40"/>
          <w:sz w:val="22"/>
        </w:rPr>
        <w:t> </w:t>
      </w:r>
      <w:r>
        <w:rPr>
          <w:sz w:val="22"/>
        </w:rPr>
        <w:t>be</w:t>
      </w:r>
      <w:r>
        <w:rPr>
          <w:spacing w:val="40"/>
          <w:sz w:val="22"/>
        </w:rPr>
        <w:t> </w:t>
      </w:r>
      <w:r>
        <w:rPr>
          <w:sz w:val="22"/>
        </w:rPr>
        <w:t>considered</w:t>
      </w:r>
      <w:r>
        <w:rPr>
          <w:spacing w:val="40"/>
          <w:sz w:val="22"/>
        </w:rPr>
        <w:t> </w:t>
      </w:r>
      <w:r>
        <w:rPr>
          <w:sz w:val="22"/>
        </w:rPr>
        <w:t>successful</w:t>
      </w:r>
      <w:r>
        <w:rPr>
          <w:spacing w:val="40"/>
          <w:sz w:val="22"/>
        </w:rPr>
        <w:t> </w:t>
      </w:r>
      <w:r>
        <w:rPr>
          <w:sz w:val="22"/>
        </w:rPr>
        <w:t>in</w:t>
      </w:r>
      <w:r>
        <w:rPr>
          <w:spacing w:val="40"/>
          <w:sz w:val="22"/>
        </w:rPr>
        <w:t> </w:t>
      </w:r>
      <w:r>
        <w:rPr>
          <w:sz w:val="22"/>
        </w:rPr>
        <w:t>producing</w:t>
      </w:r>
      <w:r>
        <w:rPr>
          <w:spacing w:val="40"/>
          <w:sz w:val="22"/>
        </w:rPr>
        <w:t> </w:t>
      </w:r>
      <w:r>
        <w:rPr>
          <w:sz w:val="22"/>
        </w:rPr>
        <w:t>nanoparticles</w:t>
      </w:r>
      <w:r>
        <w:rPr>
          <w:spacing w:val="40"/>
          <w:sz w:val="22"/>
        </w:rPr>
        <w:t> </w:t>
      </w:r>
      <w:r>
        <w:rPr>
          <w:sz w:val="22"/>
        </w:rPr>
        <w:t>within</w:t>
      </w:r>
      <w:r>
        <w:rPr>
          <w:spacing w:val="40"/>
          <w:sz w:val="22"/>
        </w:rPr>
        <w:t> </w:t>
      </w:r>
      <w:r>
        <w:rPr>
          <w:sz w:val="22"/>
        </w:rPr>
        <w:t>the</w:t>
      </w:r>
      <w:r>
        <w:rPr>
          <w:spacing w:val="40"/>
          <w:sz w:val="22"/>
        </w:rPr>
        <w:t> </w:t>
      </w:r>
      <w:r>
        <w:rPr>
          <w:sz w:val="22"/>
        </w:rPr>
        <w:t>range</w:t>
      </w:r>
      <w:r>
        <w:rPr>
          <w:spacing w:val="40"/>
          <w:sz w:val="22"/>
        </w:rPr>
        <w:t> </w:t>
      </w:r>
      <w:r>
        <w:rPr>
          <w:sz w:val="22"/>
        </w:rPr>
        <w:t>of</w:t>
      </w:r>
      <w:r>
        <w:rPr>
          <w:spacing w:val="40"/>
          <w:sz w:val="22"/>
        </w:rPr>
        <w:t> </w:t>
      </w:r>
      <w:r>
        <w:rPr>
          <w:sz w:val="22"/>
        </w:rPr>
        <w:t>typical</w:t>
      </w:r>
      <w:r>
        <w:rPr>
          <w:spacing w:val="40"/>
          <w:sz w:val="22"/>
        </w:rPr>
        <w:t> </w:t>
      </w:r>
      <w:r>
        <w:rPr>
          <w:sz w:val="22"/>
        </w:rPr>
        <w:t>silver nano-sized particles, which span from</w:t>
      </w:r>
      <w:r>
        <w:rPr>
          <w:spacing w:val="-2"/>
          <w:sz w:val="22"/>
        </w:rPr>
        <w:t> </w:t>
      </w:r>
      <w:r>
        <w:rPr>
          <w:sz w:val="22"/>
        </w:rPr>
        <w:t>1</w:t>
      </w:r>
      <w:r>
        <w:rPr>
          <w:spacing w:val="-2"/>
          <w:sz w:val="22"/>
        </w:rPr>
        <w:t> </w:t>
      </w:r>
      <w:r>
        <w:rPr>
          <w:sz w:val="22"/>
        </w:rPr>
        <w:t>to</w:t>
      </w:r>
      <w:r>
        <w:rPr>
          <w:spacing w:val="-2"/>
          <w:sz w:val="22"/>
        </w:rPr>
        <w:t> </w:t>
      </w:r>
      <w:r>
        <w:rPr>
          <w:sz w:val="22"/>
        </w:rPr>
        <w:t>100</w:t>
      </w:r>
      <w:r>
        <w:rPr>
          <w:spacing w:val="-2"/>
          <w:sz w:val="22"/>
        </w:rPr>
        <w:t> </w:t>
      </w:r>
      <w:r>
        <w:rPr>
          <w:sz w:val="22"/>
        </w:rPr>
        <w:t>nm</w:t>
      </w:r>
      <w:r>
        <w:rPr>
          <w:spacing w:val="-2"/>
          <w:sz w:val="22"/>
        </w:rPr>
        <w:t> </w:t>
      </w:r>
      <w:r>
        <w:rPr>
          <w:sz w:val="22"/>
        </w:rPr>
        <w:t>[40].</w:t>
      </w:r>
      <w:r>
        <w:rPr>
          <w:spacing w:val="-2"/>
          <w:sz w:val="22"/>
        </w:rPr>
        <w:t> </w:t>
      </w:r>
      <w:r>
        <w:rPr>
          <w:sz w:val="22"/>
        </w:rPr>
        <w:t>This</w:t>
      </w:r>
      <w:r>
        <w:rPr>
          <w:spacing w:val="-2"/>
          <w:sz w:val="22"/>
        </w:rPr>
        <w:t> </w:t>
      </w:r>
      <w:r>
        <w:rPr>
          <w:sz w:val="22"/>
        </w:rPr>
        <w:t>observation</w:t>
      </w:r>
      <w:r>
        <w:rPr>
          <w:spacing w:val="-2"/>
          <w:sz w:val="22"/>
        </w:rPr>
        <w:t> </w:t>
      </w:r>
      <w:r>
        <w:rPr>
          <w:sz w:val="22"/>
        </w:rPr>
        <w:t>is</w:t>
      </w:r>
      <w:r>
        <w:rPr>
          <w:spacing w:val="-2"/>
          <w:sz w:val="22"/>
        </w:rPr>
        <w:t> </w:t>
      </w:r>
      <w:r>
        <w:rPr>
          <w:sz w:val="22"/>
        </w:rPr>
        <w:t>further</w:t>
      </w:r>
      <w:r>
        <w:rPr>
          <w:spacing w:val="-2"/>
          <w:sz w:val="22"/>
        </w:rPr>
        <w:t> </w:t>
      </w:r>
      <w:r>
        <w:rPr>
          <w:sz w:val="22"/>
        </w:rPr>
        <w:t>validated</w:t>
      </w:r>
      <w:r>
        <w:rPr>
          <w:spacing w:val="-2"/>
          <w:sz w:val="22"/>
        </w:rPr>
        <w:t> </w:t>
      </w:r>
      <w:r>
        <w:rPr>
          <w:sz w:val="22"/>
        </w:rPr>
        <w:t>by</w:t>
      </w:r>
      <w:r>
        <w:rPr>
          <w:spacing w:val="-2"/>
          <w:sz w:val="22"/>
        </w:rPr>
        <w:t> </w:t>
      </w:r>
      <w:r>
        <w:rPr>
          <w:sz w:val="22"/>
        </w:rPr>
        <w:t>the</w:t>
      </w:r>
      <w:r>
        <w:rPr>
          <w:spacing w:val="-2"/>
          <w:sz w:val="22"/>
        </w:rPr>
        <w:t> </w:t>
      </w:r>
      <w:r>
        <w:rPr>
          <w:sz w:val="22"/>
        </w:rPr>
        <w:t>TEM image shown in Fig. 23 (b).</w:t>
      </w:r>
    </w:p>
    <w:p>
      <w:pPr>
        <w:spacing w:after="0"/>
        <w:jc w:val="both"/>
        <w:rPr>
          <w:sz w:val="22"/>
        </w:rPr>
        <w:sectPr>
          <w:pgSz w:w="12240" w:h="15840"/>
          <w:pgMar w:top="1500" w:bottom="280" w:left="1440" w:right="1080"/>
        </w:sectPr>
      </w:pPr>
    </w:p>
    <w:p>
      <w:pPr>
        <w:pStyle w:val="BodyText"/>
        <w:ind w:left="1596"/>
      </w:pPr>
      <w:r>
        <w:rPr/>
        <mc:AlternateContent>
          <mc:Choice Requires="wps">
            <w:drawing>
              <wp:inline distT="0" distB="0" distL="0" distR="0">
                <wp:extent cx="3972560" cy="1647189"/>
                <wp:effectExtent l="0" t="0" r="0" b="635"/>
                <wp:docPr id="33" name="Group 33"/>
                <wp:cNvGraphicFramePr>
                  <a:graphicFrameLocks/>
                </wp:cNvGraphicFramePr>
                <a:graphic>
                  <a:graphicData uri="http://schemas.microsoft.com/office/word/2010/wordprocessingGroup">
                    <wpg:wgp>
                      <wpg:cNvPr id="33" name="Group 33"/>
                      <wpg:cNvGrpSpPr/>
                      <wpg:grpSpPr>
                        <a:xfrm>
                          <a:off x="0" y="0"/>
                          <a:ext cx="3972560" cy="1647189"/>
                          <a:chExt cx="3972560" cy="1647189"/>
                        </a:xfrm>
                      </wpg:grpSpPr>
                      <pic:pic>
                        <pic:nvPicPr>
                          <pic:cNvPr id="34" name="Image 34"/>
                          <pic:cNvPicPr/>
                        </pic:nvPicPr>
                        <pic:blipFill>
                          <a:blip r:embed="rId42" cstate="print"/>
                          <a:stretch>
                            <a:fillRect/>
                          </a:stretch>
                        </pic:blipFill>
                        <pic:spPr>
                          <a:xfrm>
                            <a:off x="0" y="0"/>
                            <a:ext cx="2591255" cy="1611113"/>
                          </a:xfrm>
                          <a:prstGeom prst="rect">
                            <a:avLst/>
                          </a:prstGeom>
                        </pic:spPr>
                      </pic:pic>
                      <pic:pic>
                        <pic:nvPicPr>
                          <pic:cNvPr id="35" name="Image 35"/>
                          <pic:cNvPicPr/>
                        </pic:nvPicPr>
                        <pic:blipFill>
                          <a:blip r:embed="rId43" cstate="print"/>
                          <a:stretch>
                            <a:fillRect/>
                          </a:stretch>
                        </pic:blipFill>
                        <pic:spPr>
                          <a:xfrm>
                            <a:off x="2629372" y="18159"/>
                            <a:ext cx="1343008" cy="1628755"/>
                          </a:xfrm>
                          <a:prstGeom prst="rect">
                            <a:avLst/>
                          </a:prstGeom>
                        </pic:spPr>
                      </pic:pic>
                    </wpg:wgp>
                  </a:graphicData>
                </a:graphic>
              </wp:inline>
            </w:drawing>
          </mc:Choice>
          <mc:Fallback>
            <w:pict>
              <v:group style="width:312.8pt;height:129.7pt;mso-position-horizontal-relative:char;mso-position-vertical-relative:line" id="docshapegroup4" coordorigin="0,0" coordsize="6256,2594">
                <v:shape style="position:absolute;left:0;top:0;width:4081;height:2538" type="#_x0000_t75" id="docshape5" stroked="false">
                  <v:imagedata r:id="rId42" o:title=""/>
                </v:shape>
                <v:shape style="position:absolute;left:4140;top:28;width:2115;height:2565" type="#_x0000_t75" id="docshape6" stroked="false">
                  <v:imagedata r:id="rId43" o:title=""/>
                </v:shape>
              </v:group>
            </w:pict>
          </mc:Fallback>
        </mc:AlternateContent>
      </w:r>
      <w:r>
        <w:rPr/>
      </w:r>
    </w:p>
    <w:p>
      <w:pPr>
        <w:tabs>
          <w:tab w:pos="6567" w:val="left" w:leader="none"/>
        </w:tabs>
        <w:spacing w:before="176"/>
        <w:ind w:left="3537" w:right="0" w:firstLine="0"/>
        <w:jc w:val="left"/>
        <w:rPr>
          <w:sz w:val="21"/>
        </w:rPr>
      </w:pPr>
      <w:r>
        <w:rPr>
          <w:spacing w:val="-5"/>
          <w:sz w:val="21"/>
        </w:rPr>
        <w:t>(a)</w:t>
      </w:r>
      <w:r>
        <w:rPr>
          <w:sz w:val="21"/>
        </w:rPr>
        <w:tab/>
      </w:r>
      <w:r>
        <w:rPr>
          <w:spacing w:val="-5"/>
          <w:sz w:val="21"/>
        </w:rPr>
        <w:t>(b)</w:t>
      </w:r>
    </w:p>
    <w:p>
      <w:pPr>
        <w:pStyle w:val="BodyText"/>
        <w:spacing w:before="120"/>
        <w:ind w:left="13" w:right="370"/>
        <w:jc w:val="center"/>
      </w:pPr>
      <w:r>
        <w:rPr>
          <w:b/>
        </w:rPr>
        <w:t>FIGURE</w:t>
      </w:r>
      <w:r>
        <w:rPr>
          <w:b/>
          <w:spacing w:val="-3"/>
        </w:rPr>
        <w:t> </w:t>
      </w:r>
      <w:r>
        <w:rPr>
          <w:b/>
        </w:rPr>
        <w:t>23.</w:t>
      </w:r>
      <w:r>
        <w:rPr>
          <w:b/>
          <w:spacing w:val="-3"/>
        </w:rPr>
        <w:t> </w:t>
      </w:r>
      <w:r>
        <w:rPr/>
        <w:t>The</w:t>
      </w:r>
      <w:r>
        <w:rPr>
          <w:spacing w:val="-3"/>
        </w:rPr>
        <w:t> </w:t>
      </w:r>
      <w:r>
        <w:rPr/>
        <w:t>AgNPs</w:t>
      </w:r>
      <w:r>
        <w:rPr>
          <w:spacing w:val="-3"/>
        </w:rPr>
        <w:t> </w:t>
      </w:r>
      <w:r>
        <w:rPr/>
        <w:t>particle</w:t>
      </w:r>
      <w:r>
        <w:rPr>
          <w:spacing w:val="-3"/>
        </w:rPr>
        <w:t> </w:t>
      </w:r>
      <w:r>
        <w:rPr/>
        <w:t>size</w:t>
      </w:r>
      <w:r>
        <w:rPr>
          <w:spacing w:val="-3"/>
        </w:rPr>
        <w:t> </w:t>
      </w:r>
      <w:r>
        <w:rPr/>
        <w:t>distribution</w:t>
      </w:r>
      <w:r>
        <w:rPr>
          <w:spacing w:val="-3"/>
        </w:rPr>
        <w:t> </w:t>
      </w:r>
      <w:r>
        <w:rPr/>
        <w:t>synthesized</w:t>
      </w:r>
      <w:r>
        <w:rPr>
          <w:spacing w:val="-3"/>
        </w:rPr>
        <w:t> </w:t>
      </w:r>
      <w:r>
        <w:rPr/>
        <w:t>using</w:t>
      </w:r>
      <w:r>
        <w:rPr>
          <w:spacing w:val="-3"/>
        </w:rPr>
        <w:t> </w:t>
      </w:r>
      <w:r>
        <w:rPr/>
        <w:t>NaBH4</w:t>
      </w:r>
      <w:r>
        <w:rPr>
          <w:spacing w:val="-3"/>
        </w:rPr>
        <w:t> </w:t>
      </w:r>
      <w:r>
        <w:rPr/>
        <w:t>was</w:t>
      </w:r>
      <w:r>
        <w:rPr>
          <w:spacing w:val="-3"/>
        </w:rPr>
        <w:t> </w:t>
      </w:r>
      <w:r>
        <w:rPr/>
        <w:t>measured</w:t>
      </w:r>
      <w:r>
        <w:rPr>
          <w:spacing w:val="-3"/>
        </w:rPr>
        <w:t> </w:t>
      </w:r>
      <w:r>
        <w:rPr/>
        <w:t>using</w:t>
      </w:r>
      <w:r>
        <w:rPr>
          <w:spacing w:val="-3"/>
        </w:rPr>
        <w:t> </w:t>
      </w:r>
      <w:r>
        <w:rPr/>
        <w:t>PSA</w:t>
      </w:r>
      <w:r>
        <w:rPr>
          <w:spacing w:val="-3"/>
        </w:rPr>
        <w:t> </w:t>
      </w:r>
      <w:r>
        <w:rPr/>
        <w:t>(a)</w:t>
      </w:r>
      <w:r>
        <w:rPr>
          <w:spacing w:val="-3"/>
        </w:rPr>
        <w:t> </w:t>
      </w:r>
      <w:r>
        <w:rPr/>
        <w:t>and</w:t>
      </w:r>
      <w:r>
        <w:rPr>
          <w:spacing w:val="-3"/>
        </w:rPr>
        <w:t> </w:t>
      </w:r>
      <w:r>
        <w:rPr/>
        <w:t>TEM </w:t>
      </w:r>
      <w:r>
        <w:rPr>
          <w:spacing w:val="-4"/>
        </w:rPr>
        <w:t>(b).</w:t>
      </w:r>
    </w:p>
    <w:p>
      <w:pPr>
        <w:pStyle w:val="BodyText"/>
        <w:spacing w:before="200"/>
        <w:ind w:right="358"/>
        <w:jc w:val="both"/>
      </w:pPr>
      <w:r>
        <w:rPr/>
        <w:t>Nanoparticles generated using ascorbic acid displayed an average size of 81.62 nm with a relatively narrow distribution, indicating uniformity. This was in contrast to previous research utilizing ascorbic acid, which</w:t>
      </w:r>
      <w:r>
        <w:rPr>
          <w:spacing w:val="-4"/>
        </w:rPr>
        <w:t> </w:t>
      </w:r>
      <w:r>
        <w:rPr/>
        <w:t>resulted</w:t>
      </w:r>
      <w:r>
        <w:rPr>
          <w:spacing w:val="40"/>
        </w:rPr>
        <w:t> </w:t>
      </w:r>
      <w:r>
        <w:rPr/>
        <w:t>in larger particles of about 191.3 nm. On the other hand, AgNPs produced with glucose exhibited a remarkably smaller average size of 18.40 nm with a narrow distribution, emphasizing the influence of the choice of reducing agent on particle dimensions. In comparison, nanoparticles synthesized using sodium borohydride showcased a wider distribution, with an average size of 62.75 nm, and some particles as small as 6.255 nm. These findings underscore the crucial role of the reducing agent in determining the final size and distribution of AgNPs,</w:t>
      </w:r>
      <w:r>
        <w:rPr>
          <w:spacing w:val="40"/>
        </w:rPr>
        <w:t> </w:t>
      </w:r>
      <w:r>
        <w:rPr/>
        <w:t>contributing valuable insights into tailoring nanoparticle properties for diverse applications.</w:t>
      </w:r>
    </w:p>
    <w:p>
      <w:pPr>
        <w:pStyle w:val="BodyText"/>
        <w:spacing w:before="10"/>
      </w:pPr>
    </w:p>
    <w:p>
      <w:pPr>
        <w:pStyle w:val="Heading1"/>
      </w:pPr>
      <w:bookmarkStart w:name="CONCLUSION " w:id="16"/>
      <w:bookmarkEnd w:id="16"/>
      <w:r>
        <w:rPr>
          <w:b w:val="0"/>
        </w:rPr>
      </w:r>
      <w:r>
        <w:rPr>
          <w:spacing w:val="-2"/>
        </w:rPr>
        <w:t>CONCLUSION</w:t>
      </w:r>
    </w:p>
    <w:p>
      <w:pPr>
        <w:pStyle w:val="BodyText"/>
        <w:spacing w:before="240"/>
        <w:ind w:right="360" w:firstLine="285"/>
        <w:jc w:val="both"/>
      </w:pPr>
      <w:r>
        <w:rPr/>
        <w:t>This study represents a systematic optimization of ascorbic acid, glucose, and sodium borohydride reducing agents in the silver nanoparticles (AgNPs) synthesis. The spectral analysis</w:t>
      </w:r>
      <w:r>
        <w:rPr>
          <w:spacing w:val="-3"/>
        </w:rPr>
        <w:t> </w:t>
      </w:r>
      <w:r>
        <w:rPr/>
        <w:t>showed</w:t>
      </w:r>
      <w:r>
        <w:rPr>
          <w:spacing w:val="-3"/>
        </w:rPr>
        <w:t> </w:t>
      </w:r>
      <w:r>
        <w:rPr/>
        <w:t>differences</w:t>
      </w:r>
      <w:r>
        <w:rPr>
          <w:spacing w:val="-3"/>
        </w:rPr>
        <w:t> </w:t>
      </w:r>
      <w:r>
        <w:rPr/>
        <w:t>in</w:t>
      </w:r>
      <w:r>
        <w:rPr>
          <w:spacing w:val="-3"/>
        </w:rPr>
        <w:t> </w:t>
      </w:r>
      <w:r>
        <w:rPr/>
        <w:t>peak</w:t>
      </w:r>
      <w:r>
        <w:rPr>
          <w:spacing w:val="-3"/>
        </w:rPr>
        <w:t> </w:t>
      </w:r>
      <w:r>
        <w:rPr/>
        <w:t>wavelengths associated</w:t>
      </w:r>
      <w:r>
        <w:rPr>
          <w:spacing w:val="39"/>
        </w:rPr>
        <w:t> </w:t>
      </w:r>
      <w:r>
        <w:rPr/>
        <w:t>with AgNPs produced using different reducing agents. Particularly, AgNPs synthesized with ascorbic acid and glucose exhibited peak wavelengths at approximately 420 nm, while those generated with sodium borohydride displayed peaks around 460 nm.</w:t>
      </w:r>
    </w:p>
    <w:p>
      <w:pPr>
        <w:pStyle w:val="BodyText"/>
        <w:ind w:right="358" w:firstLine="285"/>
        <w:jc w:val="both"/>
      </w:pPr>
      <w:r>
        <w:rPr/>
        <w:t>Polynomial regression models provide a quantitative roadmap for analytical optimal synthesis conditions. For instance, in the case of ascorbic acid, the model specifies a minimum concentration of 0.035 M as essential to achieving</w:t>
      </w:r>
      <w:r>
        <w:rPr>
          <w:spacing w:val="26"/>
        </w:rPr>
        <w:t> </w:t>
      </w:r>
      <w:r>
        <w:rPr/>
        <w:t>optimum</w:t>
      </w:r>
      <w:r>
        <w:rPr>
          <w:spacing w:val="26"/>
        </w:rPr>
        <w:t> </w:t>
      </w:r>
      <w:r>
        <w:rPr/>
        <w:t>AgNP absorbance. Furthermore, the Bayesian regression validates the precision and reliability of the polynomial regression models. With minimal standard deviations and well-converged parameter estimates, these models constitute robust tools for projecting AgNP properties and facilitating data-driven decision-making. The AgNP size and distribution via particle size analyser (PSA) and transmission electron microscopy (TEM) reveals</w:t>
      </w:r>
      <w:r>
        <w:rPr>
          <w:spacing w:val="-3"/>
        </w:rPr>
        <w:t> </w:t>
      </w:r>
      <w:r>
        <w:rPr/>
        <w:t>an</w:t>
      </w:r>
      <w:r>
        <w:rPr>
          <w:spacing w:val="-3"/>
        </w:rPr>
        <w:t> </w:t>
      </w:r>
      <w:r>
        <w:rPr/>
        <w:t>average</w:t>
      </w:r>
      <w:r>
        <w:rPr>
          <w:spacing w:val="-3"/>
        </w:rPr>
        <w:t> </w:t>
      </w:r>
      <w:r>
        <w:rPr/>
        <w:t>size</w:t>
      </w:r>
      <w:r>
        <w:rPr>
          <w:spacing w:val="-3"/>
        </w:rPr>
        <w:t> </w:t>
      </w:r>
      <w:r>
        <w:rPr/>
        <w:t>of</w:t>
      </w:r>
      <w:r>
        <w:rPr>
          <w:spacing w:val="-3"/>
        </w:rPr>
        <w:t> </w:t>
      </w:r>
      <w:r>
        <w:rPr/>
        <w:t>81.62</w:t>
      </w:r>
      <w:r>
        <w:rPr>
          <w:spacing w:val="-3"/>
        </w:rPr>
        <w:t> </w:t>
      </w:r>
      <w:r>
        <w:rPr/>
        <w:t>nm</w:t>
      </w:r>
      <w:r>
        <w:rPr>
          <w:spacing w:val="-3"/>
        </w:rPr>
        <w:t> </w:t>
      </w:r>
      <w:r>
        <w:rPr/>
        <w:t>for</w:t>
      </w:r>
      <w:r>
        <w:rPr>
          <w:spacing w:val="-3"/>
        </w:rPr>
        <w:t> </w:t>
      </w:r>
      <w:r>
        <w:rPr/>
        <w:t>AgNPs</w:t>
      </w:r>
      <w:r>
        <w:rPr>
          <w:spacing w:val="-3"/>
        </w:rPr>
        <w:t> </w:t>
      </w:r>
      <w:r>
        <w:rPr/>
        <w:t>synthesized</w:t>
      </w:r>
      <w:r>
        <w:rPr>
          <w:spacing w:val="-3"/>
        </w:rPr>
        <w:t> </w:t>
      </w:r>
      <w:r>
        <w:rPr/>
        <w:t>with</w:t>
      </w:r>
      <w:r>
        <w:rPr>
          <w:spacing w:val="-3"/>
        </w:rPr>
        <w:t> </w:t>
      </w:r>
      <w:r>
        <w:rPr/>
        <w:t>ascorbic</w:t>
      </w:r>
      <w:r>
        <w:rPr>
          <w:spacing w:val="-3"/>
        </w:rPr>
        <w:t> </w:t>
      </w:r>
      <w:r>
        <w:rPr/>
        <w:t>acid,</w:t>
      </w:r>
      <w:r>
        <w:rPr>
          <w:spacing w:val="-3"/>
        </w:rPr>
        <w:t> </w:t>
      </w:r>
      <w:r>
        <w:rPr/>
        <w:t>providing</w:t>
      </w:r>
      <w:r>
        <w:rPr>
          <w:spacing w:val="-3"/>
        </w:rPr>
        <w:t> </w:t>
      </w:r>
      <w:r>
        <w:rPr/>
        <w:t>quantitative</w:t>
      </w:r>
      <w:r>
        <w:rPr>
          <w:spacing w:val="-3"/>
        </w:rPr>
        <w:t> </w:t>
      </w:r>
      <w:r>
        <w:rPr/>
        <w:t>support</w:t>
      </w:r>
      <w:r>
        <w:rPr>
          <w:spacing w:val="-3"/>
        </w:rPr>
        <w:t> </w:t>
      </w:r>
      <w:r>
        <w:rPr/>
        <w:t>for</w:t>
      </w:r>
      <w:r>
        <w:rPr>
          <w:spacing w:val="-3"/>
        </w:rPr>
        <w:t> </w:t>
      </w:r>
      <w:r>
        <w:rPr/>
        <w:t>the level of control and predictability achievable with these reducing agents.</w:t>
      </w:r>
    </w:p>
    <w:p>
      <w:pPr>
        <w:pStyle w:val="BodyText"/>
        <w:spacing w:before="10"/>
      </w:pPr>
    </w:p>
    <w:p>
      <w:pPr>
        <w:pStyle w:val="Heading2"/>
        <w:ind w:left="0" w:right="359"/>
      </w:pPr>
      <w:bookmarkStart w:name="ACKNOWLEDGMENTS " w:id="17"/>
      <w:bookmarkEnd w:id="17"/>
      <w:r>
        <w:rPr>
          <w:b w:val="0"/>
        </w:rPr>
      </w:r>
      <w:r>
        <w:rPr>
          <w:smallCaps/>
          <w:spacing w:val="-2"/>
          <w:w w:val="95"/>
        </w:rPr>
        <w:t>Acknowledgments</w:t>
      </w:r>
    </w:p>
    <w:p>
      <w:pPr>
        <w:pStyle w:val="BodyText"/>
        <w:spacing w:before="68"/>
        <w:rPr>
          <w:b/>
          <w:sz w:val="15"/>
        </w:rPr>
      </w:pPr>
    </w:p>
    <w:p>
      <w:pPr>
        <w:pStyle w:val="BodyText"/>
        <w:ind w:right="364" w:firstLine="285"/>
        <w:jc w:val="both"/>
      </w:pPr>
      <w:r>
        <w:rPr/>
        <w:t>The authors gratefully acknowledge financial support from the Institut Teknologi Sepuluh Nopember for this work, under the project scheme of the Publication Writing and IPR Incentive Program (PPHKI).</w:t>
      </w:r>
    </w:p>
    <w:p>
      <w:pPr>
        <w:pStyle w:val="BodyText"/>
        <w:spacing w:before="10"/>
      </w:pPr>
    </w:p>
    <w:p>
      <w:pPr>
        <w:pStyle w:val="Heading2"/>
        <w:ind w:left="0" w:right="359"/>
      </w:pPr>
      <w:bookmarkStart w:name="REFERENCES " w:id="18"/>
      <w:bookmarkEnd w:id="18"/>
      <w:r>
        <w:rPr>
          <w:b w:val="0"/>
        </w:rPr>
      </w:r>
      <w:r>
        <w:rPr>
          <w:smallCaps/>
          <w:spacing w:val="-2"/>
          <w:w w:val="95"/>
        </w:rPr>
        <w:t>References</w:t>
      </w:r>
    </w:p>
    <w:p>
      <w:pPr>
        <w:pStyle w:val="BodyText"/>
        <w:spacing w:before="67"/>
        <w:rPr>
          <w:b/>
          <w:sz w:val="15"/>
        </w:rPr>
      </w:pPr>
    </w:p>
    <w:p>
      <w:pPr>
        <w:pStyle w:val="ListParagraph"/>
        <w:numPr>
          <w:ilvl w:val="0"/>
          <w:numId w:val="1"/>
        </w:numPr>
        <w:tabs>
          <w:tab w:pos="510" w:val="left" w:leader="none"/>
        </w:tabs>
        <w:spacing w:line="240" w:lineRule="auto" w:before="0" w:after="0"/>
        <w:ind w:left="510" w:right="436" w:hanging="510"/>
        <w:jc w:val="left"/>
        <w:rPr>
          <w:sz w:val="20"/>
        </w:rPr>
      </w:pPr>
      <w:r>
        <w:rPr>
          <w:sz w:val="20"/>
        </w:rPr>
        <w:t>B.</w:t>
      </w:r>
      <w:r>
        <w:rPr>
          <w:spacing w:val="-6"/>
          <w:sz w:val="20"/>
        </w:rPr>
        <w:t> </w:t>
      </w:r>
      <w:r>
        <w:rPr>
          <w:sz w:val="20"/>
        </w:rPr>
        <w:t>Aswathy,</w:t>
      </w:r>
      <w:r>
        <w:rPr>
          <w:spacing w:val="-6"/>
          <w:sz w:val="20"/>
        </w:rPr>
        <w:t> </w:t>
      </w:r>
      <w:r>
        <w:rPr>
          <w:sz w:val="20"/>
        </w:rPr>
        <w:t>G.</w:t>
      </w:r>
      <w:r>
        <w:rPr>
          <w:spacing w:val="-6"/>
          <w:sz w:val="20"/>
        </w:rPr>
        <w:t> </w:t>
      </w:r>
      <w:r>
        <w:rPr>
          <w:sz w:val="20"/>
        </w:rPr>
        <w:t>S.</w:t>
      </w:r>
      <w:r>
        <w:rPr>
          <w:spacing w:val="-6"/>
          <w:sz w:val="20"/>
        </w:rPr>
        <w:t> </w:t>
      </w:r>
      <w:r>
        <w:rPr>
          <w:sz w:val="20"/>
        </w:rPr>
        <w:t>Avadhani,</w:t>
      </w:r>
      <w:r>
        <w:rPr>
          <w:spacing w:val="-6"/>
          <w:sz w:val="20"/>
        </w:rPr>
        <w:t> </w:t>
      </w:r>
      <w:r>
        <w:rPr>
          <w:sz w:val="20"/>
        </w:rPr>
        <w:t>I.</w:t>
      </w:r>
      <w:r>
        <w:rPr>
          <w:spacing w:val="-6"/>
          <w:sz w:val="20"/>
        </w:rPr>
        <w:t> </w:t>
      </w:r>
      <w:r>
        <w:rPr>
          <w:sz w:val="20"/>
        </w:rPr>
        <w:t>S.</w:t>
      </w:r>
      <w:r>
        <w:rPr>
          <w:spacing w:val="-6"/>
          <w:sz w:val="20"/>
        </w:rPr>
        <w:t> </w:t>
      </w:r>
      <w:r>
        <w:rPr>
          <w:sz w:val="20"/>
        </w:rPr>
        <w:t>Sumithra,</w:t>
      </w:r>
      <w:r>
        <w:rPr>
          <w:spacing w:val="-6"/>
          <w:sz w:val="20"/>
        </w:rPr>
        <w:t> </w:t>
      </w:r>
      <w:r>
        <w:rPr>
          <w:sz w:val="20"/>
        </w:rPr>
        <w:t>S.</w:t>
      </w:r>
      <w:r>
        <w:rPr>
          <w:spacing w:val="-6"/>
          <w:sz w:val="20"/>
        </w:rPr>
        <w:t> </w:t>
      </w:r>
      <w:r>
        <w:rPr>
          <w:sz w:val="20"/>
        </w:rPr>
        <w:t>Suji,</w:t>
      </w:r>
      <w:r>
        <w:rPr>
          <w:spacing w:val="-6"/>
          <w:sz w:val="20"/>
        </w:rPr>
        <w:t> </w:t>
      </w:r>
      <w:r>
        <w:rPr>
          <w:sz w:val="20"/>
        </w:rPr>
        <w:t>and</w:t>
      </w:r>
      <w:r>
        <w:rPr>
          <w:spacing w:val="-6"/>
          <w:sz w:val="20"/>
        </w:rPr>
        <w:t> </w:t>
      </w:r>
      <w:r>
        <w:rPr>
          <w:sz w:val="20"/>
        </w:rPr>
        <w:t>G.</w:t>
      </w:r>
      <w:r>
        <w:rPr>
          <w:spacing w:val="-6"/>
          <w:sz w:val="20"/>
        </w:rPr>
        <w:t> </w:t>
      </w:r>
      <w:r>
        <w:rPr>
          <w:sz w:val="20"/>
        </w:rPr>
        <w:t>Sony,</w:t>
      </w:r>
      <w:r>
        <w:rPr>
          <w:spacing w:val="-6"/>
          <w:sz w:val="20"/>
        </w:rPr>
        <w:t> </w:t>
      </w:r>
      <w:r>
        <w:rPr>
          <w:sz w:val="20"/>
        </w:rPr>
        <w:t>“Microwave</w:t>
      </w:r>
      <w:r>
        <w:rPr>
          <w:spacing w:val="-6"/>
          <w:sz w:val="20"/>
        </w:rPr>
        <w:t> </w:t>
      </w:r>
      <w:r>
        <w:rPr>
          <w:sz w:val="20"/>
        </w:rPr>
        <w:t>assisted</w:t>
      </w:r>
      <w:r>
        <w:rPr>
          <w:spacing w:val="-6"/>
          <w:sz w:val="20"/>
        </w:rPr>
        <w:t> </w:t>
      </w:r>
      <w:r>
        <w:rPr>
          <w:sz w:val="20"/>
        </w:rPr>
        <w:t>synthesis</w:t>
      </w:r>
      <w:r>
        <w:rPr>
          <w:spacing w:val="-6"/>
          <w:sz w:val="20"/>
        </w:rPr>
        <w:t> </w:t>
      </w:r>
      <w:r>
        <w:rPr>
          <w:sz w:val="20"/>
        </w:rPr>
        <w:t>and</w:t>
      </w:r>
      <w:r>
        <w:rPr>
          <w:spacing w:val="-6"/>
          <w:sz w:val="20"/>
        </w:rPr>
        <w:t> </w:t>
      </w:r>
      <w:r>
        <w:rPr>
          <w:sz w:val="20"/>
        </w:rPr>
        <w:t>UV–Vis spectroscopic studies of silver nanoparticles synthesized using vanillin as a reducing agent,” Journal of Molecular Liquids, vol. 159, no. 2, pp. 165–169, Mar. 2011, doi: 10.1016/j.molliq.2011.01.001.</w:t>
      </w:r>
    </w:p>
    <w:p>
      <w:pPr>
        <w:pStyle w:val="ListParagraph"/>
        <w:spacing w:after="0" w:line="240" w:lineRule="auto"/>
        <w:jc w:val="left"/>
        <w:rPr>
          <w:sz w:val="20"/>
        </w:rPr>
        <w:sectPr>
          <w:pgSz w:w="12240" w:h="15840"/>
          <w:pgMar w:top="1520" w:bottom="280" w:left="1440" w:right="1080"/>
        </w:sectPr>
      </w:pPr>
    </w:p>
    <w:p>
      <w:pPr>
        <w:pStyle w:val="ListParagraph"/>
        <w:numPr>
          <w:ilvl w:val="0"/>
          <w:numId w:val="1"/>
        </w:numPr>
        <w:tabs>
          <w:tab w:pos="510" w:val="left" w:leader="none"/>
        </w:tabs>
        <w:spacing w:line="240" w:lineRule="auto" w:before="80" w:after="0"/>
        <w:ind w:left="510" w:right="461" w:hanging="510"/>
        <w:jc w:val="left"/>
        <w:rPr>
          <w:sz w:val="20"/>
        </w:rPr>
      </w:pPr>
      <w:r>
        <w:rPr>
          <w:sz w:val="20"/>
        </w:rPr>
        <w:t>S. V. Banne, M. S. Patil, R. M. Kulkarni, and S. J. Patil, “Synthesis and Characterization of Silver Nano Particles</w:t>
      </w:r>
      <w:r>
        <w:rPr>
          <w:spacing w:val="-5"/>
          <w:sz w:val="20"/>
        </w:rPr>
        <w:t> </w:t>
      </w:r>
      <w:r>
        <w:rPr>
          <w:sz w:val="20"/>
        </w:rPr>
        <w:t>for</w:t>
      </w:r>
      <w:r>
        <w:rPr>
          <w:spacing w:val="-5"/>
          <w:sz w:val="20"/>
        </w:rPr>
        <w:t> </w:t>
      </w:r>
      <w:r>
        <w:rPr>
          <w:sz w:val="20"/>
        </w:rPr>
        <w:t>EDM</w:t>
      </w:r>
      <w:r>
        <w:rPr>
          <w:spacing w:val="-5"/>
          <w:sz w:val="20"/>
        </w:rPr>
        <w:t> </w:t>
      </w:r>
      <w:r>
        <w:rPr>
          <w:sz w:val="20"/>
        </w:rPr>
        <w:t>Applications,”</w:t>
      </w:r>
      <w:r>
        <w:rPr>
          <w:spacing w:val="-5"/>
          <w:sz w:val="20"/>
        </w:rPr>
        <w:t> </w:t>
      </w:r>
      <w:r>
        <w:rPr>
          <w:sz w:val="20"/>
        </w:rPr>
        <w:t>Materials</w:t>
      </w:r>
      <w:r>
        <w:rPr>
          <w:spacing w:val="-5"/>
          <w:sz w:val="20"/>
        </w:rPr>
        <w:t> </w:t>
      </w:r>
      <w:r>
        <w:rPr>
          <w:sz w:val="20"/>
        </w:rPr>
        <w:t>Today:</w:t>
      </w:r>
      <w:r>
        <w:rPr>
          <w:spacing w:val="-5"/>
          <w:sz w:val="20"/>
        </w:rPr>
        <w:t> </w:t>
      </w:r>
      <w:r>
        <w:rPr>
          <w:sz w:val="20"/>
        </w:rPr>
        <w:t>Proceedings,</w:t>
      </w:r>
      <w:r>
        <w:rPr>
          <w:spacing w:val="-5"/>
          <w:sz w:val="20"/>
        </w:rPr>
        <w:t> </w:t>
      </w:r>
      <w:r>
        <w:rPr>
          <w:sz w:val="20"/>
        </w:rPr>
        <w:t>vol.</w:t>
      </w:r>
      <w:r>
        <w:rPr>
          <w:spacing w:val="-5"/>
          <w:sz w:val="20"/>
        </w:rPr>
        <w:t> </w:t>
      </w:r>
      <w:r>
        <w:rPr>
          <w:sz w:val="20"/>
        </w:rPr>
        <w:t>4,</w:t>
      </w:r>
      <w:r>
        <w:rPr>
          <w:spacing w:val="-5"/>
          <w:sz w:val="20"/>
        </w:rPr>
        <w:t> </w:t>
      </w:r>
      <w:r>
        <w:rPr>
          <w:sz w:val="20"/>
        </w:rPr>
        <w:t>no.</w:t>
      </w:r>
      <w:r>
        <w:rPr>
          <w:spacing w:val="-5"/>
          <w:sz w:val="20"/>
        </w:rPr>
        <w:t> </w:t>
      </w:r>
      <w:r>
        <w:rPr>
          <w:sz w:val="20"/>
        </w:rPr>
        <w:t>11,</w:t>
      </w:r>
      <w:r>
        <w:rPr>
          <w:spacing w:val="-5"/>
          <w:sz w:val="20"/>
        </w:rPr>
        <w:t> </w:t>
      </w:r>
      <w:r>
        <w:rPr>
          <w:sz w:val="20"/>
        </w:rPr>
        <w:t>Part</w:t>
      </w:r>
      <w:r>
        <w:rPr>
          <w:spacing w:val="-5"/>
          <w:sz w:val="20"/>
        </w:rPr>
        <w:t> </w:t>
      </w:r>
      <w:r>
        <w:rPr>
          <w:sz w:val="20"/>
        </w:rPr>
        <w:t>3,</w:t>
      </w:r>
      <w:r>
        <w:rPr>
          <w:spacing w:val="-5"/>
          <w:sz w:val="20"/>
        </w:rPr>
        <w:t> </w:t>
      </w:r>
      <w:r>
        <w:rPr>
          <w:sz w:val="20"/>
        </w:rPr>
        <w:t>pp.</w:t>
      </w:r>
      <w:r>
        <w:rPr>
          <w:spacing w:val="-5"/>
          <w:sz w:val="20"/>
        </w:rPr>
        <w:t> </w:t>
      </w:r>
      <w:r>
        <w:rPr>
          <w:sz w:val="20"/>
        </w:rPr>
        <w:t>12054–12060,</w:t>
      </w:r>
      <w:r>
        <w:rPr>
          <w:spacing w:val="-5"/>
          <w:sz w:val="20"/>
        </w:rPr>
        <w:t> </w:t>
      </w:r>
      <w:r>
        <w:rPr>
          <w:sz w:val="20"/>
        </w:rPr>
        <w:t>Jan. 2017, doi: 10.1016/j.matpr.2017.09.130.</w:t>
      </w:r>
    </w:p>
    <w:p>
      <w:pPr>
        <w:pStyle w:val="ListParagraph"/>
        <w:numPr>
          <w:ilvl w:val="0"/>
          <w:numId w:val="1"/>
        </w:numPr>
        <w:tabs>
          <w:tab w:pos="510" w:val="left" w:leader="none"/>
        </w:tabs>
        <w:spacing w:line="240" w:lineRule="auto" w:before="0" w:after="0"/>
        <w:ind w:left="510" w:right="441" w:hanging="510"/>
        <w:jc w:val="left"/>
        <w:rPr>
          <w:sz w:val="20"/>
        </w:rPr>
      </w:pPr>
      <w:r>
        <w:rPr>
          <w:sz w:val="20"/>
        </w:rPr>
        <w:t>T. Fafal, P. Taştan, B. S. Tüzün, M. Ozyazici, and B. Kivcak, “Synthesis, characterization and studies on antioxidant</w:t>
      </w:r>
      <w:r>
        <w:rPr>
          <w:spacing w:val="-4"/>
          <w:sz w:val="20"/>
        </w:rPr>
        <w:t> </w:t>
      </w:r>
      <w:r>
        <w:rPr>
          <w:sz w:val="20"/>
        </w:rPr>
        <w:t>activity</w:t>
      </w:r>
      <w:r>
        <w:rPr>
          <w:spacing w:val="-4"/>
          <w:sz w:val="20"/>
        </w:rPr>
        <w:t> </w:t>
      </w:r>
      <w:r>
        <w:rPr>
          <w:sz w:val="20"/>
        </w:rPr>
        <w:t>of</w:t>
      </w:r>
      <w:r>
        <w:rPr>
          <w:spacing w:val="-4"/>
          <w:sz w:val="20"/>
        </w:rPr>
        <w:t> </w:t>
      </w:r>
      <w:r>
        <w:rPr>
          <w:sz w:val="20"/>
        </w:rPr>
        <w:t>silver</w:t>
      </w:r>
      <w:r>
        <w:rPr>
          <w:spacing w:val="-4"/>
          <w:sz w:val="20"/>
        </w:rPr>
        <w:t> </w:t>
      </w:r>
      <w:r>
        <w:rPr>
          <w:sz w:val="20"/>
        </w:rPr>
        <w:t>nanoparticles</w:t>
      </w:r>
      <w:r>
        <w:rPr>
          <w:spacing w:val="-4"/>
          <w:sz w:val="20"/>
        </w:rPr>
        <w:t> </w:t>
      </w:r>
      <w:r>
        <w:rPr>
          <w:sz w:val="20"/>
        </w:rPr>
        <w:t>using</w:t>
      </w:r>
      <w:r>
        <w:rPr>
          <w:spacing w:val="-4"/>
          <w:sz w:val="20"/>
        </w:rPr>
        <w:t> </w:t>
      </w:r>
      <w:r>
        <w:rPr>
          <w:sz w:val="20"/>
        </w:rPr>
        <w:t>Asphodelus</w:t>
      </w:r>
      <w:r>
        <w:rPr>
          <w:spacing w:val="-4"/>
          <w:sz w:val="20"/>
        </w:rPr>
        <w:t> </w:t>
      </w:r>
      <w:r>
        <w:rPr>
          <w:sz w:val="20"/>
        </w:rPr>
        <w:t>aestivus</w:t>
      </w:r>
      <w:r>
        <w:rPr>
          <w:spacing w:val="-4"/>
          <w:sz w:val="20"/>
        </w:rPr>
        <w:t> </w:t>
      </w:r>
      <w:r>
        <w:rPr>
          <w:sz w:val="20"/>
        </w:rPr>
        <w:t>Brot.</w:t>
      </w:r>
      <w:r>
        <w:rPr>
          <w:spacing w:val="-4"/>
          <w:sz w:val="20"/>
        </w:rPr>
        <w:t> </w:t>
      </w:r>
      <w:r>
        <w:rPr>
          <w:sz w:val="20"/>
        </w:rPr>
        <w:t>aerial</w:t>
      </w:r>
      <w:r>
        <w:rPr>
          <w:spacing w:val="-4"/>
          <w:sz w:val="20"/>
        </w:rPr>
        <w:t> </w:t>
      </w:r>
      <w:r>
        <w:rPr>
          <w:sz w:val="20"/>
        </w:rPr>
        <w:t>part</w:t>
      </w:r>
      <w:r>
        <w:rPr>
          <w:spacing w:val="-4"/>
          <w:sz w:val="20"/>
        </w:rPr>
        <w:t> </w:t>
      </w:r>
      <w:r>
        <w:rPr>
          <w:sz w:val="20"/>
        </w:rPr>
        <w:t>extract,”</w:t>
      </w:r>
      <w:r>
        <w:rPr>
          <w:spacing w:val="-4"/>
          <w:sz w:val="20"/>
        </w:rPr>
        <w:t> </w:t>
      </w:r>
      <w:r>
        <w:rPr>
          <w:sz w:val="20"/>
        </w:rPr>
        <w:t>South</w:t>
      </w:r>
      <w:r>
        <w:rPr>
          <w:spacing w:val="-4"/>
          <w:sz w:val="20"/>
        </w:rPr>
        <w:t> </w:t>
      </w:r>
      <w:r>
        <w:rPr>
          <w:sz w:val="20"/>
        </w:rPr>
        <w:t>African Journal of Botany, vol. 112, pp. 346–353, Sep. 2017, doi: 10.1016/j.sajb.2017.06.019.</w:t>
      </w:r>
    </w:p>
    <w:p>
      <w:pPr>
        <w:pStyle w:val="ListParagraph"/>
        <w:numPr>
          <w:ilvl w:val="0"/>
          <w:numId w:val="1"/>
        </w:numPr>
        <w:tabs>
          <w:tab w:pos="510" w:val="left" w:leader="none"/>
        </w:tabs>
        <w:spacing w:line="240" w:lineRule="auto" w:before="0" w:after="0"/>
        <w:ind w:left="510" w:right="533" w:hanging="510"/>
        <w:jc w:val="left"/>
        <w:rPr>
          <w:sz w:val="20"/>
        </w:rPr>
      </w:pPr>
      <w:r>
        <w:rPr>
          <w:sz w:val="20"/>
        </w:rPr>
        <w:t>Y.</w:t>
      </w:r>
      <w:r>
        <w:rPr>
          <w:spacing w:val="-7"/>
          <w:sz w:val="20"/>
        </w:rPr>
        <w:t> </w:t>
      </w:r>
      <w:r>
        <w:rPr>
          <w:sz w:val="20"/>
        </w:rPr>
        <w:t>Choi,</w:t>
      </w:r>
      <w:r>
        <w:rPr>
          <w:spacing w:val="-7"/>
          <w:sz w:val="20"/>
        </w:rPr>
        <w:t> </w:t>
      </w:r>
      <w:r>
        <w:rPr>
          <w:sz w:val="20"/>
        </w:rPr>
        <w:t>H.-A.</w:t>
      </w:r>
      <w:r>
        <w:rPr>
          <w:spacing w:val="-7"/>
          <w:sz w:val="20"/>
        </w:rPr>
        <w:t> </w:t>
      </w:r>
      <w:r>
        <w:rPr>
          <w:sz w:val="20"/>
        </w:rPr>
        <w:t>Kim,</w:t>
      </w:r>
      <w:r>
        <w:rPr>
          <w:spacing w:val="-7"/>
          <w:sz w:val="20"/>
        </w:rPr>
        <w:t> </w:t>
      </w:r>
      <w:r>
        <w:rPr>
          <w:sz w:val="20"/>
        </w:rPr>
        <w:t>K.-W.</w:t>
      </w:r>
      <w:r>
        <w:rPr>
          <w:spacing w:val="-7"/>
          <w:sz w:val="20"/>
        </w:rPr>
        <w:t> </w:t>
      </w:r>
      <w:r>
        <w:rPr>
          <w:sz w:val="20"/>
        </w:rPr>
        <w:t>Kim,</w:t>
      </w:r>
      <w:r>
        <w:rPr>
          <w:spacing w:val="-7"/>
          <w:sz w:val="20"/>
        </w:rPr>
        <w:t> </w:t>
      </w:r>
      <w:r>
        <w:rPr>
          <w:sz w:val="20"/>
        </w:rPr>
        <w:t>and</w:t>
      </w:r>
      <w:r>
        <w:rPr>
          <w:spacing w:val="-7"/>
          <w:sz w:val="20"/>
        </w:rPr>
        <w:t> </w:t>
      </w:r>
      <w:r>
        <w:rPr>
          <w:sz w:val="20"/>
        </w:rPr>
        <w:t>B.-T.</w:t>
      </w:r>
      <w:r>
        <w:rPr>
          <w:spacing w:val="-7"/>
          <w:sz w:val="20"/>
        </w:rPr>
        <w:t> </w:t>
      </w:r>
      <w:r>
        <w:rPr>
          <w:sz w:val="20"/>
        </w:rPr>
        <w:t>Lee,</w:t>
      </w:r>
      <w:r>
        <w:rPr>
          <w:spacing w:val="-7"/>
          <w:sz w:val="20"/>
        </w:rPr>
        <w:t> </w:t>
      </w:r>
      <w:r>
        <w:rPr>
          <w:sz w:val="20"/>
        </w:rPr>
        <w:t>“Comparative</w:t>
      </w:r>
      <w:r>
        <w:rPr>
          <w:spacing w:val="-7"/>
          <w:sz w:val="20"/>
        </w:rPr>
        <w:t> </w:t>
      </w:r>
      <w:r>
        <w:rPr>
          <w:sz w:val="20"/>
        </w:rPr>
        <w:t>toxicity</w:t>
      </w:r>
      <w:r>
        <w:rPr>
          <w:spacing w:val="-7"/>
          <w:sz w:val="20"/>
        </w:rPr>
        <w:t> </w:t>
      </w:r>
      <w:r>
        <w:rPr>
          <w:sz w:val="20"/>
        </w:rPr>
        <w:t>of</w:t>
      </w:r>
      <w:r>
        <w:rPr>
          <w:spacing w:val="-7"/>
          <w:sz w:val="20"/>
        </w:rPr>
        <w:t> </w:t>
      </w:r>
      <w:r>
        <w:rPr>
          <w:sz w:val="20"/>
        </w:rPr>
        <w:t>silver</w:t>
      </w:r>
      <w:r>
        <w:rPr>
          <w:spacing w:val="-7"/>
          <w:sz w:val="20"/>
        </w:rPr>
        <w:t> </w:t>
      </w:r>
      <w:r>
        <w:rPr>
          <w:sz w:val="20"/>
        </w:rPr>
        <w:t>nanoparticles</w:t>
      </w:r>
      <w:r>
        <w:rPr>
          <w:spacing w:val="-7"/>
          <w:sz w:val="20"/>
        </w:rPr>
        <w:t> </w:t>
      </w:r>
      <w:r>
        <w:rPr>
          <w:sz w:val="20"/>
        </w:rPr>
        <w:t>and</w:t>
      </w:r>
      <w:r>
        <w:rPr>
          <w:spacing w:val="-7"/>
          <w:sz w:val="20"/>
        </w:rPr>
        <w:t> </w:t>
      </w:r>
      <w:r>
        <w:rPr>
          <w:sz w:val="20"/>
        </w:rPr>
        <w:t>silver</w:t>
      </w:r>
      <w:r>
        <w:rPr>
          <w:spacing w:val="-7"/>
          <w:sz w:val="20"/>
        </w:rPr>
        <w:t> </w:t>
      </w:r>
      <w:r>
        <w:rPr>
          <w:sz w:val="20"/>
        </w:rPr>
        <w:t>ions to Escherichia coli,” Journal of Environmental Sciences, vol. 66, pp. 50–60, Apr. 2018, doi: </w:t>
      </w:r>
      <w:r>
        <w:rPr>
          <w:spacing w:val="-2"/>
          <w:sz w:val="20"/>
        </w:rPr>
        <w:t>10.1016/j.jes.2017.04.028.</w:t>
      </w:r>
    </w:p>
    <w:p>
      <w:pPr>
        <w:pStyle w:val="ListParagraph"/>
        <w:numPr>
          <w:ilvl w:val="0"/>
          <w:numId w:val="1"/>
        </w:numPr>
        <w:tabs>
          <w:tab w:pos="510" w:val="left" w:leader="none"/>
        </w:tabs>
        <w:spacing w:line="240" w:lineRule="auto" w:before="0" w:after="0"/>
        <w:ind w:left="510" w:right="486" w:hanging="510"/>
        <w:jc w:val="left"/>
        <w:rPr>
          <w:sz w:val="20"/>
        </w:rPr>
      </w:pPr>
      <w:r>
        <w:rPr>
          <w:sz w:val="20"/>
        </w:rPr>
        <w:t>J. L. Cholula-Díaz, D. Lomelí-Marroquín, B. Pramanick, A. Nieto-Argüello, L. A. Cantú-Castillo, and H. Hwang,</w:t>
      </w:r>
      <w:r>
        <w:rPr>
          <w:spacing w:val="-3"/>
          <w:sz w:val="20"/>
        </w:rPr>
        <w:t> </w:t>
      </w:r>
      <w:r>
        <w:rPr>
          <w:sz w:val="20"/>
        </w:rPr>
        <w:t>“Synthesis</w:t>
      </w:r>
      <w:r>
        <w:rPr>
          <w:spacing w:val="-3"/>
          <w:sz w:val="20"/>
        </w:rPr>
        <w:t> </w:t>
      </w:r>
      <w:r>
        <w:rPr>
          <w:sz w:val="20"/>
        </w:rPr>
        <w:t>of</w:t>
      </w:r>
      <w:r>
        <w:rPr>
          <w:spacing w:val="-3"/>
          <w:sz w:val="20"/>
        </w:rPr>
        <w:t> </w:t>
      </w:r>
      <w:r>
        <w:rPr>
          <w:sz w:val="20"/>
        </w:rPr>
        <w:t>colloidal</w:t>
      </w:r>
      <w:r>
        <w:rPr>
          <w:spacing w:val="-3"/>
          <w:sz w:val="20"/>
        </w:rPr>
        <w:t> </w:t>
      </w:r>
      <w:r>
        <w:rPr>
          <w:sz w:val="20"/>
        </w:rPr>
        <w:t>silver</w:t>
      </w:r>
      <w:r>
        <w:rPr>
          <w:spacing w:val="-3"/>
          <w:sz w:val="20"/>
        </w:rPr>
        <w:t> </w:t>
      </w:r>
      <w:r>
        <w:rPr>
          <w:sz w:val="20"/>
        </w:rPr>
        <w:t>nanoparticle</w:t>
      </w:r>
      <w:r>
        <w:rPr>
          <w:spacing w:val="-3"/>
          <w:sz w:val="20"/>
        </w:rPr>
        <w:t> </w:t>
      </w:r>
      <w:r>
        <w:rPr>
          <w:sz w:val="20"/>
        </w:rPr>
        <w:t>clusters</w:t>
      </w:r>
      <w:r>
        <w:rPr>
          <w:spacing w:val="-3"/>
          <w:sz w:val="20"/>
        </w:rPr>
        <w:t> </w:t>
      </w:r>
      <w:r>
        <w:rPr>
          <w:sz w:val="20"/>
        </w:rPr>
        <w:t>and</w:t>
      </w:r>
      <w:r>
        <w:rPr>
          <w:spacing w:val="-3"/>
          <w:sz w:val="20"/>
        </w:rPr>
        <w:t> </w:t>
      </w:r>
      <w:r>
        <w:rPr>
          <w:sz w:val="20"/>
        </w:rPr>
        <w:t>their</w:t>
      </w:r>
      <w:r>
        <w:rPr>
          <w:spacing w:val="-3"/>
          <w:sz w:val="20"/>
        </w:rPr>
        <w:t> </w:t>
      </w:r>
      <w:r>
        <w:rPr>
          <w:sz w:val="20"/>
        </w:rPr>
        <w:t>application</w:t>
      </w:r>
      <w:r>
        <w:rPr>
          <w:spacing w:val="-3"/>
          <w:sz w:val="20"/>
        </w:rPr>
        <w:t> </w:t>
      </w:r>
      <w:r>
        <w:rPr>
          <w:sz w:val="20"/>
        </w:rPr>
        <w:t>in</w:t>
      </w:r>
      <w:r>
        <w:rPr>
          <w:spacing w:val="-3"/>
          <w:sz w:val="20"/>
        </w:rPr>
        <w:t> </w:t>
      </w:r>
      <w:r>
        <w:rPr>
          <w:sz w:val="20"/>
        </w:rPr>
        <w:t>ascorbic</w:t>
      </w:r>
      <w:r>
        <w:rPr>
          <w:spacing w:val="-3"/>
          <w:sz w:val="20"/>
        </w:rPr>
        <w:t> </w:t>
      </w:r>
      <w:r>
        <w:rPr>
          <w:sz w:val="20"/>
        </w:rPr>
        <w:t>acid</w:t>
      </w:r>
      <w:r>
        <w:rPr>
          <w:spacing w:val="-3"/>
          <w:sz w:val="20"/>
        </w:rPr>
        <w:t> </w:t>
      </w:r>
      <w:r>
        <w:rPr>
          <w:sz w:val="20"/>
        </w:rPr>
        <w:t>detection</w:t>
      </w:r>
      <w:r>
        <w:rPr>
          <w:spacing w:val="-3"/>
          <w:sz w:val="20"/>
        </w:rPr>
        <w:t> </w:t>
      </w:r>
      <w:r>
        <w:rPr>
          <w:sz w:val="20"/>
        </w:rPr>
        <w:t>by SERS,” Colloids and Surfaces B: Biointerfaces, vol. 163, pp. 329–335, Mar. 2018, doi: </w:t>
      </w:r>
      <w:r>
        <w:rPr>
          <w:spacing w:val="-2"/>
          <w:sz w:val="20"/>
        </w:rPr>
        <w:t>10.1016/j.colsurfb.2017.12.051.</w:t>
      </w:r>
    </w:p>
    <w:p>
      <w:pPr>
        <w:pStyle w:val="ListParagraph"/>
        <w:numPr>
          <w:ilvl w:val="0"/>
          <w:numId w:val="1"/>
        </w:numPr>
        <w:tabs>
          <w:tab w:pos="510" w:val="left" w:leader="none"/>
        </w:tabs>
        <w:spacing w:line="240" w:lineRule="auto" w:before="0" w:after="0"/>
        <w:ind w:left="510" w:right="413" w:hanging="510"/>
        <w:jc w:val="left"/>
        <w:rPr>
          <w:sz w:val="20"/>
        </w:rPr>
      </w:pPr>
      <w:r>
        <w:rPr>
          <w:sz w:val="20"/>
        </w:rPr>
        <w:t>S.</w:t>
      </w:r>
      <w:r>
        <w:rPr>
          <w:spacing w:val="-3"/>
          <w:sz w:val="20"/>
        </w:rPr>
        <w:t> </w:t>
      </w:r>
      <w:r>
        <w:rPr>
          <w:sz w:val="20"/>
        </w:rPr>
        <w:t>Fahad</w:t>
      </w:r>
      <w:r>
        <w:rPr>
          <w:spacing w:val="-3"/>
          <w:sz w:val="20"/>
        </w:rPr>
        <w:t> </w:t>
      </w:r>
      <w:r>
        <w:rPr>
          <w:sz w:val="20"/>
        </w:rPr>
        <w:t>et</w:t>
      </w:r>
      <w:r>
        <w:rPr>
          <w:spacing w:val="-3"/>
          <w:sz w:val="20"/>
        </w:rPr>
        <w:t> </w:t>
      </w:r>
      <w:r>
        <w:rPr>
          <w:sz w:val="20"/>
        </w:rPr>
        <w:t>al.,</w:t>
      </w:r>
      <w:r>
        <w:rPr>
          <w:spacing w:val="-3"/>
          <w:sz w:val="20"/>
        </w:rPr>
        <w:t> </w:t>
      </w:r>
      <w:r>
        <w:rPr>
          <w:sz w:val="20"/>
        </w:rPr>
        <w:t>“Recent</w:t>
      </w:r>
      <w:r>
        <w:rPr>
          <w:spacing w:val="-3"/>
          <w:sz w:val="20"/>
        </w:rPr>
        <w:t> </w:t>
      </w:r>
      <w:r>
        <w:rPr>
          <w:sz w:val="20"/>
        </w:rPr>
        <w:t>progress</w:t>
      </w:r>
      <w:r>
        <w:rPr>
          <w:spacing w:val="-3"/>
          <w:sz w:val="20"/>
        </w:rPr>
        <w:t> </w:t>
      </w:r>
      <w:r>
        <w:rPr>
          <w:sz w:val="20"/>
        </w:rPr>
        <w:t>in</w:t>
      </w:r>
      <w:r>
        <w:rPr>
          <w:spacing w:val="-3"/>
          <w:sz w:val="20"/>
        </w:rPr>
        <w:t> </w:t>
      </w:r>
      <w:r>
        <w:rPr>
          <w:sz w:val="20"/>
        </w:rPr>
        <w:t>the</w:t>
      </w:r>
      <w:r>
        <w:rPr>
          <w:spacing w:val="-3"/>
          <w:sz w:val="20"/>
        </w:rPr>
        <w:t> </w:t>
      </w:r>
      <w:r>
        <w:rPr>
          <w:sz w:val="20"/>
        </w:rPr>
        <w:t>synthesis</w:t>
      </w:r>
      <w:r>
        <w:rPr>
          <w:spacing w:val="-3"/>
          <w:sz w:val="20"/>
        </w:rPr>
        <w:t> </w:t>
      </w:r>
      <w:r>
        <w:rPr>
          <w:sz w:val="20"/>
        </w:rPr>
        <w:t>of</w:t>
      </w:r>
      <w:r>
        <w:rPr>
          <w:spacing w:val="-3"/>
          <w:sz w:val="20"/>
        </w:rPr>
        <w:t> </w:t>
      </w:r>
      <w:r>
        <w:rPr>
          <w:sz w:val="20"/>
        </w:rPr>
        <w:t>silver</w:t>
      </w:r>
      <w:r>
        <w:rPr>
          <w:spacing w:val="-3"/>
          <w:sz w:val="20"/>
        </w:rPr>
        <w:t> </w:t>
      </w:r>
      <w:r>
        <w:rPr>
          <w:sz w:val="20"/>
        </w:rPr>
        <w:t>nanowires</w:t>
      </w:r>
      <w:r>
        <w:rPr>
          <w:spacing w:val="-3"/>
          <w:sz w:val="20"/>
        </w:rPr>
        <w:t> </w:t>
      </w:r>
      <w:r>
        <w:rPr>
          <w:sz w:val="20"/>
        </w:rPr>
        <w:t>and</w:t>
      </w:r>
      <w:r>
        <w:rPr>
          <w:spacing w:val="-3"/>
          <w:sz w:val="20"/>
        </w:rPr>
        <w:t> </w:t>
      </w:r>
      <w:r>
        <w:rPr>
          <w:sz w:val="20"/>
        </w:rPr>
        <w:t>their</w:t>
      </w:r>
      <w:r>
        <w:rPr>
          <w:spacing w:val="-3"/>
          <w:sz w:val="20"/>
        </w:rPr>
        <w:t> </w:t>
      </w:r>
      <w:r>
        <w:rPr>
          <w:sz w:val="20"/>
        </w:rPr>
        <w:t>role</w:t>
      </w:r>
      <w:r>
        <w:rPr>
          <w:spacing w:val="-3"/>
          <w:sz w:val="20"/>
        </w:rPr>
        <w:t> </w:t>
      </w:r>
      <w:r>
        <w:rPr>
          <w:sz w:val="20"/>
        </w:rPr>
        <w:t>as</w:t>
      </w:r>
      <w:r>
        <w:rPr>
          <w:spacing w:val="-3"/>
          <w:sz w:val="20"/>
        </w:rPr>
        <w:t> </w:t>
      </w:r>
      <w:r>
        <w:rPr>
          <w:sz w:val="20"/>
        </w:rPr>
        <w:t>conducting</w:t>
      </w:r>
      <w:r>
        <w:rPr>
          <w:spacing w:val="-3"/>
          <w:sz w:val="20"/>
        </w:rPr>
        <w:t> </w:t>
      </w:r>
      <w:r>
        <w:rPr>
          <w:sz w:val="20"/>
        </w:rPr>
        <w:t>materials,”</w:t>
      </w:r>
      <w:r>
        <w:rPr>
          <w:spacing w:val="-3"/>
          <w:sz w:val="20"/>
        </w:rPr>
        <w:t> </w:t>
      </w:r>
      <w:r>
        <w:rPr>
          <w:sz w:val="20"/>
        </w:rPr>
        <w:t>J Mater Sci, vol. 54, no. 2, pp. 997–1035, Jan. 2019, doi: 10.1007/s10853-018-2994-9.</w:t>
      </w:r>
    </w:p>
    <w:p>
      <w:pPr>
        <w:pStyle w:val="ListParagraph"/>
        <w:numPr>
          <w:ilvl w:val="0"/>
          <w:numId w:val="1"/>
        </w:numPr>
        <w:tabs>
          <w:tab w:pos="510" w:val="left" w:leader="none"/>
        </w:tabs>
        <w:spacing w:line="240" w:lineRule="auto" w:before="0" w:after="0"/>
        <w:ind w:left="510" w:right="469" w:hanging="510"/>
        <w:jc w:val="left"/>
        <w:rPr>
          <w:sz w:val="20"/>
        </w:rPr>
      </w:pPr>
      <w:r>
        <w:rPr>
          <w:sz w:val="20"/>
        </w:rPr>
        <w:t>S.</w:t>
      </w:r>
      <w:r>
        <w:rPr>
          <w:spacing w:val="-3"/>
          <w:sz w:val="20"/>
        </w:rPr>
        <w:t> </w:t>
      </w:r>
      <w:r>
        <w:rPr>
          <w:sz w:val="20"/>
        </w:rPr>
        <w:t>Khalil</w:t>
      </w:r>
      <w:r>
        <w:rPr>
          <w:spacing w:val="-3"/>
          <w:sz w:val="20"/>
        </w:rPr>
        <w:t> </w:t>
      </w:r>
      <w:r>
        <w:rPr>
          <w:sz w:val="20"/>
        </w:rPr>
        <w:t>et</w:t>
      </w:r>
      <w:r>
        <w:rPr>
          <w:spacing w:val="-3"/>
          <w:sz w:val="20"/>
        </w:rPr>
        <w:t> </w:t>
      </w:r>
      <w:r>
        <w:rPr>
          <w:sz w:val="20"/>
        </w:rPr>
        <w:t>al.,</w:t>
      </w:r>
      <w:r>
        <w:rPr>
          <w:spacing w:val="-3"/>
          <w:sz w:val="20"/>
        </w:rPr>
        <w:t> </w:t>
      </w:r>
      <w:r>
        <w:rPr>
          <w:sz w:val="20"/>
        </w:rPr>
        <w:t>“Antibacterial,</w:t>
      </w:r>
      <w:r>
        <w:rPr>
          <w:spacing w:val="-3"/>
          <w:sz w:val="20"/>
        </w:rPr>
        <w:t> </w:t>
      </w:r>
      <w:r>
        <w:rPr>
          <w:sz w:val="20"/>
        </w:rPr>
        <w:t>antioxidant</w:t>
      </w:r>
      <w:r>
        <w:rPr>
          <w:spacing w:val="-3"/>
          <w:sz w:val="20"/>
        </w:rPr>
        <w:t> </w:t>
      </w:r>
      <w:r>
        <w:rPr>
          <w:sz w:val="20"/>
        </w:rPr>
        <w:t>and</w:t>
      </w:r>
      <w:r>
        <w:rPr>
          <w:spacing w:val="-3"/>
          <w:sz w:val="20"/>
        </w:rPr>
        <w:t> </w:t>
      </w:r>
      <w:r>
        <w:rPr>
          <w:sz w:val="20"/>
        </w:rPr>
        <w:t>photocatalytic</w:t>
      </w:r>
      <w:r>
        <w:rPr>
          <w:spacing w:val="-3"/>
          <w:sz w:val="20"/>
        </w:rPr>
        <w:t> </w:t>
      </w:r>
      <w:r>
        <w:rPr>
          <w:sz w:val="20"/>
        </w:rPr>
        <w:t>activity</w:t>
      </w:r>
      <w:r>
        <w:rPr>
          <w:spacing w:val="-3"/>
          <w:sz w:val="20"/>
        </w:rPr>
        <w:t> </w:t>
      </w:r>
      <w:r>
        <w:rPr>
          <w:sz w:val="20"/>
        </w:rPr>
        <w:t>of</w:t>
      </w:r>
      <w:r>
        <w:rPr>
          <w:spacing w:val="-3"/>
          <w:sz w:val="20"/>
        </w:rPr>
        <w:t> </w:t>
      </w:r>
      <w:r>
        <w:rPr>
          <w:sz w:val="20"/>
        </w:rPr>
        <w:t>novel</w:t>
      </w:r>
      <w:r>
        <w:rPr>
          <w:spacing w:val="-3"/>
          <w:sz w:val="20"/>
        </w:rPr>
        <w:t> </w:t>
      </w:r>
      <w:r>
        <w:rPr>
          <w:sz w:val="20"/>
        </w:rPr>
        <w:t>Rubus</w:t>
      </w:r>
      <w:r>
        <w:rPr>
          <w:spacing w:val="-3"/>
          <w:sz w:val="20"/>
        </w:rPr>
        <w:t> </w:t>
      </w:r>
      <w:r>
        <w:rPr>
          <w:sz w:val="20"/>
        </w:rPr>
        <w:t>ellipticus</w:t>
      </w:r>
      <w:r>
        <w:rPr>
          <w:spacing w:val="-3"/>
          <w:sz w:val="20"/>
        </w:rPr>
        <w:t> </w:t>
      </w:r>
      <w:r>
        <w:rPr>
          <w:sz w:val="20"/>
        </w:rPr>
        <w:t>leaf</w:t>
      </w:r>
      <w:r>
        <w:rPr>
          <w:spacing w:val="-3"/>
          <w:sz w:val="20"/>
        </w:rPr>
        <w:t> </w:t>
      </w:r>
      <w:r>
        <w:rPr>
          <w:sz w:val="20"/>
        </w:rPr>
        <w:t>mediated silver nanoparticles,” Journal of Saudi Chemical Society, vol. 27, no. 1, p. 101576, Jan. 2023, doi: </w:t>
      </w:r>
      <w:r>
        <w:rPr>
          <w:spacing w:val="-2"/>
          <w:sz w:val="20"/>
        </w:rPr>
        <w:t>10.1016/j.jscs.2022.101576.</w:t>
      </w:r>
    </w:p>
    <w:p>
      <w:pPr>
        <w:pStyle w:val="ListParagraph"/>
        <w:numPr>
          <w:ilvl w:val="0"/>
          <w:numId w:val="1"/>
        </w:numPr>
        <w:tabs>
          <w:tab w:pos="510" w:val="left" w:leader="none"/>
        </w:tabs>
        <w:spacing w:line="240" w:lineRule="auto" w:before="0" w:after="0"/>
        <w:ind w:left="510" w:right="487" w:hanging="510"/>
        <w:jc w:val="left"/>
        <w:rPr>
          <w:sz w:val="20"/>
        </w:rPr>
      </w:pPr>
      <w:r>
        <w:rPr>
          <w:sz w:val="20"/>
        </w:rPr>
        <w:t>F. Ali et al., “Biosynthesis and characterization of silver nanoparticles using strawberry seed extract and evaluation</w:t>
      </w:r>
      <w:r>
        <w:rPr>
          <w:spacing w:val="-4"/>
          <w:sz w:val="20"/>
        </w:rPr>
        <w:t> </w:t>
      </w:r>
      <w:r>
        <w:rPr>
          <w:sz w:val="20"/>
        </w:rPr>
        <w:t>of</w:t>
      </w:r>
      <w:r>
        <w:rPr>
          <w:spacing w:val="-4"/>
          <w:sz w:val="20"/>
        </w:rPr>
        <w:t> </w:t>
      </w:r>
      <w:r>
        <w:rPr>
          <w:sz w:val="20"/>
        </w:rPr>
        <w:t>their</w:t>
      </w:r>
      <w:r>
        <w:rPr>
          <w:spacing w:val="-4"/>
          <w:sz w:val="20"/>
        </w:rPr>
        <w:t> </w:t>
      </w:r>
      <w:r>
        <w:rPr>
          <w:sz w:val="20"/>
        </w:rPr>
        <w:t>antibacterial</w:t>
      </w:r>
      <w:r>
        <w:rPr>
          <w:spacing w:val="-4"/>
          <w:sz w:val="20"/>
        </w:rPr>
        <w:t> </w:t>
      </w:r>
      <w:r>
        <w:rPr>
          <w:sz w:val="20"/>
        </w:rPr>
        <w:t>and</w:t>
      </w:r>
      <w:r>
        <w:rPr>
          <w:spacing w:val="-4"/>
          <w:sz w:val="20"/>
        </w:rPr>
        <w:t> </w:t>
      </w:r>
      <w:r>
        <w:rPr>
          <w:sz w:val="20"/>
        </w:rPr>
        <w:t>antioxidant</w:t>
      </w:r>
      <w:r>
        <w:rPr>
          <w:spacing w:val="-4"/>
          <w:sz w:val="20"/>
        </w:rPr>
        <w:t> </w:t>
      </w:r>
      <w:r>
        <w:rPr>
          <w:sz w:val="20"/>
        </w:rPr>
        <w:t>activities,”</w:t>
      </w:r>
      <w:r>
        <w:rPr>
          <w:spacing w:val="-4"/>
          <w:sz w:val="20"/>
        </w:rPr>
        <w:t> </w:t>
      </w:r>
      <w:r>
        <w:rPr>
          <w:sz w:val="20"/>
        </w:rPr>
        <w:t>Journal</w:t>
      </w:r>
      <w:r>
        <w:rPr>
          <w:spacing w:val="-4"/>
          <w:sz w:val="20"/>
        </w:rPr>
        <w:t> </w:t>
      </w:r>
      <w:r>
        <w:rPr>
          <w:sz w:val="20"/>
        </w:rPr>
        <w:t>of</w:t>
      </w:r>
      <w:r>
        <w:rPr>
          <w:spacing w:val="-4"/>
          <w:sz w:val="20"/>
        </w:rPr>
        <w:t> </w:t>
      </w:r>
      <w:r>
        <w:rPr>
          <w:sz w:val="20"/>
        </w:rPr>
        <w:t>Saudi</w:t>
      </w:r>
      <w:r>
        <w:rPr>
          <w:spacing w:val="-4"/>
          <w:sz w:val="20"/>
        </w:rPr>
        <w:t> </w:t>
      </w:r>
      <w:r>
        <w:rPr>
          <w:sz w:val="20"/>
        </w:rPr>
        <w:t>Chemical</w:t>
      </w:r>
      <w:r>
        <w:rPr>
          <w:spacing w:val="-4"/>
          <w:sz w:val="20"/>
        </w:rPr>
        <w:t> </w:t>
      </w:r>
      <w:r>
        <w:rPr>
          <w:sz w:val="20"/>
        </w:rPr>
        <w:t>Society,</w:t>
      </w:r>
      <w:r>
        <w:rPr>
          <w:spacing w:val="-4"/>
          <w:sz w:val="20"/>
        </w:rPr>
        <w:t> </w:t>
      </w:r>
      <w:r>
        <w:rPr>
          <w:sz w:val="20"/>
        </w:rPr>
        <w:t>vol.</w:t>
      </w:r>
      <w:r>
        <w:rPr>
          <w:spacing w:val="-4"/>
          <w:sz w:val="20"/>
        </w:rPr>
        <w:t> </w:t>
      </w:r>
      <w:r>
        <w:rPr>
          <w:sz w:val="20"/>
        </w:rPr>
        <w:t>26,</w:t>
      </w:r>
      <w:r>
        <w:rPr>
          <w:spacing w:val="-4"/>
          <w:sz w:val="20"/>
        </w:rPr>
        <w:t> </w:t>
      </w:r>
      <w:r>
        <w:rPr>
          <w:sz w:val="20"/>
        </w:rPr>
        <w:t>no.</w:t>
      </w:r>
      <w:r>
        <w:rPr>
          <w:spacing w:val="-4"/>
          <w:sz w:val="20"/>
        </w:rPr>
        <w:t> </w:t>
      </w:r>
      <w:r>
        <w:rPr>
          <w:sz w:val="20"/>
        </w:rPr>
        <w:t>6,</w:t>
      </w:r>
    </w:p>
    <w:p>
      <w:pPr>
        <w:pStyle w:val="BodyText"/>
        <w:ind w:left="510"/>
      </w:pPr>
      <w:r>
        <w:rPr/>
        <w:t>p.</w:t>
      </w:r>
      <w:r>
        <w:rPr>
          <w:spacing w:val="-7"/>
        </w:rPr>
        <w:t> </w:t>
      </w:r>
      <w:r>
        <w:rPr/>
        <w:t>101558,</w:t>
      </w:r>
      <w:r>
        <w:rPr>
          <w:spacing w:val="-7"/>
        </w:rPr>
        <w:t> </w:t>
      </w:r>
      <w:r>
        <w:rPr/>
        <w:t>Nov.</w:t>
      </w:r>
      <w:r>
        <w:rPr>
          <w:spacing w:val="-7"/>
        </w:rPr>
        <w:t> </w:t>
      </w:r>
      <w:r>
        <w:rPr/>
        <w:t>2022,</w:t>
      </w:r>
      <w:r>
        <w:rPr>
          <w:spacing w:val="-7"/>
        </w:rPr>
        <w:t> </w:t>
      </w:r>
      <w:r>
        <w:rPr/>
        <w:t>doi:</w:t>
      </w:r>
      <w:r>
        <w:rPr>
          <w:spacing w:val="-7"/>
        </w:rPr>
        <w:t> </w:t>
      </w:r>
      <w:r>
        <w:rPr>
          <w:spacing w:val="-2"/>
        </w:rPr>
        <w:t>10.1016/j.jscs.2022.101558.</w:t>
      </w:r>
    </w:p>
    <w:p>
      <w:pPr>
        <w:pStyle w:val="ListParagraph"/>
        <w:numPr>
          <w:ilvl w:val="0"/>
          <w:numId w:val="1"/>
        </w:numPr>
        <w:tabs>
          <w:tab w:pos="510" w:val="left" w:leader="none"/>
        </w:tabs>
        <w:spacing w:line="240" w:lineRule="auto" w:before="0" w:after="0"/>
        <w:ind w:left="510" w:right="402" w:hanging="510"/>
        <w:jc w:val="left"/>
        <w:rPr>
          <w:sz w:val="20"/>
        </w:rPr>
      </w:pPr>
      <w:r>
        <w:rPr>
          <w:sz w:val="20"/>
        </w:rPr>
        <w:t>Y. Qin, X. Ji, J. Jing, H. Liu, H. Wu, and W. Yang, “Size control over spherical silver nanoparticles by</w:t>
      </w:r>
      <w:r>
        <w:rPr>
          <w:sz w:val="20"/>
        </w:rPr>
        <w:t> ascorbic</w:t>
      </w:r>
      <w:r>
        <w:rPr>
          <w:spacing w:val="-3"/>
          <w:sz w:val="20"/>
        </w:rPr>
        <w:t> </w:t>
      </w:r>
      <w:r>
        <w:rPr>
          <w:sz w:val="20"/>
        </w:rPr>
        <w:t>acid</w:t>
      </w:r>
      <w:r>
        <w:rPr>
          <w:spacing w:val="-3"/>
          <w:sz w:val="20"/>
        </w:rPr>
        <w:t> </w:t>
      </w:r>
      <w:r>
        <w:rPr>
          <w:sz w:val="20"/>
        </w:rPr>
        <w:t>reduction,”</w:t>
      </w:r>
      <w:r>
        <w:rPr>
          <w:spacing w:val="-3"/>
          <w:sz w:val="20"/>
        </w:rPr>
        <w:t> </w:t>
      </w:r>
      <w:r>
        <w:rPr>
          <w:sz w:val="20"/>
        </w:rPr>
        <w:t>Colloids</w:t>
      </w:r>
      <w:r>
        <w:rPr>
          <w:spacing w:val="-3"/>
          <w:sz w:val="20"/>
        </w:rPr>
        <w:t> </w:t>
      </w:r>
      <w:r>
        <w:rPr>
          <w:sz w:val="20"/>
        </w:rPr>
        <w:t>and</w:t>
      </w:r>
      <w:r>
        <w:rPr>
          <w:spacing w:val="-3"/>
          <w:sz w:val="20"/>
        </w:rPr>
        <w:t> </w:t>
      </w:r>
      <w:r>
        <w:rPr>
          <w:sz w:val="20"/>
        </w:rPr>
        <w:t>Surfaces</w:t>
      </w:r>
      <w:r>
        <w:rPr>
          <w:spacing w:val="-3"/>
          <w:sz w:val="20"/>
        </w:rPr>
        <w:t> </w:t>
      </w:r>
      <w:r>
        <w:rPr>
          <w:sz w:val="20"/>
        </w:rPr>
        <w:t>A:</w:t>
      </w:r>
      <w:r>
        <w:rPr>
          <w:spacing w:val="-3"/>
          <w:sz w:val="20"/>
        </w:rPr>
        <w:t> </w:t>
      </w:r>
      <w:r>
        <w:rPr>
          <w:sz w:val="20"/>
        </w:rPr>
        <w:t>Physicochemical</w:t>
      </w:r>
      <w:r>
        <w:rPr>
          <w:spacing w:val="-3"/>
          <w:sz w:val="20"/>
        </w:rPr>
        <w:t> </w:t>
      </w:r>
      <w:r>
        <w:rPr>
          <w:sz w:val="20"/>
        </w:rPr>
        <w:t>and</w:t>
      </w:r>
      <w:r>
        <w:rPr>
          <w:spacing w:val="-3"/>
          <w:sz w:val="20"/>
        </w:rPr>
        <w:t> </w:t>
      </w:r>
      <w:r>
        <w:rPr>
          <w:sz w:val="20"/>
        </w:rPr>
        <w:t>Engineering</w:t>
      </w:r>
      <w:r>
        <w:rPr>
          <w:spacing w:val="-3"/>
          <w:sz w:val="20"/>
        </w:rPr>
        <w:t> </w:t>
      </w:r>
      <w:r>
        <w:rPr>
          <w:sz w:val="20"/>
        </w:rPr>
        <w:t>Aspects,</w:t>
      </w:r>
      <w:r>
        <w:rPr>
          <w:spacing w:val="-3"/>
          <w:sz w:val="20"/>
        </w:rPr>
        <w:t> </w:t>
      </w:r>
      <w:r>
        <w:rPr>
          <w:sz w:val="20"/>
        </w:rPr>
        <w:t>vol.</w:t>
      </w:r>
      <w:r>
        <w:rPr>
          <w:spacing w:val="-3"/>
          <w:sz w:val="20"/>
        </w:rPr>
        <w:t> </w:t>
      </w:r>
      <w:r>
        <w:rPr>
          <w:sz w:val="20"/>
        </w:rPr>
        <w:t>372,</w:t>
      </w:r>
      <w:r>
        <w:rPr>
          <w:spacing w:val="-3"/>
          <w:sz w:val="20"/>
        </w:rPr>
        <w:t> </w:t>
      </w:r>
      <w:r>
        <w:rPr>
          <w:sz w:val="20"/>
        </w:rPr>
        <w:t>no.</w:t>
      </w:r>
      <w:r>
        <w:rPr>
          <w:spacing w:val="-3"/>
          <w:sz w:val="20"/>
        </w:rPr>
        <w:t> </w:t>
      </w:r>
      <w:r>
        <w:rPr>
          <w:sz w:val="20"/>
        </w:rPr>
        <w:t>1,</w:t>
      </w:r>
    </w:p>
    <w:p>
      <w:pPr>
        <w:pStyle w:val="BodyText"/>
        <w:ind w:left="510"/>
      </w:pPr>
      <w:r>
        <w:rPr/>
        <w:t>pp.</w:t>
      </w:r>
      <w:r>
        <w:rPr>
          <w:spacing w:val="-5"/>
        </w:rPr>
        <w:t> </w:t>
      </w:r>
      <w:r>
        <w:rPr/>
        <w:t>172–176,</w:t>
      </w:r>
      <w:r>
        <w:rPr>
          <w:spacing w:val="-5"/>
        </w:rPr>
        <w:t> </w:t>
      </w:r>
      <w:r>
        <w:rPr/>
        <w:t>Dec.</w:t>
      </w:r>
      <w:r>
        <w:rPr>
          <w:spacing w:val="-5"/>
        </w:rPr>
        <w:t> </w:t>
      </w:r>
      <w:r>
        <w:rPr/>
        <w:t>2010,</w:t>
      </w:r>
      <w:r>
        <w:rPr>
          <w:spacing w:val="-5"/>
        </w:rPr>
        <w:t> </w:t>
      </w:r>
      <w:r>
        <w:rPr/>
        <w:t>doi:</w:t>
      </w:r>
      <w:r>
        <w:rPr>
          <w:spacing w:val="-4"/>
        </w:rPr>
        <w:t> </w:t>
      </w:r>
      <w:r>
        <w:rPr>
          <w:spacing w:val="-2"/>
        </w:rPr>
        <w:t>10.1016/j.colsurfa.2010.10.013.</w:t>
      </w:r>
    </w:p>
    <w:p>
      <w:pPr>
        <w:pStyle w:val="ListParagraph"/>
        <w:numPr>
          <w:ilvl w:val="0"/>
          <w:numId w:val="1"/>
        </w:numPr>
        <w:tabs>
          <w:tab w:pos="506" w:val="left" w:leader="none"/>
          <w:tab w:pos="510" w:val="left" w:leader="none"/>
        </w:tabs>
        <w:spacing w:line="240" w:lineRule="auto" w:before="0" w:after="0"/>
        <w:ind w:left="510" w:right="1014" w:hanging="510"/>
        <w:jc w:val="left"/>
        <w:rPr>
          <w:sz w:val="20"/>
        </w:rPr>
      </w:pPr>
      <w:r>
        <w:rPr>
          <w:sz w:val="20"/>
        </w:rPr>
        <w:t>K.</w:t>
      </w:r>
      <w:r>
        <w:rPr>
          <w:spacing w:val="-4"/>
          <w:sz w:val="20"/>
        </w:rPr>
        <w:t> </w:t>
      </w:r>
      <w:r>
        <w:rPr>
          <w:sz w:val="20"/>
        </w:rPr>
        <w:t>M.</w:t>
      </w:r>
      <w:r>
        <w:rPr>
          <w:spacing w:val="-4"/>
          <w:sz w:val="20"/>
        </w:rPr>
        <w:t> </w:t>
      </w:r>
      <w:r>
        <w:rPr>
          <w:sz w:val="20"/>
        </w:rPr>
        <w:t>Koczkur,</w:t>
      </w:r>
      <w:r>
        <w:rPr>
          <w:spacing w:val="-4"/>
          <w:sz w:val="20"/>
        </w:rPr>
        <w:t> </w:t>
      </w:r>
      <w:r>
        <w:rPr>
          <w:sz w:val="20"/>
        </w:rPr>
        <w:t>S.</w:t>
      </w:r>
      <w:r>
        <w:rPr>
          <w:spacing w:val="-4"/>
          <w:sz w:val="20"/>
        </w:rPr>
        <w:t> </w:t>
      </w:r>
      <w:r>
        <w:rPr>
          <w:sz w:val="20"/>
        </w:rPr>
        <w:t>Mourdikoudis,</w:t>
      </w:r>
      <w:r>
        <w:rPr>
          <w:spacing w:val="-4"/>
          <w:sz w:val="20"/>
        </w:rPr>
        <w:t> </w:t>
      </w:r>
      <w:r>
        <w:rPr>
          <w:sz w:val="20"/>
        </w:rPr>
        <w:t>L.</w:t>
      </w:r>
      <w:r>
        <w:rPr>
          <w:spacing w:val="-4"/>
          <w:sz w:val="20"/>
        </w:rPr>
        <w:t> </w:t>
      </w:r>
      <w:r>
        <w:rPr>
          <w:sz w:val="20"/>
        </w:rPr>
        <w:t>Polavarapu,</w:t>
      </w:r>
      <w:r>
        <w:rPr>
          <w:spacing w:val="-4"/>
          <w:sz w:val="20"/>
        </w:rPr>
        <w:t> </w:t>
      </w:r>
      <w:r>
        <w:rPr>
          <w:sz w:val="20"/>
        </w:rPr>
        <w:t>and</w:t>
      </w:r>
      <w:r>
        <w:rPr>
          <w:spacing w:val="-4"/>
          <w:sz w:val="20"/>
        </w:rPr>
        <w:t> </w:t>
      </w:r>
      <w:r>
        <w:rPr>
          <w:sz w:val="20"/>
        </w:rPr>
        <w:t>S.</w:t>
      </w:r>
      <w:r>
        <w:rPr>
          <w:spacing w:val="-4"/>
          <w:sz w:val="20"/>
        </w:rPr>
        <w:t> </w:t>
      </w:r>
      <w:r>
        <w:rPr>
          <w:sz w:val="20"/>
        </w:rPr>
        <w:t>E.</w:t>
      </w:r>
      <w:r>
        <w:rPr>
          <w:spacing w:val="-4"/>
          <w:sz w:val="20"/>
        </w:rPr>
        <w:t> </w:t>
      </w:r>
      <w:r>
        <w:rPr>
          <w:sz w:val="20"/>
        </w:rPr>
        <w:t>Skrabalak,</w:t>
      </w:r>
      <w:r>
        <w:rPr>
          <w:spacing w:val="-4"/>
          <w:sz w:val="20"/>
        </w:rPr>
        <w:t> </w:t>
      </w:r>
      <w:r>
        <w:rPr>
          <w:sz w:val="20"/>
        </w:rPr>
        <w:t>“Polyvinylpyrrolidone</w:t>
      </w:r>
      <w:r>
        <w:rPr>
          <w:spacing w:val="-4"/>
          <w:sz w:val="20"/>
        </w:rPr>
        <w:t> </w:t>
      </w:r>
      <w:r>
        <w:rPr>
          <w:sz w:val="20"/>
        </w:rPr>
        <w:t>(PVP)</w:t>
      </w:r>
      <w:r>
        <w:rPr>
          <w:spacing w:val="-4"/>
          <w:sz w:val="20"/>
        </w:rPr>
        <w:t> </w:t>
      </w:r>
      <w:r>
        <w:rPr>
          <w:sz w:val="20"/>
        </w:rPr>
        <w:t>in nanoparticle synthesis,” Dalton Trans., vol. 44, no. 41, pp. 17883–17905, Oct. 2015, doi: </w:t>
      </w:r>
      <w:r>
        <w:rPr>
          <w:spacing w:val="-2"/>
          <w:sz w:val="20"/>
        </w:rPr>
        <w:t>10.1039/C5DT02964C.</w:t>
      </w:r>
    </w:p>
    <w:p>
      <w:pPr>
        <w:pStyle w:val="ListParagraph"/>
        <w:numPr>
          <w:ilvl w:val="0"/>
          <w:numId w:val="1"/>
        </w:numPr>
        <w:tabs>
          <w:tab w:pos="507" w:val="left" w:leader="none"/>
          <w:tab w:pos="510" w:val="left" w:leader="none"/>
        </w:tabs>
        <w:spacing w:line="240" w:lineRule="auto" w:before="0" w:after="0"/>
        <w:ind w:left="510" w:right="464" w:hanging="510"/>
        <w:jc w:val="left"/>
        <w:rPr>
          <w:sz w:val="20"/>
        </w:rPr>
      </w:pPr>
      <w:r>
        <w:rPr>
          <w:sz w:val="20"/>
        </w:rPr>
        <w:t>S. Hashemnia, H. Zarei, Z. Mokhtari, and M. H. Mokhtari, “An investigation of the effect of PVP-coated silver nanoparticles on the interaction between clonazepam and bovine serum albumin based on molecular dynamics</w:t>
      </w:r>
      <w:r>
        <w:rPr>
          <w:spacing w:val="-4"/>
          <w:sz w:val="20"/>
        </w:rPr>
        <w:t> </w:t>
      </w:r>
      <w:r>
        <w:rPr>
          <w:sz w:val="20"/>
        </w:rPr>
        <w:t>simulations</w:t>
      </w:r>
      <w:r>
        <w:rPr>
          <w:spacing w:val="-4"/>
          <w:sz w:val="20"/>
        </w:rPr>
        <w:t> </w:t>
      </w:r>
      <w:r>
        <w:rPr>
          <w:sz w:val="20"/>
        </w:rPr>
        <w:t>and</w:t>
      </w:r>
      <w:r>
        <w:rPr>
          <w:spacing w:val="-4"/>
          <w:sz w:val="20"/>
        </w:rPr>
        <w:t> </w:t>
      </w:r>
      <w:r>
        <w:rPr>
          <w:sz w:val="20"/>
        </w:rPr>
        <w:t>molecular</w:t>
      </w:r>
      <w:r>
        <w:rPr>
          <w:spacing w:val="-4"/>
          <w:sz w:val="20"/>
        </w:rPr>
        <w:t> </w:t>
      </w:r>
      <w:r>
        <w:rPr>
          <w:sz w:val="20"/>
        </w:rPr>
        <w:t>docking,”</w:t>
      </w:r>
      <w:r>
        <w:rPr>
          <w:spacing w:val="-4"/>
          <w:sz w:val="20"/>
        </w:rPr>
        <w:t> </w:t>
      </w:r>
      <w:r>
        <w:rPr>
          <w:sz w:val="20"/>
        </w:rPr>
        <w:t>Journal</w:t>
      </w:r>
      <w:r>
        <w:rPr>
          <w:spacing w:val="-4"/>
          <w:sz w:val="20"/>
        </w:rPr>
        <w:t> </w:t>
      </w:r>
      <w:r>
        <w:rPr>
          <w:sz w:val="20"/>
        </w:rPr>
        <w:t>of</w:t>
      </w:r>
      <w:r>
        <w:rPr>
          <w:spacing w:val="-4"/>
          <w:sz w:val="20"/>
        </w:rPr>
        <w:t> </w:t>
      </w:r>
      <w:r>
        <w:rPr>
          <w:sz w:val="20"/>
        </w:rPr>
        <w:t>Molecular</w:t>
      </w:r>
      <w:r>
        <w:rPr>
          <w:spacing w:val="-4"/>
          <w:sz w:val="20"/>
        </w:rPr>
        <w:t> </w:t>
      </w:r>
      <w:r>
        <w:rPr>
          <w:sz w:val="20"/>
        </w:rPr>
        <w:t>Liquids,</w:t>
      </w:r>
      <w:r>
        <w:rPr>
          <w:spacing w:val="-4"/>
          <w:sz w:val="20"/>
        </w:rPr>
        <w:t> </w:t>
      </w:r>
      <w:r>
        <w:rPr>
          <w:sz w:val="20"/>
        </w:rPr>
        <w:t>vol.</w:t>
      </w:r>
      <w:r>
        <w:rPr>
          <w:spacing w:val="-4"/>
          <w:sz w:val="20"/>
        </w:rPr>
        <w:t> </w:t>
      </w:r>
      <w:r>
        <w:rPr>
          <w:sz w:val="20"/>
        </w:rPr>
        <w:t>323,</w:t>
      </w:r>
      <w:r>
        <w:rPr>
          <w:spacing w:val="-4"/>
          <w:sz w:val="20"/>
        </w:rPr>
        <w:t> </w:t>
      </w:r>
      <w:r>
        <w:rPr>
          <w:sz w:val="20"/>
        </w:rPr>
        <w:t>p.</w:t>
      </w:r>
      <w:r>
        <w:rPr>
          <w:spacing w:val="-4"/>
          <w:sz w:val="20"/>
        </w:rPr>
        <w:t> </w:t>
      </w:r>
      <w:r>
        <w:rPr>
          <w:sz w:val="20"/>
        </w:rPr>
        <w:t>114915,</w:t>
      </w:r>
      <w:r>
        <w:rPr>
          <w:spacing w:val="-4"/>
          <w:sz w:val="20"/>
        </w:rPr>
        <w:t> </w:t>
      </w:r>
      <w:r>
        <w:rPr>
          <w:sz w:val="20"/>
        </w:rPr>
        <w:t>Feb.</w:t>
      </w:r>
      <w:r>
        <w:rPr>
          <w:spacing w:val="-4"/>
          <w:sz w:val="20"/>
        </w:rPr>
        <w:t> </w:t>
      </w:r>
      <w:r>
        <w:rPr>
          <w:sz w:val="20"/>
        </w:rPr>
        <w:t>2021, doi: 10.1016/j.molliq.2020.114915.</w:t>
      </w:r>
    </w:p>
    <w:p>
      <w:pPr>
        <w:pStyle w:val="ListParagraph"/>
        <w:numPr>
          <w:ilvl w:val="0"/>
          <w:numId w:val="1"/>
        </w:numPr>
        <w:tabs>
          <w:tab w:pos="506" w:val="left" w:leader="none"/>
          <w:tab w:pos="510" w:val="left" w:leader="none"/>
        </w:tabs>
        <w:spacing w:line="240" w:lineRule="auto" w:before="0" w:after="0"/>
        <w:ind w:left="510" w:right="964" w:hanging="510"/>
        <w:jc w:val="left"/>
        <w:rPr>
          <w:sz w:val="20"/>
        </w:rPr>
      </w:pPr>
      <w:r>
        <w:rPr>
          <w:sz w:val="20"/>
        </w:rPr>
        <w:t>U.</w:t>
      </w:r>
      <w:r>
        <w:rPr>
          <w:spacing w:val="-7"/>
          <w:sz w:val="20"/>
        </w:rPr>
        <w:t> </w:t>
      </w:r>
      <w:r>
        <w:rPr>
          <w:sz w:val="20"/>
        </w:rPr>
        <w:t>T.</w:t>
      </w:r>
      <w:r>
        <w:rPr>
          <w:spacing w:val="-7"/>
          <w:sz w:val="20"/>
        </w:rPr>
        <w:t> </w:t>
      </w:r>
      <w:r>
        <w:rPr>
          <w:sz w:val="20"/>
        </w:rPr>
        <w:t>Khatoon,</w:t>
      </w:r>
      <w:r>
        <w:rPr>
          <w:spacing w:val="-7"/>
          <w:sz w:val="20"/>
        </w:rPr>
        <w:t> </w:t>
      </w:r>
      <w:r>
        <w:rPr>
          <w:sz w:val="20"/>
        </w:rPr>
        <w:t>A.</w:t>
      </w:r>
      <w:r>
        <w:rPr>
          <w:spacing w:val="-7"/>
          <w:sz w:val="20"/>
        </w:rPr>
        <w:t> </w:t>
      </w:r>
      <w:r>
        <w:rPr>
          <w:sz w:val="20"/>
        </w:rPr>
        <w:t>Velidandi,</w:t>
      </w:r>
      <w:r>
        <w:rPr>
          <w:spacing w:val="-7"/>
          <w:sz w:val="20"/>
        </w:rPr>
        <w:t> </w:t>
      </w:r>
      <w:r>
        <w:rPr>
          <w:sz w:val="20"/>
        </w:rPr>
        <w:t>and</w:t>
      </w:r>
      <w:r>
        <w:rPr>
          <w:spacing w:val="-7"/>
          <w:sz w:val="20"/>
        </w:rPr>
        <w:t> </w:t>
      </w:r>
      <w:r>
        <w:rPr>
          <w:sz w:val="20"/>
        </w:rPr>
        <w:t>G.</w:t>
      </w:r>
      <w:r>
        <w:rPr>
          <w:spacing w:val="-7"/>
          <w:sz w:val="20"/>
        </w:rPr>
        <w:t> </w:t>
      </w:r>
      <w:r>
        <w:rPr>
          <w:sz w:val="20"/>
        </w:rPr>
        <w:t>V.</w:t>
      </w:r>
      <w:r>
        <w:rPr>
          <w:spacing w:val="-7"/>
          <w:sz w:val="20"/>
        </w:rPr>
        <w:t> </w:t>
      </w:r>
      <w:r>
        <w:rPr>
          <w:sz w:val="20"/>
        </w:rPr>
        <w:t>S.</w:t>
      </w:r>
      <w:r>
        <w:rPr>
          <w:spacing w:val="-7"/>
          <w:sz w:val="20"/>
        </w:rPr>
        <w:t> </w:t>
      </w:r>
      <w:r>
        <w:rPr>
          <w:sz w:val="20"/>
        </w:rPr>
        <w:t>Nageswara</w:t>
      </w:r>
      <w:r>
        <w:rPr>
          <w:spacing w:val="-7"/>
          <w:sz w:val="20"/>
        </w:rPr>
        <w:t> </w:t>
      </w:r>
      <w:r>
        <w:rPr>
          <w:sz w:val="20"/>
        </w:rPr>
        <w:t>Rao,</w:t>
      </w:r>
      <w:r>
        <w:rPr>
          <w:spacing w:val="-7"/>
          <w:sz w:val="20"/>
        </w:rPr>
        <w:t> </w:t>
      </w:r>
      <w:r>
        <w:rPr>
          <w:sz w:val="20"/>
        </w:rPr>
        <w:t>“Sodium</w:t>
      </w:r>
      <w:r>
        <w:rPr>
          <w:spacing w:val="-7"/>
          <w:sz w:val="20"/>
        </w:rPr>
        <w:t> </w:t>
      </w:r>
      <w:r>
        <w:rPr>
          <w:sz w:val="20"/>
        </w:rPr>
        <w:t>borohydride</w:t>
      </w:r>
      <w:r>
        <w:rPr>
          <w:spacing w:val="-7"/>
          <w:sz w:val="20"/>
        </w:rPr>
        <w:t> </w:t>
      </w:r>
      <w:r>
        <w:rPr>
          <w:sz w:val="20"/>
        </w:rPr>
        <w:t>mediated</w:t>
      </w:r>
      <w:r>
        <w:rPr>
          <w:spacing w:val="-7"/>
          <w:sz w:val="20"/>
        </w:rPr>
        <w:t> </w:t>
      </w:r>
      <w:r>
        <w:rPr>
          <w:sz w:val="20"/>
        </w:rPr>
        <w:t>synthesis</w:t>
      </w:r>
      <w:r>
        <w:rPr>
          <w:spacing w:val="-7"/>
          <w:sz w:val="20"/>
        </w:rPr>
        <w:t> </w:t>
      </w:r>
      <w:r>
        <w:rPr>
          <w:sz w:val="20"/>
        </w:rPr>
        <w:t>of nano-sized silver particles: Their characterization, anti-microbial and cytotoxicity studies,” Materials Chemistry and Physics, vol. 294, p. 126997, Jan. 2023, doi: 10.1016/j.matchemphys.2022.126997.</w:t>
      </w:r>
    </w:p>
    <w:p>
      <w:pPr>
        <w:pStyle w:val="ListParagraph"/>
        <w:numPr>
          <w:ilvl w:val="0"/>
          <w:numId w:val="1"/>
        </w:numPr>
        <w:tabs>
          <w:tab w:pos="506" w:val="left" w:leader="none"/>
          <w:tab w:pos="510" w:val="left" w:leader="none"/>
        </w:tabs>
        <w:spacing w:line="240" w:lineRule="auto" w:before="0" w:after="0"/>
        <w:ind w:left="510" w:right="581" w:hanging="510"/>
        <w:jc w:val="left"/>
        <w:rPr>
          <w:sz w:val="20"/>
        </w:rPr>
      </w:pPr>
      <w:r>
        <w:rPr>
          <w:sz w:val="20"/>
        </w:rPr>
        <w:t>P.</w:t>
      </w:r>
      <w:r>
        <w:rPr>
          <w:spacing w:val="-7"/>
          <w:sz w:val="20"/>
        </w:rPr>
        <w:t> </w:t>
      </w:r>
      <w:r>
        <w:rPr>
          <w:sz w:val="20"/>
        </w:rPr>
        <w:t>Shumbula,</w:t>
      </w:r>
      <w:r>
        <w:rPr>
          <w:spacing w:val="-7"/>
          <w:sz w:val="20"/>
        </w:rPr>
        <w:t> </w:t>
      </w:r>
      <w:r>
        <w:rPr>
          <w:sz w:val="20"/>
        </w:rPr>
        <w:t>R.</w:t>
      </w:r>
      <w:r>
        <w:rPr>
          <w:spacing w:val="-7"/>
          <w:sz w:val="20"/>
        </w:rPr>
        <w:t> </w:t>
      </w:r>
      <w:r>
        <w:rPr>
          <w:sz w:val="20"/>
        </w:rPr>
        <w:t>Harris,</w:t>
      </w:r>
      <w:r>
        <w:rPr>
          <w:spacing w:val="-7"/>
          <w:sz w:val="20"/>
        </w:rPr>
        <w:t> </w:t>
      </w:r>
      <w:r>
        <w:rPr>
          <w:sz w:val="20"/>
        </w:rPr>
        <w:t>S.</w:t>
      </w:r>
      <w:r>
        <w:rPr>
          <w:spacing w:val="-7"/>
          <w:sz w:val="20"/>
        </w:rPr>
        <w:t> </w:t>
      </w:r>
      <w:r>
        <w:rPr>
          <w:sz w:val="20"/>
        </w:rPr>
        <w:t>Nyembe,</w:t>
      </w:r>
      <w:r>
        <w:rPr>
          <w:spacing w:val="-7"/>
          <w:sz w:val="20"/>
        </w:rPr>
        <w:t> </w:t>
      </w:r>
      <w:r>
        <w:rPr>
          <w:sz w:val="20"/>
        </w:rPr>
        <w:t>F.</w:t>
      </w:r>
      <w:r>
        <w:rPr>
          <w:spacing w:val="-7"/>
          <w:sz w:val="20"/>
        </w:rPr>
        <w:t> </w:t>
      </w:r>
      <w:r>
        <w:rPr>
          <w:sz w:val="20"/>
        </w:rPr>
        <w:t>K.</w:t>
      </w:r>
      <w:r>
        <w:rPr>
          <w:spacing w:val="-7"/>
          <w:sz w:val="20"/>
        </w:rPr>
        <w:t> </w:t>
      </w:r>
      <w:r>
        <w:rPr>
          <w:sz w:val="20"/>
        </w:rPr>
        <w:t>Keter,</w:t>
      </w:r>
      <w:r>
        <w:rPr>
          <w:spacing w:val="-7"/>
          <w:sz w:val="20"/>
        </w:rPr>
        <w:t> </w:t>
      </w:r>
      <w:r>
        <w:rPr>
          <w:sz w:val="20"/>
        </w:rPr>
        <w:t>L.</w:t>
      </w:r>
      <w:r>
        <w:rPr>
          <w:spacing w:val="-7"/>
          <w:sz w:val="20"/>
        </w:rPr>
        <w:t> </w:t>
      </w:r>
      <w:r>
        <w:rPr>
          <w:sz w:val="20"/>
        </w:rPr>
        <w:t>Sikhwivhilu,</w:t>
      </w:r>
      <w:r>
        <w:rPr>
          <w:spacing w:val="-7"/>
          <w:sz w:val="20"/>
        </w:rPr>
        <w:t> </w:t>
      </w:r>
      <w:r>
        <w:rPr>
          <w:sz w:val="20"/>
        </w:rPr>
        <w:t>and</w:t>
      </w:r>
      <w:r>
        <w:rPr>
          <w:spacing w:val="-7"/>
          <w:sz w:val="20"/>
        </w:rPr>
        <w:t> </w:t>
      </w:r>
      <w:r>
        <w:rPr>
          <w:sz w:val="20"/>
        </w:rPr>
        <w:t>R.</w:t>
      </w:r>
      <w:r>
        <w:rPr>
          <w:spacing w:val="-7"/>
          <w:sz w:val="20"/>
        </w:rPr>
        <w:t> </w:t>
      </w:r>
      <w:r>
        <w:rPr>
          <w:sz w:val="20"/>
        </w:rPr>
        <w:t>Tshikhudo,</w:t>
      </w:r>
      <w:r>
        <w:rPr>
          <w:spacing w:val="-7"/>
          <w:sz w:val="20"/>
        </w:rPr>
        <w:t> </w:t>
      </w:r>
      <w:r>
        <w:rPr>
          <w:sz w:val="20"/>
        </w:rPr>
        <w:t>“Cytotoxicity</w:t>
      </w:r>
      <w:r>
        <w:rPr>
          <w:spacing w:val="-7"/>
          <w:sz w:val="20"/>
        </w:rPr>
        <w:t> </w:t>
      </w:r>
      <w:r>
        <w:rPr>
          <w:sz w:val="20"/>
        </w:rPr>
        <w:t>Effects</w:t>
      </w:r>
      <w:r>
        <w:rPr>
          <w:spacing w:val="-7"/>
          <w:sz w:val="20"/>
        </w:rPr>
        <w:t> </w:t>
      </w:r>
      <w:r>
        <w:rPr>
          <w:sz w:val="20"/>
        </w:rPr>
        <w:t>of Citrate, Glucose and Cetyltrimethyl Ammonium Chloride-capped Silver Nanoparticles in Lung Epithelial Carcinoma Cells (A549),” Materials Today: Proceedings, vol. 2, no. 7, pp. 4118–4124, Jan. 2015, doi: </w:t>
      </w:r>
      <w:r>
        <w:rPr>
          <w:spacing w:val="-2"/>
          <w:sz w:val="20"/>
        </w:rPr>
        <w:t>10.1016/j.matpr.2015.08.042.</w:t>
      </w:r>
    </w:p>
    <w:p>
      <w:pPr>
        <w:pStyle w:val="ListParagraph"/>
        <w:numPr>
          <w:ilvl w:val="0"/>
          <w:numId w:val="1"/>
        </w:numPr>
        <w:tabs>
          <w:tab w:pos="506" w:val="left" w:leader="none"/>
          <w:tab w:pos="510" w:val="left" w:leader="none"/>
        </w:tabs>
        <w:spacing w:line="240" w:lineRule="auto" w:before="0" w:after="0"/>
        <w:ind w:left="510" w:right="679" w:hanging="510"/>
        <w:jc w:val="left"/>
        <w:rPr>
          <w:sz w:val="20"/>
        </w:rPr>
      </w:pPr>
      <w:r>
        <w:rPr>
          <w:sz w:val="20"/>
        </w:rPr>
        <w:t>I. Vukoje et al., “Influence of glucose, sucrose, and dextran coatings on the stability and toxicity of silver nanoparticles,”</w:t>
      </w:r>
      <w:r>
        <w:rPr>
          <w:spacing w:val="-4"/>
          <w:sz w:val="20"/>
        </w:rPr>
        <w:t> </w:t>
      </w:r>
      <w:r>
        <w:rPr>
          <w:sz w:val="20"/>
        </w:rPr>
        <w:t>International</w:t>
      </w:r>
      <w:r>
        <w:rPr>
          <w:spacing w:val="-4"/>
          <w:sz w:val="20"/>
        </w:rPr>
        <w:t> </w:t>
      </w:r>
      <w:r>
        <w:rPr>
          <w:sz w:val="20"/>
        </w:rPr>
        <w:t>Journal</w:t>
      </w:r>
      <w:r>
        <w:rPr>
          <w:spacing w:val="-4"/>
          <w:sz w:val="20"/>
        </w:rPr>
        <w:t> </w:t>
      </w:r>
      <w:r>
        <w:rPr>
          <w:sz w:val="20"/>
        </w:rPr>
        <w:t>of</w:t>
      </w:r>
      <w:r>
        <w:rPr>
          <w:spacing w:val="-4"/>
          <w:sz w:val="20"/>
        </w:rPr>
        <w:t> </w:t>
      </w:r>
      <w:r>
        <w:rPr>
          <w:sz w:val="20"/>
        </w:rPr>
        <w:t>Biological</w:t>
      </w:r>
      <w:r>
        <w:rPr>
          <w:spacing w:val="-4"/>
          <w:sz w:val="20"/>
        </w:rPr>
        <w:t> </w:t>
      </w:r>
      <w:r>
        <w:rPr>
          <w:sz w:val="20"/>
        </w:rPr>
        <w:t>Macromolecules,</w:t>
      </w:r>
      <w:r>
        <w:rPr>
          <w:spacing w:val="-4"/>
          <w:sz w:val="20"/>
        </w:rPr>
        <w:t> </w:t>
      </w:r>
      <w:r>
        <w:rPr>
          <w:sz w:val="20"/>
        </w:rPr>
        <w:t>vol.</w:t>
      </w:r>
      <w:r>
        <w:rPr>
          <w:spacing w:val="-4"/>
          <w:sz w:val="20"/>
        </w:rPr>
        <w:t> </w:t>
      </w:r>
      <w:r>
        <w:rPr>
          <w:sz w:val="20"/>
        </w:rPr>
        <w:t>194,</w:t>
      </w:r>
      <w:r>
        <w:rPr>
          <w:spacing w:val="-4"/>
          <w:sz w:val="20"/>
        </w:rPr>
        <w:t> </w:t>
      </w:r>
      <w:r>
        <w:rPr>
          <w:sz w:val="20"/>
        </w:rPr>
        <w:t>pp.</w:t>
      </w:r>
      <w:r>
        <w:rPr>
          <w:spacing w:val="-4"/>
          <w:sz w:val="20"/>
        </w:rPr>
        <w:t> </w:t>
      </w:r>
      <w:r>
        <w:rPr>
          <w:sz w:val="20"/>
        </w:rPr>
        <w:t>461–469,</w:t>
      </w:r>
      <w:r>
        <w:rPr>
          <w:spacing w:val="-4"/>
          <w:sz w:val="20"/>
        </w:rPr>
        <w:t> </w:t>
      </w:r>
      <w:r>
        <w:rPr>
          <w:sz w:val="20"/>
        </w:rPr>
        <w:t>Jan.</w:t>
      </w:r>
      <w:r>
        <w:rPr>
          <w:spacing w:val="-4"/>
          <w:sz w:val="20"/>
        </w:rPr>
        <w:t> </w:t>
      </w:r>
      <w:r>
        <w:rPr>
          <w:sz w:val="20"/>
        </w:rPr>
        <w:t>2022,</w:t>
      </w:r>
      <w:r>
        <w:rPr>
          <w:spacing w:val="-4"/>
          <w:sz w:val="20"/>
        </w:rPr>
        <w:t> </w:t>
      </w:r>
      <w:r>
        <w:rPr>
          <w:sz w:val="20"/>
        </w:rPr>
        <w:t>doi: </w:t>
      </w:r>
      <w:r>
        <w:rPr>
          <w:spacing w:val="-2"/>
          <w:sz w:val="20"/>
        </w:rPr>
        <w:t>10.1016/j.ijbiomac.2021.11.089.</w:t>
      </w:r>
    </w:p>
    <w:p>
      <w:pPr>
        <w:pStyle w:val="ListParagraph"/>
        <w:numPr>
          <w:ilvl w:val="0"/>
          <w:numId w:val="1"/>
        </w:numPr>
        <w:tabs>
          <w:tab w:pos="506" w:val="left" w:leader="none"/>
          <w:tab w:pos="510" w:val="left" w:leader="none"/>
        </w:tabs>
        <w:spacing w:line="240" w:lineRule="auto" w:before="0" w:after="0"/>
        <w:ind w:left="510" w:right="636" w:hanging="510"/>
        <w:jc w:val="left"/>
        <w:rPr>
          <w:sz w:val="20"/>
        </w:rPr>
      </w:pPr>
      <w:r>
        <w:rPr>
          <w:sz w:val="20"/>
        </w:rPr>
        <w:t>S. Chowdhury, F. Yusof, M. O. Faruck, and N. Sulaiman, “Process Optimization of Silver Nanoparticle Synthesis</w:t>
      </w:r>
      <w:r>
        <w:rPr>
          <w:spacing w:val="-5"/>
          <w:sz w:val="20"/>
        </w:rPr>
        <w:t> </w:t>
      </w:r>
      <w:r>
        <w:rPr>
          <w:sz w:val="20"/>
        </w:rPr>
        <w:t>Using</w:t>
      </w:r>
      <w:r>
        <w:rPr>
          <w:spacing w:val="-5"/>
          <w:sz w:val="20"/>
        </w:rPr>
        <w:t> </w:t>
      </w:r>
      <w:r>
        <w:rPr>
          <w:sz w:val="20"/>
        </w:rPr>
        <w:t>Response</w:t>
      </w:r>
      <w:r>
        <w:rPr>
          <w:spacing w:val="-5"/>
          <w:sz w:val="20"/>
        </w:rPr>
        <w:t> </w:t>
      </w:r>
      <w:r>
        <w:rPr>
          <w:sz w:val="20"/>
        </w:rPr>
        <w:t>Surface</w:t>
      </w:r>
      <w:r>
        <w:rPr>
          <w:spacing w:val="-5"/>
          <w:sz w:val="20"/>
        </w:rPr>
        <w:t> </w:t>
      </w:r>
      <w:r>
        <w:rPr>
          <w:sz w:val="20"/>
        </w:rPr>
        <w:t>Methodology,”</w:t>
      </w:r>
      <w:r>
        <w:rPr>
          <w:spacing w:val="-5"/>
          <w:sz w:val="20"/>
        </w:rPr>
        <w:t> </w:t>
      </w:r>
      <w:r>
        <w:rPr>
          <w:sz w:val="20"/>
        </w:rPr>
        <w:t>Procedia</w:t>
      </w:r>
      <w:r>
        <w:rPr>
          <w:spacing w:val="-5"/>
          <w:sz w:val="20"/>
        </w:rPr>
        <w:t> </w:t>
      </w:r>
      <w:r>
        <w:rPr>
          <w:sz w:val="20"/>
        </w:rPr>
        <w:t>Engineering,</w:t>
      </w:r>
      <w:r>
        <w:rPr>
          <w:spacing w:val="-5"/>
          <w:sz w:val="20"/>
        </w:rPr>
        <w:t> </w:t>
      </w:r>
      <w:r>
        <w:rPr>
          <w:sz w:val="20"/>
        </w:rPr>
        <w:t>vol.</w:t>
      </w:r>
      <w:r>
        <w:rPr>
          <w:spacing w:val="-5"/>
          <w:sz w:val="20"/>
        </w:rPr>
        <w:t> </w:t>
      </w:r>
      <w:r>
        <w:rPr>
          <w:sz w:val="20"/>
        </w:rPr>
        <w:t>148,</w:t>
      </w:r>
      <w:r>
        <w:rPr>
          <w:spacing w:val="-5"/>
          <w:sz w:val="20"/>
        </w:rPr>
        <w:t> </w:t>
      </w:r>
      <w:r>
        <w:rPr>
          <w:sz w:val="20"/>
        </w:rPr>
        <w:t>pp.</w:t>
      </w:r>
      <w:r>
        <w:rPr>
          <w:spacing w:val="-5"/>
          <w:sz w:val="20"/>
        </w:rPr>
        <w:t> </w:t>
      </w:r>
      <w:r>
        <w:rPr>
          <w:sz w:val="20"/>
        </w:rPr>
        <w:t>992–999,</w:t>
      </w:r>
      <w:r>
        <w:rPr>
          <w:spacing w:val="-5"/>
          <w:sz w:val="20"/>
        </w:rPr>
        <w:t> </w:t>
      </w:r>
      <w:r>
        <w:rPr>
          <w:sz w:val="20"/>
        </w:rPr>
        <w:t>Jan.</w:t>
      </w:r>
      <w:r>
        <w:rPr>
          <w:spacing w:val="-5"/>
          <w:sz w:val="20"/>
        </w:rPr>
        <w:t> </w:t>
      </w:r>
      <w:r>
        <w:rPr>
          <w:sz w:val="20"/>
        </w:rPr>
        <w:t>2016, doi: 10.1016/j.proeng.2016.06.552.</w:t>
      </w:r>
    </w:p>
    <w:p>
      <w:pPr>
        <w:pStyle w:val="ListParagraph"/>
        <w:numPr>
          <w:ilvl w:val="0"/>
          <w:numId w:val="1"/>
        </w:numPr>
        <w:tabs>
          <w:tab w:pos="506" w:val="left" w:leader="none"/>
          <w:tab w:pos="510" w:val="left" w:leader="none"/>
        </w:tabs>
        <w:spacing w:line="240" w:lineRule="auto" w:before="0" w:after="0"/>
        <w:ind w:left="510" w:right="648" w:hanging="510"/>
        <w:jc w:val="left"/>
        <w:rPr>
          <w:sz w:val="20"/>
        </w:rPr>
      </w:pPr>
      <w:r>
        <w:rPr>
          <w:sz w:val="20"/>
        </w:rPr>
        <w:t>S.</w:t>
      </w:r>
      <w:r>
        <w:rPr>
          <w:spacing w:val="-3"/>
          <w:sz w:val="20"/>
        </w:rPr>
        <w:t> </w:t>
      </w:r>
      <w:r>
        <w:rPr>
          <w:sz w:val="20"/>
        </w:rPr>
        <w:t>Ibrahim,</w:t>
      </w:r>
      <w:r>
        <w:rPr>
          <w:spacing w:val="-3"/>
          <w:sz w:val="20"/>
        </w:rPr>
        <w:t> </w:t>
      </w:r>
      <w:r>
        <w:rPr>
          <w:sz w:val="20"/>
        </w:rPr>
        <w:t>Z.</w:t>
      </w:r>
      <w:r>
        <w:rPr>
          <w:spacing w:val="-3"/>
          <w:sz w:val="20"/>
        </w:rPr>
        <w:t> </w:t>
      </w:r>
      <w:r>
        <w:rPr>
          <w:sz w:val="20"/>
        </w:rPr>
        <w:t>Ahmad,</w:t>
      </w:r>
      <w:r>
        <w:rPr>
          <w:spacing w:val="-3"/>
          <w:sz w:val="20"/>
        </w:rPr>
        <w:t> </w:t>
      </w:r>
      <w:r>
        <w:rPr>
          <w:sz w:val="20"/>
        </w:rPr>
        <w:t>M.</w:t>
      </w:r>
      <w:r>
        <w:rPr>
          <w:spacing w:val="-3"/>
          <w:sz w:val="20"/>
        </w:rPr>
        <w:t> </w:t>
      </w:r>
      <w:r>
        <w:rPr>
          <w:sz w:val="20"/>
        </w:rPr>
        <w:t>Z.</w:t>
      </w:r>
      <w:r>
        <w:rPr>
          <w:spacing w:val="-3"/>
          <w:sz w:val="20"/>
        </w:rPr>
        <w:t> </w:t>
      </w:r>
      <w:r>
        <w:rPr>
          <w:sz w:val="20"/>
        </w:rPr>
        <w:t>Manzoor,</w:t>
      </w:r>
      <w:r>
        <w:rPr>
          <w:spacing w:val="-3"/>
          <w:sz w:val="20"/>
        </w:rPr>
        <w:t> </w:t>
      </w:r>
      <w:r>
        <w:rPr>
          <w:sz w:val="20"/>
        </w:rPr>
        <w:t>M.</w:t>
      </w:r>
      <w:r>
        <w:rPr>
          <w:spacing w:val="-3"/>
          <w:sz w:val="20"/>
        </w:rPr>
        <w:t> </w:t>
      </w:r>
      <w:r>
        <w:rPr>
          <w:sz w:val="20"/>
        </w:rPr>
        <w:t>Mujahid,</w:t>
      </w:r>
      <w:r>
        <w:rPr>
          <w:spacing w:val="-3"/>
          <w:sz w:val="20"/>
        </w:rPr>
        <w:t> </w:t>
      </w:r>
      <w:r>
        <w:rPr>
          <w:sz w:val="20"/>
        </w:rPr>
        <w:t>Z.</w:t>
      </w:r>
      <w:r>
        <w:rPr>
          <w:spacing w:val="-3"/>
          <w:sz w:val="20"/>
        </w:rPr>
        <w:t> </w:t>
      </w:r>
      <w:r>
        <w:rPr>
          <w:sz w:val="20"/>
        </w:rPr>
        <w:t>Faheem,</w:t>
      </w:r>
      <w:r>
        <w:rPr>
          <w:spacing w:val="-3"/>
          <w:sz w:val="20"/>
        </w:rPr>
        <w:t> </w:t>
      </w:r>
      <w:r>
        <w:rPr>
          <w:sz w:val="20"/>
        </w:rPr>
        <w:t>and</w:t>
      </w:r>
      <w:r>
        <w:rPr>
          <w:spacing w:val="-3"/>
          <w:sz w:val="20"/>
        </w:rPr>
        <w:t> </w:t>
      </w:r>
      <w:r>
        <w:rPr>
          <w:sz w:val="20"/>
        </w:rPr>
        <w:t>A.</w:t>
      </w:r>
      <w:r>
        <w:rPr>
          <w:spacing w:val="-3"/>
          <w:sz w:val="20"/>
        </w:rPr>
        <w:t> </w:t>
      </w:r>
      <w:r>
        <w:rPr>
          <w:sz w:val="20"/>
        </w:rPr>
        <w:t>Adnan,</w:t>
      </w:r>
      <w:r>
        <w:rPr>
          <w:spacing w:val="-3"/>
          <w:sz w:val="20"/>
        </w:rPr>
        <w:t> </w:t>
      </w:r>
      <w:r>
        <w:rPr>
          <w:sz w:val="20"/>
        </w:rPr>
        <w:t>“Optimization</w:t>
      </w:r>
      <w:r>
        <w:rPr>
          <w:spacing w:val="-3"/>
          <w:sz w:val="20"/>
        </w:rPr>
        <w:t> </w:t>
      </w:r>
      <w:r>
        <w:rPr>
          <w:sz w:val="20"/>
        </w:rPr>
        <w:t>for</w:t>
      </w:r>
      <w:r>
        <w:rPr>
          <w:spacing w:val="-3"/>
          <w:sz w:val="20"/>
        </w:rPr>
        <w:t> </w:t>
      </w:r>
      <w:r>
        <w:rPr>
          <w:sz w:val="20"/>
        </w:rPr>
        <w:t>biogenic microbial synthesis of silver nanoparticles through response surface methodology, characterization, their antimicrobial, antioxidant, and catalytic potential,” Sci Rep, vol. 11, no. 1, Art. no. 1, Jan. 2021, doi: </w:t>
      </w:r>
      <w:r>
        <w:rPr>
          <w:spacing w:val="-2"/>
          <w:sz w:val="20"/>
        </w:rPr>
        <w:t>10.1038/s41598-020-80805-0.</w:t>
      </w:r>
    </w:p>
    <w:p>
      <w:pPr>
        <w:pStyle w:val="ListParagraph"/>
        <w:numPr>
          <w:ilvl w:val="0"/>
          <w:numId w:val="1"/>
        </w:numPr>
        <w:tabs>
          <w:tab w:pos="506" w:val="left" w:leader="none"/>
          <w:tab w:pos="510" w:val="left" w:leader="none"/>
        </w:tabs>
        <w:spacing w:line="240" w:lineRule="auto" w:before="0" w:after="0"/>
        <w:ind w:left="510" w:right="650" w:hanging="510"/>
        <w:jc w:val="left"/>
        <w:rPr>
          <w:sz w:val="20"/>
        </w:rPr>
      </w:pPr>
      <w:r>
        <w:rPr>
          <w:sz w:val="20"/>
        </w:rPr>
        <w:t>S.</w:t>
      </w:r>
      <w:r>
        <w:rPr>
          <w:spacing w:val="-5"/>
          <w:sz w:val="20"/>
        </w:rPr>
        <w:t> </w:t>
      </w:r>
      <w:r>
        <w:rPr>
          <w:sz w:val="20"/>
        </w:rPr>
        <w:t>Muzaffar</w:t>
      </w:r>
      <w:r>
        <w:rPr>
          <w:spacing w:val="-5"/>
          <w:sz w:val="20"/>
        </w:rPr>
        <w:t> </w:t>
      </w:r>
      <w:r>
        <w:rPr>
          <w:sz w:val="20"/>
        </w:rPr>
        <w:t>and</w:t>
      </w:r>
      <w:r>
        <w:rPr>
          <w:spacing w:val="-5"/>
          <w:sz w:val="20"/>
        </w:rPr>
        <w:t> </w:t>
      </w:r>
      <w:r>
        <w:rPr>
          <w:sz w:val="20"/>
        </w:rPr>
        <w:t>H.</w:t>
      </w:r>
      <w:r>
        <w:rPr>
          <w:spacing w:val="-5"/>
          <w:sz w:val="20"/>
        </w:rPr>
        <w:t> </w:t>
      </w:r>
      <w:r>
        <w:rPr>
          <w:sz w:val="20"/>
        </w:rPr>
        <w:t>Tahir,</w:t>
      </w:r>
      <w:r>
        <w:rPr>
          <w:spacing w:val="-5"/>
          <w:sz w:val="20"/>
        </w:rPr>
        <w:t> </w:t>
      </w:r>
      <w:r>
        <w:rPr>
          <w:sz w:val="20"/>
        </w:rPr>
        <w:t>“Enhanced</w:t>
      </w:r>
      <w:r>
        <w:rPr>
          <w:spacing w:val="-5"/>
          <w:sz w:val="20"/>
        </w:rPr>
        <w:t> </w:t>
      </w:r>
      <w:r>
        <w:rPr>
          <w:sz w:val="20"/>
        </w:rPr>
        <w:t>synthesis</w:t>
      </w:r>
      <w:r>
        <w:rPr>
          <w:spacing w:val="-5"/>
          <w:sz w:val="20"/>
        </w:rPr>
        <w:t> </w:t>
      </w:r>
      <w:r>
        <w:rPr>
          <w:sz w:val="20"/>
        </w:rPr>
        <w:t>of</w:t>
      </w:r>
      <w:r>
        <w:rPr>
          <w:spacing w:val="-5"/>
          <w:sz w:val="20"/>
        </w:rPr>
        <w:t> </w:t>
      </w:r>
      <w:r>
        <w:rPr>
          <w:sz w:val="20"/>
        </w:rPr>
        <w:t>silver</w:t>
      </w:r>
      <w:r>
        <w:rPr>
          <w:spacing w:val="-5"/>
          <w:sz w:val="20"/>
        </w:rPr>
        <w:t> </w:t>
      </w:r>
      <w:r>
        <w:rPr>
          <w:sz w:val="20"/>
        </w:rPr>
        <w:t>nanoparticles</w:t>
      </w:r>
      <w:r>
        <w:rPr>
          <w:spacing w:val="-5"/>
          <w:sz w:val="20"/>
        </w:rPr>
        <w:t> </w:t>
      </w:r>
      <w:r>
        <w:rPr>
          <w:sz w:val="20"/>
        </w:rPr>
        <w:t>by</w:t>
      </w:r>
      <w:r>
        <w:rPr>
          <w:spacing w:val="-5"/>
          <w:sz w:val="20"/>
        </w:rPr>
        <w:t> </w:t>
      </w:r>
      <w:r>
        <w:rPr>
          <w:sz w:val="20"/>
        </w:rPr>
        <w:t>combination</w:t>
      </w:r>
      <w:r>
        <w:rPr>
          <w:spacing w:val="-5"/>
          <w:sz w:val="20"/>
        </w:rPr>
        <w:t> </w:t>
      </w:r>
      <w:r>
        <w:rPr>
          <w:sz w:val="20"/>
        </w:rPr>
        <w:t>of</w:t>
      </w:r>
      <w:r>
        <w:rPr>
          <w:spacing w:val="-5"/>
          <w:sz w:val="20"/>
        </w:rPr>
        <w:t> </w:t>
      </w:r>
      <w:r>
        <w:rPr>
          <w:sz w:val="20"/>
        </w:rPr>
        <w:t>plants</w:t>
      </w:r>
      <w:r>
        <w:rPr>
          <w:spacing w:val="-5"/>
          <w:sz w:val="20"/>
        </w:rPr>
        <w:t> </w:t>
      </w:r>
      <w:r>
        <w:rPr>
          <w:sz w:val="20"/>
        </w:rPr>
        <w:t>extract</w:t>
      </w:r>
      <w:r>
        <w:rPr>
          <w:spacing w:val="-5"/>
          <w:sz w:val="20"/>
        </w:rPr>
        <w:t> </w:t>
      </w:r>
      <w:r>
        <w:rPr>
          <w:sz w:val="20"/>
        </w:rPr>
        <w:t>and starch for the removal of cationic dye from simulated waste water using response surface methodology,” Journal of Molecular Liquids, vol. 252, pp. 368–382, Feb. 2018, doi: 10.1016/j.molliq.2018.01.007.</w:t>
      </w:r>
    </w:p>
    <w:p>
      <w:pPr>
        <w:pStyle w:val="ListParagraph"/>
        <w:numPr>
          <w:ilvl w:val="0"/>
          <w:numId w:val="1"/>
        </w:numPr>
        <w:tabs>
          <w:tab w:pos="506" w:val="left" w:leader="none"/>
        </w:tabs>
        <w:spacing w:line="240" w:lineRule="auto" w:before="0" w:after="0"/>
        <w:ind w:left="506" w:right="0" w:hanging="506"/>
        <w:jc w:val="left"/>
        <w:rPr>
          <w:sz w:val="20"/>
        </w:rPr>
      </w:pPr>
      <w:r>
        <w:rPr>
          <w:sz w:val="20"/>
        </w:rPr>
        <w:t>“Statistical</w:t>
      </w:r>
      <w:r>
        <w:rPr>
          <w:spacing w:val="-11"/>
          <w:sz w:val="20"/>
        </w:rPr>
        <w:t> </w:t>
      </w:r>
      <w:r>
        <w:rPr>
          <w:sz w:val="20"/>
        </w:rPr>
        <w:t>Optimization</w:t>
      </w:r>
      <w:r>
        <w:rPr>
          <w:spacing w:val="-8"/>
          <w:sz w:val="20"/>
        </w:rPr>
        <w:t> </w:t>
      </w:r>
      <w:r>
        <w:rPr>
          <w:sz w:val="20"/>
        </w:rPr>
        <w:t>of</w:t>
      </w:r>
      <w:r>
        <w:rPr>
          <w:spacing w:val="-8"/>
          <w:sz w:val="20"/>
        </w:rPr>
        <w:t> </w:t>
      </w:r>
      <w:r>
        <w:rPr>
          <w:sz w:val="20"/>
        </w:rPr>
        <w:t>Copper</w:t>
      </w:r>
      <w:r>
        <w:rPr>
          <w:spacing w:val="-8"/>
          <w:sz w:val="20"/>
        </w:rPr>
        <w:t> </w:t>
      </w:r>
      <w:r>
        <w:rPr>
          <w:sz w:val="20"/>
        </w:rPr>
        <w:t>Oxide</w:t>
      </w:r>
      <w:r>
        <w:rPr>
          <w:spacing w:val="-8"/>
          <w:sz w:val="20"/>
        </w:rPr>
        <w:t> </w:t>
      </w:r>
      <w:r>
        <w:rPr>
          <w:sz w:val="20"/>
        </w:rPr>
        <w:t>Nanoparticles</w:t>
      </w:r>
      <w:r>
        <w:rPr>
          <w:spacing w:val="-8"/>
          <w:sz w:val="20"/>
        </w:rPr>
        <w:t> </w:t>
      </w:r>
      <w:r>
        <w:rPr>
          <w:sz w:val="20"/>
        </w:rPr>
        <w:t>Using</w:t>
      </w:r>
      <w:r>
        <w:rPr>
          <w:spacing w:val="-8"/>
          <w:sz w:val="20"/>
        </w:rPr>
        <w:t> </w:t>
      </w:r>
      <w:r>
        <w:rPr>
          <w:sz w:val="20"/>
        </w:rPr>
        <w:t>Response</w:t>
      </w:r>
      <w:r>
        <w:rPr>
          <w:spacing w:val="-8"/>
          <w:sz w:val="20"/>
        </w:rPr>
        <w:t> </w:t>
      </w:r>
      <w:r>
        <w:rPr>
          <w:sz w:val="20"/>
        </w:rPr>
        <w:t>Surface</w:t>
      </w:r>
      <w:r>
        <w:rPr>
          <w:spacing w:val="-8"/>
          <w:sz w:val="20"/>
        </w:rPr>
        <w:t> </w:t>
      </w:r>
      <w:r>
        <w:rPr>
          <w:sz w:val="20"/>
        </w:rPr>
        <w:t>Methodology</w:t>
      </w:r>
      <w:r>
        <w:rPr>
          <w:spacing w:val="-8"/>
          <w:sz w:val="20"/>
        </w:rPr>
        <w:t> </w:t>
      </w:r>
      <w:r>
        <w:rPr>
          <w:spacing w:val="-5"/>
          <w:sz w:val="20"/>
        </w:rPr>
        <w:t>and</w:t>
      </w:r>
    </w:p>
    <w:p>
      <w:pPr>
        <w:pStyle w:val="BodyText"/>
        <w:ind w:left="510" w:right="386"/>
      </w:pPr>
      <w:r>
        <w:rPr/>
        <w:t>Box–Behnken</w:t>
      </w:r>
      <w:r>
        <w:rPr>
          <w:spacing w:val="-7"/>
        </w:rPr>
        <w:t> </w:t>
      </w:r>
      <w:r>
        <w:rPr/>
        <w:t>Design</w:t>
      </w:r>
      <w:r>
        <w:rPr>
          <w:spacing w:val="-7"/>
        </w:rPr>
        <w:t> </w:t>
      </w:r>
      <w:r>
        <w:rPr/>
        <w:t>Towards</w:t>
      </w:r>
      <w:r>
        <w:rPr>
          <w:spacing w:val="-7"/>
        </w:rPr>
        <w:t> </w:t>
      </w:r>
      <w:r>
        <w:rPr/>
        <w:t>In</w:t>
      </w:r>
      <w:r>
        <w:rPr>
          <w:spacing w:val="-7"/>
        </w:rPr>
        <w:t> </w:t>
      </w:r>
      <w:r>
        <w:rPr/>
        <w:t>Vitro</w:t>
      </w:r>
      <w:r>
        <w:rPr>
          <w:spacing w:val="-7"/>
        </w:rPr>
        <w:t> </w:t>
      </w:r>
      <w:r>
        <w:rPr/>
        <w:t>and</w:t>
      </w:r>
      <w:r>
        <w:rPr>
          <w:spacing w:val="-7"/>
        </w:rPr>
        <w:t> </w:t>
      </w:r>
      <w:r>
        <w:rPr/>
        <w:t>In</w:t>
      </w:r>
      <w:r>
        <w:rPr>
          <w:spacing w:val="-7"/>
        </w:rPr>
        <w:t> </w:t>
      </w:r>
      <w:r>
        <w:rPr/>
        <w:t>Vivo</w:t>
      </w:r>
      <w:r>
        <w:rPr>
          <w:spacing w:val="-7"/>
        </w:rPr>
        <w:t> </w:t>
      </w:r>
      <w:r>
        <w:rPr/>
        <w:t>Toxicity</w:t>
      </w:r>
      <w:r>
        <w:rPr>
          <w:spacing w:val="-7"/>
        </w:rPr>
        <w:t> </w:t>
      </w:r>
      <w:r>
        <w:rPr/>
        <w:t>Assessment,”</w:t>
      </w:r>
      <w:r>
        <w:rPr>
          <w:spacing w:val="-7"/>
        </w:rPr>
        <w:t> </w:t>
      </w:r>
      <w:r>
        <w:rPr/>
        <w:t>Biointerface</w:t>
      </w:r>
      <w:r>
        <w:rPr>
          <w:spacing w:val="-7"/>
        </w:rPr>
        <w:t> </w:t>
      </w:r>
      <w:r>
        <w:rPr/>
        <w:t>Res</w:t>
      </w:r>
      <w:r>
        <w:rPr>
          <w:spacing w:val="-7"/>
        </w:rPr>
        <w:t> </w:t>
      </w:r>
      <w:r>
        <w:rPr/>
        <w:t>Appl</w:t>
      </w:r>
      <w:r>
        <w:rPr>
          <w:spacing w:val="-7"/>
        </w:rPr>
        <w:t> </w:t>
      </w:r>
      <w:r>
        <w:rPr/>
        <w:t>Chem,</w:t>
      </w:r>
      <w:r>
        <w:rPr>
          <w:spacing w:val="-7"/>
        </w:rPr>
        <w:t> </w:t>
      </w:r>
      <w:r>
        <w:rPr/>
        <w:t>vol. 11, no. 3, pp. 10027–10039, Sep. 2020, doi: 10.33263/BRIAC113.1002710039.</w:t>
      </w:r>
    </w:p>
    <w:p>
      <w:pPr>
        <w:pStyle w:val="BodyText"/>
        <w:spacing w:after="0"/>
        <w:sectPr>
          <w:pgSz w:w="12240" w:h="15840"/>
          <w:pgMar w:top="1360" w:bottom="280" w:left="1440" w:right="1080"/>
        </w:sectPr>
      </w:pPr>
    </w:p>
    <w:p>
      <w:pPr>
        <w:pStyle w:val="ListParagraph"/>
        <w:numPr>
          <w:ilvl w:val="0"/>
          <w:numId w:val="1"/>
        </w:numPr>
        <w:tabs>
          <w:tab w:pos="506" w:val="left" w:leader="none"/>
          <w:tab w:pos="510" w:val="left" w:leader="none"/>
        </w:tabs>
        <w:spacing w:line="240" w:lineRule="auto" w:before="80" w:after="0"/>
        <w:ind w:left="510" w:right="396" w:hanging="510"/>
        <w:jc w:val="left"/>
        <w:rPr>
          <w:sz w:val="20"/>
        </w:rPr>
      </w:pPr>
      <w:r>
        <w:rPr>
          <w:sz w:val="20"/>
        </w:rPr>
        <w:t>N. Armstrong and D. B. Hibbert, “An introduction to Bayesian methods for analyzing chemistry data: Part 1: An</w:t>
      </w:r>
      <w:r>
        <w:rPr>
          <w:spacing w:val="-4"/>
          <w:sz w:val="20"/>
        </w:rPr>
        <w:t> </w:t>
      </w:r>
      <w:r>
        <w:rPr>
          <w:sz w:val="20"/>
        </w:rPr>
        <w:t>introduction</w:t>
      </w:r>
      <w:r>
        <w:rPr>
          <w:spacing w:val="-4"/>
          <w:sz w:val="20"/>
        </w:rPr>
        <w:t> </w:t>
      </w:r>
      <w:r>
        <w:rPr>
          <w:sz w:val="20"/>
        </w:rPr>
        <w:t>to</w:t>
      </w:r>
      <w:r>
        <w:rPr>
          <w:spacing w:val="-4"/>
          <w:sz w:val="20"/>
        </w:rPr>
        <w:t> </w:t>
      </w:r>
      <w:r>
        <w:rPr>
          <w:sz w:val="20"/>
        </w:rPr>
        <w:t>Bayesian</w:t>
      </w:r>
      <w:r>
        <w:rPr>
          <w:spacing w:val="-4"/>
          <w:sz w:val="20"/>
        </w:rPr>
        <w:t> </w:t>
      </w:r>
      <w:r>
        <w:rPr>
          <w:sz w:val="20"/>
        </w:rPr>
        <w:t>theory</w:t>
      </w:r>
      <w:r>
        <w:rPr>
          <w:spacing w:val="-4"/>
          <w:sz w:val="20"/>
        </w:rPr>
        <w:t> </w:t>
      </w:r>
      <w:r>
        <w:rPr>
          <w:sz w:val="20"/>
        </w:rPr>
        <w:t>and</w:t>
      </w:r>
      <w:r>
        <w:rPr>
          <w:spacing w:val="-4"/>
          <w:sz w:val="20"/>
        </w:rPr>
        <w:t> </w:t>
      </w:r>
      <w:r>
        <w:rPr>
          <w:sz w:val="20"/>
        </w:rPr>
        <w:t>methods,”</w:t>
      </w:r>
      <w:r>
        <w:rPr>
          <w:spacing w:val="-4"/>
          <w:sz w:val="20"/>
        </w:rPr>
        <w:t> </w:t>
      </w:r>
      <w:r>
        <w:rPr>
          <w:sz w:val="20"/>
        </w:rPr>
        <w:t>Chemometrics</w:t>
      </w:r>
      <w:r>
        <w:rPr>
          <w:spacing w:val="-4"/>
          <w:sz w:val="20"/>
        </w:rPr>
        <w:t> </w:t>
      </w:r>
      <w:r>
        <w:rPr>
          <w:sz w:val="20"/>
        </w:rPr>
        <w:t>and</w:t>
      </w:r>
      <w:r>
        <w:rPr>
          <w:spacing w:val="-4"/>
          <w:sz w:val="20"/>
        </w:rPr>
        <w:t> </w:t>
      </w:r>
      <w:r>
        <w:rPr>
          <w:sz w:val="20"/>
        </w:rPr>
        <w:t>Intelligent</w:t>
      </w:r>
      <w:r>
        <w:rPr>
          <w:spacing w:val="-4"/>
          <w:sz w:val="20"/>
        </w:rPr>
        <w:t> </w:t>
      </w:r>
      <w:r>
        <w:rPr>
          <w:sz w:val="20"/>
        </w:rPr>
        <w:t>Laboratory</w:t>
      </w:r>
      <w:r>
        <w:rPr>
          <w:spacing w:val="-4"/>
          <w:sz w:val="20"/>
        </w:rPr>
        <w:t> </w:t>
      </w:r>
      <w:r>
        <w:rPr>
          <w:sz w:val="20"/>
        </w:rPr>
        <w:t>Systems,</w:t>
      </w:r>
      <w:r>
        <w:rPr>
          <w:spacing w:val="-4"/>
          <w:sz w:val="20"/>
        </w:rPr>
        <w:t> </w:t>
      </w:r>
      <w:r>
        <w:rPr>
          <w:sz w:val="20"/>
        </w:rPr>
        <w:t>vol.</w:t>
      </w:r>
      <w:r>
        <w:rPr>
          <w:spacing w:val="-4"/>
          <w:sz w:val="20"/>
        </w:rPr>
        <w:t> </w:t>
      </w:r>
      <w:r>
        <w:rPr>
          <w:sz w:val="20"/>
        </w:rPr>
        <w:t>97, no. 2, pp. 194–210, Jul. 2009, doi: 10.1016/j.chemolab.2009.04.001.</w:t>
      </w:r>
    </w:p>
    <w:p>
      <w:pPr>
        <w:pStyle w:val="ListParagraph"/>
        <w:numPr>
          <w:ilvl w:val="0"/>
          <w:numId w:val="1"/>
        </w:numPr>
        <w:tabs>
          <w:tab w:pos="506" w:val="left" w:leader="none"/>
          <w:tab w:pos="510" w:val="left" w:leader="none"/>
        </w:tabs>
        <w:spacing w:line="240" w:lineRule="auto" w:before="0" w:after="0"/>
        <w:ind w:left="510" w:right="774" w:hanging="510"/>
        <w:jc w:val="left"/>
        <w:rPr>
          <w:sz w:val="20"/>
        </w:rPr>
      </w:pPr>
      <w:r>
        <w:rPr>
          <w:sz w:val="20"/>
        </w:rPr>
        <w:t>H. Chen, B. R. Bakshi, and P. K. Goel, “Toward Bayesian chemometrics—A tutorial on some recent advances,”</w:t>
      </w:r>
      <w:r>
        <w:rPr>
          <w:spacing w:val="-4"/>
          <w:sz w:val="20"/>
        </w:rPr>
        <w:t> </w:t>
      </w:r>
      <w:r>
        <w:rPr>
          <w:sz w:val="20"/>
        </w:rPr>
        <w:t>Analytica</w:t>
      </w:r>
      <w:r>
        <w:rPr>
          <w:spacing w:val="-4"/>
          <w:sz w:val="20"/>
        </w:rPr>
        <w:t> </w:t>
      </w:r>
      <w:r>
        <w:rPr>
          <w:sz w:val="20"/>
        </w:rPr>
        <w:t>Chimica</w:t>
      </w:r>
      <w:r>
        <w:rPr>
          <w:spacing w:val="-4"/>
          <w:sz w:val="20"/>
        </w:rPr>
        <w:t> </w:t>
      </w:r>
      <w:r>
        <w:rPr>
          <w:sz w:val="20"/>
        </w:rPr>
        <w:t>Acta,</w:t>
      </w:r>
      <w:r>
        <w:rPr>
          <w:spacing w:val="-4"/>
          <w:sz w:val="20"/>
        </w:rPr>
        <w:t> </w:t>
      </w:r>
      <w:r>
        <w:rPr>
          <w:sz w:val="20"/>
        </w:rPr>
        <w:t>vol.</w:t>
      </w:r>
      <w:r>
        <w:rPr>
          <w:spacing w:val="-4"/>
          <w:sz w:val="20"/>
        </w:rPr>
        <w:t> </w:t>
      </w:r>
      <w:r>
        <w:rPr>
          <w:sz w:val="20"/>
        </w:rPr>
        <w:t>602,</w:t>
      </w:r>
      <w:r>
        <w:rPr>
          <w:spacing w:val="-4"/>
          <w:sz w:val="20"/>
        </w:rPr>
        <w:t> </w:t>
      </w:r>
      <w:r>
        <w:rPr>
          <w:sz w:val="20"/>
        </w:rPr>
        <w:t>no.</w:t>
      </w:r>
      <w:r>
        <w:rPr>
          <w:spacing w:val="-4"/>
          <w:sz w:val="20"/>
        </w:rPr>
        <w:t> </w:t>
      </w:r>
      <w:r>
        <w:rPr>
          <w:sz w:val="20"/>
        </w:rPr>
        <w:t>1,</w:t>
      </w:r>
      <w:r>
        <w:rPr>
          <w:spacing w:val="-4"/>
          <w:sz w:val="20"/>
        </w:rPr>
        <w:t> </w:t>
      </w:r>
      <w:r>
        <w:rPr>
          <w:sz w:val="20"/>
        </w:rPr>
        <w:t>pp.</w:t>
      </w:r>
      <w:r>
        <w:rPr>
          <w:spacing w:val="-4"/>
          <w:sz w:val="20"/>
        </w:rPr>
        <w:t> </w:t>
      </w:r>
      <w:r>
        <w:rPr>
          <w:sz w:val="20"/>
        </w:rPr>
        <w:t>1–16,</w:t>
      </w:r>
      <w:r>
        <w:rPr>
          <w:spacing w:val="-4"/>
          <w:sz w:val="20"/>
        </w:rPr>
        <w:t> </w:t>
      </w:r>
      <w:r>
        <w:rPr>
          <w:sz w:val="20"/>
        </w:rPr>
        <w:t>Oct.</w:t>
      </w:r>
      <w:r>
        <w:rPr>
          <w:spacing w:val="-4"/>
          <w:sz w:val="20"/>
        </w:rPr>
        <w:t> </w:t>
      </w:r>
      <w:r>
        <w:rPr>
          <w:sz w:val="20"/>
        </w:rPr>
        <w:t>2007,</w:t>
      </w:r>
      <w:r>
        <w:rPr>
          <w:spacing w:val="-4"/>
          <w:sz w:val="20"/>
        </w:rPr>
        <w:t> </w:t>
      </w:r>
      <w:r>
        <w:rPr>
          <w:sz w:val="20"/>
        </w:rPr>
        <w:t>doi:</w:t>
      </w:r>
      <w:r>
        <w:rPr>
          <w:spacing w:val="-4"/>
          <w:sz w:val="20"/>
        </w:rPr>
        <w:t> </w:t>
      </w:r>
      <w:r>
        <w:rPr>
          <w:sz w:val="20"/>
        </w:rPr>
        <w:t>10.1016/j.aca.2007.08.044.</w:t>
      </w:r>
    </w:p>
    <w:p>
      <w:pPr>
        <w:pStyle w:val="ListParagraph"/>
        <w:numPr>
          <w:ilvl w:val="0"/>
          <w:numId w:val="1"/>
        </w:numPr>
        <w:tabs>
          <w:tab w:pos="506" w:val="left" w:leader="none"/>
          <w:tab w:pos="510" w:val="left" w:leader="none"/>
        </w:tabs>
        <w:spacing w:line="240" w:lineRule="auto" w:before="0" w:after="0"/>
        <w:ind w:left="510" w:right="446" w:hanging="510"/>
        <w:jc w:val="left"/>
        <w:rPr>
          <w:sz w:val="20"/>
        </w:rPr>
      </w:pPr>
      <w:r>
        <w:rPr>
          <w:sz w:val="20"/>
        </w:rPr>
        <w:t>D.</w:t>
      </w:r>
      <w:r>
        <w:rPr>
          <w:spacing w:val="-3"/>
          <w:sz w:val="20"/>
        </w:rPr>
        <w:t> </w:t>
      </w:r>
      <w:r>
        <w:rPr>
          <w:sz w:val="20"/>
        </w:rPr>
        <w:t>B.</w:t>
      </w:r>
      <w:r>
        <w:rPr>
          <w:spacing w:val="-3"/>
          <w:sz w:val="20"/>
        </w:rPr>
        <w:t> </w:t>
      </w:r>
      <w:r>
        <w:rPr>
          <w:sz w:val="20"/>
        </w:rPr>
        <w:t>Hibbert</w:t>
      </w:r>
      <w:r>
        <w:rPr>
          <w:spacing w:val="-3"/>
          <w:sz w:val="20"/>
        </w:rPr>
        <w:t> </w:t>
      </w:r>
      <w:r>
        <w:rPr>
          <w:sz w:val="20"/>
        </w:rPr>
        <w:t>and</w:t>
      </w:r>
      <w:r>
        <w:rPr>
          <w:spacing w:val="-3"/>
          <w:sz w:val="20"/>
        </w:rPr>
        <w:t> </w:t>
      </w:r>
      <w:r>
        <w:rPr>
          <w:sz w:val="20"/>
        </w:rPr>
        <w:t>N.</w:t>
      </w:r>
      <w:r>
        <w:rPr>
          <w:spacing w:val="-3"/>
          <w:sz w:val="20"/>
        </w:rPr>
        <w:t> </w:t>
      </w:r>
      <w:r>
        <w:rPr>
          <w:sz w:val="20"/>
        </w:rPr>
        <w:t>Armstrong,</w:t>
      </w:r>
      <w:r>
        <w:rPr>
          <w:spacing w:val="-3"/>
          <w:sz w:val="20"/>
        </w:rPr>
        <w:t> </w:t>
      </w:r>
      <w:r>
        <w:rPr>
          <w:sz w:val="20"/>
        </w:rPr>
        <w:t>“An</w:t>
      </w:r>
      <w:r>
        <w:rPr>
          <w:spacing w:val="-3"/>
          <w:sz w:val="20"/>
        </w:rPr>
        <w:t> </w:t>
      </w:r>
      <w:r>
        <w:rPr>
          <w:sz w:val="20"/>
        </w:rPr>
        <w:t>introduction</w:t>
      </w:r>
      <w:r>
        <w:rPr>
          <w:spacing w:val="-3"/>
          <w:sz w:val="20"/>
        </w:rPr>
        <w:t> </w:t>
      </w:r>
      <w:r>
        <w:rPr>
          <w:sz w:val="20"/>
        </w:rPr>
        <w:t>to</w:t>
      </w:r>
      <w:r>
        <w:rPr>
          <w:spacing w:val="-3"/>
          <w:sz w:val="20"/>
        </w:rPr>
        <w:t> </w:t>
      </w:r>
      <w:r>
        <w:rPr>
          <w:sz w:val="20"/>
        </w:rPr>
        <w:t>Bayesian</w:t>
      </w:r>
      <w:r>
        <w:rPr>
          <w:spacing w:val="-3"/>
          <w:sz w:val="20"/>
        </w:rPr>
        <w:t> </w:t>
      </w:r>
      <w:r>
        <w:rPr>
          <w:sz w:val="20"/>
        </w:rPr>
        <w:t>methods</w:t>
      </w:r>
      <w:r>
        <w:rPr>
          <w:spacing w:val="-3"/>
          <w:sz w:val="20"/>
        </w:rPr>
        <w:t> </w:t>
      </w:r>
      <w:r>
        <w:rPr>
          <w:sz w:val="20"/>
        </w:rPr>
        <w:t>for</w:t>
      </w:r>
      <w:r>
        <w:rPr>
          <w:spacing w:val="-3"/>
          <w:sz w:val="20"/>
        </w:rPr>
        <w:t> </w:t>
      </w:r>
      <w:r>
        <w:rPr>
          <w:sz w:val="20"/>
        </w:rPr>
        <w:t>analyzing</w:t>
      </w:r>
      <w:r>
        <w:rPr>
          <w:spacing w:val="-3"/>
          <w:sz w:val="20"/>
        </w:rPr>
        <w:t> </w:t>
      </w:r>
      <w:r>
        <w:rPr>
          <w:sz w:val="20"/>
        </w:rPr>
        <w:t>chemistry</w:t>
      </w:r>
      <w:r>
        <w:rPr>
          <w:spacing w:val="-3"/>
          <w:sz w:val="20"/>
        </w:rPr>
        <w:t> </w:t>
      </w:r>
      <w:r>
        <w:rPr>
          <w:sz w:val="20"/>
        </w:rPr>
        <w:t>data:</w:t>
      </w:r>
      <w:r>
        <w:rPr>
          <w:spacing w:val="-3"/>
          <w:sz w:val="20"/>
        </w:rPr>
        <w:t> </w:t>
      </w:r>
      <w:r>
        <w:rPr>
          <w:sz w:val="20"/>
        </w:rPr>
        <w:t>Part</w:t>
      </w:r>
      <w:r>
        <w:rPr>
          <w:spacing w:val="-3"/>
          <w:sz w:val="20"/>
        </w:rPr>
        <w:t> </w:t>
      </w:r>
      <w:r>
        <w:rPr>
          <w:sz w:val="20"/>
        </w:rPr>
        <w:t>II: A review of applications of Bayesian methods in chemistry,” Chemometrics and Intelligent Laboratory Systems, vol. 97, no. 2, pp. 211–220, Jul. 2009, doi: 10.1016/j.chemolab.2009.03.009.</w:t>
      </w:r>
    </w:p>
    <w:p>
      <w:pPr>
        <w:pStyle w:val="ListParagraph"/>
        <w:numPr>
          <w:ilvl w:val="0"/>
          <w:numId w:val="1"/>
        </w:numPr>
        <w:tabs>
          <w:tab w:pos="506" w:val="left" w:leader="none"/>
          <w:tab w:pos="510" w:val="left" w:leader="none"/>
        </w:tabs>
        <w:spacing w:line="240" w:lineRule="auto" w:before="0" w:after="0"/>
        <w:ind w:left="510" w:right="665" w:hanging="510"/>
        <w:jc w:val="left"/>
        <w:rPr>
          <w:sz w:val="20"/>
        </w:rPr>
      </w:pPr>
      <w:r>
        <w:rPr>
          <w:sz w:val="20"/>
        </w:rPr>
        <w:t>J.</w:t>
      </w:r>
      <w:r>
        <w:rPr>
          <w:spacing w:val="-8"/>
          <w:sz w:val="20"/>
        </w:rPr>
        <w:t> </w:t>
      </w:r>
      <w:r>
        <w:rPr>
          <w:sz w:val="20"/>
        </w:rPr>
        <w:t>Wang,</w:t>
      </w:r>
      <w:r>
        <w:rPr>
          <w:spacing w:val="-8"/>
          <w:sz w:val="20"/>
        </w:rPr>
        <w:t> </w:t>
      </w:r>
      <w:r>
        <w:rPr>
          <w:sz w:val="20"/>
        </w:rPr>
        <w:t>Y.</w:t>
      </w:r>
      <w:r>
        <w:rPr>
          <w:spacing w:val="-8"/>
          <w:sz w:val="20"/>
        </w:rPr>
        <w:t> </w:t>
      </w:r>
      <w:r>
        <w:rPr>
          <w:sz w:val="20"/>
        </w:rPr>
        <w:t>Ma,</w:t>
      </w:r>
      <w:r>
        <w:rPr>
          <w:spacing w:val="-8"/>
          <w:sz w:val="20"/>
        </w:rPr>
        <w:t> </w:t>
      </w:r>
      <w:r>
        <w:rPr>
          <w:sz w:val="20"/>
        </w:rPr>
        <w:t>L.</w:t>
      </w:r>
      <w:r>
        <w:rPr>
          <w:spacing w:val="-8"/>
          <w:sz w:val="20"/>
        </w:rPr>
        <w:t> </w:t>
      </w:r>
      <w:r>
        <w:rPr>
          <w:sz w:val="20"/>
        </w:rPr>
        <w:t>Ouyang,</w:t>
      </w:r>
      <w:r>
        <w:rPr>
          <w:spacing w:val="-8"/>
          <w:sz w:val="20"/>
        </w:rPr>
        <w:t> </w:t>
      </w:r>
      <w:r>
        <w:rPr>
          <w:sz w:val="20"/>
        </w:rPr>
        <w:t>and</w:t>
      </w:r>
      <w:r>
        <w:rPr>
          <w:spacing w:val="-8"/>
          <w:sz w:val="20"/>
        </w:rPr>
        <w:t> </w:t>
      </w:r>
      <w:r>
        <w:rPr>
          <w:sz w:val="20"/>
        </w:rPr>
        <w:t>Y.</w:t>
      </w:r>
      <w:r>
        <w:rPr>
          <w:spacing w:val="-8"/>
          <w:sz w:val="20"/>
        </w:rPr>
        <w:t> </w:t>
      </w:r>
      <w:r>
        <w:rPr>
          <w:sz w:val="20"/>
        </w:rPr>
        <w:t>Tu,</w:t>
      </w:r>
      <w:r>
        <w:rPr>
          <w:spacing w:val="-8"/>
          <w:sz w:val="20"/>
        </w:rPr>
        <w:t> </w:t>
      </w:r>
      <w:r>
        <w:rPr>
          <w:sz w:val="20"/>
        </w:rPr>
        <w:t>“Bayesian</w:t>
      </w:r>
      <w:r>
        <w:rPr>
          <w:spacing w:val="-8"/>
          <w:sz w:val="20"/>
        </w:rPr>
        <w:t> </w:t>
      </w:r>
      <w:r>
        <w:rPr>
          <w:sz w:val="20"/>
        </w:rPr>
        <w:t>modeling</w:t>
      </w:r>
      <w:r>
        <w:rPr>
          <w:spacing w:val="-8"/>
          <w:sz w:val="20"/>
        </w:rPr>
        <w:t> </w:t>
      </w:r>
      <w:r>
        <w:rPr>
          <w:sz w:val="20"/>
        </w:rPr>
        <w:t>and</w:t>
      </w:r>
      <w:r>
        <w:rPr>
          <w:spacing w:val="-8"/>
          <w:sz w:val="20"/>
        </w:rPr>
        <w:t> </w:t>
      </w:r>
      <w:r>
        <w:rPr>
          <w:sz w:val="20"/>
        </w:rPr>
        <w:t>optimization</w:t>
      </w:r>
      <w:r>
        <w:rPr>
          <w:spacing w:val="-8"/>
          <w:sz w:val="20"/>
        </w:rPr>
        <w:t> </w:t>
      </w:r>
      <w:r>
        <w:rPr>
          <w:sz w:val="20"/>
        </w:rPr>
        <w:t>for</w:t>
      </w:r>
      <w:r>
        <w:rPr>
          <w:spacing w:val="-8"/>
          <w:sz w:val="20"/>
        </w:rPr>
        <w:t> </w:t>
      </w:r>
      <w:r>
        <w:rPr>
          <w:sz w:val="20"/>
        </w:rPr>
        <w:t>multi-response</w:t>
      </w:r>
      <w:r>
        <w:rPr>
          <w:spacing w:val="-8"/>
          <w:sz w:val="20"/>
        </w:rPr>
        <w:t> </w:t>
      </w:r>
      <w:r>
        <w:rPr>
          <w:sz w:val="20"/>
        </w:rPr>
        <w:t>surfaces,” Computers &amp; Industrial Engineering, vol. 142, p. 106357, Apr. 2020, doi: 10.1016/j.cie.2020.106357.</w:t>
      </w:r>
    </w:p>
    <w:p>
      <w:pPr>
        <w:pStyle w:val="ListParagraph"/>
        <w:numPr>
          <w:ilvl w:val="0"/>
          <w:numId w:val="1"/>
        </w:numPr>
        <w:tabs>
          <w:tab w:pos="506" w:val="left" w:leader="none"/>
          <w:tab w:pos="510" w:val="left" w:leader="none"/>
        </w:tabs>
        <w:spacing w:line="240" w:lineRule="auto" w:before="0" w:after="0"/>
        <w:ind w:left="510" w:right="1026" w:hanging="510"/>
        <w:jc w:val="left"/>
        <w:rPr>
          <w:sz w:val="20"/>
        </w:rPr>
      </w:pPr>
      <w:r>
        <w:rPr>
          <w:sz w:val="20"/>
        </w:rPr>
        <w:t>T.</w:t>
      </w:r>
      <w:r>
        <w:rPr>
          <w:spacing w:val="-4"/>
          <w:sz w:val="20"/>
        </w:rPr>
        <w:t> </w:t>
      </w:r>
      <w:r>
        <w:rPr>
          <w:sz w:val="20"/>
        </w:rPr>
        <w:t>Saffaj</w:t>
      </w:r>
      <w:r>
        <w:rPr>
          <w:spacing w:val="-4"/>
          <w:sz w:val="20"/>
        </w:rPr>
        <w:t> </w:t>
      </w:r>
      <w:r>
        <w:rPr>
          <w:sz w:val="20"/>
        </w:rPr>
        <w:t>and</w:t>
      </w:r>
      <w:r>
        <w:rPr>
          <w:spacing w:val="-4"/>
          <w:sz w:val="20"/>
        </w:rPr>
        <w:t> </w:t>
      </w:r>
      <w:r>
        <w:rPr>
          <w:sz w:val="20"/>
        </w:rPr>
        <w:t>B.</w:t>
      </w:r>
      <w:r>
        <w:rPr>
          <w:spacing w:val="-4"/>
          <w:sz w:val="20"/>
        </w:rPr>
        <w:t> </w:t>
      </w:r>
      <w:r>
        <w:rPr>
          <w:sz w:val="20"/>
        </w:rPr>
        <w:t>Ihssane,</w:t>
      </w:r>
      <w:r>
        <w:rPr>
          <w:spacing w:val="-4"/>
          <w:sz w:val="20"/>
        </w:rPr>
        <w:t> </w:t>
      </w:r>
      <w:r>
        <w:rPr>
          <w:sz w:val="20"/>
        </w:rPr>
        <w:t>“A</w:t>
      </w:r>
      <w:r>
        <w:rPr>
          <w:spacing w:val="-4"/>
          <w:sz w:val="20"/>
        </w:rPr>
        <w:t> </w:t>
      </w:r>
      <w:r>
        <w:rPr>
          <w:sz w:val="20"/>
        </w:rPr>
        <w:t>Bayesian</w:t>
      </w:r>
      <w:r>
        <w:rPr>
          <w:spacing w:val="-4"/>
          <w:sz w:val="20"/>
        </w:rPr>
        <w:t> </w:t>
      </w:r>
      <w:r>
        <w:rPr>
          <w:sz w:val="20"/>
        </w:rPr>
        <w:t>approach</w:t>
      </w:r>
      <w:r>
        <w:rPr>
          <w:spacing w:val="-4"/>
          <w:sz w:val="20"/>
        </w:rPr>
        <w:t> </w:t>
      </w:r>
      <w:r>
        <w:rPr>
          <w:sz w:val="20"/>
        </w:rPr>
        <w:t>for</w:t>
      </w:r>
      <w:r>
        <w:rPr>
          <w:spacing w:val="-4"/>
          <w:sz w:val="20"/>
        </w:rPr>
        <w:t> </w:t>
      </w:r>
      <w:r>
        <w:rPr>
          <w:sz w:val="20"/>
        </w:rPr>
        <w:t>application</w:t>
      </w:r>
      <w:r>
        <w:rPr>
          <w:spacing w:val="-4"/>
          <w:sz w:val="20"/>
        </w:rPr>
        <w:t> </w:t>
      </w:r>
      <w:r>
        <w:rPr>
          <w:sz w:val="20"/>
        </w:rPr>
        <w:t>to</w:t>
      </w:r>
      <w:r>
        <w:rPr>
          <w:spacing w:val="-4"/>
          <w:sz w:val="20"/>
        </w:rPr>
        <w:t> </w:t>
      </w:r>
      <w:r>
        <w:rPr>
          <w:sz w:val="20"/>
        </w:rPr>
        <w:t>method</w:t>
      </w:r>
      <w:r>
        <w:rPr>
          <w:spacing w:val="-4"/>
          <w:sz w:val="20"/>
        </w:rPr>
        <w:t> </w:t>
      </w:r>
      <w:r>
        <w:rPr>
          <w:sz w:val="20"/>
        </w:rPr>
        <w:t>validation</w:t>
      </w:r>
      <w:r>
        <w:rPr>
          <w:spacing w:val="-4"/>
          <w:sz w:val="20"/>
        </w:rPr>
        <w:t> </w:t>
      </w:r>
      <w:r>
        <w:rPr>
          <w:sz w:val="20"/>
        </w:rPr>
        <w:t>and</w:t>
      </w:r>
      <w:r>
        <w:rPr>
          <w:spacing w:val="-4"/>
          <w:sz w:val="20"/>
        </w:rPr>
        <w:t> </w:t>
      </w:r>
      <w:r>
        <w:rPr>
          <w:sz w:val="20"/>
        </w:rPr>
        <w:t>measurement uncertainty,” Talanta, vol. 92, pp. 15–25, Apr. 2012, doi: 10.1016/j.talanta.2011.11.077.</w:t>
      </w:r>
    </w:p>
    <w:p>
      <w:pPr>
        <w:pStyle w:val="ListParagraph"/>
        <w:numPr>
          <w:ilvl w:val="0"/>
          <w:numId w:val="1"/>
        </w:numPr>
        <w:tabs>
          <w:tab w:pos="506" w:val="left" w:leader="none"/>
          <w:tab w:pos="510" w:val="left" w:leader="none"/>
        </w:tabs>
        <w:spacing w:line="240" w:lineRule="auto" w:before="0" w:after="0"/>
        <w:ind w:left="510" w:right="609" w:hanging="510"/>
        <w:jc w:val="left"/>
        <w:rPr>
          <w:sz w:val="20"/>
        </w:rPr>
      </w:pPr>
      <w:r>
        <w:rPr>
          <w:sz w:val="20"/>
        </w:rPr>
        <w:t>P.</w:t>
      </w:r>
      <w:r>
        <w:rPr>
          <w:spacing w:val="-6"/>
          <w:sz w:val="20"/>
        </w:rPr>
        <w:t> </w:t>
      </w:r>
      <w:r>
        <w:rPr>
          <w:sz w:val="20"/>
        </w:rPr>
        <w:t>Kumar,</w:t>
      </w:r>
      <w:r>
        <w:rPr>
          <w:spacing w:val="-6"/>
          <w:sz w:val="20"/>
        </w:rPr>
        <w:t> </w:t>
      </w:r>
      <w:r>
        <w:rPr>
          <w:sz w:val="20"/>
        </w:rPr>
        <w:t>S.</w:t>
      </w:r>
      <w:r>
        <w:rPr>
          <w:spacing w:val="-6"/>
          <w:sz w:val="20"/>
        </w:rPr>
        <w:t> </w:t>
      </w:r>
      <w:r>
        <w:rPr>
          <w:sz w:val="20"/>
        </w:rPr>
        <w:t>Senthamil</w:t>
      </w:r>
      <w:r>
        <w:rPr>
          <w:spacing w:val="-6"/>
          <w:sz w:val="20"/>
        </w:rPr>
        <w:t> </w:t>
      </w:r>
      <w:r>
        <w:rPr>
          <w:sz w:val="20"/>
        </w:rPr>
        <w:t>Selvi,</w:t>
      </w:r>
      <w:r>
        <w:rPr>
          <w:spacing w:val="-6"/>
          <w:sz w:val="20"/>
        </w:rPr>
        <w:t> </w:t>
      </w:r>
      <w:r>
        <w:rPr>
          <w:sz w:val="20"/>
        </w:rPr>
        <w:t>and</w:t>
      </w:r>
      <w:r>
        <w:rPr>
          <w:spacing w:val="-6"/>
          <w:sz w:val="20"/>
        </w:rPr>
        <w:t> </w:t>
      </w:r>
      <w:r>
        <w:rPr>
          <w:sz w:val="20"/>
        </w:rPr>
        <w:t>M.</w:t>
      </w:r>
      <w:r>
        <w:rPr>
          <w:spacing w:val="-6"/>
          <w:sz w:val="20"/>
        </w:rPr>
        <w:t> </w:t>
      </w:r>
      <w:r>
        <w:rPr>
          <w:sz w:val="20"/>
        </w:rPr>
        <w:t>Govindaraju,</w:t>
      </w:r>
      <w:r>
        <w:rPr>
          <w:spacing w:val="-6"/>
          <w:sz w:val="20"/>
        </w:rPr>
        <w:t> </w:t>
      </w:r>
      <w:r>
        <w:rPr>
          <w:sz w:val="20"/>
        </w:rPr>
        <w:t>“Seaweed-mediated</w:t>
      </w:r>
      <w:r>
        <w:rPr>
          <w:spacing w:val="-6"/>
          <w:sz w:val="20"/>
        </w:rPr>
        <w:t> </w:t>
      </w:r>
      <w:r>
        <w:rPr>
          <w:sz w:val="20"/>
        </w:rPr>
        <w:t>biosynthesis</w:t>
      </w:r>
      <w:r>
        <w:rPr>
          <w:spacing w:val="-6"/>
          <w:sz w:val="20"/>
        </w:rPr>
        <w:t> </w:t>
      </w:r>
      <w:r>
        <w:rPr>
          <w:sz w:val="20"/>
        </w:rPr>
        <w:t>of</w:t>
      </w:r>
      <w:r>
        <w:rPr>
          <w:spacing w:val="-6"/>
          <w:sz w:val="20"/>
        </w:rPr>
        <w:t> </w:t>
      </w:r>
      <w:r>
        <w:rPr>
          <w:sz w:val="20"/>
        </w:rPr>
        <w:t>silver</w:t>
      </w:r>
      <w:r>
        <w:rPr>
          <w:spacing w:val="-6"/>
          <w:sz w:val="20"/>
        </w:rPr>
        <w:t> </w:t>
      </w:r>
      <w:r>
        <w:rPr>
          <w:sz w:val="20"/>
        </w:rPr>
        <w:t>nanoparticles using Gracilaria corticata for its antifungal activity against Candida spp.,” Appl Nanosci, vol. 3, no. 6, pp. 495–500, Dec. 2013, doi: 10.1007/s13204-012-0151-3.</w:t>
      </w:r>
    </w:p>
    <w:p>
      <w:pPr>
        <w:pStyle w:val="ListParagraph"/>
        <w:numPr>
          <w:ilvl w:val="0"/>
          <w:numId w:val="1"/>
        </w:numPr>
        <w:tabs>
          <w:tab w:pos="506" w:val="left" w:leader="none"/>
          <w:tab w:pos="510" w:val="left" w:leader="none"/>
        </w:tabs>
        <w:spacing w:line="240" w:lineRule="auto" w:before="0" w:after="0"/>
        <w:ind w:left="510" w:right="1431" w:hanging="510"/>
        <w:jc w:val="both"/>
        <w:rPr>
          <w:sz w:val="20"/>
        </w:rPr>
      </w:pPr>
      <w:r>
        <w:rPr>
          <w:sz w:val="20"/>
        </w:rPr>
        <w:t>H.</w:t>
      </w:r>
      <w:r>
        <w:rPr>
          <w:spacing w:val="-2"/>
          <w:sz w:val="20"/>
        </w:rPr>
        <w:t> </w:t>
      </w:r>
      <w:r>
        <w:rPr>
          <w:sz w:val="20"/>
        </w:rPr>
        <w:t>Arshad,</w:t>
      </w:r>
      <w:r>
        <w:rPr>
          <w:spacing w:val="-2"/>
          <w:sz w:val="20"/>
        </w:rPr>
        <w:t> </w:t>
      </w:r>
      <w:r>
        <w:rPr>
          <w:sz w:val="20"/>
        </w:rPr>
        <w:t>M.</w:t>
      </w:r>
      <w:r>
        <w:rPr>
          <w:spacing w:val="-2"/>
          <w:sz w:val="20"/>
        </w:rPr>
        <w:t> </w:t>
      </w:r>
      <w:r>
        <w:rPr>
          <w:sz w:val="20"/>
        </w:rPr>
        <w:t>A.</w:t>
      </w:r>
      <w:r>
        <w:rPr>
          <w:spacing w:val="-2"/>
          <w:sz w:val="20"/>
        </w:rPr>
        <w:t> </w:t>
      </w:r>
      <w:r>
        <w:rPr>
          <w:sz w:val="20"/>
        </w:rPr>
        <w:t>Sami,</w:t>
      </w:r>
      <w:r>
        <w:rPr>
          <w:spacing w:val="-2"/>
          <w:sz w:val="20"/>
        </w:rPr>
        <w:t> </w:t>
      </w:r>
      <w:r>
        <w:rPr>
          <w:sz w:val="20"/>
        </w:rPr>
        <w:t>S.</w:t>
      </w:r>
      <w:r>
        <w:rPr>
          <w:spacing w:val="-2"/>
          <w:sz w:val="20"/>
        </w:rPr>
        <w:t> </w:t>
      </w:r>
      <w:r>
        <w:rPr>
          <w:sz w:val="20"/>
        </w:rPr>
        <w:t>Sadaf,</w:t>
      </w:r>
      <w:r>
        <w:rPr>
          <w:spacing w:val="-2"/>
          <w:sz w:val="20"/>
        </w:rPr>
        <w:t> </w:t>
      </w:r>
      <w:r>
        <w:rPr>
          <w:sz w:val="20"/>
        </w:rPr>
        <w:t>and</w:t>
      </w:r>
      <w:r>
        <w:rPr>
          <w:spacing w:val="-2"/>
          <w:sz w:val="20"/>
        </w:rPr>
        <w:t> </w:t>
      </w:r>
      <w:r>
        <w:rPr>
          <w:sz w:val="20"/>
        </w:rPr>
        <w:t>U.</w:t>
      </w:r>
      <w:r>
        <w:rPr>
          <w:spacing w:val="-2"/>
          <w:sz w:val="20"/>
        </w:rPr>
        <w:t> </w:t>
      </w:r>
      <w:r>
        <w:rPr>
          <w:sz w:val="20"/>
        </w:rPr>
        <w:t>Hassan,</w:t>
      </w:r>
      <w:r>
        <w:rPr>
          <w:spacing w:val="-2"/>
          <w:sz w:val="20"/>
        </w:rPr>
        <w:t> </w:t>
      </w:r>
      <w:r>
        <w:rPr>
          <w:sz w:val="20"/>
        </w:rPr>
        <w:t>“Salvadora</w:t>
      </w:r>
      <w:r>
        <w:rPr>
          <w:spacing w:val="-2"/>
          <w:sz w:val="20"/>
        </w:rPr>
        <w:t> </w:t>
      </w:r>
      <w:r>
        <w:rPr>
          <w:sz w:val="20"/>
        </w:rPr>
        <w:t>persica</w:t>
      </w:r>
      <w:r>
        <w:rPr>
          <w:spacing w:val="-2"/>
          <w:sz w:val="20"/>
        </w:rPr>
        <w:t> </w:t>
      </w:r>
      <w:r>
        <w:rPr>
          <w:sz w:val="20"/>
        </w:rPr>
        <w:t>mediated</w:t>
      </w:r>
      <w:r>
        <w:rPr>
          <w:spacing w:val="-2"/>
          <w:sz w:val="20"/>
        </w:rPr>
        <w:t> </w:t>
      </w:r>
      <w:r>
        <w:rPr>
          <w:sz w:val="20"/>
        </w:rPr>
        <w:t>synthesis</w:t>
      </w:r>
      <w:r>
        <w:rPr>
          <w:spacing w:val="-2"/>
          <w:sz w:val="20"/>
        </w:rPr>
        <w:t> </w:t>
      </w:r>
      <w:r>
        <w:rPr>
          <w:sz w:val="20"/>
        </w:rPr>
        <w:t>of</w:t>
      </w:r>
      <w:r>
        <w:rPr>
          <w:spacing w:val="-2"/>
          <w:sz w:val="20"/>
        </w:rPr>
        <w:t> </w:t>
      </w:r>
      <w:r>
        <w:rPr>
          <w:sz w:val="20"/>
        </w:rPr>
        <w:t>silver nanoparticles</w:t>
      </w:r>
      <w:r>
        <w:rPr>
          <w:spacing w:val="-5"/>
          <w:sz w:val="20"/>
        </w:rPr>
        <w:t> </w:t>
      </w:r>
      <w:r>
        <w:rPr>
          <w:sz w:val="20"/>
        </w:rPr>
        <w:t>and</w:t>
      </w:r>
      <w:r>
        <w:rPr>
          <w:spacing w:val="-5"/>
          <w:sz w:val="20"/>
        </w:rPr>
        <w:t> </w:t>
      </w:r>
      <w:r>
        <w:rPr>
          <w:sz w:val="20"/>
        </w:rPr>
        <w:t>their</w:t>
      </w:r>
      <w:r>
        <w:rPr>
          <w:spacing w:val="-5"/>
          <w:sz w:val="20"/>
        </w:rPr>
        <w:t> </w:t>
      </w:r>
      <w:r>
        <w:rPr>
          <w:sz w:val="20"/>
        </w:rPr>
        <w:t>antimicrobial</w:t>
      </w:r>
      <w:r>
        <w:rPr>
          <w:spacing w:val="-5"/>
          <w:sz w:val="20"/>
        </w:rPr>
        <w:t> </w:t>
      </w:r>
      <w:r>
        <w:rPr>
          <w:sz w:val="20"/>
        </w:rPr>
        <w:t>efficacy,”</w:t>
      </w:r>
      <w:r>
        <w:rPr>
          <w:spacing w:val="-5"/>
          <w:sz w:val="20"/>
        </w:rPr>
        <w:t> </w:t>
      </w:r>
      <w:r>
        <w:rPr>
          <w:sz w:val="20"/>
        </w:rPr>
        <w:t>Sci</w:t>
      </w:r>
      <w:r>
        <w:rPr>
          <w:spacing w:val="-5"/>
          <w:sz w:val="20"/>
        </w:rPr>
        <w:t> </w:t>
      </w:r>
      <w:r>
        <w:rPr>
          <w:sz w:val="20"/>
        </w:rPr>
        <w:t>Rep,</w:t>
      </w:r>
      <w:r>
        <w:rPr>
          <w:spacing w:val="-5"/>
          <w:sz w:val="20"/>
        </w:rPr>
        <w:t> </w:t>
      </w:r>
      <w:r>
        <w:rPr>
          <w:sz w:val="20"/>
        </w:rPr>
        <w:t>vol.</w:t>
      </w:r>
      <w:r>
        <w:rPr>
          <w:spacing w:val="-5"/>
          <w:sz w:val="20"/>
        </w:rPr>
        <w:t> </w:t>
      </w:r>
      <w:r>
        <w:rPr>
          <w:sz w:val="20"/>
        </w:rPr>
        <w:t>11,</w:t>
      </w:r>
      <w:r>
        <w:rPr>
          <w:spacing w:val="-5"/>
          <w:sz w:val="20"/>
        </w:rPr>
        <w:t> </w:t>
      </w:r>
      <w:r>
        <w:rPr>
          <w:sz w:val="20"/>
        </w:rPr>
        <w:t>no.</w:t>
      </w:r>
      <w:r>
        <w:rPr>
          <w:spacing w:val="-5"/>
          <w:sz w:val="20"/>
        </w:rPr>
        <w:t> </w:t>
      </w:r>
      <w:r>
        <w:rPr>
          <w:sz w:val="20"/>
        </w:rPr>
        <w:t>1,</w:t>
      </w:r>
      <w:r>
        <w:rPr>
          <w:spacing w:val="-5"/>
          <w:sz w:val="20"/>
        </w:rPr>
        <w:t> </w:t>
      </w:r>
      <w:r>
        <w:rPr>
          <w:sz w:val="20"/>
        </w:rPr>
        <w:t>Art.</w:t>
      </w:r>
      <w:r>
        <w:rPr>
          <w:spacing w:val="-5"/>
          <w:sz w:val="20"/>
        </w:rPr>
        <w:t> </w:t>
      </w:r>
      <w:r>
        <w:rPr>
          <w:sz w:val="20"/>
        </w:rPr>
        <w:t>no.</w:t>
      </w:r>
      <w:r>
        <w:rPr>
          <w:spacing w:val="-5"/>
          <w:sz w:val="20"/>
        </w:rPr>
        <w:t> </w:t>
      </w:r>
      <w:r>
        <w:rPr>
          <w:sz w:val="20"/>
        </w:rPr>
        <w:t>1,</w:t>
      </w:r>
      <w:r>
        <w:rPr>
          <w:spacing w:val="-5"/>
          <w:sz w:val="20"/>
        </w:rPr>
        <w:t> </w:t>
      </w:r>
      <w:r>
        <w:rPr>
          <w:sz w:val="20"/>
        </w:rPr>
        <w:t>Mar.</w:t>
      </w:r>
      <w:r>
        <w:rPr>
          <w:spacing w:val="-5"/>
          <w:sz w:val="20"/>
        </w:rPr>
        <w:t> </w:t>
      </w:r>
      <w:r>
        <w:rPr>
          <w:sz w:val="20"/>
        </w:rPr>
        <w:t>2021,</w:t>
      </w:r>
      <w:r>
        <w:rPr>
          <w:spacing w:val="-5"/>
          <w:sz w:val="20"/>
        </w:rPr>
        <w:t> </w:t>
      </w:r>
      <w:r>
        <w:rPr>
          <w:sz w:val="20"/>
        </w:rPr>
        <w:t>doi: </w:t>
      </w:r>
      <w:r>
        <w:rPr>
          <w:spacing w:val="-2"/>
          <w:sz w:val="20"/>
        </w:rPr>
        <w:t>10.1038/s41598-021-85584-w.</w:t>
      </w:r>
    </w:p>
    <w:p>
      <w:pPr>
        <w:pStyle w:val="ListParagraph"/>
        <w:numPr>
          <w:ilvl w:val="0"/>
          <w:numId w:val="1"/>
        </w:numPr>
        <w:tabs>
          <w:tab w:pos="506" w:val="left" w:leader="none"/>
        </w:tabs>
        <w:spacing w:line="240" w:lineRule="auto" w:before="0" w:after="0"/>
        <w:ind w:left="506" w:right="0" w:hanging="506"/>
        <w:jc w:val="both"/>
        <w:rPr>
          <w:sz w:val="20"/>
        </w:rPr>
      </w:pPr>
      <w:r>
        <w:rPr>
          <w:sz w:val="20"/>
        </w:rPr>
        <w:t>R.</w:t>
      </w:r>
      <w:r>
        <w:rPr>
          <w:spacing w:val="-8"/>
          <w:sz w:val="20"/>
        </w:rPr>
        <w:t> </w:t>
      </w:r>
      <w:r>
        <w:rPr>
          <w:sz w:val="20"/>
        </w:rPr>
        <w:t>Perumal,</w:t>
      </w:r>
      <w:r>
        <w:rPr>
          <w:spacing w:val="-6"/>
          <w:sz w:val="20"/>
        </w:rPr>
        <w:t> </w:t>
      </w:r>
      <w:r>
        <w:rPr>
          <w:sz w:val="20"/>
        </w:rPr>
        <w:t>S.</w:t>
      </w:r>
      <w:r>
        <w:rPr>
          <w:spacing w:val="-6"/>
          <w:sz w:val="20"/>
        </w:rPr>
        <w:t> </w:t>
      </w:r>
      <w:r>
        <w:rPr>
          <w:sz w:val="20"/>
        </w:rPr>
        <w:t>Casale,</w:t>
      </w:r>
      <w:r>
        <w:rPr>
          <w:spacing w:val="-6"/>
          <w:sz w:val="20"/>
        </w:rPr>
        <w:t> </w:t>
      </w:r>
      <w:r>
        <w:rPr>
          <w:sz w:val="20"/>
        </w:rPr>
        <w:t>L.</w:t>
      </w:r>
      <w:r>
        <w:rPr>
          <w:spacing w:val="-6"/>
          <w:sz w:val="20"/>
        </w:rPr>
        <w:t> </w:t>
      </w:r>
      <w:r>
        <w:rPr>
          <w:sz w:val="20"/>
        </w:rPr>
        <w:t>de</w:t>
      </w:r>
      <w:r>
        <w:rPr>
          <w:spacing w:val="-6"/>
          <w:sz w:val="20"/>
        </w:rPr>
        <w:t> </w:t>
      </w:r>
      <w:r>
        <w:rPr>
          <w:sz w:val="20"/>
        </w:rPr>
        <w:t>Stefano,</w:t>
      </w:r>
      <w:r>
        <w:rPr>
          <w:spacing w:val="-6"/>
          <w:sz w:val="20"/>
        </w:rPr>
        <w:t> </w:t>
      </w:r>
      <w:r>
        <w:rPr>
          <w:sz w:val="20"/>
        </w:rPr>
        <w:t>and</w:t>
      </w:r>
      <w:r>
        <w:rPr>
          <w:spacing w:val="-6"/>
          <w:sz w:val="20"/>
        </w:rPr>
        <w:t> </w:t>
      </w:r>
      <w:r>
        <w:rPr>
          <w:sz w:val="20"/>
        </w:rPr>
        <w:t>J.</w:t>
      </w:r>
      <w:r>
        <w:rPr>
          <w:spacing w:val="-6"/>
          <w:sz w:val="20"/>
        </w:rPr>
        <w:t> </w:t>
      </w:r>
      <w:r>
        <w:rPr>
          <w:sz w:val="20"/>
        </w:rPr>
        <w:t>Spadavecchia,</w:t>
      </w:r>
      <w:r>
        <w:rPr>
          <w:spacing w:val="-6"/>
          <w:sz w:val="20"/>
        </w:rPr>
        <w:t> </w:t>
      </w:r>
      <w:r>
        <w:rPr>
          <w:sz w:val="20"/>
        </w:rPr>
        <w:t>“Synthesis</w:t>
      </w:r>
      <w:r>
        <w:rPr>
          <w:spacing w:val="-6"/>
          <w:sz w:val="20"/>
        </w:rPr>
        <w:t> </w:t>
      </w:r>
      <w:r>
        <w:rPr>
          <w:sz w:val="20"/>
        </w:rPr>
        <w:t>and</w:t>
      </w:r>
      <w:r>
        <w:rPr>
          <w:spacing w:val="-6"/>
          <w:sz w:val="20"/>
        </w:rPr>
        <w:t> </w:t>
      </w:r>
      <w:r>
        <w:rPr>
          <w:sz w:val="20"/>
        </w:rPr>
        <w:t>characterization</w:t>
      </w:r>
      <w:r>
        <w:rPr>
          <w:spacing w:val="-6"/>
          <w:sz w:val="20"/>
        </w:rPr>
        <w:t> </w:t>
      </w:r>
      <w:r>
        <w:rPr>
          <w:spacing w:val="-5"/>
          <w:sz w:val="20"/>
        </w:rPr>
        <w:t>of</w:t>
      </w:r>
    </w:p>
    <w:p>
      <w:pPr>
        <w:pStyle w:val="BodyText"/>
        <w:ind w:left="510" w:right="490"/>
        <w:jc w:val="both"/>
      </w:pPr>
      <w:r>
        <w:rPr/>
        <w:t>Ag-Protoporphyrin</w:t>
      </w:r>
      <w:r>
        <w:rPr>
          <w:spacing w:val="-4"/>
        </w:rPr>
        <w:t> </w:t>
      </w:r>
      <w:r>
        <w:rPr/>
        <w:t>nano</w:t>
      </w:r>
      <w:r>
        <w:rPr>
          <w:spacing w:val="-4"/>
        </w:rPr>
        <w:t> </w:t>
      </w:r>
      <w:r>
        <w:rPr/>
        <w:t>structures</w:t>
      </w:r>
      <w:r>
        <w:rPr>
          <w:spacing w:val="-4"/>
        </w:rPr>
        <w:t> </w:t>
      </w:r>
      <w:r>
        <w:rPr/>
        <w:t>using</w:t>
      </w:r>
      <w:r>
        <w:rPr>
          <w:spacing w:val="-4"/>
        </w:rPr>
        <w:t> </w:t>
      </w:r>
      <w:r>
        <w:rPr/>
        <w:t>mixed</w:t>
      </w:r>
      <w:r>
        <w:rPr>
          <w:spacing w:val="-4"/>
        </w:rPr>
        <w:t> </w:t>
      </w:r>
      <w:r>
        <w:rPr/>
        <w:t>co-polymer</w:t>
      </w:r>
      <w:r>
        <w:rPr>
          <w:spacing w:val="-4"/>
        </w:rPr>
        <w:t> </w:t>
      </w:r>
      <w:r>
        <w:rPr/>
        <w:t>method,”</w:t>
      </w:r>
      <w:r>
        <w:rPr>
          <w:spacing w:val="-4"/>
        </w:rPr>
        <w:t> </w:t>
      </w:r>
      <w:r>
        <w:rPr/>
        <w:t>Frontiers</w:t>
      </w:r>
      <w:r>
        <w:rPr>
          <w:spacing w:val="-4"/>
        </w:rPr>
        <w:t> </w:t>
      </w:r>
      <w:r>
        <w:rPr/>
        <w:t>in</w:t>
      </w:r>
      <w:r>
        <w:rPr>
          <w:spacing w:val="-4"/>
        </w:rPr>
        <w:t> </w:t>
      </w:r>
      <w:r>
        <w:rPr/>
        <w:t>Laboratory</w:t>
      </w:r>
      <w:r>
        <w:rPr>
          <w:spacing w:val="-4"/>
        </w:rPr>
        <w:t> </w:t>
      </w:r>
      <w:r>
        <w:rPr/>
        <w:t>Medicine,</w:t>
      </w:r>
      <w:r>
        <w:rPr>
          <w:spacing w:val="-4"/>
        </w:rPr>
        <w:t> </w:t>
      </w:r>
      <w:r>
        <w:rPr/>
        <w:t>vol. 1, no. 2, pp. 49–54, Jun. 2017, doi: 10.1016/j.flm.2017.05.002.</w:t>
      </w:r>
    </w:p>
    <w:p>
      <w:pPr>
        <w:pStyle w:val="ListParagraph"/>
        <w:numPr>
          <w:ilvl w:val="0"/>
          <w:numId w:val="1"/>
        </w:numPr>
        <w:tabs>
          <w:tab w:pos="506" w:val="left" w:leader="none"/>
          <w:tab w:pos="510" w:val="left" w:leader="none"/>
        </w:tabs>
        <w:spacing w:line="240" w:lineRule="auto" w:before="0" w:after="0"/>
        <w:ind w:left="510" w:right="629" w:hanging="510"/>
        <w:jc w:val="left"/>
        <w:rPr>
          <w:sz w:val="20"/>
        </w:rPr>
      </w:pPr>
      <w:r>
        <w:rPr>
          <w:sz w:val="20"/>
        </w:rPr>
        <w:t>B. Uma, T. N. Swaminathan, R. Radhakrishnan, D. M. Eckmann, and P. S. Ayyaswamy, “Nanoparticle Brownian</w:t>
      </w:r>
      <w:r>
        <w:rPr>
          <w:spacing w:val="-3"/>
          <w:sz w:val="20"/>
        </w:rPr>
        <w:t> </w:t>
      </w:r>
      <w:r>
        <w:rPr>
          <w:sz w:val="20"/>
        </w:rPr>
        <w:t>motion</w:t>
      </w:r>
      <w:r>
        <w:rPr>
          <w:spacing w:val="-3"/>
          <w:sz w:val="20"/>
        </w:rPr>
        <w:t> </w:t>
      </w:r>
      <w:r>
        <w:rPr>
          <w:sz w:val="20"/>
        </w:rPr>
        <w:t>and</w:t>
      </w:r>
      <w:r>
        <w:rPr>
          <w:spacing w:val="-3"/>
          <w:sz w:val="20"/>
        </w:rPr>
        <w:t> </w:t>
      </w:r>
      <w:r>
        <w:rPr>
          <w:sz w:val="20"/>
        </w:rPr>
        <w:t>hydrodynamic</w:t>
      </w:r>
      <w:r>
        <w:rPr>
          <w:spacing w:val="-3"/>
          <w:sz w:val="20"/>
        </w:rPr>
        <w:t> </w:t>
      </w:r>
      <w:r>
        <w:rPr>
          <w:sz w:val="20"/>
        </w:rPr>
        <w:t>interactions</w:t>
      </w:r>
      <w:r>
        <w:rPr>
          <w:spacing w:val="-3"/>
          <w:sz w:val="20"/>
        </w:rPr>
        <w:t> </w:t>
      </w:r>
      <w:r>
        <w:rPr>
          <w:sz w:val="20"/>
        </w:rPr>
        <w:t>in</w:t>
      </w:r>
      <w:r>
        <w:rPr>
          <w:spacing w:val="-3"/>
          <w:sz w:val="20"/>
        </w:rPr>
        <w:t> </w:t>
      </w:r>
      <w:r>
        <w:rPr>
          <w:sz w:val="20"/>
        </w:rPr>
        <w:t>the</w:t>
      </w:r>
      <w:r>
        <w:rPr>
          <w:spacing w:val="-3"/>
          <w:sz w:val="20"/>
        </w:rPr>
        <w:t> </w:t>
      </w:r>
      <w:r>
        <w:rPr>
          <w:sz w:val="20"/>
        </w:rPr>
        <w:t>presence</w:t>
      </w:r>
      <w:r>
        <w:rPr>
          <w:spacing w:val="-3"/>
          <w:sz w:val="20"/>
        </w:rPr>
        <w:t> </w:t>
      </w:r>
      <w:r>
        <w:rPr>
          <w:sz w:val="20"/>
        </w:rPr>
        <w:t>of</w:t>
      </w:r>
      <w:r>
        <w:rPr>
          <w:spacing w:val="-3"/>
          <w:sz w:val="20"/>
        </w:rPr>
        <w:t> </w:t>
      </w:r>
      <w:r>
        <w:rPr>
          <w:sz w:val="20"/>
        </w:rPr>
        <w:t>flow</w:t>
      </w:r>
      <w:r>
        <w:rPr>
          <w:spacing w:val="-3"/>
          <w:sz w:val="20"/>
        </w:rPr>
        <w:t> </w:t>
      </w:r>
      <w:r>
        <w:rPr>
          <w:sz w:val="20"/>
        </w:rPr>
        <w:t>fields,”</w:t>
      </w:r>
      <w:r>
        <w:rPr>
          <w:spacing w:val="-3"/>
          <w:sz w:val="20"/>
        </w:rPr>
        <w:t> </w:t>
      </w:r>
      <w:r>
        <w:rPr>
          <w:sz w:val="20"/>
        </w:rPr>
        <w:t>Physics</w:t>
      </w:r>
      <w:r>
        <w:rPr>
          <w:spacing w:val="-3"/>
          <w:sz w:val="20"/>
        </w:rPr>
        <w:t> </w:t>
      </w:r>
      <w:r>
        <w:rPr>
          <w:sz w:val="20"/>
        </w:rPr>
        <w:t>of</w:t>
      </w:r>
      <w:r>
        <w:rPr>
          <w:spacing w:val="-3"/>
          <w:sz w:val="20"/>
        </w:rPr>
        <w:t> </w:t>
      </w:r>
      <w:r>
        <w:rPr>
          <w:sz w:val="20"/>
        </w:rPr>
        <w:t>Fluids,</w:t>
      </w:r>
      <w:r>
        <w:rPr>
          <w:spacing w:val="-3"/>
          <w:sz w:val="20"/>
        </w:rPr>
        <w:t> </w:t>
      </w:r>
      <w:r>
        <w:rPr>
          <w:sz w:val="20"/>
        </w:rPr>
        <w:t>vol.</w:t>
      </w:r>
      <w:r>
        <w:rPr>
          <w:spacing w:val="-3"/>
          <w:sz w:val="20"/>
        </w:rPr>
        <w:t> </w:t>
      </w:r>
      <w:r>
        <w:rPr>
          <w:sz w:val="20"/>
        </w:rPr>
        <w:t>23, no. 7, p. 073602, Jul. 2011, doi: 10.1063/1.3611026.</w:t>
      </w:r>
    </w:p>
    <w:p>
      <w:pPr>
        <w:pStyle w:val="ListParagraph"/>
        <w:numPr>
          <w:ilvl w:val="0"/>
          <w:numId w:val="1"/>
        </w:numPr>
        <w:tabs>
          <w:tab w:pos="506" w:val="left" w:leader="none"/>
          <w:tab w:pos="510" w:val="left" w:leader="none"/>
        </w:tabs>
        <w:spacing w:line="240" w:lineRule="auto" w:before="0" w:after="0"/>
        <w:ind w:left="510" w:right="807" w:hanging="510"/>
        <w:jc w:val="left"/>
        <w:rPr>
          <w:sz w:val="20"/>
        </w:rPr>
      </w:pPr>
      <w:r>
        <w:rPr>
          <w:sz w:val="20"/>
        </w:rPr>
        <w:t>F.</w:t>
      </w:r>
      <w:r>
        <w:rPr>
          <w:spacing w:val="-5"/>
          <w:sz w:val="20"/>
        </w:rPr>
        <w:t> </w:t>
      </w:r>
      <w:r>
        <w:rPr>
          <w:sz w:val="20"/>
        </w:rPr>
        <w:t>Neese,</w:t>
      </w:r>
      <w:r>
        <w:rPr>
          <w:spacing w:val="-5"/>
          <w:sz w:val="20"/>
        </w:rPr>
        <w:t> </w:t>
      </w:r>
      <w:r>
        <w:rPr>
          <w:sz w:val="20"/>
        </w:rPr>
        <w:t>“Prediction</w:t>
      </w:r>
      <w:r>
        <w:rPr>
          <w:spacing w:val="-5"/>
          <w:sz w:val="20"/>
        </w:rPr>
        <w:t> </w:t>
      </w:r>
      <w:r>
        <w:rPr>
          <w:sz w:val="20"/>
        </w:rPr>
        <w:t>of</w:t>
      </w:r>
      <w:r>
        <w:rPr>
          <w:spacing w:val="-5"/>
          <w:sz w:val="20"/>
        </w:rPr>
        <w:t> </w:t>
      </w:r>
      <w:r>
        <w:rPr>
          <w:sz w:val="20"/>
        </w:rPr>
        <w:t>molecular</w:t>
      </w:r>
      <w:r>
        <w:rPr>
          <w:spacing w:val="-5"/>
          <w:sz w:val="20"/>
        </w:rPr>
        <w:t> </w:t>
      </w:r>
      <w:r>
        <w:rPr>
          <w:sz w:val="20"/>
        </w:rPr>
        <w:t>properties</w:t>
      </w:r>
      <w:r>
        <w:rPr>
          <w:spacing w:val="-5"/>
          <w:sz w:val="20"/>
        </w:rPr>
        <w:t> </w:t>
      </w:r>
      <w:r>
        <w:rPr>
          <w:sz w:val="20"/>
        </w:rPr>
        <w:t>and</w:t>
      </w:r>
      <w:r>
        <w:rPr>
          <w:spacing w:val="-5"/>
          <w:sz w:val="20"/>
        </w:rPr>
        <w:t> </w:t>
      </w:r>
      <w:r>
        <w:rPr>
          <w:sz w:val="20"/>
        </w:rPr>
        <w:t>molecular</w:t>
      </w:r>
      <w:r>
        <w:rPr>
          <w:spacing w:val="-5"/>
          <w:sz w:val="20"/>
        </w:rPr>
        <w:t> </w:t>
      </w:r>
      <w:r>
        <w:rPr>
          <w:sz w:val="20"/>
        </w:rPr>
        <w:t>spectroscopy</w:t>
      </w:r>
      <w:r>
        <w:rPr>
          <w:spacing w:val="-5"/>
          <w:sz w:val="20"/>
        </w:rPr>
        <w:t> </w:t>
      </w:r>
      <w:r>
        <w:rPr>
          <w:sz w:val="20"/>
        </w:rPr>
        <w:t>with</w:t>
      </w:r>
      <w:r>
        <w:rPr>
          <w:spacing w:val="-5"/>
          <w:sz w:val="20"/>
        </w:rPr>
        <w:t> </w:t>
      </w:r>
      <w:r>
        <w:rPr>
          <w:sz w:val="20"/>
        </w:rPr>
        <w:t>density</w:t>
      </w:r>
      <w:r>
        <w:rPr>
          <w:spacing w:val="-5"/>
          <w:sz w:val="20"/>
        </w:rPr>
        <w:t> </w:t>
      </w:r>
      <w:r>
        <w:rPr>
          <w:sz w:val="20"/>
        </w:rPr>
        <w:t>functional</w:t>
      </w:r>
      <w:r>
        <w:rPr>
          <w:spacing w:val="-5"/>
          <w:sz w:val="20"/>
        </w:rPr>
        <w:t> </w:t>
      </w:r>
      <w:r>
        <w:rPr>
          <w:sz w:val="20"/>
        </w:rPr>
        <w:t>theory: From fundamental theory to exchange-coupling,” Coordination Chemistry Reviews, vol. 253, no. 5, pp. 526–563, Mar. 2009, doi: 10.1016/j.ccr.2008.05.014.</w:t>
      </w:r>
    </w:p>
    <w:p>
      <w:pPr>
        <w:pStyle w:val="ListParagraph"/>
        <w:numPr>
          <w:ilvl w:val="0"/>
          <w:numId w:val="1"/>
        </w:numPr>
        <w:tabs>
          <w:tab w:pos="506" w:val="left" w:leader="none"/>
          <w:tab w:pos="510" w:val="left" w:leader="none"/>
        </w:tabs>
        <w:spacing w:line="240" w:lineRule="auto" w:before="0" w:after="0"/>
        <w:ind w:left="510" w:right="663" w:hanging="510"/>
        <w:jc w:val="left"/>
        <w:rPr>
          <w:sz w:val="20"/>
        </w:rPr>
      </w:pPr>
      <w:r>
        <w:rPr>
          <w:sz w:val="20"/>
        </w:rPr>
        <w:t>F.-L.</w:t>
      </w:r>
      <w:r>
        <w:rPr>
          <w:spacing w:val="-1"/>
          <w:sz w:val="20"/>
        </w:rPr>
        <w:t> </w:t>
      </w:r>
      <w:r>
        <w:rPr>
          <w:sz w:val="20"/>
        </w:rPr>
        <w:t>Peng,</w:t>
      </w:r>
      <w:r>
        <w:rPr>
          <w:spacing w:val="-1"/>
          <w:sz w:val="20"/>
        </w:rPr>
        <w:t> </w:t>
      </w:r>
      <w:r>
        <w:rPr>
          <w:sz w:val="20"/>
        </w:rPr>
        <w:t>Y.-K.</w:t>
      </w:r>
      <w:r>
        <w:rPr>
          <w:spacing w:val="-1"/>
          <w:sz w:val="20"/>
        </w:rPr>
        <w:t> </w:t>
      </w:r>
      <w:r>
        <w:rPr>
          <w:sz w:val="20"/>
        </w:rPr>
        <w:t>Qiao,</w:t>
      </w:r>
      <w:r>
        <w:rPr>
          <w:spacing w:val="-1"/>
          <w:sz w:val="20"/>
        </w:rPr>
        <w:t> </w:t>
      </w:r>
      <w:r>
        <w:rPr>
          <w:sz w:val="20"/>
        </w:rPr>
        <w:t>and</w:t>
      </w:r>
      <w:r>
        <w:rPr>
          <w:spacing w:val="-1"/>
          <w:sz w:val="20"/>
        </w:rPr>
        <w:t> </w:t>
      </w:r>
      <w:r>
        <w:rPr>
          <w:sz w:val="20"/>
        </w:rPr>
        <w:t>C.</w:t>
      </w:r>
      <w:r>
        <w:rPr>
          <w:spacing w:val="-1"/>
          <w:sz w:val="20"/>
        </w:rPr>
        <w:t> </w:t>
      </w:r>
      <w:r>
        <w:rPr>
          <w:sz w:val="20"/>
        </w:rPr>
        <w:t>Yang,</w:t>
      </w:r>
      <w:r>
        <w:rPr>
          <w:spacing w:val="-1"/>
          <w:sz w:val="20"/>
        </w:rPr>
        <w:t> </w:t>
      </w:r>
      <w:r>
        <w:rPr>
          <w:sz w:val="20"/>
        </w:rPr>
        <w:t>“Reliability</w:t>
      </w:r>
      <w:r>
        <w:rPr>
          <w:spacing w:val="-1"/>
          <w:sz w:val="20"/>
        </w:rPr>
        <w:t> </w:t>
      </w:r>
      <w:r>
        <w:rPr>
          <w:sz w:val="20"/>
        </w:rPr>
        <w:t>Estimation</w:t>
      </w:r>
      <w:r>
        <w:rPr>
          <w:spacing w:val="-1"/>
          <w:sz w:val="20"/>
        </w:rPr>
        <w:t> </w:t>
      </w:r>
      <w:r>
        <w:rPr>
          <w:sz w:val="20"/>
        </w:rPr>
        <w:t>for</w:t>
      </w:r>
      <w:r>
        <w:rPr>
          <w:spacing w:val="-1"/>
          <w:sz w:val="20"/>
        </w:rPr>
        <w:t> </w:t>
      </w:r>
      <w:r>
        <w:rPr>
          <w:sz w:val="20"/>
        </w:rPr>
        <w:t>the</w:t>
      </w:r>
      <w:r>
        <w:rPr>
          <w:spacing w:val="-1"/>
          <w:sz w:val="20"/>
        </w:rPr>
        <w:t> </w:t>
      </w:r>
      <w:r>
        <w:rPr>
          <w:sz w:val="20"/>
        </w:rPr>
        <w:t>Joint</w:t>
      </w:r>
      <w:r>
        <w:rPr>
          <w:spacing w:val="-1"/>
          <w:sz w:val="20"/>
        </w:rPr>
        <w:t> </w:t>
      </w:r>
      <w:r>
        <w:rPr>
          <w:sz w:val="20"/>
        </w:rPr>
        <w:t>Waterproof</w:t>
      </w:r>
      <w:r>
        <w:rPr>
          <w:spacing w:val="-1"/>
          <w:sz w:val="20"/>
        </w:rPr>
        <w:t> </w:t>
      </w:r>
      <w:r>
        <w:rPr>
          <w:sz w:val="20"/>
        </w:rPr>
        <w:t>Facilities</w:t>
      </w:r>
      <w:r>
        <w:rPr>
          <w:spacing w:val="-1"/>
          <w:sz w:val="20"/>
        </w:rPr>
        <w:t> </w:t>
      </w:r>
      <w:r>
        <w:rPr>
          <w:sz w:val="20"/>
        </w:rPr>
        <w:t>of</w:t>
      </w:r>
      <w:r>
        <w:rPr>
          <w:spacing w:val="-1"/>
          <w:sz w:val="20"/>
        </w:rPr>
        <w:t> </w:t>
      </w:r>
      <w:r>
        <w:rPr>
          <w:sz w:val="20"/>
        </w:rPr>
        <w:t>Utility Tunnels</w:t>
      </w:r>
      <w:r>
        <w:rPr>
          <w:spacing w:val="-4"/>
          <w:sz w:val="20"/>
        </w:rPr>
        <w:t> </w:t>
      </w:r>
      <w:r>
        <w:rPr>
          <w:sz w:val="20"/>
        </w:rPr>
        <w:t>Based</w:t>
      </w:r>
      <w:r>
        <w:rPr>
          <w:spacing w:val="-4"/>
          <w:sz w:val="20"/>
        </w:rPr>
        <w:t> </w:t>
      </w:r>
      <w:r>
        <w:rPr>
          <w:sz w:val="20"/>
        </w:rPr>
        <w:t>on</w:t>
      </w:r>
      <w:r>
        <w:rPr>
          <w:spacing w:val="-4"/>
          <w:sz w:val="20"/>
        </w:rPr>
        <w:t> </w:t>
      </w:r>
      <w:r>
        <w:rPr>
          <w:sz w:val="20"/>
        </w:rPr>
        <w:t>an</w:t>
      </w:r>
      <w:r>
        <w:rPr>
          <w:spacing w:val="-4"/>
          <w:sz w:val="20"/>
        </w:rPr>
        <w:t> </w:t>
      </w:r>
      <w:r>
        <w:rPr>
          <w:sz w:val="20"/>
        </w:rPr>
        <w:t>Improved</w:t>
      </w:r>
      <w:r>
        <w:rPr>
          <w:spacing w:val="-4"/>
          <w:sz w:val="20"/>
        </w:rPr>
        <w:t> </w:t>
      </w:r>
      <w:r>
        <w:rPr>
          <w:sz w:val="20"/>
        </w:rPr>
        <w:t>Bayesian</w:t>
      </w:r>
      <w:r>
        <w:rPr>
          <w:spacing w:val="-4"/>
          <w:sz w:val="20"/>
        </w:rPr>
        <w:t> </w:t>
      </w:r>
      <w:r>
        <w:rPr>
          <w:sz w:val="20"/>
        </w:rPr>
        <w:t>Weibull</w:t>
      </w:r>
      <w:r>
        <w:rPr>
          <w:spacing w:val="-4"/>
          <w:sz w:val="20"/>
        </w:rPr>
        <w:t> </w:t>
      </w:r>
      <w:r>
        <w:rPr>
          <w:sz w:val="20"/>
        </w:rPr>
        <w:t>Model,”</w:t>
      </w:r>
      <w:r>
        <w:rPr>
          <w:spacing w:val="-4"/>
          <w:sz w:val="20"/>
        </w:rPr>
        <w:t> </w:t>
      </w:r>
      <w:r>
        <w:rPr>
          <w:sz w:val="20"/>
        </w:rPr>
        <w:t>Applied</w:t>
      </w:r>
      <w:r>
        <w:rPr>
          <w:spacing w:val="-4"/>
          <w:sz w:val="20"/>
        </w:rPr>
        <w:t> </w:t>
      </w:r>
      <w:r>
        <w:rPr>
          <w:sz w:val="20"/>
        </w:rPr>
        <w:t>Sciences,</w:t>
      </w:r>
      <w:r>
        <w:rPr>
          <w:spacing w:val="-4"/>
          <w:sz w:val="20"/>
        </w:rPr>
        <w:t> </w:t>
      </w:r>
      <w:r>
        <w:rPr>
          <w:sz w:val="20"/>
        </w:rPr>
        <w:t>vol.</w:t>
      </w:r>
      <w:r>
        <w:rPr>
          <w:spacing w:val="-4"/>
          <w:sz w:val="20"/>
        </w:rPr>
        <w:t> </w:t>
      </w:r>
      <w:r>
        <w:rPr>
          <w:sz w:val="20"/>
        </w:rPr>
        <w:t>13,</w:t>
      </w:r>
      <w:r>
        <w:rPr>
          <w:spacing w:val="-4"/>
          <w:sz w:val="20"/>
        </w:rPr>
        <w:t> </w:t>
      </w:r>
      <w:r>
        <w:rPr>
          <w:sz w:val="20"/>
        </w:rPr>
        <w:t>no.</w:t>
      </w:r>
      <w:r>
        <w:rPr>
          <w:spacing w:val="-4"/>
          <w:sz w:val="20"/>
        </w:rPr>
        <w:t> </w:t>
      </w:r>
      <w:r>
        <w:rPr>
          <w:sz w:val="20"/>
        </w:rPr>
        <w:t>1,</w:t>
      </w:r>
      <w:r>
        <w:rPr>
          <w:spacing w:val="-4"/>
          <w:sz w:val="20"/>
        </w:rPr>
        <w:t> </w:t>
      </w:r>
      <w:r>
        <w:rPr>
          <w:sz w:val="20"/>
        </w:rPr>
        <w:t>Art.</w:t>
      </w:r>
      <w:r>
        <w:rPr>
          <w:spacing w:val="-4"/>
          <w:sz w:val="20"/>
        </w:rPr>
        <w:t> </w:t>
      </w:r>
      <w:r>
        <w:rPr>
          <w:sz w:val="20"/>
        </w:rPr>
        <w:t>no.</w:t>
      </w:r>
      <w:r>
        <w:rPr>
          <w:spacing w:val="-4"/>
          <w:sz w:val="20"/>
        </w:rPr>
        <w:t> </w:t>
      </w:r>
      <w:r>
        <w:rPr>
          <w:sz w:val="20"/>
        </w:rPr>
        <w:t>1,</w:t>
      </w:r>
      <w:r>
        <w:rPr>
          <w:spacing w:val="-4"/>
          <w:sz w:val="20"/>
        </w:rPr>
        <w:t> </w:t>
      </w:r>
      <w:r>
        <w:rPr>
          <w:sz w:val="20"/>
        </w:rPr>
        <w:t>Jan. 2023, doi: 10.3390/app13010611.</w:t>
      </w:r>
    </w:p>
    <w:p>
      <w:pPr>
        <w:pStyle w:val="ListParagraph"/>
        <w:numPr>
          <w:ilvl w:val="0"/>
          <w:numId w:val="1"/>
        </w:numPr>
        <w:tabs>
          <w:tab w:pos="506" w:val="left" w:leader="none"/>
          <w:tab w:pos="510" w:val="left" w:leader="none"/>
        </w:tabs>
        <w:spacing w:line="240" w:lineRule="auto" w:before="0" w:after="0"/>
        <w:ind w:left="510" w:right="538" w:hanging="510"/>
        <w:jc w:val="left"/>
        <w:rPr>
          <w:sz w:val="20"/>
        </w:rPr>
      </w:pPr>
      <w:r>
        <w:rPr>
          <w:sz w:val="20"/>
        </w:rPr>
        <w:t>Z. Cai, G. Pellegrino, J.-M. Lina, H. Benali, and C. Grova, “Hierarchical Bayesian modeling of the relationship</w:t>
      </w:r>
      <w:r>
        <w:rPr>
          <w:spacing w:val="-6"/>
          <w:sz w:val="20"/>
        </w:rPr>
        <w:t> </w:t>
      </w:r>
      <w:r>
        <w:rPr>
          <w:sz w:val="20"/>
        </w:rPr>
        <w:t>between</w:t>
      </w:r>
      <w:r>
        <w:rPr>
          <w:spacing w:val="-6"/>
          <w:sz w:val="20"/>
        </w:rPr>
        <w:t> </w:t>
      </w:r>
      <w:r>
        <w:rPr>
          <w:sz w:val="20"/>
        </w:rPr>
        <w:t>task-related</w:t>
      </w:r>
      <w:r>
        <w:rPr>
          <w:spacing w:val="-6"/>
          <w:sz w:val="20"/>
        </w:rPr>
        <w:t> </w:t>
      </w:r>
      <w:r>
        <w:rPr>
          <w:sz w:val="20"/>
        </w:rPr>
        <w:t>hemodynamic</w:t>
      </w:r>
      <w:r>
        <w:rPr>
          <w:spacing w:val="-6"/>
          <w:sz w:val="20"/>
        </w:rPr>
        <w:t> </w:t>
      </w:r>
      <w:r>
        <w:rPr>
          <w:sz w:val="20"/>
        </w:rPr>
        <w:t>responses</w:t>
      </w:r>
      <w:r>
        <w:rPr>
          <w:spacing w:val="-6"/>
          <w:sz w:val="20"/>
        </w:rPr>
        <w:t> </w:t>
      </w:r>
      <w:r>
        <w:rPr>
          <w:sz w:val="20"/>
        </w:rPr>
        <w:t>and</w:t>
      </w:r>
      <w:r>
        <w:rPr>
          <w:spacing w:val="-6"/>
          <w:sz w:val="20"/>
        </w:rPr>
        <w:t> </w:t>
      </w:r>
      <w:r>
        <w:rPr>
          <w:sz w:val="20"/>
        </w:rPr>
        <w:t>cortical</w:t>
      </w:r>
      <w:r>
        <w:rPr>
          <w:spacing w:val="-6"/>
          <w:sz w:val="20"/>
        </w:rPr>
        <w:t> </w:t>
      </w:r>
      <w:r>
        <w:rPr>
          <w:sz w:val="20"/>
        </w:rPr>
        <w:t>excitability,”</w:t>
      </w:r>
      <w:r>
        <w:rPr>
          <w:spacing w:val="-6"/>
          <w:sz w:val="20"/>
        </w:rPr>
        <w:t> </w:t>
      </w:r>
      <w:r>
        <w:rPr>
          <w:sz w:val="20"/>
        </w:rPr>
        <w:t>Human</w:t>
      </w:r>
      <w:r>
        <w:rPr>
          <w:spacing w:val="-6"/>
          <w:sz w:val="20"/>
        </w:rPr>
        <w:t> </w:t>
      </w:r>
      <w:r>
        <w:rPr>
          <w:sz w:val="20"/>
        </w:rPr>
        <w:t>Brain</w:t>
      </w:r>
      <w:r>
        <w:rPr>
          <w:spacing w:val="-6"/>
          <w:sz w:val="20"/>
        </w:rPr>
        <w:t> </w:t>
      </w:r>
      <w:r>
        <w:rPr>
          <w:sz w:val="20"/>
        </w:rPr>
        <w:t>Mapping, vol. 44, no. 3, pp. 876–900, 2023, doi: 10.1002/hbm.26107.</w:t>
      </w:r>
    </w:p>
    <w:p>
      <w:pPr>
        <w:pStyle w:val="ListParagraph"/>
        <w:numPr>
          <w:ilvl w:val="0"/>
          <w:numId w:val="1"/>
        </w:numPr>
        <w:tabs>
          <w:tab w:pos="506" w:val="left" w:leader="none"/>
          <w:tab w:pos="510" w:val="left" w:leader="none"/>
        </w:tabs>
        <w:spacing w:line="240" w:lineRule="auto" w:before="0" w:after="0"/>
        <w:ind w:left="510" w:right="796" w:hanging="510"/>
        <w:jc w:val="left"/>
        <w:rPr>
          <w:sz w:val="20"/>
        </w:rPr>
      </w:pPr>
      <w:r>
        <w:rPr>
          <w:sz w:val="20"/>
        </w:rPr>
        <w:t>J.</w:t>
      </w:r>
      <w:r>
        <w:rPr>
          <w:spacing w:val="-3"/>
          <w:sz w:val="20"/>
        </w:rPr>
        <w:t> </w:t>
      </w:r>
      <w:r>
        <w:rPr>
          <w:sz w:val="20"/>
        </w:rPr>
        <w:t>Lee,</w:t>
      </w:r>
      <w:r>
        <w:rPr>
          <w:spacing w:val="-3"/>
          <w:sz w:val="20"/>
        </w:rPr>
        <w:t> </w:t>
      </w:r>
      <w:r>
        <w:rPr>
          <w:sz w:val="20"/>
        </w:rPr>
        <w:t>S.</w:t>
      </w:r>
      <w:r>
        <w:rPr>
          <w:spacing w:val="-3"/>
          <w:sz w:val="20"/>
        </w:rPr>
        <w:t> </w:t>
      </w:r>
      <w:r>
        <w:rPr>
          <w:sz w:val="20"/>
        </w:rPr>
        <w:t>He,</w:t>
      </w:r>
      <w:r>
        <w:rPr>
          <w:spacing w:val="-3"/>
          <w:sz w:val="20"/>
        </w:rPr>
        <w:t> </w:t>
      </w:r>
      <w:r>
        <w:rPr>
          <w:sz w:val="20"/>
        </w:rPr>
        <w:t>G.</w:t>
      </w:r>
      <w:r>
        <w:rPr>
          <w:spacing w:val="-3"/>
          <w:sz w:val="20"/>
        </w:rPr>
        <w:t> </w:t>
      </w:r>
      <w:r>
        <w:rPr>
          <w:sz w:val="20"/>
        </w:rPr>
        <w:t>Song,</w:t>
      </w:r>
      <w:r>
        <w:rPr>
          <w:spacing w:val="-3"/>
          <w:sz w:val="20"/>
        </w:rPr>
        <w:t> </w:t>
      </w:r>
      <w:r>
        <w:rPr>
          <w:sz w:val="20"/>
        </w:rPr>
        <w:t>and</w:t>
      </w:r>
      <w:r>
        <w:rPr>
          <w:spacing w:val="-3"/>
          <w:sz w:val="20"/>
        </w:rPr>
        <w:t> </w:t>
      </w:r>
      <w:r>
        <w:rPr>
          <w:sz w:val="20"/>
        </w:rPr>
        <w:t>C.</w:t>
      </w:r>
      <w:r>
        <w:rPr>
          <w:spacing w:val="-3"/>
          <w:sz w:val="20"/>
        </w:rPr>
        <w:t> </w:t>
      </w:r>
      <w:r>
        <w:rPr>
          <w:sz w:val="20"/>
        </w:rPr>
        <w:t>J.</w:t>
      </w:r>
      <w:r>
        <w:rPr>
          <w:spacing w:val="-3"/>
          <w:sz w:val="20"/>
        </w:rPr>
        <w:t> </w:t>
      </w:r>
      <w:r>
        <w:rPr>
          <w:sz w:val="20"/>
        </w:rPr>
        <w:t>Hogan,</w:t>
      </w:r>
      <w:r>
        <w:rPr>
          <w:spacing w:val="-3"/>
          <w:sz w:val="20"/>
        </w:rPr>
        <w:t> </w:t>
      </w:r>
      <w:r>
        <w:rPr>
          <w:sz w:val="20"/>
        </w:rPr>
        <w:t>“Size</w:t>
      </w:r>
      <w:r>
        <w:rPr>
          <w:spacing w:val="-3"/>
          <w:sz w:val="20"/>
        </w:rPr>
        <w:t> </w:t>
      </w:r>
      <w:r>
        <w:rPr>
          <w:sz w:val="20"/>
        </w:rPr>
        <w:t>distribution</w:t>
      </w:r>
      <w:r>
        <w:rPr>
          <w:spacing w:val="-3"/>
          <w:sz w:val="20"/>
        </w:rPr>
        <w:t> </w:t>
      </w:r>
      <w:r>
        <w:rPr>
          <w:sz w:val="20"/>
        </w:rPr>
        <w:t>monitoring</w:t>
      </w:r>
      <w:r>
        <w:rPr>
          <w:spacing w:val="-3"/>
          <w:sz w:val="20"/>
        </w:rPr>
        <w:t> </w:t>
      </w:r>
      <w:r>
        <w:rPr>
          <w:sz w:val="20"/>
        </w:rPr>
        <w:t>for</w:t>
      </w:r>
      <w:r>
        <w:rPr>
          <w:spacing w:val="-3"/>
          <w:sz w:val="20"/>
        </w:rPr>
        <w:t> </w:t>
      </w:r>
      <w:r>
        <w:rPr>
          <w:sz w:val="20"/>
        </w:rPr>
        <w:t>chemical</w:t>
      </w:r>
      <w:r>
        <w:rPr>
          <w:spacing w:val="-3"/>
          <w:sz w:val="20"/>
        </w:rPr>
        <w:t> </w:t>
      </w:r>
      <w:r>
        <w:rPr>
          <w:sz w:val="20"/>
        </w:rPr>
        <w:t>mechanical</w:t>
      </w:r>
      <w:r>
        <w:rPr>
          <w:spacing w:val="-3"/>
          <w:sz w:val="20"/>
        </w:rPr>
        <w:t> </w:t>
      </w:r>
      <w:r>
        <w:rPr>
          <w:sz w:val="20"/>
        </w:rPr>
        <w:t>polishing slurries: An intercomparison of electron microscopy, dynamic light scattering, and differential mobility analysis,” Powder Technology, vol. 396, pp. 395–405, Jan. 2022, doi: 10.1016/j.powtec.2021.10.045.</w:t>
      </w:r>
    </w:p>
    <w:p>
      <w:pPr>
        <w:pStyle w:val="ListParagraph"/>
        <w:numPr>
          <w:ilvl w:val="0"/>
          <w:numId w:val="1"/>
        </w:numPr>
        <w:tabs>
          <w:tab w:pos="506" w:val="left" w:leader="none"/>
          <w:tab w:pos="510" w:val="left" w:leader="none"/>
        </w:tabs>
        <w:spacing w:line="240" w:lineRule="auto" w:before="0" w:after="0"/>
        <w:ind w:left="510" w:right="395" w:hanging="510"/>
        <w:jc w:val="left"/>
        <w:rPr>
          <w:sz w:val="20"/>
        </w:rPr>
      </w:pPr>
      <w:r>
        <w:rPr>
          <w:sz w:val="20"/>
        </w:rPr>
        <w:t>N.</w:t>
      </w:r>
      <w:r>
        <w:rPr>
          <w:spacing w:val="-5"/>
          <w:sz w:val="20"/>
        </w:rPr>
        <w:t> </w:t>
      </w:r>
      <w:r>
        <w:rPr>
          <w:sz w:val="20"/>
        </w:rPr>
        <w:t>K.</w:t>
      </w:r>
      <w:r>
        <w:rPr>
          <w:spacing w:val="-5"/>
          <w:sz w:val="20"/>
        </w:rPr>
        <w:t> </w:t>
      </w:r>
      <w:r>
        <w:rPr>
          <w:sz w:val="20"/>
        </w:rPr>
        <w:t>Vu,</w:t>
      </w:r>
      <w:r>
        <w:rPr>
          <w:spacing w:val="-5"/>
          <w:sz w:val="20"/>
        </w:rPr>
        <w:t> </w:t>
      </w:r>
      <w:r>
        <w:rPr>
          <w:sz w:val="20"/>
        </w:rPr>
        <w:t>A.</w:t>
      </w:r>
      <w:r>
        <w:rPr>
          <w:spacing w:val="-5"/>
          <w:sz w:val="20"/>
        </w:rPr>
        <w:t> </w:t>
      </w:r>
      <w:r>
        <w:rPr>
          <w:sz w:val="20"/>
        </w:rPr>
        <w:t>Zille,</w:t>
      </w:r>
      <w:r>
        <w:rPr>
          <w:spacing w:val="-5"/>
          <w:sz w:val="20"/>
        </w:rPr>
        <w:t> </w:t>
      </w:r>
      <w:r>
        <w:rPr>
          <w:sz w:val="20"/>
        </w:rPr>
        <w:t>F.</w:t>
      </w:r>
      <w:r>
        <w:rPr>
          <w:spacing w:val="-5"/>
          <w:sz w:val="20"/>
        </w:rPr>
        <w:t> </w:t>
      </w:r>
      <w:r>
        <w:rPr>
          <w:sz w:val="20"/>
        </w:rPr>
        <w:t>R.</w:t>
      </w:r>
      <w:r>
        <w:rPr>
          <w:spacing w:val="-5"/>
          <w:sz w:val="20"/>
        </w:rPr>
        <w:t> </w:t>
      </w:r>
      <w:r>
        <w:rPr>
          <w:sz w:val="20"/>
        </w:rPr>
        <w:t>Oliveira,</w:t>
      </w:r>
      <w:r>
        <w:rPr>
          <w:spacing w:val="-5"/>
          <w:sz w:val="20"/>
        </w:rPr>
        <w:t> </w:t>
      </w:r>
      <w:r>
        <w:rPr>
          <w:sz w:val="20"/>
        </w:rPr>
        <w:t>N.</w:t>
      </w:r>
      <w:r>
        <w:rPr>
          <w:spacing w:val="-5"/>
          <w:sz w:val="20"/>
        </w:rPr>
        <w:t> </w:t>
      </w:r>
      <w:r>
        <w:rPr>
          <w:sz w:val="20"/>
        </w:rPr>
        <w:t>Carneiro,</w:t>
      </w:r>
      <w:r>
        <w:rPr>
          <w:spacing w:val="-5"/>
          <w:sz w:val="20"/>
        </w:rPr>
        <w:t> </w:t>
      </w:r>
      <w:r>
        <w:rPr>
          <w:sz w:val="20"/>
        </w:rPr>
        <w:t>and</w:t>
      </w:r>
      <w:r>
        <w:rPr>
          <w:spacing w:val="-5"/>
          <w:sz w:val="20"/>
        </w:rPr>
        <w:t> </w:t>
      </w:r>
      <w:r>
        <w:rPr>
          <w:sz w:val="20"/>
        </w:rPr>
        <w:t>A.</w:t>
      </w:r>
      <w:r>
        <w:rPr>
          <w:spacing w:val="-5"/>
          <w:sz w:val="20"/>
        </w:rPr>
        <w:t> </w:t>
      </w:r>
      <w:r>
        <w:rPr>
          <w:sz w:val="20"/>
        </w:rPr>
        <w:t>P.</w:t>
      </w:r>
      <w:r>
        <w:rPr>
          <w:spacing w:val="-5"/>
          <w:sz w:val="20"/>
        </w:rPr>
        <w:t> </w:t>
      </w:r>
      <w:r>
        <w:rPr>
          <w:sz w:val="20"/>
        </w:rPr>
        <w:t>Souto,</w:t>
      </w:r>
      <w:r>
        <w:rPr>
          <w:spacing w:val="-5"/>
          <w:sz w:val="20"/>
        </w:rPr>
        <w:t> </w:t>
      </w:r>
      <w:r>
        <w:rPr>
          <w:sz w:val="20"/>
        </w:rPr>
        <w:t>“Effect</w:t>
      </w:r>
      <w:r>
        <w:rPr>
          <w:spacing w:val="-5"/>
          <w:sz w:val="20"/>
        </w:rPr>
        <w:t> </w:t>
      </w:r>
      <w:r>
        <w:rPr>
          <w:sz w:val="20"/>
        </w:rPr>
        <w:t>of</w:t>
      </w:r>
      <w:r>
        <w:rPr>
          <w:spacing w:val="-5"/>
          <w:sz w:val="20"/>
        </w:rPr>
        <w:t> </w:t>
      </w:r>
      <w:r>
        <w:rPr>
          <w:sz w:val="20"/>
        </w:rPr>
        <w:t>Particle</w:t>
      </w:r>
      <w:r>
        <w:rPr>
          <w:spacing w:val="-5"/>
          <w:sz w:val="20"/>
        </w:rPr>
        <w:t> </w:t>
      </w:r>
      <w:r>
        <w:rPr>
          <w:sz w:val="20"/>
        </w:rPr>
        <w:t>Size</w:t>
      </w:r>
      <w:r>
        <w:rPr>
          <w:spacing w:val="-5"/>
          <w:sz w:val="20"/>
        </w:rPr>
        <w:t> </w:t>
      </w:r>
      <w:r>
        <w:rPr>
          <w:sz w:val="20"/>
        </w:rPr>
        <w:t>on</w:t>
      </w:r>
      <w:r>
        <w:rPr>
          <w:spacing w:val="-5"/>
          <w:sz w:val="20"/>
        </w:rPr>
        <w:t> </w:t>
      </w:r>
      <w:r>
        <w:rPr>
          <w:sz w:val="20"/>
        </w:rPr>
        <w:t>Silver</w:t>
      </w:r>
      <w:r>
        <w:rPr>
          <w:spacing w:val="-5"/>
          <w:sz w:val="20"/>
        </w:rPr>
        <w:t> </w:t>
      </w:r>
      <w:r>
        <w:rPr>
          <w:sz w:val="20"/>
        </w:rPr>
        <w:t>Nanoparticle Deposition onto Dielectric Barrier Discharge (DBD) Plasma Functionalized Polyamide Fabric,” Plasma Processes and Polymers, vol. 10, no. 3, pp. 285–296, 2013, doi: 10.1002/ppap.201200089.</w:t>
      </w:r>
    </w:p>
    <w:p>
      <w:pPr>
        <w:pStyle w:val="ListParagraph"/>
        <w:numPr>
          <w:ilvl w:val="0"/>
          <w:numId w:val="1"/>
        </w:numPr>
        <w:tabs>
          <w:tab w:pos="506" w:val="left" w:leader="none"/>
          <w:tab w:pos="510" w:val="left" w:leader="none"/>
        </w:tabs>
        <w:spacing w:line="240" w:lineRule="auto" w:before="0" w:after="0"/>
        <w:ind w:left="510" w:right="702" w:hanging="510"/>
        <w:jc w:val="left"/>
        <w:rPr>
          <w:sz w:val="20"/>
        </w:rPr>
      </w:pPr>
      <w:r>
        <w:rPr>
          <w:sz w:val="20"/>
        </w:rPr>
        <w:t>J. M. A. Escobar-Hernández and J. C. M. Escobar-Remolina, “Silver nanoparticles: Synthesis and mathematical-geometric</w:t>
      </w:r>
      <w:r>
        <w:rPr>
          <w:spacing w:val="-5"/>
          <w:sz w:val="20"/>
        </w:rPr>
        <w:t> </w:t>
      </w:r>
      <w:r>
        <w:rPr>
          <w:sz w:val="20"/>
        </w:rPr>
        <w:t>formulation,”</w:t>
      </w:r>
      <w:r>
        <w:rPr>
          <w:spacing w:val="-5"/>
          <w:sz w:val="20"/>
        </w:rPr>
        <w:t> </w:t>
      </w:r>
      <w:r>
        <w:rPr>
          <w:sz w:val="20"/>
        </w:rPr>
        <w:t>Nano-Structures</w:t>
      </w:r>
      <w:r>
        <w:rPr>
          <w:spacing w:val="-5"/>
          <w:sz w:val="20"/>
        </w:rPr>
        <w:t> </w:t>
      </w:r>
      <w:r>
        <w:rPr>
          <w:sz w:val="20"/>
        </w:rPr>
        <w:t>&amp;</w:t>
      </w:r>
      <w:r>
        <w:rPr>
          <w:spacing w:val="-5"/>
          <w:sz w:val="20"/>
        </w:rPr>
        <w:t> </w:t>
      </w:r>
      <w:r>
        <w:rPr>
          <w:sz w:val="20"/>
        </w:rPr>
        <w:t>Nano-Objects,</w:t>
      </w:r>
      <w:r>
        <w:rPr>
          <w:spacing w:val="-5"/>
          <w:sz w:val="20"/>
        </w:rPr>
        <w:t> </w:t>
      </w:r>
      <w:r>
        <w:rPr>
          <w:sz w:val="20"/>
        </w:rPr>
        <w:t>vol.</w:t>
      </w:r>
      <w:r>
        <w:rPr>
          <w:spacing w:val="-5"/>
          <w:sz w:val="20"/>
        </w:rPr>
        <w:t> </w:t>
      </w:r>
      <w:r>
        <w:rPr>
          <w:sz w:val="20"/>
        </w:rPr>
        <w:t>17,</w:t>
      </w:r>
      <w:r>
        <w:rPr>
          <w:spacing w:val="-5"/>
          <w:sz w:val="20"/>
        </w:rPr>
        <w:t> </w:t>
      </w:r>
      <w:r>
        <w:rPr>
          <w:sz w:val="20"/>
        </w:rPr>
        <w:t>pp.</w:t>
      </w:r>
      <w:r>
        <w:rPr>
          <w:spacing w:val="-5"/>
          <w:sz w:val="20"/>
        </w:rPr>
        <w:t> </w:t>
      </w:r>
      <w:r>
        <w:rPr>
          <w:sz w:val="20"/>
        </w:rPr>
        <w:t>259–268,</w:t>
      </w:r>
      <w:r>
        <w:rPr>
          <w:spacing w:val="-5"/>
          <w:sz w:val="20"/>
        </w:rPr>
        <w:t> </w:t>
      </w:r>
      <w:r>
        <w:rPr>
          <w:sz w:val="20"/>
        </w:rPr>
        <w:t>Feb.</w:t>
      </w:r>
      <w:r>
        <w:rPr>
          <w:spacing w:val="-5"/>
          <w:sz w:val="20"/>
        </w:rPr>
        <w:t> </w:t>
      </w:r>
      <w:r>
        <w:rPr>
          <w:sz w:val="20"/>
        </w:rPr>
        <w:t>2019, doi: 10.1016/j.nanoso.2019.01.005.</w:t>
      </w:r>
    </w:p>
    <w:p>
      <w:pPr>
        <w:pStyle w:val="ListParagraph"/>
        <w:numPr>
          <w:ilvl w:val="0"/>
          <w:numId w:val="1"/>
        </w:numPr>
        <w:tabs>
          <w:tab w:pos="506" w:val="left" w:leader="none"/>
          <w:tab w:pos="510" w:val="left" w:leader="none"/>
        </w:tabs>
        <w:spacing w:line="240" w:lineRule="auto" w:before="0" w:after="0"/>
        <w:ind w:left="510" w:right="852" w:hanging="510"/>
        <w:jc w:val="left"/>
        <w:rPr>
          <w:sz w:val="20"/>
        </w:rPr>
      </w:pPr>
      <w:r>
        <w:rPr>
          <w:sz w:val="20"/>
        </w:rPr>
        <w:t>A.</w:t>
      </w:r>
      <w:r>
        <w:rPr>
          <w:spacing w:val="-3"/>
          <w:sz w:val="20"/>
        </w:rPr>
        <w:t> </w:t>
      </w:r>
      <w:r>
        <w:rPr>
          <w:sz w:val="20"/>
        </w:rPr>
        <w:t>Zielińska,</w:t>
      </w:r>
      <w:r>
        <w:rPr>
          <w:spacing w:val="-3"/>
          <w:sz w:val="20"/>
        </w:rPr>
        <w:t> </w:t>
      </w:r>
      <w:r>
        <w:rPr>
          <w:sz w:val="20"/>
        </w:rPr>
        <w:t>E.</w:t>
      </w:r>
      <w:r>
        <w:rPr>
          <w:spacing w:val="-3"/>
          <w:sz w:val="20"/>
        </w:rPr>
        <w:t> </w:t>
      </w:r>
      <w:r>
        <w:rPr>
          <w:sz w:val="20"/>
        </w:rPr>
        <w:t>Skwarek,</w:t>
      </w:r>
      <w:r>
        <w:rPr>
          <w:spacing w:val="-3"/>
          <w:sz w:val="20"/>
        </w:rPr>
        <w:t> </w:t>
      </w:r>
      <w:r>
        <w:rPr>
          <w:sz w:val="20"/>
        </w:rPr>
        <w:t>A.</w:t>
      </w:r>
      <w:r>
        <w:rPr>
          <w:spacing w:val="-3"/>
          <w:sz w:val="20"/>
        </w:rPr>
        <w:t> </w:t>
      </w:r>
      <w:r>
        <w:rPr>
          <w:sz w:val="20"/>
        </w:rPr>
        <w:t>Zaleska,</w:t>
      </w:r>
      <w:r>
        <w:rPr>
          <w:spacing w:val="-3"/>
          <w:sz w:val="20"/>
        </w:rPr>
        <w:t> </w:t>
      </w:r>
      <w:r>
        <w:rPr>
          <w:sz w:val="20"/>
        </w:rPr>
        <w:t>M.</w:t>
      </w:r>
      <w:r>
        <w:rPr>
          <w:spacing w:val="-3"/>
          <w:sz w:val="20"/>
        </w:rPr>
        <w:t> </w:t>
      </w:r>
      <w:r>
        <w:rPr>
          <w:sz w:val="20"/>
        </w:rPr>
        <w:t>Gazda,</w:t>
      </w:r>
      <w:r>
        <w:rPr>
          <w:spacing w:val="-3"/>
          <w:sz w:val="20"/>
        </w:rPr>
        <w:t> </w:t>
      </w:r>
      <w:r>
        <w:rPr>
          <w:sz w:val="20"/>
        </w:rPr>
        <w:t>and</w:t>
      </w:r>
      <w:r>
        <w:rPr>
          <w:spacing w:val="-3"/>
          <w:sz w:val="20"/>
        </w:rPr>
        <w:t> </w:t>
      </w:r>
      <w:r>
        <w:rPr>
          <w:sz w:val="20"/>
        </w:rPr>
        <w:t>J.</w:t>
      </w:r>
      <w:r>
        <w:rPr>
          <w:spacing w:val="-3"/>
          <w:sz w:val="20"/>
        </w:rPr>
        <w:t> </w:t>
      </w:r>
      <w:r>
        <w:rPr>
          <w:sz w:val="20"/>
        </w:rPr>
        <w:t>Hupka,</w:t>
      </w:r>
      <w:r>
        <w:rPr>
          <w:spacing w:val="-3"/>
          <w:sz w:val="20"/>
        </w:rPr>
        <w:t> </w:t>
      </w:r>
      <w:r>
        <w:rPr>
          <w:sz w:val="20"/>
        </w:rPr>
        <w:t>“Preparation</w:t>
      </w:r>
      <w:r>
        <w:rPr>
          <w:spacing w:val="-3"/>
          <w:sz w:val="20"/>
        </w:rPr>
        <w:t> </w:t>
      </w:r>
      <w:r>
        <w:rPr>
          <w:sz w:val="20"/>
        </w:rPr>
        <w:t>of</w:t>
      </w:r>
      <w:r>
        <w:rPr>
          <w:spacing w:val="-3"/>
          <w:sz w:val="20"/>
        </w:rPr>
        <w:t> </w:t>
      </w:r>
      <w:r>
        <w:rPr>
          <w:sz w:val="20"/>
        </w:rPr>
        <w:t>silver</w:t>
      </w:r>
      <w:r>
        <w:rPr>
          <w:spacing w:val="-3"/>
          <w:sz w:val="20"/>
        </w:rPr>
        <w:t> </w:t>
      </w:r>
      <w:r>
        <w:rPr>
          <w:sz w:val="20"/>
        </w:rPr>
        <w:t>nanoparticles</w:t>
      </w:r>
      <w:r>
        <w:rPr>
          <w:spacing w:val="-3"/>
          <w:sz w:val="20"/>
        </w:rPr>
        <w:t> </w:t>
      </w:r>
      <w:r>
        <w:rPr>
          <w:sz w:val="20"/>
        </w:rPr>
        <w:t>with controlled particle size,” Procedia Chemistry, vol. 1, no. 2, pp. 1560–1566, Nov. 2009, doi: </w:t>
      </w:r>
      <w:r>
        <w:rPr>
          <w:spacing w:val="-2"/>
          <w:sz w:val="20"/>
        </w:rPr>
        <w:t>10.1016/j.proche.2009.11.004.</w:t>
      </w:r>
    </w:p>
    <w:p>
      <w:pPr>
        <w:pStyle w:val="ListParagraph"/>
        <w:numPr>
          <w:ilvl w:val="0"/>
          <w:numId w:val="1"/>
        </w:numPr>
        <w:tabs>
          <w:tab w:pos="506" w:val="left" w:leader="none"/>
          <w:tab w:pos="510" w:val="left" w:leader="none"/>
        </w:tabs>
        <w:spacing w:line="240" w:lineRule="auto" w:before="0" w:after="0"/>
        <w:ind w:left="510" w:right="604" w:hanging="510"/>
        <w:jc w:val="left"/>
        <w:rPr>
          <w:sz w:val="20"/>
        </w:rPr>
      </w:pPr>
      <w:r>
        <w:rPr>
          <w:sz w:val="20"/>
        </w:rPr>
        <w:t>S. Gurunathan, J. Han, J. Park, and J.-H. Kim, “Green chemistry approach for synthesizing biocompatible gold</w:t>
      </w:r>
      <w:r>
        <w:rPr>
          <w:spacing w:val="-5"/>
          <w:sz w:val="20"/>
        </w:rPr>
        <w:t> </w:t>
      </w:r>
      <w:r>
        <w:rPr>
          <w:sz w:val="20"/>
        </w:rPr>
        <w:t>nanoparticles,”</w:t>
      </w:r>
      <w:r>
        <w:rPr>
          <w:spacing w:val="-5"/>
          <w:sz w:val="20"/>
        </w:rPr>
        <w:t> </w:t>
      </w:r>
      <w:r>
        <w:rPr>
          <w:sz w:val="20"/>
        </w:rPr>
        <w:t>Nanoscale</w:t>
      </w:r>
      <w:r>
        <w:rPr>
          <w:spacing w:val="-5"/>
          <w:sz w:val="20"/>
        </w:rPr>
        <w:t> </w:t>
      </w:r>
      <w:r>
        <w:rPr>
          <w:sz w:val="20"/>
        </w:rPr>
        <w:t>Research</w:t>
      </w:r>
      <w:r>
        <w:rPr>
          <w:spacing w:val="-5"/>
          <w:sz w:val="20"/>
        </w:rPr>
        <w:t> </w:t>
      </w:r>
      <w:r>
        <w:rPr>
          <w:sz w:val="20"/>
        </w:rPr>
        <w:t>Letters,</w:t>
      </w:r>
      <w:r>
        <w:rPr>
          <w:spacing w:val="-5"/>
          <w:sz w:val="20"/>
        </w:rPr>
        <w:t> </w:t>
      </w:r>
      <w:r>
        <w:rPr>
          <w:sz w:val="20"/>
        </w:rPr>
        <w:t>vol.</w:t>
      </w:r>
      <w:r>
        <w:rPr>
          <w:spacing w:val="-5"/>
          <w:sz w:val="20"/>
        </w:rPr>
        <w:t> </w:t>
      </w:r>
      <w:r>
        <w:rPr>
          <w:sz w:val="20"/>
        </w:rPr>
        <w:t>9,</w:t>
      </w:r>
      <w:r>
        <w:rPr>
          <w:spacing w:val="-5"/>
          <w:sz w:val="20"/>
        </w:rPr>
        <w:t> </w:t>
      </w:r>
      <w:r>
        <w:rPr>
          <w:sz w:val="20"/>
        </w:rPr>
        <w:t>p.</w:t>
      </w:r>
      <w:r>
        <w:rPr>
          <w:spacing w:val="-5"/>
          <w:sz w:val="20"/>
        </w:rPr>
        <w:t> </w:t>
      </w:r>
      <w:r>
        <w:rPr>
          <w:sz w:val="20"/>
        </w:rPr>
        <w:t>248,</w:t>
      </w:r>
      <w:r>
        <w:rPr>
          <w:spacing w:val="-5"/>
          <w:sz w:val="20"/>
        </w:rPr>
        <w:t> </w:t>
      </w:r>
      <w:r>
        <w:rPr>
          <w:sz w:val="20"/>
        </w:rPr>
        <w:t>May</w:t>
      </w:r>
      <w:r>
        <w:rPr>
          <w:spacing w:val="-5"/>
          <w:sz w:val="20"/>
        </w:rPr>
        <w:t> </w:t>
      </w:r>
      <w:r>
        <w:rPr>
          <w:sz w:val="20"/>
        </w:rPr>
        <w:t>2014,</w:t>
      </w:r>
      <w:r>
        <w:rPr>
          <w:spacing w:val="-5"/>
          <w:sz w:val="20"/>
        </w:rPr>
        <w:t> </w:t>
      </w:r>
      <w:r>
        <w:rPr>
          <w:sz w:val="20"/>
        </w:rPr>
        <w:t>doi:</w:t>
      </w:r>
      <w:r>
        <w:rPr>
          <w:spacing w:val="-5"/>
          <w:sz w:val="20"/>
        </w:rPr>
        <w:t> </w:t>
      </w:r>
      <w:r>
        <w:rPr>
          <w:sz w:val="20"/>
        </w:rPr>
        <w:t>10.1186/1556-276X-9-248.</w:t>
      </w:r>
    </w:p>
    <w:sectPr>
      <w:pgSz w:w="12240" w:h="15840"/>
      <w:pgMar w:top="136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10" w:hanging="510"/>
        <w:jc w:val="left"/>
      </w:pPr>
      <w:rPr>
        <w:rFonts w:hint="default" w:ascii="Times New Roman" w:hAnsi="Times New Roman" w:eastAsia="Times New Roman" w:cs="Times New Roman"/>
        <w:b w:val="0"/>
        <w:bCs w:val="0"/>
        <w:i w:val="0"/>
        <w:iCs w:val="0"/>
        <w:spacing w:val="-1"/>
        <w:w w:val="100"/>
        <w:sz w:val="20"/>
        <w:szCs w:val="20"/>
        <w:lang w:val="en-US" w:eastAsia="en-US" w:bidi="ar-SA"/>
      </w:rPr>
    </w:lvl>
    <w:lvl w:ilvl="1">
      <w:start w:val="0"/>
      <w:numFmt w:val="bullet"/>
      <w:lvlText w:val="•"/>
      <w:lvlJc w:val="left"/>
      <w:pPr>
        <w:ind w:left="1440" w:hanging="510"/>
      </w:pPr>
      <w:rPr>
        <w:rFonts w:hint="default"/>
        <w:lang w:val="en-US" w:eastAsia="en-US" w:bidi="ar-SA"/>
      </w:rPr>
    </w:lvl>
    <w:lvl w:ilvl="2">
      <w:start w:val="0"/>
      <w:numFmt w:val="bullet"/>
      <w:lvlText w:val="•"/>
      <w:lvlJc w:val="left"/>
      <w:pPr>
        <w:ind w:left="2360" w:hanging="510"/>
      </w:pPr>
      <w:rPr>
        <w:rFonts w:hint="default"/>
        <w:lang w:val="en-US" w:eastAsia="en-US" w:bidi="ar-SA"/>
      </w:rPr>
    </w:lvl>
    <w:lvl w:ilvl="3">
      <w:start w:val="0"/>
      <w:numFmt w:val="bullet"/>
      <w:lvlText w:val="•"/>
      <w:lvlJc w:val="left"/>
      <w:pPr>
        <w:ind w:left="3280" w:hanging="510"/>
      </w:pPr>
      <w:rPr>
        <w:rFonts w:hint="default"/>
        <w:lang w:val="en-US" w:eastAsia="en-US" w:bidi="ar-SA"/>
      </w:rPr>
    </w:lvl>
    <w:lvl w:ilvl="4">
      <w:start w:val="0"/>
      <w:numFmt w:val="bullet"/>
      <w:lvlText w:val="•"/>
      <w:lvlJc w:val="left"/>
      <w:pPr>
        <w:ind w:left="4200" w:hanging="510"/>
      </w:pPr>
      <w:rPr>
        <w:rFonts w:hint="default"/>
        <w:lang w:val="en-US" w:eastAsia="en-US" w:bidi="ar-SA"/>
      </w:rPr>
    </w:lvl>
    <w:lvl w:ilvl="5">
      <w:start w:val="0"/>
      <w:numFmt w:val="bullet"/>
      <w:lvlText w:val="•"/>
      <w:lvlJc w:val="left"/>
      <w:pPr>
        <w:ind w:left="5120" w:hanging="510"/>
      </w:pPr>
      <w:rPr>
        <w:rFonts w:hint="default"/>
        <w:lang w:val="en-US" w:eastAsia="en-US" w:bidi="ar-SA"/>
      </w:rPr>
    </w:lvl>
    <w:lvl w:ilvl="6">
      <w:start w:val="0"/>
      <w:numFmt w:val="bullet"/>
      <w:lvlText w:val="•"/>
      <w:lvlJc w:val="left"/>
      <w:pPr>
        <w:ind w:left="6040" w:hanging="510"/>
      </w:pPr>
      <w:rPr>
        <w:rFonts w:hint="default"/>
        <w:lang w:val="en-US" w:eastAsia="en-US" w:bidi="ar-SA"/>
      </w:rPr>
    </w:lvl>
    <w:lvl w:ilvl="7">
      <w:start w:val="0"/>
      <w:numFmt w:val="bullet"/>
      <w:lvlText w:val="•"/>
      <w:lvlJc w:val="left"/>
      <w:pPr>
        <w:ind w:left="6960" w:hanging="510"/>
      </w:pPr>
      <w:rPr>
        <w:rFonts w:hint="default"/>
        <w:lang w:val="en-US" w:eastAsia="en-US" w:bidi="ar-SA"/>
      </w:rPr>
    </w:lvl>
    <w:lvl w:ilvl="8">
      <w:start w:val="0"/>
      <w:numFmt w:val="bullet"/>
      <w:lvlText w:val="•"/>
      <w:lvlJc w:val="left"/>
      <w:pPr>
        <w:ind w:left="7880" w:hanging="51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5" w:right="412"/>
      <w:jc w:val="center"/>
      <w:outlineLvl w:val="1"/>
    </w:pPr>
    <w:rPr>
      <w:rFonts w:ascii="Times New Roman" w:hAnsi="Times New Roman" w:eastAsia="Times New Roman" w:cs="Times New Roman"/>
      <w:b/>
      <w:bCs/>
      <w:sz w:val="22"/>
      <w:szCs w:val="22"/>
      <w:lang w:val="en-US" w:eastAsia="en-US" w:bidi="ar-SA"/>
    </w:rPr>
  </w:style>
  <w:style w:styleId="Heading2" w:type="paragraph">
    <w:name w:val="Heading 2"/>
    <w:basedOn w:val="Normal"/>
    <w:uiPriority w:val="1"/>
    <w:qFormat/>
    <w:pPr>
      <w:ind w:left="55" w:right="412"/>
      <w:jc w:val="center"/>
      <w:outlineLvl w:val="2"/>
    </w:pPr>
    <w:rPr>
      <w:rFonts w:ascii="Times New Roman" w:hAnsi="Times New Roman" w:eastAsia="Times New Roman" w:cs="Times New Roman"/>
      <w:b/>
      <w:bCs/>
      <w:sz w:val="22"/>
      <w:szCs w:val="22"/>
      <w:lang w:val="en-US" w:eastAsia="en-US" w:bidi="ar-SA"/>
    </w:rPr>
  </w:style>
  <w:style w:styleId="Title" w:type="paragraph">
    <w:name w:val="Title"/>
    <w:basedOn w:val="Normal"/>
    <w:uiPriority w:val="1"/>
    <w:qFormat/>
    <w:pPr>
      <w:ind w:left="54" w:right="412"/>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510" w:hanging="51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yatimnikmah@gmail.com" TargetMode="External"/><Relationship Id="rId6" Type="http://schemas.openxmlformats.org/officeDocument/2006/relationships/hyperlink" Target="mailto:suprapto@chem.its.ac.id" TargetMode="External"/><Relationship Id="rId7" Type="http://schemas.openxmlformats.org/officeDocument/2006/relationships/hyperlink" Target="mailto:nisrinadibah@gmail.com" TargetMode="External"/><Relationship Id="rId8" Type="http://schemas.openxmlformats.org/officeDocument/2006/relationships/hyperlink" Target="mailto:gabrieldenisdevian62@gmail.com" TargetMode="External"/><Relationship Id="rId9" Type="http://schemas.openxmlformats.org/officeDocument/2006/relationships/hyperlink" Target="mailto:birgittaeviliana5@gmail.com" TargetMode="External"/><Relationship Id="rId10" Type="http://schemas.openxmlformats.org/officeDocument/2006/relationships/hyperlink" Target="mailto:harmami@its.ac.id" TargetMode="External"/><Relationship Id="rId11" Type="http://schemas.openxmlformats.org/officeDocument/2006/relationships/image" Target="media/image1.jpeg"/><Relationship Id="rId12" Type="http://schemas.openxmlformats.org/officeDocument/2006/relationships/image" Target="media/image2.pn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media/image8.jpeg"/><Relationship Id="rId19" Type="http://schemas.openxmlformats.org/officeDocument/2006/relationships/image" Target="media/image9.jpeg"/><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image" Target="media/image12.jpeg"/><Relationship Id="rId23" Type="http://schemas.openxmlformats.org/officeDocument/2006/relationships/image" Target="media/image13.jpeg"/><Relationship Id="rId24" Type="http://schemas.openxmlformats.org/officeDocument/2006/relationships/image" Target="media/image14.png"/><Relationship Id="rId25" Type="http://schemas.openxmlformats.org/officeDocument/2006/relationships/image" Target="media/image15.jpeg"/><Relationship Id="rId26" Type="http://schemas.openxmlformats.org/officeDocument/2006/relationships/image" Target="media/image16.jpeg"/><Relationship Id="rId27" Type="http://schemas.openxmlformats.org/officeDocument/2006/relationships/image" Target="media/image17.jpeg"/><Relationship Id="rId28" Type="http://schemas.openxmlformats.org/officeDocument/2006/relationships/image" Target="media/image18.jpeg"/><Relationship Id="rId29" Type="http://schemas.openxmlformats.org/officeDocument/2006/relationships/image" Target="media/image19.jpeg"/><Relationship Id="rId30" Type="http://schemas.openxmlformats.org/officeDocument/2006/relationships/image" Target="media/image20.jpeg"/><Relationship Id="rId31" Type="http://schemas.openxmlformats.org/officeDocument/2006/relationships/image" Target="media/image21.png"/><Relationship Id="rId32" Type="http://schemas.openxmlformats.org/officeDocument/2006/relationships/image" Target="media/image22.jpeg"/><Relationship Id="rId33" Type="http://schemas.openxmlformats.org/officeDocument/2006/relationships/image" Target="media/image23.jpeg"/><Relationship Id="rId34" Type="http://schemas.openxmlformats.org/officeDocument/2006/relationships/image" Target="media/image24.jpe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jpeg"/><Relationship Id="rId38" Type="http://schemas.openxmlformats.org/officeDocument/2006/relationships/image" Target="media/image28.jpeg"/><Relationship Id="rId39" Type="http://schemas.openxmlformats.org/officeDocument/2006/relationships/image" Target="media/image29.jpeg"/><Relationship Id="rId40" Type="http://schemas.openxmlformats.org/officeDocument/2006/relationships/image" Target="media/image30.jpeg"/><Relationship Id="rId41" Type="http://schemas.openxmlformats.org/officeDocument/2006/relationships/image" Target="media/image31.jpeg"/><Relationship Id="rId42" Type="http://schemas.openxmlformats.org/officeDocument/2006/relationships/image" Target="media/image32.png"/><Relationship Id="rId43" Type="http://schemas.openxmlformats.org/officeDocument/2006/relationships/image" Target="media/image33.jpeg"/><Relationship Id="rId4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AIPCP_AgNPs_YLN_ST_Highlight.docx</dc:title>
  <dcterms:created xsi:type="dcterms:W3CDTF">2025-10-15T14:17:47Z</dcterms:created>
  <dcterms:modified xsi:type="dcterms:W3CDTF">2025-10-15T14:17:47Z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2025-10-15T00:00:00Z</vt:filetime>
  </property>
  <property fmtid="{D5CDD505-2E9C-101B-9397-08002B2CF9AE}" pid="3" name="Producer">
    <vt:lpwstr>Skia/PDF m142 Google Docs Renderer</vt:lpwstr>
  </property>
  <property fmtid="{D5CDD505-2E9C-101B-9397-08002B2CF9AE}" pid="4" name="LastSaved">
    <vt:filetime>2025-10-15T00:00:00Z</vt:filetime>
  </property>
</Properties>
</file>