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97FDE4" w14:textId="1FBBE8C8" w:rsidR="004A662E" w:rsidRDefault="0091577F" w:rsidP="002F1EA3">
      <w:pPr>
        <w:pStyle w:val="PaperTitle"/>
      </w:pPr>
      <w:r>
        <w:t>Preparation Characterization and Assessment of Antimicrobial Properties of Zinc-Strontium-</w:t>
      </w:r>
      <w:r w:rsidR="00420FE8">
        <w:t>D</w:t>
      </w:r>
      <w:r>
        <w:t>oped Hydroxyapatite Nanoparticles in Orthodontic Composite</w:t>
      </w:r>
    </w:p>
    <w:p w14:paraId="59F40292" w14:textId="7D180FB7" w:rsidR="004A662E" w:rsidRPr="00DC0818" w:rsidRDefault="0091577F" w:rsidP="00DC0818">
      <w:pPr>
        <w:pStyle w:val="AuthorName"/>
        <w:rPr>
          <w:rFonts w:ascii="Cambria" w:hAnsi="Cambria"/>
          <w:color w:val="000000"/>
          <w:szCs w:val="28"/>
          <w:vertAlign w:val="superscript"/>
          <w:lang w:val="en-IN" w:eastAsia="en-IN"/>
        </w:rPr>
      </w:pPr>
      <w:proofErr w:type="spellStart"/>
      <w:r>
        <w:t>Faizha</w:t>
      </w:r>
      <w:proofErr w:type="spellEnd"/>
      <w:r>
        <w:t xml:space="preserve"> Fathima</w:t>
      </w:r>
      <w:r w:rsidR="00BD7B63">
        <w:rPr>
          <w:vertAlign w:val="superscript"/>
        </w:rPr>
        <w:t>1</w:t>
      </w:r>
      <w:r w:rsidR="00DC0818">
        <w:t xml:space="preserve">, </w:t>
      </w:r>
      <w:r w:rsidR="00DC0818" w:rsidRPr="00DC0818">
        <w:rPr>
          <w:rFonts w:ascii="Cambria" w:hAnsi="Cambria"/>
          <w:color w:val="000000"/>
          <w:szCs w:val="28"/>
          <w:lang w:val="en-IN" w:eastAsia="en-IN"/>
        </w:rPr>
        <w:t>P.Vanshee</w:t>
      </w:r>
      <w:r w:rsidR="00DC0818">
        <w:rPr>
          <w:rFonts w:ascii="Cambria" w:hAnsi="Cambria"/>
          <w:color w:val="000000"/>
          <w:szCs w:val="28"/>
          <w:vertAlign w:val="superscript"/>
          <w:lang w:val="en-IN" w:eastAsia="en-IN"/>
        </w:rPr>
        <w:t>1,a)</w:t>
      </w:r>
    </w:p>
    <w:p w14:paraId="011386B7" w14:textId="1F1FE0BC" w:rsidR="004A662E" w:rsidRDefault="00DC0818" w:rsidP="002F1EA3">
      <w:pPr>
        <w:pStyle w:val="AuthorAffiliation"/>
      </w:pPr>
      <w:r>
        <w:rPr>
          <w:vertAlign w:val="superscript"/>
        </w:rPr>
        <w:t>1</w:t>
      </w:r>
      <w:r w:rsidR="0091577F">
        <w:t xml:space="preserve">Fathima Dental Centre, Chennai, </w:t>
      </w:r>
      <w:proofErr w:type="spellStart"/>
      <w:r w:rsidR="0091577F">
        <w:t>Tamilnadu</w:t>
      </w:r>
      <w:proofErr w:type="spellEnd"/>
      <w:r w:rsidR="0091577F">
        <w:t>, India</w:t>
      </w:r>
    </w:p>
    <w:p w14:paraId="6523CEA1" w14:textId="61D24777" w:rsidR="004A662E" w:rsidRPr="00DC0818" w:rsidRDefault="002F1EA3" w:rsidP="00DC0818">
      <w:pPr>
        <w:pStyle w:val="AuthorEmail"/>
        <w:rPr>
          <w:lang w:val="en-IN" w:eastAsia="en-IN"/>
        </w:rPr>
      </w:pPr>
      <w:r>
        <w:t xml:space="preserve">Corresponding author: </w:t>
      </w:r>
      <w:r w:rsidR="00BD7B63">
        <w:rPr>
          <w:vertAlign w:val="superscript"/>
        </w:rPr>
        <w:t>a)</w:t>
      </w:r>
      <w:r w:rsidR="00DC0818" w:rsidRPr="00DC0818">
        <w:t xml:space="preserve"> </w:t>
      </w:r>
      <w:hyperlink r:id="rId5" w:history="1">
        <w:r w:rsidR="00DC0818" w:rsidRPr="001D026E">
          <w:rPr>
            <w:rStyle w:val="Hyperlink"/>
            <w:lang w:val="en-IN" w:eastAsia="en-IN"/>
          </w:rPr>
          <w:t>trivedi.vanshee@gmail.com</w:t>
        </w:r>
      </w:hyperlink>
      <w:r w:rsidR="00DC0818">
        <w:rPr>
          <w:lang w:val="en-IN" w:eastAsia="en-IN"/>
        </w:rPr>
        <w:t xml:space="preserve"> </w:t>
      </w:r>
      <w:r w:rsidR="00DC0818">
        <w:t xml:space="preserve"> </w:t>
      </w:r>
    </w:p>
    <w:p w14:paraId="3D7C234B" w14:textId="7C69AAF7" w:rsidR="004A662E" w:rsidRPr="002F1EA3" w:rsidRDefault="0091577F" w:rsidP="002F1EA3">
      <w:pPr>
        <w:pStyle w:val="Abstract"/>
      </w:pPr>
      <w:r w:rsidRPr="002F1EA3">
        <w:t>Abstract</w:t>
      </w:r>
      <w:r w:rsidR="002F1EA3">
        <w:t xml:space="preserve">: </w:t>
      </w:r>
      <w:r w:rsidRPr="002F1EA3">
        <w:t>Orthodontic appliances are associated with an increased risk of dental caries and gingival inflammation due to the challenges in maintaining oral hygiene. This can lead to enamel demineralization and plaque accumulation, resulting in complications such as white spot lesions and periodontal diseases. To address these challenges, the integration of materials with antimicrobial properties into orthodontic composites is being actively researched.</w:t>
      </w:r>
      <w:r w:rsidR="002F1EA3" w:rsidRPr="002F1EA3">
        <w:t xml:space="preserve"> </w:t>
      </w:r>
      <w:r w:rsidRPr="002F1EA3">
        <w:t xml:space="preserve">The study was done in-vitro and institutional ethical clearance was obtained before commencement of the study. The structure of the synthesized Zinc strontium </w:t>
      </w:r>
      <w:proofErr w:type="spellStart"/>
      <w:r w:rsidRPr="002F1EA3">
        <w:t>hydroxyapetite</w:t>
      </w:r>
      <w:proofErr w:type="spellEnd"/>
      <w:r w:rsidRPr="002F1EA3">
        <w:t xml:space="preserve"> was studied using scanning electron microscopy (SEM) and Fourier transform infrared spectroscopy (FTIR). Commercially available orthodontic composite was incorporated with the </w:t>
      </w:r>
      <w:proofErr w:type="spellStart"/>
      <w:r w:rsidRPr="002F1EA3">
        <w:t>preparation.The</w:t>
      </w:r>
      <w:proofErr w:type="spellEnd"/>
      <w:r w:rsidRPr="002F1EA3">
        <w:t xml:space="preserve"> agar-well diffusion method was used to investigate the Zinc-strontium incorporated composite’s </w:t>
      </w:r>
      <w:proofErr w:type="spellStart"/>
      <w:r w:rsidRPr="002F1EA3">
        <w:t>antibacterialproperties</w:t>
      </w:r>
      <w:proofErr w:type="spellEnd"/>
      <w:r w:rsidRPr="002F1EA3">
        <w:t xml:space="preserve"> against Staphylococcus aureus (S. aureus), Streptococcus mutans, (S. mutans) and Enterococcus </w:t>
      </w:r>
      <w:proofErr w:type="spellStart"/>
      <w:r w:rsidRPr="002F1EA3">
        <w:t>faecalis.ANOVA</w:t>
      </w:r>
      <w:proofErr w:type="spellEnd"/>
      <w:r w:rsidRPr="002F1EA3">
        <w:t xml:space="preserve"> and Bonferroni post-hoc test was used to assess the differences in zones of inhibition (ZOI) between the groups with the p value set at .05.</w:t>
      </w:r>
      <w:r w:rsidR="002F1EA3" w:rsidRPr="002F1EA3">
        <w:t xml:space="preserve"> </w:t>
      </w:r>
      <w:r w:rsidRPr="002F1EA3">
        <w:rPr>
          <w:rFonts w:eastAsia="Arial Unicode MS"/>
        </w:rPr>
        <w:t xml:space="preserve">The FTIR spectroscopy showed presence of phosphate groups (PO43−) in the spectra. OH- group is represented by the bands at 3,569 cm−1 and 631 cm−1.The study found significant differences in the ZOI among the three groups for all the microorganisms tested. One way ANOVA test found a significant difference in the ZOI against S. aureus , S. mutans , and E. faecalis. The zones of inhibition were 24mm for </w:t>
      </w:r>
      <w:proofErr w:type="spellStart"/>
      <w:r w:rsidRPr="002F1EA3">
        <w:rPr>
          <w:rFonts w:eastAsia="Arial Unicode MS"/>
        </w:rPr>
        <w:t>E.faecalis</w:t>
      </w:r>
      <w:proofErr w:type="spellEnd"/>
      <w:r w:rsidRPr="002F1EA3">
        <w:rPr>
          <w:rFonts w:eastAsia="Arial Unicode MS"/>
        </w:rPr>
        <w:t xml:space="preserve">, 22mm for </w:t>
      </w:r>
      <w:proofErr w:type="spellStart"/>
      <w:r w:rsidRPr="002F1EA3">
        <w:rPr>
          <w:rFonts w:eastAsia="Arial Unicode MS"/>
        </w:rPr>
        <w:t>S.aureus</w:t>
      </w:r>
      <w:proofErr w:type="spellEnd"/>
      <w:r w:rsidRPr="002F1EA3">
        <w:rPr>
          <w:rFonts w:eastAsia="Arial Unicode MS"/>
        </w:rPr>
        <w:t xml:space="preserve"> and </w:t>
      </w:r>
      <w:proofErr w:type="spellStart"/>
      <w:r w:rsidRPr="002F1EA3">
        <w:rPr>
          <w:rFonts w:eastAsia="Arial Unicode MS"/>
        </w:rPr>
        <w:t>S.mutans</w:t>
      </w:r>
      <w:proofErr w:type="spellEnd"/>
      <w:r w:rsidRPr="002F1EA3">
        <w:rPr>
          <w:rFonts w:eastAsia="Arial Unicode MS"/>
        </w:rPr>
        <w:t>.</w:t>
      </w:r>
      <w:r w:rsidR="002F1EA3" w:rsidRPr="002F1EA3">
        <w:rPr>
          <w:rFonts w:eastAsia="Arial Unicode MS"/>
        </w:rPr>
        <w:t xml:space="preserve"> </w:t>
      </w:r>
      <w:r w:rsidRPr="002F1EA3">
        <w:t>This study successfully synthesized and characterized zinc-strontium-doped hydroxyapatite (Zn-Sr-</w:t>
      </w:r>
      <w:proofErr w:type="spellStart"/>
      <w:r w:rsidRPr="002F1EA3">
        <w:t>HAp</w:t>
      </w:r>
      <w:proofErr w:type="spellEnd"/>
      <w:r w:rsidRPr="002F1EA3">
        <w:t>) nanoparticles and demonstrated their antimicrobial efficacy when incorporated into orthodontic composites. The results indicate that Zn-Sr-</w:t>
      </w:r>
      <w:proofErr w:type="spellStart"/>
      <w:r w:rsidRPr="002F1EA3">
        <w:t>HAp</w:t>
      </w:r>
      <w:proofErr w:type="spellEnd"/>
      <w:r w:rsidRPr="002F1EA3">
        <w:t xml:space="preserve"> composites could significantly contribute to reducing bacterial colonization and enhancing oral health during orthodontic treatment.</w:t>
      </w:r>
    </w:p>
    <w:p w14:paraId="10CAE52F" w14:textId="7CD0B598" w:rsidR="004A662E" w:rsidRDefault="0091577F" w:rsidP="002F1EA3">
      <w:pPr>
        <w:pStyle w:val="Heading1"/>
      </w:pPr>
      <w:r>
        <w:t>Introduction</w:t>
      </w:r>
    </w:p>
    <w:p w14:paraId="3407A1FD" w14:textId="77777777" w:rsidR="004A662E" w:rsidRDefault="0091577F" w:rsidP="002F1EA3">
      <w:pPr>
        <w:pStyle w:val="Paragraph"/>
      </w:pPr>
      <w:r>
        <w:t xml:space="preserve">Orthodontic appliances are associated with an increased risk of dental caries and gingival inflammation due to the challenges in maintaining oral hygiene. This can lead to enamel demineralization and plaque accumulation, resulting in complications such as white spot lesions and periodontal diseases. To address these challenges, the integration of materials with antimicrobial properties into orthodontic composites is being actively researched </w:t>
      </w:r>
      <w:hyperlink r:id="rId6">
        <w:r>
          <w:rPr>
            <w:color w:val="000000"/>
          </w:rPr>
          <w:t>(Deepika et al., 2022; Harsha &amp; Subramanian, 2022; Solanki et al., 2022)</w:t>
        </w:r>
      </w:hyperlink>
      <w:r>
        <w:t>.</w:t>
      </w:r>
    </w:p>
    <w:p w14:paraId="1D6D19B2" w14:textId="77777777" w:rsidR="004A662E" w:rsidRDefault="0091577F" w:rsidP="002F1EA3">
      <w:pPr>
        <w:pStyle w:val="Paragraph"/>
      </w:pPr>
      <w:r>
        <w:t>Hydroxyapatite (</w:t>
      </w:r>
      <w:proofErr w:type="spellStart"/>
      <w:r>
        <w:t>HAp</w:t>
      </w:r>
      <w:proofErr w:type="spellEnd"/>
      <w:r>
        <w:t xml:space="preserve">), a </w:t>
      </w:r>
      <w:proofErr w:type="spellStart"/>
      <w:r>
        <w:t>bioceramic</w:t>
      </w:r>
      <w:proofErr w:type="spellEnd"/>
      <w:r>
        <w:t xml:space="preserve"> composed of calcium phosphate, has garnered significant attention in dentistry due to its biocompatibility and structural similarity to natural enamel and bone. However, unmodified </w:t>
      </w:r>
      <w:proofErr w:type="spellStart"/>
      <w:r>
        <w:t>HAp</w:t>
      </w:r>
      <w:proofErr w:type="spellEnd"/>
      <w:r>
        <w:t xml:space="preserve"> exhibits limited antimicrobial efficacy </w:t>
      </w:r>
      <w:hyperlink r:id="rId7">
        <w:r>
          <w:rPr>
            <w:color w:val="000000"/>
          </w:rPr>
          <w:t xml:space="preserve">(Ajay, </w:t>
        </w:r>
        <w:proofErr w:type="spellStart"/>
        <w:r>
          <w:rPr>
            <w:color w:val="000000"/>
          </w:rPr>
          <w:t>Rakshagan</w:t>
        </w:r>
        <w:proofErr w:type="spellEnd"/>
        <w:r>
          <w:rPr>
            <w:color w:val="000000"/>
          </w:rPr>
          <w:t>, et al., 2022; Ajay, Sasikala, et al., 2022; Chidambaram et al., 2022)</w:t>
        </w:r>
      </w:hyperlink>
      <w:r>
        <w:t xml:space="preserve">. Recent studies indicate that doping </w:t>
      </w:r>
      <w:proofErr w:type="spellStart"/>
      <w:r>
        <w:t>HAp</w:t>
      </w:r>
      <w:proofErr w:type="spellEnd"/>
      <w:r>
        <w:t xml:space="preserve"> with trace elements like zinc (Zn) and strontium (Sr) can enhance its antimicrobial and biological properties. Zn is known for its ability to disrupt bacterial cell walls and inhibit biofilm formation, while Sr supports bone remineralization and improves mechanical strength, making it suitable for dental applications </w:t>
      </w:r>
      <w:hyperlink r:id="rId8">
        <w:r>
          <w:rPr>
            <w:color w:val="000000"/>
          </w:rPr>
          <w:t>(Yun et al., 2022)</w:t>
        </w:r>
      </w:hyperlink>
      <w:hyperlink r:id="rId9">
        <w:r>
          <w:rPr>
            <w:color w:val="000000"/>
          </w:rPr>
          <w:t>(Budi et al., 2022)</w:t>
        </w:r>
      </w:hyperlink>
    </w:p>
    <w:p w14:paraId="205B799F" w14:textId="77777777" w:rsidR="004A662E" w:rsidRDefault="0091577F" w:rsidP="002F1EA3">
      <w:pPr>
        <w:pStyle w:val="Paragraph"/>
      </w:pPr>
      <w:r>
        <w:t xml:space="preserve">Research has shown that Zn-Sr-doped hydroxyapatite exhibits superior antimicrobial activity compared to pure </w:t>
      </w:r>
      <w:proofErr w:type="spellStart"/>
      <w:r>
        <w:t>HAp</w:t>
      </w:r>
      <w:proofErr w:type="spellEnd"/>
      <w:r>
        <w:t xml:space="preserve">. The incorporation of Zn ions interferes with bacterial metabolism, while Sr promotes osteogenesis, thereby enhancing the material's effectiveness against oral pathogens </w:t>
      </w:r>
      <w:hyperlink r:id="rId10">
        <w:r>
          <w:rPr>
            <w:color w:val="000000"/>
          </w:rPr>
          <w:t>(Krasniqi et al., 2020)</w:t>
        </w:r>
      </w:hyperlink>
      <w:hyperlink r:id="rId11">
        <w:r>
          <w:rPr>
            <w:color w:val="000000"/>
          </w:rPr>
          <w:t>(AL-Asadi &amp; Abdul-Hadi, 2024)</w:t>
        </w:r>
      </w:hyperlink>
      <w:r>
        <w:t xml:space="preserve">. Despite these promising findings, the application of Zn-Sr-doped </w:t>
      </w:r>
      <w:proofErr w:type="spellStart"/>
      <w:r>
        <w:t>HAp</w:t>
      </w:r>
      <w:proofErr w:type="spellEnd"/>
      <w:r>
        <w:t xml:space="preserve"> in orthodontic composites remains underexplored.</w:t>
      </w:r>
    </w:p>
    <w:p w14:paraId="1A52846C" w14:textId="77777777" w:rsidR="004A662E" w:rsidRDefault="0091577F" w:rsidP="002F1EA3">
      <w:pPr>
        <w:pStyle w:val="Paragraph"/>
      </w:pPr>
      <w:r>
        <w:lastRenderedPageBreak/>
        <w:t xml:space="preserve">The incorporation of nanoparticles into orthodontic composites represents a cutting-edge strategy for improving their antimicrobial properties without compromising mechanical performance </w:t>
      </w:r>
      <w:hyperlink r:id="rId12">
        <w:r>
          <w:rPr>
            <w:color w:val="000000"/>
          </w:rPr>
          <w:t>(Ajay, Suma, et al., 2022; Katyal et al., 2021; Maiti, 2021)</w:t>
        </w:r>
      </w:hyperlink>
      <w:r>
        <w:t xml:space="preserve">. Nanoparticles can be uniformly dispersed within the resin matrix, creating materials that actively resist bacterial colonization. This innovative approach has the potential to significantly reduce plaque accumulation and enamel demineralization during orthodontic treatment </w:t>
      </w:r>
      <w:hyperlink r:id="rId13">
        <w:r>
          <w:rPr>
            <w:color w:val="000000"/>
          </w:rPr>
          <w:t>(Yun et al., 2022)</w:t>
        </w:r>
      </w:hyperlink>
      <w:r>
        <w:t xml:space="preserve"> </w:t>
      </w:r>
      <w:hyperlink r:id="rId14">
        <w:r>
          <w:rPr>
            <w:color w:val="000000"/>
          </w:rPr>
          <w:t>(Budi et al., 2022)</w:t>
        </w:r>
      </w:hyperlink>
      <w:r>
        <w:t>.</w:t>
      </w:r>
    </w:p>
    <w:p w14:paraId="713747E6" w14:textId="77777777" w:rsidR="004A662E" w:rsidRDefault="0091577F" w:rsidP="002F1EA3">
      <w:pPr>
        <w:pStyle w:val="Paragraph"/>
      </w:pPr>
      <w:r>
        <w:t xml:space="preserve">This study aims to synthesize Zn-Sr-doped </w:t>
      </w:r>
      <w:proofErr w:type="spellStart"/>
      <w:r>
        <w:t>HAp</w:t>
      </w:r>
      <w:proofErr w:type="spellEnd"/>
      <w:r>
        <w:t xml:space="preserve"> nanoparticles and characterize their physicochemical properties. Additionally, we will evaluate their antimicrobial efficacy when integrated into orthodontic composite materials. By addressing bacterial colonization, this research seeks to enhance oral health outcomes during orthodontic treatments.</w:t>
      </w:r>
    </w:p>
    <w:p w14:paraId="307165DA" w14:textId="19924C3E" w:rsidR="004A662E" w:rsidRDefault="0091577F" w:rsidP="002F1EA3">
      <w:pPr>
        <w:pStyle w:val="Heading1"/>
      </w:pPr>
      <w:r>
        <w:t>Materials and Methods</w:t>
      </w:r>
    </w:p>
    <w:p w14:paraId="095D34D7" w14:textId="77777777" w:rsidR="004A662E" w:rsidRDefault="0091577F" w:rsidP="002F1EA3">
      <w:pPr>
        <w:pStyle w:val="Paragraph"/>
      </w:pPr>
      <w:r>
        <w:rPr>
          <w:color w:val="172B4D"/>
        </w:rPr>
        <w:t>The solution was continuously stirred for 2 hours at</w:t>
      </w:r>
      <w:r>
        <w:rPr>
          <w:color w:val="8590A2"/>
        </w:rPr>
        <w:t xml:space="preserve"> </w:t>
      </w:r>
      <w:r>
        <w:t xml:space="preserve">room temperature to facilitate the uniform mixing of ions and to initiate nanoparticle nucleation and </w:t>
      </w:r>
      <w:proofErr w:type="spellStart"/>
      <w:r>
        <w:t>growth.Following</w:t>
      </w:r>
      <w:proofErr w:type="spellEnd"/>
      <w:r>
        <w:t xml:space="preserve"> the stirring process, the mixture was aged for 24 hours to ensure complete precipitation and crystal growth. The resulting precipitate was filtered and thoroughly washed with deionized water to remove any unreacted ions or impurities. The filtered product was dried at 100°C for 12 hours to remove residual moisture. Finally, the dried precipitate was subjected to calcination at 800°C, enhancing crystallinity and ensuring the incorporation of zinc and strontium into the hydroxyapatite lattice.</w:t>
      </w:r>
    </w:p>
    <w:p w14:paraId="1A3900B1" w14:textId="77777777" w:rsidR="004A662E" w:rsidRDefault="0091577F" w:rsidP="002F1EA3">
      <w:pPr>
        <w:pStyle w:val="Paragraph"/>
      </w:pPr>
      <w:r>
        <w:t xml:space="preserve">For two hours at room temperature, the solution was constantly swirled to promote even ion mixing and to start the nucleation and development of </w:t>
      </w:r>
      <w:proofErr w:type="spellStart"/>
      <w:r>
        <w:t>nanoparticles.To</w:t>
      </w:r>
      <w:proofErr w:type="spellEnd"/>
      <w:r>
        <w:t xml:space="preserve"> guarantee full precipitation and crystal development, the mixture was aged for 24 hours after stirring. To get rid of any unreacted ions or contaminants, the resultant precipitate was filtered and carefully cleaned with deionized water. To eliminate any remaining moisture, the filtered product was dried for 12 hours at 100°C. In order to improve crystallinity and guarantee that zinc and strontium were incorporated into the hydroxyapatite lattice, the dried precipitate was lastly calcined at 800°C.</w:t>
      </w:r>
    </w:p>
    <w:p w14:paraId="79BD9523" w14:textId="77777777" w:rsidR="004A662E" w:rsidRDefault="0091577F" w:rsidP="002F1EA3">
      <w:pPr>
        <w:pStyle w:val="Heading2"/>
      </w:pPr>
      <w:r>
        <w:t>Evaluation of Zn-Sr-</w:t>
      </w:r>
      <w:proofErr w:type="spellStart"/>
      <w:r>
        <w:t>HAp</w:t>
      </w:r>
      <w:proofErr w:type="spellEnd"/>
      <w:r>
        <w:t xml:space="preserve"> Nanoparticle Properties</w:t>
      </w:r>
    </w:p>
    <w:p w14:paraId="5F359CCD" w14:textId="77777777" w:rsidR="004A662E" w:rsidRDefault="0091577F" w:rsidP="002F1EA3">
      <w:pPr>
        <w:pStyle w:val="Paragraph"/>
      </w:pPr>
      <w:r>
        <w:t>The following methods were used to characterize the produced Zn-Sr-</w:t>
      </w:r>
      <w:proofErr w:type="spellStart"/>
      <w:r>
        <w:t>HAp</w:t>
      </w:r>
      <w:proofErr w:type="spellEnd"/>
      <w:r>
        <w:t xml:space="preserve"> nanoparticles:1. Fourier Transform Infrared (FTIR) Spectroscopy: To verify that zinc and strontium ions were successfully doped into the hydroxyapatite (</w:t>
      </w:r>
      <w:proofErr w:type="spellStart"/>
      <w:r>
        <w:t>HAp</w:t>
      </w:r>
      <w:proofErr w:type="spellEnd"/>
      <w:r>
        <w:t>) structure, FTIR analysis was carried out. In order to identify hydroxyapatite, the spectrum was analyzed for distinctive functional group peaks, such as phosphate and hydroxyl groups. To verify the addition of Zn and Sr, any shifts or modifications in peak positions were examined. 2. Scanning Electron Microscopy (SEM): SEM was used to examine the produced nanoparticles' size distribution, surface structure, and morphology. Particle size and shape homogeneity was checked in the photos. SEM micrographs were used to determine the average particle size, guaranteeing the produced material's nanoscale dimensions.</w:t>
      </w:r>
    </w:p>
    <w:p w14:paraId="2E23AEF9" w14:textId="77777777" w:rsidR="004A662E" w:rsidRDefault="0091577F" w:rsidP="002F1EA3">
      <w:pPr>
        <w:pStyle w:val="Heading2"/>
      </w:pPr>
      <w:r>
        <w:t>Zn-Sr-</w:t>
      </w:r>
      <w:proofErr w:type="spellStart"/>
      <w:r>
        <w:t>HAp</w:t>
      </w:r>
      <w:proofErr w:type="spellEnd"/>
      <w:r>
        <w:t>-Incorporated Orthodontic Composite Preparation</w:t>
      </w:r>
    </w:p>
    <w:p w14:paraId="4FD96E5F" w14:textId="77777777" w:rsidR="004A662E" w:rsidRDefault="0091577F" w:rsidP="002F1EA3">
      <w:pPr>
        <w:pStyle w:val="Paragraph"/>
      </w:pPr>
      <w:r>
        <w:t>To assess the potential antibacterial and functional qualities of the produced Zn-Sr-</w:t>
      </w:r>
      <w:proofErr w:type="spellStart"/>
      <w:r>
        <w:t>HAp</w:t>
      </w:r>
      <w:proofErr w:type="spellEnd"/>
      <w:r>
        <w:t xml:space="preserve"> nanoparticles, they were mixed with a commercially available orthodontic composite resin. To guarantee even dispersion, 2% weight/weight (w/w) Zn-Sr-</w:t>
      </w:r>
      <w:proofErr w:type="spellStart"/>
      <w:r>
        <w:t>HAp</w:t>
      </w:r>
      <w:proofErr w:type="spellEnd"/>
      <w:r>
        <w:t xml:space="preserve"> nanoparticles were completely mixed with the composite resin. To provide a baseline for comparison, control samples with the composite resin devoid of nanoparticles were made in the same w</w:t>
      </w:r>
      <w:r w:rsidRPr="0091577F">
        <w:t>ay(</w:t>
      </w:r>
      <w:proofErr w:type="spellStart"/>
      <w:r w:rsidRPr="0091577F">
        <w:t>Chehelgerdi</w:t>
      </w:r>
      <w:proofErr w:type="spellEnd"/>
      <w:r w:rsidRPr="0091577F">
        <w:t xml:space="preserve"> et al., 2023)</w:t>
      </w:r>
      <w:r>
        <w:t>.</w:t>
      </w:r>
    </w:p>
    <w:p w14:paraId="4225B5BF" w14:textId="77777777" w:rsidR="004A662E" w:rsidRPr="0091577F" w:rsidRDefault="0091577F" w:rsidP="002F1EA3">
      <w:pPr>
        <w:pStyle w:val="Paragraph"/>
      </w:pPr>
      <w:r>
        <w:t>The agar-well diffusion method, a commonly used approach for evaluating the antimicrobial characteristics of materials, was used to examine the antibacterial activity of the Zn-Sr-</w:t>
      </w:r>
      <w:proofErr w:type="spellStart"/>
      <w:r>
        <w:t>HAp</w:t>
      </w:r>
      <w:proofErr w:type="spellEnd"/>
      <w:r>
        <w:t>-incorporated orthodontic composite.1. Microbial Strains: Standard strains of Enterococcus faecalis, Staphylococcus aureus, and Streptococcus mutans were used to investigate the antibacterial efficacy.2. Agar Plate Preparation: The microbial strains were cultivated in nutrient broth until they achieved the required turbidity</w:t>
      </w:r>
      <w:r w:rsidRPr="007B3398">
        <w:t xml:space="preserve"> </w:t>
      </w:r>
      <w:r w:rsidRPr="0091577F">
        <w:t>(</w:t>
      </w:r>
      <w:proofErr w:type="spellStart"/>
      <w:r w:rsidRPr="0091577F">
        <w:t>Saadh</w:t>
      </w:r>
      <w:proofErr w:type="spellEnd"/>
      <w:r w:rsidRPr="0091577F">
        <w:t xml:space="preserve"> et al., 2024). </w:t>
      </w:r>
      <w:r>
        <w:t xml:space="preserve">The microbial cultures were then uniformly distributed over the agar medium's surface to create agar plates.3. Well Preparation and </w:t>
      </w:r>
      <w:proofErr w:type="spellStart"/>
      <w:r>
        <w:t>Testing:Wells</w:t>
      </w:r>
      <w:proofErr w:type="spellEnd"/>
      <w:r>
        <w:t xml:space="preserve"> were made in the agar plates, and the test composite (Zn-Sr-</w:t>
      </w:r>
      <w:proofErr w:type="spellStart"/>
      <w:r>
        <w:t>HAp</w:t>
      </w:r>
      <w:proofErr w:type="spellEnd"/>
      <w:r>
        <w:t>-incorporated resin) and control composite (resin without nanoparticles) were inserted into the wells.</w:t>
      </w:r>
    </w:p>
    <w:p w14:paraId="74E23783" w14:textId="77777777" w:rsidR="004A662E" w:rsidRDefault="0091577F" w:rsidP="002F1EA3">
      <w:pPr>
        <w:pStyle w:val="Paragraph"/>
      </w:pPr>
      <w:r>
        <w:t xml:space="preserve">To facilitate microbial growth and interaction with the test items, the plates were incubated for 24 hours at 37°C.4. Zones of Inhibition </w:t>
      </w:r>
      <w:proofErr w:type="spellStart"/>
      <w:r>
        <w:t>Measurement:Following</w:t>
      </w:r>
      <w:proofErr w:type="spellEnd"/>
      <w:r>
        <w:t xml:space="preserve"> incubation, the plates were checked for antimicrobial activity by looking for zones of inhibition surrounding the wells. To assess the effectiveness of the Zn-Sr-</w:t>
      </w:r>
      <w:proofErr w:type="spellStart"/>
      <w:r>
        <w:t>HAp</w:t>
      </w:r>
      <w:proofErr w:type="spellEnd"/>
      <w:r>
        <w:t xml:space="preserve">-incorporated composite against the chosen microbial strains, the diameter of the zones was measured and compared between the test and control </w:t>
      </w:r>
      <w:proofErr w:type="spellStart"/>
      <w:r>
        <w:t>groups.Under</w:t>
      </w:r>
      <w:proofErr w:type="spellEnd"/>
      <w:r>
        <w:t xml:space="preserve"> carefully monitored experimental </w:t>
      </w:r>
      <w:proofErr w:type="spellStart"/>
      <w:r>
        <w:t>msettings</w:t>
      </w:r>
      <w:proofErr w:type="spellEnd"/>
      <w:r>
        <w:t xml:space="preserve">, our technology guaranteed the accurate </w:t>
      </w:r>
      <w:r>
        <w:lastRenderedPageBreak/>
        <w:t xml:space="preserve">synthesis and </w:t>
      </w:r>
      <w:proofErr w:type="spellStart"/>
      <w:r>
        <w:t>characterisation</w:t>
      </w:r>
      <w:proofErr w:type="spellEnd"/>
      <w:r>
        <w:t xml:space="preserve"> of Zn-Sr-</w:t>
      </w:r>
      <w:proofErr w:type="spellStart"/>
      <w:r>
        <w:t>HAp</w:t>
      </w:r>
      <w:proofErr w:type="spellEnd"/>
      <w:r>
        <w:t xml:space="preserve"> nanoparticles, their inclusion into a dental composite, and the evaluation of their antibacterial qualities.</w:t>
      </w:r>
    </w:p>
    <w:p w14:paraId="257891B4" w14:textId="0D5ECDFA" w:rsidR="004A662E" w:rsidRDefault="0091577F" w:rsidP="002F1EA3">
      <w:pPr>
        <w:pStyle w:val="Heading1"/>
      </w:pPr>
      <w:r>
        <w:t>Results</w:t>
      </w:r>
    </w:p>
    <w:p w14:paraId="1D7A7CA3" w14:textId="056853D7" w:rsidR="004A662E" w:rsidRDefault="0091577F" w:rsidP="002F1EA3">
      <w:pPr>
        <w:spacing w:before="240" w:after="240"/>
        <w:jc w:val="center"/>
        <w:rPr>
          <w:b/>
          <w:u w:val="single"/>
        </w:rPr>
      </w:pPr>
      <w:r>
        <w:rPr>
          <w:b/>
          <w:noProof/>
          <w:u w:val="single"/>
        </w:rPr>
        <w:drawing>
          <wp:inline distT="114300" distB="114300" distL="114300" distR="114300" wp14:anchorId="338650CB" wp14:editId="5EABF1CE">
            <wp:extent cx="5295900" cy="2865120"/>
            <wp:effectExtent l="0" t="0" r="0" b="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rotWithShape="1">
                    <a:blip r:embed="rId15"/>
                    <a:srcRect b="1571"/>
                    <a:stretch>
                      <a:fillRect/>
                    </a:stretch>
                  </pic:blipFill>
                  <pic:spPr bwMode="auto">
                    <a:xfrm>
                      <a:off x="0" y="0"/>
                      <a:ext cx="5295900" cy="2865120"/>
                    </a:xfrm>
                    <a:prstGeom prst="rect">
                      <a:avLst/>
                    </a:prstGeom>
                    <a:ln>
                      <a:noFill/>
                    </a:ln>
                    <a:extLst>
                      <a:ext uri="{53640926-AAD7-44D8-BBD7-CCE9431645EC}">
                        <a14:shadowObscured xmlns:a14="http://schemas.microsoft.com/office/drawing/2010/main"/>
                      </a:ext>
                    </a:extLst>
                  </pic:spPr>
                </pic:pic>
              </a:graphicData>
            </a:graphic>
          </wp:inline>
        </w:drawing>
      </w:r>
    </w:p>
    <w:p w14:paraId="7F0C2F4F" w14:textId="555056BC" w:rsidR="004A662E" w:rsidRDefault="002F1EA3" w:rsidP="002F1EA3">
      <w:pPr>
        <w:pStyle w:val="FigureCaption"/>
      </w:pPr>
      <w:r>
        <w:t xml:space="preserve">Figure 1: </w:t>
      </w:r>
      <w:r w:rsidR="0091577F">
        <w:t>ANTIMICROBIAL PROPERTY j</w:t>
      </w:r>
    </w:p>
    <w:p w14:paraId="117FEF73" w14:textId="60DDA083" w:rsidR="004A662E" w:rsidRDefault="0091577F" w:rsidP="002F1EA3">
      <w:pPr>
        <w:spacing w:before="240" w:after="240"/>
        <w:jc w:val="center"/>
        <w:rPr>
          <w:b/>
          <w:u w:val="single"/>
        </w:rPr>
      </w:pPr>
      <w:r>
        <w:rPr>
          <w:b/>
          <w:noProof/>
          <w:u w:val="single"/>
        </w:rPr>
        <w:drawing>
          <wp:inline distT="114300" distB="114300" distL="114300" distR="114300" wp14:anchorId="2F3D1F9A" wp14:editId="37B2C934">
            <wp:extent cx="4251960" cy="3611880"/>
            <wp:effectExtent l="0" t="0" r="0" b="7620"/>
            <wp:docPr id="3"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rotWithShape="1">
                    <a:blip r:embed="rId16"/>
                    <a:srcRect b="4819"/>
                    <a:stretch>
                      <a:fillRect/>
                    </a:stretch>
                  </pic:blipFill>
                  <pic:spPr bwMode="auto">
                    <a:xfrm>
                      <a:off x="0" y="0"/>
                      <a:ext cx="4251960" cy="3611880"/>
                    </a:xfrm>
                    <a:prstGeom prst="rect">
                      <a:avLst/>
                    </a:prstGeom>
                    <a:ln>
                      <a:noFill/>
                    </a:ln>
                    <a:extLst>
                      <a:ext uri="{53640926-AAD7-44D8-BBD7-CCE9431645EC}">
                        <a14:shadowObscured xmlns:a14="http://schemas.microsoft.com/office/drawing/2010/main"/>
                      </a:ext>
                    </a:extLst>
                  </pic:spPr>
                </pic:pic>
              </a:graphicData>
            </a:graphic>
          </wp:inline>
        </w:drawing>
      </w:r>
    </w:p>
    <w:p w14:paraId="1E06A5C8" w14:textId="2AC83DB6" w:rsidR="002F1EA3" w:rsidRDefault="002F1EA3" w:rsidP="002F1EA3">
      <w:pPr>
        <w:pStyle w:val="FigureCaption"/>
      </w:pPr>
      <w:r>
        <w:t>Figure 2: FTIR</w:t>
      </w:r>
    </w:p>
    <w:p w14:paraId="2708C6CC" w14:textId="77777777" w:rsidR="004A662E" w:rsidRDefault="0091577F" w:rsidP="002F1EA3">
      <w:pPr>
        <w:spacing w:before="240" w:after="240"/>
        <w:jc w:val="center"/>
        <w:rPr>
          <w:b/>
          <w:u w:val="single"/>
        </w:rPr>
      </w:pPr>
      <w:r>
        <w:rPr>
          <w:b/>
          <w:noProof/>
          <w:u w:val="single"/>
        </w:rPr>
        <w:lastRenderedPageBreak/>
        <w:drawing>
          <wp:inline distT="114300" distB="114300" distL="114300" distR="114300" wp14:anchorId="1ACD6B5D" wp14:editId="17F8E118">
            <wp:extent cx="3970020" cy="2148840"/>
            <wp:effectExtent l="0" t="0" r="0" b="3810"/>
            <wp:docPr id="4"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7"/>
                    <a:srcRect/>
                    <a:stretch>
                      <a:fillRect/>
                    </a:stretch>
                  </pic:blipFill>
                  <pic:spPr>
                    <a:xfrm>
                      <a:off x="0" y="0"/>
                      <a:ext cx="3970020" cy="2148840"/>
                    </a:xfrm>
                    <a:prstGeom prst="rect">
                      <a:avLst/>
                    </a:prstGeom>
                    <a:ln/>
                  </pic:spPr>
                </pic:pic>
              </a:graphicData>
            </a:graphic>
          </wp:inline>
        </w:drawing>
      </w:r>
    </w:p>
    <w:p w14:paraId="4C62E29A" w14:textId="6D643649" w:rsidR="002F1EA3" w:rsidRDefault="002F1EA3" w:rsidP="002F1EA3">
      <w:pPr>
        <w:pStyle w:val="FigureCaption"/>
      </w:pPr>
      <w:r>
        <w:t>Figure 3: SEM analysis</w:t>
      </w:r>
    </w:p>
    <w:p w14:paraId="62B962D1" w14:textId="77777777" w:rsidR="004A662E" w:rsidRDefault="0091577F" w:rsidP="002F1EA3">
      <w:pPr>
        <w:pStyle w:val="Heading2"/>
      </w:pPr>
      <w:r>
        <w:t>FTIR Examination</w:t>
      </w:r>
    </w:p>
    <w:p w14:paraId="7D10E0A9" w14:textId="77777777" w:rsidR="004A662E" w:rsidRDefault="0091577F" w:rsidP="002F1EA3">
      <w:pPr>
        <w:pStyle w:val="Paragraph"/>
      </w:pPr>
      <w:r>
        <w:t>The structural makeup of the generated Zn-Sr-</w:t>
      </w:r>
      <w:proofErr w:type="spellStart"/>
      <w:r>
        <w:t>HAp</w:t>
      </w:r>
      <w:proofErr w:type="spellEnd"/>
      <w:r>
        <w:t xml:space="preserve"> nanoparticles was validated by Fourier Transform Infrared (FTIR) spectroscopy, which also indicated that the doping of zinc (Zn) and strontium (Sr) ions into the hydroxyapatite (</w:t>
      </w:r>
      <w:proofErr w:type="spellStart"/>
      <w:r>
        <w:t>HAp</w:t>
      </w:r>
      <w:proofErr w:type="spellEnd"/>
      <w:r>
        <w:t xml:space="preserve">) lattice was successful. The spectra showed distinctive peaks around 1,045 cm⁻¹ that corresponded to phosphate groups, which are essential to the structure of hydroxyapatite. Additionally, the presence of </w:t>
      </w:r>
      <w:proofErr w:type="spellStart"/>
      <w:r>
        <w:t>HAp's</w:t>
      </w:r>
      <w:proofErr w:type="spellEnd"/>
      <w:r>
        <w:t xml:space="preserve"> usual structural components was indicated by the observation of hydroxyl groups at 3,569 cm⁻¹ (stretching vibration) and 633 cm⁻¹ (bending vibration).</w:t>
      </w:r>
    </w:p>
    <w:p w14:paraId="0B87B373" w14:textId="77777777" w:rsidR="004A662E" w:rsidRDefault="0091577F" w:rsidP="002F1EA3">
      <w:pPr>
        <w:pStyle w:val="Paragraph"/>
      </w:pPr>
      <w:r>
        <w:t xml:space="preserve">Notably, slight changes in peak locations relative to pure hydroxyapatite verified the addition of Zn and Sr to the </w:t>
      </w:r>
      <w:proofErr w:type="spellStart"/>
      <w:r>
        <w:t>HAp</w:t>
      </w:r>
      <w:proofErr w:type="spellEnd"/>
      <w:r>
        <w:t xml:space="preserve"> matrix. These shifts reveal successful doping and the production of Zn-Sr-</w:t>
      </w:r>
      <w:proofErr w:type="spellStart"/>
      <w:r>
        <w:t>HAp</w:t>
      </w:r>
      <w:proofErr w:type="spellEnd"/>
      <w:r>
        <w:t xml:space="preserve"> by indicating changes in the crystal structure brought about by the substitution of Zn and Sr ions.</w:t>
      </w:r>
    </w:p>
    <w:p w14:paraId="6FFC0696" w14:textId="77777777" w:rsidR="004A662E" w:rsidRDefault="0091577F" w:rsidP="002F1EA3">
      <w:pPr>
        <w:pStyle w:val="Heading2"/>
      </w:pPr>
      <w:r>
        <w:t>Analysis of SEM</w:t>
      </w:r>
    </w:p>
    <w:p w14:paraId="32959118" w14:textId="77777777" w:rsidR="004A662E" w:rsidRDefault="0091577F" w:rsidP="002F1EA3">
      <w:pPr>
        <w:pStyle w:val="Paragraph"/>
      </w:pPr>
      <w:r>
        <w:t>The produced Zn-Sr-</w:t>
      </w:r>
      <w:proofErr w:type="spellStart"/>
      <w:r>
        <w:t>HAp</w:t>
      </w:r>
      <w:proofErr w:type="spellEnd"/>
      <w:r>
        <w:t xml:space="preserve"> nanoparticles showed a homogeneous, rod-shaped morphology with little aggregation, according to scanning electron microscopy (SEM) pictures. The well-dispersed particles demonstrated efficient synthesis and processing techniques. The average particle size was found to be between 50 and 100 nm, which is in line with the nanoscale measurements needed for improved material qualities including biocompatibility and antibacterial activity. When added to orthodontic composites, the nanoparticles' enhanced surface area and functional performance might be facilitated by the rod-like shape seen in the SEM examination.</w:t>
      </w:r>
    </w:p>
    <w:p w14:paraId="2EEC0F13" w14:textId="77777777" w:rsidR="004A662E" w:rsidRDefault="0091577F" w:rsidP="002F1EA3">
      <w:pPr>
        <w:pStyle w:val="Heading2"/>
      </w:pPr>
      <w:r>
        <w:t>Efficiency of Antimicrobials</w:t>
      </w:r>
    </w:p>
    <w:p w14:paraId="310B1F13" w14:textId="77777777" w:rsidR="004A662E" w:rsidRDefault="0091577F" w:rsidP="002F1EA3">
      <w:pPr>
        <w:pStyle w:val="Paragraph"/>
      </w:pPr>
      <w:r>
        <w:t>The agar-well diffusion method was used to assess the antibacterial activity of the orthodontic composite containing Zn-Sr-</w:t>
      </w:r>
      <w:proofErr w:type="spellStart"/>
      <w:r>
        <w:t>HAp</w:t>
      </w:r>
      <w:proofErr w:type="spellEnd"/>
      <w:r>
        <w:t>. When compared to the control composite (which lacked nanoparticles), the Zn-Sr-</w:t>
      </w:r>
      <w:proofErr w:type="spellStart"/>
      <w:r>
        <w:t>HAp</w:t>
      </w:r>
      <w:proofErr w:type="spellEnd"/>
      <w:r>
        <w:t xml:space="preserve"> composites showed much higher antibacterial activity. For the Zn-Sr-</w:t>
      </w:r>
      <w:proofErr w:type="spellStart"/>
      <w:r>
        <w:t>HAp</w:t>
      </w:r>
      <w:proofErr w:type="spellEnd"/>
      <w:r>
        <w:t xml:space="preserve"> composite, the widths of the zones of inhibition—which show how well an antibiotic action is working—were much greater against every bacterial strain that was examined.• Enterococcus faecalis: The Zn-Sr-</w:t>
      </w:r>
      <w:proofErr w:type="spellStart"/>
      <w:r>
        <w:t>HAp</w:t>
      </w:r>
      <w:proofErr w:type="spellEnd"/>
      <w:r>
        <w:t xml:space="preserve"> composite produced a much wider zone of inhibition of 24 mm, indicating a twofold improvement in antibacterial efficacy, compared to the control composite's 12 mm zone.</w:t>
      </w:r>
    </w:p>
    <w:p w14:paraId="12B3E735" w14:textId="77777777" w:rsidR="004A662E" w:rsidRDefault="0091577F" w:rsidP="002F1EA3">
      <w:pPr>
        <w:pStyle w:val="Paragraph"/>
      </w:pPr>
      <w:r>
        <w:t>The Zn-Sr-</w:t>
      </w:r>
      <w:proofErr w:type="spellStart"/>
      <w:r>
        <w:t>HAp</w:t>
      </w:r>
      <w:proofErr w:type="spellEnd"/>
      <w:r>
        <w:t xml:space="preserve"> composite demonstrated a 22 mm zone of inhibition against Staphylococcus aureus, as opposed to 10 mm for the control, demonstrating its greater capacity to fight this strain.</w:t>
      </w:r>
    </w:p>
    <w:p w14:paraId="1AB9A4C9" w14:textId="77777777" w:rsidR="004A662E" w:rsidRDefault="0091577F" w:rsidP="002F1EA3">
      <w:pPr>
        <w:pStyle w:val="Paragraph"/>
      </w:pPr>
      <w:r>
        <w:t>Streptococcus mutans: The Zn-Sr-</w:t>
      </w:r>
      <w:proofErr w:type="spellStart"/>
      <w:r>
        <w:t>HAp</w:t>
      </w:r>
      <w:proofErr w:type="spellEnd"/>
      <w:r>
        <w:t xml:space="preserve"> composite produced a 23 mm zone of inhibition against this cariogenic bacterium, whereas the control only produced a 9 mm zone. This demonstrated the antibacterial action against Streptococcus mutans.</w:t>
      </w:r>
    </w:p>
    <w:p w14:paraId="5EF38643" w14:textId="77777777" w:rsidR="004A662E" w:rsidRDefault="0091577F" w:rsidP="002F1EA3">
      <w:pPr>
        <w:pStyle w:val="Paragraph"/>
      </w:pPr>
      <w:r>
        <w:t>Zinc and strontium doping, both of which are recognized for their antibacterial qualities, work in concert to provide the Zn-Sr-</w:t>
      </w:r>
      <w:proofErr w:type="spellStart"/>
      <w:r>
        <w:t>HAp</w:t>
      </w:r>
      <w:proofErr w:type="spellEnd"/>
      <w:r>
        <w:t xml:space="preserve"> composite its increased antimicrobial activity. Strontium ions help to lessen bacterial </w:t>
      </w:r>
      <w:r>
        <w:lastRenderedPageBreak/>
        <w:t>colonization, but zinc ions disrupt bacterial cell membranes. The Zn-Sr-</w:t>
      </w:r>
      <w:proofErr w:type="spellStart"/>
      <w:r>
        <w:t>HAp</w:t>
      </w:r>
      <w:proofErr w:type="spellEnd"/>
      <w:r>
        <w:t xml:space="preserve"> particles' even dispersion and nanoscale size probably made it easier for them to connect with bacterial cells, which increased their effectiveness even more.</w:t>
      </w:r>
    </w:p>
    <w:p w14:paraId="3F72B0FA" w14:textId="77777777" w:rsidR="004A662E" w:rsidRDefault="0091577F" w:rsidP="002F1EA3">
      <w:pPr>
        <w:pStyle w:val="Paragraph"/>
      </w:pPr>
      <w:r>
        <w:t>These findings validate that Zn-Sr-</w:t>
      </w:r>
      <w:proofErr w:type="spellStart"/>
      <w:r>
        <w:t>HAp</w:t>
      </w:r>
      <w:proofErr w:type="spellEnd"/>
      <w:r>
        <w:t xml:space="preserve"> nanoparticles with distinct structural and morphological characteristics were successfully synthesized and characterized. These nanoparticles' substantial assimilation into orthodontic composites</w:t>
      </w:r>
    </w:p>
    <w:p w14:paraId="2DFC2B3B" w14:textId="77777777" w:rsidR="004A662E" w:rsidRDefault="0091577F" w:rsidP="002F1EA3">
      <w:pPr>
        <w:pStyle w:val="Paragraph"/>
      </w:pPr>
      <w:r>
        <w:t>Larger zones of inhibition for every studied bacterial strain demonstrated the significant improvement in antimicrobial activity that resulted from the integration of these nanoparticles into orthodontic composites. According to these results, Zn-Sr-</w:t>
      </w:r>
      <w:proofErr w:type="spellStart"/>
      <w:r>
        <w:t>HAp</w:t>
      </w:r>
      <w:proofErr w:type="spellEnd"/>
      <w:r>
        <w:t xml:space="preserve"> composites have a great deal of potential for improving orthodontic materials' antimicrobial qualities, which may reduce the risk of bacterial infections and enhance oral health outcomes.</w:t>
      </w:r>
    </w:p>
    <w:p w14:paraId="08496DC0" w14:textId="233223AE" w:rsidR="002F1EA3" w:rsidRDefault="002F1EA3" w:rsidP="002F1EA3">
      <w:pPr>
        <w:pStyle w:val="TableCaption"/>
      </w:pPr>
      <w:r>
        <w:t xml:space="preserve">Table 1: bacterial strain </w:t>
      </w:r>
    </w:p>
    <w:tbl>
      <w:tblPr>
        <w:tblStyle w:val="a"/>
        <w:tblW w:w="7260" w:type="dxa"/>
        <w:jc w:val="center"/>
        <w:tblInd w:w="0" w:type="dxa"/>
        <w:tblBorders>
          <w:top w:val="single" w:sz="4" w:space="0" w:color="auto"/>
          <w:bottom w:val="single" w:sz="4" w:space="0" w:color="auto"/>
        </w:tblBorders>
        <w:tblLayout w:type="fixed"/>
        <w:tblLook w:val="0600" w:firstRow="0" w:lastRow="0" w:firstColumn="0" w:lastColumn="0" w:noHBand="1" w:noVBand="1"/>
      </w:tblPr>
      <w:tblGrid>
        <w:gridCol w:w="2420"/>
        <w:gridCol w:w="2225"/>
        <w:gridCol w:w="2615"/>
      </w:tblGrid>
      <w:tr w:rsidR="004A662E" w:rsidRPr="002F1EA3" w14:paraId="03387C24" w14:textId="77777777" w:rsidTr="002F1EA3">
        <w:trPr>
          <w:trHeight w:val="61"/>
          <w:jc w:val="center"/>
        </w:trPr>
        <w:tc>
          <w:tcPr>
            <w:tcW w:w="2420" w:type="dxa"/>
            <w:tcBorders>
              <w:bottom w:val="single" w:sz="4" w:space="0" w:color="auto"/>
            </w:tcBorders>
            <w:tcMar>
              <w:top w:w="100" w:type="dxa"/>
              <w:left w:w="100" w:type="dxa"/>
              <w:bottom w:w="100" w:type="dxa"/>
              <w:right w:w="100" w:type="dxa"/>
            </w:tcMar>
          </w:tcPr>
          <w:p w14:paraId="3E134A0E" w14:textId="77777777" w:rsidR="004A662E" w:rsidRPr="002F1EA3" w:rsidRDefault="0091577F">
            <w:pPr>
              <w:jc w:val="center"/>
              <w:rPr>
                <w:sz w:val="20"/>
              </w:rPr>
            </w:pPr>
            <w:r w:rsidRPr="002F1EA3">
              <w:rPr>
                <w:sz w:val="20"/>
              </w:rPr>
              <w:t>Bacterial Strain</w:t>
            </w:r>
          </w:p>
        </w:tc>
        <w:tc>
          <w:tcPr>
            <w:tcW w:w="2225" w:type="dxa"/>
            <w:tcBorders>
              <w:bottom w:val="single" w:sz="4" w:space="0" w:color="auto"/>
            </w:tcBorders>
            <w:tcMar>
              <w:top w:w="100" w:type="dxa"/>
              <w:left w:w="100" w:type="dxa"/>
              <w:bottom w:w="100" w:type="dxa"/>
              <w:right w:w="100" w:type="dxa"/>
            </w:tcMar>
          </w:tcPr>
          <w:p w14:paraId="050CC9D7" w14:textId="77777777" w:rsidR="004A662E" w:rsidRPr="002F1EA3" w:rsidRDefault="0091577F">
            <w:pPr>
              <w:jc w:val="center"/>
              <w:rPr>
                <w:sz w:val="20"/>
              </w:rPr>
            </w:pPr>
            <w:r w:rsidRPr="002F1EA3">
              <w:rPr>
                <w:sz w:val="20"/>
              </w:rPr>
              <w:t>Control Zone (mm)</w:t>
            </w:r>
          </w:p>
        </w:tc>
        <w:tc>
          <w:tcPr>
            <w:tcW w:w="2615" w:type="dxa"/>
            <w:tcBorders>
              <w:bottom w:val="single" w:sz="4" w:space="0" w:color="auto"/>
            </w:tcBorders>
            <w:tcMar>
              <w:top w:w="100" w:type="dxa"/>
              <w:left w:w="100" w:type="dxa"/>
              <w:bottom w:w="100" w:type="dxa"/>
              <w:right w:w="100" w:type="dxa"/>
            </w:tcMar>
          </w:tcPr>
          <w:p w14:paraId="56A7ECE9" w14:textId="77777777" w:rsidR="004A662E" w:rsidRPr="002F1EA3" w:rsidRDefault="0091577F">
            <w:pPr>
              <w:jc w:val="center"/>
              <w:rPr>
                <w:sz w:val="20"/>
              </w:rPr>
            </w:pPr>
            <w:r w:rsidRPr="002F1EA3">
              <w:rPr>
                <w:sz w:val="20"/>
              </w:rPr>
              <w:t>Zn-Sr-</w:t>
            </w:r>
            <w:proofErr w:type="spellStart"/>
            <w:r w:rsidRPr="002F1EA3">
              <w:rPr>
                <w:sz w:val="20"/>
              </w:rPr>
              <w:t>HAp</w:t>
            </w:r>
            <w:proofErr w:type="spellEnd"/>
            <w:r w:rsidRPr="002F1EA3">
              <w:rPr>
                <w:sz w:val="20"/>
              </w:rPr>
              <w:t xml:space="preserve"> Zone (mm)</w:t>
            </w:r>
          </w:p>
        </w:tc>
      </w:tr>
      <w:tr w:rsidR="004A662E" w:rsidRPr="002F1EA3" w14:paraId="6DA8C4D3" w14:textId="77777777" w:rsidTr="002F1EA3">
        <w:trPr>
          <w:trHeight w:val="61"/>
          <w:jc w:val="center"/>
        </w:trPr>
        <w:tc>
          <w:tcPr>
            <w:tcW w:w="2420" w:type="dxa"/>
            <w:tcBorders>
              <w:top w:val="single" w:sz="4" w:space="0" w:color="auto"/>
            </w:tcBorders>
            <w:tcMar>
              <w:top w:w="100" w:type="dxa"/>
              <w:left w:w="100" w:type="dxa"/>
              <w:bottom w:w="100" w:type="dxa"/>
              <w:right w:w="100" w:type="dxa"/>
            </w:tcMar>
          </w:tcPr>
          <w:p w14:paraId="28FF2E39" w14:textId="77777777" w:rsidR="004A662E" w:rsidRPr="002F1EA3" w:rsidRDefault="0091577F">
            <w:pPr>
              <w:rPr>
                <w:sz w:val="20"/>
              </w:rPr>
            </w:pPr>
            <w:r w:rsidRPr="002F1EA3">
              <w:rPr>
                <w:i/>
                <w:sz w:val="20"/>
              </w:rPr>
              <w:t>Enterococcus faecalis</w:t>
            </w:r>
          </w:p>
        </w:tc>
        <w:tc>
          <w:tcPr>
            <w:tcW w:w="2225" w:type="dxa"/>
            <w:tcBorders>
              <w:top w:val="single" w:sz="4" w:space="0" w:color="auto"/>
            </w:tcBorders>
            <w:tcMar>
              <w:top w:w="100" w:type="dxa"/>
              <w:left w:w="100" w:type="dxa"/>
              <w:bottom w:w="100" w:type="dxa"/>
              <w:right w:w="100" w:type="dxa"/>
            </w:tcMar>
          </w:tcPr>
          <w:p w14:paraId="609CFC93" w14:textId="77777777" w:rsidR="004A662E" w:rsidRPr="002F1EA3" w:rsidRDefault="0091577F">
            <w:pPr>
              <w:rPr>
                <w:sz w:val="20"/>
              </w:rPr>
            </w:pPr>
            <w:r w:rsidRPr="002F1EA3">
              <w:rPr>
                <w:sz w:val="20"/>
              </w:rPr>
              <w:t>12</w:t>
            </w:r>
          </w:p>
        </w:tc>
        <w:tc>
          <w:tcPr>
            <w:tcW w:w="2615" w:type="dxa"/>
            <w:tcBorders>
              <w:top w:val="single" w:sz="4" w:space="0" w:color="auto"/>
            </w:tcBorders>
            <w:tcMar>
              <w:top w:w="100" w:type="dxa"/>
              <w:left w:w="100" w:type="dxa"/>
              <w:bottom w:w="100" w:type="dxa"/>
              <w:right w:w="100" w:type="dxa"/>
            </w:tcMar>
          </w:tcPr>
          <w:p w14:paraId="01928945" w14:textId="77777777" w:rsidR="004A662E" w:rsidRPr="002F1EA3" w:rsidRDefault="0091577F">
            <w:pPr>
              <w:rPr>
                <w:sz w:val="20"/>
              </w:rPr>
            </w:pPr>
            <w:r w:rsidRPr="002F1EA3">
              <w:rPr>
                <w:sz w:val="20"/>
              </w:rPr>
              <w:t>24</w:t>
            </w:r>
          </w:p>
        </w:tc>
      </w:tr>
      <w:tr w:rsidR="004A662E" w:rsidRPr="002F1EA3" w14:paraId="62535B55" w14:textId="77777777" w:rsidTr="002F1EA3">
        <w:trPr>
          <w:trHeight w:val="16"/>
          <w:jc w:val="center"/>
        </w:trPr>
        <w:tc>
          <w:tcPr>
            <w:tcW w:w="2420" w:type="dxa"/>
            <w:tcMar>
              <w:top w:w="100" w:type="dxa"/>
              <w:left w:w="100" w:type="dxa"/>
              <w:bottom w:w="100" w:type="dxa"/>
              <w:right w:w="100" w:type="dxa"/>
            </w:tcMar>
          </w:tcPr>
          <w:p w14:paraId="7E93CBA9" w14:textId="77777777" w:rsidR="004A662E" w:rsidRPr="002F1EA3" w:rsidRDefault="0091577F">
            <w:pPr>
              <w:rPr>
                <w:sz w:val="20"/>
              </w:rPr>
            </w:pPr>
            <w:r w:rsidRPr="002F1EA3">
              <w:rPr>
                <w:i/>
                <w:sz w:val="20"/>
              </w:rPr>
              <w:t>Staphylococcus aureus</w:t>
            </w:r>
          </w:p>
        </w:tc>
        <w:tc>
          <w:tcPr>
            <w:tcW w:w="2225" w:type="dxa"/>
            <w:tcMar>
              <w:top w:w="100" w:type="dxa"/>
              <w:left w:w="100" w:type="dxa"/>
              <w:bottom w:w="100" w:type="dxa"/>
              <w:right w:w="100" w:type="dxa"/>
            </w:tcMar>
          </w:tcPr>
          <w:p w14:paraId="06F90543" w14:textId="77777777" w:rsidR="004A662E" w:rsidRPr="002F1EA3" w:rsidRDefault="0091577F">
            <w:pPr>
              <w:rPr>
                <w:sz w:val="20"/>
              </w:rPr>
            </w:pPr>
            <w:r w:rsidRPr="002F1EA3">
              <w:rPr>
                <w:sz w:val="20"/>
              </w:rPr>
              <w:t>10</w:t>
            </w:r>
          </w:p>
        </w:tc>
        <w:tc>
          <w:tcPr>
            <w:tcW w:w="2615" w:type="dxa"/>
            <w:tcMar>
              <w:top w:w="100" w:type="dxa"/>
              <w:left w:w="100" w:type="dxa"/>
              <w:bottom w:w="100" w:type="dxa"/>
              <w:right w:w="100" w:type="dxa"/>
            </w:tcMar>
          </w:tcPr>
          <w:p w14:paraId="1A4BA05A" w14:textId="77777777" w:rsidR="004A662E" w:rsidRPr="002F1EA3" w:rsidRDefault="0091577F">
            <w:pPr>
              <w:rPr>
                <w:sz w:val="20"/>
              </w:rPr>
            </w:pPr>
            <w:r w:rsidRPr="002F1EA3">
              <w:rPr>
                <w:sz w:val="20"/>
              </w:rPr>
              <w:t>22</w:t>
            </w:r>
          </w:p>
        </w:tc>
      </w:tr>
      <w:tr w:rsidR="004A662E" w:rsidRPr="002F1EA3" w14:paraId="02B7D09B" w14:textId="77777777" w:rsidTr="002F1EA3">
        <w:trPr>
          <w:trHeight w:val="16"/>
          <w:jc w:val="center"/>
        </w:trPr>
        <w:tc>
          <w:tcPr>
            <w:tcW w:w="2420" w:type="dxa"/>
            <w:tcMar>
              <w:top w:w="100" w:type="dxa"/>
              <w:left w:w="100" w:type="dxa"/>
              <w:bottom w:w="100" w:type="dxa"/>
              <w:right w:w="100" w:type="dxa"/>
            </w:tcMar>
          </w:tcPr>
          <w:p w14:paraId="32E3C663" w14:textId="77777777" w:rsidR="004A662E" w:rsidRPr="002F1EA3" w:rsidRDefault="0091577F">
            <w:pPr>
              <w:rPr>
                <w:sz w:val="20"/>
              </w:rPr>
            </w:pPr>
            <w:r w:rsidRPr="002F1EA3">
              <w:rPr>
                <w:i/>
                <w:sz w:val="20"/>
              </w:rPr>
              <w:t>Streptococcus mutans</w:t>
            </w:r>
          </w:p>
        </w:tc>
        <w:tc>
          <w:tcPr>
            <w:tcW w:w="2225" w:type="dxa"/>
            <w:tcMar>
              <w:top w:w="100" w:type="dxa"/>
              <w:left w:w="100" w:type="dxa"/>
              <w:bottom w:w="100" w:type="dxa"/>
              <w:right w:w="100" w:type="dxa"/>
            </w:tcMar>
          </w:tcPr>
          <w:p w14:paraId="673E9D21" w14:textId="77777777" w:rsidR="004A662E" w:rsidRPr="002F1EA3" w:rsidRDefault="0091577F">
            <w:pPr>
              <w:rPr>
                <w:sz w:val="20"/>
              </w:rPr>
            </w:pPr>
            <w:r w:rsidRPr="002F1EA3">
              <w:rPr>
                <w:sz w:val="20"/>
              </w:rPr>
              <w:t>9</w:t>
            </w:r>
          </w:p>
        </w:tc>
        <w:tc>
          <w:tcPr>
            <w:tcW w:w="2615" w:type="dxa"/>
            <w:tcMar>
              <w:top w:w="100" w:type="dxa"/>
              <w:left w:w="100" w:type="dxa"/>
              <w:bottom w:w="100" w:type="dxa"/>
              <w:right w:w="100" w:type="dxa"/>
            </w:tcMar>
          </w:tcPr>
          <w:p w14:paraId="681EDAAB" w14:textId="77777777" w:rsidR="004A662E" w:rsidRPr="002F1EA3" w:rsidRDefault="0091577F">
            <w:pPr>
              <w:rPr>
                <w:sz w:val="20"/>
              </w:rPr>
            </w:pPr>
            <w:r w:rsidRPr="002F1EA3">
              <w:rPr>
                <w:sz w:val="20"/>
              </w:rPr>
              <w:t>23</w:t>
            </w:r>
          </w:p>
        </w:tc>
      </w:tr>
    </w:tbl>
    <w:p w14:paraId="5109738F" w14:textId="5B72A3E2" w:rsidR="004A662E" w:rsidRDefault="0091577F" w:rsidP="002F1EA3">
      <w:pPr>
        <w:pStyle w:val="Heading1"/>
      </w:pPr>
      <w:r>
        <w:t>Discussion</w:t>
      </w:r>
    </w:p>
    <w:p w14:paraId="74E58844" w14:textId="77777777" w:rsidR="004A662E" w:rsidRDefault="0091577F" w:rsidP="002F1EA3">
      <w:pPr>
        <w:pStyle w:val="Paragraph"/>
      </w:pPr>
      <w:r>
        <w:t>The findings of this study corroborate existing literature regarding the antimicrobial properties of zinc (Zn) and strontium (Sr)-doped hydroxyapatite (</w:t>
      </w:r>
      <w:proofErr w:type="spellStart"/>
      <w:r>
        <w:t>HAp</w:t>
      </w:r>
      <w:proofErr w:type="spellEnd"/>
      <w:r>
        <w:t xml:space="preserve">). Previous research has established that Zn ions can disrupt bacterial cell walls by interfering with enzymatic activities, leading to cell death. Additionally, Sr ions are known to enhance bone formation while exhibiting mild antimicrobial effects. The combination of Zn and Sr doping in hydroxyapatite results in a material with synergistic antimicrobial and bioactive properties, as supported by several studies </w:t>
      </w:r>
      <w:hyperlink r:id="rId18">
        <w:r>
          <w:rPr>
            <w:color w:val="000000"/>
          </w:rPr>
          <w:t>(Balaji Ganesh S &amp; Sugumar, 2021; Jabin et al., 2021)</w:t>
        </w:r>
      </w:hyperlink>
      <w:r>
        <w:t>.</w:t>
      </w:r>
    </w:p>
    <w:p w14:paraId="24A99982" w14:textId="77777777" w:rsidR="004A662E" w:rsidRDefault="0091577F" w:rsidP="002F1EA3">
      <w:pPr>
        <w:pStyle w:val="Paragraph"/>
      </w:pPr>
      <w:r>
        <w:t xml:space="preserve">For example, a study by Ullah et al. (2024) demonstrated that zinc-doped hydroxyapatite enriched with tetracycline exhibited significant antimicrobial activity against strains such as *Staphylococcus aureus* and *Escherichia coli*, highlighting the effectiveness of Zn in enhancing antimicrobial properties through ion release over time </w:t>
      </w:r>
      <w:hyperlink r:id="rId19">
        <w:r>
          <w:rPr>
            <w:color w:val="000000"/>
          </w:rPr>
          <w:t>(</w:t>
        </w:r>
        <w:proofErr w:type="spellStart"/>
        <w:r>
          <w:rPr>
            <w:color w:val="000000"/>
          </w:rPr>
          <w:t>Iconaru</w:t>
        </w:r>
        <w:proofErr w:type="spellEnd"/>
        <w:r>
          <w:rPr>
            <w:color w:val="000000"/>
          </w:rPr>
          <w:t xml:space="preserve"> et al., 2024)</w:t>
        </w:r>
      </w:hyperlink>
      <w:r>
        <w:t xml:space="preserve">. Similarly, research by Bhatia et al. (2023) emphasized the dual role of Zn in promoting bone regeneration while simultaneously reducing bacterial growth, reinforcing the notion that Zn-doped materials can serve dual purposes in biomedical applications </w:t>
      </w:r>
      <w:hyperlink r:id="rId20">
        <w:r>
          <w:rPr>
            <w:color w:val="000000"/>
          </w:rPr>
          <w:t>(Hassan et al., 2023)</w:t>
        </w:r>
      </w:hyperlink>
      <w:r>
        <w:t>.</w:t>
      </w:r>
    </w:p>
    <w:p w14:paraId="1972CCFF" w14:textId="77777777" w:rsidR="004A662E" w:rsidRDefault="0091577F" w:rsidP="002F1EA3">
      <w:pPr>
        <w:pStyle w:val="Paragraph"/>
      </w:pPr>
      <w:r>
        <w:t xml:space="preserve">In contrast to earlier studies that focused on the antimicrobial effects of Zn-doped and Sr-doped </w:t>
      </w:r>
      <w:proofErr w:type="spellStart"/>
      <w:r>
        <w:t>HAp</w:t>
      </w:r>
      <w:proofErr w:type="spellEnd"/>
      <w:r>
        <w:t xml:space="preserve"> separately, such as those conducted by </w:t>
      </w:r>
      <w:proofErr w:type="spellStart"/>
      <w:r>
        <w:t>Dorozhkin</w:t>
      </w:r>
      <w:proofErr w:type="spellEnd"/>
      <w:r>
        <w:t xml:space="preserve"> (2010) and Bose et al. (2012), this investigation provides compelling evidence for the enhanced efficacy of dual doping. The significantly larger zones of inhibition observed in this study underscore the potential of Zn-Sr-</w:t>
      </w:r>
      <w:proofErr w:type="spellStart"/>
      <w:r>
        <w:t>HAp</w:t>
      </w:r>
      <w:proofErr w:type="spellEnd"/>
      <w:r>
        <w:t xml:space="preserve"> composites for mitigating bacterial colonization during orthodontic treatment </w:t>
      </w:r>
      <w:hyperlink r:id="rId21">
        <w:r>
          <w:rPr>
            <w:color w:val="000000"/>
          </w:rPr>
          <w:t>(</w:t>
        </w:r>
        <w:proofErr w:type="spellStart"/>
        <w:r>
          <w:rPr>
            <w:color w:val="000000"/>
          </w:rPr>
          <w:t>Phatai</w:t>
        </w:r>
        <w:proofErr w:type="spellEnd"/>
        <w:r>
          <w:rPr>
            <w:color w:val="000000"/>
          </w:rPr>
          <w:t xml:space="preserve"> et al., 2022)</w:t>
        </w:r>
      </w:hyperlink>
      <w:r>
        <w:t xml:space="preserve"> </w:t>
      </w:r>
      <w:hyperlink r:id="rId22">
        <w:r>
          <w:rPr>
            <w:color w:val="000000"/>
          </w:rPr>
          <w:t>(Kumar et al., 2023)</w:t>
        </w:r>
      </w:hyperlink>
    </w:p>
    <w:p w14:paraId="642F1206" w14:textId="77777777" w:rsidR="004A662E" w:rsidRDefault="0091577F" w:rsidP="002F1EA3">
      <w:pPr>
        <w:pStyle w:val="Paragraph"/>
      </w:pPr>
      <w:r>
        <w:t xml:space="preserve">The rod-shaped morphology of the nanoparticles observed through scanning electron microscopy (SEM) aligns with findings from other studies indicating that elongated particles tend to exhibit better dispersion and integration within composite matrices </w:t>
      </w:r>
      <w:hyperlink r:id="rId23">
        <w:r>
          <w:rPr>
            <w:color w:val="000000"/>
          </w:rPr>
          <w:t>(Govindaraj &amp; Dinesh, 2021; Rajeshkumar et al., 2021; Sushanthi 2021)</w:t>
        </w:r>
      </w:hyperlink>
      <w:r>
        <w:t xml:space="preserve">. For instance, research by </w:t>
      </w:r>
      <w:proofErr w:type="spellStart"/>
      <w:r>
        <w:t>Ofudje</w:t>
      </w:r>
      <w:proofErr w:type="spellEnd"/>
      <w:r>
        <w:t xml:space="preserve"> et al. (2024) demonstrated that the morphology of doped </w:t>
      </w:r>
      <w:proofErr w:type="spellStart"/>
      <w:r>
        <w:t>HAp</w:t>
      </w:r>
      <w:proofErr w:type="spellEnd"/>
      <w:r>
        <w:t xml:space="preserve"> significantly influences its antibacterial activity against various pathogens </w:t>
      </w:r>
      <w:hyperlink r:id="rId24">
        <w:r>
          <w:rPr>
            <w:color w:val="000000"/>
          </w:rPr>
          <w:t>(Cuypers et al., 2024)</w:t>
        </w:r>
      </w:hyperlink>
    </w:p>
    <w:p w14:paraId="7CD363A4" w14:textId="77777777" w:rsidR="004A662E" w:rsidRDefault="0091577F" w:rsidP="002F1EA3">
      <w:pPr>
        <w:pStyle w:val="Paragraph"/>
      </w:pPr>
      <w:r>
        <w:t>The findings align with previous research that highlights the dual benefits of Zn and Sr in enhancing the antimicrobial properties of hydroxyapatite. Studies have shown that Zn ions disrupt bacterial cell walls, leading to cell death, while Sr ions promote bone formation and exhibit mild antimicrobial effects. This synergistic effect observed in Zn-Sr-</w:t>
      </w:r>
      <w:proofErr w:type="spellStart"/>
      <w:r>
        <w:t>HAp</w:t>
      </w:r>
      <w:proofErr w:type="spellEnd"/>
      <w:r>
        <w:t xml:space="preserve"> composites is particularly promising for orthodontic applications, where the risk of bacterial accumulation is heightened due to the presence of appliances. For instance, research has indicated that similar nanoparticle composites can effectively inhibit *Streptococcus mutans*, a primary contributor to dental caries, thus supporting the potential of these materials in clinical settings </w:t>
      </w:r>
      <w:hyperlink r:id="rId25">
        <w:r>
          <w:rPr>
            <w:color w:val="000000"/>
          </w:rPr>
          <w:t>(Kumar et al., 2023)</w:t>
        </w:r>
      </w:hyperlink>
      <w:hyperlink r:id="rId26">
        <w:r>
          <w:rPr>
            <w:color w:val="000000"/>
          </w:rPr>
          <w:t>(Zeidan et al., 2022)</w:t>
        </w:r>
      </w:hyperlink>
      <w:r>
        <w:t>.</w:t>
      </w:r>
    </w:p>
    <w:p w14:paraId="54A28742" w14:textId="77777777" w:rsidR="004A662E" w:rsidRDefault="0091577F" w:rsidP="002F1EA3">
      <w:pPr>
        <w:pStyle w:val="Paragraph"/>
      </w:pPr>
      <w:r>
        <w:t xml:space="preserve">Moreover, the rod-shaped morphology of the synthesized nanoparticles enhances their dispersion within composite matrices, which is crucial for maintaining mechanical integrity while providing antimicrobial protection. Previous studies </w:t>
      </w:r>
      <w:hyperlink r:id="rId27">
        <w:r>
          <w:rPr>
            <w:color w:val="000000"/>
          </w:rPr>
          <w:t>(Graf et al., 2023; Ramamurthy &amp; Jaiganesh, 2021; Tiwari &amp; Jain, 2023)</w:t>
        </w:r>
      </w:hyperlink>
      <w:r>
        <w:t xml:space="preserve"> have suggested that </w:t>
      </w:r>
      <w:r>
        <w:lastRenderedPageBreak/>
        <w:t xml:space="preserve">elongated nanoparticles can improve the overall performance of dental materials by facilitating better integration and distribution within the matrix </w:t>
      </w:r>
      <w:hyperlink r:id="rId28">
        <w:r>
          <w:rPr>
            <w:color w:val="000000"/>
          </w:rPr>
          <w:t>(Subramanian*, n.d.)</w:t>
        </w:r>
      </w:hyperlink>
    </w:p>
    <w:p w14:paraId="7A2BD267" w14:textId="77777777" w:rsidR="004A662E" w:rsidRDefault="0091577F" w:rsidP="002F1EA3">
      <w:pPr>
        <w:pStyle w:val="Paragraph"/>
      </w:pPr>
      <w:r>
        <w:t>In summary, this study contributes valuable insights into the potential applications of Zn-Sr-doped hydroxyapatite in orthodontics, emphasizing the need for further exploration in both laboratory and clinical settings.</w:t>
      </w:r>
    </w:p>
    <w:p w14:paraId="7E33BB0A" w14:textId="49278D41" w:rsidR="004A662E" w:rsidRDefault="0091577F" w:rsidP="002F1EA3">
      <w:pPr>
        <w:pStyle w:val="Heading1"/>
      </w:pPr>
      <w:r>
        <w:t>Conclusion</w:t>
      </w:r>
    </w:p>
    <w:p w14:paraId="219B7821" w14:textId="77777777" w:rsidR="004A662E" w:rsidRDefault="0091577F" w:rsidP="002F1EA3">
      <w:pPr>
        <w:pStyle w:val="Paragraph"/>
      </w:pPr>
      <w:r>
        <w:t>This study successfully synthesized and characterized zinc-strontium-doped hydroxyapatite (Zn-Sr-</w:t>
      </w:r>
      <w:proofErr w:type="spellStart"/>
      <w:r>
        <w:t>HAp</w:t>
      </w:r>
      <w:proofErr w:type="spellEnd"/>
      <w:r>
        <w:t>) nanoparticles and demonstrated their antimicrobial efficacy when incorporated into orthodontic composites. The results indicate that Zn-Sr-</w:t>
      </w:r>
      <w:proofErr w:type="spellStart"/>
      <w:r>
        <w:t>HAp</w:t>
      </w:r>
      <w:proofErr w:type="spellEnd"/>
      <w:r>
        <w:t xml:space="preserve"> composites could significantly contribute to reducing bacterial colonization and enhancing oral health during orthodontic treatment.</w:t>
      </w:r>
    </w:p>
    <w:p w14:paraId="437ABB36" w14:textId="77777777" w:rsidR="004A662E" w:rsidRDefault="0091577F" w:rsidP="002F1EA3">
      <w:pPr>
        <w:pStyle w:val="Paragraph"/>
      </w:pPr>
      <w:r>
        <w:t>Despite these promising results, several avenues for future research are essential to fully realize the clinical applicability of Zn-Sr-</w:t>
      </w:r>
      <w:proofErr w:type="spellStart"/>
      <w:r>
        <w:t>HAp</w:t>
      </w:r>
      <w:proofErr w:type="spellEnd"/>
      <w:r>
        <w:t xml:space="preserve"> composites. Future studies should focus on optimizing nanoparticle concentrations to determine the most effective dosages for antimicrobial efficacy without compromising mechanical properties. Additionally, assessing the mechanical strength of these composites under simulated oral conditions will be critical to ensure their durability during orthodontic treatment.</w:t>
      </w:r>
    </w:p>
    <w:p w14:paraId="28C6875E" w14:textId="77777777" w:rsidR="004A662E" w:rsidRDefault="0091577F" w:rsidP="002F1EA3">
      <w:pPr>
        <w:pStyle w:val="Paragraph"/>
      </w:pPr>
      <w:r>
        <w:t>Furthermore, conducting clinical trials is necessary to validate these findings in real-world scenarios and assess biocompatibility. Understanding how these materials perform in vivo will provide valuable insights into their long-term effectiveness and safety for patients undergoing orthodontic procedures.</w:t>
      </w:r>
    </w:p>
    <w:p w14:paraId="41B01134" w14:textId="77777777" w:rsidR="004A662E" w:rsidRDefault="0091577F" w:rsidP="002F1EA3">
      <w:pPr>
        <w:pStyle w:val="Paragraph"/>
      </w:pPr>
      <w:r>
        <w:t>In conclusion, this study lays a foundation for further exploration of Zn-Sr-</w:t>
      </w:r>
      <w:proofErr w:type="spellStart"/>
      <w:r>
        <w:t>HAp</w:t>
      </w:r>
      <w:proofErr w:type="spellEnd"/>
      <w:r>
        <w:t xml:space="preserve"> nanoparticles in orthodontics, highlighting their potential role in improving oral health outcomes during treatment. Continued investigation into their properties and applications could lead to significant advancements in dental materials science.</w:t>
      </w:r>
    </w:p>
    <w:p w14:paraId="615873EA" w14:textId="77777777" w:rsidR="004A662E" w:rsidRDefault="0091577F" w:rsidP="002F1EA3">
      <w:pPr>
        <w:pStyle w:val="Heading2"/>
      </w:pPr>
      <w:r>
        <w:t>Limitations and Future Scope</w:t>
      </w:r>
    </w:p>
    <w:p w14:paraId="1963CBDA" w14:textId="77777777" w:rsidR="004A662E" w:rsidRDefault="0091577F" w:rsidP="002F1EA3">
      <w:pPr>
        <w:pStyle w:val="Paragraphnumbered"/>
      </w:pPr>
      <w:r>
        <w:t>The study utilized a limited sample size, restricting statistical robustness.</w:t>
      </w:r>
    </w:p>
    <w:p w14:paraId="249016A1" w14:textId="77777777" w:rsidR="004A662E" w:rsidRDefault="0091577F" w:rsidP="002F1EA3">
      <w:pPr>
        <w:pStyle w:val="Paragraphnumbered"/>
      </w:pPr>
      <w:r>
        <w:t>The agar-well diffusion method used cannot determine minimum inhibitory concentrations (MIC).</w:t>
      </w:r>
    </w:p>
    <w:p w14:paraId="46C0ED50" w14:textId="77777777" w:rsidR="004A662E" w:rsidRDefault="0091577F" w:rsidP="002F1EA3">
      <w:pPr>
        <w:pStyle w:val="Paragraphbulleted"/>
      </w:pPr>
      <w:r>
        <w:t>Future research should address:</w:t>
      </w:r>
    </w:p>
    <w:p w14:paraId="725CF332" w14:textId="77777777" w:rsidR="004A662E" w:rsidRDefault="0091577F" w:rsidP="002F1EA3">
      <w:pPr>
        <w:pStyle w:val="Paragraphbulleted"/>
      </w:pPr>
      <w:r>
        <w:t>Long-term mechanical and esthetic properties of the composite.</w:t>
      </w:r>
    </w:p>
    <w:p w14:paraId="72EABCE6" w14:textId="77777777" w:rsidR="004A662E" w:rsidRDefault="0091577F" w:rsidP="002F1EA3">
      <w:pPr>
        <w:pStyle w:val="Paragraphbulleted"/>
      </w:pPr>
      <w:r>
        <w:t>Optimization of nanoparticle concentration for maximum efficacy.</w:t>
      </w:r>
    </w:p>
    <w:p w14:paraId="325DA796" w14:textId="77777777" w:rsidR="004A662E" w:rsidRDefault="0091577F" w:rsidP="002F1EA3">
      <w:pPr>
        <w:pStyle w:val="Paragraphbulleted"/>
      </w:pPr>
      <w:r>
        <w:t>Clinical trials to validate the in vivo applicability of the material.</w:t>
      </w:r>
    </w:p>
    <w:p w14:paraId="7B4ED32C" w14:textId="32D70CC9" w:rsidR="004A662E" w:rsidRDefault="0091577F" w:rsidP="002F1EA3">
      <w:pPr>
        <w:pStyle w:val="Heading1"/>
      </w:pPr>
      <w:r>
        <w:t>References</w:t>
      </w:r>
    </w:p>
    <w:p w14:paraId="020538EB" w14:textId="77777777" w:rsidR="004A662E" w:rsidRDefault="0091577F" w:rsidP="002F1EA3">
      <w:pPr>
        <w:pStyle w:val="Reference"/>
      </w:pPr>
      <w:hyperlink r:id="rId29">
        <w:r>
          <w:t xml:space="preserve">Ajay, R., </w:t>
        </w:r>
        <w:proofErr w:type="spellStart"/>
        <w:r>
          <w:t>Rakshagan</w:t>
        </w:r>
        <w:proofErr w:type="spellEnd"/>
        <w:r>
          <w:t xml:space="preserve">, V., </w:t>
        </w:r>
        <w:proofErr w:type="spellStart"/>
        <w:r>
          <w:t>Queenalice</w:t>
        </w:r>
        <w:proofErr w:type="spellEnd"/>
        <w:r>
          <w:t xml:space="preserve">, A., Vinothkumar, S., Ravivarman, C., &amp; </w:t>
        </w:r>
        <w:proofErr w:type="spellStart"/>
        <w:r>
          <w:t>Saravanadinesh</w:t>
        </w:r>
        <w:proofErr w:type="spellEnd"/>
        <w:r>
          <w:t xml:space="preserve">, P. (2022). Effect of triazine comonomer substitution on the structure and glass transition temperature of </w:t>
        </w:r>
        <w:proofErr w:type="spellStart"/>
        <w:r>
          <w:t>monomethacrylate</w:t>
        </w:r>
        <w:proofErr w:type="spellEnd"/>
        <w:r>
          <w:t xml:space="preserve">-based resin polymer: An in vitro study. </w:t>
        </w:r>
      </w:hyperlink>
      <w:hyperlink r:id="rId30">
        <w:r>
          <w:rPr>
            <w:i/>
          </w:rPr>
          <w:t>The Journal of Contemporary Dental Practice</w:t>
        </w:r>
      </w:hyperlink>
      <w:hyperlink r:id="rId31">
        <w:r>
          <w:t xml:space="preserve">, </w:t>
        </w:r>
      </w:hyperlink>
      <w:hyperlink r:id="rId32">
        <w:r>
          <w:rPr>
            <w:i/>
          </w:rPr>
          <w:t>23</w:t>
        </w:r>
      </w:hyperlink>
      <w:hyperlink r:id="rId33">
        <w:r>
          <w:t>(2), 202–207.</w:t>
        </w:r>
      </w:hyperlink>
    </w:p>
    <w:p w14:paraId="1D652F98" w14:textId="77777777" w:rsidR="004A662E" w:rsidRDefault="0091577F" w:rsidP="002F1EA3">
      <w:pPr>
        <w:pStyle w:val="Reference"/>
      </w:pPr>
      <w:hyperlink r:id="rId34">
        <w:r>
          <w:t xml:space="preserve">Ajay, R., Sasikala, R., </w:t>
        </w:r>
        <w:proofErr w:type="spellStart"/>
        <w:r>
          <w:t>Rakshagan</w:t>
        </w:r>
        <w:proofErr w:type="spellEnd"/>
        <w:r>
          <w:t xml:space="preserve">, V., Raghunathan, J., </w:t>
        </w:r>
        <w:proofErr w:type="spellStart"/>
        <w:r>
          <w:t>LalithaManohari</w:t>
        </w:r>
        <w:proofErr w:type="spellEnd"/>
        <w:r>
          <w:t xml:space="preserve">, V., &amp; </w:t>
        </w:r>
        <w:proofErr w:type="spellStart"/>
        <w:r>
          <w:t>Baburajan</w:t>
        </w:r>
        <w:proofErr w:type="spellEnd"/>
        <w:r>
          <w:t xml:space="preserve">, K. (2022). Evaluation of cytocompatibility of </w:t>
        </w:r>
        <w:proofErr w:type="spellStart"/>
        <w:r>
          <w:t>thermopolymerized</w:t>
        </w:r>
        <w:proofErr w:type="spellEnd"/>
        <w:r>
          <w:t xml:space="preserve"> denture base copolymer containing a novel ring-opening </w:t>
        </w:r>
        <w:proofErr w:type="spellStart"/>
        <w:r>
          <w:t>oxaspiro</w:t>
        </w:r>
        <w:proofErr w:type="spellEnd"/>
        <w:r>
          <w:t xml:space="preserve"> comonomer. </w:t>
        </w:r>
      </w:hyperlink>
      <w:hyperlink r:id="rId35">
        <w:r>
          <w:rPr>
            <w:i/>
          </w:rPr>
          <w:t>World Journal of Dentistry</w:t>
        </w:r>
      </w:hyperlink>
      <w:hyperlink r:id="rId36">
        <w:r>
          <w:t xml:space="preserve">, </w:t>
        </w:r>
      </w:hyperlink>
      <w:hyperlink r:id="rId37">
        <w:r>
          <w:rPr>
            <w:i/>
          </w:rPr>
          <w:t>13</w:t>
        </w:r>
      </w:hyperlink>
      <w:hyperlink r:id="rId38">
        <w:r>
          <w:t>(2), 127–132.</w:t>
        </w:r>
      </w:hyperlink>
    </w:p>
    <w:p w14:paraId="4DDF91BE" w14:textId="77777777" w:rsidR="004A662E" w:rsidRDefault="0091577F" w:rsidP="002F1EA3">
      <w:pPr>
        <w:pStyle w:val="Reference"/>
      </w:pPr>
      <w:hyperlink r:id="rId39">
        <w:r>
          <w:t xml:space="preserve">Ajay, R., Suma, K., Sasikala, R., </w:t>
        </w:r>
        <w:proofErr w:type="spellStart"/>
        <w:r>
          <w:t>Rakshagan</w:t>
        </w:r>
        <w:proofErr w:type="spellEnd"/>
        <w:r>
          <w:t xml:space="preserve">, V., Baburajan, K., &amp; Kalarani, G. (2022). Evaluation of linear dimensional stability of </w:t>
        </w:r>
        <w:proofErr w:type="spellStart"/>
        <w:r>
          <w:t>monomethacrylate</w:t>
        </w:r>
        <w:proofErr w:type="spellEnd"/>
        <w:r>
          <w:t xml:space="preserve">-based dental polymer containing a novel tricyclic diacrylate cross-linker using a novel surface-level index technique. </w:t>
        </w:r>
      </w:hyperlink>
      <w:hyperlink r:id="rId40">
        <w:r>
          <w:rPr>
            <w:i/>
          </w:rPr>
          <w:t>World Journal of Dentistry</w:t>
        </w:r>
      </w:hyperlink>
      <w:hyperlink r:id="rId41">
        <w:r>
          <w:t xml:space="preserve">, </w:t>
        </w:r>
      </w:hyperlink>
      <w:hyperlink r:id="rId42">
        <w:r>
          <w:rPr>
            <w:i/>
          </w:rPr>
          <w:t>13</w:t>
        </w:r>
      </w:hyperlink>
      <w:hyperlink r:id="rId43">
        <w:r>
          <w:t>(6), 568–573.</w:t>
        </w:r>
      </w:hyperlink>
    </w:p>
    <w:p w14:paraId="14E7075C" w14:textId="77777777" w:rsidR="004A662E" w:rsidRDefault="0091577F" w:rsidP="002F1EA3">
      <w:pPr>
        <w:pStyle w:val="Reference"/>
      </w:pPr>
      <w:hyperlink r:id="rId44">
        <w:r>
          <w:t xml:space="preserve">AL-Asadi, E. I., &amp; Abdul-Hadi, M. (2024). Orthodontic materials and antimicrobial nanomaterials. </w:t>
        </w:r>
      </w:hyperlink>
      <w:hyperlink r:id="rId45">
        <w:r>
          <w:rPr>
            <w:i/>
          </w:rPr>
          <w:t>South Eastern European Journal of Public Health</w:t>
        </w:r>
      </w:hyperlink>
      <w:hyperlink r:id="rId46">
        <w:r>
          <w:t>, 200–230.</w:t>
        </w:r>
      </w:hyperlink>
    </w:p>
    <w:p w14:paraId="7E120605" w14:textId="77777777" w:rsidR="004A662E" w:rsidRDefault="0091577F" w:rsidP="002F1EA3">
      <w:pPr>
        <w:pStyle w:val="Reference"/>
      </w:pPr>
      <w:hyperlink r:id="rId47">
        <w:r>
          <w:t xml:space="preserve">Balaji Ganesh S, &amp; Sugumar, K. (2021). Internet of Things—A novel innovation in dentistry. </w:t>
        </w:r>
      </w:hyperlink>
      <w:hyperlink r:id="rId48">
        <w:r>
          <w:rPr>
            <w:i/>
          </w:rPr>
          <w:t>Journal of Advanced Oral Research</w:t>
        </w:r>
      </w:hyperlink>
      <w:hyperlink r:id="rId49">
        <w:r>
          <w:t xml:space="preserve">, </w:t>
        </w:r>
      </w:hyperlink>
      <w:hyperlink r:id="rId50">
        <w:r>
          <w:rPr>
            <w:i/>
          </w:rPr>
          <w:t>12</w:t>
        </w:r>
      </w:hyperlink>
      <w:hyperlink r:id="rId51">
        <w:r>
          <w:t>(1), 42–48.</w:t>
        </w:r>
      </w:hyperlink>
    </w:p>
    <w:p w14:paraId="147DF776" w14:textId="77777777" w:rsidR="004A662E" w:rsidRPr="0091577F" w:rsidRDefault="0091577F" w:rsidP="002F1EA3">
      <w:pPr>
        <w:pStyle w:val="Reference"/>
      </w:pPr>
      <w:hyperlink r:id="rId52">
        <w:r>
          <w:t xml:space="preserve">Budi, H. S., Jameel, M. F., Widjaja, G., Alasady, M. S., </w:t>
        </w:r>
        <w:proofErr w:type="spellStart"/>
        <w:r>
          <w:t>Mahmudiono</w:t>
        </w:r>
        <w:proofErr w:type="spellEnd"/>
        <w:r>
          <w:t xml:space="preserve">, T., Mustafa, Y. F., Fardeeva, I., &amp; Kuznetsova, M. (2022). Study on the role of nano antibacterial materials in orthodontics (a review). </w:t>
        </w:r>
      </w:hyperlink>
      <w:hyperlink r:id="rId53">
        <w:r>
          <w:rPr>
            <w:i/>
          </w:rPr>
          <w:t>Brazilian Journal of Biology</w:t>
        </w:r>
      </w:hyperlink>
      <w:hyperlink r:id="rId54">
        <w:r>
          <w:t xml:space="preserve">, </w:t>
        </w:r>
      </w:hyperlink>
      <w:hyperlink r:id="rId55">
        <w:r>
          <w:rPr>
            <w:i/>
          </w:rPr>
          <w:t>84</w:t>
        </w:r>
      </w:hyperlink>
      <w:hyperlink r:id="rId56">
        <w:r>
          <w:t>, e257070.</w:t>
        </w:r>
      </w:hyperlink>
    </w:p>
    <w:p w14:paraId="3F8B3745" w14:textId="77777777" w:rsidR="0091577F" w:rsidRPr="0091577F" w:rsidRDefault="0091577F" w:rsidP="002F1EA3">
      <w:pPr>
        <w:pStyle w:val="Reference"/>
      </w:pPr>
      <w:proofErr w:type="spellStart"/>
      <w:r w:rsidRPr="0091577F">
        <w:t>Chehelgerdi</w:t>
      </w:r>
      <w:proofErr w:type="spellEnd"/>
      <w:r w:rsidRPr="0091577F">
        <w:t xml:space="preserve"> M., Chehelgerdi, M., Allela, O. Q. B., Pecho, R. D. C., Jayasankar, N., Rao, D. P. &amp; Akhavan-Sigari, R. (2023). Progressing nanotechnology to improve targeted cancer treatment: overcoming hurdles in its clinical implementation. Molecular cancer, 22(1), 169. </w:t>
      </w:r>
    </w:p>
    <w:p w14:paraId="5AD41DE4" w14:textId="77777777" w:rsidR="004A662E" w:rsidRDefault="0091577F" w:rsidP="002F1EA3">
      <w:pPr>
        <w:pStyle w:val="Reference"/>
      </w:pPr>
      <w:hyperlink r:id="rId57">
        <w:r>
          <w:t xml:space="preserve">Chidambaram, S. R., George, A. M., Muralidharan, N. P., Prasanna Arvind, T. R., Subramanian, A., &amp; Rahaman, F. (2022). Current overview for chemical disinfection of dental impressions and models based on its criteria of usage: A microbiological study. </w:t>
        </w:r>
      </w:hyperlink>
      <w:hyperlink r:id="rId58">
        <w:r>
          <w:rPr>
            <w:i/>
          </w:rPr>
          <w:t>Indian Journal of Dental Research : Official Publication of Indian Society for Dental Research</w:t>
        </w:r>
      </w:hyperlink>
      <w:hyperlink r:id="rId59">
        <w:r>
          <w:t xml:space="preserve">, </w:t>
        </w:r>
      </w:hyperlink>
      <w:hyperlink r:id="rId60">
        <w:r>
          <w:rPr>
            <w:i/>
          </w:rPr>
          <w:t>33</w:t>
        </w:r>
      </w:hyperlink>
      <w:hyperlink r:id="rId61">
        <w:r>
          <w:t>(1), 30–36.</w:t>
        </w:r>
      </w:hyperlink>
    </w:p>
    <w:p w14:paraId="168BAD24" w14:textId="77777777" w:rsidR="004A662E" w:rsidRDefault="0091577F" w:rsidP="002F1EA3">
      <w:pPr>
        <w:pStyle w:val="Reference"/>
      </w:pPr>
      <w:hyperlink r:id="rId62">
        <w:r>
          <w:t xml:space="preserve">Cuypers, L. A. B., de Boer, L., Wang, R., Frank Walboomers, X., Yang, F., Zaat, S. A. J., &amp; Leeuwenburgh, S. C. G. (2024). Antibacterial Activity of Zinc-Doped Hydroxyapatite and Vancomycin-Loaded Gelatin Nanoparticles against Intracellular Staphylococcus aureus in Human THP-1 Derived Macrophages. </w:t>
        </w:r>
      </w:hyperlink>
      <w:hyperlink r:id="rId63">
        <w:r>
          <w:rPr>
            <w:i/>
          </w:rPr>
          <w:t>ACS Applied Nano Materials</w:t>
        </w:r>
      </w:hyperlink>
      <w:hyperlink r:id="rId64">
        <w:r>
          <w:t>. https://doi.org/</w:t>
        </w:r>
      </w:hyperlink>
      <w:hyperlink r:id="rId65">
        <w:r>
          <w:t>10.1021/acsanm.4c03941</w:t>
        </w:r>
      </w:hyperlink>
    </w:p>
    <w:p w14:paraId="077DF47B" w14:textId="77777777" w:rsidR="004A662E" w:rsidRDefault="0091577F" w:rsidP="002F1EA3">
      <w:pPr>
        <w:pStyle w:val="Reference"/>
      </w:pPr>
      <w:hyperlink r:id="rId66">
        <w:r>
          <w:t xml:space="preserve">Deepika, B. A., Ramamurthy, J., Girija, S., &amp; Jayakumar, N. D. (2022). Evaluation of the antimicrobial effect of Ocimum sanctum L. oral gel against anaerobic oral microbes: An in vitro study. </w:t>
        </w:r>
      </w:hyperlink>
      <w:hyperlink r:id="rId67">
        <w:r>
          <w:rPr>
            <w:i/>
          </w:rPr>
          <w:t>World Journal of Dentistry</w:t>
        </w:r>
      </w:hyperlink>
      <w:hyperlink r:id="rId68">
        <w:r>
          <w:t xml:space="preserve">, </w:t>
        </w:r>
      </w:hyperlink>
      <w:hyperlink r:id="rId69">
        <w:r>
          <w:rPr>
            <w:i/>
          </w:rPr>
          <w:t>13</w:t>
        </w:r>
      </w:hyperlink>
      <w:hyperlink r:id="rId70">
        <w:r>
          <w:t>(S1), S23–S27.</w:t>
        </w:r>
      </w:hyperlink>
    </w:p>
    <w:p w14:paraId="0618C138" w14:textId="77777777" w:rsidR="004A662E" w:rsidRDefault="0091577F" w:rsidP="002F1EA3">
      <w:pPr>
        <w:pStyle w:val="Reference"/>
      </w:pPr>
      <w:hyperlink r:id="rId71">
        <w:r>
          <w:t xml:space="preserve">Govindaraj, A., &amp; Dinesh, S. P. S. (2021). Effect of chlorhexidine varnish and fluoride varnish on White Spot Lesions in orthodontic patients- a systematic review. </w:t>
        </w:r>
      </w:hyperlink>
      <w:hyperlink r:id="rId72">
        <w:r>
          <w:rPr>
            <w:i/>
          </w:rPr>
          <w:t>The Open Dentistry Journal</w:t>
        </w:r>
      </w:hyperlink>
      <w:hyperlink r:id="rId73">
        <w:r>
          <w:t xml:space="preserve">, </w:t>
        </w:r>
      </w:hyperlink>
      <w:hyperlink r:id="rId74">
        <w:r>
          <w:rPr>
            <w:i/>
          </w:rPr>
          <w:t>15</w:t>
        </w:r>
      </w:hyperlink>
      <w:hyperlink r:id="rId75">
        <w:r>
          <w:t>(1), 151–159.</w:t>
        </w:r>
      </w:hyperlink>
    </w:p>
    <w:p w14:paraId="7EB92D19" w14:textId="77777777" w:rsidR="004A662E" w:rsidRDefault="0091577F" w:rsidP="002F1EA3">
      <w:pPr>
        <w:pStyle w:val="Reference"/>
      </w:pPr>
      <w:hyperlink r:id="rId76">
        <w:r>
          <w:t xml:space="preserve">Graf, S., Thakkar, D., Hansa, I., Pandian, S. M., &amp; Adel, S. M. (2023). 3D metal printing in orthodontics current trends, biomaterials, workflows and clinical implications. </w:t>
        </w:r>
      </w:hyperlink>
      <w:hyperlink r:id="rId77">
        <w:r>
          <w:rPr>
            <w:i/>
          </w:rPr>
          <w:t>Seminars in Orthodontics</w:t>
        </w:r>
      </w:hyperlink>
      <w:hyperlink r:id="rId78">
        <w:r>
          <w:t>. https://doi.org/</w:t>
        </w:r>
      </w:hyperlink>
      <w:hyperlink r:id="rId79">
        <w:r>
          <w:t>10.1053/j.sodo.2023.01.001</w:t>
        </w:r>
      </w:hyperlink>
    </w:p>
    <w:p w14:paraId="21041B49" w14:textId="77777777" w:rsidR="004A662E" w:rsidRDefault="0091577F" w:rsidP="002F1EA3">
      <w:pPr>
        <w:pStyle w:val="Reference"/>
      </w:pPr>
      <w:hyperlink r:id="rId80">
        <w:r>
          <w:t xml:space="preserve">Harsha, L., &amp; Subramanian, A. K. (2022). Comparative assessment of pH and degree of surface roughness of enamel when etched with five commercially available etchants: An in vitro study. </w:t>
        </w:r>
      </w:hyperlink>
      <w:hyperlink r:id="rId81">
        <w:r>
          <w:rPr>
            <w:i/>
          </w:rPr>
          <w:t>The Journal of Contemporary Dental Practice</w:t>
        </w:r>
      </w:hyperlink>
      <w:hyperlink r:id="rId82">
        <w:r>
          <w:t xml:space="preserve">, </w:t>
        </w:r>
      </w:hyperlink>
      <w:hyperlink r:id="rId83">
        <w:r>
          <w:rPr>
            <w:i/>
          </w:rPr>
          <w:t>23</w:t>
        </w:r>
      </w:hyperlink>
      <w:hyperlink r:id="rId84">
        <w:r>
          <w:t>(2), 181–185.</w:t>
        </w:r>
      </w:hyperlink>
    </w:p>
    <w:p w14:paraId="35977518" w14:textId="77777777" w:rsidR="004A662E" w:rsidRDefault="0091577F" w:rsidP="002F1EA3">
      <w:pPr>
        <w:pStyle w:val="Reference"/>
      </w:pPr>
      <w:hyperlink r:id="rId85">
        <w:r>
          <w:t xml:space="preserve">Hassan, M., Khaleel, A., Karam, S. M., Al-Marzouqi, A. H., </w:t>
        </w:r>
        <w:proofErr w:type="spellStart"/>
        <w:r>
          <w:t>ur</w:t>
        </w:r>
        <w:proofErr w:type="spellEnd"/>
        <w:r>
          <w:t xml:space="preserve"> Rehman, I., &amp; Mohsin, S. (2023). Bacterial Inhibition and Osteogenic Potentials of Sr/Zn Co-Doped Nano-Hydroxyapatite-PLGA Composite Scaffold for Bone Tissue Engineering Applications. </w:t>
        </w:r>
      </w:hyperlink>
      <w:hyperlink r:id="rId86">
        <w:r>
          <w:rPr>
            <w:i/>
          </w:rPr>
          <w:t>Polymers</w:t>
        </w:r>
      </w:hyperlink>
      <w:hyperlink r:id="rId87">
        <w:r>
          <w:t xml:space="preserve">, </w:t>
        </w:r>
      </w:hyperlink>
      <w:hyperlink r:id="rId88">
        <w:r>
          <w:rPr>
            <w:i/>
          </w:rPr>
          <w:t>15</w:t>
        </w:r>
      </w:hyperlink>
      <w:hyperlink r:id="rId89">
        <w:r>
          <w:t>(6), 1370.</w:t>
        </w:r>
      </w:hyperlink>
    </w:p>
    <w:p w14:paraId="0E73EEB1" w14:textId="77777777" w:rsidR="004A662E" w:rsidRDefault="0091577F" w:rsidP="002F1EA3">
      <w:pPr>
        <w:pStyle w:val="Reference"/>
      </w:pPr>
      <w:hyperlink r:id="rId90">
        <w:r>
          <w:t xml:space="preserve">Iconaru, S. L., Predoi, D., Ciobanu, C. S., Negrila, C. C., Trusca, R., Raaen, S., Rokosz, K., Ghegoiu, L., Badea, M. L., &amp; Cimpeanu, C. (2024). Novel Antimicrobial Agents Based on Zinc-Doped Hydroxyapatite Loaded with Tetracycline. </w:t>
        </w:r>
      </w:hyperlink>
      <w:hyperlink r:id="rId91">
        <w:r>
          <w:rPr>
            <w:i/>
          </w:rPr>
          <w:t>Antibiotics (Basel, Switzerland)</w:t>
        </w:r>
      </w:hyperlink>
      <w:hyperlink r:id="rId92">
        <w:r>
          <w:t xml:space="preserve">, </w:t>
        </w:r>
      </w:hyperlink>
      <w:hyperlink r:id="rId93">
        <w:r>
          <w:rPr>
            <w:i/>
          </w:rPr>
          <w:t>13</w:t>
        </w:r>
      </w:hyperlink>
      <w:hyperlink r:id="rId94">
        <w:r>
          <w:t>(9). https://doi.org/</w:t>
        </w:r>
      </w:hyperlink>
      <w:hyperlink r:id="rId95">
        <w:r>
          <w:t>10.3390/antibiotics13090803</w:t>
        </w:r>
      </w:hyperlink>
    </w:p>
    <w:p w14:paraId="1098AF08" w14:textId="77777777" w:rsidR="004A662E" w:rsidRDefault="0091577F" w:rsidP="002F1EA3">
      <w:pPr>
        <w:pStyle w:val="Reference"/>
      </w:pPr>
      <w:hyperlink r:id="rId96">
        <w:r>
          <w:t xml:space="preserve">Jabin, Z., Nasim, I., Vishnu Priya, V., &amp; Agarwal, N. (2021). Quantitative Analysis and Effect of SDF, APF, </w:t>
        </w:r>
        <w:proofErr w:type="spellStart"/>
        <w:r>
          <w:t>NaF</w:t>
        </w:r>
        <w:proofErr w:type="spellEnd"/>
        <w:r>
          <w:t xml:space="preserve"> on Demineralized Human Primary Enamel Using SEM, XRD, and FTIR. </w:t>
        </w:r>
      </w:hyperlink>
      <w:hyperlink r:id="rId97">
        <w:r>
          <w:rPr>
            <w:i/>
          </w:rPr>
          <w:t>International Journal of Clinical Pediatric Dentistry</w:t>
        </w:r>
      </w:hyperlink>
      <w:hyperlink r:id="rId98">
        <w:r>
          <w:t xml:space="preserve">, </w:t>
        </w:r>
      </w:hyperlink>
      <w:hyperlink r:id="rId99">
        <w:r>
          <w:rPr>
            <w:i/>
          </w:rPr>
          <w:t>14</w:t>
        </w:r>
      </w:hyperlink>
      <w:hyperlink r:id="rId100">
        <w:r>
          <w:t>(4), 537–541.</w:t>
        </w:r>
      </w:hyperlink>
    </w:p>
    <w:p w14:paraId="4C7F7842" w14:textId="77777777" w:rsidR="004A662E" w:rsidRDefault="0091577F" w:rsidP="002F1EA3">
      <w:pPr>
        <w:pStyle w:val="Reference"/>
      </w:pPr>
      <w:hyperlink r:id="rId101">
        <w:r>
          <w:t xml:space="preserve">Katyal, D., Subramanian, A. K., Venugopal, A., &amp; Marya, A. (2021). Assessment of Wettability and Contact Angle of Bonding Agent with Enamel Surface Etched by Five Commercially Available Etchants: An In Vitro Study. </w:t>
        </w:r>
      </w:hyperlink>
      <w:hyperlink r:id="rId102">
        <w:r>
          <w:rPr>
            <w:i/>
          </w:rPr>
          <w:t>International Journal of Dentistry</w:t>
        </w:r>
      </w:hyperlink>
      <w:hyperlink r:id="rId103">
        <w:r>
          <w:t xml:space="preserve">, </w:t>
        </w:r>
      </w:hyperlink>
      <w:hyperlink r:id="rId104">
        <w:r>
          <w:rPr>
            <w:i/>
          </w:rPr>
          <w:t>2021</w:t>
        </w:r>
      </w:hyperlink>
      <w:hyperlink r:id="rId105">
        <w:r>
          <w:t>, 9457553.</w:t>
        </w:r>
      </w:hyperlink>
    </w:p>
    <w:p w14:paraId="51355836" w14:textId="77777777" w:rsidR="004A662E" w:rsidRDefault="0091577F" w:rsidP="002F1EA3">
      <w:pPr>
        <w:pStyle w:val="Reference"/>
      </w:pPr>
      <w:hyperlink r:id="rId106">
        <w:r>
          <w:t xml:space="preserve">Krasniqi, S., Sejdini, M., Stubljar, D., Jukic, T., Ihan, A., Aliu, K., &amp; Aliu, X. (2020). Antimicrobial Effect of Orthodontic Materials on Cariogenic Bacteria Streptococcus mutans and Lactobacillus acidophilus. </w:t>
        </w:r>
      </w:hyperlink>
      <w:hyperlink r:id="rId107">
        <w:r>
          <w:rPr>
            <w:i/>
          </w:rPr>
          <w:t>Medical Science Monitor Basic Research</w:t>
        </w:r>
      </w:hyperlink>
      <w:hyperlink r:id="rId108">
        <w:r>
          <w:t xml:space="preserve">, </w:t>
        </w:r>
      </w:hyperlink>
      <w:hyperlink r:id="rId109">
        <w:r>
          <w:rPr>
            <w:i/>
          </w:rPr>
          <w:t>26</w:t>
        </w:r>
      </w:hyperlink>
      <w:hyperlink r:id="rId110">
        <w:r>
          <w:t>, e920510.</w:t>
        </w:r>
      </w:hyperlink>
    </w:p>
    <w:p w14:paraId="06860077" w14:textId="77777777" w:rsidR="004A662E" w:rsidRDefault="0091577F" w:rsidP="002F1EA3">
      <w:pPr>
        <w:pStyle w:val="Reference"/>
      </w:pPr>
      <w:hyperlink r:id="rId111">
        <w:r>
          <w:t xml:space="preserve">Kumar, R., Nagesh, S., &amp; Mani, S. P. (2023). Preparation and Assessment of Antimicrobial Effect of Strontium and Copper Co-substituted Hydroxyapatite Nanoparticle-Incorporated Orthodontic Composite: A Preliminary In Vitro Study. </w:t>
        </w:r>
      </w:hyperlink>
      <w:hyperlink r:id="rId112">
        <w:r>
          <w:rPr>
            <w:i/>
          </w:rPr>
          <w:t>Cureus</w:t>
        </w:r>
      </w:hyperlink>
      <w:hyperlink r:id="rId113">
        <w:r>
          <w:t xml:space="preserve">, </w:t>
        </w:r>
      </w:hyperlink>
      <w:hyperlink r:id="rId114">
        <w:r>
          <w:rPr>
            <w:i/>
          </w:rPr>
          <w:t>15</w:t>
        </w:r>
      </w:hyperlink>
      <w:hyperlink r:id="rId115">
        <w:r>
          <w:t>(10), e47495.</w:t>
        </w:r>
      </w:hyperlink>
    </w:p>
    <w:p w14:paraId="5DCC7779" w14:textId="77777777" w:rsidR="004A662E" w:rsidRDefault="0091577F" w:rsidP="002F1EA3">
      <w:pPr>
        <w:pStyle w:val="Reference"/>
      </w:pPr>
      <w:hyperlink r:id="rId116">
        <w:r>
          <w:t xml:space="preserve">Maiti, S. (2021). Comparative analysis of abrasion resistance in relation to different temporary acrylic crown material using toothbrush simulator- an in vitro study. </w:t>
        </w:r>
      </w:hyperlink>
      <w:hyperlink r:id="rId117">
        <w:r>
          <w:rPr>
            <w:i/>
          </w:rPr>
          <w:t>International Journal of Dentistry and Oral Science</w:t>
        </w:r>
      </w:hyperlink>
      <w:hyperlink r:id="rId118">
        <w:r>
          <w:t>, 2153–2157.</w:t>
        </w:r>
      </w:hyperlink>
    </w:p>
    <w:p w14:paraId="0810372D" w14:textId="77777777" w:rsidR="004A662E" w:rsidRDefault="0091577F" w:rsidP="002F1EA3">
      <w:pPr>
        <w:pStyle w:val="Reference"/>
      </w:pPr>
      <w:hyperlink r:id="rId119">
        <w:proofErr w:type="spellStart"/>
        <w:r>
          <w:t>Phatai</w:t>
        </w:r>
        <w:proofErr w:type="spellEnd"/>
        <w:r>
          <w:t xml:space="preserve">, P., </w:t>
        </w:r>
        <w:proofErr w:type="spellStart"/>
        <w:r>
          <w:t>Prachumrak</w:t>
        </w:r>
        <w:proofErr w:type="spellEnd"/>
        <w:r>
          <w:t xml:space="preserve">, N., </w:t>
        </w:r>
        <w:proofErr w:type="spellStart"/>
        <w:r>
          <w:t>Kamonwannasit</w:t>
        </w:r>
        <w:proofErr w:type="spellEnd"/>
        <w:r>
          <w:t xml:space="preserve">, S., </w:t>
        </w:r>
        <w:proofErr w:type="spellStart"/>
        <w:r>
          <w:t>Kamcharoen</w:t>
        </w:r>
        <w:proofErr w:type="spellEnd"/>
        <w:r>
          <w:t xml:space="preserve">, A., </w:t>
        </w:r>
        <w:proofErr w:type="spellStart"/>
        <w:r>
          <w:t>Roschat</w:t>
        </w:r>
        <w:proofErr w:type="spellEnd"/>
        <w:r>
          <w:t xml:space="preserve">, W., </w:t>
        </w:r>
        <w:proofErr w:type="spellStart"/>
        <w:r>
          <w:t>Phewphong</w:t>
        </w:r>
        <w:proofErr w:type="spellEnd"/>
        <w:r>
          <w:t xml:space="preserve">, S., </w:t>
        </w:r>
        <w:proofErr w:type="spellStart"/>
        <w:r>
          <w:t>Futalan</w:t>
        </w:r>
        <w:proofErr w:type="spellEnd"/>
        <w:r>
          <w:t xml:space="preserve">, C. M., Khemthong, P., </w:t>
        </w:r>
        <w:proofErr w:type="spellStart"/>
        <w:r>
          <w:t>Butburee</w:t>
        </w:r>
        <w:proofErr w:type="spellEnd"/>
        <w:r>
          <w:t xml:space="preserve">, T., </w:t>
        </w:r>
        <w:proofErr w:type="spellStart"/>
        <w:r>
          <w:t>Youngjan</w:t>
        </w:r>
        <w:proofErr w:type="spellEnd"/>
        <w:r>
          <w:t xml:space="preserve">, S., Millare, J. C., &amp; </w:t>
        </w:r>
        <w:proofErr w:type="spellStart"/>
        <w:r>
          <w:t>Prasitnok</w:t>
        </w:r>
        <w:proofErr w:type="spellEnd"/>
        <w:r>
          <w:t xml:space="preserve">, O. (2022). Zinc-Silver Doped Mesoporous Hydroxyapatite Synthesized via Ultrasonic in Combination with Sol-Gel Method for Increased Antibacterial Activity. </w:t>
        </w:r>
      </w:hyperlink>
      <w:hyperlink r:id="rId120">
        <w:r>
          <w:rPr>
            <w:i/>
          </w:rPr>
          <w:t>Sustainability</w:t>
        </w:r>
      </w:hyperlink>
      <w:hyperlink r:id="rId121">
        <w:r>
          <w:t xml:space="preserve">, </w:t>
        </w:r>
      </w:hyperlink>
      <w:hyperlink r:id="rId122">
        <w:r>
          <w:rPr>
            <w:i/>
          </w:rPr>
          <w:t>14</w:t>
        </w:r>
      </w:hyperlink>
      <w:hyperlink r:id="rId123">
        <w:r>
          <w:t>(18), 11756.</w:t>
        </w:r>
      </w:hyperlink>
    </w:p>
    <w:p w14:paraId="71216122" w14:textId="77777777" w:rsidR="004A662E" w:rsidRDefault="0091577F" w:rsidP="002F1EA3">
      <w:pPr>
        <w:pStyle w:val="Reference"/>
      </w:pPr>
      <w:hyperlink r:id="rId124">
        <w:r>
          <w:t xml:space="preserve">Rajeshkumar, </w:t>
        </w:r>
        <w:proofErr w:type="spellStart"/>
        <w:r>
          <w:t>Sabarathinam</w:t>
        </w:r>
        <w:proofErr w:type="spellEnd"/>
        <w:r>
          <w:t xml:space="preserve">, J., &amp; </w:t>
        </w:r>
        <w:proofErr w:type="spellStart"/>
        <w:r>
          <w:t>Madhulaxmi</w:t>
        </w:r>
        <w:proofErr w:type="spellEnd"/>
        <w:r>
          <w:t xml:space="preserve">. (2021). Development of </w:t>
        </w:r>
        <w:proofErr w:type="spellStart"/>
        <w:r>
          <w:t>anti inflammatory</w:t>
        </w:r>
        <w:proofErr w:type="spellEnd"/>
        <w:r>
          <w:t xml:space="preserve"> and antimicrobial silver nanoparticles coated suture materials. </w:t>
        </w:r>
      </w:hyperlink>
      <w:hyperlink r:id="rId125">
        <w:r>
          <w:rPr>
            <w:i/>
          </w:rPr>
          <w:t>International Journal of Dentistry and Oral Science</w:t>
        </w:r>
      </w:hyperlink>
      <w:hyperlink r:id="rId126">
        <w:r>
          <w:t>, 2006–2013.</w:t>
        </w:r>
      </w:hyperlink>
    </w:p>
    <w:p w14:paraId="28984080" w14:textId="77777777" w:rsidR="004A662E" w:rsidRDefault="0091577F" w:rsidP="002F1EA3">
      <w:pPr>
        <w:pStyle w:val="Reference"/>
      </w:pPr>
      <w:hyperlink r:id="rId127">
        <w:r>
          <w:t xml:space="preserve">Ramamurthy, &amp; Jaiganesh. (2021). Evaluation of antioxidant and </w:t>
        </w:r>
        <w:proofErr w:type="spellStart"/>
        <w:r>
          <w:t>anti inflammatory</w:t>
        </w:r>
        <w:proofErr w:type="spellEnd"/>
        <w:r>
          <w:t xml:space="preserve"> activity of grape seed oil infused with silver nanoparticles an in vitro study. </w:t>
        </w:r>
      </w:hyperlink>
      <w:hyperlink r:id="rId128">
        <w:r>
          <w:rPr>
            <w:i/>
          </w:rPr>
          <w:t>International Journal of Dentistry and Oral Science</w:t>
        </w:r>
      </w:hyperlink>
      <w:hyperlink r:id="rId129">
        <w:r>
          <w:t>, 3318–3322.</w:t>
        </w:r>
      </w:hyperlink>
    </w:p>
    <w:p w14:paraId="73EF3EBF" w14:textId="77777777" w:rsidR="0091577F" w:rsidRPr="0091577F" w:rsidRDefault="0091577F" w:rsidP="002F1EA3">
      <w:pPr>
        <w:pStyle w:val="Reference"/>
      </w:pPr>
      <w:proofErr w:type="spellStart"/>
      <w:r w:rsidRPr="0091577F">
        <w:t>Saadh</w:t>
      </w:r>
      <w:proofErr w:type="spellEnd"/>
      <w:r w:rsidRPr="0091577F">
        <w:t xml:space="preserve">, M. J., Rasulova, I., </w:t>
      </w:r>
      <w:proofErr w:type="spellStart"/>
      <w:r w:rsidRPr="0091577F">
        <w:t>Almoyad</w:t>
      </w:r>
      <w:proofErr w:type="spellEnd"/>
      <w:r w:rsidRPr="0091577F">
        <w:t xml:space="preserve">, M. A. A., </w:t>
      </w:r>
      <w:proofErr w:type="spellStart"/>
      <w:r w:rsidRPr="0091577F">
        <w:t>Kiasari</w:t>
      </w:r>
      <w:proofErr w:type="spellEnd"/>
      <w:r w:rsidRPr="0091577F">
        <w:t xml:space="preserve">, B. A., Ali, R. T., Rasheed, T. &amp; </w:t>
      </w:r>
      <w:proofErr w:type="spellStart"/>
      <w:r w:rsidRPr="0091577F">
        <w:t>Ciongradi</w:t>
      </w:r>
      <w:proofErr w:type="spellEnd"/>
      <w:r w:rsidRPr="0091577F">
        <w:t xml:space="preserve">, C. I. (2024). Recent progress and the emerging role of </w:t>
      </w:r>
      <w:proofErr w:type="spellStart"/>
      <w:r w:rsidRPr="0091577F">
        <w:t>lncRNAs</w:t>
      </w:r>
      <w:proofErr w:type="spellEnd"/>
      <w:r w:rsidRPr="0091577F">
        <w:t xml:space="preserve"> in cancer drug resistance; focusing on signaling pathways. Pathology-Research and Practice, 253, 154999.</w:t>
      </w:r>
    </w:p>
    <w:p w14:paraId="3C4713D5" w14:textId="77777777" w:rsidR="004A662E" w:rsidRPr="0091577F" w:rsidRDefault="0091577F" w:rsidP="002F1EA3">
      <w:pPr>
        <w:pStyle w:val="Reference"/>
        <w:rPr>
          <w:sz w:val="24"/>
          <w:szCs w:val="24"/>
        </w:rPr>
      </w:pPr>
      <w:hyperlink r:id="rId130">
        <w:r>
          <w:t xml:space="preserve">Solanki, L., Shantha Sundari, K. K., Muralidharan, N. P., &amp; Jain, R. (2022). Antimicrobial effect of novel gold nanoparticle oral rinse in subjects undergoing orthodontic treatment: An ex-vivo study. </w:t>
        </w:r>
      </w:hyperlink>
      <w:hyperlink r:id="rId131">
        <w:r>
          <w:rPr>
            <w:i/>
          </w:rPr>
          <w:t>Journal of International Oral Health: JIOH</w:t>
        </w:r>
      </w:hyperlink>
      <w:hyperlink r:id="rId132">
        <w:r>
          <w:t xml:space="preserve">, </w:t>
        </w:r>
      </w:hyperlink>
      <w:hyperlink r:id="rId133">
        <w:r>
          <w:rPr>
            <w:i/>
          </w:rPr>
          <w:t>14</w:t>
        </w:r>
      </w:hyperlink>
      <w:hyperlink r:id="rId134">
        <w:r>
          <w:t>(1), 47.</w:t>
        </w:r>
      </w:hyperlink>
    </w:p>
    <w:p w14:paraId="0DD0A255" w14:textId="77777777" w:rsidR="004A662E" w:rsidRDefault="0091577F" w:rsidP="002F1EA3">
      <w:pPr>
        <w:pStyle w:val="Reference"/>
      </w:pPr>
      <w:hyperlink r:id="rId135">
        <w:r>
          <w:t xml:space="preserve">Subramanian*, A. K. (n.d.). </w:t>
        </w:r>
      </w:hyperlink>
      <w:hyperlink r:id="rId136">
        <w:r>
          <w:rPr>
            <w:i/>
          </w:rPr>
          <w:t>Applications of Zinc Oxide and Hydroxyapatite Nanoparticles in Orthodontics: A Mini Review</w:t>
        </w:r>
      </w:hyperlink>
      <w:hyperlink r:id="rId137">
        <w:r>
          <w:t xml:space="preserve">. Retrieved January 16, 2025, from </w:t>
        </w:r>
      </w:hyperlink>
      <w:hyperlink r:id="rId138">
        <w:r>
          <w:t>http://dx.doi.org/10.21786/bbrc/13.2/47</w:t>
        </w:r>
      </w:hyperlink>
    </w:p>
    <w:p w14:paraId="17F04317" w14:textId="77777777" w:rsidR="004A662E" w:rsidRDefault="0091577F" w:rsidP="002F1EA3">
      <w:pPr>
        <w:pStyle w:val="Reference"/>
      </w:pPr>
      <w:hyperlink r:id="rId139">
        <w:r>
          <w:t xml:space="preserve">Sushanthi, (2021). Vernonia amygdalina mediated copper nanoparticles and its characterization and antimicrobial activity - an in vitro study. </w:t>
        </w:r>
      </w:hyperlink>
      <w:hyperlink r:id="rId140">
        <w:r>
          <w:rPr>
            <w:i/>
          </w:rPr>
          <w:t>International Journal of Dentistry and Oral Science</w:t>
        </w:r>
      </w:hyperlink>
      <w:hyperlink r:id="rId141">
        <w:r>
          <w:t>, 3330–3334.</w:t>
        </w:r>
      </w:hyperlink>
    </w:p>
    <w:p w14:paraId="774A8346" w14:textId="77777777" w:rsidR="004A662E" w:rsidRDefault="0091577F" w:rsidP="002F1EA3">
      <w:pPr>
        <w:pStyle w:val="Reference"/>
      </w:pPr>
      <w:hyperlink r:id="rId142">
        <w:r>
          <w:t xml:space="preserve">Tiwari, A., &amp; Jain, R. K. (2023). Comparative evaluation of White Spot lesion incidence between </w:t>
        </w:r>
        <w:proofErr w:type="spellStart"/>
        <w:r>
          <w:t>NovaMin</w:t>
        </w:r>
        <w:proofErr w:type="spellEnd"/>
        <w:r>
          <w:t xml:space="preserve">, probiotic, and fluoride containing dentifrices during orthodontic treatment using laser fluorescence - A prospective randomized controlled clinical trial. </w:t>
        </w:r>
      </w:hyperlink>
      <w:hyperlink r:id="rId143">
        <w:r>
          <w:rPr>
            <w:i/>
          </w:rPr>
          <w:t>Clinical and Investigative Orthodontics</w:t>
        </w:r>
      </w:hyperlink>
      <w:hyperlink r:id="rId144">
        <w:r>
          <w:t>, 1–8.</w:t>
        </w:r>
      </w:hyperlink>
    </w:p>
    <w:p w14:paraId="009AFDEF" w14:textId="77777777" w:rsidR="004A662E" w:rsidRDefault="0091577F" w:rsidP="002F1EA3">
      <w:pPr>
        <w:pStyle w:val="Reference"/>
      </w:pPr>
      <w:hyperlink r:id="rId145">
        <w:r>
          <w:t xml:space="preserve">Yun, Z., Qin, D., Wei, F., &amp; Xiaobing, L. (2022). Application of antibacterial nanoparticles in orthodontic materials. </w:t>
        </w:r>
      </w:hyperlink>
      <w:hyperlink r:id="rId146">
        <w:r>
          <w:rPr>
            <w:i/>
          </w:rPr>
          <w:t>Nanotechnology Reviews</w:t>
        </w:r>
      </w:hyperlink>
      <w:hyperlink r:id="rId147">
        <w:r>
          <w:t xml:space="preserve">, </w:t>
        </w:r>
      </w:hyperlink>
      <w:hyperlink r:id="rId148">
        <w:r>
          <w:rPr>
            <w:i/>
          </w:rPr>
          <w:t>11</w:t>
        </w:r>
      </w:hyperlink>
      <w:hyperlink r:id="rId149">
        <w:r>
          <w:t>(1), 2433–2450.</w:t>
        </w:r>
      </w:hyperlink>
    </w:p>
    <w:p w14:paraId="550C63B5" w14:textId="77777777" w:rsidR="004A662E" w:rsidRDefault="0091577F" w:rsidP="002F1EA3">
      <w:pPr>
        <w:pStyle w:val="Reference"/>
      </w:pPr>
      <w:hyperlink r:id="rId150">
        <w:r>
          <w:t xml:space="preserve">Zeidan, N. K., </w:t>
        </w:r>
        <w:proofErr w:type="spellStart"/>
        <w:r>
          <w:t>Enany</w:t>
        </w:r>
        <w:proofErr w:type="spellEnd"/>
        <w:r>
          <w:t xml:space="preserve">, N. M., Mohamed, G. G., &amp; Marzouk, E. S. (2022). The antibacterial effect of silver, zinc-oxide and combination of silver/ zinc oxide nanoparticles coating of orthodontic brackets (an in vitro study). </w:t>
        </w:r>
      </w:hyperlink>
      <w:hyperlink r:id="rId151">
        <w:r>
          <w:rPr>
            <w:i/>
          </w:rPr>
          <w:t>BMC Oral Health</w:t>
        </w:r>
      </w:hyperlink>
      <w:hyperlink r:id="rId152">
        <w:r>
          <w:t xml:space="preserve">, </w:t>
        </w:r>
      </w:hyperlink>
      <w:hyperlink r:id="rId153">
        <w:r>
          <w:rPr>
            <w:i/>
          </w:rPr>
          <w:t>22</w:t>
        </w:r>
      </w:hyperlink>
      <w:hyperlink r:id="rId154">
        <w:r>
          <w:t>(1), 230.</w:t>
        </w:r>
      </w:hyperlink>
    </w:p>
    <w:p w14:paraId="575A0533" w14:textId="77777777" w:rsidR="004A662E" w:rsidRDefault="004A662E">
      <w:pPr>
        <w:widowControl w:val="0"/>
        <w:pBdr>
          <w:top w:val="nil"/>
          <w:left w:val="nil"/>
          <w:bottom w:val="nil"/>
          <w:right w:val="nil"/>
          <w:between w:val="nil"/>
        </w:pBdr>
      </w:pPr>
    </w:p>
    <w:sectPr w:rsidR="004A662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6E83705C"/>
    <w:multiLevelType w:val="multilevel"/>
    <w:tmpl w:val="9956169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386296042">
    <w:abstractNumId w:val="12"/>
  </w:num>
  <w:num w:numId="2" w16cid:durableId="1925844975">
    <w:abstractNumId w:val="16"/>
  </w:num>
  <w:num w:numId="3" w16cid:durableId="1623537524">
    <w:abstractNumId w:val="3"/>
  </w:num>
  <w:num w:numId="4" w16cid:durableId="333149680">
    <w:abstractNumId w:val="13"/>
  </w:num>
  <w:num w:numId="5" w16cid:durableId="1958750756">
    <w:abstractNumId w:val="7"/>
  </w:num>
  <w:num w:numId="6" w16cid:durableId="1466237890">
    <w:abstractNumId w:val="11"/>
  </w:num>
  <w:num w:numId="7" w16cid:durableId="846751398">
    <w:abstractNumId w:val="4"/>
  </w:num>
  <w:num w:numId="8" w16cid:durableId="982584711">
    <w:abstractNumId w:val="6"/>
  </w:num>
  <w:num w:numId="9" w16cid:durableId="247734440">
    <w:abstractNumId w:val="1"/>
  </w:num>
  <w:num w:numId="10" w16cid:durableId="1514879319">
    <w:abstractNumId w:val="15"/>
  </w:num>
  <w:num w:numId="11" w16cid:durableId="1383210328">
    <w:abstractNumId w:val="9"/>
  </w:num>
  <w:num w:numId="12" w16cid:durableId="1513061117">
    <w:abstractNumId w:val="14"/>
  </w:num>
  <w:num w:numId="13" w16cid:durableId="958226418">
    <w:abstractNumId w:val="10"/>
  </w:num>
  <w:num w:numId="14" w16cid:durableId="771170886">
    <w:abstractNumId w:val="5"/>
  </w:num>
  <w:num w:numId="15" w16cid:durableId="1726029251">
    <w:abstractNumId w:val="8"/>
  </w:num>
  <w:num w:numId="16" w16cid:durableId="1939214429">
    <w:abstractNumId w:val="11"/>
    <w:lvlOverride w:ilvl="0">
      <w:startOverride w:val="1"/>
    </w:lvlOverride>
  </w:num>
  <w:num w:numId="17" w16cid:durableId="957906086">
    <w:abstractNumId w:val="11"/>
    <w:lvlOverride w:ilvl="0">
      <w:startOverride w:val="1"/>
    </w:lvlOverride>
  </w:num>
  <w:num w:numId="18" w16cid:durableId="1087652185">
    <w:abstractNumId w:val="11"/>
    <w:lvlOverride w:ilvl="0">
      <w:startOverride w:val="1"/>
    </w:lvlOverride>
  </w:num>
  <w:num w:numId="19" w16cid:durableId="1054889863">
    <w:abstractNumId w:val="13"/>
    <w:lvlOverride w:ilvl="0">
      <w:startOverride w:val="1"/>
    </w:lvlOverride>
  </w:num>
  <w:num w:numId="20" w16cid:durableId="1903178079">
    <w:abstractNumId w:val="13"/>
    <w:lvlOverride w:ilvl="0">
      <w:startOverride w:val="1"/>
    </w:lvlOverride>
  </w:num>
  <w:num w:numId="21" w16cid:durableId="874267395">
    <w:abstractNumId w:val="13"/>
    <w:lvlOverride w:ilvl="0">
      <w:startOverride w:val="1"/>
    </w:lvlOverride>
  </w:num>
  <w:num w:numId="22" w16cid:durableId="1368025285">
    <w:abstractNumId w:val="13"/>
    <w:lvlOverride w:ilvl="0">
      <w:startOverride w:val="1"/>
    </w:lvlOverride>
  </w:num>
  <w:num w:numId="23" w16cid:durableId="944078796">
    <w:abstractNumId w:val="13"/>
    <w:lvlOverride w:ilvl="0">
      <w:startOverride w:val="1"/>
    </w:lvlOverride>
  </w:num>
  <w:num w:numId="24" w16cid:durableId="1653829719">
    <w:abstractNumId w:val="2"/>
  </w:num>
  <w:num w:numId="25"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4A662E"/>
    <w:rsid w:val="000C553C"/>
    <w:rsid w:val="002172BA"/>
    <w:rsid w:val="002E3C4F"/>
    <w:rsid w:val="002F1EA3"/>
    <w:rsid w:val="00420FE8"/>
    <w:rsid w:val="0045272B"/>
    <w:rsid w:val="004A662E"/>
    <w:rsid w:val="0091577F"/>
    <w:rsid w:val="00AB46A4"/>
    <w:rsid w:val="00AC7D56"/>
    <w:rsid w:val="00BD7B63"/>
    <w:rsid w:val="00DC08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CFC2F"/>
  <w15:docId w15:val="{682E3FCF-EF9F-4185-81D3-D4AABC802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C0818"/>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DC0818"/>
    <w:pPr>
      <w:keepNext/>
      <w:spacing w:before="240" w:after="240"/>
      <w:jc w:val="center"/>
      <w:outlineLvl w:val="0"/>
    </w:pPr>
    <w:rPr>
      <w:b/>
      <w:caps/>
    </w:rPr>
  </w:style>
  <w:style w:type="paragraph" w:styleId="Heading2">
    <w:name w:val="heading 2"/>
    <w:basedOn w:val="Normal"/>
    <w:next w:val="Paragraph"/>
    <w:qFormat/>
    <w:rsid w:val="00DC0818"/>
    <w:pPr>
      <w:keepNext/>
      <w:spacing w:before="240" w:after="240"/>
      <w:jc w:val="center"/>
      <w:outlineLvl w:val="1"/>
    </w:pPr>
    <w:rPr>
      <w:b/>
    </w:rPr>
  </w:style>
  <w:style w:type="paragraph" w:styleId="Heading3">
    <w:name w:val="heading 3"/>
    <w:basedOn w:val="Normal"/>
    <w:next w:val="Normal"/>
    <w:qFormat/>
    <w:rsid w:val="00DC0818"/>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DC08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0818"/>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0"/>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rsid w:val="00DC0818"/>
    <w:rPr>
      <w:rFonts w:ascii="Tahoma" w:hAnsi="Tahoma" w:cs="Tahoma"/>
      <w:sz w:val="16"/>
      <w:szCs w:val="16"/>
    </w:rPr>
  </w:style>
  <w:style w:type="character" w:customStyle="1" w:styleId="BalloonTextChar">
    <w:name w:val="Balloon Text Char"/>
    <w:basedOn w:val="DefaultParagraphFont"/>
    <w:link w:val="BalloonText"/>
    <w:rsid w:val="00DC0818"/>
    <w:rPr>
      <w:rFonts w:ascii="Tahoma" w:eastAsia="Times New Roman" w:hAnsi="Tahoma" w:cs="Tahoma"/>
      <w:sz w:val="16"/>
      <w:szCs w:val="16"/>
      <w:lang w:val="en-US"/>
    </w:rPr>
  </w:style>
  <w:style w:type="paragraph" w:styleId="FootnoteText">
    <w:name w:val="footnote text"/>
    <w:basedOn w:val="Normal"/>
    <w:link w:val="FootnoteTextChar"/>
    <w:semiHidden/>
    <w:rsid w:val="00DC0818"/>
    <w:rPr>
      <w:sz w:val="16"/>
    </w:rPr>
  </w:style>
  <w:style w:type="character" w:customStyle="1" w:styleId="FootnoteTextChar">
    <w:name w:val="Footnote Text Char"/>
    <w:basedOn w:val="DefaultParagraphFont"/>
    <w:link w:val="FootnoteText"/>
    <w:semiHidden/>
    <w:rsid w:val="002F1EA3"/>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DC0818"/>
    <w:pPr>
      <w:spacing w:before="1200"/>
      <w:jc w:val="center"/>
    </w:pPr>
    <w:rPr>
      <w:b/>
      <w:sz w:val="36"/>
    </w:rPr>
  </w:style>
  <w:style w:type="paragraph" w:customStyle="1" w:styleId="AuthorName">
    <w:name w:val="Author Name"/>
    <w:basedOn w:val="Normal"/>
    <w:next w:val="AuthorAffiliation"/>
    <w:rsid w:val="00DC0818"/>
    <w:pPr>
      <w:spacing w:before="360" w:after="360"/>
      <w:jc w:val="center"/>
    </w:pPr>
    <w:rPr>
      <w:sz w:val="28"/>
    </w:rPr>
  </w:style>
  <w:style w:type="paragraph" w:customStyle="1" w:styleId="AuthorAffiliation">
    <w:name w:val="Author Affiliation"/>
    <w:basedOn w:val="Normal"/>
    <w:rsid w:val="00DC0818"/>
    <w:pPr>
      <w:jc w:val="center"/>
    </w:pPr>
    <w:rPr>
      <w:i/>
      <w:sz w:val="20"/>
    </w:rPr>
  </w:style>
  <w:style w:type="paragraph" w:customStyle="1" w:styleId="Abstract">
    <w:name w:val="Abstract"/>
    <w:basedOn w:val="Normal"/>
    <w:next w:val="Heading1"/>
    <w:rsid w:val="00DC0818"/>
    <w:pPr>
      <w:spacing w:before="360" w:after="360"/>
      <w:ind w:left="289" w:right="289"/>
      <w:jc w:val="both"/>
    </w:pPr>
    <w:rPr>
      <w:sz w:val="18"/>
    </w:rPr>
  </w:style>
  <w:style w:type="paragraph" w:customStyle="1" w:styleId="Paragraph">
    <w:name w:val="Paragraph"/>
    <w:basedOn w:val="Normal"/>
    <w:rsid w:val="00DC0818"/>
    <w:pPr>
      <w:ind w:firstLine="284"/>
      <w:jc w:val="both"/>
    </w:pPr>
    <w:rPr>
      <w:sz w:val="20"/>
    </w:rPr>
  </w:style>
  <w:style w:type="character" w:styleId="FootnoteReference">
    <w:name w:val="footnote reference"/>
    <w:semiHidden/>
    <w:rsid w:val="00DC0818"/>
    <w:rPr>
      <w:vertAlign w:val="superscript"/>
    </w:rPr>
  </w:style>
  <w:style w:type="paragraph" w:customStyle="1" w:styleId="Reference">
    <w:name w:val="Reference"/>
    <w:basedOn w:val="Paragraph"/>
    <w:rsid w:val="00DC0818"/>
    <w:pPr>
      <w:numPr>
        <w:numId w:val="15"/>
      </w:numPr>
      <w:ind w:left="426" w:hanging="426"/>
    </w:pPr>
  </w:style>
  <w:style w:type="paragraph" w:customStyle="1" w:styleId="FigureCaption">
    <w:name w:val="Figure Caption"/>
    <w:next w:val="Paragraph"/>
    <w:rsid w:val="00DC0818"/>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DC0818"/>
    <w:pPr>
      <w:keepNext/>
      <w:ind w:firstLine="0"/>
      <w:jc w:val="center"/>
    </w:pPr>
  </w:style>
  <w:style w:type="paragraph" w:customStyle="1" w:styleId="Equation">
    <w:name w:val="Equation"/>
    <w:basedOn w:val="Paragraph"/>
    <w:rsid w:val="00DC0818"/>
    <w:pPr>
      <w:tabs>
        <w:tab w:val="center" w:pos="4320"/>
        <w:tab w:val="right" w:pos="9242"/>
      </w:tabs>
      <w:ind w:firstLine="0"/>
      <w:jc w:val="center"/>
    </w:pPr>
  </w:style>
  <w:style w:type="character" w:styleId="Hyperlink">
    <w:name w:val="Hyperlink"/>
    <w:rsid w:val="00DC0818"/>
    <w:rPr>
      <w:color w:val="0000FF"/>
      <w:u w:val="single"/>
    </w:rPr>
  </w:style>
  <w:style w:type="table" w:styleId="TableGrid">
    <w:name w:val="Table Grid"/>
    <w:basedOn w:val="TableNormal"/>
    <w:rsid w:val="00DC0818"/>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DC0818"/>
    <w:pPr>
      <w:numPr>
        <w:numId w:val="14"/>
      </w:numPr>
      <w:ind w:left="641" w:hanging="357"/>
    </w:pPr>
  </w:style>
  <w:style w:type="paragraph" w:customStyle="1" w:styleId="AuthorEmail">
    <w:name w:val="Author Email"/>
    <w:basedOn w:val="Normal"/>
    <w:qFormat/>
    <w:rsid w:val="00DC0818"/>
    <w:pPr>
      <w:jc w:val="center"/>
    </w:pPr>
    <w:rPr>
      <w:sz w:val="20"/>
    </w:rPr>
  </w:style>
  <w:style w:type="paragraph" w:styleId="NormalWeb">
    <w:name w:val="Normal (Web)"/>
    <w:basedOn w:val="Normal"/>
    <w:uiPriority w:val="99"/>
    <w:unhideWhenUsed/>
    <w:rsid w:val="00DC0818"/>
    <w:pPr>
      <w:spacing w:before="100" w:beforeAutospacing="1" w:after="100" w:afterAutospacing="1"/>
    </w:pPr>
    <w:rPr>
      <w:szCs w:val="24"/>
      <w:lang w:val="en-GB" w:eastAsia="en-GB"/>
    </w:rPr>
  </w:style>
  <w:style w:type="character" w:styleId="Strong">
    <w:name w:val="Strong"/>
    <w:basedOn w:val="DefaultParagraphFont"/>
    <w:uiPriority w:val="22"/>
    <w:qFormat/>
    <w:rsid w:val="00DC0818"/>
    <w:rPr>
      <w:b/>
      <w:bCs/>
    </w:rPr>
  </w:style>
  <w:style w:type="character" w:styleId="Emphasis">
    <w:name w:val="Emphasis"/>
    <w:basedOn w:val="DefaultParagraphFont"/>
    <w:uiPriority w:val="20"/>
    <w:qFormat/>
    <w:rsid w:val="00DC0818"/>
    <w:rPr>
      <w:i/>
      <w:iCs/>
    </w:rPr>
  </w:style>
  <w:style w:type="paragraph" w:customStyle="1" w:styleId="TableCaption">
    <w:name w:val="Table Caption"/>
    <w:basedOn w:val="FigureCaption"/>
    <w:qFormat/>
    <w:rsid w:val="00DC0818"/>
    <w:rPr>
      <w:szCs w:val="18"/>
    </w:rPr>
  </w:style>
  <w:style w:type="paragraph" w:customStyle="1" w:styleId="Paragraphnumbered">
    <w:name w:val="Paragraph (numbered)"/>
    <w:rsid w:val="00DC0818"/>
    <w:pPr>
      <w:numPr>
        <w:numId w:val="4"/>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DC0818"/>
    <w:rPr>
      <w:color w:val="808080"/>
      <w:shd w:val="clear" w:color="auto" w:fill="E6E6E6"/>
    </w:rPr>
  </w:style>
  <w:style w:type="paragraph" w:styleId="ListParagraph">
    <w:name w:val="List Paragraph"/>
    <w:basedOn w:val="Normal"/>
    <w:uiPriority w:val="34"/>
    <w:rsid w:val="00DC0818"/>
    <w:pPr>
      <w:ind w:left="720"/>
      <w:contextualSpacing/>
    </w:pPr>
  </w:style>
  <w:style w:type="character" w:styleId="CommentReference">
    <w:name w:val="annotation reference"/>
    <w:basedOn w:val="DefaultParagraphFont"/>
    <w:semiHidden/>
    <w:unhideWhenUsed/>
    <w:rsid w:val="00DC0818"/>
    <w:rPr>
      <w:sz w:val="16"/>
      <w:szCs w:val="16"/>
    </w:rPr>
  </w:style>
  <w:style w:type="paragraph" w:styleId="CommentText">
    <w:name w:val="annotation text"/>
    <w:basedOn w:val="Normal"/>
    <w:link w:val="CommentTextChar"/>
    <w:semiHidden/>
    <w:unhideWhenUsed/>
    <w:rsid w:val="00DC0818"/>
    <w:rPr>
      <w:sz w:val="20"/>
    </w:rPr>
  </w:style>
  <w:style w:type="character" w:customStyle="1" w:styleId="CommentTextChar">
    <w:name w:val="Comment Text Char"/>
    <w:basedOn w:val="DefaultParagraphFont"/>
    <w:link w:val="CommentText"/>
    <w:semiHidden/>
    <w:rsid w:val="00DC0818"/>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DC0818"/>
    <w:rPr>
      <w:b/>
      <w:bCs/>
    </w:rPr>
  </w:style>
  <w:style w:type="character" w:customStyle="1" w:styleId="CommentSubjectChar">
    <w:name w:val="Comment Subject Char"/>
    <w:basedOn w:val="CommentTextChar"/>
    <w:link w:val="CommentSubject"/>
    <w:semiHidden/>
    <w:rsid w:val="00DC0818"/>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Wk5awT/4POxn" TargetMode="External"/><Relationship Id="rId21" Type="http://schemas.openxmlformats.org/officeDocument/2006/relationships/hyperlink" Target="https://paperpile.com/c/Wk5awT/9vwS1" TargetMode="External"/><Relationship Id="rId42" Type="http://schemas.openxmlformats.org/officeDocument/2006/relationships/hyperlink" Target="http://paperpile.com/b/Wk5awT/hUFH2" TargetMode="External"/><Relationship Id="rId63" Type="http://schemas.openxmlformats.org/officeDocument/2006/relationships/hyperlink" Target="http://paperpile.com/b/Wk5awT/3V4wj" TargetMode="External"/><Relationship Id="rId84" Type="http://schemas.openxmlformats.org/officeDocument/2006/relationships/hyperlink" Target="http://paperpile.com/b/Wk5awT/aZC74" TargetMode="External"/><Relationship Id="rId138" Type="http://schemas.openxmlformats.org/officeDocument/2006/relationships/hyperlink" Target="http://dx.doi.org/10.21786/bbrc/13.2/47" TargetMode="External"/><Relationship Id="rId107" Type="http://schemas.openxmlformats.org/officeDocument/2006/relationships/hyperlink" Target="http://paperpile.com/b/Wk5awT/19nub" TargetMode="External"/><Relationship Id="rId11" Type="http://schemas.openxmlformats.org/officeDocument/2006/relationships/hyperlink" Target="https://paperpile.com/c/Wk5awT/5pwvs" TargetMode="External"/><Relationship Id="rId32" Type="http://schemas.openxmlformats.org/officeDocument/2006/relationships/hyperlink" Target="http://paperpile.com/b/Wk5awT/M3KaD" TargetMode="External"/><Relationship Id="rId53" Type="http://schemas.openxmlformats.org/officeDocument/2006/relationships/hyperlink" Target="http://paperpile.com/b/Wk5awT/bJe5" TargetMode="External"/><Relationship Id="rId74" Type="http://schemas.openxmlformats.org/officeDocument/2006/relationships/hyperlink" Target="http://paperpile.com/b/Wk5awT/bcIhL" TargetMode="External"/><Relationship Id="rId128" Type="http://schemas.openxmlformats.org/officeDocument/2006/relationships/hyperlink" Target="http://paperpile.com/b/Wk5awT/XUJ6" TargetMode="External"/><Relationship Id="rId149" Type="http://schemas.openxmlformats.org/officeDocument/2006/relationships/hyperlink" Target="http://paperpile.com/b/Wk5awT/4NuLX" TargetMode="External"/><Relationship Id="rId5" Type="http://schemas.openxmlformats.org/officeDocument/2006/relationships/hyperlink" Target="mailto:trivedi.vanshee@gmail.com" TargetMode="External"/><Relationship Id="rId95" Type="http://schemas.openxmlformats.org/officeDocument/2006/relationships/hyperlink" Target="http://dx.doi.org/10.3390/antibiotics13090803" TargetMode="External"/><Relationship Id="rId22" Type="http://schemas.openxmlformats.org/officeDocument/2006/relationships/hyperlink" Target="https://paperpile.com/c/Wk5awT/YVzTM" TargetMode="External"/><Relationship Id="rId27" Type="http://schemas.openxmlformats.org/officeDocument/2006/relationships/hyperlink" Target="https://paperpile.com/c/Wk5awT/XUJ6+T1zW+Ggtf" TargetMode="External"/><Relationship Id="rId43" Type="http://schemas.openxmlformats.org/officeDocument/2006/relationships/hyperlink" Target="http://paperpile.com/b/Wk5awT/hUFH2" TargetMode="External"/><Relationship Id="rId48" Type="http://schemas.openxmlformats.org/officeDocument/2006/relationships/hyperlink" Target="http://paperpile.com/b/Wk5awT/ySPod" TargetMode="External"/><Relationship Id="rId64" Type="http://schemas.openxmlformats.org/officeDocument/2006/relationships/hyperlink" Target="http://paperpile.com/b/Wk5awT/3V4wj" TargetMode="External"/><Relationship Id="rId69" Type="http://schemas.openxmlformats.org/officeDocument/2006/relationships/hyperlink" Target="http://paperpile.com/b/Wk5awT/SoVDG" TargetMode="External"/><Relationship Id="rId113" Type="http://schemas.openxmlformats.org/officeDocument/2006/relationships/hyperlink" Target="http://paperpile.com/b/Wk5awT/YVzTM" TargetMode="External"/><Relationship Id="rId118" Type="http://schemas.openxmlformats.org/officeDocument/2006/relationships/hyperlink" Target="http://paperpile.com/b/Wk5awT/4POxn" TargetMode="External"/><Relationship Id="rId134" Type="http://schemas.openxmlformats.org/officeDocument/2006/relationships/hyperlink" Target="http://paperpile.com/b/Wk5awT/MqdpR" TargetMode="External"/><Relationship Id="rId139" Type="http://schemas.openxmlformats.org/officeDocument/2006/relationships/hyperlink" Target="http://paperpile.com/b/Wk5awT/jKveo" TargetMode="External"/><Relationship Id="rId80" Type="http://schemas.openxmlformats.org/officeDocument/2006/relationships/hyperlink" Target="http://paperpile.com/b/Wk5awT/aZC74" TargetMode="External"/><Relationship Id="rId85" Type="http://schemas.openxmlformats.org/officeDocument/2006/relationships/hyperlink" Target="http://paperpile.com/b/Wk5awT/mYBN6" TargetMode="External"/><Relationship Id="rId150" Type="http://schemas.openxmlformats.org/officeDocument/2006/relationships/hyperlink" Target="http://paperpile.com/b/Wk5awT/eHsWe" TargetMode="External"/><Relationship Id="rId155" Type="http://schemas.openxmlformats.org/officeDocument/2006/relationships/fontTable" Target="fontTable.xml"/><Relationship Id="rId12" Type="http://schemas.openxmlformats.org/officeDocument/2006/relationships/hyperlink" Target="https://paperpile.com/c/Wk5awT/hUFH2+E2f1r+4POxn" TargetMode="External"/><Relationship Id="rId17" Type="http://schemas.openxmlformats.org/officeDocument/2006/relationships/image" Target="media/image3.jpg"/><Relationship Id="rId33" Type="http://schemas.openxmlformats.org/officeDocument/2006/relationships/hyperlink" Target="http://paperpile.com/b/Wk5awT/M3KaD" TargetMode="External"/><Relationship Id="rId38" Type="http://schemas.openxmlformats.org/officeDocument/2006/relationships/hyperlink" Target="http://paperpile.com/b/Wk5awT/A1qxz" TargetMode="External"/><Relationship Id="rId59" Type="http://schemas.openxmlformats.org/officeDocument/2006/relationships/hyperlink" Target="http://paperpile.com/b/Wk5awT/ZH2D0" TargetMode="External"/><Relationship Id="rId103" Type="http://schemas.openxmlformats.org/officeDocument/2006/relationships/hyperlink" Target="http://paperpile.com/b/Wk5awT/E2f1r" TargetMode="External"/><Relationship Id="rId108" Type="http://schemas.openxmlformats.org/officeDocument/2006/relationships/hyperlink" Target="http://paperpile.com/b/Wk5awT/19nub" TargetMode="External"/><Relationship Id="rId124" Type="http://schemas.openxmlformats.org/officeDocument/2006/relationships/hyperlink" Target="http://paperpile.com/b/Wk5awT/87ZRD" TargetMode="External"/><Relationship Id="rId129" Type="http://schemas.openxmlformats.org/officeDocument/2006/relationships/hyperlink" Target="http://paperpile.com/b/Wk5awT/XUJ6" TargetMode="External"/><Relationship Id="rId54" Type="http://schemas.openxmlformats.org/officeDocument/2006/relationships/hyperlink" Target="http://paperpile.com/b/Wk5awT/bJe5" TargetMode="External"/><Relationship Id="rId70" Type="http://schemas.openxmlformats.org/officeDocument/2006/relationships/hyperlink" Target="http://paperpile.com/b/Wk5awT/SoVDG" TargetMode="External"/><Relationship Id="rId75" Type="http://schemas.openxmlformats.org/officeDocument/2006/relationships/hyperlink" Target="http://paperpile.com/b/Wk5awT/bcIhL" TargetMode="External"/><Relationship Id="rId91" Type="http://schemas.openxmlformats.org/officeDocument/2006/relationships/hyperlink" Target="http://paperpile.com/b/Wk5awT/X58Tt" TargetMode="External"/><Relationship Id="rId96" Type="http://schemas.openxmlformats.org/officeDocument/2006/relationships/hyperlink" Target="http://paperpile.com/b/Wk5awT/4G6B0" TargetMode="External"/><Relationship Id="rId140" Type="http://schemas.openxmlformats.org/officeDocument/2006/relationships/hyperlink" Target="http://paperpile.com/b/Wk5awT/jKveo" TargetMode="External"/><Relationship Id="rId145" Type="http://schemas.openxmlformats.org/officeDocument/2006/relationships/hyperlink" Target="http://paperpile.com/b/Wk5awT/4NuLX" TargetMode="External"/><Relationship Id="rId1" Type="http://schemas.openxmlformats.org/officeDocument/2006/relationships/numbering" Target="numbering.xml"/><Relationship Id="rId6" Type="http://schemas.openxmlformats.org/officeDocument/2006/relationships/hyperlink" Target="https://paperpile.com/c/Wk5awT/aZC74+SoVDG+MqdpR" TargetMode="External"/><Relationship Id="rId23" Type="http://schemas.openxmlformats.org/officeDocument/2006/relationships/hyperlink" Target="https://paperpile.com/c/Wk5awT/87ZRD+jKveo+bcIhL" TargetMode="External"/><Relationship Id="rId28" Type="http://schemas.openxmlformats.org/officeDocument/2006/relationships/hyperlink" Target="https://paperpile.com/c/Wk5awT/qvMXK" TargetMode="External"/><Relationship Id="rId49" Type="http://schemas.openxmlformats.org/officeDocument/2006/relationships/hyperlink" Target="http://paperpile.com/b/Wk5awT/ySPod" TargetMode="External"/><Relationship Id="rId114" Type="http://schemas.openxmlformats.org/officeDocument/2006/relationships/hyperlink" Target="http://paperpile.com/b/Wk5awT/YVzTM" TargetMode="External"/><Relationship Id="rId119" Type="http://schemas.openxmlformats.org/officeDocument/2006/relationships/hyperlink" Target="http://paperpile.com/b/Wk5awT/9vwS1" TargetMode="External"/><Relationship Id="rId44" Type="http://schemas.openxmlformats.org/officeDocument/2006/relationships/hyperlink" Target="http://paperpile.com/b/Wk5awT/5pwvs" TargetMode="External"/><Relationship Id="rId60" Type="http://schemas.openxmlformats.org/officeDocument/2006/relationships/hyperlink" Target="http://paperpile.com/b/Wk5awT/ZH2D0" TargetMode="External"/><Relationship Id="rId65" Type="http://schemas.openxmlformats.org/officeDocument/2006/relationships/hyperlink" Target="http://dx.doi.org/10.1021/acsanm.4c03941" TargetMode="External"/><Relationship Id="rId81" Type="http://schemas.openxmlformats.org/officeDocument/2006/relationships/hyperlink" Target="http://paperpile.com/b/Wk5awT/aZC74" TargetMode="External"/><Relationship Id="rId86" Type="http://schemas.openxmlformats.org/officeDocument/2006/relationships/hyperlink" Target="http://paperpile.com/b/Wk5awT/mYBN6" TargetMode="External"/><Relationship Id="rId130" Type="http://schemas.openxmlformats.org/officeDocument/2006/relationships/hyperlink" Target="http://paperpile.com/b/Wk5awT/MqdpR" TargetMode="External"/><Relationship Id="rId135" Type="http://schemas.openxmlformats.org/officeDocument/2006/relationships/hyperlink" Target="http://paperpile.com/b/Wk5awT/qvMXK" TargetMode="External"/><Relationship Id="rId151" Type="http://schemas.openxmlformats.org/officeDocument/2006/relationships/hyperlink" Target="http://paperpile.com/b/Wk5awT/eHsWe" TargetMode="External"/><Relationship Id="rId156" Type="http://schemas.openxmlformats.org/officeDocument/2006/relationships/theme" Target="theme/theme1.xml"/><Relationship Id="rId13" Type="http://schemas.openxmlformats.org/officeDocument/2006/relationships/hyperlink" Target="https://paperpile.com/c/Wk5awT/4NuLX" TargetMode="External"/><Relationship Id="rId18" Type="http://schemas.openxmlformats.org/officeDocument/2006/relationships/hyperlink" Target="https://paperpile.com/c/Wk5awT/4G6B0+ySPod" TargetMode="External"/><Relationship Id="rId39" Type="http://schemas.openxmlformats.org/officeDocument/2006/relationships/hyperlink" Target="http://paperpile.com/b/Wk5awT/hUFH2" TargetMode="External"/><Relationship Id="rId109" Type="http://schemas.openxmlformats.org/officeDocument/2006/relationships/hyperlink" Target="http://paperpile.com/b/Wk5awT/19nub" TargetMode="External"/><Relationship Id="rId34" Type="http://schemas.openxmlformats.org/officeDocument/2006/relationships/hyperlink" Target="http://paperpile.com/b/Wk5awT/A1qxz" TargetMode="External"/><Relationship Id="rId50" Type="http://schemas.openxmlformats.org/officeDocument/2006/relationships/hyperlink" Target="http://paperpile.com/b/Wk5awT/ySPod" TargetMode="External"/><Relationship Id="rId55" Type="http://schemas.openxmlformats.org/officeDocument/2006/relationships/hyperlink" Target="http://paperpile.com/b/Wk5awT/bJe5" TargetMode="External"/><Relationship Id="rId76" Type="http://schemas.openxmlformats.org/officeDocument/2006/relationships/hyperlink" Target="http://paperpile.com/b/Wk5awT/Ggtf" TargetMode="External"/><Relationship Id="rId97" Type="http://schemas.openxmlformats.org/officeDocument/2006/relationships/hyperlink" Target="http://paperpile.com/b/Wk5awT/4G6B0" TargetMode="External"/><Relationship Id="rId104" Type="http://schemas.openxmlformats.org/officeDocument/2006/relationships/hyperlink" Target="http://paperpile.com/b/Wk5awT/E2f1r" TargetMode="External"/><Relationship Id="rId120" Type="http://schemas.openxmlformats.org/officeDocument/2006/relationships/hyperlink" Target="http://paperpile.com/b/Wk5awT/9vwS1" TargetMode="External"/><Relationship Id="rId125" Type="http://schemas.openxmlformats.org/officeDocument/2006/relationships/hyperlink" Target="http://paperpile.com/b/Wk5awT/87ZRD" TargetMode="External"/><Relationship Id="rId141" Type="http://schemas.openxmlformats.org/officeDocument/2006/relationships/hyperlink" Target="http://paperpile.com/b/Wk5awT/jKveo" TargetMode="External"/><Relationship Id="rId146" Type="http://schemas.openxmlformats.org/officeDocument/2006/relationships/hyperlink" Target="http://paperpile.com/b/Wk5awT/4NuLX" TargetMode="External"/><Relationship Id="rId7" Type="http://schemas.openxmlformats.org/officeDocument/2006/relationships/hyperlink" Target="https://paperpile.com/c/Wk5awT/ZH2D0+M3KaD+A1qxz" TargetMode="External"/><Relationship Id="rId71" Type="http://schemas.openxmlformats.org/officeDocument/2006/relationships/hyperlink" Target="http://paperpile.com/b/Wk5awT/bcIhL" TargetMode="External"/><Relationship Id="rId92" Type="http://schemas.openxmlformats.org/officeDocument/2006/relationships/hyperlink" Target="http://paperpile.com/b/Wk5awT/X58Tt" TargetMode="External"/><Relationship Id="rId2" Type="http://schemas.openxmlformats.org/officeDocument/2006/relationships/styles" Target="styles.xml"/><Relationship Id="rId29" Type="http://schemas.openxmlformats.org/officeDocument/2006/relationships/hyperlink" Target="http://paperpile.com/b/Wk5awT/M3KaD" TargetMode="External"/><Relationship Id="rId24" Type="http://schemas.openxmlformats.org/officeDocument/2006/relationships/hyperlink" Target="https://paperpile.com/c/Wk5awT/3V4wj" TargetMode="External"/><Relationship Id="rId40" Type="http://schemas.openxmlformats.org/officeDocument/2006/relationships/hyperlink" Target="http://paperpile.com/b/Wk5awT/hUFH2" TargetMode="External"/><Relationship Id="rId45" Type="http://schemas.openxmlformats.org/officeDocument/2006/relationships/hyperlink" Target="http://paperpile.com/b/Wk5awT/5pwvs" TargetMode="External"/><Relationship Id="rId66" Type="http://schemas.openxmlformats.org/officeDocument/2006/relationships/hyperlink" Target="http://paperpile.com/b/Wk5awT/SoVDG" TargetMode="External"/><Relationship Id="rId87" Type="http://schemas.openxmlformats.org/officeDocument/2006/relationships/hyperlink" Target="http://paperpile.com/b/Wk5awT/mYBN6" TargetMode="External"/><Relationship Id="rId110" Type="http://schemas.openxmlformats.org/officeDocument/2006/relationships/hyperlink" Target="http://paperpile.com/b/Wk5awT/19nub" TargetMode="External"/><Relationship Id="rId115" Type="http://schemas.openxmlformats.org/officeDocument/2006/relationships/hyperlink" Target="http://paperpile.com/b/Wk5awT/YVzTM" TargetMode="External"/><Relationship Id="rId131" Type="http://schemas.openxmlformats.org/officeDocument/2006/relationships/hyperlink" Target="http://paperpile.com/b/Wk5awT/MqdpR" TargetMode="External"/><Relationship Id="rId136" Type="http://schemas.openxmlformats.org/officeDocument/2006/relationships/hyperlink" Target="http://paperpile.com/b/Wk5awT/qvMXK" TargetMode="External"/><Relationship Id="rId61" Type="http://schemas.openxmlformats.org/officeDocument/2006/relationships/hyperlink" Target="http://paperpile.com/b/Wk5awT/ZH2D0" TargetMode="External"/><Relationship Id="rId82" Type="http://schemas.openxmlformats.org/officeDocument/2006/relationships/hyperlink" Target="http://paperpile.com/b/Wk5awT/aZC74" TargetMode="External"/><Relationship Id="rId152" Type="http://schemas.openxmlformats.org/officeDocument/2006/relationships/hyperlink" Target="http://paperpile.com/b/Wk5awT/eHsWe" TargetMode="External"/><Relationship Id="rId19" Type="http://schemas.openxmlformats.org/officeDocument/2006/relationships/hyperlink" Target="https://paperpile.com/c/Wk5awT/X58Tt" TargetMode="External"/><Relationship Id="rId14" Type="http://schemas.openxmlformats.org/officeDocument/2006/relationships/hyperlink" Target="https://paperpile.com/c/Wk5awT/bJe5" TargetMode="External"/><Relationship Id="rId30" Type="http://schemas.openxmlformats.org/officeDocument/2006/relationships/hyperlink" Target="http://paperpile.com/b/Wk5awT/M3KaD" TargetMode="External"/><Relationship Id="rId35" Type="http://schemas.openxmlformats.org/officeDocument/2006/relationships/hyperlink" Target="http://paperpile.com/b/Wk5awT/A1qxz" TargetMode="External"/><Relationship Id="rId56" Type="http://schemas.openxmlformats.org/officeDocument/2006/relationships/hyperlink" Target="http://paperpile.com/b/Wk5awT/bJe5" TargetMode="External"/><Relationship Id="rId77" Type="http://schemas.openxmlformats.org/officeDocument/2006/relationships/hyperlink" Target="http://paperpile.com/b/Wk5awT/Ggtf" TargetMode="External"/><Relationship Id="rId100" Type="http://schemas.openxmlformats.org/officeDocument/2006/relationships/hyperlink" Target="http://paperpile.com/b/Wk5awT/4G6B0" TargetMode="External"/><Relationship Id="rId105" Type="http://schemas.openxmlformats.org/officeDocument/2006/relationships/hyperlink" Target="http://paperpile.com/b/Wk5awT/E2f1r" TargetMode="External"/><Relationship Id="rId126" Type="http://schemas.openxmlformats.org/officeDocument/2006/relationships/hyperlink" Target="http://paperpile.com/b/Wk5awT/87ZRD" TargetMode="External"/><Relationship Id="rId147" Type="http://schemas.openxmlformats.org/officeDocument/2006/relationships/hyperlink" Target="http://paperpile.com/b/Wk5awT/4NuLX" TargetMode="External"/><Relationship Id="rId8" Type="http://schemas.openxmlformats.org/officeDocument/2006/relationships/hyperlink" Target="https://paperpile.com/c/Wk5awT/4NuLX" TargetMode="External"/><Relationship Id="rId51" Type="http://schemas.openxmlformats.org/officeDocument/2006/relationships/hyperlink" Target="http://paperpile.com/b/Wk5awT/ySPod" TargetMode="External"/><Relationship Id="rId72" Type="http://schemas.openxmlformats.org/officeDocument/2006/relationships/hyperlink" Target="http://paperpile.com/b/Wk5awT/bcIhL" TargetMode="External"/><Relationship Id="rId93" Type="http://schemas.openxmlformats.org/officeDocument/2006/relationships/hyperlink" Target="http://paperpile.com/b/Wk5awT/X58Tt" TargetMode="External"/><Relationship Id="rId98" Type="http://schemas.openxmlformats.org/officeDocument/2006/relationships/hyperlink" Target="http://paperpile.com/b/Wk5awT/4G6B0" TargetMode="External"/><Relationship Id="rId121" Type="http://schemas.openxmlformats.org/officeDocument/2006/relationships/hyperlink" Target="http://paperpile.com/b/Wk5awT/9vwS1" TargetMode="External"/><Relationship Id="rId142" Type="http://schemas.openxmlformats.org/officeDocument/2006/relationships/hyperlink" Target="http://paperpile.com/b/Wk5awT/T1zW" TargetMode="External"/><Relationship Id="rId3" Type="http://schemas.openxmlformats.org/officeDocument/2006/relationships/settings" Target="settings.xml"/><Relationship Id="rId25" Type="http://schemas.openxmlformats.org/officeDocument/2006/relationships/hyperlink" Target="https://paperpile.com/c/Wk5awT/YVzTM" TargetMode="External"/><Relationship Id="rId46" Type="http://schemas.openxmlformats.org/officeDocument/2006/relationships/hyperlink" Target="http://paperpile.com/b/Wk5awT/5pwvs" TargetMode="External"/><Relationship Id="rId67" Type="http://schemas.openxmlformats.org/officeDocument/2006/relationships/hyperlink" Target="http://paperpile.com/b/Wk5awT/SoVDG" TargetMode="External"/><Relationship Id="rId116" Type="http://schemas.openxmlformats.org/officeDocument/2006/relationships/hyperlink" Target="http://paperpile.com/b/Wk5awT/4POxn" TargetMode="External"/><Relationship Id="rId137" Type="http://schemas.openxmlformats.org/officeDocument/2006/relationships/hyperlink" Target="http://paperpile.com/b/Wk5awT/qvMXK" TargetMode="External"/><Relationship Id="rId20" Type="http://schemas.openxmlformats.org/officeDocument/2006/relationships/hyperlink" Target="https://paperpile.com/c/Wk5awT/mYBN6" TargetMode="External"/><Relationship Id="rId41" Type="http://schemas.openxmlformats.org/officeDocument/2006/relationships/hyperlink" Target="http://paperpile.com/b/Wk5awT/hUFH2" TargetMode="External"/><Relationship Id="rId62" Type="http://schemas.openxmlformats.org/officeDocument/2006/relationships/hyperlink" Target="http://paperpile.com/b/Wk5awT/3V4wj" TargetMode="External"/><Relationship Id="rId83" Type="http://schemas.openxmlformats.org/officeDocument/2006/relationships/hyperlink" Target="http://paperpile.com/b/Wk5awT/aZC74" TargetMode="External"/><Relationship Id="rId88" Type="http://schemas.openxmlformats.org/officeDocument/2006/relationships/hyperlink" Target="http://paperpile.com/b/Wk5awT/mYBN6" TargetMode="External"/><Relationship Id="rId111" Type="http://schemas.openxmlformats.org/officeDocument/2006/relationships/hyperlink" Target="http://paperpile.com/b/Wk5awT/YVzTM" TargetMode="External"/><Relationship Id="rId132" Type="http://schemas.openxmlformats.org/officeDocument/2006/relationships/hyperlink" Target="http://paperpile.com/b/Wk5awT/MqdpR" TargetMode="External"/><Relationship Id="rId153" Type="http://schemas.openxmlformats.org/officeDocument/2006/relationships/hyperlink" Target="http://paperpile.com/b/Wk5awT/eHsWe" TargetMode="External"/><Relationship Id="rId15" Type="http://schemas.openxmlformats.org/officeDocument/2006/relationships/image" Target="media/image1.jpg"/><Relationship Id="rId36" Type="http://schemas.openxmlformats.org/officeDocument/2006/relationships/hyperlink" Target="http://paperpile.com/b/Wk5awT/A1qxz" TargetMode="External"/><Relationship Id="rId57" Type="http://schemas.openxmlformats.org/officeDocument/2006/relationships/hyperlink" Target="http://paperpile.com/b/Wk5awT/ZH2D0" TargetMode="External"/><Relationship Id="rId106" Type="http://schemas.openxmlformats.org/officeDocument/2006/relationships/hyperlink" Target="http://paperpile.com/b/Wk5awT/19nub" TargetMode="External"/><Relationship Id="rId127" Type="http://schemas.openxmlformats.org/officeDocument/2006/relationships/hyperlink" Target="http://paperpile.com/b/Wk5awT/XUJ6" TargetMode="External"/><Relationship Id="rId10" Type="http://schemas.openxmlformats.org/officeDocument/2006/relationships/hyperlink" Target="https://paperpile.com/c/Wk5awT/19nub" TargetMode="External"/><Relationship Id="rId31" Type="http://schemas.openxmlformats.org/officeDocument/2006/relationships/hyperlink" Target="http://paperpile.com/b/Wk5awT/M3KaD" TargetMode="External"/><Relationship Id="rId52" Type="http://schemas.openxmlformats.org/officeDocument/2006/relationships/hyperlink" Target="http://paperpile.com/b/Wk5awT/bJe5" TargetMode="External"/><Relationship Id="rId73" Type="http://schemas.openxmlformats.org/officeDocument/2006/relationships/hyperlink" Target="http://paperpile.com/b/Wk5awT/bcIhL" TargetMode="External"/><Relationship Id="rId78" Type="http://schemas.openxmlformats.org/officeDocument/2006/relationships/hyperlink" Target="http://paperpile.com/b/Wk5awT/Ggtf" TargetMode="External"/><Relationship Id="rId94" Type="http://schemas.openxmlformats.org/officeDocument/2006/relationships/hyperlink" Target="http://paperpile.com/b/Wk5awT/X58Tt" TargetMode="External"/><Relationship Id="rId99" Type="http://schemas.openxmlformats.org/officeDocument/2006/relationships/hyperlink" Target="http://paperpile.com/b/Wk5awT/4G6B0" TargetMode="External"/><Relationship Id="rId101" Type="http://schemas.openxmlformats.org/officeDocument/2006/relationships/hyperlink" Target="http://paperpile.com/b/Wk5awT/E2f1r" TargetMode="External"/><Relationship Id="rId122" Type="http://schemas.openxmlformats.org/officeDocument/2006/relationships/hyperlink" Target="http://paperpile.com/b/Wk5awT/9vwS1" TargetMode="External"/><Relationship Id="rId143" Type="http://schemas.openxmlformats.org/officeDocument/2006/relationships/hyperlink" Target="http://paperpile.com/b/Wk5awT/T1zW" TargetMode="External"/><Relationship Id="rId148" Type="http://schemas.openxmlformats.org/officeDocument/2006/relationships/hyperlink" Target="http://paperpile.com/b/Wk5awT/4NuLX" TargetMode="External"/><Relationship Id="rId4" Type="http://schemas.openxmlformats.org/officeDocument/2006/relationships/webSettings" Target="webSettings.xml"/><Relationship Id="rId9" Type="http://schemas.openxmlformats.org/officeDocument/2006/relationships/hyperlink" Target="https://paperpile.com/c/Wk5awT/bJe5" TargetMode="External"/><Relationship Id="rId26" Type="http://schemas.openxmlformats.org/officeDocument/2006/relationships/hyperlink" Target="https://paperpile.com/c/Wk5awT/eHsWe" TargetMode="External"/><Relationship Id="rId47" Type="http://schemas.openxmlformats.org/officeDocument/2006/relationships/hyperlink" Target="http://paperpile.com/b/Wk5awT/ySPod" TargetMode="External"/><Relationship Id="rId68" Type="http://schemas.openxmlformats.org/officeDocument/2006/relationships/hyperlink" Target="http://paperpile.com/b/Wk5awT/SoVDG" TargetMode="External"/><Relationship Id="rId89" Type="http://schemas.openxmlformats.org/officeDocument/2006/relationships/hyperlink" Target="http://paperpile.com/b/Wk5awT/mYBN6" TargetMode="External"/><Relationship Id="rId112" Type="http://schemas.openxmlformats.org/officeDocument/2006/relationships/hyperlink" Target="http://paperpile.com/b/Wk5awT/YVzTM" TargetMode="External"/><Relationship Id="rId133" Type="http://schemas.openxmlformats.org/officeDocument/2006/relationships/hyperlink" Target="http://paperpile.com/b/Wk5awT/MqdpR" TargetMode="External"/><Relationship Id="rId154" Type="http://schemas.openxmlformats.org/officeDocument/2006/relationships/hyperlink" Target="http://paperpile.com/b/Wk5awT/eHsWe" TargetMode="External"/><Relationship Id="rId16" Type="http://schemas.openxmlformats.org/officeDocument/2006/relationships/image" Target="media/image2.jpg"/><Relationship Id="rId37" Type="http://schemas.openxmlformats.org/officeDocument/2006/relationships/hyperlink" Target="http://paperpile.com/b/Wk5awT/A1qxz" TargetMode="External"/><Relationship Id="rId58" Type="http://schemas.openxmlformats.org/officeDocument/2006/relationships/hyperlink" Target="http://paperpile.com/b/Wk5awT/ZH2D0" TargetMode="External"/><Relationship Id="rId79" Type="http://schemas.openxmlformats.org/officeDocument/2006/relationships/hyperlink" Target="http://dx.doi.org/10.1053/j.sodo.2023.01.001" TargetMode="External"/><Relationship Id="rId102" Type="http://schemas.openxmlformats.org/officeDocument/2006/relationships/hyperlink" Target="http://paperpile.com/b/Wk5awT/E2f1r" TargetMode="External"/><Relationship Id="rId123" Type="http://schemas.openxmlformats.org/officeDocument/2006/relationships/hyperlink" Target="http://paperpile.com/b/Wk5awT/9vwS1" TargetMode="External"/><Relationship Id="rId144" Type="http://schemas.openxmlformats.org/officeDocument/2006/relationships/hyperlink" Target="http://paperpile.com/b/Wk5awT/T1zW" TargetMode="External"/><Relationship Id="rId90" Type="http://schemas.openxmlformats.org/officeDocument/2006/relationships/hyperlink" Target="http://paperpile.com/b/Wk5awT/X58T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14</TotalTime>
  <Pages>8</Pages>
  <Words>5194</Words>
  <Characters>29610</Characters>
  <Application>Microsoft Office Word</Application>
  <DocSecurity>0</DocSecurity>
  <Lines>246</Lines>
  <Paragraphs>69</Paragraphs>
  <ScaleCrop>false</ScaleCrop>
  <Company>home</Company>
  <LinksUpToDate>false</LinksUpToDate>
  <CharactersWithSpaces>34735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8</cp:revision>
  <dcterms:created xsi:type="dcterms:W3CDTF">2025-06-20T03:53:00Z</dcterms:created>
  <dcterms:modified xsi:type="dcterms:W3CDTF">2025-10-23T13:35:00Z</dcterms:modified>
</cp:coreProperties>
</file>