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F3A2DB" w14:textId="664DF580" w:rsidR="006122AB" w:rsidRPr="00CC375F" w:rsidRDefault="000700C0" w:rsidP="00E36864">
      <w:pPr>
        <w:pStyle w:val="PaperTitle"/>
      </w:pPr>
      <w:r w:rsidRPr="00CC375F">
        <w:t xml:space="preserve">Biomedical </w:t>
      </w:r>
      <w:r w:rsidR="00CC375F" w:rsidRPr="00CC375F">
        <w:t xml:space="preserve">Compound Fingerprinting </w:t>
      </w:r>
      <w:r w:rsidR="00CC375F">
        <w:t>a</w:t>
      </w:r>
      <w:r w:rsidR="00CC375F" w:rsidRPr="00CC375F">
        <w:t xml:space="preserve">nd Antioxidant Effect </w:t>
      </w:r>
      <w:r w:rsidR="00CC375F">
        <w:t>o</w:t>
      </w:r>
      <w:r w:rsidR="00CC375F" w:rsidRPr="00CC375F">
        <w:t xml:space="preserve">f </w:t>
      </w:r>
      <w:proofErr w:type="spellStart"/>
      <w:r w:rsidRPr="00CC375F">
        <w:t>Nyctanthes</w:t>
      </w:r>
      <w:proofErr w:type="spellEnd"/>
      <w:r w:rsidRPr="00CC375F">
        <w:t xml:space="preserve"> </w:t>
      </w:r>
      <w:proofErr w:type="spellStart"/>
      <w:r w:rsidR="00CC375F" w:rsidRPr="00CC375F">
        <w:t>Arbortristis</w:t>
      </w:r>
      <w:proofErr w:type="spellEnd"/>
    </w:p>
    <w:p w14:paraId="6ABB7AC1" w14:textId="3B744A5A" w:rsidR="006122AB" w:rsidRPr="003C0A51" w:rsidRDefault="000700C0" w:rsidP="003C0A51">
      <w:pPr>
        <w:pStyle w:val="AuthorName"/>
        <w:rPr>
          <w:vertAlign w:val="superscript"/>
          <w:lang w:val="en-IN" w:eastAsia="en-IN"/>
        </w:rPr>
      </w:pPr>
      <w:r>
        <w:t>Aditya</w:t>
      </w:r>
      <w:proofErr w:type="gramStart"/>
      <w:r w:rsidR="003C0A51">
        <w:rPr>
          <w:vertAlign w:val="superscript"/>
        </w:rPr>
        <w:t>1</w:t>
      </w:r>
      <w:r w:rsidR="003C0A51">
        <w:t xml:space="preserve"> ,</w:t>
      </w:r>
      <w:proofErr w:type="gramEnd"/>
      <w:r w:rsidR="003C0A51" w:rsidRPr="003C0A51">
        <w:t xml:space="preserve"> </w:t>
      </w:r>
      <w:proofErr w:type="gramStart"/>
      <w:r w:rsidR="003C0A51" w:rsidRPr="003C0A51">
        <w:rPr>
          <w:lang w:val="en-IN" w:eastAsia="en-IN"/>
        </w:rPr>
        <w:t>M.Manoj</w:t>
      </w:r>
      <w:r w:rsidR="003C0A51">
        <w:rPr>
          <w:vertAlign w:val="superscript"/>
          <w:lang w:val="en-IN" w:eastAsia="en-IN"/>
        </w:rPr>
        <w:t>1,a</w:t>
      </w:r>
      <w:proofErr w:type="gramEnd"/>
      <w:r w:rsidR="003C0A51">
        <w:rPr>
          <w:vertAlign w:val="superscript"/>
          <w:lang w:val="en-IN" w:eastAsia="en-IN"/>
        </w:rPr>
        <w:t>)</w:t>
      </w:r>
    </w:p>
    <w:p w14:paraId="35613E17" w14:textId="2DFF8457" w:rsidR="006122AB" w:rsidRDefault="003C0A51" w:rsidP="00E36864">
      <w:pPr>
        <w:pStyle w:val="AuthorAffiliation"/>
      </w:pPr>
      <w:r>
        <w:rPr>
          <w:vertAlign w:val="superscript"/>
        </w:rPr>
        <w:t>1</w:t>
      </w:r>
      <w:r w:rsidR="000700C0">
        <w:t xml:space="preserve">Tarun Medical Centre, Chennai, </w:t>
      </w:r>
      <w:proofErr w:type="spellStart"/>
      <w:r w:rsidR="000700C0">
        <w:t>Tamilnadu</w:t>
      </w:r>
      <w:proofErr w:type="spellEnd"/>
      <w:r w:rsidR="000700C0">
        <w:t>, India</w:t>
      </w:r>
    </w:p>
    <w:p w14:paraId="52CC09CC" w14:textId="28D99BE7" w:rsidR="006122AB" w:rsidRPr="003C0A51" w:rsidRDefault="00E36864" w:rsidP="003C0A51">
      <w:pPr>
        <w:pStyle w:val="AuthorEmail"/>
        <w:rPr>
          <w:lang w:val="en-IN" w:eastAsia="en-IN"/>
        </w:rPr>
      </w:pPr>
      <w:r w:rsidRPr="00252D1C">
        <w:rPr>
          <w:rFonts w:eastAsia="Arial"/>
          <w:b/>
          <w:bCs/>
        </w:rPr>
        <w:t>Corresponding Author:</w:t>
      </w:r>
      <w:r w:rsidR="00BC6A5F">
        <w:rPr>
          <w:rFonts w:eastAsia="Arial"/>
          <w:b/>
          <w:bCs/>
        </w:rPr>
        <w:t xml:space="preserve"> </w:t>
      </w:r>
      <w:r w:rsidR="003C0A51">
        <w:rPr>
          <w:rFonts w:eastAsia="Arial"/>
          <w:vertAlign w:val="superscript"/>
        </w:rPr>
        <w:t>a)</w:t>
      </w:r>
      <w:hyperlink r:id="rId7" w:history="1">
        <w:r w:rsidR="003C0A51" w:rsidRPr="00B85553">
          <w:rPr>
            <w:rStyle w:val="Hyperlink"/>
            <w:rFonts w:ascii="Cambria" w:hAnsi="Cambria"/>
            <w:lang w:val="en-IN" w:eastAsia="en-IN"/>
          </w:rPr>
          <w:t>mehekmanoj11@gmail.com</w:t>
        </w:r>
      </w:hyperlink>
      <w:r w:rsidR="003C0A51">
        <w:rPr>
          <w:lang w:val="en-IN" w:eastAsia="en-IN"/>
        </w:rPr>
        <w:t xml:space="preserve"> </w:t>
      </w:r>
    </w:p>
    <w:p w14:paraId="4899E913" w14:textId="77777777" w:rsidR="00E36864" w:rsidRDefault="00E36864" w:rsidP="00E36864">
      <w:pPr>
        <w:pStyle w:val="Abstract"/>
      </w:pPr>
      <w:r w:rsidRPr="00E36864">
        <w:rPr>
          <w:b/>
          <w:bCs/>
        </w:rPr>
        <w:t>Abstract</w:t>
      </w:r>
      <w:r w:rsidRPr="00E36864">
        <w:rPr>
          <w:b/>
          <w:bCs/>
          <w:color w:val="000000"/>
        </w:rPr>
        <w:t>:</w:t>
      </w:r>
      <w:r w:rsidRPr="00E36864">
        <w:rPr>
          <w:b/>
          <w:bCs/>
        </w:rPr>
        <w:t xml:space="preserve"> </w:t>
      </w:r>
      <w:r>
        <w:t>Metabolite</w:t>
      </w:r>
      <w:r w:rsidR="000700C0">
        <w:t xml:space="preserve"> profiling has become a key technology for analyzing complex chemical mixtures and identifying compounds in biological samples. Among the various techniques, gas chromatography-mass spectrometry (GC-MS) stands out as a rapid and precise method widely utilized in diagnostics, functional genomics, and screening applications. After solvent extraction and derivatization, GC-MS can simultaneously characterize hundreds of metabolites from diverse chemical categories in a single analysis. This technique can efficiently detect various metabolites, including sugars, acids, polyols, and a range of phenolic and cyclic compounds. In this study, GC-MS-based metabolic profiling was performed on the medicinal plant </w:t>
      </w:r>
      <w:proofErr w:type="spellStart"/>
      <w:r w:rsidR="000700C0">
        <w:rPr>
          <w:i/>
        </w:rPr>
        <w:t>Nyctanthes</w:t>
      </w:r>
      <w:proofErr w:type="spellEnd"/>
      <w:r w:rsidR="000700C0">
        <w:rPr>
          <w:i/>
        </w:rPr>
        <w:t xml:space="preserve"> </w:t>
      </w:r>
      <w:proofErr w:type="spellStart"/>
      <w:r w:rsidR="000700C0">
        <w:rPr>
          <w:i/>
        </w:rPr>
        <w:t>arbortristis</w:t>
      </w:r>
      <w:proofErr w:type="spellEnd"/>
      <w:r w:rsidR="000700C0">
        <w:t xml:space="preserve">. The methanolic leaf extract demonstrated a significant antioxidant effect, showing up to 92% inhibition in assays such as DPPH, nitric oxide scavenging, and free radical reduction, when compared to standard antioxidant drugs. The culinary and medicinal uses of </w:t>
      </w:r>
      <w:proofErr w:type="spellStart"/>
      <w:r w:rsidR="000700C0">
        <w:rPr>
          <w:i/>
        </w:rPr>
        <w:t>Nyctanthes</w:t>
      </w:r>
      <w:proofErr w:type="spellEnd"/>
      <w:r w:rsidR="000700C0">
        <w:rPr>
          <w:i/>
        </w:rPr>
        <w:t xml:space="preserve"> </w:t>
      </w:r>
      <w:proofErr w:type="spellStart"/>
      <w:r w:rsidR="000700C0">
        <w:rPr>
          <w:i/>
        </w:rPr>
        <w:t>arbortristis</w:t>
      </w:r>
      <w:proofErr w:type="spellEnd"/>
      <w:r w:rsidR="000700C0">
        <w:t xml:space="preserve"> further highlight its potent pharmacological potential in treating various diseases.</w:t>
      </w:r>
    </w:p>
    <w:p w14:paraId="59CD235F" w14:textId="6D1055D6" w:rsidR="00E36864" w:rsidRDefault="000700C0" w:rsidP="00E36864">
      <w:pPr>
        <w:pStyle w:val="Abstract"/>
      </w:pPr>
      <w:r>
        <w:rPr>
          <w:b/>
        </w:rPr>
        <w:t>Keywords:</w:t>
      </w:r>
      <w:r>
        <w:t xml:space="preserve"> Novel drug design, GC-MS, </w:t>
      </w:r>
      <w:proofErr w:type="spellStart"/>
      <w:r>
        <w:t>phytocemicals</w:t>
      </w:r>
      <w:proofErr w:type="spellEnd"/>
      <w:r>
        <w:t xml:space="preserve">, </w:t>
      </w:r>
      <w:proofErr w:type="spellStart"/>
      <w:r>
        <w:rPr>
          <w:i/>
        </w:rPr>
        <w:t>Nyctanthes</w:t>
      </w:r>
      <w:proofErr w:type="spellEnd"/>
      <w:r>
        <w:rPr>
          <w:i/>
        </w:rPr>
        <w:t xml:space="preserve"> </w:t>
      </w:r>
      <w:proofErr w:type="spellStart"/>
      <w:r>
        <w:rPr>
          <w:i/>
        </w:rPr>
        <w:t>arbortristis</w:t>
      </w:r>
      <w:proofErr w:type="spellEnd"/>
      <w:r>
        <w:rPr>
          <w:i/>
        </w:rPr>
        <w:t xml:space="preserve">, </w:t>
      </w:r>
      <w:r>
        <w:t xml:space="preserve">antioxidant, Health and </w:t>
      </w:r>
      <w:proofErr w:type="spellStart"/>
      <w:r>
        <w:t>well being</w:t>
      </w:r>
      <w:proofErr w:type="spellEnd"/>
      <w:r>
        <w:t>.</w:t>
      </w:r>
    </w:p>
    <w:p w14:paraId="03CBB83A" w14:textId="396743D1" w:rsidR="00E36864" w:rsidRDefault="000700C0" w:rsidP="00E36864">
      <w:pPr>
        <w:pStyle w:val="Heading1"/>
      </w:pPr>
      <w:r>
        <w:t>Introduction</w:t>
      </w:r>
    </w:p>
    <w:p w14:paraId="4A5D7B08" w14:textId="065F2AE7" w:rsidR="006122AB" w:rsidRDefault="000700C0" w:rsidP="00E36864">
      <w:pPr>
        <w:pStyle w:val="Paragraph"/>
      </w:pPr>
      <w:r>
        <w:t xml:space="preserve">Chromatographic techniques for the detection and identification of metabolites in plant materials have advanced considerably in recent years, mainly due to improvements in analysis speed, sensitivity, and separation efficiency (Aparna et al., 2021). These methods can be classified into targeted and non-targeted approaches depending on the research objectives (Ganapathy, 2021; Poornima et al., 2021; Verma &amp; Muthuswamy Pandian, 2021; Lisec et al., 2006). Gas chromatography (GC) is particularly renowned for its sensitivity and reliable ability to separate and detect complex mixtures. With the advent of high-resolution, high-throughput technologies, referred to as metabolomics, large-scale GC-MS profiling has become feasible, allowing for the identification of a wide range of metabolites across </w:t>
      </w:r>
      <w:r w:rsidRPr="00E36864">
        <w:t>multiple experiments (Lisec et al., 2006). One of the most advantageous systems in this regard is GC coupled with time-of-flight mass spectrometry (GC-TOF-MS), which offers rapid scanning, high sensitivity, and precise mass measurements compared to traditional systems such as quadrupole GC-MS (GC-QMS) or ion trap GC-MS (GC-ITMS). Consequently, GC-TOF-MS has emerged as the standard in many metabolomics laboratories (Ganapathy; Merchant et al., 2022; Pandiyan et al., 2022</w:t>
      </w:r>
      <w:proofErr w:type="gramStart"/>
      <w:r w:rsidRPr="00E36864">
        <w:t>).For</w:t>
      </w:r>
      <w:proofErr w:type="gramEnd"/>
      <w:r w:rsidRPr="00E36864">
        <w:t xml:space="preserve"> GC-MS-based metabolite profiling, sample preparation generally involves solvent extraction, concentration to dryness, and subsequent derivatization, often following a two-step process (</w:t>
      </w:r>
      <w:proofErr w:type="spellStart"/>
      <w:r w:rsidRPr="00E36864">
        <w:t>Chokkattu</w:t>
      </w:r>
      <w:proofErr w:type="spellEnd"/>
      <w:r w:rsidRPr="00E36864">
        <w:t xml:space="preserve"> et al., 2022; Marya et al., 2022; Ramamurthy et al., 2022). In the initial step, </w:t>
      </w:r>
      <w:proofErr w:type="spellStart"/>
      <w:r w:rsidRPr="00E36864">
        <w:t>methoximation</w:t>
      </w:r>
      <w:proofErr w:type="spellEnd"/>
      <w:r w:rsidRPr="00E36864">
        <w:t xml:space="preserve"> (or methoxyamination) is carried out by reacting sample components with O-</w:t>
      </w:r>
      <w:proofErr w:type="spellStart"/>
      <w:r w:rsidRPr="00E36864">
        <w:t>methoxylamine</w:t>
      </w:r>
      <w:proofErr w:type="spellEnd"/>
      <w:r w:rsidRPr="00E36864">
        <w:t xml:space="preserve"> hydrochloride in pyridine. This stabilizes enolic aldehydes and ketones, converting them into oximes or alkyl oximes (Quanbeck et al., 2012; Hall et al., 2002). The second step involves the derivatization of metabolites with </w:t>
      </w:r>
      <w:proofErr w:type="spellStart"/>
      <w:r w:rsidRPr="00E36864">
        <w:t>silylating</w:t>
      </w:r>
      <w:proofErr w:type="spellEnd"/>
      <w:r w:rsidRPr="00E36864">
        <w:t xml:space="preserve"> reagents, which is crucial for converting non-volatile compounds into a form suitable for GC-MS analysis, enabling the detection of a wide range of metabolites, including those with polar characteristics and high boiling points (Jain &amp; Verma, 2022; </w:t>
      </w:r>
      <w:proofErr w:type="spellStart"/>
      <w:r w:rsidRPr="00E36864">
        <w:t>Sreevarun</w:t>
      </w:r>
      <w:proofErr w:type="spellEnd"/>
      <w:r w:rsidRPr="00E36864">
        <w:t xml:space="preserve"> et al., 2023; Wadhwani et al., 2022). The resulting detectable compounds include sugars (mono-, di-, and </w:t>
      </w:r>
      <w:proofErr w:type="spellStart"/>
      <w:r w:rsidRPr="00E36864">
        <w:t>trisaccharides</w:t>
      </w:r>
      <w:proofErr w:type="spellEnd"/>
      <w:r w:rsidRPr="00E36864">
        <w:t>), sugar alcohols/acids, amino acids, fatty acids, phosphorylated intermediates, and various plant secondary metabolites, such as phenolics, terpenoids, steroids, and alkaloids (Mushtaq et al., 2014).</w:t>
      </w:r>
    </w:p>
    <w:p w14:paraId="181DF19C" w14:textId="77777777" w:rsidR="00E36864" w:rsidRDefault="00E36864" w:rsidP="00E36864">
      <w:pPr>
        <w:pStyle w:val="Paragraph"/>
        <w:rPr>
          <w:b/>
          <w:color w:val="000000"/>
          <w:sz w:val="24"/>
          <w:szCs w:val="24"/>
        </w:rPr>
      </w:pPr>
    </w:p>
    <w:p w14:paraId="2E4121B3" w14:textId="13B693B1" w:rsidR="00E36864" w:rsidRDefault="000700C0" w:rsidP="00E36864">
      <w:pPr>
        <w:pStyle w:val="Heading1"/>
      </w:pPr>
      <w:r>
        <w:lastRenderedPageBreak/>
        <w:t>Materials and methods</w:t>
      </w:r>
    </w:p>
    <w:p w14:paraId="31A4FB89" w14:textId="7B409C1C" w:rsidR="006122AB" w:rsidRDefault="000700C0" w:rsidP="00E36864">
      <w:pPr>
        <w:pStyle w:val="Heading2"/>
      </w:pPr>
      <w:r>
        <w:t>Sample collection and extraction</w:t>
      </w:r>
    </w:p>
    <w:p w14:paraId="21527317" w14:textId="77777777" w:rsidR="006122AB" w:rsidRDefault="000700C0" w:rsidP="00E36864">
      <w:pPr>
        <w:pStyle w:val="Paragraph"/>
        <w:rPr>
          <w:color w:val="000000"/>
        </w:rPr>
      </w:pPr>
      <w:r>
        <w:t xml:space="preserve">The leaves of </w:t>
      </w:r>
      <w:proofErr w:type="spellStart"/>
      <w:r>
        <w:rPr>
          <w:i/>
        </w:rPr>
        <w:t>Nyctanthes</w:t>
      </w:r>
      <w:proofErr w:type="spellEnd"/>
      <w:r>
        <w:rPr>
          <w:i/>
        </w:rPr>
        <w:t xml:space="preserve"> </w:t>
      </w:r>
      <w:proofErr w:type="spellStart"/>
      <w:r>
        <w:rPr>
          <w:i/>
        </w:rPr>
        <w:t>arbortristis</w:t>
      </w:r>
      <w:proofErr w:type="spellEnd"/>
      <w:r>
        <w:t xml:space="preserve"> were harvested from </w:t>
      </w:r>
      <w:proofErr w:type="spellStart"/>
      <w:r>
        <w:t>Kalvarayan</w:t>
      </w:r>
      <w:proofErr w:type="spellEnd"/>
      <w:r>
        <w:t xml:space="preserve"> Hills (Latitude: 8.495920838311422, Longitude: 78.13086270300187). After collection, the samples were thoroughly washed with fresh water and subsequently extracted using methanol (weight/volume). The methanolic extract was then dried and ground into a powder. This dried extract was utilized for biological screening.</w:t>
      </w:r>
    </w:p>
    <w:p w14:paraId="7315F54C" w14:textId="4311DBB5" w:rsidR="006122AB" w:rsidRDefault="006122AB" w:rsidP="00E36864">
      <w:pPr>
        <w:pStyle w:val="Figure"/>
        <w:rPr>
          <w:color w:val="000000"/>
          <w:sz w:val="24"/>
          <w:szCs w:val="24"/>
        </w:rPr>
      </w:pPr>
    </w:p>
    <w:p w14:paraId="2C704A70" w14:textId="1F269436" w:rsidR="006122AB" w:rsidRDefault="00E36864" w:rsidP="00BC6A5F">
      <w:pPr>
        <w:pBdr>
          <w:top w:val="nil"/>
          <w:left w:val="nil"/>
          <w:bottom w:val="nil"/>
          <w:right w:val="nil"/>
          <w:between w:val="nil"/>
        </w:pBdr>
        <w:spacing w:line="360" w:lineRule="auto"/>
        <w:jc w:val="center"/>
        <w:rPr>
          <w:b/>
          <w:color w:val="000000"/>
          <w:szCs w:val="24"/>
        </w:rPr>
      </w:pPr>
      <w:r>
        <w:rPr>
          <w:noProof/>
        </w:rPr>
        <w:drawing>
          <wp:inline distT="0" distB="0" distL="0" distR="0" wp14:anchorId="6834FE79" wp14:editId="59FA3588">
            <wp:extent cx="2271932" cy="2504440"/>
            <wp:effectExtent l="0" t="0" r="0" b="0"/>
            <wp:docPr id="1" name="image1.jpg" descr="undefined"/>
            <wp:cNvGraphicFramePr/>
            <a:graphic xmlns:a="http://schemas.openxmlformats.org/drawingml/2006/main">
              <a:graphicData uri="http://schemas.openxmlformats.org/drawingml/2006/picture">
                <pic:pic xmlns:pic="http://schemas.openxmlformats.org/drawingml/2006/picture">
                  <pic:nvPicPr>
                    <pic:cNvPr id="0" name="image1.jpg" descr="undefined"/>
                    <pic:cNvPicPr preferRelativeResize="0"/>
                  </pic:nvPicPr>
                  <pic:blipFill>
                    <a:blip r:embed="rId8">
                      <a:extLst>
                        <a:ext uri="{28A0092B-C50C-407E-A947-70E740481C1C}">
                          <a14:useLocalDpi xmlns:a14="http://schemas.microsoft.com/office/drawing/2010/main" val="0"/>
                        </a:ext>
                      </a:extLst>
                    </a:blip>
                    <a:srcRect/>
                    <a:stretch>
                      <a:fillRect/>
                    </a:stretch>
                  </pic:blipFill>
                  <pic:spPr>
                    <a:xfrm>
                      <a:off x="0" y="0"/>
                      <a:ext cx="2277662" cy="2510757"/>
                    </a:xfrm>
                    <a:prstGeom prst="rect">
                      <a:avLst/>
                    </a:prstGeom>
                    <a:ln/>
                  </pic:spPr>
                </pic:pic>
              </a:graphicData>
            </a:graphic>
          </wp:inline>
        </w:drawing>
      </w:r>
    </w:p>
    <w:p w14:paraId="073C8D81" w14:textId="76483027" w:rsidR="006122AB" w:rsidRDefault="000700C0" w:rsidP="00E36864">
      <w:pPr>
        <w:pStyle w:val="FigureCaption"/>
        <w:rPr>
          <w:b/>
        </w:rPr>
      </w:pPr>
      <w:r>
        <w:rPr>
          <w:b/>
        </w:rPr>
        <w:t xml:space="preserve">Figure.1: </w:t>
      </w:r>
      <w:proofErr w:type="spellStart"/>
      <w:r>
        <w:t>Nyctanthes</w:t>
      </w:r>
      <w:proofErr w:type="spellEnd"/>
      <w:r>
        <w:t xml:space="preserve"> </w:t>
      </w:r>
      <w:proofErr w:type="spellStart"/>
      <w:r>
        <w:t>arbortristis</w:t>
      </w:r>
      <w:proofErr w:type="spellEnd"/>
      <w:r>
        <w:t xml:space="preserve"> leaves</w:t>
      </w:r>
    </w:p>
    <w:p w14:paraId="390D4C6E" w14:textId="07642F68" w:rsidR="006122AB" w:rsidRDefault="000700C0" w:rsidP="00E36864">
      <w:pPr>
        <w:pStyle w:val="Heading2"/>
      </w:pPr>
      <w:r>
        <w:t>Gas-Chromatography and Mass Spectrometry phytochemical fingerprinting</w:t>
      </w:r>
    </w:p>
    <w:p w14:paraId="5CCD2A56" w14:textId="531AA83C" w:rsidR="006122AB" w:rsidRDefault="000700C0" w:rsidP="00E36864">
      <w:pPr>
        <w:pStyle w:val="Paragraph"/>
        <w:rPr>
          <w:i/>
          <w:sz w:val="24"/>
          <w:szCs w:val="24"/>
        </w:rPr>
      </w:pPr>
      <w:r>
        <w:t xml:space="preserve">The methanolic leaf extracts of </w:t>
      </w:r>
      <w:proofErr w:type="spellStart"/>
      <w:r w:rsidRPr="00E36864">
        <w:t>Nyctanthes</w:t>
      </w:r>
      <w:proofErr w:type="spellEnd"/>
      <w:r w:rsidRPr="00E36864">
        <w:t xml:space="preserve"> </w:t>
      </w:r>
      <w:proofErr w:type="spellStart"/>
      <w:r w:rsidRPr="00E36864">
        <w:t>arbortristis</w:t>
      </w:r>
      <w:proofErr w:type="spellEnd"/>
      <w:r w:rsidRPr="00E36864">
        <w:t xml:space="preserve"> were derivatized using BF3-methanol (10% boron trifluoride in methanol), following a modified procedure from Arbona et al. (2009). A 5 mg sample of the extract was placed in a 5-mL “V” vial, and 0.2 mL of the derivatization reagent was added with a syringe. The vials were heated at 60°C on a block heater for 10 minutes. After cooling, the samples were transferred to a separatory funnel with 2 mL of hexane. The samples were washed twice with a saturated sodium chloride (NaCl) solution and dried with anhydrous sodium sulfate (</w:t>
      </w:r>
      <w:proofErr w:type="spellStart"/>
      <w:r w:rsidRPr="00E36864">
        <w:t>Na₂SO</w:t>
      </w:r>
      <w:proofErr w:type="spellEnd"/>
      <w:r w:rsidRPr="00E36864">
        <w:t xml:space="preserve">₄). The solvents were then evaporated using steam in a water bath. The residues were resuspended in 1 mL of hexane and transferred to a 1.5-mL vial for injection into the GC-MS </w:t>
      </w:r>
      <w:proofErr w:type="spellStart"/>
      <w:proofErr w:type="gramStart"/>
      <w:r w:rsidRPr="00E36864">
        <w:t>system.The</w:t>
      </w:r>
      <w:proofErr w:type="spellEnd"/>
      <w:proofErr w:type="gramEnd"/>
      <w:r w:rsidRPr="00E36864">
        <w:t xml:space="preserve"> </w:t>
      </w:r>
      <w:proofErr w:type="spellStart"/>
      <w:r w:rsidRPr="00E36864">
        <w:t>Eragrostis</w:t>
      </w:r>
      <w:proofErr w:type="spellEnd"/>
      <w:r w:rsidRPr="00E36864">
        <w:t xml:space="preserve"> teff extracts were analyzed using GC-MS with a DB-5 column (Agilent, USA), 30 meters in length, with an internal diameter of 0.25 mm and a film thickness of 0.25 mm. The GC injector was set at 220°C, and the oven temperature was initially held at 40°C for 3 minutes, followed by an increase from 40°C to 250°C at 5°C/min, and held at 250°C for 2 minutes. The transfer line temperature</w:t>
      </w:r>
      <w:r>
        <w:t xml:space="preserve"> was set to 250°C, with helium as the carrier gas at a flow rate of 1 mL/min. The mass spectrometer (MS) source operated in electron impact (EI) mode at 70 eV, scanning the m/z range from 40 to 500. A NIST library search was performed to identify the compounds.</w:t>
      </w:r>
    </w:p>
    <w:p w14:paraId="4EC0C267" w14:textId="77777777" w:rsidR="00252D1C" w:rsidRDefault="000700C0" w:rsidP="00252D1C">
      <w:pPr>
        <w:pStyle w:val="Heading2"/>
      </w:pPr>
      <w:r>
        <w:t>Antioxidant Assay</w:t>
      </w:r>
    </w:p>
    <w:p w14:paraId="780CD576" w14:textId="77777777" w:rsidR="00252D1C" w:rsidRDefault="000700C0" w:rsidP="00252D1C">
      <w:pPr>
        <w:pStyle w:val="Heading2"/>
      </w:pPr>
      <w:r>
        <w:t>DPPH Assay</w:t>
      </w:r>
    </w:p>
    <w:p w14:paraId="37D88752" w14:textId="77777777" w:rsidR="00252D1C" w:rsidRDefault="000700C0" w:rsidP="00252D1C">
      <w:pPr>
        <w:pStyle w:val="Paragraph"/>
      </w:pPr>
      <w:r>
        <w:t xml:space="preserve"> To evaluate the DPPH radical scavenging activity, 1.0 mg of </w:t>
      </w:r>
      <w:proofErr w:type="spellStart"/>
      <w:r>
        <w:rPr>
          <w:i/>
        </w:rPr>
        <w:t>Nyctanthes</w:t>
      </w:r>
      <w:proofErr w:type="spellEnd"/>
      <w:r>
        <w:rPr>
          <w:i/>
        </w:rPr>
        <w:t xml:space="preserve"> </w:t>
      </w:r>
      <w:proofErr w:type="spellStart"/>
      <w:r>
        <w:rPr>
          <w:i/>
        </w:rPr>
        <w:t>arbortristis</w:t>
      </w:r>
      <w:proofErr w:type="spellEnd"/>
      <w:r>
        <w:t xml:space="preserve"> extract was mixed with 0.25 mL of a 0.5 mM DPPH solution in ethanol. After allowing the mixture to stand at room temperature for 20 minutes, the absorbance was measured at 517 nm. The scavenging activity was calculated as the percentage reduction in absorbance at 517 nm compared to the control (Kedare &amp; Singh, 2011).</w:t>
      </w:r>
    </w:p>
    <w:p w14:paraId="05AA38DF" w14:textId="77A609F2" w:rsidR="00252D1C" w:rsidRDefault="000700C0" w:rsidP="00252D1C">
      <w:pPr>
        <w:pStyle w:val="Heading2"/>
      </w:pPr>
      <w:r>
        <w:lastRenderedPageBreak/>
        <w:t>Nitric Oxide Scavenging Activity</w:t>
      </w:r>
    </w:p>
    <w:p w14:paraId="1EC05B2A" w14:textId="7E11A314" w:rsidR="006122AB" w:rsidRDefault="000700C0" w:rsidP="00252D1C">
      <w:pPr>
        <w:pStyle w:val="Paragraph"/>
      </w:pPr>
      <w:r>
        <w:t xml:space="preserve">The nitric oxide scavenging ability was assessed based on its reaction with sodium nitroprusside, which produces nitric ions in the presence of oxygen molecules. The assay was carried out following the method of Naresh et al. (2015) with minor modifications. A 1.0 mg sample of </w:t>
      </w:r>
      <w:proofErr w:type="spellStart"/>
      <w:r>
        <w:rPr>
          <w:i/>
        </w:rPr>
        <w:t>Nyctanthes</w:t>
      </w:r>
      <w:proofErr w:type="spellEnd"/>
      <w:r>
        <w:rPr>
          <w:i/>
        </w:rPr>
        <w:t xml:space="preserve"> </w:t>
      </w:r>
      <w:proofErr w:type="spellStart"/>
      <w:r>
        <w:rPr>
          <w:i/>
        </w:rPr>
        <w:t>arbortristis</w:t>
      </w:r>
      <w:proofErr w:type="spellEnd"/>
      <w:r>
        <w:t xml:space="preserve"> extract was added to 3 mL of a reaction mixture containing 10 mM sodium nitroprusside in phosphate-buffered saline. The mixture was incubated at 25°C for 150 minutes. Every 30 minutes, 0.5 mL of the incubated solution was removed and mixed with 0.5 mL of Griess reagent. Absorbance was recorded at 546 nm. Quercetin was used as a reference antioxidant.</w:t>
      </w:r>
    </w:p>
    <w:p w14:paraId="722DC780" w14:textId="614B7056" w:rsidR="00252D1C" w:rsidRDefault="000700C0" w:rsidP="00252D1C">
      <w:pPr>
        <w:pStyle w:val="Heading2"/>
      </w:pPr>
      <w:r>
        <w:t>Ferrous Ion Chelating Activity</w:t>
      </w:r>
    </w:p>
    <w:p w14:paraId="54761E38" w14:textId="1D7A26C3" w:rsidR="006122AB" w:rsidRPr="00252D1C" w:rsidRDefault="000700C0" w:rsidP="00252D1C">
      <w:pPr>
        <w:pStyle w:val="Paragraph"/>
      </w:pPr>
      <w:r>
        <w:t xml:space="preserve"> Ferrous ion chelation </w:t>
      </w:r>
      <w:r w:rsidRPr="00252D1C">
        <w:t xml:space="preserve">was determined according to the method outlined by Dinis et al. (1994). A 1 mg sample of the extract was added to 0.05 mL of a 2 mM </w:t>
      </w:r>
      <w:proofErr w:type="spellStart"/>
      <w:r w:rsidRPr="00252D1C">
        <w:t>FeCl</w:t>
      </w:r>
      <w:proofErr w:type="spellEnd"/>
      <w:r w:rsidRPr="00252D1C">
        <w:t xml:space="preserve">₂ solution. The reaction was initiated by adding 0.2 mL of 5 mM ferrozine, and the mixture was shaken vigorously and left at room temperature for 10 minutes. The absorbance of the solution was measured at 562 nm. A control sample, containing only </w:t>
      </w:r>
      <w:proofErr w:type="spellStart"/>
      <w:r w:rsidRPr="00252D1C">
        <w:t>FeCl</w:t>
      </w:r>
      <w:proofErr w:type="spellEnd"/>
      <w:r w:rsidRPr="00252D1C">
        <w:t>₂ and ferrozine, was also prepared. The percentage of inhibition of the Fe²⁺-ferrozine complex was calculated using the following formula:</w:t>
      </w:r>
    </w:p>
    <w:p w14:paraId="52721A84" w14:textId="77777777" w:rsidR="006122AB" w:rsidRPr="00252D1C" w:rsidRDefault="000700C0" w:rsidP="00252D1C">
      <w:pPr>
        <w:pStyle w:val="Paragraph"/>
      </w:pPr>
      <w:r w:rsidRPr="00252D1C">
        <w:t>% Inhibition = [(A₀ – A₁) / A₀] × 100</w:t>
      </w:r>
    </w:p>
    <w:p w14:paraId="7E70216D" w14:textId="77777777" w:rsidR="006122AB" w:rsidRDefault="000700C0" w:rsidP="00252D1C">
      <w:pPr>
        <w:pStyle w:val="Paragraph"/>
        <w:rPr>
          <w:sz w:val="24"/>
          <w:szCs w:val="24"/>
        </w:rPr>
      </w:pPr>
      <w:r w:rsidRPr="00252D1C">
        <w:t>Where A₀ represents the absorbance of the control, and A₁ is the absorbance in the presence of the sample or standard</w:t>
      </w:r>
      <w:r>
        <w:rPr>
          <w:sz w:val="24"/>
          <w:szCs w:val="24"/>
        </w:rPr>
        <w:t>.</w:t>
      </w:r>
    </w:p>
    <w:p w14:paraId="4063EF8B" w14:textId="54E972B9" w:rsidR="00252D1C" w:rsidRDefault="000700C0" w:rsidP="00252D1C">
      <w:pPr>
        <w:pStyle w:val="Heading2"/>
      </w:pPr>
      <w:r>
        <w:t>Reducing Power Assay</w:t>
      </w:r>
    </w:p>
    <w:p w14:paraId="0F0441BD" w14:textId="2F9AFE5C" w:rsidR="006122AB" w:rsidRDefault="000700C0" w:rsidP="00252D1C">
      <w:pPr>
        <w:pStyle w:val="Paragraph"/>
        <w:rPr>
          <w:color w:val="000000"/>
          <w:sz w:val="24"/>
          <w:szCs w:val="24"/>
        </w:rPr>
      </w:pPr>
      <w:r>
        <w:t xml:space="preserve"> The reductive capacity of </w:t>
      </w:r>
      <w:proofErr w:type="spellStart"/>
      <w:r>
        <w:rPr>
          <w:i/>
        </w:rPr>
        <w:t>Nyctanthes</w:t>
      </w:r>
      <w:proofErr w:type="spellEnd"/>
      <w:r>
        <w:rPr>
          <w:i/>
        </w:rPr>
        <w:t xml:space="preserve"> </w:t>
      </w:r>
      <w:proofErr w:type="spellStart"/>
      <w:r w:rsidRPr="00252D1C">
        <w:t>arbortristis</w:t>
      </w:r>
      <w:proofErr w:type="spellEnd"/>
      <w:r w:rsidRPr="00252D1C">
        <w:t xml:space="preserve"> extract was assessed using the method described by </w:t>
      </w:r>
      <w:proofErr w:type="spellStart"/>
      <w:r w:rsidRPr="00252D1C">
        <w:t>Güder</w:t>
      </w:r>
      <w:proofErr w:type="spellEnd"/>
      <w:r w:rsidRPr="00252D1C">
        <w:t xml:space="preserve"> &amp; Korkmaz (2012). In this assay, 1 mg of the extract was dissolved in 1 mL of distilled water and mixed with 2.5 mL of a 0.2 M phosphate buffer (pH 6.6) and 2.5 mL of 1% potassium ferricyanide (</w:t>
      </w:r>
      <w:proofErr w:type="spellStart"/>
      <w:r w:rsidRPr="00252D1C">
        <w:t>K₃</w:t>
      </w:r>
      <w:proofErr w:type="gramStart"/>
      <w:r w:rsidRPr="00252D1C">
        <w:t>Fe</w:t>
      </w:r>
      <w:proofErr w:type="spellEnd"/>
      <w:r w:rsidRPr="00252D1C">
        <w:t>(</w:t>
      </w:r>
      <w:proofErr w:type="gramEnd"/>
      <w:r w:rsidRPr="00252D1C">
        <w:t xml:space="preserve">CN)₆). The reaction mixture was incubated at 50°C for 20 minutes. After incubation, 2.5 mL of 10% trichloroacetic acid was added, and the mixture was centrifuged at 1000g for 10 minutes. The upper layer (2.5 mL) was then mixed with 2.5 mL of distilled water and 0.5 mL of 0.1% </w:t>
      </w:r>
      <w:proofErr w:type="spellStart"/>
      <w:r w:rsidRPr="00252D1C">
        <w:t>FeCl</w:t>
      </w:r>
      <w:proofErr w:type="spellEnd"/>
      <w:r w:rsidRPr="00252D1C">
        <w:t>₃. The absorbance was measured at 700 nm to determine the reductive ability of the extract.</w:t>
      </w:r>
    </w:p>
    <w:p w14:paraId="315AACA7" w14:textId="3FC17EA0" w:rsidR="006122AB" w:rsidRDefault="000700C0" w:rsidP="00252D1C">
      <w:pPr>
        <w:pStyle w:val="Heading2"/>
      </w:pPr>
      <w:r>
        <w:t>Statistical analysis</w:t>
      </w:r>
    </w:p>
    <w:p w14:paraId="1B7B0279" w14:textId="0133189B" w:rsidR="006122AB" w:rsidRDefault="000700C0" w:rsidP="00252D1C">
      <w:pPr>
        <w:pStyle w:val="Paragraph"/>
        <w:rPr>
          <w:b/>
          <w:color w:val="000000"/>
          <w:sz w:val="28"/>
          <w:szCs w:val="28"/>
        </w:rPr>
      </w:pPr>
      <w:r>
        <w:t>The experiments were done in triplicate assay to obtain standard error mean ± values. One-Way ANOVA was performed to validate the p value of significance where p&gt;0.5 was considered significant. SPSS package was used for One way ANOVA.</w:t>
      </w:r>
    </w:p>
    <w:p w14:paraId="591A8D09" w14:textId="2043AA5C" w:rsidR="006122AB" w:rsidRDefault="000700C0" w:rsidP="00252D1C">
      <w:pPr>
        <w:pStyle w:val="Heading1"/>
      </w:pPr>
      <w:r>
        <w:t>Results</w:t>
      </w:r>
    </w:p>
    <w:p w14:paraId="6AA16B22" w14:textId="77777777" w:rsidR="006122AB" w:rsidRDefault="000700C0" w:rsidP="00252D1C">
      <w:pPr>
        <w:pStyle w:val="Heading2"/>
      </w:pPr>
      <w:r>
        <w:t>Phytochemical analysis by GC-M</w:t>
      </w:r>
    </w:p>
    <w:p w14:paraId="1F2E1CA6" w14:textId="6BF20C5E" w:rsidR="00252D1C" w:rsidRDefault="000700C0" w:rsidP="00252D1C">
      <w:pPr>
        <w:pStyle w:val="Paragraph"/>
      </w:pPr>
      <w:bookmarkStart w:id="0" w:name="_qvf3l6s5fm9b" w:colFirst="0" w:colLast="0"/>
      <w:bookmarkEnd w:id="0"/>
      <w:r>
        <w:t xml:space="preserve">The GC-MS analysis of </w:t>
      </w:r>
      <w:proofErr w:type="spellStart"/>
      <w:r>
        <w:rPr>
          <w:i/>
        </w:rPr>
        <w:t>Nyctanthes</w:t>
      </w:r>
      <w:proofErr w:type="spellEnd"/>
      <w:r>
        <w:rPr>
          <w:i/>
        </w:rPr>
        <w:t xml:space="preserve"> </w:t>
      </w:r>
      <w:proofErr w:type="spellStart"/>
      <w:r>
        <w:rPr>
          <w:i/>
        </w:rPr>
        <w:t>arbortristis</w:t>
      </w:r>
      <w:proofErr w:type="spellEnd"/>
      <w:r>
        <w:t xml:space="preserve"> extracts revealed the presence of various phytochemical components, with fifteen distinct compounds identified. These fifteen compounds were represented by peaks in the chromatogram (</w:t>
      </w:r>
      <w:r w:rsidRPr="00252D1C">
        <w:t>Figure</w:t>
      </w:r>
      <w:r>
        <w:t xml:space="preserve"> 17), corresponding to fifteen </w:t>
      </w:r>
      <w:proofErr w:type="gramStart"/>
      <w:r>
        <w:t>allelochemicals</w:t>
      </w:r>
      <w:r w:rsidR="00874515" w:rsidRPr="00C0492B">
        <w:t>(</w:t>
      </w:r>
      <w:proofErr w:type="gramEnd"/>
      <w:r w:rsidR="00874515" w:rsidRPr="00C0492B">
        <w:t>Rafi et al., 2024)</w:t>
      </w:r>
      <w:r>
        <w:t xml:space="preserve">. Upon comparing the mass spectra of these compounds with the NIST library, the allelochemicals were characterized and listed in Table 8. Some of these identified allelochemicals include </w:t>
      </w:r>
      <w:proofErr w:type="spellStart"/>
      <w:r>
        <w:t>Citral</w:t>
      </w:r>
      <w:proofErr w:type="spellEnd"/>
      <w:r>
        <w:t>, Trans-α-</w:t>
      </w:r>
      <w:proofErr w:type="spellStart"/>
      <w:r>
        <w:t>Bergamotene</w:t>
      </w:r>
      <w:proofErr w:type="spellEnd"/>
      <w:r>
        <w:t>, 3-Cyclohexanol, 1-methyl-4-(1-methylethenyl)-acetate, Cyclopentyl-1-propyne, β-Bisabolene, Cyclohexene, 1-methyl-4-(1-methylethylidene)-, and γ-Terpinene, among others (Table 1, Figure 2).</w:t>
      </w:r>
    </w:p>
    <w:p w14:paraId="76B99F5C" w14:textId="77777777" w:rsidR="00252D1C" w:rsidRDefault="00252D1C" w:rsidP="00252D1C">
      <w:pPr>
        <w:pStyle w:val="Paragraph"/>
      </w:pPr>
    </w:p>
    <w:p w14:paraId="56B3BA47" w14:textId="77777777" w:rsidR="006122AB" w:rsidRDefault="000700C0">
      <w:pPr>
        <w:pBdr>
          <w:top w:val="nil"/>
          <w:left w:val="nil"/>
          <w:bottom w:val="nil"/>
          <w:right w:val="nil"/>
          <w:between w:val="nil"/>
        </w:pBdr>
        <w:spacing w:line="360" w:lineRule="auto"/>
        <w:jc w:val="center"/>
        <w:rPr>
          <w:b/>
          <w:color w:val="000000"/>
          <w:szCs w:val="24"/>
        </w:rPr>
      </w:pPr>
      <w:r>
        <w:rPr>
          <w:noProof/>
        </w:rPr>
        <w:lastRenderedPageBreak/>
        <w:drawing>
          <wp:inline distT="0" distB="0" distL="0" distR="0" wp14:anchorId="02E6EB3E" wp14:editId="73B92002">
            <wp:extent cx="4130040" cy="1905000"/>
            <wp:effectExtent l="0" t="0" r="3810" b="0"/>
            <wp:docPr id="2"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9">
                      <a:extLst>
                        <a:ext uri="{28A0092B-C50C-407E-A947-70E740481C1C}">
                          <a14:useLocalDpi xmlns:a14="http://schemas.microsoft.com/office/drawing/2010/main" val="0"/>
                        </a:ext>
                      </a:extLst>
                    </a:blip>
                    <a:srcRect/>
                    <a:stretch>
                      <a:fillRect/>
                    </a:stretch>
                  </pic:blipFill>
                  <pic:spPr>
                    <a:xfrm>
                      <a:off x="0" y="0"/>
                      <a:ext cx="4130040" cy="1905000"/>
                    </a:xfrm>
                    <a:prstGeom prst="rect">
                      <a:avLst/>
                    </a:prstGeom>
                    <a:ln/>
                  </pic:spPr>
                </pic:pic>
              </a:graphicData>
            </a:graphic>
          </wp:inline>
        </w:drawing>
      </w:r>
    </w:p>
    <w:p w14:paraId="0CF78DF7" w14:textId="4B2C923F" w:rsidR="00252D1C" w:rsidRDefault="00252D1C" w:rsidP="00252D1C">
      <w:pPr>
        <w:pStyle w:val="FigureCaption"/>
        <w:rPr>
          <w:b/>
          <w:sz w:val="24"/>
          <w:szCs w:val="24"/>
        </w:rPr>
      </w:pPr>
      <w:r>
        <w:rPr>
          <w:b/>
        </w:rPr>
        <w:t>Figure.2:</w:t>
      </w:r>
      <w:r>
        <w:t xml:space="preserve"> GC-MS spectrum of </w:t>
      </w:r>
      <w:proofErr w:type="spellStart"/>
      <w:r>
        <w:rPr>
          <w:i/>
        </w:rPr>
        <w:t>Nyctanthes</w:t>
      </w:r>
      <w:proofErr w:type="spellEnd"/>
      <w:r>
        <w:rPr>
          <w:i/>
        </w:rPr>
        <w:t xml:space="preserve"> </w:t>
      </w:r>
      <w:proofErr w:type="spellStart"/>
      <w:r>
        <w:rPr>
          <w:i/>
        </w:rPr>
        <w:t>arbortristis</w:t>
      </w:r>
      <w:proofErr w:type="spellEnd"/>
      <w:r>
        <w:t xml:space="preserve"> extracts</w:t>
      </w:r>
    </w:p>
    <w:p w14:paraId="5287907D" w14:textId="77777777" w:rsidR="006122AB" w:rsidRDefault="000700C0" w:rsidP="00252D1C">
      <w:pPr>
        <w:pStyle w:val="TableCaption"/>
      </w:pPr>
      <w:r>
        <w:rPr>
          <w:b/>
        </w:rPr>
        <w:t>Table.1:</w:t>
      </w:r>
      <w:r>
        <w:t xml:space="preserve"> Phytochemical profile of </w:t>
      </w:r>
      <w:proofErr w:type="spellStart"/>
      <w:r>
        <w:rPr>
          <w:i/>
        </w:rPr>
        <w:t>Nyctanthes</w:t>
      </w:r>
      <w:proofErr w:type="spellEnd"/>
      <w:r>
        <w:rPr>
          <w:i/>
        </w:rPr>
        <w:t xml:space="preserve"> </w:t>
      </w:r>
      <w:proofErr w:type="spellStart"/>
      <w:r>
        <w:rPr>
          <w:i/>
        </w:rPr>
        <w:t>arbortristis</w:t>
      </w:r>
      <w:proofErr w:type="spellEnd"/>
      <w:r>
        <w:t xml:space="preserve"> extracts</w:t>
      </w:r>
    </w:p>
    <w:tbl>
      <w:tblPr>
        <w:tblStyle w:val="a"/>
        <w:tblW w:w="9445" w:type="dxa"/>
        <w:jc w:val="center"/>
        <w:tblInd w:w="0" w:type="dxa"/>
        <w:tblBorders>
          <w:top w:val="single" w:sz="4" w:space="0" w:color="auto"/>
          <w:bottom w:val="single" w:sz="4" w:space="0" w:color="auto"/>
        </w:tblBorders>
        <w:tblLayout w:type="fixed"/>
        <w:tblLook w:val="0400" w:firstRow="0" w:lastRow="0" w:firstColumn="0" w:lastColumn="0" w:noHBand="0" w:noVBand="1"/>
      </w:tblPr>
      <w:tblGrid>
        <w:gridCol w:w="510"/>
        <w:gridCol w:w="756"/>
        <w:gridCol w:w="5009"/>
        <w:gridCol w:w="1550"/>
        <w:gridCol w:w="1620"/>
      </w:tblGrid>
      <w:tr w:rsidR="006122AB" w14:paraId="0DA9A702" w14:textId="77777777" w:rsidTr="00252D1C">
        <w:trPr>
          <w:cantSplit/>
          <w:tblHeader/>
          <w:jc w:val="center"/>
        </w:trPr>
        <w:tc>
          <w:tcPr>
            <w:tcW w:w="510" w:type="dxa"/>
          </w:tcPr>
          <w:p w14:paraId="35BEDEF5" w14:textId="77777777" w:rsidR="006122AB" w:rsidRDefault="000700C0" w:rsidP="00BC6A5F">
            <w:pPr>
              <w:pStyle w:val="Paragraph"/>
              <w:ind w:firstLine="0"/>
            </w:pPr>
            <w:bookmarkStart w:id="1" w:name="_rduwor2yn3rd" w:colFirst="0" w:colLast="0"/>
            <w:bookmarkEnd w:id="1"/>
            <w:r>
              <w:t>No</w:t>
            </w:r>
          </w:p>
        </w:tc>
        <w:tc>
          <w:tcPr>
            <w:tcW w:w="756" w:type="dxa"/>
          </w:tcPr>
          <w:p w14:paraId="767C24C8" w14:textId="77777777" w:rsidR="006122AB" w:rsidRDefault="000700C0" w:rsidP="00252D1C">
            <w:pPr>
              <w:pStyle w:val="Paragraph"/>
            </w:pPr>
            <w:r>
              <w:t>RT</w:t>
            </w:r>
          </w:p>
        </w:tc>
        <w:tc>
          <w:tcPr>
            <w:tcW w:w="5009" w:type="dxa"/>
          </w:tcPr>
          <w:p w14:paraId="139C0D50" w14:textId="77777777" w:rsidR="006122AB" w:rsidRDefault="000700C0" w:rsidP="00252D1C">
            <w:pPr>
              <w:pStyle w:val="Paragraph"/>
            </w:pPr>
            <w:r>
              <w:t>Name of compound</w:t>
            </w:r>
          </w:p>
        </w:tc>
        <w:tc>
          <w:tcPr>
            <w:tcW w:w="1550" w:type="dxa"/>
          </w:tcPr>
          <w:p w14:paraId="64B764E4" w14:textId="77777777" w:rsidR="006122AB" w:rsidRDefault="000700C0" w:rsidP="00252D1C">
            <w:pPr>
              <w:pStyle w:val="Paragraph"/>
            </w:pPr>
            <w:r>
              <w:t>MF</w:t>
            </w:r>
          </w:p>
        </w:tc>
        <w:tc>
          <w:tcPr>
            <w:tcW w:w="1620" w:type="dxa"/>
          </w:tcPr>
          <w:p w14:paraId="6AA66CD2" w14:textId="77777777" w:rsidR="006122AB" w:rsidRDefault="000700C0" w:rsidP="00252D1C">
            <w:pPr>
              <w:pStyle w:val="Paragraph"/>
            </w:pPr>
            <w:r>
              <w:t>CAS</w:t>
            </w:r>
          </w:p>
        </w:tc>
      </w:tr>
      <w:tr w:rsidR="006122AB" w14:paraId="06EAECC0" w14:textId="77777777" w:rsidTr="00252D1C">
        <w:trPr>
          <w:cantSplit/>
          <w:tblHeader/>
          <w:jc w:val="center"/>
        </w:trPr>
        <w:tc>
          <w:tcPr>
            <w:tcW w:w="510" w:type="dxa"/>
          </w:tcPr>
          <w:p w14:paraId="4078AEB9" w14:textId="77777777" w:rsidR="006122AB" w:rsidRDefault="000700C0" w:rsidP="00252D1C">
            <w:pPr>
              <w:pStyle w:val="Paragraph"/>
            </w:pPr>
            <w:r>
              <w:t>1</w:t>
            </w:r>
          </w:p>
        </w:tc>
        <w:tc>
          <w:tcPr>
            <w:tcW w:w="756" w:type="dxa"/>
          </w:tcPr>
          <w:p w14:paraId="70D3D57B" w14:textId="77777777" w:rsidR="006122AB" w:rsidRDefault="000700C0" w:rsidP="00BC6A5F">
            <w:pPr>
              <w:pStyle w:val="Paragraph"/>
              <w:ind w:firstLine="0"/>
            </w:pPr>
            <w:r>
              <w:t>4.264</w:t>
            </w:r>
          </w:p>
        </w:tc>
        <w:tc>
          <w:tcPr>
            <w:tcW w:w="5009" w:type="dxa"/>
          </w:tcPr>
          <w:p w14:paraId="09B1CD91" w14:textId="77777777" w:rsidR="006122AB" w:rsidRDefault="000700C0" w:rsidP="00252D1C">
            <w:pPr>
              <w:pStyle w:val="Paragraph"/>
            </w:pPr>
            <w:r>
              <w:t>3-cyclohexanol,1-methyl-4(1-methylethenyl)-, acetate</w:t>
            </w:r>
          </w:p>
        </w:tc>
        <w:tc>
          <w:tcPr>
            <w:tcW w:w="1550" w:type="dxa"/>
          </w:tcPr>
          <w:p w14:paraId="0527ED26" w14:textId="77777777" w:rsidR="006122AB" w:rsidRDefault="000700C0" w:rsidP="00252D1C">
            <w:pPr>
              <w:pStyle w:val="Paragraph"/>
            </w:pPr>
            <w:r>
              <w:t>C</w:t>
            </w:r>
            <w:r>
              <w:rPr>
                <w:vertAlign w:val="subscript"/>
              </w:rPr>
              <w:t>12</w:t>
            </w:r>
            <w:r>
              <w:t>h</w:t>
            </w:r>
            <w:r>
              <w:rPr>
                <w:vertAlign w:val="subscript"/>
              </w:rPr>
              <w:t>20</w:t>
            </w:r>
            <w:r>
              <w:t>O</w:t>
            </w:r>
          </w:p>
        </w:tc>
        <w:tc>
          <w:tcPr>
            <w:tcW w:w="1620" w:type="dxa"/>
          </w:tcPr>
          <w:p w14:paraId="67C18A7E" w14:textId="77777777" w:rsidR="006122AB" w:rsidRDefault="000700C0" w:rsidP="00252D1C">
            <w:pPr>
              <w:pStyle w:val="Paragraph"/>
            </w:pPr>
            <w:r>
              <w:t>10198-23-9</w:t>
            </w:r>
          </w:p>
        </w:tc>
      </w:tr>
      <w:tr w:rsidR="006122AB" w14:paraId="0D0F2BFC" w14:textId="77777777" w:rsidTr="00252D1C">
        <w:trPr>
          <w:cantSplit/>
          <w:tblHeader/>
          <w:jc w:val="center"/>
        </w:trPr>
        <w:tc>
          <w:tcPr>
            <w:tcW w:w="510" w:type="dxa"/>
          </w:tcPr>
          <w:p w14:paraId="7D894794" w14:textId="77777777" w:rsidR="006122AB" w:rsidRDefault="000700C0" w:rsidP="00252D1C">
            <w:pPr>
              <w:pStyle w:val="Paragraph"/>
            </w:pPr>
            <w:r>
              <w:t>2</w:t>
            </w:r>
          </w:p>
        </w:tc>
        <w:tc>
          <w:tcPr>
            <w:tcW w:w="756" w:type="dxa"/>
          </w:tcPr>
          <w:p w14:paraId="168C040F" w14:textId="77777777" w:rsidR="006122AB" w:rsidRDefault="000700C0" w:rsidP="00BC6A5F">
            <w:pPr>
              <w:pStyle w:val="Paragraph"/>
              <w:ind w:firstLine="0"/>
            </w:pPr>
            <w:r>
              <w:t>3.789</w:t>
            </w:r>
          </w:p>
        </w:tc>
        <w:tc>
          <w:tcPr>
            <w:tcW w:w="5009" w:type="dxa"/>
          </w:tcPr>
          <w:p w14:paraId="148480B4" w14:textId="77777777" w:rsidR="006122AB" w:rsidRDefault="000700C0" w:rsidP="00252D1C">
            <w:pPr>
              <w:pStyle w:val="Paragraph"/>
            </w:pPr>
            <w:r>
              <w:t>Cyclopentyl-1-propyne</w:t>
            </w:r>
          </w:p>
        </w:tc>
        <w:tc>
          <w:tcPr>
            <w:tcW w:w="1550" w:type="dxa"/>
          </w:tcPr>
          <w:p w14:paraId="3A4A3748" w14:textId="77777777" w:rsidR="006122AB" w:rsidRDefault="000700C0" w:rsidP="00252D1C">
            <w:pPr>
              <w:pStyle w:val="Paragraph"/>
            </w:pPr>
            <w:r>
              <w:t>C</w:t>
            </w:r>
            <w:r>
              <w:rPr>
                <w:vertAlign w:val="subscript"/>
              </w:rPr>
              <w:t>8</w:t>
            </w:r>
            <w:r>
              <w:t>H</w:t>
            </w:r>
            <w:r>
              <w:rPr>
                <w:vertAlign w:val="subscript"/>
              </w:rPr>
              <w:t>12</w:t>
            </w:r>
          </w:p>
        </w:tc>
        <w:tc>
          <w:tcPr>
            <w:tcW w:w="1620" w:type="dxa"/>
          </w:tcPr>
          <w:p w14:paraId="4C37A058" w14:textId="77777777" w:rsidR="006122AB" w:rsidRDefault="000700C0" w:rsidP="00252D1C">
            <w:pPr>
              <w:pStyle w:val="Paragraph"/>
            </w:pPr>
            <w:r>
              <w:t>116279-08-4</w:t>
            </w:r>
          </w:p>
        </w:tc>
      </w:tr>
      <w:tr w:rsidR="006122AB" w14:paraId="65A06A1B" w14:textId="77777777" w:rsidTr="00252D1C">
        <w:trPr>
          <w:cantSplit/>
          <w:tblHeader/>
          <w:jc w:val="center"/>
        </w:trPr>
        <w:tc>
          <w:tcPr>
            <w:tcW w:w="510" w:type="dxa"/>
          </w:tcPr>
          <w:p w14:paraId="1A171820" w14:textId="77777777" w:rsidR="006122AB" w:rsidRDefault="000700C0" w:rsidP="00252D1C">
            <w:pPr>
              <w:pStyle w:val="Paragraph"/>
            </w:pPr>
            <w:r>
              <w:t>3</w:t>
            </w:r>
          </w:p>
        </w:tc>
        <w:tc>
          <w:tcPr>
            <w:tcW w:w="756" w:type="dxa"/>
          </w:tcPr>
          <w:p w14:paraId="0305323C" w14:textId="77777777" w:rsidR="006122AB" w:rsidRDefault="000700C0" w:rsidP="00BC6A5F">
            <w:pPr>
              <w:pStyle w:val="Paragraph"/>
              <w:ind w:firstLine="0"/>
            </w:pPr>
            <w:r>
              <w:t>4.604</w:t>
            </w:r>
          </w:p>
        </w:tc>
        <w:tc>
          <w:tcPr>
            <w:tcW w:w="5009" w:type="dxa"/>
          </w:tcPr>
          <w:p w14:paraId="7964DA85" w14:textId="77777777" w:rsidR="006122AB" w:rsidRDefault="000700C0" w:rsidP="00252D1C">
            <w:pPr>
              <w:pStyle w:val="Paragraph"/>
            </w:pPr>
            <w:r>
              <w:t>3-cyclohexen-1-ol,4-methyl-1-(1-methylethyl)-</w:t>
            </w:r>
          </w:p>
        </w:tc>
        <w:tc>
          <w:tcPr>
            <w:tcW w:w="1550" w:type="dxa"/>
          </w:tcPr>
          <w:p w14:paraId="2D201F66" w14:textId="77777777" w:rsidR="006122AB" w:rsidRDefault="000700C0" w:rsidP="00252D1C">
            <w:pPr>
              <w:pStyle w:val="Paragraph"/>
            </w:pPr>
            <w:r>
              <w:t>C</w:t>
            </w:r>
            <w:r>
              <w:rPr>
                <w:vertAlign w:val="subscript"/>
              </w:rPr>
              <w:t>10</w:t>
            </w:r>
            <w:r>
              <w:t>H</w:t>
            </w:r>
            <w:r>
              <w:rPr>
                <w:vertAlign w:val="subscript"/>
              </w:rPr>
              <w:t>18</w:t>
            </w:r>
            <w:r>
              <w:t>O</w:t>
            </w:r>
          </w:p>
        </w:tc>
        <w:tc>
          <w:tcPr>
            <w:tcW w:w="1620" w:type="dxa"/>
          </w:tcPr>
          <w:p w14:paraId="44615902" w14:textId="77777777" w:rsidR="006122AB" w:rsidRDefault="000700C0" w:rsidP="00252D1C">
            <w:pPr>
              <w:pStyle w:val="Paragraph"/>
            </w:pPr>
            <w:r>
              <w:t>20126-76-5</w:t>
            </w:r>
          </w:p>
        </w:tc>
      </w:tr>
      <w:tr w:rsidR="006122AB" w14:paraId="3557057E" w14:textId="77777777" w:rsidTr="00252D1C">
        <w:trPr>
          <w:cantSplit/>
          <w:tblHeader/>
          <w:jc w:val="center"/>
        </w:trPr>
        <w:tc>
          <w:tcPr>
            <w:tcW w:w="510" w:type="dxa"/>
          </w:tcPr>
          <w:p w14:paraId="5613797B" w14:textId="77777777" w:rsidR="006122AB" w:rsidRDefault="000700C0" w:rsidP="00252D1C">
            <w:pPr>
              <w:pStyle w:val="Paragraph"/>
            </w:pPr>
            <w:r>
              <w:t>4</w:t>
            </w:r>
          </w:p>
        </w:tc>
        <w:tc>
          <w:tcPr>
            <w:tcW w:w="756" w:type="dxa"/>
          </w:tcPr>
          <w:p w14:paraId="44283E32" w14:textId="77777777" w:rsidR="006122AB" w:rsidRDefault="000700C0" w:rsidP="00BC6A5F">
            <w:pPr>
              <w:pStyle w:val="Paragraph"/>
              <w:ind w:firstLine="0"/>
            </w:pPr>
            <w:r>
              <w:t>4.976</w:t>
            </w:r>
          </w:p>
        </w:tc>
        <w:tc>
          <w:tcPr>
            <w:tcW w:w="5009" w:type="dxa"/>
          </w:tcPr>
          <w:p w14:paraId="56E6EE30" w14:textId="77777777" w:rsidR="006122AB" w:rsidRDefault="000700C0" w:rsidP="00252D1C">
            <w:pPr>
              <w:pStyle w:val="Paragraph"/>
            </w:pPr>
            <w:r>
              <w:t>Cyclohexene,1-metyl-4-(1-methylethylidene-</w:t>
            </w:r>
          </w:p>
        </w:tc>
        <w:tc>
          <w:tcPr>
            <w:tcW w:w="1550" w:type="dxa"/>
          </w:tcPr>
          <w:p w14:paraId="744C8219" w14:textId="77777777" w:rsidR="006122AB" w:rsidRDefault="000700C0" w:rsidP="00252D1C">
            <w:pPr>
              <w:pStyle w:val="Paragraph"/>
            </w:pPr>
            <w:r>
              <w:t>C</w:t>
            </w:r>
            <w:r>
              <w:rPr>
                <w:vertAlign w:val="subscript"/>
              </w:rPr>
              <w:t>10</w:t>
            </w:r>
            <w:r>
              <w:t>H</w:t>
            </w:r>
            <w:r>
              <w:rPr>
                <w:vertAlign w:val="subscript"/>
              </w:rPr>
              <w:t>16</w:t>
            </w:r>
          </w:p>
        </w:tc>
        <w:tc>
          <w:tcPr>
            <w:tcW w:w="1620" w:type="dxa"/>
          </w:tcPr>
          <w:p w14:paraId="3627F10B" w14:textId="77777777" w:rsidR="006122AB" w:rsidRDefault="000700C0" w:rsidP="00252D1C">
            <w:pPr>
              <w:pStyle w:val="Paragraph"/>
            </w:pPr>
            <w:r>
              <w:t>586-62-9</w:t>
            </w:r>
          </w:p>
        </w:tc>
      </w:tr>
      <w:tr w:rsidR="006122AB" w14:paraId="30FD9A02" w14:textId="77777777" w:rsidTr="00252D1C">
        <w:trPr>
          <w:cantSplit/>
          <w:tblHeader/>
          <w:jc w:val="center"/>
        </w:trPr>
        <w:tc>
          <w:tcPr>
            <w:tcW w:w="510" w:type="dxa"/>
          </w:tcPr>
          <w:p w14:paraId="667A8C16" w14:textId="77777777" w:rsidR="006122AB" w:rsidRDefault="000700C0" w:rsidP="00252D1C">
            <w:pPr>
              <w:pStyle w:val="Paragraph"/>
            </w:pPr>
            <w:r>
              <w:t>5</w:t>
            </w:r>
          </w:p>
        </w:tc>
        <w:tc>
          <w:tcPr>
            <w:tcW w:w="756" w:type="dxa"/>
          </w:tcPr>
          <w:p w14:paraId="065D159E" w14:textId="77777777" w:rsidR="006122AB" w:rsidRDefault="000700C0" w:rsidP="00BC6A5F">
            <w:pPr>
              <w:pStyle w:val="Paragraph"/>
              <w:ind w:firstLine="0"/>
            </w:pPr>
            <w:r>
              <w:t>5.768</w:t>
            </w:r>
          </w:p>
        </w:tc>
        <w:tc>
          <w:tcPr>
            <w:tcW w:w="5009" w:type="dxa"/>
          </w:tcPr>
          <w:p w14:paraId="3C12F7E9" w14:textId="77777777" w:rsidR="006122AB" w:rsidRDefault="000700C0" w:rsidP="00252D1C">
            <w:pPr>
              <w:pStyle w:val="Paragraph"/>
            </w:pPr>
            <w:proofErr w:type="spellStart"/>
            <w:r>
              <w:t>Bicyclo</w:t>
            </w:r>
            <w:proofErr w:type="spellEnd"/>
            <w:r>
              <w:t xml:space="preserve"> [2,2,1] heptan-2-one,1,7,7-trimethyl-</w:t>
            </w:r>
          </w:p>
        </w:tc>
        <w:tc>
          <w:tcPr>
            <w:tcW w:w="1550" w:type="dxa"/>
          </w:tcPr>
          <w:p w14:paraId="3EBD713F" w14:textId="77777777" w:rsidR="006122AB" w:rsidRDefault="000700C0" w:rsidP="00252D1C">
            <w:pPr>
              <w:pStyle w:val="Paragraph"/>
            </w:pPr>
            <w:r>
              <w:t>C</w:t>
            </w:r>
            <w:r>
              <w:rPr>
                <w:vertAlign w:val="subscript"/>
              </w:rPr>
              <w:t>10</w:t>
            </w:r>
            <w:r>
              <w:t>H</w:t>
            </w:r>
            <w:r>
              <w:rPr>
                <w:vertAlign w:val="subscript"/>
              </w:rPr>
              <w:t>16</w:t>
            </w:r>
            <w:r>
              <w:t>O</w:t>
            </w:r>
          </w:p>
        </w:tc>
        <w:tc>
          <w:tcPr>
            <w:tcW w:w="1620" w:type="dxa"/>
          </w:tcPr>
          <w:p w14:paraId="04AE624B" w14:textId="77777777" w:rsidR="006122AB" w:rsidRDefault="000700C0" w:rsidP="00252D1C">
            <w:pPr>
              <w:pStyle w:val="Paragraph"/>
            </w:pPr>
            <w:r>
              <w:t>464-48-2</w:t>
            </w:r>
          </w:p>
        </w:tc>
      </w:tr>
      <w:tr w:rsidR="006122AB" w14:paraId="07F21AE7" w14:textId="77777777" w:rsidTr="00252D1C">
        <w:trPr>
          <w:cantSplit/>
          <w:tblHeader/>
          <w:jc w:val="center"/>
        </w:trPr>
        <w:tc>
          <w:tcPr>
            <w:tcW w:w="510" w:type="dxa"/>
          </w:tcPr>
          <w:p w14:paraId="0C0A1280" w14:textId="77777777" w:rsidR="006122AB" w:rsidRDefault="000700C0" w:rsidP="00252D1C">
            <w:pPr>
              <w:pStyle w:val="Paragraph"/>
            </w:pPr>
            <w:r>
              <w:t>6</w:t>
            </w:r>
          </w:p>
        </w:tc>
        <w:tc>
          <w:tcPr>
            <w:tcW w:w="756" w:type="dxa"/>
          </w:tcPr>
          <w:p w14:paraId="79746ED2" w14:textId="77777777" w:rsidR="006122AB" w:rsidRDefault="000700C0" w:rsidP="00BC6A5F">
            <w:pPr>
              <w:pStyle w:val="Paragraph"/>
              <w:ind w:firstLine="0"/>
            </w:pPr>
            <w:r>
              <w:t>5.470</w:t>
            </w:r>
          </w:p>
        </w:tc>
        <w:tc>
          <w:tcPr>
            <w:tcW w:w="5009" w:type="dxa"/>
          </w:tcPr>
          <w:p w14:paraId="02CC6295" w14:textId="77777777" w:rsidR="006122AB" w:rsidRDefault="000700C0" w:rsidP="00252D1C">
            <w:pPr>
              <w:pStyle w:val="Paragraph"/>
            </w:pPr>
            <w:r>
              <w:t>Y-Terpinene</w:t>
            </w:r>
          </w:p>
        </w:tc>
        <w:tc>
          <w:tcPr>
            <w:tcW w:w="1550" w:type="dxa"/>
          </w:tcPr>
          <w:p w14:paraId="75EE9E01" w14:textId="77777777" w:rsidR="006122AB" w:rsidRDefault="000700C0" w:rsidP="00252D1C">
            <w:pPr>
              <w:pStyle w:val="Paragraph"/>
            </w:pPr>
            <w:r>
              <w:t>C</w:t>
            </w:r>
            <w:r>
              <w:rPr>
                <w:vertAlign w:val="subscript"/>
              </w:rPr>
              <w:t>10</w:t>
            </w:r>
            <w:r>
              <w:t>H</w:t>
            </w:r>
            <w:r>
              <w:rPr>
                <w:vertAlign w:val="subscript"/>
              </w:rPr>
              <w:t>16</w:t>
            </w:r>
          </w:p>
        </w:tc>
        <w:tc>
          <w:tcPr>
            <w:tcW w:w="1620" w:type="dxa"/>
          </w:tcPr>
          <w:p w14:paraId="5E308F30" w14:textId="77777777" w:rsidR="006122AB" w:rsidRDefault="000700C0" w:rsidP="00252D1C">
            <w:pPr>
              <w:pStyle w:val="Paragraph"/>
            </w:pPr>
            <w:r>
              <w:t>99-85-4</w:t>
            </w:r>
          </w:p>
        </w:tc>
      </w:tr>
      <w:tr w:rsidR="006122AB" w14:paraId="6C349875" w14:textId="77777777" w:rsidTr="00252D1C">
        <w:trPr>
          <w:cantSplit/>
          <w:tblHeader/>
          <w:jc w:val="center"/>
        </w:trPr>
        <w:tc>
          <w:tcPr>
            <w:tcW w:w="510" w:type="dxa"/>
          </w:tcPr>
          <w:p w14:paraId="6DFECA0F" w14:textId="77777777" w:rsidR="006122AB" w:rsidRDefault="000700C0" w:rsidP="00252D1C">
            <w:pPr>
              <w:pStyle w:val="Paragraph"/>
            </w:pPr>
            <w:r>
              <w:t>7</w:t>
            </w:r>
          </w:p>
        </w:tc>
        <w:tc>
          <w:tcPr>
            <w:tcW w:w="756" w:type="dxa"/>
          </w:tcPr>
          <w:p w14:paraId="629A9FDA" w14:textId="77777777" w:rsidR="006122AB" w:rsidRDefault="000700C0" w:rsidP="00BC6A5F">
            <w:pPr>
              <w:pStyle w:val="Paragraph"/>
              <w:ind w:firstLine="0"/>
            </w:pPr>
            <w:r>
              <w:t>6.331</w:t>
            </w:r>
          </w:p>
        </w:tc>
        <w:tc>
          <w:tcPr>
            <w:tcW w:w="5009" w:type="dxa"/>
          </w:tcPr>
          <w:p w14:paraId="60F35884" w14:textId="77777777" w:rsidR="006122AB" w:rsidRDefault="000700C0" w:rsidP="00252D1C">
            <w:pPr>
              <w:pStyle w:val="Paragraph"/>
            </w:pPr>
            <w:r>
              <w:t>Terpineol</w:t>
            </w:r>
          </w:p>
        </w:tc>
        <w:tc>
          <w:tcPr>
            <w:tcW w:w="1550" w:type="dxa"/>
          </w:tcPr>
          <w:p w14:paraId="7297B67D" w14:textId="77777777" w:rsidR="006122AB" w:rsidRDefault="000700C0" w:rsidP="00252D1C">
            <w:pPr>
              <w:pStyle w:val="Paragraph"/>
            </w:pPr>
            <w:r>
              <w:t>C</w:t>
            </w:r>
            <w:r>
              <w:rPr>
                <w:vertAlign w:val="subscript"/>
              </w:rPr>
              <w:t>10</w:t>
            </w:r>
            <w:r>
              <w:t>H</w:t>
            </w:r>
            <w:r>
              <w:rPr>
                <w:vertAlign w:val="subscript"/>
              </w:rPr>
              <w:t>18</w:t>
            </w:r>
            <w:r>
              <w:t>O</w:t>
            </w:r>
          </w:p>
        </w:tc>
        <w:tc>
          <w:tcPr>
            <w:tcW w:w="1620" w:type="dxa"/>
          </w:tcPr>
          <w:p w14:paraId="4140C0E3" w14:textId="77777777" w:rsidR="006122AB" w:rsidRDefault="006122AB" w:rsidP="00252D1C">
            <w:pPr>
              <w:pStyle w:val="Paragraph"/>
            </w:pPr>
          </w:p>
        </w:tc>
      </w:tr>
      <w:tr w:rsidR="006122AB" w14:paraId="63C951D0" w14:textId="77777777" w:rsidTr="00252D1C">
        <w:trPr>
          <w:cantSplit/>
          <w:trHeight w:val="713"/>
          <w:tblHeader/>
          <w:jc w:val="center"/>
        </w:trPr>
        <w:tc>
          <w:tcPr>
            <w:tcW w:w="510" w:type="dxa"/>
          </w:tcPr>
          <w:p w14:paraId="38C9B219" w14:textId="77777777" w:rsidR="006122AB" w:rsidRDefault="000700C0" w:rsidP="00252D1C">
            <w:pPr>
              <w:pStyle w:val="Paragraph"/>
            </w:pPr>
            <w:r>
              <w:t>8</w:t>
            </w:r>
          </w:p>
        </w:tc>
        <w:tc>
          <w:tcPr>
            <w:tcW w:w="756" w:type="dxa"/>
          </w:tcPr>
          <w:p w14:paraId="2CC22AA5" w14:textId="77777777" w:rsidR="006122AB" w:rsidRDefault="000700C0" w:rsidP="00BC6A5F">
            <w:pPr>
              <w:pStyle w:val="Paragraph"/>
              <w:ind w:firstLine="0"/>
            </w:pPr>
            <w:r>
              <w:t>6.880</w:t>
            </w:r>
          </w:p>
        </w:tc>
        <w:tc>
          <w:tcPr>
            <w:tcW w:w="5009" w:type="dxa"/>
          </w:tcPr>
          <w:p w14:paraId="2FEAD34F" w14:textId="77777777" w:rsidR="006122AB" w:rsidRDefault="000700C0" w:rsidP="00252D1C">
            <w:pPr>
              <w:pStyle w:val="Paragraph"/>
            </w:pPr>
            <w:r>
              <w:t xml:space="preserve">(1R,5S,6R)-2,7,7-Trimethyl </w:t>
            </w:r>
            <w:proofErr w:type="spellStart"/>
            <w:proofErr w:type="gramStart"/>
            <w:r>
              <w:t>bicyclo</w:t>
            </w:r>
            <w:proofErr w:type="spellEnd"/>
            <w:r>
              <w:t>[</w:t>
            </w:r>
            <w:proofErr w:type="gramEnd"/>
            <w:r>
              <w:t>3,1,</w:t>
            </w:r>
            <w:proofErr w:type="gramStart"/>
            <w:r>
              <w:t>1]hept</w:t>
            </w:r>
            <w:proofErr w:type="gramEnd"/>
            <w:r>
              <w:t>-2-en-6-yl acetate</w:t>
            </w:r>
          </w:p>
        </w:tc>
        <w:tc>
          <w:tcPr>
            <w:tcW w:w="1550" w:type="dxa"/>
          </w:tcPr>
          <w:p w14:paraId="5EB94F98" w14:textId="77777777" w:rsidR="006122AB" w:rsidRDefault="000700C0" w:rsidP="00252D1C">
            <w:pPr>
              <w:pStyle w:val="Paragraph"/>
            </w:pPr>
            <w:r>
              <w:t>C</w:t>
            </w:r>
            <w:r>
              <w:rPr>
                <w:vertAlign w:val="subscript"/>
              </w:rPr>
              <w:t>12</w:t>
            </w:r>
            <w:r>
              <w:t>H</w:t>
            </w:r>
            <w:r>
              <w:rPr>
                <w:vertAlign w:val="subscript"/>
              </w:rPr>
              <w:t>18</w:t>
            </w:r>
            <w:r>
              <w:t>O</w:t>
            </w:r>
            <w:r>
              <w:rPr>
                <w:vertAlign w:val="subscript"/>
              </w:rPr>
              <w:t>2</w:t>
            </w:r>
          </w:p>
        </w:tc>
        <w:tc>
          <w:tcPr>
            <w:tcW w:w="1620" w:type="dxa"/>
          </w:tcPr>
          <w:p w14:paraId="062F6884" w14:textId="77777777" w:rsidR="006122AB" w:rsidRDefault="000700C0" w:rsidP="00252D1C">
            <w:pPr>
              <w:pStyle w:val="Paragraph"/>
            </w:pPr>
            <w:r>
              <w:t>67999-48-8</w:t>
            </w:r>
          </w:p>
        </w:tc>
      </w:tr>
      <w:tr w:rsidR="006122AB" w14:paraId="70FA1BCA" w14:textId="77777777" w:rsidTr="00252D1C">
        <w:trPr>
          <w:cantSplit/>
          <w:trHeight w:val="353"/>
          <w:tblHeader/>
          <w:jc w:val="center"/>
        </w:trPr>
        <w:tc>
          <w:tcPr>
            <w:tcW w:w="510" w:type="dxa"/>
          </w:tcPr>
          <w:p w14:paraId="3D548BCD" w14:textId="77777777" w:rsidR="006122AB" w:rsidRDefault="000700C0" w:rsidP="00252D1C">
            <w:pPr>
              <w:pStyle w:val="Paragraph"/>
            </w:pPr>
            <w:r>
              <w:t>9</w:t>
            </w:r>
          </w:p>
        </w:tc>
        <w:tc>
          <w:tcPr>
            <w:tcW w:w="756" w:type="dxa"/>
          </w:tcPr>
          <w:p w14:paraId="6F841F3F" w14:textId="77777777" w:rsidR="006122AB" w:rsidRDefault="000700C0" w:rsidP="00BC6A5F">
            <w:pPr>
              <w:pStyle w:val="Paragraph"/>
              <w:ind w:firstLine="0"/>
            </w:pPr>
            <w:r>
              <w:t>7.327</w:t>
            </w:r>
          </w:p>
        </w:tc>
        <w:tc>
          <w:tcPr>
            <w:tcW w:w="5009" w:type="dxa"/>
          </w:tcPr>
          <w:p w14:paraId="3AAFA3AE" w14:textId="77777777" w:rsidR="006122AB" w:rsidRDefault="000700C0" w:rsidP="00252D1C">
            <w:pPr>
              <w:pStyle w:val="Paragraph"/>
            </w:pPr>
            <w:proofErr w:type="spellStart"/>
            <w:r>
              <w:t>Citral</w:t>
            </w:r>
            <w:proofErr w:type="spellEnd"/>
          </w:p>
        </w:tc>
        <w:tc>
          <w:tcPr>
            <w:tcW w:w="1550" w:type="dxa"/>
          </w:tcPr>
          <w:p w14:paraId="7F272459" w14:textId="77777777" w:rsidR="006122AB" w:rsidRDefault="000700C0" w:rsidP="00252D1C">
            <w:pPr>
              <w:pStyle w:val="Paragraph"/>
            </w:pPr>
            <w:r>
              <w:t>C</w:t>
            </w:r>
            <w:r>
              <w:rPr>
                <w:vertAlign w:val="subscript"/>
              </w:rPr>
              <w:t>10</w:t>
            </w:r>
            <w:r>
              <w:t>H</w:t>
            </w:r>
            <w:r>
              <w:rPr>
                <w:vertAlign w:val="subscript"/>
              </w:rPr>
              <w:t>16</w:t>
            </w:r>
            <w:r>
              <w:t>O</w:t>
            </w:r>
          </w:p>
        </w:tc>
        <w:tc>
          <w:tcPr>
            <w:tcW w:w="1620" w:type="dxa"/>
          </w:tcPr>
          <w:p w14:paraId="1BAA57E1" w14:textId="77777777" w:rsidR="006122AB" w:rsidRDefault="000700C0" w:rsidP="00252D1C">
            <w:pPr>
              <w:pStyle w:val="Paragraph"/>
            </w:pPr>
            <w:r>
              <w:t>5392-40-5</w:t>
            </w:r>
          </w:p>
        </w:tc>
      </w:tr>
      <w:tr w:rsidR="006122AB" w14:paraId="6C772ED6" w14:textId="77777777" w:rsidTr="00252D1C">
        <w:trPr>
          <w:cantSplit/>
          <w:tblHeader/>
          <w:jc w:val="center"/>
        </w:trPr>
        <w:tc>
          <w:tcPr>
            <w:tcW w:w="510" w:type="dxa"/>
          </w:tcPr>
          <w:p w14:paraId="46091868" w14:textId="77777777" w:rsidR="006122AB" w:rsidRDefault="000700C0" w:rsidP="00BC6A5F">
            <w:pPr>
              <w:pStyle w:val="Paragraph"/>
              <w:ind w:firstLine="0"/>
            </w:pPr>
            <w:r>
              <w:t>10</w:t>
            </w:r>
          </w:p>
        </w:tc>
        <w:tc>
          <w:tcPr>
            <w:tcW w:w="756" w:type="dxa"/>
          </w:tcPr>
          <w:p w14:paraId="65FA29B7" w14:textId="77777777" w:rsidR="006122AB" w:rsidRDefault="000700C0" w:rsidP="00BC6A5F">
            <w:pPr>
              <w:pStyle w:val="Paragraph"/>
              <w:ind w:firstLine="0"/>
            </w:pPr>
            <w:r>
              <w:t>7.099</w:t>
            </w:r>
          </w:p>
        </w:tc>
        <w:tc>
          <w:tcPr>
            <w:tcW w:w="5009" w:type="dxa"/>
          </w:tcPr>
          <w:p w14:paraId="491F4CD0" w14:textId="77777777" w:rsidR="006122AB" w:rsidRDefault="000700C0" w:rsidP="00252D1C">
            <w:pPr>
              <w:pStyle w:val="Paragraph"/>
            </w:pPr>
            <w:r>
              <w:t>2,6-Octadien-1-ol,3,7-dimethyl-,</w:t>
            </w:r>
          </w:p>
        </w:tc>
        <w:tc>
          <w:tcPr>
            <w:tcW w:w="1550" w:type="dxa"/>
          </w:tcPr>
          <w:p w14:paraId="50D2A0A7" w14:textId="77777777" w:rsidR="006122AB" w:rsidRDefault="000700C0" w:rsidP="00252D1C">
            <w:pPr>
              <w:pStyle w:val="Paragraph"/>
            </w:pPr>
            <w:r>
              <w:t>C</w:t>
            </w:r>
            <w:r>
              <w:rPr>
                <w:vertAlign w:val="subscript"/>
              </w:rPr>
              <w:t>10</w:t>
            </w:r>
            <w:r>
              <w:t>H</w:t>
            </w:r>
            <w:r>
              <w:rPr>
                <w:vertAlign w:val="subscript"/>
              </w:rPr>
              <w:t>18</w:t>
            </w:r>
            <w:r>
              <w:t>O</w:t>
            </w:r>
          </w:p>
        </w:tc>
        <w:tc>
          <w:tcPr>
            <w:tcW w:w="1620" w:type="dxa"/>
          </w:tcPr>
          <w:p w14:paraId="3B69FF62" w14:textId="77777777" w:rsidR="006122AB" w:rsidRDefault="000700C0" w:rsidP="00252D1C">
            <w:pPr>
              <w:pStyle w:val="Paragraph"/>
            </w:pPr>
            <w:r>
              <w:t>106-25-2</w:t>
            </w:r>
          </w:p>
        </w:tc>
      </w:tr>
      <w:tr w:rsidR="006122AB" w14:paraId="2A20E2F7" w14:textId="77777777" w:rsidTr="00252D1C">
        <w:trPr>
          <w:cantSplit/>
          <w:tblHeader/>
          <w:jc w:val="center"/>
        </w:trPr>
        <w:tc>
          <w:tcPr>
            <w:tcW w:w="510" w:type="dxa"/>
          </w:tcPr>
          <w:p w14:paraId="334CB896" w14:textId="77777777" w:rsidR="006122AB" w:rsidRDefault="000700C0" w:rsidP="00BC6A5F">
            <w:pPr>
              <w:pStyle w:val="Paragraph"/>
              <w:ind w:firstLine="0"/>
            </w:pPr>
            <w:r>
              <w:t>11</w:t>
            </w:r>
          </w:p>
        </w:tc>
        <w:tc>
          <w:tcPr>
            <w:tcW w:w="756" w:type="dxa"/>
          </w:tcPr>
          <w:p w14:paraId="21521B40" w14:textId="77777777" w:rsidR="006122AB" w:rsidRDefault="000700C0" w:rsidP="00BC6A5F">
            <w:pPr>
              <w:pStyle w:val="Paragraph"/>
              <w:ind w:firstLine="0"/>
            </w:pPr>
            <w:r>
              <w:t>8.524</w:t>
            </w:r>
          </w:p>
        </w:tc>
        <w:tc>
          <w:tcPr>
            <w:tcW w:w="5009" w:type="dxa"/>
          </w:tcPr>
          <w:p w14:paraId="65EC2809" w14:textId="77777777" w:rsidR="006122AB" w:rsidRDefault="000700C0" w:rsidP="00252D1C">
            <w:pPr>
              <w:pStyle w:val="Paragraph"/>
            </w:pPr>
            <w:r>
              <w:t>2,6-Octadien-1-ol,3,7-dimethyl-acetate-</w:t>
            </w:r>
          </w:p>
        </w:tc>
        <w:tc>
          <w:tcPr>
            <w:tcW w:w="1550" w:type="dxa"/>
          </w:tcPr>
          <w:p w14:paraId="2FC8CD8B" w14:textId="77777777" w:rsidR="006122AB" w:rsidRDefault="000700C0" w:rsidP="00252D1C">
            <w:pPr>
              <w:pStyle w:val="Paragraph"/>
            </w:pPr>
            <w:r>
              <w:t>C</w:t>
            </w:r>
            <w:r>
              <w:rPr>
                <w:vertAlign w:val="subscript"/>
              </w:rPr>
              <w:t>12</w:t>
            </w:r>
            <w:r>
              <w:t>H</w:t>
            </w:r>
            <w:r>
              <w:rPr>
                <w:vertAlign w:val="subscript"/>
              </w:rPr>
              <w:t>20</w:t>
            </w:r>
            <w:r>
              <w:t>O</w:t>
            </w:r>
            <w:r>
              <w:rPr>
                <w:vertAlign w:val="subscript"/>
              </w:rPr>
              <w:t>2</w:t>
            </w:r>
          </w:p>
        </w:tc>
        <w:tc>
          <w:tcPr>
            <w:tcW w:w="1620" w:type="dxa"/>
          </w:tcPr>
          <w:p w14:paraId="45821308" w14:textId="77777777" w:rsidR="006122AB" w:rsidRDefault="000700C0" w:rsidP="00252D1C">
            <w:pPr>
              <w:pStyle w:val="Paragraph"/>
            </w:pPr>
            <w:r>
              <w:t>141-12-8</w:t>
            </w:r>
          </w:p>
        </w:tc>
      </w:tr>
      <w:tr w:rsidR="006122AB" w14:paraId="3328E34D" w14:textId="77777777" w:rsidTr="00252D1C">
        <w:trPr>
          <w:cantSplit/>
          <w:tblHeader/>
          <w:jc w:val="center"/>
        </w:trPr>
        <w:tc>
          <w:tcPr>
            <w:tcW w:w="510" w:type="dxa"/>
          </w:tcPr>
          <w:p w14:paraId="4AAFD507" w14:textId="77777777" w:rsidR="006122AB" w:rsidRDefault="000700C0" w:rsidP="00BC6A5F">
            <w:pPr>
              <w:pStyle w:val="Paragraph"/>
              <w:ind w:firstLine="0"/>
            </w:pPr>
            <w:r>
              <w:t>12</w:t>
            </w:r>
          </w:p>
        </w:tc>
        <w:tc>
          <w:tcPr>
            <w:tcW w:w="756" w:type="dxa"/>
          </w:tcPr>
          <w:p w14:paraId="568C4954" w14:textId="77777777" w:rsidR="006122AB" w:rsidRDefault="000700C0" w:rsidP="00BC6A5F">
            <w:pPr>
              <w:pStyle w:val="Paragraph"/>
              <w:ind w:firstLine="0"/>
            </w:pPr>
            <w:r>
              <w:t>8.770</w:t>
            </w:r>
          </w:p>
        </w:tc>
        <w:tc>
          <w:tcPr>
            <w:tcW w:w="5009" w:type="dxa"/>
          </w:tcPr>
          <w:p w14:paraId="5EE608E9" w14:textId="77777777" w:rsidR="006122AB" w:rsidRDefault="000700C0" w:rsidP="00252D1C">
            <w:pPr>
              <w:pStyle w:val="Paragraph"/>
            </w:pPr>
            <w:r>
              <w:t>4-Hexen-1-ol, 5-methyl-2-(1-methylethenyl)-, acetate</w:t>
            </w:r>
          </w:p>
        </w:tc>
        <w:tc>
          <w:tcPr>
            <w:tcW w:w="1550" w:type="dxa"/>
          </w:tcPr>
          <w:p w14:paraId="39F0B3FA" w14:textId="77777777" w:rsidR="006122AB" w:rsidRDefault="000700C0" w:rsidP="00252D1C">
            <w:pPr>
              <w:pStyle w:val="Paragraph"/>
            </w:pPr>
            <w:r>
              <w:t>C</w:t>
            </w:r>
            <w:r>
              <w:rPr>
                <w:vertAlign w:val="subscript"/>
              </w:rPr>
              <w:t>12</w:t>
            </w:r>
            <w:r>
              <w:t>H</w:t>
            </w:r>
            <w:r>
              <w:rPr>
                <w:vertAlign w:val="subscript"/>
              </w:rPr>
              <w:t>20</w:t>
            </w:r>
            <w:r>
              <w:t>O</w:t>
            </w:r>
            <w:r>
              <w:rPr>
                <w:vertAlign w:val="subscript"/>
              </w:rPr>
              <w:t>2</w:t>
            </w:r>
          </w:p>
        </w:tc>
        <w:tc>
          <w:tcPr>
            <w:tcW w:w="1620" w:type="dxa"/>
          </w:tcPr>
          <w:p w14:paraId="623555C9" w14:textId="77777777" w:rsidR="006122AB" w:rsidRDefault="000700C0" w:rsidP="00252D1C">
            <w:pPr>
              <w:pStyle w:val="Paragraph"/>
            </w:pPr>
            <w:r>
              <w:t>25905-14-0</w:t>
            </w:r>
          </w:p>
        </w:tc>
      </w:tr>
      <w:tr w:rsidR="006122AB" w14:paraId="6F55A230" w14:textId="77777777" w:rsidTr="00252D1C">
        <w:trPr>
          <w:cantSplit/>
          <w:trHeight w:val="803"/>
          <w:tblHeader/>
          <w:jc w:val="center"/>
        </w:trPr>
        <w:tc>
          <w:tcPr>
            <w:tcW w:w="510" w:type="dxa"/>
          </w:tcPr>
          <w:p w14:paraId="42A4CE4C" w14:textId="77777777" w:rsidR="006122AB" w:rsidRDefault="000700C0" w:rsidP="00BC6A5F">
            <w:pPr>
              <w:pStyle w:val="Paragraph"/>
              <w:ind w:firstLine="0"/>
            </w:pPr>
            <w:r>
              <w:t>13</w:t>
            </w:r>
          </w:p>
        </w:tc>
        <w:tc>
          <w:tcPr>
            <w:tcW w:w="756" w:type="dxa"/>
          </w:tcPr>
          <w:p w14:paraId="478B24D5" w14:textId="77777777" w:rsidR="006122AB" w:rsidRDefault="000700C0" w:rsidP="00BC6A5F">
            <w:pPr>
              <w:pStyle w:val="Paragraph"/>
              <w:ind w:firstLine="0"/>
            </w:pPr>
            <w:r>
              <w:t>9.441</w:t>
            </w:r>
          </w:p>
        </w:tc>
        <w:tc>
          <w:tcPr>
            <w:tcW w:w="5009" w:type="dxa"/>
          </w:tcPr>
          <w:p w14:paraId="4010D672" w14:textId="77777777" w:rsidR="006122AB" w:rsidRDefault="000700C0" w:rsidP="00252D1C">
            <w:pPr>
              <w:pStyle w:val="Paragraph"/>
            </w:pPr>
            <w:proofErr w:type="spellStart"/>
            <w:proofErr w:type="gramStart"/>
            <w:r>
              <w:t>Bicyclo</w:t>
            </w:r>
            <w:proofErr w:type="spellEnd"/>
            <w:r>
              <w:t>[7.2.0)undec</w:t>
            </w:r>
            <w:proofErr w:type="gramEnd"/>
            <w:r>
              <w:t>-4-ene,4,11,11-trimethyl-8-methylene-</w:t>
            </w:r>
          </w:p>
        </w:tc>
        <w:tc>
          <w:tcPr>
            <w:tcW w:w="1550" w:type="dxa"/>
          </w:tcPr>
          <w:p w14:paraId="60FFAFCD" w14:textId="77777777" w:rsidR="006122AB" w:rsidRDefault="000700C0" w:rsidP="00252D1C">
            <w:pPr>
              <w:pStyle w:val="Paragraph"/>
            </w:pPr>
            <w:r>
              <w:t>C</w:t>
            </w:r>
            <w:r>
              <w:rPr>
                <w:vertAlign w:val="subscript"/>
              </w:rPr>
              <w:t>15</w:t>
            </w:r>
            <w:r>
              <w:t>H</w:t>
            </w:r>
            <w:r>
              <w:rPr>
                <w:vertAlign w:val="subscript"/>
              </w:rPr>
              <w:t>24</w:t>
            </w:r>
          </w:p>
        </w:tc>
        <w:tc>
          <w:tcPr>
            <w:tcW w:w="1620" w:type="dxa"/>
          </w:tcPr>
          <w:p w14:paraId="4C0823E3" w14:textId="77777777" w:rsidR="006122AB" w:rsidRDefault="000700C0" w:rsidP="00252D1C">
            <w:pPr>
              <w:pStyle w:val="Paragraph"/>
            </w:pPr>
            <w:r>
              <w:t>118-65-0</w:t>
            </w:r>
          </w:p>
        </w:tc>
      </w:tr>
      <w:tr w:rsidR="006122AB" w14:paraId="69C399F2" w14:textId="77777777" w:rsidTr="00252D1C">
        <w:trPr>
          <w:cantSplit/>
          <w:tblHeader/>
          <w:jc w:val="center"/>
        </w:trPr>
        <w:tc>
          <w:tcPr>
            <w:tcW w:w="510" w:type="dxa"/>
          </w:tcPr>
          <w:p w14:paraId="433C0CC4" w14:textId="77777777" w:rsidR="006122AB" w:rsidRDefault="000700C0" w:rsidP="00BC6A5F">
            <w:pPr>
              <w:pStyle w:val="Paragraph"/>
              <w:ind w:firstLine="0"/>
            </w:pPr>
            <w:r>
              <w:t>14</w:t>
            </w:r>
          </w:p>
        </w:tc>
        <w:tc>
          <w:tcPr>
            <w:tcW w:w="756" w:type="dxa"/>
          </w:tcPr>
          <w:p w14:paraId="71C28275" w14:textId="77777777" w:rsidR="006122AB" w:rsidRDefault="000700C0" w:rsidP="00BC6A5F">
            <w:pPr>
              <w:pStyle w:val="Paragraph"/>
              <w:ind w:firstLine="0"/>
            </w:pPr>
            <w:r>
              <w:t>9.566</w:t>
            </w:r>
          </w:p>
        </w:tc>
        <w:tc>
          <w:tcPr>
            <w:tcW w:w="5009" w:type="dxa"/>
          </w:tcPr>
          <w:p w14:paraId="4E13B8BD" w14:textId="77777777" w:rsidR="006122AB" w:rsidRDefault="000700C0" w:rsidP="00252D1C">
            <w:pPr>
              <w:pStyle w:val="Paragraph"/>
            </w:pPr>
            <w:r>
              <w:t>Trans-a-</w:t>
            </w:r>
            <w:proofErr w:type="spellStart"/>
            <w:r>
              <w:t>Bergamotene</w:t>
            </w:r>
            <w:proofErr w:type="spellEnd"/>
          </w:p>
        </w:tc>
        <w:tc>
          <w:tcPr>
            <w:tcW w:w="1550" w:type="dxa"/>
          </w:tcPr>
          <w:p w14:paraId="65A31CC6" w14:textId="77777777" w:rsidR="006122AB" w:rsidRDefault="000700C0" w:rsidP="00252D1C">
            <w:pPr>
              <w:pStyle w:val="Paragraph"/>
            </w:pPr>
            <w:r>
              <w:t>C</w:t>
            </w:r>
            <w:r>
              <w:rPr>
                <w:vertAlign w:val="subscript"/>
              </w:rPr>
              <w:t>15</w:t>
            </w:r>
            <w:r>
              <w:t>H</w:t>
            </w:r>
            <w:r>
              <w:rPr>
                <w:vertAlign w:val="subscript"/>
              </w:rPr>
              <w:t>24</w:t>
            </w:r>
          </w:p>
        </w:tc>
        <w:tc>
          <w:tcPr>
            <w:tcW w:w="1620" w:type="dxa"/>
          </w:tcPr>
          <w:p w14:paraId="3D93CA45" w14:textId="77777777" w:rsidR="006122AB" w:rsidRDefault="000700C0" w:rsidP="00252D1C">
            <w:pPr>
              <w:pStyle w:val="Paragraph"/>
            </w:pPr>
            <w:r>
              <w:t>13474-59-4</w:t>
            </w:r>
          </w:p>
        </w:tc>
      </w:tr>
      <w:tr w:rsidR="006122AB" w14:paraId="4B6F6F6C" w14:textId="77777777" w:rsidTr="00252D1C">
        <w:trPr>
          <w:cantSplit/>
          <w:trHeight w:val="530"/>
          <w:tblHeader/>
          <w:jc w:val="center"/>
        </w:trPr>
        <w:tc>
          <w:tcPr>
            <w:tcW w:w="510" w:type="dxa"/>
          </w:tcPr>
          <w:p w14:paraId="0FF5D3CD" w14:textId="77777777" w:rsidR="006122AB" w:rsidRDefault="000700C0" w:rsidP="00BC6A5F">
            <w:pPr>
              <w:pStyle w:val="Paragraph"/>
              <w:ind w:firstLine="0"/>
            </w:pPr>
            <w:r>
              <w:t>15</w:t>
            </w:r>
          </w:p>
        </w:tc>
        <w:tc>
          <w:tcPr>
            <w:tcW w:w="756" w:type="dxa"/>
          </w:tcPr>
          <w:p w14:paraId="64CB0EC0" w14:textId="77777777" w:rsidR="006122AB" w:rsidRDefault="000700C0" w:rsidP="00BC6A5F">
            <w:pPr>
              <w:pStyle w:val="Paragraph"/>
              <w:ind w:firstLine="0"/>
            </w:pPr>
            <w:r>
              <w:t>10.66</w:t>
            </w:r>
          </w:p>
        </w:tc>
        <w:tc>
          <w:tcPr>
            <w:tcW w:w="5009" w:type="dxa"/>
          </w:tcPr>
          <w:p w14:paraId="5D01CD31" w14:textId="77777777" w:rsidR="006122AB" w:rsidRDefault="000700C0" w:rsidP="00252D1C">
            <w:pPr>
              <w:pStyle w:val="Paragraph"/>
            </w:pPr>
            <w:r>
              <w:t>B-Bisabolene</w:t>
            </w:r>
          </w:p>
        </w:tc>
        <w:tc>
          <w:tcPr>
            <w:tcW w:w="1550" w:type="dxa"/>
          </w:tcPr>
          <w:p w14:paraId="2929AACB" w14:textId="77777777" w:rsidR="006122AB" w:rsidRDefault="000700C0" w:rsidP="00252D1C">
            <w:pPr>
              <w:pStyle w:val="Paragraph"/>
            </w:pPr>
            <w:r>
              <w:t>C</w:t>
            </w:r>
            <w:r>
              <w:rPr>
                <w:vertAlign w:val="subscript"/>
              </w:rPr>
              <w:t>15</w:t>
            </w:r>
            <w:r>
              <w:t>H</w:t>
            </w:r>
            <w:r>
              <w:rPr>
                <w:vertAlign w:val="subscript"/>
              </w:rPr>
              <w:t>24</w:t>
            </w:r>
          </w:p>
        </w:tc>
        <w:tc>
          <w:tcPr>
            <w:tcW w:w="1620" w:type="dxa"/>
          </w:tcPr>
          <w:p w14:paraId="3E89E6FE" w14:textId="77777777" w:rsidR="006122AB" w:rsidRDefault="000700C0" w:rsidP="00252D1C">
            <w:pPr>
              <w:pStyle w:val="Paragraph"/>
            </w:pPr>
            <w:r>
              <w:t>495-61-4</w:t>
            </w:r>
          </w:p>
        </w:tc>
      </w:tr>
    </w:tbl>
    <w:p w14:paraId="50955FF0" w14:textId="77777777" w:rsidR="00252D1C" w:rsidRDefault="000700C0" w:rsidP="00252D1C">
      <w:pPr>
        <w:pStyle w:val="Heading2"/>
      </w:pPr>
      <w:r>
        <w:t>Antioxidant effect</w:t>
      </w:r>
    </w:p>
    <w:p w14:paraId="69C8CAB4" w14:textId="075166BA" w:rsidR="00252D1C" w:rsidRDefault="000700C0" w:rsidP="00252D1C">
      <w:pPr>
        <w:pStyle w:val="Paragraph"/>
        <w:rPr>
          <w:color w:val="000000"/>
        </w:rPr>
      </w:pPr>
      <w:r>
        <w:t xml:space="preserve">The </w:t>
      </w:r>
      <w:proofErr w:type="spellStart"/>
      <w:r>
        <w:rPr>
          <w:i/>
        </w:rPr>
        <w:t>Nyctanthes</w:t>
      </w:r>
      <w:proofErr w:type="spellEnd"/>
      <w:r>
        <w:rPr>
          <w:i/>
        </w:rPr>
        <w:t xml:space="preserve"> </w:t>
      </w:r>
      <w:proofErr w:type="spellStart"/>
      <w:r>
        <w:rPr>
          <w:i/>
        </w:rPr>
        <w:t>arbortristis</w:t>
      </w:r>
      <w:proofErr w:type="spellEnd"/>
      <w:r>
        <w:t xml:space="preserve"> extract demonstrated significant in-vitro antioxidant activity, effectively scavenging free radicals and reducing agents. The extract exhibited a 93.57% scavenging effect against DPPH radicals, a 94.27% scavenging effect against nitric oxide, and a 90.47% chelation of ferrous ions</w:t>
      </w:r>
      <w:r w:rsidR="00874515">
        <w:t xml:space="preserve"> </w:t>
      </w:r>
      <w:r w:rsidR="00874515" w:rsidRPr="00C0492B">
        <w:t>(</w:t>
      </w:r>
      <w:proofErr w:type="spellStart"/>
      <w:r w:rsidR="00874515" w:rsidRPr="00C0492B">
        <w:t>Tuluwengjiang</w:t>
      </w:r>
      <w:proofErr w:type="spellEnd"/>
      <w:r w:rsidR="00874515" w:rsidRPr="00C0492B">
        <w:t xml:space="preserve"> et al., 2024)</w:t>
      </w:r>
      <w:r>
        <w:t xml:space="preserve">. Additionally, a 96.68% reduction in radical activity was observed in the reducing power assay. Quercetin was used as a positive control antioxidant standard for </w:t>
      </w:r>
      <w:proofErr w:type="gramStart"/>
      <w:r>
        <w:t>comparison.</w:t>
      </w:r>
      <w:r>
        <w:rPr>
          <w:color w:val="000000"/>
        </w:rPr>
        <w:t>(</w:t>
      </w:r>
      <w:proofErr w:type="gramEnd"/>
      <w:r>
        <w:rPr>
          <w:color w:val="000000"/>
        </w:rPr>
        <w:t>Figure.3).</w:t>
      </w:r>
    </w:p>
    <w:p w14:paraId="67458076" w14:textId="77777777" w:rsidR="00252D1C" w:rsidRDefault="00252D1C">
      <w:pPr>
        <w:pBdr>
          <w:top w:val="nil"/>
          <w:left w:val="nil"/>
          <w:bottom w:val="nil"/>
          <w:right w:val="nil"/>
          <w:between w:val="nil"/>
        </w:pBdr>
        <w:spacing w:line="360" w:lineRule="auto"/>
        <w:ind w:left="1440" w:firstLine="720"/>
        <w:jc w:val="both"/>
        <w:rPr>
          <w:b/>
          <w:color w:val="000000"/>
          <w:szCs w:val="24"/>
        </w:rPr>
      </w:pPr>
    </w:p>
    <w:p w14:paraId="422322B5" w14:textId="64CB3F0B" w:rsidR="006122AB" w:rsidRDefault="000700C0" w:rsidP="00252D1C">
      <w:pPr>
        <w:pStyle w:val="Figure"/>
        <w:rPr>
          <w:b/>
          <w:color w:val="000000"/>
          <w:sz w:val="24"/>
          <w:szCs w:val="24"/>
        </w:rPr>
      </w:pPr>
      <w:r>
        <w:rPr>
          <w:noProof/>
        </w:rPr>
        <w:lastRenderedPageBreak/>
        <w:drawing>
          <wp:inline distT="0" distB="0" distL="0" distR="0" wp14:anchorId="4F7444B0" wp14:editId="7753D8F9">
            <wp:extent cx="4754880" cy="2407920"/>
            <wp:effectExtent l="0" t="0" r="7620" b="0"/>
            <wp:docPr id="3"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0">
                      <a:extLst>
                        <a:ext uri="{28A0092B-C50C-407E-A947-70E740481C1C}">
                          <a14:useLocalDpi xmlns:a14="http://schemas.microsoft.com/office/drawing/2010/main" val="0"/>
                        </a:ext>
                      </a:extLst>
                    </a:blip>
                    <a:srcRect/>
                    <a:stretch>
                      <a:fillRect/>
                    </a:stretch>
                  </pic:blipFill>
                  <pic:spPr>
                    <a:xfrm>
                      <a:off x="0" y="0"/>
                      <a:ext cx="4754880" cy="2407920"/>
                    </a:xfrm>
                    <a:prstGeom prst="rect">
                      <a:avLst/>
                    </a:prstGeom>
                    <a:ln/>
                  </pic:spPr>
                </pic:pic>
              </a:graphicData>
            </a:graphic>
          </wp:inline>
        </w:drawing>
      </w:r>
    </w:p>
    <w:p w14:paraId="1E381C57" w14:textId="77777777" w:rsidR="00252D1C" w:rsidRDefault="00252D1C" w:rsidP="00252D1C">
      <w:pPr>
        <w:pStyle w:val="FigureCaption"/>
        <w:rPr>
          <w:b/>
        </w:rPr>
      </w:pPr>
      <w:r>
        <w:rPr>
          <w:b/>
        </w:rPr>
        <w:t xml:space="preserve">Figure.3: </w:t>
      </w:r>
      <w:r>
        <w:t xml:space="preserve">Antioxidant effect of </w:t>
      </w:r>
      <w:proofErr w:type="spellStart"/>
      <w:r>
        <w:rPr>
          <w:i/>
        </w:rPr>
        <w:t>Nyctanthes</w:t>
      </w:r>
      <w:proofErr w:type="spellEnd"/>
      <w:r>
        <w:rPr>
          <w:i/>
        </w:rPr>
        <w:t xml:space="preserve"> </w:t>
      </w:r>
      <w:proofErr w:type="spellStart"/>
      <w:r>
        <w:rPr>
          <w:i/>
        </w:rPr>
        <w:t>arbortristis</w:t>
      </w:r>
      <w:proofErr w:type="spellEnd"/>
      <w:r>
        <w:t xml:space="preserve"> extract</w:t>
      </w:r>
      <w:r>
        <w:rPr>
          <w:b/>
        </w:rPr>
        <w:t xml:space="preserve"> </w:t>
      </w:r>
    </w:p>
    <w:p w14:paraId="071A1365" w14:textId="0E66BC1F" w:rsidR="00252D1C" w:rsidRDefault="000700C0" w:rsidP="00252D1C">
      <w:pPr>
        <w:pStyle w:val="Heading1"/>
      </w:pPr>
      <w:r>
        <w:t>Discussion</w:t>
      </w:r>
    </w:p>
    <w:p w14:paraId="6552C104" w14:textId="5E217A5A" w:rsidR="006122AB" w:rsidRDefault="000700C0" w:rsidP="00252D1C">
      <w:pPr>
        <w:pStyle w:val="Paragraph"/>
        <w:rPr>
          <w:sz w:val="24"/>
          <w:szCs w:val="24"/>
        </w:rPr>
      </w:pPr>
      <w:r>
        <w:t xml:space="preserve">This study </w:t>
      </w:r>
      <w:r w:rsidRPr="00252D1C">
        <w:t xml:space="preserve">investigates the phytochemical composition and antioxidant properties of the </w:t>
      </w:r>
      <w:proofErr w:type="spellStart"/>
      <w:r w:rsidRPr="00252D1C">
        <w:t>Nyctanthes</w:t>
      </w:r>
      <w:proofErr w:type="spellEnd"/>
      <w:r w:rsidRPr="00252D1C">
        <w:t xml:space="preserve"> </w:t>
      </w:r>
      <w:proofErr w:type="spellStart"/>
      <w:r w:rsidRPr="00252D1C">
        <w:t>arbortristis</w:t>
      </w:r>
      <w:proofErr w:type="spellEnd"/>
      <w:r w:rsidRPr="00252D1C">
        <w:t xml:space="preserve"> leaf extract. Phytochemical analysis revealed the presence of alkaloids, terpenoids, and phenolic compounds. In total, 15 allelochemicals were identified, including compounds such as </w:t>
      </w:r>
      <w:proofErr w:type="spellStart"/>
      <w:r w:rsidRPr="00252D1C">
        <w:t>Citral</w:t>
      </w:r>
      <w:proofErr w:type="spellEnd"/>
      <w:r w:rsidRPr="00252D1C">
        <w:t>, Trans-α-</w:t>
      </w:r>
      <w:proofErr w:type="spellStart"/>
      <w:r w:rsidRPr="00252D1C">
        <w:t>Bergamotene</w:t>
      </w:r>
      <w:proofErr w:type="spellEnd"/>
      <w:r w:rsidRPr="00252D1C">
        <w:t>, 3-Cyclohexanol, 1-methyl-4-(1-methylethenyl)-acetate, Cyclopentyl-1-propyne, and β-Bisabolene, as detailed in Table 8. The antioxidant activity of the leaf extract was assessed through DPPH radical scavenging and reducing power assays, both of which showed results comparable to standard antioxidant agents. The observed strong antioxidant effects can likely be attributed to the presence of phenolic compounds, terpenoids, and alkaloids (Subramanian &amp; Harikrishnan, 2023</w:t>
      </w:r>
      <w:proofErr w:type="gramStart"/>
      <w:r w:rsidRPr="00252D1C">
        <w:t>).Previous</w:t>
      </w:r>
      <w:proofErr w:type="gramEnd"/>
      <w:r w:rsidRPr="00252D1C">
        <w:t xml:space="preserve"> research also supports the presence of common plant constituents in N. </w:t>
      </w:r>
      <w:proofErr w:type="spellStart"/>
      <w:r w:rsidRPr="00252D1C">
        <w:t>arbortristis</w:t>
      </w:r>
      <w:proofErr w:type="spellEnd"/>
      <w:r w:rsidRPr="00252D1C">
        <w:t xml:space="preserve"> leaves, such as alkaloids, steroids, tannins, flavonoids, reducing sugars, saponins, and terpenoids. Moreover, studies have suggested that the leaves may exhibit anti-asthmatic properties, potentially due to the presence of β-sitosterol (Marone et al., 1997). Additional bioactive compounds found in the leaves include iridoid glucosides, the primary alkaloid </w:t>
      </w:r>
      <w:proofErr w:type="spellStart"/>
      <w:r w:rsidRPr="00252D1C">
        <w:t>nyctanthin</w:t>
      </w:r>
      <w:proofErr w:type="spellEnd"/>
      <w:r w:rsidRPr="00252D1C">
        <w:t xml:space="preserve">, </w:t>
      </w:r>
      <w:proofErr w:type="spellStart"/>
      <w:r w:rsidRPr="00252D1C">
        <w:t>arbortristosides</w:t>
      </w:r>
      <w:proofErr w:type="spellEnd"/>
      <w:r w:rsidRPr="00252D1C">
        <w:t xml:space="preserve"> A, B, and C, </w:t>
      </w:r>
      <w:proofErr w:type="spellStart"/>
      <w:r w:rsidRPr="00252D1C">
        <w:t>nyctanthic</w:t>
      </w:r>
      <w:proofErr w:type="spellEnd"/>
      <w:r w:rsidRPr="00252D1C">
        <w:t xml:space="preserve"> acid, tannic acid, D-mannitol, methyl salicylate, volatile oils, carotene, terpenoids, and cardiac glucosides (Rathore et al., 2007). These compounds align with the traditional medicinal use of the plant for treating conditions related to bronchoconstriction and its antioxidant benefits.</w:t>
      </w:r>
    </w:p>
    <w:p w14:paraId="07BFA4C9" w14:textId="1D9379D1" w:rsidR="00252D1C" w:rsidRDefault="000700C0" w:rsidP="00252D1C">
      <w:pPr>
        <w:pStyle w:val="Heading1"/>
      </w:pPr>
      <w:r>
        <w:t>Conclusion</w:t>
      </w:r>
    </w:p>
    <w:p w14:paraId="17ED0C18" w14:textId="406542C7" w:rsidR="006122AB" w:rsidRDefault="000700C0" w:rsidP="00252D1C">
      <w:pPr>
        <w:pStyle w:val="Paragraph"/>
      </w:pPr>
      <w:proofErr w:type="spellStart"/>
      <w:r>
        <w:rPr>
          <w:i/>
        </w:rPr>
        <w:t>Nyctanthes</w:t>
      </w:r>
      <w:proofErr w:type="spellEnd"/>
      <w:r>
        <w:rPr>
          <w:i/>
        </w:rPr>
        <w:t xml:space="preserve"> </w:t>
      </w:r>
      <w:proofErr w:type="spellStart"/>
      <w:r w:rsidRPr="00252D1C">
        <w:t>arbortristis</w:t>
      </w:r>
      <w:proofErr w:type="spellEnd"/>
      <w:r w:rsidRPr="00252D1C">
        <w:t xml:space="preserve"> extract has various phytochemicals in </w:t>
      </w:r>
      <w:proofErr w:type="gramStart"/>
      <w:r w:rsidRPr="00252D1C">
        <w:t>terms  of</w:t>
      </w:r>
      <w:proofErr w:type="gramEnd"/>
      <w:r w:rsidRPr="00252D1C">
        <w:t xml:space="preserve"> alkaloids, terpenoids, fatty acids and phenols as their phytochemical profile which is quantified through GC-MS </w:t>
      </w:r>
      <w:proofErr w:type="spellStart"/>
      <w:r w:rsidRPr="00252D1C">
        <w:t>analaysis</w:t>
      </w:r>
      <w:proofErr w:type="spellEnd"/>
      <w:r w:rsidRPr="00252D1C">
        <w:t xml:space="preserve">. At the same time </w:t>
      </w:r>
      <w:proofErr w:type="spellStart"/>
      <w:r w:rsidRPr="00252D1C">
        <w:t>Nyctanthes</w:t>
      </w:r>
      <w:proofErr w:type="spellEnd"/>
      <w:r w:rsidRPr="00252D1C">
        <w:t xml:space="preserve"> arbor-tristis extract showed strong antioxidant efficacy through preliminary experimental results. Further research</w:t>
      </w:r>
      <w:r>
        <w:t xml:space="preserve"> on this will lead to the isolation of drug candidates for advanced biomedical research.</w:t>
      </w:r>
    </w:p>
    <w:p w14:paraId="449DBA9C" w14:textId="720CC82A" w:rsidR="00252D1C" w:rsidRDefault="000700C0" w:rsidP="00252D1C">
      <w:pPr>
        <w:pStyle w:val="Heading1"/>
      </w:pPr>
      <w:r>
        <w:t>References</w:t>
      </w:r>
    </w:p>
    <w:p w14:paraId="1EB1C4C1" w14:textId="47312D25" w:rsidR="006122AB" w:rsidRPr="00252D1C" w:rsidRDefault="000700C0" w:rsidP="00252D1C">
      <w:pPr>
        <w:pStyle w:val="Reference"/>
      </w:pPr>
      <w:hyperlink r:id="rId11">
        <w:r w:rsidRPr="00252D1C">
          <w:t xml:space="preserve">Adel, S. M., El-Harouni, N., &amp; Vaid, N. R. (2023). White Spot lesions: State of the art biomaterials and workflows used in prevention, progression and treatment. </w:t>
        </w:r>
      </w:hyperlink>
      <w:hyperlink r:id="rId12">
        <w:r w:rsidRPr="00252D1C">
          <w:t>Seminars in Orthodontics</w:t>
        </w:r>
      </w:hyperlink>
      <w:hyperlink r:id="rId13">
        <w:r w:rsidRPr="00252D1C">
          <w:t>. https://doi.org/</w:t>
        </w:r>
      </w:hyperlink>
      <w:hyperlink r:id="rId14">
        <w:r w:rsidRPr="00252D1C">
          <w:t>10.1053/j.sodo.2023.01.002</w:t>
        </w:r>
      </w:hyperlink>
    </w:p>
    <w:p w14:paraId="24D5E905" w14:textId="77777777" w:rsidR="006122AB" w:rsidRPr="00252D1C" w:rsidRDefault="000700C0" w:rsidP="00252D1C">
      <w:pPr>
        <w:pStyle w:val="Reference"/>
      </w:pPr>
      <w:hyperlink r:id="rId15">
        <w:r w:rsidRPr="00252D1C">
          <w:t>Anti-inflammatory Potential Mouthwash Formulated Using Clove Ginger Mediated Zinc Oxide Nanoparticles: Vitro Study</w:t>
        </w:r>
      </w:hyperlink>
      <w:hyperlink r:id="rId16">
        <w:r w:rsidRPr="00252D1C">
          <w:t>. (n.d.).</w:t>
        </w:r>
      </w:hyperlink>
    </w:p>
    <w:p w14:paraId="3D59348A" w14:textId="77777777" w:rsidR="006122AB" w:rsidRPr="00252D1C" w:rsidRDefault="000700C0" w:rsidP="00252D1C">
      <w:pPr>
        <w:pStyle w:val="Reference"/>
      </w:pPr>
      <w:hyperlink r:id="rId17">
        <w:r w:rsidRPr="00252D1C">
          <w:t xml:space="preserve">Aparna, J., Maiti, S., &amp; Jessy, P. (2021). Polyether ether ketone - As an alternative biomaterial for Metal Richmond crown-3-dimensional finite element analysis. </w:t>
        </w:r>
      </w:hyperlink>
      <w:hyperlink r:id="rId18">
        <w:r w:rsidRPr="00252D1C">
          <w:t>Journal of Conservative Dentistry: JCD</w:t>
        </w:r>
      </w:hyperlink>
      <w:hyperlink r:id="rId19">
        <w:r w:rsidRPr="00252D1C">
          <w:t xml:space="preserve">, </w:t>
        </w:r>
      </w:hyperlink>
      <w:hyperlink r:id="rId20">
        <w:r w:rsidRPr="00252D1C">
          <w:t>24</w:t>
        </w:r>
      </w:hyperlink>
      <w:hyperlink r:id="rId21">
        <w:r w:rsidRPr="00252D1C">
          <w:t>(6), 553–557.</w:t>
        </w:r>
      </w:hyperlink>
    </w:p>
    <w:p w14:paraId="2241762A" w14:textId="77777777" w:rsidR="006122AB" w:rsidRPr="00252D1C" w:rsidRDefault="000700C0" w:rsidP="00252D1C">
      <w:pPr>
        <w:pStyle w:val="Reference"/>
      </w:pPr>
      <w:hyperlink r:id="rId22">
        <w:r w:rsidRPr="00252D1C">
          <w:t xml:space="preserve">Arbona, V., Iglesias, D. J., </w:t>
        </w:r>
        <w:proofErr w:type="spellStart"/>
        <w:r w:rsidRPr="00252D1C">
          <w:t>Talón</w:t>
        </w:r>
        <w:proofErr w:type="spellEnd"/>
        <w:r w:rsidRPr="00252D1C">
          <w:t xml:space="preserve">, M., &amp; Gómez-Cadenas, A. (2009). Plant phenotype demarcation using nontargeted LC-MS and GC-MS metabolite profiling. </w:t>
        </w:r>
      </w:hyperlink>
      <w:hyperlink r:id="rId23">
        <w:r w:rsidRPr="00252D1C">
          <w:t>Journal of Agricultural and Food Chemistry</w:t>
        </w:r>
      </w:hyperlink>
      <w:hyperlink r:id="rId24">
        <w:r w:rsidRPr="00252D1C">
          <w:t xml:space="preserve">, </w:t>
        </w:r>
      </w:hyperlink>
      <w:hyperlink r:id="rId25">
        <w:r w:rsidRPr="00252D1C">
          <w:t>57</w:t>
        </w:r>
      </w:hyperlink>
      <w:hyperlink r:id="rId26">
        <w:r w:rsidRPr="00252D1C">
          <w:t>(16), 7338–7347.</w:t>
        </w:r>
      </w:hyperlink>
    </w:p>
    <w:p w14:paraId="445EEF8A" w14:textId="77777777" w:rsidR="006122AB" w:rsidRPr="00252D1C" w:rsidRDefault="000700C0" w:rsidP="00252D1C">
      <w:pPr>
        <w:pStyle w:val="Reference"/>
      </w:pPr>
      <w:hyperlink r:id="rId27">
        <w:proofErr w:type="spellStart"/>
        <w:r w:rsidRPr="00252D1C">
          <w:t>Chokkattu</w:t>
        </w:r>
        <w:proofErr w:type="spellEnd"/>
        <w:r w:rsidRPr="00252D1C">
          <w:t xml:space="preserve">, J. J., Mary, D. J., Shanmugam, R., &amp; Neeharika, S. (2022). Embryonic toxicology evaluation of ginger- and clove-mediated titanium oxide nanoparticles-based dental varnish with zebrafish. </w:t>
        </w:r>
      </w:hyperlink>
      <w:hyperlink r:id="rId28">
        <w:r w:rsidRPr="00252D1C">
          <w:t>The Journal of Contemporary Dental Practice</w:t>
        </w:r>
      </w:hyperlink>
      <w:hyperlink r:id="rId29">
        <w:r w:rsidRPr="00252D1C">
          <w:t xml:space="preserve">, </w:t>
        </w:r>
      </w:hyperlink>
      <w:hyperlink r:id="rId30">
        <w:r w:rsidRPr="00252D1C">
          <w:t>23</w:t>
        </w:r>
      </w:hyperlink>
      <w:hyperlink r:id="rId31">
        <w:r w:rsidRPr="00252D1C">
          <w:t>(11), 1157–1162.</w:t>
        </w:r>
      </w:hyperlink>
    </w:p>
    <w:p w14:paraId="09186983" w14:textId="77777777" w:rsidR="006122AB" w:rsidRPr="00252D1C" w:rsidRDefault="000700C0" w:rsidP="00252D1C">
      <w:pPr>
        <w:pStyle w:val="Reference"/>
      </w:pPr>
      <w:hyperlink r:id="rId32">
        <w:proofErr w:type="spellStart"/>
        <w:r w:rsidRPr="00252D1C">
          <w:t>Chokkattu</w:t>
        </w:r>
        <w:proofErr w:type="spellEnd"/>
        <w:r w:rsidRPr="00252D1C">
          <w:t xml:space="preserve">, J. J., Neeharika, S., &amp; </w:t>
        </w:r>
        <w:proofErr w:type="spellStart"/>
        <w:r w:rsidRPr="00252D1C">
          <w:t>Rameshkrishnan</w:t>
        </w:r>
        <w:proofErr w:type="spellEnd"/>
        <w:r w:rsidRPr="00252D1C">
          <w:t xml:space="preserve">, M. (2023). Applications of nanomaterials in dentistry: A review. </w:t>
        </w:r>
      </w:hyperlink>
      <w:hyperlink r:id="rId33">
        <w:r w:rsidRPr="00252D1C">
          <w:t>Journal of International Society of Preventive &amp; Community Dentistry</w:t>
        </w:r>
      </w:hyperlink>
      <w:hyperlink r:id="rId34">
        <w:r w:rsidRPr="00252D1C">
          <w:t xml:space="preserve">, </w:t>
        </w:r>
      </w:hyperlink>
      <w:hyperlink r:id="rId35">
        <w:r w:rsidRPr="00252D1C">
          <w:t>13</w:t>
        </w:r>
      </w:hyperlink>
      <w:hyperlink r:id="rId36">
        <w:r w:rsidRPr="00252D1C">
          <w:t>(1), 32–41.</w:t>
        </w:r>
      </w:hyperlink>
    </w:p>
    <w:p w14:paraId="08947B0B" w14:textId="77777777" w:rsidR="006122AB" w:rsidRPr="00252D1C" w:rsidRDefault="000700C0" w:rsidP="00252D1C">
      <w:pPr>
        <w:pStyle w:val="Reference"/>
      </w:pPr>
      <w:hyperlink r:id="rId37">
        <w:r w:rsidRPr="00252D1C">
          <w:t xml:space="preserve">Dinis, T. C., Maderia, V. M., &amp; Almeida, L. M. (1994). Action of phenolic derivatives (acetaminophen, salicylate, and 5-aminosalicylate) as inhibitors of membrane lipid peroxidation and as peroxyl radical scavengers. </w:t>
        </w:r>
      </w:hyperlink>
      <w:hyperlink r:id="rId38">
        <w:r w:rsidRPr="00252D1C">
          <w:t>Archives of Biochemistry and Biophysics</w:t>
        </w:r>
      </w:hyperlink>
      <w:hyperlink r:id="rId39">
        <w:r w:rsidRPr="00252D1C">
          <w:t xml:space="preserve">, </w:t>
        </w:r>
      </w:hyperlink>
      <w:hyperlink r:id="rId40">
        <w:r w:rsidRPr="00252D1C">
          <w:t>315</w:t>
        </w:r>
      </w:hyperlink>
      <w:hyperlink r:id="rId41">
        <w:r w:rsidRPr="00252D1C">
          <w:t>(1), 161–169.</w:t>
        </w:r>
      </w:hyperlink>
    </w:p>
    <w:p w14:paraId="43410E2B" w14:textId="77777777" w:rsidR="006122AB" w:rsidRPr="00252D1C" w:rsidRDefault="000700C0" w:rsidP="00252D1C">
      <w:pPr>
        <w:pStyle w:val="Reference"/>
      </w:pPr>
      <w:hyperlink r:id="rId42">
        <w:r w:rsidRPr="00252D1C">
          <w:t xml:space="preserve">Ganapathy, D., (2021). Health benefits of Annona muricata - A review. </w:t>
        </w:r>
      </w:hyperlink>
      <w:hyperlink r:id="rId43">
        <w:r w:rsidRPr="00252D1C">
          <w:t>International Journal of Dentistry and Oral Science</w:t>
        </w:r>
      </w:hyperlink>
      <w:hyperlink r:id="rId44">
        <w:r w:rsidRPr="00252D1C">
          <w:t>, 2965–2967.</w:t>
        </w:r>
      </w:hyperlink>
    </w:p>
    <w:p w14:paraId="31C951CD" w14:textId="77777777" w:rsidR="006122AB" w:rsidRPr="00252D1C" w:rsidRDefault="000700C0" w:rsidP="00252D1C">
      <w:pPr>
        <w:pStyle w:val="Reference"/>
      </w:pPr>
      <w:hyperlink r:id="rId45">
        <w:r w:rsidRPr="00252D1C">
          <w:t xml:space="preserve">Ganapathy, D., (2021). Awareness of hazards caused by long-term usage of polyethylene terephthalate (PET) bottles. </w:t>
        </w:r>
      </w:hyperlink>
      <w:hyperlink r:id="rId46">
        <w:r w:rsidRPr="00252D1C">
          <w:t>International Journal of Dentistry and Oral Science</w:t>
        </w:r>
      </w:hyperlink>
      <w:hyperlink r:id="rId47">
        <w:r w:rsidRPr="00252D1C">
          <w:t>, 2976–2980.</w:t>
        </w:r>
      </w:hyperlink>
    </w:p>
    <w:p w14:paraId="1353F892" w14:textId="77777777" w:rsidR="006122AB" w:rsidRPr="00252D1C" w:rsidRDefault="000700C0" w:rsidP="00252D1C">
      <w:pPr>
        <w:pStyle w:val="Reference"/>
      </w:pPr>
      <w:hyperlink r:id="rId48">
        <w:proofErr w:type="spellStart"/>
        <w:r w:rsidRPr="00252D1C">
          <w:t>Güder</w:t>
        </w:r>
        <w:proofErr w:type="spellEnd"/>
        <w:r w:rsidRPr="00252D1C">
          <w:t xml:space="preserve">, A., &amp; Korkmaz, H. (2012). Evaluation of in-vitro Antioxidant Properties of Hydroalcoholic Solution Extracts Urtica dioica L., Malva neglecta </w:t>
        </w:r>
        <w:proofErr w:type="spellStart"/>
        <w:r w:rsidRPr="00252D1C">
          <w:t>Wallr</w:t>
        </w:r>
        <w:proofErr w:type="spellEnd"/>
        <w:r w:rsidRPr="00252D1C">
          <w:t xml:space="preserve">. and Their Mixture. </w:t>
        </w:r>
      </w:hyperlink>
      <w:hyperlink r:id="rId49">
        <w:r w:rsidRPr="00252D1C">
          <w:t>Iranian Journal of Pharmaceutical Research : IJPR</w:t>
        </w:r>
      </w:hyperlink>
      <w:hyperlink r:id="rId50">
        <w:r w:rsidRPr="00252D1C">
          <w:t xml:space="preserve">, </w:t>
        </w:r>
      </w:hyperlink>
      <w:hyperlink r:id="rId51">
        <w:r w:rsidRPr="00252D1C">
          <w:t>11</w:t>
        </w:r>
      </w:hyperlink>
      <w:hyperlink r:id="rId52">
        <w:r w:rsidRPr="00252D1C">
          <w:t>(3), 913–923.</w:t>
        </w:r>
      </w:hyperlink>
    </w:p>
    <w:p w14:paraId="1773BD60" w14:textId="77777777" w:rsidR="006122AB" w:rsidRPr="00252D1C" w:rsidRDefault="000700C0" w:rsidP="00252D1C">
      <w:pPr>
        <w:pStyle w:val="Reference"/>
      </w:pPr>
      <w:hyperlink r:id="rId53">
        <w:r w:rsidRPr="00252D1C">
          <w:t xml:space="preserve">Hall, R., Beale, M., Fiehn, O., Hardy, N., Sumner, L., &amp; Bino, R. (2002). Plant metabolomics: the missing link in functional genomics strategies. </w:t>
        </w:r>
      </w:hyperlink>
      <w:hyperlink r:id="rId54">
        <w:r w:rsidRPr="00252D1C">
          <w:t>The Plant Cell</w:t>
        </w:r>
      </w:hyperlink>
      <w:hyperlink r:id="rId55">
        <w:r w:rsidRPr="00252D1C">
          <w:t xml:space="preserve">, </w:t>
        </w:r>
      </w:hyperlink>
      <w:hyperlink r:id="rId56">
        <w:r w:rsidRPr="00252D1C">
          <w:t>14</w:t>
        </w:r>
      </w:hyperlink>
      <w:hyperlink r:id="rId57">
        <w:r w:rsidRPr="00252D1C">
          <w:t>(7), 1437–1440.</w:t>
        </w:r>
      </w:hyperlink>
    </w:p>
    <w:p w14:paraId="4E34D887" w14:textId="77777777" w:rsidR="006122AB" w:rsidRPr="00252D1C" w:rsidRDefault="000700C0" w:rsidP="00252D1C">
      <w:pPr>
        <w:pStyle w:val="Reference"/>
      </w:pPr>
      <w:hyperlink r:id="rId58">
        <w:r w:rsidRPr="00252D1C">
          <w:t xml:space="preserve">Jain, R. K., &amp; Verma, P. (2022). Visual assessment of extent of White Spot lesions in subjects treated with fixed orthodontic appliances: A retrospective study. </w:t>
        </w:r>
      </w:hyperlink>
      <w:hyperlink r:id="rId59">
        <w:r w:rsidRPr="00252D1C">
          <w:t>World Journal of Dentistry</w:t>
        </w:r>
      </w:hyperlink>
      <w:hyperlink r:id="rId60">
        <w:r w:rsidRPr="00252D1C">
          <w:t xml:space="preserve">, </w:t>
        </w:r>
      </w:hyperlink>
      <w:hyperlink r:id="rId61">
        <w:r w:rsidRPr="00252D1C">
          <w:t>13</w:t>
        </w:r>
      </w:hyperlink>
      <w:hyperlink r:id="rId62">
        <w:r w:rsidRPr="00252D1C">
          <w:t>(3), 245–249.</w:t>
        </w:r>
      </w:hyperlink>
    </w:p>
    <w:p w14:paraId="5C6385EA" w14:textId="77777777" w:rsidR="006122AB" w:rsidRPr="00252D1C" w:rsidRDefault="000700C0" w:rsidP="00252D1C">
      <w:pPr>
        <w:pStyle w:val="Reference"/>
      </w:pPr>
      <w:hyperlink r:id="rId63">
        <w:r w:rsidRPr="00252D1C">
          <w:t xml:space="preserve">Kedare, S. B., &amp; Singh, R. P. (2011). Genesis and development of DPPH method of antioxidant assay. </w:t>
        </w:r>
      </w:hyperlink>
      <w:hyperlink r:id="rId64">
        <w:r w:rsidRPr="00252D1C">
          <w:t>Journal of Food Science and Technology</w:t>
        </w:r>
      </w:hyperlink>
      <w:hyperlink r:id="rId65">
        <w:r w:rsidRPr="00252D1C">
          <w:t xml:space="preserve">, </w:t>
        </w:r>
      </w:hyperlink>
      <w:hyperlink r:id="rId66">
        <w:r w:rsidRPr="00252D1C">
          <w:t>48</w:t>
        </w:r>
      </w:hyperlink>
      <w:hyperlink r:id="rId67">
        <w:r w:rsidRPr="00252D1C">
          <w:t>(4), 412–422.</w:t>
        </w:r>
      </w:hyperlink>
    </w:p>
    <w:p w14:paraId="711537CC" w14:textId="77777777" w:rsidR="006122AB" w:rsidRPr="00252D1C" w:rsidRDefault="000700C0" w:rsidP="00252D1C">
      <w:pPr>
        <w:pStyle w:val="Reference"/>
      </w:pPr>
      <w:hyperlink r:id="rId68">
        <w:r w:rsidRPr="00252D1C">
          <w:t xml:space="preserve">Laghari, I. A., Pandey, A. K., </w:t>
        </w:r>
        <w:proofErr w:type="spellStart"/>
        <w:r w:rsidRPr="00252D1C">
          <w:t>Samykano</w:t>
        </w:r>
        <w:proofErr w:type="spellEnd"/>
        <w:r w:rsidRPr="00252D1C">
          <w:t xml:space="preserve">, M., </w:t>
        </w:r>
        <w:proofErr w:type="spellStart"/>
        <w:r w:rsidRPr="00252D1C">
          <w:t>Aljafari</w:t>
        </w:r>
        <w:proofErr w:type="spellEnd"/>
        <w:r w:rsidRPr="00252D1C">
          <w:t xml:space="preserve">, B., </w:t>
        </w:r>
        <w:proofErr w:type="spellStart"/>
        <w:r w:rsidRPr="00252D1C">
          <w:t>Kadirgama</w:t>
        </w:r>
        <w:proofErr w:type="spellEnd"/>
        <w:r w:rsidRPr="00252D1C">
          <w:t xml:space="preserve">, K., Sharma, K., &amp; Tyagi, V. V. (2023). Thermal energy harvesting of highly conductive graphene-enhanced paraffin phase change material. </w:t>
        </w:r>
      </w:hyperlink>
      <w:hyperlink r:id="rId69">
        <w:r w:rsidRPr="00252D1C">
          <w:t>Journal of Thermal Analysis and Calorimetry</w:t>
        </w:r>
      </w:hyperlink>
      <w:hyperlink r:id="rId70">
        <w:r w:rsidRPr="00252D1C">
          <w:t xml:space="preserve">, </w:t>
        </w:r>
      </w:hyperlink>
      <w:hyperlink r:id="rId71">
        <w:r w:rsidRPr="00252D1C">
          <w:t>148</w:t>
        </w:r>
      </w:hyperlink>
      <w:hyperlink r:id="rId72">
        <w:r w:rsidRPr="00252D1C">
          <w:t>(18), 9391–9402.</w:t>
        </w:r>
      </w:hyperlink>
    </w:p>
    <w:p w14:paraId="560A8C7D" w14:textId="77777777" w:rsidR="006122AB" w:rsidRPr="00252D1C" w:rsidRDefault="000700C0" w:rsidP="00252D1C">
      <w:pPr>
        <w:pStyle w:val="Reference"/>
      </w:pPr>
      <w:hyperlink r:id="rId73">
        <w:r w:rsidRPr="00252D1C">
          <w:t xml:space="preserve">Lisec, J., Schauer, N., Kopka, J., </w:t>
        </w:r>
        <w:proofErr w:type="spellStart"/>
        <w:r w:rsidRPr="00252D1C">
          <w:t>Willmitzer</w:t>
        </w:r>
        <w:proofErr w:type="spellEnd"/>
        <w:r w:rsidRPr="00252D1C">
          <w:t xml:space="preserve">, L., &amp; </w:t>
        </w:r>
        <w:proofErr w:type="spellStart"/>
        <w:r w:rsidRPr="00252D1C">
          <w:t>Fernie</w:t>
        </w:r>
        <w:proofErr w:type="spellEnd"/>
        <w:r w:rsidRPr="00252D1C">
          <w:t xml:space="preserve">, A. R. (2006). Gas chromatography mass spectrometry-based metabolite profiling in plants. </w:t>
        </w:r>
      </w:hyperlink>
      <w:hyperlink r:id="rId74">
        <w:r w:rsidRPr="00252D1C">
          <w:t>Nature Protocols</w:t>
        </w:r>
      </w:hyperlink>
      <w:hyperlink r:id="rId75">
        <w:r w:rsidRPr="00252D1C">
          <w:t xml:space="preserve">, </w:t>
        </w:r>
      </w:hyperlink>
      <w:hyperlink r:id="rId76">
        <w:r w:rsidRPr="00252D1C">
          <w:t>1</w:t>
        </w:r>
      </w:hyperlink>
      <w:hyperlink r:id="rId77">
        <w:r w:rsidRPr="00252D1C">
          <w:t>(1), 387–396.</w:t>
        </w:r>
      </w:hyperlink>
    </w:p>
    <w:p w14:paraId="6DBC6928" w14:textId="77777777" w:rsidR="006122AB" w:rsidRPr="00252D1C" w:rsidRDefault="000700C0" w:rsidP="00252D1C">
      <w:pPr>
        <w:pStyle w:val="Reference"/>
      </w:pPr>
      <w:hyperlink r:id="rId78">
        <w:r w:rsidRPr="00252D1C">
          <w:t xml:space="preserve">Marone, G., Casolaro, V., Patella, V., Florio, G., &amp; </w:t>
        </w:r>
        <w:proofErr w:type="spellStart"/>
        <w:r w:rsidRPr="00252D1C">
          <w:t>Triggiani</w:t>
        </w:r>
        <w:proofErr w:type="spellEnd"/>
        <w:r w:rsidRPr="00252D1C">
          <w:t xml:space="preserve">, M. (1997). Molecular and cellular biology of mast cells and basophils. </w:t>
        </w:r>
      </w:hyperlink>
      <w:hyperlink r:id="rId79">
        <w:r w:rsidRPr="00252D1C">
          <w:t>International Archives of Allergy and Immunology</w:t>
        </w:r>
      </w:hyperlink>
      <w:hyperlink r:id="rId80">
        <w:r w:rsidRPr="00252D1C">
          <w:t xml:space="preserve">, </w:t>
        </w:r>
      </w:hyperlink>
      <w:hyperlink r:id="rId81">
        <w:r w:rsidRPr="00252D1C">
          <w:t>114</w:t>
        </w:r>
      </w:hyperlink>
      <w:hyperlink r:id="rId82">
        <w:r w:rsidRPr="00252D1C">
          <w:t>(3), 207–217.</w:t>
        </w:r>
      </w:hyperlink>
    </w:p>
    <w:p w14:paraId="701B03E3" w14:textId="77777777" w:rsidR="006122AB" w:rsidRPr="00252D1C" w:rsidRDefault="000700C0" w:rsidP="00252D1C">
      <w:pPr>
        <w:pStyle w:val="Reference"/>
      </w:pPr>
      <w:hyperlink r:id="rId83">
        <w:r w:rsidRPr="00252D1C">
          <w:t xml:space="preserve">Marya, A., Venugopal, A., Karobari, M. I., &amp; Rokaya, D. (2022). White Spot lesions: A serious but often ignored complication of orthodontic treatment. </w:t>
        </w:r>
      </w:hyperlink>
      <w:hyperlink r:id="rId84">
        <w:r w:rsidRPr="00252D1C">
          <w:t>The Open Dentistry Journal</w:t>
        </w:r>
      </w:hyperlink>
      <w:hyperlink r:id="rId85">
        <w:r w:rsidRPr="00252D1C">
          <w:t xml:space="preserve">, </w:t>
        </w:r>
      </w:hyperlink>
      <w:hyperlink r:id="rId86">
        <w:r w:rsidRPr="00252D1C">
          <w:t>16</w:t>
        </w:r>
      </w:hyperlink>
      <w:hyperlink r:id="rId87">
        <w:r w:rsidRPr="00252D1C">
          <w:t>(1). https://doi.org/</w:t>
        </w:r>
      </w:hyperlink>
      <w:hyperlink r:id="rId88">
        <w:r w:rsidRPr="00252D1C">
          <w:t>10.2174/18742106-v16-e2202230</w:t>
        </w:r>
      </w:hyperlink>
    </w:p>
    <w:p w14:paraId="57710C15" w14:textId="77777777" w:rsidR="006122AB" w:rsidRPr="00252D1C" w:rsidRDefault="000700C0" w:rsidP="00252D1C">
      <w:pPr>
        <w:pStyle w:val="Reference"/>
      </w:pPr>
      <w:hyperlink r:id="rId89">
        <w:r w:rsidRPr="00252D1C">
          <w:t xml:space="preserve">Merchant, A., Ganapathy, D. M., &amp; Maiti, S. (2022). Effectiveness of local and topical anesthesia during gingival retraction. </w:t>
        </w:r>
      </w:hyperlink>
      <w:hyperlink r:id="rId90">
        <w:r w:rsidRPr="00252D1C">
          <w:t>Brazilian Dental Science</w:t>
        </w:r>
      </w:hyperlink>
      <w:hyperlink r:id="rId91">
        <w:r w:rsidRPr="00252D1C">
          <w:t xml:space="preserve">, </w:t>
        </w:r>
      </w:hyperlink>
      <w:hyperlink r:id="rId92">
        <w:r w:rsidRPr="00252D1C">
          <w:t>25</w:t>
        </w:r>
      </w:hyperlink>
      <w:hyperlink r:id="rId93">
        <w:r w:rsidRPr="00252D1C">
          <w:t>(1), e2591.</w:t>
        </w:r>
      </w:hyperlink>
    </w:p>
    <w:p w14:paraId="26E95BC5" w14:textId="77777777" w:rsidR="006122AB" w:rsidRPr="00252D1C" w:rsidRDefault="000700C0" w:rsidP="00252D1C">
      <w:pPr>
        <w:pStyle w:val="Reference"/>
      </w:pPr>
      <w:hyperlink r:id="rId94">
        <w:r w:rsidRPr="00252D1C">
          <w:t xml:space="preserve">Mushtaq, M. Y., Choi, Y. H., </w:t>
        </w:r>
        <w:proofErr w:type="spellStart"/>
        <w:r w:rsidRPr="00252D1C">
          <w:t>Verpoorte</w:t>
        </w:r>
        <w:proofErr w:type="spellEnd"/>
        <w:r w:rsidRPr="00252D1C">
          <w:t xml:space="preserve">, R., &amp; Wilson, E. G. (2014). Extraction for metabolomics: access to the metabolome. </w:t>
        </w:r>
      </w:hyperlink>
      <w:hyperlink r:id="rId95">
        <w:r w:rsidRPr="00252D1C">
          <w:t>Phytochemical Analysis: PCA</w:t>
        </w:r>
      </w:hyperlink>
      <w:hyperlink r:id="rId96">
        <w:r w:rsidRPr="00252D1C">
          <w:t xml:space="preserve">, </w:t>
        </w:r>
      </w:hyperlink>
      <w:hyperlink r:id="rId97">
        <w:r w:rsidRPr="00252D1C">
          <w:t>25</w:t>
        </w:r>
      </w:hyperlink>
      <w:hyperlink r:id="rId98">
        <w:r w:rsidRPr="00252D1C">
          <w:t>(4), 291–306.</w:t>
        </w:r>
      </w:hyperlink>
    </w:p>
    <w:p w14:paraId="61725BBF" w14:textId="77777777" w:rsidR="006122AB" w:rsidRPr="00252D1C" w:rsidRDefault="000700C0" w:rsidP="00252D1C">
      <w:pPr>
        <w:pStyle w:val="Reference"/>
      </w:pPr>
      <w:hyperlink r:id="rId99">
        <w:r w:rsidRPr="00252D1C">
          <w:t xml:space="preserve">Muthuswamy Pandian, S., Subramanian, A. K., Ravikumar, P. A., &amp; Adel, S. M. (2022). Biomaterial testing in contemporary orthodontics: Scope, protocol and testing apparatus. </w:t>
        </w:r>
      </w:hyperlink>
      <w:hyperlink r:id="rId100">
        <w:r w:rsidRPr="00252D1C">
          <w:t>Seminars in Orthodontics</w:t>
        </w:r>
      </w:hyperlink>
      <w:hyperlink r:id="rId101">
        <w:r w:rsidRPr="00252D1C">
          <w:t>. https://doi.org/</w:t>
        </w:r>
      </w:hyperlink>
      <w:hyperlink r:id="rId102">
        <w:r w:rsidRPr="00252D1C">
          <w:t>10.1053/j.sodo.2022.12.011</w:t>
        </w:r>
      </w:hyperlink>
    </w:p>
    <w:p w14:paraId="7B369DA7" w14:textId="77777777" w:rsidR="006122AB" w:rsidRPr="00252D1C" w:rsidRDefault="000700C0" w:rsidP="00252D1C">
      <w:pPr>
        <w:pStyle w:val="Reference"/>
      </w:pPr>
      <w:hyperlink r:id="rId103">
        <w:r w:rsidRPr="00252D1C">
          <w:t xml:space="preserve">Naresh, K., </w:t>
        </w:r>
        <w:proofErr w:type="spellStart"/>
        <w:r w:rsidRPr="00252D1C">
          <w:t>Varakumar</w:t>
        </w:r>
        <w:proofErr w:type="spellEnd"/>
        <w:r w:rsidRPr="00252D1C">
          <w:t xml:space="preserve">, S., Variyar, P. S., Sharma, A., &amp; Reddy, O. V. S. (2015). Enhancing antioxidant activity, microbial and sensory quality of mango (Mangifera indica L.) juice by γ-irradiation and </w:t>
        </w:r>
        <w:proofErr w:type="spellStart"/>
        <w:r w:rsidRPr="00252D1C">
          <w:t>its</w:t>
        </w:r>
        <w:proofErr w:type="spellEnd"/>
        <w:r w:rsidRPr="00252D1C">
          <w:t xml:space="preserve"> in vitro radioprotective potential. </w:t>
        </w:r>
      </w:hyperlink>
      <w:hyperlink r:id="rId104">
        <w:r w:rsidRPr="00252D1C">
          <w:t>Journal of Food Science and Technology</w:t>
        </w:r>
      </w:hyperlink>
      <w:hyperlink r:id="rId105">
        <w:r w:rsidRPr="00252D1C">
          <w:t xml:space="preserve">, </w:t>
        </w:r>
      </w:hyperlink>
      <w:hyperlink r:id="rId106">
        <w:r w:rsidRPr="00252D1C">
          <w:t>52</w:t>
        </w:r>
      </w:hyperlink>
      <w:hyperlink r:id="rId107">
        <w:r w:rsidRPr="00252D1C">
          <w:t>(7), 4054–4065.</w:t>
        </w:r>
      </w:hyperlink>
    </w:p>
    <w:p w14:paraId="794B05C0" w14:textId="77777777" w:rsidR="006122AB" w:rsidRPr="00252D1C" w:rsidRDefault="000700C0" w:rsidP="00252D1C">
      <w:pPr>
        <w:pStyle w:val="Reference"/>
      </w:pPr>
      <w:hyperlink r:id="rId108">
        <w:r w:rsidRPr="00252D1C">
          <w:t xml:space="preserve">Pandiyan, I., Sri, S. D., </w:t>
        </w:r>
        <w:proofErr w:type="spellStart"/>
        <w:r w:rsidRPr="00252D1C">
          <w:t>Indiran</w:t>
        </w:r>
        <w:proofErr w:type="spellEnd"/>
        <w:r w:rsidRPr="00252D1C">
          <w:t xml:space="preserve">, M. A., </w:t>
        </w:r>
        <w:proofErr w:type="spellStart"/>
        <w:r w:rsidRPr="00252D1C">
          <w:t>Rathinavelu</w:t>
        </w:r>
        <w:proofErr w:type="spellEnd"/>
        <w:r w:rsidRPr="00252D1C">
          <w:t xml:space="preserve">, P. K., Prabakar, J., &amp; Rajeshkumar, S. (2022). Antioxidant, anti-inflammatory activity of Thymus vulgaris-mediated selenium nanoparticles: An in vitro study. </w:t>
        </w:r>
      </w:hyperlink>
      <w:hyperlink r:id="rId109">
        <w:r w:rsidRPr="00252D1C">
          <w:t>Journal of Conservative Dentistry: JCD</w:t>
        </w:r>
      </w:hyperlink>
      <w:hyperlink r:id="rId110">
        <w:r w:rsidRPr="00252D1C">
          <w:t xml:space="preserve">, </w:t>
        </w:r>
      </w:hyperlink>
      <w:hyperlink r:id="rId111">
        <w:r w:rsidRPr="00252D1C">
          <w:t>25</w:t>
        </w:r>
      </w:hyperlink>
      <w:hyperlink r:id="rId112">
        <w:r w:rsidRPr="00252D1C">
          <w:t>(3), 241–245.</w:t>
        </w:r>
      </w:hyperlink>
    </w:p>
    <w:p w14:paraId="4E28A124" w14:textId="77777777" w:rsidR="006122AB" w:rsidRPr="00252D1C" w:rsidRDefault="000700C0" w:rsidP="00252D1C">
      <w:pPr>
        <w:pStyle w:val="Reference"/>
      </w:pPr>
      <w:hyperlink r:id="rId113">
        <w:r w:rsidRPr="00252D1C">
          <w:t xml:space="preserve">Poornima, P., </w:t>
        </w:r>
        <w:proofErr w:type="spellStart"/>
        <w:r w:rsidRPr="00252D1C">
          <w:t>Krithikadatta</w:t>
        </w:r>
        <w:proofErr w:type="spellEnd"/>
        <w:r w:rsidRPr="00252D1C">
          <w:t xml:space="preserve">, J., Ponraj, R. R., Velmurugan, N., &amp; Kishen, A. (2021). Biofilm formation following chitosan-based varnish or chlorhexidine-fluoride varnish application in patients undergoing fixed orthodontic treatment: a double blinded </w:t>
        </w:r>
        <w:proofErr w:type="spellStart"/>
        <w:r w:rsidRPr="00252D1C">
          <w:t>randomised</w:t>
        </w:r>
        <w:proofErr w:type="spellEnd"/>
        <w:r w:rsidRPr="00252D1C">
          <w:t xml:space="preserve"> controlled trial. </w:t>
        </w:r>
      </w:hyperlink>
      <w:hyperlink r:id="rId114">
        <w:r w:rsidRPr="00252D1C">
          <w:t>BMC Oral Health</w:t>
        </w:r>
      </w:hyperlink>
      <w:hyperlink r:id="rId115">
        <w:r w:rsidRPr="00252D1C">
          <w:t xml:space="preserve">, </w:t>
        </w:r>
      </w:hyperlink>
      <w:hyperlink r:id="rId116">
        <w:r w:rsidRPr="00252D1C">
          <w:t>21</w:t>
        </w:r>
      </w:hyperlink>
      <w:hyperlink r:id="rId117">
        <w:r w:rsidRPr="00252D1C">
          <w:t>(1), 465.</w:t>
        </w:r>
      </w:hyperlink>
    </w:p>
    <w:p w14:paraId="07BACECE" w14:textId="77777777" w:rsidR="006122AB" w:rsidRPr="00252D1C" w:rsidRDefault="000700C0" w:rsidP="00252D1C">
      <w:pPr>
        <w:pStyle w:val="Reference"/>
      </w:pPr>
      <w:hyperlink r:id="rId118">
        <w:r w:rsidRPr="00252D1C">
          <w:t xml:space="preserve">Quanbeck, S. M., Brachova, L., Campbell, A. A., Guan, X., Perera, A., He, K., Rhee, S. Y., Bais, P., Dickerson, J. A., Dixon, P., Wohlgemuth, G., Fiehn, O., Barkan, L., Lange, I., Lange, B. M., Lee, I., Cortes, D., Salazar, C., Shuman, J., … </w:t>
        </w:r>
        <w:proofErr w:type="spellStart"/>
        <w:r w:rsidRPr="00252D1C">
          <w:t>Nikolau</w:t>
        </w:r>
        <w:proofErr w:type="spellEnd"/>
        <w:r w:rsidRPr="00252D1C">
          <w:t xml:space="preserve">, B. J. (2012). Metabolomics as a Hypothesis-Generating Functional Genomics Tool for the Annotation of Arabidopsis thaliana Genes of “Unknown Function.” </w:t>
        </w:r>
      </w:hyperlink>
      <w:hyperlink r:id="rId119">
        <w:r w:rsidRPr="00252D1C">
          <w:t>Frontiers in Plant Science</w:t>
        </w:r>
      </w:hyperlink>
      <w:hyperlink r:id="rId120">
        <w:r w:rsidRPr="00252D1C">
          <w:t xml:space="preserve">, </w:t>
        </w:r>
      </w:hyperlink>
      <w:hyperlink r:id="rId121">
        <w:r w:rsidRPr="00252D1C">
          <w:t>3</w:t>
        </w:r>
      </w:hyperlink>
      <w:hyperlink r:id="rId122">
        <w:r w:rsidRPr="00252D1C">
          <w:t>, 15.</w:t>
        </w:r>
      </w:hyperlink>
    </w:p>
    <w:p w14:paraId="249C5774" w14:textId="77777777" w:rsidR="00874515" w:rsidRPr="00252D1C" w:rsidRDefault="00874515" w:rsidP="00252D1C">
      <w:pPr>
        <w:pStyle w:val="Reference"/>
      </w:pPr>
      <w:r w:rsidRPr="00252D1C">
        <w:t>Rafi, D. M., Lakshmi, T. V., Shirley, C. P., Ravivarman, G., &amp; Senthilkumar, G. (2024, April). Improving Prostate Cancer Diagnosis with Weakly Supervised Learning and Radiology-Confirmed Negative MRI Data. In 2024 International Conference on Inventive Computation Technologies (ICICT) (pp. 1183-1188). IEEE.</w:t>
      </w:r>
    </w:p>
    <w:p w14:paraId="1CD3D3D6" w14:textId="77777777" w:rsidR="006122AB" w:rsidRPr="00252D1C" w:rsidRDefault="000700C0" w:rsidP="00252D1C">
      <w:pPr>
        <w:pStyle w:val="Reference"/>
      </w:pPr>
      <w:hyperlink r:id="rId123">
        <w:r w:rsidRPr="00252D1C">
          <w:t xml:space="preserve">Rahmatullah, M., Jahan, R., Azam, F. M. S., </w:t>
        </w:r>
        <w:proofErr w:type="spellStart"/>
        <w:r w:rsidRPr="00252D1C">
          <w:t>Hossan</w:t>
        </w:r>
        <w:proofErr w:type="spellEnd"/>
        <w:r w:rsidRPr="00252D1C">
          <w:t xml:space="preserve">, S., Mollik, M. A. H., &amp; Rahman, T. (2011). Folk medicinal uses of Verbenaceae family plants in Bangladesh. </w:t>
        </w:r>
      </w:hyperlink>
      <w:hyperlink r:id="rId124">
        <w:r w:rsidRPr="00252D1C">
          <w:t>African Journal of Traditional, Complementary, and Alternative Medicines: AJTCAM / African Networks on Ethnomedicines</w:t>
        </w:r>
      </w:hyperlink>
      <w:hyperlink r:id="rId125">
        <w:r w:rsidRPr="00252D1C">
          <w:t xml:space="preserve">, </w:t>
        </w:r>
      </w:hyperlink>
      <w:hyperlink r:id="rId126">
        <w:r w:rsidRPr="00252D1C">
          <w:t>8</w:t>
        </w:r>
      </w:hyperlink>
      <w:hyperlink r:id="rId127">
        <w:r w:rsidRPr="00252D1C">
          <w:t>(5 Suppl), 53–65.</w:t>
        </w:r>
      </w:hyperlink>
    </w:p>
    <w:p w14:paraId="0572724B" w14:textId="77777777" w:rsidR="006122AB" w:rsidRPr="00252D1C" w:rsidRDefault="000700C0" w:rsidP="00252D1C">
      <w:pPr>
        <w:pStyle w:val="Reference"/>
      </w:pPr>
      <w:hyperlink r:id="rId128">
        <w:r w:rsidRPr="00252D1C">
          <w:t xml:space="preserve">Ramamurthy, S., Thiagarajan, K., Varghese, S., Kumar, R., Karthick, B. P., Varadarajan, S., &amp; Balaji, T. M. (2022). Assessing the in vitro antioxidant and anti-inflammatory activity of Moringa oleifera crude extract. </w:t>
        </w:r>
      </w:hyperlink>
      <w:hyperlink r:id="rId129">
        <w:r w:rsidRPr="00252D1C">
          <w:t>The Journal of Contemporary Dental Practice</w:t>
        </w:r>
      </w:hyperlink>
      <w:hyperlink r:id="rId130">
        <w:r w:rsidRPr="00252D1C">
          <w:t xml:space="preserve">, </w:t>
        </w:r>
      </w:hyperlink>
      <w:hyperlink r:id="rId131">
        <w:r w:rsidRPr="00252D1C">
          <w:t>23</w:t>
        </w:r>
      </w:hyperlink>
      <w:hyperlink r:id="rId132">
        <w:r w:rsidRPr="00252D1C">
          <w:t>(4), 437–442.</w:t>
        </w:r>
      </w:hyperlink>
    </w:p>
    <w:p w14:paraId="1297478B" w14:textId="77777777" w:rsidR="006122AB" w:rsidRPr="00252D1C" w:rsidRDefault="000700C0" w:rsidP="00252D1C">
      <w:pPr>
        <w:pStyle w:val="Reference"/>
      </w:pPr>
      <w:hyperlink r:id="rId133">
        <w:r w:rsidRPr="00252D1C">
          <w:t xml:space="preserve">Rathore, B., Paul, B., Chaudhury, B. P., Saxena, A. K., Sahu, A. P., &amp; Gupta, Y. K. (2007). Comparative studies of different organs of </w:t>
        </w:r>
        <w:proofErr w:type="spellStart"/>
        <w:r w:rsidRPr="00252D1C">
          <w:t>Nyctanthes</w:t>
        </w:r>
        <w:proofErr w:type="spellEnd"/>
        <w:r w:rsidRPr="00252D1C">
          <w:t xml:space="preserve"> </w:t>
        </w:r>
        <w:proofErr w:type="spellStart"/>
        <w:r w:rsidRPr="00252D1C">
          <w:t>arbortristis</w:t>
        </w:r>
        <w:proofErr w:type="spellEnd"/>
        <w:r w:rsidRPr="00252D1C">
          <w:t xml:space="preserve"> in modulation of cytokines in murine model of arthritis. </w:t>
        </w:r>
      </w:hyperlink>
      <w:hyperlink r:id="rId134">
        <w:r w:rsidRPr="00252D1C">
          <w:t>Biomedical and Environmental Sciences: BES</w:t>
        </w:r>
      </w:hyperlink>
      <w:hyperlink r:id="rId135">
        <w:r w:rsidRPr="00252D1C">
          <w:t xml:space="preserve">, </w:t>
        </w:r>
      </w:hyperlink>
      <w:hyperlink r:id="rId136">
        <w:r w:rsidRPr="00252D1C">
          <w:t>20</w:t>
        </w:r>
      </w:hyperlink>
      <w:hyperlink r:id="rId137">
        <w:r w:rsidRPr="00252D1C">
          <w:t>(2), 154–159.</w:t>
        </w:r>
      </w:hyperlink>
    </w:p>
    <w:p w14:paraId="50A05DFC" w14:textId="77777777" w:rsidR="006122AB" w:rsidRPr="00252D1C" w:rsidRDefault="000700C0" w:rsidP="00252D1C">
      <w:pPr>
        <w:pStyle w:val="Reference"/>
      </w:pPr>
      <w:hyperlink r:id="rId138">
        <w:r w:rsidRPr="00252D1C">
          <w:t xml:space="preserve">Solanki, L. A., Dinesh, S. P. S., Jain, R. K., &amp; Balasubramaniam, A. (2023). Effects of titanium oxide coating on the antimicrobial properties, surface characteristics, and cytotoxicity of orthodontic brackets - A systematic review and </w:t>
        </w:r>
        <w:proofErr w:type="spellStart"/>
        <w:proofErr w:type="gramStart"/>
        <w:r w:rsidRPr="00252D1C">
          <w:t>meta analysis</w:t>
        </w:r>
        <w:proofErr w:type="spellEnd"/>
        <w:proofErr w:type="gramEnd"/>
        <w:r w:rsidRPr="00252D1C">
          <w:t xml:space="preserve"> of in-vitro studies. </w:t>
        </w:r>
      </w:hyperlink>
      <w:hyperlink r:id="rId139">
        <w:r w:rsidRPr="00252D1C">
          <w:t>Journal of Oral Biology and Craniofacial Research</w:t>
        </w:r>
      </w:hyperlink>
      <w:hyperlink r:id="rId140">
        <w:r w:rsidRPr="00252D1C">
          <w:t xml:space="preserve">, </w:t>
        </w:r>
      </w:hyperlink>
      <w:hyperlink r:id="rId141">
        <w:r w:rsidRPr="00252D1C">
          <w:t>13</w:t>
        </w:r>
      </w:hyperlink>
      <w:hyperlink r:id="rId142">
        <w:r w:rsidRPr="00252D1C">
          <w:t>(5), 553–562.</w:t>
        </w:r>
      </w:hyperlink>
    </w:p>
    <w:p w14:paraId="3342791E" w14:textId="77777777" w:rsidR="006122AB" w:rsidRPr="00252D1C" w:rsidRDefault="000700C0" w:rsidP="00252D1C">
      <w:pPr>
        <w:pStyle w:val="Reference"/>
      </w:pPr>
      <w:hyperlink r:id="rId143">
        <w:r w:rsidRPr="00252D1C">
          <w:t xml:space="preserve">Sreevarun, M., Ajay, R., Suganya, G., </w:t>
        </w:r>
        <w:proofErr w:type="spellStart"/>
        <w:r w:rsidRPr="00252D1C">
          <w:t>Rakshagan</w:t>
        </w:r>
        <w:proofErr w:type="spellEnd"/>
        <w:r w:rsidRPr="00252D1C">
          <w:t xml:space="preserve">, V., Bhanuchander, V., &amp; Suma, K. (2023). Formulation, configuration, and physical properties of dental composite resin containing a novel 2π + 2π </w:t>
        </w:r>
        <w:proofErr w:type="spellStart"/>
        <w:r w:rsidRPr="00252D1C">
          <w:t>photodimerized</w:t>
        </w:r>
        <w:proofErr w:type="spellEnd"/>
        <w:r w:rsidRPr="00252D1C">
          <w:t xml:space="preserve"> crosslinker - cinnamyl methacrylate: </w:t>
        </w:r>
        <w:proofErr w:type="gramStart"/>
        <w:r w:rsidRPr="00252D1C">
          <w:t>An in vitro research</w:t>
        </w:r>
        <w:proofErr w:type="gramEnd"/>
        <w:r w:rsidRPr="00252D1C">
          <w:t xml:space="preserve">. </w:t>
        </w:r>
      </w:hyperlink>
      <w:hyperlink r:id="rId144">
        <w:r w:rsidRPr="00252D1C">
          <w:t>The Journal of Contemporary Dental Practice</w:t>
        </w:r>
      </w:hyperlink>
      <w:hyperlink r:id="rId145">
        <w:r w:rsidRPr="00252D1C">
          <w:t xml:space="preserve">, </w:t>
        </w:r>
      </w:hyperlink>
      <w:hyperlink r:id="rId146">
        <w:r w:rsidRPr="00252D1C">
          <w:t>24</w:t>
        </w:r>
      </w:hyperlink>
      <w:hyperlink r:id="rId147">
        <w:r w:rsidRPr="00252D1C">
          <w:t>(6), 364–371.</w:t>
        </w:r>
      </w:hyperlink>
    </w:p>
    <w:p w14:paraId="182D554F" w14:textId="77777777" w:rsidR="006122AB" w:rsidRPr="00252D1C" w:rsidRDefault="000700C0" w:rsidP="00252D1C">
      <w:pPr>
        <w:pStyle w:val="Reference"/>
      </w:pPr>
      <w:hyperlink r:id="rId148">
        <w:r w:rsidRPr="00252D1C">
          <w:t xml:space="preserve">Subramanian, A., &amp; Harikrishnan, S. (2023). 3D printing in orthodontics: A narrative review. </w:t>
        </w:r>
      </w:hyperlink>
      <w:hyperlink r:id="rId149">
        <w:r w:rsidRPr="00252D1C">
          <w:t>Journal of International Oral Health: JIOH</w:t>
        </w:r>
      </w:hyperlink>
      <w:hyperlink r:id="rId150">
        <w:r w:rsidRPr="00252D1C">
          <w:t xml:space="preserve">, </w:t>
        </w:r>
      </w:hyperlink>
      <w:hyperlink r:id="rId151">
        <w:r w:rsidRPr="00252D1C">
          <w:t>15</w:t>
        </w:r>
      </w:hyperlink>
      <w:hyperlink r:id="rId152">
        <w:r w:rsidRPr="00252D1C">
          <w:t>(1), 15.</w:t>
        </w:r>
      </w:hyperlink>
    </w:p>
    <w:p w14:paraId="1E2E7046" w14:textId="77777777" w:rsidR="00874515" w:rsidRPr="00252D1C" w:rsidRDefault="00874515" w:rsidP="00252D1C">
      <w:pPr>
        <w:pStyle w:val="Reference"/>
      </w:pPr>
      <w:proofErr w:type="spellStart"/>
      <w:r w:rsidRPr="00252D1C">
        <w:t>Tuluwengjiang</w:t>
      </w:r>
      <w:proofErr w:type="spellEnd"/>
      <w:r w:rsidRPr="00252D1C">
        <w:t xml:space="preserve">, G., Rasulova, I., Ahmed, S., </w:t>
      </w:r>
      <w:proofErr w:type="spellStart"/>
      <w:r w:rsidRPr="00252D1C">
        <w:t>Kiasari</w:t>
      </w:r>
      <w:proofErr w:type="spellEnd"/>
      <w:r w:rsidRPr="00252D1C">
        <w:t xml:space="preserve">, B. A., Sârbu, I., </w:t>
      </w:r>
      <w:proofErr w:type="spellStart"/>
      <w:r w:rsidRPr="00252D1C">
        <w:t>Ciongradi</w:t>
      </w:r>
      <w:proofErr w:type="spellEnd"/>
      <w:r w:rsidRPr="00252D1C">
        <w:t xml:space="preserve">, C. I., &amp; Samaniego, S. S. C. (2024). Dendritic cell-derived exosomes (Dex): Underlying the role of exosomes derived from diverse DC subtypes in cancer pathogenesis. Pathology-Research and Practice, 254, 155097. </w:t>
      </w:r>
    </w:p>
    <w:p w14:paraId="7695E639" w14:textId="77777777" w:rsidR="006122AB" w:rsidRPr="00252D1C" w:rsidRDefault="000700C0" w:rsidP="00252D1C">
      <w:pPr>
        <w:pStyle w:val="Reference"/>
      </w:pPr>
      <w:hyperlink r:id="rId153">
        <w:r w:rsidRPr="00252D1C">
          <w:t xml:space="preserve">Verma, P., &amp; Muthuswamy Pandian, S. (2021). Bionic effects of nano hydroxyapatite dentifrice on </w:t>
        </w:r>
        <w:proofErr w:type="spellStart"/>
        <w:r w:rsidRPr="00252D1C">
          <w:t>demineralised</w:t>
        </w:r>
        <w:proofErr w:type="spellEnd"/>
        <w:r w:rsidRPr="00252D1C">
          <w:t xml:space="preserve"> surface of enamel post orthodontic debonding: in-vivo split mouth study. </w:t>
        </w:r>
      </w:hyperlink>
      <w:hyperlink r:id="rId154">
        <w:r w:rsidRPr="00252D1C">
          <w:t>Progress in Orthodontics</w:t>
        </w:r>
      </w:hyperlink>
      <w:hyperlink r:id="rId155">
        <w:r w:rsidRPr="00252D1C">
          <w:t xml:space="preserve">, </w:t>
        </w:r>
      </w:hyperlink>
      <w:hyperlink r:id="rId156">
        <w:r w:rsidRPr="00252D1C">
          <w:t>22</w:t>
        </w:r>
      </w:hyperlink>
      <w:hyperlink r:id="rId157">
        <w:r w:rsidRPr="00252D1C">
          <w:t>(1), 39.</w:t>
        </w:r>
      </w:hyperlink>
    </w:p>
    <w:p w14:paraId="6FAE0CC5" w14:textId="77777777" w:rsidR="006122AB" w:rsidRPr="00252D1C" w:rsidRDefault="000700C0" w:rsidP="00252D1C">
      <w:pPr>
        <w:pStyle w:val="Reference"/>
      </w:pPr>
      <w:hyperlink r:id="rId158">
        <w:r w:rsidRPr="00252D1C">
          <w:t xml:space="preserve">Wadhwani, V., Sivaswamy, V., &amp; Rajaraman, V. (2022). Surface roughness and marginal adaptation of stereolithography versus digital light processing three-dimensional printed resins: An in-vitro study. </w:t>
        </w:r>
      </w:hyperlink>
      <w:hyperlink r:id="rId159">
        <w:r w:rsidRPr="00252D1C">
          <w:t>Journal of Indian Prosthodontic Society</w:t>
        </w:r>
      </w:hyperlink>
      <w:hyperlink r:id="rId160">
        <w:r w:rsidRPr="00252D1C">
          <w:t xml:space="preserve">, </w:t>
        </w:r>
      </w:hyperlink>
      <w:hyperlink r:id="rId161">
        <w:r w:rsidRPr="00252D1C">
          <w:t>22</w:t>
        </w:r>
      </w:hyperlink>
      <w:hyperlink r:id="rId162">
        <w:r w:rsidRPr="00252D1C">
          <w:t>(4), 377–381.</w:t>
        </w:r>
      </w:hyperlink>
    </w:p>
    <w:p w14:paraId="032CC959" w14:textId="77777777" w:rsidR="006122AB" w:rsidRDefault="006122AB">
      <w:pPr>
        <w:widowControl w:val="0"/>
        <w:pBdr>
          <w:top w:val="nil"/>
          <w:left w:val="nil"/>
          <w:bottom w:val="nil"/>
          <w:right w:val="nil"/>
          <w:between w:val="nil"/>
        </w:pBdr>
        <w:spacing w:line="480" w:lineRule="auto"/>
        <w:ind w:left="720"/>
        <w:jc w:val="both"/>
        <w:rPr>
          <w:color w:val="000000"/>
          <w:szCs w:val="24"/>
        </w:rPr>
      </w:pPr>
    </w:p>
    <w:sectPr w:rsidR="006122AB">
      <w:footerReference w:type="default" r:id="rId163"/>
      <w:pgSz w:w="12240" w:h="15840"/>
      <w:pgMar w:top="1134"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F295FF" w14:textId="77777777" w:rsidR="004F22E5" w:rsidRDefault="004F22E5">
      <w:r>
        <w:separator/>
      </w:r>
    </w:p>
  </w:endnote>
  <w:endnote w:type="continuationSeparator" w:id="0">
    <w:p w14:paraId="53574525" w14:textId="77777777" w:rsidR="004F22E5" w:rsidRDefault="004F22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atha">
    <w:panose1 w:val="02000400000000000000"/>
    <w:charset w:val="00"/>
    <w:family w:val="swiss"/>
    <w:pitch w:val="variable"/>
    <w:sig w:usb0="001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061F7E" w14:textId="62DAF84A" w:rsidR="006122AB" w:rsidRDefault="006122AB">
    <w:pPr>
      <w:pBdr>
        <w:top w:val="nil"/>
        <w:left w:val="nil"/>
        <w:bottom w:val="nil"/>
        <w:right w:val="nil"/>
        <w:between w:val="nil"/>
      </w:pBdr>
      <w:tabs>
        <w:tab w:val="center" w:pos="4680"/>
        <w:tab w:val="right" w:pos="9360"/>
      </w:tabs>
      <w:jc w:val="center"/>
      <w:rPr>
        <w:color w:val="000000"/>
      </w:rPr>
    </w:pPr>
  </w:p>
  <w:p w14:paraId="76F2E369" w14:textId="77777777" w:rsidR="006122AB" w:rsidRDefault="006122AB">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AB2B47" w14:textId="77777777" w:rsidR="004F22E5" w:rsidRDefault="004F22E5">
      <w:r>
        <w:separator/>
      </w:r>
    </w:p>
  </w:footnote>
  <w:footnote w:type="continuationSeparator" w:id="0">
    <w:p w14:paraId="6189B48B" w14:textId="77777777" w:rsidR="004F22E5" w:rsidRDefault="004F22E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5"/>
  </w:num>
  <w:num w:numId="2" w16cid:durableId="1623537524">
    <w:abstractNumId w:val="3"/>
  </w:num>
  <w:num w:numId="3" w16cid:durableId="333149680">
    <w:abstractNumId w:val="12"/>
  </w:num>
  <w:num w:numId="4" w16cid:durableId="1958750756">
    <w:abstractNumId w:val="7"/>
  </w:num>
  <w:num w:numId="5" w16cid:durableId="1466237890">
    <w:abstractNumId w:val="11"/>
  </w:num>
  <w:num w:numId="6" w16cid:durableId="846751398">
    <w:abstractNumId w:val="4"/>
  </w:num>
  <w:num w:numId="7" w16cid:durableId="982584711">
    <w:abstractNumId w:val="6"/>
  </w:num>
  <w:num w:numId="8" w16cid:durableId="247734440">
    <w:abstractNumId w:val="1"/>
  </w:num>
  <w:num w:numId="9" w16cid:durableId="1514879319">
    <w:abstractNumId w:val="14"/>
  </w:num>
  <w:num w:numId="10" w16cid:durableId="1383210328">
    <w:abstractNumId w:val="9"/>
  </w:num>
  <w:num w:numId="11" w16cid:durableId="1513061117">
    <w:abstractNumId w:val="13"/>
  </w:num>
  <w:num w:numId="12" w16cid:durableId="958226418">
    <w:abstractNumId w:val="10"/>
  </w:num>
  <w:num w:numId="13" w16cid:durableId="771170886">
    <w:abstractNumId w:val="5"/>
  </w:num>
  <w:num w:numId="14" w16cid:durableId="1726029251">
    <w:abstractNumId w:val="8"/>
  </w:num>
  <w:num w:numId="15" w16cid:durableId="1939214429">
    <w:abstractNumId w:val="11"/>
    <w:lvlOverride w:ilvl="0">
      <w:startOverride w:val="1"/>
    </w:lvlOverride>
  </w:num>
  <w:num w:numId="16" w16cid:durableId="957906086">
    <w:abstractNumId w:val="11"/>
    <w:lvlOverride w:ilvl="0">
      <w:startOverride w:val="1"/>
    </w:lvlOverride>
  </w:num>
  <w:num w:numId="17" w16cid:durableId="1087652185">
    <w:abstractNumId w:val="11"/>
    <w:lvlOverride w:ilvl="0">
      <w:startOverride w:val="1"/>
    </w:lvlOverride>
  </w:num>
  <w:num w:numId="18" w16cid:durableId="1054889863">
    <w:abstractNumId w:val="12"/>
    <w:lvlOverride w:ilvl="0">
      <w:startOverride w:val="1"/>
    </w:lvlOverride>
  </w:num>
  <w:num w:numId="19" w16cid:durableId="1903178079">
    <w:abstractNumId w:val="12"/>
    <w:lvlOverride w:ilvl="0">
      <w:startOverride w:val="1"/>
    </w:lvlOverride>
  </w:num>
  <w:num w:numId="20" w16cid:durableId="874267395">
    <w:abstractNumId w:val="12"/>
    <w:lvlOverride w:ilvl="0">
      <w:startOverride w:val="1"/>
    </w:lvlOverride>
  </w:num>
  <w:num w:numId="21" w16cid:durableId="1368025285">
    <w:abstractNumId w:val="12"/>
    <w:lvlOverride w:ilvl="0">
      <w:startOverride w:val="1"/>
    </w:lvlOverride>
  </w:num>
  <w:num w:numId="22" w16cid:durableId="944078796">
    <w:abstractNumId w:val="12"/>
    <w:lvlOverride w:ilvl="0">
      <w:startOverride w:val="1"/>
    </w:lvlOverride>
  </w:num>
  <w:num w:numId="23" w16cid:durableId="1653829719">
    <w:abstractNumId w:val="2"/>
  </w:num>
  <w:num w:numId="24"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linkStyl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22AB"/>
    <w:rsid w:val="000700C0"/>
    <w:rsid w:val="0012057D"/>
    <w:rsid w:val="00252D1C"/>
    <w:rsid w:val="00385FAB"/>
    <w:rsid w:val="003C0A51"/>
    <w:rsid w:val="00481A9D"/>
    <w:rsid w:val="004F22E5"/>
    <w:rsid w:val="0057589B"/>
    <w:rsid w:val="006122AB"/>
    <w:rsid w:val="00795001"/>
    <w:rsid w:val="00874515"/>
    <w:rsid w:val="008D19C5"/>
    <w:rsid w:val="009403D8"/>
    <w:rsid w:val="00BC6A5F"/>
    <w:rsid w:val="00CC375F"/>
    <w:rsid w:val="00CF2DEC"/>
    <w:rsid w:val="00E36864"/>
    <w:rsid w:val="00FD309C"/>
    <w:rsid w:val="00FD353A"/>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37C5ED1"/>
  <w15:docId w15:val="{35980D2C-F80E-4CB0-B889-5478D9005C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3C0A51"/>
    <w:pPr>
      <w:spacing w:after="0" w:line="240" w:lineRule="auto"/>
    </w:pPr>
    <w:rPr>
      <w:rFonts w:ascii="Times New Roman" w:eastAsia="Times New Roman" w:hAnsi="Times New Roman" w:cs="Times New Roman"/>
      <w:sz w:val="24"/>
      <w:szCs w:val="20"/>
    </w:rPr>
  </w:style>
  <w:style w:type="paragraph" w:styleId="Heading1">
    <w:name w:val="heading 1"/>
    <w:basedOn w:val="Normal"/>
    <w:next w:val="Paragraph"/>
    <w:qFormat/>
    <w:rsid w:val="003C0A51"/>
    <w:pPr>
      <w:keepNext/>
      <w:spacing w:before="240" w:after="240"/>
      <w:jc w:val="center"/>
      <w:outlineLvl w:val="0"/>
    </w:pPr>
    <w:rPr>
      <w:b/>
      <w:caps/>
    </w:rPr>
  </w:style>
  <w:style w:type="paragraph" w:styleId="Heading2">
    <w:name w:val="heading 2"/>
    <w:basedOn w:val="Normal"/>
    <w:next w:val="Paragraph"/>
    <w:qFormat/>
    <w:rsid w:val="003C0A51"/>
    <w:pPr>
      <w:keepNext/>
      <w:spacing w:before="240" w:after="240"/>
      <w:jc w:val="center"/>
      <w:outlineLvl w:val="1"/>
    </w:pPr>
    <w:rPr>
      <w:b/>
    </w:rPr>
  </w:style>
  <w:style w:type="paragraph" w:styleId="Heading3">
    <w:name w:val="heading 3"/>
    <w:basedOn w:val="Normal"/>
    <w:next w:val="Normal"/>
    <w:qFormat/>
    <w:rsid w:val="003C0A51"/>
    <w:pPr>
      <w:keepNext/>
      <w:spacing w:before="240" w:after="240"/>
      <w:jc w:val="center"/>
      <w:outlineLvl w:val="2"/>
    </w:pPr>
    <w:rPr>
      <w:i/>
      <w:iCs/>
      <w:sz w:val="20"/>
      <w:lang w:val="en-GB" w:eastAsia="en-GB"/>
    </w:rPr>
  </w:style>
  <w:style w:type="paragraph" w:styleId="Heading4">
    <w:name w:val="heading 4"/>
    <w:basedOn w:val="Normal"/>
    <w:next w:val="Normal"/>
    <w:pPr>
      <w:keepNext/>
      <w:keepLines/>
      <w:pBdr>
        <w:top w:val="nil"/>
        <w:left w:val="nil"/>
        <w:bottom w:val="nil"/>
        <w:right w:val="nil"/>
        <w:between w:val="nil"/>
      </w:pBdr>
      <w:spacing w:before="240" w:after="40"/>
      <w:outlineLvl w:val="3"/>
    </w:pPr>
    <w:rPr>
      <w:b/>
      <w:color w:val="000000"/>
      <w:szCs w:val="24"/>
    </w:rPr>
  </w:style>
  <w:style w:type="paragraph" w:styleId="Heading5">
    <w:name w:val="heading 5"/>
    <w:basedOn w:val="Normal"/>
    <w:next w:val="Normal"/>
    <w:pPr>
      <w:keepNext/>
      <w:keepLines/>
      <w:pBdr>
        <w:top w:val="nil"/>
        <w:left w:val="nil"/>
        <w:bottom w:val="nil"/>
        <w:right w:val="nil"/>
        <w:between w:val="nil"/>
      </w:pBdr>
      <w:spacing w:before="220" w:after="40"/>
      <w:outlineLvl w:val="4"/>
    </w:pPr>
    <w:rPr>
      <w:b/>
      <w:color w:val="000000"/>
    </w:rPr>
  </w:style>
  <w:style w:type="paragraph" w:styleId="Heading6">
    <w:name w:val="heading 6"/>
    <w:basedOn w:val="Normal"/>
    <w:next w:val="Normal"/>
    <w:pPr>
      <w:keepNext/>
      <w:keepLines/>
      <w:pBdr>
        <w:top w:val="nil"/>
        <w:left w:val="nil"/>
        <w:bottom w:val="nil"/>
        <w:right w:val="nil"/>
        <w:between w:val="nil"/>
      </w:pBdr>
      <w:spacing w:before="200" w:after="40"/>
      <w:outlineLvl w:val="5"/>
    </w:pPr>
    <w:rPr>
      <w:b/>
      <w:color w:val="000000"/>
      <w:sz w:val="20"/>
    </w:rPr>
  </w:style>
  <w:style w:type="character" w:default="1" w:styleId="DefaultParagraphFont">
    <w:name w:val="Default Paragraph Font"/>
    <w:uiPriority w:val="1"/>
    <w:semiHidden/>
    <w:unhideWhenUsed/>
    <w:rsid w:val="003C0A5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C0A51"/>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pBdr>
        <w:top w:val="nil"/>
        <w:left w:val="nil"/>
        <w:bottom w:val="nil"/>
        <w:right w:val="nil"/>
        <w:between w:val="nil"/>
      </w:pBdr>
      <w:spacing w:before="480" w:after="120"/>
    </w:pPr>
    <w:rPr>
      <w:b/>
      <w:color w:val="000000"/>
      <w:sz w:val="72"/>
      <w:szCs w:val="72"/>
    </w:rPr>
  </w:style>
  <w:style w:type="paragraph" w:styleId="Subtitle">
    <w:name w:val="Subtitle"/>
    <w:basedOn w:val="Normal"/>
    <w:next w:val="Normal"/>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
    <w:basedOn w:val="TableNormal0"/>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paragraph" w:styleId="FootnoteText">
    <w:name w:val="footnote text"/>
    <w:basedOn w:val="Normal"/>
    <w:link w:val="FootnoteTextChar"/>
    <w:semiHidden/>
    <w:rsid w:val="003C0A51"/>
    <w:rPr>
      <w:sz w:val="16"/>
    </w:rPr>
  </w:style>
  <w:style w:type="character" w:customStyle="1" w:styleId="FootnoteTextChar">
    <w:name w:val="Footnote Text Char"/>
    <w:basedOn w:val="DefaultParagraphFont"/>
    <w:link w:val="FootnoteText"/>
    <w:semiHidden/>
    <w:rsid w:val="00E36864"/>
    <w:rPr>
      <w:rFonts w:ascii="Times New Roman" w:eastAsia="Times New Roman" w:hAnsi="Times New Roman" w:cs="Times New Roman"/>
      <w:sz w:val="16"/>
      <w:szCs w:val="20"/>
    </w:rPr>
  </w:style>
  <w:style w:type="paragraph" w:customStyle="1" w:styleId="PaperTitle">
    <w:name w:val="Paper Title"/>
    <w:basedOn w:val="Normal"/>
    <w:next w:val="AuthorName"/>
    <w:rsid w:val="003C0A51"/>
    <w:pPr>
      <w:spacing w:before="1200"/>
      <w:jc w:val="center"/>
    </w:pPr>
    <w:rPr>
      <w:b/>
      <w:sz w:val="36"/>
    </w:rPr>
  </w:style>
  <w:style w:type="paragraph" w:customStyle="1" w:styleId="AuthorName">
    <w:name w:val="Author Name"/>
    <w:basedOn w:val="Normal"/>
    <w:next w:val="AuthorAffiliation"/>
    <w:rsid w:val="003C0A51"/>
    <w:pPr>
      <w:spacing w:before="360" w:after="360"/>
      <w:jc w:val="center"/>
    </w:pPr>
    <w:rPr>
      <w:sz w:val="28"/>
    </w:rPr>
  </w:style>
  <w:style w:type="paragraph" w:customStyle="1" w:styleId="AuthorAffiliation">
    <w:name w:val="Author Affiliation"/>
    <w:basedOn w:val="Normal"/>
    <w:rsid w:val="003C0A51"/>
    <w:pPr>
      <w:jc w:val="center"/>
    </w:pPr>
    <w:rPr>
      <w:i/>
      <w:sz w:val="20"/>
    </w:rPr>
  </w:style>
  <w:style w:type="paragraph" w:customStyle="1" w:styleId="Abstract">
    <w:name w:val="Abstract"/>
    <w:basedOn w:val="Normal"/>
    <w:next w:val="Heading1"/>
    <w:rsid w:val="003C0A51"/>
    <w:pPr>
      <w:spacing w:before="360" w:after="360"/>
      <w:ind w:left="289" w:right="289"/>
      <w:jc w:val="both"/>
    </w:pPr>
    <w:rPr>
      <w:sz w:val="18"/>
    </w:rPr>
  </w:style>
  <w:style w:type="paragraph" w:customStyle="1" w:styleId="Paragraph">
    <w:name w:val="Paragraph"/>
    <w:basedOn w:val="Normal"/>
    <w:rsid w:val="003C0A51"/>
    <w:pPr>
      <w:ind w:firstLine="284"/>
      <w:jc w:val="both"/>
    </w:pPr>
    <w:rPr>
      <w:sz w:val="20"/>
    </w:rPr>
  </w:style>
  <w:style w:type="character" w:styleId="FootnoteReference">
    <w:name w:val="footnote reference"/>
    <w:semiHidden/>
    <w:rsid w:val="003C0A51"/>
    <w:rPr>
      <w:vertAlign w:val="superscript"/>
    </w:rPr>
  </w:style>
  <w:style w:type="paragraph" w:customStyle="1" w:styleId="Reference">
    <w:name w:val="Reference"/>
    <w:basedOn w:val="Paragraph"/>
    <w:rsid w:val="003C0A51"/>
    <w:pPr>
      <w:numPr>
        <w:numId w:val="14"/>
      </w:numPr>
      <w:ind w:left="426" w:hanging="426"/>
    </w:pPr>
  </w:style>
  <w:style w:type="paragraph" w:customStyle="1" w:styleId="FigureCaption">
    <w:name w:val="Figure Caption"/>
    <w:next w:val="Paragraph"/>
    <w:rsid w:val="003C0A51"/>
    <w:pPr>
      <w:spacing w:before="120" w:after="0" w:line="240" w:lineRule="auto"/>
      <w:jc w:val="center"/>
    </w:pPr>
    <w:rPr>
      <w:rFonts w:ascii="Times New Roman" w:eastAsia="Times New Roman" w:hAnsi="Times New Roman" w:cs="Times New Roman"/>
      <w:sz w:val="18"/>
      <w:szCs w:val="20"/>
    </w:rPr>
  </w:style>
  <w:style w:type="paragraph" w:customStyle="1" w:styleId="Figure">
    <w:name w:val="Figure"/>
    <w:basedOn w:val="Paragraph"/>
    <w:rsid w:val="003C0A51"/>
    <w:pPr>
      <w:keepNext/>
      <w:ind w:firstLine="0"/>
      <w:jc w:val="center"/>
    </w:pPr>
  </w:style>
  <w:style w:type="paragraph" w:customStyle="1" w:styleId="Equation">
    <w:name w:val="Equation"/>
    <w:basedOn w:val="Paragraph"/>
    <w:rsid w:val="003C0A51"/>
    <w:pPr>
      <w:tabs>
        <w:tab w:val="center" w:pos="4320"/>
        <w:tab w:val="right" w:pos="9242"/>
      </w:tabs>
      <w:ind w:firstLine="0"/>
      <w:jc w:val="center"/>
    </w:pPr>
  </w:style>
  <w:style w:type="paragraph" w:styleId="BalloonText">
    <w:name w:val="Balloon Text"/>
    <w:basedOn w:val="Normal"/>
    <w:link w:val="BalloonTextChar"/>
    <w:rsid w:val="003C0A51"/>
    <w:rPr>
      <w:rFonts w:ascii="Tahoma" w:hAnsi="Tahoma" w:cs="Tahoma"/>
      <w:sz w:val="16"/>
      <w:szCs w:val="16"/>
    </w:rPr>
  </w:style>
  <w:style w:type="character" w:customStyle="1" w:styleId="BalloonTextChar">
    <w:name w:val="Balloon Text Char"/>
    <w:basedOn w:val="DefaultParagraphFont"/>
    <w:link w:val="BalloonText"/>
    <w:rsid w:val="003C0A51"/>
    <w:rPr>
      <w:rFonts w:ascii="Tahoma" w:eastAsia="Times New Roman" w:hAnsi="Tahoma" w:cs="Tahoma"/>
      <w:sz w:val="16"/>
      <w:szCs w:val="16"/>
    </w:rPr>
  </w:style>
  <w:style w:type="character" w:styleId="Hyperlink">
    <w:name w:val="Hyperlink"/>
    <w:rsid w:val="003C0A51"/>
    <w:rPr>
      <w:color w:val="0000FF"/>
      <w:u w:val="single"/>
    </w:rPr>
  </w:style>
  <w:style w:type="table" w:styleId="TableGrid">
    <w:name w:val="Table Grid"/>
    <w:basedOn w:val="TableNormal"/>
    <w:rsid w:val="003C0A51"/>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3C0A51"/>
    <w:pPr>
      <w:numPr>
        <w:numId w:val="13"/>
      </w:numPr>
      <w:ind w:left="641" w:hanging="357"/>
    </w:pPr>
  </w:style>
  <w:style w:type="paragraph" w:customStyle="1" w:styleId="AuthorEmail">
    <w:name w:val="Author Email"/>
    <w:basedOn w:val="Normal"/>
    <w:qFormat/>
    <w:rsid w:val="003C0A51"/>
    <w:pPr>
      <w:jc w:val="center"/>
    </w:pPr>
    <w:rPr>
      <w:sz w:val="20"/>
    </w:rPr>
  </w:style>
  <w:style w:type="paragraph" w:styleId="NormalWeb">
    <w:name w:val="Normal (Web)"/>
    <w:basedOn w:val="Normal"/>
    <w:uiPriority w:val="99"/>
    <w:unhideWhenUsed/>
    <w:rsid w:val="003C0A51"/>
    <w:pPr>
      <w:spacing w:before="100" w:beforeAutospacing="1" w:after="100" w:afterAutospacing="1"/>
    </w:pPr>
    <w:rPr>
      <w:szCs w:val="24"/>
      <w:lang w:val="en-GB" w:eastAsia="en-GB"/>
    </w:rPr>
  </w:style>
  <w:style w:type="character" w:styleId="Strong">
    <w:name w:val="Strong"/>
    <w:basedOn w:val="DefaultParagraphFont"/>
    <w:uiPriority w:val="22"/>
    <w:qFormat/>
    <w:rsid w:val="003C0A51"/>
    <w:rPr>
      <w:b/>
      <w:bCs/>
    </w:rPr>
  </w:style>
  <w:style w:type="character" w:styleId="Emphasis">
    <w:name w:val="Emphasis"/>
    <w:basedOn w:val="DefaultParagraphFont"/>
    <w:uiPriority w:val="20"/>
    <w:qFormat/>
    <w:rsid w:val="003C0A51"/>
    <w:rPr>
      <w:i/>
      <w:iCs/>
    </w:rPr>
  </w:style>
  <w:style w:type="paragraph" w:customStyle="1" w:styleId="TableCaption">
    <w:name w:val="Table Caption"/>
    <w:basedOn w:val="FigureCaption"/>
    <w:qFormat/>
    <w:rsid w:val="003C0A51"/>
    <w:rPr>
      <w:szCs w:val="18"/>
    </w:rPr>
  </w:style>
  <w:style w:type="paragraph" w:customStyle="1" w:styleId="Paragraphnumbered">
    <w:name w:val="Paragraph (numbered)"/>
    <w:rsid w:val="003C0A51"/>
    <w:pPr>
      <w:numPr>
        <w:numId w:val="3"/>
      </w:numPr>
      <w:spacing w:after="0" w:line="240" w:lineRule="auto"/>
      <w:jc w:val="both"/>
    </w:pPr>
    <w:rPr>
      <w:rFonts w:ascii="Times New Roman" w:eastAsia="Times New Roman" w:hAnsi="Times New Roman" w:cs="Times New Roman"/>
      <w:sz w:val="20"/>
      <w:szCs w:val="20"/>
    </w:rPr>
  </w:style>
  <w:style w:type="character" w:styleId="UnresolvedMention">
    <w:name w:val="Unresolved Mention"/>
    <w:basedOn w:val="DefaultParagraphFont"/>
    <w:uiPriority w:val="99"/>
    <w:semiHidden/>
    <w:unhideWhenUsed/>
    <w:rsid w:val="003C0A51"/>
    <w:rPr>
      <w:color w:val="808080"/>
      <w:shd w:val="clear" w:color="auto" w:fill="E6E6E6"/>
    </w:rPr>
  </w:style>
  <w:style w:type="paragraph" w:styleId="ListParagraph">
    <w:name w:val="List Paragraph"/>
    <w:basedOn w:val="Normal"/>
    <w:uiPriority w:val="34"/>
    <w:rsid w:val="003C0A51"/>
    <w:pPr>
      <w:ind w:left="720"/>
      <w:contextualSpacing/>
    </w:pPr>
  </w:style>
  <w:style w:type="character" w:styleId="CommentReference">
    <w:name w:val="annotation reference"/>
    <w:basedOn w:val="DefaultParagraphFont"/>
    <w:semiHidden/>
    <w:unhideWhenUsed/>
    <w:rsid w:val="003C0A51"/>
    <w:rPr>
      <w:sz w:val="16"/>
      <w:szCs w:val="16"/>
    </w:rPr>
  </w:style>
  <w:style w:type="paragraph" w:styleId="CommentText">
    <w:name w:val="annotation text"/>
    <w:basedOn w:val="Normal"/>
    <w:link w:val="CommentTextChar"/>
    <w:semiHidden/>
    <w:unhideWhenUsed/>
    <w:rsid w:val="003C0A51"/>
    <w:rPr>
      <w:sz w:val="20"/>
    </w:rPr>
  </w:style>
  <w:style w:type="character" w:customStyle="1" w:styleId="CommentTextChar">
    <w:name w:val="Comment Text Char"/>
    <w:basedOn w:val="DefaultParagraphFont"/>
    <w:link w:val="CommentText"/>
    <w:semiHidden/>
    <w:rsid w:val="003C0A5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unhideWhenUsed/>
    <w:rsid w:val="003C0A51"/>
    <w:rPr>
      <w:b/>
      <w:bCs/>
    </w:rPr>
  </w:style>
  <w:style w:type="character" w:customStyle="1" w:styleId="CommentSubjectChar">
    <w:name w:val="Comment Subject Char"/>
    <w:basedOn w:val="CommentTextChar"/>
    <w:link w:val="CommentSubject"/>
    <w:semiHidden/>
    <w:rsid w:val="003C0A51"/>
    <w:rPr>
      <w:rFonts w:ascii="Times New Roman" w:eastAsia="Times New Roman" w:hAnsi="Times New Roman" w:cs="Times New Roman"/>
      <w:b/>
      <w:bCs/>
      <w:sz w:val="20"/>
      <w:szCs w:val="20"/>
    </w:rPr>
  </w:style>
  <w:style w:type="paragraph" w:styleId="Header">
    <w:name w:val="header"/>
    <w:basedOn w:val="Normal"/>
    <w:link w:val="HeaderChar"/>
    <w:uiPriority w:val="99"/>
    <w:unhideWhenUsed/>
    <w:rsid w:val="00BC6A5F"/>
    <w:pPr>
      <w:tabs>
        <w:tab w:val="center" w:pos="4513"/>
        <w:tab w:val="right" w:pos="9026"/>
      </w:tabs>
    </w:pPr>
  </w:style>
  <w:style w:type="character" w:customStyle="1" w:styleId="HeaderChar">
    <w:name w:val="Header Char"/>
    <w:basedOn w:val="DefaultParagraphFont"/>
    <w:link w:val="Header"/>
    <w:uiPriority w:val="99"/>
    <w:rsid w:val="00BC6A5F"/>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BC6A5F"/>
    <w:pPr>
      <w:tabs>
        <w:tab w:val="center" w:pos="4513"/>
        <w:tab w:val="right" w:pos="9026"/>
      </w:tabs>
    </w:pPr>
  </w:style>
  <w:style w:type="character" w:customStyle="1" w:styleId="FooterChar">
    <w:name w:val="Footer Char"/>
    <w:basedOn w:val="DefaultParagraphFont"/>
    <w:link w:val="Footer"/>
    <w:uiPriority w:val="99"/>
    <w:rsid w:val="00BC6A5F"/>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17" Type="http://schemas.openxmlformats.org/officeDocument/2006/relationships/hyperlink" Target="http://paperpile.com/b/gLp50a/dwvo" TargetMode="External"/><Relationship Id="rId21" Type="http://schemas.openxmlformats.org/officeDocument/2006/relationships/hyperlink" Target="http://paperpile.com/b/gLp50a/XZujD" TargetMode="External"/><Relationship Id="rId42" Type="http://schemas.openxmlformats.org/officeDocument/2006/relationships/hyperlink" Target="http://paperpile.com/b/gLp50a/knrR" TargetMode="External"/><Relationship Id="rId63" Type="http://schemas.openxmlformats.org/officeDocument/2006/relationships/hyperlink" Target="http://paperpile.com/b/gLp50a/2jEB6" TargetMode="External"/><Relationship Id="rId84" Type="http://schemas.openxmlformats.org/officeDocument/2006/relationships/hyperlink" Target="http://paperpile.com/b/gLp50a/tsCLx" TargetMode="External"/><Relationship Id="rId138" Type="http://schemas.openxmlformats.org/officeDocument/2006/relationships/hyperlink" Target="http://paperpile.com/b/gLp50a/hcQl2" TargetMode="External"/><Relationship Id="rId159" Type="http://schemas.openxmlformats.org/officeDocument/2006/relationships/hyperlink" Target="http://paperpile.com/b/gLp50a/jKh31" TargetMode="External"/><Relationship Id="rId107" Type="http://schemas.openxmlformats.org/officeDocument/2006/relationships/hyperlink" Target="http://paperpile.com/b/gLp50a/NnPAQ" TargetMode="External"/><Relationship Id="rId11" Type="http://schemas.openxmlformats.org/officeDocument/2006/relationships/hyperlink" Target="http://paperpile.com/b/gLp50a/WaTci" TargetMode="External"/><Relationship Id="rId32" Type="http://schemas.openxmlformats.org/officeDocument/2006/relationships/hyperlink" Target="http://paperpile.com/b/gLp50a/DAudO" TargetMode="External"/><Relationship Id="rId53" Type="http://schemas.openxmlformats.org/officeDocument/2006/relationships/hyperlink" Target="http://paperpile.com/b/gLp50a/7vSWX" TargetMode="External"/><Relationship Id="rId74" Type="http://schemas.openxmlformats.org/officeDocument/2006/relationships/hyperlink" Target="http://paperpile.com/b/gLp50a/H7cQ" TargetMode="External"/><Relationship Id="rId128" Type="http://schemas.openxmlformats.org/officeDocument/2006/relationships/hyperlink" Target="http://paperpile.com/b/gLp50a/7yavJ" TargetMode="External"/><Relationship Id="rId149" Type="http://schemas.openxmlformats.org/officeDocument/2006/relationships/hyperlink" Target="http://paperpile.com/b/gLp50a/iLevL" TargetMode="External"/><Relationship Id="rId5" Type="http://schemas.openxmlformats.org/officeDocument/2006/relationships/footnotes" Target="footnotes.xml"/><Relationship Id="rId95" Type="http://schemas.openxmlformats.org/officeDocument/2006/relationships/hyperlink" Target="http://paperpile.com/b/gLp50a/Alj8w" TargetMode="External"/><Relationship Id="rId160" Type="http://schemas.openxmlformats.org/officeDocument/2006/relationships/hyperlink" Target="http://paperpile.com/b/gLp50a/jKh31" TargetMode="External"/><Relationship Id="rId22" Type="http://schemas.openxmlformats.org/officeDocument/2006/relationships/hyperlink" Target="http://paperpile.com/b/gLp50a/vYape" TargetMode="External"/><Relationship Id="rId43" Type="http://schemas.openxmlformats.org/officeDocument/2006/relationships/hyperlink" Target="http://paperpile.com/b/gLp50a/knrR" TargetMode="External"/><Relationship Id="rId64" Type="http://schemas.openxmlformats.org/officeDocument/2006/relationships/hyperlink" Target="http://paperpile.com/b/gLp50a/2jEB6" TargetMode="External"/><Relationship Id="rId118" Type="http://schemas.openxmlformats.org/officeDocument/2006/relationships/hyperlink" Target="http://paperpile.com/b/gLp50a/mfrOJ" TargetMode="External"/><Relationship Id="rId139" Type="http://schemas.openxmlformats.org/officeDocument/2006/relationships/hyperlink" Target="http://paperpile.com/b/gLp50a/hcQl2" TargetMode="External"/><Relationship Id="rId85" Type="http://schemas.openxmlformats.org/officeDocument/2006/relationships/hyperlink" Target="http://paperpile.com/b/gLp50a/tsCLx" TargetMode="External"/><Relationship Id="rId150" Type="http://schemas.openxmlformats.org/officeDocument/2006/relationships/hyperlink" Target="http://paperpile.com/b/gLp50a/iLevL" TargetMode="External"/><Relationship Id="rId12" Type="http://schemas.openxmlformats.org/officeDocument/2006/relationships/hyperlink" Target="http://paperpile.com/b/gLp50a/WaTci" TargetMode="External"/><Relationship Id="rId17" Type="http://schemas.openxmlformats.org/officeDocument/2006/relationships/hyperlink" Target="http://paperpile.com/b/gLp50a/XZujD" TargetMode="External"/><Relationship Id="rId33" Type="http://schemas.openxmlformats.org/officeDocument/2006/relationships/hyperlink" Target="http://paperpile.com/b/gLp50a/DAudO" TargetMode="External"/><Relationship Id="rId38" Type="http://schemas.openxmlformats.org/officeDocument/2006/relationships/hyperlink" Target="http://paperpile.com/b/gLp50a/Kea8N" TargetMode="External"/><Relationship Id="rId59" Type="http://schemas.openxmlformats.org/officeDocument/2006/relationships/hyperlink" Target="http://paperpile.com/b/gLp50a/1olZx" TargetMode="External"/><Relationship Id="rId103" Type="http://schemas.openxmlformats.org/officeDocument/2006/relationships/hyperlink" Target="http://paperpile.com/b/gLp50a/NnPAQ" TargetMode="External"/><Relationship Id="rId108" Type="http://schemas.openxmlformats.org/officeDocument/2006/relationships/hyperlink" Target="http://paperpile.com/b/gLp50a/ex23o" TargetMode="External"/><Relationship Id="rId124" Type="http://schemas.openxmlformats.org/officeDocument/2006/relationships/hyperlink" Target="http://paperpile.com/b/gLp50a/SqYKP" TargetMode="External"/><Relationship Id="rId129" Type="http://schemas.openxmlformats.org/officeDocument/2006/relationships/hyperlink" Target="http://paperpile.com/b/gLp50a/7yavJ" TargetMode="External"/><Relationship Id="rId54" Type="http://schemas.openxmlformats.org/officeDocument/2006/relationships/hyperlink" Target="http://paperpile.com/b/gLp50a/7vSWX" TargetMode="External"/><Relationship Id="rId70" Type="http://schemas.openxmlformats.org/officeDocument/2006/relationships/hyperlink" Target="http://paperpile.com/b/gLp50a/tRiAx" TargetMode="External"/><Relationship Id="rId75" Type="http://schemas.openxmlformats.org/officeDocument/2006/relationships/hyperlink" Target="http://paperpile.com/b/gLp50a/H7cQ" TargetMode="External"/><Relationship Id="rId91" Type="http://schemas.openxmlformats.org/officeDocument/2006/relationships/hyperlink" Target="http://paperpile.com/b/gLp50a/XuhfY" TargetMode="External"/><Relationship Id="rId96" Type="http://schemas.openxmlformats.org/officeDocument/2006/relationships/hyperlink" Target="http://paperpile.com/b/gLp50a/Alj8w" TargetMode="External"/><Relationship Id="rId140" Type="http://schemas.openxmlformats.org/officeDocument/2006/relationships/hyperlink" Target="http://paperpile.com/b/gLp50a/hcQl2" TargetMode="External"/><Relationship Id="rId145" Type="http://schemas.openxmlformats.org/officeDocument/2006/relationships/hyperlink" Target="http://paperpile.com/b/gLp50a/aNXuh" TargetMode="External"/><Relationship Id="rId161" Type="http://schemas.openxmlformats.org/officeDocument/2006/relationships/hyperlink" Target="http://paperpile.com/b/gLp50a/jKh31" TargetMode="Externa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hyperlink" Target="http://paperpile.com/b/gLp50a/vYape" TargetMode="External"/><Relationship Id="rId28" Type="http://schemas.openxmlformats.org/officeDocument/2006/relationships/hyperlink" Target="http://paperpile.com/b/gLp50a/hxgHh" TargetMode="External"/><Relationship Id="rId49" Type="http://schemas.openxmlformats.org/officeDocument/2006/relationships/hyperlink" Target="http://paperpile.com/b/gLp50a/EyoEA" TargetMode="External"/><Relationship Id="rId114" Type="http://schemas.openxmlformats.org/officeDocument/2006/relationships/hyperlink" Target="http://paperpile.com/b/gLp50a/dwvo" TargetMode="External"/><Relationship Id="rId119" Type="http://schemas.openxmlformats.org/officeDocument/2006/relationships/hyperlink" Target="http://paperpile.com/b/gLp50a/mfrOJ" TargetMode="External"/><Relationship Id="rId44" Type="http://schemas.openxmlformats.org/officeDocument/2006/relationships/hyperlink" Target="http://paperpile.com/b/gLp50a/knrR" TargetMode="External"/><Relationship Id="rId60" Type="http://schemas.openxmlformats.org/officeDocument/2006/relationships/hyperlink" Target="http://paperpile.com/b/gLp50a/1olZx" TargetMode="External"/><Relationship Id="rId65" Type="http://schemas.openxmlformats.org/officeDocument/2006/relationships/hyperlink" Target="http://paperpile.com/b/gLp50a/2jEB6" TargetMode="External"/><Relationship Id="rId81" Type="http://schemas.openxmlformats.org/officeDocument/2006/relationships/hyperlink" Target="http://paperpile.com/b/gLp50a/45UHR" TargetMode="External"/><Relationship Id="rId86" Type="http://schemas.openxmlformats.org/officeDocument/2006/relationships/hyperlink" Target="http://paperpile.com/b/gLp50a/tsCLx" TargetMode="External"/><Relationship Id="rId130" Type="http://schemas.openxmlformats.org/officeDocument/2006/relationships/hyperlink" Target="http://paperpile.com/b/gLp50a/7yavJ" TargetMode="External"/><Relationship Id="rId135" Type="http://schemas.openxmlformats.org/officeDocument/2006/relationships/hyperlink" Target="http://paperpile.com/b/gLp50a/J1SKt" TargetMode="External"/><Relationship Id="rId151" Type="http://schemas.openxmlformats.org/officeDocument/2006/relationships/hyperlink" Target="http://paperpile.com/b/gLp50a/iLevL" TargetMode="External"/><Relationship Id="rId156" Type="http://schemas.openxmlformats.org/officeDocument/2006/relationships/hyperlink" Target="http://paperpile.com/b/gLp50a/Txyp" TargetMode="External"/><Relationship Id="rId13" Type="http://schemas.openxmlformats.org/officeDocument/2006/relationships/hyperlink" Target="http://paperpile.com/b/gLp50a/WaTci" TargetMode="External"/><Relationship Id="rId18" Type="http://schemas.openxmlformats.org/officeDocument/2006/relationships/hyperlink" Target="http://paperpile.com/b/gLp50a/XZujD" TargetMode="External"/><Relationship Id="rId39" Type="http://schemas.openxmlformats.org/officeDocument/2006/relationships/hyperlink" Target="http://paperpile.com/b/gLp50a/Kea8N" TargetMode="External"/><Relationship Id="rId109" Type="http://schemas.openxmlformats.org/officeDocument/2006/relationships/hyperlink" Target="http://paperpile.com/b/gLp50a/ex23o" TargetMode="External"/><Relationship Id="rId34" Type="http://schemas.openxmlformats.org/officeDocument/2006/relationships/hyperlink" Target="http://paperpile.com/b/gLp50a/DAudO" TargetMode="External"/><Relationship Id="rId50" Type="http://schemas.openxmlformats.org/officeDocument/2006/relationships/hyperlink" Target="http://paperpile.com/b/gLp50a/EyoEA" TargetMode="External"/><Relationship Id="rId55" Type="http://schemas.openxmlformats.org/officeDocument/2006/relationships/hyperlink" Target="http://paperpile.com/b/gLp50a/7vSWX" TargetMode="External"/><Relationship Id="rId76" Type="http://schemas.openxmlformats.org/officeDocument/2006/relationships/hyperlink" Target="http://paperpile.com/b/gLp50a/H7cQ" TargetMode="External"/><Relationship Id="rId97" Type="http://schemas.openxmlformats.org/officeDocument/2006/relationships/hyperlink" Target="http://paperpile.com/b/gLp50a/Alj8w" TargetMode="External"/><Relationship Id="rId104" Type="http://schemas.openxmlformats.org/officeDocument/2006/relationships/hyperlink" Target="http://paperpile.com/b/gLp50a/NnPAQ" TargetMode="External"/><Relationship Id="rId120" Type="http://schemas.openxmlformats.org/officeDocument/2006/relationships/hyperlink" Target="http://paperpile.com/b/gLp50a/mfrOJ" TargetMode="External"/><Relationship Id="rId125" Type="http://schemas.openxmlformats.org/officeDocument/2006/relationships/hyperlink" Target="http://paperpile.com/b/gLp50a/SqYKP" TargetMode="External"/><Relationship Id="rId141" Type="http://schemas.openxmlformats.org/officeDocument/2006/relationships/hyperlink" Target="http://paperpile.com/b/gLp50a/hcQl2" TargetMode="External"/><Relationship Id="rId146" Type="http://schemas.openxmlformats.org/officeDocument/2006/relationships/hyperlink" Target="http://paperpile.com/b/gLp50a/aNXuh" TargetMode="External"/><Relationship Id="rId7" Type="http://schemas.openxmlformats.org/officeDocument/2006/relationships/hyperlink" Target="mailto:mehekmanoj11@gmail.com" TargetMode="External"/><Relationship Id="rId71" Type="http://schemas.openxmlformats.org/officeDocument/2006/relationships/hyperlink" Target="http://paperpile.com/b/gLp50a/tRiAx" TargetMode="External"/><Relationship Id="rId92" Type="http://schemas.openxmlformats.org/officeDocument/2006/relationships/hyperlink" Target="http://paperpile.com/b/gLp50a/XuhfY" TargetMode="External"/><Relationship Id="rId162" Type="http://schemas.openxmlformats.org/officeDocument/2006/relationships/hyperlink" Target="http://paperpile.com/b/gLp50a/jKh31" TargetMode="External"/><Relationship Id="rId2" Type="http://schemas.openxmlformats.org/officeDocument/2006/relationships/styles" Target="styles.xml"/><Relationship Id="rId29" Type="http://schemas.openxmlformats.org/officeDocument/2006/relationships/hyperlink" Target="http://paperpile.com/b/gLp50a/hxgHh" TargetMode="External"/><Relationship Id="rId24" Type="http://schemas.openxmlformats.org/officeDocument/2006/relationships/hyperlink" Target="http://paperpile.com/b/gLp50a/vYape" TargetMode="External"/><Relationship Id="rId40" Type="http://schemas.openxmlformats.org/officeDocument/2006/relationships/hyperlink" Target="http://paperpile.com/b/gLp50a/Kea8N" TargetMode="External"/><Relationship Id="rId45" Type="http://schemas.openxmlformats.org/officeDocument/2006/relationships/hyperlink" Target="http://paperpile.com/b/gLp50a/lrXdS" TargetMode="External"/><Relationship Id="rId66" Type="http://schemas.openxmlformats.org/officeDocument/2006/relationships/hyperlink" Target="http://paperpile.com/b/gLp50a/2jEB6" TargetMode="External"/><Relationship Id="rId87" Type="http://schemas.openxmlformats.org/officeDocument/2006/relationships/hyperlink" Target="http://paperpile.com/b/gLp50a/tsCLx" TargetMode="External"/><Relationship Id="rId110" Type="http://schemas.openxmlformats.org/officeDocument/2006/relationships/hyperlink" Target="http://paperpile.com/b/gLp50a/ex23o" TargetMode="External"/><Relationship Id="rId115" Type="http://schemas.openxmlformats.org/officeDocument/2006/relationships/hyperlink" Target="http://paperpile.com/b/gLp50a/dwvo" TargetMode="External"/><Relationship Id="rId131" Type="http://schemas.openxmlformats.org/officeDocument/2006/relationships/hyperlink" Target="http://paperpile.com/b/gLp50a/7yavJ" TargetMode="External"/><Relationship Id="rId136" Type="http://schemas.openxmlformats.org/officeDocument/2006/relationships/hyperlink" Target="http://paperpile.com/b/gLp50a/J1SKt" TargetMode="External"/><Relationship Id="rId157" Type="http://schemas.openxmlformats.org/officeDocument/2006/relationships/hyperlink" Target="http://paperpile.com/b/gLp50a/Txyp" TargetMode="External"/><Relationship Id="rId61" Type="http://schemas.openxmlformats.org/officeDocument/2006/relationships/hyperlink" Target="http://paperpile.com/b/gLp50a/1olZx" TargetMode="External"/><Relationship Id="rId82" Type="http://schemas.openxmlformats.org/officeDocument/2006/relationships/hyperlink" Target="http://paperpile.com/b/gLp50a/45UHR" TargetMode="External"/><Relationship Id="rId152" Type="http://schemas.openxmlformats.org/officeDocument/2006/relationships/hyperlink" Target="http://paperpile.com/b/gLp50a/iLevL" TargetMode="External"/><Relationship Id="rId19" Type="http://schemas.openxmlformats.org/officeDocument/2006/relationships/hyperlink" Target="http://paperpile.com/b/gLp50a/XZujD" TargetMode="External"/><Relationship Id="rId14" Type="http://schemas.openxmlformats.org/officeDocument/2006/relationships/hyperlink" Target="http://dx.doi.org/10.1053/j.sodo.2023.01.002" TargetMode="External"/><Relationship Id="rId30" Type="http://schemas.openxmlformats.org/officeDocument/2006/relationships/hyperlink" Target="http://paperpile.com/b/gLp50a/hxgHh" TargetMode="External"/><Relationship Id="rId35" Type="http://schemas.openxmlformats.org/officeDocument/2006/relationships/hyperlink" Target="http://paperpile.com/b/gLp50a/DAudO" TargetMode="External"/><Relationship Id="rId56" Type="http://schemas.openxmlformats.org/officeDocument/2006/relationships/hyperlink" Target="http://paperpile.com/b/gLp50a/7vSWX" TargetMode="External"/><Relationship Id="rId77" Type="http://schemas.openxmlformats.org/officeDocument/2006/relationships/hyperlink" Target="http://paperpile.com/b/gLp50a/H7cQ" TargetMode="External"/><Relationship Id="rId100" Type="http://schemas.openxmlformats.org/officeDocument/2006/relationships/hyperlink" Target="http://paperpile.com/b/gLp50a/FpYCS" TargetMode="External"/><Relationship Id="rId105" Type="http://schemas.openxmlformats.org/officeDocument/2006/relationships/hyperlink" Target="http://paperpile.com/b/gLp50a/NnPAQ" TargetMode="External"/><Relationship Id="rId126" Type="http://schemas.openxmlformats.org/officeDocument/2006/relationships/hyperlink" Target="http://paperpile.com/b/gLp50a/SqYKP" TargetMode="External"/><Relationship Id="rId147" Type="http://schemas.openxmlformats.org/officeDocument/2006/relationships/hyperlink" Target="http://paperpile.com/b/gLp50a/aNXuh" TargetMode="External"/><Relationship Id="rId8" Type="http://schemas.openxmlformats.org/officeDocument/2006/relationships/image" Target="media/image1.jpg"/><Relationship Id="rId51" Type="http://schemas.openxmlformats.org/officeDocument/2006/relationships/hyperlink" Target="http://paperpile.com/b/gLp50a/EyoEA" TargetMode="External"/><Relationship Id="rId72" Type="http://schemas.openxmlformats.org/officeDocument/2006/relationships/hyperlink" Target="http://paperpile.com/b/gLp50a/tRiAx" TargetMode="External"/><Relationship Id="rId93" Type="http://schemas.openxmlformats.org/officeDocument/2006/relationships/hyperlink" Target="http://paperpile.com/b/gLp50a/XuhfY" TargetMode="External"/><Relationship Id="rId98" Type="http://schemas.openxmlformats.org/officeDocument/2006/relationships/hyperlink" Target="http://paperpile.com/b/gLp50a/Alj8w" TargetMode="External"/><Relationship Id="rId121" Type="http://schemas.openxmlformats.org/officeDocument/2006/relationships/hyperlink" Target="http://paperpile.com/b/gLp50a/mfrOJ" TargetMode="External"/><Relationship Id="rId142" Type="http://schemas.openxmlformats.org/officeDocument/2006/relationships/hyperlink" Target="http://paperpile.com/b/gLp50a/hcQl2" TargetMode="External"/><Relationship Id="rId163" Type="http://schemas.openxmlformats.org/officeDocument/2006/relationships/footer" Target="footer1.xml"/><Relationship Id="rId3" Type="http://schemas.openxmlformats.org/officeDocument/2006/relationships/settings" Target="settings.xml"/><Relationship Id="rId25" Type="http://schemas.openxmlformats.org/officeDocument/2006/relationships/hyperlink" Target="http://paperpile.com/b/gLp50a/vYape" TargetMode="External"/><Relationship Id="rId46" Type="http://schemas.openxmlformats.org/officeDocument/2006/relationships/hyperlink" Target="http://paperpile.com/b/gLp50a/lrXdS" TargetMode="External"/><Relationship Id="rId67" Type="http://schemas.openxmlformats.org/officeDocument/2006/relationships/hyperlink" Target="http://paperpile.com/b/gLp50a/2jEB6" TargetMode="External"/><Relationship Id="rId116" Type="http://schemas.openxmlformats.org/officeDocument/2006/relationships/hyperlink" Target="http://paperpile.com/b/gLp50a/dwvo" TargetMode="External"/><Relationship Id="rId137" Type="http://schemas.openxmlformats.org/officeDocument/2006/relationships/hyperlink" Target="http://paperpile.com/b/gLp50a/J1SKt" TargetMode="External"/><Relationship Id="rId158" Type="http://schemas.openxmlformats.org/officeDocument/2006/relationships/hyperlink" Target="http://paperpile.com/b/gLp50a/jKh31" TargetMode="External"/><Relationship Id="rId20" Type="http://schemas.openxmlformats.org/officeDocument/2006/relationships/hyperlink" Target="http://paperpile.com/b/gLp50a/XZujD" TargetMode="External"/><Relationship Id="rId41" Type="http://schemas.openxmlformats.org/officeDocument/2006/relationships/hyperlink" Target="http://paperpile.com/b/gLp50a/Kea8N" TargetMode="External"/><Relationship Id="rId62" Type="http://schemas.openxmlformats.org/officeDocument/2006/relationships/hyperlink" Target="http://paperpile.com/b/gLp50a/1olZx" TargetMode="External"/><Relationship Id="rId83" Type="http://schemas.openxmlformats.org/officeDocument/2006/relationships/hyperlink" Target="http://paperpile.com/b/gLp50a/tsCLx" TargetMode="External"/><Relationship Id="rId88" Type="http://schemas.openxmlformats.org/officeDocument/2006/relationships/hyperlink" Target="http://dx.doi.org/10.2174/18742106-v16-e2202230" TargetMode="External"/><Relationship Id="rId111" Type="http://schemas.openxmlformats.org/officeDocument/2006/relationships/hyperlink" Target="http://paperpile.com/b/gLp50a/ex23o" TargetMode="External"/><Relationship Id="rId132" Type="http://schemas.openxmlformats.org/officeDocument/2006/relationships/hyperlink" Target="http://paperpile.com/b/gLp50a/7yavJ" TargetMode="External"/><Relationship Id="rId153" Type="http://schemas.openxmlformats.org/officeDocument/2006/relationships/hyperlink" Target="http://paperpile.com/b/gLp50a/Txyp" TargetMode="External"/><Relationship Id="rId15" Type="http://schemas.openxmlformats.org/officeDocument/2006/relationships/hyperlink" Target="http://paperpile.com/b/gLp50a/HUhbP" TargetMode="External"/><Relationship Id="rId36" Type="http://schemas.openxmlformats.org/officeDocument/2006/relationships/hyperlink" Target="http://paperpile.com/b/gLp50a/DAudO" TargetMode="External"/><Relationship Id="rId57" Type="http://schemas.openxmlformats.org/officeDocument/2006/relationships/hyperlink" Target="http://paperpile.com/b/gLp50a/7vSWX" TargetMode="External"/><Relationship Id="rId106" Type="http://schemas.openxmlformats.org/officeDocument/2006/relationships/hyperlink" Target="http://paperpile.com/b/gLp50a/NnPAQ" TargetMode="External"/><Relationship Id="rId127" Type="http://schemas.openxmlformats.org/officeDocument/2006/relationships/hyperlink" Target="http://paperpile.com/b/gLp50a/SqYKP" TargetMode="External"/><Relationship Id="rId10" Type="http://schemas.openxmlformats.org/officeDocument/2006/relationships/image" Target="media/image3.jpg"/><Relationship Id="rId31" Type="http://schemas.openxmlformats.org/officeDocument/2006/relationships/hyperlink" Target="http://paperpile.com/b/gLp50a/hxgHh" TargetMode="External"/><Relationship Id="rId52" Type="http://schemas.openxmlformats.org/officeDocument/2006/relationships/hyperlink" Target="http://paperpile.com/b/gLp50a/EyoEA" TargetMode="External"/><Relationship Id="rId73" Type="http://schemas.openxmlformats.org/officeDocument/2006/relationships/hyperlink" Target="http://paperpile.com/b/gLp50a/H7cQ" TargetMode="External"/><Relationship Id="rId78" Type="http://schemas.openxmlformats.org/officeDocument/2006/relationships/hyperlink" Target="http://paperpile.com/b/gLp50a/45UHR" TargetMode="External"/><Relationship Id="rId94" Type="http://schemas.openxmlformats.org/officeDocument/2006/relationships/hyperlink" Target="http://paperpile.com/b/gLp50a/Alj8w" TargetMode="External"/><Relationship Id="rId99" Type="http://schemas.openxmlformats.org/officeDocument/2006/relationships/hyperlink" Target="http://paperpile.com/b/gLp50a/FpYCS" TargetMode="External"/><Relationship Id="rId101" Type="http://schemas.openxmlformats.org/officeDocument/2006/relationships/hyperlink" Target="http://paperpile.com/b/gLp50a/FpYCS" TargetMode="External"/><Relationship Id="rId122" Type="http://schemas.openxmlformats.org/officeDocument/2006/relationships/hyperlink" Target="http://paperpile.com/b/gLp50a/mfrOJ" TargetMode="External"/><Relationship Id="rId143" Type="http://schemas.openxmlformats.org/officeDocument/2006/relationships/hyperlink" Target="http://paperpile.com/b/gLp50a/aNXuh" TargetMode="External"/><Relationship Id="rId148" Type="http://schemas.openxmlformats.org/officeDocument/2006/relationships/hyperlink" Target="http://paperpile.com/b/gLp50a/iLevL" TargetMode="External"/><Relationship Id="rId16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 Id="rId26" Type="http://schemas.openxmlformats.org/officeDocument/2006/relationships/hyperlink" Target="http://paperpile.com/b/gLp50a/vYape" TargetMode="External"/><Relationship Id="rId47" Type="http://schemas.openxmlformats.org/officeDocument/2006/relationships/hyperlink" Target="http://paperpile.com/b/gLp50a/lrXdS" TargetMode="External"/><Relationship Id="rId68" Type="http://schemas.openxmlformats.org/officeDocument/2006/relationships/hyperlink" Target="http://paperpile.com/b/gLp50a/tRiAx" TargetMode="External"/><Relationship Id="rId89" Type="http://schemas.openxmlformats.org/officeDocument/2006/relationships/hyperlink" Target="http://paperpile.com/b/gLp50a/XuhfY" TargetMode="External"/><Relationship Id="rId112" Type="http://schemas.openxmlformats.org/officeDocument/2006/relationships/hyperlink" Target="http://paperpile.com/b/gLp50a/ex23o" TargetMode="External"/><Relationship Id="rId133" Type="http://schemas.openxmlformats.org/officeDocument/2006/relationships/hyperlink" Target="http://paperpile.com/b/gLp50a/J1SKt" TargetMode="External"/><Relationship Id="rId154" Type="http://schemas.openxmlformats.org/officeDocument/2006/relationships/hyperlink" Target="http://paperpile.com/b/gLp50a/Txyp" TargetMode="External"/><Relationship Id="rId16" Type="http://schemas.openxmlformats.org/officeDocument/2006/relationships/hyperlink" Target="http://paperpile.com/b/gLp50a/HUhbP" TargetMode="External"/><Relationship Id="rId37" Type="http://schemas.openxmlformats.org/officeDocument/2006/relationships/hyperlink" Target="http://paperpile.com/b/gLp50a/Kea8N" TargetMode="External"/><Relationship Id="rId58" Type="http://schemas.openxmlformats.org/officeDocument/2006/relationships/hyperlink" Target="http://paperpile.com/b/gLp50a/1olZx" TargetMode="External"/><Relationship Id="rId79" Type="http://schemas.openxmlformats.org/officeDocument/2006/relationships/hyperlink" Target="http://paperpile.com/b/gLp50a/45UHR" TargetMode="External"/><Relationship Id="rId102" Type="http://schemas.openxmlformats.org/officeDocument/2006/relationships/hyperlink" Target="http://dx.doi.org/10.1053/j.sodo.2022.12.011" TargetMode="External"/><Relationship Id="rId123" Type="http://schemas.openxmlformats.org/officeDocument/2006/relationships/hyperlink" Target="http://paperpile.com/b/gLp50a/SqYKP" TargetMode="External"/><Relationship Id="rId144" Type="http://schemas.openxmlformats.org/officeDocument/2006/relationships/hyperlink" Target="http://paperpile.com/b/gLp50a/aNXuh" TargetMode="External"/><Relationship Id="rId90" Type="http://schemas.openxmlformats.org/officeDocument/2006/relationships/hyperlink" Target="http://paperpile.com/b/gLp50a/XuhfY" TargetMode="External"/><Relationship Id="rId165" Type="http://schemas.openxmlformats.org/officeDocument/2006/relationships/theme" Target="theme/theme1.xml"/><Relationship Id="rId27" Type="http://schemas.openxmlformats.org/officeDocument/2006/relationships/hyperlink" Target="http://paperpile.com/b/gLp50a/hxgHh" TargetMode="External"/><Relationship Id="rId48" Type="http://schemas.openxmlformats.org/officeDocument/2006/relationships/hyperlink" Target="http://paperpile.com/b/gLp50a/EyoEA" TargetMode="External"/><Relationship Id="rId69" Type="http://schemas.openxmlformats.org/officeDocument/2006/relationships/hyperlink" Target="http://paperpile.com/b/gLp50a/tRiAx" TargetMode="External"/><Relationship Id="rId113" Type="http://schemas.openxmlformats.org/officeDocument/2006/relationships/hyperlink" Target="http://paperpile.com/b/gLp50a/dwvo" TargetMode="External"/><Relationship Id="rId134" Type="http://schemas.openxmlformats.org/officeDocument/2006/relationships/hyperlink" Target="http://paperpile.com/b/gLp50a/J1SKt" TargetMode="External"/><Relationship Id="rId80" Type="http://schemas.openxmlformats.org/officeDocument/2006/relationships/hyperlink" Target="http://paperpile.com/b/gLp50a/45UHR" TargetMode="External"/><Relationship Id="rId155" Type="http://schemas.openxmlformats.org/officeDocument/2006/relationships/hyperlink" Target="http://paperpile.com/b/gLp50a/Txy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2</TotalTime>
  <Pages>7</Pages>
  <Words>4422</Words>
  <Characters>25209</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29572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ABINAYA</dc:creator>
  <cp:lastModifiedBy>Shankara Narayanan V R</cp:lastModifiedBy>
  <cp:revision>4</cp:revision>
  <dcterms:created xsi:type="dcterms:W3CDTF">2025-09-07T14:07:00Z</dcterms:created>
  <dcterms:modified xsi:type="dcterms:W3CDTF">2025-10-28T07:48:00Z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55f8f321-955b-43be-8062-14aa035b0266</vt:lpwstr>
  </property>
</Properties>
</file>