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7A6FF" w14:textId="4CE1D694" w:rsidR="00E82675" w:rsidRDefault="00001ECC" w:rsidP="00A46D72">
      <w:pPr>
        <w:pStyle w:val="PaperTitle"/>
      </w:pPr>
      <w:r>
        <w:t xml:space="preserve">Deciphering </w:t>
      </w:r>
      <w:r w:rsidR="009F58D6">
        <w:t xml:space="preserve">the Anti-Inflammatory Activity of Fucoidan by Molecular Docking </w:t>
      </w:r>
    </w:p>
    <w:p w14:paraId="22EE5A22" w14:textId="4C9ABC31" w:rsidR="00E82675" w:rsidRPr="00A226A8" w:rsidRDefault="00001ECC" w:rsidP="00A226A8">
      <w:pPr>
        <w:pStyle w:val="AuthorName"/>
        <w:rPr>
          <w:rFonts w:ascii="Cambria" w:hAnsi="Cambria"/>
          <w:color w:val="000000"/>
          <w:szCs w:val="28"/>
          <w:vertAlign w:val="superscript"/>
          <w:lang w:val="en-IN" w:eastAsia="en-IN"/>
        </w:rPr>
      </w:pPr>
      <w:r>
        <w:t>Priyadarshini</w:t>
      </w:r>
      <w:r w:rsidR="00A226A8">
        <w:rPr>
          <w:vertAlign w:val="superscript"/>
        </w:rPr>
        <w:t>1</w:t>
      </w:r>
      <w:r w:rsidR="00A226A8">
        <w:t xml:space="preserve"> ,</w:t>
      </w:r>
      <w:r w:rsidR="00A226A8" w:rsidRPr="00A226A8">
        <w:rPr>
          <w:rFonts w:ascii="Cambria" w:hAnsi="Cambria"/>
          <w:color w:val="000000"/>
          <w:szCs w:val="28"/>
        </w:rPr>
        <w:t xml:space="preserve"> </w:t>
      </w:r>
      <w:r w:rsidR="00A226A8" w:rsidRPr="00A226A8">
        <w:rPr>
          <w:rFonts w:ascii="Cambria" w:hAnsi="Cambria"/>
          <w:color w:val="000000"/>
          <w:szCs w:val="28"/>
          <w:lang w:val="en-IN" w:eastAsia="en-IN"/>
        </w:rPr>
        <w:t>R.Keerthu</w:t>
      </w:r>
      <w:r w:rsidR="00A226A8">
        <w:rPr>
          <w:rFonts w:ascii="Cambria" w:hAnsi="Cambria"/>
          <w:color w:val="000000"/>
          <w:szCs w:val="28"/>
          <w:vertAlign w:val="superscript"/>
          <w:lang w:val="en-IN" w:eastAsia="en-IN"/>
        </w:rPr>
        <w:t>1,a)</w:t>
      </w:r>
    </w:p>
    <w:p w14:paraId="2D04877F" w14:textId="339A0CC3" w:rsidR="00E82675" w:rsidRDefault="00A226A8" w:rsidP="00A46D72">
      <w:pPr>
        <w:pStyle w:val="AuthorAffiliation"/>
      </w:pPr>
      <w:r>
        <w:rPr>
          <w:vertAlign w:val="superscript"/>
        </w:rPr>
        <w:t>1</w:t>
      </w:r>
      <w:r w:rsidR="00001ECC">
        <w:t>Priya Clinic, Nellore, Andhra Pradesh, India</w:t>
      </w:r>
    </w:p>
    <w:p w14:paraId="15E8383A" w14:textId="4C32503E" w:rsidR="00E82675" w:rsidRPr="00A226A8" w:rsidRDefault="00A46D72" w:rsidP="00A226A8">
      <w:pPr>
        <w:pStyle w:val="AuthorEmail"/>
        <w:rPr>
          <w:lang w:val="en-IN" w:eastAsia="en-IN"/>
        </w:rPr>
      </w:pPr>
      <w:r w:rsidRPr="00A46D72">
        <w:rPr>
          <w:b/>
          <w:bCs/>
        </w:rPr>
        <w:t>Corresponding Author</w:t>
      </w:r>
      <w:r w:rsidRPr="00A46D72">
        <w:t>:</w:t>
      </w:r>
      <w:r w:rsidR="00A226A8">
        <w:t xml:space="preserve"> </w:t>
      </w:r>
      <w:r w:rsidR="00A226A8">
        <w:rPr>
          <w:vertAlign w:val="superscript"/>
        </w:rPr>
        <w:t>a)</w:t>
      </w:r>
      <w:hyperlink r:id="rId5" w:history="1">
        <w:r w:rsidR="00A226A8" w:rsidRPr="00AF30EF">
          <w:rPr>
            <w:rStyle w:val="Hyperlink"/>
            <w:rFonts w:ascii="Cambria" w:hAnsi="Cambria"/>
            <w:sz w:val="26"/>
            <w:szCs w:val="26"/>
            <w:lang w:val="en-IN" w:eastAsia="en-IN"/>
          </w:rPr>
          <w:t>keerthu.reddy19@gmail.com</w:t>
        </w:r>
      </w:hyperlink>
      <w:r w:rsidR="00A226A8">
        <w:rPr>
          <w:lang w:val="en-IN" w:eastAsia="en-IN"/>
        </w:rPr>
        <w:t xml:space="preserve"> </w:t>
      </w:r>
    </w:p>
    <w:p w14:paraId="0B2BDB61" w14:textId="624AEEC1" w:rsidR="00E82675" w:rsidRDefault="00001ECC" w:rsidP="00A46D72">
      <w:pPr>
        <w:pStyle w:val="Abstract"/>
      </w:pPr>
      <w:r>
        <w:rPr>
          <w:b/>
        </w:rPr>
        <w:t>Abstract</w:t>
      </w:r>
      <w:r w:rsidR="00A46D72">
        <w:rPr>
          <w:b/>
        </w:rPr>
        <w:t>:</w:t>
      </w:r>
      <w:r>
        <w:t>Inflammation is a vital biological response to harmful stimuli, but chronic inflammation can lead to severe diseases such as arthritis, cardiovascular diseases, and cancer. Fucoidan, a sulfated polysaccharide from brown seaweed, has shown promising anti-inflammatory properties. This study aims to decipher the anti-inflammatory activity of fucoidan using molecular docking techniques. We focused on two key inflammatory mediators, monocyte chemoattractant protein-1 (MCP-1) and nuclear factor kappa B (NF-κB), to understand the interactions at a molecular level. Our docking studies revealed that fucoidan interacts with MCP-1 and NF-κB with binding affinities of -5.1 kcal/mol and -5.4 kcal/mol, respectively. For MCP-1, fucoidan formed three conventional hydrogen bonds with GLU50 and ASN14, and a carbon-hydrogen bond with CYS12, predominantly involving its sulphate moiety. Similarly, fucoidan's interaction with NF-κB included seven hydrogen bonds with ARG313, GLY224, and ARG49, along with an alkyl bond with ALA225 and a π-alkyl bond with ILE189. The sulphate group of fucoidan was critical in these interactions, particularly with ARG313. These findings underscore the importance of the sulphate moiety in fucoidan's structure for its anti-inflammatory activity. The molecular interactions identified suggest that fucoidan can effectively inhibit MCP-1 and NF-κB, contributing to its potential as a therapeutic agent for inflammatory diseases. This study enhances our understanding of fucoidan's mechanisms and supports further exploration of its clinical applications. Future work should include in vitro and in vivo validations to confirm these findings and explore fucoidan-based derivatives for enhanced efficacy.</w:t>
      </w:r>
    </w:p>
    <w:p w14:paraId="398C92AC" w14:textId="6A0FD0DB" w:rsidR="00E82675" w:rsidRDefault="00001ECC" w:rsidP="00A46D72">
      <w:pPr>
        <w:pStyle w:val="Abstract"/>
        <w:rPr>
          <w:b/>
          <w:color w:val="000000"/>
          <w:szCs w:val="24"/>
        </w:rPr>
      </w:pPr>
      <w:r w:rsidRPr="00A46D72">
        <w:rPr>
          <w:b/>
          <w:bCs/>
        </w:rPr>
        <w:t>Keywords:</w:t>
      </w:r>
      <w:r>
        <w:t xml:space="preserve"> Fucoidan; Molecular Docking; Anti-inflammatory; Sulphate Moiety</w:t>
      </w:r>
    </w:p>
    <w:p w14:paraId="60E3AE85" w14:textId="77777777" w:rsidR="00E82675" w:rsidRDefault="00001ECC" w:rsidP="00A46D72">
      <w:pPr>
        <w:pStyle w:val="Heading1"/>
      </w:pPr>
      <w:r>
        <w:t>Introduction</w:t>
      </w:r>
    </w:p>
    <w:p w14:paraId="4BC07E69" w14:textId="003E9434" w:rsidR="00E82675" w:rsidRDefault="00001ECC" w:rsidP="00A46D72">
      <w:pPr>
        <w:pStyle w:val="Paragraph"/>
        <w:rPr>
          <w:b/>
          <w:color w:val="000000"/>
          <w:szCs w:val="24"/>
        </w:rPr>
      </w:pPr>
      <w:r>
        <w:t xml:space="preserve">Inflammation is a complex and multifaceted biological response that plays a crucial role in the body's defense against harmful stimuli, including pathogens, damaged cells, and irritants </w:t>
      </w:r>
      <w:hyperlink r:id="rId6">
        <w:r>
          <w:t>(Medzhitov, 2008)</w:t>
        </w:r>
      </w:hyperlink>
      <w:r>
        <w:t xml:space="preserve">. This protective mechanism involves a coordinated interplay of immune cells, blood vessels, and molecular mediators, orchestrating a response aimed at eliminating the initial cause of cell injury and initiating tissue repair </w:t>
      </w:r>
      <w:hyperlink r:id="rId7">
        <w:r>
          <w:t>(Nathan &amp; Ding, 2010)</w:t>
        </w:r>
      </w:hyperlink>
      <w:r>
        <w:t xml:space="preserve">. While acute inflammation is essential for wound healing and fighting infections, chronic inflammation has been implicated in the pathogenesis of numerous diseases, including rheumatoid arthritis, atherosclerosis, and various types of cancer </w:t>
      </w:r>
      <w:hyperlink r:id="rId8">
        <w:r>
          <w:t>(Libby, 2007)</w:t>
        </w:r>
      </w:hyperlink>
      <w:r>
        <w:t xml:space="preserve">.The inflammatory process is tightly regulated by a network of pro-inflammatory and anti-inflammatory mediators, including cytokines, chemokines, and lipid mediators </w:t>
      </w:r>
      <w:hyperlink r:id="rId9">
        <w:r>
          <w:t>(Serhan &amp; Savill, 2005)</w:t>
        </w:r>
      </w:hyperlink>
      <w:r>
        <w:t>. Dysregulation of this delicate balance can lead to persistent inflammation, tissue damage, and the development of chronic diseases</w:t>
      </w:r>
      <w:hyperlink r:id="rId10">
        <w:r>
          <w:t>(Rajeshkumar &amp; Lakshmi, 2021; Sivakumar et al., 2021)</w:t>
        </w:r>
      </w:hyperlink>
      <w:r>
        <w:t xml:space="preserve">. Therefore, understanding the molecular mechanisms underlying inflammation and identifying novel anti-inflammatory agents are critical for developing effective therapeutic strategies to manage inflammatory disorders </w:t>
      </w:r>
      <w:hyperlink r:id="rId11">
        <w:r>
          <w:t>(Tabas &amp; Glass, 2013)</w:t>
        </w:r>
      </w:hyperlink>
      <w:r>
        <w:t xml:space="preserve">.In recent years, natural products have emerged as a rich source of bioactive compounds with potential anti-inflammatory properties </w:t>
      </w:r>
      <w:hyperlink r:id="rId12">
        <w:r>
          <w:t>(Newman &amp; Cragg, 2020)</w:t>
        </w:r>
      </w:hyperlink>
      <w:r>
        <w:t xml:space="preserve">. A study assessed the anti-inflammatory and antioxidant effects of a formulation containing lycopene, raspberry, green tea, and silver nanoparticles. Using BSA and DPPH assays, the highest inhibition was observed at 50 μL concentration. The results suggest that this combination enhances anti-inflammatory and antioxidant activities effectively </w:t>
      </w:r>
      <w:hyperlink r:id="rId13">
        <w:r>
          <w:t>(Chaithanya et al., 2021)</w:t>
        </w:r>
      </w:hyperlink>
      <w:r>
        <w:t xml:space="preserve">. Grape seed oil gel infused with silver nanoparticles showed significant anti-inflammatory activity compared to the standard (p = 0.045), while antioxidant </w:t>
      </w:r>
      <w:r>
        <w:lastRenderedPageBreak/>
        <w:t xml:space="preserve">activity was slightly lower but not statistically significant (p = 0.400). Activity increased with higher concentrations </w:t>
      </w:r>
      <w:hyperlink r:id="rId14">
        <w:r>
          <w:t>(“Evaluation of Antioxidant and Anti Inflammatory Activity of Grape Seed Oil Infused with Silver Nanoparticles an in Vitro Study,” 2021)</w:t>
        </w:r>
      </w:hyperlink>
      <w:r>
        <w:t xml:space="preserve">. Microbial interactions with dental stem cells exacerbate inflammation and impair tissue regeneration in periodontitis </w:t>
      </w:r>
      <w:hyperlink r:id="rId15">
        <w:r>
          <w:t>(Ezhilarasan &amp; Varghese, 2022)</w:t>
        </w:r>
      </w:hyperlink>
      <w:r>
        <w:t xml:space="preserve">. Among these, fucoidan, a sulfated polysaccharide found predominantly in various species of brown seaweed, has garnered significant attention from researchers and clinicians alike </w:t>
      </w:r>
      <w:hyperlink r:id="rId16">
        <w:r>
          <w:t>(Fitton, 2011)</w:t>
        </w:r>
      </w:hyperlink>
      <w:r>
        <w:rPr>
          <w:rFonts w:ascii="Cardo" w:eastAsia="Cardo" w:hAnsi="Cardo" w:cs="Cardo"/>
        </w:rPr>
        <w:t xml:space="preserve">. Fucoidan's complex structure, characterized by a backbone of α-(1→3)-linked fucose residues with varying degrees of branching, sulfation, and acetylation, contributes to its diverse biological activities, including anticoagulant, antiviral, antitumor, and notably, anti-inflammatory properties </w:t>
      </w:r>
      <w:hyperlink r:id="rId17">
        <w:r>
          <w:t>(Ale et al., 2011)</w:t>
        </w:r>
      </w:hyperlink>
      <w:r>
        <w:t xml:space="preserve">.The anti-inflammatory effects of fucoidan have been attributed to its ability to modulate multiple aspects of the immune response. Studies have demonstrated that fucoidan can inhibit the production of pro-inflammatory cytokines, such as tumor necrosis factor-α (TNF-α) and interleukin-1β (IL-1β), while promoting the expression of anti-inflammatory mediators </w:t>
      </w:r>
      <w:hyperlink r:id="rId18">
        <w:r>
          <w:t>(Cumashi et al., 2007)</w:t>
        </w:r>
      </w:hyperlink>
      <w:r>
        <w:t xml:space="preserve">. Additionally, fucoidan has been shown to interfere with leukocyte recruitment to sites of inflammation and to modulate the activation of key transcription factors involved in inflammatory gene expression, such as nuclear factor-κB (NF-κB) </w:t>
      </w:r>
      <w:hyperlink r:id="rId19">
        <w:r>
          <w:t>(Li et al., 2008)</w:t>
        </w:r>
      </w:hyperlink>
      <w:r>
        <w:t xml:space="preserve">.To fully harness the therapeutic potential of fucoidan, it is essential to elucidate the molecular mechanisms underlying its anti-inflammatory activity. Molecular docking, a powerful computational technique, offers a valuable approach to predict and analyze the interactions between fucoidan and key proteins involved in the inflammatory cascade at the atomic level </w:t>
      </w:r>
      <w:hyperlink r:id="rId20">
        <w:r>
          <w:t>(Meng et al., 2011)</w:t>
        </w:r>
      </w:hyperlink>
      <w:r>
        <w:t>. This in silico method allows researchers to simulate the binding of fucoidan to potential molecular targets, providing insights into the structural basis of its bioactivity and guiding the identification of critical binding sites and interactions.</w:t>
      </w:r>
      <w:r>
        <w:rPr>
          <w:color w:val="000000"/>
          <w:szCs w:val="24"/>
        </w:rPr>
        <w:t>By employing molecular docking techniques, researchers can explore the affinity and specificity of fucoidan for various inflammatory mediators, including cytokine receptors, enzymes involved in inflammatory signaling pathways, and transcription factors</w:t>
      </w:r>
      <w:hyperlink r:id="rId21">
        <w:r>
          <w:rPr>
            <w:color w:val="000000"/>
            <w:szCs w:val="24"/>
          </w:rPr>
          <w:t>(Chokkattu et al., 2023; Dharman et al., 2023; Govindaraj &amp; Shanmugam, 2023)</w:t>
        </w:r>
      </w:hyperlink>
      <w:r>
        <w:rPr>
          <w:color w:val="000000"/>
          <w:szCs w:val="24"/>
        </w:rPr>
        <w:t xml:space="preserve">. This approach not only enhances our understanding of fucoidan's mode of action but also facilitates the rational design of more potent and selective anti-inflammatory agents based on the fucoidan scaffold </w:t>
      </w:r>
      <w:hyperlink r:id="rId22">
        <w:r>
          <w:rPr>
            <w:color w:val="000000"/>
            <w:szCs w:val="24"/>
          </w:rPr>
          <w:t>(Kitchen et al., 2004)</w:t>
        </w:r>
      </w:hyperlink>
      <w:r>
        <w:rPr>
          <w:color w:val="000000"/>
          <w:szCs w:val="24"/>
        </w:rPr>
        <w:t xml:space="preserve">.In this study, we aim to leverage the power of molecular docking to decipher the anti-inflammatory activity of fucoidan at the molecular level. By systematically investigating its interactions with key proteins implicated in inflammatory processes, we seek to elucidate the structural determinants of fucoidan's beneficial effects. This research not only contributes to our fundamental understanding of the mechanisms underlying natural anti-inflammatory compounds but also paves the way for the development of novel therapeutic strategies to combat inflammatory disorders.Furthermore, this investigation aligns with the growing interest in marine-derived natural products as a source of innovative pharmaceuticals </w:t>
      </w:r>
      <w:hyperlink r:id="rId23">
        <w:r>
          <w:rPr>
            <w:color w:val="000000"/>
            <w:szCs w:val="24"/>
          </w:rPr>
          <w:t>(Molinski et al., 2009)</w:t>
        </w:r>
      </w:hyperlink>
      <w:r>
        <w:rPr>
          <w:color w:val="000000"/>
          <w:szCs w:val="24"/>
        </w:rPr>
        <w:t>. By focusing on fucoidan, a compound with a long history of use in traditional medicine and a promising profile in preclinical studies, we aim to bridge the gap between traditional knowledge and modern drug discovery approaches. The insights gained from this molecular docking study may inform future research directions, including the design of fucoidan derivatives with enhanced anti-inflammatory properties and improved pharmacokinetic profiles.</w:t>
      </w:r>
    </w:p>
    <w:p w14:paraId="32BE5637" w14:textId="77777777" w:rsidR="00E82675" w:rsidRDefault="00001ECC" w:rsidP="00A46D72">
      <w:pPr>
        <w:pStyle w:val="Heading1"/>
      </w:pPr>
      <w:r>
        <w:t>Materials and Methods</w:t>
      </w:r>
    </w:p>
    <w:p w14:paraId="43DF0405" w14:textId="40C39E14" w:rsidR="00E82675" w:rsidRDefault="00001ECC" w:rsidP="00A46D72">
      <w:pPr>
        <w:pStyle w:val="Paragraph"/>
        <w:rPr>
          <w:b/>
          <w:szCs w:val="24"/>
        </w:rPr>
      </w:pPr>
      <w:bookmarkStart w:id="0" w:name="_d36m53q6aoh6" w:colFirst="0" w:colLast="0"/>
      <w:bookmarkEnd w:id="0"/>
      <w:r>
        <w:tab/>
        <w:t xml:space="preserve">Fucoidan (C₈H₁₆O₇S) is a sulfated polysaccharide characterized by a molecular weight of 256.28 g/mol. It is found in the cell walls of brown seaweeds, where it provides structural rigidity and mechanical support to the marine plants. In this study, fucoidan was used as the ligand, and its molecular structure (PubChem CID: 129532628) was sourced from PubChem, a database maintained by the National Library of Medicine, NCBI, and NIH.The study focused on two significant inflammatory biomarker proteins: Monocyte Chemoattractant Protein-1 (MCP-1) (PDB: 1DON) </w:t>
      </w:r>
      <w:hyperlink r:id="rId24">
        <w:r>
          <w:rPr>
            <w:color w:val="000000"/>
          </w:rPr>
          <w:t>(Handel &amp; Domaille, 1996)</w:t>
        </w:r>
      </w:hyperlink>
      <w:r>
        <w:t xml:space="preserve"> and Nuclear Factor NF-kappa-B (NFκB) (PDB: 7CLI) </w:t>
      </w:r>
      <w:hyperlink r:id="rId25">
        <w:r>
          <w:rPr>
            <w:color w:val="000000"/>
          </w:rPr>
          <w:t>(Pan et al., 2023)</w:t>
        </w:r>
      </w:hyperlink>
      <w:r>
        <w:t>. The molecular structures of these proteins were retrieved from the Protein Data Bank (RCSB PDB). The protein structures were visualized, and any non-essential ligands, chains, and water molecules were removed. Polar charges were added using the BIOVIA Discovery Studio Visualizer 2024 (v24.1.0.23298), developed by Dassault Systèmes Biovia Corp</w:t>
      </w:r>
      <w:r w:rsidRPr="00001ECC">
        <w:t>(Saadh et al., 2024)</w:t>
      </w:r>
      <w:r>
        <w:t xml:space="preserve">.Molecular docking simulations were carried out to explore interactions between fucoidan and the inflammatory marker proteins MCP-1 and NFκB. These simulations were performed using the PyRx-Python Prescription 0.8 software, with AutoDock Vina serving as the docking engine </w:t>
      </w:r>
      <w:hyperlink r:id="rId26">
        <w:r>
          <w:rPr>
            <w:color w:val="000000"/>
          </w:rPr>
          <w:t>(Akshatha et al., 2021; Dallakyan &amp; Olson, 2015; Trott &amp; Olson, 2010)</w:t>
        </w:r>
      </w:hyperlink>
      <w:r>
        <w:t>. The grid center and dimensions were adjusted and recorded, as shown in Table 1. The optimal docking model was selected based on the lowest binding affinity. Bond interactions between fucoidan and the proteins were visualized, analyzed, and documented using the BIOVIA Discovery Studio Visualizer 2024.</w:t>
      </w:r>
    </w:p>
    <w:p w14:paraId="1BF45904" w14:textId="77777777" w:rsidR="00E02D1C" w:rsidRDefault="00E02D1C" w:rsidP="00A46D72">
      <w:pPr>
        <w:pStyle w:val="TableCaption"/>
        <w:rPr>
          <w:b/>
          <w:bCs/>
        </w:rPr>
      </w:pPr>
    </w:p>
    <w:p w14:paraId="5DAA0D81" w14:textId="6E49B010" w:rsidR="00E82675" w:rsidRDefault="00001ECC" w:rsidP="00A46D72">
      <w:pPr>
        <w:pStyle w:val="TableCaption"/>
      </w:pPr>
      <w:r w:rsidRPr="00A46D72">
        <w:rPr>
          <w:b/>
          <w:bCs/>
        </w:rPr>
        <w:lastRenderedPageBreak/>
        <w:t>Table 1.</w:t>
      </w:r>
      <w:r>
        <w:t xml:space="preserve"> The grid centre and dimension parameters set for MCP-1 and NFκB</w:t>
      </w:r>
    </w:p>
    <w:tbl>
      <w:tblPr>
        <w:tblStyle w:val="a"/>
        <w:tblW w:w="936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233"/>
        <w:gridCol w:w="876"/>
        <w:gridCol w:w="965"/>
        <w:gridCol w:w="786"/>
        <w:gridCol w:w="875"/>
        <w:gridCol w:w="875"/>
        <w:gridCol w:w="875"/>
        <w:gridCol w:w="875"/>
      </w:tblGrid>
      <w:tr w:rsidR="00E82675" w14:paraId="7EA55D57" w14:textId="77777777" w:rsidTr="00A46D72">
        <w:trPr>
          <w:trHeight w:val="300"/>
          <w:jc w:val="center"/>
        </w:trPr>
        <w:tc>
          <w:tcPr>
            <w:tcW w:w="3233" w:type="dxa"/>
          </w:tcPr>
          <w:p w14:paraId="5FD4F7F6" w14:textId="77777777" w:rsidR="00E82675" w:rsidRPr="00A46D72" w:rsidRDefault="00E82675" w:rsidP="00A46D72">
            <w:pPr>
              <w:pStyle w:val="Paragraph"/>
              <w:rPr>
                <w:b/>
                <w:bCs/>
              </w:rPr>
            </w:pPr>
          </w:p>
        </w:tc>
        <w:tc>
          <w:tcPr>
            <w:tcW w:w="876" w:type="dxa"/>
          </w:tcPr>
          <w:p w14:paraId="08397A01" w14:textId="77777777" w:rsidR="00E82675" w:rsidRPr="00A46D72" w:rsidRDefault="00E82675" w:rsidP="00A46D72">
            <w:pPr>
              <w:pStyle w:val="Paragraph"/>
              <w:rPr>
                <w:b/>
                <w:bCs/>
              </w:rPr>
            </w:pPr>
          </w:p>
        </w:tc>
        <w:tc>
          <w:tcPr>
            <w:tcW w:w="1751" w:type="dxa"/>
            <w:gridSpan w:val="2"/>
          </w:tcPr>
          <w:p w14:paraId="200A1F7A" w14:textId="77777777" w:rsidR="00E82675" w:rsidRPr="00A46D72" w:rsidRDefault="00001ECC" w:rsidP="00A46D72">
            <w:pPr>
              <w:pStyle w:val="Paragraph"/>
              <w:rPr>
                <w:b/>
                <w:bCs/>
              </w:rPr>
            </w:pPr>
            <w:r w:rsidRPr="00A46D72">
              <w:rPr>
                <w:b/>
                <w:bCs/>
              </w:rPr>
              <w:t>Grid Centre</w:t>
            </w:r>
          </w:p>
        </w:tc>
        <w:tc>
          <w:tcPr>
            <w:tcW w:w="875" w:type="dxa"/>
          </w:tcPr>
          <w:p w14:paraId="3F665E1E" w14:textId="77777777" w:rsidR="00E82675" w:rsidRPr="00A46D72" w:rsidRDefault="00E82675" w:rsidP="00A46D72">
            <w:pPr>
              <w:pStyle w:val="Paragraph"/>
              <w:rPr>
                <w:b/>
                <w:bCs/>
              </w:rPr>
            </w:pPr>
          </w:p>
        </w:tc>
        <w:tc>
          <w:tcPr>
            <w:tcW w:w="2625" w:type="dxa"/>
            <w:gridSpan w:val="3"/>
          </w:tcPr>
          <w:p w14:paraId="553573B9" w14:textId="77777777" w:rsidR="00E82675" w:rsidRPr="00A46D72" w:rsidRDefault="00001ECC" w:rsidP="00A46D72">
            <w:pPr>
              <w:pStyle w:val="Paragraph"/>
              <w:rPr>
                <w:b/>
                <w:bCs/>
              </w:rPr>
            </w:pPr>
            <w:r w:rsidRPr="00A46D72">
              <w:rPr>
                <w:b/>
                <w:bCs/>
              </w:rPr>
              <w:t>Dimensions (Å)</w:t>
            </w:r>
          </w:p>
        </w:tc>
      </w:tr>
      <w:tr w:rsidR="00E82675" w14:paraId="05C2AB0B" w14:textId="77777777" w:rsidTr="00A46D72">
        <w:trPr>
          <w:trHeight w:val="300"/>
          <w:jc w:val="center"/>
        </w:trPr>
        <w:tc>
          <w:tcPr>
            <w:tcW w:w="3233" w:type="dxa"/>
          </w:tcPr>
          <w:p w14:paraId="28FACA58" w14:textId="77777777" w:rsidR="00E82675" w:rsidRPr="00A46D72" w:rsidRDefault="00001ECC" w:rsidP="00A46D72">
            <w:pPr>
              <w:pStyle w:val="Paragraph"/>
              <w:rPr>
                <w:b/>
                <w:bCs/>
              </w:rPr>
            </w:pPr>
            <w:r w:rsidRPr="00A46D72">
              <w:rPr>
                <w:b/>
                <w:bCs/>
              </w:rPr>
              <w:t>Protein</w:t>
            </w:r>
          </w:p>
        </w:tc>
        <w:tc>
          <w:tcPr>
            <w:tcW w:w="876" w:type="dxa"/>
          </w:tcPr>
          <w:p w14:paraId="38314FA3" w14:textId="77777777" w:rsidR="00E82675" w:rsidRPr="00A46D72" w:rsidRDefault="00001ECC" w:rsidP="00A46D72">
            <w:pPr>
              <w:pStyle w:val="Paragraph"/>
              <w:rPr>
                <w:b/>
                <w:bCs/>
              </w:rPr>
            </w:pPr>
            <w:r w:rsidRPr="00A46D72">
              <w:rPr>
                <w:b/>
                <w:bCs/>
              </w:rPr>
              <w:t>PDB</w:t>
            </w:r>
          </w:p>
        </w:tc>
        <w:tc>
          <w:tcPr>
            <w:tcW w:w="965" w:type="dxa"/>
          </w:tcPr>
          <w:p w14:paraId="56C8E67F" w14:textId="77777777" w:rsidR="00E82675" w:rsidRPr="00A46D72" w:rsidRDefault="00001ECC" w:rsidP="00A46D72">
            <w:pPr>
              <w:pStyle w:val="Paragraph"/>
              <w:rPr>
                <w:b/>
                <w:bCs/>
              </w:rPr>
            </w:pPr>
            <w:r w:rsidRPr="00A46D72">
              <w:rPr>
                <w:b/>
                <w:bCs/>
              </w:rPr>
              <w:t>X</w:t>
            </w:r>
          </w:p>
        </w:tc>
        <w:tc>
          <w:tcPr>
            <w:tcW w:w="786" w:type="dxa"/>
          </w:tcPr>
          <w:p w14:paraId="743F7E82" w14:textId="77777777" w:rsidR="00E82675" w:rsidRPr="00A46D72" w:rsidRDefault="00001ECC" w:rsidP="00A46D72">
            <w:pPr>
              <w:pStyle w:val="Paragraph"/>
              <w:rPr>
                <w:b/>
                <w:bCs/>
              </w:rPr>
            </w:pPr>
            <w:r w:rsidRPr="00A46D72">
              <w:rPr>
                <w:b/>
                <w:bCs/>
              </w:rPr>
              <w:t>Y</w:t>
            </w:r>
          </w:p>
        </w:tc>
        <w:tc>
          <w:tcPr>
            <w:tcW w:w="875" w:type="dxa"/>
          </w:tcPr>
          <w:p w14:paraId="42E54267" w14:textId="77777777" w:rsidR="00E82675" w:rsidRPr="00A46D72" w:rsidRDefault="00001ECC" w:rsidP="00A46D72">
            <w:pPr>
              <w:pStyle w:val="Paragraph"/>
              <w:rPr>
                <w:b/>
                <w:bCs/>
              </w:rPr>
            </w:pPr>
            <w:r w:rsidRPr="00A46D72">
              <w:rPr>
                <w:b/>
                <w:bCs/>
              </w:rPr>
              <w:t>Z</w:t>
            </w:r>
          </w:p>
        </w:tc>
        <w:tc>
          <w:tcPr>
            <w:tcW w:w="875" w:type="dxa"/>
          </w:tcPr>
          <w:p w14:paraId="703148F3" w14:textId="77777777" w:rsidR="00E82675" w:rsidRPr="00A46D72" w:rsidRDefault="00001ECC" w:rsidP="00A46D72">
            <w:pPr>
              <w:pStyle w:val="Paragraph"/>
              <w:rPr>
                <w:b/>
                <w:bCs/>
              </w:rPr>
            </w:pPr>
            <w:r w:rsidRPr="00A46D72">
              <w:rPr>
                <w:b/>
                <w:bCs/>
              </w:rPr>
              <w:t>X</w:t>
            </w:r>
          </w:p>
        </w:tc>
        <w:tc>
          <w:tcPr>
            <w:tcW w:w="875" w:type="dxa"/>
          </w:tcPr>
          <w:p w14:paraId="2DC882D2" w14:textId="77777777" w:rsidR="00E82675" w:rsidRPr="00A46D72" w:rsidRDefault="00001ECC" w:rsidP="00A46D72">
            <w:pPr>
              <w:pStyle w:val="Paragraph"/>
              <w:rPr>
                <w:b/>
                <w:bCs/>
              </w:rPr>
            </w:pPr>
            <w:r w:rsidRPr="00A46D72">
              <w:rPr>
                <w:b/>
                <w:bCs/>
              </w:rPr>
              <w:t>Y</w:t>
            </w:r>
          </w:p>
        </w:tc>
        <w:tc>
          <w:tcPr>
            <w:tcW w:w="875" w:type="dxa"/>
          </w:tcPr>
          <w:p w14:paraId="004F858A" w14:textId="77777777" w:rsidR="00E82675" w:rsidRPr="00A46D72" w:rsidRDefault="00001ECC" w:rsidP="00A46D72">
            <w:pPr>
              <w:pStyle w:val="Paragraph"/>
              <w:rPr>
                <w:b/>
                <w:bCs/>
              </w:rPr>
            </w:pPr>
            <w:r w:rsidRPr="00A46D72">
              <w:rPr>
                <w:b/>
                <w:bCs/>
              </w:rPr>
              <w:t>Z</w:t>
            </w:r>
          </w:p>
        </w:tc>
      </w:tr>
      <w:tr w:rsidR="00E82675" w14:paraId="1D4F2276" w14:textId="77777777" w:rsidTr="00A46D72">
        <w:trPr>
          <w:trHeight w:val="300"/>
          <w:jc w:val="center"/>
        </w:trPr>
        <w:tc>
          <w:tcPr>
            <w:tcW w:w="3233" w:type="dxa"/>
          </w:tcPr>
          <w:p w14:paraId="18288969" w14:textId="77777777" w:rsidR="00E82675" w:rsidRDefault="00001ECC" w:rsidP="00A46D72">
            <w:pPr>
              <w:pStyle w:val="Paragraph"/>
            </w:pPr>
            <w:r>
              <w:t>Monocyte chemoattractant protein-1 (MCP-1)</w:t>
            </w:r>
          </w:p>
        </w:tc>
        <w:tc>
          <w:tcPr>
            <w:tcW w:w="876" w:type="dxa"/>
          </w:tcPr>
          <w:p w14:paraId="662C3CC5" w14:textId="77777777" w:rsidR="00E82675" w:rsidRDefault="00001ECC" w:rsidP="00A46D72">
            <w:pPr>
              <w:pStyle w:val="Paragraph"/>
            </w:pPr>
            <w:r>
              <w:t>1DON</w:t>
            </w:r>
          </w:p>
        </w:tc>
        <w:tc>
          <w:tcPr>
            <w:tcW w:w="965" w:type="dxa"/>
          </w:tcPr>
          <w:p w14:paraId="4A24515B" w14:textId="77777777" w:rsidR="00E82675" w:rsidRDefault="00001ECC" w:rsidP="00A46D72">
            <w:pPr>
              <w:pStyle w:val="Paragraph"/>
            </w:pPr>
            <w:r>
              <w:t>52.42</w:t>
            </w:r>
          </w:p>
        </w:tc>
        <w:tc>
          <w:tcPr>
            <w:tcW w:w="786" w:type="dxa"/>
          </w:tcPr>
          <w:p w14:paraId="6E51F4E9" w14:textId="77777777" w:rsidR="00E82675" w:rsidRDefault="00001ECC" w:rsidP="00A46D72">
            <w:pPr>
              <w:pStyle w:val="Paragraph"/>
            </w:pPr>
            <w:r>
              <w:t>-4.09</w:t>
            </w:r>
          </w:p>
        </w:tc>
        <w:tc>
          <w:tcPr>
            <w:tcW w:w="875" w:type="dxa"/>
          </w:tcPr>
          <w:p w14:paraId="592D7B37" w14:textId="77777777" w:rsidR="00E82675" w:rsidRDefault="00001ECC" w:rsidP="00A46D72">
            <w:pPr>
              <w:pStyle w:val="Paragraph"/>
            </w:pPr>
            <w:r>
              <w:t>9.69</w:t>
            </w:r>
          </w:p>
        </w:tc>
        <w:tc>
          <w:tcPr>
            <w:tcW w:w="875" w:type="dxa"/>
          </w:tcPr>
          <w:p w14:paraId="40DCCE76" w14:textId="77777777" w:rsidR="00E82675" w:rsidRDefault="00001ECC" w:rsidP="00A46D72">
            <w:pPr>
              <w:pStyle w:val="Paragraph"/>
            </w:pPr>
            <w:r>
              <w:t>52.74</w:t>
            </w:r>
          </w:p>
        </w:tc>
        <w:tc>
          <w:tcPr>
            <w:tcW w:w="875" w:type="dxa"/>
          </w:tcPr>
          <w:p w14:paraId="71E96AC4" w14:textId="77777777" w:rsidR="00E82675" w:rsidRDefault="00001ECC" w:rsidP="00A46D72">
            <w:pPr>
              <w:pStyle w:val="Paragraph"/>
            </w:pPr>
            <w:r>
              <w:t>57.76</w:t>
            </w:r>
          </w:p>
        </w:tc>
        <w:tc>
          <w:tcPr>
            <w:tcW w:w="875" w:type="dxa"/>
          </w:tcPr>
          <w:p w14:paraId="22B1E29B" w14:textId="77777777" w:rsidR="00E82675" w:rsidRDefault="00001ECC" w:rsidP="00A46D72">
            <w:pPr>
              <w:pStyle w:val="Paragraph"/>
            </w:pPr>
            <w:r>
              <w:t>52.39</w:t>
            </w:r>
          </w:p>
        </w:tc>
      </w:tr>
      <w:tr w:rsidR="00E82675" w14:paraId="0D016701" w14:textId="77777777" w:rsidTr="00A46D72">
        <w:trPr>
          <w:trHeight w:val="300"/>
          <w:jc w:val="center"/>
        </w:trPr>
        <w:tc>
          <w:tcPr>
            <w:tcW w:w="3233" w:type="dxa"/>
          </w:tcPr>
          <w:p w14:paraId="7FE9CDA6" w14:textId="77777777" w:rsidR="00E82675" w:rsidRDefault="00001ECC" w:rsidP="00A46D72">
            <w:pPr>
              <w:pStyle w:val="Paragraph"/>
            </w:pPr>
            <w:r>
              <w:t>Nuclear factor NF-kappa-B (NFκB)</w:t>
            </w:r>
          </w:p>
        </w:tc>
        <w:tc>
          <w:tcPr>
            <w:tcW w:w="876" w:type="dxa"/>
          </w:tcPr>
          <w:p w14:paraId="47834FC4" w14:textId="77777777" w:rsidR="00E82675" w:rsidRDefault="00001ECC" w:rsidP="00A46D72">
            <w:pPr>
              <w:pStyle w:val="Paragraph"/>
            </w:pPr>
            <w:r>
              <w:t>7CLI</w:t>
            </w:r>
          </w:p>
        </w:tc>
        <w:tc>
          <w:tcPr>
            <w:tcW w:w="965" w:type="dxa"/>
          </w:tcPr>
          <w:p w14:paraId="1397F2CA" w14:textId="77777777" w:rsidR="00E82675" w:rsidRDefault="00001ECC" w:rsidP="00A46D72">
            <w:pPr>
              <w:pStyle w:val="Paragraph"/>
            </w:pPr>
            <w:r>
              <w:t>-15.74</w:t>
            </w:r>
          </w:p>
        </w:tc>
        <w:tc>
          <w:tcPr>
            <w:tcW w:w="786" w:type="dxa"/>
          </w:tcPr>
          <w:p w14:paraId="4749E807" w14:textId="77777777" w:rsidR="00E82675" w:rsidRDefault="00001ECC" w:rsidP="00A46D72">
            <w:pPr>
              <w:pStyle w:val="Paragraph"/>
            </w:pPr>
            <w:r>
              <w:t>4.99</w:t>
            </w:r>
          </w:p>
        </w:tc>
        <w:tc>
          <w:tcPr>
            <w:tcW w:w="875" w:type="dxa"/>
          </w:tcPr>
          <w:p w14:paraId="79573AAB" w14:textId="77777777" w:rsidR="00E82675" w:rsidRDefault="00001ECC" w:rsidP="00A46D72">
            <w:pPr>
              <w:pStyle w:val="Paragraph"/>
            </w:pPr>
            <w:r>
              <w:t>-9.69</w:t>
            </w:r>
          </w:p>
        </w:tc>
        <w:tc>
          <w:tcPr>
            <w:tcW w:w="875" w:type="dxa"/>
          </w:tcPr>
          <w:p w14:paraId="2272A211" w14:textId="77777777" w:rsidR="00E82675" w:rsidRDefault="00001ECC" w:rsidP="00A46D72">
            <w:pPr>
              <w:pStyle w:val="Paragraph"/>
            </w:pPr>
            <w:r>
              <w:t>51.49</w:t>
            </w:r>
          </w:p>
        </w:tc>
        <w:tc>
          <w:tcPr>
            <w:tcW w:w="875" w:type="dxa"/>
          </w:tcPr>
          <w:p w14:paraId="22C0280A" w14:textId="77777777" w:rsidR="00E82675" w:rsidRDefault="00001ECC" w:rsidP="00A46D72">
            <w:pPr>
              <w:pStyle w:val="Paragraph"/>
            </w:pPr>
            <w:r>
              <w:t>95.2</w:t>
            </w:r>
          </w:p>
        </w:tc>
        <w:tc>
          <w:tcPr>
            <w:tcW w:w="875" w:type="dxa"/>
          </w:tcPr>
          <w:p w14:paraId="40CCD482" w14:textId="77777777" w:rsidR="00E82675" w:rsidRDefault="00001ECC" w:rsidP="00A46D72">
            <w:pPr>
              <w:pStyle w:val="Paragraph"/>
            </w:pPr>
            <w:r>
              <w:t>88.05</w:t>
            </w:r>
          </w:p>
        </w:tc>
      </w:tr>
    </w:tbl>
    <w:p w14:paraId="727CF7E2" w14:textId="77777777" w:rsidR="00E82675" w:rsidRDefault="00001ECC" w:rsidP="00A46D72">
      <w:pPr>
        <w:pStyle w:val="Heading1"/>
      </w:pPr>
      <w:r>
        <w:t>Results and Discussion</w:t>
      </w:r>
    </w:p>
    <w:p w14:paraId="5CC0575C" w14:textId="4A7F9582" w:rsidR="00E82675" w:rsidRDefault="00001ECC" w:rsidP="00A46D72">
      <w:pPr>
        <w:pStyle w:val="Paragraph"/>
      </w:pPr>
      <w:r>
        <w:rPr>
          <w:b/>
        </w:rPr>
        <w:tab/>
      </w:r>
      <w:r>
        <w:t>The molecular structure of a single fucoidan unit, including its sulfate moiety, is illustrated in Figure 1. The docking studies revealed that the lowest binding affinity between fucoidan and Monocyte Chemoattractant Protein-1 (MCP-1) was -5.1 kcal/mol (Table 2). The interaction analysis showed that fucoidan formed three conventional hydrogen bonds with MCP-1: two involving the sulfate group and one carbon-hydrogen bond (Fig. 2 and Table 4). The amino acid residues participating in these hydrogen bonds are GLU50 and ASN14, while the carbon-hydrogen bond involves CYS12 (Table 4).For the interaction between fucoidan and Nuclear Factor NF-kappa-B (NFκB), the binding affinity was -5.4 kcal/mol (Table 3). The binding interactions included seven hydrogen bonds: two each with ARG313 and GLY224, and three with ARG49. Additionally, fucoidan formed one alkyl bond with ALA225 and one π-alkyl bond with ILE189 (Fig. 3 and Table 5). Notably, ARG313 interacts with the sulfate moiety of fucoidan</w:t>
      </w:r>
      <w:r w:rsidRPr="00001ECC">
        <w:t xml:space="preserve"> (Almatrafi et al., 2024)</w:t>
      </w:r>
      <w:r>
        <w:t>. This interaction indicates that the sulfate group of fucoidan plays a crucial role in its interaction with both MCP-1 and NFκB, highlighting fucoidan's potential as an anti-inflammatory agent</w:t>
      </w:r>
      <w:hyperlink r:id="rId27">
        <w:r>
          <w:t>(Gandhi et al., 2021; Katyal et al., 2023; Priyadharshini et al., 2023)</w:t>
        </w:r>
      </w:hyperlink>
    </w:p>
    <w:p w14:paraId="24C7FB6B" w14:textId="3D46E348" w:rsidR="00E82675" w:rsidRDefault="00001ECC" w:rsidP="00A46D72">
      <w:pPr>
        <w:pStyle w:val="Figure"/>
        <w:rPr>
          <w:b/>
          <w:szCs w:val="24"/>
        </w:rPr>
      </w:pPr>
      <w:r>
        <w:rPr>
          <w:color w:val="000000"/>
          <w:szCs w:val="24"/>
        </w:rPr>
        <w:t>.</w:t>
      </w:r>
      <w:r>
        <w:rPr>
          <w:rFonts w:eastAsia="Calibri"/>
          <w:noProof/>
        </w:rPr>
        <w:drawing>
          <wp:inline distT="0" distB="0" distL="0" distR="0" wp14:anchorId="2E99BF4F" wp14:editId="5B4D0AD8">
            <wp:extent cx="2763576" cy="3158371"/>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l="18784" t="10496" r="19326" b="18771"/>
                    <a:stretch>
                      <a:fillRect/>
                    </a:stretch>
                  </pic:blipFill>
                  <pic:spPr>
                    <a:xfrm>
                      <a:off x="0" y="0"/>
                      <a:ext cx="2763576" cy="3158371"/>
                    </a:xfrm>
                    <a:prstGeom prst="rect">
                      <a:avLst/>
                    </a:prstGeom>
                    <a:ln/>
                  </pic:spPr>
                </pic:pic>
              </a:graphicData>
            </a:graphic>
          </wp:inline>
        </w:drawing>
      </w:r>
    </w:p>
    <w:p w14:paraId="05B3C541" w14:textId="618C2D43" w:rsidR="00E82675" w:rsidRDefault="00001ECC" w:rsidP="00A46D72">
      <w:pPr>
        <w:pStyle w:val="FigureCaption"/>
        <w:rPr>
          <w:b/>
          <w:color w:val="000000"/>
          <w:szCs w:val="24"/>
        </w:rPr>
      </w:pPr>
      <w:r w:rsidRPr="00A46D72">
        <w:rPr>
          <w:b/>
          <w:bCs/>
        </w:rPr>
        <w:t>Figure 1</w:t>
      </w:r>
      <w:r>
        <w:t>. Molecular structure of fucoidan showing one sulphate group</w:t>
      </w:r>
    </w:p>
    <w:p w14:paraId="5CA30037" w14:textId="77777777" w:rsidR="00E82675" w:rsidRDefault="00001ECC" w:rsidP="00A46D72">
      <w:pPr>
        <w:pStyle w:val="Figure"/>
        <w:rPr>
          <w:b/>
          <w:szCs w:val="24"/>
        </w:rPr>
      </w:pPr>
      <w:r>
        <w:rPr>
          <w:rFonts w:eastAsia="Calibri"/>
          <w:noProof/>
        </w:rPr>
        <w:lastRenderedPageBreak/>
        <w:drawing>
          <wp:inline distT="0" distB="0" distL="0" distR="0" wp14:anchorId="35A5F5CF" wp14:editId="3AD3CAE9">
            <wp:extent cx="5605616" cy="7688004"/>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9"/>
                    <a:srcRect/>
                    <a:stretch>
                      <a:fillRect/>
                    </a:stretch>
                  </pic:blipFill>
                  <pic:spPr>
                    <a:xfrm>
                      <a:off x="0" y="0"/>
                      <a:ext cx="5605616" cy="7688004"/>
                    </a:xfrm>
                    <a:prstGeom prst="rect">
                      <a:avLst/>
                    </a:prstGeom>
                    <a:ln/>
                  </pic:spPr>
                </pic:pic>
              </a:graphicData>
            </a:graphic>
          </wp:inline>
        </w:drawing>
      </w:r>
    </w:p>
    <w:p w14:paraId="27A4D4AB" w14:textId="038103EC" w:rsidR="00E82675" w:rsidRDefault="00001ECC" w:rsidP="00A46D72">
      <w:pPr>
        <w:pStyle w:val="FigureCaption"/>
        <w:rPr>
          <w:b/>
          <w:color w:val="000000"/>
          <w:szCs w:val="24"/>
        </w:rPr>
      </w:pPr>
      <w:r w:rsidRPr="00A46D72">
        <w:rPr>
          <w:b/>
          <w:bCs/>
        </w:rPr>
        <w:t>Figure 2.</w:t>
      </w:r>
      <w:r>
        <w:t xml:space="preserve"> Molecular interactions between the ligand fucoidan and Monocyte chemoattractant protein-1 (MCP-1) showing three hydrogen bonds and the sulphate group interaction is clearly seen, and one carbon-hydrogen bond A) Three-dimensional view, B) Two-dimensional view. </w:t>
      </w:r>
    </w:p>
    <w:p w14:paraId="797F68FA" w14:textId="77777777" w:rsidR="00E82675" w:rsidRDefault="00001ECC" w:rsidP="00A46D72">
      <w:pPr>
        <w:pStyle w:val="Figure"/>
        <w:rPr>
          <w:b/>
          <w:szCs w:val="24"/>
        </w:rPr>
      </w:pPr>
      <w:r>
        <w:rPr>
          <w:rFonts w:eastAsia="Calibri"/>
          <w:noProof/>
        </w:rPr>
        <w:lastRenderedPageBreak/>
        <w:drawing>
          <wp:inline distT="0" distB="0" distL="0" distR="0" wp14:anchorId="6A1C15C6" wp14:editId="527C318F">
            <wp:extent cx="5584083" cy="643722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5584083" cy="6437224"/>
                    </a:xfrm>
                    <a:prstGeom prst="rect">
                      <a:avLst/>
                    </a:prstGeom>
                    <a:ln/>
                  </pic:spPr>
                </pic:pic>
              </a:graphicData>
            </a:graphic>
          </wp:inline>
        </w:drawing>
      </w:r>
    </w:p>
    <w:p w14:paraId="03796300" w14:textId="200EF394" w:rsidR="00E82675" w:rsidRDefault="00001ECC" w:rsidP="00A46D72">
      <w:pPr>
        <w:pStyle w:val="FigureCaption"/>
        <w:rPr>
          <w:b/>
          <w:color w:val="000000"/>
          <w:szCs w:val="24"/>
        </w:rPr>
      </w:pPr>
      <w:r w:rsidRPr="00A46D72">
        <w:rPr>
          <w:b/>
          <w:bCs/>
        </w:rPr>
        <w:t>Figure 3.</w:t>
      </w:r>
      <w:r>
        <w:t xml:space="preserve"> Molecular interactions between the ligand fucoidan and nuclear factor NF-kappa-B (NFκB) showing seven hydrogen bond, two alkyl and one π-alkyl bonds A) Three-dimensional view, B) Two-dimensional view.</w:t>
      </w:r>
    </w:p>
    <w:p w14:paraId="282C7583" w14:textId="77777777" w:rsidR="00E02D1C" w:rsidRDefault="00E02D1C" w:rsidP="00A46D72">
      <w:pPr>
        <w:pStyle w:val="TableCaption"/>
        <w:rPr>
          <w:b/>
          <w:bCs/>
        </w:rPr>
      </w:pPr>
    </w:p>
    <w:p w14:paraId="70581AEC" w14:textId="77777777" w:rsidR="00E02D1C" w:rsidRDefault="00E02D1C" w:rsidP="00A46D72">
      <w:pPr>
        <w:pStyle w:val="TableCaption"/>
        <w:rPr>
          <w:b/>
          <w:bCs/>
        </w:rPr>
      </w:pPr>
    </w:p>
    <w:p w14:paraId="504AF7CC" w14:textId="77777777" w:rsidR="00E02D1C" w:rsidRDefault="00E02D1C" w:rsidP="00A46D72">
      <w:pPr>
        <w:pStyle w:val="TableCaption"/>
        <w:rPr>
          <w:b/>
          <w:bCs/>
        </w:rPr>
      </w:pPr>
    </w:p>
    <w:p w14:paraId="16891B8A" w14:textId="77777777" w:rsidR="00E02D1C" w:rsidRDefault="00E02D1C" w:rsidP="00A46D72">
      <w:pPr>
        <w:pStyle w:val="TableCaption"/>
        <w:rPr>
          <w:b/>
          <w:bCs/>
        </w:rPr>
      </w:pPr>
    </w:p>
    <w:p w14:paraId="7DAF3AC4" w14:textId="77777777" w:rsidR="00E02D1C" w:rsidRDefault="00E02D1C" w:rsidP="00A46D72">
      <w:pPr>
        <w:pStyle w:val="TableCaption"/>
        <w:rPr>
          <w:b/>
          <w:bCs/>
        </w:rPr>
      </w:pPr>
    </w:p>
    <w:p w14:paraId="16ADECC5" w14:textId="77777777" w:rsidR="00E02D1C" w:rsidRDefault="00E02D1C" w:rsidP="00A46D72">
      <w:pPr>
        <w:pStyle w:val="TableCaption"/>
        <w:rPr>
          <w:b/>
          <w:bCs/>
        </w:rPr>
      </w:pPr>
    </w:p>
    <w:p w14:paraId="0BCFE8B1" w14:textId="77777777" w:rsidR="00E02D1C" w:rsidRDefault="00E02D1C" w:rsidP="00A46D72">
      <w:pPr>
        <w:pStyle w:val="TableCaption"/>
        <w:rPr>
          <w:b/>
          <w:bCs/>
        </w:rPr>
      </w:pPr>
    </w:p>
    <w:p w14:paraId="62D7AC59" w14:textId="296110D8" w:rsidR="00E82675" w:rsidRDefault="00001ECC" w:rsidP="00A46D72">
      <w:pPr>
        <w:pStyle w:val="TableCaption"/>
      </w:pPr>
      <w:r w:rsidRPr="00A46D72">
        <w:rPr>
          <w:b/>
          <w:bCs/>
        </w:rPr>
        <w:lastRenderedPageBreak/>
        <w:t>Table 2.</w:t>
      </w:r>
      <w:r>
        <w:t xml:space="preserve"> The table retrieved after molecular docking between fucoidan and MCP-1 showing binding affinity. </w:t>
      </w:r>
    </w:p>
    <w:tbl>
      <w:tblPr>
        <w:tblStyle w:val="a0"/>
        <w:tblW w:w="6131"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001"/>
        <w:gridCol w:w="1030"/>
        <w:gridCol w:w="1083"/>
        <w:gridCol w:w="1017"/>
      </w:tblGrid>
      <w:tr w:rsidR="00E82675" w14:paraId="5F410A51" w14:textId="77777777" w:rsidTr="00A46D72">
        <w:trPr>
          <w:trHeight w:val="300"/>
          <w:jc w:val="center"/>
        </w:trPr>
        <w:tc>
          <w:tcPr>
            <w:tcW w:w="3001" w:type="dxa"/>
          </w:tcPr>
          <w:p w14:paraId="06FBB8C3" w14:textId="77777777" w:rsidR="00E82675" w:rsidRPr="00A46D72" w:rsidRDefault="00001ECC" w:rsidP="00A46D72">
            <w:pPr>
              <w:pStyle w:val="Paragraph"/>
              <w:jc w:val="center"/>
              <w:rPr>
                <w:b/>
                <w:bCs/>
              </w:rPr>
            </w:pPr>
            <w:r w:rsidRPr="00A46D72">
              <w:rPr>
                <w:b/>
                <w:bCs/>
              </w:rPr>
              <w:t>Ligand</w:t>
            </w:r>
          </w:p>
        </w:tc>
        <w:tc>
          <w:tcPr>
            <w:tcW w:w="1030" w:type="dxa"/>
          </w:tcPr>
          <w:p w14:paraId="01EBCFEF" w14:textId="77777777" w:rsidR="00E82675" w:rsidRPr="00A46D72" w:rsidRDefault="00001ECC" w:rsidP="00A46D72">
            <w:pPr>
              <w:pStyle w:val="Paragraph"/>
              <w:jc w:val="center"/>
              <w:rPr>
                <w:b/>
                <w:bCs/>
              </w:rPr>
            </w:pPr>
            <w:r w:rsidRPr="00A46D72">
              <w:rPr>
                <w:b/>
                <w:bCs/>
              </w:rPr>
              <w:t>Binding Affinity</w:t>
            </w:r>
          </w:p>
        </w:tc>
        <w:tc>
          <w:tcPr>
            <w:tcW w:w="1083" w:type="dxa"/>
          </w:tcPr>
          <w:p w14:paraId="4E94B50D" w14:textId="77777777" w:rsidR="00E82675" w:rsidRPr="00A46D72" w:rsidRDefault="00E82675" w:rsidP="00A46D72">
            <w:pPr>
              <w:pStyle w:val="Paragraph"/>
              <w:jc w:val="center"/>
              <w:rPr>
                <w:b/>
                <w:bCs/>
              </w:rPr>
            </w:pPr>
          </w:p>
          <w:p w14:paraId="39F29A87" w14:textId="77777777" w:rsidR="00E82675" w:rsidRPr="00A46D72" w:rsidRDefault="00001ECC" w:rsidP="00A46D72">
            <w:pPr>
              <w:pStyle w:val="Paragraph"/>
              <w:jc w:val="center"/>
              <w:rPr>
                <w:b/>
                <w:bCs/>
              </w:rPr>
            </w:pPr>
            <w:r w:rsidRPr="00A46D72">
              <w:rPr>
                <w:b/>
                <w:bCs/>
              </w:rPr>
              <w:t>rmsd/ub</w:t>
            </w:r>
          </w:p>
        </w:tc>
        <w:tc>
          <w:tcPr>
            <w:tcW w:w="1017" w:type="dxa"/>
          </w:tcPr>
          <w:p w14:paraId="2B1EFF9E" w14:textId="5F852C71" w:rsidR="00E82675" w:rsidRPr="00A46D72" w:rsidRDefault="00001ECC" w:rsidP="00A46D72">
            <w:pPr>
              <w:pStyle w:val="Paragraph"/>
              <w:jc w:val="center"/>
              <w:rPr>
                <w:b/>
                <w:bCs/>
              </w:rPr>
            </w:pPr>
            <w:r w:rsidRPr="00A46D72">
              <w:rPr>
                <w:b/>
                <w:bCs/>
              </w:rPr>
              <w:t>rmsd/lb</w:t>
            </w:r>
          </w:p>
        </w:tc>
      </w:tr>
      <w:tr w:rsidR="00E82675" w14:paraId="20054514" w14:textId="77777777" w:rsidTr="00A46D72">
        <w:trPr>
          <w:trHeight w:val="300"/>
          <w:jc w:val="center"/>
        </w:trPr>
        <w:tc>
          <w:tcPr>
            <w:tcW w:w="3001" w:type="dxa"/>
          </w:tcPr>
          <w:p w14:paraId="5D35AEEC" w14:textId="77777777" w:rsidR="00E82675" w:rsidRDefault="00001ECC" w:rsidP="00A46D72">
            <w:pPr>
              <w:pStyle w:val="Paragraph"/>
            </w:pPr>
            <w:r>
              <w:t>1don-1_model1_129532628</w:t>
            </w:r>
          </w:p>
        </w:tc>
        <w:tc>
          <w:tcPr>
            <w:tcW w:w="1030" w:type="dxa"/>
          </w:tcPr>
          <w:p w14:paraId="6F848A58" w14:textId="77777777" w:rsidR="00E82675" w:rsidRDefault="00001ECC" w:rsidP="00A46D72">
            <w:pPr>
              <w:pStyle w:val="Paragraph"/>
            </w:pPr>
            <w:r>
              <w:t>-5.1</w:t>
            </w:r>
          </w:p>
        </w:tc>
        <w:tc>
          <w:tcPr>
            <w:tcW w:w="1083" w:type="dxa"/>
          </w:tcPr>
          <w:p w14:paraId="4ABC406A" w14:textId="77777777" w:rsidR="00E82675" w:rsidRDefault="00001ECC" w:rsidP="00A46D72">
            <w:pPr>
              <w:pStyle w:val="Paragraph"/>
            </w:pPr>
            <w:r>
              <w:t>0</w:t>
            </w:r>
          </w:p>
        </w:tc>
        <w:tc>
          <w:tcPr>
            <w:tcW w:w="1017" w:type="dxa"/>
          </w:tcPr>
          <w:p w14:paraId="32FFF275" w14:textId="77777777" w:rsidR="00E82675" w:rsidRDefault="00001ECC" w:rsidP="00A46D72">
            <w:pPr>
              <w:pStyle w:val="Paragraph"/>
            </w:pPr>
            <w:r>
              <w:t>0</w:t>
            </w:r>
          </w:p>
        </w:tc>
      </w:tr>
      <w:tr w:rsidR="00E82675" w14:paraId="3364E88D" w14:textId="77777777" w:rsidTr="00A46D72">
        <w:trPr>
          <w:trHeight w:val="300"/>
          <w:jc w:val="center"/>
        </w:trPr>
        <w:tc>
          <w:tcPr>
            <w:tcW w:w="3001" w:type="dxa"/>
          </w:tcPr>
          <w:p w14:paraId="0537CA30" w14:textId="77777777" w:rsidR="00E82675" w:rsidRDefault="00001ECC" w:rsidP="00A46D72">
            <w:pPr>
              <w:pStyle w:val="Paragraph"/>
            </w:pPr>
            <w:r>
              <w:t>1don-1_model1_129532628</w:t>
            </w:r>
          </w:p>
        </w:tc>
        <w:tc>
          <w:tcPr>
            <w:tcW w:w="1030" w:type="dxa"/>
          </w:tcPr>
          <w:p w14:paraId="48545693" w14:textId="77777777" w:rsidR="00E82675" w:rsidRDefault="00001ECC" w:rsidP="00A46D72">
            <w:pPr>
              <w:pStyle w:val="Paragraph"/>
            </w:pPr>
            <w:r>
              <w:t>-4.7</w:t>
            </w:r>
          </w:p>
        </w:tc>
        <w:tc>
          <w:tcPr>
            <w:tcW w:w="1083" w:type="dxa"/>
          </w:tcPr>
          <w:p w14:paraId="668A15A6" w14:textId="77777777" w:rsidR="00E82675" w:rsidRDefault="00001ECC" w:rsidP="00A46D72">
            <w:pPr>
              <w:pStyle w:val="Paragraph"/>
            </w:pPr>
            <w:r>
              <w:t>4.877</w:t>
            </w:r>
          </w:p>
        </w:tc>
        <w:tc>
          <w:tcPr>
            <w:tcW w:w="1017" w:type="dxa"/>
          </w:tcPr>
          <w:p w14:paraId="5A6D6FBF" w14:textId="77777777" w:rsidR="00E82675" w:rsidRDefault="00001ECC" w:rsidP="00A46D72">
            <w:pPr>
              <w:pStyle w:val="Paragraph"/>
            </w:pPr>
            <w:r>
              <w:t>2.934</w:t>
            </w:r>
          </w:p>
        </w:tc>
      </w:tr>
      <w:tr w:rsidR="00E82675" w14:paraId="68182913" w14:textId="77777777" w:rsidTr="00A46D72">
        <w:trPr>
          <w:trHeight w:val="300"/>
          <w:jc w:val="center"/>
        </w:trPr>
        <w:tc>
          <w:tcPr>
            <w:tcW w:w="3001" w:type="dxa"/>
          </w:tcPr>
          <w:p w14:paraId="413A2DDB" w14:textId="77777777" w:rsidR="00E82675" w:rsidRDefault="00001ECC" w:rsidP="00A46D72">
            <w:pPr>
              <w:pStyle w:val="Paragraph"/>
            </w:pPr>
            <w:r>
              <w:t>1don-1_model1_129532628</w:t>
            </w:r>
          </w:p>
        </w:tc>
        <w:tc>
          <w:tcPr>
            <w:tcW w:w="1030" w:type="dxa"/>
          </w:tcPr>
          <w:p w14:paraId="6FFE1315" w14:textId="77777777" w:rsidR="00E82675" w:rsidRDefault="00001ECC" w:rsidP="00A46D72">
            <w:pPr>
              <w:pStyle w:val="Paragraph"/>
            </w:pPr>
            <w:r>
              <w:t>-4.6</w:t>
            </w:r>
          </w:p>
        </w:tc>
        <w:tc>
          <w:tcPr>
            <w:tcW w:w="1083" w:type="dxa"/>
          </w:tcPr>
          <w:p w14:paraId="012EF562" w14:textId="77777777" w:rsidR="00E82675" w:rsidRDefault="00001ECC" w:rsidP="00A46D72">
            <w:pPr>
              <w:pStyle w:val="Paragraph"/>
            </w:pPr>
            <w:r>
              <w:t>2.031</w:t>
            </w:r>
          </w:p>
        </w:tc>
        <w:tc>
          <w:tcPr>
            <w:tcW w:w="1017" w:type="dxa"/>
          </w:tcPr>
          <w:p w14:paraId="018861AF" w14:textId="77777777" w:rsidR="00E82675" w:rsidRDefault="00001ECC" w:rsidP="00A46D72">
            <w:pPr>
              <w:pStyle w:val="Paragraph"/>
            </w:pPr>
            <w:r>
              <w:t>1.723</w:t>
            </w:r>
          </w:p>
        </w:tc>
      </w:tr>
      <w:tr w:rsidR="00E82675" w14:paraId="79497E7D" w14:textId="77777777" w:rsidTr="00A46D72">
        <w:trPr>
          <w:trHeight w:val="300"/>
          <w:jc w:val="center"/>
        </w:trPr>
        <w:tc>
          <w:tcPr>
            <w:tcW w:w="3001" w:type="dxa"/>
          </w:tcPr>
          <w:p w14:paraId="01ECB394" w14:textId="77777777" w:rsidR="00E82675" w:rsidRDefault="00001ECC" w:rsidP="00A46D72">
            <w:pPr>
              <w:pStyle w:val="Paragraph"/>
            </w:pPr>
            <w:r>
              <w:t>1don-1_model1_129532628</w:t>
            </w:r>
          </w:p>
        </w:tc>
        <w:tc>
          <w:tcPr>
            <w:tcW w:w="1030" w:type="dxa"/>
          </w:tcPr>
          <w:p w14:paraId="70B1EEAF" w14:textId="77777777" w:rsidR="00E82675" w:rsidRDefault="00001ECC" w:rsidP="00A46D72">
            <w:pPr>
              <w:pStyle w:val="Paragraph"/>
            </w:pPr>
            <w:r>
              <w:t>-4.5</w:t>
            </w:r>
          </w:p>
        </w:tc>
        <w:tc>
          <w:tcPr>
            <w:tcW w:w="1083" w:type="dxa"/>
          </w:tcPr>
          <w:p w14:paraId="751E9913" w14:textId="77777777" w:rsidR="00E82675" w:rsidRDefault="00001ECC" w:rsidP="00A46D72">
            <w:pPr>
              <w:pStyle w:val="Paragraph"/>
            </w:pPr>
            <w:r>
              <w:t>5.518</w:t>
            </w:r>
          </w:p>
        </w:tc>
        <w:tc>
          <w:tcPr>
            <w:tcW w:w="1017" w:type="dxa"/>
          </w:tcPr>
          <w:p w14:paraId="31E3553B" w14:textId="77777777" w:rsidR="00E82675" w:rsidRDefault="00001ECC" w:rsidP="00A46D72">
            <w:pPr>
              <w:pStyle w:val="Paragraph"/>
            </w:pPr>
            <w:r>
              <w:t>3.047</w:t>
            </w:r>
          </w:p>
        </w:tc>
      </w:tr>
      <w:tr w:rsidR="00E82675" w14:paraId="3C9B68EA" w14:textId="77777777" w:rsidTr="00A46D72">
        <w:trPr>
          <w:trHeight w:val="300"/>
          <w:jc w:val="center"/>
        </w:trPr>
        <w:tc>
          <w:tcPr>
            <w:tcW w:w="3001" w:type="dxa"/>
          </w:tcPr>
          <w:p w14:paraId="13867B3F" w14:textId="77777777" w:rsidR="00E82675" w:rsidRDefault="00001ECC" w:rsidP="00A46D72">
            <w:pPr>
              <w:pStyle w:val="Paragraph"/>
            </w:pPr>
            <w:r>
              <w:t>1don-1_model1_129532628</w:t>
            </w:r>
          </w:p>
        </w:tc>
        <w:tc>
          <w:tcPr>
            <w:tcW w:w="1030" w:type="dxa"/>
          </w:tcPr>
          <w:p w14:paraId="2932E0DA" w14:textId="77777777" w:rsidR="00E82675" w:rsidRDefault="00001ECC" w:rsidP="00A46D72">
            <w:pPr>
              <w:pStyle w:val="Paragraph"/>
            </w:pPr>
            <w:r>
              <w:t>-4.5</w:t>
            </w:r>
          </w:p>
        </w:tc>
        <w:tc>
          <w:tcPr>
            <w:tcW w:w="1083" w:type="dxa"/>
          </w:tcPr>
          <w:p w14:paraId="1FE8D12E" w14:textId="77777777" w:rsidR="00E82675" w:rsidRDefault="00001ECC" w:rsidP="00A46D72">
            <w:pPr>
              <w:pStyle w:val="Paragraph"/>
            </w:pPr>
            <w:r>
              <w:t>13.623</w:t>
            </w:r>
          </w:p>
        </w:tc>
        <w:tc>
          <w:tcPr>
            <w:tcW w:w="1017" w:type="dxa"/>
          </w:tcPr>
          <w:p w14:paraId="41AD9E37" w14:textId="77777777" w:rsidR="00E82675" w:rsidRDefault="00001ECC" w:rsidP="00A46D72">
            <w:pPr>
              <w:pStyle w:val="Paragraph"/>
            </w:pPr>
            <w:r>
              <w:t>11.751</w:t>
            </w:r>
          </w:p>
        </w:tc>
      </w:tr>
      <w:tr w:rsidR="00E82675" w14:paraId="18FED49A" w14:textId="77777777" w:rsidTr="00A46D72">
        <w:trPr>
          <w:trHeight w:val="300"/>
          <w:jc w:val="center"/>
        </w:trPr>
        <w:tc>
          <w:tcPr>
            <w:tcW w:w="3001" w:type="dxa"/>
          </w:tcPr>
          <w:p w14:paraId="3114B70B" w14:textId="77777777" w:rsidR="00E82675" w:rsidRDefault="00001ECC" w:rsidP="00A46D72">
            <w:pPr>
              <w:pStyle w:val="Paragraph"/>
            </w:pPr>
            <w:r>
              <w:t>1don-1_model1_129532628</w:t>
            </w:r>
          </w:p>
        </w:tc>
        <w:tc>
          <w:tcPr>
            <w:tcW w:w="1030" w:type="dxa"/>
          </w:tcPr>
          <w:p w14:paraId="02BEF944" w14:textId="77777777" w:rsidR="00E82675" w:rsidRDefault="00001ECC" w:rsidP="00A46D72">
            <w:pPr>
              <w:pStyle w:val="Paragraph"/>
            </w:pPr>
            <w:r>
              <w:t>-4.4</w:t>
            </w:r>
          </w:p>
        </w:tc>
        <w:tc>
          <w:tcPr>
            <w:tcW w:w="1083" w:type="dxa"/>
          </w:tcPr>
          <w:p w14:paraId="736D5821" w14:textId="77777777" w:rsidR="00E82675" w:rsidRDefault="00001ECC" w:rsidP="00A46D72">
            <w:pPr>
              <w:pStyle w:val="Paragraph"/>
            </w:pPr>
            <w:r>
              <w:t>3.455</w:t>
            </w:r>
          </w:p>
        </w:tc>
        <w:tc>
          <w:tcPr>
            <w:tcW w:w="1017" w:type="dxa"/>
          </w:tcPr>
          <w:p w14:paraId="44DACD32" w14:textId="77777777" w:rsidR="00E82675" w:rsidRDefault="00001ECC" w:rsidP="00A46D72">
            <w:pPr>
              <w:pStyle w:val="Paragraph"/>
            </w:pPr>
            <w:r>
              <w:t>2.512</w:t>
            </w:r>
          </w:p>
        </w:tc>
      </w:tr>
      <w:tr w:rsidR="00E82675" w14:paraId="090D32BD" w14:textId="77777777" w:rsidTr="00A46D72">
        <w:trPr>
          <w:trHeight w:val="300"/>
          <w:jc w:val="center"/>
        </w:trPr>
        <w:tc>
          <w:tcPr>
            <w:tcW w:w="3001" w:type="dxa"/>
          </w:tcPr>
          <w:p w14:paraId="032EDED5" w14:textId="77777777" w:rsidR="00E82675" w:rsidRDefault="00001ECC" w:rsidP="00A46D72">
            <w:pPr>
              <w:pStyle w:val="Paragraph"/>
            </w:pPr>
            <w:r>
              <w:t>1don-1_model1_129532628</w:t>
            </w:r>
          </w:p>
        </w:tc>
        <w:tc>
          <w:tcPr>
            <w:tcW w:w="1030" w:type="dxa"/>
          </w:tcPr>
          <w:p w14:paraId="38273E69" w14:textId="77777777" w:rsidR="00E82675" w:rsidRDefault="00001ECC" w:rsidP="00A46D72">
            <w:pPr>
              <w:pStyle w:val="Paragraph"/>
            </w:pPr>
            <w:r>
              <w:t>-4.4</w:t>
            </w:r>
          </w:p>
        </w:tc>
        <w:tc>
          <w:tcPr>
            <w:tcW w:w="1083" w:type="dxa"/>
          </w:tcPr>
          <w:p w14:paraId="5492225B" w14:textId="77777777" w:rsidR="00E82675" w:rsidRDefault="00001ECC" w:rsidP="00A46D72">
            <w:pPr>
              <w:pStyle w:val="Paragraph"/>
            </w:pPr>
            <w:r>
              <w:t>3.682</w:t>
            </w:r>
          </w:p>
        </w:tc>
        <w:tc>
          <w:tcPr>
            <w:tcW w:w="1017" w:type="dxa"/>
          </w:tcPr>
          <w:p w14:paraId="053CD03C" w14:textId="77777777" w:rsidR="00E82675" w:rsidRDefault="00001ECC" w:rsidP="00A46D72">
            <w:pPr>
              <w:pStyle w:val="Paragraph"/>
            </w:pPr>
            <w:r>
              <w:t>2.618</w:t>
            </w:r>
          </w:p>
        </w:tc>
      </w:tr>
      <w:tr w:rsidR="00E82675" w14:paraId="40A61709" w14:textId="77777777" w:rsidTr="00A46D72">
        <w:trPr>
          <w:trHeight w:val="300"/>
          <w:jc w:val="center"/>
        </w:trPr>
        <w:tc>
          <w:tcPr>
            <w:tcW w:w="3001" w:type="dxa"/>
          </w:tcPr>
          <w:p w14:paraId="5A604531" w14:textId="77777777" w:rsidR="00E82675" w:rsidRDefault="00001ECC" w:rsidP="00A46D72">
            <w:pPr>
              <w:pStyle w:val="Paragraph"/>
            </w:pPr>
            <w:r>
              <w:t>1don-1_model1_129532628</w:t>
            </w:r>
          </w:p>
        </w:tc>
        <w:tc>
          <w:tcPr>
            <w:tcW w:w="1030" w:type="dxa"/>
          </w:tcPr>
          <w:p w14:paraId="3A4B3C0C" w14:textId="77777777" w:rsidR="00E82675" w:rsidRDefault="00001ECC" w:rsidP="00A46D72">
            <w:pPr>
              <w:pStyle w:val="Paragraph"/>
            </w:pPr>
            <w:r>
              <w:t>-4.4</w:t>
            </w:r>
          </w:p>
        </w:tc>
        <w:tc>
          <w:tcPr>
            <w:tcW w:w="1083" w:type="dxa"/>
          </w:tcPr>
          <w:p w14:paraId="734B6AA1" w14:textId="77777777" w:rsidR="00E82675" w:rsidRDefault="00001ECC" w:rsidP="00A46D72">
            <w:pPr>
              <w:pStyle w:val="Paragraph"/>
            </w:pPr>
            <w:r>
              <w:t>12.846</w:t>
            </w:r>
          </w:p>
        </w:tc>
        <w:tc>
          <w:tcPr>
            <w:tcW w:w="1017" w:type="dxa"/>
          </w:tcPr>
          <w:p w14:paraId="2F468D43" w14:textId="77777777" w:rsidR="00E82675" w:rsidRDefault="00001ECC" w:rsidP="00A46D72">
            <w:pPr>
              <w:pStyle w:val="Paragraph"/>
            </w:pPr>
            <w:r>
              <w:t>11.131</w:t>
            </w:r>
          </w:p>
        </w:tc>
      </w:tr>
      <w:tr w:rsidR="00E82675" w14:paraId="07155244" w14:textId="77777777" w:rsidTr="00A46D72">
        <w:trPr>
          <w:trHeight w:val="300"/>
          <w:jc w:val="center"/>
        </w:trPr>
        <w:tc>
          <w:tcPr>
            <w:tcW w:w="3001" w:type="dxa"/>
          </w:tcPr>
          <w:p w14:paraId="3ECE89FD" w14:textId="77777777" w:rsidR="00E82675" w:rsidRDefault="00001ECC" w:rsidP="00A46D72">
            <w:pPr>
              <w:pStyle w:val="Paragraph"/>
            </w:pPr>
            <w:r>
              <w:t>1don-1_model1_129532628</w:t>
            </w:r>
          </w:p>
        </w:tc>
        <w:tc>
          <w:tcPr>
            <w:tcW w:w="1030" w:type="dxa"/>
          </w:tcPr>
          <w:p w14:paraId="149080F6" w14:textId="77777777" w:rsidR="00E82675" w:rsidRDefault="00001ECC" w:rsidP="00A46D72">
            <w:pPr>
              <w:pStyle w:val="Paragraph"/>
            </w:pPr>
            <w:r>
              <w:t>-4.4</w:t>
            </w:r>
          </w:p>
        </w:tc>
        <w:tc>
          <w:tcPr>
            <w:tcW w:w="1083" w:type="dxa"/>
          </w:tcPr>
          <w:p w14:paraId="06B00CE0" w14:textId="77777777" w:rsidR="00E82675" w:rsidRDefault="00001ECC" w:rsidP="00A46D72">
            <w:pPr>
              <w:pStyle w:val="Paragraph"/>
            </w:pPr>
            <w:r>
              <w:t>4.477</w:t>
            </w:r>
          </w:p>
        </w:tc>
        <w:tc>
          <w:tcPr>
            <w:tcW w:w="1017" w:type="dxa"/>
          </w:tcPr>
          <w:p w14:paraId="2AEAA6FF" w14:textId="77777777" w:rsidR="00E82675" w:rsidRDefault="00001ECC" w:rsidP="00A46D72">
            <w:pPr>
              <w:pStyle w:val="Paragraph"/>
            </w:pPr>
            <w:r>
              <w:t>3.212</w:t>
            </w:r>
          </w:p>
        </w:tc>
      </w:tr>
    </w:tbl>
    <w:p w14:paraId="548C607C" w14:textId="77777777" w:rsidR="00E82675" w:rsidRDefault="00001ECC" w:rsidP="00A46D72">
      <w:pPr>
        <w:pStyle w:val="TableCaption"/>
      </w:pPr>
      <w:r w:rsidRPr="00A46D72">
        <w:rPr>
          <w:b/>
          <w:bCs/>
        </w:rPr>
        <w:t>Table 3.</w:t>
      </w:r>
      <w:r>
        <w:t xml:space="preserve"> The table retrieved after molecular docking between fucoidan and NFκB showing binding affinity. </w:t>
      </w:r>
    </w:p>
    <w:tbl>
      <w:tblPr>
        <w:tblStyle w:val="a1"/>
        <w:tblW w:w="561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484"/>
        <w:gridCol w:w="1030"/>
        <w:gridCol w:w="1083"/>
        <w:gridCol w:w="1017"/>
      </w:tblGrid>
      <w:tr w:rsidR="00E82675" w14:paraId="0575CE1C" w14:textId="77777777" w:rsidTr="00A46D72">
        <w:trPr>
          <w:trHeight w:val="300"/>
          <w:jc w:val="center"/>
        </w:trPr>
        <w:tc>
          <w:tcPr>
            <w:tcW w:w="2484" w:type="dxa"/>
          </w:tcPr>
          <w:p w14:paraId="285E52EF" w14:textId="77777777" w:rsidR="00E82675" w:rsidRDefault="00001ECC" w:rsidP="00A46D72">
            <w:pPr>
              <w:pStyle w:val="Paragraph"/>
            </w:pPr>
            <w:r>
              <w:t>Ligand</w:t>
            </w:r>
          </w:p>
        </w:tc>
        <w:tc>
          <w:tcPr>
            <w:tcW w:w="1030" w:type="dxa"/>
          </w:tcPr>
          <w:p w14:paraId="45A06527" w14:textId="77777777" w:rsidR="00E82675" w:rsidRDefault="00001ECC" w:rsidP="00A46D72">
            <w:pPr>
              <w:pStyle w:val="Paragraph"/>
            </w:pPr>
            <w:r>
              <w:t>Binding Affinity</w:t>
            </w:r>
          </w:p>
        </w:tc>
        <w:tc>
          <w:tcPr>
            <w:tcW w:w="1083" w:type="dxa"/>
          </w:tcPr>
          <w:p w14:paraId="35556A33" w14:textId="77777777" w:rsidR="00E82675" w:rsidRDefault="00E82675" w:rsidP="00A46D72">
            <w:pPr>
              <w:pStyle w:val="Paragraph"/>
            </w:pPr>
          </w:p>
          <w:p w14:paraId="28D808FC" w14:textId="77777777" w:rsidR="00E82675" w:rsidRDefault="00001ECC" w:rsidP="00A46D72">
            <w:pPr>
              <w:pStyle w:val="Paragraph"/>
            </w:pPr>
            <w:r>
              <w:t>rmsd/ub</w:t>
            </w:r>
          </w:p>
        </w:tc>
        <w:tc>
          <w:tcPr>
            <w:tcW w:w="1017" w:type="dxa"/>
          </w:tcPr>
          <w:p w14:paraId="02DD78F4" w14:textId="77777777" w:rsidR="00E82675" w:rsidRDefault="00001ECC" w:rsidP="00A46D72">
            <w:pPr>
              <w:pStyle w:val="Paragraph"/>
            </w:pPr>
            <w:r>
              <w:t xml:space="preserve"> rmsd/lb</w:t>
            </w:r>
          </w:p>
        </w:tc>
      </w:tr>
      <w:tr w:rsidR="00E82675" w14:paraId="02B4C6D3" w14:textId="77777777" w:rsidTr="00A46D72">
        <w:trPr>
          <w:trHeight w:val="300"/>
          <w:jc w:val="center"/>
        </w:trPr>
        <w:tc>
          <w:tcPr>
            <w:tcW w:w="2484" w:type="dxa"/>
          </w:tcPr>
          <w:p w14:paraId="1370B4C2" w14:textId="77777777" w:rsidR="00E82675" w:rsidRDefault="00001ECC" w:rsidP="00A46D72">
            <w:pPr>
              <w:pStyle w:val="Paragraph"/>
            </w:pPr>
            <w:r>
              <w:t>7cli-1_129532628</w:t>
            </w:r>
          </w:p>
        </w:tc>
        <w:tc>
          <w:tcPr>
            <w:tcW w:w="1030" w:type="dxa"/>
          </w:tcPr>
          <w:p w14:paraId="65D343DE" w14:textId="77777777" w:rsidR="00E82675" w:rsidRDefault="00001ECC" w:rsidP="00A46D72">
            <w:pPr>
              <w:pStyle w:val="Paragraph"/>
            </w:pPr>
            <w:r>
              <w:t>-5.4</w:t>
            </w:r>
          </w:p>
        </w:tc>
        <w:tc>
          <w:tcPr>
            <w:tcW w:w="1083" w:type="dxa"/>
          </w:tcPr>
          <w:p w14:paraId="74DF7E97" w14:textId="77777777" w:rsidR="00E82675" w:rsidRDefault="00001ECC" w:rsidP="00A46D72">
            <w:pPr>
              <w:pStyle w:val="Paragraph"/>
            </w:pPr>
            <w:r>
              <w:t>0</w:t>
            </w:r>
          </w:p>
        </w:tc>
        <w:tc>
          <w:tcPr>
            <w:tcW w:w="1017" w:type="dxa"/>
          </w:tcPr>
          <w:p w14:paraId="3D084E68" w14:textId="77777777" w:rsidR="00E82675" w:rsidRDefault="00001ECC" w:rsidP="00A46D72">
            <w:pPr>
              <w:pStyle w:val="Paragraph"/>
            </w:pPr>
            <w:r>
              <w:t>0</w:t>
            </w:r>
          </w:p>
        </w:tc>
      </w:tr>
      <w:tr w:rsidR="00E82675" w14:paraId="15BED825" w14:textId="77777777" w:rsidTr="00A46D72">
        <w:trPr>
          <w:trHeight w:val="300"/>
          <w:jc w:val="center"/>
        </w:trPr>
        <w:tc>
          <w:tcPr>
            <w:tcW w:w="2484" w:type="dxa"/>
          </w:tcPr>
          <w:p w14:paraId="6C3C345D" w14:textId="77777777" w:rsidR="00E82675" w:rsidRDefault="00001ECC" w:rsidP="00A46D72">
            <w:pPr>
              <w:pStyle w:val="Paragraph"/>
            </w:pPr>
            <w:r>
              <w:t>7cli-1_129532628</w:t>
            </w:r>
          </w:p>
        </w:tc>
        <w:tc>
          <w:tcPr>
            <w:tcW w:w="1030" w:type="dxa"/>
          </w:tcPr>
          <w:p w14:paraId="5CB1B7F7" w14:textId="77777777" w:rsidR="00E82675" w:rsidRDefault="00001ECC" w:rsidP="00A46D72">
            <w:pPr>
              <w:pStyle w:val="Paragraph"/>
            </w:pPr>
            <w:r>
              <w:t>-5.2</w:t>
            </w:r>
          </w:p>
        </w:tc>
        <w:tc>
          <w:tcPr>
            <w:tcW w:w="1083" w:type="dxa"/>
          </w:tcPr>
          <w:p w14:paraId="28EB69F4" w14:textId="77777777" w:rsidR="00E82675" w:rsidRDefault="00001ECC" w:rsidP="00A46D72">
            <w:pPr>
              <w:pStyle w:val="Paragraph"/>
            </w:pPr>
            <w:r>
              <w:t>5.071</w:t>
            </w:r>
          </w:p>
        </w:tc>
        <w:tc>
          <w:tcPr>
            <w:tcW w:w="1017" w:type="dxa"/>
          </w:tcPr>
          <w:p w14:paraId="6A4C8CB4" w14:textId="77777777" w:rsidR="00E82675" w:rsidRDefault="00001ECC" w:rsidP="00A46D72">
            <w:pPr>
              <w:pStyle w:val="Paragraph"/>
            </w:pPr>
            <w:r>
              <w:t>2.461</w:t>
            </w:r>
          </w:p>
        </w:tc>
      </w:tr>
      <w:tr w:rsidR="00E82675" w14:paraId="06C8359F" w14:textId="77777777" w:rsidTr="00A46D72">
        <w:trPr>
          <w:trHeight w:val="300"/>
          <w:jc w:val="center"/>
        </w:trPr>
        <w:tc>
          <w:tcPr>
            <w:tcW w:w="2484" w:type="dxa"/>
          </w:tcPr>
          <w:p w14:paraId="5576B57E" w14:textId="77777777" w:rsidR="00E82675" w:rsidRDefault="00001ECC" w:rsidP="00A46D72">
            <w:pPr>
              <w:pStyle w:val="Paragraph"/>
            </w:pPr>
            <w:r>
              <w:t>7cli-1_129532628</w:t>
            </w:r>
          </w:p>
        </w:tc>
        <w:tc>
          <w:tcPr>
            <w:tcW w:w="1030" w:type="dxa"/>
          </w:tcPr>
          <w:p w14:paraId="461D8980" w14:textId="77777777" w:rsidR="00E82675" w:rsidRDefault="00001ECC" w:rsidP="00A46D72">
            <w:pPr>
              <w:pStyle w:val="Paragraph"/>
            </w:pPr>
            <w:r>
              <w:t>-4.9</w:t>
            </w:r>
          </w:p>
        </w:tc>
        <w:tc>
          <w:tcPr>
            <w:tcW w:w="1083" w:type="dxa"/>
          </w:tcPr>
          <w:p w14:paraId="7630CE76" w14:textId="77777777" w:rsidR="00E82675" w:rsidRDefault="00001ECC" w:rsidP="00A46D72">
            <w:pPr>
              <w:pStyle w:val="Paragraph"/>
            </w:pPr>
            <w:r>
              <w:t>5.012</w:t>
            </w:r>
          </w:p>
        </w:tc>
        <w:tc>
          <w:tcPr>
            <w:tcW w:w="1017" w:type="dxa"/>
          </w:tcPr>
          <w:p w14:paraId="496D7256" w14:textId="77777777" w:rsidR="00E82675" w:rsidRDefault="00001ECC" w:rsidP="00A46D72">
            <w:pPr>
              <w:pStyle w:val="Paragraph"/>
            </w:pPr>
            <w:r>
              <w:t>2.417</w:t>
            </w:r>
          </w:p>
        </w:tc>
      </w:tr>
      <w:tr w:rsidR="00E82675" w14:paraId="6420434B" w14:textId="77777777" w:rsidTr="00A46D72">
        <w:trPr>
          <w:trHeight w:val="300"/>
          <w:jc w:val="center"/>
        </w:trPr>
        <w:tc>
          <w:tcPr>
            <w:tcW w:w="2484" w:type="dxa"/>
          </w:tcPr>
          <w:p w14:paraId="49BDC936" w14:textId="77777777" w:rsidR="00E82675" w:rsidRDefault="00001ECC" w:rsidP="00A46D72">
            <w:pPr>
              <w:pStyle w:val="Paragraph"/>
            </w:pPr>
            <w:r>
              <w:t>7cli-1_129532628</w:t>
            </w:r>
          </w:p>
        </w:tc>
        <w:tc>
          <w:tcPr>
            <w:tcW w:w="1030" w:type="dxa"/>
          </w:tcPr>
          <w:p w14:paraId="10DCFC27" w14:textId="77777777" w:rsidR="00E82675" w:rsidRDefault="00001ECC" w:rsidP="00A46D72">
            <w:pPr>
              <w:pStyle w:val="Paragraph"/>
            </w:pPr>
            <w:r>
              <w:t>-4.8</w:t>
            </w:r>
          </w:p>
        </w:tc>
        <w:tc>
          <w:tcPr>
            <w:tcW w:w="1083" w:type="dxa"/>
          </w:tcPr>
          <w:p w14:paraId="08C22E5A" w14:textId="77777777" w:rsidR="00E82675" w:rsidRDefault="00001ECC" w:rsidP="00A46D72">
            <w:pPr>
              <w:pStyle w:val="Paragraph"/>
            </w:pPr>
            <w:r>
              <w:t>3.051</w:t>
            </w:r>
          </w:p>
        </w:tc>
        <w:tc>
          <w:tcPr>
            <w:tcW w:w="1017" w:type="dxa"/>
          </w:tcPr>
          <w:p w14:paraId="1C78DF6E" w14:textId="77777777" w:rsidR="00E82675" w:rsidRDefault="00001ECC" w:rsidP="00A46D72">
            <w:pPr>
              <w:pStyle w:val="Paragraph"/>
            </w:pPr>
            <w:r>
              <w:t>2.068</w:t>
            </w:r>
          </w:p>
        </w:tc>
      </w:tr>
      <w:tr w:rsidR="00E82675" w14:paraId="0E389484" w14:textId="77777777" w:rsidTr="00A46D72">
        <w:trPr>
          <w:trHeight w:val="300"/>
          <w:jc w:val="center"/>
        </w:trPr>
        <w:tc>
          <w:tcPr>
            <w:tcW w:w="2484" w:type="dxa"/>
          </w:tcPr>
          <w:p w14:paraId="44C28743" w14:textId="77777777" w:rsidR="00E82675" w:rsidRDefault="00001ECC" w:rsidP="00A46D72">
            <w:pPr>
              <w:pStyle w:val="Paragraph"/>
            </w:pPr>
            <w:r>
              <w:t>7cli-1_129532628</w:t>
            </w:r>
          </w:p>
        </w:tc>
        <w:tc>
          <w:tcPr>
            <w:tcW w:w="1030" w:type="dxa"/>
          </w:tcPr>
          <w:p w14:paraId="75CBE835" w14:textId="77777777" w:rsidR="00E82675" w:rsidRDefault="00001ECC" w:rsidP="00A46D72">
            <w:pPr>
              <w:pStyle w:val="Paragraph"/>
            </w:pPr>
            <w:r>
              <w:t>-4.8</w:t>
            </w:r>
          </w:p>
        </w:tc>
        <w:tc>
          <w:tcPr>
            <w:tcW w:w="1083" w:type="dxa"/>
          </w:tcPr>
          <w:p w14:paraId="2A983569" w14:textId="77777777" w:rsidR="00E82675" w:rsidRDefault="00001ECC" w:rsidP="00A46D72">
            <w:pPr>
              <w:pStyle w:val="Paragraph"/>
            </w:pPr>
            <w:r>
              <w:t>3.605</w:t>
            </w:r>
          </w:p>
        </w:tc>
        <w:tc>
          <w:tcPr>
            <w:tcW w:w="1017" w:type="dxa"/>
          </w:tcPr>
          <w:p w14:paraId="2C45D63C" w14:textId="77777777" w:rsidR="00E82675" w:rsidRDefault="00001ECC" w:rsidP="00A46D72">
            <w:pPr>
              <w:pStyle w:val="Paragraph"/>
            </w:pPr>
            <w:r>
              <w:t>1.93</w:t>
            </w:r>
          </w:p>
        </w:tc>
      </w:tr>
      <w:tr w:rsidR="00E82675" w14:paraId="6F6E454F" w14:textId="77777777" w:rsidTr="00A46D72">
        <w:trPr>
          <w:trHeight w:val="300"/>
          <w:jc w:val="center"/>
        </w:trPr>
        <w:tc>
          <w:tcPr>
            <w:tcW w:w="2484" w:type="dxa"/>
          </w:tcPr>
          <w:p w14:paraId="2BA641D4" w14:textId="77777777" w:rsidR="00E82675" w:rsidRDefault="00001ECC" w:rsidP="00A46D72">
            <w:pPr>
              <w:pStyle w:val="Paragraph"/>
            </w:pPr>
            <w:r>
              <w:t>7cli-1_129532628</w:t>
            </w:r>
          </w:p>
        </w:tc>
        <w:tc>
          <w:tcPr>
            <w:tcW w:w="1030" w:type="dxa"/>
          </w:tcPr>
          <w:p w14:paraId="24382C7F" w14:textId="77777777" w:rsidR="00E82675" w:rsidRDefault="00001ECC" w:rsidP="00A46D72">
            <w:pPr>
              <w:pStyle w:val="Paragraph"/>
            </w:pPr>
            <w:r>
              <w:t>-4.7</w:t>
            </w:r>
          </w:p>
        </w:tc>
        <w:tc>
          <w:tcPr>
            <w:tcW w:w="1083" w:type="dxa"/>
          </w:tcPr>
          <w:p w14:paraId="1A0FCCBF" w14:textId="77777777" w:rsidR="00E82675" w:rsidRDefault="00001ECC" w:rsidP="00A46D72">
            <w:pPr>
              <w:pStyle w:val="Paragraph"/>
            </w:pPr>
            <w:r>
              <w:t>4.809</w:t>
            </w:r>
          </w:p>
        </w:tc>
        <w:tc>
          <w:tcPr>
            <w:tcW w:w="1017" w:type="dxa"/>
          </w:tcPr>
          <w:p w14:paraId="6B2E6F3C" w14:textId="77777777" w:rsidR="00E82675" w:rsidRDefault="00001ECC" w:rsidP="00A46D72">
            <w:pPr>
              <w:pStyle w:val="Paragraph"/>
            </w:pPr>
            <w:r>
              <w:t>2.826</w:t>
            </w:r>
          </w:p>
        </w:tc>
      </w:tr>
      <w:tr w:rsidR="00E82675" w14:paraId="71DBC986" w14:textId="77777777" w:rsidTr="00A46D72">
        <w:trPr>
          <w:trHeight w:val="300"/>
          <w:jc w:val="center"/>
        </w:trPr>
        <w:tc>
          <w:tcPr>
            <w:tcW w:w="2484" w:type="dxa"/>
          </w:tcPr>
          <w:p w14:paraId="7465D2EB" w14:textId="77777777" w:rsidR="00E82675" w:rsidRDefault="00001ECC" w:rsidP="00A46D72">
            <w:pPr>
              <w:pStyle w:val="Paragraph"/>
            </w:pPr>
            <w:r>
              <w:t>7cli-1_129532628</w:t>
            </w:r>
          </w:p>
        </w:tc>
        <w:tc>
          <w:tcPr>
            <w:tcW w:w="1030" w:type="dxa"/>
          </w:tcPr>
          <w:p w14:paraId="01597EE1" w14:textId="77777777" w:rsidR="00E82675" w:rsidRDefault="00001ECC" w:rsidP="00A46D72">
            <w:pPr>
              <w:pStyle w:val="Paragraph"/>
            </w:pPr>
            <w:r>
              <w:t>-4.7</w:t>
            </w:r>
          </w:p>
        </w:tc>
        <w:tc>
          <w:tcPr>
            <w:tcW w:w="1083" w:type="dxa"/>
          </w:tcPr>
          <w:p w14:paraId="61653ACE" w14:textId="77777777" w:rsidR="00E82675" w:rsidRDefault="00001ECC" w:rsidP="00A46D72">
            <w:pPr>
              <w:pStyle w:val="Paragraph"/>
            </w:pPr>
            <w:r>
              <w:t>35.705</w:t>
            </w:r>
          </w:p>
        </w:tc>
        <w:tc>
          <w:tcPr>
            <w:tcW w:w="1017" w:type="dxa"/>
          </w:tcPr>
          <w:p w14:paraId="038DCC1B" w14:textId="77777777" w:rsidR="00E82675" w:rsidRDefault="00001ECC" w:rsidP="00A46D72">
            <w:pPr>
              <w:pStyle w:val="Paragraph"/>
            </w:pPr>
            <w:r>
              <w:t>34.087</w:t>
            </w:r>
          </w:p>
        </w:tc>
      </w:tr>
      <w:tr w:rsidR="00E82675" w14:paraId="4C2DF30A" w14:textId="77777777" w:rsidTr="00A46D72">
        <w:trPr>
          <w:trHeight w:val="300"/>
          <w:jc w:val="center"/>
        </w:trPr>
        <w:tc>
          <w:tcPr>
            <w:tcW w:w="2484" w:type="dxa"/>
          </w:tcPr>
          <w:p w14:paraId="17CF0FD8" w14:textId="77777777" w:rsidR="00E82675" w:rsidRDefault="00001ECC" w:rsidP="00A46D72">
            <w:pPr>
              <w:pStyle w:val="Paragraph"/>
            </w:pPr>
            <w:r>
              <w:t>7cli-1_129532628</w:t>
            </w:r>
          </w:p>
        </w:tc>
        <w:tc>
          <w:tcPr>
            <w:tcW w:w="1030" w:type="dxa"/>
          </w:tcPr>
          <w:p w14:paraId="7D9F962D" w14:textId="77777777" w:rsidR="00E82675" w:rsidRDefault="00001ECC" w:rsidP="00A46D72">
            <w:pPr>
              <w:pStyle w:val="Paragraph"/>
            </w:pPr>
            <w:r>
              <w:t>-4.6</w:t>
            </w:r>
          </w:p>
        </w:tc>
        <w:tc>
          <w:tcPr>
            <w:tcW w:w="1083" w:type="dxa"/>
          </w:tcPr>
          <w:p w14:paraId="6E512BD7" w14:textId="77777777" w:rsidR="00E82675" w:rsidRDefault="00001ECC" w:rsidP="00A46D72">
            <w:pPr>
              <w:pStyle w:val="Paragraph"/>
            </w:pPr>
            <w:r>
              <w:t>3.985</w:t>
            </w:r>
          </w:p>
        </w:tc>
        <w:tc>
          <w:tcPr>
            <w:tcW w:w="1017" w:type="dxa"/>
          </w:tcPr>
          <w:p w14:paraId="3B0BBBBC" w14:textId="77777777" w:rsidR="00E82675" w:rsidRDefault="00001ECC" w:rsidP="00A46D72">
            <w:pPr>
              <w:pStyle w:val="Paragraph"/>
            </w:pPr>
            <w:r>
              <w:t>2.444</w:t>
            </w:r>
          </w:p>
        </w:tc>
      </w:tr>
      <w:tr w:rsidR="00E82675" w14:paraId="39884907" w14:textId="77777777" w:rsidTr="00A46D72">
        <w:trPr>
          <w:trHeight w:val="300"/>
          <w:jc w:val="center"/>
        </w:trPr>
        <w:tc>
          <w:tcPr>
            <w:tcW w:w="2484" w:type="dxa"/>
          </w:tcPr>
          <w:p w14:paraId="19D19503" w14:textId="77777777" w:rsidR="00E82675" w:rsidRDefault="00001ECC" w:rsidP="00A46D72">
            <w:pPr>
              <w:pStyle w:val="Paragraph"/>
            </w:pPr>
            <w:r>
              <w:t>7cli-1_129532628</w:t>
            </w:r>
          </w:p>
        </w:tc>
        <w:tc>
          <w:tcPr>
            <w:tcW w:w="1030" w:type="dxa"/>
          </w:tcPr>
          <w:p w14:paraId="184E476B" w14:textId="77777777" w:rsidR="00E82675" w:rsidRDefault="00001ECC" w:rsidP="00A46D72">
            <w:pPr>
              <w:pStyle w:val="Paragraph"/>
            </w:pPr>
            <w:r>
              <w:t>-4.6</w:t>
            </w:r>
          </w:p>
        </w:tc>
        <w:tc>
          <w:tcPr>
            <w:tcW w:w="1083" w:type="dxa"/>
          </w:tcPr>
          <w:p w14:paraId="0E16979C" w14:textId="77777777" w:rsidR="00E82675" w:rsidRDefault="00001ECC" w:rsidP="00A46D72">
            <w:pPr>
              <w:pStyle w:val="Paragraph"/>
            </w:pPr>
            <w:r>
              <w:t>29.601</w:t>
            </w:r>
          </w:p>
        </w:tc>
        <w:tc>
          <w:tcPr>
            <w:tcW w:w="1017" w:type="dxa"/>
          </w:tcPr>
          <w:p w14:paraId="13C2F6F1" w14:textId="77777777" w:rsidR="00E82675" w:rsidRDefault="00001ECC" w:rsidP="00A46D72">
            <w:pPr>
              <w:pStyle w:val="Paragraph"/>
            </w:pPr>
            <w:r>
              <w:t>27.496</w:t>
            </w:r>
          </w:p>
        </w:tc>
      </w:tr>
    </w:tbl>
    <w:p w14:paraId="3F242C6E" w14:textId="77777777" w:rsidR="00E82675" w:rsidRDefault="00001ECC" w:rsidP="00A46D72">
      <w:pPr>
        <w:pStyle w:val="TableCaption"/>
      </w:pPr>
      <w:r w:rsidRPr="00A46D72">
        <w:rPr>
          <w:b/>
          <w:bCs/>
        </w:rPr>
        <w:t>Table 4.</w:t>
      </w:r>
      <w:r>
        <w:t xml:space="preserve"> The table showing bond interactions and its length between fucoidan and MCP-1 showing amino acid residues involves in it</w:t>
      </w:r>
    </w:p>
    <w:tbl>
      <w:tblPr>
        <w:tblStyle w:val="a2"/>
        <w:tblW w:w="6401"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518"/>
        <w:gridCol w:w="871"/>
        <w:gridCol w:w="1049"/>
        <w:gridCol w:w="963"/>
      </w:tblGrid>
      <w:tr w:rsidR="00E82675" w14:paraId="7961762A" w14:textId="77777777" w:rsidTr="00A46D72">
        <w:trPr>
          <w:trHeight w:val="300"/>
          <w:jc w:val="center"/>
        </w:trPr>
        <w:tc>
          <w:tcPr>
            <w:tcW w:w="3519" w:type="dxa"/>
          </w:tcPr>
          <w:p w14:paraId="69C95518" w14:textId="77777777" w:rsidR="00E82675" w:rsidRPr="00A46D72" w:rsidRDefault="00001ECC" w:rsidP="00A46D72">
            <w:pPr>
              <w:pStyle w:val="Paragraph"/>
              <w:rPr>
                <w:b/>
                <w:bCs/>
              </w:rPr>
            </w:pPr>
            <w:r w:rsidRPr="00A46D72">
              <w:rPr>
                <w:b/>
                <w:bCs/>
              </w:rPr>
              <w:t>Bond Interactions</w:t>
            </w:r>
          </w:p>
        </w:tc>
        <w:tc>
          <w:tcPr>
            <w:tcW w:w="871" w:type="dxa"/>
          </w:tcPr>
          <w:p w14:paraId="6BD27174" w14:textId="77777777" w:rsidR="00E82675" w:rsidRPr="00A46D72" w:rsidRDefault="00001ECC" w:rsidP="00A46D72">
            <w:pPr>
              <w:pStyle w:val="Paragraph"/>
              <w:rPr>
                <w:b/>
                <w:bCs/>
              </w:rPr>
            </w:pPr>
            <w:r w:rsidRPr="00A46D72">
              <w:rPr>
                <w:b/>
                <w:bCs/>
                <w:color w:val="000000"/>
              </w:rPr>
              <w:t>No. of bonds</w:t>
            </w:r>
          </w:p>
        </w:tc>
        <w:tc>
          <w:tcPr>
            <w:tcW w:w="1049" w:type="dxa"/>
          </w:tcPr>
          <w:p w14:paraId="03575306" w14:textId="77777777" w:rsidR="00E82675" w:rsidRPr="00A46D72" w:rsidRDefault="00001ECC" w:rsidP="00A46D72">
            <w:pPr>
              <w:pStyle w:val="Paragraph"/>
              <w:rPr>
                <w:b/>
                <w:bCs/>
              </w:rPr>
            </w:pPr>
            <w:r w:rsidRPr="00A46D72">
              <w:rPr>
                <w:b/>
                <w:bCs/>
                <w:color w:val="000000"/>
              </w:rPr>
              <w:t>Bond length (Å)</w:t>
            </w:r>
          </w:p>
        </w:tc>
        <w:tc>
          <w:tcPr>
            <w:tcW w:w="963" w:type="dxa"/>
          </w:tcPr>
          <w:p w14:paraId="4818C59A" w14:textId="77777777" w:rsidR="00E82675" w:rsidRPr="00A46D72" w:rsidRDefault="00001ECC" w:rsidP="00A46D72">
            <w:pPr>
              <w:pStyle w:val="Paragraph"/>
              <w:rPr>
                <w:b/>
                <w:bCs/>
              </w:rPr>
            </w:pPr>
            <w:r w:rsidRPr="00A46D72">
              <w:rPr>
                <w:b/>
                <w:bCs/>
                <w:color w:val="000000"/>
              </w:rPr>
              <w:t>Amino acid residue</w:t>
            </w:r>
          </w:p>
        </w:tc>
      </w:tr>
      <w:tr w:rsidR="00E82675" w14:paraId="08B4330D" w14:textId="77777777" w:rsidTr="00A46D72">
        <w:trPr>
          <w:trHeight w:val="300"/>
          <w:jc w:val="center"/>
        </w:trPr>
        <w:tc>
          <w:tcPr>
            <w:tcW w:w="3519" w:type="dxa"/>
            <w:vMerge w:val="restart"/>
          </w:tcPr>
          <w:p w14:paraId="2AFF2591" w14:textId="77777777" w:rsidR="00E82675" w:rsidRDefault="00001ECC" w:rsidP="00A46D72">
            <w:pPr>
              <w:pStyle w:val="Paragraph"/>
              <w:rPr>
                <w:color w:val="000000"/>
              </w:rPr>
            </w:pPr>
            <w:r>
              <w:rPr>
                <w:color w:val="000000"/>
              </w:rPr>
              <w:t>Conventional Hydrogen Bond</w:t>
            </w:r>
          </w:p>
        </w:tc>
        <w:tc>
          <w:tcPr>
            <w:tcW w:w="871" w:type="dxa"/>
            <w:vMerge w:val="restart"/>
          </w:tcPr>
          <w:p w14:paraId="1950EC57" w14:textId="77777777" w:rsidR="00E82675" w:rsidRDefault="00001ECC" w:rsidP="00A46D72">
            <w:pPr>
              <w:pStyle w:val="Paragraph"/>
              <w:rPr>
                <w:color w:val="000000"/>
              </w:rPr>
            </w:pPr>
            <w:r>
              <w:rPr>
                <w:color w:val="000000"/>
              </w:rPr>
              <w:t>3</w:t>
            </w:r>
          </w:p>
        </w:tc>
        <w:tc>
          <w:tcPr>
            <w:tcW w:w="1049" w:type="dxa"/>
          </w:tcPr>
          <w:p w14:paraId="50879614" w14:textId="77777777" w:rsidR="00E82675" w:rsidRDefault="00001ECC" w:rsidP="00A46D72">
            <w:pPr>
              <w:pStyle w:val="Paragraph"/>
              <w:rPr>
                <w:color w:val="000000"/>
              </w:rPr>
            </w:pPr>
            <w:r>
              <w:rPr>
                <w:color w:val="000000"/>
              </w:rPr>
              <w:t>2.14</w:t>
            </w:r>
          </w:p>
        </w:tc>
        <w:tc>
          <w:tcPr>
            <w:tcW w:w="963" w:type="dxa"/>
          </w:tcPr>
          <w:p w14:paraId="7C955A40" w14:textId="77777777" w:rsidR="00E82675" w:rsidRDefault="00001ECC" w:rsidP="00A46D72">
            <w:pPr>
              <w:pStyle w:val="Paragraph"/>
              <w:rPr>
                <w:color w:val="000000"/>
              </w:rPr>
            </w:pPr>
            <w:r>
              <w:rPr>
                <w:color w:val="000000"/>
              </w:rPr>
              <w:t>GLU50</w:t>
            </w:r>
          </w:p>
        </w:tc>
      </w:tr>
      <w:tr w:rsidR="00E82675" w14:paraId="239D005F" w14:textId="77777777" w:rsidTr="00A46D72">
        <w:trPr>
          <w:trHeight w:val="300"/>
          <w:jc w:val="center"/>
        </w:trPr>
        <w:tc>
          <w:tcPr>
            <w:tcW w:w="3519" w:type="dxa"/>
            <w:vMerge/>
          </w:tcPr>
          <w:p w14:paraId="04173F7C" w14:textId="77777777" w:rsidR="00E82675" w:rsidRDefault="00E82675" w:rsidP="00A46D72">
            <w:pPr>
              <w:pStyle w:val="Paragraph"/>
              <w:rPr>
                <w:color w:val="000000"/>
              </w:rPr>
            </w:pPr>
          </w:p>
        </w:tc>
        <w:tc>
          <w:tcPr>
            <w:tcW w:w="871" w:type="dxa"/>
            <w:vMerge/>
          </w:tcPr>
          <w:p w14:paraId="0AEB2FA6" w14:textId="77777777" w:rsidR="00E82675" w:rsidRDefault="00E82675" w:rsidP="00A46D72">
            <w:pPr>
              <w:pStyle w:val="Paragraph"/>
              <w:rPr>
                <w:color w:val="000000"/>
              </w:rPr>
            </w:pPr>
          </w:p>
        </w:tc>
        <w:tc>
          <w:tcPr>
            <w:tcW w:w="1049" w:type="dxa"/>
          </w:tcPr>
          <w:p w14:paraId="7B8F9E3C" w14:textId="77777777" w:rsidR="00E82675" w:rsidRDefault="00001ECC" w:rsidP="00A46D72">
            <w:pPr>
              <w:pStyle w:val="Paragraph"/>
              <w:rPr>
                <w:color w:val="000000"/>
              </w:rPr>
            </w:pPr>
            <w:r>
              <w:rPr>
                <w:color w:val="000000"/>
              </w:rPr>
              <w:t>2.16</w:t>
            </w:r>
          </w:p>
        </w:tc>
        <w:tc>
          <w:tcPr>
            <w:tcW w:w="963" w:type="dxa"/>
          </w:tcPr>
          <w:p w14:paraId="4FB66712" w14:textId="77777777" w:rsidR="00E82675" w:rsidRDefault="00001ECC" w:rsidP="00A46D72">
            <w:pPr>
              <w:pStyle w:val="Paragraph"/>
              <w:rPr>
                <w:color w:val="000000"/>
              </w:rPr>
            </w:pPr>
            <w:r>
              <w:rPr>
                <w:color w:val="000000"/>
              </w:rPr>
              <w:t>ASN14</w:t>
            </w:r>
          </w:p>
        </w:tc>
      </w:tr>
      <w:tr w:rsidR="00E82675" w14:paraId="50359294" w14:textId="77777777" w:rsidTr="00A46D72">
        <w:trPr>
          <w:trHeight w:val="300"/>
          <w:jc w:val="center"/>
        </w:trPr>
        <w:tc>
          <w:tcPr>
            <w:tcW w:w="3519" w:type="dxa"/>
            <w:vMerge/>
          </w:tcPr>
          <w:p w14:paraId="59240664" w14:textId="77777777" w:rsidR="00E82675" w:rsidRDefault="00E82675" w:rsidP="00A46D72">
            <w:pPr>
              <w:pStyle w:val="Paragraph"/>
              <w:rPr>
                <w:color w:val="000000"/>
              </w:rPr>
            </w:pPr>
          </w:p>
        </w:tc>
        <w:tc>
          <w:tcPr>
            <w:tcW w:w="871" w:type="dxa"/>
            <w:vMerge/>
          </w:tcPr>
          <w:p w14:paraId="561607EA" w14:textId="77777777" w:rsidR="00E82675" w:rsidRDefault="00E82675" w:rsidP="00A46D72">
            <w:pPr>
              <w:pStyle w:val="Paragraph"/>
              <w:rPr>
                <w:color w:val="000000"/>
              </w:rPr>
            </w:pPr>
          </w:p>
        </w:tc>
        <w:tc>
          <w:tcPr>
            <w:tcW w:w="1049" w:type="dxa"/>
          </w:tcPr>
          <w:p w14:paraId="263A70D4" w14:textId="77777777" w:rsidR="00E82675" w:rsidRDefault="00001ECC" w:rsidP="00A46D72">
            <w:pPr>
              <w:pStyle w:val="Paragraph"/>
              <w:rPr>
                <w:color w:val="000000"/>
              </w:rPr>
            </w:pPr>
            <w:r>
              <w:rPr>
                <w:color w:val="000000"/>
              </w:rPr>
              <w:t>2.34</w:t>
            </w:r>
          </w:p>
        </w:tc>
        <w:tc>
          <w:tcPr>
            <w:tcW w:w="963" w:type="dxa"/>
          </w:tcPr>
          <w:p w14:paraId="2B07402C" w14:textId="77777777" w:rsidR="00E82675" w:rsidRDefault="00001ECC" w:rsidP="00A46D72">
            <w:pPr>
              <w:pStyle w:val="Paragraph"/>
              <w:rPr>
                <w:color w:val="000000"/>
              </w:rPr>
            </w:pPr>
            <w:r>
              <w:rPr>
                <w:color w:val="000000"/>
              </w:rPr>
              <w:t>ASN14</w:t>
            </w:r>
          </w:p>
        </w:tc>
      </w:tr>
      <w:tr w:rsidR="00E82675" w14:paraId="0F7F8D83" w14:textId="77777777" w:rsidTr="00A46D72">
        <w:trPr>
          <w:trHeight w:val="300"/>
          <w:jc w:val="center"/>
        </w:trPr>
        <w:tc>
          <w:tcPr>
            <w:tcW w:w="3519" w:type="dxa"/>
          </w:tcPr>
          <w:p w14:paraId="32451341" w14:textId="77777777" w:rsidR="00E82675" w:rsidRDefault="00001ECC" w:rsidP="00A46D72">
            <w:pPr>
              <w:pStyle w:val="Paragraph"/>
              <w:rPr>
                <w:color w:val="000000"/>
              </w:rPr>
            </w:pPr>
            <w:r>
              <w:rPr>
                <w:color w:val="000000"/>
              </w:rPr>
              <w:t>Unfavourable Donor-Donor</w:t>
            </w:r>
          </w:p>
        </w:tc>
        <w:tc>
          <w:tcPr>
            <w:tcW w:w="871" w:type="dxa"/>
          </w:tcPr>
          <w:p w14:paraId="1F007623" w14:textId="77777777" w:rsidR="00E82675" w:rsidRDefault="00001ECC" w:rsidP="00A46D72">
            <w:pPr>
              <w:pStyle w:val="Paragraph"/>
              <w:rPr>
                <w:color w:val="000000"/>
              </w:rPr>
            </w:pPr>
            <w:r>
              <w:rPr>
                <w:color w:val="000000"/>
              </w:rPr>
              <w:t>1</w:t>
            </w:r>
          </w:p>
        </w:tc>
        <w:tc>
          <w:tcPr>
            <w:tcW w:w="1049" w:type="dxa"/>
          </w:tcPr>
          <w:p w14:paraId="6FC0E82A" w14:textId="77777777" w:rsidR="00E82675" w:rsidRDefault="00001ECC" w:rsidP="00A46D72">
            <w:pPr>
              <w:pStyle w:val="Paragraph"/>
              <w:rPr>
                <w:color w:val="000000"/>
              </w:rPr>
            </w:pPr>
            <w:r>
              <w:rPr>
                <w:color w:val="000000"/>
              </w:rPr>
              <w:t>1.23</w:t>
            </w:r>
          </w:p>
        </w:tc>
        <w:tc>
          <w:tcPr>
            <w:tcW w:w="963" w:type="dxa"/>
          </w:tcPr>
          <w:p w14:paraId="56979016" w14:textId="77777777" w:rsidR="00E82675" w:rsidRDefault="00001ECC" w:rsidP="00A46D72">
            <w:pPr>
              <w:pStyle w:val="Paragraph"/>
              <w:rPr>
                <w:color w:val="000000"/>
              </w:rPr>
            </w:pPr>
            <w:r>
              <w:rPr>
                <w:color w:val="000000"/>
              </w:rPr>
              <w:t>ASN14</w:t>
            </w:r>
          </w:p>
        </w:tc>
      </w:tr>
      <w:tr w:rsidR="00E82675" w14:paraId="5AE50DA1" w14:textId="77777777" w:rsidTr="00A46D72">
        <w:trPr>
          <w:trHeight w:val="300"/>
          <w:jc w:val="center"/>
        </w:trPr>
        <w:tc>
          <w:tcPr>
            <w:tcW w:w="3519" w:type="dxa"/>
          </w:tcPr>
          <w:p w14:paraId="2B64952F" w14:textId="77777777" w:rsidR="00E82675" w:rsidRDefault="00001ECC" w:rsidP="00A46D72">
            <w:pPr>
              <w:pStyle w:val="Paragraph"/>
              <w:rPr>
                <w:color w:val="000000"/>
              </w:rPr>
            </w:pPr>
            <w:r>
              <w:rPr>
                <w:color w:val="000000"/>
              </w:rPr>
              <w:t>Carbon Hydrogen Bond</w:t>
            </w:r>
          </w:p>
        </w:tc>
        <w:tc>
          <w:tcPr>
            <w:tcW w:w="871" w:type="dxa"/>
          </w:tcPr>
          <w:p w14:paraId="4CBC0790" w14:textId="77777777" w:rsidR="00E82675" w:rsidRDefault="00001ECC" w:rsidP="00A46D72">
            <w:pPr>
              <w:pStyle w:val="Paragraph"/>
              <w:rPr>
                <w:color w:val="000000"/>
              </w:rPr>
            </w:pPr>
            <w:r>
              <w:rPr>
                <w:color w:val="000000"/>
              </w:rPr>
              <w:t>1</w:t>
            </w:r>
          </w:p>
        </w:tc>
        <w:tc>
          <w:tcPr>
            <w:tcW w:w="1049" w:type="dxa"/>
          </w:tcPr>
          <w:p w14:paraId="647AF0D5" w14:textId="77777777" w:rsidR="00E82675" w:rsidRDefault="00001ECC" w:rsidP="00A46D72">
            <w:pPr>
              <w:pStyle w:val="Paragraph"/>
              <w:rPr>
                <w:color w:val="000000"/>
              </w:rPr>
            </w:pPr>
            <w:r>
              <w:rPr>
                <w:color w:val="000000"/>
              </w:rPr>
              <w:t>2.9</w:t>
            </w:r>
          </w:p>
        </w:tc>
        <w:tc>
          <w:tcPr>
            <w:tcW w:w="963" w:type="dxa"/>
          </w:tcPr>
          <w:p w14:paraId="5B760D32" w14:textId="77777777" w:rsidR="00E82675" w:rsidRDefault="00001ECC" w:rsidP="00A46D72">
            <w:pPr>
              <w:pStyle w:val="Paragraph"/>
              <w:rPr>
                <w:color w:val="000000"/>
              </w:rPr>
            </w:pPr>
            <w:r>
              <w:rPr>
                <w:color w:val="000000"/>
              </w:rPr>
              <w:t>CYS12</w:t>
            </w:r>
          </w:p>
        </w:tc>
      </w:tr>
      <w:tr w:rsidR="00E82675" w14:paraId="519DAC24" w14:textId="77777777" w:rsidTr="00A46D72">
        <w:trPr>
          <w:trHeight w:val="254"/>
          <w:jc w:val="center"/>
        </w:trPr>
        <w:tc>
          <w:tcPr>
            <w:tcW w:w="3519" w:type="dxa"/>
          </w:tcPr>
          <w:p w14:paraId="2048CADB" w14:textId="77777777" w:rsidR="00E82675" w:rsidRDefault="00001ECC" w:rsidP="00A46D72">
            <w:pPr>
              <w:pStyle w:val="Paragraph"/>
              <w:rPr>
                <w:color w:val="000000"/>
              </w:rPr>
            </w:pPr>
            <w:r>
              <w:rPr>
                <w:color w:val="000000"/>
              </w:rPr>
              <w:t>Total number of bonds</w:t>
            </w:r>
          </w:p>
        </w:tc>
        <w:tc>
          <w:tcPr>
            <w:tcW w:w="871" w:type="dxa"/>
          </w:tcPr>
          <w:p w14:paraId="239B0695" w14:textId="77777777" w:rsidR="00E82675" w:rsidRDefault="00001ECC" w:rsidP="00A46D72">
            <w:pPr>
              <w:pStyle w:val="Paragraph"/>
            </w:pPr>
            <w:r>
              <w:t>5</w:t>
            </w:r>
          </w:p>
        </w:tc>
        <w:tc>
          <w:tcPr>
            <w:tcW w:w="1049" w:type="dxa"/>
          </w:tcPr>
          <w:p w14:paraId="0D583F80" w14:textId="77777777" w:rsidR="00E82675" w:rsidRDefault="00E82675" w:rsidP="00A46D72">
            <w:pPr>
              <w:pStyle w:val="Paragraph"/>
            </w:pPr>
          </w:p>
        </w:tc>
        <w:tc>
          <w:tcPr>
            <w:tcW w:w="963" w:type="dxa"/>
          </w:tcPr>
          <w:p w14:paraId="0D88BBEA" w14:textId="77777777" w:rsidR="00E82675" w:rsidRDefault="00E82675" w:rsidP="00A46D72">
            <w:pPr>
              <w:pStyle w:val="Paragraph"/>
            </w:pPr>
          </w:p>
        </w:tc>
      </w:tr>
    </w:tbl>
    <w:p w14:paraId="282BD80B" w14:textId="77777777" w:rsidR="00E02D1C" w:rsidRDefault="00E02D1C" w:rsidP="00A46D72">
      <w:pPr>
        <w:pStyle w:val="TableCaption"/>
        <w:rPr>
          <w:b/>
          <w:bCs/>
        </w:rPr>
      </w:pPr>
    </w:p>
    <w:p w14:paraId="24BFDA7B" w14:textId="77777777" w:rsidR="00E02D1C" w:rsidRDefault="00E02D1C" w:rsidP="00A46D72">
      <w:pPr>
        <w:pStyle w:val="TableCaption"/>
        <w:rPr>
          <w:b/>
          <w:bCs/>
        </w:rPr>
      </w:pPr>
    </w:p>
    <w:p w14:paraId="7F5251B5" w14:textId="350BE794" w:rsidR="00E82675" w:rsidRDefault="00001ECC" w:rsidP="00A46D72">
      <w:pPr>
        <w:pStyle w:val="TableCaption"/>
      </w:pPr>
      <w:r w:rsidRPr="00A46D72">
        <w:rPr>
          <w:b/>
          <w:bCs/>
        </w:rPr>
        <w:lastRenderedPageBreak/>
        <w:t>Table 5.</w:t>
      </w:r>
      <w:r>
        <w:t xml:space="preserve"> The table showing bond interactions and its length between fucoidan and NFκB showing amino acid residues involves in it</w:t>
      </w:r>
    </w:p>
    <w:tbl>
      <w:tblPr>
        <w:tblStyle w:val="a3"/>
        <w:tblW w:w="6521"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375"/>
        <w:gridCol w:w="960"/>
        <w:gridCol w:w="960"/>
        <w:gridCol w:w="1226"/>
      </w:tblGrid>
      <w:tr w:rsidR="00E82675" w14:paraId="42600958" w14:textId="77777777" w:rsidTr="00A46D72">
        <w:trPr>
          <w:trHeight w:val="300"/>
          <w:jc w:val="center"/>
        </w:trPr>
        <w:tc>
          <w:tcPr>
            <w:tcW w:w="3375" w:type="dxa"/>
          </w:tcPr>
          <w:p w14:paraId="14159427" w14:textId="77777777" w:rsidR="00E82675" w:rsidRDefault="00001ECC" w:rsidP="00A46D72">
            <w:pPr>
              <w:pStyle w:val="Paragraph"/>
            </w:pPr>
            <w:r>
              <w:t>Bond Interactions</w:t>
            </w:r>
          </w:p>
        </w:tc>
        <w:tc>
          <w:tcPr>
            <w:tcW w:w="960" w:type="dxa"/>
          </w:tcPr>
          <w:p w14:paraId="1AE15857" w14:textId="77777777" w:rsidR="00E82675" w:rsidRDefault="00001ECC" w:rsidP="00A46D72">
            <w:pPr>
              <w:pStyle w:val="Paragraph"/>
            </w:pPr>
            <w:r>
              <w:rPr>
                <w:color w:val="000000"/>
              </w:rPr>
              <w:t>No. of bonds</w:t>
            </w:r>
          </w:p>
        </w:tc>
        <w:tc>
          <w:tcPr>
            <w:tcW w:w="960" w:type="dxa"/>
          </w:tcPr>
          <w:p w14:paraId="5206AF9C" w14:textId="77777777" w:rsidR="00E82675" w:rsidRDefault="00001ECC" w:rsidP="00A46D72">
            <w:pPr>
              <w:pStyle w:val="Paragraph"/>
            </w:pPr>
            <w:r>
              <w:rPr>
                <w:color w:val="000000"/>
              </w:rPr>
              <w:t>Bond length (Å)</w:t>
            </w:r>
          </w:p>
        </w:tc>
        <w:tc>
          <w:tcPr>
            <w:tcW w:w="1226" w:type="dxa"/>
          </w:tcPr>
          <w:p w14:paraId="658BE1BD" w14:textId="77777777" w:rsidR="00E82675" w:rsidRDefault="00001ECC" w:rsidP="00A46D72">
            <w:pPr>
              <w:pStyle w:val="Paragraph"/>
            </w:pPr>
            <w:r>
              <w:rPr>
                <w:color w:val="000000"/>
              </w:rPr>
              <w:t>Amino acid residue</w:t>
            </w:r>
          </w:p>
        </w:tc>
      </w:tr>
      <w:tr w:rsidR="00E82675" w14:paraId="02F307AD" w14:textId="77777777" w:rsidTr="00A46D72">
        <w:trPr>
          <w:trHeight w:val="300"/>
          <w:jc w:val="center"/>
        </w:trPr>
        <w:tc>
          <w:tcPr>
            <w:tcW w:w="3375" w:type="dxa"/>
            <w:vMerge w:val="restart"/>
          </w:tcPr>
          <w:p w14:paraId="79534E35" w14:textId="77777777" w:rsidR="00E82675" w:rsidRDefault="00001ECC" w:rsidP="00A46D72">
            <w:pPr>
              <w:pStyle w:val="Paragraph"/>
              <w:rPr>
                <w:color w:val="000000"/>
              </w:rPr>
            </w:pPr>
            <w:r>
              <w:rPr>
                <w:color w:val="000000"/>
              </w:rPr>
              <w:t>Conventional Hydrogen Bond</w:t>
            </w:r>
          </w:p>
        </w:tc>
        <w:tc>
          <w:tcPr>
            <w:tcW w:w="960" w:type="dxa"/>
            <w:vMerge w:val="restart"/>
          </w:tcPr>
          <w:p w14:paraId="0BEC2DE9" w14:textId="77777777" w:rsidR="00E82675" w:rsidRDefault="00001ECC" w:rsidP="00A46D72">
            <w:pPr>
              <w:pStyle w:val="Paragraph"/>
              <w:rPr>
                <w:color w:val="000000"/>
              </w:rPr>
            </w:pPr>
            <w:r>
              <w:rPr>
                <w:color w:val="000000"/>
              </w:rPr>
              <w:t>7</w:t>
            </w:r>
          </w:p>
        </w:tc>
        <w:tc>
          <w:tcPr>
            <w:tcW w:w="960" w:type="dxa"/>
          </w:tcPr>
          <w:p w14:paraId="7EA9F16C" w14:textId="77777777" w:rsidR="00E82675" w:rsidRDefault="00001ECC" w:rsidP="00A46D72">
            <w:pPr>
              <w:pStyle w:val="Paragraph"/>
              <w:rPr>
                <w:color w:val="000000"/>
              </w:rPr>
            </w:pPr>
            <w:r>
              <w:rPr>
                <w:color w:val="000000"/>
              </w:rPr>
              <w:t>2.4</w:t>
            </w:r>
          </w:p>
        </w:tc>
        <w:tc>
          <w:tcPr>
            <w:tcW w:w="1226" w:type="dxa"/>
          </w:tcPr>
          <w:p w14:paraId="589FBBC3" w14:textId="77777777" w:rsidR="00E82675" w:rsidRDefault="00001ECC" w:rsidP="00A46D72">
            <w:pPr>
              <w:pStyle w:val="Paragraph"/>
              <w:rPr>
                <w:color w:val="000000"/>
              </w:rPr>
            </w:pPr>
            <w:r>
              <w:rPr>
                <w:color w:val="000000"/>
              </w:rPr>
              <w:t>ARG313</w:t>
            </w:r>
          </w:p>
        </w:tc>
      </w:tr>
      <w:tr w:rsidR="00E82675" w14:paraId="3E3A300A" w14:textId="77777777" w:rsidTr="00A46D72">
        <w:trPr>
          <w:trHeight w:val="300"/>
          <w:jc w:val="center"/>
        </w:trPr>
        <w:tc>
          <w:tcPr>
            <w:tcW w:w="3375" w:type="dxa"/>
            <w:vMerge/>
          </w:tcPr>
          <w:p w14:paraId="407A3789" w14:textId="77777777" w:rsidR="00E82675" w:rsidRDefault="00E82675" w:rsidP="00A46D72">
            <w:pPr>
              <w:pStyle w:val="Paragraph"/>
              <w:rPr>
                <w:color w:val="000000"/>
              </w:rPr>
            </w:pPr>
          </w:p>
        </w:tc>
        <w:tc>
          <w:tcPr>
            <w:tcW w:w="960" w:type="dxa"/>
            <w:vMerge/>
          </w:tcPr>
          <w:p w14:paraId="2BB16BBF" w14:textId="77777777" w:rsidR="00E82675" w:rsidRDefault="00E82675" w:rsidP="00A46D72">
            <w:pPr>
              <w:pStyle w:val="Paragraph"/>
              <w:rPr>
                <w:color w:val="000000"/>
              </w:rPr>
            </w:pPr>
          </w:p>
        </w:tc>
        <w:tc>
          <w:tcPr>
            <w:tcW w:w="960" w:type="dxa"/>
          </w:tcPr>
          <w:p w14:paraId="507F5B39" w14:textId="77777777" w:rsidR="00E82675" w:rsidRDefault="00001ECC" w:rsidP="00A46D72">
            <w:pPr>
              <w:pStyle w:val="Paragraph"/>
              <w:rPr>
                <w:color w:val="000000"/>
              </w:rPr>
            </w:pPr>
            <w:r>
              <w:rPr>
                <w:color w:val="000000"/>
              </w:rPr>
              <w:t>2.01</w:t>
            </w:r>
          </w:p>
        </w:tc>
        <w:tc>
          <w:tcPr>
            <w:tcW w:w="1226" w:type="dxa"/>
          </w:tcPr>
          <w:p w14:paraId="40DB7592" w14:textId="77777777" w:rsidR="00E82675" w:rsidRDefault="00001ECC" w:rsidP="00A46D72">
            <w:pPr>
              <w:pStyle w:val="Paragraph"/>
              <w:rPr>
                <w:color w:val="000000"/>
              </w:rPr>
            </w:pPr>
            <w:r>
              <w:rPr>
                <w:color w:val="000000"/>
              </w:rPr>
              <w:t>ARG313</w:t>
            </w:r>
          </w:p>
        </w:tc>
      </w:tr>
      <w:tr w:rsidR="00E82675" w14:paraId="620F5516" w14:textId="77777777" w:rsidTr="00A46D72">
        <w:trPr>
          <w:trHeight w:val="300"/>
          <w:jc w:val="center"/>
        </w:trPr>
        <w:tc>
          <w:tcPr>
            <w:tcW w:w="3375" w:type="dxa"/>
            <w:vMerge/>
          </w:tcPr>
          <w:p w14:paraId="5951CCD8" w14:textId="77777777" w:rsidR="00E82675" w:rsidRDefault="00E82675" w:rsidP="00A46D72">
            <w:pPr>
              <w:pStyle w:val="Paragraph"/>
              <w:rPr>
                <w:color w:val="000000"/>
              </w:rPr>
            </w:pPr>
          </w:p>
        </w:tc>
        <w:tc>
          <w:tcPr>
            <w:tcW w:w="960" w:type="dxa"/>
            <w:vMerge/>
          </w:tcPr>
          <w:p w14:paraId="322C52CF" w14:textId="77777777" w:rsidR="00E82675" w:rsidRDefault="00E82675" w:rsidP="00A46D72">
            <w:pPr>
              <w:pStyle w:val="Paragraph"/>
              <w:rPr>
                <w:color w:val="000000"/>
              </w:rPr>
            </w:pPr>
          </w:p>
        </w:tc>
        <w:tc>
          <w:tcPr>
            <w:tcW w:w="960" w:type="dxa"/>
          </w:tcPr>
          <w:p w14:paraId="6971AEF5" w14:textId="77777777" w:rsidR="00E82675" w:rsidRDefault="00001ECC" w:rsidP="00A46D72">
            <w:pPr>
              <w:pStyle w:val="Paragraph"/>
              <w:rPr>
                <w:color w:val="000000"/>
              </w:rPr>
            </w:pPr>
            <w:r>
              <w:rPr>
                <w:color w:val="000000"/>
              </w:rPr>
              <w:t>2</w:t>
            </w:r>
          </w:p>
        </w:tc>
        <w:tc>
          <w:tcPr>
            <w:tcW w:w="1226" w:type="dxa"/>
          </w:tcPr>
          <w:p w14:paraId="4951CC16" w14:textId="77777777" w:rsidR="00E82675" w:rsidRDefault="00001ECC" w:rsidP="00A46D72">
            <w:pPr>
              <w:pStyle w:val="Paragraph"/>
              <w:rPr>
                <w:color w:val="000000"/>
              </w:rPr>
            </w:pPr>
            <w:r>
              <w:rPr>
                <w:color w:val="000000"/>
              </w:rPr>
              <w:t>GLY224</w:t>
            </w:r>
          </w:p>
        </w:tc>
      </w:tr>
      <w:tr w:rsidR="00E82675" w14:paraId="5DFCBA43" w14:textId="77777777" w:rsidTr="00A46D72">
        <w:trPr>
          <w:trHeight w:val="300"/>
          <w:jc w:val="center"/>
        </w:trPr>
        <w:tc>
          <w:tcPr>
            <w:tcW w:w="3375" w:type="dxa"/>
            <w:vMerge/>
          </w:tcPr>
          <w:p w14:paraId="014018D1" w14:textId="77777777" w:rsidR="00E82675" w:rsidRDefault="00E82675" w:rsidP="00A46D72">
            <w:pPr>
              <w:pStyle w:val="Paragraph"/>
              <w:rPr>
                <w:color w:val="000000"/>
              </w:rPr>
            </w:pPr>
          </w:p>
        </w:tc>
        <w:tc>
          <w:tcPr>
            <w:tcW w:w="960" w:type="dxa"/>
            <w:vMerge/>
          </w:tcPr>
          <w:p w14:paraId="1304CC04" w14:textId="77777777" w:rsidR="00E82675" w:rsidRDefault="00E82675" w:rsidP="00A46D72">
            <w:pPr>
              <w:pStyle w:val="Paragraph"/>
              <w:rPr>
                <w:color w:val="000000"/>
              </w:rPr>
            </w:pPr>
          </w:p>
        </w:tc>
        <w:tc>
          <w:tcPr>
            <w:tcW w:w="960" w:type="dxa"/>
          </w:tcPr>
          <w:p w14:paraId="3A1370E0" w14:textId="77777777" w:rsidR="00E82675" w:rsidRDefault="00001ECC" w:rsidP="00A46D72">
            <w:pPr>
              <w:pStyle w:val="Paragraph"/>
              <w:rPr>
                <w:color w:val="000000"/>
              </w:rPr>
            </w:pPr>
            <w:r>
              <w:rPr>
                <w:color w:val="000000"/>
              </w:rPr>
              <w:t>2.35</w:t>
            </w:r>
          </w:p>
        </w:tc>
        <w:tc>
          <w:tcPr>
            <w:tcW w:w="1226" w:type="dxa"/>
          </w:tcPr>
          <w:p w14:paraId="16DE01EE" w14:textId="77777777" w:rsidR="00E82675" w:rsidRDefault="00001ECC" w:rsidP="00A46D72">
            <w:pPr>
              <w:pStyle w:val="Paragraph"/>
              <w:rPr>
                <w:color w:val="000000"/>
              </w:rPr>
            </w:pPr>
            <w:r>
              <w:rPr>
                <w:color w:val="000000"/>
              </w:rPr>
              <w:t>GLY224</w:t>
            </w:r>
          </w:p>
        </w:tc>
      </w:tr>
      <w:tr w:rsidR="00E82675" w14:paraId="6D27CAE7" w14:textId="77777777" w:rsidTr="00A46D72">
        <w:trPr>
          <w:trHeight w:val="300"/>
          <w:jc w:val="center"/>
        </w:trPr>
        <w:tc>
          <w:tcPr>
            <w:tcW w:w="3375" w:type="dxa"/>
            <w:vMerge/>
          </w:tcPr>
          <w:p w14:paraId="43827C06" w14:textId="77777777" w:rsidR="00E82675" w:rsidRDefault="00E82675" w:rsidP="00A46D72">
            <w:pPr>
              <w:pStyle w:val="Paragraph"/>
              <w:rPr>
                <w:color w:val="000000"/>
              </w:rPr>
            </w:pPr>
          </w:p>
        </w:tc>
        <w:tc>
          <w:tcPr>
            <w:tcW w:w="960" w:type="dxa"/>
            <w:vMerge/>
          </w:tcPr>
          <w:p w14:paraId="7FDCCA4B" w14:textId="77777777" w:rsidR="00E82675" w:rsidRDefault="00E82675" w:rsidP="00A46D72">
            <w:pPr>
              <w:pStyle w:val="Paragraph"/>
              <w:rPr>
                <w:color w:val="000000"/>
              </w:rPr>
            </w:pPr>
          </w:p>
        </w:tc>
        <w:tc>
          <w:tcPr>
            <w:tcW w:w="960" w:type="dxa"/>
          </w:tcPr>
          <w:p w14:paraId="54499076" w14:textId="77777777" w:rsidR="00E82675" w:rsidRDefault="00001ECC" w:rsidP="00A46D72">
            <w:pPr>
              <w:pStyle w:val="Paragraph"/>
              <w:rPr>
                <w:color w:val="000000"/>
              </w:rPr>
            </w:pPr>
            <w:r>
              <w:rPr>
                <w:color w:val="000000"/>
              </w:rPr>
              <w:t>2.24</w:t>
            </w:r>
          </w:p>
        </w:tc>
        <w:tc>
          <w:tcPr>
            <w:tcW w:w="1226" w:type="dxa"/>
          </w:tcPr>
          <w:p w14:paraId="2537EA64" w14:textId="77777777" w:rsidR="00E82675" w:rsidRDefault="00001ECC" w:rsidP="00A46D72">
            <w:pPr>
              <w:pStyle w:val="Paragraph"/>
              <w:rPr>
                <w:color w:val="000000"/>
              </w:rPr>
            </w:pPr>
            <w:r>
              <w:rPr>
                <w:color w:val="000000"/>
              </w:rPr>
              <w:t>ARG49</w:t>
            </w:r>
          </w:p>
        </w:tc>
      </w:tr>
      <w:tr w:rsidR="00E82675" w14:paraId="7AD0B693" w14:textId="77777777" w:rsidTr="00A46D72">
        <w:trPr>
          <w:trHeight w:val="300"/>
          <w:jc w:val="center"/>
        </w:trPr>
        <w:tc>
          <w:tcPr>
            <w:tcW w:w="3375" w:type="dxa"/>
            <w:vMerge/>
          </w:tcPr>
          <w:p w14:paraId="2A9FF22F" w14:textId="77777777" w:rsidR="00E82675" w:rsidRDefault="00E82675" w:rsidP="00A46D72">
            <w:pPr>
              <w:pStyle w:val="Paragraph"/>
              <w:rPr>
                <w:color w:val="000000"/>
              </w:rPr>
            </w:pPr>
          </w:p>
        </w:tc>
        <w:tc>
          <w:tcPr>
            <w:tcW w:w="960" w:type="dxa"/>
            <w:vMerge/>
          </w:tcPr>
          <w:p w14:paraId="551ACF10" w14:textId="77777777" w:rsidR="00E82675" w:rsidRDefault="00E82675" w:rsidP="00A46D72">
            <w:pPr>
              <w:pStyle w:val="Paragraph"/>
              <w:rPr>
                <w:color w:val="000000"/>
              </w:rPr>
            </w:pPr>
          </w:p>
        </w:tc>
        <w:tc>
          <w:tcPr>
            <w:tcW w:w="960" w:type="dxa"/>
          </w:tcPr>
          <w:p w14:paraId="0086786D" w14:textId="77777777" w:rsidR="00E82675" w:rsidRDefault="00001ECC" w:rsidP="00A46D72">
            <w:pPr>
              <w:pStyle w:val="Paragraph"/>
              <w:rPr>
                <w:color w:val="000000"/>
              </w:rPr>
            </w:pPr>
            <w:r>
              <w:rPr>
                <w:color w:val="000000"/>
              </w:rPr>
              <w:t>2.75</w:t>
            </w:r>
          </w:p>
        </w:tc>
        <w:tc>
          <w:tcPr>
            <w:tcW w:w="1226" w:type="dxa"/>
          </w:tcPr>
          <w:p w14:paraId="41C69862" w14:textId="77777777" w:rsidR="00E82675" w:rsidRDefault="00001ECC" w:rsidP="00A46D72">
            <w:pPr>
              <w:pStyle w:val="Paragraph"/>
              <w:rPr>
                <w:color w:val="000000"/>
              </w:rPr>
            </w:pPr>
            <w:r>
              <w:rPr>
                <w:color w:val="000000"/>
              </w:rPr>
              <w:t>ARG49</w:t>
            </w:r>
          </w:p>
        </w:tc>
      </w:tr>
      <w:tr w:rsidR="00E82675" w14:paraId="054F38CB" w14:textId="77777777" w:rsidTr="00A46D72">
        <w:trPr>
          <w:trHeight w:val="300"/>
          <w:jc w:val="center"/>
        </w:trPr>
        <w:tc>
          <w:tcPr>
            <w:tcW w:w="3375" w:type="dxa"/>
            <w:vMerge/>
          </w:tcPr>
          <w:p w14:paraId="33F91BF1" w14:textId="77777777" w:rsidR="00E82675" w:rsidRDefault="00E82675" w:rsidP="00A46D72">
            <w:pPr>
              <w:pStyle w:val="Paragraph"/>
              <w:rPr>
                <w:color w:val="000000"/>
              </w:rPr>
            </w:pPr>
          </w:p>
        </w:tc>
        <w:tc>
          <w:tcPr>
            <w:tcW w:w="960" w:type="dxa"/>
            <w:vMerge/>
          </w:tcPr>
          <w:p w14:paraId="76B1ADCF" w14:textId="77777777" w:rsidR="00E82675" w:rsidRDefault="00E82675" w:rsidP="00A46D72">
            <w:pPr>
              <w:pStyle w:val="Paragraph"/>
              <w:rPr>
                <w:color w:val="000000"/>
              </w:rPr>
            </w:pPr>
          </w:p>
        </w:tc>
        <w:tc>
          <w:tcPr>
            <w:tcW w:w="960" w:type="dxa"/>
          </w:tcPr>
          <w:p w14:paraId="1965E66C" w14:textId="77777777" w:rsidR="00E82675" w:rsidRDefault="00001ECC" w:rsidP="00A46D72">
            <w:pPr>
              <w:pStyle w:val="Paragraph"/>
              <w:rPr>
                <w:color w:val="000000"/>
              </w:rPr>
            </w:pPr>
            <w:r>
              <w:rPr>
                <w:color w:val="000000"/>
              </w:rPr>
              <w:t>2.75</w:t>
            </w:r>
          </w:p>
        </w:tc>
        <w:tc>
          <w:tcPr>
            <w:tcW w:w="1226" w:type="dxa"/>
          </w:tcPr>
          <w:p w14:paraId="75457966" w14:textId="77777777" w:rsidR="00E82675" w:rsidRDefault="00001ECC" w:rsidP="00A46D72">
            <w:pPr>
              <w:pStyle w:val="Paragraph"/>
              <w:rPr>
                <w:color w:val="000000"/>
              </w:rPr>
            </w:pPr>
            <w:r>
              <w:rPr>
                <w:color w:val="000000"/>
              </w:rPr>
              <w:t>ARG49</w:t>
            </w:r>
          </w:p>
        </w:tc>
      </w:tr>
      <w:tr w:rsidR="00E82675" w14:paraId="7465AAAC" w14:textId="77777777" w:rsidTr="00A46D72">
        <w:trPr>
          <w:trHeight w:val="300"/>
          <w:jc w:val="center"/>
        </w:trPr>
        <w:tc>
          <w:tcPr>
            <w:tcW w:w="3375" w:type="dxa"/>
          </w:tcPr>
          <w:p w14:paraId="4B42653D" w14:textId="77777777" w:rsidR="00E82675" w:rsidRDefault="00001ECC" w:rsidP="00A46D72">
            <w:pPr>
              <w:pStyle w:val="Paragraph"/>
              <w:rPr>
                <w:color w:val="000000"/>
              </w:rPr>
            </w:pPr>
            <w:r>
              <w:rPr>
                <w:color w:val="000000"/>
              </w:rPr>
              <w:t>Pi-Alkyl</w:t>
            </w:r>
          </w:p>
        </w:tc>
        <w:tc>
          <w:tcPr>
            <w:tcW w:w="960" w:type="dxa"/>
          </w:tcPr>
          <w:p w14:paraId="4D32B66B" w14:textId="77777777" w:rsidR="00E82675" w:rsidRDefault="00001ECC" w:rsidP="00A46D72">
            <w:pPr>
              <w:pStyle w:val="Paragraph"/>
              <w:rPr>
                <w:color w:val="000000"/>
              </w:rPr>
            </w:pPr>
            <w:r>
              <w:rPr>
                <w:color w:val="000000"/>
              </w:rPr>
              <w:t>1</w:t>
            </w:r>
          </w:p>
        </w:tc>
        <w:tc>
          <w:tcPr>
            <w:tcW w:w="960" w:type="dxa"/>
          </w:tcPr>
          <w:p w14:paraId="2D8CF7DF" w14:textId="77777777" w:rsidR="00E82675" w:rsidRDefault="00001ECC" w:rsidP="00A46D72">
            <w:pPr>
              <w:pStyle w:val="Paragraph"/>
              <w:rPr>
                <w:color w:val="000000"/>
              </w:rPr>
            </w:pPr>
            <w:r>
              <w:rPr>
                <w:color w:val="000000"/>
              </w:rPr>
              <w:t>5.04</w:t>
            </w:r>
          </w:p>
        </w:tc>
        <w:tc>
          <w:tcPr>
            <w:tcW w:w="1226" w:type="dxa"/>
          </w:tcPr>
          <w:p w14:paraId="140DE70D" w14:textId="77777777" w:rsidR="00E82675" w:rsidRDefault="00001ECC" w:rsidP="00A46D72">
            <w:pPr>
              <w:pStyle w:val="Paragraph"/>
              <w:rPr>
                <w:color w:val="000000"/>
              </w:rPr>
            </w:pPr>
            <w:r>
              <w:rPr>
                <w:color w:val="000000"/>
              </w:rPr>
              <w:t>ILE189</w:t>
            </w:r>
          </w:p>
        </w:tc>
      </w:tr>
      <w:tr w:rsidR="00E82675" w14:paraId="76619B93" w14:textId="77777777" w:rsidTr="00A46D72">
        <w:trPr>
          <w:trHeight w:val="300"/>
          <w:jc w:val="center"/>
        </w:trPr>
        <w:tc>
          <w:tcPr>
            <w:tcW w:w="3375" w:type="dxa"/>
            <w:vMerge w:val="restart"/>
          </w:tcPr>
          <w:p w14:paraId="7B51773A" w14:textId="77777777" w:rsidR="00E82675" w:rsidRDefault="00001ECC" w:rsidP="00A46D72">
            <w:pPr>
              <w:pStyle w:val="Paragraph"/>
              <w:rPr>
                <w:color w:val="000000"/>
              </w:rPr>
            </w:pPr>
            <w:r>
              <w:rPr>
                <w:color w:val="000000"/>
              </w:rPr>
              <w:t>Alkyl</w:t>
            </w:r>
          </w:p>
        </w:tc>
        <w:tc>
          <w:tcPr>
            <w:tcW w:w="960" w:type="dxa"/>
            <w:vMerge w:val="restart"/>
          </w:tcPr>
          <w:p w14:paraId="7F57D7E3" w14:textId="77777777" w:rsidR="00E82675" w:rsidRDefault="00001ECC" w:rsidP="00A46D72">
            <w:pPr>
              <w:pStyle w:val="Paragraph"/>
              <w:rPr>
                <w:color w:val="000000"/>
              </w:rPr>
            </w:pPr>
            <w:r>
              <w:rPr>
                <w:color w:val="000000"/>
              </w:rPr>
              <w:t>2</w:t>
            </w:r>
          </w:p>
        </w:tc>
        <w:tc>
          <w:tcPr>
            <w:tcW w:w="960" w:type="dxa"/>
          </w:tcPr>
          <w:p w14:paraId="68022E5A" w14:textId="77777777" w:rsidR="00E82675" w:rsidRDefault="00001ECC" w:rsidP="00A46D72">
            <w:pPr>
              <w:pStyle w:val="Paragraph"/>
              <w:rPr>
                <w:color w:val="000000"/>
              </w:rPr>
            </w:pPr>
            <w:r>
              <w:rPr>
                <w:color w:val="000000"/>
              </w:rPr>
              <w:t>4.26</w:t>
            </w:r>
          </w:p>
        </w:tc>
        <w:tc>
          <w:tcPr>
            <w:tcW w:w="1226" w:type="dxa"/>
          </w:tcPr>
          <w:p w14:paraId="36B91B85" w14:textId="77777777" w:rsidR="00E82675" w:rsidRDefault="00001ECC" w:rsidP="00A46D72">
            <w:pPr>
              <w:pStyle w:val="Paragraph"/>
              <w:rPr>
                <w:color w:val="000000"/>
              </w:rPr>
            </w:pPr>
            <w:r>
              <w:rPr>
                <w:color w:val="000000"/>
              </w:rPr>
              <w:t>ALA225</w:t>
            </w:r>
          </w:p>
        </w:tc>
      </w:tr>
      <w:tr w:rsidR="00E82675" w14:paraId="38C400B8" w14:textId="77777777" w:rsidTr="00A46D72">
        <w:trPr>
          <w:trHeight w:val="300"/>
          <w:jc w:val="center"/>
        </w:trPr>
        <w:tc>
          <w:tcPr>
            <w:tcW w:w="3375" w:type="dxa"/>
            <w:vMerge/>
          </w:tcPr>
          <w:p w14:paraId="199A4393" w14:textId="77777777" w:rsidR="00E82675" w:rsidRDefault="00E82675" w:rsidP="00A46D72">
            <w:pPr>
              <w:pStyle w:val="Paragraph"/>
              <w:rPr>
                <w:color w:val="000000"/>
              </w:rPr>
            </w:pPr>
          </w:p>
        </w:tc>
        <w:tc>
          <w:tcPr>
            <w:tcW w:w="960" w:type="dxa"/>
            <w:vMerge/>
          </w:tcPr>
          <w:p w14:paraId="4E1F2AE7" w14:textId="77777777" w:rsidR="00E82675" w:rsidRDefault="00E82675" w:rsidP="00A46D72">
            <w:pPr>
              <w:pStyle w:val="Paragraph"/>
              <w:rPr>
                <w:color w:val="000000"/>
              </w:rPr>
            </w:pPr>
          </w:p>
        </w:tc>
        <w:tc>
          <w:tcPr>
            <w:tcW w:w="960" w:type="dxa"/>
          </w:tcPr>
          <w:p w14:paraId="1CBDCB38" w14:textId="77777777" w:rsidR="00E82675" w:rsidRDefault="00001ECC" w:rsidP="00A46D72">
            <w:pPr>
              <w:pStyle w:val="Paragraph"/>
              <w:rPr>
                <w:color w:val="000000"/>
              </w:rPr>
            </w:pPr>
            <w:r>
              <w:rPr>
                <w:color w:val="000000"/>
              </w:rPr>
              <w:t>4.01</w:t>
            </w:r>
          </w:p>
        </w:tc>
        <w:tc>
          <w:tcPr>
            <w:tcW w:w="1226" w:type="dxa"/>
          </w:tcPr>
          <w:p w14:paraId="3829DB04" w14:textId="77777777" w:rsidR="00E82675" w:rsidRDefault="00001ECC" w:rsidP="00A46D72">
            <w:pPr>
              <w:pStyle w:val="Paragraph"/>
              <w:rPr>
                <w:color w:val="000000"/>
              </w:rPr>
            </w:pPr>
            <w:r>
              <w:rPr>
                <w:color w:val="000000"/>
              </w:rPr>
              <w:t>HIS218</w:t>
            </w:r>
          </w:p>
        </w:tc>
      </w:tr>
      <w:tr w:rsidR="00E82675" w14:paraId="0617AB68" w14:textId="77777777" w:rsidTr="00A46D72">
        <w:trPr>
          <w:trHeight w:val="300"/>
          <w:jc w:val="center"/>
        </w:trPr>
        <w:tc>
          <w:tcPr>
            <w:tcW w:w="3375" w:type="dxa"/>
          </w:tcPr>
          <w:p w14:paraId="525C6BA2" w14:textId="77777777" w:rsidR="00E82675" w:rsidRDefault="00001ECC" w:rsidP="00A46D72">
            <w:pPr>
              <w:pStyle w:val="Paragraph"/>
              <w:rPr>
                <w:color w:val="000000"/>
              </w:rPr>
            </w:pPr>
            <w:r>
              <w:rPr>
                <w:color w:val="000000"/>
              </w:rPr>
              <w:t>Total number of bonds</w:t>
            </w:r>
          </w:p>
        </w:tc>
        <w:tc>
          <w:tcPr>
            <w:tcW w:w="960" w:type="dxa"/>
          </w:tcPr>
          <w:p w14:paraId="3E9A090F" w14:textId="77777777" w:rsidR="00E82675" w:rsidRDefault="00001ECC" w:rsidP="00A46D72">
            <w:pPr>
              <w:pStyle w:val="Paragraph"/>
            </w:pPr>
            <w:r>
              <w:t>10</w:t>
            </w:r>
          </w:p>
        </w:tc>
        <w:tc>
          <w:tcPr>
            <w:tcW w:w="960" w:type="dxa"/>
          </w:tcPr>
          <w:p w14:paraId="365A4ACF" w14:textId="77777777" w:rsidR="00E82675" w:rsidRDefault="00E82675" w:rsidP="00A46D72">
            <w:pPr>
              <w:pStyle w:val="Paragraph"/>
            </w:pPr>
          </w:p>
        </w:tc>
        <w:tc>
          <w:tcPr>
            <w:tcW w:w="1226" w:type="dxa"/>
          </w:tcPr>
          <w:p w14:paraId="40F4B02E" w14:textId="77777777" w:rsidR="00E82675" w:rsidRDefault="00E82675" w:rsidP="00A46D72">
            <w:pPr>
              <w:pStyle w:val="Paragraph"/>
            </w:pPr>
          </w:p>
        </w:tc>
      </w:tr>
    </w:tbl>
    <w:p w14:paraId="7EF0532B" w14:textId="77777777" w:rsidR="00E82675" w:rsidRDefault="00001ECC" w:rsidP="00A46D72">
      <w:pPr>
        <w:pStyle w:val="Heading1"/>
      </w:pPr>
      <w:r>
        <w:t>Discussion</w:t>
      </w:r>
    </w:p>
    <w:p w14:paraId="14630E9F" w14:textId="534573AB" w:rsidR="00E82675" w:rsidRDefault="00001ECC" w:rsidP="00A46D72">
      <w:pPr>
        <w:pStyle w:val="Paragraph"/>
        <w:rPr>
          <w:color w:val="000000"/>
          <w:szCs w:val="24"/>
        </w:rPr>
      </w:pPr>
      <w:r>
        <w:rPr>
          <w:color w:val="000000"/>
          <w:szCs w:val="24"/>
        </w:rPr>
        <w:t>The molecular docking studies of fucoidan with the inflammatory mediators MCP-1 and NF-κB offer valuable insights into the mechanisms underlying its anti-inflammatory activity, providing a molecular basis for its therapeutic potential</w:t>
      </w:r>
      <w:hyperlink r:id="rId31">
        <w:r>
          <w:rPr>
            <w:color w:val="000000"/>
            <w:szCs w:val="24"/>
          </w:rPr>
          <w:t>(Janani et al., 2021; Kachhara et al., 2021; Subramanian et al., 2023)</w:t>
        </w:r>
      </w:hyperlink>
      <w:r>
        <w:rPr>
          <w:color w:val="000000"/>
          <w:szCs w:val="24"/>
        </w:rPr>
        <w:t xml:space="preserve">. These in silico investigations not only corroborate previous experimental findings but also reveal specific interactions that contribute to fucoidan's biological effects </w:t>
      </w:r>
      <w:hyperlink r:id="rId32">
        <w:r>
          <w:rPr>
            <w:color w:val="000000"/>
            <w:szCs w:val="24"/>
          </w:rPr>
          <w:t>(Fitton, 2011)</w:t>
        </w:r>
      </w:hyperlink>
      <w:r>
        <w:rPr>
          <w:color w:val="000000"/>
          <w:szCs w:val="24"/>
        </w:rPr>
        <w:t xml:space="preserve">.Monocyte Chemoattractant Protein-1 (MCP-1), also known as CCL2, plays a crucial role in the inflammatory process by recruiting monocytes, memory T cells, and dendritic cells to sites of tissue injury and inflammation </w:t>
      </w:r>
      <w:hyperlink r:id="rId33">
        <w:r>
          <w:rPr>
            <w:color w:val="000000"/>
            <w:szCs w:val="24"/>
          </w:rPr>
          <w:t>(Deshmane et al., 2009)</w:t>
        </w:r>
      </w:hyperlink>
      <w:r>
        <w:rPr>
          <w:color w:val="000000"/>
          <w:szCs w:val="24"/>
        </w:rPr>
        <w:t>. The docking results demonstrating fucoidan's interaction with MCP-1, characterized by a binding affinity of -5.1 kcal/mol, suggest a moderately strong interaction</w:t>
      </w:r>
      <w:hyperlink r:id="rId34">
        <w:r>
          <w:rPr>
            <w:color w:val="000000"/>
            <w:szCs w:val="24"/>
          </w:rPr>
          <w:t>(Doshi et al., 2023; Lampl et al., 2023; Pandiyan et al., 2023)</w:t>
        </w:r>
      </w:hyperlink>
      <w:r>
        <w:rPr>
          <w:color w:val="000000"/>
          <w:szCs w:val="24"/>
        </w:rPr>
        <w:t xml:space="preserve">. This binding affinity is comparable to those observed for other natural compounds with known anti-inflammatory properties </w:t>
      </w:r>
      <w:hyperlink r:id="rId35">
        <w:r>
          <w:rPr>
            <w:color w:val="000000"/>
            <w:szCs w:val="24"/>
          </w:rPr>
          <w:t>(Vo &amp; Kim, 2013)</w:t>
        </w:r>
      </w:hyperlink>
      <w:r>
        <w:rPr>
          <w:color w:val="000000"/>
          <w:szCs w:val="24"/>
        </w:rPr>
        <w:t>.The formation of three conventional hydrogen bonds and a carbon-hydrogen bond between fucoidan and MCP-1 highlights the specificity of this interaction. Particularly noteworthy is the involvement of fucoidan's sulphate group in forming hydrogen bonds with GLU50 and ASN14 of MCP-1, while a carbon-hydrogen bond is established with CYS12</w:t>
      </w:r>
      <w:hyperlink r:id="rId36">
        <w:r>
          <w:rPr>
            <w:color w:val="000000"/>
            <w:szCs w:val="24"/>
          </w:rPr>
          <w:t>(Pavithra et al., 2023; Shenoy et al., 2023; Thomas &amp; Jain, 2023)</w:t>
        </w:r>
      </w:hyperlink>
      <w:r>
        <w:rPr>
          <w:color w:val="000000"/>
          <w:szCs w:val="24"/>
        </w:rPr>
        <w:t xml:space="preserve">. These interactions are consistent with the known importance of electrostatic interactions in protein-glycosaminoglycan binding </w:t>
      </w:r>
      <w:hyperlink r:id="rId37">
        <w:r>
          <w:rPr>
            <w:color w:val="000000"/>
            <w:szCs w:val="24"/>
          </w:rPr>
          <w:t>(Mulloy &amp; Linhardt, 2001)</w:t>
        </w:r>
      </w:hyperlink>
      <w:r>
        <w:rPr>
          <w:color w:val="000000"/>
          <w:szCs w:val="24"/>
        </w:rPr>
        <w:t xml:space="preserve">. The specificity of these interactions suggests that fucoidan may effectively inhibit MCP-1's chemotactic activity, potentially reducing monocyte recruitment to inflammation sites and thereby attenuating the inflammatory response </w:t>
      </w:r>
      <w:hyperlink r:id="rId38">
        <w:r>
          <w:rPr>
            <w:color w:val="000000"/>
            <w:szCs w:val="24"/>
          </w:rPr>
          <w:t>(Marcel Tutor Ale and Anne S. Meyer, n.d.)</w:t>
        </w:r>
      </w:hyperlink>
      <w:r>
        <w:rPr>
          <w:color w:val="000000"/>
          <w:szCs w:val="24"/>
        </w:rPr>
        <w:t xml:space="preserve">.The interaction of fucoidan with NF-κB, characterized by a slightly stronger binding affinity of -5.4 kcal/mol, is particularly significant given NF-κB's central role in regulating inflammatory responses </w:t>
      </w:r>
      <w:hyperlink r:id="rId39">
        <w:r>
          <w:rPr>
            <w:color w:val="000000"/>
            <w:szCs w:val="24"/>
          </w:rPr>
          <w:t>(Lawrence, 2009)</w:t>
        </w:r>
      </w:hyperlink>
      <w:r>
        <w:rPr>
          <w:color w:val="000000"/>
          <w:szCs w:val="24"/>
        </w:rPr>
        <w:t xml:space="preserve">. NF-κB is a key transcription factor that controls the expression of numerous pro-inflammatory genes, including those encoding cytokines, chemokines, and adhesion molecules </w:t>
      </w:r>
      <w:hyperlink r:id="rId40">
        <w:r>
          <w:rPr>
            <w:color w:val="000000"/>
            <w:szCs w:val="24"/>
          </w:rPr>
          <w:t>(Liu et al., 2017)</w:t>
        </w:r>
      </w:hyperlink>
      <w:r>
        <w:rPr>
          <w:color w:val="000000"/>
          <w:szCs w:val="24"/>
        </w:rPr>
        <w:t xml:space="preserve">. The docking results reveal a complex network of interactions between fucoidan and NF-κB, including seven hydrogen bonds involving ARG313, GLY224, and ARG49, as well as an alkyl bond with ALA225 and a π-alkyl bond with ILE189.The involvement of ARG313 in the interaction with fucoidan's sulphate group is especially noteworthy, as arginine residues are known to be critical for the DNA-binding activity of NF-κB </w:t>
      </w:r>
      <w:hyperlink r:id="rId41">
        <w:r>
          <w:rPr>
            <w:color w:val="000000"/>
            <w:szCs w:val="24"/>
          </w:rPr>
          <w:t>(Chen &amp; Ghosh, 1999)</w:t>
        </w:r>
      </w:hyperlink>
      <w:r>
        <w:rPr>
          <w:color w:val="000000"/>
          <w:szCs w:val="24"/>
        </w:rPr>
        <w:t xml:space="preserve">. This interaction suggests that fucoidan may interfere with NF-κB's ability to bind to its target DNA sequences, potentially leading to a downregulation of pro-inflammatory gene expression </w:t>
      </w:r>
      <w:hyperlink r:id="rId42">
        <w:r>
          <w:rPr>
            <w:color w:val="000000"/>
            <w:szCs w:val="24"/>
          </w:rPr>
          <w:t>(Cumashi et al., 2007)</w:t>
        </w:r>
      </w:hyperlink>
      <w:r>
        <w:rPr>
          <w:color w:val="000000"/>
          <w:szCs w:val="24"/>
        </w:rPr>
        <w:t xml:space="preserve">. This mechanism aligns with experimental studies that have demonstrated fucoidan's ability to inhibit NF-κB activation in various cellular models </w:t>
      </w:r>
      <w:hyperlink r:id="rId43">
        <w:r>
          <w:rPr>
            <w:color w:val="000000"/>
            <w:szCs w:val="24"/>
          </w:rPr>
          <w:t>(Lee et al., 2013)</w:t>
        </w:r>
      </w:hyperlink>
      <w:r>
        <w:rPr>
          <w:color w:val="000000"/>
          <w:szCs w:val="24"/>
        </w:rPr>
        <w:t>.The consistent involvement of the sulphate moiety in forming strong hydrogen bonds with amino acid residues in both MCP-1 and NF-κB underscores its critical role in fucoidan's anti-inflammatory action</w:t>
      </w:r>
      <w:hyperlink r:id="rId44">
        <w:r>
          <w:rPr>
            <w:color w:val="000000"/>
            <w:szCs w:val="24"/>
          </w:rPr>
          <w:t>(Ramsundar et al., 2023; Rieshy et al., 2023; Singh et al., 2023)</w:t>
        </w:r>
      </w:hyperlink>
      <w:r>
        <w:rPr>
          <w:color w:val="000000"/>
          <w:szCs w:val="24"/>
        </w:rPr>
        <w:t xml:space="preserve">. This finding is in agreement with structure-activity relationship studies of various sulphated polysaccharides, which have consistently shown that the degree and pattern of sulfation significantly influence their biological activities </w:t>
      </w:r>
      <w:hyperlink r:id="rId45">
        <w:r>
          <w:rPr>
            <w:color w:val="000000"/>
            <w:szCs w:val="24"/>
          </w:rPr>
          <w:t>(Pomin, 2009)</w:t>
        </w:r>
      </w:hyperlink>
      <w:r>
        <w:rPr>
          <w:color w:val="000000"/>
          <w:szCs w:val="24"/>
        </w:rPr>
        <w:t xml:space="preserve">. The </w:t>
      </w:r>
      <w:r>
        <w:rPr>
          <w:color w:val="000000"/>
          <w:szCs w:val="24"/>
        </w:rPr>
        <w:lastRenderedPageBreak/>
        <w:t xml:space="preserve">importance of sulphate groups in fucoidan's bioactivity extends beyond its anti-inflammatory effects, as they have also been implicated in its anticoagulant, antiviral, and antitumor properties </w:t>
      </w:r>
      <w:hyperlink r:id="rId46">
        <w:r>
          <w:rPr>
            <w:color w:val="000000"/>
            <w:szCs w:val="24"/>
          </w:rPr>
          <w:t>(Jiao et al., 2011)</w:t>
        </w:r>
      </w:hyperlink>
      <w:r>
        <w:rPr>
          <w:color w:val="000000"/>
          <w:szCs w:val="24"/>
        </w:rPr>
        <w:t xml:space="preserve">.The molecular docking approach employed in this study exemplifies the power of computational methods in elucidating the molecular basis of bioactive compounds' effects. By providing detailed information about binding affinities and specific atomic interactions, these in silico techniques offer valuable insights that can guide the rational design of more potent and selective anti-inflammatory agents </w:t>
      </w:r>
      <w:hyperlink r:id="rId47">
        <w:r>
          <w:rPr>
            <w:color w:val="000000"/>
            <w:szCs w:val="24"/>
          </w:rPr>
          <w:t>(Meng et al., 2011)</w:t>
        </w:r>
      </w:hyperlink>
      <w:r>
        <w:rPr>
          <w:color w:val="000000"/>
          <w:szCs w:val="24"/>
        </w:rPr>
        <w:t xml:space="preserve">. For instance, the identification of key interacting residues in MCP-1 and NF-κB could inform the development of fucoidan derivatives with enhanced binding properties or the design of small molecule mimetics that retain the critical sulphate-mediated interactions </w:t>
      </w:r>
      <w:hyperlink r:id="rId48">
        <w:r>
          <w:rPr>
            <w:color w:val="000000"/>
            <w:szCs w:val="24"/>
          </w:rPr>
          <w:t>(Kitchen et al., 2004)</w:t>
        </w:r>
      </w:hyperlink>
      <w:r>
        <w:rPr>
          <w:color w:val="000000"/>
          <w:szCs w:val="24"/>
        </w:rPr>
        <w:t xml:space="preserve">.Moreover, these findings contribute to our understanding of the structure-function relationships in sulphated polysaccharides, a diverse class of compounds with wide-ranging biological activities </w:t>
      </w:r>
      <w:hyperlink r:id="rId49">
        <w:r>
          <w:rPr>
            <w:color w:val="000000"/>
            <w:szCs w:val="24"/>
          </w:rPr>
          <w:t>(Pomin &amp; Mourão, 2008)</w:t>
        </w:r>
      </w:hyperlink>
      <w:r>
        <w:rPr>
          <w:color w:val="000000"/>
          <w:szCs w:val="24"/>
        </w:rPr>
        <w:t xml:space="preserve">. The specific interactions identified in this study may help explain the often-observed differences in bioactivity among fucoidan extracts from various seaweed species, which can differ in their fine structure and degree of sulfation </w:t>
      </w:r>
      <w:hyperlink r:id="rId50">
        <w:r>
          <w:rPr>
            <w:color w:val="000000"/>
            <w:szCs w:val="24"/>
          </w:rPr>
          <w:t>(Ale et al., 2011)</w:t>
        </w:r>
      </w:hyperlink>
      <w:r>
        <w:rPr>
          <w:color w:val="000000"/>
          <w:szCs w:val="24"/>
        </w:rPr>
        <w:t xml:space="preserve">.It is important to note that while these molecular docking studies provide valuable insights, they represent a simplified model of the complex biological system. Factors such as the dynamic nature of protein-ligand interactions, the influence of the cellular environment, and potential conformational changes in the proteins upon ligand binding are not fully captured in these simulations </w:t>
      </w:r>
      <w:hyperlink r:id="rId51">
        <w:r>
          <w:rPr>
            <w:color w:val="000000"/>
            <w:szCs w:val="24"/>
          </w:rPr>
          <w:t>(Pagadala et al., 2017)</w:t>
        </w:r>
      </w:hyperlink>
      <w:r>
        <w:rPr>
          <w:color w:val="000000"/>
          <w:szCs w:val="24"/>
        </w:rPr>
        <w:t xml:space="preserve">. Therefore, these computational findings should be viewed as hypotheses to be further validated through experimental studies, including biochemical assays, site-directed mutagenesis, and structural biology techniques such as X-ray crystallography or NMR spectroscopy </w:t>
      </w:r>
      <w:hyperlink r:id="rId52">
        <w:r>
          <w:rPr>
            <w:color w:val="000000"/>
            <w:szCs w:val="24"/>
          </w:rPr>
          <w:t>(Ferreira et al., 2015)</w:t>
        </w:r>
      </w:hyperlink>
      <w:r>
        <w:rPr>
          <w:color w:val="000000"/>
          <w:szCs w:val="24"/>
        </w:rPr>
        <w:t>.</w:t>
      </w:r>
    </w:p>
    <w:p w14:paraId="7BEDB762" w14:textId="77777777" w:rsidR="00E82675" w:rsidRDefault="00001ECC" w:rsidP="00A46D72">
      <w:pPr>
        <w:pStyle w:val="Heading1"/>
      </w:pPr>
      <w:r>
        <w:t>Conclusion</w:t>
      </w:r>
    </w:p>
    <w:p w14:paraId="69A1336B" w14:textId="77777777" w:rsidR="00E82675" w:rsidRDefault="00001ECC" w:rsidP="00A46D72">
      <w:pPr>
        <w:pStyle w:val="Paragraph"/>
      </w:pPr>
      <w:r>
        <w:t>In conclusion, the molecular docking analysis reveals that fucoidan exhibits significant binding affinities with MCP-1 and NF-κB, primarily through interactions involving its sulphate moiety. These interactions likely contribute to fucoidan's anti-inflammatory properties, supporting its potential as a therapeutic agent for inflammatory diseases. Future studies could focus on in vitro and in vivo validations of these interactions, as well as exploring the therapeutic applications of fucoidan in clinical settings.</w:t>
      </w:r>
    </w:p>
    <w:p w14:paraId="41528FC9" w14:textId="77777777" w:rsidR="00E82675" w:rsidRDefault="00001ECC" w:rsidP="00A46D72">
      <w:pPr>
        <w:pStyle w:val="Heading1"/>
      </w:pPr>
      <w:r>
        <w:t>References</w:t>
      </w:r>
    </w:p>
    <w:p w14:paraId="1762DCBA" w14:textId="77777777" w:rsidR="00001ECC" w:rsidRPr="00001ECC" w:rsidRDefault="00001ECC" w:rsidP="00A46D72">
      <w:pPr>
        <w:pStyle w:val="Reference"/>
      </w:pPr>
      <w:r w:rsidRPr="00001ECC">
        <w:t xml:space="preserve">Almatrafi, T. A.,  Almohaimeed, H. M., Chakravarthi, S., Amin, A. H., Jafer, A.,  &amp; Akhavan-Sigari, R. (2024). Reducing metastasis ability of gastric cancer cell line by targeting MMP16 using miR-193a-5p and 5-FU. Advances in Medical Sciences, 69(2), 463-473. </w:t>
      </w:r>
    </w:p>
    <w:p w14:paraId="46BA82B8" w14:textId="77777777" w:rsidR="00001ECC" w:rsidRPr="00001ECC" w:rsidRDefault="00001ECC" w:rsidP="00A46D72">
      <w:pPr>
        <w:pStyle w:val="Reference"/>
      </w:pPr>
      <w:r w:rsidRPr="00001ECC">
        <w:t xml:space="preserve">Saadh, M. J., Rasulova, I., Khalil, M., Farahim, F., Sârbu, I., Ciongradi, C. I.  (2024). Natural killer cell-mediated immune surveillance in cancer: Role of tumor microenvironment. Pathology-Research and Practice, 254, 155120. </w:t>
      </w:r>
    </w:p>
    <w:p w14:paraId="7C359AB1" w14:textId="77777777" w:rsidR="00E82675" w:rsidRDefault="00001ECC" w:rsidP="00A46D72">
      <w:pPr>
        <w:pStyle w:val="Reference"/>
        <w:rPr>
          <w:color w:val="000000"/>
        </w:rPr>
      </w:pPr>
      <w:hyperlink r:id="rId53">
        <w:r>
          <w:rPr>
            <w:color w:val="000000"/>
          </w:rPr>
          <w:t xml:space="preserve">Akshatha, J. V., SantoshKumar, H. S., Prakash, H. S., &amp; Nalini, M. S. (2021). In silico docking studies of α-amylase inhibitors from the anti-diabetic plant Leucas ciliata Benth. and an endophyte, Streptomyces longisporoflavus. </w:t>
        </w:r>
      </w:hyperlink>
      <w:hyperlink r:id="rId54">
        <w:r>
          <w:rPr>
            <w:i/>
            <w:color w:val="000000"/>
          </w:rPr>
          <w:t>3 Biotech</w:t>
        </w:r>
      </w:hyperlink>
      <w:hyperlink r:id="rId55">
        <w:r>
          <w:rPr>
            <w:color w:val="000000"/>
          </w:rPr>
          <w:t xml:space="preserve">, </w:t>
        </w:r>
      </w:hyperlink>
      <w:hyperlink r:id="rId56">
        <w:r>
          <w:rPr>
            <w:i/>
            <w:color w:val="000000"/>
          </w:rPr>
          <w:t>11</w:t>
        </w:r>
      </w:hyperlink>
      <w:hyperlink r:id="rId57">
        <w:r>
          <w:rPr>
            <w:color w:val="000000"/>
          </w:rPr>
          <w:t>(2), 51.</w:t>
        </w:r>
      </w:hyperlink>
    </w:p>
    <w:p w14:paraId="2F7C6DF1" w14:textId="77777777" w:rsidR="00E82675" w:rsidRDefault="00001ECC" w:rsidP="00A46D72">
      <w:pPr>
        <w:pStyle w:val="Reference"/>
        <w:rPr>
          <w:color w:val="000000"/>
        </w:rPr>
      </w:pPr>
      <w:hyperlink r:id="rId58">
        <w:r>
          <w:rPr>
            <w:color w:val="000000"/>
          </w:rPr>
          <w:t xml:space="preserve">Ale, M. T., Mikkelsen, J. D., &amp; Meyer, A. S. (2011). Important determinants for fucoidan bioactivity: a critical review of structure-function relations and extraction methods for fucose-containing sulfated polysaccharides from brown seaweeds. </w:t>
        </w:r>
      </w:hyperlink>
      <w:hyperlink r:id="rId59">
        <w:r>
          <w:rPr>
            <w:i/>
            <w:color w:val="000000"/>
          </w:rPr>
          <w:t>Marine Drugs</w:t>
        </w:r>
      </w:hyperlink>
      <w:hyperlink r:id="rId60">
        <w:r>
          <w:rPr>
            <w:color w:val="000000"/>
          </w:rPr>
          <w:t xml:space="preserve">, </w:t>
        </w:r>
      </w:hyperlink>
      <w:hyperlink r:id="rId61">
        <w:r>
          <w:rPr>
            <w:i/>
            <w:color w:val="000000"/>
          </w:rPr>
          <w:t>9</w:t>
        </w:r>
      </w:hyperlink>
      <w:hyperlink r:id="rId62">
        <w:r>
          <w:rPr>
            <w:color w:val="000000"/>
          </w:rPr>
          <w:t>(10), 2106–2130.</w:t>
        </w:r>
      </w:hyperlink>
    </w:p>
    <w:p w14:paraId="539270EB" w14:textId="77777777" w:rsidR="00E82675" w:rsidRDefault="00001ECC" w:rsidP="00A46D72">
      <w:pPr>
        <w:pStyle w:val="Reference"/>
        <w:rPr>
          <w:color w:val="000000"/>
        </w:rPr>
      </w:pPr>
      <w:hyperlink r:id="rId63">
        <w:r>
          <w:rPr>
            <w:color w:val="000000"/>
          </w:rPr>
          <w:t xml:space="preserve">Chaithanya, M. V., Uma Maheswari, T. N., &amp; Rajeshkumar, S. (2021). Anti-inflammatory and antioxidant activity of lycopene, raspberry, green tea herbal formulation mediated silver nanoparticle. </w:t>
        </w:r>
      </w:hyperlink>
      <w:hyperlink r:id="rId64">
        <w:r>
          <w:rPr>
            <w:i/>
            <w:color w:val="000000"/>
          </w:rPr>
          <w:t>Journal of Indian Academy of Oral Medicine and Radiology</w:t>
        </w:r>
      </w:hyperlink>
      <w:hyperlink r:id="rId65">
        <w:r>
          <w:rPr>
            <w:color w:val="000000"/>
          </w:rPr>
          <w:t xml:space="preserve">, </w:t>
        </w:r>
      </w:hyperlink>
      <w:hyperlink r:id="rId66">
        <w:r>
          <w:rPr>
            <w:i/>
            <w:color w:val="000000"/>
          </w:rPr>
          <w:t>33</w:t>
        </w:r>
      </w:hyperlink>
      <w:hyperlink r:id="rId67">
        <w:r>
          <w:rPr>
            <w:color w:val="000000"/>
          </w:rPr>
          <w:t>(4), 397–400.</w:t>
        </w:r>
      </w:hyperlink>
    </w:p>
    <w:p w14:paraId="3402D451" w14:textId="77777777" w:rsidR="00E82675" w:rsidRDefault="00001ECC" w:rsidP="00A46D72">
      <w:pPr>
        <w:pStyle w:val="Reference"/>
        <w:rPr>
          <w:color w:val="000000"/>
        </w:rPr>
      </w:pPr>
      <w:hyperlink r:id="rId68">
        <w:r>
          <w:rPr>
            <w:color w:val="000000"/>
          </w:rPr>
          <w:t xml:space="preserve">Chen, F. E., &amp; Ghosh, G. (1999). Regulation of DNA binding by Rel/NF-kappaB transcription factors: structural views. </w:t>
        </w:r>
      </w:hyperlink>
      <w:hyperlink r:id="rId69">
        <w:r>
          <w:rPr>
            <w:i/>
            <w:color w:val="000000"/>
          </w:rPr>
          <w:t>Oncogene</w:t>
        </w:r>
      </w:hyperlink>
      <w:hyperlink r:id="rId70">
        <w:r>
          <w:rPr>
            <w:color w:val="000000"/>
          </w:rPr>
          <w:t xml:space="preserve">, </w:t>
        </w:r>
      </w:hyperlink>
      <w:hyperlink r:id="rId71">
        <w:r>
          <w:rPr>
            <w:i/>
            <w:color w:val="000000"/>
          </w:rPr>
          <w:t>18</w:t>
        </w:r>
      </w:hyperlink>
      <w:hyperlink r:id="rId72">
        <w:r>
          <w:rPr>
            <w:color w:val="000000"/>
          </w:rPr>
          <w:t>(49), 6845–6852.</w:t>
        </w:r>
      </w:hyperlink>
    </w:p>
    <w:p w14:paraId="6B98054F" w14:textId="77777777" w:rsidR="00E82675" w:rsidRDefault="00001ECC" w:rsidP="00A46D72">
      <w:pPr>
        <w:pStyle w:val="Reference"/>
        <w:rPr>
          <w:color w:val="000000"/>
        </w:rPr>
      </w:pPr>
      <w:hyperlink r:id="rId73">
        <w:r>
          <w:rPr>
            <w:color w:val="000000"/>
          </w:rPr>
          <w:t xml:space="preserve">Chokkattu, J. J., Neeharika, S., Brahmajosyula, I. P., &amp; Thangavelu, L. (2023). Comparative Evaluation Cellular Toxicity Three Heat Polymerized Acrylic Resins: Vitro Study. </w:t>
        </w:r>
      </w:hyperlink>
      <w:hyperlink r:id="rId74">
        <w:r>
          <w:rPr>
            <w:i/>
            <w:color w:val="000000"/>
          </w:rPr>
          <w:t>World</w:t>
        </w:r>
      </w:hyperlink>
      <w:hyperlink r:id="rId75">
        <w:r>
          <w:rPr>
            <w:color w:val="000000"/>
          </w:rPr>
          <w:t xml:space="preserve">, </w:t>
        </w:r>
      </w:hyperlink>
      <w:hyperlink r:id="rId76">
        <w:r>
          <w:rPr>
            <w:i/>
            <w:color w:val="000000"/>
          </w:rPr>
          <w:t>14</w:t>
        </w:r>
      </w:hyperlink>
      <w:hyperlink r:id="rId77">
        <w:r>
          <w:rPr>
            <w:color w:val="000000"/>
          </w:rPr>
          <w:t>(6).</w:t>
        </w:r>
      </w:hyperlink>
    </w:p>
    <w:p w14:paraId="42109864" w14:textId="77777777" w:rsidR="00E82675" w:rsidRDefault="00001ECC" w:rsidP="00A46D72">
      <w:pPr>
        <w:pStyle w:val="Reference"/>
        <w:rPr>
          <w:color w:val="000000"/>
        </w:rPr>
      </w:pPr>
      <w:hyperlink r:id="rId78">
        <w:r>
          <w:rPr>
            <w:color w:val="000000"/>
          </w:rPr>
          <w:t xml:space="preserve">Cumashi, A., Ushakova, N. A., Preobrazhenskaya, M. E., D’Incecco, A., Piccoli, A., Totani, L., Tinari, N., Morozevich, G. E., Berman, A. E., Bilan, M. I., Usov, A. I., Ustyuzhanina, N. E., Grachev, A. A., Sanderson, C. J., Kelly, M., Rabinovich, G. A., Iacobelli, S., Nifantiev, N. E., &amp; Consorzio Interuniversitario Nazionale per la Bio-Oncologia, Italy. (2007). A comparative study of the anti-inflammatory, anticoagulant, antiangiogenic, and antiadhesive activities of nine different fucoidans from brown seaweeds. </w:t>
        </w:r>
      </w:hyperlink>
      <w:hyperlink r:id="rId79">
        <w:r>
          <w:rPr>
            <w:i/>
            <w:color w:val="000000"/>
          </w:rPr>
          <w:t>Glycobiology</w:t>
        </w:r>
      </w:hyperlink>
      <w:hyperlink r:id="rId80">
        <w:r>
          <w:rPr>
            <w:color w:val="000000"/>
          </w:rPr>
          <w:t xml:space="preserve">, </w:t>
        </w:r>
      </w:hyperlink>
      <w:hyperlink r:id="rId81">
        <w:r>
          <w:rPr>
            <w:i/>
            <w:color w:val="000000"/>
          </w:rPr>
          <w:t>17</w:t>
        </w:r>
      </w:hyperlink>
      <w:hyperlink r:id="rId82">
        <w:r>
          <w:rPr>
            <w:color w:val="000000"/>
          </w:rPr>
          <w:t>(5), 541–552.</w:t>
        </w:r>
      </w:hyperlink>
    </w:p>
    <w:p w14:paraId="11B3155D" w14:textId="77777777" w:rsidR="00E82675" w:rsidRDefault="00001ECC" w:rsidP="00A46D72">
      <w:pPr>
        <w:pStyle w:val="Reference"/>
        <w:rPr>
          <w:color w:val="000000"/>
        </w:rPr>
      </w:pPr>
      <w:hyperlink r:id="rId83">
        <w:r>
          <w:rPr>
            <w:color w:val="000000"/>
          </w:rPr>
          <w:t xml:space="preserve">Dallakyan, S., &amp; Olson, A. J. (2015). Small-molecule library screening by docking with PyRx. </w:t>
        </w:r>
      </w:hyperlink>
      <w:hyperlink r:id="rId84">
        <w:r>
          <w:rPr>
            <w:i/>
            <w:color w:val="000000"/>
          </w:rPr>
          <w:t>Methods in Molecular Biology (Clifton, N.J.)</w:t>
        </w:r>
      </w:hyperlink>
      <w:hyperlink r:id="rId85">
        <w:r>
          <w:rPr>
            <w:color w:val="000000"/>
          </w:rPr>
          <w:t xml:space="preserve">, </w:t>
        </w:r>
      </w:hyperlink>
      <w:hyperlink r:id="rId86">
        <w:r>
          <w:rPr>
            <w:i/>
            <w:color w:val="000000"/>
          </w:rPr>
          <w:t>1263</w:t>
        </w:r>
      </w:hyperlink>
      <w:hyperlink r:id="rId87">
        <w:r>
          <w:rPr>
            <w:color w:val="000000"/>
          </w:rPr>
          <w:t>, 243–250.</w:t>
        </w:r>
      </w:hyperlink>
    </w:p>
    <w:p w14:paraId="1E474CE1" w14:textId="77777777" w:rsidR="00E82675" w:rsidRDefault="00001ECC" w:rsidP="00A46D72">
      <w:pPr>
        <w:pStyle w:val="Reference"/>
        <w:rPr>
          <w:color w:val="000000"/>
        </w:rPr>
      </w:pPr>
      <w:hyperlink r:id="rId88">
        <w:r>
          <w:rPr>
            <w:color w:val="000000"/>
          </w:rPr>
          <w:t xml:space="preserve">Deshmane, S. L., Kremlev, S., Amini, S., &amp; Sawaya, B. E. (2009). Monocyte chemoattractant protein-1 (MCP-1): an overview. </w:t>
        </w:r>
      </w:hyperlink>
      <w:hyperlink r:id="rId89">
        <w:r>
          <w:rPr>
            <w:i/>
            <w:color w:val="000000"/>
          </w:rPr>
          <w:t>Journal of Interferon &amp; Cytokine Research: The Official Journal of the International Society for Interferon and Cytokine Research</w:t>
        </w:r>
      </w:hyperlink>
      <w:hyperlink r:id="rId90">
        <w:r>
          <w:rPr>
            <w:color w:val="000000"/>
          </w:rPr>
          <w:t xml:space="preserve">, </w:t>
        </w:r>
      </w:hyperlink>
      <w:hyperlink r:id="rId91">
        <w:r>
          <w:rPr>
            <w:i/>
            <w:color w:val="000000"/>
          </w:rPr>
          <w:t>29</w:t>
        </w:r>
      </w:hyperlink>
      <w:hyperlink r:id="rId92">
        <w:r>
          <w:rPr>
            <w:color w:val="000000"/>
          </w:rPr>
          <w:t>(6), 313–326.</w:t>
        </w:r>
      </w:hyperlink>
    </w:p>
    <w:p w14:paraId="305D2124" w14:textId="77777777" w:rsidR="00E82675" w:rsidRDefault="00001ECC" w:rsidP="00A46D72">
      <w:pPr>
        <w:pStyle w:val="Reference"/>
        <w:rPr>
          <w:color w:val="000000"/>
        </w:rPr>
      </w:pPr>
      <w:hyperlink r:id="rId93">
        <w:r>
          <w:rPr>
            <w:color w:val="000000"/>
          </w:rPr>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94">
        <w:r>
          <w:rPr>
            <w:i/>
            <w:color w:val="000000"/>
          </w:rPr>
          <w:t>Journal Indian Academy Oral Medicine Radiology</w:t>
        </w:r>
      </w:hyperlink>
      <w:hyperlink r:id="rId95">
        <w:r>
          <w:rPr>
            <w:color w:val="000000"/>
          </w:rPr>
          <w:t xml:space="preserve">, </w:t>
        </w:r>
      </w:hyperlink>
      <w:hyperlink r:id="rId96">
        <w:r>
          <w:rPr>
            <w:i/>
            <w:color w:val="000000"/>
          </w:rPr>
          <w:t>35</w:t>
        </w:r>
      </w:hyperlink>
      <w:hyperlink r:id="rId97">
        <w:r>
          <w:rPr>
            <w:color w:val="000000"/>
          </w:rPr>
          <w:t>(3), 299–305.</w:t>
        </w:r>
      </w:hyperlink>
    </w:p>
    <w:p w14:paraId="7FCD2DE7" w14:textId="77777777" w:rsidR="00E82675" w:rsidRDefault="00001ECC" w:rsidP="00A46D72">
      <w:pPr>
        <w:pStyle w:val="Reference"/>
        <w:rPr>
          <w:color w:val="000000"/>
        </w:rPr>
      </w:pPr>
      <w:hyperlink r:id="rId98">
        <w:r>
          <w:rPr>
            <w:color w:val="000000"/>
          </w:rPr>
          <w:t xml:space="preserve">Doshi, K., Nivedhitha, M. S., Solete, P., Dp, S., Jacob, B., &amp; Siddique, R. (2023). </w:t>
        </w:r>
      </w:hyperlink>
      <w:hyperlink r:id="rId99">
        <w:r>
          <w:rPr>
            <w:i/>
            <w:color w:val="000000"/>
          </w:rPr>
          <w:t>Effect adhesive strategy universal adhesives noncarious cervical lesions-an updated systematic review meta-analysis. BDJ open</w:t>
        </w:r>
      </w:hyperlink>
      <w:hyperlink r:id="rId100">
        <w:r>
          <w:rPr>
            <w:color w:val="000000"/>
          </w:rPr>
          <w:t xml:space="preserve">. </w:t>
        </w:r>
      </w:hyperlink>
      <w:hyperlink r:id="rId101">
        <w:r>
          <w:rPr>
            <w:i/>
            <w:color w:val="000000"/>
          </w:rPr>
          <w:t>9</w:t>
        </w:r>
      </w:hyperlink>
      <w:hyperlink r:id="rId102">
        <w:r>
          <w:rPr>
            <w:color w:val="000000"/>
          </w:rPr>
          <w:t>.</w:t>
        </w:r>
      </w:hyperlink>
    </w:p>
    <w:p w14:paraId="7D66F039" w14:textId="77777777" w:rsidR="00E82675" w:rsidRDefault="00001ECC" w:rsidP="00A46D72">
      <w:pPr>
        <w:pStyle w:val="Reference"/>
        <w:rPr>
          <w:color w:val="000000"/>
        </w:rPr>
      </w:pPr>
      <w:hyperlink r:id="rId103">
        <w:r>
          <w:rPr>
            <w:color w:val="000000"/>
          </w:rPr>
          <w:t xml:space="preserve">Evaluation of antioxidant and anti inflammatory activity of grape seed oil infused with silver nanoparticles an in vitro study. (2021). </w:t>
        </w:r>
      </w:hyperlink>
      <w:hyperlink r:id="rId104">
        <w:r>
          <w:rPr>
            <w:i/>
            <w:color w:val="000000"/>
          </w:rPr>
          <w:t>International Journal of Dentistry and Oral Science</w:t>
        </w:r>
      </w:hyperlink>
      <w:hyperlink r:id="rId105">
        <w:r>
          <w:rPr>
            <w:color w:val="000000"/>
          </w:rPr>
          <w:t>, 3318–3322.</w:t>
        </w:r>
      </w:hyperlink>
    </w:p>
    <w:p w14:paraId="711ABDE7" w14:textId="77777777" w:rsidR="00E82675" w:rsidRDefault="00001ECC" w:rsidP="00A46D72">
      <w:pPr>
        <w:pStyle w:val="Reference"/>
        <w:rPr>
          <w:color w:val="000000"/>
        </w:rPr>
      </w:pPr>
      <w:hyperlink r:id="rId106">
        <w:r>
          <w:rPr>
            <w:color w:val="000000"/>
          </w:rPr>
          <w:t xml:space="preserve">Ezhilarasan, D., &amp; Varghese, S. S. (2022). Porphyromonas gingivalis and dental stem cells crosstalk amplify inflammation and bone loss in the periodontitis niche. </w:t>
        </w:r>
      </w:hyperlink>
      <w:hyperlink r:id="rId107">
        <w:r>
          <w:rPr>
            <w:i/>
            <w:color w:val="000000"/>
          </w:rPr>
          <w:t>Journal of Cellular Physiology</w:t>
        </w:r>
      </w:hyperlink>
      <w:hyperlink r:id="rId108">
        <w:r>
          <w:rPr>
            <w:color w:val="000000"/>
          </w:rPr>
          <w:t xml:space="preserve">, </w:t>
        </w:r>
      </w:hyperlink>
      <w:hyperlink r:id="rId109">
        <w:r>
          <w:rPr>
            <w:i/>
            <w:color w:val="000000"/>
          </w:rPr>
          <w:t>237</w:t>
        </w:r>
      </w:hyperlink>
      <w:hyperlink r:id="rId110">
        <w:r>
          <w:rPr>
            <w:color w:val="000000"/>
          </w:rPr>
          <w:t>(10), 3768–3777.</w:t>
        </w:r>
      </w:hyperlink>
    </w:p>
    <w:p w14:paraId="29F44938" w14:textId="77777777" w:rsidR="00E82675" w:rsidRDefault="00001ECC" w:rsidP="00A46D72">
      <w:pPr>
        <w:pStyle w:val="Reference"/>
        <w:rPr>
          <w:color w:val="000000"/>
        </w:rPr>
      </w:pPr>
      <w:hyperlink r:id="rId111">
        <w:r>
          <w:rPr>
            <w:color w:val="000000"/>
          </w:rPr>
          <w:t xml:space="preserve">Ferreira, L. G., Dos Santos, R. N., Oliva, G., &amp; Andricopulo, A. D. (2015). Molecular docking and structure-based drug design strategies. </w:t>
        </w:r>
      </w:hyperlink>
      <w:hyperlink r:id="rId112">
        <w:r>
          <w:rPr>
            <w:i/>
            <w:color w:val="000000"/>
          </w:rPr>
          <w:t>Molecules (Basel, Switzerland)</w:t>
        </w:r>
      </w:hyperlink>
      <w:hyperlink r:id="rId113">
        <w:r>
          <w:rPr>
            <w:color w:val="000000"/>
          </w:rPr>
          <w:t xml:space="preserve">, </w:t>
        </w:r>
      </w:hyperlink>
      <w:hyperlink r:id="rId114">
        <w:r>
          <w:rPr>
            <w:i/>
            <w:color w:val="000000"/>
          </w:rPr>
          <w:t>20</w:t>
        </w:r>
      </w:hyperlink>
      <w:hyperlink r:id="rId115">
        <w:r>
          <w:rPr>
            <w:color w:val="000000"/>
          </w:rPr>
          <w:t>(7), 13384–13421.</w:t>
        </w:r>
      </w:hyperlink>
    </w:p>
    <w:p w14:paraId="1BA9BE64" w14:textId="77777777" w:rsidR="00E82675" w:rsidRDefault="00001ECC" w:rsidP="00A46D72">
      <w:pPr>
        <w:pStyle w:val="Reference"/>
        <w:rPr>
          <w:color w:val="000000"/>
        </w:rPr>
      </w:pPr>
      <w:hyperlink r:id="rId116">
        <w:r>
          <w:rPr>
            <w:color w:val="000000"/>
          </w:rPr>
          <w:t xml:space="preserve">Fitton, J. H. (2011). Therapies from fucoidan; multifunctional marine polymers. </w:t>
        </w:r>
      </w:hyperlink>
      <w:hyperlink r:id="rId117">
        <w:r>
          <w:rPr>
            <w:i/>
            <w:color w:val="000000"/>
          </w:rPr>
          <w:t>Marine Drugs</w:t>
        </w:r>
      </w:hyperlink>
      <w:hyperlink r:id="rId118">
        <w:r>
          <w:rPr>
            <w:color w:val="000000"/>
          </w:rPr>
          <w:t xml:space="preserve">, </w:t>
        </w:r>
      </w:hyperlink>
      <w:hyperlink r:id="rId119">
        <w:r>
          <w:rPr>
            <w:i/>
            <w:color w:val="000000"/>
          </w:rPr>
          <w:t>9</w:t>
        </w:r>
      </w:hyperlink>
      <w:hyperlink r:id="rId120">
        <w:r>
          <w:rPr>
            <w:color w:val="000000"/>
          </w:rPr>
          <w:t>(10), 1731–1760.</w:t>
        </w:r>
      </w:hyperlink>
    </w:p>
    <w:p w14:paraId="59F9BC06" w14:textId="77777777" w:rsidR="00E82675" w:rsidRDefault="00001ECC" w:rsidP="00A46D72">
      <w:pPr>
        <w:pStyle w:val="Reference"/>
        <w:rPr>
          <w:color w:val="000000"/>
        </w:rPr>
      </w:pPr>
      <w:hyperlink r:id="rId121">
        <w:r>
          <w:rPr>
            <w:color w:val="000000"/>
          </w:rPr>
          <w:t xml:space="preserve">Gandhi, J. M., Gurunathan, D., Doraikannan, S., &amp; Balasubramaniam, A. (2021). Oral health status for primary dentition - A pilot study. </w:t>
        </w:r>
      </w:hyperlink>
      <w:hyperlink r:id="rId122">
        <w:r>
          <w:rPr>
            <w:i/>
            <w:color w:val="000000"/>
          </w:rPr>
          <w:t>Journal of the Indian Society of Pedodontics and Preventive Dentistry</w:t>
        </w:r>
      </w:hyperlink>
      <w:hyperlink r:id="rId123">
        <w:r>
          <w:rPr>
            <w:color w:val="000000"/>
          </w:rPr>
          <w:t xml:space="preserve">, </w:t>
        </w:r>
      </w:hyperlink>
      <w:hyperlink r:id="rId124">
        <w:r>
          <w:rPr>
            <w:i/>
            <w:color w:val="000000"/>
          </w:rPr>
          <w:t>39</w:t>
        </w:r>
      </w:hyperlink>
      <w:hyperlink r:id="rId125">
        <w:r>
          <w:rPr>
            <w:color w:val="000000"/>
          </w:rPr>
          <w:t>(4), 369–372.</w:t>
        </w:r>
      </w:hyperlink>
    </w:p>
    <w:p w14:paraId="5CAF06C6" w14:textId="77777777" w:rsidR="00E82675" w:rsidRDefault="00001ECC" w:rsidP="00A46D72">
      <w:pPr>
        <w:pStyle w:val="Reference"/>
        <w:rPr>
          <w:color w:val="000000"/>
        </w:rPr>
      </w:pPr>
      <w:hyperlink r:id="rId126">
        <w:r>
          <w:rPr>
            <w:color w:val="000000"/>
          </w:rPr>
          <w:t xml:space="preserve">Govindaraj, P., &amp; Shanmugam, R. (2023). Effect chlorhexidine fluoride varnish incidence white spot lesion orthodontic patients. </w:t>
        </w:r>
      </w:hyperlink>
      <w:hyperlink r:id="rId127">
        <w:r>
          <w:rPr>
            <w:i/>
            <w:color w:val="000000"/>
          </w:rPr>
          <w:t>Annals Dental Specialty</w:t>
        </w:r>
      </w:hyperlink>
      <w:hyperlink r:id="rId128">
        <w:r>
          <w:rPr>
            <w:color w:val="000000"/>
          </w:rPr>
          <w:t xml:space="preserve">, </w:t>
        </w:r>
      </w:hyperlink>
      <w:hyperlink r:id="rId129">
        <w:r>
          <w:rPr>
            <w:i/>
            <w:color w:val="000000"/>
          </w:rPr>
          <w:t>11</w:t>
        </w:r>
      </w:hyperlink>
      <w:hyperlink r:id="rId130">
        <w:r>
          <w:rPr>
            <w:color w:val="000000"/>
          </w:rPr>
          <w:t>(1-2023), 35–39.</w:t>
        </w:r>
      </w:hyperlink>
    </w:p>
    <w:p w14:paraId="41A3B68B" w14:textId="77777777" w:rsidR="00E82675" w:rsidRDefault="00001ECC" w:rsidP="00A46D72">
      <w:pPr>
        <w:pStyle w:val="Reference"/>
        <w:rPr>
          <w:color w:val="000000"/>
        </w:rPr>
      </w:pPr>
      <w:hyperlink r:id="rId131">
        <w:r>
          <w:rPr>
            <w:color w:val="000000"/>
          </w:rPr>
          <w:t xml:space="preserve">Handel, T. M., &amp; Domaille, P. J. (1996). Heteronuclear (1H, 13C, 15N) NMR assignments and solution structure of the monocyte chemoattractant protein-1 (MCP-1) dimer. </w:t>
        </w:r>
      </w:hyperlink>
      <w:hyperlink r:id="rId132">
        <w:r>
          <w:rPr>
            <w:i/>
            <w:color w:val="000000"/>
          </w:rPr>
          <w:t>Biochemistry</w:t>
        </w:r>
      </w:hyperlink>
      <w:hyperlink r:id="rId133">
        <w:r>
          <w:rPr>
            <w:color w:val="000000"/>
          </w:rPr>
          <w:t xml:space="preserve">, </w:t>
        </w:r>
      </w:hyperlink>
      <w:hyperlink r:id="rId134">
        <w:r>
          <w:rPr>
            <w:i/>
            <w:color w:val="000000"/>
          </w:rPr>
          <w:t>35</w:t>
        </w:r>
      </w:hyperlink>
      <w:hyperlink r:id="rId135">
        <w:r>
          <w:rPr>
            <w:color w:val="000000"/>
          </w:rPr>
          <w:t>(21), 6569–6584.</w:t>
        </w:r>
      </w:hyperlink>
    </w:p>
    <w:p w14:paraId="409EB974" w14:textId="77777777" w:rsidR="00E82675" w:rsidRDefault="00001ECC" w:rsidP="00A46D72">
      <w:pPr>
        <w:pStyle w:val="Reference"/>
        <w:rPr>
          <w:color w:val="000000"/>
        </w:rPr>
      </w:pPr>
      <w:hyperlink r:id="rId136">
        <w:r>
          <w:rPr>
            <w:color w:val="000000"/>
          </w:rPr>
          <w:t xml:space="preserve">Janani, K., Teja, K. V., &amp; Ajitha, P. (2021). Cytotoxicity of oregano essential oil and calcium hydroxide on L929 fibroblast cell: A molecular level study. </w:t>
        </w:r>
      </w:hyperlink>
      <w:hyperlink r:id="rId137">
        <w:r>
          <w:rPr>
            <w:i/>
            <w:color w:val="000000"/>
          </w:rPr>
          <w:t>Journal of Conservative Dentistry: JCD</w:t>
        </w:r>
      </w:hyperlink>
      <w:hyperlink r:id="rId138">
        <w:r>
          <w:rPr>
            <w:color w:val="000000"/>
          </w:rPr>
          <w:t xml:space="preserve">, </w:t>
        </w:r>
      </w:hyperlink>
      <w:hyperlink r:id="rId139">
        <w:r>
          <w:rPr>
            <w:i/>
            <w:color w:val="000000"/>
          </w:rPr>
          <w:t>24</w:t>
        </w:r>
      </w:hyperlink>
      <w:hyperlink r:id="rId140">
        <w:r>
          <w:rPr>
            <w:color w:val="000000"/>
          </w:rPr>
          <w:t>(5), 457–463.</w:t>
        </w:r>
      </w:hyperlink>
    </w:p>
    <w:p w14:paraId="243D7182" w14:textId="77777777" w:rsidR="00E82675" w:rsidRDefault="00001ECC" w:rsidP="00A46D72">
      <w:pPr>
        <w:pStyle w:val="Reference"/>
        <w:rPr>
          <w:color w:val="000000"/>
        </w:rPr>
      </w:pPr>
      <w:hyperlink r:id="rId141">
        <w:r>
          <w:rPr>
            <w:color w:val="000000"/>
          </w:rPr>
          <w:t xml:space="preserve">Jiao, G., Yu, G., Zhang, J., &amp; Ewart, H. S. (2011). Chemical structures and bioactivities of sulfated polysaccharides from marine algae. </w:t>
        </w:r>
      </w:hyperlink>
      <w:hyperlink r:id="rId142">
        <w:r>
          <w:rPr>
            <w:i/>
            <w:color w:val="000000"/>
          </w:rPr>
          <w:t>Marine Drugs</w:t>
        </w:r>
      </w:hyperlink>
      <w:hyperlink r:id="rId143">
        <w:r>
          <w:rPr>
            <w:color w:val="000000"/>
          </w:rPr>
          <w:t xml:space="preserve">, </w:t>
        </w:r>
      </w:hyperlink>
      <w:hyperlink r:id="rId144">
        <w:r>
          <w:rPr>
            <w:i/>
            <w:color w:val="000000"/>
          </w:rPr>
          <w:t>9</w:t>
        </w:r>
      </w:hyperlink>
      <w:hyperlink r:id="rId145">
        <w:r>
          <w:rPr>
            <w:color w:val="000000"/>
          </w:rPr>
          <w:t>(2), 196–223.</w:t>
        </w:r>
      </w:hyperlink>
    </w:p>
    <w:p w14:paraId="64383DF3" w14:textId="77777777" w:rsidR="00E82675" w:rsidRDefault="00001ECC" w:rsidP="00A46D72">
      <w:pPr>
        <w:pStyle w:val="Reference"/>
        <w:rPr>
          <w:color w:val="000000"/>
        </w:rPr>
      </w:pPr>
      <w:hyperlink r:id="rId146">
        <w:r>
          <w:rPr>
            <w:color w:val="000000"/>
          </w:rPr>
          <w:t xml:space="preserve">Kachhara, S., Nallaswamy, D., Ganapathy, D., &amp; Ariga, P. (2021). Comparison of the CBCT, CT, 3D printing, and CAD-CAM milling options for the most accurate root form duplication required for the root analogue implant (RAI) protocol. </w:t>
        </w:r>
      </w:hyperlink>
      <w:hyperlink r:id="rId147">
        <w:r>
          <w:rPr>
            <w:i/>
            <w:color w:val="000000"/>
          </w:rPr>
          <w:t>Journal of Indian Academy of Oral Medicine and Radiology</w:t>
        </w:r>
      </w:hyperlink>
      <w:hyperlink r:id="rId148">
        <w:r>
          <w:rPr>
            <w:color w:val="000000"/>
          </w:rPr>
          <w:t xml:space="preserve">, </w:t>
        </w:r>
      </w:hyperlink>
      <w:hyperlink r:id="rId149">
        <w:r>
          <w:rPr>
            <w:i/>
            <w:color w:val="000000"/>
          </w:rPr>
          <w:t>33</w:t>
        </w:r>
      </w:hyperlink>
      <w:hyperlink r:id="rId150">
        <w:r>
          <w:rPr>
            <w:color w:val="000000"/>
          </w:rPr>
          <w:t>(2), 141–145.</w:t>
        </w:r>
      </w:hyperlink>
    </w:p>
    <w:p w14:paraId="5CAD762E" w14:textId="77777777" w:rsidR="00E82675" w:rsidRDefault="00001ECC" w:rsidP="00A46D72">
      <w:pPr>
        <w:pStyle w:val="Reference"/>
        <w:rPr>
          <w:color w:val="000000"/>
        </w:rPr>
      </w:pPr>
      <w:hyperlink r:id="rId151">
        <w:r>
          <w:rPr>
            <w:color w:val="000000"/>
          </w:rPr>
          <w:t xml:space="preserve">Katyal, D., Jain, R. K., Sankar, G. P., &amp; Prasad, S. (2023). Antibacterial, Cytotoxic, Mechanical Characteristics Novel Chitosan-Modified Orthodontic Primer: : In-Vitro: Study. </w:t>
        </w:r>
      </w:hyperlink>
      <w:hyperlink r:id="rId152">
        <w:r>
          <w:rPr>
            <w:i/>
            <w:color w:val="000000"/>
          </w:rPr>
          <w:t>Journal International Oral Health</w:t>
        </w:r>
      </w:hyperlink>
      <w:hyperlink r:id="rId153">
        <w:r>
          <w:rPr>
            <w:color w:val="000000"/>
          </w:rPr>
          <w:t xml:space="preserve">, </w:t>
        </w:r>
      </w:hyperlink>
      <w:hyperlink r:id="rId154">
        <w:r>
          <w:rPr>
            <w:i/>
            <w:color w:val="000000"/>
          </w:rPr>
          <w:t>15</w:t>
        </w:r>
      </w:hyperlink>
      <w:hyperlink r:id="rId155">
        <w:r>
          <w:rPr>
            <w:color w:val="000000"/>
          </w:rPr>
          <w:t>(3), 284–289.</w:t>
        </w:r>
      </w:hyperlink>
    </w:p>
    <w:p w14:paraId="059BB9ED" w14:textId="77777777" w:rsidR="00E82675" w:rsidRDefault="00001ECC" w:rsidP="00A46D72">
      <w:pPr>
        <w:pStyle w:val="Reference"/>
        <w:rPr>
          <w:color w:val="000000"/>
        </w:rPr>
      </w:pPr>
      <w:hyperlink r:id="rId156">
        <w:r>
          <w:rPr>
            <w:color w:val="000000"/>
          </w:rPr>
          <w:t xml:space="preserve">Kitchen, D. B., Decornez, H., Furr, J. R., &amp; Bajorath, J. (2004). Docking and scoring in virtual screening for drug discovery: methods and applications. </w:t>
        </w:r>
      </w:hyperlink>
      <w:hyperlink r:id="rId157">
        <w:r>
          <w:rPr>
            <w:i/>
            <w:color w:val="000000"/>
          </w:rPr>
          <w:t>Nature Reviews. Drug Discovery</w:t>
        </w:r>
      </w:hyperlink>
      <w:hyperlink r:id="rId158">
        <w:r>
          <w:rPr>
            <w:color w:val="000000"/>
          </w:rPr>
          <w:t xml:space="preserve">, </w:t>
        </w:r>
      </w:hyperlink>
      <w:hyperlink r:id="rId159">
        <w:r>
          <w:rPr>
            <w:i/>
            <w:color w:val="000000"/>
          </w:rPr>
          <w:t>3</w:t>
        </w:r>
      </w:hyperlink>
      <w:hyperlink r:id="rId160">
        <w:r>
          <w:rPr>
            <w:color w:val="000000"/>
          </w:rPr>
          <w:t>(11), 935–949.</w:t>
        </w:r>
      </w:hyperlink>
    </w:p>
    <w:p w14:paraId="42386C33" w14:textId="77777777" w:rsidR="00E82675" w:rsidRDefault="00001ECC" w:rsidP="00A46D72">
      <w:pPr>
        <w:pStyle w:val="Reference"/>
        <w:rPr>
          <w:color w:val="000000"/>
        </w:rPr>
      </w:pPr>
      <w:hyperlink r:id="rId161">
        <w:r>
          <w:rPr>
            <w:color w:val="000000"/>
          </w:rPr>
          <w:t xml:space="preserve">Lampl, S., Gurunathan, D., Krithikadatta, J., Mehta, D., &amp; Moodley, D. (2023). Reasons for Failure of CAD/CAM Restorations in Clinical Studies: A Systematic Review and Meta-analysis. </w:t>
        </w:r>
      </w:hyperlink>
      <w:hyperlink r:id="rId162">
        <w:r>
          <w:rPr>
            <w:i/>
            <w:color w:val="000000"/>
          </w:rPr>
          <w:t>The Journal of Contemporary Dental Practice</w:t>
        </w:r>
      </w:hyperlink>
      <w:hyperlink r:id="rId163">
        <w:r>
          <w:rPr>
            <w:color w:val="000000"/>
          </w:rPr>
          <w:t xml:space="preserve">, </w:t>
        </w:r>
      </w:hyperlink>
      <w:hyperlink r:id="rId164">
        <w:r>
          <w:rPr>
            <w:i/>
            <w:color w:val="000000"/>
          </w:rPr>
          <w:t>24</w:t>
        </w:r>
      </w:hyperlink>
      <w:hyperlink r:id="rId165">
        <w:r>
          <w:rPr>
            <w:color w:val="000000"/>
          </w:rPr>
          <w:t>(2), 129–136.</w:t>
        </w:r>
      </w:hyperlink>
    </w:p>
    <w:p w14:paraId="099BB5B9" w14:textId="77777777" w:rsidR="00E82675" w:rsidRDefault="00001ECC" w:rsidP="00A46D72">
      <w:pPr>
        <w:pStyle w:val="Reference"/>
        <w:rPr>
          <w:color w:val="000000"/>
        </w:rPr>
      </w:pPr>
      <w:hyperlink r:id="rId166">
        <w:r>
          <w:rPr>
            <w:color w:val="000000"/>
          </w:rPr>
          <w:t xml:space="preserve">Lawrence, T. (2009). The nuclear factor NF-kappaB pathway in inflammation. </w:t>
        </w:r>
      </w:hyperlink>
      <w:hyperlink r:id="rId167">
        <w:r>
          <w:rPr>
            <w:i/>
            <w:color w:val="000000"/>
          </w:rPr>
          <w:t>Cold Spring Harbor Perspectives in Biology</w:t>
        </w:r>
      </w:hyperlink>
      <w:hyperlink r:id="rId168">
        <w:r>
          <w:rPr>
            <w:color w:val="000000"/>
          </w:rPr>
          <w:t xml:space="preserve">, </w:t>
        </w:r>
      </w:hyperlink>
      <w:hyperlink r:id="rId169">
        <w:r>
          <w:rPr>
            <w:i/>
            <w:color w:val="000000"/>
          </w:rPr>
          <w:t>1</w:t>
        </w:r>
      </w:hyperlink>
      <w:hyperlink r:id="rId170">
        <w:r>
          <w:rPr>
            <w:color w:val="000000"/>
          </w:rPr>
          <w:t>(6), a001651.</w:t>
        </w:r>
      </w:hyperlink>
    </w:p>
    <w:p w14:paraId="359741D7" w14:textId="77777777" w:rsidR="00E82675" w:rsidRDefault="00001ECC" w:rsidP="00A46D72">
      <w:pPr>
        <w:pStyle w:val="Reference"/>
        <w:rPr>
          <w:color w:val="000000"/>
        </w:rPr>
      </w:pPr>
      <w:hyperlink r:id="rId171">
        <w:r>
          <w:rPr>
            <w:color w:val="000000"/>
          </w:rPr>
          <w:t xml:space="preserve">Lee, S.-H., Ko, C.-I., Jee, Y., Jeong, Y., Kim, M., Kim, J.-S., &amp; Jeon, Y.-J. (2013). Anti-inflammatory effect of fucoidan extracted from Ecklonia cava in zebrafish model. </w:t>
        </w:r>
      </w:hyperlink>
      <w:hyperlink r:id="rId172">
        <w:r>
          <w:rPr>
            <w:i/>
            <w:color w:val="000000"/>
          </w:rPr>
          <w:t>Carbohydrate Polymers</w:t>
        </w:r>
      </w:hyperlink>
      <w:hyperlink r:id="rId173">
        <w:r>
          <w:rPr>
            <w:color w:val="000000"/>
          </w:rPr>
          <w:t xml:space="preserve">, </w:t>
        </w:r>
      </w:hyperlink>
      <w:hyperlink r:id="rId174">
        <w:r>
          <w:rPr>
            <w:i/>
            <w:color w:val="000000"/>
          </w:rPr>
          <w:t>92</w:t>
        </w:r>
      </w:hyperlink>
      <w:hyperlink r:id="rId175">
        <w:r>
          <w:rPr>
            <w:color w:val="000000"/>
          </w:rPr>
          <w:t>(1), 84–89.</w:t>
        </w:r>
      </w:hyperlink>
    </w:p>
    <w:p w14:paraId="06C5A176" w14:textId="77777777" w:rsidR="00E82675" w:rsidRDefault="00001ECC" w:rsidP="00A46D72">
      <w:pPr>
        <w:pStyle w:val="Reference"/>
        <w:rPr>
          <w:color w:val="000000"/>
        </w:rPr>
      </w:pPr>
      <w:hyperlink r:id="rId176">
        <w:r>
          <w:rPr>
            <w:color w:val="000000"/>
          </w:rPr>
          <w:t xml:space="preserve">Libby, P. (2007). Inflammatory mechanisms: the molecular basis of inflammation and disease. </w:t>
        </w:r>
      </w:hyperlink>
      <w:hyperlink r:id="rId177">
        <w:r>
          <w:rPr>
            <w:i/>
            <w:color w:val="000000"/>
          </w:rPr>
          <w:t>Nutrition Reviews</w:t>
        </w:r>
      </w:hyperlink>
      <w:hyperlink r:id="rId178">
        <w:r>
          <w:rPr>
            <w:color w:val="000000"/>
          </w:rPr>
          <w:t xml:space="preserve">, </w:t>
        </w:r>
      </w:hyperlink>
      <w:hyperlink r:id="rId179">
        <w:r>
          <w:rPr>
            <w:i/>
            <w:color w:val="000000"/>
          </w:rPr>
          <w:t>65</w:t>
        </w:r>
      </w:hyperlink>
      <w:hyperlink r:id="rId180">
        <w:r>
          <w:rPr>
            <w:color w:val="000000"/>
          </w:rPr>
          <w:t>(12 Pt 2), S140–S146.</w:t>
        </w:r>
      </w:hyperlink>
    </w:p>
    <w:p w14:paraId="66CFE2DD" w14:textId="77777777" w:rsidR="00E82675" w:rsidRDefault="00001ECC" w:rsidP="00A46D72">
      <w:pPr>
        <w:pStyle w:val="Reference"/>
        <w:rPr>
          <w:color w:val="000000"/>
        </w:rPr>
      </w:pPr>
      <w:hyperlink r:id="rId181">
        <w:r>
          <w:rPr>
            <w:color w:val="000000"/>
          </w:rPr>
          <w:t xml:space="preserve">Li, B., Lu, F., Wei, X., &amp; Zhao, R. (2008). Fucoidan: structure and bioactivity. </w:t>
        </w:r>
      </w:hyperlink>
      <w:hyperlink r:id="rId182">
        <w:r>
          <w:rPr>
            <w:i/>
            <w:color w:val="000000"/>
          </w:rPr>
          <w:t>Molecules (Basel, Switzerland)</w:t>
        </w:r>
      </w:hyperlink>
      <w:hyperlink r:id="rId183">
        <w:r>
          <w:rPr>
            <w:color w:val="000000"/>
          </w:rPr>
          <w:t xml:space="preserve">, </w:t>
        </w:r>
      </w:hyperlink>
      <w:hyperlink r:id="rId184">
        <w:r>
          <w:rPr>
            <w:i/>
            <w:color w:val="000000"/>
          </w:rPr>
          <w:t>13</w:t>
        </w:r>
      </w:hyperlink>
      <w:hyperlink r:id="rId185">
        <w:r>
          <w:rPr>
            <w:color w:val="000000"/>
          </w:rPr>
          <w:t>(8), 1671–1695.</w:t>
        </w:r>
      </w:hyperlink>
    </w:p>
    <w:p w14:paraId="503F1E90" w14:textId="77777777" w:rsidR="00E82675" w:rsidRDefault="00001ECC" w:rsidP="00A46D72">
      <w:pPr>
        <w:pStyle w:val="Reference"/>
        <w:rPr>
          <w:color w:val="000000"/>
        </w:rPr>
      </w:pPr>
      <w:hyperlink r:id="rId186">
        <w:r>
          <w:rPr>
            <w:color w:val="000000"/>
          </w:rPr>
          <w:t xml:space="preserve">Liu, T., Zhang, L., Joo, D., &amp; Sun, S.-C. (2017). NF-κB signaling in inflammation. </w:t>
        </w:r>
      </w:hyperlink>
      <w:hyperlink r:id="rId187">
        <w:r>
          <w:rPr>
            <w:i/>
            <w:color w:val="000000"/>
          </w:rPr>
          <w:t>Signal Transduction and Targeted Therapy</w:t>
        </w:r>
      </w:hyperlink>
      <w:hyperlink r:id="rId188">
        <w:r>
          <w:rPr>
            <w:color w:val="000000"/>
          </w:rPr>
          <w:t xml:space="preserve">, </w:t>
        </w:r>
      </w:hyperlink>
      <w:hyperlink r:id="rId189">
        <w:r>
          <w:rPr>
            <w:i/>
            <w:color w:val="000000"/>
          </w:rPr>
          <w:t>2</w:t>
        </w:r>
      </w:hyperlink>
      <w:hyperlink r:id="rId190">
        <w:r>
          <w:rPr>
            <w:color w:val="000000"/>
          </w:rPr>
          <w:t>. https://doi.org/</w:t>
        </w:r>
      </w:hyperlink>
      <w:hyperlink r:id="rId191">
        <w:r>
          <w:rPr>
            <w:color w:val="000000"/>
          </w:rPr>
          <w:t>10.1038/sigtrans.2017.23</w:t>
        </w:r>
      </w:hyperlink>
    </w:p>
    <w:p w14:paraId="208451D5" w14:textId="77777777" w:rsidR="00E82675" w:rsidRDefault="00001ECC" w:rsidP="00A46D72">
      <w:pPr>
        <w:pStyle w:val="Reference"/>
        <w:rPr>
          <w:color w:val="000000"/>
        </w:rPr>
      </w:pPr>
      <w:hyperlink r:id="rId192">
        <w:r>
          <w:rPr>
            <w:color w:val="000000"/>
          </w:rPr>
          <w:t xml:space="preserve">Marcel Tutor Ale and Anne S. Meyer. (n.d.). Fucoidans from brown seaweeds: an update on structures, extraction techniques and use of enzymes as tools for structural elucidation. </w:t>
        </w:r>
      </w:hyperlink>
      <w:hyperlink r:id="rId193">
        <w:r>
          <w:rPr>
            <w:i/>
            <w:color w:val="000000"/>
          </w:rPr>
          <w:t>RSC Adv., 2013,3, 8131-8141</w:t>
        </w:r>
      </w:hyperlink>
      <w:hyperlink r:id="rId194">
        <w:r>
          <w:rPr>
            <w:color w:val="000000"/>
          </w:rPr>
          <w:t>. https://doi.org/</w:t>
        </w:r>
      </w:hyperlink>
      <w:hyperlink r:id="rId195">
        <w:r>
          <w:rPr>
            <w:color w:val="000000"/>
          </w:rPr>
          <w:t>10.1039/C3RA23373A</w:t>
        </w:r>
      </w:hyperlink>
    </w:p>
    <w:p w14:paraId="0F4411DA" w14:textId="77777777" w:rsidR="00E82675" w:rsidRDefault="00001ECC" w:rsidP="00A46D72">
      <w:pPr>
        <w:pStyle w:val="Reference"/>
        <w:rPr>
          <w:color w:val="000000"/>
        </w:rPr>
      </w:pPr>
      <w:hyperlink r:id="rId196">
        <w:r>
          <w:rPr>
            <w:color w:val="000000"/>
          </w:rPr>
          <w:t xml:space="preserve">Medzhitov, R. (2008). Origin and physiological roles of inflammation. </w:t>
        </w:r>
      </w:hyperlink>
      <w:hyperlink r:id="rId197">
        <w:r>
          <w:rPr>
            <w:i/>
            <w:color w:val="000000"/>
          </w:rPr>
          <w:t>Nature</w:t>
        </w:r>
      </w:hyperlink>
      <w:hyperlink r:id="rId198">
        <w:r>
          <w:rPr>
            <w:color w:val="000000"/>
          </w:rPr>
          <w:t xml:space="preserve">, </w:t>
        </w:r>
      </w:hyperlink>
      <w:hyperlink r:id="rId199">
        <w:r>
          <w:rPr>
            <w:i/>
            <w:color w:val="000000"/>
          </w:rPr>
          <w:t>454</w:t>
        </w:r>
      </w:hyperlink>
      <w:hyperlink r:id="rId200">
        <w:r>
          <w:rPr>
            <w:color w:val="000000"/>
          </w:rPr>
          <w:t>(7203), 428–435.</w:t>
        </w:r>
      </w:hyperlink>
    </w:p>
    <w:p w14:paraId="416D97E2" w14:textId="77777777" w:rsidR="00E82675" w:rsidRDefault="00001ECC" w:rsidP="00A46D72">
      <w:pPr>
        <w:pStyle w:val="Reference"/>
        <w:rPr>
          <w:color w:val="000000"/>
        </w:rPr>
      </w:pPr>
      <w:hyperlink r:id="rId201">
        <w:r>
          <w:rPr>
            <w:color w:val="000000"/>
          </w:rPr>
          <w:t xml:space="preserve">Meng, X.-Y., Zhang, H.-X., Mezei, M., &amp; Cui, M. (2011). Molecular docking: a powerful approach for structure-based drug discovery. </w:t>
        </w:r>
      </w:hyperlink>
      <w:hyperlink r:id="rId202">
        <w:r>
          <w:rPr>
            <w:i/>
            <w:color w:val="000000"/>
          </w:rPr>
          <w:t>Current Computer-Aided Drug Design</w:t>
        </w:r>
      </w:hyperlink>
      <w:hyperlink r:id="rId203">
        <w:r>
          <w:rPr>
            <w:color w:val="000000"/>
          </w:rPr>
          <w:t xml:space="preserve">, </w:t>
        </w:r>
      </w:hyperlink>
      <w:hyperlink r:id="rId204">
        <w:r>
          <w:rPr>
            <w:i/>
            <w:color w:val="000000"/>
          </w:rPr>
          <w:t>7</w:t>
        </w:r>
      </w:hyperlink>
      <w:hyperlink r:id="rId205">
        <w:r>
          <w:rPr>
            <w:color w:val="000000"/>
          </w:rPr>
          <w:t>(2), 146–157.</w:t>
        </w:r>
      </w:hyperlink>
    </w:p>
    <w:p w14:paraId="2468A214" w14:textId="77777777" w:rsidR="00E82675" w:rsidRDefault="00001ECC" w:rsidP="00A46D72">
      <w:pPr>
        <w:pStyle w:val="Reference"/>
        <w:rPr>
          <w:color w:val="000000"/>
        </w:rPr>
      </w:pPr>
      <w:hyperlink r:id="rId206">
        <w:r>
          <w:rPr>
            <w:color w:val="000000"/>
          </w:rPr>
          <w:t xml:space="preserve">Molinski, T. F., Dalisay, D. S., Lievens, S. L., &amp; Saludes, J. P. (2009). Drug development from marine natural products. </w:t>
        </w:r>
      </w:hyperlink>
      <w:hyperlink r:id="rId207">
        <w:r>
          <w:rPr>
            <w:i/>
            <w:color w:val="000000"/>
          </w:rPr>
          <w:t>Nature Reviews. Drug Discovery</w:t>
        </w:r>
      </w:hyperlink>
      <w:hyperlink r:id="rId208">
        <w:r>
          <w:rPr>
            <w:color w:val="000000"/>
          </w:rPr>
          <w:t xml:space="preserve">, </w:t>
        </w:r>
      </w:hyperlink>
      <w:hyperlink r:id="rId209">
        <w:r>
          <w:rPr>
            <w:i/>
            <w:color w:val="000000"/>
          </w:rPr>
          <w:t>8</w:t>
        </w:r>
      </w:hyperlink>
      <w:hyperlink r:id="rId210">
        <w:r>
          <w:rPr>
            <w:color w:val="000000"/>
          </w:rPr>
          <w:t>(1), 69–85.</w:t>
        </w:r>
      </w:hyperlink>
    </w:p>
    <w:p w14:paraId="5D1E9F19" w14:textId="77777777" w:rsidR="00E82675" w:rsidRDefault="00001ECC" w:rsidP="00A46D72">
      <w:pPr>
        <w:pStyle w:val="Reference"/>
        <w:rPr>
          <w:color w:val="000000"/>
        </w:rPr>
      </w:pPr>
      <w:hyperlink r:id="rId211">
        <w:r>
          <w:rPr>
            <w:color w:val="000000"/>
          </w:rPr>
          <w:t xml:space="preserve">Mulloy, B., &amp; Linhardt, R. J. (2001). Order out of complexity--protein structures that interact with heparin. </w:t>
        </w:r>
      </w:hyperlink>
      <w:hyperlink r:id="rId212">
        <w:r>
          <w:rPr>
            <w:i/>
            <w:color w:val="000000"/>
          </w:rPr>
          <w:t>Current Opinion in Structural Biology</w:t>
        </w:r>
      </w:hyperlink>
      <w:hyperlink r:id="rId213">
        <w:r>
          <w:rPr>
            <w:color w:val="000000"/>
          </w:rPr>
          <w:t xml:space="preserve">, </w:t>
        </w:r>
      </w:hyperlink>
      <w:hyperlink r:id="rId214">
        <w:r>
          <w:rPr>
            <w:i/>
            <w:color w:val="000000"/>
          </w:rPr>
          <w:t>11</w:t>
        </w:r>
      </w:hyperlink>
      <w:hyperlink r:id="rId215">
        <w:r>
          <w:rPr>
            <w:color w:val="000000"/>
          </w:rPr>
          <w:t>(5), 623–628.</w:t>
        </w:r>
      </w:hyperlink>
    </w:p>
    <w:p w14:paraId="7ACA6702" w14:textId="77777777" w:rsidR="00E82675" w:rsidRDefault="00001ECC" w:rsidP="00A46D72">
      <w:pPr>
        <w:pStyle w:val="Reference"/>
        <w:rPr>
          <w:color w:val="000000"/>
        </w:rPr>
      </w:pPr>
      <w:hyperlink r:id="rId216">
        <w:r>
          <w:rPr>
            <w:color w:val="000000"/>
          </w:rPr>
          <w:t xml:space="preserve">Nathan, C., &amp; Ding, A. (2010). Nonresolving inflammation. </w:t>
        </w:r>
      </w:hyperlink>
      <w:hyperlink r:id="rId217">
        <w:r>
          <w:rPr>
            <w:i/>
            <w:color w:val="000000"/>
          </w:rPr>
          <w:t>Cell</w:t>
        </w:r>
      </w:hyperlink>
      <w:hyperlink r:id="rId218">
        <w:r>
          <w:rPr>
            <w:color w:val="000000"/>
          </w:rPr>
          <w:t xml:space="preserve">, </w:t>
        </w:r>
      </w:hyperlink>
      <w:hyperlink r:id="rId219">
        <w:r>
          <w:rPr>
            <w:i/>
            <w:color w:val="000000"/>
          </w:rPr>
          <w:t>140</w:t>
        </w:r>
      </w:hyperlink>
      <w:hyperlink r:id="rId220">
        <w:r>
          <w:rPr>
            <w:color w:val="000000"/>
          </w:rPr>
          <w:t>(6), 871–882.</w:t>
        </w:r>
      </w:hyperlink>
    </w:p>
    <w:p w14:paraId="41DEAB44" w14:textId="77777777" w:rsidR="00E82675" w:rsidRDefault="00001ECC" w:rsidP="00A46D72">
      <w:pPr>
        <w:pStyle w:val="Reference"/>
        <w:rPr>
          <w:color w:val="000000"/>
        </w:rPr>
      </w:pPr>
      <w:hyperlink r:id="rId221">
        <w:r>
          <w:rPr>
            <w:color w:val="000000"/>
          </w:rPr>
          <w:t xml:space="preserve">Newman, D. J., &amp; Cragg, G. M. (2020). Natural products as sources of new drugs over the nearly four decades from 01/1981 to 09/2019. </w:t>
        </w:r>
      </w:hyperlink>
      <w:hyperlink r:id="rId222">
        <w:r>
          <w:rPr>
            <w:i/>
            <w:color w:val="000000"/>
          </w:rPr>
          <w:t>Journal of Natural Products</w:t>
        </w:r>
      </w:hyperlink>
      <w:hyperlink r:id="rId223">
        <w:r>
          <w:rPr>
            <w:color w:val="000000"/>
          </w:rPr>
          <w:t xml:space="preserve">, </w:t>
        </w:r>
      </w:hyperlink>
      <w:hyperlink r:id="rId224">
        <w:r>
          <w:rPr>
            <w:i/>
            <w:color w:val="000000"/>
          </w:rPr>
          <w:t>83</w:t>
        </w:r>
      </w:hyperlink>
      <w:hyperlink r:id="rId225">
        <w:r>
          <w:rPr>
            <w:color w:val="000000"/>
          </w:rPr>
          <w:t>(3), 770–803.</w:t>
        </w:r>
      </w:hyperlink>
    </w:p>
    <w:p w14:paraId="165D2D24" w14:textId="77777777" w:rsidR="00E82675" w:rsidRDefault="00001ECC" w:rsidP="00A46D72">
      <w:pPr>
        <w:pStyle w:val="Reference"/>
        <w:rPr>
          <w:color w:val="000000"/>
        </w:rPr>
      </w:pPr>
      <w:hyperlink r:id="rId226">
        <w:r>
          <w:rPr>
            <w:color w:val="000000"/>
          </w:rPr>
          <w:t xml:space="preserve">Pagadala, N. S., Syed, K., &amp; Tuszynski, J. (2017). Software for molecular docking: a review. </w:t>
        </w:r>
      </w:hyperlink>
      <w:hyperlink r:id="rId227">
        <w:r>
          <w:rPr>
            <w:i/>
            <w:color w:val="000000"/>
          </w:rPr>
          <w:t>Biophysical Reviews</w:t>
        </w:r>
      </w:hyperlink>
      <w:hyperlink r:id="rId228">
        <w:r>
          <w:rPr>
            <w:color w:val="000000"/>
          </w:rPr>
          <w:t xml:space="preserve">, </w:t>
        </w:r>
      </w:hyperlink>
      <w:hyperlink r:id="rId229">
        <w:r>
          <w:rPr>
            <w:i/>
            <w:color w:val="000000"/>
          </w:rPr>
          <w:t>9</w:t>
        </w:r>
      </w:hyperlink>
      <w:hyperlink r:id="rId230">
        <w:r>
          <w:rPr>
            <w:color w:val="000000"/>
          </w:rPr>
          <w:t>(2), 91–102.</w:t>
        </w:r>
      </w:hyperlink>
    </w:p>
    <w:p w14:paraId="0F9984F7" w14:textId="77777777" w:rsidR="00E82675" w:rsidRDefault="00001ECC" w:rsidP="00A46D72">
      <w:pPr>
        <w:pStyle w:val="Reference"/>
        <w:rPr>
          <w:color w:val="000000"/>
        </w:rPr>
      </w:pPr>
      <w:hyperlink r:id="rId231">
        <w:r>
          <w:rPr>
            <w:color w:val="000000"/>
          </w:rPr>
          <w:t xml:space="preserve">Pandiyan, I., Arumugham, M. I., Doraikannan, S. S., Rathinavelu, P. K., Prabakar, J., &amp; Rajeshkumar, S. (2023). Antimicrobial and Cytotoxic Activity of Ocimum tenuiflorum and Stevia rebaudiana-Mediated Silver Nanoparticles - An In vitro Study. </w:t>
        </w:r>
      </w:hyperlink>
      <w:hyperlink r:id="rId232">
        <w:r>
          <w:rPr>
            <w:i/>
            <w:color w:val="000000"/>
          </w:rPr>
          <w:t>Contemporary Clinical Dentistry</w:t>
        </w:r>
      </w:hyperlink>
      <w:hyperlink r:id="rId233">
        <w:r>
          <w:rPr>
            <w:color w:val="000000"/>
          </w:rPr>
          <w:t xml:space="preserve">, </w:t>
        </w:r>
      </w:hyperlink>
      <w:hyperlink r:id="rId234">
        <w:r>
          <w:rPr>
            <w:i/>
            <w:color w:val="000000"/>
          </w:rPr>
          <w:t>14</w:t>
        </w:r>
      </w:hyperlink>
      <w:hyperlink r:id="rId235">
        <w:r>
          <w:rPr>
            <w:color w:val="000000"/>
          </w:rPr>
          <w:t>(2), 109–114.</w:t>
        </w:r>
      </w:hyperlink>
    </w:p>
    <w:p w14:paraId="0F8EA4C4" w14:textId="77777777" w:rsidR="00E82675" w:rsidRDefault="00001ECC" w:rsidP="00A46D72">
      <w:pPr>
        <w:pStyle w:val="Reference"/>
        <w:rPr>
          <w:color w:val="000000"/>
        </w:rPr>
      </w:pPr>
      <w:hyperlink r:id="rId236">
        <w:r>
          <w:rPr>
            <w:color w:val="000000"/>
          </w:rPr>
          <w:t xml:space="preserve">Pan, W., Meshcheryakov, V. A., Li, T., Wang, Y., Ghosh, G., &amp; Wang, V. Y.-F. (2023). Structures of NF-κB p52 homodimer-DNA complexes rationalize binding mechanisms and transcription activation. </w:t>
        </w:r>
      </w:hyperlink>
      <w:hyperlink r:id="rId237">
        <w:r>
          <w:rPr>
            <w:i/>
            <w:color w:val="000000"/>
          </w:rPr>
          <w:t>eLife</w:t>
        </w:r>
      </w:hyperlink>
      <w:hyperlink r:id="rId238">
        <w:r>
          <w:rPr>
            <w:color w:val="000000"/>
          </w:rPr>
          <w:t xml:space="preserve">, </w:t>
        </w:r>
      </w:hyperlink>
      <w:hyperlink r:id="rId239">
        <w:r>
          <w:rPr>
            <w:i/>
            <w:color w:val="000000"/>
          </w:rPr>
          <w:t>12</w:t>
        </w:r>
      </w:hyperlink>
      <w:hyperlink r:id="rId240">
        <w:r>
          <w:rPr>
            <w:color w:val="000000"/>
          </w:rPr>
          <w:t>. https://doi.org/</w:t>
        </w:r>
      </w:hyperlink>
      <w:hyperlink r:id="rId241">
        <w:r>
          <w:rPr>
            <w:color w:val="000000"/>
          </w:rPr>
          <w:t>10.7554/eLife.86258</w:t>
        </w:r>
      </w:hyperlink>
    </w:p>
    <w:p w14:paraId="6E53AD0C" w14:textId="77777777" w:rsidR="00E82675" w:rsidRDefault="00001ECC" w:rsidP="00A46D72">
      <w:pPr>
        <w:pStyle w:val="Reference"/>
        <w:rPr>
          <w:color w:val="000000"/>
        </w:rPr>
      </w:pPr>
      <w:hyperlink r:id="rId242">
        <w:r>
          <w:rPr>
            <w:color w:val="000000"/>
          </w:rPr>
          <w:t xml:space="preserve">Pavithra, S., Paulraj, J., Rajeshkumar, S., &amp; Maiti, S. (2023). Comparative evaluation antimicrobial activity compressive strength conventional thyme-modified glass ionomer cement. </w:t>
        </w:r>
      </w:hyperlink>
      <w:hyperlink r:id="rId243">
        <w:r>
          <w:rPr>
            <w:i/>
            <w:color w:val="000000"/>
          </w:rPr>
          <w:t>Annals Dental Specialty</w:t>
        </w:r>
      </w:hyperlink>
      <w:hyperlink r:id="rId244">
        <w:r>
          <w:rPr>
            <w:color w:val="000000"/>
          </w:rPr>
          <w:t xml:space="preserve">, </w:t>
        </w:r>
      </w:hyperlink>
      <w:hyperlink r:id="rId245">
        <w:r>
          <w:rPr>
            <w:i/>
            <w:color w:val="000000"/>
          </w:rPr>
          <w:t>11</w:t>
        </w:r>
      </w:hyperlink>
      <w:hyperlink r:id="rId246">
        <w:r>
          <w:rPr>
            <w:color w:val="000000"/>
          </w:rPr>
          <w:t>(1-2023), 70–77.</w:t>
        </w:r>
      </w:hyperlink>
    </w:p>
    <w:p w14:paraId="1B2287E5" w14:textId="77777777" w:rsidR="00E82675" w:rsidRDefault="00001ECC" w:rsidP="00A46D72">
      <w:pPr>
        <w:pStyle w:val="Reference"/>
        <w:rPr>
          <w:color w:val="000000"/>
        </w:rPr>
      </w:pPr>
      <w:hyperlink r:id="rId247">
        <w:r>
          <w:rPr>
            <w:color w:val="000000"/>
          </w:rPr>
          <w:t xml:space="preserve">Pomin, V. H. (2009). Review: an overview about the structure-function relationship of marine sulfated homopolysaccharides with regular chemical structures. </w:t>
        </w:r>
      </w:hyperlink>
      <w:hyperlink r:id="rId248">
        <w:r>
          <w:rPr>
            <w:i/>
            <w:color w:val="000000"/>
          </w:rPr>
          <w:t>Biopolymers</w:t>
        </w:r>
      </w:hyperlink>
      <w:hyperlink r:id="rId249">
        <w:r>
          <w:rPr>
            <w:color w:val="000000"/>
          </w:rPr>
          <w:t xml:space="preserve">, </w:t>
        </w:r>
      </w:hyperlink>
      <w:hyperlink r:id="rId250">
        <w:r>
          <w:rPr>
            <w:i/>
            <w:color w:val="000000"/>
          </w:rPr>
          <w:t>91</w:t>
        </w:r>
      </w:hyperlink>
      <w:hyperlink r:id="rId251">
        <w:r>
          <w:rPr>
            <w:color w:val="000000"/>
          </w:rPr>
          <w:t>(8), 601–609.</w:t>
        </w:r>
      </w:hyperlink>
    </w:p>
    <w:p w14:paraId="16C40A46" w14:textId="77777777" w:rsidR="00E82675" w:rsidRDefault="00001ECC" w:rsidP="00A46D72">
      <w:pPr>
        <w:pStyle w:val="Reference"/>
        <w:rPr>
          <w:color w:val="000000"/>
        </w:rPr>
      </w:pPr>
      <w:hyperlink r:id="rId252">
        <w:r>
          <w:rPr>
            <w:color w:val="000000"/>
          </w:rPr>
          <w:t xml:space="preserve">Pomin, V. H., &amp; Mourão, P. A. S. (2008). Structure, biology, evolution, and medical importance of sulfated fucans and galactans. </w:t>
        </w:r>
      </w:hyperlink>
      <w:hyperlink r:id="rId253">
        <w:r>
          <w:rPr>
            <w:i/>
            <w:color w:val="000000"/>
          </w:rPr>
          <w:t>Glycobiology</w:t>
        </w:r>
      </w:hyperlink>
      <w:hyperlink r:id="rId254">
        <w:r>
          <w:rPr>
            <w:color w:val="000000"/>
          </w:rPr>
          <w:t xml:space="preserve">, </w:t>
        </w:r>
      </w:hyperlink>
      <w:hyperlink r:id="rId255">
        <w:r>
          <w:rPr>
            <w:i/>
            <w:color w:val="000000"/>
          </w:rPr>
          <w:t>18</w:t>
        </w:r>
      </w:hyperlink>
      <w:hyperlink r:id="rId256">
        <w:r>
          <w:rPr>
            <w:color w:val="000000"/>
          </w:rPr>
          <w:t>(12), 1016–1027.</w:t>
        </w:r>
      </w:hyperlink>
    </w:p>
    <w:p w14:paraId="79CAEE1A" w14:textId="77777777" w:rsidR="00E82675" w:rsidRDefault="00001ECC" w:rsidP="00A46D72">
      <w:pPr>
        <w:pStyle w:val="Reference"/>
        <w:rPr>
          <w:color w:val="000000"/>
        </w:rPr>
      </w:pPr>
      <w:hyperlink r:id="rId257">
        <w:r>
          <w:rPr>
            <w:color w:val="000000"/>
          </w:rPr>
          <w:t xml:space="preserve">Priyadharshini, G., Gheena, S., Ramani, P., Rajeshkumar, S., &amp; Ramalingam, K. (2023). Assessment antimicrobial efficacy cytotoxicity Cocos nucifera Triticum aestivum combination gel formulation therapeutic use. </w:t>
        </w:r>
      </w:hyperlink>
      <w:hyperlink r:id="rId258">
        <w:r>
          <w:rPr>
            <w:i/>
            <w:color w:val="000000"/>
          </w:rPr>
          <w:t>World Journal Dentistry</w:t>
        </w:r>
      </w:hyperlink>
      <w:hyperlink r:id="rId259">
        <w:r>
          <w:rPr>
            <w:color w:val="000000"/>
          </w:rPr>
          <w:t xml:space="preserve">, </w:t>
        </w:r>
      </w:hyperlink>
      <w:hyperlink r:id="rId260">
        <w:r>
          <w:rPr>
            <w:i/>
            <w:color w:val="000000"/>
          </w:rPr>
          <w:t>14</w:t>
        </w:r>
      </w:hyperlink>
      <w:hyperlink r:id="rId261">
        <w:r>
          <w:rPr>
            <w:color w:val="000000"/>
          </w:rPr>
          <w:t>(5), 414–418.</w:t>
        </w:r>
      </w:hyperlink>
    </w:p>
    <w:p w14:paraId="791D5101" w14:textId="77777777" w:rsidR="00E82675" w:rsidRDefault="00001ECC" w:rsidP="00A46D72">
      <w:pPr>
        <w:pStyle w:val="Reference"/>
        <w:rPr>
          <w:color w:val="000000"/>
        </w:rPr>
      </w:pPr>
      <w:hyperlink r:id="rId262">
        <w:r>
          <w:rPr>
            <w:color w:val="000000"/>
          </w:rPr>
          <w:t xml:space="preserve">Rajeshkumar, S., &amp; Lakshmi, T. (2021). Green synthesis gold nanoparticles using kalanchoe pinnata its free radical scavenging activity. </w:t>
        </w:r>
      </w:hyperlink>
      <w:hyperlink r:id="rId263">
        <w:r>
          <w:rPr>
            <w:i/>
            <w:color w:val="000000"/>
          </w:rPr>
          <w:t>Int J Dentistry Oral Sci</w:t>
        </w:r>
      </w:hyperlink>
      <w:hyperlink r:id="rId264">
        <w:r>
          <w:rPr>
            <w:color w:val="000000"/>
          </w:rPr>
          <w:t xml:space="preserve">, </w:t>
        </w:r>
      </w:hyperlink>
      <w:hyperlink r:id="rId265">
        <w:r>
          <w:rPr>
            <w:i/>
            <w:color w:val="000000"/>
          </w:rPr>
          <w:t>8</w:t>
        </w:r>
      </w:hyperlink>
      <w:hyperlink r:id="rId266">
        <w:r>
          <w:rPr>
            <w:color w:val="000000"/>
          </w:rPr>
          <w:t>(7), 2981–2984.</w:t>
        </w:r>
      </w:hyperlink>
    </w:p>
    <w:p w14:paraId="74B9936A" w14:textId="77777777" w:rsidR="00E82675" w:rsidRDefault="00001ECC" w:rsidP="00A46D72">
      <w:pPr>
        <w:pStyle w:val="Reference"/>
        <w:rPr>
          <w:color w:val="000000"/>
        </w:rPr>
      </w:pPr>
      <w:hyperlink r:id="rId267">
        <w:r>
          <w:rPr>
            <w:color w:val="000000"/>
          </w:rPr>
          <w:t xml:space="preserve">Ramsundar, K., Jain, R. K., Balakrishnan, N., &amp; Vikramsimha, B. (2023). Comparative evaluation bracket bond failure rates novel non-primer adhesive conventional primer-based orthodontic adhesive-a pilot study. </w:t>
        </w:r>
      </w:hyperlink>
      <w:hyperlink r:id="rId268">
        <w:r>
          <w:rPr>
            <w:i/>
            <w:color w:val="000000"/>
          </w:rPr>
          <w:t>Journal Dental Research</w:t>
        </w:r>
      </w:hyperlink>
      <w:hyperlink r:id="rId269">
        <w:r>
          <w:rPr>
            <w:color w:val="000000"/>
          </w:rPr>
          <w:t xml:space="preserve">, </w:t>
        </w:r>
      </w:hyperlink>
      <w:hyperlink r:id="rId270">
        <w:r>
          <w:rPr>
            <w:i/>
            <w:color w:val="000000"/>
          </w:rPr>
          <w:t>17</w:t>
        </w:r>
      </w:hyperlink>
      <w:hyperlink r:id="rId271">
        <w:r>
          <w:rPr>
            <w:color w:val="000000"/>
          </w:rPr>
          <w:t>(1).</w:t>
        </w:r>
      </w:hyperlink>
    </w:p>
    <w:p w14:paraId="0E5933AF" w14:textId="77777777" w:rsidR="00E82675" w:rsidRDefault="00001ECC" w:rsidP="00A46D72">
      <w:pPr>
        <w:pStyle w:val="Reference"/>
        <w:rPr>
          <w:color w:val="000000"/>
        </w:rPr>
      </w:pPr>
      <w:hyperlink r:id="rId272">
        <w:r>
          <w:rPr>
            <w:color w:val="000000"/>
          </w:rPr>
          <w:t xml:space="preserve">Rieshy, V., Chokkattu, J. J., Rajeshkumar, S., &amp; Neeharika, S. (2023). Mechanism action clove ginger herbal formulation-mediated TiO2 nanoparticles against lactobacillus species: vitro study. </w:t>
        </w:r>
      </w:hyperlink>
      <w:hyperlink r:id="rId273">
        <w:r>
          <w:rPr>
            <w:i/>
            <w:color w:val="000000"/>
          </w:rPr>
          <w:t>Journal Advanced Oral Research</w:t>
        </w:r>
      </w:hyperlink>
      <w:hyperlink r:id="rId274">
        <w:r>
          <w:rPr>
            <w:color w:val="000000"/>
          </w:rPr>
          <w:t xml:space="preserve">, </w:t>
        </w:r>
      </w:hyperlink>
      <w:hyperlink r:id="rId275">
        <w:r>
          <w:rPr>
            <w:i/>
            <w:color w:val="000000"/>
          </w:rPr>
          <w:t>14</w:t>
        </w:r>
      </w:hyperlink>
      <w:hyperlink r:id="rId276">
        <w:r>
          <w:rPr>
            <w:color w:val="000000"/>
          </w:rPr>
          <w:t>(1), 61–66.</w:t>
        </w:r>
      </w:hyperlink>
    </w:p>
    <w:p w14:paraId="0F2082E4" w14:textId="77777777" w:rsidR="00E82675" w:rsidRDefault="00001ECC" w:rsidP="00A46D72">
      <w:pPr>
        <w:pStyle w:val="Reference"/>
        <w:rPr>
          <w:color w:val="000000"/>
        </w:rPr>
      </w:pPr>
      <w:hyperlink r:id="rId277">
        <w:r>
          <w:rPr>
            <w:color w:val="000000"/>
          </w:rPr>
          <w:t xml:space="preserve">Serhan, C. N., &amp; Savill, J. (2005). Resolution of inflammation: the beginning programs the end. </w:t>
        </w:r>
      </w:hyperlink>
      <w:hyperlink r:id="rId278">
        <w:r>
          <w:rPr>
            <w:i/>
            <w:color w:val="000000"/>
          </w:rPr>
          <w:t>Nature Immunology</w:t>
        </w:r>
      </w:hyperlink>
      <w:hyperlink r:id="rId279">
        <w:r>
          <w:rPr>
            <w:color w:val="000000"/>
          </w:rPr>
          <w:t xml:space="preserve">, </w:t>
        </w:r>
      </w:hyperlink>
      <w:hyperlink r:id="rId280">
        <w:r>
          <w:rPr>
            <w:i/>
            <w:color w:val="000000"/>
          </w:rPr>
          <w:t>6</w:t>
        </w:r>
      </w:hyperlink>
      <w:hyperlink r:id="rId281">
        <w:r>
          <w:rPr>
            <w:color w:val="000000"/>
          </w:rPr>
          <w:t>(12), 1191–1197.</w:t>
        </w:r>
      </w:hyperlink>
    </w:p>
    <w:p w14:paraId="6D4A0EC9" w14:textId="77777777" w:rsidR="00E82675" w:rsidRDefault="00001ECC" w:rsidP="00A46D72">
      <w:pPr>
        <w:pStyle w:val="Reference"/>
        <w:rPr>
          <w:color w:val="000000"/>
        </w:rPr>
      </w:pPr>
      <w:hyperlink r:id="rId282">
        <w:r>
          <w:rPr>
            <w:color w:val="000000"/>
          </w:rPr>
          <w:t xml:space="preserve">Shenoy, A., Maiti, S., Nallaswamy, D., &amp; Keskar, V. (2023). An in vitro comparison of the marginal fit of provisional crowns using the virtual tooth preparation workflow against the traditional technique. </w:t>
        </w:r>
      </w:hyperlink>
      <w:hyperlink r:id="rId283">
        <w:r>
          <w:rPr>
            <w:i/>
            <w:color w:val="000000"/>
          </w:rPr>
          <w:t>Journal of Indian Prosthodontic Society</w:t>
        </w:r>
      </w:hyperlink>
      <w:hyperlink r:id="rId284">
        <w:r>
          <w:rPr>
            <w:color w:val="000000"/>
          </w:rPr>
          <w:t xml:space="preserve">, </w:t>
        </w:r>
      </w:hyperlink>
      <w:hyperlink r:id="rId285">
        <w:r>
          <w:rPr>
            <w:i/>
            <w:color w:val="000000"/>
          </w:rPr>
          <w:t>23</w:t>
        </w:r>
      </w:hyperlink>
      <w:hyperlink r:id="rId286">
        <w:r>
          <w:rPr>
            <w:color w:val="000000"/>
          </w:rPr>
          <w:t>(4), 391–397.</w:t>
        </w:r>
      </w:hyperlink>
    </w:p>
    <w:p w14:paraId="4D262A6F" w14:textId="77777777" w:rsidR="00E82675" w:rsidRDefault="00001ECC" w:rsidP="00A46D72">
      <w:pPr>
        <w:pStyle w:val="Reference"/>
        <w:rPr>
          <w:color w:val="000000"/>
        </w:rPr>
      </w:pPr>
      <w:hyperlink r:id="rId287">
        <w:r>
          <w:rPr>
            <w:color w:val="000000"/>
          </w:rPr>
          <w:t xml:space="preserve">Singh, S., Prasad, A. S., &amp; Rajeshkumar, S. (2023). Cytotoxicity, antimicrobial, anti-inflammatory and antioxidant activity of camellia sinensis and citrus mediated copper oxide nanoparticle-an in vitro study. </w:t>
        </w:r>
      </w:hyperlink>
      <w:hyperlink r:id="rId288">
        <w:r>
          <w:rPr>
            <w:i/>
            <w:color w:val="000000"/>
          </w:rPr>
          <w:t>Journal of International Society of Preventive &amp; Community Dentistry</w:t>
        </w:r>
      </w:hyperlink>
      <w:hyperlink r:id="rId289">
        <w:r>
          <w:rPr>
            <w:color w:val="000000"/>
          </w:rPr>
          <w:t xml:space="preserve">, </w:t>
        </w:r>
      </w:hyperlink>
      <w:hyperlink r:id="rId290">
        <w:r>
          <w:rPr>
            <w:i/>
            <w:color w:val="000000"/>
          </w:rPr>
          <w:t>13</w:t>
        </w:r>
      </w:hyperlink>
      <w:hyperlink r:id="rId291">
        <w:r>
          <w:rPr>
            <w:color w:val="000000"/>
          </w:rPr>
          <w:t>(6), 450–457.</w:t>
        </w:r>
      </w:hyperlink>
    </w:p>
    <w:p w14:paraId="4C36B014" w14:textId="77777777" w:rsidR="00E82675" w:rsidRDefault="00001ECC" w:rsidP="00A46D72">
      <w:pPr>
        <w:pStyle w:val="Reference"/>
        <w:rPr>
          <w:color w:val="000000"/>
        </w:rPr>
      </w:pPr>
      <w:hyperlink r:id="rId292">
        <w:r>
          <w:rPr>
            <w:color w:val="000000"/>
          </w:rPr>
          <w:t xml:space="preserve">Sivakumar, N., Geetha, R. V., Priya, V., Gayathri, R., &amp; Ganapathy, D. (2021). Targeted phytotherapy forreactive oxygen species linked oral cancer. </w:t>
        </w:r>
      </w:hyperlink>
      <w:hyperlink r:id="rId293">
        <w:r>
          <w:rPr>
            <w:i/>
            <w:color w:val="000000"/>
          </w:rPr>
          <w:t>Int J Dent Oral Sci</w:t>
        </w:r>
      </w:hyperlink>
      <w:hyperlink r:id="rId294">
        <w:r>
          <w:rPr>
            <w:color w:val="000000"/>
          </w:rPr>
          <w:t xml:space="preserve">, </w:t>
        </w:r>
      </w:hyperlink>
      <w:hyperlink r:id="rId295">
        <w:r>
          <w:rPr>
            <w:i/>
            <w:color w:val="000000"/>
          </w:rPr>
          <w:t>8</w:t>
        </w:r>
      </w:hyperlink>
      <w:hyperlink r:id="rId296">
        <w:r>
          <w:rPr>
            <w:color w:val="000000"/>
          </w:rPr>
          <w:t>.</w:t>
        </w:r>
      </w:hyperlink>
    </w:p>
    <w:p w14:paraId="690DBB3E" w14:textId="77777777" w:rsidR="00E82675" w:rsidRDefault="00001ECC" w:rsidP="00A46D72">
      <w:pPr>
        <w:pStyle w:val="Reference"/>
        <w:rPr>
          <w:color w:val="000000"/>
        </w:rPr>
      </w:pPr>
      <w:hyperlink r:id="rId297">
        <w:r>
          <w:rPr>
            <w:color w:val="000000"/>
          </w:rPr>
          <w:t xml:space="preserve">Subramanian, A. K., Lalit, H., &amp; Sivashanmugam, P. (2023). Preparation, characterization, and evaluation of cytotoxic activity of a novel titanium dioxide nanoparticle-infiltrated orthodontic adhesive: An in vitro study. </w:t>
        </w:r>
      </w:hyperlink>
      <w:hyperlink r:id="rId298">
        <w:r>
          <w:rPr>
            <w:i/>
            <w:color w:val="000000"/>
          </w:rPr>
          <w:t>World Journal of Dentistry</w:t>
        </w:r>
      </w:hyperlink>
      <w:hyperlink r:id="rId299">
        <w:r>
          <w:rPr>
            <w:color w:val="000000"/>
          </w:rPr>
          <w:t xml:space="preserve">, </w:t>
        </w:r>
      </w:hyperlink>
      <w:hyperlink r:id="rId300">
        <w:r>
          <w:rPr>
            <w:i/>
            <w:color w:val="000000"/>
          </w:rPr>
          <w:t>14</w:t>
        </w:r>
      </w:hyperlink>
      <w:hyperlink r:id="rId301">
        <w:r>
          <w:rPr>
            <w:color w:val="000000"/>
          </w:rPr>
          <w:t>(10), 882–887.</w:t>
        </w:r>
      </w:hyperlink>
    </w:p>
    <w:p w14:paraId="4ED51A68" w14:textId="77777777" w:rsidR="00E82675" w:rsidRDefault="00001ECC" w:rsidP="00A46D72">
      <w:pPr>
        <w:pStyle w:val="Reference"/>
        <w:rPr>
          <w:color w:val="000000"/>
        </w:rPr>
      </w:pPr>
      <w:hyperlink r:id="rId302">
        <w:r>
          <w:rPr>
            <w:color w:val="000000"/>
          </w:rPr>
          <w:t xml:space="preserve">Tabas, I., &amp; Glass, C. K. (2013). Anti-inflammatory therapy in chronic disease: challenges and opportunities. </w:t>
        </w:r>
      </w:hyperlink>
      <w:hyperlink r:id="rId303">
        <w:r>
          <w:rPr>
            <w:i/>
            <w:color w:val="000000"/>
          </w:rPr>
          <w:t>Science (New York, N.Y.)</w:t>
        </w:r>
      </w:hyperlink>
      <w:hyperlink r:id="rId304">
        <w:r>
          <w:rPr>
            <w:color w:val="000000"/>
          </w:rPr>
          <w:t xml:space="preserve">, </w:t>
        </w:r>
      </w:hyperlink>
      <w:hyperlink r:id="rId305">
        <w:r>
          <w:rPr>
            <w:i/>
            <w:color w:val="000000"/>
          </w:rPr>
          <w:t>339</w:t>
        </w:r>
      </w:hyperlink>
      <w:hyperlink r:id="rId306">
        <w:r>
          <w:rPr>
            <w:color w:val="000000"/>
          </w:rPr>
          <w:t>(6116), 166–172.</w:t>
        </w:r>
      </w:hyperlink>
    </w:p>
    <w:p w14:paraId="6062DC4C" w14:textId="77777777" w:rsidR="00E82675" w:rsidRDefault="00001ECC" w:rsidP="00A46D72">
      <w:pPr>
        <w:pStyle w:val="Reference"/>
        <w:rPr>
          <w:color w:val="000000"/>
        </w:rPr>
      </w:pPr>
      <w:hyperlink r:id="rId307">
        <w:r>
          <w:rPr>
            <w:color w:val="000000"/>
          </w:rPr>
          <w:t xml:space="preserve">Thomas, &amp; Jain, R. K. (2023). Influence operator experience scanning time accuracy two different intraoral scanners-a prospective clinical trial. </w:t>
        </w:r>
      </w:hyperlink>
      <w:hyperlink r:id="rId308">
        <w:r>
          <w:rPr>
            <w:i/>
            <w:color w:val="000000"/>
          </w:rPr>
          <w:t>Turkish Journal Orthodontics</w:t>
        </w:r>
      </w:hyperlink>
      <w:hyperlink r:id="rId309">
        <w:r>
          <w:rPr>
            <w:color w:val="000000"/>
          </w:rPr>
          <w:t xml:space="preserve">, </w:t>
        </w:r>
      </w:hyperlink>
      <w:hyperlink r:id="rId310">
        <w:r>
          <w:rPr>
            <w:i/>
            <w:color w:val="000000"/>
          </w:rPr>
          <w:t>36</w:t>
        </w:r>
      </w:hyperlink>
      <w:hyperlink r:id="rId311">
        <w:r>
          <w:rPr>
            <w:color w:val="000000"/>
          </w:rPr>
          <w:t>(1).</w:t>
        </w:r>
      </w:hyperlink>
    </w:p>
    <w:p w14:paraId="4BAA4B9E" w14:textId="77777777" w:rsidR="00E82675" w:rsidRDefault="00001ECC" w:rsidP="00A46D72">
      <w:pPr>
        <w:pStyle w:val="Reference"/>
        <w:rPr>
          <w:color w:val="000000"/>
        </w:rPr>
      </w:pPr>
      <w:hyperlink r:id="rId312">
        <w:r>
          <w:rPr>
            <w:color w:val="000000"/>
          </w:rPr>
          <w:t xml:space="preserve">Trott, O., &amp; Olson, A. J. (2010). AutoDock Vina: improving the speed and accuracy of docking with a new scoring function, efficient optimization, and multithreading. </w:t>
        </w:r>
      </w:hyperlink>
      <w:hyperlink r:id="rId313">
        <w:r>
          <w:rPr>
            <w:i/>
            <w:color w:val="000000"/>
          </w:rPr>
          <w:t>Journal of Computational Chemistry</w:t>
        </w:r>
      </w:hyperlink>
      <w:hyperlink r:id="rId314">
        <w:r>
          <w:rPr>
            <w:color w:val="000000"/>
          </w:rPr>
          <w:t xml:space="preserve">, </w:t>
        </w:r>
      </w:hyperlink>
      <w:hyperlink r:id="rId315">
        <w:r>
          <w:rPr>
            <w:i/>
            <w:color w:val="000000"/>
          </w:rPr>
          <w:t>31</w:t>
        </w:r>
      </w:hyperlink>
      <w:hyperlink r:id="rId316">
        <w:r>
          <w:rPr>
            <w:color w:val="000000"/>
          </w:rPr>
          <w:t>(2), 455–461.</w:t>
        </w:r>
      </w:hyperlink>
    </w:p>
    <w:p w14:paraId="5F23B77A" w14:textId="77777777" w:rsidR="00E82675" w:rsidRDefault="00001ECC" w:rsidP="00A46D72">
      <w:pPr>
        <w:pStyle w:val="Reference"/>
        <w:rPr>
          <w:color w:val="000000"/>
        </w:rPr>
      </w:pPr>
      <w:hyperlink r:id="rId317">
        <w:r>
          <w:rPr>
            <w:color w:val="000000"/>
          </w:rPr>
          <w:t xml:space="preserve">Vo, T.-S., &amp; Kim, S.-K. (2013). Fucoidans as a natural bioactive ingredient for functional foods. </w:t>
        </w:r>
      </w:hyperlink>
      <w:hyperlink r:id="rId318">
        <w:r>
          <w:rPr>
            <w:i/>
            <w:color w:val="000000"/>
          </w:rPr>
          <w:t>Journal of Functional Foods</w:t>
        </w:r>
      </w:hyperlink>
      <w:hyperlink r:id="rId319">
        <w:r>
          <w:rPr>
            <w:color w:val="000000"/>
          </w:rPr>
          <w:t xml:space="preserve">, </w:t>
        </w:r>
      </w:hyperlink>
      <w:hyperlink r:id="rId320">
        <w:r>
          <w:rPr>
            <w:i/>
            <w:color w:val="000000"/>
          </w:rPr>
          <w:t>5</w:t>
        </w:r>
      </w:hyperlink>
      <w:hyperlink r:id="rId321">
        <w:r>
          <w:rPr>
            <w:color w:val="000000"/>
          </w:rPr>
          <w:t>(1), 16–27.</w:t>
        </w:r>
      </w:hyperlink>
    </w:p>
    <w:p w14:paraId="78429D4E" w14:textId="77777777" w:rsidR="00E82675" w:rsidRDefault="00E82675">
      <w:pPr>
        <w:widowControl w:val="0"/>
        <w:pBdr>
          <w:top w:val="nil"/>
          <w:left w:val="nil"/>
          <w:bottom w:val="nil"/>
          <w:right w:val="nil"/>
          <w:between w:val="nil"/>
        </w:pBdr>
      </w:pPr>
    </w:p>
    <w:sectPr w:rsidR="00E82675" w:rsidSect="00E02D1C">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rdo">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82675"/>
    <w:rsid w:val="00001ECC"/>
    <w:rsid w:val="000D2A32"/>
    <w:rsid w:val="00846D42"/>
    <w:rsid w:val="009F58D6"/>
    <w:rsid w:val="00A226A8"/>
    <w:rsid w:val="00A46D72"/>
    <w:rsid w:val="00A662D9"/>
    <w:rsid w:val="00B02298"/>
    <w:rsid w:val="00C46F56"/>
    <w:rsid w:val="00E02D1C"/>
    <w:rsid w:val="00E82675"/>
    <w:rsid w:val="00FE663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E2692A"/>
  <w15:docId w15:val="{35A58D0C-5214-4209-9E41-4857D97A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I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226A8"/>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A226A8"/>
    <w:pPr>
      <w:keepNext/>
      <w:spacing w:before="240" w:after="240"/>
      <w:jc w:val="center"/>
      <w:outlineLvl w:val="0"/>
    </w:pPr>
    <w:rPr>
      <w:b/>
      <w:caps/>
    </w:rPr>
  </w:style>
  <w:style w:type="paragraph" w:styleId="Heading2">
    <w:name w:val="heading 2"/>
    <w:basedOn w:val="Normal"/>
    <w:next w:val="Paragraph"/>
    <w:qFormat/>
    <w:rsid w:val="00A226A8"/>
    <w:pPr>
      <w:keepNext/>
      <w:spacing w:before="240" w:after="240"/>
      <w:jc w:val="center"/>
      <w:outlineLvl w:val="1"/>
    </w:pPr>
    <w:rPr>
      <w:b/>
    </w:rPr>
  </w:style>
  <w:style w:type="paragraph" w:styleId="Heading3">
    <w:name w:val="heading 3"/>
    <w:basedOn w:val="Normal"/>
    <w:next w:val="Normal"/>
    <w:qFormat/>
    <w:rsid w:val="00A226A8"/>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A226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26A8"/>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A226A8"/>
    <w:rPr>
      <w:rFonts w:ascii="Tahoma" w:hAnsi="Tahoma" w:cs="Tahoma"/>
      <w:sz w:val="16"/>
      <w:szCs w:val="16"/>
    </w:rPr>
  </w:style>
  <w:style w:type="character" w:customStyle="1" w:styleId="BalloonTextChar">
    <w:name w:val="Balloon Text Char"/>
    <w:basedOn w:val="DefaultParagraphFont"/>
    <w:link w:val="BalloonText"/>
    <w:rsid w:val="00A226A8"/>
    <w:rPr>
      <w:rFonts w:ascii="Tahoma" w:eastAsia="Times New Roman" w:hAnsi="Tahoma" w:cs="Tahoma"/>
      <w:sz w:val="16"/>
      <w:szCs w:val="16"/>
      <w:lang w:val="en-US"/>
    </w:rPr>
  </w:style>
  <w:style w:type="paragraph" w:styleId="FootnoteText">
    <w:name w:val="footnote text"/>
    <w:basedOn w:val="Normal"/>
    <w:link w:val="FootnoteTextChar"/>
    <w:semiHidden/>
    <w:rsid w:val="00A226A8"/>
    <w:rPr>
      <w:sz w:val="16"/>
    </w:rPr>
  </w:style>
  <w:style w:type="character" w:customStyle="1" w:styleId="FootnoteTextChar">
    <w:name w:val="Footnote Text Char"/>
    <w:basedOn w:val="DefaultParagraphFont"/>
    <w:link w:val="FootnoteText"/>
    <w:semiHidden/>
    <w:rsid w:val="000D2A3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A226A8"/>
    <w:pPr>
      <w:spacing w:before="1200"/>
      <w:jc w:val="center"/>
    </w:pPr>
    <w:rPr>
      <w:b/>
      <w:sz w:val="36"/>
    </w:rPr>
  </w:style>
  <w:style w:type="paragraph" w:customStyle="1" w:styleId="AuthorName">
    <w:name w:val="Author Name"/>
    <w:basedOn w:val="Normal"/>
    <w:next w:val="AuthorAffiliation"/>
    <w:rsid w:val="00A226A8"/>
    <w:pPr>
      <w:spacing w:before="360" w:after="360"/>
      <w:jc w:val="center"/>
    </w:pPr>
    <w:rPr>
      <w:sz w:val="28"/>
    </w:rPr>
  </w:style>
  <w:style w:type="paragraph" w:customStyle="1" w:styleId="AuthorAffiliation">
    <w:name w:val="Author Affiliation"/>
    <w:basedOn w:val="Normal"/>
    <w:rsid w:val="00A226A8"/>
    <w:pPr>
      <w:jc w:val="center"/>
    </w:pPr>
    <w:rPr>
      <w:i/>
      <w:sz w:val="20"/>
    </w:rPr>
  </w:style>
  <w:style w:type="paragraph" w:customStyle="1" w:styleId="Abstract">
    <w:name w:val="Abstract"/>
    <w:basedOn w:val="Normal"/>
    <w:next w:val="Heading1"/>
    <w:rsid w:val="00A226A8"/>
    <w:pPr>
      <w:spacing w:before="360" w:after="360"/>
      <w:ind w:left="289" w:right="289"/>
      <w:jc w:val="both"/>
    </w:pPr>
    <w:rPr>
      <w:sz w:val="18"/>
    </w:rPr>
  </w:style>
  <w:style w:type="paragraph" w:customStyle="1" w:styleId="Paragraph">
    <w:name w:val="Paragraph"/>
    <w:basedOn w:val="Normal"/>
    <w:rsid w:val="00A226A8"/>
    <w:pPr>
      <w:ind w:firstLine="284"/>
      <w:jc w:val="both"/>
    </w:pPr>
    <w:rPr>
      <w:sz w:val="20"/>
    </w:rPr>
  </w:style>
  <w:style w:type="character" w:styleId="FootnoteReference">
    <w:name w:val="footnote reference"/>
    <w:semiHidden/>
    <w:rsid w:val="00A226A8"/>
    <w:rPr>
      <w:vertAlign w:val="superscript"/>
    </w:rPr>
  </w:style>
  <w:style w:type="paragraph" w:customStyle="1" w:styleId="Reference">
    <w:name w:val="Reference"/>
    <w:basedOn w:val="Paragraph"/>
    <w:rsid w:val="00A226A8"/>
    <w:pPr>
      <w:numPr>
        <w:numId w:val="14"/>
      </w:numPr>
      <w:ind w:left="426" w:hanging="426"/>
    </w:pPr>
  </w:style>
  <w:style w:type="paragraph" w:customStyle="1" w:styleId="FigureCaption">
    <w:name w:val="Figure Caption"/>
    <w:next w:val="Paragraph"/>
    <w:rsid w:val="00A226A8"/>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A226A8"/>
    <w:pPr>
      <w:keepNext/>
      <w:ind w:firstLine="0"/>
      <w:jc w:val="center"/>
    </w:pPr>
  </w:style>
  <w:style w:type="paragraph" w:customStyle="1" w:styleId="Equation">
    <w:name w:val="Equation"/>
    <w:basedOn w:val="Paragraph"/>
    <w:rsid w:val="00A226A8"/>
    <w:pPr>
      <w:tabs>
        <w:tab w:val="center" w:pos="4320"/>
        <w:tab w:val="right" w:pos="9242"/>
      </w:tabs>
      <w:ind w:firstLine="0"/>
      <w:jc w:val="center"/>
    </w:pPr>
  </w:style>
  <w:style w:type="character" w:styleId="Hyperlink">
    <w:name w:val="Hyperlink"/>
    <w:rsid w:val="00A226A8"/>
    <w:rPr>
      <w:color w:val="0000FF"/>
      <w:u w:val="single"/>
    </w:rPr>
  </w:style>
  <w:style w:type="table" w:styleId="TableGrid">
    <w:name w:val="Table Grid"/>
    <w:basedOn w:val="TableNormal"/>
    <w:rsid w:val="00A226A8"/>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226A8"/>
    <w:pPr>
      <w:numPr>
        <w:numId w:val="13"/>
      </w:numPr>
      <w:ind w:left="641" w:hanging="357"/>
    </w:pPr>
  </w:style>
  <w:style w:type="paragraph" w:customStyle="1" w:styleId="AuthorEmail">
    <w:name w:val="Author Email"/>
    <w:basedOn w:val="Normal"/>
    <w:qFormat/>
    <w:rsid w:val="00A226A8"/>
    <w:pPr>
      <w:jc w:val="center"/>
    </w:pPr>
    <w:rPr>
      <w:sz w:val="20"/>
    </w:rPr>
  </w:style>
  <w:style w:type="paragraph" w:styleId="NormalWeb">
    <w:name w:val="Normal (Web)"/>
    <w:basedOn w:val="Normal"/>
    <w:uiPriority w:val="99"/>
    <w:unhideWhenUsed/>
    <w:rsid w:val="00A226A8"/>
    <w:pPr>
      <w:spacing w:before="100" w:beforeAutospacing="1" w:after="100" w:afterAutospacing="1"/>
    </w:pPr>
    <w:rPr>
      <w:szCs w:val="24"/>
      <w:lang w:val="en-GB" w:eastAsia="en-GB"/>
    </w:rPr>
  </w:style>
  <w:style w:type="character" w:styleId="Strong">
    <w:name w:val="Strong"/>
    <w:basedOn w:val="DefaultParagraphFont"/>
    <w:uiPriority w:val="22"/>
    <w:qFormat/>
    <w:rsid w:val="00A226A8"/>
    <w:rPr>
      <w:b/>
      <w:bCs/>
    </w:rPr>
  </w:style>
  <w:style w:type="character" w:styleId="Emphasis">
    <w:name w:val="Emphasis"/>
    <w:basedOn w:val="DefaultParagraphFont"/>
    <w:uiPriority w:val="20"/>
    <w:qFormat/>
    <w:rsid w:val="00A226A8"/>
    <w:rPr>
      <w:i/>
      <w:iCs/>
    </w:rPr>
  </w:style>
  <w:style w:type="paragraph" w:customStyle="1" w:styleId="TableCaption">
    <w:name w:val="Table Caption"/>
    <w:basedOn w:val="FigureCaption"/>
    <w:qFormat/>
    <w:rsid w:val="00A226A8"/>
    <w:rPr>
      <w:szCs w:val="18"/>
    </w:rPr>
  </w:style>
  <w:style w:type="paragraph" w:customStyle="1" w:styleId="Paragraphnumbered">
    <w:name w:val="Paragraph (numbered)"/>
    <w:rsid w:val="00A226A8"/>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A226A8"/>
    <w:rPr>
      <w:color w:val="808080"/>
      <w:shd w:val="clear" w:color="auto" w:fill="E6E6E6"/>
    </w:rPr>
  </w:style>
  <w:style w:type="paragraph" w:styleId="ListParagraph">
    <w:name w:val="List Paragraph"/>
    <w:basedOn w:val="Normal"/>
    <w:uiPriority w:val="34"/>
    <w:rsid w:val="00A226A8"/>
    <w:pPr>
      <w:ind w:left="720"/>
      <w:contextualSpacing/>
    </w:pPr>
  </w:style>
  <w:style w:type="character" w:styleId="CommentReference">
    <w:name w:val="annotation reference"/>
    <w:basedOn w:val="DefaultParagraphFont"/>
    <w:semiHidden/>
    <w:unhideWhenUsed/>
    <w:rsid w:val="00A226A8"/>
    <w:rPr>
      <w:sz w:val="16"/>
      <w:szCs w:val="16"/>
    </w:rPr>
  </w:style>
  <w:style w:type="paragraph" w:styleId="CommentText">
    <w:name w:val="annotation text"/>
    <w:basedOn w:val="Normal"/>
    <w:link w:val="CommentTextChar"/>
    <w:semiHidden/>
    <w:unhideWhenUsed/>
    <w:rsid w:val="00A226A8"/>
    <w:rPr>
      <w:sz w:val="20"/>
    </w:rPr>
  </w:style>
  <w:style w:type="character" w:customStyle="1" w:styleId="CommentTextChar">
    <w:name w:val="Comment Text Char"/>
    <w:basedOn w:val="DefaultParagraphFont"/>
    <w:link w:val="CommentText"/>
    <w:semiHidden/>
    <w:rsid w:val="00A226A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A226A8"/>
    <w:rPr>
      <w:b/>
      <w:bCs/>
    </w:rPr>
  </w:style>
  <w:style w:type="character" w:customStyle="1" w:styleId="CommentSubjectChar">
    <w:name w:val="Comment Subject Char"/>
    <w:basedOn w:val="CommentTextChar"/>
    <w:link w:val="CommentSubject"/>
    <w:semiHidden/>
    <w:rsid w:val="00A226A8"/>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z6tJNF/SDTD" TargetMode="External"/><Relationship Id="rId299" Type="http://schemas.openxmlformats.org/officeDocument/2006/relationships/hyperlink" Target="http://paperpile.com/b/z6tJNF/CcSZq" TargetMode="External"/><Relationship Id="rId21" Type="http://schemas.openxmlformats.org/officeDocument/2006/relationships/hyperlink" Target="https://paperpile.com/c/z6tJNF/hHoMG+cvnto+RGGtt" TargetMode="External"/><Relationship Id="rId63" Type="http://schemas.openxmlformats.org/officeDocument/2006/relationships/hyperlink" Target="http://paperpile.com/b/z6tJNF/KQRw" TargetMode="External"/><Relationship Id="rId159" Type="http://schemas.openxmlformats.org/officeDocument/2006/relationships/hyperlink" Target="http://paperpile.com/b/z6tJNF/ygNv" TargetMode="External"/><Relationship Id="rId170" Type="http://schemas.openxmlformats.org/officeDocument/2006/relationships/hyperlink" Target="http://paperpile.com/b/z6tJNF/O4Iz" TargetMode="External"/><Relationship Id="rId226" Type="http://schemas.openxmlformats.org/officeDocument/2006/relationships/hyperlink" Target="http://paperpile.com/b/z6tJNF/BYdx" TargetMode="External"/><Relationship Id="rId268" Type="http://schemas.openxmlformats.org/officeDocument/2006/relationships/hyperlink" Target="http://paperpile.com/b/z6tJNF/KH8vG" TargetMode="External"/><Relationship Id="rId32" Type="http://schemas.openxmlformats.org/officeDocument/2006/relationships/hyperlink" Target="https://paperpile.com/c/z6tJNF/SDTD" TargetMode="External"/><Relationship Id="rId74" Type="http://schemas.openxmlformats.org/officeDocument/2006/relationships/hyperlink" Target="http://paperpile.com/b/z6tJNF/cvnto" TargetMode="External"/><Relationship Id="rId128" Type="http://schemas.openxmlformats.org/officeDocument/2006/relationships/hyperlink" Target="http://paperpile.com/b/z6tJNF/RGGtt" TargetMode="External"/><Relationship Id="rId5" Type="http://schemas.openxmlformats.org/officeDocument/2006/relationships/hyperlink" Target="mailto:keerthu.reddy19@gmail.com" TargetMode="External"/><Relationship Id="rId181" Type="http://schemas.openxmlformats.org/officeDocument/2006/relationships/hyperlink" Target="http://paperpile.com/b/z6tJNF/Ygtk" TargetMode="External"/><Relationship Id="rId237" Type="http://schemas.openxmlformats.org/officeDocument/2006/relationships/hyperlink" Target="http://paperpile.com/b/z6tJNF/oRfA" TargetMode="External"/><Relationship Id="rId279" Type="http://schemas.openxmlformats.org/officeDocument/2006/relationships/hyperlink" Target="http://paperpile.com/b/z6tJNF/KULe" TargetMode="External"/><Relationship Id="rId43" Type="http://schemas.openxmlformats.org/officeDocument/2006/relationships/hyperlink" Target="https://paperpile.com/c/z6tJNF/rYec" TargetMode="External"/><Relationship Id="rId139" Type="http://schemas.openxmlformats.org/officeDocument/2006/relationships/hyperlink" Target="http://paperpile.com/b/z6tJNF/62LEz" TargetMode="External"/><Relationship Id="rId290" Type="http://schemas.openxmlformats.org/officeDocument/2006/relationships/hyperlink" Target="http://paperpile.com/b/z6tJNF/FaUR2" TargetMode="External"/><Relationship Id="rId304" Type="http://schemas.openxmlformats.org/officeDocument/2006/relationships/hyperlink" Target="http://paperpile.com/b/z6tJNF/3wBo" TargetMode="External"/><Relationship Id="rId85" Type="http://schemas.openxmlformats.org/officeDocument/2006/relationships/hyperlink" Target="http://paperpile.com/b/z6tJNF/G1dd" TargetMode="External"/><Relationship Id="rId150" Type="http://schemas.openxmlformats.org/officeDocument/2006/relationships/hyperlink" Target="http://paperpile.com/b/z6tJNF/Mwyzl" TargetMode="External"/><Relationship Id="rId192" Type="http://schemas.openxmlformats.org/officeDocument/2006/relationships/hyperlink" Target="http://paperpile.com/b/z6tJNF/ZZOo" TargetMode="External"/><Relationship Id="rId206" Type="http://schemas.openxmlformats.org/officeDocument/2006/relationships/hyperlink" Target="http://paperpile.com/b/z6tJNF/gleF" TargetMode="External"/><Relationship Id="rId248" Type="http://schemas.openxmlformats.org/officeDocument/2006/relationships/hyperlink" Target="http://paperpile.com/b/z6tJNF/p7Kg" TargetMode="External"/><Relationship Id="rId12" Type="http://schemas.openxmlformats.org/officeDocument/2006/relationships/hyperlink" Target="https://paperpile.com/c/z6tJNF/hfbH" TargetMode="External"/><Relationship Id="rId108" Type="http://schemas.openxmlformats.org/officeDocument/2006/relationships/hyperlink" Target="http://paperpile.com/b/z6tJNF/pTzC" TargetMode="External"/><Relationship Id="rId315" Type="http://schemas.openxmlformats.org/officeDocument/2006/relationships/hyperlink" Target="http://paperpile.com/b/z6tJNF/a72S" TargetMode="External"/><Relationship Id="rId54" Type="http://schemas.openxmlformats.org/officeDocument/2006/relationships/hyperlink" Target="http://paperpile.com/b/z6tJNF/7wyX" TargetMode="External"/><Relationship Id="rId96" Type="http://schemas.openxmlformats.org/officeDocument/2006/relationships/hyperlink" Target="http://paperpile.com/b/z6tJNF/hHoMG" TargetMode="External"/><Relationship Id="rId161" Type="http://schemas.openxmlformats.org/officeDocument/2006/relationships/hyperlink" Target="http://paperpile.com/b/z6tJNF/1n5bB" TargetMode="External"/><Relationship Id="rId217" Type="http://schemas.openxmlformats.org/officeDocument/2006/relationships/hyperlink" Target="http://paperpile.com/b/z6tJNF/AQwJ" TargetMode="External"/><Relationship Id="rId259" Type="http://schemas.openxmlformats.org/officeDocument/2006/relationships/hyperlink" Target="http://paperpile.com/b/z6tJNF/mlocR" TargetMode="External"/><Relationship Id="rId23" Type="http://schemas.openxmlformats.org/officeDocument/2006/relationships/hyperlink" Target="https://paperpile.com/c/z6tJNF/gleF" TargetMode="External"/><Relationship Id="rId119" Type="http://schemas.openxmlformats.org/officeDocument/2006/relationships/hyperlink" Target="http://paperpile.com/b/z6tJNF/SDTD" TargetMode="External"/><Relationship Id="rId270" Type="http://schemas.openxmlformats.org/officeDocument/2006/relationships/hyperlink" Target="http://paperpile.com/b/z6tJNF/KH8vG" TargetMode="External"/><Relationship Id="rId65" Type="http://schemas.openxmlformats.org/officeDocument/2006/relationships/hyperlink" Target="http://paperpile.com/b/z6tJNF/KQRw" TargetMode="External"/><Relationship Id="rId130" Type="http://schemas.openxmlformats.org/officeDocument/2006/relationships/hyperlink" Target="http://paperpile.com/b/z6tJNF/RGGtt" TargetMode="External"/><Relationship Id="rId172" Type="http://schemas.openxmlformats.org/officeDocument/2006/relationships/hyperlink" Target="http://paperpile.com/b/z6tJNF/rYec" TargetMode="External"/><Relationship Id="rId228" Type="http://schemas.openxmlformats.org/officeDocument/2006/relationships/hyperlink" Target="http://paperpile.com/b/z6tJNF/BYdx" TargetMode="External"/><Relationship Id="rId281" Type="http://schemas.openxmlformats.org/officeDocument/2006/relationships/hyperlink" Target="http://paperpile.com/b/z6tJNF/KULe" TargetMode="External"/><Relationship Id="rId34" Type="http://schemas.openxmlformats.org/officeDocument/2006/relationships/hyperlink" Target="https://paperpile.com/c/z6tJNF/U9XWx+6g7WL+1n5bB" TargetMode="External"/><Relationship Id="rId55" Type="http://schemas.openxmlformats.org/officeDocument/2006/relationships/hyperlink" Target="http://paperpile.com/b/z6tJNF/7wyX" TargetMode="External"/><Relationship Id="rId76" Type="http://schemas.openxmlformats.org/officeDocument/2006/relationships/hyperlink" Target="http://paperpile.com/b/z6tJNF/cvnto" TargetMode="External"/><Relationship Id="rId97" Type="http://schemas.openxmlformats.org/officeDocument/2006/relationships/hyperlink" Target="http://paperpile.com/b/z6tJNF/hHoMG" TargetMode="External"/><Relationship Id="rId120" Type="http://schemas.openxmlformats.org/officeDocument/2006/relationships/hyperlink" Target="http://paperpile.com/b/z6tJNF/SDTD" TargetMode="External"/><Relationship Id="rId141" Type="http://schemas.openxmlformats.org/officeDocument/2006/relationships/hyperlink" Target="http://paperpile.com/b/z6tJNF/ggrM" TargetMode="External"/><Relationship Id="rId7" Type="http://schemas.openxmlformats.org/officeDocument/2006/relationships/hyperlink" Target="https://paperpile.com/c/z6tJNF/AQwJ" TargetMode="External"/><Relationship Id="rId162" Type="http://schemas.openxmlformats.org/officeDocument/2006/relationships/hyperlink" Target="http://paperpile.com/b/z6tJNF/1n5bB" TargetMode="External"/><Relationship Id="rId183" Type="http://schemas.openxmlformats.org/officeDocument/2006/relationships/hyperlink" Target="http://paperpile.com/b/z6tJNF/Ygtk" TargetMode="External"/><Relationship Id="rId218" Type="http://schemas.openxmlformats.org/officeDocument/2006/relationships/hyperlink" Target="http://paperpile.com/b/z6tJNF/AQwJ" TargetMode="External"/><Relationship Id="rId239" Type="http://schemas.openxmlformats.org/officeDocument/2006/relationships/hyperlink" Target="http://paperpile.com/b/z6tJNF/oRfA" TargetMode="External"/><Relationship Id="rId250" Type="http://schemas.openxmlformats.org/officeDocument/2006/relationships/hyperlink" Target="http://paperpile.com/b/z6tJNF/p7Kg" TargetMode="External"/><Relationship Id="rId271" Type="http://schemas.openxmlformats.org/officeDocument/2006/relationships/hyperlink" Target="http://paperpile.com/b/z6tJNF/KH8vG" TargetMode="External"/><Relationship Id="rId292" Type="http://schemas.openxmlformats.org/officeDocument/2006/relationships/hyperlink" Target="http://paperpile.com/b/z6tJNF/Q8NBl" TargetMode="External"/><Relationship Id="rId306" Type="http://schemas.openxmlformats.org/officeDocument/2006/relationships/hyperlink" Target="http://paperpile.com/b/z6tJNF/3wBo" TargetMode="External"/><Relationship Id="rId24" Type="http://schemas.openxmlformats.org/officeDocument/2006/relationships/hyperlink" Target="https://paperpile.com/c/z6tJNF/wO20" TargetMode="External"/><Relationship Id="rId45" Type="http://schemas.openxmlformats.org/officeDocument/2006/relationships/hyperlink" Target="https://paperpile.com/c/z6tJNF/p7Kg" TargetMode="External"/><Relationship Id="rId66" Type="http://schemas.openxmlformats.org/officeDocument/2006/relationships/hyperlink" Target="http://paperpile.com/b/z6tJNF/KQRw" TargetMode="External"/><Relationship Id="rId87" Type="http://schemas.openxmlformats.org/officeDocument/2006/relationships/hyperlink" Target="http://paperpile.com/b/z6tJNF/G1dd" TargetMode="External"/><Relationship Id="rId110" Type="http://schemas.openxmlformats.org/officeDocument/2006/relationships/hyperlink" Target="http://paperpile.com/b/z6tJNF/pTzC" TargetMode="External"/><Relationship Id="rId131" Type="http://schemas.openxmlformats.org/officeDocument/2006/relationships/hyperlink" Target="http://paperpile.com/b/z6tJNF/wO20" TargetMode="External"/><Relationship Id="rId152" Type="http://schemas.openxmlformats.org/officeDocument/2006/relationships/hyperlink" Target="http://paperpile.com/b/z6tJNF/a9cyC" TargetMode="External"/><Relationship Id="rId173" Type="http://schemas.openxmlformats.org/officeDocument/2006/relationships/hyperlink" Target="http://paperpile.com/b/z6tJNF/rYec" TargetMode="External"/><Relationship Id="rId194" Type="http://schemas.openxmlformats.org/officeDocument/2006/relationships/hyperlink" Target="http://paperpile.com/b/z6tJNF/ZZOo" TargetMode="External"/><Relationship Id="rId208" Type="http://schemas.openxmlformats.org/officeDocument/2006/relationships/hyperlink" Target="http://paperpile.com/b/z6tJNF/gleF" TargetMode="External"/><Relationship Id="rId229" Type="http://schemas.openxmlformats.org/officeDocument/2006/relationships/hyperlink" Target="http://paperpile.com/b/z6tJNF/BYdx" TargetMode="External"/><Relationship Id="rId240" Type="http://schemas.openxmlformats.org/officeDocument/2006/relationships/hyperlink" Target="http://paperpile.com/b/z6tJNF/oRfA" TargetMode="External"/><Relationship Id="rId261" Type="http://schemas.openxmlformats.org/officeDocument/2006/relationships/hyperlink" Target="http://paperpile.com/b/z6tJNF/mlocR" TargetMode="External"/><Relationship Id="rId14" Type="http://schemas.openxmlformats.org/officeDocument/2006/relationships/hyperlink" Target="https://paperpile.com/c/z6tJNF/BlIL" TargetMode="External"/><Relationship Id="rId35" Type="http://schemas.openxmlformats.org/officeDocument/2006/relationships/hyperlink" Target="https://paperpile.com/c/z6tJNF/xTnx" TargetMode="External"/><Relationship Id="rId56" Type="http://schemas.openxmlformats.org/officeDocument/2006/relationships/hyperlink" Target="http://paperpile.com/b/z6tJNF/7wyX" TargetMode="External"/><Relationship Id="rId77" Type="http://schemas.openxmlformats.org/officeDocument/2006/relationships/hyperlink" Target="http://paperpile.com/b/z6tJNF/cvnto" TargetMode="External"/><Relationship Id="rId100" Type="http://schemas.openxmlformats.org/officeDocument/2006/relationships/hyperlink" Target="http://paperpile.com/b/z6tJNF/U9XWx" TargetMode="External"/><Relationship Id="rId282" Type="http://schemas.openxmlformats.org/officeDocument/2006/relationships/hyperlink" Target="http://paperpile.com/b/z6tJNF/BfFef" TargetMode="External"/><Relationship Id="rId317" Type="http://schemas.openxmlformats.org/officeDocument/2006/relationships/hyperlink" Target="http://paperpile.com/b/z6tJNF/xTnx" TargetMode="External"/><Relationship Id="rId8" Type="http://schemas.openxmlformats.org/officeDocument/2006/relationships/hyperlink" Target="https://paperpile.com/c/z6tJNF/pl9G" TargetMode="External"/><Relationship Id="rId98" Type="http://schemas.openxmlformats.org/officeDocument/2006/relationships/hyperlink" Target="http://paperpile.com/b/z6tJNF/U9XWx" TargetMode="External"/><Relationship Id="rId121" Type="http://schemas.openxmlformats.org/officeDocument/2006/relationships/hyperlink" Target="http://paperpile.com/b/z6tJNF/QQWpX" TargetMode="External"/><Relationship Id="rId142" Type="http://schemas.openxmlformats.org/officeDocument/2006/relationships/hyperlink" Target="http://paperpile.com/b/z6tJNF/ggrM" TargetMode="External"/><Relationship Id="rId163" Type="http://schemas.openxmlformats.org/officeDocument/2006/relationships/hyperlink" Target="http://paperpile.com/b/z6tJNF/1n5bB" TargetMode="External"/><Relationship Id="rId184" Type="http://schemas.openxmlformats.org/officeDocument/2006/relationships/hyperlink" Target="http://paperpile.com/b/z6tJNF/Ygtk" TargetMode="External"/><Relationship Id="rId219" Type="http://schemas.openxmlformats.org/officeDocument/2006/relationships/hyperlink" Target="http://paperpile.com/b/z6tJNF/AQwJ" TargetMode="External"/><Relationship Id="rId230" Type="http://schemas.openxmlformats.org/officeDocument/2006/relationships/hyperlink" Target="http://paperpile.com/b/z6tJNF/BYdx" TargetMode="External"/><Relationship Id="rId251" Type="http://schemas.openxmlformats.org/officeDocument/2006/relationships/hyperlink" Target="http://paperpile.com/b/z6tJNF/p7Kg" TargetMode="External"/><Relationship Id="rId25" Type="http://schemas.openxmlformats.org/officeDocument/2006/relationships/hyperlink" Target="https://paperpile.com/c/z6tJNF/oRfA" TargetMode="External"/><Relationship Id="rId46" Type="http://schemas.openxmlformats.org/officeDocument/2006/relationships/hyperlink" Target="https://paperpile.com/c/z6tJNF/ggrM" TargetMode="External"/><Relationship Id="rId67" Type="http://schemas.openxmlformats.org/officeDocument/2006/relationships/hyperlink" Target="http://paperpile.com/b/z6tJNF/KQRw" TargetMode="External"/><Relationship Id="rId272" Type="http://schemas.openxmlformats.org/officeDocument/2006/relationships/hyperlink" Target="http://paperpile.com/b/z6tJNF/rskTA" TargetMode="External"/><Relationship Id="rId293" Type="http://schemas.openxmlformats.org/officeDocument/2006/relationships/hyperlink" Target="http://paperpile.com/b/z6tJNF/Q8NBl" TargetMode="External"/><Relationship Id="rId307" Type="http://schemas.openxmlformats.org/officeDocument/2006/relationships/hyperlink" Target="http://paperpile.com/b/z6tJNF/nRB3B" TargetMode="External"/><Relationship Id="rId88" Type="http://schemas.openxmlformats.org/officeDocument/2006/relationships/hyperlink" Target="http://paperpile.com/b/z6tJNF/UZ9h" TargetMode="External"/><Relationship Id="rId111" Type="http://schemas.openxmlformats.org/officeDocument/2006/relationships/hyperlink" Target="http://paperpile.com/b/z6tJNF/GuWB" TargetMode="External"/><Relationship Id="rId132" Type="http://schemas.openxmlformats.org/officeDocument/2006/relationships/hyperlink" Target="http://paperpile.com/b/z6tJNF/wO20" TargetMode="External"/><Relationship Id="rId153" Type="http://schemas.openxmlformats.org/officeDocument/2006/relationships/hyperlink" Target="http://paperpile.com/b/z6tJNF/a9cyC" TargetMode="External"/><Relationship Id="rId174" Type="http://schemas.openxmlformats.org/officeDocument/2006/relationships/hyperlink" Target="http://paperpile.com/b/z6tJNF/rYec" TargetMode="External"/><Relationship Id="rId195" Type="http://schemas.openxmlformats.org/officeDocument/2006/relationships/hyperlink" Target="http://dx.doi.org/10.1039/C3RA23373A" TargetMode="External"/><Relationship Id="rId209" Type="http://schemas.openxmlformats.org/officeDocument/2006/relationships/hyperlink" Target="http://paperpile.com/b/z6tJNF/gleF" TargetMode="External"/><Relationship Id="rId220" Type="http://schemas.openxmlformats.org/officeDocument/2006/relationships/hyperlink" Target="http://paperpile.com/b/z6tJNF/AQwJ" TargetMode="External"/><Relationship Id="rId241" Type="http://schemas.openxmlformats.org/officeDocument/2006/relationships/hyperlink" Target="http://dx.doi.org/10.7554/eLife.86258" TargetMode="External"/><Relationship Id="rId15" Type="http://schemas.openxmlformats.org/officeDocument/2006/relationships/hyperlink" Target="https://paperpile.com/c/z6tJNF/pTzC" TargetMode="External"/><Relationship Id="rId36" Type="http://schemas.openxmlformats.org/officeDocument/2006/relationships/hyperlink" Target="https://paperpile.com/c/z6tJNF/nRB3B+BfFef+NoRl8" TargetMode="External"/><Relationship Id="rId57" Type="http://schemas.openxmlformats.org/officeDocument/2006/relationships/hyperlink" Target="http://paperpile.com/b/z6tJNF/7wyX" TargetMode="External"/><Relationship Id="rId262" Type="http://schemas.openxmlformats.org/officeDocument/2006/relationships/hyperlink" Target="http://paperpile.com/b/z6tJNF/3myQr" TargetMode="External"/><Relationship Id="rId283" Type="http://schemas.openxmlformats.org/officeDocument/2006/relationships/hyperlink" Target="http://paperpile.com/b/z6tJNF/BfFef" TargetMode="External"/><Relationship Id="rId318" Type="http://schemas.openxmlformats.org/officeDocument/2006/relationships/hyperlink" Target="http://paperpile.com/b/z6tJNF/xTnx" TargetMode="External"/><Relationship Id="rId78" Type="http://schemas.openxmlformats.org/officeDocument/2006/relationships/hyperlink" Target="http://paperpile.com/b/z6tJNF/FW6n" TargetMode="External"/><Relationship Id="rId99" Type="http://schemas.openxmlformats.org/officeDocument/2006/relationships/hyperlink" Target="http://paperpile.com/b/z6tJNF/U9XWx" TargetMode="External"/><Relationship Id="rId101" Type="http://schemas.openxmlformats.org/officeDocument/2006/relationships/hyperlink" Target="http://paperpile.com/b/z6tJNF/U9XWx" TargetMode="External"/><Relationship Id="rId122" Type="http://schemas.openxmlformats.org/officeDocument/2006/relationships/hyperlink" Target="http://paperpile.com/b/z6tJNF/QQWpX" TargetMode="External"/><Relationship Id="rId143" Type="http://schemas.openxmlformats.org/officeDocument/2006/relationships/hyperlink" Target="http://paperpile.com/b/z6tJNF/ggrM" TargetMode="External"/><Relationship Id="rId164" Type="http://schemas.openxmlformats.org/officeDocument/2006/relationships/hyperlink" Target="http://paperpile.com/b/z6tJNF/1n5bB" TargetMode="External"/><Relationship Id="rId185" Type="http://schemas.openxmlformats.org/officeDocument/2006/relationships/hyperlink" Target="http://paperpile.com/b/z6tJNF/Ygtk" TargetMode="External"/><Relationship Id="rId9" Type="http://schemas.openxmlformats.org/officeDocument/2006/relationships/hyperlink" Target="https://paperpile.com/c/z6tJNF/KULe" TargetMode="External"/><Relationship Id="rId210" Type="http://schemas.openxmlformats.org/officeDocument/2006/relationships/hyperlink" Target="http://paperpile.com/b/z6tJNF/gleF" TargetMode="External"/><Relationship Id="rId26" Type="http://schemas.openxmlformats.org/officeDocument/2006/relationships/hyperlink" Target="https://paperpile.com/c/z6tJNF/7wyX+G1dd+a72S" TargetMode="External"/><Relationship Id="rId231" Type="http://schemas.openxmlformats.org/officeDocument/2006/relationships/hyperlink" Target="http://paperpile.com/b/z6tJNF/6g7WL" TargetMode="External"/><Relationship Id="rId252" Type="http://schemas.openxmlformats.org/officeDocument/2006/relationships/hyperlink" Target="http://paperpile.com/b/z6tJNF/OAES" TargetMode="External"/><Relationship Id="rId273" Type="http://schemas.openxmlformats.org/officeDocument/2006/relationships/hyperlink" Target="http://paperpile.com/b/z6tJNF/rskTA" TargetMode="External"/><Relationship Id="rId294" Type="http://schemas.openxmlformats.org/officeDocument/2006/relationships/hyperlink" Target="http://paperpile.com/b/z6tJNF/Q8NBl" TargetMode="External"/><Relationship Id="rId308" Type="http://schemas.openxmlformats.org/officeDocument/2006/relationships/hyperlink" Target="http://paperpile.com/b/z6tJNF/nRB3B" TargetMode="External"/><Relationship Id="rId47" Type="http://schemas.openxmlformats.org/officeDocument/2006/relationships/hyperlink" Target="https://paperpile.com/c/z6tJNF/JjiK" TargetMode="External"/><Relationship Id="rId68" Type="http://schemas.openxmlformats.org/officeDocument/2006/relationships/hyperlink" Target="http://paperpile.com/b/z6tJNF/YKV3" TargetMode="External"/><Relationship Id="rId89" Type="http://schemas.openxmlformats.org/officeDocument/2006/relationships/hyperlink" Target="http://paperpile.com/b/z6tJNF/UZ9h" TargetMode="External"/><Relationship Id="rId112" Type="http://schemas.openxmlformats.org/officeDocument/2006/relationships/hyperlink" Target="http://paperpile.com/b/z6tJNF/GuWB" TargetMode="External"/><Relationship Id="rId133" Type="http://schemas.openxmlformats.org/officeDocument/2006/relationships/hyperlink" Target="http://paperpile.com/b/z6tJNF/wO20" TargetMode="External"/><Relationship Id="rId154" Type="http://schemas.openxmlformats.org/officeDocument/2006/relationships/hyperlink" Target="http://paperpile.com/b/z6tJNF/a9cyC" TargetMode="External"/><Relationship Id="rId175" Type="http://schemas.openxmlformats.org/officeDocument/2006/relationships/hyperlink" Target="http://paperpile.com/b/z6tJNF/rYec" TargetMode="External"/><Relationship Id="rId196" Type="http://schemas.openxmlformats.org/officeDocument/2006/relationships/hyperlink" Target="http://paperpile.com/b/z6tJNF/Tzyu" TargetMode="External"/><Relationship Id="rId200" Type="http://schemas.openxmlformats.org/officeDocument/2006/relationships/hyperlink" Target="http://paperpile.com/b/z6tJNF/Tzyu" TargetMode="External"/><Relationship Id="rId16" Type="http://schemas.openxmlformats.org/officeDocument/2006/relationships/hyperlink" Target="https://paperpile.com/c/z6tJNF/SDTD" TargetMode="External"/><Relationship Id="rId221" Type="http://schemas.openxmlformats.org/officeDocument/2006/relationships/hyperlink" Target="http://paperpile.com/b/z6tJNF/hfbH" TargetMode="External"/><Relationship Id="rId242" Type="http://schemas.openxmlformats.org/officeDocument/2006/relationships/hyperlink" Target="http://paperpile.com/b/z6tJNF/NoRl8" TargetMode="External"/><Relationship Id="rId263" Type="http://schemas.openxmlformats.org/officeDocument/2006/relationships/hyperlink" Target="http://paperpile.com/b/z6tJNF/3myQr" TargetMode="External"/><Relationship Id="rId284" Type="http://schemas.openxmlformats.org/officeDocument/2006/relationships/hyperlink" Target="http://paperpile.com/b/z6tJNF/BfFef" TargetMode="External"/><Relationship Id="rId319" Type="http://schemas.openxmlformats.org/officeDocument/2006/relationships/hyperlink" Target="http://paperpile.com/b/z6tJNF/xTnx" TargetMode="External"/><Relationship Id="rId37" Type="http://schemas.openxmlformats.org/officeDocument/2006/relationships/hyperlink" Target="https://paperpile.com/c/z6tJNF/E1JW" TargetMode="External"/><Relationship Id="rId58" Type="http://schemas.openxmlformats.org/officeDocument/2006/relationships/hyperlink" Target="http://paperpile.com/b/z6tJNF/4OMc" TargetMode="External"/><Relationship Id="rId79" Type="http://schemas.openxmlformats.org/officeDocument/2006/relationships/hyperlink" Target="http://paperpile.com/b/z6tJNF/FW6n" TargetMode="External"/><Relationship Id="rId102" Type="http://schemas.openxmlformats.org/officeDocument/2006/relationships/hyperlink" Target="http://paperpile.com/b/z6tJNF/U9XWx" TargetMode="External"/><Relationship Id="rId123" Type="http://schemas.openxmlformats.org/officeDocument/2006/relationships/hyperlink" Target="http://paperpile.com/b/z6tJNF/QQWpX" TargetMode="External"/><Relationship Id="rId144" Type="http://schemas.openxmlformats.org/officeDocument/2006/relationships/hyperlink" Target="http://paperpile.com/b/z6tJNF/ggrM" TargetMode="External"/><Relationship Id="rId90" Type="http://schemas.openxmlformats.org/officeDocument/2006/relationships/hyperlink" Target="http://paperpile.com/b/z6tJNF/UZ9h" TargetMode="External"/><Relationship Id="rId165" Type="http://schemas.openxmlformats.org/officeDocument/2006/relationships/hyperlink" Target="http://paperpile.com/b/z6tJNF/1n5bB" TargetMode="External"/><Relationship Id="rId186" Type="http://schemas.openxmlformats.org/officeDocument/2006/relationships/hyperlink" Target="http://paperpile.com/b/z6tJNF/rhYG" TargetMode="External"/><Relationship Id="rId211" Type="http://schemas.openxmlformats.org/officeDocument/2006/relationships/hyperlink" Target="http://paperpile.com/b/z6tJNF/E1JW" TargetMode="External"/><Relationship Id="rId232" Type="http://schemas.openxmlformats.org/officeDocument/2006/relationships/hyperlink" Target="http://paperpile.com/b/z6tJNF/6g7WL" TargetMode="External"/><Relationship Id="rId253" Type="http://schemas.openxmlformats.org/officeDocument/2006/relationships/hyperlink" Target="http://paperpile.com/b/z6tJNF/OAES" TargetMode="External"/><Relationship Id="rId274" Type="http://schemas.openxmlformats.org/officeDocument/2006/relationships/hyperlink" Target="http://paperpile.com/b/z6tJNF/rskTA" TargetMode="External"/><Relationship Id="rId295" Type="http://schemas.openxmlformats.org/officeDocument/2006/relationships/hyperlink" Target="http://paperpile.com/b/z6tJNF/Q8NBl" TargetMode="External"/><Relationship Id="rId309" Type="http://schemas.openxmlformats.org/officeDocument/2006/relationships/hyperlink" Target="http://paperpile.com/b/z6tJNF/nRB3B" TargetMode="External"/><Relationship Id="rId27" Type="http://schemas.openxmlformats.org/officeDocument/2006/relationships/hyperlink" Target="https://paperpile.com/c/z6tJNF/QQWpX+mlocR+a9cyC" TargetMode="External"/><Relationship Id="rId48" Type="http://schemas.openxmlformats.org/officeDocument/2006/relationships/hyperlink" Target="https://paperpile.com/c/z6tJNF/ygNv" TargetMode="External"/><Relationship Id="rId69" Type="http://schemas.openxmlformats.org/officeDocument/2006/relationships/hyperlink" Target="http://paperpile.com/b/z6tJNF/YKV3" TargetMode="External"/><Relationship Id="rId113" Type="http://schemas.openxmlformats.org/officeDocument/2006/relationships/hyperlink" Target="http://paperpile.com/b/z6tJNF/GuWB" TargetMode="External"/><Relationship Id="rId134" Type="http://schemas.openxmlformats.org/officeDocument/2006/relationships/hyperlink" Target="http://paperpile.com/b/z6tJNF/wO20" TargetMode="External"/><Relationship Id="rId320" Type="http://schemas.openxmlformats.org/officeDocument/2006/relationships/hyperlink" Target="http://paperpile.com/b/z6tJNF/xTnx" TargetMode="External"/><Relationship Id="rId80" Type="http://schemas.openxmlformats.org/officeDocument/2006/relationships/hyperlink" Target="http://paperpile.com/b/z6tJNF/FW6n" TargetMode="External"/><Relationship Id="rId155" Type="http://schemas.openxmlformats.org/officeDocument/2006/relationships/hyperlink" Target="http://paperpile.com/b/z6tJNF/a9cyC" TargetMode="External"/><Relationship Id="rId176" Type="http://schemas.openxmlformats.org/officeDocument/2006/relationships/hyperlink" Target="http://paperpile.com/b/z6tJNF/pl9G" TargetMode="External"/><Relationship Id="rId197" Type="http://schemas.openxmlformats.org/officeDocument/2006/relationships/hyperlink" Target="http://paperpile.com/b/z6tJNF/Tzyu" TargetMode="External"/><Relationship Id="rId201" Type="http://schemas.openxmlformats.org/officeDocument/2006/relationships/hyperlink" Target="http://paperpile.com/b/z6tJNF/JjiK" TargetMode="External"/><Relationship Id="rId222" Type="http://schemas.openxmlformats.org/officeDocument/2006/relationships/hyperlink" Target="http://paperpile.com/b/z6tJNF/hfbH" TargetMode="External"/><Relationship Id="rId243" Type="http://schemas.openxmlformats.org/officeDocument/2006/relationships/hyperlink" Target="http://paperpile.com/b/z6tJNF/NoRl8" TargetMode="External"/><Relationship Id="rId264" Type="http://schemas.openxmlformats.org/officeDocument/2006/relationships/hyperlink" Target="http://paperpile.com/b/z6tJNF/3myQr" TargetMode="External"/><Relationship Id="rId285" Type="http://schemas.openxmlformats.org/officeDocument/2006/relationships/hyperlink" Target="http://paperpile.com/b/z6tJNF/BfFef" TargetMode="External"/><Relationship Id="rId17" Type="http://schemas.openxmlformats.org/officeDocument/2006/relationships/hyperlink" Target="https://paperpile.com/c/z6tJNF/4OMc" TargetMode="External"/><Relationship Id="rId38" Type="http://schemas.openxmlformats.org/officeDocument/2006/relationships/hyperlink" Target="https://paperpile.com/c/z6tJNF/ZZOo" TargetMode="External"/><Relationship Id="rId59" Type="http://schemas.openxmlformats.org/officeDocument/2006/relationships/hyperlink" Target="http://paperpile.com/b/z6tJNF/4OMc" TargetMode="External"/><Relationship Id="rId103" Type="http://schemas.openxmlformats.org/officeDocument/2006/relationships/hyperlink" Target="http://paperpile.com/b/z6tJNF/BlIL" TargetMode="External"/><Relationship Id="rId124" Type="http://schemas.openxmlformats.org/officeDocument/2006/relationships/hyperlink" Target="http://paperpile.com/b/z6tJNF/QQWpX" TargetMode="External"/><Relationship Id="rId310" Type="http://schemas.openxmlformats.org/officeDocument/2006/relationships/hyperlink" Target="http://paperpile.com/b/z6tJNF/nRB3B" TargetMode="External"/><Relationship Id="rId70" Type="http://schemas.openxmlformats.org/officeDocument/2006/relationships/hyperlink" Target="http://paperpile.com/b/z6tJNF/YKV3" TargetMode="External"/><Relationship Id="rId91" Type="http://schemas.openxmlformats.org/officeDocument/2006/relationships/hyperlink" Target="http://paperpile.com/b/z6tJNF/UZ9h" TargetMode="External"/><Relationship Id="rId145" Type="http://schemas.openxmlformats.org/officeDocument/2006/relationships/hyperlink" Target="http://paperpile.com/b/z6tJNF/ggrM" TargetMode="External"/><Relationship Id="rId166" Type="http://schemas.openxmlformats.org/officeDocument/2006/relationships/hyperlink" Target="http://paperpile.com/b/z6tJNF/O4Iz" TargetMode="External"/><Relationship Id="rId187" Type="http://schemas.openxmlformats.org/officeDocument/2006/relationships/hyperlink" Target="http://paperpile.com/b/z6tJNF/rhYG" TargetMode="External"/><Relationship Id="rId1" Type="http://schemas.openxmlformats.org/officeDocument/2006/relationships/numbering" Target="numbering.xml"/><Relationship Id="rId212" Type="http://schemas.openxmlformats.org/officeDocument/2006/relationships/hyperlink" Target="http://paperpile.com/b/z6tJNF/E1JW" TargetMode="External"/><Relationship Id="rId233" Type="http://schemas.openxmlformats.org/officeDocument/2006/relationships/hyperlink" Target="http://paperpile.com/b/z6tJNF/6g7WL" TargetMode="External"/><Relationship Id="rId254" Type="http://schemas.openxmlformats.org/officeDocument/2006/relationships/hyperlink" Target="http://paperpile.com/b/z6tJNF/OAES" TargetMode="External"/><Relationship Id="rId28" Type="http://schemas.openxmlformats.org/officeDocument/2006/relationships/image" Target="media/image1.png"/><Relationship Id="rId49" Type="http://schemas.openxmlformats.org/officeDocument/2006/relationships/hyperlink" Target="https://paperpile.com/c/z6tJNF/OAES" TargetMode="External"/><Relationship Id="rId114" Type="http://schemas.openxmlformats.org/officeDocument/2006/relationships/hyperlink" Target="http://paperpile.com/b/z6tJNF/GuWB" TargetMode="External"/><Relationship Id="rId275" Type="http://schemas.openxmlformats.org/officeDocument/2006/relationships/hyperlink" Target="http://paperpile.com/b/z6tJNF/rskTA" TargetMode="External"/><Relationship Id="rId296" Type="http://schemas.openxmlformats.org/officeDocument/2006/relationships/hyperlink" Target="http://paperpile.com/b/z6tJNF/Q8NBl" TargetMode="External"/><Relationship Id="rId300" Type="http://schemas.openxmlformats.org/officeDocument/2006/relationships/hyperlink" Target="http://paperpile.com/b/z6tJNF/CcSZq" TargetMode="External"/><Relationship Id="rId60" Type="http://schemas.openxmlformats.org/officeDocument/2006/relationships/hyperlink" Target="http://paperpile.com/b/z6tJNF/4OMc" TargetMode="External"/><Relationship Id="rId81" Type="http://schemas.openxmlformats.org/officeDocument/2006/relationships/hyperlink" Target="http://paperpile.com/b/z6tJNF/FW6n" TargetMode="External"/><Relationship Id="rId135" Type="http://schemas.openxmlformats.org/officeDocument/2006/relationships/hyperlink" Target="http://paperpile.com/b/z6tJNF/wO20" TargetMode="External"/><Relationship Id="rId156" Type="http://schemas.openxmlformats.org/officeDocument/2006/relationships/hyperlink" Target="http://paperpile.com/b/z6tJNF/ygNv" TargetMode="External"/><Relationship Id="rId177" Type="http://schemas.openxmlformats.org/officeDocument/2006/relationships/hyperlink" Target="http://paperpile.com/b/z6tJNF/pl9G" TargetMode="External"/><Relationship Id="rId198" Type="http://schemas.openxmlformats.org/officeDocument/2006/relationships/hyperlink" Target="http://paperpile.com/b/z6tJNF/Tzyu" TargetMode="External"/><Relationship Id="rId321" Type="http://schemas.openxmlformats.org/officeDocument/2006/relationships/hyperlink" Target="http://paperpile.com/b/z6tJNF/xTnx" TargetMode="External"/><Relationship Id="rId202" Type="http://schemas.openxmlformats.org/officeDocument/2006/relationships/hyperlink" Target="http://paperpile.com/b/z6tJNF/JjiK" TargetMode="External"/><Relationship Id="rId223" Type="http://schemas.openxmlformats.org/officeDocument/2006/relationships/hyperlink" Target="http://paperpile.com/b/z6tJNF/hfbH" TargetMode="External"/><Relationship Id="rId244" Type="http://schemas.openxmlformats.org/officeDocument/2006/relationships/hyperlink" Target="http://paperpile.com/b/z6tJNF/NoRl8" TargetMode="External"/><Relationship Id="rId18" Type="http://schemas.openxmlformats.org/officeDocument/2006/relationships/hyperlink" Target="https://paperpile.com/c/z6tJNF/FW6n" TargetMode="External"/><Relationship Id="rId39" Type="http://schemas.openxmlformats.org/officeDocument/2006/relationships/hyperlink" Target="https://paperpile.com/c/z6tJNF/O4Iz" TargetMode="External"/><Relationship Id="rId265" Type="http://schemas.openxmlformats.org/officeDocument/2006/relationships/hyperlink" Target="http://paperpile.com/b/z6tJNF/3myQr" TargetMode="External"/><Relationship Id="rId286" Type="http://schemas.openxmlformats.org/officeDocument/2006/relationships/hyperlink" Target="http://paperpile.com/b/z6tJNF/BfFef" TargetMode="External"/><Relationship Id="rId50" Type="http://schemas.openxmlformats.org/officeDocument/2006/relationships/hyperlink" Target="https://paperpile.com/c/z6tJNF/4OMc" TargetMode="External"/><Relationship Id="rId104" Type="http://schemas.openxmlformats.org/officeDocument/2006/relationships/hyperlink" Target="http://paperpile.com/b/z6tJNF/BlIL" TargetMode="External"/><Relationship Id="rId125" Type="http://schemas.openxmlformats.org/officeDocument/2006/relationships/hyperlink" Target="http://paperpile.com/b/z6tJNF/QQWpX" TargetMode="External"/><Relationship Id="rId146" Type="http://schemas.openxmlformats.org/officeDocument/2006/relationships/hyperlink" Target="http://paperpile.com/b/z6tJNF/Mwyzl" TargetMode="External"/><Relationship Id="rId167" Type="http://schemas.openxmlformats.org/officeDocument/2006/relationships/hyperlink" Target="http://paperpile.com/b/z6tJNF/O4Iz" TargetMode="External"/><Relationship Id="rId188" Type="http://schemas.openxmlformats.org/officeDocument/2006/relationships/hyperlink" Target="http://paperpile.com/b/z6tJNF/rhYG" TargetMode="External"/><Relationship Id="rId311" Type="http://schemas.openxmlformats.org/officeDocument/2006/relationships/hyperlink" Target="http://paperpile.com/b/z6tJNF/nRB3B" TargetMode="External"/><Relationship Id="rId71" Type="http://schemas.openxmlformats.org/officeDocument/2006/relationships/hyperlink" Target="http://paperpile.com/b/z6tJNF/YKV3" TargetMode="External"/><Relationship Id="rId92" Type="http://schemas.openxmlformats.org/officeDocument/2006/relationships/hyperlink" Target="http://paperpile.com/b/z6tJNF/UZ9h" TargetMode="External"/><Relationship Id="rId213" Type="http://schemas.openxmlformats.org/officeDocument/2006/relationships/hyperlink" Target="http://paperpile.com/b/z6tJNF/E1JW" TargetMode="External"/><Relationship Id="rId234" Type="http://schemas.openxmlformats.org/officeDocument/2006/relationships/hyperlink" Target="http://paperpile.com/b/z6tJNF/6g7WL" TargetMode="External"/><Relationship Id="rId2" Type="http://schemas.openxmlformats.org/officeDocument/2006/relationships/styles" Target="styles.xml"/><Relationship Id="rId29" Type="http://schemas.openxmlformats.org/officeDocument/2006/relationships/image" Target="media/image2.png"/><Relationship Id="rId255" Type="http://schemas.openxmlformats.org/officeDocument/2006/relationships/hyperlink" Target="http://paperpile.com/b/z6tJNF/OAES" TargetMode="External"/><Relationship Id="rId276" Type="http://schemas.openxmlformats.org/officeDocument/2006/relationships/hyperlink" Target="http://paperpile.com/b/z6tJNF/rskTA" TargetMode="External"/><Relationship Id="rId297" Type="http://schemas.openxmlformats.org/officeDocument/2006/relationships/hyperlink" Target="http://paperpile.com/b/z6tJNF/CcSZq" TargetMode="External"/><Relationship Id="rId40" Type="http://schemas.openxmlformats.org/officeDocument/2006/relationships/hyperlink" Target="https://paperpile.com/c/z6tJNF/rhYG" TargetMode="External"/><Relationship Id="rId115" Type="http://schemas.openxmlformats.org/officeDocument/2006/relationships/hyperlink" Target="http://paperpile.com/b/z6tJNF/GuWB" TargetMode="External"/><Relationship Id="rId136" Type="http://schemas.openxmlformats.org/officeDocument/2006/relationships/hyperlink" Target="http://paperpile.com/b/z6tJNF/62LEz" TargetMode="External"/><Relationship Id="rId157" Type="http://schemas.openxmlformats.org/officeDocument/2006/relationships/hyperlink" Target="http://paperpile.com/b/z6tJNF/ygNv" TargetMode="External"/><Relationship Id="rId178" Type="http://schemas.openxmlformats.org/officeDocument/2006/relationships/hyperlink" Target="http://paperpile.com/b/z6tJNF/pl9G" TargetMode="External"/><Relationship Id="rId301" Type="http://schemas.openxmlformats.org/officeDocument/2006/relationships/hyperlink" Target="http://paperpile.com/b/z6tJNF/CcSZq" TargetMode="External"/><Relationship Id="rId322" Type="http://schemas.openxmlformats.org/officeDocument/2006/relationships/fontTable" Target="fontTable.xml"/><Relationship Id="rId61" Type="http://schemas.openxmlformats.org/officeDocument/2006/relationships/hyperlink" Target="http://paperpile.com/b/z6tJNF/4OMc" TargetMode="External"/><Relationship Id="rId82" Type="http://schemas.openxmlformats.org/officeDocument/2006/relationships/hyperlink" Target="http://paperpile.com/b/z6tJNF/FW6n" TargetMode="External"/><Relationship Id="rId199" Type="http://schemas.openxmlformats.org/officeDocument/2006/relationships/hyperlink" Target="http://paperpile.com/b/z6tJNF/Tzyu" TargetMode="External"/><Relationship Id="rId203" Type="http://schemas.openxmlformats.org/officeDocument/2006/relationships/hyperlink" Target="http://paperpile.com/b/z6tJNF/JjiK" TargetMode="External"/><Relationship Id="rId19" Type="http://schemas.openxmlformats.org/officeDocument/2006/relationships/hyperlink" Target="https://paperpile.com/c/z6tJNF/Ygtk" TargetMode="External"/><Relationship Id="rId224" Type="http://schemas.openxmlformats.org/officeDocument/2006/relationships/hyperlink" Target="http://paperpile.com/b/z6tJNF/hfbH" TargetMode="External"/><Relationship Id="rId245" Type="http://schemas.openxmlformats.org/officeDocument/2006/relationships/hyperlink" Target="http://paperpile.com/b/z6tJNF/NoRl8" TargetMode="External"/><Relationship Id="rId266" Type="http://schemas.openxmlformats.org/officeDocument/2006/relationships/hyperlink" Target="http://paperpile.com/b/z6tJNF/3myQr" TargetMode="External"/><Relationship Id="rId287" Type="http://schemas.openxmlformats.org/officeDocument/2006/relationships/hyperlink" Target="http://paperpile.com/b/z6tJNF/FaUR2" TargetMode="External"/><Relationship Id="rId30" Type="http://schemas.openxmlformats.org/officeDocument/2006/relationships/image" Target="media/image3.png"/><Relationship Id="rId105" Type="http://schemas.openxmlformats.org/officeDocument/2006/relationships/hyperlink" Target="http://paperpile.com/b/z6tJNF/BlIL" TargetMode="External"/><Relationship Id="rId126" Type="http://schemas.openxmlformats.org/officeDocument/2006/relationships/hyperlink" Target="http://paperpile.com/b/z6tJNF/RGGtt" TargetMode="External"/><Relationship Id="rId147" Type="http://schemas.openxmlformats.org/officeDocument/2006/relationships/hyperlink" Target="http://paperpile.com/b/z6tJNF/Mwyzl" TargetMode="External"/><Relationship Id="rId168" Type="http://schemas.openxmlformats.org/officeDocument/2006/relationships/hyperlink" Target="http://paperpile.com/b/z6tJNF/O4Iz" TargetMode="External"/><Relationship Id="rId312" Type="http://schemas.openxmlformats.org/officeDocument/2006/relationships/hyperlink" Target="http://paperpile.com/b/z6tJNF/a72S" TargetMode="External"/><Relationship Id="rId51" Type="http://schemas.openxmlformats.org/officeDocument/2006/relationships/hyperlink" Target="https://paperpile.com/c/z6tJNF/BYdx" TargetMode="External"/><Relationship Id="rId72" Type="http://schemas.openxmlformats.org/officeDocument/2006/relationships/hyperlink" Target="http://paperpile.com/b/z6tJNF/YKV3" TargetMode="External"/><Relationship Id="rId93" Type="http://schemas.openxmlformats.org/officeDocument/2006/relationships/hyperlink" Target="http://paperpile.com/b/z6tJNF/hHoMG" TargetMode="External"/><Relationship Id="rId189" Type="http://schemas.openxmlformats.org/officeDocument/2006/relationships/hyperlink" Target="http://paperpile.com/b/z6tJNF/rhYG" TargetMode="External"/><Relationship Id="rId3" Type="http://schemas.openxmlformats.org/officeDocument/2006/relationships/settings" Target="settings.xml"/><Relationship Id="rId214" Type="http://schemas.openxmlformats.org/officeDocument/2006/relationships/hyperlink" Target="http://paperpile.com/b/z6tJNF/E1JW" TargetMode="External"/><Relationship Id="rId235" Type="http://schemas.openxmlformats.org/officeDocument/2006/relationships/hyperlink" Target="http://paperpile.com/b/z6tJNF/6g7WL" TargetMode="External"/><Relationship Id="rId256" Type="http://schemas.openxmlformats.org/officeDocument/2006/relationships/hyperlink" Target="http://paperpile.com/b/z6tJNF/OAES" TargetMode="External"/><Relationship Id="rId277" Type="http://schemas.openxmlformats.org/officeDocument/2006/relationships/hyperlink" Target="http://paperpile.com/b/z6tJNF/KULe" TargetMode="External"/><Relationship Id="rId298" Type="http://schemas.openxmlformats.org/officeDocument/2006/relationships/hyperlink" Target="http://paperpile.com/b/z6tJNF/CcSZq" TargetMode="External"/><Relationship Id="rId116" Type="http://schemas.openxmlformats.org/officeDocument/2006/relationships/hyperlink" Target="http://paperpile.com/b/z6tJNF/SDTD" TargetMode="External"/><Relationship Id="rId137" Type="http://schemas.openxmlformats.org/officeDocument/2006/relationships/hyperlink" Target="http://paperpile.com/b/z6tJNF/62LEz" TargetMode="External"/><Relationship Id="rId158" Type="http://schemas.openxmlformats.org/officeDocument/2006/relationships/hyperlink" Target="http://paperpile.com/b/z6tJNF/ygNv" TargetMode="External"/><Relationship Id="rId302" Type="http://schemas.openxmlformats.org/officeDocument/2006/relationships/hyperlink" Target="http://paperpile.com/b/z6tJNF/3wBo" TargetMode="External"/><Relationship Id="rId323" Type="http://schemas.openxmlformats.org/officeDocument/2006/relationships/theme" Target="theme/theme1.xml"/><Relationship Id="rId20" Type="http://schemas.openxmlformats.org/officeDocument/2006/relationships/hyperlink" Target="https://paperpile.com/c/z6tJNF/JjiK" TargetMode="External"/><Relationship Id="rId41" Type="http://schemas.openxmlformats.org/officeDocument/2006/relationships/hyperlink" Target="https://paperpile.com/c/z6tJNF/YKV3" TargetMode="External"/><Relationship Id="rId62" Type="http://schemas.openxmlformats.org/officeDocument/2006/relationships/hyperlink" Target="http://paperpile.com/b/z6tJNF/4OMc" TargetMode="External"/><Relationship Id="rId83" Type="http://schemas.openxmlformats.org/officeDocument/2006/relationships/hyperlink" Target="http://paperpile.com/b/z6tJNF/G1dd" TargetMode="External"/><Relationship Id="rId179" Type="http://schemas.openxmlformats.org/officeDocument/2006/relationships/hyperlink" Target="http://paperpile.com/b/z6tJNF/pl9G" TargetMode="External"/><Relationship Id="rId190" Type="http://schemas.openxmlformats.org/officeDocument/2006/relationships/hyperlink" Target="http://paperpile.com/b/z6tJNF/rhYG" TargetMode="External"/><Relationship Id="rId204" Type="http://schemas.openxmlformats.org/officeDocument/2006/relationships/hyperlink" Target="http://paperpile.com/b/z6tJNF/JjiK" TargetMode="External"/><Relationship Id="rId225" Type="http://schemas.openxmlformats.org/officeDocument/2006/relationships/hyperlink" Target="http://paperpile.com/b/z6tJNF/hfbH" TargetMode="External"/><Relationship Id="rId246" Type="http://schemas.openxmlformats.org/officeDocument/2006/relationships/hyperlink" Target="http://paperpile.com/b/z6tJNF/NoRl8" TargetMode="External"/><Relationship Id="rId267" Type="http://schemas.openxmlformats.org/officeDocument/2006/relationships/hyperlink" Target="http://paperpile.com/b/z6tJNF/KH8vG" TargetMode="External"/><Relationship Id="rId288" Type="http://schemas.openxmlformats.org/officeDocument/2006/relationships/hyperlink" Target="http://paperpile.com/b/z6tJNF/FaUR2" TargetMode="External"/><Relationship Id="rId106" Type="http://schemas.openxmlformats.org/officeDocument/2006/relationships/hyperlink" Target="http://paperpile.com/b/z6tJNF/pTzC" TargetMode="External"/><Relationship Id="rId127" Type="http://schemas.openxmlformats.org/officeDocument/2006/relationships/hyperlink" Target="http://paperpile.com/b/z6tJNF/RGGtt" TargetMode="External"/><Relationship Id="rId313" Type="http://schemas.openxmlformats.org/officeDocument/2006/relationships/hyperlink" Target="http://paperpile.com/b/z6tJNF/a72S" TargetMode="External"/><Relationship Id="rId10" Type="http://schemas.openxmlformats.org/officeDocument/2006/relationships/hyperlink" Target="https://paperpile.com/c/z6tJNF/Q8NBl+3myQr" TargetMode="External"/><Relationship Id="rId31" Type="http://schemas.openxmlformats.org/officeDocument/2006/relationships/hyperlink" Target="https://paperpile.com/c/z6tJNF/CcSZq+Mwyzl+62LEz" TargetMode="External"/><Relationship Id="rId52" Type="http://schemas.openxmlformats.org/officeDocument/2006/relationships/hyperlink" Target="https://paperpile.com/c/z6tJNF/GuWB" TargetMode="External"/><Relationship Id="rId73" Type="http://schemas.openxmlformats.org/officeDocument/2006/relationships/hyperlink" Target="http://paperpile.com/b/z6tJNF/cvnto" TargetMode="External"/><Relationship Id="rId94" Type="http://schemas.openxmlformats.org/officeDocument/2006/relationships/hyperlink" Target="http://paperpile.com/b/z6tJNF/hHoMG" TargetMode="External"/><Relationship Id="rId148" Type="http://schemas.openxmlformats.org/officeDocument/2006/relationships/hyperlink" Target="http://paperpile.com/b/z6tJNF/Mwyzl" TargetMode="External"/><Relationship Id="rId169" Type="http://schemas.openxmlformats.org/officeDocument/2006/relationships/hyperlink" Target="http://paperpile.com/b/z6tJNF/O4Iz" TargetMode="External"/><Relationship Id="rId4" Type="http://schemas.openxmlformats.org/officeDocument/2006/relationships/webSettings" Target="webSettings.xml"/><Relationship Id="rId180" Type="http://schemas.openxmlformats.org/officeDocument/2006/relationships/hyperlink" Target="http://paperpile.com/b/z6tJNF/pl9G" TargetMode="External"/><Relationship Id="rId215" Type="http://schemas.openxmlformats.org/officeDocument/2006/relationships/hyperlink" Target="http://paperpile.com/b/z6tJNF/E1JW" TargetMode="External"/><Relationship Id="rId236" Type="http://schemas.openxmlformats.org/officeDocument/2006/relationships/hyperlink" Target="http://paperpile.com/b/z6tJNF/oRfA" TargetMode="External"/><Relationship Id="rId257" Type="http://schemas.openxmlformats.org/officeDocument/2006/relationships/hyperlink" Target="http://paperpile.com/b/z6tJNF/mlocR" TargetMode="External"/><Relationship Id="rId278" Type="http://schemas.openxmlformats.org/officeDocument/2006/relationships/hyperlink" Target="http://paperpile.com/b/z6tJNF/KULe" TargetMode="External"/><Relationship Id="rId303" Type="http://schemas.openxmlformats.org/officeDocument/2006/relationships/hyperlink" Target="http://paperpile.com/b/z6tJNF/3wBo" TargetMode="External"/><Relationship Id="rId42" Type="http://schemas.openxmlformats.org/officeDocument/2006/relationships/hyperlink" Target="https://paperpile.com/c/z6tJNF/FW6n" TargetMode="External"/><Relationship Id="rId84" Type="http://schemas.openxmlformats.org/officeDocument/2006/relationships/hyperlink" Target="http://paperpile.com/b/z6tJNF/G1dd" TargetMode="External"/><Relationship Id="rId138" Type="http://schemas.openxmlformats.org/officeDocument/2006/relationships/hyperlink" Target="http://paperpile.com/b/z6tJNF/62LEz" TargetMode="External"/><Relationship Id="rId191" Type="http://schemas.openxmlformats.org/officeDocument/2006/relationships/hyperlink" Target="http://dx.doi.org/10.1038/sigtrans.2017.23" TargetMode="External"/><Relationship Id="rId205" Type="http://schemas.openxmlformats.org/officeDocument/2006/relationships/hyperlink" Target="http://paperpile.com/b/z6tJNF/JjiK" TargetMode="External"/><Relationship Id="rId247" Type="http://schemas.openxmlformats.org/officeDocument/2006/relationships/hyperlink" Target="http://paperpile.com/b/z6tJNF/p7Kg" TargetMode="External"/><Relationship Id="rId107" Type="http://schemas.openxmlformats.org/officeDocument/2006/relationships/hyperlink" Target="http://paperpile.com/b/z6tJNF/pTzC" TargetMode="External"/><Relationship Id="rId289" Type="http://schemas.openxmlformats.org/officeDocument/2006/relationships/hyperlink" Target="http://paperpile.com/b/z6tJNF/FaUR2" TargetMode="External"/><Relationship Id="rId11" Type="http://schemas.openxmlformats.org/officeDocument/2006/relationships/hyperlink" Target="https://paperpile.com/c/z6tJNF/3wBo" TargetMode="External"/><Relationship Id="rId53" Type="http://schemas.openxmlformats.org/officeDocument/2006/relationships/hyperlink" Target="http://paperpile.com/b/z6tJNF/7wyX" TargetMode="External"/><Relationship Id="rId149" Type="http://schemas.openxmlformats.org/officeDocument/2006/relationships/hyperlink" Target="http://paperpile.com/b/z6tJNF/Mwyzl" TargetMode="External"/><Relationship Id="rId314" Type="http://schemas.openxmlformats.org/officeDocument/2006/relationships/hyperlink" Target="http://paperpile.com/b/z6tJNF/a72S" TargetMode="External"/><Relationship Id="rId95" Type="http://schemas.openxmlformats.org/officeDocument/2006/relationships/hyperlink" Target="http://paperpile.com/b/z6tJNF/hHoMG" TargetMode="External"/><Relationship Id="rId160" Type="http://schemas.openxmlformats.org/officeDocument/2006/relationships/hyperlink" Target="http://paperpile.com/b/z6tJNF/ygNv" TargetMode="External"/><Relationship Id="rId216" Type="http://schemas.openxmlformats.org/officeDocument/2006/relationships/hyperlink" Target="http://paperpile.com/b/z6tJNF/AQwJ" TargetMode="External"/><Relationship Id="rId258" Type="http://schemas.openxmlformats.org/officeDocument/2006/relationships/hyperlink" Target="http://paperpile.com/b/z6tJNF/mlocR" TargetMode="External"/><Relationship Id="rId22" Type="http://schemas.openxmlformats.org/officeDocument/2006/relationships/hyperlink" Target="https://paperpile.com/c/z6tJNF/ygNv" TargetMode="External"/><Relationship Id="rId64" Type="http://schemas.openxmlformats.org/officeDocument/2006/relationships/hyperlink" Target="http://paperpile.com/b/z6tJNF/KQRw" TargetMode="External"/><Relationship Id="rId118" Type="http://schemas.openxmlformats.org/officeDocument/2006/relationships/hyperlink" Target="http://paperpile.com/b/z6tJNF/SDTD" TargetMode="External"/><Relationship Id="rId171" Type="http://schemas.openxmlformats.org/officeDocument/2006/relationships/hyperlink" Target="http://paperpile.com/b/z6tJNF/rYec" TargetMode="External"/><Relationship Id="rId227" Type="http://schemas.openxmlformats.org/officeDocument/2006/relationships/hyperlink" Target="http://paperpile.com/b/z6tJNF/BYdx" TargetMode="External"/><Relationship Id="rId269" Type="http://schemas.openxmlformats.org/officeDocument/2006/relationships/hyperlink" Target="http://paperpile.com/b/z6tJNF/KH8vG" TargetMode="External"/><Relationship Id="rId33" Type="http://schemas.openxmlformats.org/officeDocument/2006/relationships/hyperlink" Target="https://paperpile.com/c/z6tJNF/UZ9h" TargetMode="External"/><Relationship Id="rId129" Type="http://schemas.openxmlformats.org/officeDocument/2006/relationships/hyperlink" Target="http://paperpile.com/b/z6tJNF/RGGtt" TargetMode="External"/><Relationship Id="rId280" Type="http://schemas.openxmlformats.org/officeDocument/2006/relationships/hyperlink" Target="http://paperpile.com/b/z6tJNF/KULe" TargetMode="External"/><Relationship Id="rId75" Type="http://schemas.openxmlformats.org/officeDocument/2006/relationships/hyperlink" Target="http://paperpile.com/b/z6tJNF/cvnto" TargetMode="External"/><Relationship Id="rId140" Type="http://schemas.openxmlformats.org/officeDocument/2006/relationships/hyperlink" Target="http://paperpile.com/b/z6tJNF/62LEz" TargetMode="External"/><Relationship Id="rId182" Type="http://schemas.openxmlformats.org/officeDocument/2006/relationships/hyperlink" Target="http://paperpile.com/b/z6tJNF/Ygtk" TargetMode="External"/><Relationship Id="rId6" Type="http://schemas.openxmlformats.org/officeDocument/2006/relationships/hyperlink" Target="https://paperpile.com/c/z6tJNF/Tzyu" TargetMode="External"/><Relationship Id="rId238" Type="http://schemas.openxmlformats.org/officeDocument/2006/relationships/hyperlink" Target="http://paperpile.com/b/z6tJNF/oRfA" TargetMode="External"/><Relationship Id="rId291" Type="http://schemas.openxmlformats.org/officeDocument/2006/relationships/hyperlink" Target="http://paperpile.com/b/z6tJNF/FaUR2" TargetMode="External"/><Relationship Id="rId305" Type="http://schemas.openxmlformats.org/officeDocument/2006/relationships/hyperlink" Target="http://paperpile.com/b/z6tJNF/3wBo" TargetMode="External"/><Relationship Id="rId44" Type="http://schemas.openxmlformats.org/officeDocument/2006/relationships/hyperlink" Target="https://paperpile.com/c/z6tJNF/KH8vG+FaUR2+rskTA" TargetMode="External"/><Relationship Id="rId86" Type="http://schemas.openxmlformats.org/officeDocument/2006/relationships/hyperlink" Target="http://paperpile.com/b/z6tJNF/G1dd" TargetMode="External"/><Relationship Id="rId151" Type="http://schemas.openxmlformats.org/officeDocument/2006/relationships/hyperlink" Target="http://paperpile.com/b/z6tJNF/a9cyC" TargetMode="External"/><Relationship Id="rId193" Type="http://schemas.openxmlformats.org/officeDocument/2006/relationships/hyperlink" Target="http://paperpile.com/b/z6tJNF/ZZOo" TargetMode="External"/><Relationship Id="rId207" Type="http://schemas.openxmlformats.org/officeDocument/2006/relationships/hyperlink" Target="http://paperpile.com/b/z6tJNF/gleF" TargetMode="External"/><Relationship Id="rId249" Type="http://schemas.openxmlformats.org/officeDocument/2006/relationships/hyperlink" Target="http://paperpile.com/b/z6tJNF/p7Kg" TargetMode="External"/><Relationship Id="rId13" Type="http://schemas.openxmlformats.org/officeDocument/2006/relationships/hyperlink" Target="https://paperpile.com/c/z6tJNF/KQRw" TargetMode="External"/><Relationship Id="rId109" Type="http://schemas.openxmlformats.org/officeDocument/2006/relationships/hyperlink" Target="http://paperpile.com/b/z6tJNF/pTzC" TargetMode="External"/><Relationship Id="rId260" Type="http://schemas.openxmlformats.org/officeDocument/2006/relationships/hyperlink" Target="http://paperpile.com/b/z6tJNF/mlocR" TargetMode="External"/><Relationship Id="rId316" Type="http://schemas.openxmlformats.org/officeDocument/2006/relationships/hyperlink" Target="http://paperpile.com/b/z6tJNF/a72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10</Pages>
  <Words>7227</Words>
  <Characters>41198</Characters>
  <Application>Microsoft Office Word</Application>
  <DocSecurity>0</DocSecurity>
  <Lines>343</Lines>
  <Paragraphs>96</Paragraphs>
  <ScaleCrop>false</ScaleCrop>
  <Company>home</Company>
  <LinksUpToDate>false</LinksUpToDate>
  <CharactersWithSpaces>48329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2025-06-21T07:52:00Z</dcterms:created>
  <dcterms:modified xsi:type="dcterms:W3CDTF">2025-10-28T10:29:00Z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id="IERvKMAT"/&gt;&lt;style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GrammarlyDocumentId">
    <vt:lpwstr>62267e68-3665-47a3-b9c2-a55513b5dabe</vt:lpwstr>
  </property>
</Properties>
</file>