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BC27C" w14:textId="501BBEF3" w:rsidR="00B820DD" w:rsidRPr="00217A09" w:rsidRDefault="00F974C7" w:rsidP="00662F12">
      <w:pPr>
        <w:pStyle w:val="PaperTitle"/>
      </w:pPr>
      <w:r w:rsidRPr="00217A09">
        <w:t xml:space="preserve">Revealing </w:t>
      </w:r>
      <w:r w:rsidR="00217A09">
        <w:t>t</w:t>
      </w:r>
      <w:r w:rsidR="00217A09" w:rsidRPr="00217A09">
        <w:t xml:space="preserve">he Antibiofilm Activity </w:t>
      </w:r>
      <w:r w:rsidR="00217A09">
        <w:t>o</w:t>
      </w:r>
      <w:r w:rsidR="00217A09" w:rsidRPr="00217A09">
        <w:t xml:space="preserve">f </w:t>
      </w:r>
      <w:r w:rsidR="00217A09">
        <w:t>a</w:t>
      </w:r>
      <w:r w:rsidR="00217A09" w:rsidRPr="00217A09">
        <w:t xml:space="preserve"> Cyanobacterial Polyketide </w:t>
      </w:r>
      <w:r w:rsidRPr="00217A09">
        <w:t xml:space="preserve">Anabaenopeptin </w:t>
      </w:r>
      <w:r w:rsidR="00217A09">
        <w:t>o</w:t>
      </w:r>
      <w:r w:rsidR="00217A09" w:rsidRPr="00217A09">
        <w:t xml:space="preserve">n Inhibiting Biofilm Inducing Proteins </w:t>
      </w:r>
      <w:r w:rsidR="00217A09">
        <w:t>o</w:t>
      </w:r>
      <w:r w:rsidR="00217A09" w:rsidRPr="00217A09">
        <w:t xml:space="preserve">f </w:t>
      </w:r>
      <w:r w:rsidRPr="00217A09">
        <w:t xml:space="preserve">Streptococcus </w:t>
      </w:r>
      <w:r w:rsidR="00217A09" w:rsidRPr="00217A09">
        <w:t xml:space="preserve">Mutans </w:t>
      </w:r>
      <w:r w:rsidR="00217A09">
        <w:t>a</w:t>
      </w:r>
      <w:r w:rsidR="00217A09" w:rsidRPr="00217A09">
        <w:t xml:space="preserve">nd </w:t>
      </w:r>
      <w:r w:rsidRPr="00217A09">
        <w:t xml:space="preserve">Enterococcus </w:t>
      </w:r>
      <w:r w:rsidR="00217A09" w:rsidRPr="00217A09">
        <w:t xml:space="preserve">Faecalis </w:t>
      </w:r>
    </w:p>
    <w:p w14:paraId="1AB865D4" w14:textId="52F5F4F5" w:rsidR="00B820DD" w:rsidRPr="00742312" w:rsidRDefault="00662F12" w:rsidP="00742312">
      <w:pPr>
        <w:pStyle w:val="AuthorName"/>
        <w:rPr>
          <w:rFonts w:ascii="Cambria" w:hAnsi="Cambria"/>
          <w:color w:val="000000"/>
          <w:szCs w:val="28"/>
          <w:vertAlign w:val="superscript"/>
          <w:lang w:val="en-IN" w:eastAsia="en-IN"/>
        </w:rPr>
      </w:pPr>
      <w:r>
        <w:t xml:space="preserve">R </w:t>
      </w:r>
      <w:r w:rsidR="00F974C7">
        <w:t>Madhumitha</w:t>
      </w:r>
      <w:r w:rsidR="00742312">
        <w:rPr>
          <w:vertAlign w:val="superscript"/>
        </w:rPr>
        <w:t>1</w:t>
      </w:r>
      <w:r w:rsidR="00F974C7">
        <w:t xml:space="preserve"> </w:t>
      </w:r>
      <w:r w:rsidR="00742312">
        <w:t>,</w:t>
      </w:r>
      <w:r w:rsidR="00742312" w:rsidRPr="00742312">
        <w:rPr>
          <w:rFonts w:ascii="Cambria" w:hAnsi="Cambria"/>
          <w:color w:val="000000"/>
          <w:szCs w:val="28"/>
        </w:rPr>
        <w:t xml:space="preserve"> </w:t>
      </w:r>
      <w:r w:rsidR="00742312" w:rsidRPr="00742312">
        <w:rPr>
          <w:rFonts w:ascii="Cambria" w:hAnsi="Cambria"/>
          <w:color w:val="000000"/>
          <w:szCs w:val="28"/>
          <w:lang w:val="en-IN" w:eastAsia="en-IN"/>
        </w:rPr>
        <w:t>H.Lokesh</w:t>
      </w:r>
      <w:r w:rsidR="00742312">
        <w:rPr>
          <w:rFonts w:ascii="Cambria" w:hAnsi="Cambria"/>
          <w:color w:val="000000"/>
          <w:szCs w:val="28"/>
          <w:vertAlign w:val="superscript"/>
          <w:lang w:val="en-IN" w:eastAsia="en-IN"/>
        </w:rPr>
        <w:t>1,a)</w:t>
      </w:r>
    </w:p>
    <w:p w14:paraId="2F273661" w14:textId="3CF1FB78" w:rsidR="00B820DD" w:rsidRDefault="00742312" w:rsidP="00662F12">
      <w:pPr>
        <w:pStyle w:val="AuthorAffiliation"/>
      </w:pPr>
      <w:r>
        <w:rPr>
          <w:vertAlign w:val="superscript"/>
        </w:rPr>
        <w:t>1</w:t>
      </w:r>
      <w:r w:rsidR="00F974C7">
        <w:t xml:space="preserve">Madhu Dental Centre, Chennai, </w:t>
      </w:r>
      <w:r w:rsidR="00662F12">
        <w:t>Tamil Nadu</w:t>
      </w:r>
      <w:r w:rsidR="00F974C7">
        <w:t>, India</w:t>
      </w:r>
    </w:p>
    <w:p w14:paraId="47874BFF" w14:textId="09109FCF" w:rsidR="00B820DD" w:rsidRPr="00742312" w:rsidRDefault="00662F12" w:rsidP="00742312">
      <w:pPr>
        <w:pStyle w:val="AuthorEmail"/>
        <w:rPr>
          <w:lang w:val="en-IN" w:eastAsia="en-IN"/>
        </w:rPr>
      </w:pPr>
      <w:r w:rsidRPr="00662F12">
        <w:t xml:space="preserve">Corresponding Author: </w:t>
      </w:r>
      <w:r w:rsidR="00742312">
        <w:rPr>
          <w:vertAlign w:val="superscript"/>
        </w:rPr>
        <w:t>a)</w:t>
      </w:r>
      <w:hyperlink r:id="rId5" w:history="1">
        <w:r w:rsidR="00742312" w:rsidRPr="00CD33E8">
          <w:rPr>
            <w:rStyle w:val="Hyperlink"/>
            <w:rFonts w:ascii="Cambria" w:hAnsi="Cambria"/>
            <w:sz w:val="26"/>
            <w:szCs w:val="26"/>
            <w:lang w:val="en-IN" w:eastAsia="en-IN"/>
          </w:rPr>
          <w:t>lakshmi18jogeswari@gmail.com</w:t>
        </w:r>
      </w:hyperlink>
      <w:r w:rsidR="00742312">
        <w:rPr>
          <w:lang w:val="en-IN" w:eastAsia="en-IN"/>
        </w:rPr>
        <w:t xml:space="preserve"> </w:t>
      </w:r>
    </w:p>
    <w:p w14:paraId="48D9B517" w14:textId="0AF54575" w:rsidR="00662F12" w:rsidRDefault="00662F12" w:rsidP="00662F12">
      <w:pPr>
        <w:pStyle w:val="Abstract"/>
      </w:pPr>
      <w:r>
        <w:rPr>
          <w:b/>
        </w:rPr>
        <w:t>Abstract:</w:t>
      </w:r>
      <w:r>
        <w:t xml:space="preserve"> This</w:t>
      </w:r>
      <w:r w:rsidR="00F974C7">
        <w:t xml:space="preserve"> study investigates the molecular interactions of Anabaenopeptin, a cyclic peptide isolated from cyanobacteria, with two bacterial proteins: VicK-like protein (CovS) and ABC transporter ATP-binding protein. Molecular docking simulations were employed to elucidate the binding affinities and interaction profiles of Anabaenopeptin with these target proteins. The results revealed a binding affinity of -7.5 kcal/mol between Anabaenopeptin and CovS, with interactions including Van der Waals forces, conventional hydrogen bonds, carbon-hydrogen bonds, alkyl bonds, and π-alkyl bonds. A stronger binding affinity of -8.2 kcal/mol was observed between Anabaenopeptin and the ABC transporter ATP-binding protein, characterized by a complex network of interactions including Van der Waals forces, π-sigma bonds, π-alkyl bonds, and alkyl interactions. The stronger affinity and diverse interaction profile with the ABC transporter protein suggest that Anabaenopeptin may have a more pronounced effect on cellular transport processes compared to its interaction with CovS. These findings provide valuable insights into the potential mechanisms of action of Anabaenopeptin and its possible role in modulating bacterial signal transduction and transport mechanisms. The study highlights the potential of Anabaenopeptin as a lead compound for the development of novel antimicrobial agents targeting crucial bacterial proteins. However, further experimental validation, including in vitro and in vivo assays, is necessary to confirm these computational predictions and fully elucidate the biological activities of Anabaenopeptin. This research contributes to our understanding of cyclic peptides as potential antibacterial agents and provides a foundation for future structure-activity relationship studies aimed at enhancing the specificity and potency of Anabaenopeptin-based compounds.</w:t>
      </w:r>
    </w:p>
    <w:p w14:paraId="18A48AB3" w14:textId="77777777" w:rsidR="00662F12" w:rsidRDefault="00F974C7" w:rsidP="00662F12">
      <w:pPr>
        <w:pStyle w:val="Abstract"/>
      </w:pPr>
      <w:r w:rsidRPr="00662F12">
        <w:rPr>
          <w:b/>
          <w:bCs/>
        </w:rPr>
        <w:t>Keywords:</w:t>
      </w:r>
      <w:r>
        <w:t xml:space="preserve"> Anabaenopeptin, molecular docking, CovS, ABC transporter, antimicrobial agents</w:t>
      </w:r>
    </w:p>
    <w:p w14:paraId="40C3901E" w14:textId="1B7CAA78" w:rsidR="00B820DD" w:rsidRDefault="00F974C7" w:rsidP="00662F12">
      <w:pPr>
        <w:pStyle w:val="Heading1"/>
      </w:pPr>
      <w:r>
        <w:t>Introduction</w:t>
      </w:r>
    </w:p>
    <w:p w14:paraId="6B65B692" w14:textId="3E722ECD" w:rsidR="00B820DD" w:rsidRDefault="00F974C7" w:rsidP="00662F12">
      <w:pPr>
        <w:pStyle w:val="Paragraph"/>
      </w:pPr>
      <w:r>
        <w:t xml:space="preserve">Biofilms are complex microbial communities adhering to surfaces and encased in a self-produced extracellular matrix. These structures pose significant challenges in medical and industrial settings due to their enhanced resistance to antimicrobial agents and host immune responses </w:t>
      </w:r>
      <w:hyperlink r:id="rId6">
        <w:r>
          <w:t>(Ramsundar et al., 2023; Rieshy et al., 2023; Singh et al., 2023)</w:t>
        </w:r>
      </w:hyperlink>
      <w:r>
        <w:t xml:space="preserve">. Among the various microorganisms capable of forming biofilms, Streptococcus mutans and Enterococcus faecalis are of particular concern in oral and systemic infections. Streptococcus mutans, a gram-positive facultative anaerobe, is a primary etiological agent of dental caries </w:t>
      </w:r>
      <w:hyperlink r:id="rId7">
        <w:r>
          <w:t>(Pavithra et al., 2023; Shenoy et al., 2023; Thomas &amp; Jain, 2023)</w:t>
        </w:r>
      </w:hyperlink>
      <w:r>
        <w:t xml:space="preserve">. Its ability to form biofilms on tooth surfaces contributes significantly to its virulence and persistence in the oral cavity </w:t>
      </w:r>
      <w:hyperlink r:id="rId8">
        <w:r>
          <w:t>(Lemos et al., 2019)</w:t>
        </w:r>
      </w:hyperlink>
      <w:r>
        <w:t xml:space="preserve">. Similarly, Enterococcus faecalis, another gram-positive bacterium, is implicated in various nosocomial infections and is notorious for its ability to form biofilms on medical devices and tissues </w:t>
      </w:r>
      <w:hyperlink r:id="rId9">
        <w:r>
          <w:t>(Ch’ng et al., 2019)</w:t>
        </w:r>
      </w:hyperlink>
      <w:r>
        <w:t xml:space="preserve">. The biofilm-forming capabilities of these organisms present a formidable challenge in treatment and prevention strategies </w:t>
      </w:r>
      <w:hyperlink r:id="rId10">
        <w:r>
          <w:t>(Chokkattu et al., 2023; Dharman et al., 2023; Govindaraj &amp; Shanmugam, 2023)</w:t>
        </w:r>
      </w:hyperlink>
      <w:r>
        <w:t xml:space="preserve">.The process of biofilm formation is intricately regulated by various proteins and signaling molecules </w:t>
      </w:r>
      <w:hyperlink r:id="rId11">
        <w:r>
          <w:t>(Gandhi et al., 2021; Katyal et al., 2023; Priyadharshini et al., 2023)</w:t>
        </w:r>
      </w:hyperlink>
      <w:r>
        <w:t xml:space="preserve">. In S. mutans, key proteins involved in biofilm formation include glucosyltransferases (GtfB, GtfC, and GtfD), which synthesize extracellular polysaccharides, and antigen I/II (also known as SpaP or P1), which mediates initial adherence to tooth surfaces </w:t>
      </w:r>
      <w:hyperlink r:id="rId12">
        <w:r>
          <w:t>(Bowen &amp; Koo, 2011)</w:t>
        </w:r>
      </w:hyperlink>
      <w:r>
        <w:t xml:space="preserve">. For E. faecalis, </w:t>
      </w:r>
      <w:r>
        <w:lastRenderedPageBreak/>
        <w:t xml:space="preserve">important biofilm-inducing proteins include aggregation substance (AS), enterococcal surface protein (Esp), and gelatinase (GelE) </w:t>
      </w:r>
      <w:hyperlink r:id="rId13">
        <w:r>
          <w:t>(Mohamed &amp; Huang, 2007)</w:t>
        </w:r>
      </w:hyperlink>
      <w:r>
        <w:t xml:space="preserve">. Given the increasing prevalence of antibiotic resistance and the limitations of current treatment options, there is a pressing need for novel approaches to combat biofilm-associated infections </w:t>
      </w:r>
      <w:hyperlink r:id="rId14">
        <w:r>
          <w:t>(Janani et al., 2021; Kachhara et al., 2021; Subramanian et al., 2023)</w:t>
        </w:r>
      </w:hyperlink>
      <w:r>
        <w:t xml:space="preserve">. Natural products have emerged as a promising source of anti-biofilm compounds, with marine and freshwater organisms providing a vast reservoir of bioactive molecules </w:t>
      </w:r>
      <w:hyperlink r:id="rId15">
        <w:r>
          <w:t>(Pérez et al., 2016)</w:t>
        </w:r>
      </w:hyperlink>
      <w:r>
        <w:t xml:space="preserve">.Cyanobacteria, in particular, have garnered attention for their diverse array of secondary metabolites with potential therapeutic applications </w:t>
      </w:r>
      <w:hyperlink r:id="rId16">
        <w:r>
          <w:t>(Doshi et al., 2023; Lampl et al., 2023; Pandiyan et al., 2023)</w:t>
        </w:r>
      </w:hyperlink>
      <w:r>
        <w:t xml:space="preserve">. These photosynthetic prokaryotes produce a wide range of bioactive compounds, including peptides, polyketides, and alkaloids, many of which exhibit antimicrobial and anti-biofilm properties </w:t>
      </w:r>
      <w:hyperlink r:id="rId17">
        <w:r>
          <w:t>(Vijayakumar &amp; Menakha, 2015)</w:t>
        </w:r>
      </w:hyperlink>
      <w:r>
        <w:t xml:space="preserve">. Anabaenopeptins, a class of cyclic peptides produced by various cyanobacterial genera, have shown promise in several biological activities, including protease inhibition and antimicrobial effects </w:t>
      </w:r>
      <w:hyperlink r:id="rId18">
        <w:r>
          <w:t>(Spoof et al., 2015)</w:t>
        </w:r>
      </w:hyperlink>
      <w:r>
        <w:t xml:space="preserve">. While the antibacterial properties of anabaenopeptins have been documented, their potential as anti-biofilm agents, particularly against S. mutans and E. faecalis, remains largely unexplored </w:t>
      </w:r>
      <w:hyperlink r:id="rId19">
        <w:r>
          <w:t>(Rajeshkumar &amp; Lakshmi, 2021; Sivakumar et al., 2021)</w:t>
        </w:r>
      </w:hyperlink>
      <w:r>
        <w:t xml:space="preserve">.In recent years, in silico molecular docking studies have emerged as valuable tools in drug discovery and development. These computational approaches allow for the rapid screening of large compound libraries against specific protein targets, providing insights into potential molecular interactions and mechanisms of action </w:t>
      </w:r>
      <w:hyperlink r:id="rId20">
        <w:r>
          <w:t>(Kitchen et al., 2004)</w:t>
        </w:r>
      </w:hyperlink>
      <w:r>
        <w:t>. By simulating the binding of ligands to protein targets, molecular docking can predict the likelihood of a compound's efficacy and guide further experimental investigations. The application of in silico techniques to study the interactions between anabaenopeptins and biofilm-inducing proteins of S. mutans and E. faecalis represents a novel approach in the search for effective anti-biofilm agents. This computational strategy can offer valuable insights into the potential mechanisms by which anabaenopeptins might inhibit biofilm formation in these clinically relevant pathogens.</w:t>
      </w:r>
    </w:p>
    <w:p w14:paraId="3819EF22" w14:textId="77777777" w:rsidR="00B820DD" w:rsidRDefault="00F974C7" w:rsidP="00662F12">
      <w:pPr>
        <w:pStyle w:val="Heading1"/>
      </w:pPr>
      <w:r>
        <w:t>Materials and Methods</w:t>
      </w:r>
    </w:p>
    <w:p w14:paraId="1D887826" w14:textId="07B13CA1" w:rsidR="00B820DD" w:rsidRDefault="00F974C7" w:rsidP="00662F12">
      <w:pPr>
        <w:pStyle w:val="Paragraph"/>
        <w:rPr>
          <w:b/>
          <w:sz w:val="24"/>
          <w:szCs w:val="24"/>
        </w:rPr>
      </w:pPr>
      <w:bookmarkStart w:id="0" w:name="_xvoois1c3987" w:colFirst="0" w:colLast="0"/>
      <w:bookmarkEnd w:id="0"/>
      <w:r>
        <w:tab/>
        <w:t>Anabaenopeptin MM913 (C</w:t>
      </w:r>
      <w:r>
        <w:rPr>
          <w:vertAlign w:val="subscript"/>
        </w:rPr>
        <w:t>49</w:t>
      </w:r>
      <w:r>
        <w:t>H</w:t>
      </w:r>
      <w:r>
        <w:rPr>
          <w:vertAlign w:val="subscript"/>
        </w:rPr>
        <w:t>67</w:t>
      </w:r>
      <w:r>
        <w:t>N</w:t>
      </w:r>
      <w:r>
        <w:rPr>
          <w:vertAlign w:val="subscript"/>
        </w:rPr>
        <w:t>7</w:t>
      </w:r>
      <w:r>
        <w:t>O</w:t>
      </w:r>
      <w:r>
        <w:rPr>
          <w:vertAlign w:val="subscript"/>
        </w:rPr>
        <w:t>10</w:t>
      </w:r>
      <w:r>
        <w:t xml:space="preserve">) is a cyanobacterial polyketide with a molecular weight of 914.1 g/mol. In this study, Anabaenopeptin was used as the ligand, with its structure (PubChem CID: 50924070) sourced from PubChem, NCBI, NIH. The research focused on two key biofilm-inducing proteins: the Putative histidine kinase CovS; VicK-like protein (PDB: 4I5S) from Streptococcus mutans </w:t>
      </w:r>
      <w:hyperlink r:id="rId21">
        <w:r>
          <w:rPr>
            <w:color w:val="000000"/>
          </w:rPr>
          <w:t>(Wang et al., 2013)</w:t>
        </w:r>
      </w:hyperlink>
      <w:r>
        <w:t xml:space="preserve"> and the ABC transporter ATP-binding protein (PDB: 7OCY) from Enterococcus faecalis </w:t>
      </w:r>
      <w:hyperlink r:id="rId22">
        <w:r>
          <w:rPr>
            <w:color w:val="000000"/>
          </w:rPr>
          <w:t>(Meier et al., 2023)</w:t>
        </w:r>
      </w:hyperlink>
      <w:r>
        <w:t xml:space="preserve">. The molecular structures of these proteins were obtained from the RCSB PDB. Both structures were processed to remove unnecessary ligands, chains, and water molecules, and polar charges were added using BIOVIA Discovery Studio Visualizer 2024 (v24.1.0.23298) by Dassault Systems Biovia Corp </w:t>
      </w:r>
      <w:r w:rsidRPr="00C0492B">
        <w:t>(Almatrafi et al., 2024)</w:t>
      </w:r>
      <w:r>
        <w:t xml:space="preserve">. Molecular docking was carried out using the virtual screening software PyRx-Python Prescription 0.8 and AutoDock Vina as the docking engine </w:t>
      </w:r>
      <w:hyperlink r:id="rId23">
        <w:r>
          <w:rPr>
            <w:color w:val="000000"/>
          </w:rPr>
          <w:t>(Akshatha et al., 2021; Dallakyan &amp; Olson, 2015; Trott &amp; Olson, 2010)</w:t>
        </w:r>
      </w:hyperlink>
      <w:r>
        <w:t>. The grid center and dimensions coordinates were adjusted and recorded in Table 1. The optimal binding model was determined based on the lowest binding affinity, and the interactions between Anabaenopeptin and the target proteins were visualized and analyzed using BIOVIA Discovery Studio Visualizer 2024</w:t>
      </w:r>
      <w:r w:rsidRPr="00C0492B">
        <w:t>(Saadh et al., 2024)</w:t>
      </w:r>
      <w:r>
        <w:t>.</w:t>
      </w:r>
    </w:p>
    <w:p w14:paraId="1775FF62" w14:textId="77777777" w:rsidR="00B820DD" w:rsidRDefault="00F974C7" w:rsidP="00662F12">
      <w:pPr>
        <w:pStyle w:val="TableCaption"/>
      </w:pPr>
      <w:r w:rsidRPr="00662F12">
        <w:rPr>
          <w:b/>
          <w:bCs/>
        </w:rPr>
        <w:t>Table 1.</w:t>
      </w:r>
      <w:r>
        <w:t xml:space="preserve"> The grid centre and dimension parameters set for VicK-like protein and ABC transporter ATP-binding protein</w:t>
      </w:r>
    </w:p>
    <w:tbl>
      <w:tblPr>
        <w:tblStyle w:val="a"/>
        <w:tblW w:w="945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876"/>
        <w:gridCol w:w="965"/>
        <w:gridCol w:w="876"/>
        <w:gridCol w:w="876"/>
        <w:gridCol w:w="876"/>
        <w:gridCol w:w="876"/>
        <w:gridCol w:w="876"/>
      </w:tblGrid>
      <w:tr w:rsidR="00B820DD" w14:paraId="40D32879" w14:textId="77777777" w:rsidTr="00662F12">
        <w:trPr>
          <w:trHeight w:val="300"/>
          <w:jc w:val="center"/>
        </w:trPr>
        <w:tc>
          <w:tcPr>
            <w:tcW w:w="3233" w:type="dxa"/>
          </w:tcPr>
          <w:p w14:paraId="24D30135" w14:textId="77777777" w:rsidR="00B820DD" w:rsidRDefault="00B820DD" w:rsidP="00662F12">
            <w:pPr>
              <w:pStyle w:val="Paragraph"/>
            </w:pPr>
          </w:p>
        </w:tc>
        <w:tc>
          <w:tcPr>
            <w:tcW w:w="876" w:type="dxa"/>
          </w:tcPr>
          <w:p w14:paraId="4DE22758" w14:textId="77777777" w:rsidR="00B820DD" w:rsidRDefault="00B820DD" w:rsidP="00662F12">
            <w:pPr>
              <w:pStyle w:val="Paragraph"/>
            </w:pPr>
          </w:p>
        </w:tc>
        <w:tc>
          <w:tcPr>
            <w:tcW w:w="1841" w:type="dxa"/>
            <w:gridSpan w:val="2"/>
          </w:tcPr>
          <w:p w14:paraId="780C33AE" w14:textId="77777777" w:rsidR="00B820DD" w:rsidRPr="00662F12" w:rsidRDefault="00F974C7" w:rsidP="00662F12">
            <w:pPr>
              <w:pStyle w:val="Paragraph"/>
              <w:jc w:val="center"/>
              <w:rPr>
                <w:b/>
                <w:bCs/>
              </w:rPr>
            </w:pPr>
            <w:r w:rsidRPr="00662F12">
              <w:rPr>
                <w:b/>
                <w:bCs/>
              </w:rPr>
              <w:t>Grid Centre</w:t>
            </w:r>
          </w:p>
        </w:tc>
        <w:tc>
          <w:tcPr>
            <w:tcW w:w="876" w:type="dxa"/>
          </w:tcPr>
          <w:p w14:paraId="07279CD1" w14:textId="77777777" w:rsidR="00B820DD" w:rsidRPr="00662F12" w:rsidRDefault="00B820DD" w:rsidP="00662F12">
            <w:pPr>
              <w:pStyle w:val="Paragraph"/>
              <w:jc w:val="center"/>
              <w:rPr>
                <w:b/>
                <w:bCs/>
              </w:rPr>
            </w:pPr>
          </w:p>
        </w:tc>
        <w:tc>
          <w:tcPr>
            <w:tcW w:w="2628" w:type="dxa"/>
            <w:gridSpan w:val="3"/>
          </w:tcPr>
          <w:p w14:paraId="15B7A21E" w14:textId="77777777" w:rsidR="00B820DD" w:rsidRPr="00662F12" w:rsidRDefault="00F974C7" w:rsidP="00662F12">
            <w:pPr>
              <w:pStyle w:val="Paragraph"/>
              <w:jc w:val="center"/>
              <w:rPr>
                <w:b/>
                <w:bCs/>
              </w:rPr>
            </w:pPr>
            <w:r w:rsidRPr="00662F12">
              <w:rPr>
                <w:b/>
                <w:bCs/>
              </w:rPr>
              <w:t>Dimensions (Å)</w:t>
            </w:r>
          </w:p>
        </w:tc>
      </w:tr>
      <w:tr w:rsidR="00B820DD" w14:paraId="5B9CE5D4" w14:textId="77777777" w:rsidTr="00662F12">
        <w:trPr>
          <w:trHeight w:val="300"/>
          <w:jc w:val="center"/>
        </w:trPr>
        <w:tc>
          <w:tcPr>
            <w:tcW w:w="3233" w:type="dxa"/>
          </w:tcPr>
          <w:p w14:paraId="7FC4800C" w14:textId="77777777" w:rsidR="00B820DD" w:rsidRDefault="00F974C7" w:rsidP="00662F12">
            <w:pPr>
              <w:pStyle w:val="Paragraph"/>
              <w:jc w:val="center"/>
            </w:pPr>
            <w:r>
              <w:t>Protein</w:t>
            </w:r>
          </w:p>
        </w:tc>
        <w:tc>
          <w:tcPr>
            <w:tcW w:w="876" w:type="dxa"/>
          </w:tcPr>
          <w:p w14:paraId="30714140" w14:textId="77777777" w:rsidR="00B820DD" w:rsidRDefault="00F974C7" w:rsidP="00662F12">
            <w:pPr>
              <w:pStyle w:val="Paragraph"/>
            </w:pPr>
            <w:r>
              <w:t>PDB</w:t>
            </w:r>
          </w:p>
        </w:tc>
        <w:tc>
          <w:tcPr>
            <w:tcW w:w="965" w:type="dxa"/>
          </w:tcPr>
          <w:p w14:paraId="03E0F584" w14:textId="77777777" w:rsidR="00B820DD" w:rsidRDefault="00F974C7" w:rsidP="00662F12">
            <w:pPr>
              <w:pStyle w:val="Paragraph"/>
            </w:pPr>
            <w:r>
              <w:t>X</w:t>
            </w:r>
          </w:p>
        </w:tc>
        <w:tc>
          <w:tcPr>
            <w:tcW w:w="876" w:type="dxa"/>
          </w:tcPr>
          <w:p w14:paraId="68378472" w14:textId="77777777" w:rsidR="00B820DD" w:rsidRDefault="00F974C7" w:rsidP="00662F12">
            <w:pPr>
              <w:pStyle w:val="Paragraph"/>
            </w:pPr>
            <w:r>
              <w:t>Y</w:t>
            </w:r>
          </w:p>
        </w:tc>
        <w:tc>
          <w:tcPr>
            <w:tcW w:w="876" w:type="dxa"/>
          </w:tcPr>
          <w:p w14:paraId="34E0EBCC" w14:textId="77777777" w:rsidR="00B820DD" w:rsidRDefault="00F974C7" w:rsidP="00662F12">
            <w:pPr>
              <w:pStyle w:val="Paragraph"/>
            </w:pPr>
            <w:r>
              <w:t>Z</w:t>
            </w:r>
          </w:p>
        </w:tc>
        <w:tc>
          <w:tcPr>
            <w:tcW w:w="876" w:type="dxa"/>
          </w:tcPr>
          <w:p w14:paraId="33C2B78B" w14:textId="77777777" w:rsidR="00B820DD" w:rsidRDefault="00F974C7" w:rsidP="00662F12">
            <w:pPr>
              <w:pStyle w:val="Paragraph"/>
            </w:pPr>
            <w:r>
              <w:t>X</w:t>
            </w:r>
          </w:p>
        </w:tc>
        <w:tc>
          <w:tcPr>
            <w:tcW w:w="876" w:type="dxa"/>
          </w:tcPr>
          <w:p w14:paraId="50081F72" w14:textId="77777777" w:rsidR="00B820DD" w:rsidRDefault="00F974C7" w:rsidP="00662F12">
            <w:pPr>
              <w:pStyle w:val="Paragraph"/>
            </w:pPr>
            <w:r>
              <w:t>Y</w:t>
            </w:r>
          </w:p>
        </w:tc>
        <w:tc>
          <w:tcPr>
            <w:tcW w:w="876" w:type="dxa"/>
          </w:tcPr>
          <w:p w14:paraId="62AB2AFC" w14:textId="77777777" w:rsidR="00B820DD" w:rsidRDefault="00F974C7" w:rsidP="00662F12">
            <w:pPr>
              <w:pStyle w:val="Paragraph"/>
            </w:pPr>
            <w:r>
              <w:t>Z</w:t>
            </w:r>
          </w:p>
        </w:tc>
      </w:tr>
      <w:tr w:rsidR="00B820DD" w14:paraId="48B1E0E7" w14:textId="77777777" w:rsidTr="00662F12">
        <w:trPr>
          <w:trHeight w:val="300"/>
          <w:jc w:val="center"/>
        </w:trPr>
        <w:tc>
          <w:tcPr>
            <w:tcW w:w="3233" w:type="dxa"/>
          </w:tcPr>
          <w:p w14:paraId="2D29DF84" w14:textId="77777777" w:rsidR="00B820DD" w:rsidRDefault="00F974C7" w:rsidP="00662F12">
            <w:pPr>
              <w:pStyle w:val="Paragraph"/>
              <w:jc w:val="center"/>
            </w:pPr>
            <w:r>
              <w:t>VicK-like protein (CovS)</w:t>
            </w:r>
          </w:p>
        </w:tc>
        <w:tc>
          <w:tcPr>
            <w:tcW w:w="876" w:type="dxa"/>
          </w:tcPr>
          <w:p w14:paraId="3A709B34" w14:textId="77777777" w:rsidR="00B820DD" w:rsidRDefault="00F974C7" w:rsidP="00662F12">
            <w:pPr>
              <w:pStyle w:val="Paragraph"/>
            </w:pPr>
            <w:r>
              <w:t>4I5S</w:t>
            </w:r>
          </w:p>
        </w:tc>
        <w:tc>
          <w:tcPr>
            <w:tcW w:w="965" w:type="dxa"/>
          </w:tcPr>
          <w:p w14:paraId="0CFEE1FA" w14:textId="77777777" w:rsidR="00B820DD" w:rsidRDefault="00F974C7" w:rsidP="00662F12">
            <w:pPr>
              <w:pStyle w:val="Paragraph"/>
            </w:pPr>
            <w:r>
              <w:t>26.99</w:t>
            </w:r>
          </w:p>
        </w:tc>
        <w:tc>
          <w:tcPr>
            <w:tcW w:w="876" w:type="dxa"/>
          </w:tcPr>
          <w:p w14:paraId="292FDD42" w14:textId="77777777" w:rsidR="00B820DD" w:rsidRDefault="00F974C7" w:rsidP="00662F12">
            <w:pPr>
              <w:pStyle w:val="Paragraph"/>
            </w:pPr>
            <w:r>
              <w:t>63.26</w:t>
            </w:r>
          </w:p>
        </w:tc>
        <w:tc>
          <w:tcPr>
            <w:tcW w:w="876" w:type="dxa"/>
          </w:tcPr>
          <w:p w14:paraId="2C47F19D" w14:textId="77777777" w:rsidR="00B820DD" w:rsidRDefault="00F974C7" w:rsidP="00662F12">
            <w:pPr>
              <w:pStyle w:val="Paragraph"/>
            </w:pPr>
            <w:r>
              <w:t>5.90</w:t>
            </w:r>
          </w:p>
        </w:tc>
        <w:tc>
          <w:tcPr>
            <w:tcW w:w="876" w:type="dxa"/>
          </w:tcPr>
          <w:p w14:paraId="5F0CD632" w14:textId="77777777" w:rsidR="00B820DD" w:rsidRDefault="00F974C7" w:rsidP="00662F12">
            <w:pPr>
              <w:pStyle w:val="Paragraph"/>
            </w:pPr>
            <w:r>
              <w:t>140.82</w:t>
            </w:r>
          </w:p>
        </w:tc>
        <w:tc>
          <w:tcPr>
            <w:tcW w:w="876" w:type="dxa"/>
          </w:tcPr>
          <w:p w14:paraId="0A8224EB" w14:textId="77777777" w:rsidR="00B820DD" w:rsidRDefault="00F974C7" w:rsidP="00662F12">
            <w:pPr>
              <w:pStyle w:val="Paragraph"/>
            </w:pPr>
            <w:r>
              <w:t>74.95</w:t>
            </w:r>
          </w:p>
        </w:tc>
        <w:tc>
          <w:tcPr>
            <w:tcW w:w="876" w:type="dxa"/>
          </w:tcPr>
          <w:p w14:paraId="3DCEFC4D" w14:textId="77777777" w:rsidR="00B820DD" w:rsidRDefault="00F974C7" w:rsidP="00662F12">
            <w:pPr>
              <w:pStyle w:val="Paragraph"/>
            </w:pPr>
            <w:r>
              <w:t>157.09</w:t>
            </w:r>
          </w:p>
        </w:tc>
      </w:tr>
      <w:tr w:rsidR="00B820DD" w14:paraId="63A17AF0" w14:textId="77777777" w:rsidTr="00662F12">
        <w:trPr>
          <w:trHeight w:val="300"/>
          <w:jc w:val="center"/>
        </w:trPr>
        <w:tc>
          <w:tcPr>
            <w:tcW w:w="3233" w:type="dxa"/>
          </w:tcPr>
          <w:p w14:paraId="6B0DC9F8" w14:textId="77777777" w:rsidR="00B820DD" w:rsidRDefault="00F974C7" w:rsidP="00662F12">
            <w:pPr>
              <w:pStyle w:val="Paragraph"/>
              <w:jc w:val="center"/>
            </w:pPr>
            <w:r>
              <w:t>ABC transporter ATP-binding protein</w:t>
            </w:r>
          </w:p>
        </w:tc>
        <w:tc>
          <w:tcPr>
            <w:tcW w:w="876" w:type="dxa"/>
          </w:tcPr>
          <w:p w14:paraId="0B0A16F3" w14:textId="77777777" w:rsidR="00B820DD" w:rsidRDefault="00F974C7" w:rsidP="00662F12">
            <w:pPr>
              <w:pStyle w:val="Paragraph"/>
            </w:pPr>
            <w:r>
              <w:t>7OCY</w:t>
            </w:r>
          </w:p>
        </w:tc>
        <w:tc>
          <w:tcPr>
            <w:tcW w:w="965" w:type="dxa"/>
          </w:tcPr>
          <w:p w14:paraId="1D1F1277" w14:textId="77777777" w:rsidR="00B820DD" w:rsidRDefault="00F974C7" w:rsidP="00662F12">
            <w:pPr>
              <w:pStyle w:val="Paragraph"/>
            </w:pPr>
            <w:r>
              <w:t>151.54</w:t>
            </w:r>
          </w:p>
        </w:tc>
        <w:tc>
          <w:tcPr>
            <w:tcW w:w="876" w:type="dxa"/>
          </w:tcPr>
          <w:p w14:paraId="4C141CD2" w14:textId="77777777" w:rsidR="00B820DD" w:rsidRDefault="00F974C7" w:rsidP="00662F12">
            <w:pPr>
              <w:pStyle w:val="Paragraph"/>
            </w:pPr>
            <w:r>
              <w:t>146.75</w:t>
            </w:r>
          </w:p>
        </w:tc>
        <w:tc>
          <w:tcPr>
            <w:tcW w:w="876" w:type="dxa"/>
          </w:tcPr>
          <w:p w14:paraId="3AA289F8" w14:textId="77777777" w:rsidR="00B820DD" w:rsidRDefault="00F974C7" w:rsidP="00662F12">
            <w:pPr>
              <w:pStyle w:val="Paragraph"/>
            </w:pPr>
            <w:r>
              <w:t>134.85</w:t>
            </w:r>
          </w:p>
        </w:tc>
        <w:tc>
          <w:tcPr>
            <w:tcW w:w="876" w:type="dxa"/>
          </w:tcPr>
          <w:p w14:paraId="0893B53B" w14:textId="77777777" w:rsidR="00B820DD" w:rsidRDefault="00F974C7" w:rsidP="00662F12">
            <w:pPr>
              <w:pStyle w:val="Paragraph"/>
            </w:pPr>
            <w:r>
              <w:t>85.10</w:t>
            </w:r>
          </w:p>
        </w:tc>
        <w:tc>
          <w:tcPr>
            <w:tcW w:w="876" w:type="dxa"/>
          </w:tcPr>
          <w:p w14:paraId="259C4C83" w14:textId="77777777" w:rsidR="00B820DD" w:rsidRDefault="00F974C7" w:rsidP="00662F12">
            <w:pPr>
              <w:pStyle w:val="Paragraph"/>
            </w:pPr>
            <w:r>
              <w:t>93.57</w:t>
            </w:r>
          </w:p>
        </w:tc>
        <w:tc>
          <w:tcPr>
            <w:tcW w:w="876" w:type="dxa"/>
          </w:tcPr>
          <w:p w14:paraId="782FFA47" w14:textId="77777777" w:rsidR="00B820DD" w:rsidRDefault="00F974C7" w:rsidP="00662F12">
            <w:pPr>
              <w:pStyle w:val="Paragraph"/>
            </w:pPr>
            <w:r>
              <w:t>154.14</w:t>
            </w:r>
          </w:p>
        </w:tc>
      </w:tr>
    </w:tbl>
    <w:p w14:paraId="3622A1BE" w14:textId="77777777" w:rsidR="00B820DD" w:rsidRDefault="00F974C7" w:rsidP="00662F12">
      <w:pPr>
        <w:pStyle w:val="Heading1"/>
      </w:pPr>
      <w:r>
        <w:t>Results and Discussion</w:t>
      </w:r>
    </w:p>
    <w:p w14:paraId="6140F75C" w14:textId="02586426" w:rsidR="00B820DD" w:rsidRDefault="00F974C7" w:rsidP="00662F12">
      <w:pPr>
        <w:pStyle w:val="Paragraph"/>
        <w:rPr>
          <w:b/>
          <w:color w:val="000000"/>
          <w:sz w:val="24"/>
          <w:szCs w:val="24"/>
        </w:rPr>
      </w:pPr>
      <w:r>
        <w:rPr>
          <w:b/>
        </w:rPr>
        <w:tab/>
      </w:r>
      <w:r>
        <w:t xml:space="preserve">The molecular structure of Anabaenopeptin is shown in Figure 1. The lowest binding affinity between Anabaenopeptin and the VicK-like protein (CovS) was -7.5 kcal/mol (Table 2). Molecular docking revealed that Anabaenopeptin interacts with CovS through two Van der Waals interactions (THR224; HIS217), three conventional hydrogen bonds (LYS341; GLU309; THR304), two carbon-hydrogen bonds (ASN337; ASP345), one alkyl bond (ARG220), and two π-alkyl bonds (LYS341; ILE340) (Fig. 2 and Table 4). For the ABC transporter </w:t>
      </w:r>
      <w:r>
        <w:lastRenderedPageBreak/>
        <w:t>ATP-binding protein, the lowest binding affinity obtained with Anabaenopeptin was -8.2 kcal/mol (Table 3). The interactions observed include five Van der Waals interactions (LEU23; TYR12; ALA7; ILE315; LEU150), one unfavorable donor-donor interaction (SER8), one π-sigma bond (VAL149), three π-alkyl bonds (ILE153; LYS9; LEU146), and two alkyl interactions (LEU4; VAL319) (Fig. 3 and Table 5).</w:t>
      </w:r>
    </w:p>
    <w:p w14:paraId="145E7C4F" w14:textId="77777777" w:rsidR="00B820DD" w:rsidRDefault="00F974C7" w:rsidP="00662F12">
      <w:pPr>
        <w:pStyle w:val="Figure"/>
        <w:rPr>
          <w:b/>
          <w:sz w:val="24"/>
          <w:szCs w:val="24"/>
        </w:rPr>
      </w:pPr>
      <w:r>
        <w:rPr>
          <w:rFonts w:eastAsia="Calibri"/>
          <w:noProof/>
        </w:rPr>
        <w:drawing>
          <wp:inline distT="0" distB="0" distL="0" distR="0" wp14:anchorId="7843A714" wp14:editId="566D95A3">
            <wp:extent cx="4516263" cy="28227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t="20984" b="16513"/>
                    <a:stretch>
                      <a:fillRect/>
                    </a:stretch>
                  </pic:blipFill>
                  <pic:spPr>
                    <a:xfrm>
                      <a:off x="0" y="0"/>
                      <a:ext cx="4516263" cy="2822763"/>
                    </a:xfrm>
                    <a:prstGeom prst="rect">
                      <a:avLst/>
                    </a:prstGeom>
                    <a:ln/>
                  </pic:spPr>
                </pic:pic>
              </a:graphicData>
            </a:graphic>
          </wp:inline>
        </w:drawing>
      </w:r>
    </w:p>
    <w:p w14:paraId="5ECCE4A2" w14:textId="6EB1259C" w:rsidR="00B820DD" w:rsidRDefault="00F974C7" w:rsidP="00662F12">
      <w:pPr>
        <w:pStyle w:val="FigureCaption"/>
        <w:rPr>
          <w:b/>
          <w:color w:val="000000"/>
          <w:sz w:val="24"/>
          <w:szCs w:val="24"/>
        </w:rPr>
      </w:pPr>
      <w:r w:rsidRPr="00662F12">
        <w:rPr>
          <w:b/>
          <w:bCs/>
        </w:rPr>
        <w:t>Figure 1.</w:t>
      </w:r>
      <w:r>
        <w:t xml:space="preserve"> Molecular structure of a cyanobacterial polyketide Anabaenopeptin MM913</w:t>
      </w:r>
    </w:p>
    <w:p w14:paraId="756C0C37" w14:textId="77777777" w:rsidR="00B820DD" w:rsidRDefault="00F974C7">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4512734B" wp14:editId="6FDDDF5B">
            <wp:extent cx="4525498" cy="6892033"/>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4525498" cy="6892033"/>
                    </a:xfrm>
                    <a:prstGeom prst="rect">
                      <a:avLst/>
                    </a:prstGeom>
                    <a:ln/>
                  </pic:spPr>
                </pic:pic>
              </a:graphicData>
            </a:graphic>
          </wp:inline>
        </w:drawing>
      </w:r>
    </w:p>
    <w:p w14:paraId="4D1D935D" w14:textId="77777777" w:rsidR="00B820DD" w:rsidRDefault="00F974C7" w:rsidP="00662F12">
      <w:pPr>
        <w:pStyle w:val="FigureCaption"/>
      </w:pPr>
      <w:r w:rsidRPr="00662F12">
        <w:rPr>
          <w:b/>
          <w:bCs/>
        </w:rPr>
        <w:t>Figure 2.</w:t>
      </w:r>
      <w:r>
        <w:t xml:space="preserve"> Molecular interactions between the ligand Anabaenopeptin and VicK-like protein (CovS) showing two Van der Waals interactions (THR224; HIS217), three conventional hydrogen bonds (LYS341; GLU309; THR304), two carbon-hydrogen bonds (ASN337; ASP345), one alkyl bond (ARG220), two π-alkyl bond (LYS341; ILE340) interactions; A) Three-dimensional view, B) Two-dimensional view. </w:t>
      </w:r>
    </w:p>
    <w:p w14:paraId="02AB3A85" w14:textId="77777777" w:rsidR="00B820DD" w:rsidRDefault="00F974C7" w:rsidP="00662F12">
      <w:pPr>
        <w:pStyle w:val="Figure"/>
      </w:pPr>
      <w:r>
        <w:rPr>
          <w:rFonts w:eastAsia="Calibri"/>
          <w:noProof/>
        </w:rPr>
        <w:lastRenderedPageBreak/>
        <w:drawing>
          <wp:inline distT="0" distB="0" distL="0" distR="0" wp14:anchorId="2DCEA178" wp14:editId="6B15325C">
            <wp:extent cx="4726767" cy="7299101"/>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srcRect/>
                    <a:stretch>
                      <a:fillRect/>
                    </a:stretch>
                  </pic:blipFill>
                  <pic:spPr>
                    <a:xfrm>
                      <a:off x="0" y="0"/>
                      <a:ext cx="4726767" cy="7299101"/>
                    </a:xfrm>
                    <a:prstGeom prst="rect">
                      <a:avLst/>
                    </a:prstGeom>
                    <a:ln/>
                  </pic:spPr>
                </pic:pic>
              </a:graphicData>
            </a:graphic>
          </wp:inline>
        </w:drawing>
      </w:r>
    </w:p>
    <w:p w14:paraId="14D27412" w14:textId="24584519" w:rsidR="00B820DD" w:rsidRDefault="00F974C7" w:rsidP="00662F12">
      <w:pPr>
        <w:pStyle w:val="FigureCaption"/>
        <w:rPr>
          <w:b/>
          <w:color w:val="000000"/>
          <w:sz w:val="24"/>
          <w:szCs w:val="24"/>
        </w:rPr>
      </w:pPr>
      <w:r w:rsidRPr="00662F12">
        <w:rPr>
          <w:b/>
          <w:bCs/>
        </w:rPr>
        <w:t>Figure 3.</w:t>
      </w:r>
      <w:r>
        <w:t xml:space="preserve"> Molecular interactions between the ligand Anabaenopeptin and ABC transporter ATP-binding protein showing five Van der Waals interactions (LEU23; TYR12; ALA7; ILE315; LEU150), one unfavourable donor-donor interaction (SER8), one π-sigma bond (VAL149), three π-alkyl bonds (ILE153; LYS9; LEU146), and two alkyl interactions (LEU4; VAL319); A) Three-dimensional view, B) Two-dimensional view.</w:t>
      </w:r>
    </w:p>
    <w:p w14:paraId="68BBA07E" w14:textId="77777777" w:rsidR="00B820DD" w:rsidRDefault="00F974C7" w:rsidP="00662F12">
      <w:pPr>
        <w:pStyle w:val="TableCaption"/>
      </w:pPr>
      <w:r w:rsidRPr="00662F12">
        <w:rPr>
          <w:b/>
          <w:bCs/>
        </w:rPr>
        <w:lastRenderedPageBreak/>
        <w:t xml:space="preserve">Table 2. </w:t>
      </w:r>
      <w:r>
        <w:t>The table retrieved after molecular docking between Anabaenopeptin and VicK-like protein (CovS) showing binding affinity.</w:t>
      </w:r>
    </w:p>
    <w:tbl>
      <w:tblPr>
        <w:tblStyle w:val="a0"/>
        <w:tblW w:w="9323"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6091"/>
        <w:gridCol w:w="1030"/>
        <w:gridCol w:w="1083"/>
        <w:gridCol w:w="1119"/>
      </w:tblGrid>
      <w:tr w:rsidR="00B820DD" w14:paraId="389BDEDB" w14:textId="77777777" w:rsidTr="00662F12">
        <w:trPr>
          <w:trHeight w:val="300"/>
          <w:jc w:val="center"/>
        </w:trPr>
        <w:tc>
          <w:tcPr>
            <w:tcW w:w="6091" w:type="dxa"/>
          </w:tcPr>
          <w:p w14:paraId="0108E655" w14:textId="77777777" w:rsidR="00B820DD" w:rsidRPr="00662F12" w:rsidRDefault="00F974C7" w:rsidP="00662F12">
            <w:pPr>
              <w:pStyle w:val="Paragraph"/>
              <w:jc w:val="center"/>
              <w:rPr>
                <w:b/>
                <w:bCs/>
              </w:rPr>
            </w:pPr>
            <w:r w:rsidRPr="00662F12">
              <w:rPr>
                <w:b/>
                <w:bCs/>
              </w:rPr>
              <w:t>Ligand</w:t>
            </w:r>
          </w:p>
        </w:tc>
        <w:tc>
          <w:tcPr>
            <w:tcW w:w="1030" w:type="dxa"/>
          </w:tcPr>
          <w:p w14:paraId="4D78F537" w14:textId="77777777" w:rsidR="00B820DD" w:rsidRPr="00662F12" w:rsidRDefault="00F974C7" w:rsidP="00662F12">
            <w:pPr>
              <w:pStyle w:val="Paragraph"/>
              <w:jc w:val="center"/>
              <w:rPr>
                <w:b/>
                <w:bCs/>
              </w:rPr>
            </w:pPr>
            <w:r w:rsidRPr="00662F12">
              <w:rPr>
                <w:b/>
                <w:bCs/>
              </w:rPr>
              <w:t>Binding Affinity</w:t>
            </w:r>
          </w:p>
        </w:tc>
        <w:tc>
          <w:tcPr>
            <w:tcW w:w="1083" w:type="dxa"/>
          </w:tcPr>
          <w:p w14:paraId="34640A83" w14:textId="77777777" w:rsidR="00B820DD" w:rsidRPr="00662F12" w:rsidRDefault="00F974C7" w:rsidP="00662F12">
            <w:pPr>
              <w:pStyle w:val="Paragraph"/>
              <w:jc w:val="center"/>
              <w:rPr>
                <w:b/>
                <w:bCs/>
              </w:rPr>
            </w:pPr>
            <w:r w:rsidRPr="00662F12">
              <w:rPr>
                <w:b/>
                <w:bCs/>
              </w:rPr>
              <w:t>rmsd/ub</w:t>
            </w:r>
          </w:p>
        </w:tc>
        <w:tc>
          <w:tcPr>
            <w:tcW w:w="1119" w:type="dxa"/>
          </w:tcPr>
          <w:p w14:paraId="7CF4061F" w14:textId="4D73F79A" w:rsidR="00B820DD" w:rsidRPr="00662F12" w:rsidRDefault="00F974C7" w:rsidP="00662F12">
            <w:pPr>
              <w:pStyle w:val="Paragraph"/>
              <w:jc w:val="center"/>
              <w:rPr>
                <w:b/>
                <w:bCs/>
              </w:rPr>
            </w:pPr>
            <w:r w:rsidRPr="00662F12">
              <w:rPr>
                <w:b/>
                <w:bCs/>
              </w:rPr>
              <w:t>rmsd/lb</w:t>
            </w:r>
          </w:p>
        </w:tc>
      </w:tr>
      <w:tr w:rsidR="00B820DD" w14:paraId="2A24AF52" w14:textId="77777777" w:rsidTr="00662F12">
        <w:trPr>
          <w:trHeight w:val="300"/>
          <w:jc w:val="center"/>
        </w:trPr>
        <w:tc>
          <w:tcPr>
            <w:tcW w:w="6091" w:type="dxa"/>
          </w:tcPr>
          <w:p w14:paraId="4EC13A52" w14:textId="77777777" w:rsidR="00B820DD" w:rsidRDefault="00F974C7" w:rsidP="00662F12">
            <w:pPr>
              <w:pStyle w:val="Paragraph"/>
            </w:pPr>
            <w:r>
              <w:t>4i5s_50924070_uff_E=26910723590.36_mmff94_E=177.74</w:t>
            </w:r>
          </w:p>
        </w:tc>
        <w:tc>
          <w:tcPr>
            <w:tcW w:w="1030" w:type="dxa"/>
          </w:tcPr>
          <w:p w14:paraId="65E72F8F" w14:textId="77777777" w:rsidR="00B820DD" w:rsidRDefault="00F974C7" w:rsidP="00662F12">
            <w:pPr>
              <w:pStyle w:val="Paragraph"/>
            </w:pPr>
            <w:r>
              <w:t>-7.5</w:t>
            </w:r>
          </w:p>
        </w:tc>
        <w:tc>
          <w:tcPr>
            <w:tcW w:w="1083" w:type="dxa"/>
          </w:tcPr>
          <w:p w14:paraId="71185DA2" w14:textId="77777777" w:rsidR="00B820DD" w:rsidRDefault="00F974C7" w:rsidP="00662F12">
            <w:pPr>
              <w:pStyle w:val="Paragraph"/>
            </w:pPr>
            <w:r>
              <w:t>0</w:t>
            </w:r>
          </w:p>
        </w:tc>
        <w:tc>
          <w:tcPr>
            <w:tcW w:w="1119" w:type="dxa"/>
          </w:tcPr>
          <w:p w14:paraId="4ECD0424" w14:textId="77777777" w:rsidR="00B820DD" w:rsidRDefault="00F974C7" w:rsidP="00662F12">
            <w:pPr>
              <w:pStyle w:val="Paragraph"/>
            </w:pPr>
            <w:r>
              <w:t>0</w:t>
            </w:r>
          </w:p>
        </w:tc>
      </w:tr>
      <w:tr w:rsidR="00B820DD" w14:paraId="0847A10F" w14:textId="77777777" w:rsidTr="00662F12">
        <w:trPr>
          <w:trHeight w:val="300"/>
          <w:jc w:val="center"/>
        </w:trPr>
        <w:tc>
          <w:tcPr>
            <w:tcW w:w="6091" w:type="dxa"/>
          </w:tcPr>
          <w:p w14:paraId="5C66B940" w14:textId="77777777" w:rsidR="00B820DD" w:rsidRDefault="00F974C7" w:rsidP="00662F12">
            <w:pPr>
              <w:pStyle w:val="Paragraph"/>
            </w:pPr>
            <w:r>
              <w:t>4i5s_50924070_uff_E=26910723590.36_mmff94_E=177.74</w:t>
            </w:r>
          </w:p>
        </w:tc>
        <w:tc>
          <w:tcPr>
            <w:tcW w:w="1030" w:type="dxa"/>
          </w:tcPr>
          <w:p w14:paraId="6BDDABA2" w14:textId="77777777" w:rsidR="00B820DD" w:rsidRDefault="00F974C7" w:rsidP="00662F12">
            <w:pPr>
              <w:pStyle w:val="Paragraph"/>
            </w:pPr>
            <w:r>
              <w:t>-7.5</w:t>
            </w:r>
          </w:p>
        </w:tc>
        <w:tc>
          <w:tcPr>
            <w:tcW w:w="1083" w:type="dxa"/>
          </w:tcPr>
          <w:p w14:paraId="320E4875" w14:textId="77777777" w:rsidR="00B820DD" w:rsidRDefault="00F974C7" w:rsidP="00662F12">
            <w:pPr>
              <w:pStyle w:val="Paragraph"/>
            </w:pPr>
            <w:r>
              <w:t>9.295</w:t>
            </w:r>
          </w:p>
        </w:tc>
        <w:tc>
          <w:tcPr>
            <w:tcW w:w="1119" w:type="dxa"/>
          </w:tcPr>
          <w:p w14:paraId="68FE8BD7" w14:textId="77777777" w:rsidR="00B820DD" w:rsidRDefault="00F974C7" w:rsidP="00662F12">
            <w:pPr>
              <w:pStyle w:val="Paragraph"/>
            </w:pPr>
            <w:r>
              <w:t>3.311</w:t>
            </w:r>
          </w:p>
        </w:tc>
      </w:tr>
      <w:tr w:rsidR="00B820DD" w14:paraId="5A6D0E14" w14:textId="77777777" w:rsidTr="00662F12">
        <w:trPr>
          <w:trHeight w:val="300"/>
          <w:jc w:val="center"/>
        </w:trPr>
        <w:tc>
          <w:tcPr>
            <w:tcW w:w="6091" w:type="dxa"/>
          </w:tcPr>
          <w:p w14:paraId="3EFA69C8" w14:textId="77777777" w:rsidR="00B820DD" w:rsidRDefault="00F974C7" w:rsidP="00662F12">
            <w:pPr>
              <w:pStyle w:val="Paragraph"/>
            </w:pPr>
            <w:r>
              <w:t>4i5s_50924070_uff_E=26910723590.36_mmff94_E=177.74</w:t>
            </w:r>
          </w:p>
        </w:tc>
        <w:tc>
          <w:tcPr>
            <w:tcW w:w="1030" w:type="dxa"/>
          </w:tcPr>
          <w:p w14:paraId="27B8F360" w14:textId="77777777" w:rsidR="00B820DD" w:rsidRDefault="00F974C7" w:rsidP="00662F12">
            <w:pPr>
              <w:pStyle w:val="Paragraph"/>
            </w:pPr>
            <w:r>
              <w:t>-7.2</w:t>
            </w:r>
          </w:p>
        </w:tc>
        <w:tc>
          <w:tcPr>
            <w:tcW w:w="1083" w:type="dxa"/>
          </w:tcPr>
          <w:p w14:paraId="7D5D7BEB" w14:textId="77777777" w:rsidR="00B820DD" w:rsidRDefault="00F974C7" w:rsidP="00662F12">
            <w:pPr>
              <w:pStyle w:val="Paragraph"/>
            </w:pPr>
            <w:r>
              <w:t>9.356</w:t>
            </w:r>
          </w:p>
        </w:tc>
        <w:tc>
          <w:tcPr>
            <w:tcW w:w="1119" w:type="dxa"/>
          </w:tcPr>
          <w:p w14:paraId="0667E29B" w14:textId="77777777" w:rsidR="00B820DD" w:rsidRDefault="00F974C7" w:rsidP="00662F12">
            <w:pPr>
              <w:pStyle w:val="Paragraph"/>
            </w:pPr>
            <w:r>
              <w:t>3.105</w:t>
            </w:r>
          </w:p>
        </w:tc>
      </w:tr>
      <w:tr w:rsidR="00B820DD" w14:paraId="3B2FBA3A" w14:textId="77777777" w:rsidTr="00662F12">
        <w:trPr>
          <w:trHeight w:val="300"/>
          <w:jc w:val="center"/>
        </w:trPr>
        <w:tc>
          <w:tcPr>
            <w:tcW w:w="6091" w:type="dxa"/>
          </w:tcPr>
          <w:p w14:paraId="24C1F0D4" w14:textId="77777777" w:rsidR="00B820DD" w:rsidRDefault="00F974C7" w:rsidP="00662F12">
            <w:pPr>
              <w:pStyle w:val="Paragraph"/>
            </w:pPr>
            <w:r>
              <w:t>4i5s_50924070_uff_E=26910723590.36_mmff94_E=177.74</w:t>
            </w:r>
          </w:p>
        </w:tc>
        <w:tc>
          <w:tcPr>
            <w:tcW w:w="1030" w:type="dxa"/>
          </w:tcPr>
          <w:p w14:paraId="3F40CD82" w14:textId="77777777" w:rsidR="00B820DD" w:rsidRDefault="00F974C7" w:rsidP="00662F12">
            <w:pPr>
              <w:pStyle w:val="Paragraph"/>
            </w:pPr>
            <w:r>
              <w:t>-7</w:t>
            </w:r>
          </w:p>
        </w:tc>
        <w:tc>
          <w:tcPr>
            <w:tcW w:w="1083" w:type="dxa"/>
          </w:tcPr>
          <w:p w14:paraId="3418BB8F" w14:textId="77777777" w:rsidR="00B820DD" w:rsidRDefault="00F974C7" w:rsidP="00662F12">
            <w:pPr>
              <w:pStyle w:val="Paragraph"/>
            </w:pPr>
            <w:r>
              <w:t>29.978</w:t>
            </w:r>
          </w:p>
        </w:tc>
        <w:tc>
          <w:tcPr>
            <w:tcW w:w="1119" w:type="dxa"/>
          </w:tcPr>
          <w:p w14:paraId="33E033CB" w14:textId="77777777" w:rsidR="00B820DD" w:rsidRDefault="00F974C7" w:rsidP="00662F12">
            <w:pPr>
              <w:pStyle w:val="Paragraph"/>
            </w:pPr>
            <w:r>
              <w:t>24.071</w:t>
            </w:r>
          </w:p>
        </w:tc>
      </w:tr>
      <w:tr w:rsidR="00B820DD" w14:paraId="1CF07BCC" w14:textId="77777777" w:rsidTr="00662F12">
        <w:trPr>
          <w:trHeight w:val="300"/>
          <w:jc w:val="center"/>
        </w:trPr>
        <w:tc>
          <w:tcPr>
            <w:tcW w:w="6091" w:type="dxa"/>
          </w:tcPr>
          <w:p w14:paraId="310827DA" w14:textId="77777777" w:rsidR="00B820DD" w:rsidRDefault="00F974C7" w:rsidP="00662F12">
            <w:pPr>
              <w:pStyle w:val="Paragraph"/>
            </w:pPr>
            <w:r>
              <w:t>4i5s_50924070_uff_E=26910723590.36_mmff94_E=177.74</w:t>
            </w:r>
          </w:p>
        </w:tc>
        <w:tc>
          <w:tcPr>
            <w:tcW w:w="1030" w:type="dxa"/>
          </w:tcPr>
          <w:p w14:paraId="20ED9570" w14:textId="77777777" w:rsidR="00B820DD" w:rsidRDefault="00F974C7" w:rsidP="00662F12">
            <w:pPr>
              <w:pStyle w:val="Paragraph"/>
            </w:pPr>
            <w:r>
              <w:t>-6.9</w:t>
            </w:r>
          </w:p>
        </w:tc>
        <w:tc>
          <w:tcPr>
            <w:tcW w:w="1083" w:type="dxa"/>
          </w:tcPr>
          <w:p w14:paraId="558AA8DA" w14:textId="77777777" w:rsidR="00B820DD" w:rsidRDefault="00F974C7" w:rsidP="00662F12">
            <w:pPr>
              <w:pStyle w:val="Paragraph"/>
            </w:pPr>
            <w:r>
              <w:t>29.443</w:t>
            </w:r>
          </w:p>
        </w:tc>
        <w:tc>
          <w:tcPr>
            <w:tcW w:w="1119" w:type="dxa"/>
          </w:tcPr>
          <w:p w14:paraId="437C91C1" w14:textId="77777777" w:rsidR="00B820DD" w:rsidRDefault="00F974C7" w:rsidP="00662F12">
            <w:pPr>
              <w:pStyle w:val="Paragraph"/>
            </w:pPr>
            <w:r>
              <w:t>22.627</w:t>
            </w:r>
          </w:p>
        </w:tc>
      </w:tr>
      <w:tr w:rsidR="00B820DD" w14:paraId="316227AC" w14:textId="77777777" w:rsidTr="00662F12">
        <w:trPr>
          <w:trHeight w:val="300"/>
          <w:jc w:val="center"/>
        </w:trPr>
        <w:tc>
          <w:tcPr>
            <w:tcW w:w="6091" w:type="dxa"/>
          </w:tcPr>
          <w:p w14:paraId="50C9FD0D" w14:textId="77777777" w:rsidR="00B820DD" w:rsidRDefault="00F974C7" w:rsidP="00662F12">
            <w:pPr>
              <w:pStyle w:val="Paragraph"/>
            </w:pPr>
            <w:r>
              <w:t>4i5s_50924070_uff_E=26910723590.36_mmff94_E=177.74</w:t>
            </w:r>
          </w:p>
        </w:tc>
        <w:tc>
          <w:tcPr>
            <w:tcW w:w="1030" w:type="dxa"/>
          </w:tcPr>
          <w:p w14:paraId="6FFDC18C" w14:textId="77777777" w:rsidR="00B820DD" w:rsidRDefault="00F974C7" w:rsidP="00662F12">
            <w:pPr>
              <w:pStyle w:val="Paragraph"/>
            </w:pPr>
            <w:r>
              <w:t>-6.9</w:t>
            </w:r>
          </w:p>
        </w:tc>
        <w:tc>
          <w:tcPr>
            <w:tcW w:w="1083" w:type="dxa"/>
          </w:tcPr>
          <w:p w14:paraId="74F7124A" w14:textId="77777777" w:rsidR="00B820DD" w:rsidRDefault="00F974C7" w:rsidP="00662F12">
            <w:pPr>
              <w:pStyle w:val="Paragraph"/>
            </w:pPr>
            <w:r>
              <w:t>29.109</w:t>
            </w:r>
          </w:p>
        </w:tc>
        <w:tc>
          <w:tcPr>
            <w:tcW w:w="1119" w:type="dxa"/>
          </w:tcPr>
          <w:p w14:paraId="45859998" w14:textId="77777777" w:rsidR="00B820DD" w:rsidRDefault="00F974C7" w:rsidP="00662F12">
            <w:pPr>
              <w:pStyle w:val="Paragraph"/>
            </w:pPr>
            <w:r>
              <w:t>22.686</w:t>
            </w:r>
          </w:p>
        </w:tc>
      </w:tr>
      <w:tr w:rsidR="00B820DD" w14:paraId="757AD6DA" w14:textId="77777777" w:rsidTr="00662F12">
        <w:trPr>
          <w:trHeight w:val="300"/>
          <w:jc w:val="center"/>
        </w:trPr>
        <w:tc>
          <w:tcPr>
            <w:tcW w:w="6091" w:type="dxa"/>
          </w:tcPr>
          <w:p w14:paraId="1D98C7F4" w14:textId="77777777" w:rsidR="00B820DD" w:rsidRDefault="00F974C7" w:rsidP="00662F12">
            <w:pPr>
              <w:pStyle w:val="Paragraph"/>
            </w:pPr>
            <w:r>
              <w:t>4i5s_50924070_uff_E=26910723590.36_mmff94_E=177.74</w:t>
            </w:r>
          </w:p>
        </w:tc>
        <w:tc>
          <w:tcPr>
            <w:tcW w:w="1030" w:type="dxa"/>
          </w:tcPr>
          <w:p w14:paraId="093BA6A6" w14:textId="77777777" w:rsidR="00B820DD" w:rsidRDefault="00F974C7" w:rsidP="00662F12">
            <w:pPr>
              <w:pStyle w:val="Paragraph"/>
            </w:pPr>
            <w:r>
              <w:t>-6.9</w:t>
            </w:r>
          </w:p>
        </w:tc>
        <w:tc>
          <w:tcPr>
            <w:tcW w:w="1083" w:type="dxa"/>
          </w:tcPr>
          <w:p w14:paraId="5074DAF6" w14:textId="77777777" w:rsidR="00B820DD" w:rsidRDefault="00F974C7" w:rsidP="00662F12">
            <w:pPr>
              <w:pStyle w:val="Paragraph"/>
            </w:pPr>
            <w:r>
              <w:t>9.668</w:t>
            </w:r>
          </w:p>
        </w:tc>
        <w:tc>
          <w:tcPr>
            <w:tcW w:w="1119" w:type="dxa"/>
          </w:tcPr>
          <w:p w14:paraId="2E00F319" w14:textId="77777777" w:rsidR="00B820DD" w:rsidRDefault="00F974C7" w:rsidP="00662F12">
            <w:pPr>
              <w:pStyle w:val="Paragraph"/>
            </w:pPr>
            <w:r>
              <w:t>5.354</w:t>
            </w:r>
          </w:p>
        </w:tc>
      </w:tr>
      <w:tr w:rsidR="00B820DD" w14:paraId="45ED4303" w14:textId="77777777" w:rsidTr="00662F12">
        <w:trPr>
          <w:trHeight w:val="300"/>
          <w:jc w:val="center"/>
        </w:trPr>
        <w:tc>
          <w:tcPr>
            <w:tcW w:w="6091" w:type="dxa"/>
          </w:tcPr>
          <w:p w14:paraId="0491620F" w14:textId="77777777" w:rsidR="00B820DD" w:rsidRDefault="00F974C7" w:rsidP="00662F12">
            <w:pPr>
              <w:pStyle w:val="Paragraph"/>
            </w:pPr>
            <w:r>
              <w:t>4i5s_50924070_uff_E=26910723590.36_mmff94_E=177.74</w:t>
            </w:r>
          </w:p>
        </w:tc>
        <w:tc>
          <w:tcPr>
            <w:tcW w:w="1030" w:type="dxa"/>
          </w:tcPr>
          <w:p w14:paraId="586B8C79" w14:textId="77777777" w:rsidR="00B820DD" w:rsidRDefault="00F974C7" w:rsidP="00662F12">
            <w:pPr>
              <w:pStyle w:val="Paragraph"/>
            </w:pPr>
            <w:r>
              <w:t>-6.8</w:t>
            </w:r>
          </w:p>
        </w:tc>
        <w:tc>
          <w:tcPr>
            <w:tcW w:w="1083" w:type="dxa"/>
          </w:tcPr>
          <w:p w14:paraId="30F8F28C" w14:textId="77777777" w:rsidR="00B820DD" w:rsidRDefault="00F974C7" w:rsidP="00662F12">
            <w:pPr>
              <w:pStyle w:val="Paragraph"/>
            </w:pPr>
            <w:r>
              <w:t>62.465</w:t>
            </w:r>
          </w:p>
        </w:tc>
        <w:tc>
          <w:tcPr>
            <w:tcW w:w="1119" w:type="dxa"/>
          </w:tcPr>
          <w:p w14:paraId="597DB09C" w14:textId="77777777" w:rsidR="00B820DD" w:rsidRDefault="00F974C7" w:rsidP="00662F12">
            <w:pPr>
              <w:pStyle w:val="Paragraph"/>
            </w:pPr>
            <w:r>
              <w:t>57.304</w:t>
            </w:r>
          </w:p>
        </w:tc>
      </w:tr>
      <w:tr w:rsidR="00B820DD" w14:paraId="67D0DA8F" w14:textId="77777777" w:rsidTr="00662F12">
        <w:trPr>
          <w:trHeight w:val="300"/>
          <w:jc w:val="center"/>
        </w:trPr>
        <w:tc>
          <w:tcPr>
            <w:tcW w:w="6091" w:type="dxa"/>
          </w:tcPr>
          <w:p w14:paraId="3A30AAF9" w14:textId="77777777" w:rsidR="00B820DD" w:rsidRDefault="00F974C7" w:rsidP="00662F12">
            <w:pPr>
              <w:pStyle w:val="Paragraph"/>
            </w:pPr>
            <w:r>
              <w:t>4i5s_50924070_uff_E=26910723590.36_mmff94_E=177.74</w:t>
            </w:r>
          </w:p>
        </w:tc>
        <w:tc>
          <w:tcPr>
            <w:tcW w:w="1030" w:type="dxa"/>
          </w:tcPr>
          <w:p w14:paraId="781BE6F9" w14:textId="77777777" w:rsidR="00B820DD" w:rsidRDefault="00F974C7" w:rsidP="00662F12">
            <w:pPr>
              <w:pStyle w:val="Paragraph"/>
            </w:pPr>
            <w:r>
              <w:t>-6.7</w:t>
            </w:r>
          </w:p>
        </w:tc>
        <w:tc>
          <w:tcPr>
            <w:tcW w:w="1083" w:type="dxa"/>
          </w:tcPr>
          <w:p w14:paraId="6178DA76" w14:textId="77777777" w:rsidR="00B820DD" w:rsidRDefault="00F974C7" w:rsidP="00662F12">
            <w:pPr>
              <w:pStyle w:val="Paragraph"/>
            </w:pPr>
            <w:r>
              <w:t>9.161</w:t>
            </w:r>
          </w:p>
        </w:tc>
        <w:tc>
          <w:tcPr>
            <w:tcW w:w="1119" w:type="dxa"/>
          </w:tcPr>
          <w:p w14:paraId="7461D261" w14:textId="77777777" w:rsidR="00B820DD" w:rsidRDefault="00F974C7" w:rsidP="00662F12">
            <w:pPr>
              <w:pStyle w:val="Paragraph"/>
            </w:pPr>
            <w:r>
              <w:t>3.35</w:t>
            </w:r>
          </w:p>
        </w:tc>
      </w:tr>
    </w:tbl>
    <w:p w14:paraId="675B08F3" w14:textId="77777777" w:rsidR="00B820DD" w:rsidRDefault="00F974C7" w:rsidP="00662F12">
      <w:pPr>
        <w:pStyle w:val="TableCaption"/>
      </w:pPr>
      <w:r w:rsidRPr="00662F12">
        <w:rPr>
          <w:b/>
          <w:bCs/>
        </w:rPr>
        <w:t>Table 3.</w:t>
      </w:r>
      <w:r>
        <w:t xml:space="preserve"> The table retrieved after molecular docking between Anabaenopeptin and ABC transporter ATP-binding protein showing binding affinity. </w:t>
      </w:r>
    </w:p>
    <w:tbl>
      <w:tblPr>
        <w:tblStyle w:val="a1"/>
        <w:tblW w:w="946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6229"/>
        <w:gridCol w:w="1030"/>
        <w:gridCol w:w="1083"/>
        <w:gridCol w:w="1124"/>
      </w:tblGrid>
      <w:tr w:rsidR="00B820DD" w14:paraId="71CC10AD" w14:textId="77777777" w:rsidTr="00662F12">
        <w:trPr>
          <w:trHeight w:val="300"/>
          <w:jc w:val="center"/>
        </w:trPr>
        <w:tc>
          <w:tcPr>
            <w:tcW w:w="6229" w:type="dxa"/>
          </w:tcPr>
          <w:p w14:paraId="2A733BDA" w14:textId="77777777" w:rsidR="00B820DD" w:rsidRPr="00662F12" w:rsidRDefault="00F974C7" w:rsidP="00662F12">
            <w:pPr>
              <w:pStyle w:val="Paragraph"/>
              <w:rPr>
                <w:b/>
                <w:bCs/>
              </w:rPr>
            </w:pPr>
            <w:r w:rsidRPr="00662F12">
              <w:rPr>
                <w:b/>
                <w:bCs/>
              </w:rPr>
              <w:t>Ligand</w:t>
            </w:r>
          </w:p>
        </w:tc>
        <w:tc>
          <w:tcPr>
            <w:tcW w:w="1030" w:type="dxa"/>
          </w:tcPr>
          <w:p w14:paraId="21CBF16A" w14:textId="77777777" w:rsidR="00B820DD" w:rsidRPr="00662F12" w:rsidRDefault="00F974C7" w:rsidP="00662F12">
            <w:pPr>
              <w:pStyle w:val="Paragraph"/>
              <w:rPr>
                <w:b/>
                <w:bCs/>
              </w:rPr>
            </w:pPr>
            <w:r w:rsidRPr="00662F12">
              <w:rPr>
                <w:b/>
                <w:bCs/>
              </w:rPr>
              <w:t>Binding Affinity</w:t>
            </w:r>
          </w:p>
        </w:tc>
        <w:tc>
          <w:tcPr>
            <w:tcW w:w="1083" w:type="dxa"/>
          </w:tcPr>
          <w:p w14:paraId="27F93378" w14:textId="77777777" w:rsidR="00B820DD" w:rsidRPr="00662F12" w:rsidRDefault="00F974C7" w:rsidP="00662F12">
            <w:pPr>
              <w:pStyle w:val="Paragraph"/>
              <w:rPr>
                <w:b/>
                <w:bCs/>
              </w:rPr>
            </w:pPr>
            <w:r w:rsidRPr="00662F12">
              <w:rPr>
                <w:b/>
                <w:bCs/>
              </w:rPr>
              <w:t>rmsd/ub</w:t>
            </w:r>
          </w:p>
        </w:tc>
        <w:tc>
          <w:tcPr>
            <w:tcW w:w="1124" w:type="dxa"/>
          </w:tcPr>
          <w:p w14:paraId="1E3852C5" w14:textId="77777777" w:rsidR="00B820DD" w:rsidRPr="00662F12" w:rsidRDefault="00F974C7" w:rsidP="00662F12">
            <w:pPr>
              <w:pStyle w:val="Paragraph"/>
              <w:rPr>
                <w:b/>
                <w:bCs/>
              </w:rPr>
            </w:pPr>
            <w:r w:rsidRPr="00662F12">
              <w:rPr>
                <w:b/>
                <w:bCs/>
              </w:rPr>
              <w:t xml:space="preserve"> rmsd/lb</w:t>
            </w:r>
          </w:p>
        </w:tc>
      </w:tr>
      <w:tr w:rsidR="00B820DD" w14:paraId="5EA46B29" w14:textId="77777777" w:rsidTr="00662F12">
        <w:trPr>
          <w:trHeight w:val="300"/>
          <w:jc w:val="center"/>
        </w:trPr>
        <w:tc>
          <w:tcPr>
            <w:tcW w:w="6229" w:type="dxa"/>
          </w:tcPr>
          <w:p w14:paraId="3CA8B722" w14:textId="77777777" w:rsidR="00B820DD" w:rsidRDefault="00F974C7" w:rsidP="00662F12">
            <w:pPr>
              <w:pStyle w:val="Paragraph"/>
            </w:pPr>
            <w:r>
              <w:t>7ocy_50924070_uff_E=26910723590.36_mmff94_E=177.74</w:t>
            </w:r>
          </w:p>
        </w:tc>
        <w:tc>
          <w:tcPr>
            <w:tcW w:w="1030" w:type="dxa"/>
          </w:tcPr>
          <w:p w14:paraId="2F86579D" w14:textId="77777777" w:rsidR="00B820DD" w:rsidRDefault="00F974C7" w:rsidP="00662F12">
            <w:pPr>
              <w:pStyle w:val="Paragraph"/>
            </w:pPr>
            <w:r>
              <w:t>-8.2</w:t>
            </w:r>
          </w:p>
        </w:tc>
        <w:tc>
          <w:tcPr>
            <w:tcW w:w="1083" w:type="dxa"/>
          </w:tcPr>
          <w:p w14:paraId="4FDBE7B8" w14:textId="77777777" w:rsidR="00B820DD" w:rsidRDefault="00F974C7" w:rsidP="00662F12">
            <w:pPr>
              <w:pStyle w:val="Paragraph"/>
            </w:pPr>
            <w:r>
              <w:t>0</w:t>
            </w:r>
          </w:p>
        </w:tc>
        <w:tc>
          <w:tcPr>
            <w:tcW w:w="1124" w:type="dxa"/>
          </w:tcPr>
          <w:p w14:paraId="425554D6" w14:textId="77777777" w:rsidR="00B820DD" w:rsidRDefault="00F974C7" w:rsidP="00662F12">
            <w:pPr>
              <w:pStyle w:val="Paragraph"/>
            </w:pPr>
            <w:r>
              <w:t>0</w:t>
            </w:r>
          </w:p>
        </w:tc>
      </w:tr>
      <w:tr w:rsidR="00B820DD" w14:paraId="3A3D4277" w14:textId="77777777" w:rsidTr="00662F12">
        <w:trPr>
          <w:trHeight w:val="300"/>
          <w:jc w:val="center"/>
        </w:trPr>
        <w:tc>
          <w:tcPr>
            <w:tcW w:w="6229" w:type="dxa"/>
          </w:tcPr>
          <w:p w14:paraId="64AFE06E" w14:textId="77777777" w:rsidR="00B820DD" w:rsidRDefault="00F974C7" w:rsidP="00662F12">
            <w:pPr>
              <w:pStyle w:val="Paragraph"/>
            </w:pPr>
            <w:r>
              <w:t>7ocy_50924070_uff_E=26910723590.36_mmff94_E=177.74</w:t>
            </w:r>
          </w:p>
        </w:tc>
        <w:tc>
          <w:tcPr>
            <w:tcW w:w="1030" w:type="dxa"/>
          </w:tcPr>
          <w:p w14:paraId="4A41C250" w14:textId="77777777" w:rsidR="00B820DD" w:rsidRDefault="00F974C7" w:rsidP="00662F12">
            <w:pPr>
              <w:pStyle w:val="Paragraph"/>
            </w:pPr>
            <w:r>
              <w:t>-8</w:t>
            </w:r>
          </w:p>
        </w:tc>
        <w:tc>
          <w:tcPr>
            <w:tcW w:w="1083" w:type="dxa"/>
          </w:tcPr>
          <w:p w14:paraId="57C8558C" w14:textId="77777777" w:rsidR="00B820DD" w:rsidRDefault="00F974C7" w:rsidP="00662F12">
            <w:pPr>
              <w:pStyle w:val="Paragraph"/>
            </w:pPr>
            <w:r>
              <w:t>5.363</w:t>
            </w:r>
          </w:p>
        </w:tc>
        <w:tc>
          <w:tcPr>
            <w:tcW w:w="1124" w:type="dxa"/>
          </w:tcPr>
          <w:p w14:paraId="3B86B792" w14:textId="77777777" w:rsidR="00B820DD" w:rsidRDefault="00F974C7" w:rsidP="00662F12">
            <w:pPr>
              <w:pStyle w:val="Paragraph"/>
            </w:pPr>
            <w:r>
              <w:t>3.134</w:t>
            </w:r>
          </w:p>
        </w:tc>
      </w:tr>
      <w:tr w:rsidR="00B820DD" w14:paraId="7EA1FA95" w14:textId="77777777" w:rsidTr="00662F12">
        <w:trPr>
          <w:trHeight w:val="300"/>
          <w:jc w:val="center"/>
        </w:trPr>
        <w:tc>
          <w:tcPr>
            <w:tcW w:w="6229" w:type="dxa"/>
          </w:tcPr>
          <w:p w14:paraId="5B2BB4AF" w14:textId="77777777" w:rsidR="00B820DD" w:rsidRDefault="00F974C7" w:rsidP="00662F12">
            <w:pPr>
              <w:pStyle w:val="Paragraph"/>
            </w:pPr>
            <w:r>
              <w:t>7ocy_50924070_uff_E=26910723590.36_mmff94_E=177.74</w:t>
            </w:r>
          </w:p>
        </w:tc>
        <w:tc>
          <w:tcPr>
            <w:tcW w:w="1030" w:type="dxa"/>
          </w:tcPr>
          <w:p w14:paraId="36BF752B" w14:textId="77777777" w:rsidR="00B820DD" w:rsidRDefault="00F974C7" w:rsidP="00662F12">
            <w:pPr>
              <w:pStyle w:val="Paragraph"/>
            </w:pPr>
            <w:r>
              <w:t>-7.8</w:t>
            </w:r>
          </w:p>
        </w:tc>
        <w:tc>
          <w:tcPr>
            <w:tcW w:w="1083" w:type="dxa"/>
          </w:tcPr>
          <w:p w14:paraId="69FEB30F" w14:textId="77777777" w:rsidR="00B820DD" w:rsidRDefault="00F974C7" w:rsidP="00662F12">
            <w:pPr>
              <w:pStyle w:val="Paragraph"/>
            </w:pPr>
            <w:r>
              <w:t>2.312</w:t>
            </w:r>
          </w:p>
        </w:tc>
        <w:tc>
          <w:tcPr>
            <w:tcW w:w="1124" w:type="dxa"/>
          </w:tcPr>
          <w:p w14:paraId="6B282861" w14:textId="77777777" w:rsidR="00B820DD" w:rsidRDefault="00F974C7" w:rsidP="00662F12">
            <w:pPr>
              <w:pStyle w:val="Paragraph"/>
            </w:pPr>
            <w:r>
              <w:t>1.732</w:t>
            </w:r>
          </w:p>
        </w:tc>
      </w:tr>
      <w:tr w:rsidR="00B820DD" w14:paraId="78BB5F17" w14:textId="77777777" w:rsidTr="00662F12">
        <w:trPr>
          <w:trHeight w:val="300"/>
          <w:jc w:val="center"/>
        </w:trPr>
        <w:tc>
          <w:tcPr>
            <w:tcW w:w="6229" w:type="dxa"/>
          </w:tcPr>
          <w:p w14:paraId="27173552" w14:textId="77777777" w:rsidR="00B820DD" w:rsidRDefault="00F974C7" w:rsidP="00662F12">
            <w:pPr>
              <w:pStyle w:val="Paragraph"/>
            </w:pPr>
            <w:r>
              <w:t>7ocy_50924070_uff_E=26910723590.36_mmff94_E=177.74</w:t>
            </w:r>
          </w:p>
        </w:tc>
        <w:tc>
          <w:tcPr>
            <w:tcW w:w="1030" w:type="dxa"/>
          </w:tcPr>
          <w:p w14:paraId="406542C3" w14:textId="77777777" w:rsidR="00B820DD" w:rsidRDefault="00F974C7" w:rsidP="00662F12">
            <w:pPr>
              <w:pStyle w:val="Paragraph"/>
            </w:pPr>
            <w:r>
              <w:t>-7.7</w:t>
            </w:r>
          </w:p>
        </w:tc>
        <w:tc>
          <w:tcPr>
            <w:tcW w:w="1083" w:type="dxa"/>
          </w:tcPr>
          <w:p w14:paraId="07BF009F" w14:textId="77777777" w:rsidR="00B820DD" w:rsidRDefault="00F974C7" w:rsidP="00662F12">
            <w:pPr>
              <w:pStyle w:val="Paragraph"/>
            </w:pPr>
            <w:r>
              <w:t>40.018</w:t>
            </w:r>
          </w:p>
        </w:tc>
        <w:tc>
          <w:tcPr>
            <w:tcW w:w="1124" w:type="dxa"/>
          </w:tcPr>
          <w:p w14:paraId="458775B4" w14:textId="77777777" w:rsidR="00B820DD" w:rsidRDefault="00F974C7" w:rsidP="00662F12">
            <w:pPr>
              <w:pStyle w:val="Paragraph"/>
            </w:pPr>
            <w:r>
              <w:t>35.043</w:t>
            </w:r>
          </w:p>
        </w:tc>
      </w:tr>
      <w:tr w:rsidR="00B820DD" w14:paraId="74F67942" w14:textId="77777777" w:rsidTr="00662F12">
        <w:trPr>
          <w:trHeight w:val="300"/>
          <w:jc w:val="center"/>
        </w:trPr>
        <w:tc>
          <w:tcPr>
            <w:tcW w:w="6229" w:type="dxa"/>
          </w:tcPr>
          <w:p w14:paraId="473BFA5A" w14:textId="77777777" w:rsidR="00B820DD" w:rsidRDefault="00F974C7" w:rsidP="00662F12">
            <w:pPr>
              <w:pStyle w:val="Paragraph"/>
            </w:pPr>
            <w:r>
              <w:t>7ocy_50924070_uff_E=26910723590.36_mmff94_E=177.74</w:t>
            </w:r>
          </w:p>
        </w:tc>
        <w:tc>
          <w:tcPr>
            <w:tcW w:w="1030" w:type="dxa"/>
          </w:tcPr>
          <w:p w14:paraId="6300386B" w14:textId="77777777" w:rsidR="00B820DD" w:rsidRDefault="00F974C7" w:rsidP="00662F12">
            <w:pPr>
              <w:pStyle w:val="Paragraph"/>
            </w:pPr>
            <w:r>
              <w:t>-7.6</w:t>
            </w:r>
          </w:p>
        </w:tc>
        <w:tc>
          <w:tcPr>
            <w:tcW w:w="1083" w:type="dxa"/>
          </w:tcPr>
          <w:p w14:paraId="1A814607" w14:textId="77777777" w:rsidR="00B820DD" w:rsidRDefault="00F974C7" w:rsidP="00662F12">
            <w:pPr>
              <w:pStyle w:val="Paragraph"/>
            </w:pPr>
            <w:r>
              <w:t>9.681</w:t>
            </w:r>
          </w:p>
        </w:tc>
        <w:tc>
          <w:tcPr>
            <w:tcW w:w="1124" w:type="dxa"/>
          </w:tcPr>
          <w:p w14:paraId="6C683642" w14:textId="77777777" w:rsidR="00B820DD" w:rsidRDefault="00F974C7" w:rsidP="00662F12">
            <w:pPr>
              <w:pStyle w:val="Paragraph"/>
            </w:pPr>
            <w:r>
              <w:t>2.531</w:t>
            </w:r>
          </w:p>
        </w:tc>
      </w:tr>
      <w:tr w:rsidR="00B820DD" w14:paraId="323937AB" w14:textId="77777777" w:rsidTr="00662F12">
        <w:trPr>
          <w:trHeight w:val="300"/>
          <w:jc w:val="center"/>
        </w:trPr>
        <w:tc>
          <w:tcPr>
            <w:tcW w:w="6229" w:type="dxa"/>
          </w:tcPr>
          <w:p w14:paraId="2E96DFC6" w14:textId="77777777" w:rsidR="00B820DD" w:rsidRDefault="00F974C7" w:rsidP="00662F12">
            <w:pPr>
              <w:pStyle w:val="Paragraph"/>
            </w:pPr>
            <w:r>
              <w:t>7ocy_50924070_uff_E=26910723590.36_mmff94_E=177.74</w:t>
            </w:r>
          </w:p>
        </w:tc>
        <w:tc>
          <w:tcPr>
            <w:tcW w:w="1030" w:type="dxa"/>
          </w:tcPr>
          <w:p w14:paraId="6D138013" w14:textId="77777777" w:rsidR="00B820DD" w:rsidRDefault="00F974C7" w:rsidP="00662F12">
            <w:pPr>
              <w:pStyle w:val="Paragraph"/>
            </w:pPr>
            <w:r>
              <w:t>-7.5</w:t>
            </w:r>
          </w:p>
        </w:tc>
        <w:tc>
          <w:tcPr>
            <w:tcW w:w="1083" w:type="dxa"/>
          </w:tcPr>
          <w:p w14:paraId="20254E3E" w14:textId="77777777" w:rsidR="00B820DD" w:rsidRDefault="00F974C7" w:rsidP="00662F12">
            <w:pPr>
              <w:pStyle w:val="Paragraph"/>
            </w:pPr>
            <w:r>
              <w:t>7.418</w:t>
            </w:r>
          </w:p>
        </w:tc>
        <w:tc>
          <w:tcPr>
            <w:tcW w:w="1124" w:type="dxa"/>
          </w:tcPr>
          <w:p w14:paraId="52376562" w14:textId="77777777" w:rsidR="00B820DD" w:rsidRDefault="00F974C7" w:rsidP="00662F12">
            <w:pPr>
              <w:pStyle w:val="Paragraph"/>
            </w:pPr>
            <w:r>
              <w:t>4.336</w:t>
            </w:r>
          </w:p>
        </w:tc>
      </w:tr>
      <w:tr w:rsidR="00B820DD" w14:paraId="56486014" w14:textId="77777777" w:rsidTr="00662F12">
        <w:trPr>
          <w:trHeight w:val="300"/>
          <w:jc w:val="center"/>
        </w:trPr>
        <w:tc>
          <w:tcPr>
            <w:tcW w:w="6229" w:type="dxa"/>
          </w:tcPr>
          <w:p w14:paraId="58197782" w14:textId="77777777" w:rsidR="00B820DD" w:rsidRDefault="00F974C7" w:rsidP="00662F12">
            <w:pPr>
              <w:pStyle w:val="Paragraph"/>
            </w:pPr>
            <w:r>
              <w:t>7ocy_50924070_uff_E=26910723590.36_mmff94_E=177.74</w:t>
            </w:r>
          </w:p>
        </w:tc>
        <w:tc>
          <w:tcPr>
            <w:tcW w:w="1030" w:type="dxa"/>
          </w:tcPr>
          <w:p w14:paraId="640A8EA4" w14:textId="77777777" w:rsidR="00B820DD" w:rsidRDefault="00F974C7" w:rsidP="00662F12">
            <w:pPr>
              <w:pStyle w:val="Paragraph"/>
            </w:pPr>
            <w:r>
              <w:t>-7.5</w:t>
            </w:r>
          </w:p>
        </w:tc>
        <w:tc>
          <w:tcPr>
            <w:tcW w:w="1083" w:type="dxa"/>
          </w:tcPr>
          <w:p w14:paraId="040F104F" w14:textId="77777777" w:rsidR="00B820DD" w:rsidRDefault="00F974C7" w:rsidP="00662F12">
            <w:pPr>
              <w:pStyle w:val="Paragraph"/>
            </w:pPr>
            <w:r>
              <w:t>10.059</w:t>
            </w:r>
          </w:p>
        </w:tc>
        <w:tc>
          <w:tcPr>
            <w:tcW w:w="1124" w:type="dxa"/>
          </w:tcPr>
          <w:p w14:paraId="50F15B4C" w14:textId="77777777" w:rsidR="00B820DD" w:rsidRDefault="00F974C7" w:rsidP="00662F12">
            <w:pPr>
              <w:pStyle w:val="Paragraph"/>
            </w:pPr>
            <w:r>
              <w:t>3.392</w:t>
            </w:r>
          </w:p>
        </w:tc>
      </w:tr>
      <w:tr w:rsidR="00B820DD" w14:paraId="1841A8F6" w14:textId="77777777" w:rsidTr="00662F12">
        <w:trPr>
          <w:trHeight w:val="300"/>
          <w:jc w:val="center"/>
        </w:trPr>
        <w:tc>
          <w:tcPr>
            <w:tcW w:w="6229" w:type="dxa"/>
          </w:tcPr>
          <w:p w14:paraId="319AC791" w14:textId="77777777" w:rsidR="00B820DD" w:rsidRDefault="00F974C7" w:rsidP="00662F12">
            <w:pPr>
              <w:pStyle w:val="Paragraph"/>
            </w:pPr>
            <w:r>
              <w:t>7ocy_50924070_uff_E=26910723590.36_mmff94_E=177.74</w:t>
            </w:r>
          </w:p>
        </w:tc>
        <w:tc>
          <w:tcPr>
            <w:tcW w:w="1030" w:type="dxa"/>
          </w:tcPr>
          <w:p w14:paraId="19E6D986" w14:textId="77777777" w:rsidR="00B820DD" w:rsidRDefault="00F974C7" w:rsidP="00662F12">
            <w:pPr>
              <w:pStyle w:val="Paragraph"/>
            </w:pPr>
            <w:r>
              <w:t>-7.5</w:t>
            </w:r>
          </w:p>
        </w:tc>
        <w:tc>
          <w:tcPr>
            <w:tcW w:w="1083" w:type="dxa"/>
          </w:tcPr>
          <w:p w14:paraId="4833A6F9" w14:textId="77777777" w:rsidR="00B820DD" w:rsidRDefault="00F974C7" w:rsidP="00662F12">
            <w:pPr>
              <w:pStyle w:val="Paragraph"/>
            </w:pPr>
            <w:r>
              <w:t>41.005</w:t>
            </w:r>
          </w:p>
        </w:tc>
        <w:tc>
          <w:tcPr>
            <w:tcW w:w="1124" w:type="dxa"/>
          </w:tcPr>
          <w:p w14:paraId="00996844" w14:textId="77777777" w:rsidR="00B820DD" w:rsidRDefault="00F974C7" w:rsidP="00662F12">
            <w:pPr>
              <w:pStyle w:val="Paragraph"/>
            </w:pPr>
            <w:r>
              <w:t>35.881</w:t>
            </w:r>
          </w:p>
        </w:tc>
      </w:tr>
      <w:tr w:rsidR="00B820DD" w14:paraId="52F2FDBD" w14:textId="77777777" w:rsidTr="00662F12">
        <w:trPr>
          <w:trHeight w:val="300"/>
          <w:jc w:val="center"/>
        </w:trPr>
        <w:tc>
          <w:tcPr>
            <w:tcW w:w="6229" w:type="dxa"/>
          </w:tcPr>
          <w:p w14:paraId="29FB97F2" w14:textId="77777777" w:rsidR="00B820DD" w:rsidRDefault="00F974C7" w:rsidP="00662F12">
            <w:pPr>
              <w:pStyle w:val="Paragraph"/>
            </w:pPr>
            <w:r>
              <w:t>7ocy_50924070_uff_E=26910723590.36_mmff94_E=177.74</w:t>
            </w:r>
          </w:p>
        </w:tc>
        <w:tc>
          <w:tcPr>
            <w:tcW w:w="1030" w:type="dxa"/>
          </w:tcPr>
          <w:p w14:paraId="3400F532" w14:textId="77777777" w:rsidR="00B820DD" w:rsidRDefault="00F974C7" w:rsidP="00662F12">
            <w:pPr>
              <w:pStyle w:val="Paragraph"/>
            </w:pPr>
            <w:r>
              <w:t>-7.4</w:t>
            </w:r>
          </w:p>
        </w:tc>
        <w:tc>
          <w:tcPr>
            <w:tcW w:w="1083" w:type="dxa"/>
          </w:tcPr>
          <w:p w14:paraId="23CB4BEE" w14:textId="77777777" w:rsidR="00B820DD" w:rsidRDefault="00F974C7" w:rsidP="00662F12">
            <w:pPr>
              <w:pStyle w:val="Paragraph"/>
            </w:pPr>
            <w:r>
              <w:t>10.646</w:t>
            </w:r>
          </w:p>
        </w:tc>
        <w:tc>
          <w:tcPr>
            <w:tcW w:w="1124" w:type="dxa"/>
          </w:tcPr>
          <w:p w14:paraId="492CB39A" w14:textId="77777777" w:rsidR="00B820DD" w:rsidRDefault="00F974C7" w:rsidP="00662F12">
            <w:pPr>
              <w:pStyle w:val="Paragraph"/>
            </w:pPr>
            <w:r>
              <w:t>2.737</w:t>
            </w:r>
          </w:p>
        </w:tc>
      </w:tr>
    </w:tbl>
    <w:p w14:paraId="47545179" w14:textId="77777777" w:rsidR="00B820DD" w:rsidRDefault="00F974C7" w:rsidP="00662F12">
      <w:pPr>
        <w:pStyle w:val="TableCaption"/>
      </w:pPr>
      <w:r w:rsidRPr="00662F12">
        <w:rPr>
          <w:b/>
          <w:bCs/>
        </w:rPr>
        <w:t>Table 4.</w:t>
      </w:r>
      <w:r>
        <w:t xml:space="preserve"> The table showing bond interactions and its length between Anabaenopeptin and VicK-like protein (CovS) showing amino acid residues involves in it</w:t>
      </w:r>
    </w:p>
    <w:tbl>
      <w:tblPr>
        <w:tblStyle w:val="a2"/>
        <w:tblW w:w="722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511"/>
      </w:tblGrid>
      <w:tr w:rsidR="00B820DD" w14:paraId="6E6FD8D0" w14:textId="77777777" w:rsidTr="00662F12">
        <w:trPr>
          <w:trHeight w:val="234"/>
          <w:jc w:val="center"/>
        </w:trPr>
        <w:tc>
          <w:tcPr>
            <w:tcW w:w="3794" w:type="dxa"/>
          </w:tcPr>
          <w:p w14:paraId="08C667E7" w14:textId="77777777" w:rsidR="00B820DD" w:rsidRPr="00662F12" w:rsidRDefault="00F974C7" w:rsidP="00662F12">
            <w:pPr>
              <w:pStyle w:val="Paragraph"/>
              <w:rPr>
                <w:b/>
                <w:bCs/>
                <w:color w:val="000000"/>
              </w:rPr>
            </w:pPr>
            <w:r w:rsidRPr="00662F12">
              <w:rPr>
                <w:b/>
                <w:bCs/>
              </w:rPr>
              <w:t>Bond Interactions</w:t>
            </w:r>
          </w:p>
        </w:tc>
        <w:tc>
          <w:tcPr>
            <w:tcW w:w="960" w:type="dxa"/>
          </w:tcPr>
          <w:p w14:paraId="3E8CAD55" w14:textId="77777777" w:rsidR="00B820DD" w:rsidRPr="00662F12" w:rsidRDefault="00F974C7" w:rsidP="00662F12">
            <w:pPr>
              <w:pStyle w:val="Paragraph"/>
              <w:rPr>
                <w:b/>
                <w:bCs/>
                <w:color w:val="000000"/>
              </w:rPr>
            </w:pPr>
            <w:r w:rsidRPr="00662F12">
              <w:rPr>
                <w:b/>
                <w:bCs/>
                <w:color w:val="000000"/>
              </w:rPr>
              <w:t>No. of bonds</w:t>
            </w:r>
          </w:p>
        </w:tc>
        <w:tc>
          <w:tcPr>
            <w:tcW w:w="960" w:type="dxa"/>
          </w:tcPr>
          <w:p w14:paraId="35E27A5C" w14:textId="77777777" w:rsidR="00B820DD" w:rsidRPr="00662F12" w:rsidRDefault="00F974C7" w:rsidP="00662F12">
            <w:pPr>
              <w:pStyle w:val="Paragraph"/>
              <w:rPr>
                <w:b/>
                <w:bCs/>
                <w:color w:val="000000"/>
              </w:rPr>
            </w:pPr>
            <w:r w:rsidRPr="00662F12">
              <w:rPr>
                <w:b/>
                <w:bCs/>
                <w:color w:val="000000"/>
              </w:rPr>
              <w:t>Bond length (Å)</w:t>
            </w:r>
          </w:p>
        </w:tc>
        <w:tc>
          <w:tcPr>
            <w:tcW w:w="1511" w:type="dxa"/>
          </w:tcPr>
          <w:p w14:paraId="4C7CE527" w14:textId="77777777" w:rsidR="00B820DD" w:rsidRPr="00662F12" w:rsidRDefault="00F974C7" w:rsidP="00662F12">
            <w:pPr>
              <w:pStyle w:val="Paragraph"/>
              <w:rPr>
                <w:b/>
                <w:bCs/>
                <w:color w:val="000000"/>
              </w:rPr>
            </w:pPr>
            <w:r w:rsidRPr="00662F12">
              <w:rPr>
                <w:b/>
                <w:bCs/>
                <w:color w:val="000000"/>
              </w:rPr>
              <w:t>Amino acid residue</w:t>
            </w:r>
          </w:p>
        </w:tc>
      </w:tr>
      <w:tr w:rsidR="00B820DD" w14:paraId="6C0440F4" w14:textId="77777777" w:rsidTr="00662F12">
        <w:trPr>
          <w:trHeight w:val="487"/>
          <w:jc w:val="center"/>
        </w:trPr>
        <w:tc>
          <w:tcPr>
            <w:tcW w:w="3794" w:type="dxa"/>
          </w:tcPr>
          <w:p w14:paraId="53DDA6FC" w14:textId="77777777" w:rsidR="00B820DD" w:rsidRDefault="00F974C7" w:rsidP="00662F12">
            <w:pPr>
              <w:pStyle w:val="Paragraph"/>
              <w:rPr>
                <w:color w:val="000000"/>
              </w:rPr>
            </w:pPr>
            <w:r>
              <w:rPr>
                <w:color w:val="000000"/>
              </w:rPr>
              <w:t>Van der Waals interactions</w:t>
            </w:r>
          </w:p>
        </w:tc>
        <w:tc>
          <w:tcPr>
            <w:tcW w:w="960" w:type="dxa"/>
          </w:tcPr>
          <w:p w14:paraId="795C0276" w14:textId="77777777" w:rsidR="00B820DD" w:rsidRDefault="00F974C7" w:rsidP="00662F12">
            <w:pPr>
              <w:pStyle w:val="Paragraph"/>
              <w:rPr>
                <w:color w:val="000000"/>
              </w:rPr>
            </w:pPr>
            <w:r>
              <w:rPr>
                <w:color w:val="000000"/>
              </w:rPr>
              <w:t>2</w:t>
            </w:r>
          </w:p>
        </w:tc>
        <w:tc>
          <w:tcPr>
            <w:tcW w:w="960" w:type="dxa"/>
          </w:tcPr>
          <w:p w14:paraId="59D75ECE" w14:textId="77777777" w:rsidR="00B820DD" w:rsidRDefault="00B820DD" w:rsidP="00662F12">
            <w:pPr>
              <w:pStyle w:val="Paragraph"/>
              <w:rPr>
                <w:color w:val="000000"/>
              </w:rPr>
            </w:pPr>
          </w:p>
        </w:tc>
        <w:tc>
          <w:tcPr>
            <w:tcW w:w="1511" w:type="dxa"/>
          </w:tcPr>
          <w:p w14:paraId="365CDB14" w14:textId="77777777" w:rsidR="00B820DD" w:rsidRDefault="00F974C7" w:rsidP="00662F12">
            <w:pPr>
              <w:pStyle w:val="Paragraph"/>
              <w:rPr>
                <w:color w:val="000000"/>
              </w:rPr>
            </w:pPr>
            <w:r>
              <w:rPr>
                <w:color w:val="000000"/>
              </w:rPr>
              <w:t>THR224</w:t>
            </w:r>
          </w:p>
          <w:p w14:paraId="234D6ABB" w14:textId="77777777" w:rsidR="00B820DD" w:rsidRDefault="00F974C7" w:rsidP="00662F12">
            <w:pPr>
              <w:pStyle w:val="Paragraph"/>
              <w:rPr>
                <w:color w:val="000000"/>
              </w:rPr>
            </w:pPr>
            <w:r>
              <w:rPr>
                <w:color w:val="000000"/>
              </w:rPr>
              <w:t>HIS217</w:t>
            </w:r>
          </w:p>
        </w:tc>
      </w:tr>
      <w:tr w:rsidR="00B820DD" w14:paraId="5F1BD22D" w14:textId="77777777" w:rsidTr="00662F12">
        <w:trPr>
          <w:trHeight w:val="300"/>
          <w:jc w:val="center"/>
        </w:trPr>
        <w:tc>
          <w:tcPr>
            <w:tcW w:w="3794" w:type="dxa"/>
            <w:vMerge w:val="restart"/>
          </w:tcPr>
          <w:p w14:paraId="7A3CB33E" w14:textId="77777777" w:rsidR="00B820DD" w:rsidRDefault="00F974C7" w:rsidP="00662F12">
            <w:pPr>
              <w:pStyle w:val="Paragraph"/>
              <w:rPr>
                <w:color w:val="000000"/>
              </w:rPr>
            </w:pPr>
            <w:r>
              <w:rPr>
                <w:color w:val="000000"/>
              </w:rPr>
              <w:t>Conventional hydrogen bonds</w:t>
            </w:r>
          </w:p>
        </w:tc>
        <w:tc>
          <w:tcPr>
            <w:tcW w:w="960" w:type="dxa"/>
            <w:vMerge w:val="restart"/>
          </w:tcPr>
          <w:p w14:paraId="05B5533A" w14:textId="77777777" w:rsidR="00B820DD" w:rsidRDefault="00F974C7" w:rsidP="00662F12">
            <w:pPr>
              <w:pStyle w:val="Paragraph"/>
            </w:pPr>
            <w:r>
              <w:t>3</w:t>
            </w:r>
          </w:p>
        </w:tc>
        <w:tc>
          <w:tcPr>
            <w:tcW w:w="960" w:type="dxa"/>
          </w:tcPr>
          <w:p w14:paraId="18469BBC" w14:textId="77777777" w:rsidR="00B820DD" w:rsidRDefault="00F974C7" w:rsidP="00662F12">
            <w:pPr>
              <w:pStyle w:val="Paragraph"/>
              <w:rPr>
                <w:color w:val="000000"/>
              </w:rPr>
            </w:pPr>
            <w:r>
              <w:rPr>
                <w:color w:val="000000"/>
              </w:rPr>
              <w:t>2.73</w:t>
            </w:r>
          </w:p>
        </w:tc>
        <w:tc>
          <w:tcPr>
            <w:tcW w:w="1511" w:type="dxa"/>
          </w:tcPr>
          <w:p w14:paraId="67D12F98" w14:textId="77777777" w:rsidR="00B820DD" w:rsidRDefault="00F974C7" w:rsidP="00662F12">
            <w:pPr>
              <w:pStyle w:val="Paragraph"/>
              <w:rPr>
                <w:color w:val="000000"/>
              </w:rPr>
            </w:pPr>
            <w:r>
              <w:rPr>
                <w:color w:val="000000"/>
              </w:rPr>
              <w:t>LYS341</w:t>
            </w:r>
          </w:p>
        </w:tc>
      </w:tr>
      <w:tr w:rsidR="00B820DD" w14:paraId="2403BB48" w14:textId="77777777" w:rsidTr="00662F12">
        <w:trPr>
          <w:trHeight w:val="300"/>
          <w:jc w:val="center"/>
        </w:trPr>
        <w:tc>
          <w:tcPr>
            <w:tcW w:w="3794" w:type="dxa"/>
            <w:vMerge/>
          </w:tcPr>
          <w:p w14:paraId="495B0122" w14:textId="77777777" w:rsidR="00B820DD" w:rsidRDefault="00B820DD" w:rsidP="00662F12">
            <w:pPr>
              <w:pStyle w:val="Paragraph"/>
              <w:rPr>
                <w:color w:val="000000"/>
              </w:rPr>
            </w:pPr>
          </w:p>
        </w:tc>
        <w:tc>
          <w:tcPr>
            <w:tcW w:w="960" w:type="dxa"/>
            <w:vMerge/>
          </w:tcPr>
          <w:p w14:paraId="434747B3" w14:textId="77777777" w:rsidR="00B820DD" w:rsidRDefault="00B820DD" w:rsidP="00662F12">
            <w:pPr>
              <w:pStyle w:val="Paragraph"/>
              <w:rPr>
                <w:color w:val="000000"/>
              </w:rPr>
            </w:pPr>
          </w:p>
        </w:tc>
        <w:tc>
          <w:tcPr>
            <w:tcW w:w="960" w:type="dxa"/>
          </w:tcPr>
          <w:p w14:paraId="20966968" w14:textId="77777777" w:rsidR="00B820DD" w:rsidRDefault="00F974C7" w:rsidP="00662F12">
            <w:pPr>
              <w:pStyle w:val="Paragraph"/>
              <w:rPr>
                <w:color w:val="000000"/>
              </w:rPr>
            </w:pPr>
            <w:r>
              <w:rPr>
                <w:color w:val="000000"/>
              </w:rPr>
              <w:t>2.41</w:t>
            </w:r>
          </w:p>
        </w:tc>
        <w:tc>
          <w:tcPr>
            <w:tcW w:w="1511" w:type="dxa"/>
          </w:tcPr>
          <w:p w14:paraId="45568A48" w14:textId="77777777" w:rsidR="00B820DD" w:rsidRDefault="00F974C7" w:rsidP="00662F12">
            <w:pPr>
              <w:pStyle w:val="Paragraph"/>
              <w:rPr>
                <w:color w:val="000000"/>
              </w:rPr>
            </w:pPr>
            <w:r>
              <w:rPr>
                <w:color w:val="000000"/>
              </w:rPr>
              <w:t>GLU309</w:t>
            </w:r>
          </w:p>
        </w:tc>
      </w:tr>
      <w:tr w:rsidR="00B820DD" w14:paraId="5B7431EC" w14:textId="77777777" w:rsidTr="00662F12">
        <w:trPr>
          <w:trHeight w:val="284"/>
          <w:jc w:val="center"/>
        </w:trPr>
        <w:tc>
          <w:tcPr>
            <w:tcW w:w="3794" w:type="dxa"/>
            <w:vMerge/>
          </w:tcPr>
          <w:p w14:paraId="3E348BCD" w14:textId="77777777" w:rsidR="00B820DD" w:rsidRDefault="00B820DD" w:rsidP="00662F12">
            <w:pPr>
              <w:pStyle w:val="Paragraph"/>
              <w:rPr>
                <w:color w:val="000000"/>
              </w:rPr>
            </w:pPr>
          </w:p>
        </w:tc>
        <w:tc>
          <w:tcPr>
            <w:tcW w:w="960" w:type="dxa"/>
            <w:vMerge/>
          </w:tcPr>
          <w:p w14:paraId="00E41EBA" w14:textId="77777777" w:rsidR="00B820DD" w:rsidRDefault="00B820DD" w:rsidP="00662F12">
            <w:pPr>
              <w:pStyle w:val="Paragraph"/>
              <w:rPr>
                <w:color w:val="000000"/>
              </w:rPr>
            </w:pPr>
          </w:p>
        </w:tc>
        <w:tc>
          <w:tcPr>
            <w:tcW w:w="960" w:type="dxa"/>
          </w:tcPr>
          <w:p w14:paraId="4A7B8496" w14:textId="77777777" w:rsidR="00B820DD" w:rsidRDefault="00F974C7" w:rsidP="00662F12">
            <w:pPr>
              <w:pStyle w:val="Paragraph"/>
              <w:rPr>
                <w:color w:val="000000"/>
              </w:rPr>
            </w:pPr>
            <w:r>
              <w:rPr>
                <w:color w:val="000000"/>
              </w:rPr>
              <w:t>2.68</w:t>
            </w:r>
          </w:p>
        </w:tc>
        <w:tc>
          <w:tcPr>
            <w:tcW w:w="1511" w:type="dxa"/>
          </w:tcPr>
          <w:p w14:paraId="7F9A3F1D" w14:textId="77777777" w:rsidR="00B820DD" w:rsidRDefault="00F974C7" w:rsidP="00662F12">
            <w:pPr>
              <w:pStyle w:val="Paragraph"/>
              <w:rPr>
                <w:color w:val="000000"/>
              </w:rPr>
            </w:pPr>
            <w:r>
              <w:rPr>
                <w:color w:val="000000"/>
              </w:rPr>
              <w:t>THR304</w:t>
            </w:r>
          </w:p>
        </w:tc>
      </w:tr>
      <w:tr w:rsidR="00B820DD" w14:paraId="6EF7D23B" w14:textId="77777777" w:rsidTr="00662F12">
        <w:trPr>
          <w:trHeight w:val="300"/>
          <w:jc w:val="center"/>
        </w:trPr>
        <w:tc>
          <w:tcPr>
            <w:tcW w:w="3794" w:type="dxa"/>
            <w:vMerge w:val="restart"/>
          </w:tcPr>
          <w:p w14:paraId="13AC0447" w14:textId="77777777" w:rsidR="00B820DD" w:rsidRDefault="00F974C7" w:rsidP="00662F12">
            <w:pPr>
              <w:pStyle w:val="Paragraph"/>
              <w:rPr>
                <w:color w:val="000000"/>
              </w:rPr>
            </w:pPr>
            <w:r>
              <w:rPr>
                <w:color w:val="000000"/>
              </w:rPr>
              <w:t>Carbon-hydrogen bonds</w:t>
            </w:r>
          </w:p>
        </w:tc>
        <w:tc>
          <w:tcPr>
            <w:tcW w:w="960" w:type="dxa"/>
            <w:vMerge w:val="restart"/>
          </w:tcPr>
          <w:p w14:paraId="492CCD97" w14:textId="77777777" w:rsidR="00B820DD" w:rsidRDefault="00F974C7" w:rsidP="00662F12">
            <w:pPr>
              <w:pStyle w:val="Paragraph"/>
              <w:rPr>
                <w:color w:val="000000"/>
              </w:rPr>
            </w:pPr>
            <w:r>
              <w:rPr>
                <w:color w:val="000000"/>
              </w:rPr>
              <w:t>2</w:t>
            </w:r>
          </w:p>
        </w:tc>
        <w:tc>
          <w:tcPr>
            <w:tcW w:w="960" w:type="dxa"/>
          </w:tcPr>
          <w:p w14:paraId="56D803BA" w14:textId="77777777" w:rsidR="00B820DD" w:rsidRDefault="00F974C7" w:rsidP="00662F12">
            <w:pPr>
              <w:pStyle w:val="Paragraph"/>
              <w:rPr>
                <w:color w:val="000000"/>
              </w:rPr>
            </w:pPr>
            <w:r>
              <w:rPr>
                <w:color w:val="000000"/>
              </w:rPr>
              <w:t>3.53</w:t>
            </w:r>
          </w:p>
        </w:tc>
        <w:tc>
          <w:tcPr>
            <w:tcW w:w="1511" w:type="dxa"/>
          </w:tcPr>
          <w:p w14:paraId="3813E9A9" w14:textId="77777777" w:rsidR="00B820DD" w:rsidRDefault="00F974C7" w:rsidP="00662F12">
            <w:pPr>
              <w:pStyle w:val="Paragraph"/>
              <w:rPr>
                <w:color w:val="000000"/>
              </w:rPr>
            </w:pPr>
            <w:r>
              <w:rPr>
                <w:color w:val="000000"/>
              </w:rPr>
              <w:t>ASN337</w:t>
            </w:r>
          </w:p>
        </w:tc>
      </w:tr>
      <w:tr w:rsidR="00B820DD" w14:paraId="3E9406B3" w14:textId="77777777" w:rsidTr="00662F12">
        <w:trPr>
          <w:trHeight w:val="264"/>
          <w:jc w:val="center"/>
        </w:trPr>
        <w:tc>
          <w:tcPr>
            <w:tcW w:w="3794" w:type="dxa"/>
            <w:vMerge/>
          </w:tcPr>
          <w:p w14:paraId="34491978" w14:textId="77777777" w:rsidR="00B820DD" w:rsidRDefault="00B820DD" w:rsidP="00662F12">
            <w:pPr>
              <w:pStyle w:val="Paragraph"/>
              <w:rPr>
                <w:color w:val="000000"/>
              </w:rPr>
            </w:pPr>
          </w:p>
        </w:tc>
        <w:tc>
          <w:tcPr>
            <w:tcW w:w="960" w:type="dxa"/>
            <w:vMerge/>
          </w:tcPr>
          <w:p w14:paraId="7362EA21" w14:textId="77777777" w:rsidR="00B820DD" w:rsidRDefault="00B820DD" w:rsidP="00662F12">
            <w:pPr>
              <w:pStyle w:val="Paragraph"/>
              <w:rPr>
                <w:color w:val="000000"/>
              </w:rPr>
            </w:pPr>
          </w:p>
        </w:tc>
        <w:tc>
          <w:tcPr>
            <w:tcW w:w="960" w:type="dxa"/>
          </w:tcPr>
          <w:p w14:paraId="34BCF684" w14:textId="77777777" w:rsidR="00B820DD" w:rsidRDefault="00F974C7" w:rsidP="00662F12">
            <w:pPr>
              <w:pStyle w:val="Paragraph"/>
              <w:rPr>
                <w:color w:val="000000"/>
              </w:rPr>
            </w:pPr>
            <w:r>
              <w:rPr>
                <w:color w:val="000000"/>
              </w:rPr>
              <w:t>3.50</w:t>
            </w:r>
          </w:p>
        </w:tc>
        <w:tc>
          <w:tcPr>
            <w:tcW w:w="1511" w:type="dxa"/>
          </w:tcPr>
          <w:p w14:paraId="5049E99D" w14:textId="77777777" w:rsidR="00B820DD" w:rsidRDefault="00F974C7" w:rsidP="00662F12">
            <w:pPr>
              <w:pStyle w:val="Paragraph"/>
              <w:rPr>
                <w:color w:val="000000"/>
              </w:rPr>
            </w:pPr>
            <w:r>
              <w:rPr>
                <w:color w:val="000000"/>
              </w:rPr>
              <w:t>ASP345</w:t>
            </w:r>
          </w:p>
        </w:tc>
      </w:tr>
      <w:tr w:rsidR="00B820DD" w14:paraId="7B5AC559" w14:textId="77777777" w:rsidTr="00662F12">
        <w:trPr>
          <w:trHeight w:val="300"/>
          <w:jc w:val="center"/>
        </w:trPr>
        <w:tc>
          <w:tcPr>
            <w:tcW w:w="3794" w:type="dxa"/>
          </w:tcPr>
          <w:p w14:paraId="4FD1D2A0" w14:textId="77777777" w:rsidR="00B820DD" w:rsidRDefault="00F974C7" w:rsidP="00662F12">
            <w:pPr>
              <w:pStyle w:val="Paragraph"/>
              <w:rPr>
                <w:color w:val="000000"/>
              </w:rPr>
            </w:pPr>
            <w:r>
              <w:rPr>
                <w:color w:val="000000"/>
              </w:rPr>
              <w:t>Alkyl</w:t>
            </w:r>
          </w:p>
        </w:tc>
        <w:tc>
          <w:tcPr>
            <w:tcW w:w="960" w:type="dxa"/>
          </w:tcPr>
          <w:p w14:paraId="3F8A168C" w14:textId="77777777" w:rsidR="00B820DD" w:rsidRDefault="00F974C7" w:rsidP="00662F12">
            <w:pPr>
              <w:pStyle w:val="Paragraph"/>
              <w:rPr>
                <w:color w:val="000000"/>
              </w:rPr>
            </w:pPr>
            <w:r>
              <w:rPr>
                <w:color w:val="000000"/>
              </w:rPr>
              <w:t>1</w:t>
            </w:r>
          </w:p>
        </w:tc>
        <w:tc>
          <w:tcPr>
            <w:tcW w:w="960" w:type="dxa"/>
          </w:tcPr>
          <w:p w14:paraId="2F8FCB35" w14:textId="77777777" w:rsidR="00B820DD" w:rsidRDefault="00F974C7" w:rsidP="00662F12">
            <w:pPr>
              <w:pStyle w:val="Paragraph"/>
              <w:rPr>
                <w:color w:val="000000"/>
              </w:rPr>
            </w:pPr>
            <w:r>
              <w:rPr>
                <w:color w:val="000000"/>
              </w:rPr>
              <w:t>5.04</w:t>
            </w:r>
          </w:p>
        </w:tc>
        <w:tc>
          <w:tcPr>
            <w:tcW w:w="1511" w:type="dxa"/>
          </w:tcPr>
          <w:p w14:paraId="3A737BA2" w14:textId="77777777" w:rsidR="00B820DD" w:rsidRDefault="00F974C7" w:rsidP="00662F12">
            <w:pPr>
              <w:pStyle w:val="Paragraph"/>
              <w:rPr>
                <w:color w:val="000000"/>
              </w:rPr>
            </w:pPr>
            <w:r>
              <w:rPr>
                <w:color w:val="000000"/>
              </w:rPr>
              <w:t>ARG220</w:t>
            </w:r>
          </w:p>
        </w:tc>
      </w:tr>
      <w:tr w:rsidR="00B820DD" w14:paraId="552226C7" w14:textId="77777777" w:rsidTr="00662F12">
        <w:trPr>
          <w:trHeight w:val="300"/>
          <w:jc w:val="center"/>
        </w:trPr>
        <w:tc>
          <w:tcPr>
            <w:tcW w:w="3794" w:type="dxa"/>
          </w:tcPr>
          <w:p w14:paraId="6451DCD1" w14:textId="77777777" w:rsidR="00B820DD" w:rsidRDefault="00F974C7" w:rsidP="00662F12">
            <w:pPr>
              <w:pStyle w:val="Paragraph"/>
              <w:rPr>
                <w:color w:val="000000"/>
              </w:rPr>
            </w:pPr>
            <w:r>
              <w:rPr>
                <w:color w:val="000000"/>
              </w:rPr>
              <w:t>π-alkyl</w:t>
            </w:r>
          </w:p>
        </w:tc>
        <w:tc>
          <w:tcPr>
            <w:tcW w:w="960" w:type="dxa"/>
          </w:tcPr>
          <w:p w14:paraId="339136F0" w14:textId="77777777" w:rsidR="00B820DD" w:rsidRDefault="00F974C7" w:rsidP="00662F12">
            <w:pPr>
              <w:pStyle w:val="Paragraph"/>
              <w:rPr>
                <w:color w:val="000000"/>
              </w:rPr>
            </w:pPr>
            <w:r>
              <w:rPr>
                <w:color w:val="000000"/>
              </w:rPr>
              <w:t>2</w:t>
            </w:r>
          </w:p>
        </w:tc>
        <w:tc>
          <w:tcPr>
            <w:tcW w:w="960" w:type="dxa"/>
          </w:tcPr>
          <w:p w14:paraId="64F55613" w14:textId="77777777" w:rsidR="00B820DD" w:rsidRDefault="00F974C7" w:rsidP="00662F12">
            <w:pPr>
              <w:pStyle w:val="Paragraph"/>
              <w:rPr>
                <w:color w:val="000000"/>
              </w:rPr>
            </w:pPr>
            <w:r>
              <w:rPr>
                <w:color w:val="000000"/>
              </w:rPr>
              <w:t>4.23</w:t>
            </w:r>
          </w:p>
        </w:tc>
        <w:tc>
          <w:tcPr>
            <w:tcW w:w="1511" w:type="dxa"/>
          </w:tcPr>
          <w:p w14:paraId="32F3FC48" w14:textId="77777777" w:rsidR="00B820DD" w:rsidRDefault="00F974C7" w:rsidP="00662F12">
            <w:pPr>
              <w:pStyle w:val="Paragraph"/>
              <w:rPr>
                <w:color w:val="000000"/>
              </w:rPr>
            </w:pPr>
            <w:r>
              <w:rPr>
                <w:color w:val="000000"/>
              </w:rPr>
              <w:t>LYS341</w:t>
            </w:r>
          </w:p>
        </w:tc>
      </w:tr>
      <w:tr w:rsidR="00B820DD" w14:paraId="5E718296" w14:textId="77777777" w:rsidTr="00662F12">
        <w:trPr>
          <w:trHeight w:val="333"/>
          <w:jc w:val="center"/>
        </w:trPr>
        <w:tc>
          <w:tcPr>
            <w:tcW w:w="3794" w:type="dxa"/>
          </w:tcPr>
          <w:p w14:paraId="1A368B38" w14:textId="77777777" w:rsidR="00B820DD" w:rsidRDefault="00B820DD" w:rsidP="00662F12">
            <w:pPr>
              <w:pStyle w:val="Paragraph"/>
              <w:rPr>
                <w:color w:val="000000"/>
              </w:rPr>
            </w:pPr>
          </w:p>
        </w:tc>
        <w:tc>
          <w:tcPr>
            <w:tcW w:w="960" w:type="dxa"/>
          </w:tcPr>
          <w:p w14:paraId="39879E8A" w14:textId="77777777" w:rsidR="00B820DD" w:rsidRDefault="00B820DD" w:rsidP="00662F12">
            <w:pPr>
              <w:pStyle w:val="Paragraph"/>
              <w:rPr>
                <w:color w:val="000000"/>
              </w:rPr>
            </w:pPr>
          </w:p>
        </w:tc>
        <w:tc>
          <w:tcPr>
            <w:tcW w:w="960" w:type="dxa"/>
          </w:tcPr>
          <w:p w14:paraId="22D9DAA4" w14:textId="77777777" w:rsidR="00B820DD" w:rsidRDefault="00F974C7" w:rsidP="00662F12">
            <w:pPr>
              <w:pStyle w:val="Paragraph"/>
              <w:rPr>
                <w:color w:val="000000"/>
              </w:rPr>
            </w:pPr>
            <w:r>
              <w:rPr>
                <w:color w:val="000000"/>
              </w:rPr>
              <w:t>5.30</w:t>
            </w:r>
          </w:p>
        </w:tc>
        <w:tc>
          <w:tcPr>
            <w:tcW w:w="1511" w:type="dxa"/>
          </w:tcPr>
          <w:p w14:paraId="1AA59C7F" w14:textId="77777777" w:rsidR="00B820DD" w:rsidRDefault="00F974C7" w:rsidP="00662F12">
            <w:pPr>
              <w:pStyle w:val="Paragraph"/>
              <w:rPr>
                <w:color w:val="000000"/>
              </w:rPr>
            </w:pPr>
            <w:r>
              <w:rPr>
                <w:color w:val="000000"/>
              </w:rPr>
              <w:t>ILE340</w:t>
            </w:r>
          </w:p>
        </w:tc>
      </w:tr>
      <w:tr w:rsidR="00B820DD" w14:paraId="2DF443AC" w14:textId="77777777" w:rsidTr="00662F12">
        <w:trPr>
          <w:trHeight w:val="300"/>
          <w:jc w:val="center"/>
        </w:trPr>
        <w:tc>
          <w:tcPr>
            <w:tcW w:w="3794" w:type="dxa"/>
          </w:tcPr>
          <w:p w14:paraId="43AB9526" w14:textId="77777777" w:rsidR="00B820DD" w:rsidRDefault="00F974C7" w:rsidP="00662F12">
            <w:pPr>
              <w:pStyle w:val="Paragraph"/>
              <w:rPr>
                <w:color w:val="000000"/>
              </w:rPr>
            </w:pPr>
            <w:r>
              <w:rPr>
                <w:color w:val="000000"/>
              </w:rPr>
              <w:t>Total number of interactions</w:t>
            </w:r>
          </w:p>
        </w:tc>
        <w:tc>
          <w:tcPr>
            <w:tcW w:w="960" w:type="dxa"/>
          </w:tcPr>
          <w:p w14:paraId="2885B8C9" w14:textId="77777777" w:rsidR="00B820DD" w:rsidRDefault="00F974C7" w:rsidP="00662F12">
            <w:pPr>
              <w:pStyle w:val="Paragraph"/>
              <w:rPr>
                <w:color w:val="000000"/>
              </w:rPr>
            </w:pPr>
            <w:r>
              <w:rPr>
                <w:color w:val="000000"/>
              </w:rPr>
              <w:t>10</w:t>
            </w:r>
          </w:p>
        </w:tc>
        <w:tc>
          <w:tcPr>
            <w:tcW w:w="960" w:type="dxa"/>
          </w:tcPr>
          <w:p w14:paraId="2D0EB2AA" w14:textId="77777777" w:rsidR="00B820DD" w:rsidRDefault="00B820DD" w:rsidP="00662F12">
            <w:pPr>
              <w:pStyle w:val="Paragraph"/>
              <w:rPr>
                <w:color w:val="000000"/>
              </w:rPr>
            </w:pPr>
          </w:p>
        </w:tc>
        <w:tc>
          <w:tcPr>
            <w:tcW w:w="1511" w:type="dxa"/>
          </w:tcPr>
          <w:p w14:paraId="27E8EDB7" w14:textId="77777777" w:rsidR="00B820DD" w:rsidRDefault="00B820DD" w:rsidP="00662F12">
            <w:pPr>
              <w:pStyle w:val="Paragraph"/>
              <w:rPr>
                <w:color w:val="000000"/>
              </w:rPr>
            </w:pPr>
          </w:p>
        </w:tc>
      </w:tr>
    </w:tbl>
    <w:p w14:paraId="6F3A0169" w14:textId="77777777" w:rsidR="002923BF" w:rsidRDefault="002923BF" w:rsidP="00662F12">
      <w:pPr>
        <w:pStyle w:val="TableCaption"/>
        <w:rPr>
          <w:b/>
          <w:bCs/>
        </w:rPr>
      </w:pPr>
    </w:p>
    <w:p w14:paraId="4E018D61" w14:textId="4A385C4E" w:rsidR="00B820DD" w:rsidRDefault="00F974C7" w:rsidP="00662F12">
      <w:pPr>
        <w:pStyle w:val="TableCaption"/>
      </w:pPr>
      <w:r w:rsidRPr="00662F12">
        <w:rPr>
          <w:b/>
          <w:bCs/>
        </w:rPr>
        <w:lastRenderedPageBreak/>
        <w:t>Table 5.</w:t>
      </w:r>
      <w:r>
        <w:t xml:space="preserve"> The table showing bond interactions and its length between Anabaenopeptin and ABC transporter ATP-binding protein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B820DD" w14:paraId="78C2AB98" w14:textId="77777777" w:rsidTr="00662F12">
        <w:trPr>
          <w:trHeight w:val="100"/>
          <w:jc w:val="center"/>
        </w:trPr>
        <w:tc>
          <w:tcPr>
            <w:tcW w:w="3522" w:type="dxa"/>
          </w:tcPr>
          <w:p w14:paraId="2C99AF7C" w14:textId="77777777" w:rsidR="00B820DD" w:rsidRPr="00662F12" w:rsidRDefault="00F974C7" w:rsidP="00662F12">
            <w:pPr>
              <w:pStyle w:val="Paragraph"/>
              <w:jc w:val="center"/>
              <w:rPr>
                <w:b/>
                <w:bCs/>
                <w:color w:val="000000"/>
              </w:rPr>
            </w:pPr>
            <w:r w:rsidRPr="00662F12">
              <w:rPr>
                <w:b/>
                <w:bCs/>
              </w:rPr>
              <w:t>Bond Interactions</w:t>
            </w:r>
          </w:p>
        </w:tc>
        <w:tc>
          <w:tcPr>
            <w:tcW w:w="960" w:type="dxa"/>
          </w:tcPr>
          <w:p w14:paraId="1EEDFB72" w14:textId="77777777" w:rsidR="00B820DD" w:rsidRPr="00662F12" w:rsidRDefault="00F974C7" w:rsidP="00662F12">
            <w:pPr>
              <w:pStyle w:val="Paragraph"/>
              <w:ind w:firstLine="0"/>
              <w:jc w:val="center"/>
              <w:rPr>
                <w:b/>
                <w:bCs/>
                <w:color w:val="000000"/>
              </w:rPr>
            </w:pPr>
            <w:r w:rsidRPr="00662F12">
              <w:rPr>
                <w:b/>
                <w:bCs/>
                <w:color w:val="000000"/>
              </w:rPr>
              <w:t>No. of bonds</w:t>
            </w:r>
          </w:p>
        </w:tc>
        <w:tc>
          <w:tcPr>
            <w:tcW w:w="960" w:type="dxa"/>
          </w:tcPr>
          <w:p w14:paraId="2AD3FE43" w14:textId="77777777" w:rsidR="00B820DD" w:rsidRPr="00662F12" w:rsidRDefault="00F974C7" w:rsidP="00662F12">
            <w:pPr>
              <w:pStyle w:val="Paragraph"/>
              <w:jc w:val="center"/>
              <w:rPr>
                <w:b/>
                <w:bCs/>
                <w:color w:val="000000"/>
              </w:rPr>
            </w:pPr>
            <w:r w:rsidRPr="00662F12">
              <w:rPr>
                <w:b/>
                <w:bCs/>
                <w:color w:val="000000"/>
              </w:rPr>
              <w:t>Bond length (Å)</w:t>
            </w:r>
          </w:p>
        </w:tc>
        <w:tc>
          <w:tcPr>
            <w:tcW w:w="1363" w:type="dxa"/>
          </w:tcPr>
          <w:p w14:paraId="21CE0C82" w14:textId="77777777" w:rsidR="00B820DD" w:rsidRPr="00662F12" w:rsidRDefault="00F974C7" w:rsidP="00662F12">
            <w:pPr>
              <w:pStyle w:val="Paragraph"/>
              <w:jc w:val="center"/>
              <w:rPr>
                <w:b/>
                <w:bCs/>
                <w:color w:val="000000"/>
              </w:rPr>
            </w:pPr>
            <w:r w:rsidRPr="00662F12">
              <w:rPr>
                <w:b/>
                <w:bCs/>
                <w:color w:val="000000"/>
              </w:rPr>
              <w:t>Amino acid residue</w:t>
            </w:r>
          </w:p>
        </w:tc>
      </w:tr>
      <w:tr w:rsidR="00B820DD" w14:paraId="012E4046" w14:textId="77777777" w:rsidTr="00662F12">
        <w:trPr>
          <w:trHeight w:val="566"/>
          <w:jc w:val="center"/>
        </w:trPr>
        <w:tc>
          <w:tcPr>
            <w:tcW w:w="3522" w:type="dxa"/>
          </w:tcPr>
          <w:p w14:paraId="5F3DD449" w14:textId="77777777" w:rsidR="00B820DD" w:rsidRDefault="00F974C7" w:rsidP="00662F12">
            <w:pPr>
              <w:pStyle w:val="Paragraph"/>
              <w:rPr>
                <w:color w:val="000000"/>
              </w:rPr>
            </w:pPr>
            <w:r>
              <w:rPr>
                <w:color w:val="000000"/>
              </w:rPr>
              <w:t>Van der Waals interactions</w:t>
            </w:r>
          </w:p>
        </w:tc>
        <w:tc>
          <w:tcPr>
            <w:tcW w:w="960" w:type="dxa"/>
          </w:tcPr>
          <w:p w14:paraId="6205EE47" w14:textId="77777777" w:rsidR="00B820DD" w:rsidRDefault="00F974C7" w:rsidP="00662F12">
            <w:pPr>
              <w:pStyle w:val="Paragraph"/>
              <w:rPr>
                <w:color w:val="000000"/>
              </w:rPr>
            </w:pPr>
            <w:r>
              <w:rPr>
                <w:color w:val="000000"/>
              </w:rPr>
              <w:t>5</w:t>
            </w:r>
          </w:p>
        </w:tc>
        <w:tc>
          <w:tcPr>
            <w:tcW w:w="960" w:type="dxa"/>
          </w:tcPr>
          <w:p w14:paraId="1892FA01" w14:textId="77777777" w:rsidR="00B820DD" w:rsidRDefault="00B820DD" w:rsidP="00662F12">
            <w:pPr>
              <w:pStyle w:val="Paragraph"/>
              <w:rPr>
                <w:color w:val="000000"/>
              </w:rPr>
            </w:pPr>
          </w:p>
        </w:tc>
        <w:tc>
          <w:tcPr>
            <w:tcW w:w="1363" w:type="dxa"/>
          </w:tcPr>
          <w:p w14:paraId="598DB488" w14:textId="77777777" w:rsidR="00B820DD" w:rsidRDefault="00F974C7" w:rsidP="00662F12">
            <w:pPr>
              <w:pStyle w:val="Paragraph"/>
              <w:rPr>
                <w:color w:val="000000"/>
              </w:rPr>
            </w:pPr>
            <w:r>
              <w:rPr>
                <w:color w:val="000000"/>
              </w:rPr>
              <w:t>LEU23</w:t>
            </w:r>
          </w:p>
          <w:p w14:paraId="2C5399C7" w14:textId="77777777" w:rsidR="00B820DD" w:rsidRDefault="00F974C7" w:rsidP="00662F12">
            <w:pPr>
              <w:pStyle w:val="Paragraph"/>
              <w:rPr>
                <w:color w:val="000000"/>
              </w:rPr>
            </w:pPr>
            <w:r>
              <w:rPr>
                <w:color w:val="000000"/>
              </w:rPr>
              <w:t>TYR12</w:t>
            </w:r>
          </w:p>
          <w:p w14:paraId="1E3F2F00" w14:textId="77777777" w:rsidR="00B820DD" w:rsidRDefault="00F974C7" w:rsidP="00662F12">
            <w:pPr>
              <w:pStyle w:val="Paragraph"/>
              <w:rPr>
                <w:color w:val="000000"/>
              </w:rPr>
            </w:pPr>
            <w:r>
              <w:rPr>
                <w:color w:val="000000"/>
              </w:rPr>
              <w:t>ALA7</w:t>
            </w:r>
          </w:p>
          <w:p w14:paraId="78FAE651" w14:textId="77777777" w:rsidR="00B820DD" w:rsidRDefault="00F974C7" w:rsidP="00662F12">
            <w:pPr>
              <w:pStyle w:val="Paragraph"/>
              <w:rPr>
                <w:color w:val="000000"/>
              </w:rPr>
            </w:pPr>
            <w:r>
              <w:rPr>
                <w:color w:val="000000"/>
              </w:rPr>
              <w:t>ILE315</w:t>
            </w:r>
          </w:p>
          <w:p w14:paraId="4C62B107" w14:textId="77777777" w:rsidR="00B820DD" w:rsidRDefault="00F974C7" w:rsidP="00662F12">
            <w:pPr>
              <w:pStyle w:val="Paragraph"/>
              <w:rPr>
                <w:color w:val="000000"/>
              </w:rPr>
            </w:pPr>
            <w:r>
              <w:rPr>
                <w:color w:val="000000"/>
              </w:rPr>
              <w:t>LEU150</w:t>
            </w:r>
          </w:p>
        </w:tc>
      </w:tr>
      <w:tr w:rsidR="00B820DD" w14:paraId="3E43BBE9" w14:textId="77777777" w:rsidTr="00662F12">
        <w:trPr>
          <w:trHeight w:val="327"/>
          <w:jc w:val="center"/>
        </w:trPr>
        <w:tc>
          <w:tcPr>
            <w:tcW w:w="3522" w:type="dxa"/>
          </w:tcPr>
          <w:p w14:paraId="66647207" w14:textId="77777777" w:rsidR="00B820DD" w:rsidRDefault="00F974C7" w:rsidP="00662F12">
            <w:pPr>
              <w:pStyle w:val="Paragraph"/>
              <w:rPr>
                <w:color w:val="000000"/>
              </w:rPr>
            </w:pPr>
            <w:r>
              <w:rPr>
                <w:color w:val="000000"/>
              </w:rPr>
              <w:t>Unfavourable donor-donor</w:t>
            </w:r>
          </w:p>
        </w:tc>
        <w:tc>
          <w:tcPr>
            <w:tcW w:w="960" w:type="dxa"/>
          </w:tcPr>
          <w:p w14:paraId="36776404" w14:textId="77777777" w:rsidR="00B820DD" w:rsidRDefault="00F974C7" w:rsidP="00662F12">
            <w:pPr>
              <w:pStyle w:val="Paragraph"/>
              <w:rPr>
                <w:color w:val="000000"/>
              </w:rPr>
            </w:pPr>
            <w:r>
              <w:rPr>
                <w:color w:val="000000"/>
              </w:rPr>
              <w:t>1</w:t>
            </w:r>
          </w:p>
        </w:tc>
        <w:tc>
          <w:tcPr>
            <w:tcW w:w="960" w:type="dxa"/>
          </w:tcPr>
          <w:p w14:paraId="1D44BADB" w14:textId="77777777" w:rsidR="00B820DD" w:rsidRDefault="00F974C7" w:rsidP="00662F12">
            <w:pPr>
              <w:pStyle w:val="Paragraph"/>
              <w:rPr>
                <w:color w:val="000000"/>
              </w:rPr>
            </w:pPr>
            <w:r>
              <w:rPr>
                <w:color w:val="000000"/>
              </w:rPr>
              <w:t>1.52</w:t>
            </w:r>
          </w:p>
        </w:tc>
        <w:tc>
          <w:tcPr>
            <w:tcW w:w="1363" w:type="dxa"/>
          </w:tcPr>
          <w:p w14:paraId="70C12F62" w14:textId="77777777" w:rsidR="00B820DD" w:rsidRDefault="00F974C7" w:rsidP="00662F12">
            <w:pPr>
              <w:pStyle w:val="Paragraph"/>
              <w:rPr>
                <w:color w:val="000000"/>
              </w:rPr>
            </w:pPr>
            <w:r>
              <w:rPr>
                <w:color w:val="000000"/>
              </w:rPr>
              <w:t>SER8</w:t>
            </w:r>
          </w:p>
        </w:tc>
      </w:tr>
      <w:tr w:rsidR="00B820DD" w14:paraId="7D0E41A2" w14:textId="77777777" w:rsidTr="00662F12">
        <w:trPr>
          <w:trHeight w:val="300"/>
          <w:jc w:val="center"/>
        </w:trPr>
        <w:tc>
          <w:tcPr>
            <w:tcW w:w="3522" w:type="dxa"/>
          </w:tcPr>
          <w:p w14:paraId="478CB67B" w14:textId="77777777" w:rsidR="00B820DD" w:rsidRDefault="00F974C7" w:rsidP="00662F12">
            <w:pPr>
              <w:pStyle w:val="Paragraph"/>
              <w:rPr>
                <w:color w:val="000000"/>
              </w:rPr>
            </w:pPr>
            <w:r>
              <w:rPr>
                <w:color w:val="000000"/>
              </w:rPr>
              <w:t>π-sigma</w:t>
            </w:r>
          </w:p>
        </w:tc>
        <w:tc>
          <w:tcPr>
            <w:tcW w:w="960" w:type="dxa"/>
          </w:tcPr>
          <w:p w14:paraId="7C41688B" w14:textId="77777777" w:rsidR="00B820DD" w:rsidRDefault="00F974C7" w:rsidP="00662F12">
            <w:pPr>
              <w:pStyle w:val="Paragraph"/>
              <w:rPr>
                <w:color w:val="000000"/>
              </w:rPr>
            </w:pPr>
            <w:r>
              <w:rPr>
                <w:color w:val="000000"/>
              </w:rPr>
              <w:t>1</w:t>
            </w:r>
          </w:p>
        </w:tc>
        <w:tc>
          <w:tcPr>
            <w:tcW w:w="960" w:type="dxa"/>
          </w:tcPr>
          <w:p w14:paraId="745490DB" w14:textId="77777777" w:rsidR="00B820DD" w:rsidRDefault="00F974C7" w:rsidP="00662F12">
            <w:pPr>
              <w:pStyle w:val="Paragraph"/>
              <w:rPr>
                <w:color w:val="000000"/>
              </w:rPr>
            </w:pPr>
            <w:r>
              <w:rPr>
                <w:color w:val="000000"/>
              </w:rPr>
              <w:t>3.69</w:t>
            </w:r>
          </w:p>
        </w:tc>
        <w:tc>
          <w:tcPr>
            <w:tcW w:w="1363" w:type="dxa"/>
          </w:tcPr>
          <w:p w14:paraId="6B462535" w14:textId="77777777" w:rsidR="00B820DD" w:rsidRDefault="00F974C7" w:rsidP="00662F12">
            <w:pPr>
              <w:pStyle w:val="Paragraph"/>
              <w:rPr>
                <w:color w:val="000000"/>
              </w:rPr>
            </w:pPr>
            <w:r>
              <w:rPr>
                <w:color w:val="000000"/>
              </w:rPr>
              <w:t>VAL149</w:t>
            </w:r>
          </w:p>
        </w:tc>
      </w:tr>
      <w:tr w:rsidR="00B820DD" w14:paraId="7F77B5F1" w14:textId="77777777" w:rsidTr="00662F12">
        <w:trPr>
          <w:trHeight w:val="300"/>
          <w:jc w:val="center"/>
        </w:trPr>
        <w:tc>
          <w:tcPr>
            <w:tcW w:w="3522" w:type="dxa"/>
            <w:vMerge w:val="restart"/>
          </w:tcPr>
          <w:p w14:paraId="26F8ECE6" w14:textId="77777777" w:rsidR="00B820DD" w:rsidRDefault="00F974C7" w:rsidP="00662F12">
            <w:pPr>
              <w:pStyle w:val="Paragraph"/>
              <w:rPr>
                <w:color w:val="000000"/>
              </w:rPr>
            </w:pPr>
            <w:r>
              <w:rPr>
                <w:color w:val="000000"/>
              </w:rPr>
              <w:t>π-alkyl</w:t>
            </w:r>
          </w:p>
        </w:tc>
        <w:tc>
          <w:tcPr>
            <w:tcW w:w="960" w:type="dxa"/>
            <w:vMerge w:val="restart"/>
          </w:tcPr>
          <w:p w14:paraId="36A4EF93" w14:textId="77777777" w:rsidR="00B820DD" w:rsidRDefault="00F974C7" w:rsidP="00662F12">
            <w:pPr>
              <w:pStyle w:val="Paragraph"/>
              <w:rPr>
                <w:color w:val="000000"/>
              </w:rPr>
            </w:pPr>
            <w:r>
              <w:rPr>
                <w:color w:val="000000"/>
              </w:rPr>
              <w:t>3</w:t>
            </w:r>
          </w:p>
        </w:tc>
        <w:tc>
          <w:tcPr>
            <w:tcW w:w="960" w:type="dxa"/>
          </w:tcPr>
          <w:p w14:paraId="7087A0D5" w14:textId="77777777" w:rsidR="00B820DD" w:rsidRDefault="00F974C7" w:rsidP="00662F12">
            <w:pPr>
              <w:pStyle w:val="Paragraph"/>
              <w:rPr>
                <w:color w:val="000000"/>
              </w:rPr>
            </w:pPr>
            <w:r>
              <w:rPr>
                <w:color w:val="000000"/>
              </w:rPr>
              <w:t>4.78</w:t>
            </w:r>
          </w:p>
        </w:tc>
        <w:tc>
          <w:tcPr>
            <w:tcW w:w="1363" w:type="dxa"/>
          </w:tcPr>
          <w:p w14:paraId="1E3201B1" w14:textId="77777777" w:rsidR="00B820DD" w:rsidRDefault="00F974C7" w:rsidP="00662F12">
            <w:pPr>
              <w:pStyle w:val="Paragraph"/>
              <w:rPr>
                <w:color w:val="000000"/>
              </w:rPr>
            </w:pPr>
            <w:r>
              <w:rPr>
                <w:color w:val="000000"/>
              </w:rPr>
              <w:t>ILE153</w:t>
            </w:r>
          </w:p>
        </w:tc>
      </w:tr>
      <w:tr w:rsidR="00B820DD" w14:paraId="60D408B8" w14:textId="77777777" w:rsidTr="00662F12">
        <w:trPr>
          <w:trHeight w:val="300"/>
          <w:jc w:val="center"/>
        </w:trPr>
        <w:tc>
          <w:tcPr>
            <w:tcW w:w="3522" w:type="dxa"/>
            <w:vMerge/>
          </w:tcPr>
          <w:p w14:paraId="2E8BEC2B" w14:textId="77777777" w:rsidR="00B820DD" w:rsidRDefault="00B820DD" w:rsidP="00662F12">
            <w:pPr>
              <w:pStyle w:val="Paragraph"/>
              <w:rPr>
                <w:color w:val="000000"/>
              </w:rPr>
            </w:pPr>
          </w:p>
        </w:tc>
        <w:tc>
          <w:tcPr>
            <w:tcW w:w="960" w:type="dxa"/>
            <w:vMerge/>
          </w:tcPr>
          <w:p w14:paraId="48EFECC9" w14:textId="77777777" w:rsidR="00B820DD" w:rsidRDefault="00B820DD" w:rsidP="00662F12">
            <w:pPr>
              <w:pStyle w:val="Paragraph"/>
              <w:rPr>
                <w:color w:val="000000"/>
              </w:rPr>
            </w:pPr>
          </w:p>
        </w:tc>
        <w:tc>
          <w:tcPr>
            <w:tcW w:w="960" w:type="dxa"/>
          </w:tcPr>
          <w:p w14:paraId="375BB994" w14:textId="77777777" w:rsidR="00B820DD" w:rsidRDefault="00F974C7" w:rsidP="00662F12">
            <w:pPr>
              <w:pStyle w:val="Paragraph"/>
              <w:rPr>
                <w:color w:val="000000"/>
              </w:rPr>
            </w:pPr>
            <w:r>
              <w:rPr>
                <w:color w:val="000000"/>
              </w:rPr>
              <w:t>4.83</w:t>
            </w:r>
          </w:p>
        </w:tc>
        <w:tc>
          <w:tcPr>
            <w:tcW w:w="1363" w:type="dxa"/>
          </w:tcPr>
          <w:p w14:paraId="54EB4572" w14:textId="77777777" w:rsidR="00B820DD" w:rsidRDefault="00F974C7" w:rsidP="00662F12">
            <w:pPr>
              <w:pStyle w:val="Paragraph"/>
              <w:rPr>
                <w:color w:val="000000"/>
              </w:rPr>
            </w:pPr>
            <w:r>
              <w:rPr>
                <w:color w:val="000000"/>
              </w:rPr>
              <w:t>LYS19</w:t>
            </w:r>
          </w:p>
        </w:tc>
      </w:tr>
      <w:tr w:rsidR="00B820DD" w14:paraId="54218C9C" w14:textId="77777777" w:rsidTr="00662F12">
        <w:trPr>
          <w:trHeight w:val="300"/>
          <w:jc w:val="center"/>
        </w:trPr>
        <w:tc>
          <w:tcPr>
            <w:tcW w:w="3522" w:type="dxa"/>
            <w:vMerge/>
          </w:tcPr>
          <w:p w14:paraId="415F60AC" w14:textId="77777777" w:rsidR="00B820DD" w:rsidRDefault="00B820DD" w:rsidP="00662F12">
            <w:pPr>
              <w:pStyle w:val="Paragraph"/>
              <w:rPr>
                <w:color w:val="000000"/>
              </w:rPr>
            </w:pPr>
          </w:p>
        </w:tc>
        <w:tc>
          <w:tcPr>
            <w:tcW w:w="960" w:type="dxa"/>
            <w:vMerge/>
          </w:tcPr>
          <w:p w14:paraId="030C7A8F" w14:textId="77777777" w:rsidR="00B820DD" w:rsidRDefault="00B820DD" w:rsidP="00662F12">
            <w:pPr>
              <w:pStyle w:val="Paragraph"/>
              <w:rPr>
                <w:color w:val="000000"/>
              </w:rPr>
            </w:pPr>
          </w:p>
        </w:tc>
        <w:tc>
          <w:tcPr>
            <w:tcW w:w="960" w:type="dxa"/>
          </w:tcPr>
          <w:p w14:paraId="10C66BC9" w14:textId="77777777" w:rsidR="00B820DD" w:rsidRDefault="00F974C7" w:rsidP="00662F12">
            <w:pPr>
              <w:pStyle w:val="Paragraph"/>
              <w:rPr>
                <w:color w:val="000000"/>
              </w:rPr>
            </w:pPr>
            <w:r>
              <w:rPr>
                <w:color w:val="000000"/>
              </w:rPr>
              <w:t>5.13</w:t>
            </w:r>
          </w:p>
        </w:tc>
        <w:tc>
          <w:tcPr>
            <w:tcW w:w="1363" w:type="dxa"/>
          </w:tcPr>
          <w:p w14:paraId="2721BB77" w14:textId="77777777" w:rsidR="00B820DD" w:rsidRDefault="00F974C7" w:rsidP="00662F12">
            <w:pPr>
              <w:pStyle w:val="Paragraph"/>
              <w:rPr>
                <w:color w:val="000000"/>
              </w:rPr>
            </w:pPr>
            <w:r>
              <w:rPr>
                <w:color w:val="000000"/>
              </w:rPr>
              <w:t>LEU146</w:t>
            </w:r>
          </w:p>
        </w:tc>
      </w:tr>
      <w:tr w:rsidR="00B820DD" w14:paraId="0DB99E79" w14:textId="77777777" w:rsidTr="00662F12">
        <w:trPr>
          <w:trHeight w:val="300"/>
          <w:jc w:val="center"/>
        </w:trPr>
        <w:tc>
          <w:tcPr>
            <w:tcW w:w="3522" w:type="dxa"/>
            <w:vMerge w:val="restart"/>
          </w:tcPr>
          <w:p w14:paraId="261C2859" w14:textId="77777777" w:rsidR="00B820DD" w:rsidRDefault="00F974C7" w:rsidP="00662F12">
            <w:pPr>
              <w:pStyle w:val="Paragraph"/>
              <w:rPr>
                <w:color w:val="000000"/>
              </w:rPr>
            </w:pPr>
            <w:r>
              <w:rPr>
                <w:color w:val="000000"/>
              </w:rPr>
              <w:t>Alkyl</w:t>
            </w:r>
          </w:p>
        </w:tc>
        <w:tc>
          <w:tcPr>
            <w:tcW w:w="960" w:type="dxa"/>
            <w:vMerge w:val="restart"/>
          </w:tcPr>
          <w:p w14:paraId="2144927C" w14:textId="77777777" w:rsidR="00B820DD" w:rsidRDefault="00F974C7" w:rsidP="00662F12">
            <w:pPr>
              <w:pStyle w:val="Paragraph"/>
              <w:rPr>
                <w:color w:val="000000"/>
              </w:rPr>
            </w:pPr>
            <w:r>
              <w:rPr>
                <w:color w:val="000000"/>
              </w:rPr>
              <w:t>2</w:t>
            </w:r>
          </w:p>
        </w:tc>
        <w:tc>
          <w:tcPr>
            <w:tcW w:w="960" w:type="dxa"/>
          </w:tcPr>
          <w:p w14:paraId="5EB462B5" w14:textId="77777777" w:rsidR="00B820DD" w:rsidRDefault="00F974C7" w:rsidP="00662F12">
            <w:pPr>
              <w:pStyle w:val="Paragraph"/>
              <w:rPr>
                <w:color w:val="000000"/>
              </w:rPr>
            </w:pPr>
            <w:r>
              <w:rPr>
                <w:color w:val="000000"/>
              </w:rPr>
              <w:t>3.99</w:t>
            </w:r>
          </w:p>
        </w:tc>
        <w:tc>
          <w:tcPr>
            <w:tcW w:w="1363" w:type="dxa"/>
          </w:tcPr>
          <w:p w14:paraId="493B946B" w14:textId="77777777" w:rsidR="00B820DD" w:rsidRDefault="00F974C7" w:rsidP="00662F12">
            <w:pPr>
              <w:pStyle w:val="Paragraph"/>
              <w:rPr>
                <w:color w:val="000000"/>
              </w:rPr>
            </w:pPr>
            <w:r>
              <w:rPr>
                <w:color w:val="000000"/>
              </w:rPr>
              <w:t>LEU4</w:t>
            </w:r>
          </w:p>
        </w:tc>
      </w:tr>
      <w:tr w:rsidR="00B820DD" w14:paraId="526C33CA" w14:textId="77777777" w:rsidTr="00662F12">
        <w:trPr>
          <w:trHeight w:val="300"/>
          <w:jc w:val="center"/>
        </w:trPr>
        <w:tc>
          <w:tcPr>
            <w:tcW w:w="3522" w:type="dxa"/>
            <w:vMerge/>
          </w:tcPr>
          <w:p w14:paraId="25013404" w14:textId="77777777" w:rsidR="00B820DD" w:rsidRDefault="00B820DD" w:rsidP="00662F12">
            <w:pPr>
              <w:pStyle w:val="Paragraph"/>
              <w:rPr>
                <w:color w:val="000000"/>
              </w:rPr>
            </w:pPr>
          </w:p>
        </w:tc>
        <w:tc>
          <w:tcPr>
            <w:tcW w:w="960" w:type="dxa"/>
            <w:vMerge/>
          </w:tcPr>
          <w:p w14:paraId="3A354FCD" w14:textId="77777777" w:rsidR="00B820DD" w:rsidRDefault="00B820DD" w:rsidP="00662F12">
            <w:pPr>
              <w:pStyle w:val="Paragraph"/>
              <w:rPr>
                <w:color w:val="000000"/>
              </w:rPr>
            </w:pPr>
          </w:p>
        </w:tc>
        <w:tc>
          <w:tcPr>
            <w:tcW w:w="960" w:type="dxa"/>
          </w:tcPr>
          <w:p w14:paraId="2A4336DA" w14:textId="77777777" w:rsidR="00B820DD" w:rsidRDefault="00F974C7" w:rsidP="00662F12">
            <w:pPr>
              <w:pStyle w:val="Paragraph"/>
              <w:rPr>
                <w:color w:val="000000"/>
              </w:rPr>
            </w:pPr>
            <w:r>
              <w:rPr>
                <w:color w:val="000000"/>
              </w:rPr>
              <w:t>4.32</w:t>
            </w:r>
          </w:p>
        </w:tc>
        <w:tc>
          <w:tcPr>
            <w:tcW w:w="1363" w:type="dxa"/>
          </w:tcPr>
          <w:p w14:paraId="6F9C18B1" w14:textId="77777777" w:rsidR="00B820DD" w:rsidRDefault="00F974C7" w:rsidP="00662F12">
            <w:pPr>
              <w:pStyle w:val="Paragraph"/>
              <w:rPr>
                <w:color w:val="000000"/>
              </w:rPr>
            </w:pPr>
            <w:r>
              <w:rPr>
                <w:color w:val="000000"/>
              </w:rPr>
              <w:t>VAL319</w:t>
            </w:r>
          </w:p>
        </w:tc>
      </w:tr>
      <w:tr w:rsidR="00B820DD" w14:paraId="75072ECE" w14:textId="77777777" w:rsidTr="00662F12">
        <w:trPr>
          <w:trHeight w:val="300"/>
          <w:jc w:val="center"/>
        </w:trPr>
        <w:tc>
          <w:tcPr>
            <w:tcW w:w="3522" w:type="dxa"/>
          </w:tcPr>
          <w:p w14:paraId="1C0B9F08" w14:textId="77777777" w:rsidR="00B820DD" w:rsidRDefault="00F974C7" w:rsidP="00662F12">
            <w:pPr>
              <w:pStyle w:val="Paragraph"/>
              <w:rPr>
                <w:color w:val="000000"/>
              </w:rPr>
            </w:pPr>
            <w:r>
              <w:rPr>
                <w:color w:val="000000"/>
              </w:rPr>
              <w:t>Total number of interactions</w:t>
            </w:r>
          </w:p>
        </w:tc>
        <w:tc>
          <w:tcPr>
            <w:tcW w:w="960" w:type="dxa"/>
          </w:tcPr>
          <w:p w14:paraId="04E0B6CC" w14:textId="77777777" w:rsidR="00B820DD" w:rsidRDefault="00F974C7" w:rsidP="00662F12">
            <w:pPr>
              <w:pStyle w:val="Paragraph"/>
              <w:rPr>
                <w:color w:val="000000"/>
              </w:rPr>
            </w:pPr>
            <w:r>
              <w:rPr>
                <w:color w:val="000000"/>
              </w:rPr>
              <w:t>12</w:t>
            </w:r>
          </w:p>
        </w:tc>
        <w:tc>
          <w:tcPr>
            <w:tcW w:w="960" w:type="dxa"/>
          </w:tcPr>
          <w:p w14:paraId="3BD16F20" w14:textId="77777777" w:rsidR="00B820DD" w:rsidRDefault="00B820DD" w:rsidP="00662F12">
            <w:pPr>
              <w:pStyle w:val="Paragraph"/>
              <w:rPr>
                <w:color w:val="000000"/>
              </w:rPr>
            </w:pPr>
          </w:p>
        </w:tc>
        <w:tc>
          <w:tcPr>
            <w:tcW w:w="1363" w:type="dxa"/>
          </w:tcPr>
          <w:p w14:paraId="6CA0EF3F" w14:textId="77777777" w:rsidR="00B820DD" w:rsidRDefault="00B820DD" w:rsidP="00662F12">
            <w:pPr>
              <w:pStyle w:val="Paragraph"/>
              <w:rPr>
                <w:color w:val="000000"/>
              </w:rPr>
            </w:pPr>
          </w:p>
        </w:tc>
      </w:tr>
    </w:tbl>
    <w:p w14:paraId="7FDC64ED" w14:textId="77777777" w:rsidR="00B820DD" w:rsidRDefault="00F974C7" w:rsidP="00662F12">
      <w:pPr>
        <w:pStyle w:val="Heading1"/>
      </w:pPr>
      <w:r>
        <w:t>Discussion</w:t>
      </w:r>
    </w:p>
    <w:p w14:paraId="4AF9A2F0" w14:textId="328E6583" w:rsidR="00B820DD" w:rsidRDefault="00F974C7" w:rsidP="00662F12">
      <w:pPr>
        <w:pStyle w:val="Paragraph"/>
        <w:rPr>
          <w:color w:val="000000"/>
          <w:sz w:val="24"/>
          <w:szCs w:val="24"/>
        </w:rPr>
      </w:pPr>
      <w:r>
        <w:t xml:space="preserve">The molecular structure of Anabaenopeptin, as depicted in figure 1, provides valuable insights into its potential interactions with various proteins. This cyclic peptide, originally isolated from cyanobacteria, has garnered significant attention due to its diverse biological activities and potential therapeutic applications </w:t>
      </w:r>
      <w:hyperlink r:id="rId27">
        <w:r>
          <w:t>(Welker &amp; von Döhren, 2006)</w:t>
        </w:r>
      </w:hyperlink>
      <w:r>
        <w:t xml:space="preserve">. The recent molecular docking studies focusing on Anabaenopeptin's interactions with VicK-like protein (CovS) and ABC transporter ATP-binding protein offer intriguing results that warrant further discussion.The interaction between Anabaenopeptin and CovS, a histidine kinase involved in bacterial two-component signal transduction systems, demonstrates a binding affinity of -7.5 kcal/mol (Table 2). This relatively strong binding suggests a potential inhibitory effect on CovS function, which could have implications for bacterial virulence and survival </w:t>
      </w:r>
      <w:hyperlink r:id="rId28">
        <w:r w:rsidRPr="00662F12">
          <w:t>(Stock et al., 2000)</w:t>
        </w:r>
      </w:hyperlink>
      <w:r w:rsidRPr="00662F12">
        <w:t xml:space="preserve">. The molecular docking results, as illustrated in Fig. 2 and detailed in Table 4, reveal a complex network of interactions between Anabaenopeptin and CovS. The presence of two Van der Waals interactions (THR224 and HIS217) contributes to the overall stability of the ligand-protein complex. Additionally, the three conventional hydrogen bonds formed with LYS341, GLU309, and THR304 play a crucial role in anchoring Anabaenopeptin within the binding pocket of CovS </w:t>
      </w:r>
      <w:hyperlink r:id="rId29">
        <w:r w:rsidRPr="00662F12">
          <w:t>(Bissantz et al., 2010)</w:t>
        </w:r>
      </w:hyperlink>
      <w:r w:rsidRPr="00662F12">
        <w:t xml:space="preserve">.The carbon-hydrogen bonds involving ASN337 and ASP345, although weaker than conventional hydrogen bonds, further stabilize the complex. The alkyl bond with ARG220 and the two π-alkyl bonds with LYS341 and ILE340 provide hydrophobic interactions that are essential for ligand recognition and binding </w:t>
      </w:r>
      <w:hyperlink r:id="rId30">
        <w:r w:rsidRPr="00662F12">
          <w:t>(Salentin et al., 2015)</w:t>
        </w:r>
      </w:hyperlink>
      <w:r w:rsidRPr="00662F12">
        <w:t xml:space="preserve">. These diverse interactions collectively contribute to the observed binding affinity and suggest that Anabaenopeptin could potentially modulate CovS activity, thereby affecting bacterial signal transduction pathways.Interestingly, the molecular docking studies also revealed a stronger interaction between Anabaenopeptin and the ABC transporter ATP-binding protein, with a binding affinity of -8.2 kcal/mol (Table 3). ABC transporters are integral membrane proteins that play crucial roles in various cellular processes, including nutrient uptake and drug efflux </w:t>
      </w:r>
      <w:hyperlink r:id="rId31">
        <w:r w:rsidRPr="00662F12">
          <w:t>(Locher, 2009)</w:t>
        </w:r>
      </w:hyperlink>
      <w:r w:rsidRPr="00662F12">
        <w:t xml:space="preserve">. The higher binding affinity observed with this protein suggests that Anabaenopeptin may have a more pronounced effect on ABC transporter function compared to CovS.The interaction profile between Anabaenopeptin and the ABC transporter ATP-binding protein, as shown in Fig. 3 and detailed in Table 5, reveals a complex network of bonds. The five Van der Waals interactions involving LEU23, TYR12, ALA7, ILE315, and LEU150 provide a foundation for ligand recognition. The presence of an unfavorable donor-donor interaction with SER8 is noteworthy, as it may introduce some instability in the complex. However, this potential destabilization appears to be offset by the numerous favorable interactions observed </w:t>
      </w:r>
      <w:hyperlink r:id="rId32">
        <w:r w:rsidRPr="00662F12">
          <w:t>(Du et al., 2016)</w:t>
        </w:r>
      </w:hyperlink>
      <w:r w:rsidRPr="00662F12">
        <w:t xml:space="preserve">.The π-sigma bond with VAL149 and the three π-alkyl bonds involving ILE153, LYS9, and LEU146 contribute significantly to the stability of the complex through hydrophobic interactions. These interactions, along with the two alkyl interactions involving LEU4 and VAL319, play a crucial role in positioning Anabaenopeptin within the binding pocket of the ABC transporter ATP-binding protein </w:t>
      </w:r>
      <w:hyperlink r:id="rId33">
        <w:r w:rsidRPr="00662F12">
          <w:t>(Berman et al., 2000)</w:t>
        </w:r>
      </w:hyperlink>
      <w:r w:rsidRPr="00662F12">
        <w:t xml:space="preserve">.The stronger binding affinity and diverse interaction profile observed between Anabaenopeptin and the </w:t>
      </w:r>
      <w:r w:rsidRPr="00662F12">
        <w:lastRenderedPageBreak/>
        <w:t>ABC transporter ATP-binding protein suggest that this cyclic peptide may have a more pronounced effect on ABC transporter function. This could potentially lead to alterations in cellular transport processes, which may have implications for bacterial survival and drug resistance.In conclusion, the molecular docking studies of Anabaenopeptin with CovS and ABC transporter ATP-binding protein provide valuable insights into the potential mechanisms of action of this cyclic peptide. The observed interactions and binding affinities suggest that Anabaenopeptin may have multifaceted effects on bacterial cellular processes, potentially modulating both signal transduction pathways and transport mechanisms. These findings open up new avenues for research into the development of novel antimicrobial strategies targeting these crucial bacterial proteins.Further experimental studies, including in vitro and in vivo assays, are necessary to validate these computational predictions and elucidate the full spectrum of Anabaenopeptin's biological activities. Additionally, structure-activity relationship studies could provide valuable information for the design of Anabaenopeptin analogues with enhanced specificity and potency against bacterial targets.</w:t>
      </w:r>
    </w:p>
    <w:p w14:paraId="458F0483" w14:textId="77777777" w:rsidR="00B820DD" w:rsidRDefault="00F974C7" w:rsidP="00662F12">
      <w:pPr>
        <w:pStyle w:val="Heading1"/>
      </w:pPr>
      <w:r>
        <w:t>Conclusion</w:t>
      </w:r>
    </w:p>
    <w:p w14:paraId="111D59C5" w14:textId="4A5F1658" w:rsidR="00B820DD" w:rsidRDefault="00F974C7" w:rsidP="00662F12">
      <w:pPr>
        <w:pStyle w:val="Paragraph"/>
        <w:rPr>
          <w:b/>
          <w:sz w:val="24"/>
          <w:szCs w:val="24"/>
        </w:rPr>
      </w:pPr>
      <w:r>
        <w:rPr>
          <w:b/>
        </w:rPr>
        <w:tab/>
      </w:r>
      <w:r>
        <w:t>In conclusion, molecular docking studies of Anabaenopeptin with CovS and ABC transporter ATP-binding protein reveal promising interactions, suggesting potential antimicrobial activity. The stronger affinity for the ABC transporter protein indicates a possible impact on bacterial transport mechanisms. These findings open new avenues for antimicrobial research, but require further experimental validation. Overall, this study provides a foundation for developing novel antibacterial agents based on the Anabaenopeptin structure.</w:t>
      </w:r>
    </w:p>
    <w:p w14:paraId="2E09892C" w14:textId="77777777" w:rsidR="00B820DD" w:rsidRDefault="00F974C7" w:rsidP="00662F12">
      <w:pPr>
        <w:pStyle w:val="Heading1"/>
      </w:pPr>
      <w:r>
        <w:t>References</w:t>
      </w:r>
    </w:p>
    <w:p w14:paraId="3EE03613" w14:textId="77777777" w:rsidR="00F974C7" w:rsidRPr="00662F12" w:rsidRDefault="00F974C7" w:rsidP="00662F12">
      <w:pPr>
        <w:pStyle w:val="Reference"/>
      </w:pPr>
      <w:r w:rsidRPr="00662F12">
        <w:t xml:space="preserve">Almatrafi, T. A.,  Almohaimeed, H. M., Chakravarthi, S., Amin, A. H., Jafer, A.,  &amp; Akhavan-Sigari, R. (2024). Reducing metastasis ability of gastric cancer cell line by targeting MMP16 using miR-193a-5p and 5-FU. Advances in Medical Sciences, 69(2), 463-473. </w:t>
      </w:r>
    </w:p>
    <w:p w14:paraId="3A874F9E" w14:textId="77777777" w:rsidR="00B820DD" w:rsidRPr="00662F12" w:rsidRDefault="00F974C7" w:rsidP="00662F12">
      <w:pPr>
        <w:pStyle w:val="Reference"/>
      </w:pPr>
      <w:hyperlink r:id="rId34">
        <w:r w:rsidRPr="00662F12">
          <w:t xml:space="preserve">Akshatha, J. V., SantoshKumar, H. S., Prakash, H. S., &amp; Nalini, M. S. (2021). In silico docking studies of α-amylase inhibitors from the anti-diabetic plant Leucas ciliata Benth. and an endophyte, Streptomyces longisporoflavus. </w:t>
        </w:r>
      </w:hyperlink>
      <w:hyperlink r:id="rId35">
        <w:r w:rsidRPr="00662F12">
          <w:t>3 Biotech</w:t>
        </w:r>
      </w:hyperlink>
      <w:hyperlink r:id="rId36">
        <w:r w:rsidRPr="00662F12">
          <w:t xml:space="preserve">, </w:t>
        </w:r>
      </w:hyperlink>
      <w:hyperlink r:id="rId37">
        <w:r w:rsidRPr="00662F12">
          <w:t>11</w:t>
        </w:r>
      </w:hyperlink>
      <w:hyperlink r:id="rId38">
        <w:r w:rsidRPr="00662F12">
          <w:t>(2), 51.</w:t>
        </w:r>
      </w:hyperlink>
    </w:p>
    <w:p w14:paraId="74063CA2" w14:textId="77777777" w:rsidR="00B820DD" w:rsidRPr="00662F12" w:rsidRDefault="00F974C7" w:rsidP="00662F12">
      <w:pPr>
        <w:pStyle w:val="Reference"/>
      </w:pPr>
      <w:hyperlink r:id="rId39">
        <w:r w:rsidRPr="00662F12">
          <w:t xml:space="preserve">Berman, H. M., Westbrook, J., Feng, Z., Gilliland, G., Bhat, T. N., Weissig, H., Shindyalov, I. N., &amp; Bourne, P. E. (2000). The Protein Data Bank. </w:t>
        </w:r>
      </w:hyperlink>
      <w:hyperlink r:id="rId40">
        <w:r w:rsidRPr="00662F12">
          <w:t>Nucleic Acids Research</w:t>
        </w:r>
      </w:hyperlink>
      <w:hyperlink r:id="rId41">
        <w:r w:rsidRPr="00662F12">
          <w:t xml:space="preserve">, </w:t>
        </w:r>
      </w:hyperlink>
      <w:hyperlink r:id="rId42">
        <w:r w:rsidRPr="00662F12">
          <w:t>28</w:t>
        </w:r>
      </w:hyperlink>
      <w:hyperlink r:id="rId43">
        <w:r w:rsidRPr="00662F12">
          <w:t>(1), 235–242.</w:t>
        </w:r>
      </w:hyperlink>
    </w:p>
    <w:p w14:paraId="2E5103B2" w14:textId="77777777" w:rsidR="00B820DD" w:rsidRPr="00662F12" w:rsidRDefault="00F974C7" w:rsidP="00662F12">
      <w:pPr>
        <w:pStyle w:val="Reference"/>
      </w:pPr>
      <w:hyperlink r:id="rId44">
        <w:r w:rsidRPr="00662F12">
          <w:t xml:space="preserve">Bissantz, C., Kuhn, B., &amp; Stahl, M. (2010). A medicinal chemist’s guide to molecular interactions. </w:t>
        </w:r>
      </w:hyperlink>
      <w:hyperlink r:id="rId45">
        <w:r w:rsidRPr="00662F12">
          <w:t>Journal of Medicinal Chemistry</w:t>
        </w:r>
      </w:hyperlink>
      <w:hyperlink r:id="rId46">
        <w:r w:rsidRPr="00662F12">
          <w:t xml:space="preserve">, </w:t>
        </w:r>
      </w:hyperlink>
      <w:hyperlink r:id="rId47">
        <w:r w:rsidRPr="00662F12">
          <w:t>53</w:t>
        </w:r>
      </w:hyperlink>
      <w:hyperlink r:id="rId48">
        <w:r w:rsidRPr="00662F12">
          <w:t>(14), 5061–5084.</w:t>
        </w:r>
      </w:hyperlink>
    </w:p>
    <w:p w14:paraId="75078C6B" w14:textId="77777777" w:rsidR="00B820DD" w:rsidRPr="00662F12" w:rsidRDefault="00F974C7" w:rsidP="00662F12">
      <w:pPr>
        <w:pStyle w:val="Reference"/>
      </w:pPr>
      <w:hyperlink r:id="rId49">
        <w:r w:rsidRPr="00662F12">
          <w:t xml:space="preserve">Bowen, W. H., &amp; Koo, H. (2011). Biology of Streptococcus mutans-derived glucosyltransferases: role in extracellular matrix formation of cariogenic biofilms. </w:t>
        </w:r>
      </w:hyperlink>
      <w:hyperlink r:id="rId50">
        <w:r w:rsidRPr="00662F12">
          <w:t>Caries Research</w:t>
        </w:r>
      </w:hyperlink>
      <w:hyperlink r:id="rId51">
        <w:r w:rsidRPr="00662F12">
          <w:t xml:space="preserve">, </w:t>
        </w:r>
      </w:hyperlink>
      <w:hyperlink r:id="rId52">
        <w:r w:rsidRPr="00662F12">
          <w:t>45</w:t>
        </w:r>
      </w:hyperlink>
      <w:hyperlink r:id="rId53">
        <w:r w:rsidRPr="00662F12">
          <w:t>(1), 69–86.</w:t>
        </w:r>
      </w:hyperlink>
    </w:p>
    <w:p w14:paraId="3DA2CD06" w14:textId="77777777" w:rsidR="00B820DD" w:rsidRPr="00662F12" w:rsidRDefault="00F974C7" w:rsidP="00662F12">
      <w:pPr>
        <w:pStyle w:val="Reference"/>
      </w:pPr>
      <w:hyperlink r:id="rId54">
        <w:r w:rsidRPr="00662F12">
          <w:t xml:space="preserve">Ch’ng, J.-H., Chong, K. K. L., Lam, L. N., Wong, J. J., &amp; Kline, K. A. (2019). Biofilm-associated infection by enterococci. </w:t>
        </w:r>
      </w:hyperlink>
      <w:hyperlink r:id="rId55">
        <w:r w:rsidRPr="00662F12">
          <w:t>Nature Reviews. Microbiology</w:t>
        </w:r>
      </w:hyperlink>
      <w:hyperlink r:id="rId56">
        <w:r w:rsidRPr="00662F12">
          <w:t xml:space="preserve">, </w:t>
        </w:r>
      </w:hyperlink>
      <w:hyperlink r:id="rId57">
        <w:r w:rsidRPr="00662F12">
          <w:t>17</w:t>
        </w:r>
      </w:hyperlink>
      <w:hyperlink r:id="rId58">
        <w:r w:rsidRPr="00662F12">
          <w:t>(2), 82–94.</w:t>
        </w:r>
      </w:hyperlink>
    </w:p>
    <w:p w14:paraId="29A0253D" w14:textId="77777777" w:rsidR="00B820DD" w:rsidRPr="00662F12" w:rsidRDefault="00F974C7" w:rsidP="00662F12">
      <w:pPr>
        <w:pStyle w:val="Reference"/>
      </w:pPr>
      <w:hyperlink r:id="rId59">
        <w:r w:rsidRPr="00662F12">
          <w:t xml:space="preserve">Chokkattu, J. J., Neeharika, S., Brahmajosyula, I. P., &amp; Thangavelu, L. (2023). Comparative Evaluation Cellular Toxicity Three Heat Polymerized Acrylic Resins: Vitro Study. </w:t>
        </w:r>
      </w:hyperlink>
      <w:hyperlink r:id="rId60">
        <w:r w:rsidRPr="00662F12">
          <w:t>World</w:t>
        </w:r>
      </w:hyperlink>
      <w:hyperlink r:id="rId61">
        <w:r w:rsidRPr="00662F12">
          <w:t xml:space="preserve">, </w:t>
        </w:r>
      </w:hyperlink>
      <w:hyperlink r:id="rId62">
        <w:r w:rsidRPr="00662F12">
          <w:t>14</w:t>
        </w:r>
      </w:hyperlink>
      <w:hyperlink r:id="rId63">
        <w:r w:rsidRPr="00662F12">
          <w:t>(6).</w:t>
        </w:r>
      </w:hyperlink>
    </w:p>
    <w:p w14:paraId="7FC168A0" w14:textId="77777777" w:rsidR="00B820DD" w:rsidRPr="00662F12" w:rsidRDefault="00F974C7" w:rsidP="00662F12">
      <w:pPr>
        <w:pStyle w:val="Reference"/>
      </w:pPr>
      <w:hyperlink r:id="rId64">
        <w:r w:rsidRPr="00662F12">
          <w:t xml:space="preserve">Dallakyan, S., &amp; Olson, A. J. (2015). Small-molecule library screening by docking with PyRx. </w:t>
        </w:r>
      </w:hyperlink>
      <w:hyperlink r:id="rId65">
        <w:r w:rsidRPr="00662F12">
          <w:t>Methods in Molecular Biology (Clifton, N.J.)</w:t>
        </w:r>
      </w:hyperlink>
      <w:hyperlink r:id="rId66">
        <w:r w:rsidRPr="00662F12">
          <w:t xml:space="preserve">, </w:t>
        </w:r>
      </w:hyperlink>
      <w:hyperlink r:id="rId67">
        <w:r w:rsidRPr="00662F12">
          <w:t>1263</w:t>
        </w:r>
      </w:hyperlink>
      <w:hyperlink r:id="rId68">
        <w:r w:rsidRPr="00662F12">
          <w:t>, 243–250.</w:t>
        </w:r>
      </w:hyperlink>
    </w:p>
    <w:p w14:paraId="39D7CFAA" w14:textId="77777777" w:rsidR="00B820DD" w:rsidRPr="00662F12" w:rsidRDefault="00F974C7" w:rsidP="00662F12">
      <w:pPr>
        <w:pStyle w:val="Reference"/>
      </w:pPr>
      <w:hyperlink r:id="rId69">
        <w:r w:rsidRPr="00662F12">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0">
        <w:r w:rsidRPr="00662F12">
          <w:t>Journal Indian Academy Oral Medicine Radiology</w:t>
        </w:r>
      </w:hyperlink>
      <w:hyperlink r:id="rId71">
        <w:r w:rsidRPr="00662F12">
          <w:t xml:space="preserve">, </w:t>
        </w:r>
      </w:hyperlink>
      <w:hyperlink r:id="rId72">
        <w:r w:rsidRPr="00662F12">
          <w:t>35</w:t>
        </w:r>
      </w:hyperlink>
      <w:hyperlink r:id="rId73">
        <w:r w:rsidRPr="00662F12">
          <w:t>(3), 299–305.</w:t>
        </w:r>
      </w:hyperlink>
    </w:p>
    <w:p w14:paraId="27468B3F" w14:textId="77777777" w:rsidR="00B820DD" w:rsidRPr="00662F12" w:rsidRDefault="00F974C7" w:rsidP="00662F12">
      <w:pPr>
        <w:pStyle w:val="Reference"/>
      </w:pPr>
      <w:hyperlink r:id="rId74">
        <w:r w:rsidRPr="00662F12">
          <w:t xml:space="preserve">Doshi, K., Nivedhitha, M. S., Solete, P., Dp, S., Jacob, B., &amp; Siddique, R. (2023). </w:t>
        </w:r>
      </w:hyperlink>
      <w:hyperlink r:id="rId75">
        <w:r w:rsidRPr="00662F12">
          <w:t>Effect adhesive strategy universal adhesives noncarious cervical lesions-an updated systematic review meta-analysis. BDJ open</w:t>
        </w:r>
      </w:hyperlink>
      <w:hyperlink r:id="rId76">
        <w:r w:rsidRPr="00662F12">
          <w:t xml:space="preserve">. </w:t>
        </w:r>
      </w:hyperlink>
      <w:hyperlink r:id="rId77">
        <w:r w:rsidRPr="00662F12">
          <w:t>9</w:t>
        </w:r>
      </w:hyperlink>
      <w:hyperlink r:id="rId78">
        <w:r w:rsidRPr="00662F12">
          <w:t>.</w:t>
        </w:r>
      </w:hyperlink>
    </w:p>
    <w:p w14:paraId="5858A53C" w14:textId="77777777" w:rsidR="00B820DD" w:rsidRPr="00662F12" w:rsidRDefault="00F974C7" w:rsidP="00662F12">
      <w:pPr>
        <w:pStyle w:val="Reference"/>
      </w:pPr>
      <w:hyperlink r:id="rId79">
        <w:r w:rsidRPr="00662F12">
          <w:t xml:space="preserve">Du, X., Li, Y., Xia, Y.-L., Ai, S.-M., Liang, J., Sang, P., Ji, X.-L., &amp; Liu, S.-Q. (2016). Insights into protein-ligand interactions: Mechanisms, models, and methods. </w:t>
        </w:r>
      </w:hyperlink>
      <w:hyperlink r:id="rId80">
        <w:r w:rsidRPr="00662F12">
          <w:t>International Journal of Molecular Sciences</w:t>
        </w:r>
      </w:hyperlink>
      <w:hyperlink r:id="rId81">
        <w:r w:rsidRPr="00662F12">
          <w:t xml:space="preserve">, </w:t>
        </w:r>
      </w:hyperlink>
      <w:hyperlink r:id="rId82">
        <w:r w:rsidRPr="00662F12">
          <w:t>17</w:t>
        </w:r>
      </w:hyperlink>
      <w:hyperlink r:id="rId83">
        <w:r w:rsidRPr="00662F12">
          <w:t>(2), 144.</w:t>
        </w:r>
      </w:hyperlink>
    </w:p>
    <w:p w14:paraId="5BC7D539" w14:textId="77777777" w:rsidR="00B820DD" w:rsidRPr="00662F12" w:rsidRDefault="00F974C7" w:rsidP="00662F12">
      <w:pPr>
        <w:pStyle w:val="Reference"/>
      </w:pPr>
      <w:hyperlink r:id="rId84">
        <w:r w:rsidRPr="00662F12">
          <w:t xml:space="preserve">Gandhi, J. M., Gurunathan, D., Doraikannan, S., &amp; Balasubramaniam, A. (2021). Oral health status for primary dentition - A pilot study. </w:t>
        </w:r>
      </w:hyperlink>
      <w:hyperlink r:id="rId85">
        <w:r w:rsidRPr="00662F12">
          <w:t>Journal of the Indian Society of Pedodontics and Preventive Dentistry</w:t>
        </w:r>
      </w:hyperlink>
      <w:hyperlink r:id="rId86">
        <w:r w:rsidRPr="00662F12">
          <w:t xml:space="preserve">, </w:t>
        </w:r>
      </w:hyperlink>
      <w:hyperlink r:id="rId87">
        <w:r w:rsidRPr="00662F12">
          <w:t>39</w:t>
        </w:r>
      </w:hyperlink>
      <w:hyperlink r:id="rId88">
        <w:r w:rsidRPr="00662F12">
          <w:t>(4), 369–372.</w:t>
        </w:r>
      </w:hyperlink>
    </w:p>
    <w:p w14:paraId="1C4BD12A" w14:textId="77777777" w:rsidR="00B820DD" w:rsidRPr="00662F12" w:rsidRDefault="00F974C7" w:rsidP="00662F12">
      <w:pPr>
        <w:pStyle w:val="Reference"/>
      </w:pPr>
      <w:hyperlink r:id="rId89">
        <w:r w:rsidRPr="00662F12">
          <w:t xml:space="preserve">Govindaraj, P., &amp; Shanmugam, R. (2023). Effect chlorhexidine fluoride varnish incidence white spot lesion orthodontic patients. </w:t>
        </w:r>
      </w:hyperlink>
      <w:hyperlink r:id="rId90">
        <w:r w:rsidRPr="00662F12">
          <w:t>Annals Dental Specialty</w:t>
        </w:r>
      </w:hyperlink>
      <w:hyperlink r:id="rId91">
        <w:r w:rsidRPr="00662F12">
          <w:t xml:space="preserve">, </w:t>
        </w:r>
      </w:hyperlink>
      <w:hyperlink r:id="rId92">
        <w:r w:rsidRPr="00662F12">
          <w:t>11</w:t>
        </w:r>
      </w:hyperlink>
      <w:hyperlink r:id="rId93">
        <w:r w:rsidRPr="00662F12">
          <w:t>(1-2023), 35–39.</w:t>
        </w:r>
      </w:hyperlink>
    </w:p>
    <w:p w14:paraId="23A3E97D" w14:textId="77777777" w:rsidR="00B820DD" w:rsidRPr="00662F12" w:rsidRDefault="00F974C7" w:rsidP="00662F12">
      <w:pPr>
        <w:pStyle w:val="Reference"/>
      </w:pPr>
      <w:hyperlink r:id="rId94">
        <w:r w:rsidRPr="00662F12">
          <w:t xml:space="preserve">Janani, K., Teja, K. V., &amp; Ajitha, P. (2021). Cytotoxicity of oregano essential oil and calcium hydroxide on L929 fibroblast cell: A molecular level study. </w:t>
        </w:r>
      </w:hyperlink>
      <w:hyperlink r:id="rId95">
        <w:r w:rsidRPr="00662F12">
          <w:t>Journal of Conservative Dentistry: JCD</w:t>
        </w:r>
      </w:hyperlink>
      <w:hyperlink r:id="rId96">
        <w:r w:rsidRPr="00662F12">
          <w:t xml:space="preserve">, </w:t>
        </w:r>
      </w:hyperlink>
      <w:hyperlink r:id="rId97">
        <w:r w:rsidRPr="00662F12">
          <w:t>24</w:t>
        </w:r>
      </w:hyperlink>
      <w:hyperlink r:id="rId98">
        <w:r w:rsidRPr="00662F12">
          <w:t>(5), 457–463.</w:t>
        </w:r>
      </w:hyperlink>
    </w:p>
    <w:p w14:paraId="624120D9" w14:textId="77777777" w:rsidR="00B820DD" w:rsidRPr="00662F12" w:rsidRDefault="00F974C7" w:rsidP="00662F12">
      <w:pPr>
        <w:pStyle w:val="Reference"/>
      </w:pPr>
      <w:hyperlink r:id="rId99">
        <w:r w:rsidRPr="00662F12">
          <w:t xml:space="preserve">Kachhara, S., Nallaswamy, D., Ganapathy, D., &amp; Ariga, P. (2021). Comparison of the CBCT, CT, 3D printing, and CAD-CAM milling options for the most accurate root form duplication required for the root analogue implant (RAI) protocol. </w:t>
        </w:r>
      </w:hyperlink>
      <w:hyperlink r:id="rId100">
        <w:r w:rsidRPr="00662F12">
          <w:t>Journal of Indian Academy of Oral Medicine and Radiology</w:t>
        </w:r>
      </w:hyperlink>
      <w:hyperlink r:id="rId101">
        <w:r w:rsidRPr="00662F12">
          <w:t xml:space="preserve">, </w:t>
        </w:r>
      </w:hyperlink>
      <w:hyperlink r:id="rId102">
        <w:r w:rsidRPr="00662F12">
          <w:t>33</w:t>
        </w:r>
      </w:hyperlink>
      <w:hyperlink r:id="rId103">
        <w:r w:rsidRPr="00662F12">
          <w:t>(2), 141–145.</w:t>
        </w:r>
      </w:hyperlink>
    </w:p>
    <w:p w14:paraId="779606C3" w14:textId="77777777" w:rsidR="00B820DD" w:rsidRPr="00662F12" w:rsidRDefault="00F974C7" w:rsidP="00662F12">
      <w:pPr>
        <w:pStyle w:val="Reference"/>
      </w:pPr>
      <w:hyperlink r:id="rId104">
        <w:r w:rsidRPr="00662F12">
          <w:t xml:space="preserve">Katyal, D., Jain, R. K., Sankar, G. P., &amp; Prasad, S. (2023). Antibacterial, Cytotoxic, Mechanical Characteristics Novel Chitosan-Modified Orthodontic Primer: : In-Vitro: Study. </w:t>
        </w:r>
      </w:hyperlink>
      <w:hyperlink r:id="rId105">
        <w:r w:rsidRPr="00662F12">
          <w:t>Journal International Oral Health</w:t>
        </w:r>
      </w:hyperlink>
      <w:hyperlink r:id="rId106">
        <w:r w:rsidRPr="00662F12">
          <w:t xml:space="preserve">, </w:t>
        </w:r>
      </w:hyperlink>
      <w:hyperlink r:id="rId107">
        <w:r w:rsidRPr="00662F12">
          <w:t>15</w:t>
        </w:r>
      </w:hyperlink>
      <w:hyperlink r:id="rId108">
        <w:r w:rsidRPr="00662F12">
          <w:t>(3), 284–289.</w:t>
        </w:r>
      </w:hyperlink>
    </w:p>
    <w:p w14:paraId="518E5030" w14:textId="77777777" w:rsidR="00B820DD" w:rsidRPr="00662F12" w:rsidRDefault="00F974C7" w:rsidP="00662F12">
      <w:pPr>
        <w:pStyle w:val="Reference"/>
      </w:pPr>
      <w:hyperlink r:id="rId109">
        <w:r w:rsidRPr="00662F12">
          <w:t xml:space="preserve">Kitchen, D. B., Decornez, H., Furr, J. R., &amp; Bajorath, J. (2004). Docking and scoring in virtual screening for drug discovery: methods and applications. </w:t>
        </w:r>
      </w:hyperlink>
      <w:hyperlink r:id="rId110">
        <w:r w:rsidRPr="00662F12">
          <w:t>Nature Reviews. Drug Discovery</w:t>
        </w:r>
      </w:hyperlink>
      <w:hyperlink r:id="rId111">
        <w:r w:rsidRPr="00662F12">
          <w:t xml:space="preserve">, </w:t>
        </w:r>
      </w:hyperlink>
      <w:hyperlink r:id="rId112">
        <w:r w:rsidRPr="00662F12">
          <w:t>3</w:t>
        </w:r>
      </w:hyperlink>
      <w:hyperlink r:id="rId113">
        <w:r w:rsidRPr="00662F12">
          <w:t>(11), 935–949.</w:t>
        </w:r>
      </w:hyperlink>
    </w:p>
    <w:p w14:paraId="5BA72A43" w14:textId="77777777" w:rsidR="00B820DD" w:rsidRPr="00662F12" w:rsidRDefault="00F974C7" w:rsidP="00662F12">
      <w:pPr>
        <w:pStyle w:val="Reference"/>
      </w:pPr>
      <w:hyperlink r:id="rId114">
        <w:r w:rsidRPr="00662F12">
          <w:t xml:space="preserve">Lampl, S., Gurunathan, D., Krithikadatta, J., Mehta, D., &amp; Moodley, D. (2023). Reasons for Failure of CAD/CAM Restorations in Clinical Studies: A Systematic Review and Meta-analysis. </w:t>
        </w:r>
      </w:hyperlink>
      <w:hyperlink r:id="rId115">
        <w:r w:rsidRPr="00662F12">
          <w:t>The Journal of Contemporary Dental Practice</w:t>
        </w:r>
      </w:hyperlink>
      <w:hyperlink r:id="rId116">
        <w:r w:rsidRPr="00662F12">
          <w:t xml:space="preserve">, </w:t>
        </w:r>
      </w:hyperlink>
      <w:hyperlink r:id="rId117">
        <w:r w:rsidRPr="00662F12">
          <w:t>24</w:t>
        </w:r>
      </w:hyperlink>
      <w:hyperlink r:id="rId118">
        <w:r w:rsidRPr="00662F12">
          <w:t>(2), 129–136.</w:t>
        </w:r>
      </w:hyperlink>
    </w:p>
    <w:p w14:paraId="370D2A9A" w14:textId="77777777" w:rsidR="00B820DD" w:rsidRPr="00662F12" w:rsidRDefault="00F974C7" w:rsidP="00662F12">
      <w:pPr>
        <w:pStyle w:val="Reference"/>
      </w:pPr>
      <w:hyperlink r:id="rId119">
        <w:r w:rsidRPr="00662F12">
          <w:t xml:space="preserve">Lemos, J. A., Palmer, S. R., Zeng, L., Wen, Z. T., Kajfasz, J. K., Freires, I. A., Abranches, J., &amp; Brady, L. J. (2019). The biology of Streptococcus mutans. </w:t>
        </w:r>
      </w:hyperlink>
      <w:hyperlink r:id="rId120">
        <w:r w:rsidRPr="00662F12">
          <w:t>Microbiology Spectrum</w:t>
        </w:r>
      </w:hyperlink>
      <w:hyperlink r:id="rId121">
        <w:r w:rsidRPr="00662F12">
          <w:t xml:space="preserve">, </w:t>
        </w:r>
      </w:hyperlink>
      <w:hyperlink r:id="rId122">
        <w:r w:rsidRPr="00662F12">
          <w:t>7</w:t>
        </w:r>
      </w:hyperlink>
      <w:hyperlink r:id="rId123">
        <w:r w:rsidRPr="00662F12">
          <w:t>(1). https://doi.org/</w:t>
        </w:r>
      </w:hyperlink>
      <w:hyperlink r:id="rId124">
        <w:r w:rsidRPr="00662F12">
          <w:t>10.1128/microbiolspec.GPP3-0051-2018</w:t>
        </w:r>
      </w:hyperlink>
    </w:p>
    <w:p w14:paraId="0F281CC1" w14:textId="77777777" w:rsidR="00B820DD" w:rsidRPr="00662F12" w:rsidRDefault="00F974C7" w:rsidP="00662F12">
      <w:pPr>
        <w:pStyle w:val="Reference"/>
      </w:pPr>
      <w:hyperlink r:id="rId125">
        <w:r w:rsidRPr="00662F12">
          <w:t xml:space="preserve">Locher, K. P. (2009). Review. Structure and mechanism of ATP-binding cassette transporters. </w:t>
        </w:r>
      </w:hyperlink>
      <w:hyperlink r:id="rId126">
        <w:r w:rsidRPr="00662F12">
          <w:t>Philosophical Transactions of the Royal Society of London. Series B, Biological Sciences</w:t>
        </w:r>
      </w:hyperlink>
      <w:hyperlink r:id="rId127">
        <w:r w:rsidRPr="00662F12">
          <w:t xml:space="preserve">, </w:t>
        </w:r>
      </w:hyperlink>
      <w:hyperlink r:id="rId128">
        <w:r w:rsidRPr="00662F12">
          <w:t>364</w:t>
        </w:r>
      </w:hyperlink>
      <w:hyperlink r:id="rId129">
        <w:r w:rsidRPr="00662F12">
          <w:t>(1514), 239–245.</w:t>
        </w:r>
      </w:hyperlink>
    </w:p>
    <w:p w14:paraId="10E3E48B" w14:textId="77777777" w:rsidR="00B820DD" w:rsidRPr="00662F12" w:rsidRDefault="00F974C7" w:rsidP="00662F12">
      <w:pPr>
        <w:pStyle w:val="Reference"/>
      </w:pPr>
      <w:hyperlink r:id="rId130">
        <w:r w:rsidRPr="00662F12">
          <w:t xml:space="preserve">Meier, G., Thavarasah, S., Ehrenbolger, K., Hutter, C. A. J., Hürlimann, L. M., Barandun, J., &amp; Seeger, M. A. (2023). Deep mutational scan of a drug efflux pump reveals its structure-function landscape. </w:t>
        </w:r>
      </w:hyperlink>
      <w:hyperlink r:id="rId131">
        <w:r w:rsidRPr="00662F12">
          <w:t>Nature Chemical Biology</w:t>
        </w:r>
      </w:hyperlink>
      <w:hyperlink r:id="rId132">
        <w:r w:rsidRPr="00662F12">
          <w:t xml:space="preserve">, </w:t>
        </w:r>
      </w:hyperlink>
      <w:hyperlink r:id="rId133">
        <w:r w:rsidRPr="00662F12">
          <w:t>19</w:t>
        </w:r>
      </w:hyperlink>
      <w:hyperlink r:id="rId134">
        <w:r w:rsidRPr="00662F12">
          <w:t>(4), 440–450.</w:t>
        </w:r>
      </w:hyperlink>
    </w:p>
    <w:p w14:paraId="11C36677" w14:textId="77777777" w:rsidR="00B820DD" w:rsidRPr="00662F12" w:rsidRDefault="00F974C7" w:rsidP="00662F12">
      <w:pPr>
        <w:pStyle w:val="Reference"/>
      </w:pPr>
      <w:hyperlink r:id="rId135">
        <w:r w:rsidRPr="00662F12">
          <w:t xml:space="preserve">Mohamed, J. A., &amp; Huang, D. B. (2007). Biofilm formation by enterococci. </w:t>
        </w:r>
      </w:hyperlink>
      <w:hyperlink r:id="rId136">
        <w:r w:rsidRPr="00662F12">
          <w:t>Journal of Medical Microbiology</w:t>
        </w:r>
      </w:hyperlink>
      <w:hyperlink r:id="rId137">
        <w:r w:rsidRPr="00662F12">
          <w:t xml:space="preserve">, </w:t>
        </w:r>
      </w:hyperlink>
      <w:hyperlink r:id="rId138">
        <w:r w:rsidRPr="00662F12">
          <w:t>56</w:t>
        </w:r>
      </w:hyperlink>
      <w:hyperlink r:id="rId139">
        <w:r w:rsidRPr="00662F12">
          <w:t>(Pt 12), 1581–1588.</w:t>
        </w:r>
      </w:hyperlink>
    </w:p>
    <w:p w14:paraId="103E9F07" w14:textId="77777777" w:rsidR="00B820DD" w:rsidRPr="00662F12" w:rsidRDefault="00F974C7" w:rsidP="00662F12">
      <w:pPr>
        <w:pStyle w:val="Reference"/>
      </w:pPr>
      <w:hyperlink r:id="rId140">
        <w:r w:rsidRPr="00662F12">
          <w:t xml:space="preserve">Pandiyan, I., Arumugham, M. I., Doraikannan, S. S., Rathinavelu, P. K., Prabakar, J., &amp; Rajeshkumar, S. (2023). Antimicrobial and Cytotoxic Activity of Ocimum tenuiflorum and Stevia rebaudiana-Mediated Silver Nanoparticles - An In vitro Study. </w:t>
        </w:r>
      </w:hyperlink>
      <w:hyperlink r:id="rId141">
        <w:r w:rsidRPr="00662F12">
          <w:t>Contemporary Clinical Dentistry</w:t>
        </w:r>
      </w:hyperlink>
      <w:hyperlink r:id="rId142">
        <w:r w:rsidRPr="00662F12">
          <w:t xml:space="preserve">, </w:t>
        </w:r>
      </w:hyperlink>
      <w:hyperlink r:id="rId143">
        <w:r w:rsidRPr="00662F12">
          <w:t>14</w:t>
        </w:r>
      </w:hyperlink>
      <w:hyperlink r:id="rId144">
        <w:r w:rsidRPr="00662F12">
          <w:t>(2), 109–114.</w:t>
        </w:r>
      </w:hyperlink>
    </w:p>
    <w:p w14:paraId="4D678112" w14:textId="77777777" w:rsidR="00B820DD" w:rsidRPr="00662F12" w:rsidRDefault="00F974C7" w:rsidP="00662F12">
      <w:pPr>
        <w:pStyle w:val="Reference"/>
      </w:pPr>
      <w:hyperlink r:id="rId145">
        <w:r w:rsidRPr="00662F12">
          <w:t xml:space="preserve">Pavithra, S., Paulraj, J., Rajeshkumar, S., &amp; Maiti, S. (2023). Comparative evaluation antimicrobial activity compressive strength conventional thyme-modified glass ionomer cement. </w:t>
        </w:r>
      </w:hyperlink>
      <w:hyperlink r:id="rId146">
        <w:r w:rsidRPr="00662F12">
          <w:t>Annals Dental Specialty</w:t>
        </w:r>
      </w:hyperlink>
      <w:hyperlink r:id="rId147">
        <w:r w:rsidRPr="00662F12">
          <w:t xml:space="preserve">, </w:t>
        </w:r>
      </w:hyperlink>
      <w:hyperlink r:id="rId148">
        <w:r w:rsidRPr="00662F12">
          <w:t>11</w:t>
        </w:r>
      </w:hyperlink>
      <w:hyperlink r:id="rId149">
        <w:r w:rsidRPr="00662F12">
          <w:t>(1-2023), 70–77.</w:t>
        </w:r>
      </w:hyperlink>
    </w:p>
    <w:p w14:paraId="16CF6BDB" w14:textId="77777777" w:rsidR="00B820DD" w:rsidRPr="00662F12" w:rsidRDefault="00F974C7" w:rsidP="00662F12">
      <w:pPr>
        <w:pStyle w:val="Reference"/>
      </w:pPr>
      <w:hyperlink r:id="rId150">
        <w:r w:rsidRPr="00662F12">
          <w:t xml:space="preserve">Pérez, M. J., Falqué, E., &amp; Domínguez, H. (2016). Antimicrobial action of compounds from marine seaweed. </w:t>
        </w:r>
      </w:hyperlink>
      <w:hyperlink r:id="rId151">
        <w:r w:rsidRPr="00662F12">
          <w:t>Marine Drugs</w:t>
        </w:r>
      </w:hyperlink>
      <w:hyperlink r:id="rId152">
        <w:r w:rsidRPr="00662F12">
          <w:t xml:space="preserve">, </w:t>
        </w:r>
      </w:hyperlink>
      <w:hyperlink r:id="rId153">
        <w:r w:rsidRPr="00662F12">
          <w:t>14</w:t>
        </w:r>
      </w:hyperlink>
      <w:hyperlink r:id="rId154">
        <w:r w:rsidRPr="00662F12">
          <w:t>(3), 52.</w:t>
        </w:r>
      </w:hyperlink>
    </w:p>
    <w:p w14:paraId="2E695BA5" w14:textId="77777777" w:rsidR="00B820DD" w:rsidRPr="00662F12" w:rsidRDefault="00F974C7" w:rsidP="00662F12">
      <w:pPr>
        <w:pStyle w:val="Reference"/>
      </w:pPr>
      <w:hyperlink r:id="rId155">
        <w:r w:rsidRPr="00662F12">
          <w:t xml:space="preserve">Priyadharshini, G., Gheena, S., Ramani, P., Rajeshkumar, S., &amp; Ramalingam, K. (2023). Assessment antimicrobial efficacy cytotoxicity Cocos nucifera Triticum aestivum combination gel formulation therapeutic use. </w:t>
        </w:r>
      </w:hyperlink>
      <w:hyperlink r:id="rId156">
        <w:r w:rsidRPr="00662F12">
          <w:t>World Journal Dentistry</w:t>
        </w:r>
      </w:hyperlink>
      <w:hyperlink r:id="rId157">
        <w:r w:rsidRPr="00662F12">
          <w:t xml:space="preserve">, </w:t>
        </w:r>
      </w:hyperlink>
      <w:hyperlink r:id="rId158">
        <w:r w:rsidRPr="00662F12">
          <w:t>14</w:t>
        </w:r>
      </w:hyperlink>
      <w:hyperlink r:id="rId159">
        <w:r w:rsidRPr="00662F12">
          <w:t>(5), 414–418.</w:t>
        </w:r>
      </w:hyperlink>
    </w:p>
    <w:p w14:paraId="1AED8D6E" w14:textId="77777777" w:rsidR="00B820DD" w:rsidRPr="00662F12" w:rsidRDefault="00F974C7" w:rsidP="00662F12">
      <w:pPr>
        <w:pStyle w:val="Reference"/>
      </w:pPr>
      <w:hyperlink r:id="rId160">
        <w:r w:rsidRPr="00662F12">
          <w:t xml:space="preserve">Rajeshkumar, S., &amp; Lakshmi, T. (2021). Green synthesis gold nanoparticles using kalanchoe pinnata its free radical scavenging activity. </w:t>
        </w:r>
      </w:hyperlink>
      <w:hyperlink r:id="rId161">
        <w:r w:rsidRPr="00662F12">
          <w:t>Int J Dentistry Oral Sci</w:t>
        </w:r>
      </w:hyperlink>
      <w:hyperlink r:id="rId162">
        <w:r w:rsidRPr="00662F12">
          <w:t xml:space="preserve">, </w:t>
        </w:r>
      </w:hyperlink>
      <w:hyperlink r:id="rId163">
        <w:r w:rsidRPr="00662F12">
          <w:t>8</w:t>
        </w:r>
      </w:hyperlink>
      <w:hyperlink r:id="rId164">
        <w:r w:rsidRPr="00662F12">
          <w:t>(7), 2981–2984.</w:t>
        </w:r>
      </w:hyperlink>
    </w:p>
    <w:p w14:paraId="26576930" w14:textId="77777777" w:rsidR="00B820DD" w:rsidRPr="00662F12" w:rsidRDefault="00F974C7" w:rsidP="00662F12">
      <w:pPr>
        <w:pStyle w:val="Reference"/>
      </w:pPr>
      <w:hyperlink r:id="rId165">
        <w:r w:rsidRPr="00662F12">
          <w:t xml:space="preserve">Ramsundar, K., Jain, R. K., Balakrishnan, N., &amp; Vikramsimha, B. (2023). Comparative evaluation bracket bond failure rates novel non-primer adhesive conventional primer-based orthodontic adhesive-a pilot study. </w:t>
        </w:r>
      </w:hyperlink>
      <w:hyperlink r:id="rId166">
        <w:r w:rsidRPr="00662F12">
          <w:t>Journal Dental Research</w:t>
        </w:r>
      </w:hyperlink>
      <w:hyperlink r:id="rId167">
        <w:r w:rsidRPr="00662F12">
          <w:t xml:space="preserve">, </w:t>
        </w:r>
      </w:hyperlink>
      <w:hyperlink r:id="rId168">
        <w:r w:rsidRPr="00662F12">
          <w:t>17</w:t>
        </w:r>
      </w:hyperlink>
      <w:hyperlink r:id="rId169">
        <w:r w:rsidRPr="00662F12">
          <w:t>(1).</w:t>
        </w:r>
      </w:hyperlink>
    </w:p>
    <w:p w14:paraId="026B2112" w14:textId="77777777" w:rsidR="00B820DD" w:rsidRPr="00662F12" w:rsidRDefault="00F974C7" w:rsidP="00662F12">
      <w:pPr>
        <w:pStyle w:val="Reference"/>
      </w:pPr>
      <w:hyperlink r:id="rId170">
        <w:r w:rsidRPr="00662F12">
          <w:t xml:space="preserve">Rieshy, V., Chokkattu, J. J., Rajeshkumar, S., &amp; Neeharika, S. (2023). Mechanism action clove ginger herbal formulation-mediated TiO2 nanoparticles against lactobacillus species: vitro study. </w:t>
        </w:r>
      </w:hyperlink>
      <w:hyperlink r:id="rId171">
        <w:r w:rsidRPr="00662F12">
          <w:t>Journal Advanced Oral Research</w:t>
        </w:r>
      </w:hyperlink>
      <w:hyperlink r:id="rId172">
        <w:r w:rsidRPr="00662F12">
          <w:t xml:space="preserve">, </w:t>
        </w:r>
      </w:hyperlink>
      <w:hyperlink r:id="rId173">
        <w:r w:rsidRPr="00662F12">
          <w:t>14</w:t>
        </w:r>
      </w:hyperlink>
      <w:hyperlink r:id="rId174">
        <w:r w:rsidRPr="00662F12">
          <w:t>(1), 61–66.</w:t>
        </w:r>
      </w:hyperlink>
    </w:p>
    <w:p w14:paraId="62E05FB7" w14:textId="77777777" w:rsidR="00B820DD" w:rsidRPr="00662F12" w:rsidRDefault="00F974C7" w:rsidP="00662F12">
      <w:pPr>
        <w:pStyle w:val="Reference"/>
      </w:pPr>
      <w:hyperlink r:id="rId175">
        <w:r w:rsidRPr="00662F12">
          <w:t xml:space="preserve">Salentin, S., Schreiber, S., Haupt, V. J., Adasme, M. F., &amp; Schroeder, M. (2015). PLIP: fully automated protein-ligand interaction profiler. </w:t>
        </w:r>
      </w:hyperlink>
      <w:hyperlink r:id="rId176">
        <w:r w:rsidRPr="00662F12">
          <w:t>Nucleic Acids Research</w:t>
        </w:r>
      </w:hyperlink>
      <w:hyperlink r:id="rId177">
        <w:r w:rsidRPr="00662F12">
          <w:t xml:space="preserve">, </w:t>
        </w:r>
      </w:hyperlink>
      <w:hyperlink r:id="rId178">
        <w:r w:rsidRPr="00662F12">
          <w:t>43</w:t>
        </w:r>
      </w:hyperlink>
      <w:hyperlink r:id="rId179">
        <w:r w:rsidRPr="00662F12">
          <w:t>(W1), W443–W447.</w:t>
        </w:r>
      </w:hyperlink>
    </w:p>
    <w:p w14:paraId="54C4E7D1" w14:textId="77777777" w:rsidR="00B820DD" w:rsidRPr="00662F12" w:rsidRDefault="00F974C7" w:rsidP="00662F12">
      <w:pPr>
        <w:pStyle w:val="Reference"/>
      </w:pPr>
      <w:hyperlink r:id="rId180">
        <w:r w:rsidRPr="00662F12">
          <w:t xml:space="preserve">Shenoy, A., Maiti, S., Nallaswamy, D., &amp; Keskar, V. (2023). An in vitro comparison of the marginal fit of provisional crowns using the virtual tooth preparation workflow against the traditional technique. </w:t>
        </w:r>
      </w:hyperlink>
      <w:hyperlink r:id="rId181">
        <w:r w:rsidRPr="00662F12">
          <w:t>Journal of Indian Prosthodontic Society</w:t>
        </w:r>
      </w:hyperlink>
      <w:hyperlink r:id="rId182">
        <w:r w:rsidRPr="00662F12">
          <w:t xml:space="preserve">, </w:t>
        </w:r>
      </w:hyperlink>
      <w:hyperlink r:id="rId183">
        <w:r w:rsidRPr="00662F12">
          <w:t>23</w:t>
        </w:r>
      </w:hyperlink>
      <w:hyperlink r:id="rId184">
        <w:r w:rsidRPr="00662F12">
          <w:t>(4), 391–397.</w:t>
        </w:r>
      </w:hyperlink>
    </w:p>
    <w:p w14:paraId="20FE22D5" w14:textId="77777777" w:rsidR="00B820DD" w:rsidRPr="00662F12" w:rsidRDefault="00F974C7" w:rsidP="00662F12">
      <w:pPr>
        <w:pStyle w:val="Reference"/>
      </w:pPr>
      <w:hyperlink r:id="rId185">
        <w:r w:rsidRPr="00662F12">
          <w:t xml:space="preserve">Singh, S., Prasad, A. S., &amp; Rajeshkumar, S. (2023). Cytotoxicity, antimicrobial, anti-inflammatory and antioxidant activity of camellia sinensis and citrus mediated copper oxide nanoparticle-an in vitro study. </w:t>
        </w:r>
      </w:hyperlink>
      <w:hyperlink r:id="rId186">
        <w:r w:rsidRPr="00662F12">
          <w:t>Journal of International Society of Preventive &amp; Community Dentistry</w:t>
        </w:r>
      </w:hyperlink>
      <w:hyperlink r:id="rId187">
        <w:r w:rsidRPr="00662F12">
          <w:t xml:space="preserve">, </w:t>
        </w:r>
      </w:hyperlink>
      <w:hyperlink r:id="rId188">
        <w:r w:rsidRPr="00662F12">
          <w:t>13</w:t>
        </w:r>
      </w:hyperlink>
      <w:hyperlink r:id="rId189">
        <w:r w:rsidRPr="00662F12">
          <w:t>(6), 450–457.</w:t>
        </w:r>
      </w:hyperlink>
    </w:p>
    <w:p w14:paraId="508AFA0E" w14:textId="77777777" w:rsidR="00F974C7" w:rsidRPr="00662F12" w:rsidRDefault="00F974C7" w:rsidP="00662F12">
      <w:pPr>
        <w:pStyle w:val="Reference"/>
      </w:pPr>
      <w:r w:rsidRPr="00662F12">
        <w:t>Saadh, M. J., Rasulova, I., Khalil, M., Farahim, F., Sârbu, I., Ciongradi, C. I.  (2024). Natural killer cell-mediated immune surveillance in cancer: Role of tumor microenvironment. Pathology-Research and Practice, 254, 155120. (Saadh et al., 2024) (Almatrafi et al., 2024)</w:t>
      </w:r>
    </w:p>
    <w:p w14:paraId="7EA7B928" w14:textId="77777777" w:rsidR="00B820DD" w:rsidRPr="00662F12" w:rsidRDefault="00F974C7" w:rsidP="00662F12">
      <w:pPr>
        <w:pStyle w:val="Reference"/>
      </w:pPr>
      <w:hyperlink r:id="rId190">
        <w:r w:rsidRPr="00662F12">
          <w:t xml:space="preserve">Sivakumar, N., Geetha, R. V., Priya, V., Gayathri, R., &amp; Ganapathy, D. (2021). Targeted phytotherapy forreactive oxygen species linked oral cancer. </w:t>
        </w:r>
      </w:hyperlink>
      <w:hyperlink r:id="rId191">
        <w:r w:rsidRPr="00662F12">
          <w:t>Int J Dent Oral Sci</w:t>
        </w:r>
      </w:hyperlink>
      <w:hyperlink r:id="rId192">
        <w:r w:rsidRPr="00662F12">
          <w:t xml:space="preserve">, </w:t>
        </w:r>
      </w:hyperlink>
      <w:hyperlink r:id="rId193">
        <w:r w:rsidRPr="00662F12">
          <w:t>8</w:t>
        </w:r>
      </w:hyperlink>
      <w:hyperlink r:id="rId194">
        <w:r w:rsidRPr="00662F12">
          <w:t>.</w:t>
        </w:r>
      </w:hyperlink>
    </w:p>
    <w:p w14:paraId="03773E14" w14:textId="77777777" w:rsidR="00B820DD" w:rsidRPr="00662F12" w:rsidRDefault="00F974C7" w:rsidP="00662F12">
      <w:pPr>
        <w:pStyle w:val="Reference"/>
      </w:pPr>
      <w:hyperlink r:id="rId195">
        <w:r w:rsidRPr="00662F12">
          <w:t xml:space="preserve">Spoof, L., Błaszczyk, A., Meriluoto, J., Cegłowska, M., &amp; Mazur-Marzec, H. (2015). Structures and activity of new anabaenopeptins produced by Baltic Sea Cyanobacteria. </w:t>
        </w:r>
      </w:hyperlink>
      <w:hyperlink r:id="rId196">
        <w:r w:rsidRPr="00662F12">
          <w:t>Marine Drugs</w:t>
        </w:r>
      </w:hyperlink>
      <w:hyperlink r:id="rId197">
        <w:r w:rsidRPr="00662F12">
          <w:t xml:space="preserve">, </w:t>
        </w:r>
      </w:hyperlink>
      <w:hyperlink r:id="rId198">
        <w:r w:rsidRPr="00662F12">
          <w:t>14</w:t>
        </w:r>
      </w:hyperlink>
      <w:hyperlink r:id="rId199">
        <w:r w:rsidRPr="00662F12">
          <w:t>(1), 8.</w:t>
        </w:r>
      </w:hyperlink>
    </w:p>
    <w:p w14:paraId="10953333" w14:textId="77777777" w:rsidR="00B820DD" w:rsidRPr="00662F12" w:rsidRDefault="00F974C7" w:rsidP="00662F12">
      <w:pPr>
        <w:pStyle w:val="Reference"/>
      </w:pPr>
      <w:hyperlink r:id="rId200">
        <w:r w:rsidRPr="00662F12">
          <w:t xml:space="preserve">Stock, A. M., Robinson, V. L., &amp; Goudreau, P. N. (2000). Two-component signal transduction. </w:t>
        </w:r>
      </w:hyperlink>
      <w:hyperlink r:id="rId201">
        <w:r w:rsidRPr="00662F12">
          <w:t>Annual Review of Biochemistry</w:t>
        </w:r>
      </w:hyperlink>
      <w:hyperlink r:id="rId202">
        <w:r w:rsidRPr="00662F12">
          <w:t xml:space="preserve">, </w:t>
        </w:r>
      </w:hyperlink>
      <w:hyperlink r:id="rId203">
        <w:r w:rsidRPr="00662F12">
          <w:t>69</w:t>
        </w:r>
      </w:hyperlink>
      <w:hyperlink r:id="rId204">
        <w:r w:rsidRPr="00662F12">
          <w:t>(1), 183–215.</w:t>
        </w:r>
      </w:hyperlink>
    </w:p>
    <w:p w14:paraId="46D9EC44" w14:textId="77777777" w:rsidR="00B820DD" w:rsidRPr="00662F12" w:rsidRDefault="00F974C7" w:rsidP="00662F12">
      <w:pPr>
        <w:pStyle w:val="Reference"/>
      </w:pPr>
      <w:hyperlink r:id="rId205">
        <w:r w:rsidRPr="00662F12">
          <w:t xml:space="preserve">Subramanian, A. K., Lalit, H., &amp; Sivashanmugam, P. (2023). Preparation, characterization, and evaluation of cytotoxic activity of a novel titanium dioxide nanoparticle-infiltrated orthodontic adhesive: An in vitro study. </w:t>
        </w:r>
      </w:hyperlink>
      <w:hyperlink r:id="rId206">
        <w:r w:rsidRPr="00662F12">
          <w:t>World Journal of Dentistry</w:t>
        </w:r>
      </w:hyperlink>
      <w:hyperlink r:id="rId207">
        <w:r w:rsidRPr="00662F12">
          <w:t xml:space="preserve">, </w:t>
        </w:r>
      </w:hyperlink>
      <w:hyperlink r:id="rId208">
        <w:r w:rsidRPr="00662F12">
          <w:t>14</w:t>
        </w:r>
      </w:hyperlink>
      <w:hyperlink r:id="rId209">
        <w:r w:rsidRPr="00662F12">
          <w:t>(10), 882–887.</w:t>
        </w:r>
      </w:hyperlink>
    </w:p>
    <w:p w14:paraId="3149C425" w14:textId="77777777" w:rsidR="00B820DD" w:rsidRPr="00662F12" w:rsidRDefault="00F974C7" w:rsidP="00662F12">
      <w:pPr>
        <w:pStyle w:val="Reference"/>
      </w:pPr>
      <w:hyperlink r:id="rId210">
        <w:r w:rsidRPr="00662F12">
          <w:t xml:space="preserve">Thomas, &amp; Jain, R. K. (2023). Influence operator experience scanning time accuracy two different intraoral scanners-a prospective clinical trial. </w:t>
        </w:r>
      </w:hyperlink>
      <w:hyperlink r:id="rId211">
        <w:r w:rsidRPr="00662F12">
          <w:t>Turkish Journal Orthodontics</w:t>
        </w:r>
      </w:hyperlink>
      <w:hyperlink r:id="rId212">
        <w:r w:rsidRPr="00662F12">
          <w:t xml:space="preserve">, </w:t>
        </w:r>
      </w:hyperlink>
      <w:hyperlink r:id="rId213">
        <w:r w:rsidRPr="00662F12">
          <w:t>36</w:t>
        </w:r>
      </w:hyperlink>
      <w:hyperlink r:id="rId214">
        <w:r w:rsidRPr="00662F12">
          <w:t>(1).</w:t>
        </w:r>
      </w:hyperlink>
    </w:p>
    <w:p w14:paraId="75F6984E" w14:textId="77777777" w:rsidR="00B820DD" w:rsidRPr="00662F12" w:rsidRDefault="00F974C7" w:rsidP="00662F12">
      <w:pPr>
        <w:pStyle w:val="Reference"/>
      </w:pPr>
      <w:hyperlink r:id="rId215">
        <w:r w:rsidRPr="00662F12">
          <w:t xml:space="preserve">Trott, O., &amp; Olson, A. J. (2010). AutoDock Vina: improving the speed and accuracy of docking with a new scoring function, efficient optimization, and multithreading. </w:t>
        </w:r>
      </w:hyperlink>
      <w:hyperlink r:id="rId216">
        <w:r w:rsidRPr="00662F12">
          <w:t>Journal of Computational Chemistry</w:t>
        </w:r>
      </w:hyperlink>
      <w:hyperlink r:id="rId217">
        <w:r w:rsidRPr="00662F12">
          <w:t xml:space="preserve">, </w:t>
        </w:r>
      </w:hyperlink>
      <w:hyperlink r:id="rId218">
        <w:r w:rsidRPr="00662F12">
          <w:t>31</w:t>
        </w:r>
      </w:hyperlink>
      <w:hyperlink r:id="rId219">
        <w:r w:rsidRPr="00662F12">
          <w:t>(2), 455–461.</w:t>
        </w:r>
      </w:hyperlink>
    </w:p>
    <w:p w14:paraId="103DD283" w14:textId="77777777" w:rsidR="00B820DD" w:rsidRPr="00662F12" w:rsidRDefault="00F974C7" w:rsidP="00662F12">
      <w:pPr>
        <w:pStyle w:val="Reference"/>
      </w:pPr>
      <w:hyperlink r:id="rId220">
        <w:r w:rsidRPr="00662F12">
          <w:t xml:space="preserve">Vijayakumar, S., &amp; Menakha, M. (2015). Pharmaceutical applications of cyanobacteria—A review. </w:t>
        </w:r>
      </w:hyperlink>
      <w:hyperlink r:id="rId221">
        <w:r w:rsidRPr="00662F12">
          <w:t>Journal of Acute Medicine</w:t>
        </w:r>
      </w:hyperlink>
      <w:hyperlink r:id="rId222">
        <w:r w:rsidRPr="00662F12">
          <w:t xml:space="preserve">, </w:t>
        </w:r>
      </w:hyperlink>
      <w:hyperlink r:id="rId223">
        <w:r w:rsidRPr="00662F12">
          <w:t>5</w:t>
        </w:r>
      </w:hyperlink>
      <w:hyperlink r:id="rId224">
        <w:r w:rsidRPr="00662F12">
          <w:t>(1), 15–23.</w:t>
        </w:r>
      </w:hyperlink>
    </w:p>
    <w:p w14:paraId="2EC1ADE7" w14:textId="77777777" w:rsidR="00B820DD" w:rsidRPr="00662F12" w:rsidRDefault="00F974C7" w:rsidP="00662F12">
      <w:pPr>
        <w:pStyle w:val="Reference"/>
      </w:pPr>
      <w:hyperlink r:id="rId225">
        <w:r w:rsidRPr="00662F12">
          <w:t xml:space="preserve">Wang, C., Sang, J., Wang, J., Su, M., Downey, J. S., Wu, Q., Wang, S., Cai, Y., Xu, X., Wu, J., Senadheera, D. B., Cvitkovitch, D. G., Chen, L., Goodman, S. D., &amp; Han, A. (2013). Mechanistic insights revealed by the crystal structure of a histidine kinase with signal transducer and sensor domains. </w:t>
        </w:r>
      </w:hyperlink>
      <w:hyperlink r:id="rId226">
        <w:r w:rsidRPr="00662F12">
          <w:t>PLoS Biology</w:t>
        </w:r>
      </w:hyperlink>
      <w:hyperlink r:id="rId227">
        <w:r w:rsidRPr="00662F12">
          <w:t xml:space="preserve">, </w:t>
        </w:r>
      </w:hyperlink>
      <w:hyperlink r:id="rId228">
        <w:r w:rsidRPr="00662F12">
          <w:t>11</w:t>
        </w:r>
      </w:hyperlink>
      <w:hyperlink r:id="rId229">
        <w:r w:rsidRPr="00662F12">
          <w:t>(2), e1001493.</w:t>
        </w:r>
      </w:hyperlink>
    </w:p>
    <w:p w14:paraId="5739473D" w14:textId="77777777" w:rsidR="00B820DD" w:rsidRDefault="00F974C7" w:rsidP="00662F12">
      <w:pPr>
        <w:pStyle w:val="Reference"/>
        <w:rPr>
          <w:color w:val="000000"/>
        </w:rPr>
      </w:pPr>
      <w:hyperlink r:id="rId230">
        <w:r w:rsidRPr="00662F12">
          <w:t xml:space="preserve">Welker, M., &amp; von Döhren, H. (2006). Cyanobacterial peptides - nature’s own combinatorial biosynthesis. </w:t>
        </w:r>
      </w:hyperlink>
      <w:hyperlink r:id="rId231">
        <w:r w:rsidRPr="00662F12">
          <w:t>FEMS Microbiology Reviews</w:t>
        </w:r>
      </w:hyperlink>
      <w:hyperlink r:id="rId232">
        <w:r w:rsidRPr="00662F12">
          <w:t xml:space="preserve">, </w:t>
        </w:r>
      </w:hyperlink>
      <w:hyperlink r:id="rId233">
        <w:r w:rsidRPr="00662F12">
          <w:t>30</w:t>
        </w:r>
      </w:hyperlink>
      <w:hyperlink r:id="rId234">
        <w:r w:rsidRPr="00662F12">
          <w:t>(4), 530–563.</w:t>
        </w:r>
      </w:hyperlink>
    </w:p>
    <w:p w14:paraId="4B6EE493" w14:textId="77777777" w:rsidR="00B820DD" w:rsidRDefault="00B820DD">
      <w:pPr>
        <w:widowControl w:val="0"/>
        <w:pBdr>
          <w:top w:val="nil"/>
          <w:left w:val="nil"/>
          <w:bottom w:val="nil"/>
          <w:right w:val="nil"/>
          <w:between w:val="nil"/>
        </w:pBdr>
        <w:rPr>
          <w:b/>
          <w:color w:val="000000"/>
          <w:szCs w:val="24"/>
        </w:rPr>
      </w:pPr>
    </w:p>
    <w:sectPr w:rsidR="00B820DD" w:rsidSect="002923BF">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820DD"/>
    <w:rsid w:val="00217A09"/>
    <w:rsid w:val="002923BF"/>
    <w:rsid w:val="0038783A"/>
    <w:rsid w:val="00662F12"/>
    <w:rsid w:val="00742312"/>
    <w:rsid w:val="00A85ADC"/>
    <w:rsid w:val="00B820DD"/>
    <w:rsid w:val="00E472AF"/>
    <w:rsid w:val="00F373F5"/>
    <w:rsid w:val="00F974C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EC0652"/>
  <w15:docId w15:val="{3C146D93-AAC2-4E99-9C55-794536581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2312"/>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742312"/>
    <w:pPr>
      <w:keepNext/>
      <w:spacing w:before="240" w:after="240"/>
      <w:jc w:val="center"/>
      <w:outlineLvl w:val="0"/>
    </w:pPr>
    <w:rPr>
      <w:b/>
      <w:caps/>
    </w:rPr>
  </w:style>
  <w:style w:type="paragraph" w:styleId="Heading2">
    <w:name w:val="heading 2"/>
    <w:basedOn w:val="Normal"/>
    <w:next w:val="Paragraph"/>
    <w:qFormat/>
    <w:rsid w:val="00742312"/>
    <w:pPr>
      <w:keepNext/>
      <w:spacing w:before="240" w:after="240"/>
      <w:jc w:val="center"/>
      <w:outlineLvl w:val="1"/>
    </w:pPr>
    <w:rPr>
      <w:b/>
    </w:rPr>
  </w:style>
  <w:style w:type="paragraph" w:styleId="Heading3">
    <w:name w:val="heading 3"/>
    <w:basedOn w:val="Normal"/>
    <w:next w:val="Normal"/>
    <w:qFormat/>
    <w:rsid w:val="0074231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7423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231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742312"/>
    <w:rPr>
      <w:rFonts w:ascii="Tahoma" w:hAnsi="Tahoma" w:cs="Tahoma"/>
      <w:sz w:val="16"/>
      <w:szCs w:val="16"/>
    </w:rPr>
  </w:style>
  <w:style w:type="character" w:customStyle="1" w:styleId="BalloonTextChar">
    <w:name w:val="Balloon Text Char"/>
    <w:basedOn w:val="DefaultParagraphFont"/>
    <w:link w:val="BalloonText"/>
    <w:rsid w:val="00742312"/>
    <w:rPr>
      <w:rFonts w:ascii="Tahoma" w:eastAsia="Times New Roman" w:hAnsi="Tahoma" w:cs="Tahoma"/>
      <w:sz w:val="16"/>
      <w:szCs w:val="16"/>
    </w:rPr>
  </w:style>
  <w:style w:type="paragraph" w:styleId="FootnoteText">
    <w:name w:val="footnote text"/>
    <w:basedOn w:val="Normal"/>
    <w:link w:val="FootnoteTextChar"/>
    <w:semiHidden/>
    <w:rsid w:val="00742312"/>
    <w:rPr>
      <w:sz w:val="16"/>
    </w:rPr>
  </w:style>
  <w:style w:type="character" w:customStyle="1" w:styleId="FootnoteTextChar">
    <w:name w:val="Footnote Text Char"/>
    <w:basedOn w:val="DefaultParagraphFont"/>
    <w:link w:val="FootnoteText"/>
    <w:semiHidden/>
    <w:rsid w:val="00662F12"/>
    <w:rPr>
      <w:rFonts w:ascii="Times New Roman" w:eastAsia="Times New Roman" w:hAnsi="Times New Roman" w:cs="Times New Roman"/>
      <w:sz w:val="16"/>
      <w:szCs w:val="20"/>
    </w:rPr>
  </w:style>
  <w:style w:type="paragraph" w:customStyle="1" w:styleId="PaperTitle">
    <w:name w:val="Paper Title"/>
    <w:basedOn w:val="Normal"/>
    <w:next w:val="AuthorName"/>
    <w:rsid w:val="00742312"/>
    <w:pPr>
      <w:spacing w:before="1200"/>
      <w:jc w:val="center"/>
    </w:pPr>
    <w:rPr>
      <w:b/>
      <w:sz w:val="36"/>
    </w:rPr>
  </w:style>
  <w:style w:type="paragraph" w:customStyle="1" w:styleId="AuthorName">
    <w:name w:val="Author Name"/>
    <w:basedOn w:val="Normal"/>
    <w:next w:val="AuthorAffiliation"/>
    <w:rsid w:val="00742312"/>
    <w:pPr>
      <w:spacing w:before="360" w:after="360"/>
      <w:jc w:val="center"/>
    </w:pPr>
    <w:rPr>
      <w:sz w:val="28"/>
    </w:rPr>
  </w:style>
  <w:style w:type="paragraph" w:customStyle="1" w:styleId="AuthorAffiliation">
    <w:name w:val="Author Affiliation"/>
    <w:basedOn w:val="Normal"/>
    <w:rsid w:val="00742312"/>
    <w:pPr>
      <w:jc w:val="center"/>
    </w:pPr>
    <w:rPr>
      <w:i/>
      <w:sz w:val="20"/>
    </w:rPr>
  </w:style>
  <w:style w:type="paragraph" w:customStyle="1" w:styleId="Abstract">
    <w:name w:val="Abstract"/>
    <w:basedOn w:val="Normal"/>
    <w:next w:val="Heading1"/>
    <w:rsid w:val="00742312"/>
    <w:pPr>
      <w:spacing w:before="360" w:after="360"/>
      <w:ind w:left="289" w:right="289"/>
      <w:jc w:val="both"/>
    </w:pPr>
    <w:rPr>
      <w:sz w:val="18"/>
    </w:rPr>
  </w:style>
  <w:style w:type="paragraph" w:customStyle="1" w:styleId="Paragraph">
    <w:name w:val="Paragraph"/>
    <w:basedOn w:val="Normal"/>
    <w:rsid w:val="00742312"/>
    <w:pPr>
      <w:ind w:firstLine="284"/>
      <w:jc w:val="both"/>
    </w:pPr>
    <w:rPr>
      <w:sz w:val="20"/>
    </w:rPr>
  </w:style>
  <w:style w:type="character" w:styleId="FootnoteReference">
    <w:name w:val="footnote reference"/>
    <w:semiHidden/>
    <w:rsid w:val="00742312"/>
    <w:rPr>
      <w:vertAlign w:val="superscript"/>
    </w:rPr>
  </w:style>
  <w:style w:type="paragraph" w:customStyle="1" w:styleId="Reference">
    <w:name w:val="Reference"/>
    <w:basedOn w:val="Paragraph"/>
    <w:rsid w:val="00742312"/>
    <w:pPr>
      <w:numPr>
        <w:numId w:val="14"/>
      </w:numPr>
      <w:ind w:left="426" w:hanging="426"/>
    </w:pPr>
  </w:style>
  <w:style w:type="paragraph" w:customStyle="1" w:styleId="FigureCaption">
    <w:name w:val="Figure Caption"/>
    <w:next w:val="Paragraph"/>
    <w:rsid w:val="00742312"/>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742312"/>
    <w:pPr>
      <w:keepNext/>
      <w:ind w:firstLine="0"/>
      <w:jc w:val="center"/>
    </w:pPr>
  </w:style>
  <w:style w:type="paragraph" w:customStyle="1" w:styleId="Equation">
    <w:name w:val="Equation"/>
    <w:basedOn w:val="Paragraph"/>
    <w:rsid w:val="00742312"/>
    <w:pPr>
      <w:tabs>
        <w:tab w:val="center" w:pos="4320"/>
        <w:tab w:val="right" w:pos="9242"/>
      </w:tabs>
      <w:ind w:firstLine="0"/>
      <w:jc w:val="center"/>
    </w:pPr>
  </w:style>
  <w:style w:type="character" w:styleId="Hyperlink">
    <w:name w:val="Hyperlink"/>
    <w:rsid w:val="00742312"/>
    <w:rPr>
      <w:color w:val="0000FF"/>
      <w:u w:val="single"/>
    </w:rPr>
  </w:style>
  <w:style w:type="table" w:styleId="TableGrid">
    <w:name w:val="Table Grid"/>
    <w:basedOn w:val="TableNormal"/>
    <w:rsid w:val="0074231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42312"/>
    <w:pPr>
      <w:numPr>
        <w:numId w:val="13"/>
      </w:numPr>
      <w:ind w:left="641" w:hanging="357"/>
    </w:pPr>
  </w:style>
  <w:style w:type="paragraph" w:customStyle="1" w:styleId="AuthorEmail">
    <w:name w:val="Author Email"/>
    <w:basedOn w:val="Normal"/>
    <w:qFormat/>
    <w:rsid w:val="00742312"/>
    <w:pPr>
      <w:jc w:val="center"/>
    </w:pPr>
    <w:rPr>
      <w:sz w:val="20"/>
    </w:rPr>
  </w:style>
  <w:style w:type="paragraph" w:styleId="NormalWeb">
    <w:name w:val="Normal (Web)"/>
    <w:basedOn w:val="Normal"/>
    <w:uiPriority w:val="99"/>
    <w:unhideWhenUsed/>
    <w:rsid w:val="00742312"/>
    <w:pPr>
      <w:spacing w:before="100" w:beforeAutospacing="1" w:after="100" w:afterAutospacing="1"/>
    </w:pPr>
    <w:rPr>
      <w:szCs w:val="24"/>
      <w:lang w:val="en-GB" w:eastAsia="en-GB"/>
    </w:rPr>
  </w:style>
  <w:style w:type="character" w:styleId="Strong">
    <w:name w:val="Strong"/>
    <w:basedOn w:val="DefaultParagraphFont"/>
    <w:uiPriority w:val="22"/>
    <w:qFormat/>
    <w:rsid w:val="00742312"/>
    <w:rPr>
      <w:b/>
      <w:bCs/>
    </w:rPr>
  </w:style>
  <w:style w:type="character" w:styleId="Emphasis">
    <w:name w:val="Emphasis"/>
    <w:basedOn w:val="DefaultParagraphFont"/>
    <w:uiPriority w:val="20"/>
    <w:qFormat/>
    <w:rsid w:val="00742312"/>
    <w:rPr>
      <w:i/>
      <w:iCs/>
    </w:rPr>
  </w:style>
  <w:style w:type="paragraph" w:customStyle="1" w:styleId="TableCaption">
    <w:name w:val="Table Caption"/>
    <w:basedOn w:val="FigureCaption"/>
    <w:qFormat/>
    <w:rsid w:val="00742312"/>
    <w:rPr>
      <w:szCs w:val="18"/>
    </w:rPr>
  </w:style>
  <w:style w:type="paragraph" w:customStyle="1" w:styleId="Paragraphnumbered">
    <w:name w:val="Paragraph (numbered)"/>
    <w:rsid w:val="00742312"/>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742312"/>
    <w:rPr>
      <w:color w:val="808080"/>
      <w:shd w:val="clear" w:color="auto" w:fill="E6E6E6"/>
    </w:rPr>
  </w:style>
  <w:style w:type="paragraph" w:styleId="ListParagraph">
    <w:name w:val="List Paragraph"/>
    <w:basedOn w:val="Normal"/>
    <w:uiPriority w:val="34"/>
    <w:rsid w:val="00742312"/>
    <w:pPr>
      <w:ind w:left="720"/>
      <w:contextualSpacing/>
    </w:pPr>
  </w:style>
  <w:style w:type="character" w:styleId="CommentReference">
    <w:name w:val="annotation reference"/>
    <w:basedOn w:val="DefaultParagraphFont"/>
    <w:semiHidden/>
    <w:unhideWhenUsed/>
    <w:rsid w:val="00742312"/>
    <w:rPr>
      <w:sz w:val="16"/>
      <w:szCs w:val="16"/>
    </w:rPr>
  </w:style>
  <w:style w:type="paragraph" w:styleId="CommentText">
    <w:name w:val="annotation text"/>
    <w:basedOn w:val="Normal"/>
    <w:link w:val="CommentTextChar"/>
    <w:semiHidden/>
    <w:unhideWhenUsed/>
    <w:rsid w:val="00742312"/>
    <w:rPr>
      <w:sz w:val="20"/>
    </w:rPr>
  </w:style>
  <w:style w:type="character" w:customStyle="1" w:styleId="CommentTextChar">
    <w:name w:val="Comment Text Char"/>
    <w:basedOn w:val="DefaultParagraphFont"/>
    <w:link w:val="CommentText"/>
    <w:semiHidden/>
    <w:rsid w:val="0074231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742312"/>
    <w:rPr>
      <w:b/>
      <w:bCs/>
    </w:rPr>
  </w:style>
  <w:style w:type="character" w:customStyle="1" w:styleId="CommentSubjectChar">
    <w:name w:val="Comment Subject Char"/>
    <w:basedOn w:val="CommentTextChar"/>
    <w:link w:val="CommentSubject"/>
    <w:semiHidden/>
    <w:rsid w:val="0074231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Y7GNFP/XKVYQ" TargetMode="External"/><Relationship Id="rId21" Type="http://schemas.openxmlformats.org/officeDocument/2006/relationships/hyperlink" Target="https://paperpile.com/c/Y7GNFP/4DJq" TargetMode="External"/><Relationship Id="rId42" Type="http://schemas.openxmlformats.org/officeDocument/2006/relationships/hyperlink" Target="http://paperpile.com/b/Y7GNFP/GKpf" TargetMode="External"/><Relationship Id="rId63" Type="http://schemas.openxmlformats.org/officeDocument/2006/relationships/hyperlink" Target="http://paperpile.com/b/Y7GNFP/LZ4a2" TargetMode="External"/><Relationship Id="rId84" Type="http://schemas.openxmlformats.org/officeDocument/2006/relationships/hyperlink" Target="http://paperpile.com/b/Y7GNFP/A8XnU" TargetMode="External"/><Relationship Id="rId138" Type="http://schemas.openxmlformats.org/officeDocument/2006/relationships/hyperlink" Target="http://paperpile.com/b/Y7GNFP/159W" TargetMode="External"/><Relationship Id="rId159" Type="http://schemas.openxmlformats.org/officeDocument/2006/relationships/hyperlink" Target="http://paperpile.com/b/Y7GNFP/nMrO2" TargetMode="External"/><Relationship Id="rId170" Type="http://schemas.openxmlformats.org/officeDocument/2006/relationships/hyperlink" Target="http://paperpile.com/b/Y7GNFP/DjuDn" TargetMode="External"/><Relationship Id="rId191" Type="http://schemas.openxmlformats.org/officeDocument/2006/relationships/hyperlink" Target="http://paperpile.com/b/Y7GNFP/LPrw" TargetMode="External"/><Relationship Id="rId205" Type="http://schemas.openxmlformats.org/officeDocument/2006/relationships/hyperlink" Target="http://paperpile.com/b/Y7GNFP/qzdlE" TargetMode="External"/><Relationship Id="rId226" Type="http://schemas.openxmlformats.org/officeDocument/2006/relationships/hyperlink" Target="http://paperpile.com/b/Y7GNFP/4DJq" TargetMode="External"/><Relationship Id="rId107" Type="http://schemas.openxmlformats.org/officeDocument/2006/relationships/hyperlink" Target="http://paperpile.com/b/Y7GNFP/UwpDA" TargetMode="External"/><Relationship Id="rId11" Type="http://schemas.openxmlformats.org/officeDocument/2006/relationships/hyperlink" Target="https://paperpile.com/c/Y7GNFP/A8XnU+nMrO2+UwpDA" TargetMode="External"/><Relationship Id="rId32" Type="http://schemas.openxmlformats.org/officeDocument/2006/relationships/hyperlink" Target="https://paperpile.com/c/Y7GNFP/TjYB" TargetMode="External"/><Relationship Id="rId53" Type="http://schemas.openxmlformats.org/officeDocument/2006/relationships/hyperlink" Target="http://paperpile.com/b/Y7GNFP/pCU0" TargetMode="External"/><Relationship Id="rId74" Type="http://schemas.openxmlformats.org/officeDocument/2006/relationships/hyperlink" Target="http://paperpile.com/b/Y7GNFP/UQ8Be" TargetMode="External"/><Relationship Id="rId128" Type="http://schemas.openxmlformats.org/officeDocument/2006/relationships/hyperlink" Target="http://paperpile.com/b/Y7GNFP/yyuM" TargetMode="External"/><Relationship Id="rId149" Type="http://schemas.openxmlformats.org/officeDocument/2006/relationships/hyperlink" Target="http://paperpile.com/b/Y7GNFP/upG41" TargetMode="External"/><Relationship Id="rId5" Type="http://schemas.openxmlformats.org/officeDocument/2006/relationships/hyperlink" Target="mailto:lakshmi18jogeswari@gmail.com" TargetMode="External"/><Relationship Id="rId95" Type="http://schemas.openxmlformats.org/officeDocument/2006/relationships/hyperlink" Target="http://paperpile.com/b/Y7GNFP/6DblU" TargetMode="External"/><Relationship Id="rId160" Type="http://schemas.openxmlformats.org/officeDocument/2006/relationships/hyperlink" Target="http://paperpile.com/b/Y7GNFP/a6hE" TargetMode="External"/><Relationship Id="rId181" Type="http://schemas.openxmlformats.org/officeDocument/2006/relationships/hyperlink" Target="http://paperpile.com/b/Y7GNFP/B3ENe" TargetMode="External"/><Relationship Id="rId216" Type="http://schemas.openxmlformats.org/officeDocument/2006/relationships/hyperlink" Target="http://paperpile.com/b/Y7GNFP/zJIW" TargetMode="External"/><Relationship Id="rId22" Type="http://schemas.openxmlformats.org/officeDocument/2006/relationships/hyperlink" Target="https://paperpile.com/c/Y7GNFP/3I6W" TargetMode="External"/><Relationship Id="rId43" Type="http://schemas.openxmlformats.org/officeDocument/2006/relationships/hyperlink" Target="http://paperpile.com/b/Y7GNFP/GKpf" TargetMode="External"/><Relationship Id="rId64" Type="http://schemas.openxmlformats.org/officeDocument/2006/relationships/hyperlink" Target="http://paperpile.com/b/Y7GNFP/pPBR" TargetMode="External"/><Relationship Id="rId118" Type="http://schemas.openxmlformats.org/officeDocument/2006/relationships/hyperlink" Target="http://paperpile.com/b/Y7GNFP/XKVYQ" TargetMode="External"/><Relationship Id="rId139" Type="http://schemas.openxmlformats.org/officeDocument/2006/relationships/hyperlink" Target="http://paperpile.com/b/Y7GNFP/159W" TargetMode="External"/><Relationship Id="rId85" Type="http://schemas.openxmlformats.org/officeDocument/2006/relationships/hyperlink" Target="http://paperpile.com/b/Y7GNFP/A8XnU" TargetMode="External"/><Relationship Id="rId150" Type="http://schemas.openxmlformats.org/officeDocument/2006/relationships/hyperlink" Target="http://paperpile.com/b/Y7GNFP/uhCl" TargetMode="External"/><Relationship Id="rId171" Type="http://schemas.openxmlformats.org/officeDocument/2006/relationships/hyperlink" Target="http://paperpile.com/b/Y7GNFP/DjuDn" TargetMode="External"/><Relationship Id="rId192" Type="http://schemas.openxmlformats.org/officeDocument/2006/relationships/hyperlink" Target="http://paperpile.com/b/Y7GNFP/LPrw" TargetMode="External"/><Relationship Id="rId206" Type="http://schemas.openxmlformats.org/officeDocument/2006/relationships/hyperlink" Target="http://paperpile.com/b/Y7GNFP/qzdlE" TargetMode="External"/><Relationship Id="rId227" Type="http://schemas.openxmlformats.org/officeDocument/2006/relationships/hyperlink" Target="http://paperpile.com/b/Y7GNFP/4DJq" TargetMode="External"/><Relationship Id="rId12" Type="http://schemas.openxmlformats.org/officeDocument/2006/relationships/hyperlink" Target="https://paperpile.com/c/Y7GNFP/pCU0" TargetMode="External"/><Relationship Id="rId33" Type="http://schemas.openxmlformats.org/officeDocument/2006/relationships/hyperlink" Target="https://paperpile.com/c/Y7GNFP/GKpf" TargetMode="External"/><Relationship Id="rId108" Type="http://schemas.openxmlformats.org/officeDocument/2006/relationships/hyperlink" Target="http://paperpile.com/b/Y7GNFP/UwpDA" TargetMode="External"/><Relationship Id="rId129" Type="http://schemas.openxmlformats.org/officeDocument/2006/relationships/hyperlink" Target="http://paperpile.com/b/Y7GNFP/yyuM" TargetMode="External"/><Relationship Id="rId54" Type="http://schemas.openxmlformats.org/officeDocument/2006/relationships/hyperlink" Target="http://paperpile.com/b/Y7GNFP/qUxU" TargetMode="External"/><Relationship Id="rId75" Type="http://schemas.openxmlformats.org/officeDocument/2006/relationships/hyperlink" Target="http://paperpile.com/b/Y7GNFP/UQ8Be" TargetMode="External"/><Relationship Id="rId96" Type="http://schemas.openxmlformats.org/officeDocument/2006/relationships/hyperlink" Target="http://paperpile.com/b/Y7GNFP/6DblU" TargetMode="External"/><Relationship Id="rId140" Type="http://schemas.openxmlformats.org/officeDocument/2006/relationships/hyperlink" Target="http://paperpile.com/b/Y7GNFP/6syOx" TargetMode="External"/><Relationship Id="rId161" Type="http://schemas.openxmlformats.org/officeDocument/2006/relationships/hyperlink" Target="http://paperpile.com/b/Y7GNFP/a6hE" TargetMode="External"/><Relationship Id="rId182" Type="http://schemas.openxmlformats.org/officeDocument/2006/relationships/hyperlink" Target="http://paperpile.com/b/Y7GNFP/B3ENe" TargetMode="External"/><Relationship Id="rId217" Type="http://schemas.openxmlformats.org/officeDocument/2006/relationships/hyperlink" Target="http://paperpile.com/b/Y7GNFP/zJIW" TargetMode="External"/><Relationship Id="rId6" Type="http://schemas.openxmlformats.org/officeDocument/2006/relationships/hyperlink" Target="https://paperpile.com/c/Y7GNFP/7WztW+SbKMa+DjuDn" TargetMode="External"/><Relationship Id="rId23" Type="http://schemas.openxmlformats.org/officeDocument/2006/relationships/hyperlink" Target="https://paperpile.com/c/Y7GNFP/pPBR+hCmy+zJIW" TargetMode="External"/><Relationship Id="rId119" Type="http://schemas.openxmlformats.org/officeDocument/2006/relationships/hyperlink" Target="http://paperpile.com/b/Y7GNFP/Ydwg" TargetMode="External"/><Relationship Id="rId44" Type="http://schemas.openxmlformats.org/officeDocument/2006/relationships/hyperlink" Target="http://paperpile.com/b/Y7GNFP/RwKo" TargetMode="External"/><Relationship Id="rId65" Type="http://schemas.openxmlformats.org/officeDocument/2006/relationships/hyperlink" Target="http://paperpile.com/b/Y7GNFP/pPBR" TargetMode="External"/><Relationship Id="rId86" Type="http://schemas.openxmlformats.org/officeDocument/2006/relationships/hyperlink" Target="http://paperpile.com/b/Y7GNFP/A8XnU" TargetMode="External"/><Relationship Id="rId130" Type="http://schemas.openxmlformats.org/officeDocument/2006/relationships/hyperlink" Target="http://paperpile.com/b/Y7GNFP/3I6W" TargetMode="External"/><Relationship Id="rId151" Type="http://schemas.openxmlformats.org/officeDocument/2006/relationships/hyperlink" Target="http://paperpile.com/b/Y7GNFP/uhCl" TargetMode="External"/><Relationship Id="rId172" Type="http://schemas.openxmlformats.org/officeDocument/2006/relationships/hyperlink" Target="http://paperpile.com/b/Y7GNFP/DjuDn" TargetMode="External"/><Relationship Id="rId193" Type="http://schemas.openxmlformats.org/officeDocument/2006/relationships/hyperlink" Target="http://paperpile.com/b/Y7GNFP/LPrw" TargetMode="External"/><Relationship Id="rId207" Type="http://schemas.openxmlformats.org/officeDocument/2006/relationships/hyperlink" Target="http://paperpile.com/b/Y7GNFP/qzdlE" TargetMode="External"/><Relationship Id="rId228" Type="http://schemas.openxmlformats.org/officeDocument/2006/relationships/hyperlink" Target="http://paperpile.com/b/Y7GNFP/4DJq" TargetMode="External"/><Relationship Id="rId13" Type="http://schemas.openxmlformats.org/officeDocument/2006/relationships/hyperlink" Target="https://paperpile.com/c/Y7GNFP/159W" TargetMode="External"/><Relationship Id="rId109" Type="http://schemas.openxmlformats.org/officeDocument/2006/relationships/hyperlink" Target="http://paperpile.com/b/Y7GNFP/U7ch" TargetMode="External"/><Relationship Id="rId34" Type="http://schemas.openxmlformats.org/officeDocument/2006/relationships/hyperlink" Target="http://paperpile.com/b/Y7GNFP/hCmy" TargetMode="External"/><Relationship Id="rId55" Type="http://schemas.openxmlformats.org/officeDocument/2006/relationships/hyperlink" Target="http://paperpile.com/b/Y7GNFP/qUxU" TargetMode="External"/><Relationship Id="rId76" Type="http://schemas.openxmlformats.org/officeDocument/2006/relationships/hyperlink" Target="http://paperpile.com/b/Y7GNFP/UQ8Be" TargetMode="External"/><Relationship Id="rId97" Type="http://schemas.openxmlformats.org/officeDocument/2006/relationships/hyperlink" Target="http://paperpile.com/b/Y7GNFP/6DblU" TargetMode="External"/><Relationship Id="rId120" Type="http://schemas.openxmlformats.org/officeDocument/2006/relationships/hyperlink" Target="http://paperpile.com/b/Y7GNFP/Ydwg" TargetMode="External"/><Relationship Id="rId141" Type="http://schemas.openxmlformats.org/officeDocument/2006/relationships/hyperlink" Target="http://paperpile.com/b/Y7GNFP/6syOx" TargetMode="External"/><Relationship Id="rId7" Type="http://schemas.openxmlformats.org/officeDocument/2006/relationships/hyperlink" Target="https://paperpile.com/c/Y7GNFP/e0ZuB+B3ENe+upG41" TargetMode="External"/><Relationship Id="rId162" Type="http://schemas.openxmlformats.org/officeDocument/2006/relationships/hyperlink" Target="http://paperpile.com/b/Y7GNFP/a6hE" TargetMode="External"/><Relationship Id="rId183" Type="http://schemas.openxmlformats.org/officeDocument/2006/relationships/hyperlink" Target="http://paperpile.com/b/Y7GNFP/B3ENe" TargetMode="External"/><Relationship Id="rId218" Type="http://schemas.openxmlformats.org/officeDocument/2006/relationships/hyperlink" Target="http://paperpile.com/b/Y7GNFP/zJIW" TargetMode="External"/><Relationship Id="rId24" Type="http://schemas.openxmlformats.org/officeDocument/2006/relationships/image" Target="media/image1.png"/><Relationship Id="rId45" Type="http://schemas.openxmlformats.org/officeDocument/2006/relationships/hyperlink" Target="http://paperpile.com/b/Y7GNFP/RwKo" TargetMode="External"/><Relationship Id="rId66" Type="http://schemas.openxmlformats.org/officeDocument/2006/relationships/hyperlink" Target="http://paperpile.com/b/Y7GNFP/pPBR" TargetMode="External"/><Relationship Id="rId87" Type="http://schemas.openxmlformats.org/officeDocument/2006/relationships/hyperlink" Target="http://paperpile.com/b/Y7GNFP/A8XnU" TargetMode="External"/><Relationship Id="rId110" Type="http://schemas.openxmlformats.org/officeDocument/2006/relationships/hyperlink" Target="http://paperpile.com/b/Y7GNFP/U7ch" TargetMode="External"/><Relationship Id="rId131" Type="http://schemas.openxmlformats.org/officeDocument/2006/relationships/hyperlink" Target="http://paperpile.com/b/Y7GNFP/3I6W" TargetMode="External"/><Relationship Id="rId152" Type="http://schemas.openxmlformats.org/officeDocument/2006/relationships/hyperlink" Target="http://paperpile.com/b/Y7GNFP/uhCl" TargetMode="External"/><Relationship Id="rId173" Type="http://schemas.openxmlformats.org/officeDocument/2006/relationships/hyperlink" Target="http://paperpile.com/b/Y7GNFP/DjuDn" TargetMode="External"/><Relationship Id="rId194" Type="http://schemas.openxmlformats.org/officeDocument/2006/relationships/hyperlink" Target="http://paperpile.com/b/Y7GNFP/LPrw" TargetMode="External"/><Relationship Id="rId208" Type="http://schemas.openxmlformats.org/officeDocument/2006/relationships/hyperlink" Target="http://paperpile.com/b/Y7GNFP/qzdlE" TargetMode="External"/><Relationship Id="rId229" Type="http://schemas.openxmlformats.org/officeDocument/2006/relationships/hyperlink" Target="http://paperpile.com/b/Y7GNFP/4DJq" TargetMode="External"/><Relationship Id="rId14" Type="http://schemas.openxmlformats.org/officeDocument/2006/relationships/hyperlink" Target="https://paperpile.com/c/Y7GNFP/qzdlE+9Wo5L+6DblU" TargetMode="External"/><Relationship Id="rId35" Type="http://schemas.openxmlformats.org/officeDocument/2006/relationships/hyperlink" Target="http://paperpile.com/b/Y7GNFP/hCmy" TargetMode="External"/><Relationship Id="rId56" Type="http://schemas.openxmlformats.org/officeDocument/2006/relationships/hyperlink" Target="http://paperpile.com/b/Y7GNFP/qUxU" TargetMode="External"/><Relationship Id="rId77" Type="http://schemas.openxmlformats.org/officeDocument/2006/relationships/hyperlink" Target="http://paperpile.com/b/Y7GNFP/UQ8Be" TargetMode="External"/><Relationship Id="rId100" Type="http://schemas.openxmlformats.org/officeDocument/2006/relationships/hyperlink" Target="http://paperpile.com/b/Y7GNFP/9Wo5L" TargetMode="External"/><Relationship Id="rId8" Type="http://schemas.openxmlformats.org/officeDocument/2006/relationships/hyperlink" Target="https://paperpile.com/c/Y7GNFP/Ydwg" TargetMode="External"/><Relationship Id="rId98" Type="http://schemas.openxmlformats.org/officeDocument/2006/relationships/hyperlink" Target="http://paperpile.com/b/Y7GNFP/6DblU" TargetMode="External"/><Relationship Id="rId121" Type="http://schemas.openxmlformats.org/officeDocument/2006/relationships/hyperlink" Target="http://paperpile.com/b/Y7GNFP/Ydwg" TargetMode="External"/><Relationship Id="rId142" Type="http://schemas.openxmlformats.org/officeDocument/2006/relationships/hyperlink" Target="http://paperpile.com/b/Y7GNFP/6syOx" TargetMode="External"/><Relationship Id="rId163" Type="http://schemas.openxmlformats.org/officeDocument/2006/relationships/hyperlink" Target="http://paperpile.com/b/Y7GNFP/a6hE" TargetMode="External"/><Relationship Id="rId184" Type="http://schemas.openxmlformats.org/officeDocument/2006/relationships/hyperlink" Target="http://paperpile.com/b/Y7GNFP/B3ENe" TargetMode="External"/><Relationship Id="rId219" Type="http://schemas.openxmlformats.org/officeDocument/2006/relationships/hyperlink" Target="http://paperpile.com/b/Y7GNFP/zJIW" TargetMode="External"/><Relationship Id="rId230" Type="http://schemas.openxmlformats.org/officeDocument/2006/relationships/hyperlink" Target="http://paperpile.com/b/Y7GNFP/b9xJ" TargetMode="External"/><Relationship Id="rId25" Type="http://schemas.openxmlformats.org/officeDocument/2006/relationships/image" Target="media/image2.png"/><Relationship Id="rId46" Type="http://schemas.openxmlformats.org/officeDocument/2006/relationships/hyperlink" Target="http://paperpile.com/b/Y7GNFP/RwKo" TargetMode="External"/><Relationship Id="rId67" Type="http://schemas.openxmlformats.org/officeDocument/2006/relationships/hyperlink" Target="http://paperpile.com/b/Y7GNFP/pPBR" TargetMode="External"/><Relationship Id="rId20" Type="http://schemas.openxmlformats.org/officeDocument/2006/relationships/hyperlink" Target="https://paperpile.com/c/Y7GNFP/U7ch" TargetMode="External"/><Relationship Id="rId41" Type="http://schemas.openxmlformats.org/officeDocument/2006/relationships/hyperlink" Target="http://paperpile.com/b/Y7GNFP/GKpf" TargetMode="External"/><Relationship Id="rId62" Type="http://schemas.openxmlformats.org/officeDocument/2006/relationships/hyperlink" Target="http://paperpile.com/b/Y7GNFP/LZ4a2" TargetMode="External"/><Relationship Id="rId83" Type="http://schemas.openxmlformats.org/officeDocument/2006/relationships/hyperlink" Target="http://paperpile.com/b/Y7GNFP/TjYB" TargetMode="External"/><Relationship Id="rId88" Type="http://schemas.openxmlformats.org/officeDocument/2006/relationships/hyperlink" Target="http://paperpile.com/b/Y7GNFP/A8XnU" TargetMode="External"/><Relationship Id="rId111" Type="http://schemas.openxmlformats.org/officeDocument/2006/relationships/hyperlink" Target="http://paperpile.com/b/Y7GNFP/U7ch" TargetMode="External"/><Relationship Id="rId132" Type="http://schemas.openxmlformats.org/officeDocument/2006/relationships/hyperlink" Target="http://paperpile.com/b/Y7GNFP/3I6W" TargetMode="External"/><Relationship Id="rId153" Type="http://schemas.openxmlformats.org/officeDocument/2006/relationships/hyperlink" Target="http://paperpile.com/b/Y7GNFP/uhCl" TargetMode="External"/><Relationship Id="rId174" Type="http://schemas.openxmlformats.org/officeDocument/2006/relationships/hyperlink" Target="http://paperpile.com/b/Y7GNFP/DjuDn" TargetMode="External"/><Relationship Id="rId179" Type="http://schemas.openxmlformats.org/officeDocument/2006/relationships/hyperlink" Target="http://paperpile.com/b/Y7GNFP/YSYT" TargetMode="External"/><Relationship Id="rId195" Type="http://schemas.openxmlformats.org/officeDocument/2006/relationships/hyperlink" Target="http://paperpile.com/b/Y7GNFP/fhN4" TargetMode="External"/><Relationship Id="rId209" Type="http://schemas.openxmlformats.org/officeDocument/2006/relationships/hyperlink" Target="http://paperpile.com/b/Y7GNFP/qzdlE" TargetMode="External"/><Relationship Id="rId190" Type="http://schemas.openxmlformats.org/officeDocument/2006/relationships/hyperlink" Target="http://paperpile.com/b/Y7GNFP/LPrw" TargetMode="External"/><Relationship Id="rId204" Type="http://schemas.openxmlformats.org/officeDocument/2006/relationships/hyperlink" Target="http://paperpile.com/b/Y7GNFP/u2fK" TargetMode="External"/><Relationship Id="rId220" Type="http://schemas.openxmlformats.org/officeDocument/2006/relationships/hyperlink" Target="http://paperpile.com/b/Y7GNFP/rzsg" TargetMode="External"/><Relationship Id="rId225" Type="http://schemas.openxmlformats.org/officeDocument/2006/relationships/hyperlink" Target="http://paperpile.com/b/Y7GNFP/4DJq" TargetMode="External"/><Relationship Id="rId15" Type="http://schemas.openxmlformats.org/officeDocument/2006/relationships/hyperlink" Target="https://paperpile.com/c/Y7GNFP/uhCl" TargetMode="External"/><Relationship Id="rId36" Type="http://schemas.openxmlformats.org/officeDocument/2006/relationships/hyperlink" Target="http://paperpile.com/b/Y7GNFP/hCmy" TargetMode="External"/><Relationship Id="rId57" Type="http://schemas.openxmlformats.org/officeDocument/2006/relationships/hyperlink" Target="http://paperpile.com/b/Y7GNFP/qUxU" TargetMode="External"/><Relationship Id="rId106" Type="http://schemas.openxmlformats.org/officeDocument/2006/relationships/hyperlink" Target="http://paperpile.com/b/Y7GNFP/UwpDA" TargetMode="External"/><Relationship Id="rId127" Type="http://schemas.openxmlformats.org/officeDocument/2006/relationships/hyperlink" Target="http://paperpile.com/b/Y7GNFP/yyuM" TargetMode="External"/><Relationship Id="rId10" Type="http://schemas.openxmlformats.org/officeDocument/2006/relationships/hyperlink" Target="https://paperpile.com/c/Y7GNFP/oezTf+LZ4a2+QEJkW" TargetMode="External"/><Relationship Id="rId31" Type="http://schemas.openxmlformats.org/officeDocument/2006/relationships/hyperlink" Target="https://paperpile.com/c/Y7GNFP/yyuM" TargetMode="External"/><Relationship Id="rId52" Type="http://schemas.openxmlformats.org/officeDocument/2006/relationships/hyperlink" Target="http://paperpile.com/b/Y7GNFP/pCU0" TargetMode="External"/><Relationship Id="rId73" Type="http://schemas.openxmlformats.org/officeDocument/2006/relationships/hyperlink" Target="http://paperpile.com/b/Y7GNFP/oezTf" TargetMode="External"/><Relationship Id="rId78" Type="http://schemas.openxmlformats.org/officeDocument/2006/relationships/hyperlink" Target="http://paperpile.com/b/Y7GNFP/UQ8Be" TargetMode="External"/><Relationship Id="rId94" Type="http://schemas.openxmlformats.org/officeDocument/2006/relationships/hyperlink" Target="http://paperpile.com/b/Y7GNFP/6DblU" TargetMode="External"/><Relationship Id="rId99" Type="http://schemas.openxmlformats.org/officeDocument/2006/relationships/hyperlink" Target="http://paperpile.com/b/Y7GNFP/9Wo5L" TargetMode="External"/><Relationship Id="rId101" Type="http://schemas.openxmlformats.org/officeDocument/2006/relationships/hyperlink" Target="http://paperpile.com/b/Y7GNFP/9Wo5L" TargetMode="External"/><Relationship Id="rId122" Type="http://schemas.openxmlformats.org/officeDocument/2006/relationships/hyperlink" Target="http://paperpile.com/b/Y7GNFP/Ydwg" TargetMode="External"/><Relationship Id="rId143" Type="http://schemas.openxmlformats.org/officeDocument/2006/relationships/hyperlink" Target="http://paperpile.com/b/Y7GNFP/6syOx" TargetMode="External"/><Relationship Id="rId148" Type="http://schemas.openxmlformats.org/officeDocument/2006/relationships/hyperlink" Target="http://paperpile.com/b/Y7GNFP/upG41" TargetMode="External"/><Relationship Id="rId164" Type="http://schemas.openxmlformats.org/officeDocument/2006/relationships/hyperlink" Target="http://paperpile.com/b/Y7GNFP/a6hE" TargetMode="External"/><Relationship Id="rId169" Type="http://schemas.openxmlformats.org/officeDocument/2006/relationships/hyperlink" Target="http://paperpile.com/b/Y7GNFP/7WztW" TargetMode="External"/><Relationship Id="rId185" Type="http://schemas.openxmlformats.org/officeDocument/2006/relationships/hyperlink" Target="http://paperpile.com/b/Y7GNFP/SbKMa" TargetMode="External"/><Relationship Id="rId4" Type="http://schemas.openxmlformats.org/officeDocument/2006/relationships/webSettings" Target="webSettings.xml"/><Relationship Id="rId9" Type="http://schemas.openxmlformats.org/officeDocument/2006/relationships/hyperlink" Target="https://paperpile.com/c/Y7GNFP/qUxU" TargetMode="External"/><Relationship Id="rId180" Type="http://schemas.openxmlformats.org/officeDocument/2006/relationships/hyperlink" Target="http://paperpile.com/b/Y7GNFP/B3ENe" TargetMode="External"/><Relationship Id="rId210" Type="http://schemas.openxmlformats.org/officeDocument/2006/relationships/hyperlink" Target="http://paperpile.com/b/Y7GNFP/e0ZuB" TargetMode="External"/><Relationship Id="rId215" Type="http://schemas.openxmlformats.org/officeDocument/2006/relationships/hyperlink" Target="http://paperpile.com/b/Y7GNFP/zJIW" TargetMode="External"/><Relationship Id="rId236" Type="http://schemas.openxmlformats.org/officeDocument/2006/relationships/theme" Target="theme/theme1.xml"/><Relationship Id="rId26" Type="http://schemas.openxmlformats.org/officeDocument/2006/relationships/image" Target="media/image3.png"/><Relationship Id="rId231" Type="http://schemas.openxmlformats.org/officeDocument/2006/relationships/hyperlink" Target="http://paperpile.com/b/Y7GNFP/b9xJ" TargetMode="External"/><Relationship Id="rId47" Type="http://schemas.openxmlformats.org/officeDocument/2006/relationships/hyperlink" Target="http://paperpile.com/b/Y7GNFP/RwKo" TargetMode="External"/><Relationship Id="rId68" Type="http://schemas.openxmlformats.org/officeDocument/2006/relationships/hyperlink" Target="http://paperpile.com/b/Y7GNFP/pPBR" TargetMode="External"/><Relationship Id="rId89" Type="http://schemas.openxmlformats.org/officeDocument/2006/relationships/hyperlink" Target="http://paperpile.com/b/Y7GNFP/QEJkW" TargetMode="External"/><Relationship Id="rId112" Type="http://schemas.openxmlformats.org/officeDocument/2006/relationships/hyperlink" Target="http://paperpile.com/b/Y7GNFP/U7ch" TargetMode="External"/><Relationship Id="rId133" Type="http://schemas.openxmlformats.org/officeDocument/2006/relationships/hyperlink" Target="http://paperpile.com/b/Y7GNFP/3I6W" TargetMode="External"/><Relationship Id="rId154" Type="http://schemas.openxmlformats.org/officeDocument/2006/relationships/hyperlink" Target="http://paperpile.com/b/Y7GNFP/uhCl" TargetMode="External"/><Relationship Id="rId175" Type="http://schemas.openxmlformats.org/officeDocument/2006/relationships/hyperlink" Target="http://paperpile.com/b/Y7GNFP/YSYT" TargetMode="External"/><Relationship Id="rId196" Type="http://schemas.openxmlformats.org/officeDocument/2006/relationships/hyperlink" Target="http://paperpile.com/b/Y7GNFP/fhN4" TargetMode="External"/><Relationship Id="rId200" Type="http://schemas.openxmlformats.org/officeDocument/2006/relationships/hyperlink" Target="http://paperpile.com/b/Y7GNFP/u2fK" TargetMode="External"/><Relationship Id="rId16" Type="http://schemas.openxmlformats.org/officeDocument/2006/relationships/hyperlink" Target="https://paperpile.com/c/Y7GNFP/UQ8Be+6syOx+XKVYQ" TargetMode="External"/><Relationship Id="rId221" Type="http://schemas.openxmlformats.org/officeDocument/2006/relationships/hyperlink" Target="http://paperpile.com/b/Y7GNFP/rzsg" TargetMode="External"/><Relationship Id="rId37" Type="http://schemas.openxmlformats.org/officeDocument/2006/relationships/hyperlink" Target="http://paperpile.com/b/Y7GNFP/hCmy" TargetMode="External"/><Relationship Id="rId58" Type="http://schemas.openxmlformats.org/officeDocument/2006/relationships/hyperlink" Target="http://paperpile.com/b/Y7GNFP/qUxU" TargetMode="External"/><Relationship Id="rId79" Type="http://schemas.openxmlformats.org/officeDocument/2006/relationships/hyperlink" Target="http://paperpile.com/b/Y7GNFP/TjYB" TargetMode="External"/><Relationship Id="rId102" Type="http://schemas.openxmlformats.org/officeDocument/2006/relationships/hyperlink" Target="http://paperpile.com/b/Y7GNFP/9Wo5L" TargetMode="External"/><Relationship Id="rId123" Type="http://schemas.openxmlformats.org/officeDocument/2006/relationships/hyperlink" Target="http://paperpile.com/b/Y7GNFP/Ydwg" TargetMode="External"/><Relationship Id="rId144" Type="http://schemas.openxmlformats.org/officeDocument/2006/relationships/hyperlink" Target="http://paperpile.com/b/Y7GNFP/6syOx" TargetMode="External"/><Relationship Id="rId90" Type="http://schemas.openxmlformats.org/officeDocument/2006/relationships/hyperlink" Target="http://paperpile.com/b/Y7GNFP/QEJkW" TargetMode="External"/><Relationship Id="rId165" Type="http://schemas.openxmlformats.org/officeDocument/2006/relationships/hyperlink" Target="http://paperpile.com/b/Y7GNFP/7WztW" TargetMode="External"/><Relationship Id="rId186" Type="http://schemas.openxmlformats.org/officeDocument/2006/relationships/hyperlink" Target="http://paperpile.com/b/Y7GNFP/SbKMa" TargetMode="External"/><Relationship Id="rId211" Type="http://schemas.openxmlformats.org/officeDocument/2006/relationships/hyperlink" Target="http://paperpile.com/b/Y7GNFP/e0ZuB" TargetMode="External"/><Relationship Id="rId232" Type="http://schemas.openxmlformats.org/officeDocument/2006/relationships/hyperlink" Target="http://paperpile.com/b/Y7GNFP/b9xJ" TargetMode="External"/><Relationship Id="rId27" Type="http://schemas.openxmlformats.org/officeDocument/2006/relationships/hyperlink" Target="https://paperpile.com/c/Y7GNFP/b9xJ" TargetMode="External"/><Relationship Id="rId48" Type="http://schemas.openxmlformats.org/officeDocument/2006/relationships/hyperlink" Target="http://paperpile.com/b/Y7GNFP/RwKo" TargetMode="External"/><Relationship Id="rId69" Type="http://schemas.openxmlformats.org/officeDocument/2006/relationships/hyperlink" Target="http://paperpile.com/b/Y7GNFP/oezTf" TargetMode="External"/><Relationship Id="rId113" Type="http://schemas.openxmlformats.org/officeDocument/2006/relationships/hyperlink" Target="http://paperpile.com/b/Y7GNFP/U7ch" TargetMode="External"/><Relationship Id="rId134" Type="http://schemas.openxmlformats.org/officeDocument/2006/relationships/hyperlink" Target="http://paperpile.com/b/Y7GNFP/3I6W" TargetMode="External"/><Relationship Id="rId80" Type="http://schemas.openxmlformats.org/officeDocument/2006/relationships/hyperlink" Target="http://paperpile.com/b/Y7GNFP/TjYB" TargetMode="External"/><Relationship Id="rId155" Type="http://schemas.openxmlformats.org/officeDocument/2006/relationships/hyperlink" Target="http://paperpile.com/b/Y7GNFP/nMrO2" TargetMode="External"/><Relationship Id="rId176" Type="http://schemas.openxmlformats.org/officeDocument/2006/relationships/hyperlink" Target="http://paperpile.com/b/Y7GNFP/YSYT" TargetMode="External"/><Relationship Id="rId197" Type="http://schemas.openxmlformats.org/officeDocument/2006/relationships/hyperlink" Target="http://paperpile.com/b/Y7GNFP/fhN4" TargetMode="External"/><Relationship Id="rId201" Type="http://schemas.openxmlformats.org/officeDocument/2006/relationships/hyperlink" Target="http://paperpile.com/b/Y7GNFP/u2fK" TargetMode="External"/><Relationship Id="rId222" Type="http://schemas.openxmlformats.org/officeDocument/2006/relationships/hyperlink" Target="http://paperpile.com/b/Y7GNFP/rzsg" TargetMode="External"/><Relationship Id="rId17" Type="http://schemas.openxmlformats.org/officeDocument/2006/relationships/hyperlink" Target="https://paperpile.com/c/Y7GNFP/rzsg" TargetMode="External"/><Relationship Id="rId38" Type="http://schemas.openxmlformats.org/officeDocument/2006/relationships/hyperlink" Target="http://paperpile.com/b/Y7GNFP/hCmy" TargetMode="External"/><Relationship Id="rId59" Type="http://schemas.openxmlformats.org/officeDocument/2006/relationships/hyperlink" Target="http://paperpile.com/b/Y7GNFP/LZ4a2" TargetMode="External"/><Relationship Id="rId103" Type="http://schemas.openxmlformats.org/officeDocument/2006/relationships/hyperlink" Target="http://paperpile.com/b/Y7GNFP/9Wo5L" TargetMode="External"/><Relationship Id="rId124" Type="http://schemas.openxmlformats.org/officeDocument/2006/relationships/hyperlink" Target="http://dx.doi.org/10.1128/microbiolspec.GPP3-0051-2018" TargetMode="External"/><Relationship Id="rId70" Type="http://schemas.openxmlformats.org/officeDocument/2006/relationships/hyperlink" Target="http://paperpile.com/b/Y7GNFP/oezTf" TargetMode="External"/><Relationship Id="rId91" Type="http://schemas.openxmlformats.org/officeDocument/2006/relationships/hyperlink" Target="http://paperpile.com/b/Y7GNFP/QEJkW" TargetMode="External"/><Relationship Id="rId145" Type="http://schemas.openxmlformats.org/officeDocument/2006/relationships/hyperlink" Target="http://paperpile.com/b/Y7GNFP/upG41" TargetMode="External"/><Relationship Id="rId166" Type="http://schemas.openxmlformats.org/officeDocument/2006/relationships/hyperlink" Target="http://paperpile.com/b/Y7GNFP/7WztW" TargetMode="External"/><Relationship Id="rId187" Type="http://schemas.openxmlformats.org/officeDocument/2006/relationships/hyperlink" Target="http://paperpile.com/b/Y7GNFP/SbKMa" TargetMode="External"/><Relationship Id="rId1" Type="http://schemas.openxmlformats.org/officeDocument/2006/relationships/numbering" Target="numbering.xml"/><Relationship Id="rId212" Type="http://schemas.openxmlformats.org/officeDocument/2006/relationships/hyperlink" Target="http://paperpile.com/b/Y7GNFP/e0ZuB" TargetMode="External"/><Relationship Id="rId233" Type="http://schemas.openxmlformats.org/officeDocument/2006/relationships/hyperlink" Target="http://paperpile.com/b/Y7GNFP/b9xJ" TargetMode="External"/><Relationship Id="rId28" Type="http://schemas.openxmlformats.org/officeDocument/2006/relationships/hyperlink" Target="https://paperpile.com/c/Y7GNFP/u2fK" TargetMode="External"/><Relationship Id="rId49" Type="http://schemas.openxmlformats.org/officeDocument/2006/relationships/hyperlink" Target="http://paperpile.com/b/Y7GNFP/pCU0" TargetMode="External"/><Relationship Id="rId114" Type="http://schemas.openxmlformats.org/officeDocument/2006/relationships/hyperlink" Target="http://paperpile.com/b/Y7GNFP/XKVYQ" TargetMode="External"/><Relationship Id="rId60" Type="http://schemas.openxmlformats.org/officeDocument/2006/relationships/hyperlink" Target="http://paperpile.com/b/Y7GNFP/LZ4a2" TargetMode="External"/><Relationship Id="rId81" Type="http://schemas.openxmlformats.org/officeDocument/2006/relationships/hyperlink" Target="http://paperpile.com/b/Y7GNFP/TjYB" TargetMode="External"/><Relationship Id="rId135" Type="http://schemas.openxmlformats.org/officeDocument/2006/relationships/hyperlink" Target="http://paperpile.com/b/Y7GNFP/159W" TargetMode="External"/><Relationship Id="rId156" Type="http://schemas.openxmlformats.org/officeDocument/2006/relationships/hyperlink" Target="http://paperpile.com/b/Y7GNFP/nMrO2" TargetMode="External"/><Relationship Id="rId177" Type="http://schemas.openxmlformats.org/officeDocument/2006/relationships/hyperlink" Target="http://paperpile.com/b/Y7GNFP/YSYT" TargetMode="External"/><Relationship Id="rId198" Type="http://schemas.openxmlformats.org/officeDocument/2006/relationships/hyperlink" Target="http://paperpile.com/b/Y7GNFP/fhN4" TargetMode="External"/><Relationship Id="rId202" Type="http://schemas.openxmlformats.org/officeDocument/2006/relationships/hyperlink" Target="http://paperpile.com/b/Y7GNFP/u2fK" TargetMode="External"/><Relationship Id="rId223" Type="http://schemas.openxmlformats.org/officeDocument/2006/relationships/hyperlink" Target="http://paperpile.com/b/Y7GNFP/rzsg" TargetMode="External"/><Relationship Id="rId18" Type="http://schemas.openxmlformats.org/officeDocument/2006/relationships/hyperlink" Target="https://paperpile.com/c/Y7GNFP/fhN4" TargetMode="External"/><Relationship Id="rId39" Type="http://schemas.openxmlformats.org/officeDocument/2006/relationships/hyperlink" Target="http://paperpile.com/b/Y7GNFP/GKpf" TargetMode="External"/><Relationship Id="rId50" Type="http://schemas.openxmlformats.org/officeDocument/2006/relationships/hyperlink" Target="http://paperpile.com/b/Y7GNFP/pCU0" TargetMode="External"/><Relationship Id="rId104" Type="http://schemas.openxmlformats.org/officeDocument/2006/relationships/hyperlink" Target="http://paperpile.com/b/Y7GNFP/UwpDA" TargetMode="External"/><Relationship Id="rId125" Type="http://schemas.openxmlformats.org/officeDocument/2006/relationships/hyperlink" Target="http://paperpile.com/b/Y7GNFP/yyuM" TargetMode="External"/><Relationship Id="rId146" Type="http://schemas.openxmlformats.org/officeDocument/2006/relationships/hyperlink" Target="http://paperpile.com/b/Y7GNFP/upG41" TargetMode="External"/><Relationship Id="rId167" Type="http://schemas.openxmlformats.org/officeDocument/2006/relationships/hyperlink" Target="http://paperpile.com/b/Y7GNFP/7WztW" TargetMode="External"/><Relationship Id="rId188" Type="http://schemas.openxmlformats.org/officeDocument/2006/relationships/hyperlink" Target="http://paperpile.com/b/Y7GNFP/SbKMa" TargetMode="External"/><Relationship Id="rId71" Type="http://schemas.openxmlformats.org/officeDocument/2006/relationships/hyperlink" Target="http://paperpile.com/b/Y7GNFP/oezTf" TargetMode="External"/><Relationship Id="rId92" Type="http://schemas.openxmlformats.org/officeDocument/2006/relationships/hyperlink" Target="http://paperpile.com/b/Y7GNFP/QEJkW" TargetMode="External"/><Relationship Id="rId213" Type="http://schemas.openxmlformats.org/officeDocument/2006/relationships/hyperlink" Target="http://paperpile.com/b/Y7GNFP/e0ZuB" TargetMode="External"/><Relationship Id="rId234" Type="http://schemas.openxmlformats.org/officeDocument/2006/relationships/hyperlink" Target="http://paperpile.com/b/Y7GNFP/b9xJ" TargetMode="External"/><Relationship Id="rId2" Type="http://schemas.openxmlformats.org/officeDocument/2006/relationships/styles" Target="styles.xml"/><Relationship Id="rId29" Type="http://schemas.openxmlformats.org/officeDocument/2006/relationships/hyperlink" Target="https://paperpile.com/c/Y7GNFP/RwKo" TargetMode="External"/><Relationship Id="rId40" Type="http://schemas.openxmlformats.org/officeDocument/2006/relationships/hyperlink" Target="http://paperpile.com/b/Y7GNFP/GKpf" TargetMode="External"/><Relationship Id="rId115" Type="http://schemas.openxmlformats.org/officeDocument/2006/relationships/hyperlink" Target="http://paperpile.com/b/Y7GNFP/XKVYQ" TargetMode="External"/><Relationship Id="rId136" Type="http://schemas.openxmlformats.org/officeDocument/2006/relationships/hyperlink" Target="http://paperpile.com/b/Y7GNFP/159W" TargetMode="External"/><Relationship Id="rId157" Type="http://schemas.openxmlformats.org/officeDocument/2006/relationships/hyperlink" Target="http://paperpile.com/b/Y7GNFP/nMrO2" TargetMode="External"/><Relationship Id="rId178" Type="http://schemas.openxmlformats.org/officeDocument/2006/relationships/hyperlink" Target="http://paperpile.com/b/Y7GNFP/YSYT" TargetMode="External"/><Relationship Id="rId61" Type="http://schemas.openxmlformats.org/officeDocument/2006/relationships/hyperlink" Target="http://paperpile.com/b/Y7GNFP/LZ4a2" TargetMode="External"/><Relationship Id="rId82" Type="http://schemas.openxmlformats.org/officeDocument/2006/relationships/hyperlink" Target="http://paperpile.com/b/Y7GNFP/TjYB" TargetMode="External"/><Relationship Id="rId199" Type="http://schemas.openxmlformats.org/officeDocument/2006/relationships/hyperlink" Target="http://paperpile.com/b/Y7GNFP/fhN4" TargetMode="External"/><Relationship Id="rId203" Type="http://schemas.openxmlformats.org/officeDocument/2006/relationships/hyperlink" Target="http://paperpile.com/b/Y7GNFP/u2fK" TargetMode="External"/><Relationship Id="rId19" Type="http://schemas.openxmlformats.org/officeDocument/2006/relationships/hyperlink" Target="https://paperpile.com/c/Y7GNFP/LPrw+a6hE" TargetMode="External"/><Relationship Id="rId224" Type="http://schemas.openxmlformats.org/officeDocument/2006/relationships/hyperlink" Target="http://paperpile.com/b/Y7GNFP/rzsg" TargetMode="External"/><Relationship Id="rId30" Type="http://schemas.openxmlformats.org/officeDocument/2006/relationships/hyperlink" Target="https://paperpile.com/c/Y7GNFP/YSYT" TargetMode="External"/><Relationship Id="rId105" Type="http://schemas.openxmlformats.org/officeDocument/2006/relationships/hyperlink" Target="http://paperpile.com/b/Y7GNFP/UwpDA" TargetMode="External"/><Relationship Id="rId126" Type="http://schemas.openxmlformats.org/officeDocument/2006/relationships/hyperlink" Target="http://paperpile.com/b/Y7GNFP/yyuM" TargetMode="External"/><Relationship Id="rId147" Type="http://schemas.openxmlformats.org/officeDocument/2006/relationships/hyperlink" Target="http://paperpile.com/b/Y7GNFP/upG41" TargetMode="External"/><Relationship Id="rId168" Type="http://schemas.openxmlformats.org/officeDocument/2006/relationships/hyperlink" Target="http://paperpile.com/b/Y7GNFP/7WztW" TargetMode="External"/><Relationship Id="rId51" Type="http://schemas.openxmlformats.org/officeDocument/2006/relationships/hyperlink" Target="http://paperpile.com/b/Y7GNFP/pCU0" TargetMode="External"/><Relationship Id="rId72" Type="http://schemas.openxmlformats.org/officeDocument/2006/relationships/hyperlink" Target="http://paperpile.com/b/Y7GNFP/oezTf" TargetMode="External"/><Relationship Id="rId93" Type="http://schemas.openxmlformats.org/officeDocument/2006/relationships/hyperlink" Target="http://paperpile.com/b/Y7GNFP/QEJkW" TargetMode="External"/><Relationship Id="rId189" Type="http://schemas.openxmlformats.org/officeDocument/2006/relationships/hyperlink" Target="http://paperpile.com/b/Y7GNFP/SbKMa" TargetMode="External"/><Relationship Id="rId3" Type="http://schemas.openxmlformats.org/officeDocument/2006/relationships/settings" Target="settings.xml"/><Relationship Id="rId214" Type="http://schemas.openxmlformats.org/officeDocument/2006/relationships/hyperlink" Target="http://paperpile.com/b/Y7GNFP/e0ZuB" TargetMode="External"/><Relationship Id="rId235" Type="http://schemas.openxmlformats.org/officeDocument/2006/relationships/fontTable" Target="fontTable.xml"/><Relationship Id="rId116" Type="http://schemas.openxmlformats.org/officeDocument/2006/relationships/hyperlink" Target="http://paperpile.com/b/Y7GNFP/XKVYQ" TargetMode="External"/><Relationship Id="rId137" Type="http://schemas.openxmlformats.org/officeDocument/2006/relationships/hyperlink" Target="http://paperpile.com/b/Y7GNFP/159W" TargetMode="External"/><Relationship Id="rId158" Type="http://schemas.openxmlformats.org/officeDocument/2006/relationships/hyperlink" Target="http://paperpile.com/b/Y7GNFP/nMrO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10</Pages>
  <Words>5850</Words>
  <Characters>33345</Characters>
  <Application>Microsoft Office Word</Application>
  <DocSecurity>0</DocSecurity>
  <Lines>277</Lines>
  <Paragraphs>78</Paragraphs>
  <ScaleCrop>false</ScaleCrop>
  <Company>home</Company>
  <LinksUpToDate>false</LinksUpToDate>
  <CharactersWithSpaces>39117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2025-06-21T08:11:00Z</dcterms:created>
  <dcterms:modified xsi:type="dcterms:W3CDTF">2025-10-28T10:40:00Z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id="YCHvMS2X"/&gt;&lt;style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7cddbfff-cf1a-4e60-9814-970bd57aa945</vt:lpwstr>
  </property>
</Properties>
</file>