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F50AC" w14:textId="70513ADD" w:rsidR="006D0B79" w:rsidRPr="00FC7ED9" w:rsidRDefault="00A711D4" w:rsidP="005B0FFF">
      <w:pPr>
        <w:pStyle w:val="PaperTitle"/>
      </w:pPr>
      <w:r w:rsidRPr="00FC7ED9">
        <w:t xml:space="preserve">In </w:t>
      </w:r>
      <w:r w:rsidR="00FC7ED9" w:rsidRPr="00FC7ED9">
        <w:t xml:space="preserve">Silico Anti-Inflammatory Activity </w:t>
      </w:r>
      <w:r w:rsidR="00FC7ED9">
        <w:t>o</w:t>
      </w:r>
      <w:r w:rsidR="00FC7ED9" w:rsidRPr="00FC7ED9">
        <w:t xml:space="preserve">f Fucoidan </w:t>
      </w:r>
      <w:r w:rsidR="00FC7ED9">
        <w:t>b</w:t>
      </w:r>
      <w:r w:rsidR="00FC7ED9" w:rsidRPr="00FC7ED9">
        <w:t>y Inhibiting Inflammatory Marker Proteins Monocyte Chemoattractant Protein 1 (</w:t>
      </w:r>
      <w:r w:rsidRPr="00FC7ED9">
        <w:t>MCP</w:t>
      </w:r>
      <w:r w:rsidR="00FC7ED9" w:rsidRPr="00FC7ED9">
        <w:t xml:space="preserve">-1) </w:t>
      </w:r>
      <w:r w:rsidR="00FC7ED9">
        <w:t>a</w:t>
      </w:r>
      <w:r w:rsidR="00FC7ED9" w:rsidRPr="00FC7ED9">
        <w:t xml:space="preserve">nd </w:t>
      </w:r>
      <w:r w:rsidRPr="00FC7ED9">
        <w:t>Prostaglandin G</w:t>
      </w:r>
      <w:r w:rsidR="00FC7ED9" w:rsidRPr="00FC7ED9">
        <w:t>/</w:t>
      </w:r>
      <w:r w:rsidRPr="00FC7ED9">
        <w:t xml:space="preserve">H </w:t>
      </w:r>
      <w:r w:rsidR="00FC7ED9" w:rsidRPr="00FC7ED9">
        <w:t>Synthase 2</w:t>
      </w:r>
    </w:p>
    <w:p w14:paraId="74A6AF0C" w14:textId="51DAE6C4" w:rsidR="006D0B79" w:rsidRPr="00AA7DFE" w:rsidRDefault="00A711D4" w:rsidP="00AA7DFE">
      <w:pPr>
        <w:pStyle w:val="AuthorName"/>
      </w:pPr>
      <w:r>
        <w:t>Kirithika Gandhi</w:t>
      </w:r>
      <w:r w:rsidR="00AA7DFE">
        <w:rPr>
          <w:vertAlign w:val="superscript"/>
        </w:rPr>
        <w:t xml:space="preserve">1 </w:t>
      </w:r>
      <w:r w:rsidR="00AA7DFE">
        <w:t>,</w:t>
      </w:r>
      <w:r w:rsidR="00AA7DFE" w:rsidRPr="00AA7DFE">
        <w:rPr>
          <w:rFonts w:ascii="Cambria" w:hAnsi="Cambria"/>
          <w:color w:val="000000"/>
          <w:szCs w:val="28"/>
        </w:rPr>
        <w:t xml:space="preserve"> </w:t>
      </w:r>
      <w:r w:rsidR="00AA7DFE" w:rsidRPr="00AA7DFE">
        <w:rPr>
          <w:rFonts w:ascii="Cambria" w:hAnsi="Cambria"/>
          <w:color w:val="000000"/>
          <w:szCs w:val="28"/>
          <w:lang w:val="en-IN" w:eastAsia="en-IN"/>
        </w:rPr>
        <w:t>S.Tanshika</w:t>
      </w:r>
      <w:r w:rsidR="00AA7DFE">
        <w:rPr>
          <w:rFonts w:ascii="Cambria" w:hAnsi="Cambria"/>
          <w:color w:val="000000"/>
          <w:szCs w:val="28"/>
          <w:vertAlign w:val="superscript"/>
          <w:lang w:val="en-IN" w:eastAsia="en-IN"/>
        </w:rPr>
        <w:t>1,a)</w:t>
      </w:r>
    </w:p>
    <w:p w14:paraId="39965406" w14:textId="4C7203D8" w:rsidR="006D0B79" w:rsidRDefault="00AA7DFE" w:rsidP="005B0FFF">
      <w:pPr>
        <w:pStyle w:val="AuthorAffiliation"/>
      </w:pPr>
      <w:r>
        <w:rPr>
          <w:vertAlign w:val="superscript"/>
        </w:rPr>
        <w:t>1</w:t>
      </w:r>
      <w:r w:rsidR="00A711D4">
        <w:t>Kirthika Hospitals, Guntur, Andhra Pradesh, India</w:t>
      </w:r>
    </w:p>
    <w:p w14:paraId="578A11A5" w14:textId="314BE75C" w:rsidR="006D0B79" w:rsidRPr="00AA7DFE" w:rsidRDefault="005B0FFF" w:rsidP="00AA7DFE">
      <w:pPr>
        <w:jc w:val="center"/>
        <w:rPr>
          <w:rFonts w:ascii="Cambria" w:hAnsi="Cambria"/>
          <w:color w:val="000000"/>
          <w:sz w:val="26"/>
          <w:szCs w:val="26"/>
          <w:lang w:val="en-IN" w:eastAsia="en-IN"/>
        </w:rPr>
      </w:pPr>
      <w:r w:rsidRPr="005B0FFF">
        <w:rPr>
          <w:b/>
          <w:bCs/>
        </w:rPr>
        <w:t>Corresponding Author:</w:t>
      </w:r>
      <w:r w:rsidR="00AA7DFE">
        <w:rPr>
          <w:b/>
          <w:bCs/>
        </w:rPr>
        <w:t xml:space="preserve"> </w:t>
      </w:r>
      <w:r w:rsidR="00AA7DFE">
        <w:rPr>
          <w:vertAlign w:val="superscript"/>
        </w:rPr>
        <w:t>a)</w:t>
      </w:r>
      <w:hyperlink r:id="rId5" w:history="1">
        <w:r w:rsidR="00AA7DFE" w:rsidRPr="006A3E2B">
          <w:rPr>
            <w:rStyle w:val="Hyperlink"/>
            <w:rFonts w:ascii="Cambria" w:hAnsi="Cambria"/>
            <w:sz w:val="26"/>
            <w:szCs w:val="26"/>
            <w:lang w:val="en-IN" w:eastAsia="en-IN"/>
          </w:rPr>
          <w:t>tanishkaasav@gmail</w:t>
        </w:r>
        <w:r w:rsidR="00AA7DFE" w:rsidRPr="006A3E2B">
          <w:rPr>
            <w:rStyle w:val="Hyperlink"/>
            <w:rFonts w:ascii="Cambria" w:hAnsi="Cambria"/>
            <w:sz w:val="26"/>
            <w:szCs w:val="26"/>
            <w:lang w:val="en-IN" w:eastAsia="en-IN"/>
          </w:rPr>
          <w:t>.com</w:t>
        </w:r>
      </w:hyperlink>
      <w:r w:rsidR="00AA7DFE">
        <w:rPr>
          <w:rFonts w:ascii="Cambria" w:hAnsi="Cambria"/>
          <w:color w:val="000000"/>
          <w:sz w:val="26"/>
          <w:szCs w:val="26"/>
          <w:lang w:val="en-IN" w:eastAsia="en-IN"/>
        </w:rPr>
        <w:t xml:space="preserve"> </w:t>
      </w:r>
    </w:p>
    <w:p w14:paraId="18BCC519" w14:textId="5C46E51C" w:rsidR="006D0B79" w:rsidRDefault="005B0FFF" w:rsidP="005B0FFF">
      <w:pPr>
        <w:pStyle w:val="Abstract"/>
      </w:pPr>
      <w:r>
        <w:rPr>
          <w:b/>
        </w:rPr>
        <w:t>Abstract:</w:t>
      </w:r>
      <w:r>
        <w:t xml:space="preserve"> Fucoidan</w:t>
      </w:r>
      <w:r w:rsidR="00A711D4">
        <w:t>, a sulfated polysaccharide derived from brown seaweed, exhibits promising anti-inflammatory properties through interactions with key inflammatory proteins. This study utilized molecular docking simulations to investigate the binding interactions between fucoidan and Monocyte Chemoattractant Protein 1 (MCP-1) and Prostaglandin G/H synthase 2 (COX-2), pivotal in inflammatory pathways. Docking studies revealed a robust interaction between fucoidan and MCP-1, with a lowest binding affinity of -8.7 kcal/mol. Despite encountering unfavourable donor-donor interactions, fucoidan formed significant Van der Waals contacts with crucial residues such as TRP59 and LYS58, suggesting potential inhibition of MCP-1-mediated monocyte recruitment. Similarly, fucoidan demonstrated moderate binding affinity (-7.2 kcal/mol) towards COX-2. Interactions included Van der Waals interactions with residues LYS97, GLN192, and SER353, alongside conventional hydrogen bonds and π interactions. These findings imply fucoidan's capability to potentially inhibit COX-2 activity, thereby attenuating prostaglandin synthesis and inflammation associated with inflammatory disorders. The results underscore fucoidan's potential as a natural anti-inflammatory agent, offering insights into its molecular mechanisms against MCP-1 and COX-2. Future research directions include experimental validations to confirm fucoidan's inhibitory effects on MCP-1 and COX-2 and optimization of fucoidan derivatives for enhanced therapeutic efficacy. Such developments could lead to novel therapies derived from marine sources for treating inflammation-related diseases. In conclusion, this study contributes valuable computational insights into fucoidan's interactions with key inflammatory proteins, paving the way for further exploration and development of fucoidan-based therapeutics targeting MCP-1 and COX-2 in inflammatory disorders.</w:t>
      </w:r>
    </w:p>
    <w:p w14:paraId="266A2E37" w14:textId="26D046C1" w:rsidR="006D0B79" w:rsidRDefault="00A711D4" w:rsidP="005B0FFF">
      <w:pPr>
        <w:pStyle w:val="Abstract"/>
        <w:rPr>
          <w:b/>
          <w:color w:val="000000"/>
          <w:sz w:val="24"/>
          <w:szCs w:val="24"/>
        </w:rPr>
      </w:pPr>
      <w:r w:rsidRPr="005B0FFF">
        <w:rPr>
          <w:b/>
          <w:bCs/>
        </w:rPr>
        <w:t>Keywords:</w:t>
      </w:r>
      <w:r>
        <w:t xml:space="preserve"> Fucoidan, MCP-1, COX-2, molecular docking, anti-inflammatory, brown seaweed</w:t>
      </w:r>
    </w:p>
    <w:p w14:paraId="527BCE0B" w14:textId="77777777" w:rsidR="006D0B79" w:rsidRDefault="00A711D4" w:rsidP="005B0FFF">
      <w:pPr>
        <w:pStyle w:val="Heading1"/>
      </w:pPr>
      <w:r>
        <w:t>Introduction</w:t>
      </w:r>
    </w:p>
    <w:p w14:paraId="22462C8D" w14:textId="1FDDAA9E" w:rsidR="006D0B79" w:rsidRPr="005B0FFF" w:rsidRDefault="00A711D4" w:rsidP="005B0FFF">
      <w:pPr>
        <w:pStyle w:val="Paragraph"/>
      </w:pPr>
      <w:r w:rsidRPr="005B0FFF">
        <w:t xml:space="preserve">Inflammation, a fundamental biological response to tissue injury or infection, plays a pivotal role in various chronic diseases, including arthritis, cardiovascular disorders, and cancer </w:t>
      </w:r>
      <w:hyperlink r:id="rId6">
        <w:r w:rsidRPr="005B0FFF">
          <w:t>(Medzhitov, 2008; Nathan, 2002)</w:t>
        </w:r>
      </w:hyperlink>
      <w:r w:rsidRPr="005B0FFF">
        <w:t xml:space="preserve">. Central to the inflammatory process are several key mediators, including monocyte chemoattractant protein 1 (MCP-1) and Prostaglandin G/H synthase 2 (COX-2), which orchestrate immune cell recruitment and inflammatory signaling pathways </w:t>
      </w:r>
      <w:hyperlink r:id="rId7">
        <w:r w:rsidRPr="005B0FFF">
          <w:t>(Charo &amp; Taubman, 2004; Herschman, 1996)</w:t>
        </w:r>
      </w:hyperlink>
      <w:r w:rsidRPr="005B0FFF">
        <w:t xml:space="preserve">. MCP-1, a potent chemokine, facilitates the migration of monocytes to sites of inflammation, contributing to the amplification of immune responses and tissue damage in inflammatory diseases </w:t>
      </w:r>
      <w:hyperlink r:id="rId8">
        <w:r w:rsidRPr="005B0FFF">
          <w:t>(Hitchon &amp; El-Gabalawy, 2011; Vane &amp; Botting, 2003)</w:t>
        </w:r>
      </w:hyperlink>
      <w:r w:rsidRPr="005B0FFF">
        <w:t xml:space="preserve">. Meanwhile, COX-2 is an inducible enzyme that catalyzes the conversion of arachidonic acid into prostaglandins, which are crucial mediators of inflammation and pain </w:t>
      </w:r>
      <w:hyperlink r:id="rId9">
        <w:r w:rsidRPr="005B0FFF">
          <w:t>(Herschman, 1996; Vane &amp; Botting, 2003)</w:t>
        </w:r>
      </w:hyperlink>
      <w:r w:rsidRPr="005B0FFF">
        <w:t xml:space="preserve">.A study assessed the anti-inflammatory and antioxidant effects of a formulation containing lycopene, raspberry, green tea (95% polyphenols), and silver nanoparticles using BSA and DPPH assays. Results showed that the formulation had the highest inhibition at 50 μL concentration, indicating strong anti-inflammatory and antioxidant properties </w:t>
      </w:r>
      <w:hyperlink r:id="rId10">
        <w:r w:rsidRPr="005B0FFF">
          <w:t>(Chaithanya et al., 2021)</w:t>
        </w:r>
      </w:hyperlink>
      <w:r w:rsidRPr="005B0FFF">
        <w:t xml:space="preserve">. The antioxidant and anti-inflammatory activity of grape seed oil (GSO) gel infused with silver nanoparticles. Results </w:t>
      </w:r>
      <w:r w:rsidRPr="005B0FFF">
        <w:lastRenderedPageBreak/>
        <w:t xml:space="preserve">showed that the gel exhibited both activities. While antioxidant activity was slightly lower than the standard (p = 0.400), its anti-inflammatory activity was significantly higher at most concentrations (p = 0.045), with both increasing as concentration increased </w:t>
      </w:r>
      <w:hyperlink r:id="rId11">
        <w:r w:rsidRPr="005B0FFF">
          <w:t>(“Evaluation of Antioxidant and Anti Inflammatory Activity of Grape Seed Oil Infused with Silver Nanoparticles an in Vitro Study,” 2021)</w:t>
        </w:r>
      </w:hyperlink>
      <w:r w:rsidRPr="005B0FFF">
        <w:t xml:space="preserve">. In periodontitis, pathogens interact with dental stem cells, inducing pro-inflammatory cytokine production and reducing osteogenic differentiation by downregulating key markers like alkaline phosphatase and osteopontin. These microbial interactions exacerbate inflammation and diminish the regenerative capacity of stem cells. Understanding this interaction is essential for developing stem cell-based regenerative therapies for periodontitis management </w:t>
      </w:r>
      <w:hyperlink r:id="rId12">
        <w:r w:rsidRPr="005B0FFF">
          <w:t>(Ezhilarasan &amp; Varghese, 2022)</w:t>
        </w:r>
      </w:hyperlink>
      <w:r w:rsidRPr="005B0FFF">
        <w:t>.Efforts to mitigate inflammation often involve targeting these key inflammatory markers</w:t>
      </w:r>
      <w:hyperlink r:id="rId13">
        <w:r w:rsidRPr="005B0FFF">
          <w:t>(Doshi et al., 2023; Lampl et al., 2023; Pandiyan et al., 2023)</w:t>
        </w:r>
      </w:hyperlink>
      <w:r w:rsidRPr="005B0FFF">
        <w:t xml:space="preserve">. Fucoidan, a complex sulfated polysaccharide derived from various species of brown seaweed, has emerged as a promising candidate due to its multifaceted biological activities, including anti-inflammatory properties </w:t>
      </w:r>
      <w:hyperlink r:id="rId14">
        <w:r w:rsidRPr="005B0FFF">
          <w:t>(Fitton, 2011; V. Pomin, 2012)</w:t>
        </w:r>
      </w:hyperlink>
      <w:r w:rsidRPr="005B0FFF">
        <w:t xml:space="preserve">. Studies have indicated that fucoidan exerts inhibitory effects on MCP-1 and COX-2, suggesting its potential as a therapeutic agent for inflammatory disorders </w:t>
      </w:r>
      <w:hyperlink r:id="rId15">
        <w:r w:rsidRPr="005B0FFF">
          <w:t>(Atashrazm et al., 2015; Cumashi et al., 2007)</w:t>
        </w:r>
      </w:hyperlink>
      <w:r w:rsidRPr="005B0FFF">
        <w:t>. However, the precise mechanisms underlying fucoidan's anti-inflammatory effects remain a subject of ongoing investigation.</w:t>
      </w:r>
      <w:hyperlink r:id="rId16">
        <w:r w:rsidRPr="005B0FFF">
          <w:t>(Ramsundar et al., 2023; Rieshy et al., 2023; Singh et al., 2023)</w:t>
        </w:r>
      </w:hyperlink>
      <w:r w:rsidRPr="005B0FFF">
        <w:t xml:space="preserve">In silico methodologies, such as molecular docking and molecular dynamics simulations, offer valuable tools for exploring the interactions between bioactive compounds like fucoidan and target proteins involved in inflammatory pathways </w:t>
      </w:r>
      <w:hyperlink r:id="rId17">
        <w:r w:rsidRPr="005B0FFF">
          <w:t>(Kitchen et al., 2004; Shoichet &amp; Kobilka, 2012)</w:t>
        </w:r>
      </w:hyperlink>
      <w:r w:rsidRPr="005B0FFF">
        <w:t xml:space="preserve">. These computational approaches provide insights into the binding modes and affinity of fucoidan towards MCP-1 and COX-2, aiding in the rational design and optimization of novel anti-inflammatory agents </w:t>
      </w:r>
      <w:hyperlink r:id="rId18">
        <w:r w:rsidRPr="005B0FFF">
          <w:t>(Gandhi et al., 2021; Katyal et al., 2023; Priyadharshini et al., 2023)</w:t>
        </w:r>
      </w:hyperlink>
      <w:r w:rsidRPr="005B0FFF">
        <w:t xml:space="preserve">. Fucoidan's structural diversity and sulfation patterns contribute to its bioactivity by enabling interactions with specific molecular targets implicated in inflammation </w:t>
      </w:r>
      <w:hyperlink r:id="rId19">
        <w:r w:rsidRPr="005B0FFF">
          <w:t>(V. Pomin, 2012; V. H. Pomin, 2009, 2012)</w:t>
        </w:r>
      </w:hyperlink>
      <w:r w:rsidRPr="005B0FFF">
        <w:t xml:space="preserve">. For instance, studies have demonstrated that fucoidan inhibits MCP-1-mediated monocyte migration by interfering with chemokine-receptor interactions or downstream signaling pathways </w:t>
      </w:r>
      <w:hyperlink r:id="rId20">
        <w:r w:rsidRPr="005B0FFF">
          <w:t>(Atashrazm et al., 2015)</w:t>
        </w:r>
      </w:hyperlink>
      <w:r w:rsidRPr="005B0FFF">
        <w:t xml:space="preserve">. Additionally, fucoidan has been shown to suppress COX-2 expression and prostaglandin production, thereby attenuating inflammatory responses and associated tissue damage </w:t>
      </w:r>
      <w:hyperlink r:id="rId21">
        <w:r w:rsidRPr="005B0FFF">
          <w:t>(Cumashi et al., 2007)</w:t>
        </w:r>
      </w:hyperlink>
      <w:r w:rsidRPr="005B0FFF">
        <w:t xml:space="preserve">.The therapeutic potential of fucoidan extends beyond its direct anti-inflammatory effects </w:t>
      </w:r>
      <w:hyperlink r:id="rId22">
        <w:r w:rsidRPr="005B0FFF">
          <w:t>(Pavithra et al., 2023; Shenoy et al., 2023; Thomas &amp; Jain, 2023)</w:t>
        </w:r>
      </w:hyperlink>
      <w:r w:rsidRPr="005B0FFF">
        <w:t xml:space="preserve">. It exhibits immunomodulatory properties, influencing the balance between pro-inflammatory and anti-inflammatory cytokines, which are critical in regulating immune responses </w:t>
      </w:r>
      <w:hyperlink r:id="rId23">
        <w:r w:rsidRPr="005B0FFF">
          <w:t>(Fitton, 2011)</w:t>
        </w:r>
      </w:hyperlink>
      <w:r w:rsidRPr="005B0FFF">
        <w:t xml:space="preserve">. Moreover, fucoidan's antioxidant activity contributes to its protective effects against oxidative stress, a common feature of inflammatory conditions </w:t>
      </w:r>
      <w:hyperlink r:id="rId24">
        <w:r w:rsidRPr="005B0FFF">
          <w:t>(V. H. Pomin, 2012)</w:t>
        </w:r>
      </w:hyperlink>
      <w:r w:rsidRPr="005B0FFF">
        <w:t xml:space="preserve">. Molecular docking studies have provided mechanistic insights into fucoidan's interactions with MCP-1 and COX-2 </w:t>
      </w:r>
      <w:hyperlink r:id="rId25">
        <w:r w:rsidRPr="005B0FFF">
          <w:t>(Rajeshkumar &amp; Lakshmi, 2021; Sivakumar et al., 2021)</w:t>
        </w:r>
      </w:hyperlink>
      <w:r w:rsidRPr="005B0FFF">
        <w:t xml:space="preserve">. Docking simulations predict the binding sites and affinity of fucoidan molecules within the active sites of these proteins, highlighting potential molecular mechanisms underlying its anti-inflammatory effects </w:t>
      </w:r>
      <w:hyperlink r:id="rId26">
        <w:r w:rsidRPr="005B0FFF">
          <w:t>(Kitchen et al., 2004; Shoichet &amp; Kobilka, 2012)</w:t>
        </w:r>
      </w:hyperlink>
      <w:r w:rsidRPr="005B0FFF">
        <w:t xml:space="preserve">. Computational analyses reveal specific residues and structural motifs crucial for the binding of fucoidan to MCP-1 and COX-2, guiding experimental validation and optimization of fucoidan-based therapies </w:t>
      </w:r>
      <w:hyperlink r:id="rId27">
        <w:r w:rsidRPr="005B0FFF">
          <w:t>(Rajeshkumar &amp; Lakshmi, 2021; Sivakumar et al., 2021)</w:t>
        </w:r>
      </w:hyperlink>
      <w:r w:rsidRPr="005B0FFF">
        <w:t xml:space="preserve">.Furthermore, molecular dynamics simulations elucidate the dynamic behavior of fucoidan-protein complexes over time, providing insights into the stability and flexibility of these interactions under physiological conditions </w:t>
      </w:r>
      <w:hyperlink r:id="rId28">
        <w:r w:rsidRPr="005B0FFF">
          <w:t>(Shoichet &amp; Kobilka, 2012)</w:t>
        </w:r>
      </w:hyperlink>
      <w:r w:rsidRPr="005B0FFF">
        <w:t xml:space="preserve">. Such simulations enable researchers to assess the robustness of fucoidan binding and predict its efficacy in modulating MCP-1 and COX-2 activities in complex biological environments </w:t>
      </w:r>
      <w:hyperlink r:id="rId29">
        <w:r w:rsidRPr="005B0FFF">
          <w:t>(Chokkattu et al., 2023; Dharman et al., 2023; Govindaraj &amp; Shanmugam, 2023)</w:t>
        </w:r>
      </w:hyperlink>
      <w:r w:rsidRPr="005B0FFF">
        <w:t>.Through in silico approaches, we gain valuable insights into the molecular mechanisms underlying fucoidan's therapeutic effects, paving the way for its development as a novel therapeutic agent for inflammatory disorders. By integrating computational modeling with experimental validation, future research can further elucidate the therapeutic potential of fucoidan and optimize its efficacy in clinical settings.</w:t>
      </w:r>
    </w:p>
    <w:p w14:paraId="7927D724" w14:textId="77777777" w:rsidR="006D0B79" w:rsidRDefault="00A711D4" w:rsidP="005B0FFF">
      <w:pPr>
        <w:pStyle w:val="Heading1"/>
      </w:pPr>
      <w:r>
        <w:t>Materials and Methods</w:t>
      </w:r>
    </w:p>
    <w:p w14:paraId="522C1889" w14:textId="19FB4EDA" w:rsidR="006D0B79" w:rsidRDefault="00A711D4" w:rsidP="005B0FFF">
      <w:pPr>
        <w:pStyle w:val="Paragraph"/>
      </w:pPr>
      <w:r>
        <w:t>Fucoidan (C8H16O7S) is a sulphated poly</w:t>
      </w:r>
      <w:r w:rsidRPr="005B0FFF">
        <w:t xml:space="preserve">saccharide with a molecular weight of 256.28 g/mol per unit. It is found in the cell walls of brown seaweeds, providing structural rigidity and mechanical support to these marine plants. In this study, fucoidan serves as the ligand, and its structure (PubChem CID: 129532628) was retrieved from PubChem (National Library of Medicine, NCBI, NIH).Two important human inflammatory biomarker proteins, Monocyte Chemoattractant Protein 1 (MCP-1) (PDB: 1DOK) </w:t>
      </w:r>
      <w:hyperlink r:id="rId30">
        <w:r w:rsidRPr="005B0FFF">
          <w:t>(Lubkowski et al., 1997)</w:t>
        </w:r>
      </w:hyperlink>
      <w:r w:rsidRPr="005B0FFF">
        <w:t xml:space="preserve"> and Prostaglandin G/H synthase 2 (PDB: 6V3R) </w:t>
      </w:r>
      <w:hyperlink r:id="rId31">
        <w:r w:rsidRPr="005B0FFF">
          <w:t>(Uddin et al., 2020)</w:t>
        </w:r>
      </w:hyperlink>
      <w:r w:rsidRPr="005B0FFF">
        <w:t xml:space="preserve">, were selected for the study. Their molecular structures were obtained from the RCSB Protein Data Bank(Saadh et al., 2024). Using BIOVIA Discovery Studio Visualizer 2024 (v24.1.0.23298) developed by Dassault Systems Biovia Corp., both protein structures were visualized, and unwanted </w:t>
      </w:r>
      <w:r w:rsidRPr="005B0FFF">
        <w:lastRenderedPageBreak/>
        <w:t xml:space="preserve">ligands, chains, and water molecules were removed. Polar charges were added to the structures(Almatrafi et al., 2024).Molecular docking was conducted between the ligand (fucoidan) and the inflammation-inducing proteins MCP-1 and Prostaglandin G/H synthase 2 using the Virtual screening software PyRx-Python Prescription 0.8 with Autodock Vina (Molecular docking engine) </w:t>
      </w:r>
      <w:hyperlink r:id="rId32">
        <w:r w:rsidRPr="005B0FFF">
          <w:t>(Akshatha et al., 2021; Dallakyan &amp; Olson, 2015; Meng et al., 2011)</w:t>
        </w:r>
      </w:hyperlink>
      <w:r w:rsidRPr="005B0FFF">
        <w:t>. The adjusted grid center and dimension coordinates are recorded and tabulated in Table 1. The best-fit model was identified based on the lowest binding affinity. The bond interactions between the ligand and the proteins were visualized, interpreted, and recorded using BIOVIA Discovery Studio Visualizer 2024.</w:t>
      </w:r>
    </w:p>
    <w:p w14:paraId="00B60F93" w14:textId="77777777" w:rsidR="006D0B79" w:rsidRDefault="00A711D4" w:rsidP="005B0FFF">
      <w:pPr>
        <w:pStyle w:val="TableCaption"/>
      </w:pPr>
      <w:r w:rsidRPr="005B0FFF">
        <w:rPr>
          <w:b/>
          <w:bCs/>
        </w:rPr>
        <w:t>Table 1.</w:t>
      </w:r>
      <w:r>
        <w:t xml:space="preserve"> The grid centre and dimension parameters set for MCP-1 and NFκB</w:t>
      </w:r>
    </w:p>
    <w:tbl>
      <w:tblPr>
        <w:tblStyle w:val="a"/>
        <w:tblW w:w="936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76"/>
        <w:gridCol w:w="965"/>
        <w:gridCol w:w="875"/>
        <w:gridCol w:w="786"/>
        <w:gridCol w:w="875"/>
        <w:gridCol w:w="875"/>
        <w:gridCol w:w="875"/>
      </w:tblGrid>
      <w:tr w:rsidR="006D0B79" w14:paraId="5C35A2CE" w14:textId="77777777" w:rsidTr="005B0FFF">
        <w:trPr>
          <w:trHeight w:val="300"/>
          <w:jc w:val="center"/>
        </w:trPr>
        <w:tc>
          <w:tcPr>
            <w:tcW w:w="3233" w:type="dxa"/>
          </w:tcPr>
          <w:p w14:paraId="638018AC" w14:textId="77777777" w:rsidR="006D0B79" w:rsidRDefault="006D0B79" w:rsidP="005B0FFF">
            <w:pPr>
              <w:pStyle w:val="Paragraph"/>
            </w:pPr>
          </w:p>
        </w:tc>
        <w:tc>
          <w:tcPr>
            <w:tcW w:w="876" w:type="dxa"/>
          </w:tcPr>
          <w:p w14:paraId="443F6703" w14:textId="77777777" w:rsidR="006D0B79" w:rsidRDefault="006D0B79" w:rsidP="005B0FFF">
            <w:pPr>
              <w:pStyle w:val="Paragraph"/>
            </w:pPr>
          </w:p>
        </w:tc>
        <w:tc>
          <w:tcPr>
            <w:tcW w:w="1840" w:type="dxa"/>
            <w:gridSpan w:val="2"/>
          </w:tcPr>
          <w:p w14:paraId="4F5FABF1" w14:textId="77777777" w:rsidR="006D0B79" w:rsidRPr="005B0FFF" w:rsidRDefault="00A711D4" w:rsidP="005B0FFF">
            <w:pPr>
              <w:pStyle w:val="Paragraph"/>
              <w:rPr>
                <w:b/>
                <w:bCs/>
              </w:rPr>
            </w:pPr>
            <w:r w:rsidRPr="005B0FFF">
              <w:rPr>
                <w:b/>
                <w:bCs/>
              </w:rPr>
              <w:t>Grid Centre</w:t>
            </w:r>
          </w:p>
        </w:tc>
        <w:tc>
          <w:tcPr>
            <w:tcW w:w="786" w:type="dxa"/>
          </w:tcPr>
          <w:p w14:paraId="24540BD4" w14:textId="77777777" w:rsidR="006D0B79" w:rsidRPr="005B0FFF" w:rsidRDefault="006D0B79" w:rsidP="005B0FFF">
            <w:pPr>
              <w:pStyle w:val="Paragraph"/>
              <w:rPr>
                <w:b/>
                <w:bCs/>
              </w:rPr>
            </w:pPr>
          </w:p>
        </w:tc>
        <w:tc>
          <w:tcPr>
            <w:tcW w:w="2625" w:type="dxa"/>
            <w:gridSpan w:val="3"/>
          </w:tcPr>
          <w:p w14:paraId="47567E3C" w14:textId="77777777" w:rsidR="006D0B79" w:rsidRPr="005B0FFF" w:rsidRDefault="00A711D4" w:rsidP="005B0FFF">
            <w:pPr>
              <w:pStyle w:val="Paragraph"/>
              <w:rPr>
                <w:b/>
                <w:bCs/>
              </w:rPr>
            </w:pPr>
            <w:r w:rsidRPr="005B0FFF">
              <w:rPr>
                <w:b/>
                <w:bCs/>
              </w:rPr>
              <w:t>Dimensions (Å)</w:t>
            </w:r>
          </w:p>
        </w:tc>
      </w:tr>
      <w:tr w:rsidR="006D0B79" w14:paraId="7F643211" w14:textId="77777777" w:rsidTr="005B0FFF">
        <w:trPr>
          <w:trHeight w:val="300"/>
          <w:jc w:val="center"/>
        </w:trPr>
        <w:tc>
          <w:tcPr>
            <w:tcW w:w="3233" w:type="dxa"/>
          </w:tcPr>
          <w:p w14:paraId="10B39EF7" w14:textId="77777777" w:rsidR="006D0B79" w:rsidRDefault="00A711D4" w:rsidP="005B0FFF">
            <w:pPr>
              <w:pStyle w:val="Paragraph"/>
            </w:pPr>
            <w:r>
              <w:t>Protein</w:t>
            </w:r>
          </w:p>
        </w:tc>
        <w:tc>
          <w:tcPr>
            <w:tcW w:w="876" w:type="dxa"/>
          </w:tcPr>
          <w:p w14:paraId="55E6334F" w14:textId="77777777" w:rsidR="006D0B79" w:rsidRDefault="00A711D4" w:rsidP="005B0FFF">
            <w:pPr>
              <w:pStyle w:val="Paragraph"/>
            </w:pPr>
            <w:r>
              <w:t>PDB</w:t>
            </w:r>
          </w:p>
        </w:tc>
        <w:tc>
          <w:tcPr>
            <w:tcW w:w="965" w:type="dxa"/>
          </w:tcPr>
          <w:p w14:paraId="7B4B45C5" w14:textId="77777777" w:rsidR="006D0B79" w:rsidRDefault="00A711D4" w:rsidP="005B0FFF">
            <w:pPr>
              <w:pStyle w:val="Paragraph"/>
            </w:pPr>
            <w:r>
              <w:t>X</w:t>
            </w:r>
          </w:p>
        </w:tc>
        <w:tc>
          <w:tcPr>
            <w:tcW w:w="875" w:type="dxa"/>
          </w:tcPr>
          <w:p w14:paraId="11C0A23C" w14:textId="77777777" w:rsidR="006D0B79" w:rsidRDefault="00A711D4" w:rsidP="005B0FFF">
            <w:pPr>
              <w:pStyle w:val="Paragraph"/>
            </w:pPr>
            <w:r>
              <w:t>Y</w:t>
            </w:r>
          </w:p>
        </w:tc>
        <w:tc>
          <w:tcPr>
            <w:tcW w:w="786" w:type="dxa"/>
          </w:tcPr>
          <w:p w14:paraId="261CA174" w14:textId="77777777" w:rsidR="006D0B79" w:rsidRDefault="00A711D4" w:rsidP="005B0FFF">
            <w:pPr>
              <w:pStyle w:val="Paragraph"/>
            </w:pPr>
            <w:r>
              <w:t>Z</w:t>
            </w:r>
          </w:p>
        </w:tc>
        <w:tc>
          <w:tcPr>
            <w:tcW w:w="875" w:type="dxa"/>
          </w:tcPr>
          <w:p w14:paraId="336AA7D2" w14:textId="77777777" w:rsidR="006D0B79" w:rsidRDefault="00A711D4" w:rsidP="005B0FFF">
            <w:pPr>
              <w:pStyle w:val="Paragraph"/>
            </w:pPr>
            <w:r>
              <w:t>X</w:t>
            </w:r>
          </w:p>
        </w:tc>
        <w:tc>
          <w:tcPr>
            <w:tcW w:w="875" w:type="dxa"/>
          </w:tcPr>
          <w:p w14:paraId="1DB50479" w14:textId="77777777" w:rsidR="006D0B79" w:rsidRDefault="00A711D4" w:rsidP="005B0FFF">
            <w:pPr>
              <w:pStyle w:val="Paragraph"/>
            </w:pPr>
            <w:r>
              <w:t>Y</w:t>
            </w:r>
          </w:p>
        </w:tc>
        <w:tc>
          <w:tcPr>
            <w:tcW w:w="875" w:type="dxa"/>
          </w:tcPr>
          <w:p w14:paraId="44795FFC" w14:textId="77777777" w:rsidR="006D0B79" w:rsidRDefault="00A711D4" w:rsidP="005B0FFF">
            <w:pPr>
              <w:pStyle w:val="Paragraph"/>
            </w:pPr>
            <w:r>
              <w:t>Z</w:t>
            </w:r>
          </w:p>
        </w:tc>
      </w:tr>
      <w:tr w:rsidR="006D0B79" w14:paraId="3A1E9E94" w14:textId="77777777" w:rsidTr="005B0FFF">
        <w:trPr>
          <w:trHeight w:val="300"/>
          <w:jc w:val="center"/>
        </w:trPr>
        <w:tc>
          <w:tcPr>
            <w:tcW w:w="3233" w:type="dxa"/>
          </w:tcPr>
          <w:p w14:paraId="41E1A91E" w14:textId="77777777" w:rsidR="006D0B79" w:rsidRDefault="00A711D4" w:rsidP="005B0FFF">
            <w:pPr>
              <w:pStyle w:val="Paragraph"/>
            </w:pPr>
            <w:r>
              <w:t>Monocyte Chemoattractant Protein 1 (MCP-1)</w:t>
            </w:r>
          </w:p>
        </w:tc>
        <w:tc>
          <w:tcPr>
            <w:tcW w:w="876" w:type="dxa"/>
          </w:tcPr>
          <w:p w14:paraId="0921AFF4" w14:textId="77777777" w:rsidR="006D0B79" w:rsidRDefault="00A711D4" w:rsidP="005B0FFF">
            <w:pPr>
              <w:pStyle w:val="Paragraph"/>
            </w:pPr>
            <w:r>
              <w:t>1DOK</w:t>
            </w:r>
          </w:p>
        </w:tc>
        <w:tc>
          <w:tcPr>
            <w:tcW w:w="965" w:type="dxa"/>
          </w:tcPr>
          <w:p w14:paraId="6C67E520" w14:textId="77777777" w:rsidR="006D0B79" w:rsidRDefault="00A711D4" w:rsidP="005B0FFF">
            <w:pPr>
              <w:pStyle w:val="Paragraph"/>
            </w:pPr>
            <w:r>
              <w:t>8.55</w:t>
            </w:r>
          </w:p>
        </w:tc>
        <w:tc>
          <w:tcPr>
            <w:tcW w:w="875" w:type="dxa"/>
          </w:tcPr>
          <w:p w14:paraId="68CDF362" w14:textId="77777777" w:rsidR="006D0B79" w:rsidRDefault="00A711D4" w:rsidP="005B0FFF">
            <w:pPr>
              <w:pStyle w:val="Paragraph"/>
            </w:pPr>
            <w:r>
              <w:t>40.5</w:t>
            </w:r>
          </w:p>
        </w:tc>
        <w:tc>
          <w:tcPr>
            <w:tcW w:w="786" w:type="dxa"/>
          </w:tcPr>
          <w:p w14:paraId="3FFEF30F" w14:textId="77777777" w:rsidR="006D0B79" w:rsidRDefault="00A711D4" w:rsidP="005B0FFF">
            <w:pPr>
              <w:pStyle w:val="Paragraph"/>
            </w:pPr>
            <w:r>
              <w:t>33.29</w:t>
            </w:r>
          </w:p>
        </w:tc>
        <w:tc>
          <w:tcPr>
            <w:tcW w:w="875" w:type="dxa"/>
          </w:tcPr>
          <w:p w14:paraId="32BF54FA" w14:textId="77777777" w:rsidR="006D0B79" w:rsidRDefault="00A711D4" w:rsidP="005B0FFF">
            <w:pPr>
              <w:pStyle w:val="Paragraph"/>
            </w:pPr>
            <w:r>
              <w:t>65.26</w:t>
            </w:r>
          </w:p>
        </w:tc>
        <w:tc>
          <w:tcPr>
            <w:tcW w:w="875" w:type="dxa"/>
          </w:tcPr>
          <w:p w14:paraId="712BBC15" w14:textId="77777777" w:rsidR="006D0B79" w:rsidRDefault="00A711D4" w:rsidP="005B0FFF">
            <w:pPr>
              <w:pStyle w:val="Paragraph"/>
            </w:pPr>
            <w:r>
              <w:t>42.41</w:t>
            </w:r>
          </w:p>
        </w:tc>
        <w:tc>
          <w:tcPr>
            <w:tcW w:w="875" w:type="dxa"/>
          </w:tcPr>
          <w:p w14:paraId="35DB537C" w14:textId="77777777" w:rsidR="006D0B79" w:rsidRDefault="00A711D4" w:rsidP="005B0FFF">
            <w:pPr>
              <w:pStyle w:val="Paragraph"/>
            </w:pPr>
            <w:r>
              <w:t>56.97</w:t>
            </w:r>
          </w:p>
        </w:tc>
      </w:tr>
      <w:tr w:rsidR="006D0B79" w14:paraId="4BEC5D8E" w14:textId="77777777" w:rsidTr="005B0FFF">
        <w:trPr>
          <w:trHeight w:val="300"/>
          <w:jc w:val="center"/>
        </w:trPr>
        <w:tc>
          <w:tcPr>
            <w:tcW w:w="3233" w:type="dxa"/>
          </w:tcPr>
          <w:p w14:paraId="43B66823" w14:textId="77777777" w:rsidR="006D0B79" w:rsidRDefault="00A711D4" w:rsidP="005B0FFF">
            <w:pPr>
              <w:pStyle w:val="Paragraph"/>
            </w:pPr>
            <w:r>
              <w:t>Prostaglandin G/H synthase 2</w:t>
            </w:r>
          </w:p>
        </w:tc>
        <w:tc>
          <w:tcPr>
            <w:tcW w:w="876" w:type="dxa"/>
          </w:tcPr>
          <w:p w14:paraId="47C5CE6C" w14:textId="77777777" w:rsidR="006D0B79" w:rsidRDefault="00A711D4" w:rsidP="005B0FFF">
            <w:pPr>
              <w:pStyle w:val="Paragraph"/>
            </w:pPr>
            <w:r>
              <w:t>6V3R</w:t>
            </w:r>
          </w:p>
        </w:tc>
        <w:tc>
          <w:tcPr>
            <w:tcW w:w="965" w:type="dxa"/>
          </w:tcPr>
          <w:p w14:paraId="0A8CD88F" w14:textId="77777777" w:rsidR="006D0B79" w:rsidRDefault="00A711D4" w:rsidP="005B0FFF">
            <w:pPr>
              <w:pStyle w:val="Paragraph"/>
            </w:pPr>
            <w:r>
              <w:t>-41.95</w:t>
            </w:r>
          </w:p>
        </w:tc>
        <w:tc>
          <w:tcPr>
            <w:tcW w:w="875" w:type="dxa"/>
          </w:tcPr>
          <w:p w14:paraId="585C98D3" w14:textId="77777777" w:rsidR="006D0B79" w:rsidRDefault="00A711D4" w:rsidP="005B0FFF">
            <w:pPr>
              <w:pStyle w:val="Paragraph"/>
            </w:pPr>
            <w:r>
              <w:t>-33.21</w:t>
            </w:r>
          </w:p>
        </w:tc>
        <w:tc>
          <w:tcPr>
            <w:tcW w:w="786" w:type="dxa"/>
          </w:tcPr>
          <w:p w14:paraId="735FBD4D" w14:textId="77777777" w:rsidR="006D0B79" w:rsidRDefault="00A711D4" w:rsidP="005B0FFF">
            <w:pPr>
              <w:pStyle w:val="Paragraph"/>
            </w:pPr>
            <w:r>
              <w:t>20.82</w:t>
            </w:r>
          </w:p>
        </w:tc>
        <w:tc>
          <w:tcPr>
            <w:tcW w:w="875" w:type="dxa"/>
          </w:tcPr>
          <w:p w14:paraId="3AEE2D55" w14:textId="77777777" w:rsidR="006D0B79" w:rsidRDefault="00A711D4" w:rsidP="005B0FFF">
            <w:pPr>
              <w:pStyle w:val="Paragraph"/>
            </w:pPr>
            <w:r>
              <w:t>84.31</w:t>
            </w:r>
          </w:p>
        </w:tc>
        <w:tc>
          <w:tcPr>
            <w:tcW w:w="875" w:type="dxa"/>
          </w:tcPr>
          <w:p w14:paraId="5E4DE12E" w14:textId="77777777" w:rsidR="006D0B79" w:rsidRDefault="00A711D4" w:rsidP="005B0FFF">
            <w:pPr>
              <w:pStyle w:val="Paragraph"/>
            </w:pPr>
            <w:r>
              <w:t>98.03</w:t>
            </w:r>
          </w:p>
        </w:tc>
        <w:tc>
          <w:tcPr>
            <w:tcW w:w="875" w:type="dxa"/>
          </w:tcPr>
          <w:p w14:paraId="6CC4909A" w14:textId="77777777" w:rsidR="006D0B79" w:rsidRDefault="00A711D4" w:rsidP="005B0FFF">
            <w:pPr>
              <w:pStyle w:val="Paragraph"/>
            </w:pPr>
            <w:r>
              <w:t>87.04</w:t>
            </w:r>
          </w:p>
        </w:tc>
      </w:tr>
    </w:tbl>
    <w:p w14:paraId="0687B635" w14:textId="77777777" w:rsidR="006D0B79" w:rsidRDefault="00A711D4" w:rsidP="005B0FFF">
      <w:pPr>
        <w:pStyle w:val="Heading1"/>
      </w:pPr>
      <w:r>
        <w:t xml:space="preserve">Results </w:t>
      </w:r>
    </w:p>
    <w:p w14:paraId="1C5FA374" w14:textId="7E1953B5" w:rsidR="006D0B79" w:rsidRDefault="00A711D4" w:rsidP="005B0FFF">
      <w:pPr>
        <w:pStyle w:val="Paragraph"/>
      </w:pPr>
      <w:r>
        <w:rPr>
          <w:b/>
        </w:rPr>
        <w:tab/>
      </w:r>
      <w:r>
        <w:t xml:space="preserve">The molecular structure of fucoidan, including </w:t>
      </w:r>
      <w:r w:rsidRPr="005B0FFF">
        <w:t>a single sulphate group, is depicted in Figure 1. The lowest binding affinity obtained between fucoidan and Monocyte Chemoattractant Protein 1 (MCP-1) was -8.7 kcal/mol (Table 2). Molecular docking revealed that fucoidan interacts with MCP-1 through three unfavorable donor-donor reactions (two bonds with TRP59 and one with LYS58) and three Van der Waals interactions (GLN57, LYS19, VAL60) (Figure 2 and Table 4).The binding affinity between fucoidan and Prostaglandin G/H synthase 2 was -7.2 kcal/mol (Table 3). The bond interactions include three Van der Waals interactions (LYS97, GLN192, SER353), two conventional hydrogen bonds (ASP347, TYR355), one carbon-hydrogen bond (</w:t>
      </w:r>
      <w:r>
        <w:t>HIS351), one π-sulfur interaction, and one π-alkyl interaction (Figure 3 and Table 5).</w:t>
      </w:r>
    </w:p>
    <w:p w14:paraId="1C0E6BCA" w14:textId="77777777" w:rsidR="006D0B79" w:rsidRDefault="00A711D4" w:rsidP="005B0FFF">
      <w:pPr>
        <w:pStyle w:val="Figure"/>
        <w:rPr>
          <w:b/>
          <w:sz w:val="24"/>
          <w:szCs w:val="24"/>
        </w:rPr>
      </w:pPr>
      <w:r>
        <w:rPr>
          <w:rFonts w:eastAsia="Calibri"/>
          <w:noProof/>
        </w:rPr>
        <w:drawing>
          <wp:inline distT="0" distB="0" distL="0" distR="0" wp14:anchorId="4384D15C" wp14:editId="59608984">
            <wp:extent cx="2226590" cy="283123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3"/>
                    <a:srcRect l="18592" t="10408" r="22639" b="14863"/>
                    <a:stretch>
                      <a:fillRect/>
                    </a:stretch>
                  </pic:blipFill>
                  <pic:spPr>
                    <a:xfrm>
                      <a:off x="0" y="0"/>
                      <a:ext cx="2226590" cy="2831230"/>
                    </a:xfrm>
                    <a:prstGeom prst="rect">
                      <a:avLst/>
                    </a:prstGeom>
                    <a:ln/>
                  </pic:spPr>
                </pic:pic>
              </a:graphicData>
            </a:graphic>
          </wp:inline>
        </w:drawing>
      </w:r>
    </w:p>
    <w:p w14:paraId="5DED6D71" w14:textId="4844E2B9" w:rsidR="006D0B79" w:rsidRDefault="00A711D4" w:rsidP="005B0FFF">
      <w:pPr>
        <w:pStyle w:val="FigureCaption"/>
        <w:rPr>
          <w:b/>
          <w:color w:val="000000"/>
          <w:sz w:val="24"/>
          <w:szCs w:val="24"/>
        </w:rPr>
      </w:pPr>
      <w:r w:rsidRPr="005B0FFF">
        <w:rPr>
          <w:b/>
          <w:bCs/>
        </w:rPr>
        <w:t xml:space="preserve">Figure 1. </w:t>
      </w:r>
      <w:r>
        <w:t>Molecular structure of a fucoidan showing a single sulphate group</w:t>
      </w:r>
    </w:p>
    <w:p w14:paraId="788C7F1C" w14:textId="77777777" w:rsidR="006D0B79" w:rsidRDefault="00A711D4" w:rsidP="005B0FFF">
      <w:pPr>
        <w:pStyle w:val="Figure"/>
        <w:rPr>
          <w:b/>
          <w:sz w:val="24"/>
          <w:szCs w:val="24"/>
        </w:rPr>
      </w:pPr>
      <w:r>
        <w:rPr>
          <w:rFonts w:eastAsia="Calibri"/>
          <w:noProof/>
        </w:rPr>
        <w:lastRenderedPageBreak/>
        <w:drawing>
          <wp:inline distT="0" distB="0" distL="0" distR="0" wp14:anchorId="678877A6" wp14:editId="79630E51">
            <wp:extent cx="4574651" cy="705508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4574651" cy="7055080"/>
                    </a:xfrm>
                    <a:prstGeom prst="rect">
                      <a:avLst/>
                    </a:prstGeom>
                    <a:ln/>
                  </pic:spPr>
                </pic:pic>
              </a:graphicData>
            </a:graphic>
          </wp:inline>
        </w:drawing>
      </w:r>
    </w:p>
    <w:p w14:paraId="40F54710" w14:textId="77777777" w:rsidR="006D0B79" w:rsidRDefault="00A711D4" w:rsidP="005B0FFF">
      <w:pPr>
        <w:pStyle w:val="FigureCaption"/>
      </w:pPr>
      <w:r w:rsidRPr="005B0FFF">
        <w:rPr>
          <w:b/>
          <w:bCs/>
        </w:rPr>
        <w:t>Figure 2.</w:t>
      </w:r>
      <w:r>
        <w:t xml:space="preserve"> Molecular interactions between the ligand fucoidan and Monocyte Chemoattractant Protein 1 (MCP-1) showing three unfavourable donor-donor reactions (two bonds with TRP59 and one with LYS58) and three Van der Waals interactions (GLN57; LYS19; VAL60); A) Three-dimensional view, B) Two-dimensional view. </w:t>
      </w:r>
    </w:p>
    <w:p w14:paraId="1CB40E40" w14:textId="77777777" w:rsidR="006D0B79" w:rsidRDefault="00A711D4" w:rsidP="005B0FFF">
      <w:pPr>
        <w:pStyle w:val="Figure"/>
        <w:rPr>
          <w:b/>
          <w:sz w:val="24"/>
          <w:szCs w:val="24"/>
        </w:rPr>
      </w:pPr>
      <w:r>
        <w:rPr>
          <w:rFonts w:eastAsia="Calibri"/>
          <w:noProof/>
        </w:rPr>
        <w:lastRenderedPageBreak/>
        <w:drawing>
          <wp:inline distT="0" distB="0" distL="0" distR="0" wp14:anchorId="682932A8" wp14:editId="0F895357">
            <wp:extent cx="4930162" cy="7515957"/>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5"/>
                    <a:srcRect/>
                    <a:stretch>
                      <a:fillRect/>
                    </a:stretch>
                  </pic:blipFill>
                  <pic:spPr>
                    <a:xfrm>
                      <a:off x="0" y="0"/>
                      <a:ext cx="4930162" cy="7515957"/>
                    </a:xfrm>
                    <a:prstGeom prst="rect">
                      <a:avLst/>
                    </a:prstGeom>
                    <a:ln/>
                  </pic:spPr>
                </pic:pic>
              </a:graphicData>
            </a:graphic>
          </wp:inline>
        </w:drawing>
      </w:r>
    </w:p>
    <w:p w14:paraId="42937422" w14:textId="77777777" w:rsidR="006D0B79" w:rsidRDefault="00A711D4" w:rsidP="005B0FFF">
      <w:pPr>
        <w:pStyle w:val="FigureCaption"/>
      </w:pPr>
      <w:r w:rsidRPr="005B0FFF">
        <w:rPr>
          <w:b/>
          <w:bCs/>
        </w:rPr>
        <w:t>Figure 3.</w:t>
      </w:r>
      <w:r>
        <w:t xml:space="preserve"> Molecular interactions between the ligand fucoidan and Prostaglandin G/H synthase 2 showing three Van der Waals interactions (LYS97; GLN192; SER353), two conventional hydrogen bonds (ASP347; TYR355), one carbon-hydrogen bond (HIS351), one π-sulfur, and one π-alkyl interactions; A) Three-dimensional view, B) Two-dimensional view.</w:t>
      </w:r>
    </w:p>
    <w:p w14:paraId="2DCB2D5C" w14:textId="77777777" w:rsidR="00C95446" w:rsidRDefault="00C95446" w:rsidP="005B0FFF">
      <w:pPr>
        <w:pStyle w:val="TableCaption"/>
        <w:rPr>
          <w:b/>
          <w:bCs/>
        </w:rPr>
      </w:pPr>
    </w:p>
    <w:p w14:paraId="47F7F298" w14:textId="7384194A" w:rsidR="006D0B79" w:rsidRDefault="00A711D4" w:rsidP="005B0FFF">
      <w:pPr>
        <w:pStyle w:val="TableCaption"/>
      </w:pPr>
      <w:r w:rsidRPr="005B0FFF">
        <w:rPr>
          <w:b/>
          <w:bCs/>
        </w:rPr>
        <w:lastRenderedPageBreak/>
        <w:t>Table 2.</w:t>
      </w:r>
      <w:r>
        <w:t xml:space="preserve"> The table retrieved after molecular docking between fucoidan and Monocyte Chemoattractant Protein 1 (MCP-1)</w:t>
      </w:r>
    </w:p>
    <w:tbl>
      <w:tblPr>
        <w:tblStyle w:val="a0"/>
        <w:tblW w:w="532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190"/>
        <w:gridCol w:w="1030"/>
        <w:gridCol w:w="1083"/>
        <w:gridCol w:w="1017"/>
      </w:tblGrid>
      <w:tr w:rsidR="006D0B79" w14:paraId="62BC75BF" w14:textId="77777777" w:rsidTr="005B0FFF">
        <w:trPr>
          <w:trHeight w:val="300"/>
          <w:jc w:val="center"/>
        </w:trPr>
        <w:tc>
          <w:tcPr>
            <w:tcW w:w="2190" w:type="dxa"/>
          </w:tcPr>
          <w:p w14:paraId="0E2293C1" w14:textId="77777777" w:rsidR="006D0B79" w:rsidRPr="005B0FFF" w:rsidRDefault="00A711D4" w:rsidP="005B0FFF">
            <w:pPr>
              <w:pStyle w:val="Paragraph"/>
              <w:jc w:val="center"/>
              <w:rPr>
                <w:b/>
                <w:bCs/>
              </w:rPr>
            </w:pPr>
            <w:r w:rsidRPr="005B0FFF">
              <w:rPr>
                <w:b/>
                <w:bCs/>
              </w:rPr>
              <w:t>Ligand</w:t>
            </w:r>
          </w:p>
        </w:tc>
        <w:tc>
          <w:tcPr>
            <w:tcW w:w="1030" w:type="dxa"/>
          </w:tcPr>
          <w:p w14:paraId="5F8B011E" w14:textId="77777777" w:rsidR="006D0B79" w:rsidRPr="005B0FFF" w:rsidRDefault="00A711D4" w:rsidP="005B0FFF">
            <w:pPr>
              <w:pStyle w:val="Paragraph"/>
              <w:jc w:val="center"/>
              <w:rPr>
                <w:b/>
                <w:bCs/>
              </w:rPr>
            </w:pPr>
            <w:r w:rsidRPr="005B0FFF">
              <w:rPr>
                <w:b/>
                <w:bCs/>
              </w:rPr>
              <w:t>Binding Affinity</w:t>
            </w:r>
          </w:p>
        </w:tc>
        <w:tc>
          <w:tcPr>
            <w:tcW w:w="1083" w:type="dxa"/>
          </w:tcPr>
          <w:p w14:paraId="72B6C9F7" w14:textId="77777777" w:rsidR="006D0B79" w:rsidRPr="005B0FFF" w:rsidRDefault="00A711D4" w:rsidP="005B0FFF">
            <w:pPr>
              <w:pStyle w:val="Paragraph"/>
              <w:jc w:val="center"/>
              <w:rPr>
                <w:b/>
                <w:bCs/>
              </w:rPr>
            </w:pPr>
            <w:r w:rsidRPr="005B0FFF">
              <w:rPr>
                <w:b/>
                <w:bCs/>
              </w:rPr>
              <w:t>rmsd/ub</w:t>
            </w:r>
          </w:p>
        </w:tc>
        <w:tc>
          <w:tcPr>
            <w:tcW w:w="1017" w:type="dxa"/>
          </w:tcPr>
          <w:p w14:paraId="696F0269" w14:textId="77777777" w:rsidR="006D0B79" w:rsidRPr="005B0FFF" w:rsidRDefault="00A711D4" w:rsidP="005B0FFF">
            <w:pPr>
              <w:pStyle w:val="Paragraph"/>
              <w:jc w:val="center"/>
              <w:rPr>
                <w:b/>
                <w:bCs/>
              </w:rPr>
            </w:pPr>
            <w:r w:rsidRPr="005B0FFF">
              <w:rPr>
                <w:b/>
                <w:bCs/>
              </w:rPr>
              <w:t>rmsd/lb</w:t>
            </w:r>
          </w:p>
        </w:tc>
      </w:tr>
      <w:tr w:rsidR="006D0B79" w14:paraId="61513409" w14:textId="77777777" w:rsidTr="005B0FFF">
        <w:trPr>
          <w:trHeight w:val="300"/>
          <w:jc w:val="center"/>
        </w:trPr>
        <w:tc>
          <w:tcPr>
            <w:tcW w:w="2190" w:type="dxa"/>
          </w:tcPr>
          <w:p w14:paraId="72FE0709" w14:textId="77777777" w:rsidR="006D0B79" w:rsidRDefault="00A711D4" w:rsidP="005B0FFF">
            <w:pPr>
              <w:pStyle w:val="Paragraph"/>
            </w:pPr>
            <w:r>
              <w:t>1dok_A_129532628</w:t>
            </w:r>
          </w:p>
        </w:tc>
        <w:tc>
          <w:tcPr>
            <w:tcW w:w="1030" w:type="dxa"/>
          </w:tcPr>
          <w:p w14:paraId="1660DEA1" w14:textId="77777777" w:rsidR="006D0B79" w:rsidRDefault="00A711D4" w:rsidP="005B0FFF">
            <w:pPr>
              <w:pStyle w:val="Paragraph"/>
            </w:pPr>
            <w:r>
              <w:t>-4.6</w:t>
            </w:r>
          </w:p>
        </w:tc>
        <w:tc>
          <w:tcPr>
            <w:tcW w:w="1083" w:type="dxa"/>
          </w:tcPr>
          <w:p w14:paraId="1D4991CB" w14:textId="77777777" w:rsidR="006D0B79" w:rsidRDefault="00A711D4" w:rsidP="005B0FFF">
            <w:pPr>
              <w:pStyle w:val="Paragraph"/>
            </w:pPr>
            <w:r>
              <w:t>0</w:t>
            </w:r>
          </w:p>
        </w:tc>
        <w:tc>
          <w:tcPr>
            <w:tcW w:w="1017" w:type="dxa"/>
          </w:tcPr>
          <w:p w14:paraId="2A6AE147" w14:textId="77777777" w:rsidR="006D0B79" w:rsidRDefault="00A711D4" w:rsidP="005B0FFF">
            <w:pPr>
              <w:pStyle w:val="Paragraph"/>
            </w:pPr>
            <w:r>
              <w:t>0</w:t>
            </w:r>
          </w:p>
        </w:tc>
      </w:tr>
      <w:tr w:rsidR="006D0B79" w14:paraId="3905ADA9" w14:textId="77777777" w:rsidTr="005B0FFF">
        <w:trPr>
          <w:trHeight w:val="300"/>
          <w:jc w:val="center"/>
        </w:trPr>
        <w:tc>
          <w:tcPr>
            <w:tcW w:w="2190" w:type="dxa"/>
          </w:tcPr>
          <w:p w14:paraId="034635E8" w14:textId="77777777" w:rsidR="006D0B79" w:rsidRDefault="00A711D4" w:rsidP="005B0FFF">
            <w:pPr>
              <w:pStyle w:val="Paragraph"/>
            </w:pPr>
            <w:r>
              <w:t>1dok_A_129532628</w:t>
            </w:r>
          </w:p>
        </w:tc>
        <w:tc>
          <w:tcPr>
            <w:tcW w:w="1030" w:type="dxa"/>
          </w:tcPr>
          <w:p w14:paraId="378EC9B1" w14:textId="77777777" w:rsidR="006D0B79" w:rsidRDefault="00A711D4" w:rsidP="005B0FFF">
            <w:pPr>
              <w:pStyle w:val="Paragraph"/>
            </w:pPr>
            <w:r>
              <w:t>-4.4</w:t>
            </w:r>
          </w:p>
        </w:tc>
        <w:tc>
          <w:tcPr>
            <w:tcW w:w="1083" w:type="dxa"/>
          </w:tcPr>
          <w:p w14:paraId="7BDC5EEB" w14:textId="77777777" w:rsidR="006D0B79" w:rsidRDefault="00A711D4" w:rsidP="005B0FFF">
            <w:pPr>
              <w:pStyle w:val="Paragraph"/>
            </w:pPr>
            <w:r>
              <w:t>3.294</w:t>
            </w:r>
          </w:p>
        </w:tc>
        <w:tc>
          <w:tcPr>
            <w:tcW w:w="1017" w:type="dxa"/>
          </w:tcPr>
          <w:p w14:paraId="5032697D" w14:textId="77777777" w:rsidR="006D0B79" w:rsidRDefault="00A711D4" w:rsidP="005B0FFF">
            <w:pPr>
              <w:pStyle w:val="Paragraph"/>
            </w:pPr>
            <w:r>
              <w:t>1.771</w:t>
            </w:r>
          </w:p>
        </w:tc>
      </w:tr>
      <w:tr w:rsidR="006D0B79" w14:paraId="30D479F9" w14:textId="77777777" w:rsidTr="005B0FFF">
        <w:trPr>
          <w:trHeight w:val="300"/>
          <w:jc w:val="center"/>
        </w:trPr>
        <w:tc>
          <w:tcPr>
            <w:tcW w:w="2190" w:type="dxa"/>
          </w:tcPr>
          <w:p w14:paraId="29E410A6" w14:textId="77777777" w:rsidR="006D0B79" w:rsidRDefault="00A711D4" w:rsidP="005B0FFF">
            <w:pPr>
              <w:pStyle w:val="Paragraph"/>
            </w:pPr>
            <w:r>
              <w:t>1dok_A_129532628</w:t>
            </w:r>
          </w:p>
        </w:tc>
        <w:tc>
          <w:tcPr>
            <w:tcW w:w="1030" w:type="dxa"/>
          </w:tcPr>
          <w:p w14:paraId="2D5F8B7E" w14:textId="77777777" w:rsidR="006D0B79" w:rsidRDefault="00A711D4" w:rsidP="005B0FFF">
            <w:pPr>
              <w:pStyle w:val="Paragraph"/>
            </w:pPr>
            <w:r>
              <w:t>-4.3</w:t>
            </w:r>
          </w:p>
        </w:tc>
        <w:tc>
          <w:tcPr>
            <w:tcW w:w="1083" w:type="dxa"/>
          </w:tcPr>
          <w:p w14:paraId="45773CC9" w14:textId="77777777" w:rsidR="006D0B79" w:rsidRDefault="00A711D4" w:rsidP="005B0FFF">
            <w:pPr>
              <w:pStyle w:val="Paragraph"/>
            </w:pPr>
            <w:r>
              <w:t>22.494</w:t>
            </w:r>
          </w:p>
        </w:tc>
        <w:tc>
          <w:tcPr>
            <w:tcW w:w="1017" w:type="dxa"/>
          </w:tcPr>
          <w:p w14:paraId="0A63C6F6" w14:textId="77777777" w:rsidR="006D0B79" w:rsidRDefault="00A711D4" w:rsidP="005B0FFF">
            <w:pPr>
              <w:pStyle w:val="Paragraph"/>
            </w:pPr>
            <w:r>
              <w:t>20.879</w:t>
            </w:r>
          </w:p>
        </w:tc>
      </w:tr>
      <w:tr w:rsidR="006D0B79" w14:paraId="4C15060E" w14:textId="77777777" w:rsidTr="005B0FFF">
        <w:trPr>
          <w:trHeight w:val="300"/>
          <w:jc w:val="center"/>
        </w:trPr>
        <w:tc>
          <w:tcPr>
            <w:tcW w:w="2190" w:type="dxa"/>
          </w:tcPr>
          <w:p w14:paraId="62581E8C" w14:textId="77777777" w:rsidR="006D0B79" w:rsidRDefault="00A711D4" w:rsidP="005B0FFF">
            <w:pPr>
              <w:pStyle w:val="Paragraph"/>
            </w:pPr>
            <w:r>
              <w:t>1dok_A_129532628</w:t>
            </w:r>
          </w:p>
        </w:tc>
        <w:tc>
          <w:tcPr>
            <w:tcW w:w="1030" w:type="dxa"/>
          </w:tcPr>
          <w:p w14:paraId="6998B992" w14:textId="77777777" w:rsidR="006D0B79" w:rsidRDefault="00A711D4" w:rsidP="005B0FFF">
            <w:pPr>
              <w:pStyle w:val="Paragraph"/>
            </w:pPr>
            <w:r>
              <w:t>-4.2</w:t>
            </w:r>
          </w:p>
        </w:tc>
        <w:tc>
          <w:tcPr>
            <w:tcW w:w="1083" w:type="dxa"/>
          </w:tcPr>
          <w:p w14:paraId="231418A4" w14:textId="77777777" w:rsidR="006D0B79" w:rsidRDefault="00A711D4" w:rsidP="005B0FFF">
            <w:pPr>
              <w:pStyle w:val="Paragraph"/>
            </w:pPr>
            <w:r>
              <w:t>21.779</w:t>
            </w:r>
          </w:p>
        </w:tc>
        <w:tc>
          <w:tcPr>
            <w:tcW w:w="1017" w:type="dxa"/>
          </w:tcPr>
          <w:p w14:paraId="5502160E" w14:textId="77777777" w:rsidR="006D0B79" w:rsidRDefault="00A711D4" w:rsidP="005B0FFF">
            <w:pPr>
              <w:pStyle w:val="Paragraph"/>
            </w:pPr>
            <w:r>
              <w:t>20.254</w:t>
            </w:r>
          </w:p>
        </w:tc>
      </w:tr>
      <w:tr w:rsidR="006D0B79" w14:paraId="5C68C008" w14:textId="77777777" w:rsidTr="005B0FFF">
        <w:trPr>
          <w:trHeight w:val="300"/>
          <w:jc w:val="center"/>
        </w:trPr>
        <w:tc>
          <w:tcPr>
            <w:tcW w:w="2190" w:type="dxa"/>
          </w:tcPr>
          <w:p w14:paraId="5D96214C" w14:textId="77777777" w:rsidR="006D0B79" w:rsidRDefault="00A711D4" w:rsidP="005B0FFF">
            <w:pPr>
              <w:pStyle w:val="Paragraph"/>
            </w:pPr>
            <w:r>
              <w:t>1dok_A_129532628</w:t>
            </w:r>
          </w:p>
        </w:tc>
        <w:tc>
          <w:tcPr>
            <w:tcW w:w="1030" w:type="dxa"/>
          </w:tcPr>
          <w:p w14:paraId="6388551F" w14:textId="77777777" w:rsidR="006D0B79" w:rsidRDefault="00A711D4" w:rsidP="005B0FFF">
            <w:pPr>
              <w:pStyle w:val="Paragraph"/>
            </w:pPr>
            <w:r>
              <w:t>-4.2</w:t>
            </w:r>
          </w:p>
        </w:tc>
        <w:tc>
          <w:tcPr>
            <w:tcW w:w="1083" w:type="dxa"/>
          </w:tcPr>
          <w:p w14:paraId="0036716A" w14:textId="77777777" w:rsidR="006D0B79" w:rsidRDefault="00A711D4" w:rsidP="005B0FFF">
            <w:pPr>
              <w:pStyle w:val="Paragraph"/>
            </w:pPr>
            <w:r>
              <w:t>18.914</w:t>
            </w:r>
          </w:p>
        </w:tc>
        <w:tc>
          <w:tcPr>
            <w:tcW w:w="1017" w:type="dxa"/>
          </w:tcPr>
          <w:p w14:paraId="43A9993E" w14:textId="77777777" w:rsidR="006D0B79" w:rsidRDefault="00A711D4" w:rsidP="005B0FFF">
            <w:pPr>
              <w:pStyle w:val="Paragraph"/>
            </w:pPr>
            <w:r>
              <w:t>16.785</w:t>
            </w:r>
          </w:p>
        </w:tc>
      </w:tr>
      <w:tr w:rsidR="006D0B79" w14:paraId="10D4A5A0" w14:textId="77777777" w:rsidTr="005B0FFF">
        <w:trPr>
          <w:trHeight w:val="300"/>
          <w:jc w:val="center"/>
        </w:trPr>
        <w:tc>
          <w:tcPr>
            <w:tcW w:w="2190" w:type="dxa"/>
          </w:tcPr>
          <w:p w14:paraId="399BD955" w14:textId="77777777" w:rsidR="006D0B79" w:rsidRDefault="00A711D4" w:rsidP="005B0FFF">
            <w:pPr>
              <w:pStyle w:val="Paragraph"/>
            </w:pPr>
            <w:r>
              <w:t>1dok_A_129532628</w:t>
            </w:r>
          </w:p>
        </w:tc>
        <w:tc>
          <w:tcPr>
            <w:tcW w:w="1030" w:type="dxa"/>
          </w:tcPr>
          <w:p w14:paraId="2AED7755" w14:textId="77777777" w:rsidR="006D0B79" w:rsidRDefault="00A711D4" w:rsidP="005B0FFF">
            <w:pPr>
              <w:pStyle w:val="Paragraph"/>
            </w:pPr>
            <w:r>
              <w:t>-4.1</w:t>
            </w:r>
          </w:p>
        </w:tc>
        <w:tc>
          <w:tcPr>
            <w:tcW w:w="1083" w:type="dxa"/>
          </w:tcPr>
          <w:p w14:paraId="7307CF78" w14:textId="77777777" w:rsidR="006D0B79" w:rsidRDefault="00A711D4" w:rsidP="005B0FFF">
            <w:pPr>
              <w:pStyle w:val="Paragraph"/>
            </w:pPr>
            <w:r>
              <w:t>5.634</w:t>
            </w:r>
          </w:p>
        </w:tc>
        <w:tc>
          <w:tcPr>
            <w:tcW w:w="1017" w:type="dxa"/>
          </w:tcPr>
          <w:p w14:paraId="0DAF1566" w14:textId="77777777" w:rsidR="006D0B79" w:rsidRDefault="00A711D4" w:rsidP="005B0FFF">
            <w:pPr>
              <w:pStyle w:val="Paragraph"/>
            </w:pPr>
            <w:r>
              <w:t>2.882</w:t>
            </w:r>
          </w:p>
        </w:tc>
      </w:tr>
      <w:tr w:rsidR="006D0B79" w14:paraId="3B75E5CF" w14:textId="77777777" w:rsidTr="005B0FFF">
        <w:trPr>
          <w:trHeight w:val="300"/>
          <w:jc w:val="center"/>
        </w:trPr>
        <w:tc>
          <w:tcPr>
            <w:tcW w:w="2190" w:type="dxa"/>
          </w:tcPr>
          <w:p w14:paraId="48E2AE1C" w14:textId="77777777" w:rsidR="006D0B79" w:rsidRDefault="00A711D4" w:rsidP="005B0FFF">
            <w:pPr>
              <w:pStyle w:val="Paragraph"/>
            </w:pPr>
            <w:r>
              <w:t>1dok_A_129532628</w:t>
            </w:r>
          </w:p>
        </w:tc>
        <w:tc>
          <w:tcPr>
            <w:tcW w:w="1030" w:type="dxa"/>
          </w:tcPr>
          <w:p w14:paraId="3B3E50D9" w14:textId="77777777" w:rsidR="006D0B79" w:rsidRDefault="00A711D4" w:rsidP="005B0FFF">
            <w:pPr>
              <w:pStyle w:val="Paragraph"/>
            </w:pPr>
            <w:r>
              <w:t>-4</w:t>
            </w:r>
          </w:p>
        </w:tc>
        <w:tc>
          <w:tcPr>
            <w:tcW w:w="1083" w:type="dxa"/>
          </w:tcPr>
          <w:p w14:paraId="60B06527" w14:textId="77777777" w:rsidR="006D0B79" w:rsidRDefault="00A711D4" w:rsidP="005B0FFF">
            <w:pPr>
              <w:pStyle w:val="Paragraph"/>
            </w:pPr>
            <w:r>
              <w:t>20.61</w:t>
            </w:r>
          </w:p>
        </w:tc>
        <w:tc>
          <w:tcPr>
            <w:tcW w:w="1017" w:type="dxa"/>
          </w:tcPr>
          <w:p w14:paraId="6A257E94" w14:textId="77777777" w:rsidR="006D0B79" w:rsidRDefault="00A711D4" w:rsidP="005B0FFF">
            <w:pPr>
              <w:pStyle w:val="Paragraph"/>
            </w:pPr>
            <w:r>
              <w:t>18.651</w:t>
            </w:r>
          </w:p>
        </w:tc>
      </w:tr>
      <w:tr w:rsidR="006D0B79" w14:paraId="5FC98C6E" w14:textId="77777777" w:rsidTr="005B0FFF">
        <w:trPr>
          <w:trHeight w:val="300"/>
          <w:jc w:val="center"/>
        </w:trPr>
        <w:tc>
          <w:tcPr>
            <w:tcW w:w="2190" w:type="dxa"/>
          </w:tcPr>
          <w:p w14:paraId="34FDFB36" w14:textId="77777777" w:rsidR="006D0B79" w:rsidRDefault="00A711D4" w:rsidP="005B0FFF">
            <w:pPr>
              <w:pStyle w:val="Paragraph"/>
            </w:pPr>
            <w:r>
              <w:t>1dok_A_129532628</w:t>
            </w:r>
          </w:p>
        </w:tc>
        <w:tc>
          <w:tcPr>
            <w:tcW w:w="1030" w:type="dxa"/>
          </w:tcPr>
          <w:p w14:paraId="0E9B0543" w14:textId="77777777" w:rsidR="006D0B79" w:rsidRDefault="00A711D4" w:rsidP="005B0FFF">
            <w:pPr>
              <w:pStyle w:val="Paragraph"/>
            </w:pPr>
            <w:r>
              <w:t>-4</w:t>
            </w:r>
          </w:p>
        </w:tc>
        <w:tc>
          <w:tcPr>
            <w:tcW w:w="1083" w:type="dxa"/>
          </w:tcPr>
          <w:p w14:paraId="6C25891E" w14:textId="77777777" w:rsidR="006D0B79" w:rsidRDefault="00A711D4" w:rsidP="005B0FFF">
            <w:pPr>
              <w:pStyle w:val="Paragraph"/>
            </w:pPr>
            <w:r>
              <w:t>3.625</w:t>
            </w:r>
          </w:p>
        </w:tc>
        <w:tc>
          <w:tcPr>
            <w:tcW w:w="1017" w:type="dxa"/>
          </w:tcPr>
          <w:p w14:paraId="770A436C" w14:textId="77777777" w:rsidR="006D0B79" w:rsidRDefault="00A711D4" w:rsidP="005B0FFF">
            <w:pPr>
              <w:pStyle w:val="Paragraph"/>
            </w:pPr>
            <w:r>
              <w:t>1.784</w:t>
            </w:r>
          </w:p>
        </w:tc>
      </w:tr>
      <w:tr w:rsidR="006D0B79" w14:paraId="005D6A95" w14:textId="77777777" w:rsidTr="005B0FFF">
        <w:trPr>
          <w:trHeight w:val="300"/>
          <w:jc w:val="center"/>
        </w:trPr>
        <w:tc>
          <w:tcPr>
            <w:tcW w:w="2190" w:type="dxa"/>
          </w:tcPr>
          <w:p w14:paraId="521D3E16" w14:textId="77777777" w:rsidR="006D0B79" w:rsidRDefault="00A711D4" w:rsidP="005B0FFF">
            <w:pPr>
              <w:pStyle w:val="Paragraph"/>
            </w:pPr>
            <w:r>
              <w:t>1dok_A_129532628</w:t>
            </w:r>
          </w:p>
        </w:tc>
        <w:tc>
          <w:tcPr>
            <w:tcW w:w="1030" w:type="dxa"/>
          </w:tcPr>
          <w:p w14:paraId="46E3C1EF" w14:textId="77777777" w:rsidR="006D0B79" w:rsidRDefault="00A711D4" w:rsidP="005B0FFF">
            <w:pPr>
              <w:pStyle w:val="Paragraph"/>
            </w:pPr>
            <w:r>
              <w:t>-3.9</w:t>
            </w:r>
          </w:p>
        </w:tc>
        <w:tc>
          <w:tcPr>
            <w:tcW w:w="1083" w:type="dxa"/>
          </w:tcPr>
          <w:p w14:paraId="2A93D5E7" w14:textId="77777777" w:rsidR="006D0B79" w:rsidRDefault="00A711D4" w:rsidP="005B0FFF">
            <w:pPr>
              <w:pStyle w:val="Paragraph"/>
            </w:pPr>
            <w:r>
              <w:t>21.799</w:t>
            </w:r>
          </w:p>
        </w:tc>
        <w:tc>
          <w:tcPr>
            <w:tcW w:w="1017" w:type="dxa"/>
          </w:tcPr>
          <w:p w14:paraId="0481BDDD" w14:textId="77777777" w:rsidR="006D0B79" w:rsidRDefault="00A711D4" w:rsidP="005B0FFF">
            <w:pPr>
              <w:pStyle w:val="Paragraph"/>
            </w:pPr>
            <w:r>
              <w:t>19.966</w:t>
            </w:r>
          </w:p>
        </w:tc>
      </w:tr>
    </w:tbl>
    <w:p w14:paraId="7DEF8E98" w14:textId="77777777" w:rsidR="006D0B79" w:rsidRDefault="00A711D4" w:rsidP="005B0FFF">
      <w:pPr>
        <w:pStyle w:val="TableCaption"/>
      </w:pPr>
      <w:r w:rsidRPr="005B0FFF">
        <w:rPr>
          <w:b/>
          <w:bCs/>
        </w:rPr>
        <w:t xml:space="preserve">Table 3. </w:t>
      </w:r>
      <w:r>
        <w:t xml:space="preserve">The table retrieved after molecular docking between fucoidan and Prostaglandin G/H synthase 2 showing binding affinity. </w:t>
      </w:r>
    </w:p>
    <w:tbl>
      <w:tblPr>
        <w:tblStyle w:val="a1"/>
        <w:tblW w:w="5382"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150"/>
        <w:gridCol w:w="1030"/>
        <w:gridCol w:w="1083"/>
        <w:gridCol w:w="1119"/>
      </w:tblGrid>
      <w:tr w:rsidR="006D0B79" w14:paraId="7A6ACBAC" w14:textId="77777777" w:rsidTr="005B0FFF">
        <w:trPr>
          <w:trHeight w:val="300"/>
          <w:jc w:val="center"/>
        </w:trPr>
        <w:tc>
          <w:tcPr>
            <w:tcW w:w="2150" w:type="dxa"/>
          </w:tcPr>
          <w:p w14:paraId="6A3E5BFF" w14:textId="77777777" w:rsidR="006D0B79" w:rsidRPr="005B0FFF" w:rsidRDefault="00A711D4" w:rsidP="005B0FFF">
            <w:pPr>
              <w:pStyle w:val="Paragraph"/>
              <w:jc w:val="center"/>
              <w:rPr>
                <w:b/>
                <w:bCs/>
              </w:rPr>
            </w:pPr>
            <w:r w:rsidRPr="005B0FFF">
              <w:rPr>
                <w:b/>
                <w:bCs/>
              </w:rPr>
              <w:t>Ligand</w:t>
            </w:r>
          </w:p>
        </w:tc>
        <w:tc>
          <w:tcPr>
            <w:tcW w:w="1030" w:type="dxa"/>
          </w:tcPr>
          <w:p w14:paraId="755C2C5C" w14:textId="77777777" w:rsidR="006D0B79" w:rsidRPr="005B0FFF" w:rsidRDefault="00A711D4" w:rsidP="005B0FFF">
            <w:pPr>
              <w:pStyle w:val="Paragraph"/>
              <w:jc w:val="center"/>
              <w:rPr>
                <w:b/>
                <w:bCs/>
              </w:rPr>
            </w:pPr>
            <w:r w:rsidRPr="005B0FFF">
              <w:rPr>
                <w:b/>
                <w:bCs/>
              </w:rPr>
              <w:t>Binding Affinity</w:t>
            </w:r>
          </w:p>
        </w:tc>
        <w:tc>
          <w:tcPr>
            <w:tcW w:w="1083" w:type="dxa"/>
          </w:tcPr>
          <w:p w14:paraId="6C1EC6BF" w14:textId="77777777" w:rsidR="006D0B79" w:rsidRPr="005B0FFF" w:rsidRDefault="00A711D4" w:rsidP="005B0FFF">
            <w:pPr>
              <w:pStyle w:val="Paragraph"/>
              <w:jc w:val="center"/>
              <w:rPr>
                <w:b/>
                <w:bCs/>
              </w:rPr>
            </w:pPr>
            <w:r w:rsidRPr="005B0FFF">
              <w:rPr>
                <w:b/>
                <w:bCs/>
              </w:rPr>
              <w:t>rmsd/ub</w:t>
            </w:r>
          </w:p>
        </w:tc>
        <w:tc>
          <w:tcPr>
            <w:tcW w:w="1119" w:type="dxa"/>
          </w:tcPr>
          <w:p w14:paraId="73BB7B01" w14:textId="00D0AFE5" w:rsidR="006D0B79" w:rsidRPr="005B0FFF" w:rsidRDefault="00A711D4" w:rsidP="005B0FFF">
            <w:pPr>
              <w:pStyle w:val="Paragraph"/>
              <w:jc w:val="center"/>
              <w:rPr>
                <w:b/>
                <w:bCs/>
              </w:rPr>
            </w:pPr>
            <w:r w:rsidRPr="005B0FFF">
              <w:rPr>
                <w:b/>
                <w:bCs/>
              </w:rPr>
              <w:t>rmsd/lb</w:t>
            </w:r>
          </w:p>
        </w:tc>
      </w:tr>
      <w:tr w:rsidR="006D0B79" w14:paraId="44213A0E" w14:textId="77777777" w:rsidTr="005B0FFF">
        <w:trPr>
          <w:trHeight w:val="300"/>
          <w:jc w:val="center"/>
        </w:trPr>
        <w:tc>
          <w:tcPr>
            <w:tcW w:w="2150" w:type="dxa"/>
          </w:tcPr>
          <w:p w14:paraId="6E147E7E" w14:textId="77777777" w:rsidR="006D0B79" w:rsidRDefault="00A711D4" w:rsidP="005B0FFF">
            <w:pPr>
              <w:pStyle w:val="Paragraph"/>
            </w:pPr>
            <w:r>
              <w:t>6v3r_A_129532628</w:t>
            </w:r>
          </w:p>
        </w:tc>
        <w:tc>
          <w:tcPr>
            <w:tcW w:w="1030" w:type="dxa"/>
          </w:tcPr>
          <w:p w14:paraId="23458F1A" w14:textId="77777777" w:rsidR="006D0B79" w:rsidRDefault="00A711D4" w:rsidP="005B0FFF">
            <w:pPr>
              <w:pStyle w:val="Paragraph"/>
            </w:pPr>
            <w:r>
              <w:t>-5.1</w:t>
            </w:r>
          </w:p>
        </w:tc>
        <w:tc>
          <w:tcPr>
            <w:tcW w:w="1083" w:type="dxa"/>
          </w:tcPr>
          <w:p w14:paraId="3E8F9E81" w14:textId="77777777" w:rsidR="006D0B79" w:rsidRDefault="00A711D4" w:rsidP="005B0FFF">
            <w:pPr>
              <w:pStyle w:val="Paragraph"/>
            </w:pPr>
            <w:r>
              <w:t>0</w:t>
            </w:r>
          </w:p>
        </w:tc>
        <w:tc>
          <w:tcPr>
            <w:tcW w:w="1119" w:type="dxa"/>
          </w:tcPr>
          <w:p w14:paraId="26C08E56" w14:textId="77777777" w:rsidR="006D0B79" w:rsidRDefault="00A711D4" w:rsidP="005B0FFF">
            <w:pPr>
              <w:pStyle w:val="Paragraph"/>
            </w:pPr>
            <w:r>
              <w:t>0</w:t>
            </w:r>
          </w:p>
        </w:tc>
      </w:tr>
      <w:tr w:rsidR="006D0B79" w14:paraId="4119C070" w14:textId="77777777" w:rsidTr="005B0FFF">
        <w:trPr>
          <w:trHeight w:val="300"/>
          <w:jc w:val="center"/>
        </w:trPr>
        <w:tc>
          <w:tcPr>
            <w:tcW w:w="2150" w:type="dxa"/>
          </w:tcPr>
          <w:p w14:paraId="49BD097F" w14:textId="77777777" w:rsidR="006D0B79" w:rsidRDefault="00A711D4" w:rsidP="005B0FFF">
            <w:pPr>
              <w:pStyle w:val="Paragraph"/>
            </w:pPr>
            <w:r>
              <w:t>6v3r_A_129532628</w:t>
            </w:r>
          </w:p>
        </w:tc>
        <w:tc>
          <w:tcPr>
            <w:tcW w:w="1030" w:type="dxa"/>
          </w:tcPr>
          <w:p w14:paraId="742221E1" w14:textId="77777777" w:rsidR="006D0B79" w:rsidRDefault="00A711D4" w:rsidP="005B0FFF">
            <w:pPr>
              <w:pStyle w:val="Paragraph"/>
            </w:pPr>
            <w:r>
              <w:t>-5.1</w:t>
            </w:r>
          </w:p>
        </w:tc>
        <w:tc>
          <w:tcPr>
            <w:tcW w:w="1083" w:type="dxa"/>
          </w:tcPr>
          <w:p w14:paraId="5C7A9F49" w14:textId="77777777" w:rsidR="006D0B79" w:rsidRDefault="00A711D4" w:rsidP="005B0FFF">
            <w:pPr>
              <w:pStyle w:val="Paragraph"/>
            </w:pPr>
            <w:r>
              <w:t>8.983</w:t>
            </w:r>
          </w:p>
        </w:tc>
        <w:tc>
          <w:tcPr>
            <w:tcW w:w="1119" w:type="dxa"/>
          </w:tcPr>
          <w:p w14:paraId="673D98BF" w14:textId="77777777" w:rsidR="006D0B79" w:rsidRDefault="00A711D4" w:rsidP="005B0FFF">
            <w:pPr>
              <w:pStyle w:val="Paragraph"/>
            </w:pPr>
            <w:r>
              <w:t>6.944</w:t>
            </w:r>
          </w:p>
        </w:tc>
      </w:tr>
      <w:tr w:rsidR="006D0B79" w14:paraId="18CEADB6" w14:textId="77777777" w:rsidTr="005B0FFF">
        <w:trPr>
          <w:trHeight w:val="300"/>
          <w:jc w:val="center"/>
        </w:trPr>
        <w:tc>
          <w:tcPr>
            <w:tcW w:w="2150" w:type="dxa"/>
          </w:tcPr>
          <w:p w14:paraId="13F8557E" w14:textId="77777777" w:rsidR="006D0B79" w:rsidRDefault="00A711D4" w:rsidP="005B0FFF">
            <w:pPr>
              <w:pStyle w:val="Paragraph"/>
            </w:pPr>
            <w:r>
              <w:t>6v3r_A_129532628</w:t>
            </w:r>
          </w:p>
        </w:tc>
        <w:tc>
          <w:tcPr>
            <w:tcW w:w="1030" w:type="dxa"/>
          </w:tcPr>
          <w:p w14:paraId="38F47D38" w14:textId="77777777" w:rsidR="006D0B79" w:rsidRDefault="00A711D4" w:rsidP="005B0FFF">
            <w:pPr>
              <w:pStyle w:val="Paragraph"/>
            </w:pPr>
            <w:r>
              <w:t>-5</w:t>
            </w:r>
          </w:p>
        </w:tc>
        <w:tc>
          <w:tcPr>
            <w:tcW w:w="1083" w:type="dxa"/>
          </w:tcPr>
          <w:p w14:paraId="16749AE6" w14:textId="77777777" w:rsidR="006D0B79" w:rsidRDefault="00A711D4" w:rsidP="005B0FFF">
            <w:pPr>
              <w:pStyle w:val="Paragraph"/>
            </w:pPr>
            <w:r>
              <w:t>32.583</w:t>
            </w:r>
          </w:p>
        </w:tc>
        <w:tc>
          <w:tcPr>
            <w:tcW w:w="1119" w:type="dxa"/>
          </w:tcPr>
          <w:p w14:paraId="12671CF5" w14:textId="77777777" w:rsidR="006D0B79" w:rsidRDefault="00A711D4" w:rsidP="005B0FFF">
            <w:pPr>
              <w:pStyle w:val="Paragraph"/>
            </w:pPr>
            <w:r>
              <w:t>30.91</w:t>
            </w:r>
          </w:p>
        </w:tc>
      </w:tr>
      <w:tr w:rsidR="006D0B79" w14:paraId="398E9DE0" w14:textId="77777777" w:rsidTr="005B0FFF">
        <w:trPr>
          <w:trHeight w:val="300"/>
          <w:jc w:val="center"/>
        </w:trPr>
        <w:tc>
          <w:tcPr>
            <w:tcW w:w="2150" w:type="dxa"/>
          </w:tcPr>
          <w:p w14:paraId="4BEAD644" w14:textId="77777777" w:rsidR="006D0B79" w:rsidRDefault="00A711D4" w:rsidP="005B0FFF">
            <w:pPr>
              <w:pStyle w:val="Paragraph"/>
            </w:pPr>
            <w:r>
              <w:t>6v3r_A_129532628</w:t>
            </w:r>
          </w:p>
        </w:tc>
        <w:tc>
          <w:tcPr>
            <w:tcW w:w="1030" w:type="dxa"/>
          </w:tcPr>
          <w:p w14:paraId="0B2ABC8F" w14:textId="77777777" w:rsidR="006D0B79" w:rsidRDefault="00A711D4" w:rsidP="005B0FFF">
            <w:pPr>
              <w:pStyle w:val="Paragraph"/>
            </w:pPr>
            <w:r>
              <w:t>-5</w:t>
            </w:r>
          </w:p>
        </w:tc>
        <w:tc>
          <w:tcPr>
            <w:tcW w:w="1083" w:type="dxa"/>
          </w:tcPr>
          <w:p w14:paraId="019062DD" w14:textId="77777777" w:rsidR="006D0B79" w:rsidRDefault="00A711D4" w:rsidP="005B0FFF">
            <w:pPr>
              <w:pStyle w:val="Paragraph"/>
            </w:pPr>
            <w:r>
              <w:t>6.755</w:t>
            </w:r>
          </w:p>
        </w:tc>
        <w:tc>
          <w:tcPr>
            <w:tcW w:w="1119" w:type="dxa"/>
          </w:tcPr>
          <w:p w14:paraId="1B2D7282" w14:textId="77777777" w:rsidR="006D0B79" w:rsidRDefault="00A711D4" w:rsidP="005B0FFF">
            <w:pPr>
              <w:pStyle w:val="Paragraph"/>
            </w:pPr>
            <w:r>
              <w:t>4.45</w:t>
            </w:r>
          </w:p>
        </w:tc>
      </w:tr>
      <w:tr w:rsidR="006D0B79" w14:paraId="1B85B74E" w14:textId="77777777" w:rsidTr="005B0FFF">
        <w:trPr>
          <w:trHeight w:val="300"/>
          <w:jc w:val="center"/>
        </w:trPr>
        <w:tc>
          <w:tcPr>
            <w:tcW w:w="2150" w:type="dxa"/>
          </w:tcPr>
          <w:p w14:paraId="2F4B65A4" w14:textId="77777777" w:rsidR="006D0B79" w:rsidRDefault="00A711D4" w:rsidP="005B0FFF">
            <w:pPr>
              <w:pStyle w:val="Paragraph"/>
            </w:pPr>
            <w:r>
              <w:t>6v3r_A_129532628</w:t>
            </w:r>
          </w:p>
        </w:tc>
        <w:tc>
          <w:tcPr>
            <w:tcW w:w="1030" w:type="dxa"/>
          </w:tcPr>
          <w:p w14:paraId="7A871CD7" w14:textId="77777777" w:rsidR="006D0B79" w:rsidRDefault="00A711D4" w:rsidP="005B0FFF">
            <w:pPr>
              <w:pStyle w:val="Paragraph"/>
            </w:pPr>
            <w:r>
              <w:t>-4.9</w:t>
            </w:r>
          </w:p>
        </w:tc>
        <w:tc>
          <w:tcPr>
            <w:tcW w:w="1083" w:type="dxa"/>
          </w:tcPr>
          <w:p w14:paraId="2C6A6343" w14:textId="77777777" w:rsidR="006D0B79" w:rsidRDefault="00A711D4" w:rsidP="005B0FFF">
            <w:pPr>
              <w:pStyle w:val="Paragraph"/>
            </w:pPr>
            <w:r>
              <w:t>5.455</w:t>
            </w:r>
          </w:p>
        </w:tc>
        <w:tc>
          <w:tcPr>
            <w:tcW w:w="1119" w:type="dxa"/>
          </w:tcPr>
          <w:p w14:paraId="086EBE43" w14:textId="77777777" w:rsidR="006D0B79" w:rsidRDefault="00A711D4" w:rsidP="005B0FFF">
            <w:pPr>
              <w:pStyle w:val="Paragraph"/>
            </w:pPr>
            <w:r>
              <w:t>2.703</w:t>
            </w:r>
          </w:p>
        </w:tc>
      </w:tr>
      <w:tr w:rsidR="006D0B79" w14:paraId="5EE7C7D8" w14:textId="77777777" w:rsidTr="005B0FFF">
        <w:trPr>
          <w:trHeight w:val="300"/>
          <w:jc w:val="center"/>
        </w:trPr>
        <w:tc>
          <w:tcPr>
            <w:tcW w:w="2150" w:type="dxa"/>
          </w:tcPr>
          <w:p w14:paraId="73D5F031" w14:textId="77777777" w:rsidR="006D0B79" w:rsidRDefault="00A711D4" w:rsidP="005B0FFF">
            <w:pPr>
              <w:pStyle w:val="Paragraph"/>
            </w:pPr>
            <w:r>
              <w:t>6v3r_A_129532628</w:t>
            </w:r>
          </w:p>
        </w:tc>
        <w:tc>
          <w:tcPr>
            <w:tcW w:w="1030" w:type="dxa"/>
          </w:tcPr>
          <w:p w14:paraId="716C853A" w14:textId="77777777" w:rsidR="006D0B79" w:rsidRDefault="00A711D4" w:rsidP="005B0FFF">
            <w:pPr>
              <w:pStyle w:val="Paragraph"/>
            </w:pPr>
            <w:r>
              <w:t>-4.8</w:t>
            </w:r>
          </w:p>
        </w:tc>
        <w:tc>
          <w:tcPr>
            <w:tcW w:w="1083" w:type="dxa"/>
          </w:tcPr>
          <w:p w14:paraId="6B4004F8" w14:textId="77777777" w:rsidR="006D0B79" w:rsidRDefault="00A711D4" w:rsidP="005B0FFF">
            <w:pPr>
              <w:pStyle w:val="Paragraph"/>
            </w:pPr>
            <w:r>
              <w:t>29.388</w:t>
            </w:r>
          </w:p>
        </w:tc>
        <w:tc>
          <w:tcPr>
            <w:tcW w:w="1119" w:type="dxa"/>
          </w:tcPr>
          <w:p w14:paraId="120B8486" w14:textId="77777777" w:rsidR="006D0B79" w:rsidRDefault="00A711D4" w:rsidP="005B0FFF">
            <w:pPr>
              <w:pStyle w:val="Paragraph"/>
            </w:pPr>
            <w:r>
              <w:t>27.894</w:t>
            </w:r>
          </w:p>
        </w:tc>
      </w:tr>
      <w:tr w:rsidR="006D0B79" w14:paraId="7FD9B554" w14:textId="77777777" w:rsidTr="005B0FFF">
        <w:trPr>
          <w:trHeight w:val="300"/>
          <w:jc w:val="center"/>
        </w:trPr>
        <w:tc>
          <w:tcPr>
            <w:tcW w:w="2150" w:type="dxa"/>
          </w:tcPr>
          <w:p w14:paraId="7CEA8806" w14:textId="77777777" w:rsidR="006D0B79" w:rsidRDefault="00A711D4" w:rsidP="005B0FFF">
            <w:pPr>
              <w:pStyle w:val="Paragraph"/>
            </w:pPr>
            <w:r>
              <w:t>6v3r_A_129532628</w:t>
            </w:r>
          </w:p>
        </w:tc>
        <w:tc>
          <w:tcPr>
            <w:tcW w:w="1030" w:type="dxa"/>
          </w:tcPr>
          <w:p w14:paraId="4C715739" w14:textId="77777777" w:rsidR="006D0B79" w:rsidRDefault="00A711D4" w:rsidP="005B0FFF">
            <w:pPr>
              <w:pStyle w:val="Paragraph"/>
            </w:pPr>
            <w:r>
              <w:t>-4.7</w:t>
            </w:r>
          </w:p>
        </w:tc>
        <w:tc>
          <w:tcPr>
            <w:tcW w:w="1083" w:type="dxa"/>
          </w:tcPr>
          <w:p w14:paraId="332C0817" w14:textId="77777777" w:rsidR="006D0B79" w:rsidRDefault="00A711D4" w:rsidP="005B0FFF">
            <w:pPr>
              <w:pStyle w:val="Paragraph"/>
            </w:pPr>
            <w:r>
              <w:t>8.949</w:t>
            </w:r>
          </w:p>
        </w:tc>
        <w:tc>
          <w:tcPr>
            <w:tcW w:w="1119" w:type="dxa"/>
          </w:tcPr>
          <w:p w14:paraId="3B3F20CA" w14:textId="77777777" w:rsidR="006D0B79" w:rsidRDefault="00A711D4" w:rsidP="005B0FFF">
            <w:pPr>
              <w:pStyle w:val="Paragraph"/>
            </w:pPr>
            <w:r>
              <w:t>7.309</w:t>
            </w:r>
          </w:p>
        </w:tc>
      </w:tr>
      <w:tr w:rsidR="006D0B79" w14:paraId="45FBF988" w14:textId="77777777" w:rsidTr="005B0FFF">
        <w:trPr>
          <w:trHeight w:val="300"/>
          <w:jc w:val="center"/>
        </w:trPr>
        <w:tc>
          <w:tcPr>
            <w:tcW w:w="2150" w:type="dxa"/>
          </w:tcPr>
          <w:p w14:paraId="5E0E5073" w14:textId="77777777" w:rsidR="006D0B79" w:rsidRDefault="00A711D4" w:rsidP="005B0FFF">
            <w:pPr>
              <w:pStyle w:val="Paragraph"/>
            </w:pPr>
            <w:r>
              <w:t>6v3r_A_129532628</w:t>
            </w:r>
          </w:p>
        </w:tc>
        <w:tc>
          <w:tcPr>
            <w:tcW w:w="1030" w:type="dxa"/>
          </w:tcPr>
          <w:p w14:paraId="66312C35" w14:textId="77777777" w:rsidR="006D0B79" w:rsidRDefault="00A711D4" w:rsidP="005B0FFF">
            <w:pPr>
              <w:pStyle w:val="Paragraph"/>
            </w:pPr>
            <w:r>
              <w:t>-4.7</w:t>
            </w:r>
          </w:p>
        </w:tc>
        <w:tc>
          <w:tcPr>
            <w:tcW w:w="1083" w:type="dxa"/>
          </w:tcPr>
          <w:p w14:paraId="0779E4B2" w14:textId="77777777" w:rsidR="006D0B79" w:rsidRDefault="00A711D4" w:rsidP="005B0FFF">
            <w:pPr>
              <w:pStyle w:val="Paragraph"/>
            </w:pPr>
            <w:r>
              <w:t>31.304</w:t>
            </w:r>
          </w:p>
        </w:tc>
        <w:tc>
          <w:tcPr>
            <w:tcW w:w="1119" w:type="dxa"/>
          </w:tcPr>
          <w:p w14:paraId="6A47224E" w14:textId="77777777" w:rsidR="006D0B79" w:rsidRDefault="00A711D4" w:rsidP="005B0FFF">
            <w:pPr>
              <w:pStyle w:val="Paragraph"/>
            </w:pPr>
            <w:r>
              <w:t>29.967</w:t>
            </w:r>
          </w:p>
        </w:tc>
      </w:tr>
      <w:tr w:rsidR="006D0B79" w14:paraId="1D1A8EC9" w14:textId="77777777" w:rsidTr="005B0FFF">
        <w:trPr>
          <w:trHeight w:val="300"/>
          <w:jc w:val="center"/>
        </w:trPr>
        <w:tc>
          <w:tcPr>
            <w:tcW w:w="2150" w:type="dxa"/>
          </w:tcPr>
          <w:p w14:paraId="6EA09F29" w14:textId="77777777" w:rsidR="006D0B79" w:rsidRDefault="00A711D4" w:rsidP="005B0FFF">
            <w:pPr>
              <w:pStyle w:val="Paragraph"/>
            </w:pPr>
            <w:r>
              <w:t>6v3r_A_129532628</w:t>
            </w:r>
          </w:p>
        </w:tc>
        <w:tc>
          <w:tcPr>
            <w:tcW w:w="1030" w:type="dxa"/>
          </w:tcPr>
          <w:p w14:paraId="2306D00C" w14:textId="77777777" w:rsidR="006D0B79" w:rsidRDefault="00A711D4" w:rsidP="005B0FFF">
            <w:pPr>
              <w:pStyle w:val="Paragraph"/>
            </w:pPr>
            <w:r>
              <w:t>-4.6</w:t>
            </w:r>
          </w:p>
        </w:tc>
        <w:tc>
          <w:tcPr>
            <w:tcW w:w="1083" w:type="dxa"/>
          </w:tcPr>
          <w:p w14:paraId="5768226B" w14:textId="77777777" w:rsidR="006D0B79" w:rsidRDefault="00A711D4" w:rsidP="005B0FFF">
            <w:pPr>
              <w:pStyle w:val="Paragraph"/>
            </w:pPr>
            <w:r>
              <w:t>30.974</w:t>
            </w:r>
          </w:p>
        </w:tc>
        <w:tc>
          <w:tcPr>
            <w:tcW w:w="1119" w:type="dxa"/>
          </w:tcPr>
          <w:p w14:paraId="50FD3657" w14:textId="77777777" w:rsidR="006D0B79" w:rsidRDefault="00A711D4" w:rsidP="005B0FFF">
            <w:pPr>
              <w:pStyle w:val="Paragraph"/>
            </w:pPr>
            <w:r>
              <w:t>29.753</w:t>
            </w:r>
          </w:p>
        </w:tc>
      </w:tr>
    </w:tbl>
    <w:p w14:paraId="3C38F9EC" w14:textId="77777777" w:rsidR="006D0B79" w:rsidRDefault="00A711D4" w:rsidP="005B0FFF">
      <w:pPr>
        <w:pStyle w:val="TableCaption"/>
      </w:pPr>
      <w:r w:rsidRPr="005B0FFF">
        <w:rPr>
          <w:b/>
          <w:bCs/>
        </w:rPr>
        <w:t xml:space="preserve">Table 4. </w:t>
      </w:r>
      <w:r>
        <w:t>The table showing bond interactions and its length between fucoidan and Monocyte Chemoattractant Protein 1 (MCP-1) showing amino acid residues involves in it</w:t>
      </w:r>
    </w:p>
    <w:tbl>
      <w:tblPr>
        <w:tblStyle w:val="a2"/>
        <w:tblW w:w="678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070"/>
      </w:tblGrid>
      <w:tr w:rsidR="006D0B79" w14:paraId="053B9FF7" w14:textId="77777777" w:rsidTr="005B0FFF">
        <w:trPr>
          <w:trHeight w:val="234"/>
          <w:jc w:val="center"/>
        </w:trPr>
        <w:tc>
          <w:tcPr>
            <w:tcW w:w="3794" w:type="dxa"/>
          </w:tcPr>
          <w:p w14:paraId="70D896EB" w14:textId="77777777" w:rsidR="006D0B79" w:rsidRPr="005B0FFF" w:rsidRDefault="00A711D4" w:rsidP="005B0FFF">
            <w:pPr>
              <w:pStyle w:val="Paragraph"/>
              <w:jc w:val="center"/>
              <w:rPr>
                <w:b/>
                <w:bCs/>
                <w:color w:val="000000"/>
              </w:rPr>
            </w:pPr>
            <w:r w:rsidRPr="005B0FFF">
              <w:rPr>
                <w:b/>
                <w:bCs/>
              </w:rPr>
              <w:t>Bond Interactions</w:t>
            </w:r>
          </w:p>
        </w:tc>
        <w:tc>
          <w:tcPr>
            <w:tcW w:w="960" w:type="dxa"/>
          </w:tcPr>
          <w:p w14:paraId="40229A73" w14:textId="77777777" w:rsidR="006D0B79" w:rsidRPr="005B0FFF" w:rsidRDefault="00A711D4" w:rsidP="005B0FFF">
            <w:pPr>
              <w:pStyle w:val="Paragraph"/>
              <w:jc w:val="center"/>
              <w:rPr>
                <w:b/>
                <w:bCs/>
                <w:color w:val="000000"/>
              </w:rPr>
            </w:pPr>
            <w:r w:rsidRPr="005B0FFF">
              <w:rPr>
                <w:b/>
                <w:bCs/>
                <w:color w:val="000000"/>
              </w:rPr>
              <w:t>No. of bonds</w:t>
            </w:r>
          </w:p>
        </w:tc>
        <w:tc>
          <w:tcPr>
            <w:tcW w:w="960" w:type="dxa"/>
          </w:tcPr>
          <w:p w14:paraId="0A8C08F8" w14:textId="77777777" w:rsidR="006D0B79" w:rsidRPr="005B0FFF" w:rsidRDefault="00A711D4" w:rsidP="005B0FFF">
            <w:pPr>
              <w:pStyle w:val="Paragraph"/>
              <w:jc w:val="center"/>
              <w:rPr>
                <w:b/>
                <w:bCs/>
                <w:color w:val="000000"/>
              </w:rPr>
            </w:pPr>
            <w:r w:rsidRPr="005B0FFF">
              <w:rPr>
                <w:b/>
                <w:bCs/>
                <w:color w:val="000000"/>
              </w:rPr>
              <w:t>Bond length (Å)</w:t>
            </w:r>
          </w:p>
        </w:tc>
        <w:tc>
          <w:tcPr>
            <w:tcW w:w="1070" w:type="dxa"/>
          </w:tcPr>
          <w:p w14:paraId="3940C7BE" w14:textId="77777777" w:rsidR="006D0B79" w:rsidRPr="005B0FFF" w:rsidRDefault="00A711D4" w:rsidP="005B0FFF">
            <w:pPr>
              <w:pStyle w:val="Paragraph"/>
              <w:jc w:val="center"/>
              <w:rPr>
                <w:b/>
                <w:bCs/>
                <w:color w:val="000000"/>
              </w:rPr>
            </w:pPr>
            <w:r w:rsidRPr="005B0FFF">
              <w:rPr>
                <w:b/>
                <w:bCs/>
                <w:color w:val="000000"/>
              </w:rPr>
              <w:t>Amino acid residue</w:t>
            </w:r>
          </w:p>
        </w:tc>
      </w:tr>
      <w:tr w:rsidR="006D0B79" w14:paraId="36C7FD20" w14:textId="77777777" w:rsidTr="005B0FFF">
        <w:trPr>
          <w:trHeight w:val="301"/>
          <w:jc w:val="center"/>
        </w:trPr>
        <w:tc>
          <w:tcPr>
            <w:tcW w:w="3794" w:type="dxa"/>
          </w:tcPr>
          <w:p w14:paraId="5B747556" w14:textId="77777777" w:rsidR="006D0B79" w:rsidRDefault="00A711D4" w:rsidP="005B0FFF">
            <w:pPr>
              <w:pStyle w:val="Paragraph"/>
              <w:rPr>
                <w:color w:val="000000"/>
              </w:rPr>
            </w:pPr>
            <w:r>
              <w:rPr>
                <w:color w:val="000000"/>
              </w:rPr>
              <w:t>Van der Waals</w:t>
            </w:r>
          </w:p>
        </w:tc>
        <w:tc>
          <w:tcPr>
            <w:tcW w:w="960" w:type="dxa"/>
          </w:tcPr>
          <w:p w14:paraId="1DC63D56" w14:textId="77777777" w:rsidR="006D0B79" w:rsidRDefault="00A711D4" w:rsidP="005B0FFF">
            <w:pPr>
              <w:pStyle w:val="Paragraph"/>
              <w:rPr>
                <w:color w:val="000000"/>
              </w:rPr>
            </w:pPr>
            <w:r>
              <w:rPr>
                <w:color w:val="000000"/>
              </w:rPr>
              <w:t>3</w:t>
            </w:r>
          </w:p>
        </w:tc>
        <w:tc>
          <w:tcPr>
            <w:tcW w:w="960" w:type="dxa"/>
          </w:tcPr>
          <w:p w14:paraId="592BBE98" w14:textId="77777777" w:rsidR="006D0B79" w:rsidRDefault="006D0B79" w:rsidP="005B0FFF">
            <w:pPr>
              <w:pStyle w:val="Paragraph"/>
              <w:rPr>
                <w:color w:val="000000"/>
              </w:rPr>
            </w:pPr>
          </w:p>
        </w:tc>
        <w:tc>
          <w:tcPr>
            <w:tcW w:w="1070" w:type="dxa"/>
          </w:tcPr>
          <w:p w14:paraId="7E3BA974" w14:textId="77777777" w:rsidR="006D0B79" w:rsidRDefault="00A711D4" w:rsidP="005B0FFF">
            <w:pPr>
              <w:pStyle w:val="Paragraph"/>
              <w:rPr>
                <w:color w:val="000000"/>
              </w:rPr>
            </w:pPr>
            <w:r>
              <w:rPr>
                <w:color w:val="000000"/>
              </w:rPr>
              <w:t>GLN57</w:t>
            </w:r>
          </w:p>
          <w:p w14:paraId="51E0B7FB" w14:textId="77777777" w:rsidR="006D0B79" w:rsidRDefault="00A711D4" w:rsidP="005B0FFF">
            <w:pPr>
              <w:pStyle w:val="Paragraph"/>
              <w:rPr>
                <w:color w:val="000000"/>
              </w:rPr>
            </w:pPr>
            <w:r>
              <w:rPr>
                <w:color w:val="000000"/>
              </w:rPr>
              <w:t>LYS19</w:t>
            </w:r>
          </w:p>
          <w:p w14:paraId="34FF074E" w14:textId="77777777" w:rsidR="006D0B79" w:rsidRDefault="00A711D4" w:rsidP="005B0FFF">
            <w:pPr>
              <w:pStyle w:val="Paragraph"/>
              <w:rPr>
                <w:color w:val="000000"/>
              </w:rPr>
            </w:pPr>
            <w:r>
              <w:rPr>
                <w:color w:val="000000"/>
              </w:rPr>
              <w:t>VAL60</w:t>
            </w:r>
          </w:p>
        </w:tc>
      </w:tr>
      <w:tr w:rsidR="006D0B79" w14:paraId="0D839692" w14:textId="77777777" w:rsidTr="005B0FFF">
        <w:trPr>
          <w:trHeight w:val="300"/>
          <w:jc w:val="center"/>
        </w:trPr>
        <w:tc>
          <w:tcPr>
            <w:tcW w:w="3794" w:type="dxa"/>
            <w:vMerge w:val="restart"/>
          </w:tcPr>
          <w:p w14:paraId="31467A89" w14:textId="77777777" w:rsidR="006D0B79" w:rsidRDefault="00A711D4" w:rsidP="005B0FFF">
            <w:pPr>
              <w:pStyle w:val="Paragraph"/>
              <w:rPr>
                <w:color w:val="000000"/>
              </w:rPr>
            </w:pPr>
            <w:r>
              <w:rPr>
                <w:color w:val="000000"/>
              </w:rPr>
              <w:t>Unfavourable Donor-Donor</w:t>
            </w:r>
          </w:p>
        </w:tc>
        <w:tc>
          <w:tcPr>
            <w:tcW w:w="960" w:type="dxa"/>
            <w:vMerge w:val="restart"/>
          </w:tcPr>
          <w:p w14:paraId="77D79F4D" w14:textId="77777777" w:rsidR="006D0B79" w:rsidRDefault="00A711D4" w:rsidP="005B0FFF">
            <w:pPr>
              <w:pStyle w:val="Paragraph"/>
              <w:rPr>
                <w:color w:val="000000"/>
              </w:rPr>
            </w:pPr>
            <w:r>
              <w:rPr>
                <w:color w:val="000000"/>
              </w:rPr>
              <w:t>3</w:t>
            </w:r>
          </w:p>
        </w:tc>
        <w:tc>
          <w:tcPr>
            <w:tcW w:w="960" w:type="dxa"/>
          </w:tcPr>
          <w:p w14:paraId="26073C65" w14:textId="77777777" w:rsidR="006D0B79" w:rsidRDefault="00A711D4" w:rsidP="005B0FFF">
            <w:pPr>
              <w:pStyle w:val="Paragraph"/>
              <w:rPr>
                <w:color w:val="000000"/>
              </w:rPr>
            </w:pPr>
            <w:r>
              <w:rPr>
                <w:color w:val="000000"/>
              </w:rPr>
              <w:t>2.42</w:t>
            </w:r>
          </w:p>
        </w:tc>
        <w:tc>
          <w:tcPr>
            <w:tcW w:w="1070" w:type="dxa"/>
          </w:tcPr>
          <w:p w14:paraId="7EA4A60F" w14:textId="77777777" w:rsidR="006D0B79" w:rsidRDefault="00A711D4" w:rsidP="005B0FFF">
            <w:pPr>
              <w:pStyle w:val="Paragraph"/>
              <w:rPr>
                <w:color w:val="000000"/>
              </w:rPr>
            </w:pPr>
            <w:r>
              <w:rPr>
                <w:color w:val="000000"/>
              </w:rPr>
              <w:t>TRP59</w:t>
            </w:r>
          </w:p>
        </w:tc>
      </w:tr>
      <w:tr w:rsidR="006D0B79" w14:paraId="5F798537" w14:textId="77777777" w:rsidTr="005B0FFF">
        <w:trPr>
          <w:trHeight w:val="300"/>
          <w:jc w:val="center"/>
        </w:trPr>
        <w:tc>
          <w:tcPr>
            <w:tcW w:w="3794" w:type="dxa"/>
            <w:vMerge/>
          </w:tcPr>
          <w:p w14:paraId="0C34221A" w14:textId="77777777" w:rsidR="006D0B79" w:rsidRDefault="006D0B79" w:rsidP="005B0FFF">
            <w:pPr>
              <w:pStyle w:val="Paragraph"/>
              <w:rPr>
                <w:color w:val="000000"/>
              </w:rPr>
            </w:pPr>
          </w:p>
        </w:tc>
        <w:tc>
          <w:tcPr>
            <w:tcW w:w="960" w:type="dxa"/>
            <w:vMerge/>
          </w:tcPr>
          <w:p w14:paraId="470D08BA" w14:textId="77777777" w:rsidR="006D0B79" w:rsidRDefault="006D0B79" w:rsidP="005B0FFF">
            <w:pPr>
              <w:pStyle w:val="Paragraph"/>
              <w:rPr>
                <w:color w:val="000000"/>
              </w:rPr>
            </w:pPr>
          </w:p>
        </w:tc>
        <w:tc>
          <w:tcPr>
            <w:tcW w:w="960" w:type="dxa"/>
          </w:tcPr>
          <w:p w14:paraId="5A1493C5" w14:textId="77777777" w:rsidR="006D0B79" w:rsidRDefault="00A711D4" w:rsidP="005B0FFF">
            <w:pPr>
              <w:pStyle w:val="Paragraph"/>
              <w:rPr>
                <w:color w:val="000000"/>
              </w:rPr>
            </w:pPr>
            <w:r>
              <w:rPr>
                <w:color w:val="000000"/>
              </w:rPr>
              <w:t>2.63</w:t>
            </w:r>
          </w:p>
        </w:tc>
        <w:tc>
          <w:tcPr>
            <w:tcW w:w="1070" w:type="dxa"/>
          </w:tcPr>
          <w:p w14:paraId="6275E25A" w14:textId="77777777" w:rsidR="006D0B79" w:rsidRDefault="00A711D4" w:rsidP="005B0FFF">
            <w:pPr>
              <w:pStyle w:val="Paragraph"/>
              <w:rPr>
                <w:color w:val="000000"/>
              </w:rPr>
            </w:pPr>
            <w:r>
              <w:rPr>
                <w:color w:val="000000"/>
              </w:rPr>
              <w:t>TRP59</w:t>
            </w:r>
          </w:p>
        </w:tc>
      </w:tr>
      <w:tr w:rsidR="006D0B79" w14:paraId="43CBE204" w14:textId="77777777" w:rsidTr="005B0FFF">
        <w:trPr>
          <w:trHeight w:val="300"/>
          <w:jc w:val="center"/>
        </w:trPr>
        <w:tc>
          <w:tcPr>
            <w:tcW w:w="3794" w:type="dxa"/>
            <w:vMerge/>
          </w:tcPr>
          <w:p w14:paraId="53F865BF" w14:textId="77777777" w:rsidR="006D0B79" w:rsidRDefault="006D0B79" w:rsidP="005B0FFF">
            <w:pPr>
              <w:pStyle w:val="Paragraph"/>
              <w:rPr>
                <w:color w:val="000000"/>
              </w:rPr>
            </w:pPr>
          </w:p>
        </w:tc>
        <w:tc>
          <w:tcPr>
            <w:tcW w:w="960" w:type="dxa"/>
            <w:vMerge/>
          </w:tcPr>
          <w:p w14:paraId="7B643743" w14:textId="77777777" w:rsidR="006D0B79" w:rsidRDefault="006D0B79" w:rsidP="005B0FFF">
            <w:pPr>
              <w:pStyle w:val="Paragraph"/>
              <w:rPr>
                <w:color w:val="000000"/>
              </w:rPr>
            </w:pPr>
          </w:p>
        </w:tc>
        <w:tc>
          <w:tcPr>
            <w:tcW w:w="960" w:type="dxa"/>
          </w:tcPr>
          <w:p w14:paraId="4EA8EE3D" w14:textId="77777777" w:rsidR="006D0B79" w:rsidRDefault="00A711D4" w:rsidP="005B0FFF">
            <w:pPr>
              <w:pStyle w:val="Paragraph"/>
              <w:rPr>
                <w:color w:val="000000"/>
              </w:rPr>
            </w:pPr>
            <w:r>
              <w:rPr>
                <w:color w:val="000000"/>
              </w:rPr>
              <w:t>2.63</w:t>
            </w:r>
          </w:p>
        </w:tc>
        <w:tc>
          <w:tcPr>
            <w:tcW w:w="1070" w:type="dxa"/>
          </w:tcPr>
          <w:p w14:paraId="41C87F63" w14:textId="77777777" w:rsidR="006D0B79" w:rsidRDefault="00A711D4" w:rsidP="005B0FFF">
            <w:pPr>
              <w:pStyle w:val="Paragraph"/>
              <w:rPr>
                <w:color w:val="000000"/>
              </w:rPr>
            </w:pPr>
            <w:r>
              <w:rPr>
                <w:color w:val="000000"/>
              </w:rPr>
              <w:t>LYS58</w:t>
            </w:r>
          </w:p>
        </w:tc>
      </w:tr>
      <w:tr w:rsidR="006D0B79" w14:paraId="4EF873DF" w14:textId="77777777" w:rsidTr="005B0FFF">
        <w:trPr>
          <w:trHeight w:val="300"/>
          <w:jc w:val="center"/>
        </w:trPr>
        <w:tc>
          <w:tcPr>
            <w:tcW w:w="3794" w:type="dxa"/>
          </w:tcPr>
          <w:p w14:paraId="7FAA8040" w14:textId="77777777" w:rsidR="006D0B79" w:rsidRDefault="00A711D4" w:rsidP="005B0FFF">
            <w:pPr>
              <w:pStyle w:val="Paragraph"/>
              <w:rPr>
                <w:color w:val="000000"/>
              </w:rPr>
            </w:pPr>
            <w:r>
              <w:rPr>
                <w:color w:val="000000"/>
              </w:rPr>
              <w:t>Total number of interactions</w:t>
            </w:r>
          </w:p>
        </w:tc>
        <w:tc>
          <w:tcPr>
            <w:tcW w:w="960" w:type="dxa"/>
          </w:tcPr>
          <w:p w14:paraId="4B071E6C" w14:textId="77777777" w:rsidR="006D0B79" w:rsidRDefault="00A711D4" w:rsidP="005B0FFF">
            <w:pPr>
              <w:pStyle w:val="Paragraph"/>
              <w:rPr>
                <w:color w:val="000000"/>
              </w:rPr>
            </w:pPr>
            <w:r>
              <w:rPr>
                <w:color w:val="000000"/>
              </w:rPr>
              <w:t>6</w:t>
            </w:r>
          </w:p>
        </w:tc>
        <w:tc>
          <w:tcPr>
            <w:tcW w:w="960" w:type="dxa"/>
          </w:tcPr>
          <w:p w14:paraId="6B26E2C8" w14:textId="77777777" w:rsidR="006D0B79" w:rsidRDefault="006D0B79" w:rsidP="005B0FFF">
            <w:pPr>
              <w:pStyle w:val="Paragraph"/>
              <w:rPr>
                <w:color w:val="000000"/>
              </w:rPr>
            </w:pPr>
          </w:p>
        </w:tc>
        <w:tc>
          <w:tcPr>
            <w:tcW w:w="1070" w:type="dxa"/>
          </w:tcPr>
          <w:p w14:paraId="4DD712C8" w14:textId="77777777" w:rsidR="006D0B79" w:rsidRDefault="006D0B79" w:rsidP="005B0FFF">
            <w:pPr>
              <w:pStyle w:val="Paragraph"/>
              <w:rPr>
                <w:color w:val="000000"/>
              </w:rPr>
            </w:pPr>
          </w:p>
        </w:tc>
      </w:tr>
    </w:tbl>
    <w:p w14:paraId="6EFD7049" w14:textId="77777777" w:rsidR="00C95446" w:rsidRDefault="00C95446" w:rsidP="005B0FFF">
      <w:pPr>
        <w:pStyle w:val="TableCaption"/>
        <w:rPr>
          <w:b/>
          <w:bCs/>
        </w:rPr>
      </w:pPr>
    </w:p>
    <w:p w14:paraId="1EF90159" w14:textId="6697F777" w:rsidR="006D0B79" w:rsidRDefault="00A711D4" w:rsidP="005B0FFF">
      <w:pPr>
        <w:pStyle w:val="TableCaption"/>
      </w:pPr>
      <w:r w:rsidRPr="005B0FFF">
        <w:rPr>
          <w:b/>
          <w:bCs/>
        </w:rPr>
        <w:lastRenderedPageBreak/>
        <w:t>Table 5.</w:t>
      </w:r>
      <w:r>
        <w:t xml:space="preserve"> The table showing bond interactions and its length between fucoidan and Prostaglandin G/H synthase 2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6D0B79" w14:paraId="60A72937" w14:textId="77777777" w:rsidTr="005B0FFF">
        <w:trPr>
          <w:trHeight w:val="100"/>
          <w:jc w:val="center"/>
        </w:trPr>
        <w:tc>
          <w:tcPr>
            <w:tcW w:w="3522" w:type="dxa"/>
          </w:tcPr>
          <w:p w14:paraId="51B56682" w14:textId="77777777" w:rsidR="006D0B79" w:rsidRPr="005B0FFF" w:rsidRDefault="00A711D4" w:rsidP="005B0FFF">
            <w:pPr>
              <w:pStyle w:val="Paragraph"/>
              <w:jc w:val="center"/>
              <w:rPr>
                <w:b/>
                <w:bCs/>
                <w:color w:val="000000"/>
              </w:rPr>
            </w:pPr>
            <w:r w:rsidRPr="005B0FFF">
              <w:rPr>
                <w:b/>
                <w:bCs/>
              </w:rPr>
              <w:t>Bond Interactions</w:t>
            </w:r>
          </w:p>
        </w:tc>
        <w:tc>
          <w:tcPr>
            <w:tcW w:w="960" w:type="dxa"/>
          </w:tcPr>
          <w:p w14:paraId="372A6564" w14:textId="77777777" w:rsidR="006D0B79" w:rsidRPr="005B0FFF" w:rsidRDefault="00A711D4" w:rsidP="005B0FFF">
            <w:pPr>
              <w:pStyle w:val="Paragraph"/>
              <w:jc w:val="center"/>
              <w:rPr>
                <w:b/>
                <w:bCs/>
                <w:color w:val="000000"/>
              </w:rPr>
            </w:pPr>
            <w:r w:rsidRPr="005B0FFF">
              <w:rPr>
                <w:b/>
                <w:bCs/>
                <w:color w:val="000000"/>
              </w:rPr>
              <w:t>No. of bonds</w:t>
            </w:r>
          </w:p>
        </w:tc>
        <w:tc>
          <w:tcPr>
            <w:tcW w:w="960" w:type="dxa"/>
          </w:tcPr>
          <w:p w14:paraId="708070D6" w14:textId="77777777" w:rsidR="006D0B79" w:rsidRPr="005B0FFF" w:rsidRDefault="00A711D4" w:rsidP="005B0FFF">
            <w:pPr>
              <w:pStyle w:val="Paragraph"/>
              <w:jc w:val="center"/>
              <w:rPr>
                <w:b/>
                <w:bCs/>
                <w:color w:val="000000"/>
              </w:rPr>
            </w:pPr>
            <w:r w:rsidRPr="005B0FFF">
              <w:rPr>
                <w:b/>
                <w:bCs/>
                <w:color w:val="000000"/>
              </w:rPr>
              <w:t>Bond length (Å)</w:t>
            </w:r>
          </w:p>
        </w:tc>
        <w:tc>
          <w:tcPr>
            <w:tcW w:w="1363" w:type="dxa"/>
          </w:tcPr>
          <w:p w14:paraId="0A75B4D6" w14:textId="77777777" w:rsidR="006D0B79" w:rsidRPr="005B0FFF" w:rsidRDefault="00A711D4" w:rsidP="005B0FFF">
            <w:pPr>
              <w:pStyle w:val="Paragraph"/>
              <w:jc w:val="center"/>
              <w:rPr>
                <w:b/>
                <w:bCs/>
                <w:color w:val="000000"/>
              </w:rPr>
            </w:pPr>
            <w:r w:rsidRPr="005B0FFF">
              <w:rPr>
                <w:b/>
                <w:bCs/>
                <w:color w:val="000000"/>
              </w:rPr>
              <w:t>Amino acid residue</w:t>
            </w:r>
          </w:p>
        </w:tc>
      </w:tr>
      <w:tr w:rsidR="006D0B79" w14:paraId="6540079A" w14:textId="77777777" w:rsidTr="005B0FFF">
        <w:trPr>
          <w:trHeight w:val="275"/>
          <w:jc w:val="center"/>
        </w:trPr>
        <w:tc>
          <w:tcPr>
            <w:tcW w:w="3522" w:type="dxa"/>
          </w:tcPr>
          <w:p w14:paraId="07E51B05" w14:textId="77777777" w:rsidR="006D0B79" w:rsidRDefault="00A711D4" w:rsidP="005B0FFF">
            <w:pPr>
              <w:pStyle w:val="Paragraph"/>
              <w:rPr>
                <w:color w:val="000000"/>
              </w:rPr>
            </w:pPr>
            <w:r>
              <w:rPr>
                <w:color w:val="000000"/>
              </w:rPr>
              <w:t>Van der Waals</w:t>
            </w:r>
          </w:p>
        </w:tc>
        <w:tc>
          <w:tcPr>
            <w:tcW w:w="960" w:type="dxa"/>
          </w:tcPr>
          <w:p w14:paraId="7B4A41D7" w14:textId="77777777" w:rsidR="006D0B79" w:rsidRDefault="00A711D4" w:rsidP="005B0FFF">
            <w:pPr>
              <w:pStyle w:val="Paragraph"/>
              <w:rPr>
                <w:color w:val="000000"/>
              </w:rPr>
            </w:pPr>
            <w:r>
              <w:rPr>
                <w:color w:val="000000"/>
              </w:rPr>
              <w:t>3</w:t>
            </w:r>
          </w:p>
          <w:p w14:paraId="6ACCC9B1" w14:textId="77777777" w:rsidR="006D0B79" w:rsidRDefault="006D0B79" w:rsidP="005B0FFF">
            <w:pPr>
              <w:pStyle w:val="Paragraph"/>
              <w:rPr>
                <w:color w:val="000000"/>
              </w:rPr>
            </w:pPr>
          </w:p>
          <w:p w14:paraId="4D627D6B" w14:textId="77777777" w:rsidR="006D0B79" w:rsidRDefault="006D0B79" w:rsidP="005B0FFF">
            <w:pPr>
              <w:pStyle w:val="Paragraph"/>
              <w:rPr>
                <w:color w:val="000000"/>
              </w:rPr>
            </w:pPr>
          </w:p>
        </w:tc>
        <w:tc>
          <w:tcPr>
            <w:tcW w:w="960" w:type="dxa"/>
          </w:tcPr>
          <w:p w14:paraId="56723DEC" w14:textId="77777777" w:rsidR="006D0B79" w:rsidRDefault="006D0B79" w:rsidP="005B0FFF">
            <w:pPr>
              <w:pStyle w:val="Paragraph"/>
              <w:rPr>
                <w:color w:val="000000"/>
              </w:rPr>
            </w:pPr>
          </w:p>
          <w:p w14:paraId="77BE6E95" w14:textId="77777777" w:rsidR="006D0B79" w:rsidRDefault="006D0B79" w:rsidP="005B0FFF">
            <w:pPr>
              <w:pStyle w:val="Paragraph"/>
              <w:rPr>
                <w:color w:val="000000"/>
              </w:rPr>
            </w:pPr>
          </w:p>
        </w:tc>
        <w:tc>
          <w:tcPr>
            <w:tcW w:w="1363" w:type="dxa"/>
          </w:tcPr>
          <w:p w14:paraId="5FA540E3" w14:textId="77777777" w:rsidR="006D0B79" w:rsidRDefault="00A711D4" w:rsidP="005B0FFF">
            <w:pPr>
              <w:pStyle w:val="Paragraph"/>
              <w:rPr>
                <w:color w:val="000000"/>
              </w:rPr>
            </w:pPr>
            <w:r>
              <w:rPr>
                <w:color w:val="000000"/>
              </w:rPr>
              <w:t>LYS97</w:t>
            </w:r>
          </w:p>
          <w:p w14:paraId="61B740EB" w14:textId="77777777" w:rsidR="006D0B79" w:rsidRDefault="00A711D4" w:rsidP="005B0FFF">
            <w:pPr>
              <w:pStyle w:val="Paragraph"/>
              <w:rPr>
                <w:color w:val="000000"/>
              </w:rPr>
            </w:pPr>
            <w:r>
              <w:rPr>
                <w:color w:val="000000"/>
              </w:rPr>
              <w:t>GLN192</w:t>
            </w:r>
          </w:p>
          <w:p w14:paraId="4E426C42" w14:textId="77777777" w:rsidR="006D0B79" w:rsidRDefault="00A711D4" w:rsidP="005B0FFF">
            <w:pPr>
              <w:pStyle w:val="Paragraph"/>
              <w:rPr>
                <w:color w:val="000000"/>
              </w:rPr>
            </w:pPr>
            <w:r>
              <w:rPr>
                <w:color w:val="000000"/>
              </w:rPr>
              <w:t>SER353</w:t>
            </w:r>
          </w:p>
        </w:tc>
      </w:tr>
      <w:tr w:rsidR="006D0B79" w14:paraId="7B99CE46" w14:textId="77777777" w:rsidTr="005B0FFF">
        <w:trPr>
          <w:trHeight w:val="300"/>
          <w:jc w:val="center"/>
        </w:trPr>
        <w:tc>
          <w:tcPr>
            <w:tcW w:w="3522" w:type="dxa"/>
            <w:vMerge w:val="restart"/>
          </w:tcPr>
          <w:p w14:paraId="647080CD" w14:textId="77777777" w:rsidR="006D0B79" w:rsidRDefault="00A711D4" w:rsidP="005B0FFF">
            <w:pPr>
              <w:pStyle w:val="Paragraph"/>
              <w:rPr>
                <w:color w:val="000000"/>
              </w:rPr>
            </w:pPr>
            <w:r>
              <w:rPr>
                <w:color w:val="000000"/>
              </w:rPr>
              <w:t>Conventional hydrogen bond</w:t>
            </w:r>
          </w:p>
        </w:tc>
        <w:tc>
          <w:tcPr>
            <w:tcW w:w="960" w:type="dxa"/>
            <w:vMerge w:val="restart"/>
          </w:tcPr>
          <w:p w14:paraId="4B0A1ADA" w14:textId="77777777" w:rsidR="006D0B79" w:rsidRDefault="00A711D4" w:rsidP="005B0FFF">
            <w:pPr>
              <w:pStyle w:val="Paragraph"/>
              <w:rPr>
                <w:color w:val="000000"/>
              </w:rPr>
            </w:pPr>
            <w:r>
              <w:rPr>
                <w:color w:val="000000"/>
              </w:rPr>
              <w:t>2</w:t>
            </w:r>
          </w:p>
        </w:tc>
        <w:tc>
          <w:tcPr>
            <w:tcW w:w="960" w:type="dxa"/>
          </w:tcPr>
          <w:p w14:paraId="5DB509FD" w14:textId="77777777" w:rsidR="006D0B79" w:rsidRDefault="00A711D4" w:rsidP="005B0FFF">
            <w:pPr>
              <w:pStyle w:val="Paragraph"/>
              <w:rPr>
                <w:color w:val="000000"/>
              </w:rPr>
            </w:pPr>
            <w:r>
              <w:rPr>
                <w:color w:val="000000"/>
              </w:rPr>
              <w:t>2.39</w:t>
            </w:r>
          </w:p>
        </w:tc>
        <w:tc>
          <w:tcPr>
            <w:tcW w:w="1363" w:type="dxa"/>
          </w:tcPr>
          <w:p w14:paraId="054D253A" w14:textId="77777777" w:rsidR="006D0B79" w:rsidRDefault="00A711D4" w:rsidP="005B0FFF">
            <w:pPr>
              <w:pStyle w:val="Paragraph"/>
              <w:rPr>
                <w:color w:val="000000"/>
              </w:rPr>
            </w:pPr>
            <w:r>
              <w:rPr>
                <w:color w:val="000000"/>
              </w:rPr>
              <w:t>ASP347</w:t>
            </w:r>
          </w:p>
        </w:tc>
      </w:tr>
      <w:tr w:rsidR="006D0B79" w14:paraId="094E6DE5" w14:textId="77777777" w:rsidTr="005B0FFF">
        <w:trPr>
          <w:trHeight w:val="300"/>
          <w:jc w:val="center"/>
        </w:trPr>
        <w:tc>
          <w:tcPr>
            <w:tcW w:w="3522" w:type="dxa"/>
            <w:vMerge/>
          </w:tcPr>
          <w:p w14:paraId="568B5A13" w14:textId="77777777" w:rsidR="006D0B79" w:rsidRDefault="006D0B79" w:rsidP="005B0FFF">
            <w:pPr>
              <w:pStyle w:val="Paragraph"/>
              <w:rPr>
                <w:color w:val="000000"/>
              </w:rPr>
            </w:pPr>
          </w:p>
        </w:tc>
        <w:tc>
          <w:tcPr>
            <w:tcW w:w="960" w:type="dxa"/>
            <w:vMerge/>
          </w:tcPr>
          <w:p w14:paraId="3B0B747A" w14:textId="77777777" w:rsidR="006D0B79" w:rsidRDefault="006D0B79" w:rsidP="005B0FFF">
            <w:pPr>
              <w:pStyle w:val="Paragraph"/>
              <w:rPr>
                <w:color w:val="000000"/>
              </w:rPr>
            </w:pPr>
          </w:p>
        </w:tc>
        <w:tc>
          <w:tcPr>
            <w:tcW w:w="960" w:type="dxa"/>
          </w:tcPr>
          <w:p w14:paraId="41804389" w14:textId="77777777" w:rsidR="006D0B79" w:rsidRDefault="00A711D4" w:rsidP="005B0FFF">
            <w:pPr>
              <w:pStyle w:val="Paragraph"/>
              <w:rPr>
                <w:color w:val="000000"/>
              </w:rPr>
            </w:pPr>
            <w:r>
              <w:rPr>
                <w:color w:val="000000"/>
              </w:rPr>
              <w:t>2.37</w:t>
            </w:r>
          </w:p>
        </w:tc>
        <w:tc>
          <w:tcPr>
            <w:tcW w:w="1363" w:type="dxa"/>
          </w:tcPr>
          <w:p w14:paraId="70ABC917" w14:textId="77777777" w:rsidR="006D0B79" w:rsidRDefault="00A711D4" w:rsidP="005B0FFF">
            <w:pPr>
              <w:pStyle w:val="Paragraph"/>
              <w:rPr>
                <w:color w:val="000000"/>
              </w:rPr>
            </w:pPr>
            <w:r>
              <w:rPr>
                <w:color w:val="000000"/>
              </w:rPr>
              <w:t>TYR355</w:t>
            </w:r>
          </w:p>
        </w:tc>
      </w:tr>
      <w:tr w:rsidR="006D0B79" w14:paraId="3EBC8012" w14:textId="77777777" w:rsidTr="005B0FFF">
        <w:trPr>
          <w:trHeight w:val="300"/>
          <w:jc w:val="center"/>
        </w:trPr>
        <w:tc>
          <w:tcPr>
            <w:tcW w:w="3522" w:type="dxa"/>
          </w:tcPr>
          <w:p w14:paraId="20DAAB75" w14:textId="77777777" w:rsidR="006D0B79" w:rsidRDefault="00A711D4" w:rsidP="005B0FFF">
            <w:pPr>
              <w:pStyle w:val="Paragraph"/>
              <w:rPr>
                <w:color w:val="000000"/>
              </w:rPr>
            </w:pPr>
            <w:r>
              <w:rPr>
                <w:color w:val="000000"/>
              </w:rPr>
              <w:t>Carbon-hydrogen bond</w:t>
            </w:r>
          </w:p>
        </w:tc>
        <w:tc>
          <w:tcPr>
            <w:tcW w:w="960" w:type="dxa"/>
          </w:tcPr>
          <w:p w14:paraId="7FF062FE" w14:textId="77777777" w:rsidR="006D0B79" w:rsidRDefault="00A711D4" w:rsidP="005B0FFF">
            <w:pPr>
              <w:pStyle w:val="Paragraph"/>
              <w:rPr>
                <w:color w:val="000000"/>
              </w:rPr>
            </w:pPr>
            <w:r>
              <w:rPr>
                <w:color w:val="000000"/>
              </w:rPr>
              <w:t>1</w:t>
            </w:r>
          </w:p>
        </w:tc>
        <w:tc>
          <w:tcPr>
            <w:tcW w:w="960" w:type="dxa"/>
          </w:tcPr>
          <w:p w14:paraId="4412B305" w14:textId="77777777" w:rsidR="006D0B79" w:rsidRDefault="00A711D4" w:rsidP="005B0FFF">
            <w:pPr>
              <w:pStyle w:val="Paragraph"/>
              <w:rPr>
                <w:color w:val="000000"/>
              </w:rPr>
            </w:pPr>
            <w:r>
              <w:rPr>
                <w:color w:val="000000"/>
              </w:rPr>
              <w:t>3.49</w:t>
            </w:r>
          </w:p>
        </w:tc>
        <w:tc>
          <w:tcPr>
            <w:tcW w:w="1363" w:type="dxa"/>
          </w:tcPr>
          <w:p w14:paraId="1C6A8D54" w14:textId="77777777" w:rsidR="006D0B79" w:rsidRDefault="00A711D4" w:rsidP="005B0FFF">
            <w:pPr>
              <w:pStyle w:val="Paragraph"/>
              <w:rPr>
                <w:color w:val="000000"/>
              </w:rPr>
            </w:pPr>
            <w:r>
              <w:rPr>
                <w:color w:val="000000"/>
              </w:rPr>
              <w:t>HIS351</w:t>
            </w:r>
          </w:p>
        </w:tc>
      </w:tr>
      <w:tr w:rsidR="006D0B79" w14:paraId="612390CD" w14:textId="77777777" w:rsidTr="005B0FFF">
        <w:trPr>
          <w:trHeight w:val="300"/>
          <w:jc w:val="center"/>
        </w:trPr>
        <w:tc>
          <w:tcPr>
            <w:tcW w:w="3522" w:type="dxa"/>
          </w:tcPr>
          <w:p w14:paraId="608A00FD" w14:textId="77777777" w:rsidR="006D0B79" w:rsidRDefault="00A711D4" w:rsidP="005B0FFF">
            <w:pPr>
              <w:pStyle w:val="Paragraph"/>
              <w:rPr>
                <w:color w:val="000000"/>
              </w:rPr>
            </w:pPr>
            <w:r>
              <w:rPr>
                <w:color w:val="000000"/>
              </w:rPr>
              <w:t>Pi-sulfur</w:t>
            </w:r>
          </w:p>
        </w:tc>
        <w:tc>
          <w:tcPr>
            <w:tcW w:w="960" w:type="dxa"/>
          </w:tcPr>
          <w:p w14:paraId="2954CA92" w14:textId="77777777" w:rsidR="006D0B79" w:rsidRDefault="00A711D4" w:rsidP="005B0FFF">
            <w:pPr>
              <w:pStyle w:val="Paragraph"/>
              <w:rPr>
                <w:color w:val="000000"/>
              </w:rPr>
            </w:pPr>
            <w:r>
              <w:rPr>
                <w:color w:val="000000"/>
              </w:rPr>
              <w:t>1</w:t>
            </w:r>
          </w:p>
        </w:tc>
        <w:tc>
          <w:tcPr>
            <w:tcW w:w="960" w:type="dxa"/>
          </w:tcPr>
          <w:p w14:paraId="34EC02A7" w14:textId="77777777" w:rsidR="006D0B79" w:rsidRDefault="00A711D4" w:rsidP="005B0FFF">
            <w:pPr>
              <w:pStyle w:val="Paragraph"/>
              <w:rPr>
                <w:color w:val="000000"/>
              </w:rPr>
            </w:pPr>
            <w:r>
              <w:rPr>
                <w:color w:val="000000"/>
              </w:rPr>
              <w:t>5.74</w:t>
            </w:r>
          </w:p>
        </w:tc>
        <w:tc>
          <w:tcPr>
            <w:tcW w:w="1363" w:type="dxa"/>
          </w:tcPr>
          <w:p w14:paraId="5D2EA2AC" w14:textId="77777777" w:rsidR="006D0B79" w:rsidRDefault="00A711D4" w:rsidP="005B0FFF">
            <w:pPr>
              <w:pStyle w:val="Paragraph"/>
              <w:rPr>
                <w:color w:val="000000"/>
              </w:rPr>
            </w:pPr>
            <w:r>
              <w:rPr>
                <w:color w:val="000000"/>
              </w:rPr>
              <w:t>HIS351</w:t>
            </w:r>
          </w:p>
        </w:tc>
      </w:tr>
      <w:tr w:rsidR="006D0B79" w14:paraId="68498FC6" w14:textId="77777777" w:rsidTr="005B0FFF">
        <w:trPr>
          <w:trHeight w:val="300"/>
          <w:jc w:val="center"/>
        </w:trPr>
        <w:tc>
          <w:tcPr>
            <w:tcW w:w="3522" w:type="dxa"/>
          </w:tcPr>
          <w:p w14:paraId="2C76ED07" w14:textId="77777777" w:rsidR="006D0B79" w:rsidRDefault="00A711D4" w:rsidP="005B0FFF">
            <w:pPr>
              <w:pStyle w:val="Paragraph"/>
              <w:rPr>
                <w:color w:val="000000"/>
              </w:rPr>
            </w:pPr>
            <w:r>
              <w:rPr>
                <w:color w:val="000000"/>
              </w:rPr>
              <w:t>Pi-alkyl</w:t>
            </w:r>
          </w:p>
        </w:tc>
        <w:tc>
          <w:tcPr>
            <w:tcW w:w="960" w:type="dxa"/>
          </w:tcPr>
          <w:p w14:paraId="696FF63D" w14:textId="77777777" w:rsidR="006D0B79" w:rsidRDefault="00A711D4" w:rsidP="005B0FFF">
            <w:pPr>
              <w:pStyle w:val="Paragraph"/>
              <w:rPr>
                <w:color w:val="000000"/>
              </w:rPr>
            </w:pPr>
            <w:r>
              <w:rPr>
                <w:color w:val="000000"/>
              </w:rPr>
              <w:t>1</w:t>
            </w:r>
          </w:p>
        </w:tc>
        <w:tc>
          <w:tcPr>
            <w:tcW w:w="960" w:type="dxa"/>
          </w:tcPr>
          <w:p w14:paraId="0746740E" w14:textId="77777777" w:rsidR="006D0B79" w:rsidRDefault="00A711D4" w:rsidP="005B0FFF">
            <w:pPr>
              <w:pStyle w:val="Paragraph"/>
              <w:rPr>
                <w:color w:val="000000"/>
              </w:rPr>
            </w:pPr>
            <w:r>
              <w:rPr>
                <w:color w:val="000000"/>
              </w:rPr>
              <w:t>4.66</w:t>
            </w:r>
          </w:p>
        </w:tc>
        <w:tc>
          <w:tcPr>
            <w:tcW w:w="1363" w:type="dxa"/>
          </w:tcPr>
          <w:p w14:paraId="34DEF429" w14:textId="77777777" w:rsidR="006D0B79" w:rsidRDefault="00A711D4" w:rsidP="005B0FFF">
            <w:pPr>
              <w:pStyle w:val="Paragraph"/>
              <w:rPr>
                <w:color w:val="000000"/>
              </w:rPr>
            </w:pPr>
            <w:r>
              <w:rPr>
                <w:color w:val="000000"/>
              </w:rPr>
              <w:t>HIS356</w:t>
            </w:r>
          </w:p>
        </w:tc>
      </w:tr>
      <w:tr w:rsidR="006D0B79" w14:paraId="47C18DB9" w14:textId="77777777" w:rsidTr="005B0FFF">
        <w:trPr>
          <w:trHeight w:val="300"/>
          <w:jc w:val="center"/>
        </w:trPr>
        <w:tc>
          <w:tcPr>
            <w:tcW w:w="3522" w:type="dxa"/>
          </w:tcPr>
          <w:p w14:paraId="691D98B0" w14:textId="77777777" w:rsidR="006D0B79" w:rsidRDefault="00A711D4" w:rsidP="005B0FFF">
            <w:pPr>
              <w:pStyle w:val="Paragraph"/>
              <w:rPr>
                <w:color w:val="000000"/>
              </w:rPr>
            </w:pPr>
            <w:r>
              <w:rPr>
                <w:color w:val="000000"/>
              </w:rPr>
              <w:t>Total number of interactions</w:t>
            </w:r>
          </w:p>
        </w:tc>
        <w:tc>
          <w:tcPr>
            <w:tcW w:w="960" w:type="dxa"/>
          </w:tcPr>
          <w:p w14:paraId="2F777826" w14:textId="77777777" w:rsidR="006D0B79" w:rsidRDefault="00A711D4" w:rsidP="005B0FFF">
            <w:pPr>
              <w:pStyle w:val="Paragraph"/>
              <w:rPr>
                <w:color w:val="000000"/>
              </w:rPr>
            </w:pPr>
            <w:r>
              <w:rPr>
                <w:color w:val="000000"/>
              </w:rPr>
              <w:t>8</w:t>
            </w:r>
          </w:p>
        </w:tc>
        <w:tc>
          <w:tcPr>
            <w:tcW w:w="960" w:type="dxa"/>
          </w:tcPr>
          <w:p w14:paraId="154905FA" w14:textId="77777777" w:rsidR="006D0B79" w:rsidRDefault="006D0B79" w:rsidP="005B0FFF">
            <w:pPr>
              <w:pStyle w:val="Paragraph"/>
              <w:rPr>
                <w:color w:val="000000"/>
              </w:rPr>
            </w:pPr>
          </w:p>
        </w:tc>
        <w:tc>
          <w:tcPr>
            <w:tcW w:w="1363" w:type="dxa"/>
          </w:tcPr>
          <w:p w14:paraId="2D76F5D4" w14:textId="77777777" w:rsidR="006D0B79" w:rsidRDefault="006D0B79" w:rsidP="005B0FFF">
            <w:pPr>
              <w:pStyle w:val="Paragraph"/>
              <w:rPr>
                <w:color w:val="000000"/>
              </w:rPr>
            </w:pPr>
          </w:p>
        </w:tc>
      </w:tr>
    </w:tbl>
    <w:p w14:paraId="6CB4A548" w14:textId="77777777" w:rsidR="006D0B79" w:rsidRDefault="00A711D4" w:rsidP="005B0FFF">
      <w:pPr>
        <w:pStyle w:val="Heading1"/>
      </w:pPr>
      <w:r>
        <w:t>Discussion</w:t>
      </w:r>
    </w:p>
    <w:p w14:paraId="5F41A55F" w14:textId="791C0DBA" w:rsidR="006D0B79" w:rsidRDefault="00A711D4" w:rsidP="005B0FFF">
      <w:pPr>
        <w:pStyle w:val="Paragraph"/>
        <w:rPr>
          <w:color w:val="000000"/>
          <w:sz w:val="24"/>
          <w:szCs w:val="24"/>
        </w:rPr>
      </w:pPr>
      <w:r w:rsidRPr="005B0FFF">
        <w:t xml:space="preserve">The molecular docking simulations presented in this study provide valuable insights into the interactions between fucoidan and two key inflammatory proteins, MCP-1 and COX-2. These proteins play crucial roles in inflammatory processes, making them promising targets for therapeutic intervention </w:t>
      </w:r>
      <w:hyperlink r:id="rId36">
        <w:r w:rsidRPr="005B0FFF">
          <w:t>(Charo &amp; Taubman, 2004; Vane &amp; Botting, 2003)</w:t>
        </w:r>
      </w:hyperlink>
      <w:r w:rsidRPr="005B0FFF">
        <w:t xml:space="preserve">.For MCP-1, the lowest binding affinity observed was -8.7 kcal/mol, indicating a strong interaction between fucoidan and the protein (Table 2). Analysis of the docking poses revealed several interactions, including three unfavourable donor-donor interactions and three Van der Waals interactions (Fig. 2 and Table 4). Specifically, fucoidan showed interactions with key residues such as TRP59 and LYS58 through donor-donor interactions, highlighting potential areas for further optimization of fucoidan derivatives to improve binding affinity and specificity towards MCP-1 </w:t>
      </w:r>
      <w:hyperlink r:id="rId37">
        <w:r w:rsidRPr="005B0FFF">
          <w:t>(Atashrazm et al., 2015; Cumashi et al., 2007)</w:t>
        </w:r>
      </w:hyperlink>
      <w:r w:rsidRPr="005B0FFF">
        <w:t xml:space="preserve">.In the case of COX-2, the docking study revealed a binding affinity of -7.2 kcal/mol, indicating a moderately strong interaction between fucoidan and the enzyme (Table 3). The binding interactions included three Van der Waals interactions (LYS97, GLN192, SER353), two conventional hydrogen bonds (ASP347, TYR355), one carbon-hydrogen bond (HIS351), and π-π interactions (Fig. 3 and Table 5). These interactions suggest that fucoidan can potentially inhibit COX-2 activity by occupying the active site and forming stabilizing interactions with critical residues involved in substrate binding and catalysis </w:t>
      </w:r>
      <w:hyperlink r:id="rId38">
        <w:r w:rsidRPr="005B0FFF">
          <w:t>(Kitchen et al., 2004; Shoichet &amp; Kobilka, 2012)</w:t>
        </w:r>
      </w:hyperlink>
      <w:r w:rsidRPr="005B0FFF">
        <w:t xml:space="preserve">.The observed interactions between fucoidan and MCP-1 or COX-2 are consistent with previous studies indicating the broad-spectrum anti-inflammatory properties of fucoidan </w:t>
      </w:r>
      <w:hyperlink r:id="rId39">
        <w:r w:rsidRPr="005B0FFF">
          <w:t>(Fitton, 2011; V. H. Pomin, 2012)</w:t>
        </w:r>
      </w:hyperlink>
      <w:r w:rsidRPr="005B0FFF">
        <w:t xml:space="preserve">. By inhibiting MCP-1, fucoidan may mitigate the recruitment of monocytes to sites of inflammation, thereby suppressing the amplification of inflammatory responses and tissue damage </w:t>
      </w:r>
      <w:hyperlink r:id="rId40">
        <w:r w:rsidRPr="005B0FFF">
          <w:t>(Vane &amp; Botting, 2003)</w:t>
        </w:r>
      </w:hyperlink>
      <w:r w:rsidRPr="005B0FFF">
        <w:t xml:space="preserve">. Similarly, the inhibition of COX-2 by fucoidan could lead to reduced prostaglandin synthesis, alleviating inflammation and associated pain </w:t>
      </w:r>
      <w:hyperlink r:id="rId41">
        <w:r w:rsidRPr="005B0FFF">
          <w:t>(Herschman, 1996; Vane &amp; Botting, 2003)</w:t>
        </w:r>
      </w:hyperlink>
      <w:r w:rsidRPr="005B0FFF">
        <w:t xml:space="preserve">.The findings from this docking study suggest that fucoidan's anti-inflammatory effects may be attributed to its ability to interact with specific residues within the active sites of MCP-1 and COX-2. However, further experimental validation, such as in vitro enzyme assays and in vivo studies, is necessary to confirm the inhibitory activity of fucoidan against MCP-1 and COX-2 and evaluate its therapeutic potential in treating inflammatory diseases </w:t>
      </w:r>
      <w:hyperlink r:id="rId42">
        <w:r w:rsidRPr="005B0FFF">
          <w:t>(Medzhitov, 2008; Nathan, 2002)</w:t>
        </w:r>
      </w:hyperlink>
      <w:r w:rsidRPr="005B0FFF">
        <w:t xml:space="preserve">.Moreover, future research could explore structural modifications of fucoidan to enhance its affinity and selectivity towards MCP-1 and COX-2, potentially leading to the development of more potent anti-inflammatory agents derived from marine sources </w:t>
      </w:r>
      <w:hyperlink r:id="rId43">
        <w:r w:rsidRPr="005B0FFF">
          <w:t>(Atashrazm et al., 2015; Cumashi et al., 2007)</w:t>
        </w:r>
      </w:hyperlink>
      <w:r w:rsidRPr="005B0FFF">
        <w:t xml:space="preserve">. Computational approaches, including molecular dynamics simulations, could further elucidate the dynamic behavior of fucoidan-protein complexes and provide insights into the stability and longevity of these interactions under physiological conditions </w:t>
      </w:r>
      <w:hyperlink r:id="rId44">
        <w:r w:rsidRPr="005B0FFF">
          <w:t>(Shoichet &amp; Kobilka, 2012)</w:t>
        </w:r>
      </w:hyperlink>
      <w:r w:rsidRPr="005B0FFF">
        <w:t>.</w:t>
      </w:r>
    </w:p>
    <w:p w14:paraId="7472197B" w14:textId="77777777" w:rsidR="006D0B79" w:rsidRDefault="00A711D4" w:rsidP="005B0FFF">
      <w:pPr>
        <w:pStyle w:val="Heading1"/>
      </w:pPr>
      <w:r>
        <w:t>Conclusion</w:t>
      </w:r>
    </w:p>
    <w:p w14:paraId="6F7FDE13" w14:textId="469CA3CE" w:rsidR="006D0B79" w:rsidRDefault="00A711D4" w:rsidP="005B0FFF">
      <w:pPr>
        <w:pStyle w:val="Paragraph"/>
        <w:rPr>
          <w:b/>
          <w:color w:val="000000"/>
          <w:sz w:val="24"/>
          <w:szCs w:val="24"/>
        </w:rPr>
      </w:pPr>
      <w:r>
        <w:tab/>
        <w:t xml:space="preserve">In conclusion, molecular docking studies suggest fucoidan interacts effectively with MCP-1 and COX-2, highlighting its potential as an anti-inflammatory agent. Strong binding affinities and specific interactions observed indicate fucoidan's ability to inhibit MCP-1-mediated monocyte recruitment and COX-2 activity. Future research </w:t>
      </w:r>
      <w:r>
        <w:lastRenderedPageBreak/>
        <w:t>should focus on validating these findings through experimental assays and optimizing fucoidan derivatives for enhanced therapeutic efficacy against inflammatory disorders.</w:t>
      </w:r>
    </w:p>
    <w:p w14:paraId="1777816E" w14:textId="77777777" w:rsidR="006D0B79" w:rsidRDefault="00A711D4" w:rsidP="005B0FFF">
      <w:pPr>
        <w:pStyle w:val="Heading1"/>
      </w:pPr>
      <w:r>
        <w:t>References</w:t>
      </w:r>
    </w:p>
    <w:p w14:paraId="5EAD1C9F" w14:textId="77777777" w:rsidR="00A711D4" w:rsidRPr="00C0492B" w:rsidRDefault="00A711D4" w:rsidP="005B0FFF">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322FDA6D" w14:textId="77777777" w:rsidR="006D0B79" w:rsidRDefault="00A711D4" w:rsidP="005B0FFF">
      <w:pPr>
        <w:pStyle w:val="Reference"/>
        <w:rPr>
          <w:color w:val="000000"/>
        </w:rPr>
      </w:pPr>
      <w:hyperlink r:id="rId45">
        <w:r>
          <w:rPr>
            <w:color w:val="000000"/>
          </w:rPr>
          <w:t xml:space="preserve">Akshatha, J. V., SantoshKumar, H. S., Prakash, H. S., &amp; Nalini, M. S. (2021). In silico docking studies of α-amylase inhibitors from the anti-diabetic plant Leucas ciliata Benth. and an endophyte, Streptomyces longisporoflavus. </w:t>
        </w:r>
      </w:hyperlink>
      <w:hyperlink r:id="rId46">
        <w:r>
          <w:rPr>
            <w:i/>
            <w:color w:val="000000"/>
          </w:rPr>
          <w:t>3 Biotech</w:t>
        </w:r>
      </w:hyperlink>
      <w:hyperlink r:id="rId47">
        <w:r>
          <w:rPr>
            <w:color w:val="000000"/>
          </w:rPr>
          <w:t xml:space="preserve">, </w:t>
        </w:r>
      </w:hyperlink>
      <w:hyperlink r:id="rId48">
        <w:r>
          <w:rPr>
            <w:i/>
            <w:color w:val="000000"/>
          </w:rPr>
          <w:t>11</w:t>
        </w:r>
      </w:hyperlink>
      <w:hyperlink r:id="rId49">
        <w:r>
          <w:rPr>
            <w:color w:val="000000"/>
          </w:rPr>
          <w:t>(2), 51.</w:t>
        </w:r>
      </w:hyperlink>
    </w:p>
    <w:p w14:paraId="70DB5931" w14:textId="77777777" w:rsidR="006D0B79" w:rsidRDefault="00A711D4" w:rsidP="005B0FFF">
      <w:pPr>
        <w:pStyle w:val="Reference"/>
        <w:rPr>
          <w:color w:val="000000"/>
        </w:rPr>
      </w:pPr>
      <w:hyperlink r:id="rId50">
        <w:r>
          <w:rPr>
            <w:color w:val="000000"/>
          </w:rPr>
          <w:t xml:space="preserve">Atashrazm, F., Lowenthal, R. M., Woods, G. M., Holloway, A. F., &amp; Dickinson, J. L. (2015). Fucoidan and cancer: a multifunctional molecule with anti-tumor potential. </w:t>
        </w:r>
      </w:hyperlink>
      <w:hyperlink r:id="rId51">
        <w:r>
          <w:rPr>
            <w:i/>
            <w:color w:val="000000"/>
          </w:rPr>
          <w:t>Marine Drugs</w:t>
        </w:r>
      </w:hyperlink>
      <w:hyperlink r:id="rId52">
        <w:r>
          <w:rPr>
            <w:color w:val="000000"/>
          </w:rPr>
          <w:t xml:space="preserve">, </w:t>
        </w:r>
      </w:hyperlink>
      <w:hyperlink r:id="rId53">
        <w:r>
          <w:rPr>
            <w:i/>
            <w:color w:val="000000"/>
          </w:rPr>
          <w:t>13</w:t>
        </w:r>
      </w:hyperlink>
      <w:hyperlink r:id="rId54">
        <w:r>
          <w:rPr>
            <w:color w:val="000000"/>
          </w:rPr>
          <w:t>(4), 2327–2346.</w:t>
        </w:r>
      </w:hyperlink>
    </w:p>
    <w:p w14:paraId="29F9A596" w14:textId="77777777" w:rsidR="006D0B79" w:rsidRDefault="00A711D4" w:rsidP="005B0FFF">
      <w:pPr>
        <w:pStyle w:val="Reference"/>
        <w:rPr>
          <w:color w:val="000000"/>
        </w:rPr>
      </w:pPr>
      <w:hyperlink r:id="rId55">
        <w:r>
          <w:rPr>
            <w:color w:val="000000"/>
          </w:rPr>
          <w:t xml:space="preserve">Chaithanya, M. V., Uma Maheswari, T. N., &amp; Rajeshkumar, S. (2021). Anti-inflammatory and antioxidant activity of lycopene, raspberry, green tea herbal formulation mediated silver nanoparticle. </w:t>
        </w:r>
      </w:hyperlink>
      <w:hyperlink r:id="rId56">
        <w:r>
          <w:rPr>
            <w:i/>
            <w:color w:val="000000"/>
          </w:rPr>
          <w:t>Journal of Indian Academy of Oral Medicine and Radiology</w:t>
        </w:r>
      </w:hyperlink>
      <w:hyperlink r:id="rId57">
        <w:r>
          <w:rPr>
            <w:color w:val="000000"/>
          </w:rPr>
          <w:t xml:space="preserve">, </w:t>
        </w:r>
      </w:hyperlink>
      <w:hyperlink r:id="rId58">
        <w:r>
          <w:rPr>
            <w:i/>
            <w:color w:val="000000"/>
          </w:rPr>
          <w:t>33</w:t>
        </w:r>
      </w:hyperlink>
      <w:hyperlink r:id="rId59">
        <w:r>
          <w:rPr>
            <w:color w:val="000000"/>
          </w:rPr>
          <w:t>(4), 397–400.</w:t>
        </w:r>
      </w:hyperlink>
    </w:p>
    <w:p w14:paraId="69523DD6" w14:textId="77777777" w:rsidR="006D0B79" w:rsidRDefault="00A711D4" w:rsidP="005B0FFF">
      <w:pPr>
        <w:pStyle w:val="Reference"/>
        <w:rPr>
          <w:color w:val="000000"/>
        </w:rPr>
      </w:pPr>
      <w:hyperlink r:id="rId60">
        <w:r>
          <w:rPr>
            <w:color w:val="000000"/>
          </w:rPr>
          <w:t xml:space="preserve">Charo, I. F., &amp; Taubman, M. B. (2004). Chemokines in the pathogenesis of vascular disease. </w:t>
        </w:r>
      </w:hyperlink>
      <w:hyperlink r:id="rId61">
        <w:r>
          <w:rPr>
            <w:i/>
            <w:color w:val="000000"/>
          </w:rPr>
          <w:t>Circulation Research</w:t>
        </w:r>
      </w:hyperlink>
      <w:hyperlink r:id="rId62">
        <w:r>
          <w:rPr>
            <w:color w:val="000000"/>
          </w:rPr>
          <w:t xml:space="preserve">, </w:t>
        </w:r>
      </w:hyperlink>
      <w:hyperlink r:id="rId63">
        <w:r>
          <w:rPr>
            <w:i/>
            <w:color w:val="000000"/>
          </w:rPr>
          <w:t>95</w:t>
        </w:r>
      </w:hyperlink>
      <w:hyperlink r:id="rId64">
        <w:r>
          <w:rPr>
            <w:color w:val="000000"/>
          </w:rPr>
          <w:t>(9), 858–866.</w:t>
        </w:r>
      </w:hyperlink>
    </w:p>
    <w:p w14:paraId="131B2C7D" w14:textId="77777777" w:rsidR="006D0B79" w:rsidRDefault="00A711D4" w:rsidP="005B0FFF">
      <w:pPr>
        <w:pStyle w:val="Reference"/>
        <w:rPr>
          <w:color w:val="000000"/>
        </w:rPr>
      </w:pPr>
      <w:hyperlink r:id="rId65">
        <w:r>
          <w:rPr>
            <w:color w:val="000000"/>
          </w:rPr>
          <w:t xml:space="preserve">Chokkattu, J. J., Neeharika, S., Brahmajosyula, I. P., &amp; Thangavelu, L. (2023). Comparative Evaluation Cellular Toxicity Three Heat Polymerized Acrylic Resins: Vitro Study. </w:t>
        </w:r>
      </w:hyperlink>
      <w:hyperlink r:id="rId66">
        <w:r>
          <w:rPr>
            <w:i/>
            <w:color w:val="000000"/>
          </w:rPr>
          <w:t>World</w:t>
        </w:r>
      </w:hyperlink>
      <w:hyperlink r:id="rId67">
        <w:r>
          <w:rPr>
            <w:color w:val="000000"/>
          </w:rPr>
          <w:t xml:space="preserve">, </w:t>
        </w:r>
      </w:hyperlink>
      <w:hyperlink r:id="rId68">
        <w:r>
          <w:rPr>
            <w:i/>
            <w:color w:val="000000"/>
          </w:rPr>
          <w:t>14</w:t>
        </w:r>
      </w:hyperlink>
      <w:hyperlink r:id="rId69">
        <w:r>
          <w:rPr>
            <w:color w:val="000000"/>
          </w:rPr>
          <w:t>(6).</w:t>
        </w:r>
      </w:hyperlink>
    </w:p>
    <w:p w14:paraId="1486608C" w14:textId="77777777" w:rsidR="006D0B79" w:rsidRDefault="00A711D4" w:rsidP="005B0FFF">
      <w:pPr>
        <w:pStyle w:val="Reference"/>
        <w:rPr>
          <w:color w:val="000000"/>
        </w:rPr>
      </w:pPr>
      <w:hyperlink r:id="rId70">
        <w:r>
          <w:rPr>
            <w:color w:val="000000"/>
          </w:rPr>
          <w:t xml:space="preserve">Cumashi, A., Ushakova, N. A., Preobrazhenskaya, M. E., D’Incecco, A., Piccoli, A., Totani, L., Tinari, N., Morozevich, G. E., Berman, A. E., Bilan, M. I., Usov, A. I., Ustyuzhanina, N. E., Grachev, A. A., Sanderson, C. J., Kelly, M., Rabinovich, G. A., Iacobelli, S., Nifantiev, N. E., &amp; Consorzio Interuniversitario Nazionale per la Bio-Oncologia, Italy. (2007). A comparative study of the anti-inflammatory, anticoagulant, antiangiogenic, and antiadhesive activities of nine different fucoidans from brown seaweeds. </w:t>
        </w:r>
      </w:hyperlink>
      <w:hyperlink r:id="rId71">
        <w:r>
          <w:rPr>
            <w:i/>
            <w:color w:val="000000"/>
          </w:rPr>
          <w:t>Glycobiology</w:t>
        </w:r>
      </w:hyperlink>
      <w:hyperlink r:id="rId72">
        <w:r>
          <w:rPr>
            <w:color w:val="000000"/>
          </w:rPr>
          <w:t xml:space="preserve">, </w:t>
        </w:r>
      </w:hyperlink>
      <w:hyperlink r:id="rId73">
        <w:r>
          <w:rPr>
            <w:i/>
            <w:color w:val="000000"/>
          </w:rPr>
          <w:t>17</w:t>
        </w:r>
      </w:hyperlink>
      <w:hyperlink r:id="rId74">
        <w:r>
          <w:rPr>
            <w:color w:val="000000"/>
          </w:rPr>
          <w:t>(5), 541–552.</w:t>
        </w:r>
      </w:hyperlink>
    </w:p>
    <w:p w14:paraId="0232A9FD" w14:textId="77777777" w:rsidR="006D0B79" w:rsidRDefault="00A711D4" w:rsidP="005B0FFF">
      <w:pPr>
        <w:pStyle w:val="Reference"/>
        <w:rPr>
          <w:color w:val="000000"/>
        </w:rPr>
      </w:pPr>
      <w:hyperlink r:id="rId75">
        <w:r>
          <w:rPr>
            <w:color w:val="000000"/>
          </w:rPr>
          <w:t xml:space="preserve">Dallakyan, S., &amp; Olson, A. J. (2015). Small-molecule library screening by docking with PyRx. </w:t>
        </w:r>
      </w:hyperlink>
      <w:hyperlink r:id="rId76">
        <w:r>
          <w:rPr>
            <w:i/>
            <w:color w:val="000000"/>
          </w:rPr>
          <w:t>Methods in Molecular Biology (Clifton, N.J.)</w:t>
        </w:r>
      </w:hyperlink>
      <w:hyperlink r:id="rId77">
        <w:r>
          <w:rPr>
            <w:color w:val="000000"/>
          </w:rPr>
          <w:t xml:space="preserve">, </w:t>
        </w:r>
      </w:hyperlink>
      <w:hyperlink r:id="rId78">
        <w:r>
          <w:rPr>
            <w:i/>
            <w:color w:val="000000"/>
          </w:rPr>
          <w:t>1263</w:t>
        </w:r>
      </w:hyperlink>
      <w:hyperlink r:id="rId79">
        <w:r>
          <w:rPr>
            <w:color w:val="000000"/>
          </w:rPr>
          <w:t>, 243–250.</w:t>
        </w:r>
      </w:hyperlink>
    </w:p>
    <w:p w14:paraId="6CAFFB31" w14:textId="77777777" w:rsidR="006D0B79" w:rsidRDefault="00A711D4" w:rsidP="005B0FFF">
      <w:pPr>
        <w:pStyle w:val="Reference"/>
        <w:rPr>
          <w:color w:val="000000"/>
        </w:rPr>
      </w:pPr>
      <w:hyperlink r:id="rId80">
        <w:r>
          <w:rPr>
            <w:color w:val="000000"/>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81">
        <w:r>
          <w:rPr>
            <w:i/>
            <w:color w:val="000000"/>
          </w:rPr>
          <w:t>Journal Indian Academy Oral Medicine Radiology</w:t>
        </w:r>
      </w:hyperlink>
      <w:hyperlink r:id="rId82">
        <w:r>
          <w:rPr>
            <w:color w:val="000000"/>
          </w:rPr>
          <w:t xml:space="preserve">, </w:t>
        </w:r>
      </w:hyperlink>
      <w:hyperlink r:id="rId83">
        <w:r>
          <w:rPr>
            <w:i/>
            <w:color w:val="000000"/>
          </w:rPr>
          <w:t>35</w:t>
        </w:r>
      </w:hyperlink>
      <w:hyperlink r:id="rId84">
        <w:r>
          <w:rPr>
            <w:color w:val="000000"/>
          </w:rPr>
          <w:t>(3), 299–305.</w:t>
        </w:r>
      </w:hyperlink>
    </w:p>
    <w:p w14:paraId="36446E0E" w14:textId="77777777" w:rsidR="006D0B79" w:rsidRDefault="00A711D4" w:rsidP="005B0FFF">
      <w:pPr>
        <w:pStyle w:val="Reference"/>
        <w:rPr>
          <w:color w:val="000000"/>
        </w:rPr>
      </w:pPr>
      <w:hyperlink r:id="rId85">
        <w:r>
          <w:rPr>
            <w:color w:val="000000"/>
          </w:rPr>
          <w:t xml:space="preserve">Doshi, K., Nivedhitha, M. S., Solete, P., Dp, S., Jacob, B., &amp; Siddique, R. (2023). </w:t>
        </w:r>
      </w:hyperlink>
      <w:hyperlink r:id="rId86">
        <w:r>
          <w:rPr>
            <w:i/>
            <w:color w:val="000000"/>
          </w:rPr>
          <w:t>Effect adhesive strategy universal adhesives noncarious cervical lesions-an updated systematic review meta-analysis. BDJ open</w:t>
        </w:r>
      </w:hyperlink>
      <w:hyperlink r:id="rId87">
        <w:r>
          <w:rPr>
            <w:color w:val="000000"/>
          </w:rPr>
          <w:t xml:space="preserve">. </w:t>
        </w:r>
      </w:hyperlink>
      <w:hyperlink r:id="rId88">
        <w:r>
          <w:rPr>
            <w:i/>
            <w:color w:val="000000"/>
          </w:rPr>
          <w:t>9</w:t>
        </w:r>
      </w:hyperlink>
      <w:hyperlink r:id="rId89">
        <w:r>
          <w:rPr>
            <w:color w:val="000000"/>
          </w:rPr>
          <w:t>.</w:t>
        </w:r>
      </w:hyperlink>
    </w:p>
    <w:p w14:paraId="7A3EE52D" w14:textId="77777777" w:rsidR="006D0B79" w:rsidRDefault="00A711D4" w:rsidP="005B0FFF">
      <w:pPr>
        <w:pStyle w:val="Reference"/>
        <w:rPr>
          <w:color w:val="000000"/>
        </w:rPr>
      </w:pPr>
      <w:hyperlink r:id="rId90">
        <w:r>
          <w:rPr>
            <w:color w:val="000000"/>
          </w:rPr>
          <w:t xml:space="preserve">Evaluation of antioxidant and anti inflammatory activity of grape seed oil infused with silver nanoparticles an in vitro study. (2021). </w:t>
        </w:r>
      </w:hyperlink>
      <w:hyperlink r:id="rId91">
        <w:r>
          <w:rPr>
            <w:i/>
            <w:color w:val="000000"/>
          </w:rPr>
          <w:t>International Journal of Dentistry and Oral Science</w:t>
        </w:r>
      </w:hyperlink>
      <w:hyperlink r:id="rId92">
        <w:r>
          <w:rPr>
            <w:color w:val="000000"/>
          </w:rPr>
          <w:t>, 3318–3322.</w:t>
        </w:r>
      </w:hyperlink>
    </w:p>
    <w:p w14:paraId="59EAE43C" w14:textId="77777777" w:rsidR="006D0B79" w:rsidRDefault="00A711D4" w:rsidP="005B0FFF">
      <w:pPr>
        <w:pStyle w:val="Reference"/>
        <w:rPr>
          <w:color w:val="000000"/>
        </w:rPr>
      </w:pPr>
      <w:hyperlink r:id="rId93">
        <w:r>
          <w:rPr>
            <w:color w:val="000000"/>
          </w:rPr>
          <w:t xml:space="preserve">Ezhilarasan, D., &amp; Varghese, S. S. (2022). Porphyromonas gingivalis and dental stem cells crosstalk amplify inflammation and bone loss in the periodontitis niche. </w:t>
        </w:r>
      </w:hyperlink>
      <w:hyperlink r:id="rId94">
        <w:r>
          <w:rPr>
            <w:i/>
            <w:color w:val="000000"/>
          </w:rPr>
          <w:t>Journal of Cellular Physiology</w:t>
        </w:r>
      </w:hyperlink>
      <w:hyperlink r:id="rId95">
        <w:r>
          <w:rPr>
            <w:color w:val="000000"/>
          </w:rPr>
          <w:t xml:space="preserve">, </w:t>
        </w:r>
      </w:hyperlink>
      <w:hyperlink r:id="rId96">
        <w:r>
          <w:rPr>
            <w:i/>
            <w:color w:val="000000"/>
          </w:rPr>
          <w:t>237</w:t>
        </w:r>
      </w:hyperlink>
      <w:hyperlink r:id="rId97">
        <w:r>
          <w:rPr>
            <w:color w:val="000000"/>
          </w:rPr>
          <w:t>(10), 3768–3777.</w:t>
        </w:r>
      </w:hyperlink>
    </w:p>
    <w:p w14:paraId="2342B96D" w14:textId="77777777" w:rsidR="006D0B79" w:rsidRDefault="00A711D4" w:rsidP="005B0FFF">
      <w:pPr>
        <w:pStyle w:val="Reference"/>
        <w:rPr>
          <w:color w:val="000000"/>
        </w:rPr>
      </w:pPr>
      <w:hyperlink r:id="rId98">
        <w:r>
          <w:rPr>
            <w:color w:val="000000"/>
          </w:rPr>
          <w:t xml:space="preserve">Fitton, J. H. (2011). Therapies from fucoidan; multifunctional marine polymers. </w:t>
        </w:r>
      </w:hyperlink>
      <w:hyperlink r:id="rId99">
        <w:r>
          <w:rPr>
            <w:i/>
            <w:color w:val="000000"/>
          </w:rPr>
          <w:t>Marine Drugs</w:t>
        </w:r>
      </w:hyperlink>
      <w:hyperlink r:id="rId100">
        <w:r>
          <w:rPr>
            <w:color w:val="000000"/>
          </w:rPr>
          <w:t xml:space="preserve">, </w:t>
        </w:r>
      </w:hyperlink>
      <w:hyperlink r:id="rId101">
        <w:r>
          <w:rPr>
            <w:i/>
            <w:color w:val="000000"/>
          </w:rPr>
          <w:t>9</w:t>
        </w:r>
      </w:hyperlink>
      <w:hyperlink r:id="rId102">
        <w:r>
          <w:rPr>
            <w:color w:val="000000"/>
          </w:rPr>
          <w:t>(10), 1731–1760.</w:t>
        </w:r>
      </w:hyperlink>
    </w:p>
    <w:p w14:paraId="51D04617" w14:textId="77777777" w:rsidR="006D0B79" w:rsidRDefault="00A711D4" w:rsidP="005B0FFF">
      <w:pPr>
        <w:pStyle w:val="Reference"/>
        <w:rPr>
          <w:color w:val="000000"/>
        </w:rPr>
      </w:pPr>
      <w:hyperlink r:id="rId103">
        <w:r>
          <w:rPr>
            <w:color w:val="000000"/>
          </w:rPr>
          <w:t xml:space="preserve">Gandhi, J. M., Gurunathan, D., Doraikannan, S., &amp; Balasubramaniam, A. (2021). Oral health status for primary dentition - A pilot study. </w:t>
        </w:r>
      </w:hyperlink>
      <w:hyperlink r:id="rId104">
        <w:r>
          <w:rPr>
            <w:i/>
            <w:color w:val="000000"/>
          </w:rPr>
          <w:t>Journal of the Indian Society of Pedodontics and Preventive Dentistry</w:t>
        </w:r>
      </w:hyperlink>
      <w:hyperlink r:id="rId105">
        <w:r>
          <w:rPr>
            <w:color w:val="000000"/>
          </w:rPr>
          <w:t xml:space="preserve">, </w:t>
        </w:r>
      </w:hyperlink>
      <w:hyperlink r:id="rId106">
        <w:r>
          <w:rPr>
            <w:i/>
            <w:color w:val="000000"/>
          </w:rPr>
          <w:t>39</w:t>
        </w:r>
      </w:hyperlink>
      <w:hyperlink r:id="rId107">
        <w:r>
          <w:rPr>
            <w:color w:val="000000"/>
          </w:rPr>
          <w:t>(4), 369–372.</w:t>
        </w:r>
      </w:hyperlink>
    </w:p>
    <w:p w14:paraId="3E1DC2BD" w14:textId="77777777" w:rsidR="006D0B79" w:rsidRDefault="00A711D4" w:rsidP="005B0FFF">
      <w:pPr>
        <w:pStyle w:val="Reference"/>
        <w:rPr>
          <w:color w:val="000000"/>
        </w:rPr>
      </w:pPr>
      <w:hyperlink r:id="rId108">
        <w:r>
          <w:rPr>
            <w:color w:val="000000"/>
          </w:rPr>
          <w:t xml:space="preserve">Govindaraj, P., &amp; Shanmugam, R. (2023). Effect chlorhexidine fluoride varnish incidence white spot lesion orthodontic patients. </w:t>
        </w:r>
      </w:hyperlink>
      <w:hyperlink r:id="rId109">
        <w:r>
          <w:rPr>
            <w:i/>
            <w:color w:val="000000"/>
          </w:rPr>
          <w:t>Annals Dental Specialty</w:t>
        </w:r>
      </w:hyperlink>
      <w:hyperlink r:id="rId110">
        <w:r>
          <w:rPr>
            <w:color w:val="000000"/>
          </w:rPr>
          <w:t xml:space="preserve">, </w:t>
        </w:r>
      </w:hyperlink>
      <w:hyperlink r:id="rId111">
        <w:r>
          <w:rPr>
            <w:i/>
            <w:color w:val="000000"/>
          </w:rPr>
          <w:t>11</w:t>
        </w:r>
      </w:hyperlink>
      <w:hyperlink r:id="rId112">
        <w:r>
          <w:rPr>
            <w:color w:val="000000"/>
          </w:rPr>
          <w:t>(1-2023), 35–39.</w:t>
        </w:r>
      </w:hyperlink>
    </w:p>
    <w:p w14:paraId="16C49318" w14:textId="77777777" w:rsidR="006D0B79" w:rsidRDefault="00A711D4" w:rsidP="005B0FFF">
      <w:pPr>
        <w:pStyle w:val="Reference"/>
        <w:rPr>
          <w:color w:val="000000"/>
        </w:rPr>
      </w:pPr>
      <w:hyperlink r:id="rId113">
        <w:r>
          <w:rPr>
            <w:color w:val="000000"/>
          </w:rPr>
          <w:t xml:space="preserve">Herschman, H. R. (1996). Prostaglandin synthase 2. </w:t>
        </w:r>
      </w:hyperlink>
      <w:hyperlink r:id="rId114">
        <w:r>
          <w:rPr>
            <w:i/>
            <w:color w:val="000000"/>
          </w:rPr>
          <w:t>Biochimica et Biophysica Acta</w:t>
        </w:r>
      </w:hyperlink>
      <w:hyperlink r:id="rId115">
        <w:r>
          <w:rPr>
            <w:color w:val="000000"/>
          </w:rPr>
          <w:t xml:space="preserve">, </w:t>
        </w:r>
      </w:hyperlink>
      <w:hyperlink r:id="rId116">
        <w:r>
          <w:rPr>
            <w:i/>
            <w:color w:val="000000"/>
          </w:rPr>
          <w:t>1299</w:t>
        </w:r>
      </w:hyperlink>
      <w:hyperlink r:id="rId117">
        <w:r>
          <w:rPr>
            <w:color w:val="000000"/>
          </w:rPr>
          <w:t>(1), 125–140.</w:t>
        </w:r>
      </w:hyperlink>
    </w:p>
    <w:p w14:paraId="0E4BCFAC" w14:textId="77777777" w:rsidR="006D0B79" w:rsidRDefault="00A711D4" w:rsidP="005B0FFF">
      <w:pPr>
        <w:pStyle w:val="Reference"/>
        <w:rPr>
          <w:color w:val="000000"/>
        </w:rPr>
      </w:pPr>
      <w:hyperlink r:id="rId118">
        <w:r>
          <w:rPr>
            <w:color w:val="000000"/>
          </w:rPr>
          <w:t xml:space="preserve">Hitchon, C. A., &amp; El-Gabalawy, H. S. (2011). The synovium in rheumatoid arthritis. </w:t>
        </w:r>
      </w:hyperlink>
      <w:hyperlink r:id="rId119">
        <w:r>
          <w:rPr>
            <w:i/>
            <w:color w:val="000000"/>
          </w:rPr>
          <w:t>The Open Rheumatology Journal</w:t>
        </w:r>
      </w:hyperlink>
      <w:hyperlink r:id="rId120">
        <w:r>
          <w:rPr>
            <w:color w:val="000000"/>
          </w:rPr>
          <w:t xml:space="preserve">, </w:t>
        </w:r>
      </w:hyperlink>
      <w:hyperlink r:id="rId121">
        <w:r>
          <w:rPr>
            <w:i/>
            <w:color w:val="000000"/>
          </w:rPr>
          <w:t>5</w:t>
        </w:r>
      </w:hyperlink>
      <w:hyperlink r:id="rId122">
        <w:r>
          <w:rPr>
            <w:color w:val="000000"/>
          </w:rPr>
          <w:t>(1), 107–114.</w:t>
        </w:r>
      </w:hyperlink>
    </w:p>
    <w:p w14:paraId="0D6AA5B2" w14:textId="77777777" w:rsidR="006D0B79" w:rsidRDefault="00A711D4" w:rsidP="005B0FFF">
      <w:pPr>
        <w:pStyle w:val="Reference"/>
        <w:rPr>
          <w:color w:val="000000"/>
        </w:rPr>
      </w:pPr>
      <w:hyperlink r:id="rId123">
        <w:r>
          <w:rPr>
            <w:color w:val="000000"/>
          </w:rPr>
          <w:t xml:space="preserve">Katyal, D., Jain, R. K., Sankar, G. P., &amp; Prasad, S. (2023). Antibacterial, Cytotoxic, Mechanical Characteristics Novel Chitosan-Modified Orthodontic Primer: : In-Vitro: Study. </w:t>
        </w:r>
      </w:hyperlink>
      <w:hyperlink r:id="rId124">
        <w:r>
          <w:rPr>
            <w:i/>
            <w:color w:val="000000"/>
          </w:rPr>
          <w:t>Journal International Oral Health</w:t>
        </w:r>
      </w:hyperlink>
      <w:hyperlink r:id="rId125">
        <w:r>
          <w:rPr>
            <w:color w:val="000000"/>
          </w:rPr>
          <w:t xml:space="preserve">, </w:t>
        </w:r>
      </w:hyperlink>
      <w:hyperlink r:id="rId126">
        <w:r>
          <w:rPr>
            <w:i/>
            <w:color w:val="000000"/>
          </w:rPr>
          <w:t>15</w:t>
        </w:r>
      </w:hyperlink>
      <w:hyperlink r:id="rId127">
        <w:r>
          <w:rPr>
            <w:color w:val="000000"/>
          </w:rPr>
          <w:t>(3), 284–289.</w:t>
        </w:r>
      </w:hyperlink>
    </w:p>
    <w:p w14:paraId="4F635795" w14:textId="77777777" w:rsidR="006D0B79" w:rsidRDefault="00A711D4" w:rsidP="005B0FFF">
      <w:pPr>
        <w:pStyle w:val="Reference"/>
        <w:rPr>
          <w:color w:val="000000"/>
        </w:rPr>
      </w:pPr>
      <w:hyperlink r:id="rId128">
        <w:r>
          <w:rPr>
            <w:color w:val="000000"/>
          </w:rPr>
          <w:t xml:space="preserve">Kitchen, D. B., Decornez, H., Furr, J. R., &amp; Bajorath, J. (2004). Docking and scoring in virtual screening for drug discovery: methods and applications. </w:t>
        </w:r>
      </w:hyperlink>
      <w:hyperlink r:id="rId129">
        <w:r>
          <w:rPr>
            <w:i/>
            <w:color w:val="000000"/>
          </w:rPr>
          <w:t>Nature Reviews. Drug Discovery</w:t>
        </w:r>
      </w:hyperlink>
      <w:hyperlink r:id="rId130">
        <w:r>
          <w:rPr>
            <w:color w:val="000000"/>
          </w:rPr>
          <w:t xml:space="preserve">, </w:t>
        </w:r>
      </w:hyperlink>
      <w:hyperlink r:id="rId131">
        <w:r>
          <w:rPr>
            <w:i/>
            <w:color w:val="000000"/>
          </w:rPr>
          <w:t>3</w:t>
        </w:r>
      </w:hyperlink>
      <w:hyperlink r:id="rId132">
        <w:r>
          <w:rPr>
            <w:color w:val="000000"/>
          </w:rPr>
          <w:t>(11), 935–949.</w:t>
        </w:r>
      </w:hyperlink>
    </w:p>
    <w:p w14:paraId="3123D8A1" w14:textId="77777777" w:rsidR="006D0B79" w:rsidRDefault="00A711D4" w:rsidP="005B0FFF">
      <w:pPr>
        <w:pStyle w:val="Reference"/>
        <w:rPr>
          <w:color w:val="000000"/>
        </w:rPr>
      </w:pPr>
      <w:hyperlink r:id="rId133">
        <w:r>
          <w:rPr>
            <w:color w:val="000000"/>
          </w:rPr>
          <w:t xml:space="preserve">Lampl, S., Gurunathan, D., Krithikadatta, J., Mehta, D., &amp; Moodley, D. (2023). Reasons for Failure of CAD/CAM Restorations in Clinical Studies: A Systematic Review and Meta-analysis. </w:t>
        </w:r>
      </w:hyperlink>
      <w:hyperlink r:id="rId134">
        <w:r>
          <w:rPr>
            <w:i/>
            <w:color w:val="000000"/>
          </w:rPr>
          <w:t>The Journal of Contemporary Dental Practice</w:t>
        </w:r>
      </w:hyperlink>
      <w:hyperlink r:id="rId135">
        <w:r>
          <w:rPr>
            <w:color w:val="000000"/>
          </w:rPr>
          <w:t xml:space="preserve">, </w:t>
        </w:r>
      </w:hyperlink>
      <w:hyperlink r:id="rId136">
        <w:r>
          <w:rPr>
            <w:i/>
            <w:color w:val="000000"/>
          </w:rPr>
          <w:t>24</w:t>
        </w:r>
      </w:hyperlink>
      <w:hyperlink r:id="rId137">
        <w:r>
          <w:rPr>
            <w:color w:val="000000"/>
          </w:rPr>
          <w:t>(2), 129–136.</w:t>
        </w:r>
      </w:hyperlink>
    </w:p>
    <w:p w14:paraId="473A68BD" w14:textId="77777777" w:rsidR="006D0B79" w:rsidRDefault="00A711D4" w:rsidP="005B0FFF">
      <w:pPr>
        <w:pStyle w:val="Reference"/>
        <w:rPr>
          <w:color w:val="000000"/>
        </w:rPr>
      </w:pPr>
      <w:hyperlink r:id="rId138">
        <w:r>
          <w:rPr>
            <w:color w:val="000000"/>
          </w:rPr>
          <w:t xml:space="preserve">Lubkowski, J., Bujacz, G., Boqué, L., Domaille, P. J., Handel, T. M., &amp; Wlodawer, A. (1997). The structure of MCP-1 in two crystal forms provides a rare example of variable quaternary interactions. </w:t>
        </w:r>
      </w:hyperlink>
      <w:hyperlink r:id="rId139">
        <w:r>
          <w:rPr>
            <w:i/>
            <w:color w:val="000000"/>
          </w:rPr>
          <w:t>Nature Structural Biology</w:t>
        </w:r>
      </w:hyperlink>
      <w:hyperlink r:id="rId140">
        <w:r>
          <w:rPr>
            <w:color w:val="000000"/>
          </w:rPr>
          <w:t xml:space="preserve">, </w:t>
        </w:r>
      </w:hyperlink>
      <w:hyperlink r:id="rId141">
        <w:r>
          <w:rPr>
            <w:i/>
            <w:color w:val="000000"/>
          </w:rPr>
          <w:t>4</w:t>
        </w:r>
      </w:hyperlink>
      <w:hyperlink r:id="rId142">
        <w:r>
          <w:rPr>
            <w:color w:val="000000"/>
          </w:rPr>
          <w:t>(1), 64–69.</w:t>
        </w:r>
      </w:hyperlink>
    </w:p>
    <w:p w14:paraId="26D0E2BE" w14:textId="77777777" w:rsidR="006D0B79" w:rsidRDefault="00A711D4" w:rsidP="005B0FFF">
      <w:pPr>
        <w:pStyle w:val="Reference"/>
        <w:rPr>
          <w:color w:val="000000"/>
        </w:rPr>
      </w:pPr>
      <w:hyperlink r:id="rId143">
        <w:r>
          <w:rPr>
            <w:color w:val="000000"/>
          </w:rPr>
          <w:t xml:space="preserve">Medzhitov, R. (2008). Origin and physiological roles of inflammation. </w:t>
        </w:r>
      </w:hyperlink>
      <w:hyperlink r:id="rId144">
        <w:r>
          <w:rPr>
            <w:i/>
            <w:color w:val="000000"/>
          </w:rPr>
          <w:t>Nature</w:t>
        </w:r>
      </w:hyperlink>
      <w:hyperlink r:id="rId145">
        <w:r>
          <w:rPr>
            <w:color w:val="000000"/>
          </w:rPr>
          <w:t xml:space="preserve">, </w:t>
        </w:r>
      </w:hyperlink>
      <w:hyperlink r:id="rId146">
        <w:r>
          <w:rPr>
            <w:i/>
            <w:color w:val="000000"/>
          </w:rPr>
          <w:t>454</w:t>
        </w:r>
      </w:hyperlink>
      <w:hyperlink r:id="rId147">
        <w:r>
          <w:rPr>
            <w:color w:val="000000"/>
          </w:rPr>
          <w:t>(7203), 428–435.</w:t>
        </w:r>
      </w:hyperlink>
    </w:p>
    <w:p w14:paraId="369762D3" w14:textId="77777777" w:rsidR="006D0B79" w:rsidRDefault="00A711D4" w:rsidP="005B0FFF">
      <w:pPr>
        <w:pStyle w:val="Reference"/>
        <w:rPr>
          <w:color w:val="000000"/>
        </w:rPr>
      </w:pPr>
      <w:hyperlink r:id="rId148">
        <w:r>
          <w:rPr>
            <w:color w:val="000000"/>
          </w:rPr>
          <w:t xml:space="preserve">Meng, X.-Y., Zhang, H.-X., Mezei, M., &amp; Cui, M. (2011). Molecular docking: a powerful approach for structure-based drug discovery. </w:t>
        </w:r>
      </w:hyperlink>
      <w:hyperlink r:id="rId149">
        <w:r>
          <w:rPr>
            <w:i/>
            <w:color w:val="000000"/>
          </w:rPr>
          <w:t>Current Computer-Aided Drug Design</w:t>
        </w:r>
      </w:hyperlink>
      <w:hyperlink r:id="rId150">
        <w:r>
          <w:rPr>
            <w:color w:val="000000"/>
          </w:rPr>
          <w:t xml:space="preserve">, </w:t>
        </w:r>
      </w:hyperlink>
      <w:hyperlink r:id="rId151">
        <w:r>
          <w:rPr>
            <w:i/>
            <w:color w:val="000000"/>
          </w:rPr>
          <w:t>7</w:t>
        </w:r>
      </w:hyperlink>
      <w:hyperlink r:id="rId152">
        <w:r>
          <w:rPr>
            <w:color w:val="000000"/>
          </w:rPr>
          <w:t>(2), 146–157.</w:t>
        </w:r>
      </w:hyperlink>
    </w:p>
    <w:p w14:paraId="68B6FD49" w14:textId="77777777" w:rsidR="006D0B79" w:rsidRDefault="00A711D4" w:rsidP="005B0FFF">
      <w:pPr>
        <w:pStyle w:val="Reference"/>
        <w:rPr>
          <w:color w:val="000000"/>
        </w:rPr>
      </w:pPr>
      <w:hyperlink r:id="rId153">
        <w:r>
          <w:rPr>
            <w:color w:val="000000"/>
          </w:rPr>
          <w:t xml:space="preserve">Nathan, C. (2002). Points of control in inflammation. </w:t>
        </w:r>
      </w:hyperlink>
      <w:hyperlink r:id="rId154">
        <w:r>
          <w:rPr>
            <w:i/>
            <w:color w:val="000000"/>
          </w:rPr>
          <w:t>Nature</w:t>
        </w:r>
      </w:hyperlink>
      <w:hyperlink r:id="rId155">
        <w:r>
          <w:rPr>
            <w:color w:val="000000"/>
          </w:rPr>
          <w:t xml:space="preserve">, </w:t>
        </w:r>
      </w:hyperlink>
      <w:hyperlink r:id="rId156">
        <w:r>
          <w:rPr>
            <w:i/>
            <w:color w:val="000000"/>
          </w:rPr>
          <w:t>420</w:t>
        </w:r>
      </w:hyperlink>
      <w:hyperlink r:id="rId157">
        <w:r>
          <w:rPr>
            <w:color w:val="000000"/>
          </w:rPr>
          <w:t>(6917), 846–852.</w:t>
        </w:r>
      </w:hyperlink>
    </w:p>
    <w:p w14:paraId="4F1FC20B" w14:textId="77777777" w:rsidR="006D0B79" w:rsidRDefault="00A711D4" w:rsidP="005B0FFF">
      <w:pPr>
        <w:pStyle w:val="Reference"/>
        <w:rPr>
          <w:color w:val="000000"/>
        </w:rPr>
      </w:pPr>
      <w:hyperlink r:id="rId158">
        <w:r>
          <w:rPr>
            <w:color w:val="000000"/>
          </w:rPr>
          <w:t xml:space="preserve">Pandiyan, I., Arumugham, M. I., Doraikannan, S. S., Rathinavelu, P. K., Prabakar, J., &amp; Rajeshkumar, S. (2023). Antimicrobial and Cytotoxic Activity of Ocimum tenuiflorum and Stevia rebaudiana-Mediated Silver Nanoparticles - An In vitro Study. </w:t>
        </w:r>
      </w:hyperlink>
      <w:hyperlink r:id="rId159">
        <w:r>
          <w:rPr>
            <w:i/>
            <w:color w:val="000000"/>
          </w:rPr>
          <w:t>Contemporary Clinical Dentistry</w:t>
        </w:r>
      </w:hyperlink>
      <w:hyperlink r:id="rId160">
        <w:r>
          <w:rPr>
            <w:color w:val="000000"/>
          </w:rPr>
          <w:t xml:space="preserve">, </w:t>
        </w:r>
      </w:hyperlink>
      <w:hyperlink r:id="rId161">
        <w:r>
          <w:rPr>
            <w:i/>
            <w:color w:val="000000"/>
          </w:rPr>
          <w:t>14</w:t>
        </w:r>
      </w:hyperlink>
      <w:hyperlink r:id="rId162">
        <w:r>
          <w:rPr>
            <w:color w:val="000000"/>
          </w:rPr>
          <w:t>(2), 109–114.</w:t>
        </w:r>
      </w:hyperlink>
    </w:p>
    <w:p w14:paraId="106408C0" w14:textId="77777777" w:rsidR="006D0B79" w:rsidRDefault="00A711D4" w:rsidP="005B0FFF">
      <w:pPr>
        <w:pStyle w:val="Reference"/>
        <w:rPr>
          <w:color w:val="000000"/>
        </w:rPr>
      </w:pPr>
      <w:hyperlink r:id="rId163">
        <w:r>
          <w:rPr>
            <w:color w:val="000000"/>
          </w:rPr>
          <w:t xml:space="preserve">Pavithra, S., Paulraj, J., Rajeshkumar, S., &amp; Maiti, S. (2023). Comparative evaluation antimicrobial activity compressive strength conventional thyme-modified glass ionomer cement. </w:t>
        </w:r>
      </w:hyperlink>
      <w:hyperlink r:id="rId164">
        <w:r>
          <w:rPr>
            <w:i/>
            <w:color w:val="000000"/>
          </w:rPr>
          <w:t>Annals Dental Specialty</w:t>
        </w:r>
      </w:hyperlink>
      <w:hyperlink r:id="rId165">
        <w:r>
          <w:rPr>
            <w:color w:val="000000"/>
          </w:rPr>
          <w:t xml:space="preserve">, </w:t>
        </w:r>
      </w:hyperlink>
      <w:hyperlink r:id="rId166">
        <w:r>
          <w:rPr>
            <w:i/>
            <w:color w:val="000000"/>
          </w:rPr>
          <w:t>11</w:t>
        </w:r>
      </w:hyperlink>
      <w:hyperlink r:id="rId167">
        <w:r>
          <w:rPr>
            <w:color w:val="000000"/>
          </w:rPr>
          <w:t>(1-2023), 70–77.</w:t>
        </w:r>
      </w:hyperlink>
    </w:p>
    <w:p w14:paraId="68B05EAD" w14:textId="77777777" w:rsidR="006D0B79" w:rsidRDefault="00A711D4" w:rsidP="005B0FFF">
      <w:pPr>
        <w:pStyle w:val="Reference"/>
        <w:rPr>
          <w:color w:val="000000"/>
        </w:rPr>
      </w:pPr>
      <w:hyperlink r:id="rId168">
        <w:r>
          <w:rPr>
            <w:color w:val="000000"/>
          </w:rPr>
          <w:t xml:space="preserve">Pomin, V. (2012). Unravelling Glycobiology by NMR Spectroscopy. In </w:t>
        </w:r>
      </w:hyperlink>
      <w:hyperlink r:id="rId169">
        <w:r>
          <w:rPr>
            <w:i/>
            <w:color w:val="000000"/>
          </w:rPr>
          <w:t>Glycosylation</w:t>
        </w:r>
      </w:hyperlink>
      <w:hyperlink r:id="rId170">
        <w:r>
          <w:rPr>
            <w:color w:val="000000"/>
          </w:rPr>
          <w:t>. InTech.</w:t>
        </w:r>
      </w:hyperlink>
    </w:p>
    <w:p w14:paraId="512D0423" w14:textId="77777777" w:rsidR="006D0B79" w:rsidRDefault="00A711D4" w:rsidP="005B0FFF">
      <w:pPr>
        <w:pStyle w:val="Reference"/>
        <w:rPr>
          <w:color w:val="000000"/>
        </w:rPr>
      </w:pPr>
      <w:hyperlink r:id="rId171">
        <w:r>
          <w:rPr>
            <w:color w:val="000000"/>
          </w:rPr>
          <w:t xml:space="preserve">Pomin, V. H. (2009). Review: an overview about the structure-function relationship of marine sulfated homopolysaccharides with regular chemical structures. </w:t>
        </w:r>
      </w:hyperlink>
      <w:hyperlink r:id="rId172">
        <w:r>
          <w:rPr>
            <w:i/>
            <w:color w:val="000000"/>
          </w:rPr>
          <w:t>Biopolymers</w:t>
        </w:r>
      </w:hyperlink>
      <w:hyperlink r:id="rId173">
        <w:r>
          <w:rPr>
            <w:color w:val="000000"/>
          </w:rPr>
          <w:t xml:space="preserve">, </w:t>
        </w:r>
      </w:hyperlink>
      <w:hyperlink r:id="rId174">
        <w:r>
          <w:rPr>
            <w:i/>
            <w:color w:val="000000"/>
          </w:rPr>
          <w:t>91</w:t>
        </w:r>
      </w:hyperlink>
      <w:hyperlink r:id="rId175">
        <w:r>
          <w:rPr>
            <w:color w:val="000000"/>
          </w:rPr>
          <w:t>(8), 601–609.</w:t>
        </w:r>
      </w:hyperlink>
    </w:p>
    <w:p w14:paraId="4704A521" w14:textId="77777777" w:rsidR="006D0B79" w:rsidRDefault="00A711D4" w:rsidP="005B0FFF">
      <w:pPr>
        <w:pStyle w:val="Reference"/>
        <w:rPr>
          <w:color w:val="000000"/>
        </w:rPr>
      </w:pPr>
      <w:hyperlink r:id="rId176">
        <w:r>
          <w:rPr>
            <w:color w:val="000000"/>
          </w:rPr>
          <w:t xml:space="preserve">Pomin, V. H. (2012). Fucanomics and galactanomics: current status in drug discovery, mechanisms of action and role of the well-defined structures. </w:t>
        </w:r>
      </w:hyperlink>
      <w:hyperlink r:id="rId177">
        <w:r>
          <w:rPr>
            <w:i/>
            <w:color w:val="000000"/>
          </w:rPr>
          <w:t>Biochimica et Biophysica Acta</w:t>
        </w:r>
      </w:hyperlink>
      <w:hyperlink r:id="rId178">
        <w:r>
          <w:rPr>
            <w:color w:val="000000"/>
          </w:rPr>
          <w:t xml:space="preserve">, </w:t>
        </w:r>
      </w:hyperlink>
      <w:hyperlink r:id="rId179">
        <w:r>
          <w:rPr>
            <w:i/>
            <w:color w:val="000000"/>
          </w:rPr>
          <w:t>1820</w:t>
        </w:r>
      </w:hyperlink>
      <w:hyperlink r:id="rId180">
        <w:r>
          <w:rPr>
            <w:color w:val="000000"/>
          </w:rPr>
          <w:t>(12), 1971–1979.</w:t>
        </w:r>
      </w:hyperlink>
    </w:p>
    <w:p w14:paraId="183FCAD7" w14:textId="77777777" w:rsidR="006D0B79" w:rsidRDefault="00A711D4" w:rsidP="005B0FFF">
      <w:pPr>
        <w:pStyle w:val="Reference"/>
        <w:rPr>
          <w:color w:val="000000"/>
        </w:rPr>
      </w:pPr>
      <w:hyperlink r:id="rId181">
        <w:r>
          <w:rPr>
            <w:color w:val="000000"/>
          </w:rPr>
          <w:t xml:space="preserve">Priyadharshini, G., Gheena, S., Ramani, P., Rajeshkumar, S., &amp; Ramalingam, K. (2023). Assessment antimicrobial efficacy cytotoxicity Cocos nucifera Triticum aestivum combination gel formulation therapeutic use. </w:t>
        </w:r>
      </w:hyperlink>
      <w:hyperlink r:id="rId182">
        <w:r>
          <w:rPr>
            <w:i/>
            <w:color w:val="000000"/>
          </w:rPr>
          <w:t>World Journal Dentistry</w:t>
        </w:r>
      </w:hyperlink>
      <w:hyperlink r:id="rId183">
        <w:r>
          <w:rPr>
            <w:color w:val="000000"/>
          </w:rPr>
          <w:t xml:space="preserve">, </w:t>
        </w:r>
      </w:hyperlink>
      <w:hyperlink r:id="rId184">
        <w:r>
          <w:rPr>
            <w:i/>
            <w:color w:val="000000"/>
          </w:rPr>
          <w:t>14</w:t>
        </w:r>
      </w:hyperlink>
      <w:hyperlink r:id="rId185">
        <w:r>
          <w:rPr>
            <w:color w:val="000000"/>
          </w:rPr>
          <w:t>(5), 414–418.</w:t>
        </w:r>
      </w:hyperlink>
    </w:p>
    <w:p w14:paraId="62556A80" w14:textId="77777777" w:rsidR="006D0B79" w:rsidRDefault="00A711D4" w:rsidP="005B0FFF">
      <w:pPr>
        <w:pStyle w:val="Reference"/>
        <w:rPr>
          <w:color w:val="000000"/>
        </w:rPr>
      </w:pPr>
      <w:hyperlink r:id="rId186">
        <w:r>
          <w:rPr>
            <w:color w:val="000000"/>
          </w:rPr>
          <w:t xml:space="preserve">Rajeshkumar, S., &amp; Lakshmi, T. (2021). Green synthesis gold nanoparticles using kalanchoe pinnata its free radical scavenging activity. </w:t>
        </w:r>
      </w:hyperlink>
      <w:hyperlink r:id="rId187">
        <w:r>
          <w:rPr>
            <w:i/>
            <w:color w:val="000000"/>
          </w:rPr>
          <w:t>Int J Dentistry Oral Sci</w:t>
        </w:r>
      </w:hyperlink>
      <w:hyperlink r:id="rId188">
        <w:r>
          <w:rPr>
            <w:color w:val="000000"/>
          </w:rPr>
          <w:t xml:space="preserve">, </w:t>
        </w:r>
      </w:hyperlink>
      <w:hyperlink r:id="rId189">
        <w:r>
          <w:rPr>
            <w:i/>
            <w:color w:val="000000"/>
          </w:rPr>
          <w:t>8</w:t>
        </w:r>
      </w:hyperlink>
      <w:hyperlink r:id="rId190">
        <w:r>
          <w:rPr>
            <w:color w:val="000000"/>
          </w:rPr>
          <w:t>(7), 2981–2984.</w:t>
        </w:r>
      </w:hyperlink>
    </w:p>
    <w:p w14:paraId="01E3ACE3" w14:textId="77777777" w:rsidR="006D0B79" w:rsidRDefault="00A711D4" w:rsidP="005B0FFF">
      <w:pPr>
        <w:pStyle w:val="Reference"/>
        <w:rPr>
          <w:color w:val="000000"/>
        </w:rPr>
      </w:pPr>
      <w:hyperlink r:id="rId191">
        <w:r>
          <w:rPr>
            <w:color w:val="000000"/>
          </w:rPr>
          <w:t xml:space="preserve">Ramsundar, K., Jain, R. K., Balakrishnan, N., &amp; Vikramsimha, B. (2023). Comparative evaluation bracket bond failure rates novel non-primer adhesive conventional primer-based orthodontic adhesive-a pilot study. </w:t>
        </w:r>
      </w:hyperlink>
      <w:hyperlink r:id="rId192">
        <w:r>
          <w:rPr>
            <w:i/>
            <w:color w:val="000000"/>
          </w:rPr>
          <w:t>Journal Dental Research</w:t>
        </w:r>
      </w:hyperlink>
      <w:hyperlink r:id="rId193">
        <w:r>
          <w:rPr>
            <w:color w:val="000000"/>
          </w:rPr>
          <w:t xml:space="preserve">, </w:t>
        </w:r>
      </w:hyperlink>
      <w:hyperlink r:id="rId194">
        <w:r>
          <w:rPr>
            <w:i/>
            <w:color w:val="000000"/>
          </w:rPr>
          <w:t>17</w:t>
        </w:r>
      </w:hyperlink>
      <w:hyperlink r:id="rId195">
        <w:r>
          <w:rPr>
            <w:color w:val="000000"/>
          </w:rPr>
          <w:t>(1).</w:t>
        </w:r>
      </w:hyperlink>
    </w:p>
    <w:p w14:paraId="166C21A9" w14:textId="77777777" w:rsidR="006D0B79" w:rsidRDefault="00A711D4" w:rsidP="005B0FFF">
      <w:pPr>
        <w:pStyle w:val="Reference"/>
        <w:rPr>
          <w:color w:val="000000"/>
        </w:rPr>
      </w:pPr>
      <w:hyperlink r:id="rId196">
        <w:r>
          <w:rPr>
            <w:color w:val="000000"/>
          </w:rPr>
          <w:t xml:space="preserve">Rieshy, V., Chokkattu, J. J., Rajeshkumar, S., &amp; Neeharika, S. (2023). Mechanism action clove ginger herbal formulation-mediated TiO2 nanoparticles against lactobacillus species: vitro study. </w:t>
        </w:r>
      </w:hyperlink>
      <w:hyperlink r:id="rId197">
        <w:r>
          <w:rPr>
            <w:i/>
            <w:color w:val="000000"/>
          </w:rPr>
          <w:t>Journal Advanced Oral Research</w:t>
        </w:r>
      </w:hyperlink>
      <w:hyperlink r:id="rId198">
        <w:r>
          <w:rPr>
            <w:color w:val="000000"/>
          </w:rPr>
          <w:t xml:space="preserve">, </w:t>
        </w:r>
      </w:hyperlink>
      <w:hyperlink r:id="rId199">
        <w:r>
          <w:rPr>
            <w:i/>
            <w:color w:val="000000"/>
          </w:rPr>
          <w:t>14</w:t>
        </w:r>
      </w:hyperlink>
      <w:hyperlink r:id="rId200">
        <w:r>
          <w:rPr>
            <w:color w:val="000000"/>
          </w:rPr>
          <w:t>(1), 61–66.</w:t>
        </w:r>
      </w:hyperlink>
    </w:p>
    <w:p w14:paraId="4D5415C8" w14:textId="77777777" w:rsidR="00A711D4" w:rsidRDefault="00A711D4" w:rsidP="005B0FFF">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r w:rsidRPr="00C0492B">
        <w:t>(Saadh et al., 2024)</w:t>
      </w:r>
      <w:r>
        <w:t xml:space="preserve"> </w:t>
      </w:r>
      <w:r w:rsidRPr="00C0492B">
        <w:t>(Almatrafi et al., 2024)</w:t>
      </w:r>
    </w:p>
    <w:p w14:paraId="2DD46BC7" w14:textId="77777777" w:rsidR="006D0B79" w:rsidRDefault="00A711D4" w:rsidP="005B0FFF">
      <w:pPr>
        <w:pStyle w:val="Reference"/>
        <w:rPr>
          <w:color w:val="000000"/>
        </w:rPr>
      </w:pPr>
      <w:hyperlink r:id="rId201">
        <w:r>
          <w:rPr>
            <w:color w:val="000000"/>
          </w:rPr>
          <w:t xml:space="preserve">Shenoy, A., Maiti, S., Nallaswamy, D., &amp; Keskar, V. (2023). An in vitro comparison of the marginal fit of provisional crowns using the virtual tooth preparation workflow against the traditional technique. </w:t>
        </w:r>
      </w:hyperlink>
      <w:hyperlink r:id="rId202">
        <w:r>
          <w:rPr>
            <w:i/>
            <w:color w:val="000000"/>
          </w:rPr>
          <w:t>Journal of Indian Prosthodontic Society</w:t>
        </w:r>
      </w:hyperlink>
      <w:hyperlink r:id="rId203">
        <w:r>
          <w:rPr>
            <w:color w:val="000000"/>
          </w:rPr>
          <w:t xml:space="preserve">, </w:t>
        </w:r>
      </w:hyperlink>
      <w:hyperlink r:id="rId204">
        <w:r>
          <w:rPr>
            <w:i/>
            <w:color w:val="000000"/>
          </w:rPr>
          <w:t>23</w:t>
        </w:r>
      </w:hyperlink>
      <w:hyperlink r:id="rId205">
        <w:r>
          <w:rPr>
            <w:color w:val="000000"/>
          </w:rPr>
          <w:t>(4), 391–397.</w:t>
        </w:r>
      </w:hyperlink>
    </w:p>
    <w:p w14:paraId="49378E21" w14:textId="77777777" w:rsidR="006D0B79" w:rsidRDefault="00A711D4" w:rsidP="005B0FFF">
      <w:pPr>
        <w:pStyle w:val="Reference"/>
        <w:rPr>
          <w:color w:val="000000"/>
        </w:rPr>
      </w:pPr>
      <w:hyperlink r:id="rId206">
        <w:r>
          <w:rPr>
            <w:color w:val="000000"/>
          </w:rPr>
          <w:t xml:space="preserve">Shoichet, B. K., &amp; Kobilka, B. K. (2012). Structure-based drug screening for G-protein-coupled receptors. </w:t>
        </w:r>
      </w:hyperlink>
      <w:hyperlink r:id="rId207">
        <w:r>
          <w:rPr>
            <w:i/>
            <w:color w:val="000000"/>
          </w:rPr>
          <w:t>Trends in Pharmacological Sciences</w:t>
        </w:r>
      </w:hyperlink>
      <w:hyperlink r:id="rId208">
        <w:r>
          <w:rPr>
            <w:color w:val="000000"/>
          </w:rPr>
          <w:t xml:space="preserve">, </w:t>
        </w:r>
      </w:hyperlink>
      <w:hyperlink r:id="rId209">
        <w:r>
          <w:rPr>
            <w:i/>
            <w:color w:val="000000"/>
          </w:rPr>
          <w:t>33</w:t>
        </w:r>
      </w:hyperlink>
      <w:hyperlink r:id="rId210">
        <w:r>
          <w:rPr>
            <w:color w:val="000000"/>
          </w:rPr>
          <w:t>(5), 268–272.</w:t>
        </w:r>
      </w:hyperlink>
    </w:p>
    <w:p w14:paraId="735463D9" w14:textId="77777777" w:rsidR="006D0B79" w:rsidRDefault="00A711D4" w:rsidP="005B0FFF">
      <w:pPr>
        <w:pStyle w:val="Reference"/>
        <w:rPr>
          <w:color w:val="000000"/>
        </w:rPr>
      </w:pPr>
      <w:hyperlink r:id="rId211">
        <w:r>
          <w:rPr>
            <w:color w:val="000000"/>
          </w:rPr>
          <w:t xml:space="preserve">Singh, S., Prasad, A. S., &amp; Rajeshkumar, S. (2023). Cytotoxicity, antimicrobial, anti-inflammatory and antioxidant activity of camellia sinensis and citrus mediated copper oxide nanoparticle-an in vitro study. </w:t>
        </w:r>
      </w:hyperlink>
      <w:hyperlink r:id="rId212">
        <w:r>
          <w:rPr>
            <w:i/>
            <w:color w:val="000000"/>
          </w:rPr>
          <w:t>Journal of International Society of Preventive &amp; Community Dentistry</w:t>
        </w:r>
      </w:hyperlink>
      <w:hyperlink r:id="rId213">
        <w:r>
          <w:rPr>
            <w:color w:val="000000"/>
          </w:rPr>
          <w:t xml:space="preserve">, </w:t>
        </w:r>
      </w:hyperlink>
      <w:hyperlink r:id="rId214">
        <w:r>
          <w:rPr>
            <w:i/>
            <w:color w:val="000000"/>
          </w:rPr>
          <w:t>13</w:t>
        </w:r>
      </w:hyperlink>
      <w:hyperlink r:id="rId215">
        <w:r>
          <w:rPr>
            <w:color w:val="000000"/>
          </w:rPr>
          <w:t>(6), 450–457.</w:t>
        </w:r>
      </w:hyperlink>
    </w:p>
    <w:p w14:paraId="07877033" w14:textId="77777777" w:rsidR="006D0B79" w:rsidRDefault="00A711D4" w:rsidP="005B0FFF">
      <w:pPr>
        <w:pStyle w:val="Reference"/>
        <w:rPr>
          <w:color w:val="000000"/>
        </w:rPr>
      </w:pPr>
      <w:hyperlink r:id="rId216">
        <w:r>
          <w:rPr>
            <w:color w:val="000000"/>
          </w:rPr>
          <w:t xml:space="preserve">Sivakumar, N., Geetha, R. V., Priya, V., Gayathri, R., &amp; Ganapathy, D. (2021). Targeted phytotherapy forreactive oxygen species linked oral cancer. </w:t>
        </w:r>
      </w:hyperlink>
      <w:hyperlink r:id="rId217">
        <w:r>
          <w:rPr>
            <w:i/>
            <w:color w:val="000000"/>
          </w:rPr>
          <w:t>Int J Dent Oral Sci</w:t>
        </w:r>
      </w:hyperlink>
      <w:hyperlink r:id="rId218">
        <w:r>
          <w:rPr>
            <w:color w:val="000000"/>
          </w:rPr>
          <w:t xml:space="preserve">, </w:t>
        </w:r>
      </w:hyperlink>
      <w:hyperlink r:id="rId219">
        <w:r>
          <w:rPr>
            <w:i/>
            <w:color w:val="000000"/>
          </w:rPr>
          <w:t>8</w:t>
        </w:r>
      </w:hyperlink>
      <w:hyperlink r:id="rId220">
        <w:r>
          <w:rPr>
            <w:color w:val="000000"/>
          </w:rPr>
          <w:t>.</w:t>
        </w:r>
      </w:hyperlink>
    </w:p>
    <w:p w14:paraId="71E80B72" w14:textId="77777777" w:rsidR="006D0B79" w:rsidRDefault="00A711D4" w:rsidP="005B0FFF">
      <w:pPr>
        <w:pStyle w:val="Reference"/>
        <w:rPr>
          <w:color w:val="000000"/>
        </w:rPr>
      </w:pPr>
      <w:hyperlink r:id="rId221">
        <w:r>
          <w:rPr>
            <w:color w:val="000000"/>
          </w:rPr>
          <w:t xml:space="preserve">Thomas, &amp; Jain, R. K. (2023). Influence operator experience scanning time accuracy two different intraoral scanners-a prospective clinical trial. </w:t>
        </w:r>
      </w:hyperlink>
      <w:hyperlink r:id="rId222">
        <w:r>
          <w:rPr>
            <w:i/>
            <w:color w:val="000000"/>
          </w:rPr>
          <w:t>Turkish Journal Orthodontics</w:t>
        </w:r>
      </w:hyperlink>
      <w:hyperlink r:id="rId223">
        <w:r>
          <w:rPr>
            <w:color w:val="000000"/>
          </w:rPr>
          <w:t xml:space="preserve">, </w:t>
        </w:r>
      </w:hyperlink>
      <w:hyperlink r:id="rId224">
        <w:r>
          <w:rPr>
            <w:i/>
            <w:color w:val="000000"/>
          </w:rPr>
          <w:t>36</w:t>
        </w:r>
      </w:hyperlink>
      <w:hyperlink r:id="rId225">
        <w:r>
          <w:rPr>
            <w:color w:val="000000"/>
          </w:rPr>
          <w:t>(1).</w:t>
        </w:r>
      </w:hyperlink>
    </w:p>
    <w:p w14:paraId="6E0C1A15" w14:textId="77777777" w:rsidR="006D0B79" w:rsidRDefault="00A711D4" w:rsidP="005B0FFF">
      <w:pPr>
        <w:pStyle w:val="Reference"/>
        <w:rPr>
          <w:color w:val="000000"/>
        </w:rPr>
      </w:pPr>
      <w:hyperlink r:id="rId226">
        <w:r>
          <w:rPr>
            <w:color w:val="000000"/>
          </w:rPr>
          <w:t xml:space="preserve">Uddin, M. J., Xu, S., Crews, B. C., Aleem, A. M., Ghebreselasie, K., Banerjee, S., &amp; Marnett, L. J. (2020). Harmaline analogs as substrate-selective cyclooxygenase-2 inhibitors. </w:t>
        </w:r>
      </w:hyperlink>
      <w:hyperlink r:id="rId227">
        <w:r>
          <w:rPr>
            <w:i/>
            <w:color w:val="000000"/>
          </w:rPr>
          <w:t>ACS Medicinal Chemistry Letters</w:t>
        </w:r>
      </w:hyperlink>
      <w:hyperlink r:id="rId228">
        <w:r>
          <w:rPr>
            <w:color w:val="000000"/>
          </w:rPr>
          <w:t xml:space="preserve">, </w:t>
        </w:r>
      </w:hyperlink>
      <w:hyperlink r:id="rId229">
        <w:r>
          <w:rPr>
            <w:i/>
            <w:color w:val="000000"/>
          </w:rPr>
          <w:t>11</w:t>
        </w:r>
      </w:hyperlink>
      <w:hyperlink r:id="rId230">
        <w:r>
          <w:rPr>
            <w:color w:val="000000"/>
          </w:rPr>
          <w:t>(10), 1881–1885.</w:t>
        </w:r>
      </w:hyperlink>
    </w:p>
    <w:p w14:paraId="615199A1" w14:textId="77777777" w:rsidR="006D0B79" w:rsidRDefault="00A711D4" w:rsidP="005B0FFF">
      <w:pPr>
        <w:pStyle w:val="Reference"/>
        <w:rPr>
          <w:color w:val="000000"/>
        </w:rPr>
      </w:pPr>
      <w:hyperlink r:id="rId231">
        <w:r>
          <w:rPr>
            <w:color w:val="000000"/>
          </w:rPr>
          <w:t xml:space="preserve">Vane, J. R., &amp; Botting, R. M. (2003). The mechanism of action of aspirin. </w:t>
        </w:r>
      </w:hyperlink>
      <w:hyperlink r:id="rId232">
        <w:r>
          <w:rPr>
            <w:i/>
            <w:color w:val="000000"/>
          </w:rPr>
          <w:t>Thrombosis Research</w:t>
        </w:r>
      </w:hyperlink>
      <w:hyperlink r:id="rId233">
        <w:r>
          <w:rPr>
            <w:color w:val="000000"/>
          </w:rPr>
          <w:t xml:space="preserve">, </w:t>
        </w:r>
      </w:hyperlink>
      <w:hyperlink r:id="rId234">
        <w:r>
          <w:rPr>
            <w:i/>
            <w:color w:val="000000"/>
          </w:rPr>
          <w:t>110</w:t>
        </w:r>
      </w:hyperlink>
      <w:hyperlink r:id="rId235">
        <w:r>
          <w:rPr>
            <w:color w:val="000000"/>
          </w:rPr>
          <w:t>(5-6), 255–258.</w:t>
        </w:r>
      </w:hyperlink>
    </w:p>
    <w:p w14:paraId="127F9506" w14:textId="77777777" w:rsidR="006D0B79" w:rsidRDefault="006D0B79">
      <w:pPr>
        <w:widowControl w:val="0"/>
        <w:pBdr>
          <w:top w:val="nil"/>
          <w:left w:val="nil"/>
          <w:bottom w:val="nil"/>
          <w:right w:val="nil"/>
          <w:between w:val="nil"/>
        </w:pBdr>
      </w:pPr>
    </w:p>
    <w:sectPr w:rsidR="006D0B79" w:rsidSect="00C95446">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D0B79"/>
    <w:rsid w:val="003922A8"/>
    <w:rsid w:val="005B0FFF"/>
    <w:rsid w:val="00676BF9"/>
    <w:rsid w:val="006D0B79"/>
    <w:rsid w:val="009C4AA8"/>
    <w:rsid w:val="00A711D4"/>
    <w:rsid w:val="00AA7DFE"/>
    <w:rsid w:val="00C95446"/>
    <w:rsid w:val="00E129FB"/>
    <w:rsid w:val="00FC7ED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1EB7E"/>
  <w15:docId w15:val="{E394D1AC-E53F-4E47-8C04-C8606DBDA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7DFE"/>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AA7DFE"/>
    <w:pPr>
      <w:keepNext/>
      <w:spacing w:before="240" w:after="240"/>
      <w:jc w:val="center"/>
      <w:outlineLvl w:val="0"/>
    </w:pPr>
    <w:rPr>
      <w:b/>
      <w:caps/>
    </w:rPr>
  </w:style>
  <w:style w:type="paragraph" w:styleId="Heading2">
    <w:name w:val="heading 2"/>
    <w:basedOn w:val="Normal"/>
    <w:next w:val="Paragraph"/>
    <w:qFormat/>
    <w:rsid w:val="00AA7DFE"/>
    <w:pPr>
      <w:keepNext/>
      <w:spacing w:before="240" w:after="240"/>
      <w:jc w:val="center"/>
      <w:outlineLvl w:val="1"/>
    </w:pPr>
    <w:rPr>
      <w:b/>
    </w:rPr>
  </w:style>
  <w:style w:type="paragraph" w:styleId="Heading3">
    <w:name w:val="heading 3"/>
    <w:basedOn w:val="Normal"/>
    <w:next w:val="Normal"/>
    <w:qFormat/>
    <w:rsid w:val="00AA7DF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AA7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DF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AA7DFE"/>
    <w:rPr>
      <w:rFonts w:ascii="Tahoma" w:hAnsi="Tahoma" w:cs="Tahoma"/>
      <w:sz w:val="16"/>
      <w:szCs w:val="16"/>
    </w:rPr>
  </w:style>
  <w:style w:type="character" w:customStyle="1" w:styleId="BalloonTextChar">
    <w:name w:val="Balloon Text Char"/>
    <w:basedOn w:val="DefaultParagraphFont"/>
    <w:link w:val="BalloonText"/>
    <w:rsid w:val="00AA7DFE"/>
    <w:rPr>
      <w:rFonts w:ascii="Tahoma" w:eastAsia="Times New Roman" w:hAnsi="Tahoma" w:cs="Tahoma"/>
      <w:sz w:val="16"/>
      <w:szCs w:val="16"/>
    </w:rPr>
  </w:style>
  <w:style w:type="paragraph" w:styleId="FootnoteText">
    <w:name w:val="footnote text"/>
    <w:basedOn w:val="Normal"/>
    <w:link w:val="FootnoteTextChar"/>
    <w:semiHidden/>
    <w:rsid w:val="00AA7DFE"/>
    <w:rPr>
      <w:sz w:val="16"/>
    </w:rPr>
  </w:style>
  <w:style w:type="character" w:customStyle="1" w:styleId="FootnoteTextChar">
    <w:name w:val="Footnote Text Char"/>
    <w:basedOn w:val="DefaultParagraphFont"/>
    <w:link w:val="FootnoteText"/>
    <w:semiHidden/>
    <w:rsid w:val="005B0FFF"/>
    <w:rPr>
      <w:rFonts w:ascii="Times New Roman" w:eastAsia="Times New Roman" w:hAnsi="Times New Roman" w:cs="Times New Roman"/>
      <w:sz w:val="16"/>
      <w:szCs w:val="20"/>
    </w:rPr>
  </w:style>
  <w:style w:type="paragraph" w:customStyle="1" w:styleId="PaperTitle">
    <w:name w:val="Paper Title"/>
    <w:basedOn w:val="Normal"/>
    <w:next w:val="AuthorName"/>
    <w:rsid w:val="00AA7DFE"/>
    <w:pPr>
      <w:spacing w:before="1200"/>
      <w:jc w:val="center"/>
    </w:pPr>
    <w:rPr>
      <w:b/>
      <w:sz w:val="36"/>
    </w:rPr>
  </w:style>
  <w:style w:type="paragraph" w:customStyle="1" w:styleId="AuthorName">
    <w:name w:val="Author Name"/>
    <w:basedOn w:val="Normal"/>
    <w:next w:val="AuthorAffiliation"/>
    <w:rsid w:val="00AA7DFE"/>
    <w:pPr>
      <w:spacing w:before="360" w:after="360"/>
      <w:jc w:val="center"/>
    </w:pPr>
    <w:rPr>
      <w:sz w:val="28"/>
    </w:rPr>
  </w:style>
  <w:style w:type="paragraph" w:customStyle="1" w:styleId="AuthorAffiliation">
    <w:name w:val="Author Affiliation"/>
    <w:basedOn w:val="Normal"/>
    <w:rsid w:val="00AA7DFE"/>
    <w:pPr>
      <w:jc w:val="center"/>
    </w:pPr>
    <w:rPr>
      <w:i/>
      <w:sz w:val="20"/>
    </w:rPr>
  </w:style>
  <w:style w:type="paragraph" w:customStyle="1" w:styleId="Abstract">
    <w:name w:val="Abstract"/>
    <w:basedOn w:val="Normal"/>
    <w:next w:val="Heading1"/>
    <w:rsid w:val="00AA7DFE"/>
    <w:pPr>
      <w:spacing w:before="360" w:after="360"/>
      <w:ind w:left="289" w:right="289"/>
      <w:jc w:val="both"/>
    </w:pPr>
    <w:rPr>
      <w:sz w:val="18"/>
    </w:rPr>
  </w:style>
  <w:style w:type="paragraph" w:customStyle="1" w:styleId="Paragraph">
    <w:name w:val="Paragraph"/>
    <w:basedOn w:val="Normal"/>
    <w:rsid w:val="00AA7DFE"/>
    <w:pPr>
      <w:ind w:firstLine="284"/>
      <w:jc w:val="both"/>
    </w:pPr>
    <w:rPr>
      <w:sz w:val="20"/>
    </w:rPr>
  </w:style>
  <w:style w:type="character" w:styleId="FootnoteReference">
    <w:name w:val="footnote reference"/>
    <w:semiHidden/>
    <w:rsid w:val="00AA7DFE"/>
    <w:rPr>
      <w:vertAlign w:val="superscript"/>
    </w:rPr>
  </w:style>
  <w:style w:type="paragraph" w:customStyle="1" w:styleId="Reference">
    <w:name w:val="Reference"/>
    <w:basedOn w:val="Paragraph"/>
    <w:rsid w:val="00AA7DFE"/>
    <w:pPr>
      <w:numPr>
        <w:numId w:val="14"/>
      </w:numPr>
      <w:ind w:left="426" w:hanging="426"/>
    </w:pPr>
  </w:style>
  <w:style w:type="paragraph" w:customStyle="1" w:styleId="FigureCaption">
    <w:name w:val="Figure Caption"/>
    <w:next w:val="Paragraph"/>
    <w:rsid w:val="00AA7DFE"/>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AA7DFE"/>
    <w:pPr>
      <w:keepNext/>
      <w:ind w:firstLine="0"/>
      <w:jc w:val="center"/>
    </w:pPr>
  </w:style>
  <w:style w:type="paragraph" w:customStyle="1" w:styleId="Equation">
    <w:name w:val="Equation"/>
    <w:basedOn w:val="Paragraph"/>
    <w:rsid w:val="00AA7DFE"/>
    <w:pPr>
      <w:tabs>
        <w:tab w:val="center" w:pos="4320"/>
        <w:tab w:val="right" w:pos="9242"/>
      </w:tabs>
      <w:ind w:firstLine="0"/>
      <w:jc w:val="center"/>
    </w:pPr>
  </w:style>
  <w:style w:type="character" w:styleId="Hyperlink">
    <w:name w:val="Hyperlink"/>
    <w:rsid w:val="00AA7DFE"/>
    <w:rPr>
      <w:color w:val="0000FF"/>
      <w:u w:val="single"/>
    </w:rPr>
  </w:style>
  <w:style w:type="table" w:styleId="TableGrid">
    <w:name w:val="Table Grid"/>
    <w:basedOn w:val="TableNormal"/>
    <w:rsid w:val="00AA7DF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A7DFE"/>
    <w:pPr>
      <w:numPr>
        <w:numId w:val="13"/>
      </w:numPr>
      <w:ind w:left="641" w:hanging="357"/>
    </w:pPr>
  </w:style>
  <w:style w:type="paragraph" w:customStyle="1" w:styleId="AuthorEmail">
    <w:name w:val="Author Email"/>
    <w:basedOn w:val="Normal"/>
    <w:qFormat/>
    <w:rsid w:val="00AA7DFE"/>
    <w:pPr>
      <w:jc w:val="center"/>
    </w:pPr>
    <w:rPr>
      <w:sz w:val="20"/>
    </w:rPr>
  </w:style>
  <w:style w:type="paragraph" w:styleId="NormalWeb">
    <w:name w:val="Normal (Web)"/>
    <w:basedOn w:val="Normal"/>
    <w:uiPriority w:val="99"/>
    <w:unhideWhenUsed/>
    <w:rsid w:val="00AA7DFE"/>
    <w:pPr>
      <w:spacing w:before="100" w:beforeAutospacing="1" w:after="100" w:afterAutospacing="1"/>
    </w:pPr>
    <w:rPr>
      <w:szCs w:val="24"/>
      <w:lang w:val="en-GB" w:eastAsia="en-GB"/>
    </w:rPr>
  </w:style>
  <w:style w:type="character" w:styleId="Strong">
    <w:name w:val="Strong"/>
    <w:basedOn w:val="DefaultParagraphFont"/>
    <w:uiPriority w:val="22"/>
    <w:qFormat/>
    <w:rsid w:val="00AA7DFE"/>
    <w:rPr>
      <w:b/>
      <w:bCs/>
    </w:rPr>
  </w:style>
  <w:style w:type="character" w:styleId="Emphasis">
    <w:name w:val="Emphasis"/>
    <w:basedOn w:val="DefaultParagraphFont"/>
    <w:uiPriority w:val="20"/>
    <w:qFormat/>
    <w:rsid w:val="00AA7DFE"/>
    <w:rPr>
      <w:i/>
      <w:iCs/>
    </w:rPr>
  </w:style>
  <w:style w:type="paragraph" w:customStyle="1" w:styleId="TableCaption">
    <w:name w:val="Table Caption"/>
    <w:basedOn w:val="FigureCaption"/>
    <w:qFormat/>
    <w:rsid w:val="00AA7DFE"/>
    <w:rPr>
      <w:szCs w:val="18"/>
    </w:rPr>
  </w:style>
  <w:style w:type="paragraph" w:customStyle="1" w:styleId="Paragraphnumbered">
    <w:name w:val="Paragraph (numbered)"/>
    <w:rsid w:val="00AA7DFE"/>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AA7DFE"/>
    <w:rPr>
      <w:color w:val="808080"/>
      <w:shd w:val="clear" w:color="auto" w:fill="E6E6E6"/>
    </w:rPr>
  </w:style>
  <w:style w:type="paragraph" w:styleId="ListParagraph">
    <w:name w:val="List Paragraph"/>
    <w:basedOn w:val="Normal"/>
    <w:uiPriority w:val="34"/>
    <w:rsid w:val="00AA7DFE"/>
    <w:pPr>
      <w:ind w:left="720"/>
      <w:contextualSpacing/>
    </w:pPr>
  </w:style>
  <w:style w:type="character" w:styleId="CommentReference">
    <w:name w:val="annotation reference"/>
    <w:basedOn w:val="DefaultParagraphFont"/>
    <w:semiHidden/>
    <w:unhideWhenUsed/>
    <w:rsid w:val="00AA7DFE"/>
    <w:rPr>
      <w:sz w:val="16"/>
      <w:szCs w:val="16"/>
    </w:rPr>
  </w:style>
  <w:style w:type="paragraph" w:styleId="CommentText">
    <w:name w:val="annotation text"/>
    <w:basedOn w:val="Normal"/>
    <w:link w:val="CommentTextChar"/>
    <w:semiHidden/>
    <w:unhideWhenUsed/>
    <w:rsid w:val="00AA7DFE"/>
    <w:rPr>
      <w:sz w:val="20"/>
    </w:rPr>
  </w:style>
  <w:style w:type="character" w:customStyle="1" w:styleId="CommentTextChar">
    <w:name w:val="Comment Text Char"/>
    <w:basedOn w:val="DefaultParagraphFont"/>
    <w:link w:val="CommentText"/>
    <w:semiHidden/>
    <w:rsid w:val="00AA7D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AA7DFE"/>
    <w:rPr>
      <w:b/>
      <w:bCs/>
    </w:rPr>
  </w:style>
  <w:style w:type="character" w:customStyle="1" w:styleId="CommentSubjectChar">
    <w:name w:val="Comment Subject Char"/>
    <w:basedOn w:val="CommentTextChar"/>
    <w:link w:val="CommentSubject"/>
    <w:semiHidden/>
    <w:rsid w:val="00AA7DF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ldolB/6JOW" TargetMode="External"/><Relationship Id="rId21" Type="http://schemas.openxmlformats.org/officeDocument/2006/relationships/hyperlink" Target="https://paperpile.com/c/ZldolB/7bDH" TargetMode="External"/><Relationship Id="rId42" Type="http://schemas.openxmlformats.org/officeDocument/2006/relationships/hyperlink" Target="https://paperpile.com/c/ZldolB/OoCE+3C67" TargetMode="External"/><Relationship Id="rId63" Type="http://schemas.openxmlformats.org/officeDocument/2006/relationships/hyperlink" Target="http://paperpile.com/b/ZldolB/rR4o" TargetMode="External"/><Relationship Id="rId84" Type="http://schemas.openxmlformats.org/officeDocument/2006/relationships/hyperlink" Target="http://paperpile.com/b/ZldolB/zzpIb" TargetMode="External"/><Relationship Id="rId138" Type="http://schemas.openxmlformats.org/officeDocument/2006/relationships/hyperlink" Target="http://paperpile.com/b/ZldolB/wvVk" TargetMode="External"/><Relationship Id="rId159" Type="http://schemas.openxmlformats.org/officeDocument/2006/relationships/hyperlink" Target="http://paperpile.com/b/ZldolB/UoCmV" TargetMode="External"/><Relationship Id="rId170" Type="http://schemas.openxmlformats.org/officeDocument/2006/relationships/hyperlink" Target="http://paperpile.com/b/ZldolB/Tlgw" TargetMode="External"/><Relationship Id="rId191" Type="http://schemas.openxmlformats.org/officeDocument/2006/relationships/hyperlink" Target="http://paperpile.com/b/ZldolB/ODs9g" TargetMode="External"/><Relationship Id="rId205" Type="http://schemas.openxmlformats.org/officeDocument/2006/relationships/hyperlink" Target="http://paperpile.com/b/ZldolB/GNOtD" TargetMode="External"/><Relationship Id="rId226" Type="http://schemas.openxmlformats.org/officeDocument/2006/relationships/hyperlink" Target="http://paperpile.com/b/ZldolB/DkU9" TargetMode="External"/><Relationship Id="rId107" Type="http://schemas.openxmlformats.org/officeDocument/2006/relationships/hyperlink" Target="http://paperpile.com/b/ZldolB/FPqcj" TargetMode="External"/><Relationship Id="rId11" Type="http://schemas.openxmlformats.org/officeDocument/2006/relationships/hyperlink" Target="https://paperpile.com/c/ZldolB/p5Vv" TargetMode="External"/><Relationship Id="rId32" Type="http://schemas.openxmlformats.org/officeDocument/2006/relationships/hyperlink" Target="https://paperpile.com/c/ZldolB/owV4+dLHy+Hhfw" TargetMode="External"/><Relationship Id="rId53" Type="http://schemas.openxmlformats.org/officeDocument/2006/relationships/hyperlink" Target="http://paperpile.com/b/ZldolB/GqNo" TargetMode="External"/><Relationship Id="rId74" Type="http://schemas.openxmlformats.org/officeDocument/2006/relationships/hyperlink" Target="http://paperpile.com/b/ZldolB/7bDH" TargetMode="External"/><Relationship Id="rId128" Type="http://schemas.openxmlformats.org/officeDocument/2006/relationships/hyperlink" Target="http://paperpile.com/b/ZldolB/OXgl" TargetMode="External"/><Relationship Id="rId149" Type="http://schemas.openxmlformats.org/officeDocument/2006/relationships/hyperlink" Target="http://paperpile.com/b/ZldolB/Hhfw" TargetMode="External"/><Relationship Id="rId5" Type="http://schemas.openxmlformats.org/officeDocument/2006/relationships/hyperlink" Target="mailto:tanishkaasav@gmail.com" TargetMode="External"/><Relationship Id="rId95" Type="http://schemas.openxmlformats.org/officeDocument/2006/relationships/hyperlink" Target="http://paperpile.com/b/ZldolB/JG6T" TargetMode="External"/><Relationship Id="rId160" Type="http://schemas.openxmlformats.org/officeDocument/2006/relationships/hyperlink" Target="http://paperpile.com/b/ZldolB/UoCmV" TargetMode="External"/><Relationship Id="rId181" Type="http://schemas.openxmlformats.org/officeDocument/2006/relationships/hyperlink" Target="http://paperpile.com/b/ZldolB/3ZQm6" TargetMode="External"/><Relationship Id="rId216" Type="http://schemas.openxmlformats.org/officeDocument/2006/relationships/hyperlink" Target="http://paperpile.com/b/ZldolB/q5W1t" TargetMode="External"/><Relationship Id="rId237" Type="http://schemas.openxmlformats.org/officeDocument/2006/relationships/theme" Target="theme/theme1.xml"/><Relationship Id="rId22" Type="http://schemas.openxmlformats.org/officeDocument/2006/relationships/hyperlink" Target="https://paperpile.com/c/ZldolB/aMKnz+GNOtD+zQqSC" TargetMode="External"/><Relationship Id="rId43" Type="http://schemas.openxmlformats.org/officeDocument/2006/relationships/hyperlink" Target="https://paperpile.com/c/ZldolB/GqNo+7bDH" TargetMode="External"/><Relationship Id="rId64" Type="http://schemas.openxmlformats.org/officeDocument/2006/relationships/hyperlink" Target="http://paperpile.com/b/ZldolB/rR4o" TargetMode="External"/><Relationship Id="rId118" Type="http://schemas.openxmlformats.org/officeDocument/2006/relationships/hyperlink" Target="http://paperpile.com/b/ZldolB/3NV3" TargetMode="External"/><Relationship Id="rId139" Type="http://schemas.openxmlformats.org/officeDocument/2006/relationships/hyperlink" Target="http://paperpile.com/b/ZldolB/wvVk" TargetMode="External"/><Relationship Id="rId85" Type="http://schemas.openxmlformats.org/officeDocument/2006/relationships/hyperlink" Target="http://paperpile.com/b/ZldolB/TvToK" TargetMode="External"/><Relationship Id="rId150" Type="http://schemas.openxmlformats.org/officeDocument/2006/relationships/hyperlink" Target="http://paperpile.com/b/ZldolB/Hhfw" TargetMode="External"/><Relationship Id="rId171" Type="http://schemas.openxmlformats.org/officeDocument/2006/relationships/hyperlink" Target="http://paperpile.com/b/ZldolB/bUv6" TargetMode="External"/><Relationship Id="rId192" Type="http://schemas.openxmlformats.org/officeDocument/2006/relationships/hyperlink" Target="http://paperpile.com/b/ZldolB/ODs9g" TargetMode="External"/><Relationship Id="rId206" Type="http://schemas.openxmlformats.org/officeDocument/2006/relationships/hyperlink" Target="http://paperpile.com/b/ZldolB/jSRK" TargetMode="External"/><Relationship Id="rId227" Type="http://schemas.openxmlformats.org/officeDocument/2006/relationships/hyperlink" Target="http://paperpile.com/b/ZldolB/DkU9" TargetMode="External"/><Relationship Id="rId12" Type="http://schemas.openxmlformats.org/officeDocument/2006/relationships/hyperlink" Target="https://paperpile.com/c/ZldolB/JG6T" TargetMode="External"/><Relationship Id="rId33" Type="http://schemas.openxmlformats.org/officeDocument/2006/relationships/image" Target="media/image1.png"/><Relationship Id="rId108" Type="http://schemas.openxmlformats.org/officeDocument/2006/relationships/hyperlink" Target="http://paperpile.com/b/ZldolB/XMtHU" TargetMode="External"/><Relationship Id="rId129" Type="http://schemas.openxmlformats.org/officeDocument/2006/relationships/hyperlink" Target="http://paperpile.com/b/ZldolB/OXgl" TargetMode="External"/><Relationship Id="rId54" Type="http://schemas.openxmlformats.org/officeDocument/2006/relationships/hyperlink" Target="http://paperpile.com/b/ZldolB/GqNo" TargetMode="External"/><Relationship Id="rId75" Type="http://schemas.openxmlformats.org/officeDocument/2006/relationships/hyperlink" Target="http://paperpile.com/b/ZldolB/owV4" TargetMode="External"/><Relationship Id="rId96" Type="http://schemas.openxmlformats.org/officeDocument/2006/relationships/hyperlink" Target="http://paperpile.com/b/ZldolB/JG6T" TargetMode="External"/><Relationship Id="rId140" Type="http://schemas.openxmlformats.org/officeDocument/2006/relationships/hyperlink" Target="http://paperpile.com/b/ZldolB/wvVk" TargetMode="External"/><Relationship Id="rId161" Type="http://schemas.openxmlformats.org/officeDocument/2006/relationships/hyperlink" Target="http://paperpile.com/b/ZldolB/UoCmV" TargetMode="External"/><Relationship Id="rId182" Type="http://schemas.openxmlformats.org/officeDocument/2006/relationships/hyperlink" Target="http://paperpile.com/b/ZldolB/3ZQm6" TargetMode="External"/><Relationship Id="rId217" Type="http://schemas.openxmlformats.org/officeDocument/2006/relationships/hyperlink" Target="http://paperpile.com/b/ZldolB/q5W1t" TargetMode="External"/><Relationship Id="rId6" Type="http://schemas.openxmlformats.org/officeDocument/2006/relationships/hyperlink" Target="https://paperpile.com/c/ZldolB/OoCE+3C67" TargetMode="External"/><Relationship Id="rId23" Type="http://schemas.openxmlformats.org/officeDocument/2006/relationships/hyperlink" Target="https://paperpile.com/c/ZldolB/WWnO" TargetMode="External"/><Relationship Id="rId119" Type="http://schemas.openxmlformats.org/officeDocument/2006/relationships/hyperlink" Target="http://paperpile.com/b/ZldolB/3NV3" TargetMode="External"/><Relationship Id="rId44" Type="http://schemas.openxmlformats.org/officeDocument/2006/relationships/hyperlink" Target="https://paperpile.com/c/ZldolB/jSRK" TargetMode="External"/><Relationship Id="rId65" Type="http://schemas.openxmlformats.org/officeDocument/2006/relationships/hyperlink" Target="http://paperpile.com/b/ZldolB/2nusZ" TargetMode="External"/><Relationship Id="rId86" Type="http://schemas.openxmlformats.org/officeDocument/2006/relationships/hyperlink" Target="http://paperpile.com/b/ZldolB/TvToK" TargetMode="External"/><Relationship Id="rId130" Type="http://schemas.openxmlformats.org/officeDocument/2006/relationships/hyperlink" Target="http://paperpile.com/b/ZldolB/OXgl" TargetMode="External"/><Relationship Id="rId151" Type="http://schemas.openxmlformats.org/officeDocument/2006/relationships/hyperlink" Target="http://paperpile.com/b/ZldolB/Hhfw" TargetMode="External"/><Relationship Id="rId172" Type="http://schemas.openxmlformats.org/officeDocument/2006/relationships/hyperlink" Target="http://paperpile.com/b/ZldolB/bUv6" TargetMode="External"/><Relationship Id="rId193" Type="http://schemas.openxmlformats.org/officeDocument/2006/relationships/hyperlink" Target="http://paperpile.com/b/ZldolB/ODs9g" TargetMode="External"/><Relationship Id="rId207" Type="http://schemas.openxmlformats.org/officeDocument/2006/relationships/hyperlink" Target="http://paperpile.com/b/ZldolB/jSRK" TargetMode="External"/><Relationship Id="rId228" Type="http://schemas.openxmlformats.org/officeDocument/2006/relationships/hyperlink" Target="http://paperpile.com/b/ZldolB/DkU9" TargetMode="External"/><Relationship Id="rId13" Type="http://schemas.openxmlformats.org/officeDocument/2006/relationships/hyperlink" Target="https://paperpile.com/c/ZldolB/TvToK+UoCmV+yy42S" TargetMode="External"/><Relationship Id="rId109" Type="http://schemas.openxmlformats.org/officeDocument/2006/relationships/hyperlink" Target="http://paperpile.com/b/ZldolB/XMtHU" TargetMode="External"/><Relationship Id="rId34" Type="http://schemas.openxmlformats.org/officeDocument/2006/relationships/image" Target="media/image2.png"/><Relationship Id="rId55" Type="http://schemas.openxmlformats.org/officeDocument/2006/relationships/hyperlink" Target="http://paperpile.com/b/ZldolB/v9kf" TargetMode="External"/><Relationship Id="rId76" Type="http://schemas.openxmlformats.org/officeDocument/2006/relationships/hyperlink" Target="http://paperpile.com/b/ZldolB/owV4" TargetMode="External"/><Relationship Id="rId97" Type="http://schemas.openxmlformats.org/officeDocument/2006/relationships/hyperlink" Target="http://paperpile.com/b/ZldolB/JG6T" TargetMode="External"/><Relationship Id="rId120" Type="http://schemas.openxmlformats.org/officeDocument/2006/relationships/hyperlink" Target="http://paperpile.com/b/ZldolB/3NV3" TargetMode="External"/><Relationship Id="rId141" Type="http://schemas.openxmlformats.org/officeDocument/2006/relationships/hyperlink" Target="http://paperpile.com/b/ZldolB/wvVk" TargetMode="External"/><Relationship Id="rId7" Type="http://schemas.openxmlformats.org/officeDocument/2006/relationships/hyperlink" Target="https://paperpile.com/c/ZldolB/rR4o+6JOW" TargetMode="External"/><Relationship Id="rId162" Type="http://schemas.openxmlformats.org/officeDocument/2006/relationships/hyperlink" Target="http://paperpile.com/b/ZldolB/UoCmV" TargetMode="External"/><Relationship Id="rId183" Type="http://schemas.openxmlformats.org/officeDocument/2006/relationships/hyperlink" Target="http://paperpile.com/b/ZldolB/3ZQm6" TargetMode="External"/><Relationship Id="rId218" Type="http://schemas.openxmlformats.org/officeDocument/2006/relationships/hyperlink" Target="http://paperpile.com/b/ZldolB/q5W1t" TargetMode="External"/><Relationship Id="rId24" Type="http://schemas.openxmlformats.org/officeDocument/2006/relationships/hyperlink" Target="https://paperpile.com/c/ZldolB/DmYb" TargetMode="External"/><Relationship Id="rId45" Type="http://schemas.openxmlformats.org/officeDocument/2006/relationships/hyperlink" Target="http://paperpile.com/b/ZldolB/dLHy" TargetMode="External"/><Relationship Id="rId66" Type="http://schemas.openxmlformats.org/officeDocument/2006/relationships/hyperlink" Target="http://paperpile.com/b/ZldolB/2nusZ" TargetMode="External"/><Relationship Id="rId87" Type="http://schemas.openxmlformats.org/officeDocument/2006/relationships/hyperlink" Target="http://paperpile.com/b/ZldolB/TvToK" TargetMode="External"/><Relationship Id="rId110" Type="http://schemas.openxmlformats.org/officeDocument/2006/relationships/hyperlink" Target="http://paperpile.com/b/ZldolB/XMtHU" TargetMode="External"/><Relationship Id="rId131" Type="http://schemas.openxmlformats.org/officeDocument/2006/relationships/hyperlink" Target="http://paperpile.com/b/ZldolB/OXgl" TargetMode="External"/><Relationship Id="rId152" Type="http://schemas.openxmlformats.org/officeDocument/2006/relationships/hyperlink" Target="http://paperpile.com/b/ZldolB/Hhfw" TargetMode="External"/><Relationship Id="rId173" Type="http://schemas.openxmlformats.org/officeDocument/2006/relationships/hyperlink" Target="http://paperpile.com/b/ZldolB/bUv6" TargetMode="External"/><Relationship Id="rId194" Type="http://schemas.openxmlformats.org/officeDocument/2006/relationships/hyperlink" Target="http://paperpile.com/b/ZldolB/ODs9g" TargetMode="External"/><Relationship Id="rId208" Type="http://schemas.openxmlformats.org/officeDocument/2006/relationships/hyperlink" Target="http://paperpile.com/b/ZldolB/jSRK" TargetMode="External"/><Relationship Id="rId229" Type="http://schemas.openxmlformats.org/officeDocument/2006/relationships/hyperlink" Target="http://paperpile.com/b/ZldolB/DkU9" TargetMode="External"/><Relationship Id="rId14" Type="http://schemas.openxmlformats.org/officeDocument/2006/relationships/hyperlink" Target="https://paperpile.com/c/ZldolB/WWnO+Tlgw" TargetMode="External"/><Relationship Id="rId35" Type="http://schemas.openxmlformats.org/officeDocument/2006/relationships/image" Target="media/image3.png"/><Relationship Id="rId56" Type="http://schemas.openxmlformats.org/officeDocument/2006/relationships/hyperlink" Target="http://paperpile.com/b/ZldolB/v9kf" TargetMode="External"/><Relationship Id="rId77" Type="http://schemas.openxmlformats.org/officeDocument/2006/relationships/hyperlink" Target="http://paperpile.com/b/ZldolB/owV4" TargetMode="External"/><Relationship Id="rId100" Type="http://schemas.openxmlformats.org/officeDocument/2006/relationships/hyperlink" Target="http://paperpile.com/b/ZldolB/WWnO" TargetMode="External"/><Relationship Id="rId8" Type="http://schemas.openxmlformats.org/officeDocument/2006/relationships/hyperlink" Target="https://paperpile.com/c/ZldolB/3NV3+ki4I" TargetMode="External"/><Relationship Id="rId98" Type="http://schemas.openxmlformats.org/officeDocument/2006/relationships/hyperlink" Target="http://paperpile.com/b/ZldolB/WWnO" TargetMode="External"/><Relationship Id="rId121" Type="http://schemas.openxmlformats.org/officeDocument/2006/relationships/hyperlink" Target="http://paperpile.com/b/ZldolB/3NV3" TargetMode="External"/><Relationship Id="rId142" Type="http://schemas.openxmlformats.org/officeDocument/2006/relationships/hyperlink" Target="http://paperpile.com/b/ZldolB/wvVk" TargetMode="External"/><Relationship Id="rId163" Type="http://schemas.openxmlformats.org/officeDocument/2006/relationships/hyperlink" Target="http://paperpile.com/b/ZldolB/zQqSC" TargetMode="External"/><Relationship Id="rId184" Type="http://schemas.openxmlformats.org/officeDocument/2006/relationships/hyperlink" Target="http://paperpile.com/b/ZldolB/3ZQm6" TargetMode="External"/><Relationship Id="rId219" Type="http://schemas.openxmlformats.org/officeDocument/2006/relationships/hyperlink" Target="http://paperpile.com/b/ZldolB/q5W1t" TargetMode="External"/><Relationship Id="rId230" Type="http://schemas.openxmlformats.org/officeDocument/2006/relationships/hyperlink" Target="http://paperpile.com/b/ZldolB/DkU9" TargetMode="External"/><Relationship Id="rId25" Type="http://schemas.openxmlformats.org/officeDocument/2006/relationships/hyperlink" Target="https://paperpile.com/c/ZldolB/q5W1t+mlnc3" TargetMode="External"/><Relationship Id="rId46" Type="http://schemas.openxmlformats.org/officeDocument/2006/relationships/hyperlink" Target="http://paperpile.com/b/ZldolB/dLHy" TargetMode="External"/><Relationship Id="rId67" Type="http://schemas.openxmlformats.org/officeDocument/2006/relationships/hyperlink" Target="http://paperpile.com/b/ZldolB/2nusZ" TargetMode="External"/><Relationship Id="rId88" Type="http://schemas.openxmlformats.org/officeDocument/2006/relationships/hyperlink" Target="http://paperpile.com/b/ZldolB/TvToK" TargetMode="External"/><Relationship Id="rId111" Type="http://schemas.openxmlformats.org/officeDocument/2006/relationships/hyperlink" Target="http://paperpile.com/b/ZldolB/XMtHU" TargetMode="External"/><Relationship Id="rId132" Type="http://schemas.openxmlformats.org/officeDocument/2006/relationships/hyperlink" Target="http://paperpile.com/b/ZldolB/OXgl" TargetMode="External"/><Relationship Id="rId153" Type="http://schemas.openxmlformats.org/officeDocument/2006/relationships/hyperlink" Target="http://paperpile.com/b/ZldolB/3C67" TargetMode="External"/><Relationship Id="rId174" Type="http://schemas.openxmlformats.org/officeDocument/2006/relationships/hyperlink" Target="http://paperpile.com/b/ZldolB/bUv6" TargetMode="External"/><Relationship Id="rId195" Type="http://schemas.openxmlformats.org/officeDocument/2006/relationships/hyperlink" Target="http://paperpile.com/b/ZldolB/ODs9g" TargetMode="External"/><Relationship Id="rId209" Type="http://schemas.openxmlformats.org/officeDocument/2006/relationships/hyperlink" Target="http://paperpile.com/b/ZldolB/jSRK" TargetMode="External"/><Relationship Id="rId190" Type="http://schemas.openxmlformats.org/officeDocument/2006/relationships/hyperlink" Target="http://paperpile.com/b/ZldolB/mlnc3" TargetMode="External"/><Relationship Id="rId204" Type="http://schemas.openxmlformats.org/officeDocument/2006/relationships/hyperlink" Target="http://paperpile.com/b/ZldolB/GNOtD" TargetMode="External"/><Relationship Id="rId220" Type="http://schemas.openxmlformats.org/officeDocument/2006/relationships/hyperlink" Target="http://paperpile.com/b/ZldolB/q5W1t" TargetMode="External"/><Relationship Id="rId225" Type="http://schemas.openxmlformats.org/officeDocument/2006/relationships/hyperlink" Target="http://paperpile.com/b/ZldolB/aMKnz" TargetMode="External"/><Relationship Id="rId15" Type="http://schemas.openxmlformats.org/officeDocument/2006/relationships/hyperlink" Target="https://paperpile.com/c/ZldolB/GqNo+7bDH" TargetMode="External"/><Relationship Id="rId36" Type="http://schemas.openxmlformats.org/officeDocument/2006/relationships/hyperlink" Target="https://paperpile.com/c/ZldolB/rR4o+ki4I" TargetMode="External"/><Relationship Id="rId57" Type="http://schemas.openxmlformats.org/officeDocument/2006/relationships/hyperlink" Target="http://paperpile.com/b/ZldolB/v9kf" TargetMode="External"/><Relationship Id="rId106" Type="http://schemas.openxmlformats.org/officeDocument/2006/relationships/hyperlink" Target="http://paperpile.com/b/ZldolB/FPqcj" TargetMode="External"/><Relationship Id="rId127" Type="http://schemas.openxmlformats.org/officeDocument/2006/relationships/hyperlink" Target="http://paperpile.com/b/ZldolB/B69s9" TargetMode="External"/><Relationship Id="rId10" Type="http://schemas.openxmlformats.org/officeDocument/2006/relationships/hyperlink" Target="https://paperpile.com/c/ZldolB/v9kf" TargetMode="External"/><Relationship Id="rId31" Type="http://schemas.openxmlformats.org/officeDocument/2006/relationships/hyperlink" Target="https://paperpile.com/c/ZldolB/DkU9" TargetMode="External"/><Relationship Id="rId52" Type="http://schemas.openxmlformats.org/officeDocument/2006/relationships/hyperlink" Target="http://paperpile.com/b/ZldolB/GqNo" TargetMode="External"/><Relationship Id="rId73" Type="http://schemas.openxmlformats.org/officeDocument/2006/relationships/hyperlink" Target="http://paperpile.com/b/ZldolB/7bDH" TargetMode="External"/><Relationship Id="rId78" Type="http://schemas.openxmlformats.org/officeDocument/2006/relationships/hyperlink" Target="http://paperpile.com/b/ZldolB/owV4" TargetMode="External"/><Relationship Id="rId94" Type="http://schemas.openxmlformats.org/officeDocument/2006/relationships/hyperlink" Target="http://paperpile.com/b/ZldolB/JG6T" TargetMode="External"/><Relationship Id="rId99" Type="http://schemas.openxmlformats.org/officeDocument/2006/relationships/hyperlink" Target="http://paperpile.com/b/ZldolB/WWnO" TargetMode="External"/><Relationship Id="rId101" Type="http://schemas.openxmlformats.org/officeDocument/2006/relationships/hyperlink" Target="http://paperpile.com/b/ZldolB/WWnO" TargetMode="External"/><Relationship Id="rId122" Type="http://schemas.openxmlformats.org/officeDocument/2006/relationships/hyperlink" Target="http://paperpile.com/b/ZldolB/3NV3" TargetMode="External"/><Relationship Id="rId143" Type="http://schemas.openxmlformats.org/officeDocument/2006/relationships/hyperlink" Target="http://paperpile.com/b/ZldolB/OoCE" TargetMode="External"/><Relationship Id="rId148" Type="http://schemas.openxmlformats.org/officeDocument/2006/relationships/hyperlink" Target="http://paperpile.com/b/ZldolB/Hhfw" TargetMode="External"/><Relationship Id="rId164" Type="http://schemas.openxmlformats.org/officeDocument/2006/relationships/hyperlink" Target="http://paperpile.com/b/ZldolB/zQqSC" TargetMode="External"/><Relationship Id="rId169" Type="http://schemas.openxmlformats.org/officeDocument/2006/relationships/hyperlink" Target="http://paperpile.com/b/ZldolB/Tlgw" TargetMode="External"/><Relationship Id="rId185" Type="http://schemas.openxmlformats.org/officeDocument/2006/relationships/hyperlink" Target="http://paperpile.com/b/ZldolB/3ZQm6" TargetMode="External"/><Relationship Id="rId4" Type="http://schemas.openxmlformats.org/officeDocument/2006/relationships/webSettings" Target="webSettings.xml"/><Relationship Id="rId9" Type="http://schemas.openxmlformats.org/officeDocument/2006/relationships/hyperlink" Target="https://paperpile.com/c/ZldolB/6JOW+ki4I" TargetMode="External"/><Relationship Id="rId180" Type="http://schemas.openxmlformats.org/officeDocument/2006/relationships/hyperlink" Target="http://paperpile.com/b/ZldolB/DmYb" TargetMode="External"/><Relationship Id="rId210" Type="http://schemas.openxmlformats.org/officeDocument/2006/relationships/hyperlink" Target="http://paperpile.com/b/ZldolB/jSRK" TargetMode="External"/><Relationship Id="rId215" Type="http://schemas.openxmlformats.org/officeDocument/2006/relationships/hyperlink" Target="http://paperpile.com/b/ZldolB/UHxar" TargetMode="External"/><Relationship Id="rId236" Type="http://schemas.openxmlformats.org/officeDocument/2006/relationships/fontTable" Target="fontTable.xml"/><Relationship Id="rId26" Type="http://schemas.openxmlformats.org/officeDocument/2006/relationships/hyperlink" Target="https://paperpile.com/c/ZldolB/OXgl+jSRK" TargetMode="External"/><Relationship Id="rId231" Type="http://schemas.openxmlformats.org/officeDocument/2006/relationships/hyperlink" Target="http://paperpile.com/b/ZldolB/ki4I" TargetMode="External"/><Relationship Id="rId47" Type="http://schemas.openxmlformats.org/officeDocument/2006/relationships/hyperlink" Target="http://paperpile.com/b/ZldolB/dLHy" TargetMode="External"/><Relationship Id="rId68" Type="http://schemas.openxmlformats.org/officeDocument/2006/relationships/hyperlink" Target="http://paperpile.com/b/ZldolB/2nusZ" TargetMode="External"/><Relationship Id="rId89" Type="http://schemas.openxmlformats.org/officeDocument/2006/relationships/hyperlink" Target="http://paperpile.com/b/ZldolB/TvToK" TargetMode="External"/><Relationship Id="rId112" Type="http://schemas.openxmlformats.org/officeDocument/2006/relationships/hyperlink" Target="http://paperpile.com/b/ZldolB/XMtHU" TargetMode="External"/><Relationship Id="rId133" Type="http://schemas.openxmlformats.org/officeDocument/2006/relationships/hyperlink" Target="http://paperpile.com/b/ZldolB/yy42S" TargetMode="External"/><Relationship Id="rId154" Type="http://schemas.openxmlformats.org/officeDocument/2006/relationships/hyperlink" Target="http://paperpile.com/b/ZldolB/3C67" TargetMode="External"/><Relationship Id="rId175" Type="http://schemas.openxmlformats.org/officeDocument/2006/relationships/hyperlink" Target="http://paperpile.com/b/ZldolB/bUv6" TargetMode="External"/><Relationship Id="rId196" Type="http://schemas.openxmlformats.org/officeDocument/2006/relationships/hyperlink" Target="http://paperpile.com/b/ZldolB/c0xyc" TargetMode="External"/><Relationship Id="rId200" Type="http://schemas.openxmlformats.org/officeDocument/2006/relationships/hyperlink" Target="http://paperpile.com/b/ZldolB/c0xyc" TargetMode="External"/><Relationship Id="rId16" Type="http://schemas.openxmlformats.org/officeDocument/2006/relationships/hyperlink" Target="https://paperpile.com/c/ZldolB/ODs9g+UHxar+c0xyc" TargetMode="External"/><Relationship Id="rId221" Type="http://schemas.openxmlformats.org/officeDocument/2006/relationships/hyperlink" Target="http://paperpile.com/b/ZldolB/aMKnz" TargetMode="External"/><Relationship Id="rId37" Type="http://schemas.openxmlformats.org/officeDocument/2006/relationships/hyperlink" Target="https://paperpile.com/c/ZldolB/GqNo+7bDH" TargetMode="External"/><Relationship Id="rId58" Type="http://schemas.openxmlformats.org/officeDocument/2006/relationships/hyperlink" Target="http://paperpile.com/b/ZldolB/v9kf" TargetMode="External"/><Relationship Id="rId79" Type="http://schemas.openxmlformats.org/officeDocument/2006/relationships/hyperlink" Target="http://paperpile.com/b/ZldolB/owV4" TargetMode="External"/><Relationship Id="rId102" Type="http://schemas.openxmlformats.org/officeDocument/2006/relationships/hyperlink" Target="http://paperpile.com/b/ZldolB/WWnO" TargetMode="External"/><Relationship Id="rId123" Type="http://schemas.openxmlformats.org/officeDocument/2006/relationships/hyperlink" Target="http://paperpile.com/b/ZldolB/B69s9" TargetMode="External"/><Relationship Id="rId144" Type="http://schemas.openxmlformats.org/officeDocument/2006/relationships/hyperlink" Target="http://paperpile.com/b/ZldolB/OoCE" TargetMode="External"/><Relationship Id="rId90" Type="http://schemas.openxmlformats.org/officeDocument/2006/relationships/hyperlink" Target="http://paperpile.com/b/ZldolB/p5Vv" TargetMode="External"/><Relationship Id="rId165" Type="http://schemas.openxmlformats.org/officeDocument/2006/relationships/hyperlink" Target="http://paperpile.com/b/ZldolB/zQqSC" TargetMode="External"/><Relationship Id="rId186" Type="http://schemas.openxmlformats.org/officeDocument/2006/relationships/hyperlink" Target="http://paperpile.com/b/ZldolB/mlnc3" TargetMode="External"/><Relationship Id="rId211" Type="http://schemas.openxmlformats.org/officeDocument/2006/relationships/hyperlink" Target="http://paperpile.com/b/ZldolB/UHxar" TargetMode="External"/><Relationship Id="rId232" Type="http://schemas.openxmlformats.org/officeDocument/2006/relationships/hyperlink" Target="http://paperpile.com/b/ZldolB/ki4I" TargetMode="External"/><Relationship Id="rId27" Type="http://schemas.openxmlformats.org/officeDocument/2006/relationships/hyperlink" Target="https://paperpile.com/c/ZldolB/q5W1t+mlnc3" TargetMode="External"/><Relationship Id="rId48" Type="http://schemas.openxmlformats.org/officeDocument/2006/relationships/hyperlink" Target="http://paperpile.com/b/ZldolB/dLHy" TargetMode="External"/><Relationship Id="rId69" Type="http://schemas.openxmlformats.org/officeDocument/2006/relationships/hyperlink" Target="http://paperpile.com/b/ZldolB/2nusZ" TargetMode="External"/><Relationship Id="rId113" Type="http://schemas.openxmlformats.org/officeDocument/2006/relationships/hyperlink" Target="http://paperpile.com/b/ZldolB/6JOW" TargetMode="External"/><Relationship Id="rId134" Type="http://schemas.openxmlformats.org/officeDocument/2006/relationships/hyperlink" Target="http://paperpile.com/b/ZldolB/yy42S" TargetMode="External"/><Relationship Id="rId80" Type="http://schemas.openxmlformats.org/officeDocument/2006/relationships/hyperlink" Target="http://paperpile.com/b/ZldolB/zzpIb" TargetMode="External"/><Relationship Id="rId155" Type="http://schemas.openxmlformats.org/officeDocument/2006/relationships/hyperlink" Target="http://paperpile.com/b/ZldolB/3C67" TargetMode="External"/><Relationship Id="rId176" Type="http://schemas.openxmlformats.org/officeDocument/2006/relationships/hyperlink" Target="http://paperpile.com/b/ZldolB/DmYb" TargetMode="External"/><Relationship Id="rId197" Type="http://schemas.openxmlformats.org/officeDocument/2006/relationships/hyperlink" Target="http://paperpile.com/b/ZldolB/c0xyc" TargetMode="External"/><Relationship Id="rId201" Type="http://schemas.openxmlformats.org/officeDocument/2006/relationships/hyperlink" Target="http://paperpile.com/b/ZldolB/GNOtD" TargetMode="External"/><Relationship Id="rId222" Type="http://schemas.openxmlformats.org/officeDocument/2006/relationships/hyperlink" Target="http://paperpile.com/b/ZldolB/aMKnz" TargetMode="External"/><Relationship Id="rId17" Type="http://schemas.openxmlformats.org/officeDocument/2006/relationships/hyperlink" Target="https://paperpile.com/c/ZldolB/OXgl+jSRK" TargetMode="External"/><Relationship Id="rId38" Type="http://schemas.openxmlformats.org/officeDocument/2006/relationships/hyperlink" Target="https://paperpile.com/c/ZldolB/OXgl+jSRK" TargetMode="External"/><Relationship Id="rId59" Type="http://schemas.openxmlformats.org/officeDocument/2006/relationships/hyperlink" Target="http://paperpile.com/b/ZldolB/v9kf" TargetMode="External"/><Relationship Id="rId103" Type="http://schemas.openxmlformats.org/officeDocument/2006/relationships/hyperlink" Target="http://paperpile.com/b/ZldolB/FPqcj" TargetMode="External"/><Relationship Id="rId124" Type="http://schemas.openxmlformats.org/officeDocument/2006/relationships/hyperlink" Target="http://paperpile.com/b/ZldolB/B69s9" TargetMode="External"/><Relationship Id="rId70" Type="http://schemas.openxmlformats.org/officeDocument/2006/relationships/hyperlink" Target="http://paperpile.com/b/ZldolB/7bDH" TargetMode="External"/><Relationship Id="rId91" Type="http://schemas.openxmlformats.org/officeDocument/2006/relationships/hyperlink" Target="http://paperpile.com/b/ZldolB/p5Vv" TargetMode="External"/><Relationship Id="rId145" Type="http://schemas.openxmlformats.org/officeDocument/2006/relationships/hyperlink" Target="http://paperpile.com/b/ZldolB/OoCE" TargetMode="External"/><Relationship Id="rId166" Type="http://schemas.openxmlformats.org/officeDocument/2006/relationships/hyperlink" Target="http://paperpile.com/b/ZldolB/zQqSC" TargetMode="External"/><Relationship Id="rId187" Type="http://schemas.openxmlformats.org/officeDocument/2006/relationships/hyperlink" Target="http://paperpile.com/b/ZldolB/mlnc3" TargetMode="External"/><Relationship Id="rId1" Type="http://schemas.openxmlformats.org/officeDocument/2006/relationships/numbering" Target="numbering.xml"/><Relationship Id="rId212" Type="http://schemas.openxmlformats.org/officeDocument/2006/relationships/hyperlink" Target="http://paperpile.com/b/ZldolB/UHxar" TargetMode="External"/><Relationship Id="rId233" Type="http://schemas.openxmlformats.org/officeDocument/2006/relationships/hyperlink" Target="http://paperpile.com/b/ZldolB/ki4I" TargetMode="External"/><Relationship Id="rId28" Type="http://schemas.openxmlformats.org/officeDocument/2006/relationships/hyperlink" Target="https://paperpile.com/c/ZldolB/jSRK" TargetMode="External"/><Relationship Id="rId49" Type="http://schemas.openxmlformats.org/officeDocument/2006/relationships/hyperlink" Target="http://paperpile.com/b/ZldolB/dLHy" TargetMode="External"/><Relationship Id="rId114" Type="http://schemas.openxmlformats.org/officeDocument/2006/relationships/hyperlink" Target="http://paperpile.com/b/ZldolB/6JOW" TargetMode="External"/><Relationship Id="rId60" Type="http://schemas.openxmlformats.org/officeDocument/2006/relationships/hyperlink" Target="http://paperpile.com/b/ZldolB/rR4o" TargetMode="External"/><Relationship Id="rId81" Type="http://schemas.openxmlformats.org/officeDocument/2006/relationships/hyperlink" Target="http://paperpile.com/b/ZldolB/zzpIb" TargetMode="External"/><Relationship Id="rId135" Type="http://schemas.openxmlformats.org/officeDocument/2006/relationships/hyperlink" Target="http://paperpile.com/b/ZldolB/yy42S" TargetMode="External"/><Relationship Id="rId156" Type="http://schemas.openxmlformats.org/officeDocument/2006/relationships/hyperlink" Target="http://paperpile.com/b/ZldolB/3C67" TargetMode="External"/><Relationship Id="rId177" Type="http://schemas.openxmlformats.org/officeDocument/2006/relationships/hyperlink" Target="http://paperpile.com/b/ZldolB/DmYb" TargetMode="External"/><Relationship Id="rId198" Type="http://schemas.openxmlformats.org/officeDocument/2006/relationships/hyperlink" Target="http://paperpile.com/b/ZldolB/c0xyc" TargetMode="External"/><Relationship Id="rId202" Type="http://schemas.openxmlformats.org/officeDocument/2006/relationships/hyperlink" Target="http://paperpile.com/b/ZldolB/GNOtD" TargetMode="External"/><Relationship Id="rId223" Type="http://schemas.openxmlformats.org/officeDocument/2006/relationships/hyperlink" Target="http://paperpile.com/b/ZldolB/aMKnz" TargetMode="External"/><Relationship Id="rId18" Type="http://schemas.openxmlformats.org/officeDocument/2006/relationships/hyperlink" Target="https://paperpile.com/c/ZldolB/FPqcj+3ZQm6+B69s9" TargetMode="External"/><Relationship Id="rId39" Type="http://schemas.openxmlformats.org/officeDocument/2006/relationships/hyperlink" Target="https://paperpile.com/c/ZldolB/WWnO+DmYb" TargetMode="External"/><Relationship Id="rId50" Type="http://schemas.openxmlformats.org/officeDocument/2006/relationships/hyperlink" Target="http://paperpile.com/b/ZldolB/GqNo" TargetMode="External"/><Relationship Id="rId104" Type="http://schemas.openxmlformats.org/officeDocument/2006/relationships/hyperlink" Target="http://paperpile.com/b/ZldolB/FPqcj" TargetMode="External"/><Relationship Id="rId125" Type="http://schemas.openxmlformats.org/officeDocument/2006/relationships/hyperlink" Target="http://paperpile.com/b/ZldolB/B69s9" TargetMode="External"/><Relationship Id="rId146" Type="http://schemas.openxmlformats.org/officeDocument/2006/relationships/hyperlink" Target="http://paperpile.com/b/ZldolB/OoCE" TargetMode="External"/><Relationship Id="rId167" Type="http://schemas.openxmlformats.org/officeDocument/2006/relationships/hyperlink" Target="http://paperpile.com/b/ZldolB/zQqSC" TargetMode="External"/><Relationship Id="rId188" Type="http://schemas.openxmlformats.org/officeDocument/2006/relationships/hyperlink" Target="http://paperpile.com/b/ZldolB/mlnc3" TargetMode="External"/><Relationship Id="rId71" Type="http://schemas.openxmlformats.org/officeDocument/2006/relationships/hyperlink" Target="http://paperpile.com/b/ZldolB/7bDH" TargetMode="External"/><Relationship Id="rId92" Type="http://schemas.openxmlformats.org/officeDocument/2006/relationships/hyperlink" Target="http://paperpile.com/b/ZldolB/p5Vv" TargetMode="External"/><Relationship Id="rId213" Type="http://schemas.openxmlformats.org/officeDocument/2006/relationships/hyperlink" Target="http://paperpile.com/b/ZldolB/UHxar" TargetMode="External"/><Relationship Id="rId234" Type="http://schemas.openxmlformats.org/officeDocument/2006/relationships/hyperlink" Target="http://paperpile.com/b/ZldolB/ki4I" TargetMode="External"/><Relationship Id="rId2" Type="http://schemas.openxmlformats.org/officeDocument/2006/relationships/styles" Target="styles.xml"/><Relationship Id="rId29" Type="http://schemas.openxmlformats.org/officeDocument/2006/relationships/hyperlink" Target="https://paperpile.com/c/ZldolB/zzpIb+2nusZ+XMtHU" TargetMode="External"/><Relationship Id="rId40" Type="http://schemas.openxmlformats.org/officeDocument/2006/relationships/hyperlink" Target="https://paperpile.com/c/ZldolB/ki4I" TargetMode="External"/><Relationship Id="rId115" Type="http://schemas.openxmlformats.org/officeDocument/2006/relationships/hyperlink" Target="http://paperpile.com/b/ZldolB/6JOW" TargetMode="External"/><Relationship Id="rId136" Type="http://schemas.openxmlformats.org/officeDocument/2006/relationships/hyperlink" Target="http://paperpile.com/b/ZldolB/yy42S" TargetMode="External"/><Relationship Id="rId157" Type="http://schemas.openxmlformats.org/officeDocument/2006/relationships/hyperlink" Target="http://paperpile.com/b/ZldolB/3C67" TargetMode="External"/><Relationship Id="rId178" Type="http://schemas.openxmlformats.org/officeDocument/2006/relationships/hyperlink" Target="http://paperpile.com/b/ZldolB/DmYb" TargetMode="External"/><Relationship Id="rId61" Type="http://schemas.openxmlformats.org/officeDocument/2006/relationships/hyperlink" Target="http://paperpile.com/b/ZldolB/rR4o" TargetMode="External"/><Relationship Id="rId82" Type="http://schemas.openxmlformats.org/officeDocument/2006/relationships/hyperlink" Target="http://paperpile.com/b/ZldolB/zzpIb" TargetMode="External"/><Relationship Id="rId199" Type="http://schemas.openxmlformats.org/officeDocument/2006/relationships/hyperlink" Target="http://paperpile.com/b/ZldolB/c0xyc" TargetMode="External"/><Relationship Id="rId203" Type="http://schemas.openxmlformats.org/officeDocument/2006/relationships/hyperlink" Target="http://paperpile.com/b/ZldolB/GNOtD" TargetMode="External"/><Relationship Id="rId19" Type="http://schemas.openxmlformats.org/officeDocument/2006/relationships/hyperlink" Target="https://paperpile.com/c/ZldolB/Tlgw+DmYb+bUv6" TargetMode="External"/><Relationship Id="rId224" Type="http://schemas.openxmlformats.org/officeDocument/2006/relationships/hyperlink" Target="http://paperpile.com/b/ZldolB/aMKnz" TargetMode="External"/><Relationship Id="rId30" Type="http://schemas.openxmlformats.org/officeDocument/2006/relationships/hyperlink" Target="https://paperpile.com/c/ZldolB/wvVk" TargetMode="External"/><Relationship Id="rId105" Type="http://schemas.openxmlformats.org/officeDocument/2006/relationships/hyperlink" Target="http://paperpile.com/b/ZldolB/FPqcj" TargetMode="External"/><Relationship Id="rId126" Type="http://schemas.openxmlformats.org/officeDocument/2006/relationships/hyperlink" Target="http://paperpile.com/b/ZldolB/B69s9" TargetMode="External"/><Relationship Id="rId147" Type="http://schemas.openxmlformats.org/officeDocument/2006/relationships/hyperlink" Target="http://paperpile.com/b/ZldolB/OoCE" TargetMode="External"/><Relationship Id="rId168" Type="http://schemas.openxmlformats.org/officeDocument/2006/relationships/hyperlink" Target="http://paperpile.com/b/ZldolB/Tlgw" TargetMode="External"/><Relationship Id="rId51" Type="http://schemas.openxmlformats.org/officeDocument/2006/relationships/hyperlink" Target="http://paperpile.com/b/ZldolB/GqNo" TargetMode="External"/><Relationship Id="rId72" Type="http://schemas.openxmlformats.org/officeDocument/2006/relationships/hyperlink" Target="http://paperpile.com/b/ZldolB/7bDH" TargetMode="External"/><Relationship Id="rId93" Type="http://schemas.openxmlformats.org/officeDocument/2006/relationships/hyperlink" Target="http://paperpile.com/b/ZldolB/JG6T" TargetMode="External"/><Relationship Id="rId189" Type="http://schemas.openxmlformats.org/officeDocument/2006/relationships/hyperlink" Target="http://paperpile.com/b/ZldolB/mlnc3" TargetMode="External"/><Relationship Id="rId3" Type="http://schemas.openxmlformats.org/officeDocument/2006/relationships/settings" Target="settings.xml"/><Relationship Id="rId214" Type="http://schemas.openxmlformats.org/officeDocument/2006/relationships/hyperlink" Target="http://paperpile.com/b/ZldolB/UHxar" TargetMode="External"/><Relationship Id="rId235" Type="http://schemas.openxmlformats.org/officeDocument/2006/relationships/hyperlink" Target="http://paperpile.com/b/ZldolB/ki4I" TargetMode="External"/><Relationship Id="rId116" Type="http://schemas.openxmlformats.org/officeDocument/2006/relationships/hyperlink" Target="http://paperpile.com/b/ZldolB/6JOW" TargetMode="External"/><Relationship Id="rId137" Type="http://schemas.openxmlformats.org/officeDocument/2006/relationships/hyperlink" Target="http://paperpile.com/b/ZldolB/yy42S" TargetMode="External"/><Relationship Id="rId158" Type="http://schemas.openxmlformats.org/officeDocument/2006/relationships/hyperlink" Target="http://paperpile.com/b/ZldolB/UoCmV" TargetMode="External"/><Relationship Id="rId20" Type="http://schemas.openxmlformats.org/officeDocument/2006/relationships/hyperlink" Target="https://paperpile.com/c/ZldolB/GqNo" TargetMode="External"/><Relationship Id="rId41" Type="http://schemas.openxmlformats.org/officeDocument/2006/relationships/hyperlink" Target="https://paperpile.com/c/ZldolB/6JOW+ki4I" TargetMode="External"/><Relationship Id="rId62" Type="http://schemas.openxmlformats.org/officeDocument/2006/relationships/hyperlink" Target="http://paperpile.com/b/ZldolB/rR4o" TargetMode="External"/><Relationship Id="rId83" Type="http://schemas.openxmlformats.org/officeDocument/2006/relationships/hyperlink" Target="http://paperpile.com/b/ZldolB/zzpIb" TargetMode="External"/><Relationship Id="rId179" Type="http://schemas.openxmlformats.org/officeDocument/2006/relationships/hyperlink" Target="http://paperpile.com/b/ZldolB/DmY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9</Pages>
  <Words>5771</Words>
  <Characters>32897</Characters>
  <Application>Microsoft Office Word</Application>
  <DocSecurity>0</DocSecurity>
  <Lines>274</Lines>
  <Paragraphs>77</Paragraphs>
  <ScaleCrop>false</ScaleCrop>
  <Company>home</Company>
  <LinksUpToDate>false</LinksUpToDate>
  <CharactersWithSpaces>38591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2025-06-21T08:13:00Z</dcterms:created>
  <dcterms:modified xsi:type="dcterms:W3CDTF">2025-10-28T10:42:00Z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id="73ZvcCIv"/&gt;&lt;style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9c39d6c1-3086-4b89-85cb-0b3b3f21a7b1</vt:lpwstr>
  </property>
</Properties>
</file>