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DD916D" w14:textId="01EA0F7B" w:rsidR="0016385D" w:rsidRPr="00075EA6" w:rsidRDefault="005508CD" w:rsidP="00F636D6">
      <w:pPr>
        <w:pStyle w:val="PaperTitle"/>
        <w:rPr>
          <w:b w:val="0"/>
          <w:bCs/>
          <w:sz w:val="24"/>
          <w:szCs w:val="24"/>
        </w:rPr>
      </w:pPr>
      <w:r w:rsidRPr="00230290">
        <w:t xml:space="preserve">Carbide–Oxide Concentration </w:t>
      </w:r>
      <w:r>
        <w:t>a</w:t>
      </w:r>
      <w:r w:rsidRPr="00230290">
        <w:t xml:space="preserve">nd Stir Process </w:t>
      </w:r>
      <w:r w:rsidRPr="00F636D6">
        <w:t>Actions</w:t>
      </w:r>
      <w:r w:rsidRPr="00230290">
        <w:t xml:space="preserve"> </w:t>
      </w:r>
      <w:r>
        <w:t>o</w:t>
      </w:r>
      <w:r w:rsidRPr="00230290">
        <w:t xml:space="preserve">n Functional Behaviour </w:t>
      </w:r>
      <w:r>
        <w:t>o</w:t>
      </w:r>
      <w:r w:rsidRPr="00230290">
        <w:t>f Aluminium Alloy (Al 7075) Composites: Characteristics Study</w:t>
      </w:r>
    </w:p>
    <w:p w14:paraId="5639EBEB" w14:textId="09C0D7B9" w:rsidR="00CE7610" w:rsidRPr="00F636D6" w:rsidRDefault="005508CD" w:rsidP="00F636D6">
      <w:pPr>
        <w:pStyle w:val="AuthorName"/>
        <w:rPr>
          <w:i/>
        </w:rPr>
      </w:pPr>
      <w:r>
        <w:t xml:space="preserve">S </w:t>
      </w:r>
      <w:r w:rsidR="00CE7610" w:rsidRPr="00ED0462">
        <w:t>Vinoth Kumar</w:t>
      </w:r>
      <w:r w:rsidR="00CE7610" w:rsidRPr="00ED0462">
        <w:rPr>
          <w:vertAlign w:val="superscript"/>
        </w:rPr>
        <w:t>1</w:t>
      </w:r>
      <w:r w:rsidR="00CE7610" w:rsidRPr="00ED0462">
        <w:t>, S Surrya Prakash DilliBabu</w:t>
      </w:r>
      <w:r w:rsidR="00CE7610" w:rsidRPr="00ED0462">
        <w:rPr>
          <w:vertAlign w:val="superscript"/>
        </w:rPr>
        <w:t>2</w:t>
      </w:r>
      <w:r w:rsidR="00CE7610" w:rsidRPr="00ED0462">
        <w:t>, L</w:t>
      </w:r>
      <w:r>
        <w:t xml:space="preserve"> </w:t>
      </w:r>
      <w:r w:rsidR="00CE7610" w:rsidRPr="00ED0462">
        <w:t>Suriyaprakash</w:t>
      </w:r>
      <w:r w:rsidR="00CE7610" w:rsidRPr="00ED0462">
        <w:rPr>
          <w:vertAlign w:val="superscript"/>
        </w:rPr>
        <w:t>3</w:t>
      </w:r>
      <w:r w:rsidR="00CE7610" w:rsidRPr="00ED0462">
        <w:t>, Mohanraj Krishnan Selvaraj</w:t>
      </w:r>
      <w:r w:rsidR="00CE7610" w:rsidRPr="00ED0462">
        <w:rPr>
          <w:vertAlign w:val="superscript"/>
        </w:rPr>
        <w:t xml:space="preserve"> 4</w:t>
      </w:r>
      <w:r w:rsidR="00B60160">
        <w:rPr>
          <w:vertAlign w:val="superscript"/>
        </w:rPr>
        <w:t>,a)</w:t>
      </w:r>
      <w:r w:rsidR="00CE7610" w:rsidRPr="00ED0462">
        <w:t xml:space="preserve">, </w:t>
      </w:r>
      <w:r>
        <w:t xml:space="preserve">C </w:t>
      </w:r>
      <w:r w:rsidR="00CE7610" w:rsidRPr="00ED0462">
        <w:t>Vijayavardhana</w:t>
      </w:r>
      <w:r w:rsidR="00CE7610" w:rsidRPr="00ED0462">
        <w:rPr>
          <w:vertAlign w:val="superscript"/>
        </w:rPr>
        <w:t>5</w:t>
      </w:r>
      <w:r w:rsidR="00CE7610" w:rsidRPr="00ED0462">
        <w:t xml:space="preserve">, </w:t>
      </w:r>
      <w:r w:rsidR="00596035" w:rsidRPr="00ED0462">
        <w:t>N</w:t>
      </w:r>
      <w:r>
        <w:t xml:space="preserve"> </w:t>
      </w:r>
      <w:r w:rsidR="00596035" w:rsidRPr="00ED0462">
        <w:t>Shalom</w:t>
      </w:r>
      <w:r w:rsidR="00CE7610" w:rsidRPr="00ED0462">
        <w:rPr>
          <w:vertAlign w:val="superscript"/>
        </w:rPr>
        <w:t>6</w:t>
      </w:r>
      <w:r w:rsidR="00CE7610" w:rsidRPr="00ED0462">
        <w:t>, Jonnala Subba Reddy</w:t>
      </w:r>
      <w:r w:rsidR="00CE7610" w:rsidRPr="00ED0462">
        <w:rPr>
          <w:vertAlign w:val="superscript"/>
        </w:rPr>
        <w:t>7</w:t>
      </w:r>
      <w:r w:rsidR="00596035" w:rsidRPr="00ED0462">
        <w:t>,A Thanikasalam</w:t>
      </w:r>
      <w:r w:rsidR="00596035" w:rsidRPr="00ED0462">
        <w:rPr>
          <w:vertAlign w:val="superscript"/>
        </w:rPr>
        <w:t>8</w:t>
      </w:r>
      <w:r w:rsidR="00596035" w:rsidRPr="00ED0462">
        <w:t>, Manzoore Elahi M. Soudagar</w:t>
      </w:r>
      <w:r w:rsidR="00596035" w:rsidRPr="00ED0462">
        <w:rPr>
          <w:vertAlign w:val="superscript"/>
        </w:rPr>
        <w:t>9</w:t>
      </w:r>
    </w:p>
    <w:p w14:paraId="071C8784" w14:textId="77777777" w:rsidR="00CE7610" w:rsidRPr="00CE7610" w:rsidRDefault="00CE7610" w:rsidP="00F636D6">
      <w:pPr>
        <w:pStyle w:val="AuthorAffiliation"/>
      </w:pPr>
      <w:r w:rsidRPr="0050536F">
        <w:rPr>
          <w:vertAlign w:val="superscript"/>
        </w:rPr>
        <w:t xml:space="preserve">1 </w:t>
      </w:r>
      <w:r w:rsidRPr="00CE7610">
        <w:t>Department of Mechanical Engineering, Vel Tech Multi Tech Dr.RangarajanDr.Sakunthala Engineering College, Avadi, Chennai, 600062, Tamil Nadu, India.</w:t>
      </w:r>
    </w:p>
    <w:p w14:paraId="6C879111" w14:textId="77777777" w:rsidR="00CE7610" w:rsidRPr="00CE7610" w:rsidRDefault="00CE7610" w:rsidP="00F636D6">
      <w:pPr>
        <w:pStyle w:val="AuthorAffiliation"/>
      </w:pPr>
      <w:r w:rsidRPr="00CE7610">
        <w:rPr>
          <w:vertAlign w:val="superscript"/>
        </w:rPr>
        <w:t xml:space="preserve">2 </w:t>
      </w:r>
      <w:r w:rsidRPr="00CE7610">
        <w:t>Department of Mechanical Engineering, Vel Tech Rangarajan Dr. Sagunthala R&amp;D Institute of Science and Technology, Avadi, Chennai, 600062, Tamil Nadu, India.</w:t>
      </w:r>
    </w:p>
    <w:p w14:paraId="27D52945" w14:textId="77777777" w:rsidR="00CE7610" w:rsidRPr="00CE7610" w:rsidRDefault="00CE7610" w:rsidP="00F636D6">
      <w:pPr>
        <w:pStyle w:val="AuthorAffiliation"/>
      </w:pPr>
      <w:r w:rsidRPr="00CE7610">
        <w:rPr>
          <w:vertAlign w:val="superscript"/>
        </w:rPr>
        <w:t xml:space="preserve">3 </w:t>
      </w:r>
      <w:r w:rsidRPr="00CE7610">
        <w:t>Department of Mechanical Engineering, Rathinam Technical Campus, Coimbatore, 641021, Tamil Nadu, India.</w:t>
      </w:r>
    </w:p>
    <w:p w14:paraId="379D0BB7" w14:textId="77777777" w:rsidR="00CE7610" w:rsidRPr="00CE7610" w:rsidRDefault="00CE7610" w:rsidP="00F636D6">
      <w:pPr>
        <w:pStyle w:val="AuthorAffiliation"/>
      </w:pPr>
      <w:r w:rsidRPr="00CE7610">
        <w:rPr>
          <w:vertAlign w:val="superscript"/>
        </w:rPr>
        <w:t>4</w:t>
      </w:r>
      <w:r w:rsidRPr="00CE7610">
        <w:t>Department of Mechanical Engineering, Erode Sengunthar Engineering College, Thuduppathi, 638057, Tamil Nadu, India.</w:t>
      </w:r>
    </w:p>
    <w:p w14:paraId="1ED7488B" w14:textId="77777777" w:rsidR="00CE7610" w:rsidRPr="00CE7610" w:rsidRDefault="00CE7610" w:rsidP="00F636D6">
      <w:pPr>
        <w:pStyle w:val="AuthorAffiliation"/>
      </w:pPr>
      <w:r w:rsidRPr="00CE7610">
        <w:rPr>
          <w:vertAlign w:val="superscript"/>
        </w:rPr>
        <w:t>5</w:t>
      </w:r>
      <w:r w:rsidRPr="00CE7610">
        <w:t>Department of Mechanical Engineering, Dayananda Sagar Academy of Technology and Management, Bengaluru, 560082, Karnataka, India.</w:t>
      </w:r>
    </w:p>
    <w:p w14:paraId="4406C6E6" w14:textId="77777777" w:rsidR="00CE7610" w:rsidRPr="00CE7610" w:rsidRDefault="00CE7610" w:rsidP="00F636D6">
      <w:pPr>
        <w:pStyle w:val="AuthorAffiliation"/>
      </w:pPr>
      <w:r w:rsidRPr="00906739">
        <w:rPr>
          <w:vertAlign w:val="superscript"/>
        </w:rPr>
        <w:t>6</w:t>
      </w:r>
      <w:r w:rsidR="00906739" w:rsidRPr="00906739">
        <w:t xml:space="preserve">Department of Mechanical Engineering, Karpagam College of Engineering, Coimbatore – 641032, </w:t>
      </w:r>
      <w:r w:rsidRPr="00906739">
        <w:t>Tamil Nadu, India.</w:t>
      </w:r>
    </w:p>
    <w:p w14:paraId="53094D8E" w14:textId="77777777" w:rsidR="00CE7610" w:rsidRDefault="00CE7610" w:rsidP="00F636D6">
      <w:pPr>
        <w:pStyle w:val="AuthorAffiliation"/>
      </w:pPr>
      <w:r w:rsidRPr="00CE7610">
        <w:rPr>
          <w:vertAlign w:val="superscript"/>
        </w:rPr>
        <w:t>7</w:t>
      </w:r>
      <w:r w:rsidRPr="00CE7610">
        <w:t>Department of Mechanical Engineering, Lakireddy Bali Reddy College of Engineering, Mylavaram, Andhra Pradesh, 521230, India.</w:t>
      </w:r>
    </w:p>
    <w:p w14:paraId="26F11EEC" w14:textId="77777777" w:rsidR="00906739" w:rsidRDefault="00906739" w:rsidP="00F636D6">
      <w:pPr>
        <w:pStyle w:val="AuthorAffiliation"/>
      </w:pPr>
      <w:r w:rsidRPr="00906739">
        <w:rPr>
          <w:vertAlign w:val="superscript"/>
        </w:rPr>
        <w:t>8</w:t>
      </w:r>
      <w:r w:rsidRPr="00906739">
        <w:t>Department of Marine Engineering Academy of Maritime Education and Training (AMET) Deemed to be University 135, East Coast Road, Kanathur, Chennai – 603112, India.</w:t>
      </w:r>
    </w:p>
    <w:p w14:paraId="0B3C1183" w14:textId="77777777" w:rsidR="00906739" w:rsidRPr="00906739" w:rsidRDefault="00906739" w:rsidP="00F636D6">
      <w:pPr>
        <w:pStyle w:val="AuthorAffiliation"/>
      </w:pPr>
      <w:r>
        <w:rPr>
          <w:vertAlign w:val="superscript"/>
        </w:rPr>
        <w:t>9</w:t>
      </w:r>
      <w:r w:rsidRPr="00906739">
        <w:t>Department of Mechanical Engineering and University Centre for Research &amp; Development, Chandigarh University, Mohali-140413, Punjab, India</w:t>
      </w:r>
    </w:p>
    <w:p w14:paraId="1F41B3E6" w14:textId="2CAA4135" w:rsidR="00CE7610" w:rsidRPr="00F636D6" w:rsidRDefault="00CE7610" w:rsidP="00F636D6">
      <w:pPr>
        <w:pStyle w:val="AuthorEmail"/>
        <w:rPr>
          <w:b/>
        </w:rPr>
      </w:pPr>
      <w:r w:rsidRPr="00CE7610">
        <w:rPr>
          <w:b/>
        </w:rPr>
        <w:t>Correspond</w:t>
      </w:r>
      <w:r w:rsidR="00F636D6">
        <w:rPr>
          <w:b/>
        </w:rPr>
        <w:t xml:space="preserve">ing author: </w:t>
      </w:r>
      <w:r w:rsidR="00F636D6">
        <w:rPr>
          <w:b/>
          <w:vertAlign w:val="superscript"/>
        </w:rPr>
        <w:t>a)</w:t>
      </w:r>
      <w:hyperlink r:id="rId9" w:history="1">
        <w:r w:rsidR="00F636D6" w:rsidRPr="0053197B">
          <w:rPr>
            <w:rStyle w:val="Hyperlink"/>
          </w:rPr>
          <w:t>ksmohanmit@gmail.com</w:t>
        </w:r>
      </w:hyperlink>
      <w:r w:rsidR="00F636D6">
        <w:rPr>
          <w:u w:val="single"/>
        </w:rPr>
        <w:t xml:space="preserve"> </w:t>
      </w:r>
    </w:p>
    <w:p w14:paraId="369F36D4" w14:textId="071EBB22" w:rsidR="0016385D" w:rsidRDefault="0016385D" w:rsidP="00F636D6">
      <w:pPr>
        <w:pStyle w:val="Abstract"/>
      </w:pPr>
      <w:r w:rsidRPr="00075EA6">
        <w:rPr>
          <w:b/>
          <w:bCs/>
        </w:rPr>
        <w:t>Abstract</w:t>
      </w:r>
      <w:r w:rsidR="00F636D6">
        <w:rPr>
          <w:b/>
          <w:bCs/>
        </w:rPr>
        <w:t xml:space="preserve">: </w:t>
      </w:r>
      <w:r w:rsidR="00ED1C0D" w:rsidRPr="00ED1C0D">
        <w:t xml:space="preserve">The </w:t>
      </w:r>
      <w:r w:rsidR="00646F47">
        <w:t>aim</w:t>
      </w:r>
      <w:r w:rsidR="00ED1C0D" w:rsidRPr="00ED1C0D">
        <w:t xml:space="preserve"> of this work is to </w:t>
      </w:r>
      <w:r w:rsidR="00646F47" w:rsidRPr="00ED1C0D">
        <w:t>assess</w:t>
      </w:r>
      <w:r w:rsidR="00ED1C0D" w:rsidRPr="00ED1C0D">
        <w:t xml:space="preserve"> the </w:t>
      </w:r>
      <w:r w:rsidR="00646F47">
        <w:t>influence</w:t>
      </w:r>
      <w:r w:rsidR="00ED1C0D" w:rsidRPr="00ED1C0D">
        <w:t xml:space="preserve"> that nanoparticle reinforcement made of titanium carbide and alumina on the mechanical behavior of composites made of Al7075 alloy that have been treated by stir casting in conjunction with ultrasonic treatment. While keeping the TiC content constant, five composite versions with different oxide concentrations were created. Mechanical characteristics such as impact toughness, microhardness, elongation, Young's modulus, yield strength and ultimate tensile strength were </w:t>
      </w:r>
      <w:r w:rsidR="00646F47" w:rsidRPr="00ED1C0D">
        <w:t>assessed</w:t>
      </w:r>
      <w:r w:rsidR="00ED1C0D" w:rsidRPr="00ED1C0D">
        <w:t xml:space="preserve">. Because of the improved interfacial bonding and fine particle dispersion the ideal composite Al7075 with 5 weight </w:t>
      </w:r>
      <w:r w:rsidR="00646F47">
        <w:t>%</w:t>
      </w:r>
      <w:r w:rsidR="00ED1C0D" w:rsidRPr="00ED1C0D">
        <w:t xml:space="preserve"> TiC and 3 weight </w:t>
      </w:r>
      <w:r w:rsidR="00107CDD">
        <w:t>%</w:t>
      </w:r>
      <w:r w:rsidR="00ED1C0D" w:rsidRPr="00ED1C0D">
        <w:t>AlO₃, demonstrated better mechanical performance. These findings point to potential uses in vehicle structural frames that need to be strong, ductile and durable.</w:t>
      </w:r>
    </w:p>
    <w:p w14:paraId="1507264E" w14:textId="522C9CA8" w:rsidR="003A287B" w:rsidRPr="00075EA6" w:rsidRDefault="000F3FD2" w:rsidP="00003D7C">
      <w:pPr>
        <w:pStyle w:val="Heading1"/>
        <w:rPr>
          <w:b w:val="0"/>
          <w:caps w:val="0"/>
          <w:sz w:val="20"/>
        </w:rPr>
      </w:pPr>
      <w:r w:rsidRPr="000F3FD2">
        <w:t>Introduction</w:t>
      </w:r>
    </w:p>
    <w:p w14:paraId="4E553628" w14:textId="77777777" w:rsidR="00DD337E" w:rsidRDefault="00DD337E" w:rsidP="00DD337E">
      <w:pPr>
        <w:pStyle w:val="Paragraph"/>
      </w:pPr>
      <w:r>
        <w:t>Al7075 is a high strength aluminium alloy is renowned for its favorable strength to weight ratio and fatigue resistance, commonly utilized in automotive and aerospace components and its modest hardness and somewhat low wear resistance necessitate property enhancement for structural applications. A proven technique for improving mechanical properties using load transmission, thermal stability and grain refinement involves the reinforcement with ceramic particles such as TiC and AlO₃</w:t>
      </w:r>
      <w:r w:rsidR="00907EB0">
        <w:t xml:space="preserve"> [1-4]</w:t>
      </w:r>
      <w:r>
        <w:t>.</w:t>
      </w:r>
    </w:p>
    <w:p w14:paraId="360B82BC" w14:textId="77777777" w:rsidR="00DD337E" w:rsidRDefault="00DD337E" w:rsidP="00DD337E">
      <w:pPr>
        <w:pStyle w:val="Paragraph"/>
      </w:pPr>
    </w:p>
    <w:p w14:paraId="72A336D8" w14:textId="77777777" w:rsidR="00DD337E" w:rsidRDefault="00DD337E" w:rsidP="00DD337E">
      <w:pPr>
        <w:pStyle w:val="Paragraph"/>
      </w:pPr>
      <w:r>
        <w:lastRenderedPageBreak/>
        <w:t xml:space="preserve">Stir casting combined with ultrasonic treatment effectively distributes nanoparticles by reducing agglomeration and </w:t>
      </w:r>
      <w:r w:rsidR="00107CDD">
        <w:t>improving</w:t>
      </w:r>
      <w:r>
        <w:t xml:space="preserve"> wettability between the matrix and reinforcement and then the enhanced mechanical and tribological properties of Al7075 based hybrid metal matrix composites supplemented with ceramic nanoparticles have garnered significant attention for structural and wear critical applications.  </w:t>
      </w:r>
      <w:r w:rsidR="00907EB0">
        <w:t>They [5-6]</w:t>
      </w:r>
      <w:r>
        <w:t xml:space="preserve"> investigated the mechanical properties of Al7075 </w:t>
      </w:r>
      <w:r w:rsidR="00107CDD">
        <w:t>combined</w:t>
      </w:r>
      <w:r>
        <w:t xml:space="preserve"> with AlO₃ and TiC discovering that a uniform particle distribution enhanced the material's tensile strength and hardness.  </w:t>
      </w:r>
      <w:r w:rsidR="0000054B">
        <w:t>Research [</w:t>
      </w:r>
      <w:r w:rsidR="007D6DC6">
        <w:t>7</w:t>
      </w:r>
      <w:r w:rsidR="0000054B">
        <w:t>]</w:t>
      </w:r>
      <w:r>
        <w:t xml:space="preserve"> evaluated the wear and corrosion characteristics of Al7075/TiC composites and found that stir casting produced enhancing wear and corrosion resistance. Al </w:t>
      </w:r>
      <w:r w:rsidR="007D6DC6">
        <w:t xml:space="preserve">Research [8] </w:t>
      </w:r>
      <w:r>
        <w:t>incorporated zirconia nanoparticles into 7075 aluminium alloy resulting in improved mechanical strength and ductility due to better load transfer and grain refinement effects.</w:t>
      </w:r>
    </w:p>
    <w:p w14:paraId="7D5D750F" w14:textId="77777777" w:rsidR="00DD337E" w:rsidRDefault="007D6DC6" w:rsidP="00DD337E">
      <w:pPr>
        <w:pStyle w:val="Paragraph"/>
      </w:pPr>
      <w:r>
        <w:t>Research [9-10]</w:t>
      </w:r>
      <w:r w:rsidR="00DD337E">
        <w:t xml:space="preserve"> did the optimisation of stir squeeze casting parameters for Al7475 hybrid composites supplemented with B₄C, Al₂O₃ and TiB₂ by the Taguchi method and determined that processing parameters influence the resultant mechanical properties.  </w:t>
      </w:r>
      <w:r>
        <w:t xml:space="preserve">Research [11] </w:t>
      </w:r>
      <w:r w:rsidR="00DD337E">
        <w:t xml:space="preserve"> incorporated TiC into aluminium matrices through ultrasonic assisted stir casting, observing significant enhancements in hardness and tribological performance. during the uniform distribution. Tile and Thomas [7] concluded that Al7075-based nanocomposites exhibited superior wear resistance under elevated stress levels after examining the effects of reinforcement, load and sliding velocity on wear performance.</w:t>
      </w:r>
    </w:p>
    <w:p w14:paraId="6AF1223E" w14:textId="1482BD5D" w:rsidR="00DD337E" w:rsidRDefault="00DD337E" w:rsidP="00DD337E">
      <w:pPr>
        <w:pStyle w:val="Paragraph"/>
      </w:pPr>
      <w:r>
        <w:t xml:space="preserve">Ujah and Von Kallon [8] studied the utilization of nanoparticles, effective casting processes and hybrid reinforcement strategies to enhance characteristics. Sabry and El-Deeb [9] shown substantial enhancements in tribological performance and structural integrity in their study of friction stir welding TiB₂ and AlO₃ into Al6061 and Al6082 alloys indicating compatibility with cross alloy reinforcement. </w:t>
      </w:r>
      <w:r w:rsidR="007D6DC6">
        <w:t xml:space="preserve">Research [12] </w:t>
      </w:r>
      <w:r>
        <w:t>investigated the effect of TiC nanoparticles on Al7075-graphene systems revealing that these nanoparticles augment tensile strength via synergistic reinforcement.  Raja and Anbumalar [11] utilisedSiC, graphite, and zirconium in Al7075 using ultrasonic-assisted stir casting to produce multi-phase hybrid metal matrix composites, exhibiting significant enhancements in load-bearing capacity and wear resistance.</w:t>
      </w:r>
    </w:p>
    <w:p w14:paraId="3FBB8B2D" w14:textId="77777777" w:rsidR="00DD337E" w:rsidRDefault="007D6DC6" w:rsidP="00DD337E">
      <w:pPr>
        <w:pStyle w:val="Paragraph"/>
      </w:pPr>
      <w:r>
        <w:t xml:space="preserve">Research [13-18] </w:t>
      </w:r>
      <w:r w:rsidR="00DD337E">
        <w:t xml:space="preserve">expanded the hybrid reinforcement methodology to magnesium nanocomposites incorporating AlO₃ and MoS₂, demonstrating that analogous strategies enhance performance in non-aluminum systems. </w:t>
      </w:r>
      <w:r>
        <w:t xml:space="preserve">Research [19-20] </w:t>
      </w:r>
      <w:r w:rsidR="00DD337E">
        <w:t>enhanced Al7075 along with TiC composites produced in conventional</w:t>
      </w:r>
      <w:r>
        <w:t xml:space="preserve"> stir casting [21-22] and </w:t>
      </w:r>
      <w:r w:rsidR="00DD337E">
        <w:t xml:space="preserve">studied the impact of CNT reinforced metal matrix nanocomposites for high temperature applications by presenting analytical models that characterize their temperature dependent strength and ductility. </w:t>
      </w:r>
      <w:r>
        <w:t xml:space="preserve">Research [27] </w:t>
      </w:r>
      <w:r w:rsidR="00DD337E">
        <w:t>examined the influence of TiC concentration (2–12%) on Al7075 composites. [</w:t>
      </w:r>
      <w:r>
        <w:t>23-25</w:t>
      </w:r>
      <w:r w:rsidR="00DD337E">
        <w:t xml:space="preserve">] also established the optimal reinforcement amounts to enhance strength and hardness.  </w:t>
      </w:r>
      <w:r>
        <w:t xml:space="preserve">Research [28-30] </w:t>
      </w:r>
      <w:r w:rsidR="00DD337E">
        <w:t xml:space="preserve"> investigated fracture toughness in Al7075-SiC/AlO₃ hybrid composites, emphasizing the importance of specimen composition and shape by Taguchi design and finite element analysis (FEA). </w:t>
      </w:r>
      <w:r>
        <w:t xml:space="preserve">Research [26] </w:t>
      </w:r>
      <w:r w:rsidR="00DD337E">
        <w:t>conducted analysis of aluminium matrix nano composites reinforced along with nanoparticles and their findings on wear mechanisms, microstructural evolution and mechanical properties.</w:t>
      </w:r>
    </w:p>
    <w:p w14:paraId="0DC6E7F1" w14:textId="77777777" w:rsidR="00230290" w:rsidRDefault="00DD337E" w:rsidP="00DD337E">
      <w:pPr>
        <w:pStyle w:val="Paragraph"/>
      </w:pPr>
      <w:r>
        <w:t xml:space="preserve">With an emphasis on applications in automotive structural frames where strength, ductility and toughness are crucial this study </w:t>
      </w:r>
      <w:r w:rsidR="00107CDD">
        <w:t>examines</w:t>
      </w:r>
      <w:r>
        <w:t xml:space="preserve"> the combined </w:t>
      </w:r>
      <w:r w:rsidR="00107CDD">
        <w:t>impacts</w:t>
      </w:r>
      <w:r>
        <w:t xml:space="preserve"> of carbide oxide fillers and sophisticated casting techniques on the functional performance of Al7075 composites.</w:t>
      </w:r>
      <w:r>
        <w:tab/>
      </w:r>
      <w:r w:rsidR="00573E44">
        <w:tab/>
      </w:r>
    </w:p>
    <w:p w14:paraId="22BCC1DF" w14:textId="113D1EF1" w:rsidR="000F3FD2" w:rsidRPr="00075EA6" w:rsidRDefault="000F3FD2" w:rsidP="00F636D6">
      <w:pPr>
        <w:pStyle w:val="Heading1"/>
        <w:rPr>
          <w:b w:val="0"/>
          <w:caps w:val="0"/>
          <w:sz w:val="20"/>
        </w:rPr>
      </w:pPr>
      <w:r w:rsidRPr="00F636D6">
        <w:t>Materials</w:t>
      </w:r>
      <w:r w:rsidRPr="000F3FD2">
        <w:t xml:space="preserve"> and Methods</w:t>
      </w:r>
    </w:p>
    <w:p w14:paraId="3E666021" w14:textId="77777777" w:rsidR="000F3FD2" w:rsidRDefault="000F3FD2" w:rsidP="00725861">
      <w:pPr>
        <w:pStyle w:val="Heading2"/>
      </w:pPr>
      <w:r>
        <w:t>Materials</w:t>
      </w:r>
    </w:p>
    <w:p w14:paraId="78829CD7" w14:textId="77777777" w:rsidR="00230290" w:rsidRDefault="007F1A89" w:rsidP="00F636D6">
      <w:pPr>
        <w:pStyle w:val="Paragraph"/>
        <w:rPr>
          <w:b/>
        </w:rPr>
      </w:pPr>
      <w:r w:rsidRPr="007F1A89">
        <w:t xml:space="preserve">Al7075 alloy is a high strength aluminum alloy based on zinc, magnesium and copper that is </w:t>
      </w:r>
      <w:r w:rsidR="00107CDD" w:rsidRPr="007F1A89">
        <w:t>extensively</w:t>
      </w:r>
      <w:r w:rsidR="00107CDD">
        <w:t>utilized</w:t>
      </w:r>
      <w:r w:rsidRPr="007F1A89">
        <w:t xml:space="preserve"> in structural and aerospace applications due to its exceptional mechanical performance served as the matrix material for this investigation. Because of their high hardness, thermal stability and compatibility with aluminum matrices titanium carbide nanoparticles which have an average particle size of about 50 nm and aluminum oxide nanoparticles which have an average particle size of about 30 nm, were chosen as reinforcements. All of the reinforcement powders were heated to 250°C before mixing in order to </w:t>
      </w:r>
      <w:r w:rsidR="00107CDD" w:rsidRPr="007F1A89">
        <w:t>progress</w:t>
      </w:r>
      <w:r w:rsidRPr="007F1A89">
        <w:t xml:space="preserve"> dispersion and interfacial bonding with the molten alloy during processing and by eliminating surface moisture this preheating step enhances wettability and reduces the development of agglomerates during the composite fabrication process</w:t>
      </w:r>
      <w:r w:rsidR="007D6DC6">
        <w:t xml:space="preserve"> [31-33]</w:t>
      </w:r>
      <w:r w:rsidRPr="007F1A89">
        <w:t>.</w:t>
      </w:r>
    </w:p>
    <w:p w14:paraId="45C7CF8D" w14:textId="77777777" w:rsidR="000F3FD2" w:rsidRDefault="000F3FD2" w:rsidP="000F3FD2">
      <w:pPr>
        <w:pStyle w:val="Heading2"/>
      </w:pPr>
      <w:r>
        <w:t xml:space="preserve">Composite </w:t>
      </w:r>
      <w:r w:rsidR="00DE16D0">
        <w:t>Formulations</w:t>
      </w:r>
    </w:p>
    <w:p w14:paraId="1D724059" w14:textId="77777777" w:rsidR="00EE0323" w:rsidRDefault="00EE0323" w:rsidP="00F636D6">
      <w:pPr>
        <w:pStyle w:val="Paragraph"/>
      </w:pPr>
      <w:r w:rsidRPr="00EE0323">
        <w:t xml:space="preserve">To </w:t>
      </w:r>
      <w:r w:rsidR="00107CDD" w:rsidRPr="00EE0323">
        <w:t>inspect</w:t>
      </w:r>
      <w:r w:rsidRPr="00EE0323">
        <w:t xml:space="preserve"> the impact of TiC and AlO₃ reinforcement on the functional behavior of the Al7075 alloy, five different composite samples were created and the following are the formulations, S1 was made of the unreinforced </w:t>
      </w:r>
      <w:r w:rsidRPr="00EE0323">
        <w:lastRenderedPageBreak/>
        <w:t>Al7075 alloy S2 was reinforced with 5 weight % TiC, S3 had 5 weight % TiC and 1 weight % AlO₃, S4 had 5 weight % TiC and 3 weight % AlO₃ and S5 was made with 5 weight % TiC and 5 weight % AlO₃. An evaluation of the synergistic impacts of ceramic hybridization on the mechanical and functional aspects of the composite system was made possible by this gradient in AlO₃ content.</w:t>
      </w:r>
    </w:p>
    <w:p w14:paraId="431B4DEE" w14:textId="77777777" w:rsidR="001C7811" w:rsidRPr="004119D6" w:rsidRDefault="004119D6" w:rsidP="004119D6">
      <w:pPr>
        <w:pStyle w:val="TableCaption"/>
        <w:rPr>
          <w:b/>
        </w:rPr>
      </w:pPr>
      <w:r w:rsidRPr="00075EA6">
        <w:rPr>
          <w:b/>
        </w:rPr>
        <w:t xml:space="preserve">TABLE 1. </w:t>
      </w:r>
      <w:r w:rsidRPr="004119D6">
        <w:t>Mechanical Composite Formulations Table</w:t>
      </w:r>
    </w:p>
    <w:tbl>
      <w:tblPr>
        <w:tblW w:w="0" w:type="auto"/>
        <w:jc w:val="center"/>
        <w:tblLook w:val="04A0" w:firstRow="1" w:lastRow="0" w:firstColumn="1" w:lastColumn="0" w:noHBand="0" w:noVBand="1"/>
      </w:tblPr>
      <w:tblGrid>
        <w:gridCol w:w="787"/>
        <w:gridCol w:w="3151"/>
      </w:tblGrid>
      <w:tr w:rsidR="001C7811" w:rsidRPr="001C7811" w14:paraId="36619FCC" w14:textId="77777777" w:rsidTr="00F636D6">
        <w:trPr>
          <w:trHeight w:val="251"/>
          <w:jc w:val="center"/>
        </w:trPr>
        <w:tc>
          <w:tcPr>
            <w:tcW w:w="0" w:type="auto"/>
            <w:tcBorders>
              <w:top w:val="single" w:sz="4" w:space="0" w:color="auto"/>
              <w:bottom w:val="single" w:sz="4" w:space="0" w:color="auto"/>
            </w:tcBorders>
            <w:vAlign w:val="center"/>
            <w:hideMark/>
          </w:tcPr>
          <w:p w14:paraId="098974C3" w14:textId="77777777" w:rsidR="001C7811" w:rsidRPr="001C7811" w:rsidRDefault="001C7811" w:rsidP="007D3F8D">
            <w:pPr>
              <w:jc w:val="center"/>
              <w:rPr>
                <w:b/>
                <w:sz w:val="18"/>
                <w:szCs w:val="18"/>
              </w:rPr>
            </w:pPr>
            <w:r w:rsidRPr="001C7811">
              <w:rPr>
                <w:b/>
                <w:sz w:val="18"/>
                <w:szCs w:val="18"/>
              </w:rPr>
              <w:t>Sample</w:t>
            </w:r>
          </w:p>
        </w:tc>
        <w:tc>
          <w:tcPr>
            <w:tcW w:w="0" w:type="auto"/>
            <w:tcBorders>
              <w:top w:val="single" w:sz="4" w:space="0" w:color="auto"/>
              <w:bottom w:val="single" w:sz="4" w:space="0" w:color="auto"/>
            </w:tcBorders>
            <w:vAlign w:val="center"/>
            <w:hideMark/>
          </w:tcPr>
          <w:p w14:paraId="79511362" w14:textId="77777777" w:rsidR="001C7811" w:rsidRPr="001C7811" w:rsidRDefault="001C7811" w:rsidP="007D3F8D">
            <w:pPr>
              <w:rPr>
                <w:b/>
                <w:sz w:val="18"/>
                <w:szCs w:val="18"/>
              </w:rPr>
            </w:pPr>
            <w:r w:rsidRPr="001C7811">
              <w:rPr>
                <w:b/>
                <w:sz w:val="18"/>
                <w:szCs w:val="18"/>
              </w:rPr>
              <w:t>Description</w:t>
            </w:r>
          </w:p>
        </w:tc>
      </w:tr>
      <w:tr w:rsidR="00230290" w:rsidRPr="001C7811" w14:paraId="11BC1FD9" w14:textId="77777777" w:rsidTr="00F636D6">
        <w:trPr>
          <w:trHeight w:val="368"/>
          <w:jc w:val="center"/>
        </w:trPr>
        <w:tc>
          <w:tcPr>
            <w:tcW w:w="0" w:type="auto"/>
            <w:tcBorders>
              <w:top w:val="single" w:sz="4" w:space="0" w:color="auto"/>
            </w:tcBorders>
            <w:vAlign w:val="center"/>
            <w:hideMark/>
          </w:tcPr>
          <w:p w14:paraId="5A3C1F10" w14:textId="77777777" w:rsidR="00230290" w:rsidRPr="001C7811" w:rsidRDefault="00230290" w:rsidP="00230290">
            <w:pPr>
              <w:pStyle w:val="Paragraph"/>
              <w:jc w:val="center"/>
            </w:pPr>
            <w:r>
              <w:t>S</w:t>
            </w:r>
            <w:r w:rsidRPr="001C7811">
              <w:t>1</w:t>
            </w:r>
          </w:p>
        </w:tc>
        <w:tc>
          <w:tcPr>
            <w:tcW w:w="0" w:type="auto"/>
            <w:tcBorders>
              <w:top w:val="single" w:sz="4" w:space="0" w:color="auto"/>
            </w:tcBorders>
            <w:hideMark/>
          </w:tcPr>
          <w:p w14:paraId="4F808D5E" w14:textId="77777777" w:rsidR="00230290" w:rsidRPr="001C7811" w:rsidRDefault="00230290" w:rsidP="00F636D6">
            <w:pPr>
              <w:pStyle w:val="Paragraph"/>
              <w:ind w:firstLine="0"/>
            </w:pPr>
            <w:r w:rsidRPr="00460128">
              <w:t>Al7075 (Base alloy)</w:t>
            </w:r>
          </w:p>
        </w:tc>
      </w:tr>
      <w:tr w:rsidR="00230290" w:rsidRPr="001C7811" w14:paraId="410877E1" w14:textId="77777777" w:rsidTr="00F636D6">
        <w:trPr>
          <w:trHeight w:val="377"/>
          <w:jc w:val="center"/>
        </w:trPr>
        <w:tc>
          <w:tcPr>
            <w:tcW w:w="0" w:type="auto"/>
            <w:vAlign w:val="center"/>
            <w:hideMark/>
          </w:tcPr>
          <w:p w14:paraId="791E935B" w14:textId="77777777" w:rsidR="00230290" w:rsidRPr="001C7811" w:rsidRDefault="00230290" w:rsidP="00230290">
            <w:pPr>
              <w:pStyle w:val="Paragraph"/>
              <w:jc w:val="center"/>
            </w:pPr>
            <w:r>
              <w:t>S</w:t>
            </w:r>
            <w:r w:rsidRPr="001C7811">
              <w:t>2</w:t>
            </w:r>
          </w:p>
        </w:tc>
        <w:tc>
          <w:tcPr>
            <w:tcW w:w="0" w:type="auto"/>
            <w:hideMark/>
          </w:tcPr>
          <w:p w14:paraId="25080DDC" w14:textId="77777777" w:rsidR="00230290" w:rsidRPr="001C7811" w:rsidRDefault="00230290" w:rsidP="00F636D6">
            <w:pPr>
              <w:pStyle w:val="Paragraph"/>
              <w:ind w:firstLine="0"/>
            </w:pPr>
            <w:r w:rsidRPr="00460128">
              <w:t>Al7075 + 5 wt% TiC</w:t>
            </w:r>
          </w:p>
        </w:tc>
      </w:tr>
      <w:tr w:rsidR="00230290" w:rsidRPr="001C7811" w14:paraId="0B5A5664" w14:textId="77777777" w:rsidTr="00F636D6">
        <w:trPr>
          <w:trHeight w:val="294"/>
          <w:jc w:val="center"/>
        </w:trPr>
        <w:tc>
          <w:tcPr>
            <w:tcW w:w="0" w:type="auto"/>
            <w:vAlign w:val="center"/>
            <w:hideMark/>
          </w:tcPr>
          <w:p w14:paraId="7CEBCD19" w14:textId="77777777" w:rsidR="00230290" w:rsidRPr="001C7811" w:rsidRDefault="00230290" w:rsidP="00230290">
            <w:pPr>
              <w:pStyle w:val="Paragraph"/>
              <w:jc w:val="center"/>
            </w:pPr>
            <w:r>
              <w:t>S</w:t>
            </w:r>
            <w:r w:rsidRPr="001C7811">
              <w:t>3</w:t>
            </w:r>
          </w:p>
        </w:tc>
        <w:tc>
          <w:tcPr>
            <w:tcW w:w="0" w:type="auto"/>
            <w:hideMark/>
          </w:tcPr>
          <w:p w14:paraId="7D283A87" w14:textId="77777777" w:rsidR="00230290" w:rsidRPr="001C7811" w:rsidRDefault="00230290" w:rsidP="00F636D6">
            <w:pPr>
              <w:pStyle w:val="Paragraph"/>
              <w:ind w:firstLine="0"/>
            </w:pPr>
            <w:r w:rsidRPr="00460128">
              <w:t>Al7075 + 5 wt% TiC + 1 wt% Al₂O₃</w:t>
            </w:r>
          </w:p>
        </w:tc>
      </w:tr>
      <w:tr w:rsidR="00230290" w:rsidRPr="001C7811" w14:paraId="3ADB9876" w14:textId="77777777" w:rsidTr="00F636D6">
        <w:trPr>
          <w:trHeight w:val="328"/>
          <w:jc w:val="center"/>
        </w:trPr>
        <w:tc>
          <w:tcPr>
            <w:tcW w:w="0" w:type="auto"/>
            <w:vAlign w:val="center"/>
            <w:hideMark/>
          </w:tcPr>
          <w:p w14:paraId="23B0EBDC" w14:textId="77777777" w:rsidR="00230290" w:rsidRPr="001C7811" w:rsidRDefault="00230290" w:rsidP="00230290">
            <w:pPr>
              <w:pStyle w:val="Paragraph"/>
              <w:jc w:val="center"/>
            </w:pPr>
            <w:r>
              <w:t>S</w:t>
            </w:r>
            <w:r w:rsidRPr="001C7811">
              <w:t>4</w:t>
            </w:r>
          </w:p>
        </w:tc>
        <w:tc>
          <w:tcPr>
            <w:tcW w:w="0" w:type="auto"/>
            <w:hideMark/>
          </w:tcPr>
          <w:p w14:paraId="55550CDF" w14:textId="77777777" w:rsidR="00230290" w:rsidRPr="001C7811" w:rsidRDefault="00230290" w:rsidP="00F636D6">
            <w:pPr>
              <w:pStyle w:val="Paragraph"/>
              <w:ind w:firstLine="0"/>
            </w:pPr>
            <w:r w:rsidRPr="00460128">
              <w:t>Al7075 + 5 wt% TiC + 3 wt% Al₂O₃</w:t>
            </w:r>
          </w:p>
        </w:tc>
      </w:tr>
      <w:tr w:rsidR="00230290" w:rsidRPr="001C7811" w14:paraId="6C6C9925" w14:textId="77777777" w:rsidTr="00F636D6">
        <w:trPr>
          <w:trHeight w:val="395"/>
          <w:jc w:val="center"/>
        </w:trPr>
        <w:tc>
          <w:tcPr>
            <w:tcW w:w="0" w:type="auto"/>
            <w:tcBorders>
              <w:bottom w:val="single" w:sz="4" w:space="0" w:color="auto"/>
            </w:tcBorders>
            <w:vAlign w:val="center"/>
            <w:hideMark/>
          </w:tcPr>
          <w:p w14:paraId="1574AB5B" w14:textId="77777777" w:rsidR="00230290" w:rsidRPr="001C7811" w:rsidRDefault="00230290" w:rsidP="00230290">
            <w:pPr>
              <w:pStyle w:val="Paragraph"/>
              <w:jc w:val="center"/>
            </w:pPr>
            <w:r>
              <w:t>S</w:t>
            </w:r>
            <w:r w:rsidRPr="001C7811">
              <w:t>5</w:t>
            </w:r>
          </w:p>
        </w:tc>
        <w:tc>
          <w:tcPr>
            <w:tcW w:w="0" w:type="auto"/>
            <w:tcBorders>
              <w:bottom w:val="single" w:sz="4" w:space="0" w:color="auto"/>
            </w:tcBorders>
            <w:hideMark/>
          </w:tcPr>
          <w:p w14:paraId="37DE7649" w14:textId="77777777" w:rsidR="00230290" w:rsidRPr="001C7811" w:rsidRDefault="00230290" w:rsidP="00F636D6">
            <w:pPr>
              <w:pStyle w:val="Paragraph"/>
              <w:ind w:firstLine="0"/>
            </w:pPr>
            <w:r w:rsidRPr="00460128">
              <w:t>Al7075 + 5 wt% TiC + 5 wt% Al₂O₃</w:t>
            </w:r>
          </w:p>
        </w:tc>
      </w:tr>
    </w:tbl>
    <w:p w14:paraId="263EB161" w14:textId="77777777" w:rsidR="00230290" w:rsidRDefault="00EE0323" w:rsidP="00F636D6">
      <w:pPr>
        <w:pStyle w:val="Paragraph"/>
        <w:rPr>
          <w:b/>
        </w:rPr>
      </w:pPr>
      <w:r w:rsidRPr="00EE0323">
        <w:t>This composite design identifies the optimal hybrid formulation that maximizes mechanical performance in Al7075 alloy by examining the individual and combined effects of titanium carbide and alumina oxide nanoparticle reinforcements and to assess the effect of dual ceramic fillers this study gradually raises the AlO₃ content while keeping the TiC loading constant at 5 weight percent. This factorial approach makes it possible to gain a basic understanding of matrix particle interfacial bonding, load transfer efficiency and potential saturation thresholds and all of which are critical for designing lightweight, high-strength aluminum matrix composites that are appropriate for sophisticated structural applications</w:t>
      </w:r>
      <w:r w:rsidR="007D6DC6">
        <w:t xml:space="preserve"> [34-36]</w:t>
      </w:r>
      <w:r w:rsidRPr="00EE0323">
        <w:t>.</w:t>
      </w:r>
    </w:p>
    <w:p w14:paraId="4E27AC1B" w14:textId="77777777" w:rsidR="007D3F8D" w:rsidRPr="007D3F8D" w:rsidRDefault="007D3F8D" w:rsidP="007D3F8D">
      <w:pPr>
        <w:pStyle w:val="Heading2"/>
      </w:pPr>
      <w:r w:rsidRPr="007D3F8D">
        <w:t>Fabrication Process</w:t>
      </w:r>
    </w:p>
    <w:p w14:paraId="630267CA" w14:textId="77777777" w:rsidR="004119D6" w:rsidRDefault="00EE0323" w:rsidP="000F3FD2">
      <w:pPr>
        <w:pStyle w:val="Paragraph"/>
      </w:pPr>
      <w:r w:rsidRPr="00EE0323">
        <w:t>At 750°C the stir casting procedure was performed. For 10 minutes TiC and AlO₃ nanoparticles were introduced while being continuously stirred at 500 rpm. Each melt was then subjected to an ultrasonic treatment (20 kHz, 500W, 5 min) prior to being cast into steel molds that had been warmed. For testing the solidified samples were machined.</w:t>
      </w:r>
    </w:p>
    <w:p w14:paraId="6E54A45F" w14:textId="77777777" w:rsidR="000F3FD2" w:rsidRDefault="000F3FD2" w:rsidP="000F3FD2">
      <w:pPr>
        <w:pStyle w:val="Heading1"/>
      </w:pPr>
      <w:r>
        <w:t>Results and Discussion</w:t>
      </w:r>
    </w:p>
    <w:p w14:paraId="4032B13F" w14:textId="77777777" w:rsidR="004119D6" w:rsidRPr="004119D6" w:rsidRDefault="00230290" w:rsidP="004119D6">
      <w:pPr>
        <w:pStyle w:val="Heading2"/>
      </w:pPr>
      <w:r>
        <w:t>Tensile properties</w:t>
      </w:r>
    </w:p>
    <w:p w14:paraId="73C6848B" w14:textId="77777777" w:rsidR="0083076C" w:rsidRDefault="00EE0323" w:rsidP="00F636D6">
      <w:pPr>
        <w:pStyle w:val="Paragraph"/>
      </w:pPr>
      <w:r w:rsidRPr="00EE0323">
        <w:t xml:space="preserve">The use of ceramic reinforcements </w:t>
      </w:r>
      <w:r w:rsidR="00107CDD" w:rsidRPr="00EE0323">
        <w:t>meaningfullybetter</w:t>
      </w:r>
      <w:r w:rsidRPr="00EE0323">
        <w:t xml:space="preserve"> the tensile behavior of the Al7075 composites. With 10.5% elongation, the base alloy (S1) demonstrated a tensile strength of 442 MPa and a yield strength of 310 MPa. Both yield and tensile strengths dramatically rose to 342 MPa and 480 MPa, respectively, with the addition of 5 weight percent TiC (S2). Grain refinement and Orowan strengthening</w:t>
      </w:r>
      <w:r w:rsidR="007D6DC6">
        <w:t xml:space="preserve"> [37-40]</w:t>
      </w:r>
      <w:r w:rsidRPr="00EE0323">
        <w:t>, two processes that limit dislocation motion, are responsible for this improvement. Strength and stiffness continued to improve with additional reinforcement with AlO₃ nanoparticles in S3 and S4, with S4 obtaining the highest tensile performance 371 MPa yield strength and 512 MPa tensile strength as well as a Young's modulus of 81 GPa.</w:t>
      </w:r>
    </w:p>
    <w:p w14:paraId="21D7AD5A" w14:textId="77777777" w:rsidR="004119D6" w:rsidRDefault="004119D6" w:rsidP="004119D6">
      <w:pPr>
        <w:pStyle w:val="TableCaption"/>
      </w:pPr>
      <w:r w:rsidRPr="00075EA6">
        <w:rPr>
          <w:b/>
        </w:rPr>
        <w:t xml:space="preserve">TABLE </w:t>
      </w:r>
      <w:r>
        <w:rPr>
          <w:b/>
        </w:rPr>
        <w:t>2</w:t>
      </w:r>
      <w:r w:rsidRPr="00075EA6">
        <w:rPr>
          <w:b/>
        </w:rPr>
        <w:t xml:space="preserve">. </w:t>
      </w:r>
      <w:r w:rsidR="0083076C" w:rsidRPr="0083076C">
        <w:t>Tensile properties</w:t>
      </w:r>
    </w:p>
    <w:tbl>
      <w:tblPr>
        <w:tblW w:w="5000" w:type="pct"/>
        <w:jc w:val="center"/>
        <w:tblBorders>
          <w:bottom w:val="single" w:sz="4" w:space="0" w:color="auto"/>
        </w:tblBorders>
        <w:tblLook w:val="04A0" w:firstRow="1" w:lastRow="0" w:firstColumn="1" w:lastColumn="0" w:noHBand="0" w:noVBand="1"/>
      </w:tblPr>
      <w:tblGrid>
        <w:gridCol w:w="2482"/>
        <w:gridCol w:w="1954"/>
        <w:gridCol w:w="1954"/>
        <w:gridCol w:w="1593"/>
        <w:gridCol w:w="1593"/>
      </w:tblGrid>
      <w:tr w:rsidR="0083076C" w:rsidRPr="004119D6" w14:paraId="4A2C9F29" w14:textId="77777777" w:rsidTr="00F636D6">
        <w:trPr>
          <w:trHeight w:val="319"/>
          <w:jc w:val="center"/>
        </w:trPr>
        <w:tc>
          <w:tcPr>
            <w:tcW w:w="1296" w:type="pct"/>
            <w:tcBorders>
              <w:top w:val="single" w:sz="4" w:space="0" w:color="auto"/>
              <w:bottom w:val="single" w:sz="4" w:space="0" w:color="auto"/>
            </w:tcBorders>
            <w:vAlign w:val="center"/>
            <w:hideMark/>
          </w:tcPr>
          <w:p w14:paraId="6A221C0D" w14:textId="77777777" w:rsidR="0083076C" w:rsidRPr="004119D6" w:rsidRDefault="0083076C" w:rsidP="0083076C">
            <w:pPr>
              <w:jc w:val="center"/>
              <w:rPr>
                <w:b/>
                <w:sz w:val="18"/>
                <w:szCs w:val="18"/>
              </w:rPr>
            </w:pPr>
            <w:r w:rsidRPr="004119D6">
              <w:rPr>
                <w:b/>
                <w:sz w:val="18"/>
                <w:szCs w:val="18"/>
              </w:rPr>
              <w:t>Sample</w:t>
            </w:r>
          </w:p>
        </w:tc>
        <w:tc>
          <w:tcPr>
            <w:tcW w:w="1020" w:type="pct"/>
            <w:tcBorders>
              <w:top w:val="single" w:sz="4" w:space="0" w:color="auto"/>
              <w:bottom w:val="single" w:sz="4" w:space="0" w:color="auto"/>
            </w:tcBorders>
            <w:vAlign w:val="center"/>
          </w:tcPr>
          <w:p w14:paraId="399B0E11" w14:textId="77777777" w:rsidR="0083076C" w:rsidRPr="004119D6" w:rsidRDefault="0083076C" w:rsidP="0083076C">
            <w:pPr>
              <w:jc w:val="center"/>
              <w:rPr>
                <w:b/>
                <w:sz w:val="18"/>
                <w:szCs w:val="18"/>
              </w:rPr>
            </w:pPr>
            <w:r w:rsidRPr="0083076C">
              <w:rPr>
                <w:b/>
                <w:sz w:val="18"/>
                <w:szCs w:val="18"/>
              </w:rPr>
              <w:t>Yield Strength (MPa)</w:t>
            </w:r>
          </w:p>
        </w:tc>
        <w:tc>
          <w:tcPr>
            <w:tcW w:w="1020" w:type="pct"/>
            <w:tcBorders>
              <w:top w:val="single" w:sz="4" w:space="0" w:color="auto"/>
              <w:bottom w:val="single" w:sz="4" w:space="0" w:color="auto"/>
            </w:tcBorders>
            <w:vAlign w:val="center"/>
            <w:hideMark/>
          </w:tcPr>
          <w:p w14:paraId="0C7778DF" w14:textId="77777777" w:rsidR="0083076C" w:rsidRPr="004119D6" w:rsidRDefault="0083076C" w:rsidP="0083076C">
            <w:pPr>
              <w:jc w:val="center"/>
              <w:rPr>
                <w:b/>
                <w:sz w:val="18"/>
                <w:szCs w:val="18"/>
              </w:rPr>
            </w:pPr>
            <w:r w:rsidRPr="0083076C">
              <w:rPr>
                <w:b/>
                <w:sz w:val="18"/>
                <w:szCs w:val="18"/>
              </w:rPr>
              <w:t>Tensile Strength (MPa)</w:t>
            </w:r>
          </w:p>
        </w:tc>
        <w:tc>
          <w:tcPr>
            <w:tcW w:w="832" w:type="pct"/>
            <w:tcBorders>
              <w:top w:val="single" w:sz="4" w:space="0" w:color="auto"/>
              <w:bottom w:val="single" w:sz="4" w:space="0" w:color="auto"/>
            </w:tcBorders>
            <w:vAlign w:val="center"/>
          </w:tcPr>
          <w:p w14:paraId="5E64BC8E" w14:textId="77777777" w:rsidR="0083076C" w:rsidRPr="004119D6" w:rsidRDefault="0083076C" w:rsidP="0083076C">
            <w:pPr>
              <w:jc w:val="center"/>
              <w:rPr>
                <w:b/>
                <w:sz w:val="18"/>
                <w:szCs w:val="18"/>
              </w:rPr>
            </w:pPr>
            <w:r w:rsidRPr="006F68DD">
              <w:t>Elongation (%)</w:t>
            </w:r>
          </w:p>
        </w:tc>
        <w:tc>
          <w:tcPr>
            <w:tcW w:w="832" w:type="pct"/>
            <w:tcBorders>
              <w:top w:val="single" w:sz="4" w:space="0" w:color="auto"/>
              <w:bottom w:val="single" w:sz="4" w:space="0" w:color="auto"/>
            </w:tcBorders>
            <w:vAlign w:val="center"/>
          </w:tcPr>
          <w:p w14:paraId="59A2809B" w14:textId="77777777" w:rsidR="0083076C" w:rsidRPr="004119D6" w:rsidRDefault="0083076C" w:rsidP="0083076C">
            <w:pPr>
              <w:jc w:val="center"/>
              <w:rPr>
                <w:b/>
                <w:sz w:val="18"/>
                <w:szCs w:val="18"/>
              </w:rPr>
            </w:pPr>
            <w:r w:rsidRPr="006F68DD">
              <w:t>Young’s Modulus (GPa)</w:t>
            </w:r>
          </w:p>
        </w:tc>
      </w:tr>
      <w:tr w:rsidR="0083076C" w:rsidRPr="004119D6" w14:paraId="0F34B6AA" w14:textId="77777777" w:rsidTr="00F636D6">
        <w:trPr>
          <w:trHeight w:val="319"/>
          <w:jc w:val="center"/>
        </w:trPr>
        <w:tc>
          <w:tcPr>
            <w:tcW w:w="1296" w:type="pct"/>
            <w:tcBorders>
              <w:top w:val="single" w:sz="4" w:space="0" w:color="auto"/>
            </w:tcBorders>
            <w:hideMark/>
          </w:tcPr>
          <w:p w14:paraId="2CE2D478" w14:textId="77777777" w:rsidR="0083076C" w:rsidRPr="004119D6" w:rsidRDefault="0083076C" w:rsidP="0083076C">
            <w:pPr>
              <w:pStyle w:val="Paragraph"/>
              <w:ind w:firstLine="0"/>
              <w:jc w:val="center"/>
            </w:pPr>
            <w:r w:rsidRPr="007C7B5D">
              <w:t>S1</w:t>
            </w:r>
          </w:p>
        </w:tc>
        <w:tc>
          <w:tcPr>
            <w:tcW w:w="1020" w:type="pct"/>
            <w:tcBorders>
              <w:top w:val="single" w:sz="4" w:space="0" w:color="auto"/>
            </w:tcBorders>
            <w:vAlign w:val="center"/>
          </w:tcPr>
          <w:p w14:paraId="14FDBAA4" w14:textId="77777777" w:rsidR="0083076C" w:rsidRPr="0083076C" w:rsidRDefault="0083076C" w:rsidP="0083076C">
            <w:pPr>
              <w:jc w:val="center"/>
              <w:rPr>
                <w:sz w:val="20"/>
              </w:rPr>
            </w:pPr>
            <w:r w:rsidRPr="0083076C">
              <w:rPr>
                <w:sz w:val="20"/>
              </w:rPr>
              <w:t>310</w:t>
            </w:r>
          </w:p>
        </w:tc>
        <w:tc>
          <w:tcPr>
            <w:tcW w:w="1020" w:type="pct"/>
            <w:tcBorders>
              <w:top w:val="single" w:sz="4" w:space="0" w:color="auto"/>
            </w:tcBorders>
            <w:vAlign w:val="center"/>
            <w:hideMark/>
          </w:tcPr>
          <w:p w14:paraId="64EDDE26" w14:textId="77777777" w:rsidR="0083076C" w:rsidRPr="004119D6" w:rsidRDefault="0083076C" w:rsidP="0083076C">
            <w:pPr>
              <w:jc w:val="center"/>
              <w:rPr>
                <w:sz w:val="20"/>
              </w:rPr>
            </w:pPr>
            <w:r w:rsidRPr="0083076C">
              <w:rPr>
                <w:sz w:val="20"/>
              </w:rPr>
              <w:t>442</w:t>
            </w:r>
          </w:p>
        </w:tc>
        <w:tc>
          <w:tcPr>
            <w:tcW w:w="832" w:type="pct"/>
            <w:tcBorders>
              <w:top w:val="single" w:sz="4" w:space="0" w:color="auto"/>
            </w:tcBorders>
            <w:vAlign w:val="center"/>
          </w:tcPr>
          <w:p w14:paraId="147036F7" w14:textId="77777777" w:rsidR="0083076C" w:rsidRPr="004119D6" w:rsidRDefault="0083076C" w:rsidP="0083076C">
            <w:pPr>
              <w:jc w:val="center"/>
              <w:rPr>
                <w:sz w:val="20"/>
              </w:rPr>
            </w:pPr>
            <w:r w:rsidRPr="0083076C">
              <w:rPr>
                <w:sz w:val="20"/>
              </w:rPr>
              <w:t>10.5</w:t>
            </w:r>
          </w:p>
        </w:tc>
        <w:tc>
          <w:tcPr>
            <w:tcW w:w="832" w:type="pct"/>
            <w:tcBorders>
              <w:top w:val="single" w:sz="4" w:space="0" w:color="auto"/>
            </w:tcBorders>
            <w:vAlign w:val="center"/>
          </w:tcPr>
          <w:p w14:paraId="2FF96F6F" w14:textId="77777777" w:rsidR="0083076C" w:rsidRPr="004119D6" w:rsidRDefault="0083076C" w:rsidP="0083076C">
            <w:pPr>
              <w:jc w:val="center"/>
              <w:rPr>
                <w:sz w:val="20"/>
              </w:rPr>
            </w:pPr>
            <w:r w:rsidRPr="0083076C">
              <w:rPr>
                <w:sz w:val="20"/>
              </w:rPr>
              <w:t>72</w:t>
            </w:r>
          </w:p>
        </w:tc>
      </w:tr>
      <w:tr w:rsidR="0083076C" w:rsidRPr="004119D6" w14:paraId="7836913E" w14:textId="77777777" w:rsidTr="00F636D6">
        <w:trPr>
          <w:trHeight w:val="319"/>
          <w:jc w:val="center"/>
        </w:trPr>
        <w:tc>
          <w:tcPr>
            <w:tcW w:w="1296" w:type="pct"/>
            <w:hideMark/>
          </w:tcPr>
          <w:p w14:paraId="74505A37" w14:textId="77777777" w:rsidR="0083076C" w:rsidRPr="004119D6" w:rsidRDefault="0083076C" w:rsidP="0083076C">
            <w:pPr>
              <w:pStyle w:val="Paragraph"/>
              <w:ind w:firstLine="0"/>
              <w:jc w:val="center"/>
            </w:pPr>
            <w:r w:rsidRPr="007C7B5D">
              <w:t>S2</w:t>
            </w:r>
          </w:p>
        </w:tc>
        <w:tc>
          <w:tcPr>
            <w:tcW w:w="1020" w:type="pct"/>
            <w:vAlign w:val="center"/>
          </w:tcPr>
          <w:p w14:paraId="49A1F49A" w14:textId="77777777" w:rsidR="0083076C" w:rsidRPr="0083076C" w:rsidRDefault="0083076C" w:rsidP="0083076C">
            <w:pPr>
              <w:jc w:val="center"/>
              <w:rPr>
                <w:sz w:val="20"/>
              </w:rPr>
            </w:pPr>
            <w:r w:rsidRPr="0083076C">
              <w:rPr>
                <w:sz w:val="20"/>
              </w:rPr>
              <w:t>342</w:t>
            </w:r>
          </w:p>
        </w:tc>
        <w:tc>
          <w:tcPr>
            <w:tcW w:w="1020" w:type="pct"/>
            <w:vAlign w:val="center"/>
            <w:hideMark/>
          </w:tcPr>
          <w:p w14:paraId="6531A544" w14:textId="77777777" w:rsidR="0083076C" w:rsidRPr="004119D6" w:rsidRDefault="0083076C" w:rsidP="0083076C">
            <w:pPr>
              <w:jc w:val="center"/>
              <w:rPr>
                <w:sz w:val="20"/>
              </w:rPr>
            </w:pPr>
            <w:r w:rsidRPr="0083076C">
              <w:rPr>
                <w:sz w:val="20"/>
              </w:rPr>
              <w:t>480</w:t>
            </w:r>
          </w:p>
        </w:tc>
        <w:tc>
          <w:tcPr>
            <w:tcW w:w="832" w:type="pct"/>
            <w:vAlign w:val="center"/>
          </w:tcPr>
          <w:p w14:paraId="3C9DFC11" w14:textId="77777777" w:rsidR="0083076C" w:rsidRPr="004119D6" w:rsidRDefault="0083076C" w:rsidP="0083076C">
            <w:pPr>
              <w:jc w:val="center"/>
              <w:rPr>
                <w:sz w:val="20"/>
              </w:rPr>
            </w:pPr>
            <w:r w:rsidRPr="0083076C">
              <w:rPr>
                <w:sz w:val="20"/>
              </w:rPr>
              <w:t>9.1</w:t>
            </w:r>
          </w:p>
        </w:tc>
        <w:tc>
          <w:tcPr>
            <w:tcW w:w="832" w:type="pct"/>
            <w:vAlign w:val="center"/>
          </w:tcPr>
          <w:p w14:paraId="13DBF444" w14:textId="77777777" w:rsidR="0083076C" w:rsidRPr="004119D6" w:rsidRDefault="0083076C" w:rsidP="0083076C">
            <w:pPr>
              <w:jc w:val="center"/>
              <w:rPr>
                <w:sz w:val="20"/>
              </w:rPr>
            </w:pPr>
            <w:r w:rsidRPr="0083076C">
              <w:rPr>
                <w:sz w:val="20"/>
              </w:rPr>
              <w:t>76</w:t>
            </w:r>
          </w:p>
        </w:tc>
      </w:tr>
      <w:tr w:rsidR="0083076C" w:rsidRPr="004119D6" w14:paraId="53215ECC" w14:textId="77777777" w:rsidTr="00F636D6">
        <w:trPr>
          <w:trHeight w:val="319"/>
          <w:jc w:val="center"/>
        </w:trPr>
        <w:tc>
          <w:tcPr>
            <w:tcW w:w="1296" w:type="pct"/>
            <w:hideMark/>
          </w:tcPr>
          <w:p w14:paraId="606EEEBC" w14:textId="77777777" w:rsidR="0083076C" w:rsidRPr="004119D6" w:rsidRDefault="0083076C" w:rsidP="0083076C">
            <w:pPr>
              <w:pStyle w:val="Paragraph"/>
              <w:ind w:firstLine="0"/>
              <w:jc w:val="center"/>
            </w:pPr>
            <w:r w:rsidRPr="007C7B5D">
              <w:t>S3</w:t>
            </w:r>
          </w:p>
        </w:tc>
        <w:tc>
          <w:tcPr>
            <w:tcW w:w="1020" w:type="pct"/>
            <w:vAlign w:val="center"/>
          </w:tcPr>
          <w:p w14:paraId="1AC97BD7" w14:textId="77777777" w:rsidR="0083076C" w:rsidRPr="0083076C" w:rsidRDefault="0083076C" w:rsidP="0083076C">
            <w:pPr>
              <w:jc w:val="center"/>
              <w:rPr>
                <w:sz w:val="20"/>
              </w:rPr>
            </w:pPr>
            <w:r w:rsidRPr="0083076C">
              <w:rPr>
                <w:sz w:val="20"/>
              </w:rPr>
              <w:t>356</w:t>
            </w:r>
          </w:p>
        </w:tc>
        <w:tc>
          <w:tcPr>
            <w:tcW w:w="1020" w:type="pct"/>
            <w:vAlign w:val="center"/>
            <w:hideMark/>
          </w:tcPr>
          <w:p w14:paraId="3EA09CE8" w14:textId="77777777" w:rsidR="0083076C" w:rsidRPr="004119D6" w:rsidRDefault="0083076C" w:rsidP="0083076C">
            <w:pPr>
              <w:jc w:val="center"/>
              <w:rPr>
                <w:sz w:val="20"/>
              </w:rPr>
            </w:pPr>
            <w:r w:rsidRPr="0083076C">
              <w:rPr>
                <w:sz w:val="20"/>
              </w:rPr>
              <w:t>493</w:t>
            </w:r>
          </w:p>
        </w:tc>
        <w:tc>
          <w:tcPr>
            <w:tcW w:w="832" w:type="pct"/>
            <w:vAlign w:val="center"/>
          </w:tcPr>
          <w:p w14:paraId="32B033CB" w14:textId="77777777" w:rsidR="0083076C" w:rsidRPr="004119D6" w:rsidRDefault="0083076C" w:rsidP="0083076C">
            <w:pPr>
              <w:jc w:val="center"/>
              <w:rPr>
                <w:sz w:val="20"/>
              </w:rPr>
            </w:pPr>
            <w:r w:rsidRPr="0083076C">
              <w:rPr>
                <w:sz w:val="20"/>
              </w:rPr>
              <w:t>8.7</w:t>
            </w:r>
          </w:p>
        </w:tc>
        <w:tc>
          <w:tcPr>
            <w:tcW w:w="832" w:type="pct"/>
            <w:vAlign w:val="center"/>
          </w:tcPr>
          <w:p w14:paraId="2CBFBF79" w14:textId="77777777" w:rsidR="0083076C" w:rsidRPr="004119D6" w:rsidRDefault="0083076C" w:rsidP="0083076C">
            <w:pPr>
              <w:jc w:val="center"/>
              <w:rPr>
                <w:sz w:val="20"/>
              </w:rPr>
            </w:pPr>
            <w:r w:rsidRPr="0083076C">
              <w:rPr>
                <w:sz w:val="20"/>
              </w:rPr>
              <w:t>78</w:t>
            </w:r>
          </w:p>
        </w:tc>
      </w:tr>
      <w:tr w:rsidR="0083076C" w:rsidRPr="004119D6" w14:paraId="37170A2B" w14:textId="77777777" w:rsidTr="00F636D6">
        <w:trPr>
          <w:trHeight w:val="319"/>
          <w:jc w:val="center"/>
        </w:trPr>
        <w:tc>
          <w:tcPr>
            <w:tcW w:w="1296" w:type="pct"/>
            <w:hideMark/>
          </w:tcPr>
          <w:p w14:paraId="423E89C8" w14:textId="77777777" w:rsidR="0083076C" w:rsidRPr="004119D6" w:rsidRDefault="0083076C" w:rsidP="0083076C">
            <w:pPr>
              <w:pStyle w:val="Paragraph"/>
              <w:ind w:firstLine="0"/>
              <w:jc w:val="center"/>
            </w:pPr>
            <w:r w:rsidRPr="007C7B5D">
              <w:t>S4</w:t>
            </w:r>
          </w:p>
        </w:tc>
        <w:tc>
          <w:tcPr>
            <w:tcW w:w="1020" w:type="pct"/>
            <w:vAlign w:val="center"/>
          </w:tcPr>
          <w:p w14:paraId="7438970B" w14:textId="77777777" w:rsidR="0083076C" w:rsidRPr="0083076C" w:rsidRDefault="0083076C" w:rsidP="0083076C">
            <w:pPr>
              <w:jc w:val="center"/>
              <w:rPr>
                <w:sz w:val="20"/>
              </w:rPr>
            </w:pPr>
            <w:r w:rsidRPr="0083076C">
              <w:rPr>
                <w:sz w:val="20"/>
              </w:rPr>
              <w:t>371</w:t>
            </w:r>
          </w:p>
        </w:tc>
        <w:tc>
          <w:tcPr>
            <w:tcW w:w="1020" w:type="pct"/>
            <w:vAlign w:val="center"/>
            <w:hideMark/>
          </w:tcPr>
          <w:p w14:paraId="3A077596" w14:textId="77777777" w:rsidR="0083076C" w:rsidRPr="004119D6" w:rsidRDefault="0083076C" w:rsidP="0083076C">
            <w:pPr>
              <w:jc w:val="center"/>
              <w:rPr>
                <w:sz w:val="20"/>
              </w:rPr>
            </w:pPr>
            <w:r w:rsidRPr="0083076C">
              <w:rPr>
                <w:sz w:val="20"/>
              </w:rPr>
              <w:t>512</w:t>
            </w:r>
          </w:p>
        </w:tc>
        <w:tc>
          <w:tcPr>
            <w:tcW w:w="832" w:type="pct"/>
            <w:vAlign w:val="center"/>
          </w:tcPr>
          <w:p w14:paraId="4B36C73F" w14:textId="77777777" w:rsidR="0083076C" w:rsidRPr="004119D6" w:rsidRDefault="0083076C" w:rsidP="0083076C">
            <w:pPr>
              <w:jc w:val="center"/>
              <w:rPr>
                <w:sz w:val="20"/>
              </w:rPr>
            </w:pPr>
            <w:r w:rsidRPr="0083076C">
              <w:rPr>
                <w:sz w:val="20"/>
              </w:rPr>
              <w:t>8.4</w:t>
            </w:r>
          </w:p>
        </w:tc>
        <w:tc>
          <w:tcPr>
            <w:tcW w:w="832" w:type="pct"/>
            <w:vAlign w:val="center"/>
          </w:tcPr>
          <w:p w14:paraId="0F8687DE" w14:textId="77777777" w:rsidR="0083076C" w:rsidRPr="004119D6" w:rsidRDefault="0083076C" w:rsidP="0083076C">
            <w:pPr>
              <w:jc w:val="center"/>
              <w:rPr>
                <w:sz w:val="20"/>
              </w:rPr>
            </w:pPr>
            <w:r w:rsidRPr="0083076C">
              <w:rPr>
                <w:sz w:val="20"/>
              </w:rPr>
              <w:t>81</w:t>
            </w:r>
          </w:p>
        </w:tc>
      </w:tr>
      <w:tr w:rsidR="0083076C" w:rsidRPr="004119D6" w14:paraId="10DAE4E5" w14:textId="77777777" w:rsidTr="00F636D6">
        <w:trPr>
          <w:trHeight w:val="319"/>
          <w:jc w:val="center"/>
        </w:trPr>
        <w:tc>
          <w:tcPr>
            <w:tcW w:w="1296" w:type="pct"/>
            <w:hideMark/>
          </w:tcPr>
          <w:p w14:paraId="09EDE825" w14:textId="77777777" w:rsidR="0083076C" w:rsidRPr="004119D6" w:rsidRDefault="0083076C" w:rsidP="0083076C">
            <w:pPr>
              <w:pStyle w:val="Paragraph"/>
              <w:ind w:firstLine="0"/>
              <w:jc w:val="center"/>
            </w:pPr>
            <w:r w:rsidRPr="007C7B5D">
              <w:t>S5</w:t>
            </w:r>
          </w:p>
        </w:tc>
        <w:tc>
          <w:tcPr>
            <w:tcW w:w="1020" w:type="pct"/>
            <w:vAlign w:val="center"/>
          </w:tcPr>
          <w:p w14:paraId="06EF82BA" w14:textId="77777777" w:rsidR="0083076C" w:rsidRPr="0083076C" w:rsidRDefault="0083076C" w:rsidP="0083076C">
            <w:pPr>
              <w:jc w:val="center"/>
              <w:rPr>
                <w:sz w:val="20"/>
              </w:rPr>
            </w:pPr>
            <w:r w:rsidRPr="0083076C">
              <w:rPr>
                <w:sz w:val="20"/>
              </w:rPr>
              <w:t>368</w:t>
            </w:r>
          </w:p>
        </w:tc>
        <w:tc>
          <w:tcPr>
            <w:tcW w:w="1020" w:type="pct"/>
            <w:vAlign w:val="center"/>
            <w:hideMark/>
          </w:tcPr>
          <w:p w14:paraId="2D76BE49" w14:textId="77777777" w:rsidR="0083076C" w:rsidRPr="004119D6" w:rsidRDefault="0083076C" w:rsidP="0083076C">
            <w:pPr>
              <w:jc w:val="center"/>
              <w:rPr>
                <w:sz w:val="20"/>
              </w:rPr>
            </w:pPr>
            <w:r w:rsidRPr="0083076C">
              <w:rPr>
                <w:sz w:val="20"/>
              </w:rPr>
              <w:t>507</w:t>
            </w:r>
          </w:p>
        </w:tc>
        <w:tc>
          <w:tcPr>
            <w:tcW w:w="832" w:type="pct"/>
            <w:vAlign w:val="center"/>
          </w:tcPr>
          <w:p w14:paraId="3F6ED082" w14:textId="77777777" w:rsidR="0083076C" w:rsidRPr="004119D6" w:rsidRDefault="0083076C" w:rsidP="0083076C">
            <w:pPr>
              <w:jc w:val="center"/>
              <w:rPr>
                <w:sz w:val="20"/>
              </w:rPr>
            </w:pPr>
            <w:r w:rsidRPr="0083076C">
              <w:rPr>
                <w:sz w:val="20"/>
              </w:rPr>
              <w:t>7.6</w:t>
            </w:r>
          </w:p>
        </w:tc>
        <w:tc>
          <w:tcPr>
            <w:tcW w:w="832" w:type="pct"/>
            <w:vAlign w:val="center"/>
          </w:tcPr>
          <w:p w14:paraId="1941EAD6" w14:textId="77777777" w:rsidR="0083076C" w:rsidRPr="004119D6" w:rsidRDefault="0083076C" w:rsidP="0083076C">
            <w:pPr>
              <w:jc w:val="center"/>
              <w:rPr>
                <w:sz w:val="20"/>
              </w:rPr>
            </w:pPr>
            <w:r w:rsidRPr="0083076C">
              <w:rPr>
                <w:sz w:val="20"/>
              </w:rPr>
              <w:t>80</w:t>
            </w:r>
          </w:p>
        </w:tc>
      </w:tr>
    </w:tbl>
    <w:p w14:paraId="66631C8B" w14:textId="77777777" w:rsidR="004119D6" w:rsidRDefault="0083076C" w:rsidP="00F636D6">
      <w:pPr>
        <w:pStyle w:val="Paragraph"/>
      </w:pPr>
      <w:r w:rsidRPr="0083076C">
        <w:t>Better interfacial connectivity between the matrix and evenly distributed ceramic phases is the cause of this improvement. However, a minor decrease in strength was noted at 5 weight percent AlO₃ (S5), most</w:t>
      </w:r>
      <w:r w:rsidR="00107CDD">
        <w:t>ly</w:t>
      </w:r>
      <w:r w:rsidRPr="0083076C">
        <w:t xml:space="preserve"> due to particle agglomeration, which could act as stress concentrators and start microcracks. The effectiveness of adding </w:t>
      </w:r>
      <w:r w:rsidRPr="0083076C">
        <w:lastRenderedPageBreak/>
        <w:t>hybrid nanoparticles was confirmed by the fact that all hybrid samples continued to perform better than the unreinforced matrix.</w:t>
      </w:r>
    </w:p>
    <w:p w14:paraId="173F50F6" w14:textId="5477789A" w:rsidR="00D163FF" w:rsidRDefault="00A67C51" w:rsidP="00F636D6">
      <w:pPr>
        <w:pStyle w:val="FigureCaption"/>
      </w:pPr>
      <w:r>
        <w:rPr>
          <w:noProof/>
        </w:rPr>
        <w:drawing>
          <wp:inline distT="0" distB="0" distL="0" distR="0" wp14:anchorId="3EFE9CD6" wp14:editId="4F2E3542">
            <wp:extent cx="4297680" cy="258695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306349" cy="2592171"/>
                    </a:xfrm>
                    <a:prstGeom prst="rect">
                      <a:avLst/>
                    </a:prstGeom>
                    <a:noFill/>
                  </pic:spPr>
                </pic:pic>
              </a:graphicData>
            </a:graphic>
          </wp:inline>
        </w:drawing>
      </w:r>
      <w:r>
        <w:br w:type="textWrapping" w:clear="all"/>
      </w:r>
      <w:r w:rsidR="00D163FF">
        <w:rPr>
          <w:b/>
          <w:caps/>
        </w:rPr>
        <w:t>Figure 1.</w:t>
      </w:r>
      <w:r w:rsidR="00F636D6">
        <w:rPr>
          <w:b/>
          <w:caps/>
        </w:rPr>
        <w:t xml:space="preserve"> </w:t>
      </w:r>
      <w:r w:rsidR="0083076C" w:rsidRPr="0083076C">
        <w:t>Tensile properties</w:t>
      </w:r>
    </w:p>
    <w:p w14:paraId="7311A2B7" w14:textId="77777777" w:rsidR="004119D6" w:rsidRPr="004119D6" w:rsidRDefault="0083076C" w:rsidP="004119D6">
      <w:pPr>
        <w:pStyle w:val="Heading2"/>
      </w:pPr>
      <w:r w:rsidRPr="0083076C">
        <w:t>Microhardness</w:t>
      </w:r>
    </w:p>
    <w:p w14:paraId="3073A5CF" w14:textId="77777777" w:rsidR="004119D6" w:rsidRDefault="004119D6" w:rsidP="004119D6">
      <w:pPr>
        <w:pStyle w:val="TableCaption"/>
      </w:pPr>
      <w:r w:rsidRPr="00075EA6">
        <w:rPr>
          <w:b/>
        </w:rPr>
        <w:t xml:space="preserve">TABLE </w:t>
      </w:r>
      <w:r>
        <w:rPr>
          <w:b/>
        </w:rPr>
        <w:t>3</w:t>
      </w:r>
      <w:r w:rsidRPr="00075EA6">
        <w:rPr>
          <w:b/>
        </w:rPr>
        <w:t xml:space="preserve">. </w:t>
      </w:r>
      <w:r w:rsidR="0083076C" w:rsidRPr="0083076C">
        <w:t>Microhardness</w:t>
      </w:r>
    </w:p>
    <w:tbl>
      <w:tblPr>
        <w:tblW w:w="4741" w:type="dxa"/>
        <w:jc w:val="center"/>
        <w:tblBorders>
          <w:bottom w:val="single" w:sz="4" w:space="0" w:color="auto"/>
        </w:tblBorders>
        <w:tblLook w:val="04A0" w:firstRow="1" w:lastRow="0" w:firstColumn="1" w:lastColumn="0" w:noHBand="0" w:noVBand="1"/>
      </w:tblPr>
      <w:tblGrid>
        <w:gridCol w:w="2161"/>
        <w:gridCol w:w="2580"/>
      </w:tblGrid>
      <w:tr w:rsidR="004119D6" w:rsidRPr="004119D6" w14:paraId="16E555D7" w14:textId="77777777" w:rsidTr="00292163">
        <w:trPr>
          <w:trHeight w:val="319"/>
          <w:jc w:val="center"/>
        </w:trPr>
        <w:tc>
          <w:tcPr>
            <w:tcW w:w="2161" w:type="dxa"/>
            <w:tcBorders>
              <w:top w:val="single" w:sz="4" w:space="0" w:color="auto"/>
              <w:bottom w:val="single" w:sz="4" w:space="0" w:color="auto"/>
            </w:tcBorders>
            <w:vAlign w:val="center"/>
            <w:hideMark/>
          </w:tcPr>
          <w:p w14:paraId="5FACD4C2" w14:textId="77777777" w:rsidR="004119D6" w:rsidRPr="004119D6" w:rsidRDefault="004119D6" w:rsidP="00292163">
            <w:pPr>
              <w:jc w:val="center"/>
              <w:rPr>
                <w:b/>
                <w:sz w:val="18"/>
                <w:szCs w:val="18"/>
              </w:rPr>
            </w:pPr>
            <w:bookmarkStart w:id="0" w:name="OLE_LINK1"/>
            <w:r w:rsidRPr="004119D6">
              <w:rPr>
                <w:b/>
                <w:sz w:val="18"/>
                <w:szCs w:val="18"/>
              </w:rPr>
              <w:t>Sample</w:t>
            </w:r>
          </w:p>
        </w:tc>
        <w:tc>
          <w:tcPr>
            <w:tcW w:w="2580" w:type="dxa"/>
            <w:tcBorders>
              <w:top w:val="single" w:sz="4" w:space="0" w:color="auto"/>
              <w:bottom w:val="single" w:sz="4" w:space="0" w:color="auto"/>
            </w:tcBorders>
            <w:vAlign w:val="center"/>
            <w:hideMark/>
          </w:tcPr>
          <w:p w14:paraId="046AF929" w14:textId="77777777" w:rsidR="004119D6" w:rsidRPr="004119D6" w:rsidRDefault="004119D6" w:rsidP="00292163">
            <w:pPr>
              <w:jc w:val="center"/>
              <w:rPr>
                <w:b/>
                <w:sz w:val="18"/>
                <w:szCs w:val="18"/>
              </w:rPr>
            </w:pPr>
            <w:r w:rsidRPr="004119D6">
              <w:rPr>
                <w:b/>
                <w:sz w:val="18"/>
                <w:szCs w:val="18"/>
              </w:rPr>
              <w:t>Energy Absorption (J)</w:t>
            </w:r>
          </w:p>
        </w:tc>
      </w:tr>
      <w:tr w:rsidR="0083076C" w:rsidRPr="004119D6" w14:paraId="1B165D85" w14:textId="77777777" w:rsidTr="002761A6">
        <w:trPr>
          <w:trHeight w:val="319"/>
          <w:jc w:val="center"/>
        </w:trPr>
        <w:tc>
          <w:tcPr>
            <w:tcW w:w="2161" w:type="dxa"/>
            <w:tcBorders>
              <w:top w:val="single" w:sz="4" w:space="0" w:color="auto"/>
            </w:tcBorders>
            <w:hideMark/>
          </w:tcPr>
          <w:p w14:paraId="771AD891" w14:textId="77777777" w:rsidR="0083076C" w:rsidRPr="004119D6" w:rsidRDefault="0083076C" w:rsidP="0083076C">
            <w:pPr>
              <w:pStyle w:val="Paragraph"/>
              <w:jc w:val="center"/>
            </w:pPr>
            <w:r w:rsidRPr="008F6B4C">
              <w:t>S1</w:t>
            </w:r>
          </w:p>
        </w:tc>
        <w:tc>
          <w:tcPr>
            <w:tcW w:w="2580" w:type="dxa"/>
            <w:tcBorders>
              <w:top w:val="single" w:sz="4" w:space="0" w:color="auto"/>
            </w:tcBorders>
            <w:hideMark/>
          </w:tcPr>
          <w:p w14:paraId="5BF32D1B" w14:textId="77777777" w:rsidR="0083076C" w:rsidRPr="0083076C" w:rsidRDefault="0083076C" w:rsidP="0083076C">
            <w:pPr>
              <w:jc w:val="center"/>
              <w:rPr>
                <w:sz w:val="20"/>
              </w:rPr>
            </w:pPr>
            <w:r w:rsidRPr="0083076C">
              <w:rPr>
                <w:sz w:val="20"/>
              </w:rPr>
              <w:t>112</w:t>
            </w:r>
          </w:p>
        </w:tc>
      </w:tr>
      <w:tr w:rsidR="0083076C" w:rsidRPr="004119D6" w14:paraId="78313861" w14:textId="77777777" w:rsidTr="002761A6">
        <w:trPr>
          <w:trHeight w:val="319"/>
          <w:jc w:val="center"/>
        </w:trPr>
        <w:tc>
          <w:tcPr>
            <w:tcW w:w="2161" w:type="dxa"/>
            <w:hideMark/>
          </w:tcPr>
          <w:p w14:paraId="440E82B2" w14:textId="77777777" w:rsidR="0083076C" w:rsidRPr="004119D6" w:rsidRDefault="0083076C" w:rsidP="0083076C">
            <w:pPr>
              <w:pStyle w:val="Paragraph"/>
              <w:jc w:val="center"/>
            </w:pPr>
            <w:r w:rsidRPr="008F6B4C">
              <w:t>S2</w:t>
            </w:r>
          </w:p>
        </w:tc>
        <w:tc>
          <w:tcPr>
            <w:tcW w:w="2580" w:type="dxa"/>
            <w:hideMark/>
          </w:tcPr>
          <w:p w14:paraId="7BB8B629" w14:textId="77777777" w:rsidR="0083076C" w:rsidRPr="0083076C" w:rsidRDefault="0083076C" w:rsidP="0083076C">
            <w:pPr>
              <w:jc w:val="center"/>
              <w:rPr>
                <w:sz w:val="20"/>
              </w:rPr>
            </w:pPr>
            <w:r w:rsidRPr="0083076C">
              <w:rPr>
                <w:sz w:val="20"/>
              </w:rPr>
              <w:t>128</w:t>
            </w:r>
          </w:p>
        </w:tc>
      </w:tr>
      <w:tr w:rsidR="0083076C" w:rsidRPr="004119D6" w14:paraId="4D8C25F7" w14:textId="77777777" w:rsidTr="002761A6">
        <w:trPr>
          <w:trHeight w:val="319"/>
          <w:jc w:val="center"/>
        </w:trPr>
        <w:tc>
          <w:tcPr>
            <w:tcW w:w="2161" w:type="dxa"/>
            <w:hideMark/>
          </w:tcPr>
          <w:p w14:paraId="134CDA40" w14:textId="77777777" w:rsidR="0083076C" w:rsidRPr="004119D6" w:rsidRDefault="0083076C" w:rsidP="0083076C">
            <w:pPr>
              <w:pStyle w:val="Paragraph"/>
              <w:jc w:val="center"/>
            </w:pPr>
            <w:r w:rsidRPr="008F6B4C">
              <w:t>S3</w:t>
            </w:r>
          </w:p>
        </w:tc>
        <w:tc>
          <w:tcPr>
            <w:tcW w:w="2580" w:type="dxa"/>
            <w:hideMark/>
          </w:tcPr>
          <w:p w14:paraId="065D8A37" w14:textId="77777777" w:rsidR="0083076C" w:rsidRPr="0083076C" w:rsidRDefault="0083076C" w:rsidP="0083076C">
            <w:pPr>
              <w:jc w:val="center"/>
              <w:rPr>
                <w:sz w:val="20"/>
              </w:rPr>
            </w:pPr>
            <w:r w:rsidRPr="0083076C">
              <w:rPr>
                <w:sz w:val="20"/>
              </w:rPr>
              <w:t>134</w:t>
            </w:r>
          </w:p>
        </w:tc>
      </w:tr>
      <w:tr w:rsidR="0083076C" w:rsidRPr="004119D6" w14:paraId="7D2D66F7" w14:textId="77777777" w:rsidTr="002761A6">
        <w:trPr>
          <w:trHeight w:val="319"/>
          <w:jc w:val="center"/>
        </w:trPr>
        <w:tc>
          <w:tcPr>
            <w:tcW w:w="2161" w:type="dxa"/>
            <w:hideMark/>
          </w:tcPr>
          <w:p w14:paraId="1499413C" w14:textId="77777777" w:rsidR="0083076C" w:rsidRPr="004119D6" w:rsidRDefault="0083076C" w:rsidP="0083076C">
            <w:pPr>
              <w:pStyle w:val="Paragraph"/>
              <w:jc w:val="center"/>
            </w:pPr>
            <w:r w:rsidRPr="008F6B4C">
              <w:t>S4</w:t>
            </w:r>
          </w:p>
        </w:tc>
        <w:tc>
          <w:tcPr>
            <w:tcW w:w="2580" w:type="dxa"/>
            <w:hideMark/>
          </w:tcPr>
          <w:p w14:paraId="56685FBB" w14:textId="77777777" w:rsidR="0083076C" w:rsidRPr="0083076C" w:rsidRDefault="0083076C" w:rsidP="0083076C">
            <w:pPr>
              <w:jc w:val="center"/>
              <w:rPr>
                <w:sz w:val="20"/>
              </w:rPr>
            </w:pPr>
            <w:r w:rsidRPr="0083076C">
              <w:rPr>
                <w:sz w:val="20"/>
              </w:rPr>
              <w:t>141</w:t>
            </w:r>
          </w:p>
        </w:tc>
      </w:tr>
      <w:tr w:rsidR="0083076C" w:rsidRPr="004119D6" w14:paraId="27242491" w14:textId="77777777" w:rsidTr="002761A6">
        <w:trPr>
          <w:trHeight w:val="319"/>
          <w:jc w:val="center"/>
        </w:trPr>
        <w:tc>
          <w:tcPr>
            <w:tcW w:w="2161" w:type="dxa"/>
            <w:hideMark/>
          </w:tcPr>
          <w:p w14:paraId="51D4105C" w14:textId="77777777" w:rsidR="0083076C" w:rsidRPr="004119D6" w:rsidRDefault="0083076C" w:rsidP="0083076C">
            <w:pPr>
              <w:pStyle w:val="Paragraph"/>
              <w:jc w:val="center"/>
            </w:pPr>
            <w:r w:rsidRPr="008F6B4C">
              <w:t>S5</w:t>
            </w:r>
          </w:p>
        </w:tc>
        <w:tc>
          <w:tcPr>
            <w:tcW w:w="2580" w:type="dxa"/>
            <w:hideMark/>
          </w:tcPr>
          <w:p w14:paraId="4F84725C" w14:textId="77777777" w:rsidR="0083076C" w:rsidRPr="0083076C" w:rsidRDefault="0083076C" w:rsidP="0083076C">
            <w:pPr>
              <w:jc w:val="center"/>
              <w:rPr>
                <w:sz w:val="20"/>
              </w:rPr>
            </w:pPr>
            <w:r w:rsidRPr="0083076C">
              <w:rPr>
                <w:sz w:val="20"/>
              </w:rPr>
              <w:t>139</w:t>
            </w:r>
          </w:p>
        </w:tc>
      </w:tr>
    </w:tbl>
    <w:bookmarkEnd w:id="0"/>
    <w:p w14:paraId="582C44F8" w14:textId="77777777" w:rsidR="00611265" w:rsidRDefault="00A67C51" w:rsidP="00A67C51">
      <w:pPr>
        <w:pStyle w:val="Paragraph"/>
        <w:ind w:firstLine="0"/>
        <w:jc w:val="center"/>
        <w:rPr>
          <w:noProof/>
        </w:rPr>
      </w:pPr>
      <w:r>
        <w:rPr>
          <w:noProof/>
        </w:rPr>
        <w:drawing>
          <wp:inline distT="0" distB="0" distL="0" distR="0" wp14:anchorId="7881FFC3" wp14:editId="30FAE336">
            <wp:extent cx="3815654" cy="22936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49451" cy="2313936"/>
                    </a:xfrm>
                    <a:prstGeom prst="rect">
                      <a:avLst/>
                    </a:prstGeom>
                    <a:noFill/>
                  </pic:spPr>
                </pic:pic>
              </a:graphicData>
            </a:graphic>
          </wp:inline>
        </w:drawing>
      </w:r>
    </w:p>
    <w:p w14:paraId="355EBB28" w14:textId="77777777" w:rsidR="00045CED" w:rsidRDefault="00045CED" w:rsidP="00F636D6">
      <w:pPr>
        <w:pStyle w:val="FigureCaption"/>
      </w:pPr>
      <w:r>
        <w:rPr>
          <w:b/>
          <w:caps/>
        </w:rPr>
        <w:t>Figure 2.</w:t>
      </w:r>
      <w:r w:rsidR="00A67C51" w:rsidRPr="00A67C51">
        <w:t>Microhardness</w:t>
      </w:r>
    </w:p>
    <w:p w14:paraId="1CA59FFF" w14:textId="77777777" w:rsidR="00F636D6" w:rsidRDefault="00F636D6" w:rsidP="00F636D6">
      <w:pPr>
        <w:pStyle w:val="Paragraph"/>
      </w:pPr>
      <w:r w:rsidRPr="00EE0323">
        <w:t>As the amount of ceramic reinforcement in the composites grew, so did their microhardness levels. The microhardness of the basic alloy (S1) was 112 VHN. The hardness increased to 128 VHN after adding 5 weight % TiC (S2). This characteristic was improved by adding more AlO₃ along with S3 and S4 reaching 134 and 141 VHN respectively. S4 had the maximum microhardness demonstrating the combined hardening effect of TiC and AlO₃ through uniform dispersion and ability to support loads</w:t>
      </w:r>
      <w:r>
        <w:t xml:space="preserve"> [41-45]</w:t>
      </w:r>
      <w:r w:rsidRPr="00EE0323">
        <w:t xml:space="preserve">. A slight decrease to 139 VHN in S5 indicates a </w:t>
      </w:r>
      <w:r w:rsidRPr="00EE0323">
        <w:lastRenderedPageBreak/>
        <w:t>declining return once more because of potential particle clustering which may have an impact on the homogeneity of the reinforcing distribution.</w:t>
      </w:r>
    </w:p>
    <w:p w14:paraId="172333D4" w14:textId="77777777" w:rsidR="004119D6" w:rsidRPr="004119D6" w:rsidRDefault="0083076C" w:rsidP="004119D6">
      <w:pPr>
        <w:pStyle w:val="Heading2"/>
      </w:pPr>
      <w:r w:rsidRPr="0083076C">
        <w:t>Impact Toughness</w:t>
      </w:r>
    </w:p>
    <w:p w14:paraId="3C8803FD" w14:textId="77777777" w:rsidR="0083076C" w:rsidRDefault="00EE0323" w:rsidP="0083076C">
      <w:pPr>
        <w:pStyle w:val="TableCaption"/>
        <w:jc w:val="both"/>
        <w:rPr>
          <w:sz w:val="20"/>
          <w:szCs w:val="20"/>
        </w:rPr>
      </w:pPr>
      <w:r w:rsidRPr="00EE0323">
        <w:rPr>
          <w:sz w:val="20"/>
          <w:szCs w:val="20"/>
        </w:rPr>
        <w:t xml:space="preserve">In contrast to strength and hardness, impact toughness tests showed an inverse trend. With the highest impact energy of 7.8 J the unreinforced matrix (S1) demonstrated its intrinsic ductility.The impact energy diminishes as the ceramic concentration increases, with S2 measuring 7.2 J and S4 decreasing to 6.4 J. The conventional tradeoff between strength and toughness in particle-reinforced composites was exemplified by the minimum value of 5.8 J observed for S5. The primary factors </w:t>
      </w:r>
      <w:r w:rsidR="00107CDD" w:rsidRPr="00EE0323">
        <w:rPr>
          <w:sz w:val="20"/>
          <w:szCs w:val="20"/>
        </w:rPr>
        <w:t>backing</w:t>
      </w:r>
      <w:r w:rsidRPr="00EE0323">
        <w:rPr>
          <w:sz w:val="20"/>
          <w:szCs w:val="20"/>
        </w:rPr>
        <w:t xml:space="preserve"> to the reduction in impact energy are the maximum brittleness induced by the rigid ceramic phases and the restricted plastic deformation within the matrix</w:t>
      </w:r>
      <w:r w:rsidR="00A8002B">
        <w:rPr>
          <w:sz w:val="20"/>
          <w:szCs w:val="20"/>
        </w:rPr>
        <w:t xml:space="preserve"> [46-49]</w:t>
      </w:r>
      <w:r w:rsidRPr="00EE0323">
        <w:rPr>
          <w:sz w:val="20"/>
          <w:szCs w:val="20"/>
        </w:rPr>
        <w:t>.</w:t>
      </w:r>
    </w:p>
    <w:p w14:paraId="490DCEAF" w14:textId="77777777" w:rsidR="004119D6" w:rsidRDefault="004119D6" w:rsidP="004119D6">
      <w:pPr>
        <w:pStyle w:val="TableCaption"/>
      </w:pPr>
      <w:r w:rsidRPr="00075EA6">
        <w:rPr>
          <w:b/>
        </w:rPr>
        <w:t xml:space="preserve">TABLE </w:t>
      </w:r>
      <w:r>
        <w:rPr>
          <w:b/>
        </w:rPr>
        <w:t>4</w:t>
      </w:r>
      <w:r w:rsidRPr="00075EA6">
        <w:rPr>
          <w:b/>
        </w:rPr>
        <w:t xml:space="preserve">. </w:t>
      </w:r>
      <w:r w:rsidR="00BC4B92" w:rsidRPr="00BC4B92">
        <w:t>Impact Toughness</w:t>
      </w:r>
    </w:p>
    <w:tbl>
      <w:tblPr>
        <w:tblW w:w="4921" w:type="dxa"/>
        <w:jc w:val="center"/>
        <w:tblBorders>
          <w:bottom w:val="single" w:sz="4" w:space="0" w:color="auto"/>
        </w:tblBorders>
        <w:tblLook w:val="04A0" w:firstRow="1" w:lastRow="0" w:firstColumn="1" w:lastColumn="0" w:noHBand="0" w:noVBand="1"/>
      </w:tblPr>
      <w:tblGrid>
        <w:gridCol w:w="2341"/>
        <w:gridCol w:w="2580"/>
      </w:tblGrid>
      <w:tr w:rsidR="0083076C" w:rsidRPr="004119D6" w14:paraId="4F9A10B4" w14:textId="77777777" w:rsidTr="0083076C">
        <w:trPr>
          <w:trHeight w:val="319"/>
          <w:jc w:val="center"/>
        </w:trPr>
        <w:tc>
          <w:tcPr>
            <w:tcW w:w="2341" w:type="dxa"/>
            <w:tcBorders>
              <w:top w:val="single" w:sz="4" w:space="0" w:color="auto"/>
              <w:bottom w:val="single" w:sz="4" w:space="0" w:color="auto"/>
            </w:tcBorders>
            <w:vAlign w:val="center"/>
            <w:hideMark/>
          </w:tcPr>
          <w:p w14:paraId="31BEFE3F" w14:textId="77777777" w:rsidR="0083076C" w:rsidRPr="004119D6" w:rsidRDefault="0083076C" w:rsidP="004119D6">
            <w:pPr>
              <w:jc w:val="center"/>
              <w:rPr>
                <w:b/>
                <w:sz w:val="18"/>
                <w:szCs w:val="18"/>
              </w:rPr>
            </w:pPr>
            <w:r w:rsidRPr="004119D6">
              <w:rPr>
                <w:b/>
                <w:sz w:val="18"/>
                <w:szCs w:val="18"/>
              </w:rPr>
              <w:t>Sample</w:t>
            </w:r>
          </w:p>
        </w:tc>
        <w:tc>
          <w:tcPr>
            <w:tcW w:w="2580" w:type="dxa"/>
            <w:tcBorders>
              <w:top w:val="single" w:sz="4" w:space="0" w:color="auto"/>
              <w:bottom w:val="single" w:sz="4" w:space="0" w:color="auto"/>
            </w:tcBorders>
            <w:vAlign w:val="center"/>
            <w:hideMark/>
          </w:tcPr>
          <w:p w14:paraId="072C753B" w14:textId="77777777" w:rsidR="0083076C" w:rsidRPr="004119D6" w:rsidRDefault="0083076C" w:rsidP="004119D6">
            <w:pPr>
              <w:jc w:val="center"/>
              <w:rPr>
                <w:b/>
                <w:sz w:val="18"/>
                <w:szCs w:val="18"/>
              </w:rPr>
            </w:pPr>
            <w:r w:rsidRPr="004119D6">
              <w:rPr>
                <w:b/>
                <w:sz w:val="18"/>
                <w:szCs w:val="18"/>
              </w:rPr>
              <w:t>Tensile Strength (MPa)</w:t>
            </w:r>
          </w:p>
        </w:tc>
      </w:tr>
      <w:tr w:rsidR="0083076C" w:rsidRPr="004119D6" w14:paraId="4D9C8C21" w14:textId="77777777" w:rsidTr="005E1BFC">
        <w:trPr>
          <w:trHeight w:val="319"/>
          <w:jc w:val="center"/>
        </w:trPr>
        <w:tc>
          <w:tcPr>
            <w:tcW w:w="2341" w:type="dxa"/>
            <w:tcBorders>
              <w:top w:val="single" w:sz="4" w:space="0" w:color="auto"/>
            </w:tcBorders>
            <w:hideMark/>
          </w:tcPr>
          <w:p w14:paraId="647FB30A" w14:textId="77777777" w:rsidR="0083076C" w:rsidRPr="0083076C" w:rsidRDefault="0083076C" w:rsidP="0083076C">
            <w:pPr>
              <w:pStyle w:val="Paragraph"/>
              <w:jc w:val="center"/>
            </w:pPr>
            <w:r w:rsidRPr="0083076C">
              <w:t>S1</w:t>
            </w:r>
          </w:p>
        </w:tc>
        <w:tc>
          <w:tcPr>
            <w:tcW w:w="2580" w:type="dxa"/>
            <w:tcBorders>
              <w:top w:val="single" w:sz="4" w:space="0" w:color="auto"/>
            </w:tcBorders>
            <w:hideMark/>
          </w:tcPr>
          <w:p w14:paraId="120464D2" w14:textId="77777777" w:rsidR="0083076C" w:rsidRPr="0083076C" w:rsidRDefault="0083076C" w:rsidP="0083076C">
            <w:pPr>
              <w:jc w:val="center"/>
              <w:rPr>
                <w:sz w:val="20"/>
              </w:rPr>
            </w:pPr>
            <w:r w:rsidRPr="0083076C">
              <w:rPr>
                <w:sz w:val="20"/>
              </w:rPr>
              <w:t>7.8</w:t>
            </w:r>
          </w:p>
        </w:tc>
      </w:tr>
      <w:tr w:rsidR="0083076C" w:rsidRPr="004119D6" w14:paraId="3CC88BE3" w14:textId="77777777" w:rsidTr="005E1BFC">
        <w:trPr>
          <w:trHeight w:val="319"/>
          <w:jc w:val="center"/>
        </w:trPr>
        <w:tc>
          <w:tcPr>
            <w:tcW w:w="2341" w:type="dxa"/>
            <w:hideMark/>
          </w:tcPr>
          <w:p w14:paraId="09B89E8A" w14:textId="77777777" w:rsidR="0083076C" w:rsidRPr="0083076C" w:rsidRDefault="0083076C" w:rsidP="0083076C">
            <w:pPr>
              <w:pStyle w:val="Paragraph"/>
              <w:jc w:val="center"/>
            </w:pPr>
            <w:r w:rsidRPr="0083076C">
              <w:t>S2</w:t>
            </w:r>
          </w:p>
        </w:tc>
        <w:tc>
          <w:tcPr>
            <w:tcW w:w="2580" w:type="dxa"/>
            <w:hideMark/>
          </w:tcPr>
          <w:p w14:paraId="0AA6D1BA" w14:textId="77777777" w:rsidR="0083076C" w:rsidRPr="0083076C" w:rsidRDefault="0083076C" w:rsidP="0083076C">
            <w:pPr>
              <w:jc w:val="center"/>
              <w:rPr>
                <w:sz w:val="20"/>
              </w:rPr>
            </w:pPr>
            <w:r w:rsidRPr="0083076C">
              <w:rPr>
                <w:sz w:val="20"/>
              </w:rPr>
              <w:t>7.2</w:t>
            </w:r>
          </w:p>
        </w:tc>
      </w:tr>
      <w:tr w:rsidR="0083076C" w:rsidRPr="004119D6" w14:paraId="4D1E9BF2" w14:textId="77777777" w:rsidTr="005E1BFC">
        <w:trPr>
          <w:trHeight w:val="319"/>
          <w:jc w:val="center"/>
        </w:trPr>
        <w:tc>
          <w:tcPr>
            <w:tcW w:w="2341" w:type="dxa"/>
            <w:hideMark/>
          </w:tcPr>
          <w:p w14:paraId="74AB4998" w14:textId="77777777" w:rsidR="0083076C" w:rsidRPr="0083076C" w:rsidRDefault="0083076C" w:rsidP="0083076C">
            <w:pPr>
              <w:pStyle w:val="Paragraph"/>
              <w:jc w:val="center"/>
            </w:pPr>
            <w:r w:rsidRPr="0083076C">
              <w:t>S3</w:t>
            </w:r>
          </w:p>
        </w:tc>
        <w:tc>
          <w:tcPr>
            <w:tcW w:w="2580" w:type="dxa"/>
            <w:hideMark/>
          </w:tcPr>
          <w:p w14:paraId="6A334D05" w14:textId="77777777" w:rsidR="0083076C" w:rsidRPr="0083076C" w:rsidRDefault="0083076C" w:rsidP="0083076C">
            <w:pPr>
              <w:jc w:val="center"/>
              <w:rPr>
                <w:sz w:val="20"/>
              </w:rPr>
            </w:pPr>
            <w:r w:rsidRPr="0083076C">
              <w:rPr>
                <w:sz w:val="20"/>
              </w:rPr>
              <w:t>6.9</w:t>
            </w:r>
          </w:p>
        </w:tc>
      </w:tr>
      <w:tr w:rsidR="0083076C" w:rsidRPr="004119D6" w14:paraId="13C83207" w14:textId="77777777" w:rsidTr="005E1BFC">
        <w:trPr>
          <w:trHeight w:val="319"/>
          <w:jc w:val="center"/>
        </w:trPr>
        <w:tc>
          <w:tcPr>
            <w:tcW w:w="2341" w:type="dxa"/>
            <w:hideMark/>
          </w:tcPr>
          <w:p w14:paraId="2A5178AB" w14:textId="77777777" w:rsidR="0083076C" w:rsidRPr="0083076C" w:rsidRDefault="0083076C" w:rsidP="0083076C">
            <w:pPr>
              <w:pStyle w:val="Paragraph"/>
              <w:jc w:val="center"/>
            </w:pPr>
            <w:r w:rsidRPr="0083076C">
              <w:t>S4</w:t>
            </w:r>
          </w:p>
        </w:tc>
        <w:tc>
          <w:tcPr>
            <w:tcW w:w="2580" w:type="dxa"/>
            <w:hideMark/>
          </w:tcPr>
          <w:p w14:paraId="128F053A" w14:textId="77777777" w:rsidR="0083076C" w:rsidRPr="0083076C" w:rsidRDefault="0083076C" w:rsidP="0083076C">
            <w:pPr>
              <w:jc w:val="center"/>
              <w:rPr>
                <w:sz w:val="20"/>
              </w:rPr>
            </w:pPr>
            <w:r w:rsidRPr="0083076C">
              <w:rPr>
                <w:sz w:val="20"/>
              </w:rPr>
              <w:t>6.4</w:t>
            </w:r>
          </w:p>
        </w:tc>
      </w:tr>
      <w:tr w:rsidR="0083076C" w:rsidRPr="004119D6" w14:paraId="3A4CEDCF" w14:textId="77777777" w:rsidTr="005E1BFC">
        <w:trPr>
          <w:trHeight w:val="319"/>
          <w:jc w:val="center"/>
        </w:trPr>
        <w:tc>
          <w:tcPr>
            <w:tcW w:w="2341" w:type="dxa"/>
            <w:hideMark/>
          </w:tcPr>
          <w:p w14:paraId="0233F39D" w14:textId="77777777" w:rsidR="0083076C" w:rsidRPr="0083076C" w:rsidRDefault="0083076C" w:rsidP="0083076C">
            <w:pPr>
              <w:pStyle w:val="Paragraph"/>
              <w:jc w:val="center"/>
            </w:pPr>
            <w:r w:rsidRPr="0083076C">
              <w:t>S5</w:t>
            </w:r>
          </w:p>
        </w:tc>
        <w:tc>
          <w:tcPr>
            <w:tcW w:w="2580" w:type="dxa"/>
            <w:hideMark/>
          </w:tcPr>
          <w:p w14:paraId="1E1582F0" w14:textId="77777777" w:rsidR="0083076C" w:rsidRPr="0083076C" w:rsidRDefault="0083076C" w:rsidP="0083076C">
            <w:pPr>
              <w:jc w:val="center"/>
              <w:rPr>
                <w:sz w:val="20"/>
              </w:rPr>
            </w:pPr>
            <w:r w:rsidRPr="0083076C">
              <w:rPr>
                <w:sz w:val="20"/>
              </w:rPr>
              <w:t>5.8</w:t>
            </w:r>
          </w:p>
        </w:tc>
      </w:tr>
    </w:tbl>
    <w:p w14:paraId="5EDC874F" w14:textId="77777777" w:rsidR="00BF581F" w:rsidRDefault="00BC4B92" w:rsidP="00FB61E4">
      <w:pPr>
        <w:pStyle w:val="Paragraph"/>
        <w:jc w:val="center"/>
      </w:pPr>
      <w:r>
        <w:rPr>
          <w:noProof/>
        </w:rPr>
        <w:drawing>
          <wp:inline distT="0" distB="0" distL="0" distR="0" wp14:anchorId="16ED1B36" wp14:editId="2C44E276">
            <wp:extent cx="3528060" cy="212074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540002" cy="2127925"/>
                    </a:xfrm>
                    <a:prstGeom prst="rect">
                      <a:avLst/>
                    </a:prstGeom>
                    <a:noFill/>
                  </pic:spPr>
                </pic:pic>
              </a:graphicData>
            </a:graphic>
          </wp:inline>
        </w:drawing>
      </w:r>
    </w:p>
    <w:p w14:paraId="208634C2" w14:textId="7E74B619" w:rsidR="00045CED" w:rsidRDefault="00045CED" w:rsidP="00F636D6">
      <w:pPr>
        <w:pStyle w:val="FigureCaption"/>
      </w:pPr>
      <w:r>
        <w:rPr>
          <w:b/>
          <w:caps/>
        </w:rPr>
        <w:t xml:space="preserve">Figure </w:t>
      </w:r>
      <w:r w:rsidR="004119D6">
        <w:rPr>
          <w:b/>
          <w:caps/>
        </w:rPr>
        <w:t>3</w:t>
      </w:r>
      <w:r>
        <w:rPr>
          <w:b/>
          <w:caps/>
        </w:rPr>
        <w:t>.</w:t>
      </w:r>
      <w:r w:rsidR="00F636D6">
        <w:rPr>
          <w:b/>
          <w:caps/>
        </w:rPr>
        <w:t xml:space="preserve"> </w:t>
      </w:r>
      <w:r w:rsidR="00BC4B92" w:rsidRPr="00BC4B92">
        <w:t>Impact Toughness</w:t>
      </w:r>
    </w:p>
    <w:p w14:paraId="57A2A741" w14:textId="77777777" w:rsidR="0073324D" w:rsidRDefault="0073324D" w:rsidP="00045CED">
      <w:pPr>
        <w:pStyle w:val="Paragraph"/>
        <w:jc w:val="center"/>
      </w:pPr>
    </w:p>
    <w:p w14:paraId="15F74BF9" w14:textId="77777777" w:rsidR="00BC4B92" w:rsidRDefault="00EE0323" w:rsidP="00F636D6">
      <w:pPr>
        <w:pStyle w:val="Paragraph"/>
        <w:rPr>
          <w:b/>
          <w:caps/>
        </w:rPr>
      </w:pPr>
      <w:r w:rsidRPr="00EE0323">
        <w:t>In spite of the decrease sample S4 showed the best balance obtaining the highest mechanical strength and microhardness while retaining acceptable levels of toughness, confirming its appropriateness for structural applications needing both rigidity</w:t>
      </w:r>
      <w:r w:rsidR="00730113">
        <w:t xml:space="preserve"> and moderate energy absorption [51-53</w:t>
      </w:r>
      <w:r w:rsidR="00730113" w:rsidRPr="00730113">
        <w:t>].</w:t>
      </w:r>
    </w:p>
    <w:p w14:paraId="4B2A3D63" w14:textId="77777777" w:rsidR="0073324D" w:rsidRDefault="0073324D" w:rsidP="00F636D6">
      <w:pPr>
        <w:pStyle w:val="Heading1"/>
      </w:pPr>
      <w:r>
        <w:t xml:space="preserve">Application in Automotive </w:t>
      </w:r>
      <w:r w:rsidRPr="00F636D6">
        <w:t>Interior</w:t>
      </w:r>
      <w:r>
        <w:t xml:space="preserve"> Trims</w:t>
      </w:r>
    </w:p>
    <w:p w14:paraId="2E81E611" w14:textId="77777777" w:rsidR="00BC4B92" w:rsidRDefault="001C252F" w:rsidP="00F636D6">
      <w:pPr>
        <w:pStyle w:val="Paragraph"/>
        <w:rPr>
          <w:b/>
          <w:caps/>
        </w:rPr>
      </w:pPr>
      <w:r w:rsidRPr="001C252F">
        <w:t xml:space="preserve">For automotive frame components to withstand dynamic loads and extreme temperatures, a well-balanced combination of high strength, structural stiffness and impact resistance is necessary. A viable option in this respect is the Al7075 hybrid composite reinforced with 5 weight </w:t>
      </w:r>
      <w:r w:rsidR="00107CDD">
        <w:t>%</w:t>
      </w:r>
      <w:r w:rsidRPr="001C252F">
        <w:t xml:space="preserve"> TiC and 3 weight </w:t>
      </w:r>
      <w:r w:rsidR="00107CDD">
        <w:t>%</w:t>
      </w:r>
      <w:r w:rsidRPr="001C252F">
        <w:t>AlO₃. In comparison to the unreinforced alloy this structure exhibits a 26% increase in microhardness and an approximate 20% increase in tensile strength suggesting better load bearing and wear resistant properties. It is appropriate for crash-load situations because it maintains sufficient impact toughness even with the addition of stiff ceramic reinforcements. For automobile subframe members, cross rails and chassis brackets—where both mechanical integrity and crashworthiness</w:t>
      </w:r>
      <w:r w:rsidR="00FC2E4B">
        <w:t xml:space="preserve"> [50]</w:t>
      </w:r>
      <w:r w:rsidRPr="001C252F">
        <w:t xml:space="preserve"> are crucial—these synergistic property enhancements make the composite the perfect lightweight, high-performance option.</w:t>
      </w:r>
    </w:p>
    <w:p w14:paraId="4863F19E" w14:textId="77777777" w:rsidR="00D163FF" w:rsidRDefault="00D163FF" w:rsidP="00D163FF">
      <w:pPr>
        <w:pStyle w:val="Heading1"/>
      </w:pPr>
      <w:r>
        <w:lastRenderedPageBreak/>
        <w:t>Conclusion</w:t>
      </w:r>
    </w:p>
    <w:p w14:paraId="51A4DB83" w14:textId="613CC71B" w:rsidR="00BC4B92" w:rsidRDefault="001C252F" w:rsidP="00F636D6">
      <w:pPr>
        <w:pStyle w:val="Paragraph"/>
        <w:rPr>
          <w:b/>
          <w:caps/>
        </w:rPr>
      </w:pPr>
      <w:r w:rsidRPr="001C252F">
        <w:t xml:space="preserve">The mechanical </w:t>
      </w:r>
      <w:r w:rsidR="00107CDD" w:rsidRPr="001C252F">
        <w:t>enactment</w:t>
      </w:r>
      <w:r w:rsidRPr="001C252F">
        <w:t xml:space="preserve"> of the composite has </w:t>
      </w:r>
      <w:r w:rsidR="00107CDD" w:rsidRPr="001C252F">
        <w:t>considerably</w:t>
      </w:r>
      <w:r w:rsidR="00F636D6">
        <w:t xml:space="preserve"> </w:t>
      </w:r>
      <w:r w:rsidR="00107CDD" w:rsidRPr="001C252F">
        <w:t>enhanced</w:t>
      </w:r>
      <w:r w:rsidRPr="001C252F">
        <w:t xml:space="preserve"> since TiC and AlO₃ nanoparticles were added to the Al7075 matrix by stir casting and ultrasonic treatment. With a tensile strength of 512 MPa microhardness of 141 VHN and impact energy of 6.4 J the ideal composition of the formulations under investigation—which contained 5 weight percent TiC and 3 weight percent Al₂O₃ displayed a balance between strength, hardness and toughness. These improvements can be ascribed to the hybrid processing route's improved grain structures, robust interfacial bonding and uniform dispersion of nanoparticles. The results indicate the viability of hybrid Al7075 nanocomposites as high strength, lightweight materials for automotive structural components where weight reduction and mechanical integrity are important.</w:t>
      </w:r>
    </w:p>
    <w:p w14:paraId="3C861931" w14:textId="73AF4A1F" w:rsidR="00613B4D" w:rsidRPr="00A24F3D" w:rsidRDefault="0016385D" w:rsidP="00045CED">
      <w:pPr>
        <w:pStyle w:val="Heading1"/>
      </w:pPr>
      <w:r w:rsidRPr="00075EA6">
        <w:rPr>
          <w:rFonts w:asciiTheme="majorBidi" w:hAnsiTheme="majorBidi" w:cstheme="majorBidi"/>
        </w:rPr>
        <w:t>References</w:t>
      </w:r>
    </w:p>
    <w:p w14:paraId="7F813627" w14:textId="77777777" w:rsidR="00B77363" w:rsidRDefault="00B77363" w:rsidP="00B77363">
      <w:pPr>
        <w:pStyle w:val="Reference"/>
      </w:pPr>
      <w:r w:rsidRPr="00B77363">
        <w:t>Radha, A., D. Antony Prabu, K. S. Jayakumar, T. Sankaralingam, B. Selvam</w:t>
      </w:r>
      <w:r w:rsidR="00ED1C0D">
        <w:t xml:space="preserve"> and</w:t>
      </w:r>
      <w:r w:rsidRPr="00B77363">
        <w:t xml:space="preserve"> S. Balaharsha. "Mechanical behavior and characterization of Al7075 reinforced with Al2O3 and TiC Hybrid metal matrix composite." Materials Today: Proceedings 62 (2022): 876-881.</w:t>
      </w:r>
    </w:p>
    <w:p w14:paraId="1B076FB4" w14:textId="77777777" w:rsidR="00B77363" w:rsidRDefault="00B77363" w:rsidP="00B77363">
      <w:pPr>
        <w:pStyle w:val="Reference"/>
      </w:pPr>
      <w:r w:rsidRPr="00B77363">
        <w:t>Velishala, Manoj, Mahesh Pandiripalli</w:t>
      </w:r>
      <w:r w:rsidR="00ED1C0D">
        <w:t xml:space="preserve"> and</w:t>
      </w:r>
      <w:r w:rsidRPr="00B77363">
        <w:t xml:space="preserve"> Vanitha Chilamban. "Investigation on corrosion and wear properties of Al-7075/TiC composites fabricated by stir casting route." Metallurgical and Materials Engineering 28, no. 3 (2022): 435-452.</w:t>
      </w:r>
    </w:p>
    <w:p w14:paraId="075517D9" w14:textId="77777777" w:rsidR="00B77363" w:rsidRDefault="00B77363" w:rsidP="00B77363">
      <w:pPr>
        <w:pStyle w:val="Reference"/>
      </w:pPr>
      <w:r w:rsidRPr="00B77363">
        <w:t>Al Zubaidi, Faten N., Lamyaa Mahdi Asaad, Iqbal Alshalal</w:t>
      </w:r>
      <w:r w:rsidR="00ED1C0D">
        <w:t xml:space="preserve"> and</w:t>
      </w:r>
      <w:r w:rsidRPr="00B77363">
        <w:t xml:space="preserve"> Mohammed Rasheed. "The impact of zirconia nanoparticles on the mechanical characteristics of 7075 aluminum alloy." Journal of the mechanical behavior of materials 32, no. 1 (2023): 20220302.</w:t>
      </w:r>
    </w:p>
    <w:p w14:paraId="66808FEF" w14:textId="77777777" w:rsidR="00B77363" w:rsidRDefault="00B77363" w:rsidP="00B77363">
      <w:pPr>
        <w:pStyle w:val="Reference"/>
      </w:pPr>
      <w:r w:rsidRPr="00B77363">
        <w:t>Gugulothu, Bhiksha, P. Anusha, M. Naga Swapna Sri, S. Vijayakumar, R. Periyasamy</w:t>
      </w:r>
      <w:r w:rsidR="00ED1C0D">
        <w:t xml:space="preserve"> and</w:t>
      </w:r>
      <w:r w:rsidRPr="00B77363">
        <w:t xml:space="preserve"> Suresh Seetharaman. "Optimization of Stir‐Squeeze Casting Parameters to Analyze the Mechanical Properties of Al7475/B4C/Al2O3/TiB2 Hybrid Composites by the Taguchi Method." Advances in Materials Science and Engineering 2022, no. 1 (2022): 3180442.</w:t>
      </w:r>
    </w:p>
    <w:p w14:paraId="6D1EB530" w14:textId="77777777" w:rsidR="00B77363" w:rsidRDefault="00B77363" w:rsidP="00B77363">
      <w:pPr>
        <w:pStyle w:val="Reference"/>
      </w:pPr>
      <w:r w:rsidRPr="00B77363">
        <w:t>Golla, Chitti Babu, Mahammod Babar Pasha, Rajamalla Narasimha Rao, Syed Ismail</w:t>
      </w:r>
      <w:r w:rsidR="00ED1C0D">
        <w:t xml:space="preserve"> and</w:t>
      </w:r>
      <w:r w:rsidRPr="00B77363">
        <w:t xml:space="preserve"> Manoj Gupta. "Influence of TiC particles on mechanical and tribological characteristics of advanced aluminium matrix composites fabricated through ultrasonic-assisted stir casting." Crystals 13, no. 9 (2023): 1360.</w:t>
      </w:r>
    </w:p>
    <w:p w14:paraId="4E19EBD2" w14:textId="77777777" w:rsidR="00B77363" w:rsidRDefault="00B77363" w:rsidP="00B77363">
      <w:pPr>
        <w:pStyle w:val="Reference"/>
      </w:pPr>
      <w:r w:rsidRPr="00B77363">
        <w:t>Radha, A., D. Antony Prabu, K. S. Jayakumar, T. Sankaralingam, B. Selvam</w:t>
      </w:r>
      <w:r w:rsidR="00ED1C0D">
        <w:t xml:space="preserve"> and</w:t>
      </w:r>
      <w:r w:rsidRPr="00B77363">
        <w:t xml:space="preserve"> S. Balaharsha. "Mechanical behavior and characterization of Al7075 reinforced with Al2O3 and TiC Hybrid metal matrix composite." Materials Today: Proceedings 62 (2022): 876-881.</w:t>
      </w:r>
    </w:p>
    <w:p w14:paraId="5378BB05" w14:textId="77777777" w:rsidR="0000052A" w:rsidRDefault="0000052A" w:rsidP="0000052A">
      <w:pPr>
        <w:pStyle w:val="Reference"/>
      </w:pPr>
      <w:r>
        <w:t xml:space="preserve">T.T.M. </w:t>
      </w:r>
      <w:r w:rsidRPr="0000052A">
        <w:t>Kannan, (2020). Influence of load and sliding speed on wear behavior of AZ91E magnesium alloy nanocomposite by dry sliding. In Materials Today: Proceedings (Vol. 45, pp. 6553–6557). Elsevier Ltd. https://doi.org/10.1016/j.matpr.2020.11.459</w:t>
      </w:r>
    </w:p>
    <w:p w14:paraId="59AB7F96" w14:textId="77777777" w:rsidR="00B77363" w:rsidRDefault="00B77363" w:rsidP="00B77363">
      <w:pPr>
        <w:pStyle w:val="Reference"/>
      </w:pPr>
      <w:r w:rsidRPr="00B77363">
        <w:t>Tile, Prashant Suresh</w:t>
      </w:r>
      <w:r w:rsidR="00ED1C0D">
        <w:t xml:space="preserve"> and</w:t>
      </w:r>
      <w:r w:rsidRPr="00B77363">
        <w:t xml:space="preserve"> Benedict Thomas. "Effect of load, sliding velocity</w:t>
      </w:r>
      <w:r w:rsidR="00ED1C0D">
        <w:t xml:space="preserve"> and</w:t>
      </w:r>
      <w:r w:rsidRPr="00B77363">
        <w:t xml:space="preserve"> reinforcements on wear characteristics of Al7075-based composite and nanocomposites fabricated by ultrasonic-assisted stir-casting technique." International Journal of Metalcasting 18, no. 1 (2024): 180-195.</w:t>
      </w:r>
    </w:p>
    <w:p w14:paraId="234A965B" w14:textId="77777777" w:rsidR="00B77363" w:rsidRDefault="00B77363" w:rsidP="00B77363">
      <w:pPr>
        <w:pStyle w:val="Reference"/>
      </w:pPr>
      <w:r w:rsidRPr="00B77363">
        <w:t>Ujah, Chika Oliver</w:t>
      </w:r>
      <w:r w:rsidR="00ED1C0D">
        <w:t xml:space="preserve"> and</w:t>
      </w:r>
      <w:r w:rsidRPr="00B77363">
        <w:t xml:space="preserve"> Daramy Vandi Von Kallon. "Trends in aluminium matrix composite development." Crystals 12, no. 10 (2022): 1357.</w:t>
      </w:r>
    </w:p>
    <w:p w14:paraId="7F76D402" w14:textId="77777777" w:rsidR="00B77363" w:rsidRDefault="00B77363" w:rsidP="00B77363">
      <w:pPr>
        <w:pStyle w:val="Reference"/>
      </w:pPr>
      <w:r w:rsidRPr="00B77363">
        <w:t>Sabry, Ibrahim</w:t>
      </w:r>
      <w:r w:rsidR="00ED1C0D">
        <w:t xml:space="preserve"> and</w:t>
      </w:r>
      <w:r w:rsidRPr="00B77363">
        <w:t xml:space="preserve"> Mostafa SS El-Deeb. "Enhanced structural integrity and tribological performance of Al6061–Al6082 alloys reinforced with TiB2 and Al2O3 via friction stir welding." The International Journal of Advanced Manufacturing Technology (2025): 1-18.</w:t>
      </w:r>
    </w:p>
    <w:p w14:paraId="0CB03E5A" w14:textId="77777777" w:rsidR="004A69CD" w:rsidRPr="00656C23" w:rsidRDefault="004A69CD" w:rsidP="004A69CD">
      <w:pPr>
        <w:pStyle w:val="Reference"/>
      </w:pPr>
      <w:r w:rsidRPr="00656C23">
        <w:t>Raja et al., (2025). Sustainable High-Strength Composites: Hybrid Bamboo and Cellulose Reinforced Polyester for Automotive Engineering. Journal of Bio-and Tribo-Corrosion, 11(3), 85.</w:t>
      </w:r>
    </w:p>
    <w:p w14:paraId="6054AC47" w14:textId="77777777" w:rsidR="004A69CD" w:rsidRPr="00656C23" w:rsidRDefault="004A69CD" w:rsidP="004A69CD">
      <w:pPr>
        <w:pStyle w:val="Reference"/>
      </w:pPr>
      <w:r w:rsidRPr="00656C23">
        <w:t>K. Vijetha, Arockia Selvakumar Arockia Doss, KJN Sai Nitesh, Nimel Sworna Ross, Dual-Scale Evaluation of Hybrid Al-SiC/Graphene Composites: Mechanical Properties and Deep Learning-Driven Machinability Insights. Results in Engineering (2025): 105742.</w:t>
      </w:r>
    </w:p>
    <w:p w14:paraId="2B6218BB" w14:textId="77777777" w:rsidR="004A69CD" w:rsidRPr="00656C23" w:rsidRDefault="004A69CD" w:rsidP="004A69CD">
      <w:pPr>
        <w:pStyle w:val="Reference"/>
      </w:pPr>
      <w:r w:rsidRPr="00656C23">
        <w:t>Vinodh et al., (2025). Integration of ceramic reinforcements in AA5083 composites for enhanced mechanical and thermal properties in friction stir welding. Engineering Research Express, 7(3), 035519.</w:t>
      </w:r>
    </w:p>
    <w:p w14:paraId="6D5B77DA" w14:textId="77777777" w:rsidR="004A69CD" w:rsidRPr="00656C23" w:rsidRDefault="004A69CD" w:rsidP="004A69CD">
      <w:pPr>
        <w:pStyle w:val="Reference"/>
      </w:pPr>
      <w:r w:rsidRPr="00656C23">
        <w:t>V. Mohanavel et al. Tribological characteristics and optimization of ZrB2 configured magnesium alloy composite via squeeze casting technique. J Mech Sci Technol. 39(5), 2025. https://doi.org/10.1007/s12206-025-0425-9</w:t>
      </w:r>
    </w:p>
    <w:p w14:paraId="6911CFB1" w14:textId="77777777" w:rsidR="004A69CD" w:rsidRPr="00656C23" w:rsidRDefault="004A69CD" w:rsidP="004A69CD">
      <w:pPr>
        <w:pStyle w:val="Reference"/>
      </w:pPr>
      <w:r w:rsidRPr="00656C23">
        <w:t xml:space="preserve">Manzoore Elahi M. Soudagar, Ravindra Pratap Singh, Nagabhooshanam Nagarajan. et al. Featuring of in-situ carbon capturing and functional performance study of hydrogen from aquaculture wastewater algae biomass </w:t>
      </w:r>
      <w:r w:rsidRPr="00656C23">
        <w:lastRenderedPageBreak/>
        <w:t>via supercritical steam gasification route, Chemical Engineering Science 313 (2025) 121704. https://doi.org/10.1016/j.ces.2025.121704</w:t>
      </w:r>
    </w:p>
    <w:p w14:paraId="6B59AFE9" w14:textId="77777777" w:rsidR="004A69CD" w:rsidRPr="00656C23" w:rsidRDefault="004A69CD" w:rsidP="004A69CD">
      <w:pPr>
        <w:pStyle w:val="Reference"/>
      </w:pPr>
      <w:r w:rsidRPr="00656C23">
        <w:t>M. Aruna et al. Integration of Magnesium Fluoride and Nano Alumina–Silicon Carbide Actions on Properties of AZ91 Alloy Hybrid Nanocomposites. Inter Metalcast (2025). https://doi.org/10.1007/s40962-025-01617-4</w:t>
      </w:r>
    </w:p>
    <w:p w14:paraId="6ABE6C16" w14:textId="77777777" w:rsidR="004A69CD" w:rsidRPr="00656C23" w:rsidRDefault="004A69CD" w:rsidP="004A69CD">
      <w:pPr>
        <w:pStyle w:val="Reference"/>
      </w:pPr>
      <w:r w:rsidRPr="00656C23">
        <w:t>Chinta, N. D., Gogulamudi, B., Swamy Nadh, V., Muthu, G., Kaliappan, S., &amp; Srinivas, C. (2024). Investigation on mechanical properties of the green synthesis bamboo fiber/eggshell/coconut shell powder-based hybrid biocomposites under NaOH conditions. Green Processing and Synthesis, 13(1), 20230185. https://doi.org/10.1515/gps-2023-0185</w:t>
      </w:r>
    </w:p>
    <w:p w14:paraId="26457E4E" w14:textId="77777777" w:rsidR="004A69CD" w:rsidRPr="00656C23" w:rsidRDefault="004A69CD" w:rsidP="004A69CD">
      <w:pPr>
        <w:pStyle w:val="Reference"/>
      </w:pPr>
      <w:r w:rsidRPr="00656C23">
        <w:t>Neelashetty, K., et al. Energy Management for PV-Powered EV Charging With Grid Integration and Battery Energy Storage System using Dung Beetle Optimizer. 2025 5th International Conference on Trends in Material Science and Inventive Materials (ICTMIM). IEEE, 2025.</w:t>
      </w:r>
    </w:p>
    <w:p w14:paraId="530B48E8" w14:textId="77777777" w:rsidR="004A69CD" w:rsidRPr="00656C23" w:rsidRDefault="004A69CD" w:rsidP="004A69CD">
      <w:pPr>
        <w:pStyle w:val="Reference"/>
      </w:pPr>
      <w:r w:rsidRPr="00656C23">
        <w:t>Kaliappan, S., Balaji, V., &amp; Mahesh, V. (2024). Effects of Injection Molding on Linum usitatissimum Fiber Polyvinyl Chloride Composites for Automotive Underbody Shields and Floor Trays (No. 2024-01-5053). SAE Technical Paper. https://doi.org/10.4271/2024-01-5053</w:t>
      </w:r>
    </w:p>
    <w:p w14:paraId="72F8CC90" w14:textId="77777777" w:rsidR="004A69CD" w:rsidRPr="00656C23" w:rsidRDefault="004A69CD" w:rsidP="004A69CD">
      <w:pPr>
        <w:pStyle w:val="Reference"/>
      </w:pPr>
      <w:r w:rsidRPr="00656C23">
        <w:t>Shah, Ronit, Arockia Selvakumar Arockia Doss. Advancements in AI-Enhanced Collaborative Robotics: Towards Safer, Smarter, and Human-Centric Industrial Automation. Results in Engineering (2025): 105704.</w:t>
      </w:r>
    </w:p>
    <w:p w14:paraId="4DCC99D0" w14:textId="77777777" w:rsidR="004A69CD" w:rsidRPr="00656C23" w:rsidRDefault="004A69CD" w:rsidP="004A69CD">
      <w:pPr>
        <w:pStyle w:val="Reference"/>
      </w:pPr>
      <w:r w:rsidRPr="00656C23">
        <w:t>Ameen, F., Chinta, N. D., Teja, N. B., Muthu, G., Kaliappan, S., ... &amp;Vadiveloo, A. (2024). Antibacterial and dynamical behaviour of silicon nanoparticles influenced sustainable waste flax fibre-reinforced epoxy composite for biomedical application. Green processing and synthesis, 13(1), 20230214.   https://doi.org/10.1515/gps-2023-0214</w:t>
      </w:r>
    </w:p>
    <w:p w14:paraId="3D3590D0" w14:textId="77777777" w:rsidR="004A69CD" w:rsidRPr="00656C23" w:rsidRDefault="004A69CD" w:rsidP="004A69CD">
      <w:pPr>
        <w:pStyle w:val="Reference"/>
      </w:pPr>
      <w:r w:rsidRPr="00656C23">
        <w:t>Janardhan, G., Nadh, V. S., Srinivas, C., &amp; Velmurugan, G. (2024). Eco-friendly zinc oxide nanoparticles from Moringa oleifera leaf extract for photocatalytic and antibacterial applications. Clean Technologies and Environmental Policy, 1-13.  https://doi.org/10.1007/s10098-024-02814-1</w:t>
      </w:r>
    </w:p>
    <w:p w14:paraId="4B0143A5" w14:textId="77777777" w:rsidR="004A69CD" w:rsidRPr="00656C23" w:rsidRDefault="004A69CD" w:rsidP="004A69CD">
      <w:pPr>
        <w:pStyle w:val="Reference"/>
      </w:pPr>
      <w:r w:rsidRPr="00656C23">
        <w:t>Mohan, G., G. Komala, K. Manikannan, Pallavi Baghel. Heart Disease Detection in Cloud Platforms: A Privacy-Driven Approach using Exponential Distribution Optimized Hopfield Networks and Blockchain Security. In 2025 International Conference on Inventive Computation Technologies (ICICT), pp. 1084-1089. IEEE, 2025.</w:t>
      </w:r>
    </w:p>
    <w:p w14:paraId="0A8CE0BE" w14:textId="77777777" w:rsidR="004A69CD" w:rsidRPr="00656C23" w:rsidRDefault="004A69CD" w:rsidP="004A69CD">
      <w:pPr>
        <w:pStyle w:val="Reference"/>
      </w:pPr>
      <w:r w:rsidRPr="00656C23">
        <w:t>Seeniappan, K., &amp; Sree, G. V. (2024). Enhancing the mechanical and thermal properties of Kevlar composites for advanced vehicle components using montmorillonite nano clay integration (No. 2023-01-5113). SAE Technical Paper.   https://doi.org/10.4271/2023-01-5113</w:t>
      </w:r>
    </w:p>
    <w:p w14:paraId="59969DA8" w14:textId="77777777" w:rsidR="004A69CD" w:rsidRPr="00656C23" w:rsidRDefault="004A69CD" w:rsidP="004A69CD">
      <w:pPr>
        <w:pStyle w:val="Reference"/>
      </w:pPr>
      <w:r w:rsidRPr="00656C23">
        <w:t>Seeniappan, K. (2024). Optimizing Carbon Monoxide Emission Reduction Using Rice Husk Activated Carbon in Automobile Exhaust Systems (No. 2024-01-5054). SAE Technical Paper. https://doi.org/10.4271/2024-01-5054</w:t>
      </w:r>
    </w:p>
    <w:p w14:paraId="022B1E8F" w14:textId="77777777" w:rsidR="004A69CD" w:rsidRPr="00656C23" w:rsidRDefault="004A69CD" w:rsidP="004A69CD">
      <w:pPr>
        <w:pStyle w:val="Reference"/>
      </w:pPr>
      <w:r w:rsidRPr="00656C23">
        <w:t>A. Sharma et al. Semisolid stir casting and effect of hybrid fillers on functional properties of aluminium alloy composites. J Mech Sci Technol (2025). https://doi.org/10.1007/s12206-025-0620-8</w:t>
      </w:r>
    </w:p>
    <w:p w14:paraId="4B401656" w14:textId="77777777" w:rsidR="004A69CD" w:rsidRPr="00656C23" w:rsidRDefault="004A69CD" w:rsidP="004A69CD">
      <w:pPr>
        <w:pStyle w:val="Reference"/>
      </w:pPr>
      <w:r w:rsidRPr="00656C23">
        <w:t>V. V. Upadhyay et al. Hexachloroethane fluxing mechanism and actions of hybrid fillers on functional behaviour of AZ31B alloy composites. J Mech Sci Technol (2025). https://doi.org/10.1007/s12206-025-0622-6</w:t>
      </w:r>
    </w:p>
    <w:p w14:paraId="74A5B888" w14:textId="77777777" w:rsidR="004A69CD" w:rsidRPr="00656C23" w:rsidRDefault="004A69CD" w:rsidP="004A69CD">
      <w:pPr>
        <w:pStyle w:val="Reference"/>
      </w:pPr>
      <w:r w:rsidRPr="00656C23">
        <w:t>A. Sharma et al. Featuring of Formamidinium lead halide and enrichment of optoelectronic behaviour of SnO2/FAPbI3/NiOx with PCBM layer. J Mater Sci: Mater Electron 36, 1124 (2025). https://doi.org/10.1007/s10854-025-15203-1</w:t>
      </w:r>
    </w:p>
    <w:p w14:paraId="14A541B4" w14:textId="77777777" w:rsidR="004A69CD" w:rsidRPr="00656C23" w:rsidRDefault="004A69CD" w:rsidP="004A69CD">
      <w:pPr>
        <w:pStyle w:val="Reference"/>
      </w:pPr>
      <w:r w:rsidRPr="00656C23">
        <w:t>V. Rathinavelu et al. Optimal performance of poly-hybrid nanocomposites promoted with carbon fibers and nano silicon carbide particles via compression associated with hot pressing: characterization study. International Polymer Processing, 2025. https://doi.org/10.1515/ipp-2024-0152</w:t>
      </w:r>
    </w:p>
    <w:p w14:paraId="22D65974" w14:textId="77777777" w:rsidR="004A69CD" w:rsidRPr="00656C23" w:rsidRDefault="004A69CD" w:rsidP="004A69CD">
      <w:pPr>
        <w:pStyle w:val="Reference"/>
      </w:pPr>
      <w:r w:rsidRPr="00656C23">
        <w:t>K. K. Ilavenil et al. Enrichment of monolithic aluminium alloy characteristics by nano ceramic: Solid state process. J Mech Sci Technol (2025). https://doi.org/10.1007/s12206-025-0513-x</w:t>
      </w:r>
    </w:p>
    <w:p w14:paraId="1432806C" w14:textId="77777777" w:rsidR="004A69CD" w:rsidRPr="00656C23" w:rsidRDefault="004A69CD" w:rsidP="004A69CD">
      <w:pPr>
        <w:pStyle w:val="Reference"/>
      </w:pPr>
      <w:r w:rsidRPr="00656C23">
        <w:t>M.E.M. Soudagar et al. Exploration and thermal characteristics analysis of hybrid TiO2/SiO2 nanofluids passing through heavy-duty automotive radiators for intensive cooling system. J Therm Anal Calorim (2025). https://doi.org/10.1007/s10973-025-14305-6</w:t>
      </w:r>
    </w:p>
    <w:p w14:paraId="70757B6F" w14:textId="77777777" w:rsidR="004A69CD" w:rsidRPr="00656C23" w:rsidRDefault="004A69CD" w:rsidP="004A69CD">
      <w:pPr>
        <w:pStyle w:val="Reference"/>
      </w:pPr>
      <w:r w:rsidRPr="00656C23">
        <w:t>Udhayakumar et al.,  (2025). Multi-functional natural fiber composites using flaxseed and cotton: tailoring acoustic, mechanical, and thermal properties for eco-friendly applications. Discover Applied Sciences, 7(8), 906.</w:t>
      </w:r>
    </w:p>
    <w:p w14:paraId="660D471C" w14:textId="77777777" w:rsidR="004A69CD" w:rsidRPr="00656C23" w:rsidRDefault="004A69CD" w:rsidP="004A69CD">
      <w:pPr>
        <w:pStyle w:val="Reference"/>
      </w:pPr>
      <w:r w:rsidRPr="00656C23">
        <w:t>Jain, Akshay, et al. Conversion of water hyacinth biomass to biofuel with TiO2 nanoparticle blending: Exergy and statistical analysis. Case Studies in Thermal Engineering 67 (2025): 105771.</w:t>
      </w:r>
    </w:p>
    <w:p w14:paraId="266DEBB1" w14:textId="77777777" w:rsidR="004A69CD" w:rsidRPr="00656C23" w:rsidRDefault="004A69CD" w:rsidP="004A69CD">
      <w:pPr>
        <w:pStyle w:val="Reference"/>
      </w:pPr>
      <w:r w:rsidRPr="00656C23">
        <w:t>Neelakandan Aagashram et al., Computational design exploration of rocket nozzle using deep reinforcement learning. Results in Engineering 25 (2025): 104439.</w:t>
      </w:r>
    </w:p>
    <w:p w14:paraId="61F7BC11" w14:textId="77777777" w:rsidR="004A69CD" w:rsidRPr="00656C23" w:rsidRDefault="004A69CD" w:rsidP="004A69CD">
      <w:pPr>
        <w:pStyle w:val="Reference"/>
      </w:pPr>
      <w:r w:rsidRPr="00656C23">
        <w:lastRenderedPageBreak/>
        <w:t>N. Nagarajan et al. Hybrid Stir Cast Featured with Wettability Agent and Ultrasonic Action of Magnesium Alloy Composite Composed with Nanofiller: Study Characteristics. Inter Metalcast (2025). https://doi.org/10.1007/s40962-025-01603-w</w:t>
      </w:r>
    </w:p>
    <w:p w14:paraId="77F6BF0D" w14:textId="77777777" w:rsidR="004A69CD" w:rsidRPr="00656C23" w:rsidRDefault="004A69CD" w:rsidP="004A69CD">
      <w:pPr>
        <w:pStyle w:val="Reference"/>
      </w:pPr>
      <w:r w:rsidRPr="00656C23">
        <w:t>A. Sharma et al. Structural Modification and Enhancement of Optoelectronic Behaviour of ZnO Nanofilms Featuring Cu and Ti Particles. J. Electron. Mater. (2025). https://doi.org/10.1007/s11664-025-11951-2</w:t>
      </w:r>
    </w:p>
    <w:p w14:paraId="500C3E9F" w14:textId="77777777" w:rsidR="004A69CD" w:rsidRPr="00656C23" w:rsidRDefault="004A69CD" w:rsidP="004A69CD">
      <w:pPr>
        <w:pStyle w:val="Reference"/>
      </w:pPr>
      <w:r w:rsidRPr="00656C23">
        <w:t>P. K. Singh et al. Integration of phase change material for enriching the solar collector featured with dryer configuration enhanced via alumina/titanium dioxide nanoparticle: performance study. J Therm Anal Calorim (2025). https://doi.org/10.1007/s10973-025-14302-9</w:t>
      </w:r>
    </w:p>
    <w:p w14:paraId="00CB3EFE" w14:textId="77777777" w:rsidR="004A69CD" w:rsidRPr="00656C23" w:rsidRDefault="004A69CD" w:rsidP="004A69CD">
      <w:pPr>
        <w:pStyle w:val="Reference"/>
      </w:pPr>
      <w:r w:rsidRPr="00656C23">
        <w:t>Karthick et al., (2025). Experimental investigation of photocatalytic degradation and antioxidant activities of biosynthesized gold nanoparticles from royal poinciana tree leaves. Discover Applied Sciences, 7(8), 838.</w:t>
      </w:r>
    </w:p>
    <w:p w14:paraId="103C58F6" w14:textId="77777777" w:rsidR="004A69CD" w:rsidRPr="00656C23" w:rsidRDefault="004A69CD" w:rsidP="004A69CD">
      <w:pPr>
        <w:pStyle w:val="Reference"/>
      </w:pPr>
      <w:r w:rsidRPr="00656C23">
        <w:t>P. Sharma et al. Effect of paraffin with salt hydrates PCM and hybrid Al2O3/Tio2 nanofluid on thermal and energy storage characteristics of solar thermal heat exchanger. J Therm Anal Calorim (2025). https://doi.org/10.1007/s10973-025-14224-6</w:t>
      </w:r>
    </w:p>
    <w:p w14:paraId="762DA22B" w14:textId="77777777" w:rsidR="004A69CD" w:rsidRPr="00656C23" w:rsidRDefault="004A69CD" w:rsidP="004A69CD">
      <w:pPr>
        <w:pStyle w:val="Reference"/>
      </w:pPr>
      <w:r w:rsidRPr="00656C23">
        <w:t>Jothi Arunachalam et al. Integration of nanographene and action of fiber sequences on functional behaviour of composite laminates" International Polymer Processing, 2025. https://doi.org/10.1515/ipp-2024-0149</w:t>
      </w:r>
    </w:p>
    <w:p w14:paraId="4FB337EE" w14:textId="77777777" w:rsidR="004A69CD" w:rsidRPr="00656C23" w:rsidRDefault="004A69CD" w:rsidP="004A69CD">
      <w:pPr>
        <w:pStyle w:val="Reference"/>
      </w:pPr>
      <w:r w:rsidRPr="00656C23">
        <w:t>Manzoore Elahi M. Soudagar et al. Higher performance solar air dryer functioned with palmitic acid phase change material and hybrid nanofluid: Thermal performance evaluation, Applied Thermal Engineering (2025). Volume 272, 2025,126413, https://doi.org/10.1016/j.applthermaleng.2025.126413</w:t>
      </w:r>
    </w:p>
    <w:p w14:paraId="297581B3" w14:textId="77777777" w:rsidR="004A69CD" w:rsidRPr="00656C23" w:rsidRDefault="004A69CD" w:rsidP="004A69CD">
      <w:pPr>
        <w:pStyle w:val="Reference"/>
      </w:pPr>
      <w:r w:rsidRPr="00656C23">
        <w:t>P. P. Singh et al. Hybrid Thin Film Coating Performance and Functional Characteristics of Silicon Nitride (SiNx) Layer for Solar Cell Application. J. Electron. Mater. (2025). https://doi.org/10.1007/s11664-025-11888-6</w:t>
      </w:r>
    </w:p>
    <w:p w14:paraId="1BFD7A82" w14:textId="77777777" w:rsidR="004A69CD" w:rsidRPr="00656C23" w:rsidRDefault="004A69CD" w:rsidP="004A69CD">
      <w:pPr>
        <w:pStyle w:val="Reference"/>
      </w:pPr>
      <w:r w:rsidRPr="00656C23">
        <w:t>Seeniappan, K. (2024). Effectiveness of titanium dioxide nano fillers on sisal fiber for enhanced mechanical properties and occupant protection in hybrid nanocomposites (No. 2023-01-5114). SAE Technical Paper.  https://doi.org/10.4271/2023-01-5114</w:t>
      </w:r>
    </w:p>
    <w:p w14:paraId="665195D4" w14:textId="77777777" w:rsidR="004A69CD" w:rsidRPr="00656C23" w:rsidRDefault="004A69CD" w:rsidP="004A69CD">
      <w:pPr>
        <w:pStyle w:val="Reference"/>
      </w:pPr>
      <w:r w:rsidRPr="00656C23">
        <w:t>Chinta, N. D., Teja, N. B., Muthu, G.., Kirubanandan, S., &amp; Paramasivam, P. (2024). Evaluating mechanical, thermal, and water absorption properties of biocomposites with Opuntia cladode fiber and palm flower biochar for industrial applications. Discover Applied Sciences, 6(2), 30.</w:t>
      </w:r>
    </w:p>
    <w:p w14:paraId="62EDE697" w14:textId="77777777" w:rsidR="004A69CD" w:rsidRPr="00656C23" w:rsidRDefault="004A69CD" w:rsidP="004A69CD">
      <w:pPr>
        <w:pStyle w:val="Reference"/>
      </w:pPr>
      <w:r w:rsidRPr="00656C23">
        <w:t>V. Mohanavel et al. Exploration of photovoltaic thermal collector performance enhancement by the accumulations of hybrid nanofluid and phase change material. J Therm Anal Calorim (2025). https://doi.org/10.1007/s10973-025-14427-x</w:t>
      </w:r>
    </w:p>
    <w:p w14:paraId="5BB4235E" w14:textId="77777777" w:rsidR="004A69CD" w:rsidRPr="00656C23" w:rsidRDefault="004A69CD" w:rsidP="004A69CD">
      <w:pPr>
        <w:pStyle w:val="Reference"/>
      </w:pPr>
      <w:r w:rsidRPr="00656C23">
        <w:t>N. Basavegowda et al. Influence of Silver Nanowire Concentration on Electrical and Optical Properties of Polyaniline for Transparent Conductive Sensors. J. Electron. Mater. (2025). https://doi.org/10.1007/s11664-025-12174-1</w:t>
      </w:r>
    </w:p>
    <w:p w14:paraId="28BDB84C" w14:textId="77777777" w:rsidR="004A69CD" w:rsidRPr="00656C23" w:rsidRDefault="004A69CD" w:rsidP="004A69CD">
      <w:pPr>
        <w:pStyle w:val="Reference"/>
      </w:pPr>
      <w:r w:rsidRPr="00656C23">
        <w:t>M. A. Babu et al. Effect of Surfactants and Hybrid Filler on Microstructural and Mechanical Properties of Al7075/TiC/Graphene Alloy Composite via Additive Manufacturing. J. of Materi Eng and Perform (2025). https://doi.org/10.1007/s11665-025-11873-4</w:t>
      </w:r>
    </w:p>
    <w:p w14:paraId="11540BB6" w14:textId="77777777" w:rsidR="004A69CD" w:rsidRPr="00656C23" w:rsidRDefault="004A69CD" w:rsidP="004A69CD">
      <w:pPr>
        <w:pStyle w:val="Reference"/>
      </w:pPr>
      <w:r w:rsidRPr="00656C23">
        <w:t>S. Ravi et al. Processing and SiC content on functional behaviour of aluminium alloy composite. J Mech Sci Technol (2025). https://doi.org/10.1007/s12206-025-0723-2</w:t>
      </w:r>
    </w:p>
    <w:p w14:paraId="6051FF43" w14:textId="77777777" w:rsidR="004A69CD" w:rsidRPr="00656C23" w:rsidRDefault="004A69CD" w:rsidP="004A69CD">
      <w:pPr>
        <w:pStyle w:val="Reference"/>
      </w:pPr>
      <w:r w:rsidRPr="00656C23">
        <w:t>Naga Dheeraj Kumar Reddy Chukka, M. Karthick, Nimel Sworna Ross. Optimization of thermal efficiency in double pass solar air heating systems with emphasis on collector design parameters and operating conditions. Results in Engineering 26 (2025): 104948.</w:t>
      </w:r>
    </w:p>
    <w:p w14:paraId="44BA8561" w14:textId="77777777" w:rsidR="004A69CD" w:rsidRDefault="004A69CD" w:rsidP="004A69CD">
      <w:pPr>
        <w:pStyle w:val="Reference"/>
      </w:pPr>
      <w:r w:rsidRPr="00656C23">
        <w:t>Chukka, N. D. K. R.,  S., Balaji, V., Ross, N. S.,  (2025). An integrated Artificial neural network technique to optimize the various parameters of Pineapple/SiO2/epoxy-based nanocomposites under NaOH treatment. Results in Engineering, 26, 104737.</w:t>
      </w:r>
    </w:p>
    <w:p w14:paraId="429BC47D" w14:textId="77777777" w:rsidR="0007291B" w:rsidRPr="001074B8" w:rsidRDefault="0007291B" w:rsidP="0007291B">
      <w:pPr>
        <w:pStyle w:val="Reference"/>
      </w:pPr>
      <w:r w:rsidRPr="001074B8">
        <w:t>Subramani, R., Ali, R. M., Surakasi, R., Sudha, D. R., Karthick, S., Karthikeyan, S., Nagabhooshanam, N., Subramanian, J., &amp; Selvaraj, V. K. (2024). Surface metamorphosis techniques for sustainable polymers: optimizing material performance and environmental impact. </w:t>
      </w:r>
      <w:r w:rsidRPr="001074B8">
        <w:rPr>
          <w:i/>
          <w:iCs/>
        </w:rPr>
        <w:t>Applied Chemical Engineering, 7</w:t>
      </w:r>
      <w:r w:rsidRPr="001074B8">
        <w:t>(3), 11–11.</w:t>
      </w:r>
    </w:p>
    <w:p w14:paraId="6CCDB89D" w14:textId="77777777" w:rsidR="0007291B" w:rsidRPr="001074B8" w:rsidRDefault="0007291B" w:rsidP="0007291B">
      <w:pPr>
        <w:pStyle w:val="Reference"/>
      </w:pPr>
      <w:r w:rsidRPr="001074B8">
        <w:t>Raja, S., Rusho, M. A., Sekhar, K. C., Kumar, K. S., Alagarraja, K., Kumar, A. P., Karthikeyan, S., Meshram, P. D., Saravanan, N., et al. (2024). Innovative surface engineering of sustainable polymers: Toward green and high-performance materials. </w:t>
      </w:r>
      <w:r w:rsidRPr="001074B8">
        <w:rPr>
          <w:i/>
          <w:iCs/>
        </w:rPr>
        <w:t>Applied Chemical Engineering, 7</w:t>
      </w:r>
      <w:r w:rsidRPr="001074B8">
        <w:t>(3).</w:t>
      </w:r>
    </w:p>
    <w:p w14:paraId="2B304AA2" w14:textId="77777777" w:rsidR="0007291B" w:rsidRPr="00656C23" w:rsidRDefault="0007291B" w:rsidP="0007291B">
      <w:pPr>
        <w:pStyle w:val="Reference"/>
      </w:pPr>
      <w:r w:rsidRPr="001074B8">
        <w:t>Venkatesh, R., Aravindan, N., Manivannan, S., Karthikeyan, S., Mohanavel, V., Soudagar, M. E. M., &amp; Karthikeyan, N. (2024). Study of natural fiber incorporated polypropylene composite laminate for lightweight applications (SAE Technical Paper).</w:t>
      </w:r>
    </w:p>
    <w:p w14:paraId="76ABFC65" w14:textId="77777777" w:rsidR="004A69CD" w:rsidRDefault="004A69CD" w:rsidP="004A69CD">
      <w:pPr>
        <w:pStyle w:val="Reference"/>
        <w:numPr>
          <w:ilvl w:val="0"/>
          <w:numId w:val="0"/>
        </w:numPr>
        <w:ind w:left="426"/>
      </w:pPr>
    </w:p>
    <w:sectPr w:rsidR="004A69CD" w:rsidSect="00F636D6">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061A2F"/>
    <w:multiLevelType w:val="hybridMultilevel"/>
    <w:tmpl w:val="7B249A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02847CC"/>
    <w:multiLevelType w:val="hybridMultilevel"/>
    <w:tmpl w:val="1C8EE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5185CFD"/>
    <w:multiLevelType w:val="multilevel"/>
    <w:tmpl w:val="5AA84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35951242">
    <w:abstractNumId w:val="18"/>
  </w:num>
  <w:num w:numId="2" w16cid:durableId="1043141566">
    <w:abstractNumId w:val="4"/>
  </w:num>
  <w:num w:numId="3" w16cid:durableId="9765113">
    <w:abstractNumId w:val="15"/>
  </w:num>
  <w:num w:numId="4" w16cid:durableId="121508469">
    <w:abstractNumId w:val="9"/>
  </w:num>
  <w:num w:numId="5" w16cid:durableId="237909705">
    <w:abstractNumId w:val="14"/>
  </w:num>
  <w:num w:numId="6" w16cid:durableId="259531436">
    <w:abstractNumId w:val="6"/>
  </w:num>
  <w:num w:numId="7" w16cid:durableId="236985492">
    <w:abstractNumId w:val="8"/>
  </w:num>
  <w:num w:numId="8" w16cid:durableId="137000526">
    <w:abstractNumId w:val="2"/>
  </w:num>
  <w:num w:numId="9" w16cid:durableId="321354219">
    <w:abstractNumId w:val="17"/>
  </w:num>
  <w:num w:numId="10" w16cid:durableId="856844881">
    <w:abstractNumId w:val="11"/>
  </w:num>
  <w:num w:numId="11" w16cid:durableId="1373726823">
    <w:abstractNumId w:val="16"/>
  </w:num>
  <w:num w:numId="12" w16cid:durableId="1307399046">
    <w:abstractNumId w:val="13"/>
  </w:num>
  <w:num w:numId="13" w16cid:durableId="1615135153">
    <w:abstractNumId w:val="7"/>
  </w:num>
  <w:num w:numId="14" w16cid:durableId="745106062">
    <w:abstractNumId w:val="17"/>
  </w:num>
  <w:num w:numId="15" w16cid:durableId="779648741">
    <w:abstractNumId w:val="10"/>
  </w:num>
  <w:num w:numId="16" w16cid:durableId="263340241">
    <w:abstractNumId w:val="7"/>
  </w:num>
  <w:num w:numId="17" w16cid:durableId="82268406">
    <w:abstractNumId w:val="7"/>
  </w:num>
  <w:num w:numId="18" w16cid:durableId="1458599112">
    <w:abstractNumId w:val="7"/>
  </w:num>
  <w:num w:numId="19" w16cid:durableId="1855924735">
    <w:abstractNumId w:val="7"/>
  </w:num>
  <w:num w:numId="20" w16cid:durableId="1248461319">
    <w:abstractNumId w:val="7"/>
  </w:num>
  <w:num w:numId="21" w16cid:durableId="972517033">
    <w:abstractNumId w:val="7"/>
  </w:num>
  <w:num w:numId="22" w16cid:durableId="971204432">
    <w:abstractNumId w:val="7"/>
  </w:num>
  <w:num w:numId="23" w16cid:durableId="90249152">
    <w:abstractNumId w:val="7"/>
  </w:num>
  <w:num w:numId="24" w16cid:durableId="976839037">
    <w:abstractNumId w:val="7"/>
  </w:num>
  <w:num w:numId="25" w16cid:durableId="12999629">
    <w:abstractNumId w:val="7"/>
  </w:num>
  <w:num w:numId="26" w16cid:durableId="764157535">
    <w:abstractNumId w:val="7"/>
  </w:num>
  <w:num w:numId="27" w16cid:durableId="26411787">
    <w:abstractNumId w:val="7"/>
  </w:num>
  <w:num w:numId="28" w16cid:durableId="951401558">
    <w:abstractNumId w:val="7"/>
  </w:num>
  <w:num w:numId="29" w16cid:durableId="1604994776">
    <w:abstractNumId w:val="14"/>
  </w:num>
  <w:num w:numId="30" w16cid:durableId="1458059524">
    <w:abstractNumId w:val="14"/>
  </w:num>
  <w:num w:numId="31" w16cid:durableId="1385565429">
    <w:abstractNumId w:val="14"/>
    <w:lvlOverride w:ilvl="0">
      <w:startOverride w:val="1"/>
    </w:lvlOverride>
  </w:num>
  <w:num w:numId="32" w16cid:durableId="1216509002">
    <w:abstractNumId w:val="14"/>
  </w:num>
  <w:num w:numId="33" w16cid:durableId="90052308">
    <w:abstractNumId w:val="14"/>
    <w:lvlOverride w:ilvl="0">
      <w:startOverride w:val="1"/>
    </w:lvlOverride>
  </w:num>
  <w:num w:numId="34" w16cid:durableId="1739591305">
    <w:abstractNumId w:val="14"/>
    <w:lvlOverride w:ilvl="0">
      <w:startOverride w:val="1"/>
    </w:lvlOverride>
  </w:num>
  <w:num w:numId="35" w16cid:durableId="1562859787">
    <w:abstractNumId w:val="15"/>
    <w:lvlOverride w:ilvl="0">
      <w:startOverride w:val="1"/>
    </w:lvlOverride>
  </w:num>
  <w:num w:numId="36" w16cid:durableId="1891184811">
    <w:abstractNumId w:val="15"/>
  </w:num>
  <w:num w:numId="37" w16cid:durableId="1849176180">
    <w:abstractNumId w:val="15"/>
    <w:lvlOverride w:ilvl="0">
      <w:startOverride w:val="1"/>
    </w:lvlOverride>
  </w:num>
  <w:num w:numId="38" w16cid:durableId="462698004">
    <w:abstractNumId w:val="15"/>
  </w:num>
  <w:num w:numId="39" w16cid:durableId="548810597">
    <w:abstractNumId w:val="15"/>
    <w:lvlOverride w:ilvl="0">
      <w:startOverride w:val="1"/>
    </w:lvlOverride>
  </w:num>
  <w:num w:numId="40" w16cid:durableId="1518809902">
    <w:abstractNumId w:val="15"/>
    <w:lvlOverride w:ilvl="0">
      <w:startOverride w:val="1"/>
    </w:lvlOverride>
  </w:num>
  <w:num w:numId="41" w16cid:durableId="1295675709">
    <w:abstractNumId w:val="15"/>
    <w:lvlOverride w:ilvl="0">
      <w:startOverride w:val="1"/>
    </w:lvlOverride>
  </w:num>
  <w:num w:numId="42" w16cid:durableId="682588151">
    <w:abstractNumId w:val="15"/>
  </w:num>
  <w:num w:numId="43" w16cid:durableId="1578859864">
    <w:abstractNumId w:val="15"/>
  </w:num>
  <w:num w:numId="44" w16cid:durableId="904531157">
    <w:abstractNumId w:val="3"/>
  </w:num>
  <w:num w:numId="45" w16cid:durableId="1103382711">
    <w:abstractNumId w:val="0"/>
  </w:num>
  <w:num w:numId="46" w16cid:durableId="1779182918">
    <w:abstractNumId w:val="12"/>
  </w:num>
  <w:num w:numId="47" w16cid:durableId="554047215">
    <w:abstractNumId w:val="1"/>
  </w:num>
  <w:num w:numId="48" w16cid:durableId="3677547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xMDSwNDUyMDS0NDA1MLBU0lEKTi0uzszPAykwrAUAJnrwViwAAAA="/>
  </w:docVars>
  <w:rsids>
    <w:rsidRoot w:val="00C14B14"/>
    <w:rsid w:val="0000052A"/>
    <w:rsid w:val="0000054B"/>
    <w:rsid w:val="00003D7C"/>
    <w:rsid w:val="00014140"/>
    <w:rsid w:val="00027428"/>
    <w:rsid w:val="00031EC9"/>
    <w:rsid w:val="00045CED"/>
    <w:rsid w:val="00051C13"/>
    <w:rsid w:val="00054DA9"/>
    <w:rsid w:val="00066FED"/>
    <w:rsid w:val="0007291B"/>
    <w:rsid w:val="00075EA6"/>
    <w:rsid w:val="0007709F"/>
    <w:rsid w:val="00084D33"/>
    <w:rsid w:val="0008553C"/>
    <w:rsid w:val="00086F62"/>
    <w:rsid w:val="00090674"/>
    <w:rsid w:val="0009320B"/>
    <w:rsid w:val="00096AE0"/>
    <w:rsid w:val="000B1B74"/>
    <w:rsid w:val="000B3A2D"/>
    <w:rsid w:val="000B49C0"/>
    <w:rsid w:val="000E382F"/>
    <w:rsid w:val="000E75CD"/>
    <w:rsid w:val="000F3FD2"/>
    <w:rsid w:val="001036BA"/>
    <w:rsid w:val="00107CDD"/>
    <w:rsid w:val="001146DC"/>
    <w:rsid w:val="00114AB1"/>
    <w:rsid w:val="001230FF"/>
    <w:rsid w:val="00130BD7"/>
    <w:rsid w:val="00155B67"/>
    <w:rsid w:val="001562AF"/>
    <w:rsid w:val="00161A5B"/>
    <w:rsid w:val="0016385D"/>
    <w:rsid w:val="0016782F"/>
    <w:rsid w:val="001937E9"/>
    <w:rsid w:val="001964E5"/>
    <w:rsid w:val="001B263B"/>
    <w:rsid w:val="001B476A"/>
    <w:rsid w:val="001C252F"/>
    <w:rsid w:val="001C764F"/>
    <w:rsid w:val="001C7811"/>
    <w:rsid w:val="001C7BB3"/>
    <w:rsid w:val="001D469C"/>
    <w:rsid w:val="0021619E"/>
    <w:rsid w:val="00230290"/>
    <w:rsid w:val="0023171B"/>
    <w:rsid w:val="00236BFC"/>
    <w:rsid w:val="00237437"/>
    <w:rsid w:val="002502FD"/>
    <w:rsid w:val="00261E58"/>
    <w:rsid w:val="00274622"/>
    <w:rsid w:val="00285D24"/>
    <w:rsid w:val="00290390"/>
    <w:rsid w:val="002915D3"/>
    <w:rsid w:val="002924DB"/>
    <w:rsid w:val="00293E7F"/>
    <w:rsid w:val="002941DA"/>
    <w:rsid w:val="002B5648"/>
    <w:rsid w:val="002E3C35"/>
    <w:rsid w:val="002F5298"/>
    <w:rsid w:val="00326AE0"/>
    <w:rsid w:val="00337E4F"/>
    <w:rsid w:val="00340C36"/>
    <w:rsid w:val="00346A9D"/>
    <w:rsid w:val="0039376F"/>
    <w:rsid w:val="003A287B"/>
    <w:rsid w:val="003A5C85"/>
    <w:rsid w:val="003A61B1"/>
    <w:rsid w:val="003B0050"/>
    <w:rsid w:val="003D6312"/>
    <w:rsid w:val="003E5A4F"/>
    <w:rsid w:val="003E7C74"/>
    <w:rsid w:val="003F31C6"/>
    <w:rsid w:val="0040225B"/>
    <w:rsid w:val="00402DA2"/>
    <w:rsid w:val="004119D6"/>
    <w:rsid w:val="00425AC2"/>
    <w:rsid w:val="0044771F"/>
    <w:rsid w:val="004A69CD"/>
    <w:rsid w:val="004B151D"/>
    <w:rsid w:val="004C7243"/>
    <w:rsid w:val="004D6080"/>
    <w:rsid w:val="004E21DE"/>
    <w:rsid w:val="004E3C57"/>
    <w:rsid w:val="004E3CB2"/>
    <w:rsid w:val="00525813"/>
    <w:rsid w:val="00526306"/>
    <w:rsid w:val="0053513F"/>
    <w:rsid w:val="005508CD"/>
    <w:rsid w:val="00567E55"/>
    <w:rsid w:val="00573E44"/>
    <w:rsid w:val="00574405"/>
    <w:rsid w:val="005854B0"/>
    <w:rsid w:val="005918DF"/>
    <w:rsid w:val="00594F86"/>
    <w:rsid w:val="00596035"/>
    <w:rsid w:val="005A0E21"/>
    <w:rsid w:val="005B3A34"/>
    <w:rsid w:val="005D49AF"/>
    <w:rsid w:val="005E415C"/>
    <w:rsid w:val="005E71ED"/>
    <w:rsid w:val="005E7946"/>
    <w:rsid w:val="005F7475"/>
    <w:rsid w:val="00611265"/>
    <w:rsid w:val="00611299"/>
    <w:rsid w:val="00613B4D"/>
    <w:rsid w:val="00616365"/>
    <w:rsid w:val="00616F3B"/>
    <w:rsid w:val="00624229"/>
    <w:rsid w:val="006249A7"/>
    <w:rsid w:val="0064225B"/>
    <w:rsid w:val="00646F47"/>
    <w:rsid w:val="006763F9"/>
    <w:rsid w:val="006949BC"/>
    <w:rsid w:val="006D1229"/>
    <w:rsid w:val="006D372F"/>
    <w:rsid w:val="006D7A18"/>
    <w:rsid w:val="006E4474"/>
    <w:rsid w:val="00701388"/>
    <w:rsid w:val="00701ACF"/>
    <w:rsid w:val="00723B7F"/>
    <w:rsid w:val="00725861"/>
    <w:rsid w:val="00730113"/>
    <w:rsid w:val="0073324D"/>
    <w:rsid w:val="0073393A"/>
    <w:rsid w:val="0073539D"/>
    <w:rsid w:val="007438C4"/>
    <w:rsid w:val="00767B8A"/>
    <w:rsid w:val="00775481"/>
    <w:rsid w:val="007A233B"/>
    <w:rsid w:val="007B4863"/>
    <w:rsid w:val="007C65E6"/>
    <w:rsid w:val="007D3F8D"/>
    <w:rsid w:val="007D406B"/>
    <w:rsid w:val="007D4407"/>
    <w:rsid w:val="007D6DC6"/>
    <w:rsid w:val="007E1CA3"/>
    <w:rsid w:val="007F1A89"/>
    <w:rsid w:val="00812D62"/>
    <w:rsid w:val="00812F29"/>
    <w:rsid w:val="00821713"/>
    <w:rsid w:val="00827050"/>
    <w:rsid w:val="0083076C"/>
    <w:rsid w:val="0083278B"/>
    <w:rsid w:val="00834538"/>
    <w:rsid w:val="00850E89"/>
    <w:rsid w:val="008569A7"/>
    <w:rsid w:val="008930E4"/>
    <w:rsid w:val="00893821"/>
    <w:rsid w:val="008A7B9C"/>
    <w:rsid w:val="008B32FB"/>
    <w:rsid w:val="008B39FA"/>
    <w:rsid w:val="008B4754"/>
    <w:rsid w:val="008E6A7A"/>
    <w:rsid w:val="008F1038"/>
    <w:rsid w:val="008F7046"/>
    <w:rsid w:val="009005FC"/>
    <w:rsid w:val="00906739"/>
    <w:rsid w:val="00907EB0"/>
    <w:rsid w:val="00922E5A"/>
    <w:rsid w:val="00943315"/>
    <w:rsid w:val="00946C27"/>
    <w:rsid w:val="009A4F3D"/>
    <w:rsid w:val="009B696B"/>
    <w:rsid w:val="009B7671"/>
    <w:rsid w:val="009E197A"/>
    <w:rsid w:val="009E5BA1"/>
    <w:rsid w:val="009F056E"/>
    <w:rsid w:val="00A24F3D"/>
    <w:rsid w:val="00A26DCD"/>
    <w:rsid w:val="00A314BB"/>
    <w:rsid w:val="00A32B7D"/>
    <w:rsid w:val="00A3645F"/>
    <w:rsid w:val="00A5596B"/>
    <w:rsid w:val="00A646B3"/>
    <w:rsid w:val="00A6739B"/>
    <w:rsid w:val="00A67C51"/>
    <w:rsid w:val="00A70EDC"/>
    <w:rsid w:val="00A8002B"/>
    <w:rsid w:val="00A90413"/>
    <w:rsid w:val="00AA728C"/>
    <w:rsid w:val="00AB0A9C"/>
    <w:rsid w:val="00AB7119"/>
    <w:rsid w:val="00AD5855"/>
    <w:rsid w:val="00AE7500"/>
    <w:rsid w:val="00AE7F87"/>
    <w:rsid w:val="00AF3542"/>
    <w:rsid w:val="00AF5ABE"/>
    <w:rsid w:val="00B00415"/>
    <w:rsid w:val="00B03C2A"/>
    <w:rsid w:val="00B062F7"/>
    <w:rsid w:val="00B1000D"/>
    <w:rsid w:val="00B10134"/>
    <w:rsid w:val="00B16BFE"/>
    <w:rsid w:val="00B500E5"/>
    <w:rsid w:val="00B60160"/>
    <w:rsid w:val="00B77363"/>
    <w:rsid w:val="00BA39BB"/>
    <w:rsid w:val="00BA3B3D"/>
    <w:rsid w:val="00BB318D"/>
    <w:rsid w:val="00BB7EEA"/>
    <w:rsid w:val="00BC4B92"/>
    <w:rsid w:val="00BD1909"/>
    <w:rsid w:val="00BE5E16"/>
    <w:rsid w:val="00BE5FD1"/>
    <w:rsid w:val="00BF581F"/>
    <w:rsid w:val="00C06E05"/>
    <w:rsid w:val="00C14B14"/>
    <w:rsid w:val="00C17370"/>
    <w:rsid w:val="00C2054D"/>
    <w:rsid w:val="00C252EB"/>
    <w:rsid w:val="00C26EC0"/>
    <w:rsid w:val="00C40D7C"/>
    <w:rsid w:val="00C56C77"/>
    <w:rsid w:val="00C84923"/>
    <w:rsid w:val="00CB7B3E"/>
    <w:rsid w:val="00CC739D"/>
    <w:rsid w:val="00CE7610"/>
    <w:rsid w:val="00CF7C60"/>
    <w:rsid w:val="00D04468"/>
    <w:rsid w:val="00D163FF"/>
    <w:rsid w:val="00D30640"/>
    <w:rsid w:val="00D34E22"/>
    <w:rsid w:val="00D36257"/>
    <w:rsid w:val="00D4687E"/>
    <w:rsid w:val="00D53A12"/>
    <w:rsid w:val="00D87E2A"/>
    <w:rsid w:val="00D90D03"/>
    <w:rsid w:val="00DB0C43"/>
    <w:rsid w:val="00DB7BB8"/>
    <w:rsid w:val="00DC44B0"/>
    <w:rsid w:val="00DC7D29"/>
    <w:rsid w:val="00DD337E"/>
    <w:rsid w:val="00DE16D0"/>
    <w:rsid w:val="00DE3354"/>
    <w:rsid w:val="00DF7DCD"/>
    <w:rsid w:val="00E50B7D"/>
    <w:rsid w:val="00E86485"/>
    <w:rsid w:val="00E904A1"/>
    <w:rsid w:val="00EB50E6"/>
    <w:rsid w:val="00EB7D28"/>
    <w:rsid w:val="00EC0D0C"/>
    <w:rsid w:val="00ED0462"/>
    <w:rsid w:val="00ED1C0D"/>
    <w:rsid w:val="00ED4A2C"/>
    <w:rsid w:val="00EE0323"/>
    <w:rsid w:val="00EF6940"/>
    <w:rsid w:val="00F2044A"/>
    <w:rsid w:val="00F20BFC"/>
    <w:rsid w:val="00F24D5F"/>
    <w:rsid w:val="00F449E4"/>
    <w:rsid w:val="00F6130D"/>
    <w:rsid w:val="00F636D6"/>
    <w:rsid w:val="00F726C3"/>
    <w:rsid w:val="00F820CA"/>
    <w:rsid w:val="00F8554C"/>
    <w:rsid w:val="00F95F82"/>
    <w:rsid w:val="00F97A90"/>
    <w:rsid w:val="00FB52F8"/>
    <w:rsid w:val="00FB61E4"/>
    <w:rsid w:val="00FC2E4B"/>
    <w:rsid w:val="00FC2F35"/>
    <w:rsid w:val="00FC3FD7"/>
    <w:rsid w:val="00FD1FC6"/>
    <w:rsid w:val="00FE5869"/>
    <w:rsid w:val="00FF1B52"/>
    <w:rsid w:val="0B1E8874"/>
    <w:rsid w:val="22257E58"/>
    <w:rsid w:val="2F830975"/>
    <w:rsid w:val="4A9FEF8C"/>
    <w:rsid w:val="7B9017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1D426D"/>
  <w15:docId w15:val="{9DB1ED8C-F95B-4E4B-8A32-F3FC2E534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rsid w:val="00FF1B52"/>
    <w:pPr>
      <w:keepNext/>
      <w:spacing w:before="240" w:after="240"/>
      <w:jc w:val="center"/>
      <w:outlineLvl w:val="0"/>
    </w:pPr>
    <w:rPr>
      <w:b/>
      <w:caps/>
    </w:rPr>
  </w:style>
  <w:style w:type="paragraph" w:styleId="Heading2">
    <w:name w:val="heading 2"/>
    <w:basedOn w:val="Normal"/>
    <w:next w:val="Paragraph"/>
    <w:qFormat/>
    <w:rsid w:val="00FF1B52"/>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FF1B52"/>
    <w:rPr>
      <w:sz w:val="16"/>
    </w:rPr>
  </w:style>
  <w:style w:type="paragraph" w:customStyle="1" w:styleId="PaperTitle">
    <w:name w:val="Paper Title"/>
    <w:basedOn w:val="Normal"/>
    <w:next w:val="AuthorName"/>
    <w:rsid w:val="00FF1B52"/>
    <w:pPr>
      <w:spacing w:before="1200"/>
      <w:jc w:val="center"/>
    </w:pPr>
    <w:rPr>
      <w:b/>
      <w:sz w:val="36"/>
    </w:rPr>
  </w:style>
  <w:style w:type="paragraph" w:customStyle="1" w:styleId="AuthorName">
    <w:name w:val="Author Name"/>
    <w:basedOn w:val="Normal"/>
    <w:next w:val="AuthorAffiliation"/>
    <w:rsid w:val="00FF1B52"/>
    <w:pPr>
      <w:spacing w:before="360" w:after="360"/>
      <w:jc w:val="center"/>
    </w:pPr>
    <w:rPr>
      <w:sz w:val="28"/>
    </w:rPr>
  </w:style>
  <w:style w:type="paragraph" w:customStyle="1" w:styleId="AuthorAffiliation">
    <w:name w:val="Author Affiliation"/>
    <w:basedOn w:val="Normal"/>
    <w:rsid w:val="00FF1B52"/>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sid w:val="00FF1B52"/>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rsid w:val="00FF1B52"/>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sid w:val="00FF1B52"/>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UnresolvedMention">
    <w:name w:val="Unresolved Mention"/>
    <w:basedOn w:val="DefaultParagraphFont"/>
    <w:uiPriority w:val="99"/>
    <w:semiHidden/>
    <w:unhideWhenUsed/>
    <w:rsid w:val="00F636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790502">
      <w:bodyDiv w:val="1"/>
      <w:marLeft w:val="0"/>
      <w:marRight w:val="0"/>
      <w:marTop w:val="0"/>
      <w:marBottom w:val="0"/>
      <w:divBdr>
        <w:top w:val="none" w:sz="0" w:space="0" w:color="auto"/>
        <w:left w:val="none" w:sz="0" w:space="0" w:color="auto"/>
        <w:bottom w:val="none" w:sz="0" w:space="0" w:color="auto"/>
        <w:right w:val="none" w:sz="0" w:space="0" w:color="auto"/>
      </w:divBdr>
    </w:div>
    <w:div w:id="599531722">
      <w:bodyDiv w:val="1"/>
      <w:marLeft w:val="0"/>
      <w:marRight w:val="0"/>
      <w:marTop w:val="0"/>
      <w:marBottom w:val="0"/>
      <w:divBdr>
        <w:top w:val="none" w:sz="0" w:space="0" w:color="auto"/>
        <w:left w:val="none" w:sz="0" w:space="0" w:color="auto"/>
        <w:bottom w:val="none" w:sz="0" w:space="0" w:color="auto"/>
        <w:right w:val="none" w:sz="0" w:space="0" w:color="auto"/>
      </w:divBdr>
      <w:divsChild>
        <w:div w:id="1204058537">
          <w:marLeft w:val="0"/>
          <w:marRight w:val="0"/>
          <w:marTop w:val="0"/>
          <w:marBottom w:val="0"/>
          <w:divBdr>
            <w:top w:val="none" w:sz="0" w:space="0" w:color="auto"/>
            <w:left w:val="none" w:sz="0" w:space="0" w:color="auto"/>
            <w:bottom w:val="none" w:sz="0" w:space="0" w:color="auto"/>
            <w:right w:val="none" w:sz="0" w:space="0" w:color="auto"/>
          </w:divBdr>
          <w:divsChild>
            <w:div w:id="1108233457">
              <w:marLeft w:val="0"/>
              <w:marRight w:val="0"/>
              <w:marTop w:val="0"/>
              <w:marBottom w:val="0"/>
              <w:divBdr>
                <w:top w:val="none" w:sz="0" w:space="0" w:color="auto"/>
                <w:left w:val="none" w:sz="0" w:space="0" w:color="auto"/>
                <w:bottom w:val="none" w:sz="0" w:space="0" w:color="auto"/>
                <w:right w:val="none" w:sz="0" w:space="0" w:color="auto"/>
              </w:divBdr>
              <w:divsChild>
                <w:div w:id="1039091675">
                  <w:marLeft w:val="0"/>
                  <w:marRight w:val="0"/>
                  <w:marTop w:val="0"/>
                  <w:marBottom w:val="0"/>
                  <w:divBdr>
                    <w:top w:val="none" w:sz="0" w:space="0" w:color="auto"/>
                    <w:left w:val="none" w:sz="0" w:space="0" w:color="auto"/>
                    <w:bottom w:val="none" w:sz="0" w:space="0" w:color="auto"/>
                    <w:right w:val="none" w:sz="0" w:space="0" w:color="auto"/>
                  </w:divBdr>
                  <w:divsChild>
                    <w:div w:id="2117015639">
                      <w:marLeft w:val="0"/>
                      <w:marRight w:val="0"/>
                      <w:marTop w:val="0"/>
                      <w:marBottom w:val="0"/>
                      <w:divBdr>
                        <w:top w:val="none" w:sz="0" w:space="0" w:color="auto"/>
                        <w:left w:val="none" w:sz="0" w:space="0" w:color="auto"/>
                        <w:bottom w:val="none" w:sz="0" w:space="0" w:color="auto"/>
                        <w:right w:val="none" w:sz="0" w:space="0" w:color="auto"/>
                      </w:divBdr>
                      <w:divsChild>
                        <w:div w:id="155150086">
                          <w:marLeft w:val="0"/>
                          <w:marRight w:val="0"/>
                          <w:marTop w:val="0"/>
                          <w:marBottom w:val="0"/>
                          <w:divBdr>
                            <w:top w:val="none" w:sz="0" w:space="0" w:color="auto"/>
                            <w:left w:val="none" w:sz="0" w:space="0" w:color="auto"/>
                            <w:bottom w:val="none" w:sz="0" w:space="0" w:color="auto"/>
                            <w:right w:val="none" w:sz="0" w:space="0" w:color="auto"/>
                          </w:divBdr>
                          <w:divsChild>
                            <w:div w:id="1989743307">
                              <w:marLeft w:val="0"/>
                              <w:marRight w:val="0"/>
                              <w:marTop w:val="0"/>
                              <w:marBottom w:val="0"/>
                              <w:divBdr>
                                <w:top w:val="none" w:sz="0" w:space="0" w:color="auto"/>
                                <w:left w:val="none" w:sz="0" w:space="0" w:color="auto"/>
                                <w:bottom w:val="none" w:sz="0" w:space="0" w:color="auto"/>
                                <w:right w:val="none" w:sz="0" w:space="0" w:color="auto"/>
                              </w:divBdr>
                              <w:divsChild>
                                <w:div w:id="1288855812">
                                  <w:marLeft w:val="0"/>
                                  <w:marRight w:val="0"/>
                                  <w:marTop w:val="0"/>
                                  <w:marBottom w:val="0"/>
                                  <w:divBdr>
                                    <w:top w:val="none" w:sz="0" w:space="0" w:color="auto"/>
                                    <w:left w:val="none" w:sz="0" w:space="0" w:color="auto"/>
                                    <w:bottom w:val="none" w:sz="0" w:space="0" w:color="auto"/>
                                    <w:right w:val="none" w:sz="0" w:space="0" w:color="auto"/>
                                  </w:divBdr>
                                  <w:divsChild>
                                    <w:div w:id="620770520">
                                      <w:marLeft w:val="0"/>
                                      <w:marRight w:val="0"/>
                                      <w:marTop w:val="0"/>
                                      <w:marBottom w:val="0"/>
                                      <w:divBdr>
                                        <w:top w:val="none" w:sz="0" w:space="0" w:color="auto"/>
                                        <w:left w:val="none" w:sz="0" w:space="0" w:color="auto"/>
                                        <w:bottom w:val="none" w:sz="0" w:space="0" w:color="auto"/>
                                        <w:right w:val="none" w:sz="0" w:space="0" w:color="auto"/>
                                      </w:divBdr>
                                      <w:divsChild>
                                        <w:div w:id="1284725297">
                                          <w:marLeft w:val="0"/>
                                          <w:marRight w:val="0"/>
                                          <w:marTop w:val="0"/>
                                          <w:marBottom w:val="0"/>
                                          <w:divBdr>
                                            <w:top w:val="none" w:sz="0" w:space="0" w:color="auto"/>
                                            <w:left w:val="none" w:sz="0" w:space="0" w:color="auto"/>
                                            <w:bottom w:val="none" w:sz="0" w:space="0" w:color="auto"/>
                                            <w:right w:val="none" w:sz="0" w:space="0" w:color="auto"/>
                                          </w:divBdr>
                                          <w:divsChild>
                                            <w:div w:id="1325627199">
                                              <w:marLeft w:val="0"/>
                                              <w:marRight w:val="0"/>
                                              <w:marTop w:val="0"/>
                                              <w:marBottom w:val="0"/>
                                              <w:divBdr>
                                                <w:top w:val="none" w:sz="0" w:space="0" w:color="auto"/>
                                                <w:left w:val="none" w:sz="0" w:space="0" w:color="auto"/>
                                                <w:bottom w:val="none" w:sz="0" w:space="0" w:color="auto"/>
                                                <w:right w:val="none" w:sz="0" w:space="0" w:color="auto"/>
                                              </w:divBdr>
                                              <w:divsChild>
                                                <w:div w:id="951403196">
                                                  <w:marLeft w:val="0"/>
                                                  <w:marRight w:val="0"/>
                                                  <w:marTop w:val="0"/>
                                                  <w:marBottom w:val="0"/>
                                                  <w:divBdr>
                                                    <w:top w:val="none" w:sz="0" w:space="0" w:color="auto"/>
                                                    <w:left w:val="none" w:sz="0" w:space="0" w:color="auto"/>
                                                    <w:bottom w:val="none" w:sz="0" w:space="0" w:color="auto"/>
                                                    <w:right w:val="none" w:sz="0" w:space="0" w:color="auto"/>
                                                  </w:divBdr>
                                                  <w:divsChild>
                                                    <w:div w:id="297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1951883">
          <w:marLeft w:val="0"/>
          <w:marRight w:val="0"/>
          <w:marTop w:val="0"/>
          <w:marBottom w:val="0"/>
          <w:divBdr>
            <w:top w:val="none" w:sz="0" w:space="0" w:color="auto"/>
            <w:left w:val="none" w:sz="0" w:space="0" w:color="auto"/>
            <w:bottom w:val="none" w:sz="0" w:space="0" w:color="auto"/>
            <w:right w:val="none" w:sz="0" w:space="0" w:color="auto"/>
          </w:divBdr>
          <w:divsChild>
            <w:div w:id="1321078304">
              <w:marLeft w:val="0"/>
              <w:marRight w:val="0"/>
              <w:marTop w:val="0"/>
              <w:marBottom w:val="0"/>
              <w:divBdr>
                <w:top w:val="none" w:sz="0" w:space="0" w:color="auto"/>
                <w:left w:val="none" w:sz="0" w:space="0" w:color="auto"/>
                <w:bottom w:val="none" w:sz="0" w:space="0" w:color="auto"/>
                <w:right w:val="none" w:sz="0" w:space="0" w:color="auto"/>
              </w:divBdr>
              <w:divsChild>
                <w:div w:id="996423202">
                  <w:marLeft w:val="0"/>
                  <w:marRight w:val="0"/>
                  <w:marTop w:val="0"/>
                  <w:marBottom w:val="0"/>
                  <w:divBdr>
                    <w:top w:val="none" w:sz="0" w:space="0" w:color="auto"/>
                    <w:left w:val="none" w:sz="0" w:space="0" w:color="auto"/>
                    <w:bottom w:val="none" w:sz="0" w:space="0" w:color="auto"/>
                    <w:right w:val="none" w:sz="0" w:space="0" w:color="auto"/>
                  </w:divBdr>
                  <w:divsChild>
                    <w:div w:id="157887529">
                      <w:marLeft w:val="0"/>
                      <w:marRight w:val="0"/>
                      <w:marTop w:val="0"/>
                      <w:marBottom w:val="0"/>
                      <w:divBdr>
                        <w:top w:val="none" w:sz="0" w:space="0" w:color="auto"/>
                        <w:left w:val="none" w:sz="0" w:space="0" w:color="auto"/>
                        <w:bottom w:val="none" w:sz="0" w:space="0" w:color="auto"/>
                        <w:right w:val="none" w:sz="0" w:space="0" w:color="auto"/>
                      </w:divBdr>
                      <w:divsChild>
                        <w:div w:id="880359134">
                          <w:marLeft w:val="0"/>
                          <w:marRight w:val="0"/>
                          <w:marTop w:val="0"/>
                          <w:marBottom w:val="0"/>
                          <w:divBdr>
                            <w:top w:val="none" w:sz="0" w:space="0" w:color="auto"/>
                            <w:left w:val="none" w:sz="0" w:space="0" w:color="auto"/>
                            <w:bottom w:val="none" w:sz="0" w:space="0" w:color="auto"/>
                            <w:right w:val="none" w:sz="0" w:space="0" w:color="auto"/>
                          </w:divBdr>
                          <w:divsChild>
                            <w:div w:id="169374546">
                              <w:marLeft w:val="0"/>
                              <w:marRight w:val="0"/>
                              <w:marTop w:val="0"/>
                              <w:marBottom w:val="0"/>
                              <w:divBdr>
                                <w:top w:val="none" w:sz="0" w:space="0" w:color="auto"/>
                                <w:left w:val="none" w:sz="0" w:space="0" w:color="auto"/>
                                <w:bottom w:val="none" w:sz="0" w:space="0" w:color="auto"/>
                                <w:right w:val="none" w:sz="0" w:space="0" w:color="auto"/>
                              </w:divBdr>
                              <w:divsChild>
                                <w:div w:id="611085153">
                                  <w:marLeft w:val="0"/>
                                  <w:marRight w:val="0"/>
                                  <w:marTop w:val="0"/>
                                  <w:marBottom w:val="0"/>
                                  <w:divBdr>
                                    <w:top w:val="none" w:sz="0" w:space="0" w:color="auto"/>
                                    <w:left w:val="none" w:sz="0" w:space="0" w:color="auto"/>
                                    <w:bottom w:val="none" w:sz="0" w:space="0" w:color="auto"/>
                                    <w:right w:val="none" w:sz="0" w:space="0" w:color="auto"/>
                                  </w:divBdr>
                                  <w:divsChild>
                                    <w:div w:id="902528543">
                                      <w:marLeft w:val="0"/>
                                      <w:marRight w:val="0"/>
                                      <w:marTop w:val="0"/>
                                      <w:marBottom w:val="0"/>
                                      <w:divBdr>
                                        <w:top w:val="none" w:sz="0" w:space="0" w:color="auto"/>
                                        <w:left w:val="none" w:sz="0" w:space="0" w:color="auto"/>
                                        <w:bottom w:val="none" w:sz="0" w:space="0" w:color="auto"/>
                                        <w:right w:val="none" w:sz="0" w:space="0" w:color="auto"/>
                                      </w:divBdr>
                                      <w:divsChild>
                                        <w:div w:id="411004473">
                                          <w:marLeft w:val="0"/>
                                          <w:marRight w:val="0"/>
                                          <w:marTop w:val="0"/>
                                          <w:marBottom w:val="0"/>
                                          <w:divBdr>
                                            <w:top w:val="none" w:sz="0" w:space="0" w:color="auto"/>
                                            <w:left w:val="none" w:sz="0" w:space="0" w:color="auto"/>
                                            <w:bottom w:val="none" w:sz="0" w:space="0" w:color="auto"/>
                                            <w:right w:val="none" w:sz="0" w:space="0" w:color="auto"/>
                                          </w:divBdr>
                                          <w:divsChild>
                                            <w:div w:id="1282809041">
                                              <w:marLeft w:val="0"/>
                                              <w:marRight w:val="0"/>
                                              <w:marTop w:val="0"/>
                                              <w:marBottom w:val="0"/>
                                              <w:divBdr>
                                                <w:top w:val="none" w:sz="0" w:space="0" w:color="auto"/>
                                                <w:left w:val="none" w:sz="0" w:space="0" w:color="auto"/>
                                                <w:bottom w:val="none" w:sz="0" w:space="0" w:color="auto"/>
                                                <w:right w:val="none" w:sz="0" w:space="0" w:color="auto"/>
                                              </w:divBdr>
                                              <w:divsChild>
                                                <w:div w:id="2131197112">
                                                  <w:marLeft w:val="0"/>
                                                  <w:marRight w:val="0"/>
                                                  <w:marTop w:val="0"/>
                                                  <w:marBottom w:val="0"/>
                                                  <w:divBdr>
                                                    <w:top w:val="none" w:sz="0" w:space="0" w:color="auto"/>
                                                    <w:left w:val="none" w:sz="0" w:space="0" w:color="auto"/>
                                                    <w:bottom w:val="none" w:sz="0" w:space="0" w:color="auto"/>
                                                    <w:right w:val="none" w:sz="0" w:space="0" w:color="auto"/>
                                                  </w:divBdr>
                                                  <w:divsChild>
                                                    <w:div w:id="2095927672">
                                                      <w:marLeft w:val="0"/>
                                                      <w:marRight w:val="0"/>
                                                      <w:marTop w:val="0"/>
                                                      <w:marBottom w:val="0"/>
                                                      <w:divBdr>
                                                        <w:top w:val="none" w:sz="0" w:space="0" w:color="auto"/>
                                                        <w:left w:val="none" w:sz="0" w:space="0" w:color="auto"/>
                                                        <w:bottom w:val="none" w:sz="0" w:space="0" w:color="auto"/>
                                                        <w:right w:val="none" w:sz="0" w:space="0" w:color="auto"/>
                                                      </w:divBdr>
                                                      <w:divsChild>
                                                        <w:div w:id="2054452235">
                                                          <w:marLeft w:val="0"/>
                                                          <w:marRight w:val="0"/>
                                                          <w:marTop w:val="0"/>
                                                          <w:marBottom w:val="0"/>
                                                          <w:divBdr>
                                                            <w:top w:val="none" w:sz="0" w:space="0" w:color="auto"/>
                                                            <w:left w:val="none" w:sz="0" w:space="0" w:color="auto"/>
                                                            <w:bottom w:val="none" w:sz="0" w:space="0" w:color="auto"/>
                                                            <w:right w:val="none" w:sz="0" w:space="0" w:color="auto"/>
                                                          </w:divBdr>
                                                          <w:divsChild>
                                                            <w:div w:id="699472377">
                                                              <w:marLeft w:val="0"/>
                                                              <w:marRight w:val="0"/>
                                                              <w:marTop w:val="0"/>
                                                              <w:marBottom w:val="0"/>
                                                              <w:divBdr>
                                                                <w:top w:val="none" w:sz="0" w:space="0" w:color="auto"/>
                                                                <w:left w:val="none" w:sz="0" w:space="0" w:color="auto"/>
                                                                <w:bottom w:val="none" w:sz="0" w:space="0" w:color="auto"/>
                                                                <w:right w:val="none" w:sz="0" w:space="0" w:color="auto"/>
                                                              </w:divBdr>
                                                              <w:divsChild>
                                                                <w:div w:id="191014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81709412">
      <w:bodyDiv w:val="1"/>
      <w:marLeft w:val="0"/>
      <w:marRight w:val="0"/>
      <w:marTop w:val="0"/>
      <w:marBottom w:val="0"/>
      <w:divBdr>
        <w:top w:val="none" w:sz="0" w:space="0" w:color="auto"/>
        <w:left w:val="none" w:sz="0" w:space="0" w:color="auto"/>
        <w:bottom w:val="none" w:sz="0" w:space="0" w:color="auto"/>
        <w:right w:val="none" w:sz="0" w:space="0" w:color="auto"/>
      </w:divBdr>
    </w:div>
    <w:div w:id="709496149">
      <w:bodyDiv w:val="1"/>
      <w:marLeft w:val="0"/>
      <w:marRight w:val="0"/>
      <w:marTop w:val="0"/>
      <w:marBottom w:val="0"/>
      <w:divBdr>
        <w:top w:val="none" w:sz="0" w:space="0" w:color="auto"/>
        <w:left w:val="none" w:sz="0" w:space="0" w:color="auto"/>
        <w:bottom w:val="none" w:sz="0" w:space="0" w:color="auto"/>
        <w:right w:val="none" w:sz="0" w:space="0" w:color="auto"/>
      </w:divBdr>
    </w:div>
    <w:div w:id="795487850">
      <w:bodyDiv w:val="1"/>
      <w:marLeft w:val="0"/>
      <w:marRight w:val="0"/>
      <w:marTop w:val="0"/>
      <w:marBottom w:val="0"/>
      <w:divBdr>
        <w:top w:val="none" w:sz="0" w:space="0" w:color="auto"/>
        <w:left w:val="none" w:sz="0" w:space="0" w:color="auto"/>
        <w:bottom w:val="none" w:sz="0" w:space="0" w:color="auto"/>
        <w:right w:val="none" w:sz="0" w:space="0" w:color="auto"/>
      </w:divBdr>
    </w:div>
    <w:div w:id="915895349">
      <w:bodyDiv w:val="1"/>
      <w:marLeft w:val="0"/>
      <w:marRight w:val="0"/>
      <w:marTop w:val="0"/>
      <w:marBottom w:val="0"/>
      <w:divBdr>
        <w:top w:val="none" w:sz="0" w:space="0" w:color="auto"/>
        <w:left w:val="none" w:sz="0" w:space="0" w:color="auto"/>
        <w:bottom w:val="none" w:sz="0" w:space="0" w:color="auto"/>
        <w:right w:val="none" w:sz="0" w:space="0" w:color="auto"/>
      </w:divBdr>
    </w:div>
    <w:div w:id="1030253858">
      <w:bodyDiv w:val="1"/>
      <w:marLeft w:val="0"/>
      <w:marRight w:val="0"/>
      <w:marTop w:val="0"/>
      <w:marBottom w:val="0"/>
      <w:divBdr>
        <w:top w:val="none" w:sz="0" w:space="0" w:color="auto"/>
        <w:left w:val="none" w:sz="0" w:space="0" w:color="auto"/>
        <w:bottom w:val="none" w:sz="0" w:space="0" w:color="auto"/>
        <w:right w:val="none" w:sz="0" w:space="0" w:color="auto"/>
      </w:divBdr>
    </w:div>
    <w:div w:id="1065953410">
      <w:bodyDiv w:val="1"/>
      <w:marLeft w:val="0"/>
      <w:marRight w:val="0"/>
      <w:marTop w:val="0"/>
      <w:marBottom w:val="0"/>
      <w:divBdr>
        <w:top w:val="none" w:sz="0" w:space="0" w:color="auto"/>
        <w:left w:val="none" w:sz="0" w:space="0" w:color="auto"/>
        <w:bottom w:val="none" w:sz="0" w:space="0" w:color="auto"/>
        <w:right w:val="none" w:sz="0" w:space="0" w:color="auto"/>
      </w:divBdr>
    </w:div>
    <w:div w:id="1126703583">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580481803">
      <w:bodyDiv w:val="1"/>
      <w:marLeft w:val="0"/>
      <w:marRight w:val="0"/>
      <w:marTop w:val="0"/>
      <w:marBottom w:val="0"/>
      <w:divBdr>
        <w:top w:val="none" w:sz="0" w:space="0" w:color="auto"/>
        <w:left w:val="none" w:sz="0" w:space="0" w:color="auto"/>
        <w:bottom w:val="none" w:sz="0" w:space="0" w:color="auto"/>
        <w:right w:val="none" w:sz="0" w:space="0" w:color="auto"/>
      </w:divBdr>
      <w:divsChild>
        <w:div w:id="1860464694">
          <w:marLeft w:val="0"/>
          <w:marRight w:val="0"/>
          <w:marTop w:val="0"/>
          <w:marBottom w:val="0"/>
          <w:divBdr>
            <w:top w:val="none" w:sz="0" w:space="0" w:color="auto"/>
            <w:left w:val="none" w:sz="0" w:space="0" w:color="auto"/>
            <w:bottom w:val="none" w:sz="0" w:space="0" w:color="auto"/>
            <w:right w:val="none" w:sz="0" w:space="0" w:color="auto"/>
          </w:divBdr>
          <w:divsChild>
            <w:div w:id="1882084344">
              <w:marLeft w:val="0"/>
              <w:marRight w:val="0"/>
              <w:marTop w:val="0"/>
              <w:marBottom w:val="0"/>
              <w:divBdr>
                <w:top w:val="none" w:sz="0" w:space="0" w:color="auto"/>
                <w:left w:val="none" w:sz="0" w:space="0" w:color="auto"/>
                <w:bottom w:val="none" w:sz="0" w:space="0" w:color="auto"/>
                <w:right w:val="none" w:sz="0" w:space="0" w:color="auto"/>
              </w:divBdr>
              <w:divsChild>
                <w:div w:id="1984388305">
                  <w:marLeft w:val="0"/>
                  <w:marRight w:val="0"/>
                  <w:marTop w:val="0"/>
                  <w:marBottom w:val="0"/>
                  <w:divBdr>
                    <w:top w:val="none" w:sz="0" w:space="0" w:color="auto"/>
                    <w:left w:val="none" w:sz="0" w:space="0" w:color="auto"/>
                    <w:bottom w:val="none" w:sz="0" w:space="0" w:color="auto"/>
                    <w:right w:val="none" w:sz="0" w:space="0" w:color="auto"/>
                  </w:divBdr>
                  <w:divsChild>
                    <w:div w:id="478765049">
                      <w:marLeft w:val="0"/>
                      <w:marRight w:val="0"/>
                      <w:marTop w:val="0"/>
                      <w:marBottom w:val="0"/>
                      <w:divBdr>
                        <w:top w:val="none" w:sz="0" w:space="0" w:color="auto"/>
                        <w:left w:val="none" w:sz="0" w:space="0" w:color="auto"/>
                        <w:bottom w:val="none" w:sz="0" w:space="0" w:color="auto"/>
                        <w:right w:val="none" w:sz="0" w:space="0" w:color="auto"/>
                      </w:divBdr>
                      <w:divsChild>
                        <w:div w:id="1090201123">
                          <w:marLeft w:val="0"/>
                          <w:marRight w:val="0"/>
                          <w:marTop w:val="0"/>
                          <w:marBottom w:val="0"/>
                          <w:divBdr>
                            <w:top w:val="none" w:sz="0" w:space="0" w:color="auto"/>
                            <w:left w:val="none" w:sz="0" w:space="0" w:color="auto"/>
                            <w:bottom w:val="none" w:sz="0" w:space="0" w:color="auto"/>
                            <w:right w:val="none" w:sz="0" w:space="0" w:color="auto"/>
                          </w:divBdr>
                          <w:divsChild>
                            <w:div w:id="1784373720">
                              <w:marLeft w:val="0"/>
                              <w:marRight w:val="0"/>
                              <w:marTop w:val="0"/>
                              <w:marBottom w:val="0"/>
                              <w:divBdr>
                                <w:top w:val="none" w:sz="0" w:space="0" w:color="auto"/>
                                <w:left w:val="none" w:sz="0" w:space="0" w:color="auto"/>
                                <w:bottom w:val="none" w:sz="0" w:space="0" w:color="auto"/>
                                <w:right w:val="none" w:sz="0" w:space="0" w:color="auto"/>
                              </w:divBdr>
                              <w:divsChild>
                                <w:div w:id="601567835">
                                  <w:marLeft w:val="0"/>
                                  <w:marRight w:val="0"/>
                                  <w:marTop w:val="0"/>
                                  <w:marBottom w:val="0"/>
                                  <w:divBdr>
                                    <w:top w:val="none" w:sz="0" w:space="0" w:color="auto"/>
                                    <w:left w:val="none" w:sz="0" w:space="0" w:color="auto"/>
                                    <w:bottom w:val="none" w:sz="0" w:space="0" w:color="auto"/>
                                    <w:right w:val="none" w:sz="0" w:space="0" w:color="auto"/>
                                  </w:divBdr>
                                  <w:divsChild>
                                    <w:div w:id="20570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68383470">
      <w:bodyDiv w:val="1"/>
      <w:marLeft w:val="0"/>
      <w:marRight w:val="0"/>
      <w:marTop w:val="0"/>
      <w:marBottom w:val="0"/>
      <w:divBdr>
        <w:top w:val="none" w:sz="0" w:space="0" w:color="auto"/>
        <w:left w:val="none" w:sz="0" w:space="0" w:color="auto"/>
        <w:bottom w:val="none" w:sz="0" w:space="0" w:color="auto"/>
        <w:right w:val="none" w:sz="0" w:space="0" w:color="auto"/>
      </w:divBdr>
      <w:divsChild>
        <w:div w:id="120001964">
          <w:marLeft w:val="0"/>
          <w:marRight w:val="0"/>
          <w:marTop w:val="0"/>
          <w:marBottom w:val="0"/>
          <w:divBdr>
            <w:top w:val="none" w:sz="0" w:space="0" w:color="auto"/>
            <w:left w:val="none" w:sz="0" w:space="0" w:color="auto"/>
            <w:bottom w:val="none" w:sz="0" w:space="0" w:color="auto"/>
            <w:right w:val="none" w:sz="0" w:space="0" w:color="auto"/>
          </w:divBdr>
          <w:divsChild>
            <w:div w:id="530922717">
              <w:marLeft w:val="0"/>
              <w:marRight w:val="0"/>
              <w:marTop w:val="0"/>
              <w:marBottom w:val="0"/>
              <w:divBdr>
                <w:top w:val="none" w:sz="0" w:space="0" w:color="auto"/>
                <w:left w:val="none" w:sz="0" w:space="0" w:color="auto"/>
                <w:bottom w:val="none" w:sz="0" w:space="0" w:color="auto"/>
                <w:right w:val="none" w:sz="0" w:space="0" w:color="auto"/>
              </w:divBdr>
              <w:divsChild>
                <w:div w:id="820385200">
                  <w:marLeft w:val="0"/>
                  <w:marRight w:val="0"/>
                  <w:marTop w:val="0"/>
                  <w:marBottom w:val="0"/>
                  <w:divBdr>
                    <w:top w:val="none" w:sz="0" w:space="0" w:color="auto"/>
                    <w:left w:val="none" w:sz="0" w:space="0" w:color="auto"/>
                    <w:bottom w:val="none" w:sz="0" w:space="0" w:color="auto"/>
                    <w:right w:val="none" w:sz="0" w:space="0" w:color="auto"/>
                  </w:divBdr>
                  <w:divsChild>
                    <w:div w:id="1504785112">
                      <w:marLeft w:val="0"/>
                      <w:marRight w:val="0"/>
                      <w:marTop w:val="0"/>
                      <w:marBottom w:val="0"/>
                      <w:divBdr>
                        <w:top w:val="none" w:sz="0" w:space="0" w:color="auto"/>
                        <w:left w:val="none" w:sz="0" w:space="0" w:color="auto"/>
                        <w:bottom w:val="none" w:sz="0" w:space="0" w:color="auto"/>
                        <w:right w:val="none" w:sz="0" w:space="0" w:color="auto"/>
                      </w:divBdr>
                      <w:divsChild>
                        <w:div w:id="1151412052">
                          <w:marLeft w:val="0"/>
                          <w:marRight w:val="0"/>
                          <w:marTop w:val="0"/>
                          <w:marBottom w:val="0"/>
                          <w:divBdr>
                            <w:top w:val="none" w:sz="0" w:space="0" w:color="auto"/>
                            <w:left w:val="none" w:sz="0" w:space="0" w:color="auto"/>
                            <w:bottom w:val="none" w:sz="0" w:space="0" w:color="auto"/>
                            <w:right w:val="none" w:sz="0" w:space="0" w:color="auto"/>
                          </w:divBdr>
                          <w:divsChild>
                            <w:div w:id="751853640">
                              <w:marLeft w:val="0"/>
                              <w:marRight w:val="0"/>
                              <w:marTop w:val="0"/>
                              <w:marBottom w:val="0"/>
                              <w:divBdr>
                                <w:top w:val="none" w:sz="0" w:space="0" w:color="auto"/>
                                <w:left w:val="none" w:sz="0" w:space="0" w:color="auto"/>
                                <w:bottom w:val="none" w:sz="0" w:space="0" w:color="auto"/>
                                <w:right w:val="none" w:sz="0" w:space="0" w:color="auto"/>
                              </w:divBdr>
                              <w:divsChild>
                                <w:div w:id="168525007">
                                  <w:marLeft w:val="0"/>
                                  <w:marRight w:val="0"/>
                                  <w:marTop w:val="0"/>
                                  <w:marBottom w:val="0"/>
                                  <w:divBdr>
                                    <w:top w:val="none" w:sz="0" w:space="0" w:color="auto"/>
                                    <w:left w:val="none" w:sz="0" w:space="0" w:color="auto"/>
                                    <w:bottom w:val="none" w:sz="0" w:space="0" w:color="auto"/>
                                    <w:right w:val="none" w:sz="0" w:space="0" w:color="auto"/>
                                  </w:divBdr>
                                  <w:divsChild>
                                    <w:div w:id="20208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3596705">
      <w:bodyDiv w:val="1"/>
      <w:marLeft w:val="0"/>
      <w:marRight w:val="0"/>
      <w:marTop w:val="0"/>
      <w:marBottom w:val="0"/>
      <w:divBdr>
        <w:top w:val="none" w:sz="0" w:space="0" w:color="auto"/>
        <w:left w:val="none" w:sz="0" w:space="0" w:color="auto"/>
        <w:bottom w:val="none" w:sz="0" w:space="0" w:color="auto"/>
        <w:right w:val="none" w:sz="0" w:space="0" w:color="auto"/>
      </w:divBdr>
    </w:div>
    <w:div w:id="1840996294">
      <w:bodyDiv w:val="1"/>
      <w:marLeft w:val="0"/>
      <w:marRight w:val="0"/>
      <w:marTop w:val="0"/>
      <w:marBottom w:val="0"/>
      <w:divBdr>
        <w:top w:val="none" w:sz="0" w:space="0" w:color="auto"/>
        <w:left w:val="none" w:sz="0" w:space="0" w:color="auto"/>
        <w:bottom w:val="none" w:sz="0" w:space="0" w:color="auto"/>
        <w:right w:val="none" w:sz="0" w:space="0" w:color="auto"/>
      </w:divBdr>
    </w:div>
    <w:div w:id="1850944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mailto:ksmohanmit@gmail.co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0F387D-5918-422B-9BFA-E9C4D807E6FD}">
  <ds:schemaRefs>
    <ds:schemaRef ds:uri="http://schemas.openxmlformats.org/officeDocument/2006/bibliography"/>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469</TotalTime>
  <Pages>8</Pages>
  <Words>4151</Words>
  <Characters>23665</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27761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56</cp:revision>
  <cp:lastPrinted>2011-03-03T08:29:00Z</cp:lastPrinted>
  <dcterms:created xsi:type="dcterms:W3CDTF">2023-09-01T14:34:00Z</dcterms:created>
  <dcterms:modified xsi:type="dcterms:W3CDTF">2025-09-14T16:36:00Z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6c8b2c60-8905-480b-961e-a15af8829dac</vt:lpwstr>
  </property>
</Properties>
</file>